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405B" w:rsidRPr="00287175" w:rsidP="0080405B" w14:paraId="054E17F5" w14:textId="07BD684E">
      <w:pPr>
        <w:widowControl/>
        <w:rPr>
          <w:rFonts w:asciiTheme="minorHAnsi" w:hAnsiTheme="minorHAnsi" w:cstheme="minorHAnsi"/>
          <w:b/>
          <w:bCs/>
          <w:sz w:val="24"/>
          <w:szCs w:val="24"/>
        </w:rPr>
      </w:pPr>
      <w:r w:rsidRPr="00287175">
        <w:rPr>
          <w:rFonts w:asciiTheme="minorHAnsi" w:hAnsiTheme="minorHAnsi" w:cstheme="minorHAnsi"/>
          <w:b/>
          <w:bCs/>
          <w:sz w:val="24"/>
          <w:szCs w:val="24"/>
        </w:rPr>
        <w:t xml:space="preserve">                                                                                                                                                                                                                                                                                                                                                                                                           </w:t>
      </w:r>
    </w:p>
    <w:p w:rsidR="001B350D" w:rsidRPr="00287175" w:rsidP="0080405B" w14:paraId="1FF9CE06" w14:textId="77777777">
      <w:pPr>
        <w:widowControl/>
        <w:rPr>
          <w:rFonts w:asciiTheme="minorHAnsi" w:hAnsiTheme="minorHAnsi" w:cstheme="minorHAnsi"/>
          <w:b/>
          <w:bCs/>
          <w:sz w:val="24"/>
          <w:szCs w:val="24"/>
        </w:rPr>
      </w:pPr>
    </w:p>
    <w:p w:rsidR="001B350D" w:rsidRPr="00287175" w:rsidP="0080405B" w14:paraId="4D61829D" w14:textId="77777777">
      <w:pPr>
        <w:widowControl/>
        <w:rPr>
          <w:rFonts w:asciiTheme="minorHAnsi" w:hAnsiTheme="minorHAnsi" w:cstheme="minorHAnsi"/>
          <w:b/>
          <w:bCs/>
          <w:sz w:val="24"/>
          <w:szCs w:val="24"/>
        </w:rPr>
      </w:pPr>
    </w:p>
    <w:p w:rsidR="001B350D" w:rsidRPr="00287175" w:rsidP="0080405B" w14:paraId="30DC90FC" w14:textId="77777777">
      <w:pPr>
        <w:widowControl/>
        <w:rPr>
          <w:rFonts w:asciiTheme="minorHAnsi" w:hAnsiTheme="minorHAnsi" w:cstheme="minorHAnsi"/>
          <w:b/>
          <w:bCs/>
          <w:sz w:val="24"/>
          <w:szCs w:val="24"/>
        </w:rPr>
      </w:pPr>
    </w:p>
    <w:p w:rsidR="007908FD" w:rsidRPr="00D76F00" w:rsidP="007908FD" w14:paraId="18B2E61F"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Supporting Statement A for Request for Clearance:</w:t>
      </w:r>
    </w:p>
    <w:p w:rsidR="007908FD" w:rsidRPr="00D76F00" w:rsidP="007908FD" w14:paraId="2232ED2F" w14:textId="77777777">
      <w:pPr>
        <w:widowControl/>
        <w:jc w:val="center"/>
        <w:rPr>
          <w:rFonts w:asciiTheme="minorHAnsi" w:hAnsiTheme="minorHAnsi" w:cstheme="minorHAnsi"/>
          <w:b/>
          <w:bCs/>
          <w:sz w:val="28"/>
          <w:szCs w:val="28"/>
        </w:rPr>
      </w:pPr>
    </w:p>
    <w:p w:rsidR="007908FD" w:rsidRPr="00D76F00" w:rsidP="007908FD" w14:paraId="16C1E736" w14:textId="77777777">
      <w:pPr>
        <w:widowControl/>
        <w:jc w:val="center"/>
        <w:rPr>
          <w:rFonts w:asciiTheme="minorHAnsi" w:hAnsiTheme="minorHAnsi" w:cstheme="minorHAnsi"/>
          <w:b/>
          <w:bCs/>
          <w:sz w:val="28"/>
          <w:szCs w:val="28"/>
        </w:rPr>
      </w:pPr>
    </w:p>
    <w:p w:rsidR="007908FD" w:rsidRPr="00D76F00" w:rsidP="007908FD" w14:paraId="27CFD2DE" w14:textId="77777777">
      <w:pPr>
        <w:widowControl/>
        <w:jc w:val="center"/>
        <w:rPr>
          <w:rFonts w:asciiTheme="minorHAnsi" w:hAnsiTheme="minorHAnsi" w:cstheme="minorHAnsi"/>
          <w:b/>
          <w:bCs/>
          <w:sz w:val="28"/>
          <w:szCs w:val="28"/>
        </w:rPr>
      </w:pPr>
      <w:r w:rsidRPr="00D76F00">
        <w:rPr>
          <w:rFonts w:asciiTheme="minorHAnsi" w:hAnsiTheme="minorHAnsi" w:cstheme="minorHAnsi"/>
          <w:b/>
          <w:bCs/>
          <w:sz w:val="28"/>
          <w:szCs w:val="28"/>
        </w:rPr>
        <w:t>National Hospital</w:t>
      </w:r>
      <w:r w:rsidRPr="00D76F00" w:rsidR="00342528">
        <w:rPr>
          <w:rFonts w:asciiTheme="minorHAnsi" w:hAnsiTheme="minorHAnsi" w:cstheme="minorHAnsi"/>
          <w:b/>
          <w:bCs/>
          <w:sz w:val="28"/>
          <w:szCs w:val="28"/>
        </w:rPr>
        <w:t xml:space="preserve"> Care</w:t>
      </w:r>
      <w:r w:rsidRPr="00D76F00" w:rsidR="0042216E">
        <w:rPr>
          <w:rFonts w:asciiTheme="minorHAnsi" w:hAnsiTheme="minorHAnsi" w:cstheme="minorHAnsi"/>
          <w:b/>
          <w:bCs/>
          <w:sz w:val="28"/>
          <w:szCs w:val="28"/>
        </w:rPr>
        <w:t xml:space="preserve"> </w:t>
      </w:r>
      <w:r w:rsidRPr="00D76F00">
        <w:rPr>
          <w:rFonts w:asciiTheme="minorHAnsi" w:hAnsiTheme="minorHAnsi" w:cstheme="minorHAnsi"/>
          <w:b/>
          <w:bCs/>
          <w:sz w:val="28"/>
          <w:szCs w:val="28"/>
        </w:rPr>
        <w:t>Survey</w:t>
      </w:r>
    </w:p>
    <w:p w:rsidR="007908FD" w:rsidRPr="00D76F00" w:rsidP="007908FD" w14:paraId="6AD956BA" w14:textId="77777777">
      <w:pPr>
        <w:widowControl/>
        <w:jc w:val="center"/>
        <w:rPr>
          <w:rFonts w:asciiTheme="minorHAnsi" w:hAnsiTheme="minorHAnsi" w:cstheme="minorHAnsi"/>
          <w:b/>
          <w:bCs/>
          <w:sz w:val="28"/>
          <w:szCs w:val="28"/>
        </w:rPr>
      </w:pPr>
    </w:p>
    <w:p w:rsidR="007908FD" w:rsidP="007908FD" w14:paraId="2EE113BC" w14:textId="1F696E28">
      <w:pPr>
        <w:widowControl/>
        <w:jc w:val="center"/>
        <w:rPr>
          <w:rFonts w:asciiTheme="minorHAnsi" w:hAnsiTheme="minorHAnsi" w:cstheme="minorHAnsi"/>
          <w:b/>
          <w:bCs/>
          <w:sz w:val="28"/>
          <w:szCs w:val="28"/>
        </w:rPr>
      </w:pPr>
      <w:r w:rsidRPr="00D76F00">
        <w:rPr>
          <w:rFonts w:asciiTheme="minorHAnsi" w:hAnsiTheme="minorHAnsi" w:cstheme="minorHAnsi"/>
          <w:b/>
          <w:bCs/>
          <w:sz w:val="28"/>
          <w:szCs w:val="28"/>
        </w:rPr>
        <w:t xml:space="preserve">OMB No. </w:t>
      </w:r>
      <w:r w:rsidRPr="00D76F00" w:rsidR="00EB1FB5">
        <w:rPr>
          <w:rFonts w:asciiTheme="minorHAnsi" w:hAnsiTheme="minorHAnsi" w:cstheme="minorHAnsi"/>
          <w:b/>
          <w:bCs/>
          <w:sz w:val="28"/>
          <w:szCs w:val="28"/>
        </w:rPr>
        <w:t xml:space="preserve"> 0920-</w:t>
      </w:r>
      <w:r w:rsidRPr="00D76F00" w:rsidR="00B960CE">
        <w:rPr>
          <w:rFonts w:asciiTheme="minorHAnsi" w:hAnsiTheme="minorHAnsi" w:cstheme="minorHAnsi"/>
          <w:b/>
          <w:bCs/>
          <w:sz w:val="28"/>
          <w:szCs w:val="28"/>
        </w:rPr>
        <w:t>021</w:t>
      </w:r>
      <w:r w:rsidRPr="00D76F00" w:rsidR="006D5F68">
        <w:rPr>
          <w:rFonts w:asciiTheme="minorHAnsi" w:hAnsiTheme="minorHAnsi" w:cstheme="minorHAnsi"/>
          <w:b/>
          <w:bCs/>
          <w:sz w:val="28"/>
          <w:szCs w:val="28"/>
        </w:rPr>
        <w:t>2</w:t>
      </w:r>
    </w:p>
    <w:p w:rsidR="00F201F9" w:rsidRPr="00D76F00" w:rsidP="007908FD" w14:paraId="2AB3B9EB" w14:textId="31CFF18F">
      <w:pPr>
        <w:widowControl/>
        <w:jc w:val="center"/>
        <w:rPr>
          <w:rFonts w:asciiTheme="minorHAnsi" w:hAnsiTheme="minorHAnsi" w:cstheme="minorHAnsi"/>
          <w:b/>
          <w:bCs/>
          <w:sz w:val="28"/>
          <w:szCs w:val="28"/>
        </w:rPr>
      </w:pPr>
      <w:bookmarkStart w:id="0" w:name="_Hlk75778542"/>
      <w:r>
        <w:rPr>
          <w:rFonts w:asciiTheme="minorHAnsi" w:hAnsiTheme="minorHAnsi" w:cstheme="minorHAnsi"/>
          <w:b/>
          <w:bCs/>
          <w:sz w:val="28"/>
          <w:szCs w:val="28"/>
        </w:rPr>
        <w:t xml:space="preserve">(Expiration Date </w:t>
      </w:r>
      <w:r w:rsidR="00D866F5">
        <w:rPr>
          <w:rFonts w:asciiTheme="minorHAnsi" w:hAnsiTheme="minorHAnsi" w:cstheme="minorHAnsi"/>
          <w:b/>
          <w:bCs/>
          <w:sz w:val="28"/>
          <w:szCs w:val="28"/>
        </w:rPr>
        <w:t>(</w:t>
      </w:r>
      <w:r w:rsidR="004155E5">
        <w:rPr>
          <w:rFonts w:asciiTheme="minorHAnsi" w:hAnsiTheme="minorHAnsi" w:cstheme="minorHAnsi"/>
          <w:b/>
          <w:bCs/>
          <w:sz w:val="28"/>
          <w:szCs w:val="28"/>
        </w:rPr>
        <w:t>12</w:t>
      </w:r>
      <w:r w:rsidR="00D866F5">
        <w:rPr>
          <w:rFonts w:asciiTheme="minorHAnsi" w:hAnsiTheme="minorHAnsi" w:cstheme="minorHAnsi"/>
          <w:b/>
          <w:bCs/>
          <w:sz w:val="28"/>
          <w:szCs w:val="28"/>
        </w:rPr>
        <w:t>/</w:t>
      </w:r>
      <w:r w:rsidR="00C434AE">
        <w:rPr>
          <w:rFonts w:asciiTheme="minorHAnsi" w:hAnsiTheme="minorHAnsi" w:cstheme="minorHAnsi"/>
          <w:b/>
          <w:bCs/>
          <w:sz w:val="28"/>
          <w:szCs w:val="28"/>
        </w:rPr>
        <w:t>31/202</w:t>
      </w:r>
      <w:r w:rsidR="004155E5">
        <w:rPr>
          <w:rFonts w:asciiTheme="minorHAnsi" w:hAnsiTheme="minorHAnsi" w:cstheme="minorHAnsi"/>
          <w:b/>
          <w:bCs/>
          <w:sz w:val="28"/>
          <w:szCs w:val="28"/>
        </w:rPr>
        <w:t>4</w:t>
      </w:r>
      <w:r w:rsidR="00C434AE">
        <w:rPr>
          <w:rFonts w:asciiTheme="minorHAnsi" w:hAnsiTheme="minorHAnsi" w:cstheme="minorHAnsi"/>
          <w:b/>
          <w:bCs/>
          <w:sz w:val="28"/>
          <w:szCs w:val="28"/>
        </w:rPr>
        <w:t>)</w:t>
      </w:r>
    </w:p>
    <w:bookmarkEnd w:id="0"/>
    <w:p w:rsidR="007908FD" w:rsidRPr="00D76F00" w:rsidP="007908FD" w14:paraId="0BBED802" w14:textId="77777777">
      <w:pPr>
        <w:widowControl/>
        <w:jc w:val="center"/>
        <w:rPr>
          <w:rFonts w:asciiTheme="minorHAnsi" w:hAnsiTheme="minorHAnsi" w:cstheme="minorHAnsi"/>
          <w:b/>
          <w:bCs/>
          <w:sz w:val="28"/>
          <w:szCs w:val="28"/>
        </w:rPr>
      </w:pPr>
    </w:p>
    <w:p w:rsidR="007908FD" w:rsidRPr="00D76F00" w:rsidP="007908FD" w14:paraId="33718DDC"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Contact Information:</w:t>
      </w:r>
    </w:p>
    <w:p w:rsidR="007908FD" w:rsidRPr="00D76F00" w:rsidP="007908FD" w14:paraId="265BEF30" w14:textId="77777777">
      <w:pPr>
        <w:jc w:val="center"/>
        <w:rPr>
          <w:rFonts w:asciiTheme="minorHAnsi" w:hAnsiTheme="minorHAnsi" w:cstheme="minorHAnsi"/>
          <w:color w:val="000000"/>
          <w:sz w:val="28"/>
          <w:szCs w:val="28"/>
        </w:rPr>
      </w:pPr>
    </w:p>
    <w:p w:rsidR="00143624" w:rsidRPr="00D76F00" w:rsidP="007908FD" w14:paraId="47CD95EB" w14:textId="1BC12CB4">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Geoffrey Jackson, MS</w:t>
      </w:r>
    </w:p>
    <w:p w:rsidR="00F561CD" w:rsidRPr="00D76F00" w:rsidP="007908FD" w14:paraId="65BD03FD"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Team Lead</w:t>
      </w:r>
    </w:p>
    <w:p w:rsidR="00376F13" w:rsidRPr="00D76F00" w:rsidP="007908FD" w14:paraId="59DA856A" w14:textId="69E58FAA">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Hospital Care Team</w:t>
      </w:r>
    </w:p>
    <w:p w:rsidR="007908FD" w:rsidRPr="00D76F00" w:rsidP="007908FD" w14:paraId="43677ECA" w14:textId="6F00964A">
      <w:pPr>
        <w:jc w:val="center"/>
        <w:rPr>
          <w:rFonts w:asciiTheme="minorHAnsi" w:hAnsiTheme="minorHAnsi" w:cstheme="minorHAnsi"/>
          <w:color w:val="000000"/>
          <w:sz w:val="28"/>
          <w:szCs w:val="28"/>
        </w:rPr>
      </w:pPr>
      <w:r>
        <w:rPr>
          <w:rFonts w:asciiTheme="minorHAnsi" w:hAnsiTheme="minorHAnsi" w:cstheme="minorHAnsi"/>
          <w:color w:val="000000"/>
          <w:sz w:val="28"/>
          <w:szCs w:val="28"/>
        </w:rPr>
        <w:t>Planning and Operations Branch</w:t>
      </w:r>
    </w:p>
    <w:p w:rsidR="007908FD" w:rsidRPr="00D76F00" w:rsidP="007908FD" w14:paraId="7477F51B"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Division of Health Care Statistics</w:t>
      </w:r>
    </w:p>
    <w:p w:rsidR="007908FD" w:rsidRPr="00D76F00" w:rsidP="007908FD" w14:paraId="3902F1F6"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National Center for Health Statistics/CDC</w:t>
      </w:r>
    </w:p>
    <w:p w:rsidR="007908FD" w:rsidRPr="00D76F00" w:rsidP="007908FD" w14:paraId="41094C99" w14:textId="7C788CA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3311 Toledo Road</w:t>
      </w:r>
    </w:p>
    <w:p w:rsidR="007908FD" w:rsidRPr="00D76F00" w:rsidP="007908FD" w14:paraId="1CCC6872"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Hyattsville, MD 20782</w:t>
      </w:r>
    </w:p>
    <w:p w:rsidR="00D86462" w:rsidRPr="00D76F00" w:rsidP="007908FD" w14:paraId="2FD67E80"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301-458-4703</w:t>
      </w:r>
    </w:p>
    <w:p w:rsidR="007908FD" w:rsidRPr="00D76F00" w:rsidP="007908FD" w14:paraId="7DB70F57" w14:textId="4ED3D671">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301-458-4</w:t>
      </w:r>
      <w:r w:rsidRPr="00D76F00" w:rsidR="001425D0">
        <w:rPr>
          <w:rFonts w:asciiTheme="minorHAnsi" w:hAnsiTheme="minorHAnsi" w:cstheme="minorHAnsi"/>
          <w:color w:val="000000"/>
          <w:sz w:val="28"/>
          <w:szCs w:val="28"/>
        </w:rPr>
        <w:t>032</w:t>
      </w:r>
      <w:r w:rsidRPr="00D76F00">
        <w:rPr>
          <w:rFonts w:asciiTheme="minorHAnsi" w:hAnsiTheme="minorHAnsi" w:cstheme="minorHAnsi"/>
          <w:color w:val="000000"/>
          <w:sz w:val="28"/>
          <w:szCs w:val="28"/>
        </w:rPr>
        <w:t xml:space="preserve"> (fax)</w:t>
      </w:r>
    </w:p>
    <w:p w:rsidR="007908FD" w:rsidRPr="00D76F00" w:rsidP="007908FD" w14:paraId="72D48A4B" w14:textId="5D36967E">
      <w:pPr>
        <w:widowControl/>
        <w:jc w:val="center"/>
        <w:rPr>
          <w:color w:val="000000"/>
        </w:rPr>
      </w:pPr>
      <w:r w:rsidRPr="00D76F00">
        <w:rPr>
          <w:rFonts w:asciiTheme="minorHAnsi" w:hAnsiTheme="minorHAnsi" w:cstheme="minorHAnsi"/>
          <w:color w:val="000000"/>
          <w:sz w:val="28"/>
          <w:szCs w:val="28"/>
        </w:rPr>
        <w:fldChar w:fldCharType="begin"/>
      </w:r>
      <w:r w:rsidRPr="00D76F00">
        <w:rPr>
          <w:rFonts w:asciiTheme="minorHAnsi" w:hAnsiTheme="minorHAnsi" w:cstheme="minorHAnsi"/>
          <w:color w:val="000000"/>
          <w:sz w:val="28"/>
          <w:szCs w:val="28"/>
        </w:rPr>
        <w:instrText xml:space="preserve"> HYPERLINK "mailto:%20gjackson@cdc.gov" </w:instrText>
      </w:r>
      <w:r w:rsidRPr="00D76F00">
        <w:rPr>
          <w:rFonts w:asciiTheme="minorHAnsi" w:hAnsiTheme="minorHAnsi" w:cstheme="minorHAnsi"/>
          <w:color w:val="000000"/>
          <w:sz w:val="28"/>
          <w:szCs w:val="28"/>
        </w:rPr>
        <w:fldChar w:fldCharType="separate"/>
      </w:r>
      <w:r w:rsidRPr="00D76F00" w:rsidR="00F561CD">
        <w:rPr>
          <w:rFonts w:asciiTheme="minorHAnsi" w:hAnsiTheme="minorHAnsi" w:cstheme="minorHAnsi"/>
          <w:color w:val="000000"/>
          <w:sz w:val="28"/>
          <w:szCs w:val="28"/>
        </w:rPr>
        <w:t>gjackson</w:t>
      </w:r>
      <w:r w:rsidRPr="00D76F00" w:rsidR="00143624">
        <w:rPr>
          <w:rFonts w:asciiTheme="minorHAnsi" w:hAnsiTheme="minorHAnsi" w:cstheme="minorHAnsi"/>
          <w:color w:val="000000"/>
          <w:sz w:val="28"/>
          <w:szCs w:val="28"/>
        </w:rPr>
        <w:t>@cdc.go</w:t>
      </w:r>
      <w:r w:rsidRPr="00D76F00" w:rsidR="00E74358">
        <w:rPr>
          <w:rFonts w:asciiTheme="minorHAnsi" w:hAnsiTheme="minorHAnsi" w:cstheme="minorHAnsi"/>
          <w:color w:val="000000"/>
          <w:sz w:val="28"/>
          <w:szCs w:val="28"/>
        </w:rPr>
        <w:t>v</w:t>
      </w:r>
      <w:r w:rsidRPr="00D76F00">
        <w:rPr>
          <w:color w:val="000000"/>
        </w:rPr>
        <w:t xml:space="preserve">  </w:t>
      </w:r>
      <w:r w:rsidRPr="00D76F00" w:rsidR="00E74358">
        <w:rPr>
          <w:color w:val="000000"/>
        </w:rPr>
        <w:t xml:space="preserve"> </w:t>
      </w:r>
    </w:p>
    <w:p w:rsidR="00316C12" w:rsidRPr="00D76F00" w:rsidP="007908FD" w14:paraId="5ECA4BAA" w14:textId="16800E0D">
      <w:pPr>
        <w:widowControl/>
        <w:jc w:val="center"/>
        <w:rPr>
          <w:rFonts w:asciiTheme="minorHAnsi" w:hAnsiTheme="minorHAnsi" w:cstheme="minorHAnsi"/>
          <w:b/>
          <w:bCs/>
          <w:sz w:val="28"/>
          <w:szCs w:val="28"/>
        </w:rPr>
      </w:pPr>
      <w:r w:rsidRPr="00D76F00">
        <w:rPr>
          <w:rFonts w:asciiTheme="minorHAnsi" w:hAnsiTheme="minorHAnsi" w:cstheme="minorHAnsi"/>
          <w:color w:val="000000"/>
          <w:sz w:val="28"/>
          <w:szCs w:val="28"/>
        </w:rPr>
        <w:fldChar w:fldCharType="end"/>
      </w:r>
    </w:p>
    <w:p w:rsidR="007908FD" w:rsidRPr="00D76F00" w:rsidP="007908FD" w14:paraId="11C5B2AB" w14:textId="77777777">
      <w:pPr>
        <w:widowControl/>
        <w:jc w:val="center"/>
        <w:rPr>
          <w:rFonts w:asciiTheme="minorHAnsi" w:hAnsiTheme="minorHAnsi" w:cstheme="minorHAnsi"/>
          <w:b/>
          <w:bCs/>
          <w:sz w:val="28"/>
          <w:szCs w:val="28"/>
        </w:rPr>
      </w:pPr>
    </w:p>
    <w:p w:rsidR="00ED64E1" w:rsidRPr="00723583" w:rsidP="007908FD" w14:paraId="620FA534" w14:textId="372C5A73">
      <w:pPr>
        <w:widowControl/>
        <w:jc w:val="center"/>
        <w:rPr>
          <w:rFonts w:asciiTheme="minorHAnsi" w:hAnsiTheme="minorHAnsi" w:cstheme="minorHAnsi"/>
          <w:sz w:val="28"/>
          <w:szCs w:val="28"/>
        </w:rPr>
      </w:pPr>
      <w:r>
        <w:rPr>
          <w:rFonts w:asciiTheme="minorHAnsi" w:hAnsiTheme="minorHAnsi" w:cstheme="minorHAnsi"/>
          <w:sz w:val="28"/>
          <w:szCs w:val="28"/>
        </w:rPr>
        <w:t>Ju</w:t>
      </w:r>
      <w:r w:rsidR="003A7732">
        <w:rPr>
          <w:rFonts w:asciiTheme="minorHAnsi" w:hAnsiTheme="minorHAnsi" w:cstheme="minorHAnsi"/>
          <w:sz w:val="28"/>
          <w:szCs w:val="28"/>
        </w:rPr>
        <w:t>ly 9</w:t>
      </w:r>
      <w:r w:rsidR="00D01ABD">
        <w:rPr>
          <w:rFonts w:asciiTheme="minorHAnsi" w:hAnsiTheme="minorHAnsi" w:cstheme="minorHAnsi"/>
          <w:sz w:val="28"/>
          <w:szCs w:val="28"/>
        </w:rPr>
        <w:t xml:space="preserve">, </w:t>
      </w:r>
      <w:r w:rsidRPr="00723583" w:rsidR="002E04A2">
        <w:rPr>
          <w:rFonts w:asciiTheme="minorHAnsi" w:hAnsiTheme="minorHAnsi" w:cstheme="minorHAnsi"/>
          <w:sz w:val="28"/>
          <w:szCs w:val="28"/>
        </w:rPr>
        <w:t>2024</w:t>
      </w:r>
    </w:p>
    <w:p w:rsidR="007908FD" w:rsidRPr="00D76F00" w:rsidP="007908FD" w14:paraId="0D41B760" w14:textId="77777777">
      <w:pPr>
        <w:widowControl/>
        <w:jc w:val="center"/>
        <w:rPr>
          <w:rFonts w:asciiTheme="minorHAnsi" w:hAnsiTheme="minorHAnsi" w:cstheme="minorHAnsi"/>
          <w:b/>
          <w:bCs/>
          <w:sz w:val="24"/>
          <w:szCs w:val="24"/>
        </w:rPr>
      </w:pPr>
    </w:p>
    <w:p w:rsidR="007908FD" w:rsidRPr="00D76F00" w:rsidP="007908FD" w14:paraId="2D249E8A" w14:textId="77777777">
      <w:pPr>
        <w:widowControl/>
        <w:jc w:val="center"/>
        <w:rPr>
          <w:rFonts w:asciiTheme="minorHAnsi" w:hAnsiTheme="minorHAnsi" w:cstheme="minorHAnsi"/>
          <w:b/>
          <w:bCs/>
          <w:sz w:val="24"/>
          <w:szCs w:val="24"/>
        </w:rPr>
      </w:pPr>
    </w:p>
    <w:p w:rsidR="0080405B" w:rsidRPr="00D76F00" w:rsidP="0080405B" w14:paraId="70E2E49A" w14:textId="77777777">
      <w:pPr>
        <w:widowControl/>
        <w:jc w:val="center"/>
        <w:rPr>
          <w:rFonts w:asciiTheme="minorHAnsi" w:hAnsiTheme="minorHAnsi" w:cstheme="minorHAnsi"/>
          <w:b/>
          <w:bCs/>
          <w:sz w:val="24"/>
          <w:szCs w:val="24"/>
        </w:rPr>
      </w:pPr>
    </w:p>
    <w:p w:rsidR="0080405B" w:rsidRPr="00D76F00" w:rsidP="0080405B" w14:paraId="4B68EB4B" w14:textId="77777777">
      <w:pPr>
        <w:widowControl/>
        <w:jc w:val="center"/>
        <w:rPr>
          <w:rFonts w:asciiTheme="minorHAnsi" w:hAnsiTheme="minorHAnsi" w:cstheme="minorHAnsi"/>
          <w:b/>
          <w:bCs/>
          <w:sz w:val="24"/>
          <w:szCs w:val="24"/>
        </w:rPr>
      </w:pPr>
    </w:p>
    <w:p w:rsidR="009E3A45" w:rsidRPr="00D76F00" w14:paraId="25187F30" w14:textId="77777777">
      <w:pPr>
        <w:widowControl/>
        <w:autoSpaceDE/>
        <w:autoSpaceDN/>
        <w:adjustRightInd/>
        <w:rPr>
          <w:rFonts w:asciiTheme="minorHAnsi" w:hAnsiTheme="minorHAnsi" w:cstheme="minorHAnsi"/>
          <w:b/>
          <w:bCs/>
          <w:sz w:val="24"/>
          <w:szCs w:val="24"/>
        </w:rPr>
      </w:pPr>
    </w:p>
    <w:p w:rsidR="009E3A45" w:rsidRPr="00D76F00" w14:paraId="61A9EF58" w14:textId="77777777">
      <w:pPr>
        <w:widowControl/>
        <w:autoSpaceDE/>
        <w:autoSpaceDN/>
        <w:adjustRightInd/>
        <w:rPr>
          <w:rFonts w:asciiTheme="minorHAnsi" w:hAnsiTheme="minorHAnsi" w:cstheme="minorHAnsi"/>
          <w:b/>
          <w:bCs/>
          <w:sz w:val="24"/>
          <w:szCs w:val="24"/>
        </w:rPr>
      </w:pPr>
    </w:p>
    <w:p w:rsidR="009E3A45" w:rsidRPr="00D76F00" w14:paraId="470D34E7" w14:textId="77777777">
      <w:pPr>
        <w:widowControl/>
        <w:autoSpaceDE/>
        <w:autoSpaceDN/>
        <w:adjustRightInd/>
        <w:rPr>
          <w:rFonts w:asciiTheme="minorHAnsi" w:hAnsiTheme="minorHAnsi" w:cstheme="minorHAnsi"/>
          <w:b/>
          <w:bCs/>
          <w:sz w:val="24"/>
          <w:szCs w:val="24"/>
        </w:rPr>
      </w:pPr>
    </w:p>
    <w:p w:rsidR="009E3A45" w:rsidRPr="00D76F00" w14:paraId="5E0D198A" w14:textId="77777777">
      <w:pPr>
        <w:widowControl/>
        <w:autoSpaceDE/>
        <w:autoSpaceDN/>
        <w:adjustRightInd/>
        <w:rPr>
          <w:rFonts w:asciiTheme="minorHAnsi" w:hAnsiTheme="minorHAnsi" w:cstheme="minorHAnsi"/>
          <w:b/>
          <w:bCs/>
          <w:sz w:val="24"/>
          <w:szCs w:val="24"/>
        </w:rPr>
      </w:pPr>
    </w:p>
    <w:p w:rsidR="009E3A45" w:rsidRPr="00D76F00" w14:paraId="1F499E8A" w14:textId="77777777">
      <w:pPr>
        <w:widowControl/>
        <w:autoSpaceDE/>
        <w:autoSpaceDN/>
        <w:adjustRightInd/>
        <w:rPr>
          <w:rFonts w:asciiTheme="minorHAnsi" w:hAnsiTheme="minorHAnsi" w:cstheme="minorHAnsi"/>
          <w:b/>
          <w:bCs/>
          <w:sz w:val="24"/>
          <w:szCs w:val="24"/>
        </w:rPr>
      </w:pPr>
    </w:p>
    <w:p w:rsidR="009E3A45" w:rsidRPr="00D76F00" w14:paraId="39BE1F15" w14:textId="77777777">
      <w:pPr>
        <w:widowControl/>
        <w:autoSpaceDE/>
        <w:autoSpaceDN/>
        <w:adjustRightInd/>
        <w:rPr>
          <w:rFonts w:asciiTheme="minorHAnsi" w:hAnsiTheme="minorHAnsi" w:cstheme="minorHAnsi"/>
          <w:b/>
          <w:bCs/>
          <w:sz w:val="24"/>
          <w:szCs w:val="24"/>
        </w:rPr>
      </w:pPr>
    </w:p>
    <w:p w:rsidR="009E3A45" w:rsidRPr="00D76F00" w14:paraId="23175119" w14:textId="77777777">
      <w:pPr>
        <w:widowControl/>
        <w:autoSpaceDE/>
        <w:autoSpaceDN/>
        <w:adjustRightInd/>
        <w:rPr>
          <w:rFonts w:asciiTheme="minorHAnsi" w:hAnsiTheme="minorHAnsi" w:cstheme="minorHAnsi"/>
          <w:b/>
          <w:bCs/>
          <w:sz w:val="24"/>
          <w:szCs w:val="24"/>
        </w:rPr>
      </w:pPr>
    </w:p>
    <w:p w:rsidR="009E3A45" w:rsidRPr="00D76F00" w14:paraId="15037889" w14:textId="77777777">
      <w:pPr>
        <w:widowControl/>
        <w:autoSpaceDE/>
        <w:autoSpaceDN/>
        <w:adjustRightInd/>
        <w:rPr>
          <w:rFonts w:asciiTheme="minorHAnsi" w:hAnsiTheme="minorHAnsi" w:cstheme="minorHAnsi"/>
          <w:b/>
          <w:bCs/>
          <w:sz w:val="24"/>
          <w:szCs w:val="24"/>
        </w:rPr>
      </w:pPr>
    </w:p>
    <w:p w:rsidR="009E3A45" w:rsidRPr="00D76F00" w14:paraId="0832BF08" w14:textId="77777777">
      <w:pPr>
        <w:widowControl/>
        <w:autoSpaceDE/>
        <w:autoSpaceDN/>
        <w:adjustRightInd/>
        <w:rPr>
          <w:rFonts w:asciiTheme="minorHAnsi" w:hAnsiTheme="minorHAnsi" w:cstheme="minorHAnsi"/>
          <w:b/>
          <w:bCs/>
          <w:sz w:val="24"/>
          <w:szCs w:val="24"/>
        </w:rPr>
      </w:pPr>
    </w:p>
    <w:sdt>
      <w:sdtPr>
        <w:rPr>
          <w:rFonts w:eastAsia="Times New Roman" w:asciiTheme="minorHAnsi" w:hAnsiTheme="minorHAnsi" w:cstheme="minorHAnsi"/>
          <w:color w:val="000000" w:themeColor="text1"/>
          <w:sz w:val="24"/>
          <w:szCs w:val="24"/>
        </w:rPr>
        <w:id w:val="31768993"/>
        <w:docPartObj>
          <w:docPartGallery w:val="Table of Contents"/>
          <w:docPartUnique/>
        </w:docPartObj>
      </w:sdtPr>
      <w:sdtEndPr>
        <w:rPr>
          <w:rFonts w:ascii="Courier" w:hAnsi="Courier" w:cs="Courier"/>
          <w:b/>
          <w:bCs/>
          <w:noProof/>
          <w:color w:val="auto"/>
          <w:sz w:val="20"/>
          <w:szCs w:val="20"/>
        </w:rPr>
      </w:sdtEndPr>
      <w:sdtContent>
        <w:p w:rsidR="00C61A4C" w:rsidRPr="00A20388" w14:paraId="07251899" w14:textId="0F7119A8">
          <w:pPr>
            <w:pStyle w:val="TOCHeading"/>
            <w:rPr>
              <w:rFonts w:asciiTheme="minorHAnsi" w:hAnsiTheme="minorHAnsi" w:cstheme="minorHAnsi"/>
              <w:b/>
              <w:bCs/>
              <w:color w:val="000000" w:themeColor="text1"/>
              <w:sz w:val="24"/>
              <w:szCs w:val="24"/>
            </w:rPr>
          </w:pPr>
          <w:r w:rsidRPr="00D76F00">
            <w:rPr>
              <w:rFonts w:asciiTheme="minorHAnsi" w:hAnsiTheme="minorHAnsi" w:cstheme="minorHAnsi"/>
              <w:b/>
              <w:bCs/>
              <w:color w:val="000000" w:themeColor="text1"/>
              <w:sz w:val="24"/>
              <w:szCs w:val="24"/>
            </w:rPr>
            <w:t>Table of Contents</w:t>
          </w:r>
        </w:p>
        <w:p w:rsidR="00C61A4C" w:rsidRPr="003D6F33" w:rsidP="006F2F32" w14:paraId="1713B8B1" w14:textId="0585CDFA">
          <w:pPr>
            <w:pStyle w:val="TOC1"/>
            <w:rPr>
              <w:noProof/>
            </w:rPr>
          </w:pPr>
          <w:r w:rsidRPr="003D6F33">
            <w:fldChar w:fldCharType="begin"/>
          </w:r>
          <w:r w:rsidRPr="00D76F00">
            <w:instrText xml:space="preserve"> TOC \o "1-3" \h \z \u </w:instrText>
          </w:r>
          <w:r w:rsidRPr="003D6F33">
            <w:fldChar w:fldCharType="separate"/>
          </w:r>
          <w:hyperlink w:anchor="_Toc72753572" w:history="1">
            <w:r w:rsidRPr="00D76F00">
              <w:rPr>
                <w:rStyle w:val="Hyperlink"/>
                <w:rFonts w:asciiTheme="minorHAnsi" w:hAnsiTheme="minorHAnsi" w:cstheme="minorHAnsi"/>
                <w:noProof/>
                <w:sz w:val="24"/>
                <w:szCs w:val="24"/>
              </w:rPr>
              <w:t>A.</w:t>
            </w:r>
            <w:r w:rsidRPr="00D76F00">
              <w:rPr>
                <w:noProof/>
              </w:rPr>
              <w:tab/>
            </w:r>
            <w:r w:rsidRPr="00D76F00">
              <w:rPr>
                <w:rStyle w:val="Hyperlink"/>
                <w:rFonts w:asciiTheme="minorHAnsi" w:hAnsiTheme="minorHAnsi" w:cstheme="minorHAnsi"/>
                <w:noProof/>
                <w:sz w:val="24"/>
                <w:szCs w:val="24"/>
              </w:rPr>
              <w:t>Justification</w:t>
            </w:r>
            <w:r w:rsidRPr="00D76F00">
              <w:rPr>
                <w:noProof/>
                <w:webHidden/>
              </w:rPr>
              <w:tab/>
            </w:r>
            <w:r w:rsidRPr="00A20388">
              <w:rPr>
                <w:noProof/>
                <w:webHidden/>
              </w:rPr>
              <w:fldChar w:fldCharType="begin"/>
            </w:r>
            <w:r w:rsidRPr="00D76F00">
              <w:rPr>
                <w:noProof/>
                <w:webHidden/>
              </w:rPr>
              <w:instrText xml:space="preserve"> PAGEREF _Toc72753572 \h </w:instrText>
            </w:r>
            <w:r w:rsidRPr="00A20388">
              <w:rPr>
                <w:noProof/>
                <w:webHidden/>
              </w:rPr>
              <w:fldChar w:fldCharType="separate"/>
            </w:r>
            <w:r w:rsidR="00A16518">
              <w:rPr>
                <w:noProof/>
                <w:webHidden/>
              </w:rPr>
              <w:t>4</w:t>
            </w:r>
            <w:r w:rsidRPr="00A20388">
              <w:rPr>
                <w:noProof/>
                <w:webHidden/>
              </w:rPr>
              <w:fldChar w:fldCharType="end"/>
            </w:r>
          </w:hyperlink>
        </w:p>
        <w:p w:rsidR="00C61A4C" w:rsidRPr="00D76F00" w:rsidP="006F2F32" w14:paraId="6AA123AF" w14:textId="03E79896">
          <w:pPr>
            <w:pStyle w:val="TOC1"/>
            <w:rPr>
              <w:noProof/>
            </w:rPr>
          </w:pPr>
          <w:hyperlink w:anchor="_Toc72753573" w:history="1">
            <w:r w:rsidRPr="00D76F00">
              <w:rPr>
                <w:rStyle w:val="Hyperlink"/>
                <w:rFonts w:asciiTheme="minorHAnsi" w:hAnsiTheme="minorHAnsi" w:cstheme="minorHAnsi"/>
                <w:noProof/>
                <w:sz w:val="24"/>
                <w:szCs w:val="24"/>
              </w:rPr>
              <w:t>1.</w:t>
            </w:r>
            <w:r w:rsidRPr="00D76F00">
              <w:rPr>
                <w:noProof/>
              </w:rPr>
              <w:tab/>
            </w:r>
            <w:r w:rsidRPr="00D76F00">
              <w:rPr>
                <w:rStyle w:val="Hyperlink"/>
                <w:rFonts w:asciiTheme="minorHAnsi" w:hAnsiTheme="minorHAnsi" w:cstheme="minorHAnsi"/>
                <w:noProof/>
                <w:sz w:val="24"/>
                <w:szCs w:val="24"/>
              </w:rPr>
              <w:t>Circumstances Making the Collection of Information Necessary</w:t>
            </w:r>
            <w:r w:rsidRPr="00D76F00">
              <w:rPr>
                <w:noProof/>
                <w:webHidden/>
              </w:rPr>
              <w:tab/>
            </w:r>
            <w:r w:rsidRPr="00A20388">
              <w:rPr>
                <w:noProof/>
                <w:webHidden/>
              </w:rPr>
              <w:fldChar w:fldCharType="begin"/>
            </w:r>
            <w:r w:rsidRPr="00D76F00">
              <w:rPr>
                <w:noProof/>
                <w:webHidden/>
              </w:rPr>
              <w:instrText xml:space="preserve"> PAGEREF _Toc72753573 \h </w:instrText>
            </w:r>
            <w:r w:rsidRPr="00A20388">
              <w:rPr>
                <w:noProof/>
                <w:webHidden/>
              </w:rPr>
              <w:fldChar w:fldCharType="separate"/>
            </w:r>
            <w:r w:rsidR="00A16518">
              <w:rPr>
                <w:noProof/>
                <w:webHidden/>
              </w:rPr>
              <w:t>4</w:t>
            </w:r>
            <w:r w:rsidRPr="00A20388">
              <w:rPr>
                <w:noProof/>
                <w:webHidden/>
              </w:rPr>
              <w:fldChar w:fldCharType="end"/>
            </w:r>
          </w:hyperlink>
        </w:p>
        <w:p w:rsidR="00C61A4C" w:rsidRPr="00D76F00" w:rsidP="006F2F32" w14:paraId="42E2D20E" w14:textId="795E386C">
          <w:pPr>
            <w:pStyle w:val="TOC1"/>
            <w:rPr>
              <w:noProof/>
            </w:rPr>
          </w:pPr>
          <w:hyperlink w:anchor="_Toc72753574" w:history="1">
            <w:r w:rsidRPr="00D76F00">
              <w:rPr>
                <w:rStyle w:val="Hyperlink"/>
                <w:rFonts w:asciiTheme="minorHAnsi" w:hAnsiTheme="minorHAnsi" w:cstheme="minorHAnsi"/>
                <w:noProof/>
                <w:sz w:val="24"/>
                <w:szCs w:val="24"/>
              </w:rPr>
              <w:t>2.</w:t>
            </w:r>
            <w:r w:rsidRPr="00D76F00">
              <w:rPr>
                <w:noProof/>
              </w:rPr>
              <w:tab/>
            </w:r>
            <w:r w:rsidRPr="00D76F00">
              <w:rPr>
                <w:rStyle w:val="Hyperlink"/>
                <w:rFonts w:asciiTheme="minorHAnsi" w:hAnsiTheme="minorHAnsi" w:cstheme="minorHAnsi"/>
                <w:noProof/>
                <w:sz w:val="24"/>
                <w:szCs w:val="24"/>
              </w:rPr>
              <w:t>Purpose and Use of Information Collection</w:t>
            </w:r>
            <w:r w:rsidRPr="00D76F00">
              <w:rPr>
                <w:noProof/>
                <w:webHidden/>
              </w:rPr>
              <w:tab/>
            </w:r>
            <w:r w:rsidRPr="00A20388">
              <w:rPr>
                <w:noProof/>
                <w:webHidden/>
              </w:rPr>
              <w:fldChar w:fldCharType="begin"/>
            </w:r>
            <w:r w:rsidRPr="00D76F00">
              <w:rPr>
                <w:noProof/>
                <w:webHidden/>
              </w:rPr>
              <w:instrText xml:space="preserve"> PAGEREF _Toc72753574 \h </w:instrText>
            </w:r>
            <w:r w:rsidRPr="00A20388">
              <w:rPr>
                <w:noProof/>
                <w:webHidden/>
              </w:rPr>
              <w:fldChar w:fldCharType="separate"/>
            </w:r>
            <w:r w:rsidR="00A16518">
              <w:rPr>
                <w:noProof/>
                <w:webHidden/>
              </w:rPr>
              <w:t>6</w:t>
            </w:r>
            <w:r w:rsidRPr="00A20388">
              <w:rPr>
                <w:noProof/>
                <w:webHidden/>
              </w:rPr>
              <w:fldChar w:fldCharType="end"/>
            </w:r>
          </w:hyperlink>
        </w:p>
        <w:p w:rsidR="00C61A4C" w:rsidRPr="00D76F00" w:rsidP="006F2F32" w14:paraId="12A148FE" w14:textId="5EC6341A">
          <w:pPr>
            <w:pStyle w:val="TOC1"/>
            <w:rPr>
              <w:noProof/>
            </w:rPr>
          </w:pPr>
          <w:hyperlink w:anchor="_Toc72753575" w:history="1">
            <w:r w:rsidRPr="00D76F00">
              <w:rPr>
                <w:rStyle w:val="Hyperlink"/>
                <w:rFonts w:asciiTheme="minorHAnsi" w:hAnsiTheme="minorHAnsi" w:cstheme="minorHAnsi"/>
                <w:noProof/>
                <w:sz w:val="24"/>
                <w:szCs w:val="24"/>
              </w:rPr>
              <w:t>3.</w:t>
            </w:r>
            <w:r w:rsidRPr="00D76F00">
              <w:rPr>
                <w:noProof/>
              </w:rPr>
              <w:tab/>
            </w:r>
            <w:r w:rsidRPr="00D76F00">
              <w:rPr>
                <w:rStyle w:val="Hyperlink"/>
                <w:rFonts w:asciiTheme="minorHAnsi" w:hAnsiTheme="minorHAnsi" w:cstheme="minorHAnsi"/>
                <w:noProof/>
                <w:sz w:val="24"/>
                <w:szCs w:val="24"/>
              </w:rPr>
              <w:t>Use of Improved Information Technology and Burden Reduction</w:t>
            </w:r>
            <w:r w:rsidRPr="00D76F00">
              <w:rPr>
                <w:noProof/>
                <w:webHidden/>
              </w:rPr>
              <w:tab/>
            </w:r>
            <w:r w:rsidRPr="00A20388">
              <w:rPr>
                <w:noProof/>
                <w:webHidden/>
              </w:rPr>
              <w:fldChar w:fldCharType="begin"/>
            </w:r>
            <w:r w:rsidRPr="00D76F00">
              <w:rPr>
                <w:noProof/>
                <w:webHidden/>
              </w:rPr>
              <w:instrText xml:space="preserve"> PAGEREF _Toc72753575 \h </w:instrText>
            </w:r>
            <w:r w:rsidRPr="00A20388">
              <w:rPr>
                <w:noProof/>
                <w:webHidden/>
              </w:rPr>
              <w:fldChar w:fldCharType="separate"/>
            </w:r>
            <w:r w:rsidR="00A16518">
              <w:rPr>
                <w:noProof/>
                <w:webHidden/>
              </w:rPr>
              <w:t>8</w:t>
            </w:r>
            <w:r w:rsidRPr="00A20388">
              <w:rPr>
                <w:noProof/>
                <w:webHidden/>
              </w:rPr>
              <w:fldChar w:fldCharType="end"/>
            </w:r>
          </w:hyperlink>
        </w:p>
        <w:p w:rsidR="00C61A4C" w:rsidRPr="00D76F00" w:rsidP="006F2F32" w14:paraId="5079ECF3" w14:textId="46FB3FDA">
          <w:pPr>
            <w:pStyle w:val="TOC1"/>
            <w:rPr>
              <w:noProof/>
            </w:rPr>
          </w:pPr>
          <w:hyperlink w:anchor="_Toc72753576" w:history="1">
            <w:r w:rsidRPr="00D76F00">
              <w:rPr>
                <w:rStyle w:val="Hyperlink"/>
                <w:rFonts w:asciiTheme="minorHAnsi" w:hAnsiTheme="minorHAnsi" w:cstheme="minorHAnsi"/>
                <w:noProof/>
                <w:sz w:val="24"/>
                <w:szCs w:val="24"/>
              </w:rPr>
              <w:t>4.</w:t>
            </w:r>
            <w:r w:rsidRPr="00D76F00">
              <w:rPr>
                <w:noProof/>
              </w:rPr>
              <w:tab/>
            </w:r>
            <w:r w:rsidRPr="00D76F00">
              <w:rPr>
                <w:rStyle w:val="Hyperlink"/>
                <w:rFonts w:asciiTheme="minorHAnsi" w:hAnsiTheme="minorHAnsi" w:cstheme="minorHAnsi"/>
                <w:noProof/>
                <w:sz w:val="24"/>
                <w:szCs w:val="24"/>
              </w:rPr>
              <w:t>Efforts to Identify Duplication and Use of Similar Information</w:t>
            </w:r>
            <w:r w:rsidRPr="00D76F00">
              <w:rPr>
                <w:noProof/>
                <w:webHidden/>
              </w:rPr>
              <w:tab/>
            </w:r>
            <w:r w:rsidRPr="00A20388">
              <w:rPr>
                <w:noProof/>
                <w:webHidden/>
              </w:rPr>
              <w:fldChar w:fldCharType="begin"/>
            </w:r>
            <w:r w:rsidRPr="00D76F00">
              <w:rPr>
                <w:noProof/>
                <w:webHidden/>
              </w:rPr>
              <w:instrText xml:space="preserve"> PAGEREF _Toc72753576 \h </w:instrText>
            </w:r>
            <w:r w:rsidRPr="00A20388">
              <w:rPr>
                <w:noProof/>
                <w:webHidden/>
              </w:rPr>
              <w:fldChar w:fldCharType="separate"/>
            </w:r>
            <w:r w:rsidR="00A16518">
              <w:rPr>
                <w:noProof/>
                <w:webHidden/>
              </w:rPr>
              <w:t>10</w:t>
            </w:r>
            <w:r w:rsidRPr="00A20388">
              <w:rPr>
                <w:noProof/>
                <w:webHidden/>
              </w:rPr>
              <w:fldChar w:fldCharType="end"/>
            </w:r>
          </w:hyperlink>
        </w:p>
        <w:p w:rsidR="00C61A4C" w:rsidRPr="00D76F00" w:rsidP="006F2F32" w14:paraId="7083F45A" w14:textId="160AC4F4">
          <w:pPr>
            <w:pStyle w:val="TOC1"/>
            <w:rPr>
              <w:noProof/>
            </w:rPr>
          </w:pPr>
          <w:hyperlink w:anchor="_Toc72753577" w:history="1">
            <w:r w:rsidRPr="00D76F00">
              <w:rPr>
                <w:rStyle w:val="Hyperlink"/>
                <w:rFonts w:asciiTheme="minorHAnsi" w:hAnsiTheme="minorHAnsi" w:cstheme="minorHAnsi"/>
                <w:noProof/>
                <w:sz w:val="24"/>
                <w:szCs w:val="24"/>
              </w:rPr>
              <w:t>5.</w:t>
            </w:r>
            <w:r w:rsidRPr="00D76F00">
              <w:rPr>
                <w:noProof/>
              </w:rPr>
              <w:tab/>
            </w:r>
            <w:r w:rsidRPr="00D76F00">
              <w:rPr>
                <w:rStyle w:val="Hyperlink"/>
                <w:rFonts w:asciiTheme="minorHAnsi" w:hAnsiTheme="minorHAnsi" w:cstheme="minorHAnsi"/>
                <w:noProof/>
                <w:sz w:val="24"/>
                <w:szCs w:val="24"/>
              </w:rPr>
              <w:t>Impact on Small Businesses or Other Small Entities</w:t>
            </w:r>
            <w:r w:rsidRPr="00D76F00">
              <w:rPr>
                <w:noProof/>
                <w:webHidden/>
              </w:rPr>
              <w:tab/>
            </w:r>
            <w:r w:rsidRPr="00A20388">
              <w:rPr>
                <w:noProof/>
                <w:webHidden/>
              </w:rPr>
              <w:fldChar w:fldCharType="begin"/>
            </w:r>
            <w:r w:rsidRPr="00D76F00">
              <w:rPr>
                <w:noProof/>
                <w:webHidden/>
              </w:rPr>
              <w:instrText xml:space="preserve"> PAGEREF _Toc72753577 \h </w:instrText>
            </w:r>
            <w:r w:rsidRPr="00A20388">
              <w:rPr>
                <w:noProof/>
                <w:webHidden/>
              </w:rPr>
              <w:fldChar w:fldCharType="separate"/>
            </w:r>
            <w:r w:rsidR="00A16518">
              <w:rPr>
                <w:noProof/>
                <w:webHidden/>
              </w:rPr>
              <w:t>10</w:t>
            </w:r>
            <w:r w:rsidRPr="00A20388">
              <w:rPr>
                <w:noProof/>
                <w:webHidden/>
              </w:rPr>
              <w:fldChar w:fldCharType="end"/>
            </w:r>
          </w:hyperlink>
        </w:p>
        <w:p w:rsidR="00C61A4C" w:rsidRPr="00D76F00" w:rsidP="006F2F32" w14:paraId="114204E1" w14:textId="4A933347">
          <w:pPr>
            <w:pStyle w:val="TOC1"/>
            <w:rPr>
              <w:noProof/>
            </w:rPr>
          </w:pPr>
          <w:hyperlink w:anchor="_Toc72753578" w:history="1">
            <w:r w:rsidRPr="00D76F00">
              <w:rPr>
                <w:rStyle w:val="Hyperlink"/>
                <w:rFonts w:asciiTheme="minorHAnsi" w:hAnsiTheme="minorHAnsi" w:cstheme="minorHAnsi"/>
                <w:noProof/>
                <w:sz w:val="24"/>
                <w:szCs w:val="24"/>
              </w:rPr>
              <w:t>6.</w:t>
            </w:r>
            <w:r w:rsidRPr="00D76F00">
              <w:rPr>
                <w:noProof/>
              </w:rPr>
              <w:tab/>
            </w:r>
            <w:r w:rsidRPr="00D76F00">
              <w:rPr>
                <w:rStyle w:val="Hyperlink"/>
                <w:rFonts w:asciiTheme="minorHAnsi" w:hAnsiTheme="minorHAnsi" w:cstheme="minorHAnsi"/>
                <w:noProof/>
                <w:sz w:val="24"/>
                <w:szCs w:val="24"/>
              </w:rPr>
              <w:t>Consequences of Collecting the Information Less Frequently</w:t>
            </w:r>
            <w:r w:rsidRPr="00D76F00">
              <w:rPr>
                <w:noProof/>
                <w:webHidden/>
              </w:rPr>
              <w:tab/>
            </w:r>
            <w:r w:rsidRPr="00A20388">
              <w:rPr>
                <w:noProof/>
                <w:webHidden/>
              </w:rPr>
              <w:fldChar w:fldCharType="begin"/>
            </w:r>
            <w:r w:rsidRPr="00D76F00">
              <w:rPr>
                <w:noProof/>
                <w:webHidden/>
              </w:rPr>
              <w:instrText xml:space="preserve"> PAGEREF _Toc72753578 \h </w:instrText>
            </w:r>
            <w:r w:rsidRPr="00A20388">
              <w:rPr>
                <w:noProof/>
                <w:webHidden/>
              </w:rPr>
              <w:fldChar w:fldCharType="separate"/>
            </w:r>
            <w:r w:rsidR="00A16518">
              <w:rPr>
                <w:noProof/>
                <w:webHidden/>
              </w:rPr>
              <w:t>11</w:t>
            </w:r>
            <w:r w:rsidRPr="00A20388">
              <w:rPr>
                <w:noProof/>
                <w:webHidden/>
              </w:rPr>
              <w:fldChar w:fldCharType="end"/>
            </w:r>
          </w:hyperlink>
        </w:p>
        <w:p w:rsidR="00C61A4C" w:rsidRPr="00D76F00" w:rsidP="006F2F32" w14:paraId="2CC1D9AC" w14:textId="356DD93C">
          <w:pPr>
            <w:pStyle w:val="TOC1"/>
            <w:rPr>
              <w:noProof/>
            </w:rPr>
          </w:pPr>
          <w:hyperlink w:anchor="_Toc72753579" w:history="1">
            <w:r w:rsidRPr="00D76F00">
              <w:rPr>
                <w:rStyle w:val="Hyperlink"/>
                <w:rFonts w:asciiTheme="minorHAnsi" w:hAnsiTheme="minorHAnsi" w:cstheme="minorHAnsi"/>
                <w:noProof/>
                <w:sz w:val="24"/>
                <w:szCs w:val="24"/>
              </w:rPr>
              <w:t>7.</w:t>
            </w:r>
            <w:r w:rsidRPr="00D76F00">
              <w:rPr>
                <w:noProof/>
              </w:rPr>
              <w:tab/>
            </w:r>
            <w:r w:rsidRPr="00D76F00">
              <w:rPr>
                <w:rStyle w:val="Hyperlink"/>
                <w:rFonts w:asciiTheme="minorHAnsi" w:hAnsiTheme="minorHAnsi" w:cstheme="minorHAnsi"/>
                <w:noProof/>
                <w:sz w:val="24"/>
                <w:szCs w:val="24"/>
              </w:rPr>
              <w:t>Special Circumstances Relating to the Guidelines of 5 CFR 1320.5</w:t>
            </w:r>
            <w:r w:rsidRPr="00D76F00">
              <w:rPr>
                <w:noProof/>
                <w:webHidden/>
              </w:rPr>
              <w:tab/>
            </w:r>
            <w:r w:rsidRPr="00A20388">
              <w:rPr>
                <w:noProof/>
                <w:webHidden/>
              </w:rPr>
              <w:fldChar w:fldCharType="begin"/>
            </w:r>
            <w:r w:rsidRPr="00D76F00">
              <w:rPr>
                <w:noProof/>
                <w:webHidden/>
              </w:rPr>
              <w:instrText xml:space="preserve"> PAGEREF _Toc72753579 \h </w:instrText>
            </w:r>
            <w:r w:rsidRPr="00A20388">
              <w:rPr>
                <w:noProof/>
                <w:webHidden/>
              </w:rPr>
              <w:fldChar w:fldCharType="separate"/>
            </w:r>
            <w:r w:rsidR="00A16518">
              <w:rPr>
                <w:noProof/>
                <w:webHidden/>
              </w:rPr>
              <w:t>12</w:t>
            </w:r>
            <w:r w:rsidRPr="00A20388">
              <w:rPr>
                <w:noProof/>
                <w:webHidden/>
              </w:rPr>
              <w:fldChar w:fldCharType="end"/>
            </w:r>
          </w:hyperlink>
        </w:p>
        <w:p w:rsidR="00C61A4C" w:rsidRPr="00D76F00" w:rsidP="006F2F32" w14:paraId="23C85C39" w14:textId="32932EAC">
          <w:pPr>
            <w:pStyle w:val="TOC1"/>
            <w:rPr>
              <w:noProof/>
            </w:rPr>
          </w:pPr>
          <w:hyperlink w:anchor="_Toc72753580" w:history="1">
            <w:r w:rsidRPr="00D76F00">
              <w:rPr>
                <w:rStyle w:val="Hyperlink"/>
                <w:rFonts w:asciiTheme="minorHAnsi" w:hAnsiTheme="minorHAnsi" w:cstheme="minorHAnsi"/>
                <w:noProof/>
                <w:sz w:val="24"/>
                <w:szCs w:val="24"/>
              </w:rPr>
              <w:t>8.</w:t>
            </w:r>
            <w:r w:rsidRPr="00D76F00">
              <w:rPr>
                <w:noProof/>
              </w:rPr>
              <w:tab/>
            </w:r>
            <w:r w:rsidRPr="00D76F00">
              <w:rPr>
                <w:rStyle w:val="Hyperlink"/>
                <w:rFonts w:asciiTheme="minorHAnsi" w:hAnsiTheme="minorHAnsi" w:cstheme="minorHAnsi"/>
                <w:noProof/>
                <w:sz w:val="24"/>
                <w:szCs w:val="24"/>
              </w:rPr>
              <w:t>Comments in Response to the Federal Register Notice and Efforts to Consult Outside the Agency</w:t>
            </w:r>
            <w:r w:rsidRPr="00D76F00">
              <w:rPr>
                <w:noProof/>
                <w:webHidden/>
              </w:rPr>
              <w:tab/>
            </w:r>
            <w:r w:rsidRPr="00A20388">
              <w:rPr>
                <w:noProof/>
                <w:webHidden/>
              </w:rPr>
              <w:fldChar w:fldCharType="begin"/>
            </w:r>
            <w:r w:rsidRPr="00D76F00">
              <w:rPr>
                <w:noProof/>
                <w:webHidden/>
              </w:rPr>
              <w:instrText xml:space="preserve"> PAGEREF _Toc72753580 \h </w:instrText>
            </w:r>
            <w:r w:rsidRPr="00A20388">
              <w:rPr>
                <w:noProof/>
                <w:webHidden/>
              </w:rPr>
              <w:fldChar w:fldCharType="separate"/>
            </w:r>
            <w:r w:rsidR="00A16518">
              <w:rPr>
                <w:noProof/>
                <w:webHidden/>
              </w:rPr>
              <w:t>12</w:t>
            </w:r>
            <w:r w:rsidRPr="00A20388">
              <w:rPr>
                <w:noProof/>
                <w:webHidden/>
              </w:rPr>
              <w:fldChar w:fldCharType="end"/>
            </w:r>
          </w:hyperlink>
        </w:p>
        <w:p w:rsidR="00C61A4C" w:rsidRPr="00D76F00" w:rsidP="006F2F32" w14:paraId="5886CE26" w14:textId="6552700C">
          <w:pPr>
            <w:pStyle w:val="TOC1"/>
            <w:rPr>
              <w:noProof/>
            </w:rPr>
          </w:pPr>
          <w:hyperlink w:anchor="_Toc72753581" w:history="1">
            <w:r w:rsidRPr="00D76F00">
              <w:rPr>
                <w:rStyle w:val="Hyperlink"/>
                <w:rFonts w:asciiTheme="minorHAnsi" w:hAnsiTheme="minorHAnsi" w:cstheme="minorHAnsi"/>
                <w:noProof/>
                <w:sz w:val="24"/>
                <w:szCs w:val="24"/>
              </w:rPr>
              <w:t>9.</w:t>
            </w:r>
            <w:r w:rsidRPr="00D76F00">
              <w:rPr>
                <w:noProof/>
              </w:rPr>
              <w:tab/>
            </w:r>
            <w:r w:rsidRPr="00D76F00">
              <w:rPr>
                <w:rStyle w:val="Hyperlink"/>
                <w:rFonts w:asciiTheme="minorHAnsi" w:hAnsiTheme="minorHAnsi" w:cstheme="minorHAnsi"/>
                <w:noProof/>
                <w:sz w:val="24"/>
                <w:szCs w:val="24"/>
              </w:rPr>
              <w:t>Explanation of Any Payments or Gifts to Respondents</w:t>
            </w:r>
            <w:r w:rsidRPr="00D76F00">
              <w:rPr>
                <w:noProof/>
                <w:webHidden/>
              </w:rPr>
              <w:tab/>
            </w:r>
            <w:r w:rsidRPr="00A20388">
              <w:rPr>
                <w:noProof/>
                <w:webHidden/>
              </w:rPr>
              <w:fldChar w:fldCharType="begin"/>
            </w:r>
            <w:r w:rsidRPr="00D76F00">
              <w:rPr>
                <w:noProof/>
                <w:webHidden/>
              </w:rPr>
              <w:instrText xml:space="preserve"> PAGEREF _Toc72753581 \h </w:instrText>
            </w:r>
            <w:r w:rsidRPr="00A20388">
              <w:rPr>
                <w:noProof/>
                <w:webHidden/>
              </w:rPr>
              <w:fldChar w:fldCharType="separate"/>
            </w:r>
            <w:r w:rsidR="00A16518">
              <w:rPr>
                <w:noProof/>
                <w:webHidden/>
              </w:rPr>
              <w:t>14</w:t>
            </w:r>
            <w:r w:rsidRPr="00A20388">
              <w:rPr>
                <w:noProof/>
                <w:webHidden/>
              </w:rPr>
              <w:fldChar w:fldCharType="end"/>
            </w:r>
          </w:hyperlink>
        </w:p>
        <w:p w:rsidR="00C61A4C" w:rsidRPr="00D76F00" w:rsidP="00B10759" w14:paraId="469F60AB" w14:textId="7A5A45F3">
          <w:pPr>
            <w:pStyle w:val="TOC1"/>
            <w:rPr>
              <w:noProof/>
            </w:rPr>
          </w:pPr>
          <w:hyperlink w:anchor="_Toc72753582" w:history="1">
            <w:r w:rsidRPr="00D76F00">
              <w:rPr>
                <w:rStyle w:val="Hyperlink"/>
                <w:rFonts w:asciiTheme="minorHAnsi" w:hAnsiTheme="minorHAnsi" w:cstheme="minorHAnsi"/>
                <w:noProof/>
                <w:sz w:val="24"/>
                <w:szCs w:val="24"/>
              </w:rPr>
              <w:t>10.</w:t>
            </w:r>
            <w:r w:rsidRPr="00D76F00">
              <w:rPr>
                <w:noProof/>
              </w:rPr>
              <w:tab/>
            </w:r>
            <w:r w:rsidRPr="00D76F00">
              <w:rPr>
                <w:rStyle w:val="Hyperlink"/>
                <w:rFonts w:asciiTheme="minorHAnsi" w:hAnsiTheme="minorHAnsi" w:cstheme="minorHAnsi"/>
                <w:noProof/>
                <w:sz w:val="24"/>
                <w:szCs w:val="24"/>
              </w:rPr>
              <w:t>Protection of the Privacy and Confidentiality of Information Provided by Respondents</w:t>
            </w:r>
            <w:r w:rsidRPr="00D76F00">
              <w:rPr>
                <w:noProof/>
                <w:webHidden/>
              </w:rPr>
              <w:tab/>
            </w:r>
            <w:r w:rsidRPr="00A20388">
              <w:rPr>
                <w:noProof/>
                <w:webHidden/>
              </w:rPr>
              <w:fldChar w:fldCharType="begin"/>
            </w:r>
            <w:r w:rsidRPr="00D76F00">
              <w:rPr>
                <w:noProof/>
                <w:webHidden/>
              </w:rPr>
              <w:instrText xml:space="preserve"> PAGEREF _Toc72753582 \h </w:instrText>
            </w:r>
            <w:r w:rsidRPr="00A20388">
              <w:rPr>
                <w:noProof/>
                <w:webHidden/>
              </w:rPr>
              <w:fldChar w:fldCharType="separate"/>
            </w:r>
            <w:r w:rsidR="00A16518">
              <w:rPr>
                <w:noProof/>
                <w:webHidden/>
              </w:rPr>
              <w:t>15</w:t>
            </w:r>
            <w:r w:rsidRPr="00A20388">
              <w:rPr>
                <w:noProof/>
                <w:webHidden/>
              </w:rPr>
              <w:fldChar w:fldCharType="end"/>
            </w:r>
          </w:hyperlink>
        </w:p>
        <w:p w:rsidR="00C61A4C" w:rsidRPr="00D76F00" w:rsidP="00B10759" w14:paraId="6B4C6A4B" w14:textId="70081E60">
          <w:pPr>
            <w:pStyle w:val="TOC1"/>
            <w:rPr>
              <w:noProof/>
            </w:rPr>
          </w:pPr>
          <w:hyperlink w:anchor="_Toc72753583" w:history="1">
            <w:r w:rsidRPr="00D76F00">
              <w:rPr>
                <w:rStyle w:val="Hyperlink"/>
                <w:rFonts w:asciiTheme="minorHAnsi" w:hAnsiTheme="minorHAnsi" w:cstheme="minorHAnsi"/>
                <w:noProof/>
                <w:sz w:val="24"/>
                <w:szCs w:val="24"/>
              </w:rPr>
              <w:t>11.</w:t>
            </w:r>
            <w:r w:rsidRPr="00D76F00">
              <w:rPr>
                <w:noProof/>
              </w:rPr>
              <w:tab/>
            </w:r>
            <w:r w:rsidRPr="00D76F00">
              <w:rPr>
                <w:rStyle w:val="Hyperlink"/>
                <w:rFonts w:asciiTheme="minorHAnsi" w:hAnsiTheme="minorHAnsi" w:cstheme="minorHAnsi"/>
                <w:noProof/>
                <w:sz w:val="24"/>
                <w:szCs w:val="24"/>
              </w:rPr>
              <w:t>Ethics Review Board (ERB) and Justification for Sensitive Questions</w:t>
            </w:r>
            <w:r w:rsidRPr="00D76F00">
              <w:rPr>
                <w:noProof/>
                <w:webHidden/>
              </w:rPr>
              <w:tab/>
            </w:r>
            <w:r w:rsidRPr="00A20388">
              <w:rPr>
                <w:noProof/>
                <w:webHidden/>
              </w:rPr>
              <w:fldChar w:fldCharType="begin"/>
            </w:r>
            <w:r w:rsidRPr="00D76F00">
              <w:rPr>
                <w:noProof/>
                <w:webHidden/>
              </w:rPr>
              <w:instrText xml:space="preserve"> PAGEREF _Toc72753583 \h </w:instrText>
            </w:r>
            <w:r w:rsidRPr="00A20388">
              <w:rPr>
                <w:noProof/>
                <w:webHidden/>
              </w:rPr>
              <w:fldChar w:fldCharType="separate"/>
            </w:r>
            <w:r w:rsidR="00A16518">
              <w:rPr>
                <w:noProof/>
                <w:webHidden/>
              </w:rPr>
              <w:t>19</w:t>
            </w:r>
            <w:r w:rsidRPr="00A20388">
              <w:rPr>
                <w:noProof/>
                <w:webHidden/>
              </w:rPr>
              <w:fldChar w:fldCharType="end"/>
            </w:r>
          </w:hyperlink>
        </w:p>
        <w:p w:rsidR="00C61A4C" w:rsidRPr="00D76F00" w:rsidP="00B10759" w14:paraId="6D96A7D8" w14:textId="77F66817">
          <w:pPr>
            <w:pStyle w:val="TOC1"/>
            <w:rPr>
              <w:noProof/>
            </w:rPr>
          </w:pPr>
          <w:hyperlink w:anchor="_Toc72753584" w:history="1">
            <w:r w:rsidRPr="00D76F00">
              <w:rPr>
                <w:rStyle w:val="Hyperlink"/>
                <w:rFonts w:asciiTheme="minorHAnsi" w:hAnsiTheme="minorHAnsi" w:cstheme="minorHAnsi"/>
                <w:noProof/>
                <w:sz w:val="24"/>
                <w:szCs w:val="24"/>
              </w:rPr>
              <w:t>12.</w:t>
            </w:r>
            <w:r w:rsidRPr="00D76F00">
              <w:rPr>
                <w:noProof/>
              </w:rPr>
              <w:tab/>
            </w:r>
            <w:r w:rsidRPr="00D76F00">
              <w:rPr>
                <w:rStyle w:val="Hyperlink"/>
                <w:rFonts w:asciiTheme="minorHAnsi" w:hAnsiTheme="minorHAnsi" w:cstheme="minorHAnsi"/>
                <w:noProof/>
                <w:sz w:val="24"/>
                <w:szCs w:val="24"/>
              </w:rPr>
              <w:t>Estimates of Annualized Burden Hours and Costs</w:t>
            </w:r>
            <w:r w:rsidRPr="00D76F00">
              <w:rPr>
                <w:noProof/>
                <w:webHidden/>
              </w:rPr>
              <w:tab/>
            </w:r>
            <w:r w:rsidRPr="00A20388">
              <w:rPr>
                <w:noProof/>
                <w:webHidden/>
              </w:rPr>
              <w:fldChar w:fldCharType="begin"/>
            </w:r>
            <w:r w:rsidRPr="00D76F00">
              <w:rPr>
                <w:noProof/>
                <w:webHidden/>
              </w:rPr>
              <w:instrText xml:space="preserve"> PAGEREF _Toc72753584 \h </w:instrText>
            </w:r>
            <w:r w:rsidRPr="00A20388">
              <w:rPr>
                <w:noProof/>
                <w:webHidden/>
              </w:rPr>
              <w:fldChar w:fldCharType="separate"/>
            </w:r>
            <w:r w:rsidR="00A16518">
              <w:rPr>
                <w:noProof/>
                <w:webHidden/>
              </w:rPr>
              <w:t>21</w:t>
            </w:r>
            <w:r w:rsidRPr="00A20388">
              <w:rPr>
                <w:noProof/>
                <w:webHidden/>
              </w:rPr>
              <w:fldChar w:fldCharType="end"/>
            </w:r>
          </w:hyperlink>
        </w:p>
        <w:p w:rsidR="00C61A4C" w:rsidRPr="00D76F00" w:rsidP="00B10759" w14:paraId="47B1F930" w14:textId="79CFB5DE">
          <w:pPr>
            <w:pStyle w:val="TOC1"/>
            <w:rPr>
              <w:noProof/>
            </w:rPr>
          </w:pPr>
          <w:hyperlink w:anchor="_Toc72753585" w:history="1">
            <w:r w:rsidRPr="00D76F00">
              <w:rPr>
                <w:rStyle w:val="Hyperlink"/>
                <w:rFonts w:asciiTheme="minorHAnsi" w:hAnsiTheme="minorHAnsi" w:cstheme="minorHAnsi"/>
                <w:noProof/>
                <w:sz w:val="24"/>
                <w:szCs w:val="24"/>
              </w:rPr>
              <w:t>13.</w:t>
            </w:r>
            <w:r w:rsidRPr="00D76F00">
              <w:rPr>
                <w:noProof/>
              </w:rPr>
              <w:tab/>
            </w:r>
            <w:r w:rsidRPr="00D76F00">
              <w:rPr>
                <w:rStyle w:val="Hyperlink"/>
                <w:rFonts w:asciiTheme="minorHAnsi" w:hAnsiTheme="minorHAnsi" w:cstheme="minorHAnsi"/>
                <w:noProof/>
                <w:sz w:val="24"/>
                <w:szCs w:val="24"/>
              </w:rPr>
              <w:t>Estimates of Other Total Annual Cost Burden to Respondents or Record Keepers</w:t>
            </w:r>
            <w:r w:rsidRPr="00D76F00">
              <w:rPr>
                <w:noProof/>
                <w:webHidden/>
              </w:rPr>
              <w:tab/>
            </w:r>
            <w:r w:rsidRPr="00A20388">
              <w:rPr>
                <w:noProof/>
                <w:webHidden/>
              </w:rPr>
              <w:fldChar w:fldCharType="begin"/>
            </w:r>
            <w:r w:rsidRPr="00D76F00">
              <w:rPr>
                <w:noProof/>
                <w:webHidden/>
              </w:rPr>
              <w:instrText xml:space="preserve"> PAGEREF _Toc72753585 \h </w:instrText>
            </w:r>
            <w:r w:rsidRPr="00A20388">
              <w:rPr>
                <w:noProof/>
                <w:webHidden/>
              </w:rPr>
              <w:fldChar w:fldCharType="separate"/>
            </w:r>
            <w:r w:rsidR="00A16518">
              <w:rPr>
                <w:noProof/>
                <w:webHidden/>
              </w:rPr>
              <w:t>24</w:t>
            </w:r>
            <w:r w:rsidRPr="00A20388">
              <w:rPr>
                <w:noProof/>
                <w:webHidden/>
              </w:rPr>
              <w:fldChar w:fldCharType="end"/>
            </w:r>
          </w:hyperlink>
        </w:p>
        <w:p w:rsidR="00C61A4C" w:rsidRPr="00D76F00" w:rsidP="00B10759" w14:paraId="11B179B0" w14:textId="547335CE">
          <w:pPr>
            <w:pStyle w:val="TOC1"/>
            <w:rPr>
              <w:noProof/>
            </w:rPr>
          </w:pPr>
          <w:hyperlink w:anchor="_Toc72753586" w:history="1">
            <w:r w:rsidRPr="00D76F00">
              <w:rPr>
                <w:rStyle w:val="Hyperlink"/>
                <w:rFonts w:asciiTheme="minorHAnsi" w:hAnsiTheme="minorHAnsi" w:cstheme="minorHAnsi"/>
                <w:noProof/>
                <w:sz w:val="24"/>
                <w:szCs w:val="24"/>
              </w:rPr>
              <w:t>14.</w:t>
            </w:r>
            <w:r w:rsidRPr="00D76F00">
              <w:rPr>
                <w:noProof/>
              </w:rPr>
              <w:tab/>
            </w:r>
            <w:r w:rsidRPr="00D76F00">
              <w:rPr>
                <w:rStyle w:val="Hyperlink"/>
                <w:rFonts w:asciiTheme="minorHAnsi" w:hAnsiTheme="minorHAnsi" w:cstheme="minorHAnsi"/>
                <w:noProof/>
                <w:sz w:val="24"/>
                <w:szCs w:val="24"/>
              </w:rPr>
              <w:t>Annualized Cost to the Government</w:t>
            </w:r>
            <w:r w:rsidRPr="00D76F00">
              <w:rPr>
                <w:noProof/>
                <w:webHidden/>
              </w:rPr>
              <w:tab/>
            </w:r>
            <w:r w:rsidRPr="00A20388">
              <w:rPr>
                <w:noProof/>
                <w:webHidden/>
              </w:rPr>
              <w:fldChar w:fldCharType="begin"/>
            </w:r>
            <w:r w:rsidRPr="00D76F00">
              <w:rPr>
                <w:noProof/>
                <w:webHidden/>
              </w:rPr>
              <w:instrText xml:space="preserve"> PAGEREF _Toc72753586 \h </w:instrText>
            </w:r>
            <w:r w:rsidRPr="00A20388">
              <w:rPr>
                <w:noProof/>
                <w:webHidden/>
              </w:rPr>
              <w:fldChar w:fldCharType="separate"/>
            </w:r>
            <w:r w:rsidR="00A16518">
              <w:rPr>
                <w:noProof/>
                <w:webHidden/>
              </w:rPr>
              <w:t>24</w:t>
            </w:r>
            <w:r w:rsidRPr="00A20388">
              <w:rPr>
                <w:noProof/>
                <w:webHidden/>
              </w:rPr>
              <w:fldChar w:fldCharType="end"/>
            </w:r>
          </w:hyperlink>
        </w:p>
        <w:p w:rsidR="00C61A4C" w:rsidRPr="00D76F00" w:rsidP="00B10759" w14:paraId="609600D8" w14:textId="4DA30436">
          <w:pPr>
            <w:pStyle w:val="TOC1"/>
            <w:rPr>
              <w:noProof/>
            </w:rPr>
          </w:pPr>
          <w:hyperlink w:anchor="_Toc72753587" w:history="1">
            <w:r w:rsidRPr="00D76F00">
              <w:rPr>
                <w:rStyle w:val="Hyperlink"/>
                <w:rFonts w:asciiTheme="minorHAnsi" w:hAnsiTheme="minorHAnsi" w:cstheme="minorHAnsi"/>
                <w:noProof/>
                <w:sz w:val="24"/>
                <w:szCs w:val="24"/>
              </w:rPr>
              <w:t>15.</w:t>
            </w:r>
            <w:r w:rsidRPr="00D76F00">
              <w:rPr>
                <w:noProof/>
              </w:rPr>
              <w:tab/>
            </w:r>
            <w:r w:rsidRPr="00D76F00">
              <w:rPr>
                <w:rStyle w:val="Hyperlink"/>
                <w:rFonts w:asciiTheme="minorHAnsi" w:hAnsiTheme="minorHAnsi" w:cstheme="minorHAnsi"/>
                <w:noProof/>
                <w:sz w:val="24"/>
                <w:szCs w:val="24"/>
              </w:rPr>
              <w:t>Explanation for Program Changes or Adjustments</w:t>
            </w:r>
            <w:r w:rsidRPr="00D76F00">
              <w:rPr>
                <w:noProof/>
                <w:webHidden/>
              </w:rPr>
              <w:tab/>
            </w:r>
            <w:r w:rsidRPr="00A20388">
              <w:rPr>
                <w:noProof/>
                <w:webHidden/>
              </w:rPr>
              <w:fldChar w:fldCharType="begin"/>
            </w:r>
            <w:r w:rsidRPr="00D76F00">
              <w:rPr>
                <w:noProof/>
                <w:webHidden/>
              </w:rPr>
              <w:instrText xml:space="preserve"> PAGEREF _Toc72753587 \h </w:instrText>
            </w:r>
            <w:r w:rsidRPr="00A20388">
              <w:rPr>
                <w:noProof/>
                <w:webHidden/>
              </w:rPr>
              <w:fldChar w:fldCharType="separate"/>
            </w:r>
            <w:r w:rsidR="00A16518">
              <w:rPr>
                <w:noProof/>
                <w:webHidden/>
              </w:rPr>
              <w:t>24</w:t>
            </w:r>
            <w:r w:rsidRPr="00A20388">
              <w:rPr>
                <w:noProof/>
                <w:webHidden/>
              </w:rPr>
              <w:fldChar w:fldCharType="end"/>
            </w:r>
          </w:hyperlink>
        </w:p>
        <w:p w:rsidR="00C61A4C" w:rsidRPr="00D76F00" w:rsidP="00B10759" w14:paraId="75AB493D" w14:textId="1CB43D30">
          <w:pPr>
            <w:pStyle w:val="TOC1"/>
            <w:rPr>
              <w:noProof/>
            </w:rPr>
          </w:pPr>
          <w:hyperlink w:anchor="_Toc72753588" w:history="1">
            <w:r w:rsidRPr="00D76F00">
              <w:rPr>
                <w:rStyle w:val="Hyperlink"/>
                <w:rFonts w:asciiTheme="minorHAnsi" w:hAnsiTheme="minorHAnsi" w:cstheme="minorHAnsi"/>
                <w:noProof/>
                <w:sz w:val="24"/>
                <w:szCs w:val="24"/>
              </w:rPr>
              <w:t>16.</w:t>
            </w:r>
            <w:r w:rsidRPr="00D76F00">
              <w:rPr>
                <w:noProof/>
              </w:rPr>
              <w:tab/>
            </w:r>
            <w:r w:rsidRPr="00D76F00">
              <w:rPr>
                <w:rStyle w:val="Hyperlink"/>
                <w:rFonts w:asciiTheme="minorHAnsi" w:hAnsiTheme="minorHAnsi" w:cstheme="minorHAnsi"/>
                <w:noProof/>
                <w:sz w:val="24"/>
                <w:szCs w:val="24"/>
              </w:rPr>
              <w:t>Plans for Tabulation and Publications and Project Time Schedule</w:t>
            </w:r>
            <w:r w:rsidRPr="00D76F00">
              <w:rPr>
                <w:noProof/>
                <w:webHidden/>
              </w:rPr>
              <w:tab/>
            </w:r>
            <w:r w:rsidRPr="00A20388">
              <w:rPr>
                <w:noProof/>
                <w:webHidden/>
              </w:rPr>
              <w:fldChar w:fldCharType="begin"/>
            </w:r>
            <w:r w:rsidRPr="00D76F00">
              <w:rPr>
                <w:noProof/>
                <w:webHidden/>
              </w:rPr>
              <w:instrText xml:space="preserve"> PAGEREF _Toc72753588 \h </w:instrText>
            </w:r>
            <w:r w:rsidRPr="00A20388">
              <w:rPr>
                <w:noProof/>
                <w:webHidden/>
              </w:rPr>
              <w:fldChar w:fldCharType="separate"/>
            </w:r>
            <w:r w:rsidR="00A16518">
              <w:rPr>
                <w:noProof/>
                <w:webHidden/>
              </w:rPr>
              <w:t>24</w:t>
            </w:r>
            <w:r w:rsidRPr="00A20388">
              <w:rPr>
                <w:noProof/>
                <w:webHidden/>
              </w:rPr>
              <w:fldChar w:fldCharType="end"/>
            </w:r>
          </w:hyperlink>
        </w:p>
        <w:p w:rsidR="00C61A4C" w:rsidRPr="00D76F00" w:rsidP="00B10759" w14:paraId="4725A325" w14:textId="1B80EB41">
          <w:pPr>
            <w:pStyle w:val="TOC1"/>
            <w:rPr>
              <w:noProof/>
            </w:rPr>
          </w:pPr>
          <w:hyperlink w:anchor="_Toc72753589" w:history="1">
            <w:r w:rsidRPr="00D76F00">
              <w:rPr>
                <w:rStyle w:val="Hyperlink"/>
                <w:rFonts w:asciiTheme="minorHAnsi" w:hAnsiTheme="minorHAnsi" w:cstheme="minorHAnsi"/>
                <w:noProof/>
                <w:sz w:val="24"/>
                <w:szCs w:val="24"/>
              </w:rPr>
              <w:t>17.</w:t>
            </w:r>
            <w:r w:rsidRPr="00D76F00">
              <w:rPr>
                <w:noProof/>
              </w:rPr>
              <w:tab/>
            </w:r>
            <w:r w:rsidRPr="00D76F00">
              <w:rPr>
                <w:rStyle w:val="Hyperlink"/>
                <w:rFonts w:asciiTheme="minorHAnsi" w:hAnsiTheme="minorHAnsi" w:cstheme="minorHAnsi"/>
                <w:noProof/>
                <w:sz w:val="24"/>
                <w:szCs w:val="24"/>
              </w:rPr>
              <w:t>Reason(s) Display of OMB Expiration Date is Inappropriate</w:t>
            </w:r>
            <w:r w:rsidRPr="00D76F00">
              <w:rPr>
                <w:noProof/>
                <w:webHidden/>
              </w:rPr>
              <w:tab/>
            </w:r>
            <w:r w:rsidRPr="00A20388">
              <w:rPr>
                <w:noProof/>
                <w:webHidden/>
              </w:rPr>
              <w:fldChar w:fldCharType="begin"/>
            </w:r>
            <w:r w:rsidRPr="00D76F00">
              <w:rPr>
                <w:noProof/>
                <w:webHidden/>
              </w:rPr>
              <w:instrText xml:space="preserve"> PAGEREF _Toc72753589 \h </w:instrText>
            </w:r>
            <w:r w:rsidRPr="00A20388">
              <w:rPr>
                <w:noProof/>
                <w:webHidden/>
              </w:rPr>
              <w:fldChar w:fldCharType="separate"/>
            </w:r>
            <w:r w:rsidR="00A16518">
              <w:rPr>
                <w:noProof/>
                <w:webHidden/>
              </w:rPr>
              <w:t>27</w:t>
            </w:r>
            <w:r w:rsidRPr="00A20388">
              <w:rPr>
                <w:noProof/>
                <w:webHidden/>
              </w:rPr>
              <w:fldChar w:fldCharType="end"/>
            </w:r>
          </w:hyperlink>
        </w:p>
        <w:p w:rsidR="00C61A4C" w:rsidRPr="00D76F00" w:rsidP="00B10759" w14:paraId="09F09132" w14:textId="245DAB17">
          <w:pPr>
            <w:pStyle w:val="TOC1"/>
            <w:rPr>
              <w:noProof/>
            </w:rPr>
          </w:pPr>
          <w:hyperlink w:anchor="_Toc72753590" w:history="1">
            <w:r w:rsidRPr="00D76F00">
              <w:rPr>
                <w:rStyle w:val="Hyperlink"/>
                <w:rFonts w:asciiTheme="minorHAnsi" w:hAnsiTheme="minorHAnsi" w:cstheme="minorHAnsi"/>
                <w:noProof/>
                <w:sz w:val="24"/>
                <w:szCs w:val="24"/>
              </w:rPr>
              <w:t>18.</w:t>
            </w:r>
            <w:r w:rsidRPr="00D76F00">
              <w:rPr>
                <w:noProof/>
              </w:rPr>
              <w:tab/>
            </w:r>
            <w:r w:rsidRPr="00D76F00">
              <w:rPr>
                <w:rStyle w:val="Hyperlink"/>
                <w:rFonts w:asciiTheme="minorHAnsi" w:hAnsiTheme="minorHAnsi" w:cstheme="minorHAnsi"/>
                <w:noProof/>
                <w:sz w:val="24"/>
                <w:szCs w:val="24"/>
              </w:rPr>
              <w:t>Exceptions to Certification for Paperwork Reduction Act Submission</w:t>
            </w:r>
            <w:r w:rsidRPr="00D76F00">
              <w:rPr>
                <w:noProof/>
                <w:webHidden/>
              </w:rPr>
              <w:tab/>
            </w:r>
            <w:r w:rsidRPr="00A20388">
              <w:rPr>
                <w:noProof/>
                <w:webHidden/>
              </w:rPr>
              <w:fldChar w:fldCharType="begin"/>
            </w:r>
            <w:r w:rsidRPr="00D76F00">
              <w:rPr>
                <w:noProof/>
                <w:webHidden/>
              </w:rPr>
              <w:instrText xml:space="preserve"> PAGEREF _Toc72753590 \h </w:instrText>
            </w:r>
            <w:r w:rsidRPr="00A20388">
              <w:rPr>
                <w:noProof/>
                <w:webHidden/>
              </w:rPr>
              <w:fldChar w:fldCharType="separate"/>
            </w:r>
            <w:r w:rsidR="00A16518">
              <w:rPr>
                <w:noProof/>
                <w:webHidden/>
              </w:rPr>
              <w:t>27</w:t>
            </w:r>
            <w:r w:rsidRPr="00A20388">
              <w:rPr>
                <w:noProof/>
                <w:webHidden/>
              </w:rPr>
              <w:fldChar w:fldCharType="end"/>
            </w:r>
          </w:hyperlink>
        </w:p>
        <w:p w:rsidR="00C61A4C" w:rsidRPr="00D76F00" w14:paraId="352D620D" w14:textId="3878122A">
          <w:r w:rsidRPr="003D6F33">
            <w:rPr>
              <w:rFonts w:asciiTheme="minorHAnsi" w:hAnsiTheme="minorHAnsi" w:cstheme="minorHAnsi"/>
              <w:b/>
              <w:bCs/>
              <w:noProof/>
              <w:sz w:val="24"/>
              <w:szCs w:val="24"/>
            </w:rPr>
            <w:fldChar w:fldCharType="end"/>
          </w:r>
        </w:p>
      </w:sdtContent>
    </w:sdt>
    <w:p w:rsidR="009C01D2" w:rsidRPr="00D76F00" w14:paraId="1317861F" w14:textId="390B7921">
      <w:pPr>
        <w:widowControl/>
        <w:autoSpaceDE/>
        <w:autoSpaceDN/>
        <w:adjustRightInd/>
        <w:rPr>
          <w:rFonts w:asciiTheme="minorHAnsi" w:hAnsiTheme="minorHAnsi" w:cstheme="minorHAnsi"/>
          <w:b/>
          <w:bCs/>
          <w:sz w:val="24"/>
          <w:szCs w:val="24"/>
        </w:rPr>
      </w:pPr>
      <w:r w:rsidRPr="003D6F33">
        <w:rPr>
          <w:rFonts w:asciiTheme="minorHAnsi" w:hAnsiTheme="minorHAnsi" w:cstheme="minorHAnsi"/>
          <w:b/>
          <w:bCs/>
          <w:sz w:val="24"/>
          <w:szCs w:val="24"/>
        </w:rPr>
        <w:br w:type="page"/>
      </w:r>
    </w:p>
    <w:p w:rsidR="00B12505" w:rsidRPr="00D76F00" w:rsidP="00B12505" w14:paraId="7FF5CE15" w14:textId="77777777">
      <w:pPr>
        <w:widowControl/>
        <w:autoSpaceDE/>
        <w:autoSpaceDN/>
        <w:adjustRightInd/>
        <w:ind w:firstLine="540"/>
        <w:rPr>
          <w:rFonts w:asciiTheme="minorHAnsi" w:hAnsiTheme="minorHAnsi" w:cstheme="minorHAnsi"/>
          <w:b/>
          <w:bCs/>
          <w:sz w:val="24"/>
          <w:szCs w:val="24"/>
        </w:rPr>
      </w:pPr>
      <w:r w:rsidRPr="00D76F00">
        <w:rPr>
          <w:rFonts w:asciiTheme="minorHAnsi" w:hAnsiTheme="minorHAnsi" w:cstheme="minorHAnsi"/>
          <w:b/>
          <w:bCs/>
          <w:sz w:val="24"/>
          <w:szCs w:val="24"/>
        </w:rPr>
        <w:t xml:space="preserve">List of Attachments: </w:t>
      </w:r>
    </w:p>
    <w:p w:rsidR="00B12505" w:rsidRPr="00D76F00" w:rsidP="00B12505" w14:paraId="13EFE8A7" w14:textId="77777777">
      <w:pPr>
        <w:widowControl/>
        <w:autoSpaceDE/>
        <w:autoSpaceDN/>
        <w:adjustRightInd/>
        <w:rPr>
          <w:rFonts w:asciiTheme="minorHAnsi" w:hAnsiTheme="minorHAnsi" w:cstheme="minorHAnsi"/>
          <w:b/>
          <w:bCs/>
          <w:sz w:val="24"/>
          <w:szCs w:val="24"/>
        </w:rPr>
      </w:pPr>
    </w:p>
    <w:p w:rsidR="00B12505" w:rsidRPr="00D76F00" w:rsidP="00B12505" w14:paraId="75BD0D3B"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A: Authorizing Legislative </w:t>
      </w:r>
    </w:p>
    <w:p w:rsidR="00B12505" w:rsidRPr="00D76F00" w:rsidP="00B271D5" w14:paraId="6520C4E4" w14:textId="0FE757BF">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B: 60-Day Federal Register Notice </w:t>
      </w:r>
    </w:p>
    <w:p w:rsidR="00393D13" w:rsidRPr="00D76F00" w:rsidP="00393D13" w14:paraId="65B4977C"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Attachment C: Annual Hospital Interview</w:t>
      </w:r>
    </w:p>
    <w:p w:rsidR="00393D13" w:rsidRPr="00D76F00" w:rsidP="00393D13" w14:paraId="5C245C2B"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Attachment D: Introductory Letter to Hospitals</w:t>
      </w:r>
    </w:p>
    <w:p w:rsidR="00393D13" w:rsidP="00393D13" w14:paraId="79F0BB94" w14:textId="0BA0145E">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E: NHCS Overview Flyer </w:t>
      </w:r>
    </w:p>
    <w:p w:rsidR="003D692F" w:rsidP="00393D13" w14:paraId="173A174B" w14:textId="71A3DF40">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Attachment F:</w:t>
      </w:r>
      <w:r w:rsidR="0015008E">
        <w:rPr>
          <w:rFonts w:asciiTheme="minorHAnsi" w:hAnsiTheme="minorHAnsi" w:cstheme="minorHAnsi"/>
          <w:bCs/>
          <w:sz w:val="24"/>
          <w:szCs w:val="24"/>
        </w:rPr>
        <w:t xml:space="preserve"> </w:t>
      </w:r>
      <w:r w:rsidR="002020BC">
        <w:rPr>
          <w:rFonts w:asciiTheme="minorHAnsi" w:hAnsiTheme="minorHAnsi" w:cstheme="minorHAnsi"/>
          <w:bCs/>
          <w:sz w:val="24"/>
          <w:szCs w:val="24"/>
        </w:rPr>
        <w:t>NHCS Infographic Flyer (General)</w:t>
      </w:r>
    </w:p>
    <w:p w:rsidR="003D692F" w:rsidP="00393D13" w14:paraId="06C1B153" w14:textId="37E8632F">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Attachment G:</w:t>
      </w:r>
      <w:r w:rsidR="002020BC">
        <w:rPr>
          <w:rFonts w:asciiTheme="minorHAnsi" w:hAnsiTheme="minorHAnsi" w:cstheme="minorHAnsi"/>
          <w:bCs/>
          <w:sz w:val="24"/>
          <w:szCs w:val="24"/>
        </w:rPr>
        <w:t xml:space="preserve"> NHCS Infographic Flyer (Children’s)</w:t>
      </w:r>
    </w:p>
    <w:p w:rsidR="003D692F" w:rsidP="00393D13" w14:paraId="3E5C667D" w14:textId="49F925EF">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Attachment H:</w:t>
      </w:r>
      <w:r w:rsidR="002020BC">
        <w:rPr>
          <w:rFonts w:asciiTheme="minorHAnsi" w:hAnsiTheme="minorHAnsi" w:cstheme="minorHAnsi"/>
          <w:bCs/>
          <w:sz w:val="24"/>
          <w:szCs w:val="24"/>
        </w:rPr>
        <w:t xml:space="preserve"> NHCS Infographic Flyer (Rural)</w:t>
      </w:r>
    </w:p>
    <w:p w:rsidR="003D692F" w:rsidP="00393D13" w14:paraId="3BDDF593" w14:textId="2BDAC9FF">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Attachment I:</w:t>
      </w:r>
      <w:r w:rsidR="002020BC">
        <w:rPr>
          <w:rFonts w:asciiTheme="minorHAnsi" w:hAnsiTheme="minorHAnsi" w:cstheme="minorHAnsi"/>
          <w:bCs/>
          <w:sz w:val="24"/>
          <w:szCs w:val="24"/>
        </w:rPr>
        <w:t xml:space="preserve"> NHCS Infographic Flyer (South)</w:t>
      </w:r>
    </w:p>
    <w:p w:rsidR="003D692F" w:rsidP="00393D13" w14:paraId="5D5A9B51" w14:textId="052581D6">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Attachment J:</w:t>
      </w:r>
      <w:r w:rsidRPr="002020BC" w:rsidR="002020BC">
        <w:rPr>
          <w:rFonts w:asciiTheme="minorHAnsi" w:hAnsiTheme="minorHAnsi" w:cstheme="minorHAnsi"/>
          <w:bCs/>
          <w:sz w:val="24"/>
          <w:szCs w:val="24"/>
        </w:rPr>
        <w:t xml:space="preserve"> </w:t>
      </w:r>
      <w:r w:rsidR="002020BC">
        <w:rPr>
          <w:rFonts w:asciiTheme="minorHAnsi" w:hAnsiTheme="minorHAnsi" w:cstheme="minorHAnsi"/>
          <w:bCs/>
          <w:sz w:val="24"/>
          <w:szCs w:val="24"/>
        </w:rPr>
        <w:t>NHCS Infographic Flyer (East)</w:t>
      </w:r>
    </w:p>
    <w:p w:rsidR="003D692F" w:rsidP="00393D13" w14:paraId="178C046F" w14:textId="48069137">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Attachment K:</w:t>
      </w:r>
      <w:r w:rsidR="002020BC">
        <w:rPr>
          <w:rFonts w:asciiTheme="minorHAnsi" w:hAnsiTheme="minorHAnsi" w:cstheme="minorHAnsi"/>
          <w:bCs/>
          <w:sz w:val="24"/>
          <w:szCs w:val="24"/>
        </w:rPr>
        <w:t xml:space="preserve"> NHCS Infographic Flyer (West)</w:t>
      </w:r>
    </w:p>
    <w:p w:rsidR="003D692F" w:rsidRPr="00D76F00" w:rsidP="00393D13" w14:paraId="0CBA3065" w14:textId="27DB0432">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Attachment L:</w:t>
      </w:r>
      <w:r w:rsidRPr="002020BC" w:rsidR="002020BC">
        <w:rPr>
          <w:rFonts w:asciiTheme="minorHAnsi" w:hAnsiTheme="minorHAnsi" w:cstheme="minorHAnsi"/>
          <w:bCs/>
          <w:sz w:val="24"/>
          <w:szCs w:val="24"/>
        </w:rPr>
        <w:t xml:space="preserve"> </w:t>
      </w:r>
      <w:r w:rsidR="002020BC">
        <w:rPr>
          <w:rFonts w:asciiTheme="minorHAnsi" w:hAnsiTheme="minorHAnsi" w:cstheme="minorHAnsi"/>
          <w:bCs/>
          <w:sz w:val="24"/>
          <w:szCs w:val="24"/>
        </w:rPr>
        <w:t>NHCS Infographic Flyer (Southwest)</w:t>
      </w:r>
    </w:p>
    <w:p w:rsidR="00393D13" w:rsidRPr="00D76F00" w:rsidP="00393D13" w14:paraId="2359146E" w14:textId="3940868C">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w:t>
      </w:r>
      <w:r w:rsidR="003D692F">
        <w:rPr>
          <w:rFonts w:asciiTheme="minorHAnsi" w:hAnsiTheme="minorHAnsi" w:cstheme="minorHAnsi"/>
          <w:bCs/>
          <w:sz w:val="24"/>
          <w:szCs w:val="24"/>
        </w:rPr>
        <w:t>M</w:t>
      </w:r>
      <w:r w:rsidRPr="00D76F00">
        <w:rPr>
          <w:rFonts w:asciiTheme="minorHAnsi" w:hAnsiTheme="minorHAnsi" w:cstheme="minorHAnsi"/>
          <w:bCs/>
          <w:sz w:val="24"/>
          <w:szCs w:val="24"/>
        </w:rPr>
        <w:t xml:space="preserve">: Currently Approved List of UB-04 Elements </w:t>
      </w:r>
    </w:p>
    <w:p w:rsidR="00393D13" w:rsidRPr="00D76F00" w:rsidP="00393D13" w14:paraId="2B717696" w14:textId="7B76779B">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w:t>
      </w:r>
      <w:r w:rsidR="003D692F">
        <w:rPr>
          <w:rFonts w:asciiTheme="minorHAnsi" w:hAnsiTheme="minorHAnsi" w:cstheme="minorHAnsi"/>
          <w:bCs/>
          <w:sz w:val="24"/>
          <w:szCs w:val="24"/>
        </w:rPr>
        <w:t>N</w:t>
      </w:r>
      <w:r w:rsidRPr="00D76F00">
        <w:rPr>
          <w:rFonts w:asciiTheme="minorHAnsi" w:hAnsiTheme="minorHAnsi" w:cstheme="minorHAnsi"/>
          <w:bCs/>
          <w:sz w:val="24"/>
          <w:szCs w:val="24"/>
        </w:rPr>
        <w:t xml:space="preserve">: Electronic Health Record (EHR) Variable List </w:t>
      </w:r>
    </w:p>
    <w:p w:rsidR="00393D13" w:rsidRPr="00D76F00" w:rsidP="00393D13" w14:paraId="3ADF1BEE" w14:textId="0AD771D8">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w:t>
      </w:r>
      <w:r w:rsidR="003D692F">
        <w:rPr>
          <w:rFonts w:asciiTheme="minorHAnsi" w:hAnsiTheme="minorHAnsi" w:cstheme="minorHAnsi"/>
          <w:bCs/>
          <w:sz w:val="24"/>
          <w:szCs w:val="24"/>
        </w:rPr>
        <w:t>O</w:t>
      </w:r>
      <w:r w:rsidRPr="00D76F00">
        <w:rPr>
          <w:rFonts w:asciiTheme="minorHAnsi" w:hAnsiTheme="minorHAnsi" w:cstheme="minorHAnsi"/>
          <w:bCs/>
          <w:sz w:val="24"/>
          <w:szCs w:val="24"/>
        </w:rPr>
        <w:t xml:space="preserve">: Ethics Review Board (ERB) Approval Notice for the NHCS </w:t>
      </w:r>
    </w:p>
    <w:p w:rsidR="00393D13" w:rsidRPr="00D76F00" w:rsidP="00393D13" w14:paraId="1C3F3F39" w14:textId="06371AC1">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w:t>
      </w:r>
      <w:r w:rsidR="003D692F">
        <w:rPr>
          <w:rFonts w:asciiTheme="minorHAnsi" w:hAnsiTheme="minorHAnsi" w:cstheme="minorHAnsi"/>
          <w:bCs/>
          <w:sz w:val="24"/>
          <w:szCs w:val="24"/>
        </w:rPr>
        <w:t>P</w:t>
      </w:r>
      <w:r w:rsidRPr="00D76F00">
        <w:rPr>
          <w:rFonts w:asciiTheme="minorHAnsi" w:hAnsiTheme="minorHAnsi" w:cstheme="minorHAnsi"/>
          <w:bCs/>
          <w:sz w:val="24"/>
          <w:szCs w:val="24"/>
        </w:rPr>
        <w:t>: Initial Hospital Intake Questionnaire</w:t>
      </w:r>
    </w:p>
    <w:p w:rsidR="00393D13" w:rsidRPr="00D76F00" w:rsidP="00393D13" w14:paraId="4169254E" w14:textId="0B0A02D5">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w:t>
      </w:r>
      <w:r w:rsidR="003D692F">
        <w:rPr>
          <w:rFonts w:asciiTheme="minorHAnsi" w:hAnsiTheme="minorHAnsi" w:cstheme="minorHAnsi"/>
          <w:bCs/>
          <w:sz w:val="24"/>
          <w:szCs w:val="24"/>
        </w:rPr>
        <w:t>Q</w:t>
      </w:r>
      <w:r w:rsidRPr="00D76F00">
        <w:rPr>
          <w:rFonts w:asciiTheme="minorHAnsi" w:hAnsiTheme="minorHAnsi" w:cstheme="minorHAnsi"/>
          <w:bCs/>
          <w:sz w:val="24"/>
          <w:szCs w:val="24"/>
        </w:rPr>
        <w:t>: Recruitment Survey Presentation</w:t>
      </w:r>
    </w:p>
    <w:p w:rsidR="00393D13" w:rsidRPr="00D76F00" w:rsidP="00393D13" w14:paraId="79C8F2A1" w14:textId="1A1B5902">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w:t>
      </w:r>
      <w:r w:rsidR="003D692F">
        <w:rPr>
          <w:rFonts w:asciiTheme="minorHAnsi" w:hAnsiTheme="minorHAnsi" w:cstheme="minorHAnsi"/>
          <w:bCs/>
          <w:sz w:val="24"/>
          <w:szCs w:val="24"/>
        </w:rPr>
        <w:t>R</w:t>
      </w:r>
      <w:r w:rsidRPr="00D76F00">
        <w:rPr>
          <w:rFonts w:asciiTheme="minorHAnsi" w:hAnsiTheme="minorHAnsi" w:cstheme="minorHAnsi"/>
          <w:bCs/>
          <w:sz w:val="24"/>
          <w:szCs w:val="24"/>
        </w:rPr>
        <w:t>: Monthly Transmission of UB-04 Data</w:t>
      </w:r>
    </w:p>
    <w:p w:rsidR="00393D13" w:rsidRPr="00D76F00" w:rsidP="00393D13" w14:paraId="2D110DC4" w14:textId="26325AF9">
      <w:pPr>
        <w:widowControl/>
        <w:autoSpaceDE/>
        <w:autoSpaceDN/>
        <w:adjustRightInd/>
        <w:ind w:firstLine="540"/>
        <w:rPr>
          <w:rFonts w:asciiTheme="minorHAnsi" w:hAnsiTheme="minorHAnsi" w:cstheme="minorHAnsi"/>
          <w:b/>
          <w:bCs/>
          <w:sz w:val="24"/>
          <w:szCs w:val="24"/>
        </w:rPr>
      </w:pPr>
      <w:r w:rsidRPr="00D76F00">
        <w:rPr>
          <w:rFonts w:asciiTheme="minorHAnsi" w:hAnsiTheme="minorHAnsi" w:cstheme="minorHAnsi"/>
          <w:bCs/>
          <w:sz w:val="24"/>
          <w:szCs w:val="24"/>
        </w:rPr>
        <w:t xml:space="preserve">Attachment </w:t>
      </w:r>
      <w:r w:rsidR="003D692F">
        <w:rPr>
          <w:rFonts w:asciiTheme="minorHAnsi" w:hAnsiTheme="minorHAnsi" w:cstheme="minorHAnsi"/>
          <w:bCs/>
          <w:sz w:val="24"/>
          <w:szCs w:val="24"/>
        </w:rPr>
        <w:t>S</w:t>
      </w:r>
      <w:r w:rsidRPr="00D76F00">
        <w:rPr>
          <w:rFonts w:asciiTheme="minorHAnsi" w:hAnsiTheme="minorHAnsi" w:cstheme="minorHAnsi"/>
          <w:bCs/>
          <w:sz w:val="24"/>
          <w:szCs w:val="24"/>
        </w:rPr>
        <w:t>: Quarterly Transmission of EHR Data</w:t>
      </w:r>
      <w:r w:rsidRPr="00D76F00">
        <w:rPr>
          <w:rFonts w:asciiTheme="minorHAnsi" w:hAnsiTheme="minorHAnsi" w:cstheme="minorHAnsi"/>
          <w:b/>
          <w:bCs/>
          <w:sz w:val="24"/>
          <w:szCs w:val="24"/>
        </w:rPr>
        <w:t xml:space="preserve"> </w:t>
      </w:r>
    </w:p>
    <w:p w:rsidR="00393D13" w:rsidP="00393D13" w14:paraId="0249D4AD" w14:textId="74D8D39A">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w:t>
      </w:r>
      <w:r w:rsidR="003D692F">
        <w:rPr>
          <w:rFonts w:asciiTheme="minorHAnsi" w:hAnsiTheme="minorHAnsi" w:cstheme="minorHAnsi"/>
          <w:bCs/>
          <w:sz w:val="24"/>
          <w:szCs w:val="24"/>
        </w:rPr>
        <w:t>T</w:t>
      </w:r>
      <w:r w:rsidRPr="00D76F00">
        <w:rPr>
          <w:rFonts w:asciiTheme="minorHAnsi" w:hAnsiTheme="minorHAnsi" w:cstheme="minorHAnsi"/>
          <w:bCs/>
          <w:sz w:val="24"/>
          <w:szCs w:val="24"/>
        </w:rPr>
        <w:t>: Confidentiality Letter</w:t>
      </w:r>
    </w:p>
    <w:p w:rsidR="0067796A" w:rsidP="00393D13" w14:paraId="77FBE884" w14:textId="752AD360">
      <w:pPr>
        <w:widowControl/>
        <w:autoSpaceDE/>
        <w:autoSpaceDN/>
        <w:adjustRightInd/>
        <w:ind w:firstLine="540"/>
        <w:rPr>
          <w:rFonts w:asciiTheme="minorHAnsi" w:hAnsiTheme="minorHAnsi" w:cstheme="minorHAnsi"/>
          <w:bCs/>
          <w:sz w:val="24"/>
          <w:szCs w:val="24"/>
        </w:rPr>
      </w:pPr>
      <w:bookmarkStart w:id="1" w:name="_Hlk162513159"/>
      <w:r>
        <w:rPr>
          <w:rFonts w:asciiTheme="minorHAnsi" w:hAnsiTheme="minorHAnsi" w:cstheme="minorHAnsi"/>
          <w:bCs/>
          <w:sz w:val="24"/>
          <w:szCs w:val="24"/>
        </w:rPr>
        <w:t xml:space="preserve">Attachment U: </w:t>
      </w:r>
      <w:r w:rsidRPr="0067796A">
        <w:rPr>
          <w:rFonts w:asciiTheme="minorHAnsi" w:hAnsiTheme="minorHAnsi" w:cstheme="minorHAnsi"/>
          <w:bCs/>
          <w:sz w:val="24"/>
          <w:szCs w:val="24"/>
        </w:rPr>
        <w:t>ERB Memo - Protocol Determination Verification Status for NHCS</w:t>
      </w:r>
    </w:p>
    <w:p w:rsidR="0067796A" w:rsidP="00393D13" w14:paraId="1842860A" w14:textId="70172200">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 xml:space="preserve">Attachment V: </w:t>
      </w:r>
      <w:r w:rsidRPr="0067796A">
        <w:rPr>
          <w:rFonts w:asciiTheme="minorHAnsi" w:hAnsiTheme="minorHAnsi" w:cstheme="minorHAnsi"/>
          <w:bCs/>
          <w:sz w:val="24"/>
          <w:szCs w:val="24"/>
        </w:rPr>
        <w:t>SORN Privacy Act System Notice 09-20-0167</w:t>
      </w:r>
    </w:p>
    <w:p w:rsidR="0067796A" w:rsidRPr="00D76F00" w:rsidP="00393D13" w14:paraId="4CD86C69" w14:textId="4CE51DE0">
      <w:pPr>
        <w:widowControl/>
        <w:autoSpaceDE/>
        <w:autoSpaceDN/>
        <w:adjustRightInd/>
        <w:ind w:firstLine="540"/>
        <w:rPr>
          <w:rFonts w:asciiTheme="minorHAnsi" w:hAnsiTheme="minorHAnsi" w:cstheme="minorHAnsi"/>
          <w:bCs/>
          <w:sz w:val="24"/>
          <w:szCs w:val="24"/>
        </w:rPr>
      </w:pPr>
      <w:r>
        <w:rPr>
          <w:rFonts w:asciiTheme="minorHAnsi" w:hAnsiTheme="minorHAnsi" w:cstheme="minorHAnsi"/>
          <w:bCs/>
          <w:sz w:val="24"/>
          <w:szCs w:val="24"/>
        </w:rPr>
        <w:t xml:space="preserve">Attachment W: </w:t>
      </w:r>
      <w:r w:rsidRPr="0067796A">
        <w:rPr>
          <w:rFonts w:asciiTheme="minorHAnsi" w:hAnsiTheme="minorHAnsi" w:cstheme="minorHAnsi"/>
          <w:bCs/>
          <w:sz w:val="24"/>
          <w:szCs w:val="24"/>
        </w:rPr>
        <w:t>SORN Privacy Act System Notice 09-20-016</w:t>
      </w:r>
      <w:r>
        <w:rPr>
          <w:rFonts w:asciiTheme="minorHAnsi" w:hAnsiTheme="minorHAnsi" w:cstheme="minorHAnsi"/>
          <w:bCs/>
          <w:sz w:val="24"/>
          <w:szCs w:val="24"/>
        </w:rPr>
        <w:t>4</w:t>
      </w:r>
    </w:p>
    <w:bookmarkEnd w:id="1"/>
    <w:p w:rsidR="009C01D2" w:rsidRPr="00D76F00" w:rsidP="00E74358" w14:paraId="2887220B" w14:textId="36DFF1AD">
      <w:pPr>
        <w:widowControl/>
        <w:autoSpaceDE/>
        <w:autoSpaceDN/>
        <w:adjustRightInd/>
        <w:rPr>
          <w:rFonts w:asciiTheme="minorHAnsi" w:hAnsiTheme="minorHAnsi" w:cstheme="minorHAnsi"/>
          <w:bCs/>
          <w:sz w:val="24"/>
          <w:szCs w:val="24"/>
        </w:rPr>
      </w:pPr>
      <w:r w:rsidRPr="00D76F00">
        <w:rPr>
          <w:rFonts w:asciiTheme="minorHAnsi" w:hAnsiTheme="minorHAnsi" w:cstheme="minorHAnsi"/>
          <w:bCs/>
          <w:sz w:val="24"/>
          <w:szCs w:val="24"/>
        </w:rPr>
        <w:br w:type="page"/>
      </w:r>
    </w:p>
    <w:p w:rsidR="006B59FE" w:rsidRPr="00D76F00" w:rsidP="006B59FE" w14:paraId="6331B7AA" w14:textId="77777777">
      <w:pPr>
        <w:widowControl/>
        <w:jc w:val="center"/>
        <w:rPr>
          <w:rFonts w:asciiTheme="minorHAnsi" w:hAnsiTheme="minorHAnsi" w:cstheme="minorHAnsi"/>
          <w:b/>
          <w:bCs/>
          <w:sz w:val="24"/>
          <w:szCs w:val="24"/>
        </w:rPr>
      </w:pPr>
      <w:r w:rsidRPr="00D76F00">
        <w:rPr>
          <w:rFonts w:asciiTheme="minorHAnsi" w:hAnsiTheme="minorHAnsi" w:cstheme="minorHAnsi"/>
          <w:b/>
          <w:bCs/>
          <w:sz w:val="24"/>
          <w:szCs w:val="24"/>
        </w:rPr>
        <w:t>SUPPORTING STATEMENT</w:t>
      </w:r>
    </w:p>
    <w:p w:rsidR="006B59FE" w:rsidRPr="00D76F00" w:rsidP="006B59FE" w14:paraId="055FF364" w14:textId="77777777">
      <w:pPr>
        <w:widowControl/>
        <w:jc w:val="center"/>
        <w:rPr>
          <w:rFonts w:asciiTheme="minorHAnsi" w:hAnsiTheme="minorHAnsi" w:cstheme="minorHAnsi"/>
          <w:b/>
          <w:bCs/>
          <w:sz w:val="24"/>
          <w:szCs w:val="24"/>
        </w:rPr>
      </w:pPr>
      <w:r w:rsidRPr="00D76F00">
        <w:rPr>
          <w:rFonts w:asciiTheme="minorHAnsi" w:hAnsiTheme="minorHAnsi" w:cstheme="minorHAnsi"/>
          <w:b/>
          <w:bCs/>
          <w:sz w:val="24"/>
          <w:szCs w:val="24"/>
        </w:rPr>
        <w:t>THE NATIONAL HOSPITAL CARE SURVEY</w:t>
      </w:r>
    </w:p>
    <w:p w:rsidR="006B59FE" w:rsidRPr="00D76F00" w:rsidP="006B59FE" w14:paraId="4D08F5C1" w14:textId="4F64B1A8">
      <w:pPr>
        <w:widowControl/>
        <w:jc w:val="center"/>
        <w:rPr>
          <w:rFonts w:asciiTheme="minorHAnsi" w:hAnsiTheme="minorHAnsi" w:cstheme="minorHAnsi"/>
          <w:b/>
          <w:bCs/>
          <w:sz w:val="24"/>
          <w:szCs w:val="24"/>
        </w:rPr>
      </w:pPr>
    </w:p>
    <w:p w:rsidR="001D3562" w:rsidRPr="003D6F33" w14:paraId="6BC8D051" w14:textId="26B9D1D2">
      <w:pPr>
        <w:widowControl/>
        <w:autoSpaceDE/>
        <w:autoSpaceDN/>
        <w:adjustRightInd/>
        <w:rPr>
          <w:rFonts w:asciiTheme="minorHAnsi" w:hAnsiTheme="minorHAnsi" w:cstheme="minorHAnsi"/>
          <w:b/>
          <w:bCs/>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13335</wp:posOffset>
                </wp:positionV>
                <wp:extent cx="5897880" cy="6159500"/>
                <wp:effectExtent l="0" t="0" r="762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7880" cy="6159500"/>
                        </a:xfrm>
                        <a:prstGeom prst="rect">
                          <a:avLst/>
                        </a:prstGeom>
                        <a:solidFill>
                          <a:srgbClr val="FFFFFF"/>
                        </a:solidFill>
                        <a:ln w="9525">
                          <a:solidFill>
                            <a:srgbClr val="000000"/>
                          </a:solidFill>
                          <a:miter lim="800000"/>
                          <a:headEnd/>
                          <a:tailEnd/>
                        </a:ln>
                      </wps:spPr>
                      <wps:txbx>
                        <w:txbxContent>
                          <w:p w:rsidR="00AC19D6" w:rsidRPr="00677632" w:rsidP="00346FF0" w14:textId="26FBF206">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goal of the National Hospital Care Survey (NHCS) is to assess the health of the population through the creation of a dataset that contains information on health care utilization as well as the demographic characteristics, medical conditions, and treatment of patients who use hospitals for inpatient and ambulatory medical care in the United States.  </w:t>
                            </w:r>
                          </w:p>
                          <w:p w:rsidR="00AC19D6" w:rsidRPr="00677632" w:rsidP="00346FF0" w14:textId="5A0A5B25">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intended use of the resulting data </w:t>
                            </w:r>
                            <w:r w:rsidR="00D7015C">
                              <w:rPr>
                                <w:rFonts w:asciiTheme="minorHAnsi" w:hAnsiTheme="minorHAnsi" w:cstheme="minorHAnsi"/>
                                <w:sz w:val="24"/>
                                <w:szCs w:val="24"/>
                              </w:rPr>
                              <w:t>is</w:t>
                            </w:r>
                            <w:r w:rsidRPr="00677632" w:rsidR="00D7015C">
                              <w:rPr>
                                <w:rFonts w:asciiTheme="minorHAnsi" w:hAnsiTheme="minorHAnsi" w:cstheme="minorHAnsi"/>
                                <w:sz w:val="24"/>
                                <w:szCs w:val="24"/>
                              </w:rPr>
                              <w:t xml:space="preserve"> </w:t>
                            </w:r>
                            <w:r w:rsidRPr="00677632">
                              <w:rPr>
                                <w:rFonts w:asciiTheme="minorHAnsi" w:hAnsiTheme="minorHAnsi" w:cstheme="minorHAnsi"/>
                                <w:sz w:val="24"/>
                                <w:szCs w:val="24"/>
                              </w:rPr>
                              <w:t xml:space="preserve">to provide government, professional, scientific, </w:t>
                            </w:r>
                            <w:r w:rsidRPr="00677632" w:rsidR="00B12E94">
                              <w:rPr>
                                <w:rFonts w:asciiTheme="minorHAnsi" w:hAnsiTheme="minorHAnsi" w:cstheme="minorHAnsi"/>
                                <w:sz w:val="24"/>
                                <w:szCs w:val="24"/>
                              </w:rPr>
                              <w:t>academic,</w:t>
                            </w:r>
                            <w:r w:rsidRPr="00677632">
                              <w:rPr>
                                <w:rFonts w:asciiTheme="minorHAnsi" w:hAnsiTheme="minorHAnsi" w:cstheme="minorHAnsi"/>
                                <w:sz w:val="24"/>
                                <w:szCs w:val="24"/>
                              </w:rPr>
                              <w:t xml:space="preserve"> and commercial institutions, and private research organizations, as well as private citizens with information that can be used to monitor public health and to investigate research questions about health care utilization and delivery over time.  </w:t>
                            </w:r>
                          </w:p>
                          <w:p w:rsidR="00AC19D6" w:rsidRPr="00677632" w:rsidP="00346FF0" w14:textId="4E07561C">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Inpatient and</w:t>
                            </w:r>
                            <w:r>
                              <w:rPr>
                                <w:rFonts w:asciiTheme="minorHAnsi" w:hAnsiTheme="minorHAnsi" w:cstheme="minorHAnsi"/>
                                <w:sz w:val="24"/>
                                <w:szCs w:val="24"/>
                              </w:rPr>
                              <w:t xml:space="preserve"> ambulatory</w:t>
                            </w:r>
                            <w:r w:rsidRPr="00677632">
                              <w:rPr>
                                <w:rFonts w:asciiTheme="minorHAnsi" w:hAnsiTheme="minorHAnsi" w:cstheme="minorHAnsi"/>
                                <w:sz w:val="24"/>
                                <w:szCs w:val="24"/>
                              </w:rPr>
                              <w:t xml:space="preserve"> data will be collected from a sample of </w:t>
                            </w:r>
                            <w:r>
                              <w:rPr>
                                <w:rFonts w:asciiTheme="minorHAnsi" w:hAnsiTheme="minorHAnsi" w:cstheme="minorHAnsi"/>
                                <w:sz w:val="24"/>
                                <w:szCs w:val="24"/>
                              </w:rPr>
                              <w:t>60</w:t>
                            </w:r>
                            <w:r w:rsidR="0005737D">
                              <w:rPr>
                                <w:rFonts w:asciiTheme="minorHAnsi" w:hAnsiTheme="minorHAnsi" w:cstheme="minorHAnsi"/>
                                <w:sz w:val="24"/>
                                <w:szCs w:val="24"/>
                              </w:rPr>
                              <w:t>1</w:t>
                            </w:r>
                            <w:r w:rsidRPr="00677632">
                              <w:rPr>
                                <w:rFonts w:asciiTheme="minorHAnsi" w:hAnsiTheme="minorHAnsi" w:cstheme="minorHAnsi"/>
                                <w:sz w:val="24"/>
                                <w:szCs w:val="24"/>
                              </w:rPr>
                              <w:t xml:space="preserve"> hospitals via </w:t>
                            </w:r>
                            <w:r>
                              <w:rPr>
                                <w:rFonts w:asciiTheme="minorHAnsi" w:hAnsiTheme="minorHAnsi" w:cstheme="minorHAnsi"/>
                                <w:sz w:val="24"/>
                                <w:szCs w:val="24"/>
                              </w:rPr>
                              <w:t>Uniform Billing (</w:t>
                            </w:r>
                            <w:r w:rsidRPr="00677632">
                              <w:rPr>
                                <w:rFonts w:asciiTheme="minorHAnsi" w:hAnsiTheme="minorHAnsi" w:cstheme="minorHAnsi"/>
                                <w:sz w:val="24"/>
                                <w:szCs w:val="24"/>
                              </w:rPr>
                              <w:t>UB</w:t>
                            </w:r>
                            <w:r>
                              <w:rPr>
                                <w:rFonts w:asciiTheme="minorHAnsi" w:hAnsiTheme="minorHAnsi" w:cstheme="minorHAnsi"/>
                                <w:sz w:val="24"/>
                                <w:szCs w:val="24"/>
                              </w:rPr>
                              <w:t>)</w:t>
                            </w:r>
                            <w:r w:rsidRPr="00677632">
                              <w:rPr>
                                <w:rFonts w:asciiTheme="minorHAnsi" w:hAnsiTheme="minorHAnsi" w:cstheme="minorHAnsi"/>
                                <w:sz w:val="24"/>
                                <w:szCs w:val="24"/>
                              </w:rPr>
                              <w:t xml:space="preserve">-04 </w:t>
                            </w:r>
                            <w:r>
                              <w:rPr>
                                <w:rFonts w:asciiTheme="minorHAnsi" w:hAnsiTheme="minorHAnsi" w:cstheme="minorHAnsi"/>
                                <w:sz w:val="24"/>
                                <w:szCs w:val="24"/>
                              </w:rPr>
                              <w:t xml:space="preserve">administrative </w:t>
                            </w:r>
                            <w:r w:rsidRPr="00677632">
                              <w:rPr>
                                <w:rFonts w:asciiTheme="minorHAnsi" w:hAnsiTheme="minorHAnsi" w:cstheme="minorHAnsi"/>
                                <w:sz w:val="24"/>
                                <w:szCs w:val="24"/>
                              </w:rPr>
                              <w:t>claims</w:t>
                            </w:r>
                            <w:r>
                              <w:rPr>
                                <w:rFonts w:asciiTheme="minorHAnsi" w:hAnsiTheme="minorHAnsi" w:cstheme="minorHAnsi"/>
                                <w:sz w:val="24"/>
                                <w:szCs w:val="24"/>
                              </w:rPr>
                              <w:t xml:space="preserve"> </w:t>
                            </w:r>
                            <w:r w:rsidRPr="00677632">
                              <w:rPr>
                                <w:rFonts w:asciiTheme="minorHAnsi" w:hAnsiTheme="minorHAnsi" w:cstheme="minorHAnsi"/>
                                <w:sz w:val="24"/>
                                <w:szCs w:val="24"/>
                              </w:rPr>
                              <w:t xml:space="preserve">or electronic health record (EHR) data. Additionally, hospital-level characteristics for all sampled hospitals are gathered through an Annual Hospital Interview.    </w:t>
                            </w:r>
                          </w:p>
                          <w:p w:rsidR="00AC19D6" w:rsidRPr="00677632" w:rsidP="00346FF0" w14:textId="777138AC">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The target subpopulation of the NHCS is inpatient discharges, and patient visits made to Emergency Departments (</w:t>
                            </w:r>
                            <w:r w:rsidRPr="00D10EB7">
                              <w:rPr>
                                <w:rFonts w:asciiTheme="minorHAnsi" w:hAnsiTheme="minorHAnsi" w:cstheme="minorHAnsi"/>
                                <w:sz w:val="24"/>
                                <w:szCs w:val="24"/>
                              </w:rPr>
                              <w:t xml:space="preserve">EDs) </w:t>
                            </w:r>
                            <w:r w:rsidRPr="009063B7">
                              <w:rPr>
                                <w:rFonts w:asciiTheme="minorHAnsi" w:hAnsiTheme="minorHAnsi" w:cstheme="minorHAnsi"/>
                                <w:sz w:val="24"/>
                                <w:szCs w:val="24"/>
                              </w:rPr>
                              <w:t>and Outpatient Departments (OPDs)</w:t>
                            </w:r>
                            <w:r w:rsidRPr="00677632">
                              <w:rPr>
                                <w:rFonts w:asciiTheme="minorHAnsi" w:hAnsiTheme="minorHAnsi" w:cstheme="minorHAnsi"/>
                                <w:sz w:val="24"/>
                                <w:szCs w:val="24"/>
                              </w:rPr>
                              <w:t xml:space="preserve"> of non-Federal, non-institutional hospitals with six or more </w:t>
                            </w:r>
                            <w:r>
                              <w:rPr>
                                <w:rFonts w:asciiTheme="minorHAnsi" w:hAnsiTheme="minorHAnsi" w:cstheme="minorHAnsi"/>
                                <w:sz w:val="24"/>
                                <w:szCs w:val="24"/>
                              </w:rPr>
                              <w:t xml:space="preserve">beds staffed for </w:t>
                            </w:r>
                            <w:r w:rsidRPr="00677632">
                              <w:rPr>
                                <w:rFonts w:asciiTheme="minorHAnsi" w:hAnsiTheme="minorHAnsi" w:cstheme="minorHAnsi"/>
                                <w:sz w:val="24"/>
                                <w:szCs w:val="24"/>
                              </w:rPr>
                              <w:t xml:space="preserve">inpatient </w:t>
                            </w:r>
                            <w:r>
                              <w:rPr>
                                <w:rFonts w:asciiTheme="minorHAnsi" w:hAnsiTheme="minorHAnsi" w:cstheme="minorHAnsi"/>
                                <w:sz w:val="24"/>
                                <w:szCs w:val="24"/>
                              </w:rPr>
                              <w:t xml:space="preserve">use </w:t>
                            </w:r>
                            <w:r w:rsidRPr="00677632">
                              <w:rPr>
                                <w:rFonts w:asciiTheme="minorHAnsi" w:hAnsiTheme="minorHAnsi" w:cstheme="minorHAnsi"/>
                                <w:sz w:val="24"/>
                                <w:szCs w:val="24"/>
                              </w:rPr>
                              <w:t xml:space="preserve">in the 50 states and the District of Columbia. </w:t>
                            </w:r>
                          </w:p>
                          <w:p w:rsidR="00AC19D6" w:rsidRPr="00677632" w:rsidP="00FA7D7F" w14:textId="003AB427">
                            <w:pPr>
                              <w:widowControl/>
                              <w:numPr>
                                <w:ilvl w:val="0"/>
                                <w:numId w:val="14"/>
                              </w:numPr>
                              <w:autoSpaceDE/>
                              <w:autoSpaceDN/>
                              <w:adjustRightInd/>
                              <w:spacing w:after="200" w:line="276" w:lineRule="auto"/>
                              <w:rPr>
                                <w:rFonts w:asciiTheme="minorHAnsi" w:hAnsiTheme="minorHAnsi" w:cstheme="minorHAnsi"/>
                              </w:rPr>
                            </w:pPr>
                            <w:r w:rsidRPr="00677632">
                              <w:rPr>
                                <w:rFonts w:asciiTheme="minorHAnsi" w:hAnsiTheme="minorHAnsi" w:cstheme="minorHAnsi"/>
                                <w:sz w:val="24"/>
                                <w:szCs w:val="24"/>
                              </w:rPr>
                              <w:t xml:space="preserve">NHCS data </w:t>
                            </w:r>
                            <w:r>
                              <w:rPr>
                                <w:rFonts w:asciiTheme="minorHAnsi" w:hAnsiTheme="minorHAnsi" w:cstheme="minorHAnsi"/>
                                <w:sz w:val="24"/>
                                <w:szCs w:val="24"/>
                              </w:rPr>
                              <w:t xml:space="preserve">will be </w:t>
                            </w:r>
                            <w:r w:rsidRPr="00677632">
                              <w:rPr>
                                <w:rFonts w:asciiTheme="minorHAnsi" w:hAnsiTheme="minorHAnsi" w:cstheme="minorHAnsi"/>
                                <w:sz w:val="24"/>
                                <w:szCs w:val="24"/>
                              </w:rPr>
                              <w:t>weighted and analyzed using appropriate statistical techniques.  Public</w:t>
                            </w:r>
                            <w:r>
                              <w:rPr>
                                <w:rFonts w:asciiTheme="minorHAnsi" w:hAnsiTheme="minorHAnsi" w:cstheme="minorHAnsi"/>
                                <w:sz w:val="24"/>
                                <w:szCs w:val="24"/>
                              </w:rPr>
                              <w:t xml:space="preserve"> </w:t>
                            </w:r>
                            <w:r w:rsidRPr="00677632">
                              <w:rPr>
                                <w:rFonts w:asciiTheme="minorHAnsi" w:hAnsiTheme="minorHAnsi" w:cstheme="minorHAnsi"/>
                                <w:sz w:val="24"/>
                                <w:szCs w:val="24"/>
                              </w:rPr>
                              <w:t>use files will be made available where possible.</w:t>
                            </w:r>
                            <w:r>
                              <w:rPr>
                                <w:rFonts w:asciiTheme="minorHAnsi" w:hAnsiTheme="minorHAnsi" w:cstheme="minorHAnsi"/>
                                <w:sz w:val="24"/>
                                <w:szCs w:val="24"/>
                              </w:rPr>
                              <w:t xml:space="preserve"> </w:t>
                            </w:r>
                            <w:r w:rsidRPr="00677632">
                              <w:rPr>
                                <w:rFonts w:asciiTheme="minorHAnsi" w:hAnsiTheme="minorHAnsi" w:cstheme="minorHAnsi"/>
                                <w:sz w:val="24"/>
                                <w:szCs w:val="24"/>
                              </w:rPr>
                              <w:t xml:space="preserve">Findings will be released in NCHS reports, </w:t>
                            </w:r>
                            <w:r w:rsidR="00D10EB7">
                              <w:rPr>
                                <w:rFonts w:asciiTheme="minorHAnsi" w:hAnsiTheme="minorHAnsi" w:cstheme="minorHAnsi"/>
                                <w:sz w:val="24"/>
                                <w:szCs w:val="24"/>
                              </w:rPr>
                              <w:t xml:space="preserve">dashboards, </w:t>
                            </w:r>
                            <w:r w:rsidRPr="00677632">
                              <w:rPr>
                                <w:rFonts w:asciiTheme="minorHAnsi" w:hAnsiTheme="minorHAnsi" w:cstheme="minorHAnsi"/>
                                <w:sz w:val="24"/>
                                <w:szCs w:val="24"/>
                              </w:rPr>
                              <w:t>journal articles, and research papers as well as released to researchers for analysis</w:t>
                            </w:r>
                            <w:r>
                              <w:rPr>
                                <w:rFonts w:asciiTheme="minorHAnsi" w:hAnsiTheme="minorHAnsi" w:cstheme="minorHAnsi"/>
                                <w:sz w:val="24"/>
                                <w:szCs w:val="24"/>
                              </w:rPr>
                              <w:t>.</w:t>
                            </w:r>
                            <w:r w:rsidRPr="00677632">
                              <w:rPr>
                                <w:rFonts w:asciiTheme="minorHAnsi" w:hAnsiTheme="minorHAnsi" w:cstheme="minorHAnsi"/>
                                <w:sz w:val="24"/>
                                <w:szCs w:val="24"/>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4.4pt;height:485pt;margin-top:1.0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AC19D6" w:rsidRPr="00677632" w:rsidP="00346FF0" w14:paraId="7F53AEC7" w14:textId="26FBF206">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goal of the National Hospital Care Survey (NHCS) is to assess the health of the population through the creation of a dataset that contains information on health care utilization as well as the demographic characteristics, medical conditions, and treatment of patients who use hospitals for inpatient and ambulatory medical care in the United States.  </w:t>
                      </w:r>
                    </w:p>
                    <w:p w:rsidR="00AC19D6" w:rsidRPr="00677632" w:rsidP="00346FF0" w14:paraId="4864F9BC" w14:textId="5A0A5B25">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intended use of the resulting data </w:t>
                      </w:r>
                      <w:r w:rsidR="00D7015C">
                        <w:rPr>
                          <w:rFonts w:asciiTheme="minorHAnsi" w:hAnsiTheme="minorHAnsi" w:cstheme="minorHAnsi"/>
                          <w:sz w:val="24"/>
                          <w:szCs w:val="24"/>
                        </w:rPr>
                        <w:t>is</w:t>
                      </w:r>
                      <w:r w:rsidRPr="00677632" w:rsidR="00D7015C">
                        <w:rPr>
                          <w:rFonts w:asciiTheme="minorHAnsi" w:hAnsiTheme="minorHAnsi" w:cstheme="minorHAnsi"/>
                          <w:sz w:val="24"/>
                          <w:szCs w:val="24"/>
                        </w:rPr>
                        <w:t xml:space="preserve"> </w:t>
                      </w:r>
                      <w:r w:rsidRPr="00677632">
                        <w:rPr>
                          <w:rFonts w:asciiTheme="minorHAnsi" w:hAnsiTheme="minorHAnsi" w:cstheme="minorHAnsi"/>
                          <w:sz w:val="24"/>
                          <w:szCs w:val="24"/>
                        </w:rPr>
                        <w:t xml:space="preserve">to provide government, professional, scientific, </w:t>
                      </w:r>
                      <w:r w:rsidRPr="00677632" w:rsidR="00B12E94">
                        <w:rPr>
                          <w:rFonts w:asciiTheme="minorHAnsi" w:hAnsiTheme="minorHAnsi" w:cstheme="minorHAnsi"/>
                          <w:sz w:val="24"/>
                          <w:szCs w:val="24"/>
                        </w:rPr>
                        <w:t>academic,</w:t>
                      </w:r>
                      <w:r w:rsidRPr="00677632">
                        <w:rPr>
                          <w:rFonts w:asciiTheme="minorHAnsi" w:hAnsiTheme="minorHAnsi" w:cstheme="minorHAnsi"/>
                          <w:sz w:val="24"/>
                          <w:szCs w:val="24"/>
                        </w:rPr>
                        <w:t xml:space="preserve"> and commercial institutions, and private research organizations, as well as private citizens with information that can be used to monitor public health and to investigate research questions about health care utilization and delivery over time.  </w:t>
                      </w:r>
                    </w:p>
                    <w:p w:rsidR="00AC19D6" w:rsidRPr="00677632" w:rsidP="00346FF0" w14:paraId="64CD7B6F" w14:textId="4E07561C">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Inpatient and</w:t>
                      </w:r>
                      <w:r>
                        <w:rPr>
                          <w:rFonts w:asciiTheme="minorHAnsi" w:hAnsiTheme="minorHAnsi" w:cstheme="minorHAnsi"/>
                          <w:sz w:val="24"/>
                          <w:szCs w:val="24"/>
                        </w:rPr>
                        <w:t xml:space="preserve"> ambulatory</w:t>
                      </w:r>
                      <w:r w:rsidRPr="00677632">
                        <w:rPr>
                          <w:rFonts w:asciiTheme="minorHAnsi" w:hAnsiTheme="minorHAnsi" w:cstheme="minorHAnsi"/>
                          <w:sz w:val="24"/>
                          <w:szCs w:val="24"/>
                        </w:rPr>
                        <w:t xml:space="preserve"> data will be collected from a sample of </w:t>
                      </w:r>
                      <w:r>
                        <w:rPr>
                          <w:rFonts w:asciiTheme="minorHAnsi" w:hAnsiTheme="minorHAnsi" w:cstheme="minorHAnsi"/>
                          <w:sz w:val="24"/>
                          <w:szCs w:val="24"/>
                        </w:rPr>
                        <w:t>60</w:t>
                      </w:r>
                      <w:r w:rsidR="0005737D">
                        <w:rPr>
                          <w:rFonts w:asciiTheme="minorHAnsi" w:hAnsiTheme="minorHAnsi" w:cstheme="minorHAnsi"/>
                          <w:sz w:val="24"/>
                          <w:szCs w:val="24"/>
                        </w:rPr>
                        <w:t>1</w:t>
                      </w:r>
                      <w:r w:rsidRPr="00677632">
                        <w:rPr>
                          <w:rFonts w:asciiTheme="minorHAnsi" w:hAnsiTheme="minorHAnsi" w:cstheme="minorHAnsi"/>
                          <w:sz w:val="24"/>
                          <w:szCs w:val="24"/>
                        </w:rPr>
                        <w:t xml:space="preserve"> hospitals via </w:t>
                      </w:r>
                      <w:r>
                        <w:rPr>
                          <w:rFonts w:asciiTheme="minorHAnsi" w:hAnsiTheme="minorHAnsi" w:cstheme="minorHAnsi"/>
                          <w:sz w:val="24"/>
                          <w:szCs w:val="24"/>
                        </w:rPr>
                        <w:t>Uniform Billing (</w:t>
                      </w:r>
                      <w:r w:rsidRPr="00677632">
                        <w:rPr>
                          <w:rFonts w:asciiTheme="minorHAnsi" w:hAnsiTheme="minorHAnsi" w:cstheme="minorHAnsi"/>
                          <w:sz w:val="24"/>
                          <w:szCs w:val="24"/>
                        </w:rPr>
                        <w:t>UB</w:t>
                      </w:r>
                      <w:r>
                        <w:rPr>
                          <w:rFonts w:asciiTheme="minorHAnsi" w:hAnsiTheme="minorHAnsi" w:cstheme="minorHAnsi"/>
                          <w:sz w:val="24"/>
                          <w:szCs w:val="24"/>
                        </w:rPr>
                        <w:t>)</w:t>
                      </w:r>
                      <w:r w:rsidRPr="00677632">
                        <w:rPr>
                          <w:rFonts w:asciiTheme="minorHAnsi" w:hAnsiTheme="minorHAnsi" w:cstheme="minorHAnsi"/>
                          <w:sz w:val="24"/>
                          <w:szCs w:val="24"/>
                        </w:rPr>
                        <w:t xml:space="preserve">-04 </w:t>
                      </w:r>
                      <w:r>
                        <w:rPr>
                          <w:rFonts w:asciiTheme="minorHAnsi" w:hAnsiTheme="minorHAnsi" w:cstheme="minorHAnsi"/>
                          <w:sz w:val="24"/>
                          <w:szCs w:val="24"/>
                        </w:rPr>
                        <w:t xml:space="preserve">administrative </w:t>
                      </w:r>
                      <w:r w:rsidRPr="00677632">
                        <w:rPr>
                          <w:rFonts w:asciiTheme="minorHAnsi" w:hAnsiTheme="minorHAnsi" w:cstheme="minorHAnsi"/>
                          <w:sz w:val="24"/>
                          <w:szCs w:val="24"/>
                        </w:rPr>
                        <w:t>claims</w:t>
                      </w:r>
                      <w:r>
                        <w:rPr>
                          <w:rFonts w:asciiTheme="minorHAnsi" w:hAnsiTheme="minorHAnsi" w:cstheme="minorHAnsi"/>
                          <w:sz w:val="24"/>
                          <w:szCs w:val="24"/>
                        </w:rPr>
                        <w:t xml:space="preserve"> </w:t>
                      </w:r>
                      <w:r w:rsidRPr="00677632">
                        <w:rPr>
                          <w:rFonts w:asciiTheme="minorHAnsi" w:hAnsiTheme="minorHAnsi" w:cstheme="minorHAnsi"/>
                          <w:sz w:val="24"/>
                          <w:szCs w:val="24"/>
                        </w:rPr>
                        <w:t xml:space="preserve">or electronic health record (EHR) data. Additionally, hospital-level characteristics for all sampled hospitals are gathered through an Annual Hospital Interview.    </w:t>
                      </w:r>
                    </w:p>
                    <w:p w:rsidR="00AC19D6" w:rsidRPr="00677632" w:rsidP="00346FF0" w14:paraId="3A053EDF" w14:textId="777138AC">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The target subpopulation of the NHCS is inpatient discharges, and patient visits made to Emergency Departments (</w:t>
                      </w:r>
                      <w:r w:rsidRPr="00D10EB7">
                        <w:rPr>
                          <w:rFonts w:asciiTheme="minorHAnsi" w:hAnsiTheme="minorHAnsi" w:cstheme="minorHAnsi"/>
                          <w:sz w:val="24"/>
                          <w:szCs w:val="24"/>
                        </w:rPr>
                        <w:t xml:space="preserve">EDs) </w:t>
                      </w:r>
                      <w:r w:rsidRPr="009063B7">
                        <w:rPr>
                          <w:rFonts w:asciiTheme="minorHAnsi" w:hAnsiTheme="minorHAnsi" w:cstheme="minorHAnsi"/>
                          <w:sz w:val="24"/>
                          <w:szCs w:val="24"/>
                        </w:rPr>
                        <w:t>and Outpatient Departments (OPDs)</w:t>
                      </w:r>
                      <w:r w:rsidRPr="00677632">
                        <w:rPr>
                          <w:rFonts w:asciiTheme="minorHAnsi" w:hAnsiTheme="minorHAnsi" w:cstheme="minorHAnsi"/>
                          <w:sz w:val="24"/>
                          <w:szCs w:val="24"/>
                        </w:rPr>
                        <w:t xml:space="preserve"> of non-Federal, non-institutional hospitals with six or more </w:t>
                      </w:r>
                      <w:r>
                        <w:rPr>
                          <w:rFonts w:asciiTheme="minorHAnsi" w:hAnsiTheme="minorHAnsi" w:cstheme="minorHAnsi"/>
                          <w:sz w:val="24"/>
                          <w:szCs w:val="24"/>
                        </w:rPr>
                        <w:t xml:space="preserve">beds staffed for </w:t>
                      </w:r>
                      <w:r w:rsidRPr="00677632">
                        <w:rPr>
                          <w:rFonts w:asciiTheme="minorHAnsi" w:hAnsiTheme="minorHAnsi" w:cstheme="minorHAnsi"/>
                          <w:sz w:val="24"/>
                          <w:szCs w:val="24"/>
                        </w:rPr>
                        <w:t xml:space="preserve">inpatient </w:t>
                      </w:r>
                      <w:r>
                        <w:rPr>
                          <w:rFonts w:asciiTheme="minorHAnsi" w:hAnsiTheme="minorHAnsi" w:cstheme="minorHAnsi"/>
                          <w:sz w:val="24"/>
                          <w:szCs w:val="24"/>
                        </w:rPr>
                        <w:t xml:space="preserve">use </w:t>
                      </w:r>
                      <w:r w:rsidRPr="00677632">
                        <w:rPr>
                          <w:rFonts w:asciiTheme="minorHAnsi" w:hAnsiTheme="minorHAnsi" w:cstheme="minorHAnsi"/>
                          <w:sz w:val="24"/>
                          <w:szCs w:val="24"/>
                        </w:rPr>
                        <w:t xml:space="preserve">in the 50 states and the District of Columbia. </w:t>
                      </w:r>
                    </w:p>
                    <w:p w:rsidR="00AC19D6" w:rsidRPr="00677632" w:rsidP="00FA7D7F" w14:paraId="056E3C19" w14:textId="003AB427">
                      <w:pPr>
                        <w:widowControl/>
                        <w:numPr>
                          <w:ilvl w:val="0"/>
                          <w:numId w:val="14"/>
                        </w:numPr>
                        <w:autoSpaceDE/>
                        <w:autoSpaceDN/>
                        <w:adjustRightInd/>
                        <w:spacing w:after="200" w:line="276" w:lineRule="auto"/>
                        <w:rPr>
                          <w:rFonts w:asciiTheme="minorHAnsi" w:hAnsiTheme="minorHAnsi" w:cstheme="minorHAnsi"/>
                        </w:rPr>
                      </w:pPr>
                      <w:r w:rsidRPr="00677632">
                        <w:rPr>
                          <w:rFonts w:asciiTheme="minorHAnsi" w:hAnsiTheme="minorHAnsi" w:cstheme="minorHAnsi"/>
                          <w:sz w:val="24"/>
                          <w:szCs w:val="24"/>
                        </w:rPr>
                        <w:t xml:space="preserve">NHCS data </w:t>
                      </w:r>
                      <w:r>
                        <w:rPr>
                          <w:rFonts w:asciiTheme="minorHAnsi" w:hAnsiTheme="minorHAnsi" w:cstheme="minorHAnsi"/>
                          <w:sz w:val="24"/>
                          <w:szCs w:val="24"/>
                        </w:rPr>
                        <w:t xml:space="preserve">will be </w:t>
                      </w:r>
                      <w:r w:rsidRPr="00677632">
                        <w:rPr>
                          <w:rFonts w:asciiTheme="minorHAnsi" w:hAnsiTheme="minorHAnsi" w:cstheme="minorHAnsi"/>
                          <w:sz w:val="24"/>
                          <w:szCs w:val="24"/>
                        </w:rPr>
                        <w:t>weighted and analyzed using appropriate statistical techniques.  Public</w:t>
                      </w:r>
                      <w:r>
                        <w:rPr>
                          <w:rFonts w:asciiTheme="minorHAnsi" w:hAnsiTheme="minorHAnsi" w:cstheme="minorHAnsi"/>
                          <w:sz w:val="24"/>
                          <w:szCs w:val="24"/>
                        </w:rPr>
                        <w:t xml:space="preserve"> </w:t>
                      </w:r>
                      <w:r w:rsidRPr="00677632">
                        <w:rPr>
                          <w:rFonts w:asciiTheme="minorHAnsi" w:hAnsiTheme="minorHAnsi" w:cstheme="minorHAnsi"/>
                          <w:sz w:val="24"/>
                          <w:szCs w:val="24"/>
                        </w:rPr>
                        <w:t>use files will be made available where possible.</w:t>
                      </w:r>
                      <w:r>
                        <w:rPr>
                          <w:rFonts w:asciiTheme="minorHAnsi" w:hAnsiTheme="minorHAnsi" w:cstheme="minorHAnsi"/>
                          <w:sz w:val="24"/>
                          <w:szCs w:val="24"/>
                        </w:rPr>
                        <w:t xml:space="preserve"> </w:t>
                      </w:r>
                      <w:r w:rsidRPr="00677632">
                        <w:rPr>
                          <w:rFonts w:asciiTheme="minorHAnsi" w:hAnsiTheme="minorHAnsi" w:cstheme="minorHAnsi"/>
                          <w:sz w:val="24"/>
                          <w:szCs w:val="24"/>
                        </w:rPr>
                        <w:t xml:space="preserve">Findings will be released in NCHS reports, </w:t>
                      </w:r>
                      <w:r w:rsidR="00D10EB7">
                        <w:rPr>
                          <w:rFonts w:asciiTheme="minorHAnsi" w:hAnsiTheme="minorHAnsi" w:cstheme="minorHAnsi"/>
                          <w:sz w:val="24"/>
                          <w:szCs w:val="24"/>
                        </w:rPr>
                        <w:t xml:space="preserve">dashboards, </w:t>
                      </w:r>
                      <w:r w:rsidRPr="00677632">
                        <w:rPr>
                          <w:rFonts w:asciiTheme="minorHAnsi" w:hAnsiTheme="minorHAnsi" w:cstheme="minorHAnsi"/>
                          <w:sz w:val="24"/>
                          <w:szCs w:val="24"/>
                        </w:rPr>
                        <w:t>journal articles, and research papers as well as released to researchers for analysis</w:t>
                      </w:r>
                      <w:r>
                        <w:rPr>
                          <w:rFonts w:asciiTheme="minorHAnsi" w:hAnsiTheme="minorHAnsi" w:cstheme="minorHAnsi"/>
                          <w:sz w:val="24"/>
                          <w:szCs w:val="24"/>
                        </w:rPr>
                        <w:t>.</w:t>
                      </w:r>
                      <w:r w:rsidRPr="00677632">
                        <w:rPr>
                          <w:rFonts w:asciiTheme="minorHAnsi" w:hAnsiTheme="minorHAnsi" w:cstheme="minorHAnsi"/>
                          <w:sz w:val="24"/>
                          <w:szCs w:val="24"/>
                        </w:rPr>
                        <w:t xml:space="preserve">  </w:t>
                      </w:r>
                    </w:p>
                  </w:txbxContent>
                </v:textbox>
                <w10:wrap anchorx="margin"/>
              </v:shape>
            </w:pict>
          </mc:Fallback>
        </mc:AlternateContent>
      </w:r>
      <w:r w:rsidRPr="00D76F00" w:rsidR="001D3562">
        <w:rPr>
          <w:rFonts w:asciiTheme="minorHAnsi" w:hAnsiTheme="minorHAnsi" w:cstheme="minorHAnsi"/>
          <w:b/>
          <w:bCs/>
          <w:sz w:val="24"/>
          <w:szCs w:val="24"/>
        </w:rPr>
        <w:br w:type="page"/>
      </w:r>
    </w:p>
    <w:p w:rsidR="006B59FE" w:rsidP="00843749" w14:paraId="4A9A7AEA" w14:textId="5609AB06">
      <w:pPr>
        <w:widowControl/>
        <w:rPr>
          <w:rFonts w:asciiTheme="minorHAnsi" w:hAnsiTheme="minorHAnsi" w:cstheme="minorHAnsi"/>
          <w:sz w:val="24"/>
          <w:szCs w:val="24"/>
        </w:rPr>
      </w:pPr>
      <w:r w:rsidRPr="00D76F00">
        <w:rPr>
          <w:rFonts w:asciiTheme="minorHAnsi" w:hAnsiTheme="minorHAnsi" w:cstheme="minorHAnsi"/>
          <w:sz w:val="24"/>
          <w:szCs w:val="24"/>
        </w:rPr>
        <w:t xml:space="preserve">The National Center for Health Statistics (NCHS), Centers for Disease Control and Prevention (CDC), requests </w:t>
      </w:r>
      <w:r w:rsidRPr="00D76F00" w:rsidR="00A20BD6">
        <w:rPr>
          <w:rFonts w:asciiTheme="minorHAnsi" w:hAnsiTheme="minorHAnsi" w:cstheme="minorHAnsi"/>
          <w:sz w:val="24"/>
          <w:szCs w:val="24"/>
        </w:rPr>
        <w:t xml:space="preserve">a three-year </w:t>
      </w:r>
      <w:r w:rsidRPr="00D76F00">
        <w:rPr>
          <w:rFonts w:asciiTheme="minorHAnsi" w:hAnsiTheme="minorHAnsi" w:cstheme="minorHAnsi"/>
          <w:sz w:val="24"/>
          <w:szCs w:val="24"/>
        </w:rPr>
        <w:t>approval</w:t>
      </w:r>
      <w:r w:rsidR="00AC19D6">
        <w:rPr>
          <w:rFonts w:asciiTheme="minorHAnsi" w:hAnsiTheme="minorHAnsi" w:cstheme="minorHAnsi"/>
          <w:sz w:val="24"/>
          <w:szCs w:val="24"/>
        </w:rPr>
        <w:t xml:space="preserve"> for a revision</w:t>
      </w:r>
      <w:r w:rsidRPr="00D76F00">
        <w:rPr>
          <w:rFonts w:asciiTheme="minorHAnsi" w:hAnsiTheme="minorHAnsi" w:cstheme="minorHAnsi"/>
          <w:sz w:val="24"/>
          <w:szCs w:val="24"/>
        </w:rPr>
        <w:t xml:space="preserve"> to continue the National Hospital Care Survey (NHCS) (OMB No. 0920-0212</w:t>
      </w:r>
      <w:r w:rsidRPr="00D76F00" w:rsidR="009B28D3">
        <w:rPr>
          <w:rFonts w:asciiTheme="minorHAnsi" w:hAnsiTheme="minorHAnsi" w:cstheme="minorHAnsi"/>
          <w:sz w:val="24"/>
          <w:szCs w:val="24"/>
        </w:rPr>
        <w:t>, expires</w:t>
      </w:r>
      <w:r w:rsidR="00FE5918">
        <w:rPr>
          <w:rFonts w:asciiTheme="minorHAnsi" w:hAnsiTheme="minorHAnsi" w:cstheme="minorHAnsi"/>
          <w:sz w:val="24"/>
          <w:szCs w:val="24"/>
        </w:rPr>
        <w:t xml:space="preserve"> </w:t>
      </w:r>
      <w:r w:rsidR="006009D1">
        <w:rPr>
          <w:rFonts w:asciiTheme="minorHAnsi" w:hAnsiTheme="minorHAnsi" w:cstheme="minorHAnsi"/>
          <w:sz w:val="24"/>
          <w:szCs w:val="24"/>
        </w:rPr>
        <w:t>12/31/2024</w:t>
      </w:r>
      <w:r w:rsidRPr="00D76F00">
        <w:rPr>
          <w:rFonts w:asciiTheme="minorHAnsi" w:hAnsiTheme="minorHAnsi" w:cstheme="minorHAnsi"/>
          <w:sz w:val="24"/>
          <w:szCs w:val="24"/>
        </w:rPr>
        <w:t>).</w:t>
      </w:r>
      <w:r w:rsidR="00AC19D6">
        <w:rPr>
          <w:rFonts w:asciiTheme="minorHAnsi" w:hAnsiTheme="minorHAnsi" w:cstheme="minorHAnsi"/>
          <w:sz w:val="24"/>
          <w:szCs w:val="24"/>
        </w:rPr>
        <w:t xml:space="preserve"> </w:t>
      </w:r>
      <w:r w:rsidRPr="00A148E1" w:rsidR="00843749">
        <w:rPr>
          <w:rFonts w:asciiTheme="minorHAnsi" w:hAnsiTheme="minorHAnsi" w:cstheme="minorHAnsi"/>
          <w:sz w:val="24"/>
          <w:szCs w:val="24"/>
        </w:rPr>
        <w:t>Although there are no new questions added to the data collection survey, the COVID-19 questions from the Annual Hospital Interview (AHI) have been removed. Despite an increase in sample size, the burden hours have decreased as fewer hospitals now need to complete the one-time initial intake questionnaire (see section 12 for more information about these changes).</w:t>
      </w:r>
      <w:r w:rsidR="00843749">
        <w:rPr>
          <w:rFonts w:asciiTheme="minorHAnsi" w:hAnsiTheme="minorHAnsi" w:cstheme="minorHAnsi"/>
          <w:sz w:val="24"/>
          <w:szCs w:val="24"/>
        </w:rPr>
        <w:t xml:space="preserve"> </w:t>
      </w:r>
    </w:p>
    <w:p w:rsidR="00843749" w:rsidRPr="00D76F00" w:rsidP="00843749" w14:paraId="180B9955" w14:textId="77777777">
      <w:pPr>
        <w:widowControl/>
        <w:rPr>
          <w:rFonts w:asciiTheme="minorHAnsi" w:hAnsiTheme="minorHAnsi" w:cstheme="minorHAnsi"/>
          <w:sz w:val="24"/>
          <w:szCs w:val="24"/>
        </w:rPr>
      </w:pPr>
    </w:p>
    <w:p w:rsidR="006009D1" w:rsidP="00D109A9" w14:paraId="3D56500C" w14:textId="3FBFA6DE">
      <w:pPr>
        <w:rPr>
          <w:rFonts w:asciiTheme="minorHAnsi" w:hAnsiTheme="minorHAnsi" w:cstheme="minorHAnsi"/>
          <w:sz w:val="24"/>
          <w:szCs w:val="24"/>
        </w:rPr>
      </w:pPr>
      <w:r w:rsidRPr="00637EB0">
        <w:rPr>
          <w:rFonts w:asciiTheme="minorHAnsi" w:hAnsiTheme="minorHAnsi" w:cstheme="minorHAnsi"/>
          <w:sz w:val="24"/>
          <w:szCs w:val="24"/>
        </w:rPr>
        <w:t>On</w:t>
      </w:r>
      <w:r w:rsidRPr="00637EB0" w:rsidR="003A219D">
        <w:rPr>
          <w:rFonts w:asciiTheme="minorHAnsi" w:hAnsiTheme="minorHAnsi" w:cstheme="minorHAnsi"/>
          <w:sz w:val="24"/>
          <w:szCs w:val="24"/>
        </w:rPr>
        <w:t xml:space="preserve"> </w:t>
      </w:r>
      <w:r w:rsidRPr="00637EB0" w:rsidR="00431A16">
        <w:rPr>
          <w:rFonts w:asciiTheme="minorHAnsi" w:hAnsiTheme="minorHAnsi" w:cstheme="minorHAnsi"/>
          <w:sz w:val="24"/>
          <w:szCs w:val="24"/>
        </w:rPr>
        <w:t xml:space="preserve">December 22, </w:t>
      </w:r>
      <w:r w:rsidRPr="00637EB0" w:rsidR="00B12E94">
        <w:rPr>
          <w:rFonts w:asciiTheme="minorHAnsi" w:hAnsiTheme="minorHAnsi" w:cstheme="minorHAnsi"/>
          <w:sz w:val="24"/>
          <w:szCs w:val="24"/>
        </w:rPr>
        <w:t>2021,</w:t>
      </w:r>
      <w:r w:rsidRPr="00637EB0" w:rsidR="009063B7">
        <w:rPr>
          <w:rFonts w:asciiTheme="minorHAnsi" w:hAnsiTheme="minorHAnsi" w:cstheme="minorHAnsi"/>
          <w:sz w:val="24"/>
          <w:szCs w:val="24"/>
        </w:rPr>
        <w:t xml:space="preserve"> </w:t>
      </w:r>
      <w:r w:rsidRPr="00637EB0">
        <w:rPr>
          <w:rFonts w:asciiTheme="minorHAnsi" w:hAnsiTheme="minorHAnsi" w:cstheme="minorHAnsi"/>
          <w:sz w:val="24"/>
          <w:szCs w:val="24"/>
        </w:rPr>
        <w:t>the NHCS received a 3-year clearance</w:t>
      </w:r>
      <w:r w:rsidRPr="00637EB0" w:rsidR="00431A16">
        <w:rPr>
          <w:rFonts w:asciiTheme="minorHAnsi" w:hAnsiTheme="minorHAnsi" w:cstheme="minorHAnsi"/>
          <w:sz w:val="24"/>
          <w:szCs w:val="24"/>
        </w:rPr>
        <w:t xml:space="preserve"> approval</w:t>
      </w:r>
      <w:r w:rsidRPr="00637EB0">
        <w:rPr>
          <w:rFonts w:asciiTheme="minorHAnsi" w:hAnsiTheme="minorHAnsi" w:cstheme="minorHAnsi"/>
          <w:sz w:val="24"/>
          <w:szCs w:val="24"/>
        </w:rPr>
        <w:t xml:space="preserve"> to </w:t>
      </w:r>
      <w:r w:rsidRPr="00637EB0" w:rsidR="00CE2A6A">
        <w:rPr>
          <w:rFonts w:asciiTheme="minorHAnsi" w:hAnsiTheme="minorHAnsi" w:cstheme="minorHAnsi"/>
          <w:sz w:val="24"/>
          <w:szCs w:val="24"/>
        </w:rPr>
        <w:t>continue the NHCS data collection</w:t>
      </w:r>
      <w:r w:rsidRPr="00637EB0" w:rsidR="009F5952">
        <w:rPr>
          <w:rFonts w:asciiTheme="minorHAnsi" w:hAnsiTheme="minorHAnsi" w:cstheme="minorHAnsi"/>
          <w:sz w:val="24"/>
          <w:szCs w:val="24"/>
        </w:rPr>
        <w:t xml:space="preserve">. </w:t>
      </w:r>
      <w:r w:rsidRPr="00637EB0">
        <w:rPr>
          <w:rFonts w:asciiTheme="minorHAnsi" w:hAnsiTheme="minorHAnsi" w:cstheme="minorHAnsi"/>
          <w:sz w:val="24"/>
          <w:szCs w:val="24"/>
        </w:rPr>
        <w:t xml:space="preserve">The terms of </w:t>
      </w:r>
      <w:r w:rsidRPr="00637EB0" w:rsidR="004653D4">
        <w:rPr>
          <w:rFonts w:asciiTheme="minorHAnsi" w:hAnsiTheme="minorHAnsi" w:cstheme="minorHAnsi"/>
          <w:sz w:val="24"/>
          <w:szCs w:val="24"/>
        </w:rPr>
        <w:t>clearance</w:t>
      </w:r>
      <w:r w:rsidRPr="00637EB0">
        <w:rPr>
          <w:rFonts w:asciiTheme="minorHAnsi" w:hAnsiTheme="minorHAnsi" w:cstheme="minorHAnsi"/>
          <w:sz w:val="24"/>
          <w:szCs w:val="24"/>
        </w:rPr>
        <w:t xml:space="preserve"> </w:t>
      </w:r>
      <w:r w:rsidRPr="00637EB0" w:rsidR="009F5952">
        <w:rPr>
          <w:rFonts w:asciiTheme="minorHAnsi" w:hAnsiTheme="minorHAnsi" w:cstheme="minorHAnsi"/>
          <w:sz w:val="24"/>
          <w:szCs w:val="24"/>
        </w:rPr>
        <w:t xml:space="preserve">state </w:t>
      </w:r>
      <w:r w:rsidRPr="00637EB0">
        <w:rPr>
          <w:rFonts w:asciiTheme="minorHAnsi" w:hAnsiTheme="minorHAnsi" w:cstheme="minorHAnsi"/>
          <w:sz w:val="24"/>
          <w:szCs w:val="24"/>
        </w:rPr>
        <w:t>that “</w:t>
      </w:r>
      <w:r w:rsidRPr="00637EB0" w:rsidR="00BF26A5">
        <w:rPr>
          <w:rFonts w:asciiTheme="minorHAnsi" w:hAnsiTheme="minorHAnsi" w:cstheme="minorHAnsi"/>
          <w:sz w:val="24"/>
          <w:szCs w:val="24"/>
        </w:rPr>
        <w:t>NCHS will continue to update OMB regularly regarding challenges with and progress toward recruiting hospitals and their ability to efficiently transfer data to NCHS, as well as its progress on developing the sampling frame for free standing ambulatory care facilities.”</w:t>
      </w:r>
      <w:r w:rsidRPr="00D27084" w:rsidR="00E74358">
        <w:rPr>
          <w:rFonts w:asciiTheme="minorHAnsi" w:hAnsiTheme="minorHAnsi" w:cstheme="minorHAnsi"/>
          <w:sz w:val="24"/>
          <w:szCs w:val="24"/>
        </w:rPr>
        <w:t xml:space="preserve"> </w:t>
      </w:r>
    </w:p>
    <w:p w:rsidR="006009D1" w:rsidP="00D109A9" w14:paraId="73589A5A" w14:textId="77777777">
      <w:pPr>
        <w:rPr>
          <w:rFonts w:asciiTheme="minorHAnsi" w:hAnsiTheme="minorHAnsi" w:cstheme="minorHAnsi"/>
          <w:sz w:val="24"/>
          <w:szCs w:val="24"/>
        </w:rPr>
      </w:pPr>
    </w:p>
    <w:p w:rsidR="006B59FE" w:rsidRPr="00D76F00" w:rsidP="00D109A9" w14:paraId="236A5068" w14:textId="391BA39B">
      <w:pPr>
        <w:rPr>
          <w:rFonts w:asciiTheme="minorHAnsi" w:hAnsiTheme="minorHAnsi" w:cstheme="minorHAnsi"/>
          <w:sz w:val="24"/>
          <w:szCs w:val="24"/>
        </w:rPr>
      </w:pPr>
      <w:r>
        <w:rPr>
          <w:rFonts w:asciiTheme="minorHAnsi" w:hAnsiTheme="minorHAnsi" w:cstheme="minorHAnsi"/>
          <w:sz w:val="24"/>
          <w:szCs w:val="24"/>
        </w:rPr>
        <w:t xml:space="preserve">To encourage hospitals to participate in survey and increase recruitment NCHS has held regularly scheduled presentations on aspects of the survey to sampled hospitals. </w:t>
      </w:r>
      <w:r w:rsidRPr="00434A0A" w:rsidR="00434A0A">
        <w:rPr>
          <w:rFonts w:asciiTheme="minorHAnsi" w:hAnsiTheme="minorHAnsi" w:cstheme="minorHAnsi"/>
          <w:sz w:val="24"/>
          <w:szCs w:val="24"/>
        </w:rPr>
        <w:t>To reduce participation burden on hospitals, NCHS has explored alternative data sources, including identifying data collection organizations to obtain data either through already existing data collection agreements or through the development of new third-party relationships.</w:t>
      </w:r>
      <w:r w:rsidR="006009D1">
        <w:rPr>
          <w:rFonts w:asciiTheme="minorHAnsi" w:hAnsiTheme="minorHAnsi" w:cstheme="minorHAnsi"/>
          <w:sz w:val="24"/>
          <w:szCs w:val="24"/>
        </w:rPr>
        <w:t xml:space="preserve"> Enough hospitals have been</w:t>
      </w:r>
      <w:r w:rsidRPr="00434A0A" w:rsidR="00434A0A">
        <w:rPr>
          <w:rFonts w:asciiTheme="minorHAnsi" w:hAnsiTheme="minorHAnsi" w:cstheme="minorHAnsi"/>
          <w:sz w:val="24"/>
          <w:szCs w:val="24"/>
        </w:rPr>
        <w:t xml:space="preserve"> </w:t>
      </w:r>
      <w:r w:rsidRPr="00D76F00" w:rsidR="00BF26A5">
        <w:rPr>
          <w:rFonts w:asciiTheme="minorHAnsi" w:hAnsiTheme="minorHAnsi" w:cstheme="minorHAnsi"/>
          <w:sz w:val="24"/>
          <w:szCs w:val="24"/>
        </w:rPr>
        <w:t>recruited to produce reliable national estimates.</w:t>
      </w:r>
      <w:r w:rsidR="00DD469F">
        <w:rPr>
          <w:rFonts w:asciiTheme="minorHAnsi" w:hAnsiTheme="minorHAnsi" w:cstheme="minorHAnsi"/>
          <w:sz w:val="24"/>
          <w:szCs w:val="24"/>
        </w:rPr>
        <w:t xml:space="preserve"> </w:t>
      </w:r>
      <w:r w:rsidR="00065485">
        <w:rPr>
          <w:rFonts w:asciiTheme="minorHAnsi" w:hAnsiTheme="minorHAnsi" w:cstheme="minorHAnsi"/>
          <w:sz w:val="24"/>
          <w:szCs w:val="24"/>
        </w:rPr>
        <w:t xml:space="preserve">  </w:t>
      </w:r>
    </w:p>
    <w:p w:rsidR="006B59FE" w:rsidRPr="00D76F00" w:rsidP="006B59FE" w14:paraId="409B60C0" w14:textId="77777777">
      <w:pPr>
        <w:tabs>
          <w:tab w:val="num" w:pos="360"/>
        </w:tabs>
        <w:rPr>
          <w:rFonts w:asciiTheme="minorHAnsi" w:hAnsiTheme="minorHAnsi" w:cstheme="minorHAnsi"/>
          <w:sz w:val="24"/>
          <w:szCs w:val="24"/>
        </w:rPr>
      </w:pPr>
    </w:p>
    <w:p w:rsidR="003D2EB5" w:rsidRPr="003D6F33" w:rsidP="00DE044C" w14:paraId="148062AC" w14:textId="0D0593AB">
      <w:pPr>
        <w:widowControl/>
        <w:rPr>
          <w:rFonts w:asciiTheme="minorHAnsi" w:hAnsiTheme="minorHAnsi" w:cstheme="minorHAnsi"/>
          <w:sz w:val="24"/>
          <w:szCs w:val="24"/>
        </w:rPr>
      </w:pPr>
      <w:r w:rsidRPr="00D76F00">
        <w:rPr>
          <w:rFonts w:asciiTheme="minorHAnsi" w:hAnsiTheme="minorHAnsi" w:cstheme="minorHAnsi"/>
          <w:sz w:val="24"/>
          <w:szCs w:val="24"/>
        </w:rPr>
        <w:t xml:space="preserve">Activities </w:t>
      </w:r>
      <w:r w:rsidRPr="00D76F00">
        <w:rPr>
          <w:rFonts w:asciiTheme="minorHAnsi" w:hAnsiTheme="minorHAnsi" w:cstheme="minorHAnsi"/>
          <w:sz w:val="24"/>
          <w:szCs w:val="24"/>
        </w:rPr>
        <w:t xml:space="preserve">requested for approval: </w:t>
      </w:r>
    </w:p>
    <w:p w:rsidR="00676785" w:rsidRPr="00D76F00" w:rsidP="00676785" w14:paraId="0651752C" w14:textId="66D5BFA6">
      <w:pPr>
        <w:widowControl/>
        <w:adjustRightInd/>
        <w:rPr>
          <w:rFonts w:asciiTheme="minorHAnsi" w:hAnsiTheme="minorHAnsi" w:cstheme="minorHAnsi"/>
          <w:sz w:val="24"/>
          <w:szCs w:val="24"/>
        </w:rPr>
      </w:pPr>
    </w:p>
    <w:p w:rsidR="006B59FE" w:rsidRPr="00D76F00" w:rsidP="006B59FE" w14:paraId="5C9F5371" w14:textId="7B03AA31">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Continue recruitment</w:t>
      </w:r>
      <w:r w:rsidRPr="00D76F00">
        <w:rPr>
          <w:rFonts w:asciiTheme="minorHAnsi" w:hAnsiTheme="minorHAnsi" w:cstheme="minorHAnsi"/>
          <w:sz w:val="24"/>
          <w:szCs w:val="24"/>
        </w:rPr>
        <w:t xml:space="preserve"> of hospitals in the sample for the NHCS.</w:t>
      </w:r>
    </w:p>
    <w:p w:rsidR="006B59FE" w:rsidRPr="00D76F00" w:rsidP="00E54E8E" w14:paraId="6750F1C3" w14:textId="74603497">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Contin</w:t>
      </w:r>
      <w:r w:rsidRPr="00D76F00" w:rsidR="00676785">
        <w:rPr>
          <w:rFonts w:asciiTheme="minorHAnsi" w:hAnsiTheme="minorHAnsi" w:cstheme="minorHAnsi"/>
          <w:sz w:val="24"/>
          <w:szCs w:val="24"/>
        </w:rPr>
        <w:t xml:space="preserve">ue </w:t>
      </w:r>
      <w:r w:rsidRPr="00D76F00">
        <w:rPr>
          <w:rFonts w:asciiTheme="minorHAnsi" w:hAnsiTheme="minorHAnsi" w:cstheme="minorHAnsi"/>
          <w:sz w:val="24"/>
          <w:szCs w:val="24"/>
        </w:rPr>
        <w:t xml:space="preserve">the collection of hospital-level data through an </w:t>
      </w:r>
      <w:r w:rsidRPr="00D76F00" w:rsidR="00A70C1D">
        <w:rPr>
          <w:rFonts w:asciiTheme="minorHAnsi" w:hAnsiTheme="minorHAnsi" w:cstheme="minorHAnsi"/>
          <w:sz w:val="24"/>
          <w:szCs w:val="24"/>
        </w:rPr>
        <w:t xml:space="preserve">initial intake questionnaire and an </w:t>
      </w:r>
      <w:r w:rsidRPr="00D76F00" w:rsidR="00676785">
        <w:rPr>
          <w:rFonts w:asciiTheme="minorHAnsi" w:hAnsiTheme="minorHAnsi" w:cstheme="minorHAnsi"/>
          <w:sz w:val="24"/>
          <w:szCs w:val="24"/>
        </w:rPr>
        <w:t>A</w:t>
      </w:r>
      <w:r w:rsidRPr="00D76F00" w:rsidR="00A70C1D">
        <w:rPr>
          <w:rFonts w:asciiTheme="minorHAnsi" w:hAnsiTheme="minorHAnsi" w:cstheme="minorHAnsi"/>
          <w:sz w:val="24"/>
          <w:szCs w:val="24"/>
        </w:rPr>
        <w:t xml:space="preserve">nnual </w:t>
      </w:r>
      <w:r w:rsidRPr="00D76F00" w:rsidR="00676785">
        <w:rPr>
          <w:rFonts w:asciiTheme="minorHAnsi" w:hAnsiTheme="minorHAnsi" w:cstheme="minorHAnsi"/>
          <w:sz w:val="24"/>
          <w:szCs w:val="24"/>
        </w:rPr>
        <w:t>H</w:t>
      </w:r>
      <w:r w:rsidRPr="00D76F00" w:rsidR="00A70C1D">
        <w:rPr>
          <w:rFonts w:asciiTheme="minorHAnsi" w:hAnsiTheme="minorHAnsi" w:cstheme="minorHAnsi"/>
          <w:sz w:val="24"/>
          <w:szCs w:val="24"/>
        </w:rPr>
        <w:t xml:space="preserve">ospital </w:t>
      </w:r>
      <w:r w:rsidRPr="00D76F00" w:rsidR="00676785">
        <w:rPr>
          <w:rFonts w:asciiTheme="minorHAnsi" w:hAnsiTheme="minorHAnsi" w:cstheme="minorHAnsi"/>
          <w:sz w:val="24"/>
          <w:szCs w:val="24"/>
        </w:rPr>
        <w:t>I</w:t>
      </w:r>
      <w:r w:rsidRPr="00D76F00" w:rsidR="00C5426E">
        <w:rPr>
          <w:rFonts w:asciiTheme="minorHAnsi" w:hAnsiTheme="minorHAnsi" w:cstheme="minorHAnsi"/>
          <w:sz w:val="24"/>
          <w:szCs w:val="24"/>
        </w:rPr>
        <w:t>nterview</w:t>
      </w:r>
      <w:r w:rsidRPr="00D76F00" w:rsidR="00F561CD">
        <w:rPr>
          <w:rFonts w:asciiTheme="minorHAnsi" w:hAnsiTheme="minorHAnsi" w:cstheme="minorHAnsi"/>
          <w:sz w:val="24"/>
          <w:szCs w:val="24"/>
        </w:rPr>
        <w:t xml:space="preserve"> </w:t>
      </w:r>
      <w:r w:rsidRPr="00D76F00" w:rsidR="000410D3">
        <w:rPr>
          <w:rFonts w:asciiTheme="minorHAnsi" w:hAnsiTheme="minorHAnsi" w:cstheme="minorHAnsi"/>
          <w:sz w:val="24"/>
          <w:szCs w:val="24"/>
        </w:rPr>
        <w:t>for all</w:t>
      </w:r>
      <w:r w:rsidRPr="00D76F00" w:rsidR="00372690">
        <w:rPr>
          <w:rFonts w:asciiTheme="minorHAnsi" w:hAnsiTheme="minorHAnsi" w:cstheme="minorHAnsi"/>
          <w:sz w:val="24"/>
          <w:szCs w:val="24"/>
        </w:rPr>
        <w:t xml:space="preserve"> sampled</w:t>
      </w:r>
      <w:r w:rsidRPr="00D76F00" w:rsidR="00676785">
        <w:rPr>
          <w:rFonts w:asciiTheme="minorHAnsi" w:hAnsiTheme="minorHAnsi" w:cstheme="minorHAnsi"/>
          <w:sz w:val="24"/>
          <w:szCs w:val="24"/>
        </w:rPr>
        <w:t xml:space="preserve"> </w:t>
      </w:r>
      <w:r w:rsidRPr="00D76F00" w:rsidR="000410D3">
        <w:rPr>
          <w:rFonts w:asciiTheme="minorHAnsi" w:hAnsiTheme="minorHAnsi" w:cstheme="minorHAnsi"/>
          <w:sz w:val="24"/>
          <w:szCs w:val="24"/>
        </w:rPr>
        <w:t>hospitals</w:t>
      </w:r>
      <w:r w:rsidRPr="00D76F00" w:rsidR="00E54E8E">
        <w:rPr>
          <w:rFonts w:asciiTheme="minorHAnsi" w:hAnsiTheme="minorHAnsi" w:cstheme="minorHAnsi"/>
          <w:sz w:val="24"/>
          <w:szCs w:val="24"/>
        </w:rPr>
        <w:t xml:space="preserve">. </w:t>
      </w:r>
    </w:p>
    <w:p w:rsidR="006B59FE" w:rsidP="006B59FE" w14:paraId="2757AC45" w14:textId="0FF385B6">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Continue</w:t>
      </w:r>
      <w:r w:rsidRPr="00D76F00">
        <w:rPr>
          <w:rFonts w:asciiTheme="minorHAnsi" w:hAnsiTheme="minorHAnsi" w:cstheme="minorHAnsi"/>
          <w:sz w:val="24"/>
          <w:szCs w:val="24"/>
        </w:rPr>
        <w:t xml:space="preserve"> the collection of electronic data on inpatient discharges as well as </w:t>
      </w:r>
      <w:r w:rsidRPr="00D76F00" w:rsidR="00F368F6">
        <w:rPr>
          <w:rFonts w:asciiTheme="minorHAnsi" w:hAnsiTheme="minorHAnsi" w:cstheme="minorHAnsi"/>
          <w:sz w:val="24"/>
          <w:szCs w:val="24"/>
        </w:rPr>
        <w:t xml:space="preserve">Emergency Department </w:t>
      </w:r>
      <w:r w:rsidRPr="00D76F00" w:rsidR="00B12505">
        <w:rPr>
          <w:rFonts w:asciiTheme="minorHAnsi" w:hAnsiTheme="minorHAnsi" w:cstheme="minorHAnsi"/>
          <w:sz w:val="24"/>
          <w:szCs w:val="24"/>
        </w:rPr>
        <w:t>(</w:t>
      </w:r>
      <w:r w:rsidRPr="00D76F00">
        <w:rPr>
          <w:rFonts w:asciiTheme="minorHAnsi" w:hAnsiTheme="minorHAnsi" w:cstheme="minorHAnsi"/>
          <w:sz w:val="24"/>
          <w:szCs w:val="24"/>
        </w:rPr>
        <w:t>ED</w:t>
      </w:r>
      <w:r w:rsidRPr="00D76F00" w:rsidR="00B12505">
        <w:rPr>
          <w:rFonts w:asciiTheme="minorHAnsi" w:hAnsiTheme="minorHAnsi" w:cstheme="minorHAnsi"/>
          <w:sz w:val="24"/>
          <w:szCs w:val="24"/>
        </w:rPr>
        <w:t>)</w:t>
      </w:r>
      <w:r w:rsidRPr="00D76F00">
        <w:rPr>
          <w:rFonts w:asciiTheme="minorHAnsi" w:hAnsiTheme="minorHAnsi" w:cstheme="minorHAnsi"/>
          <w:sz w:val="24"/>
          <w:szCs w:val="24"/>
        </w:rPr>
        <w:t xml:space="preserve"> and</w:t>
      </w:r>
      <w:r w:rsidRPr="00D76F00" w:rsidR="00F368F6">
        <w:rPr>
          <w:rFonts w:asciiTheme="minorHAnsi" w:hAnsiTheme="minorHAnsi" w:cstheme="minorHAnsi"/>
          <w:sz w:val="24"/>
          <w:szCs w:val="24"/>
        </w:rPr>
        <w:t xml:space="preserve"> Outpatient Department (</w:t>
      </w:r>
      <w:r w:rsidRPr="00D76F00">
        <w:rPr>
          <w:rFonts w:asciiTheme="minorHAnsi" w:hAnsiTheme="minorHAnsi" w:cstheme="minorHAnsi"/>
          <w:sz w:val="24"/>
          <w:szCs w:val="24"/>
        </w:rPr>
        <w:t>OPD</w:t>
      </w:r>
      <w:r w:rsidRPr="00D76F00" w:rsidR="00F368F6">
        <w:rPr>
          <w:rFonts w:asciiTheme="minorHAnsi" w:hAnsiTheme="minorHAnsi" w:cstheme="minorHAnsi"/>
          <w:sz w:val="24"/>
          <w:szCs w:val="24"/>
        </w:rPr>
        <w:t>)</w:t>
      </w:r>
      <w:r w:rsidRPr="00D76F00">
        <w:rPr>
          <w:rFonts w:asciiTheme="minorHAnsi" w:hAnsiTheme="minorHAnsi" w:cstheme="minorHAnsi"/>
          <w:sz w:val="24"/>
          <w:szCs w:val="24"/>
        </w:rPr>
        <w:t xml:space="preserve"> visits through th</w:t>
      </w:r>
      <w:r w:rsidRPr="00D76F00" w:rsidR="00455332">
        <w:rPr>
          <w:rFonts w:asciiTheme="minorHAnsi" w:hAnsiTheme="minorHAnsi" w:cstheme="minorHAnsi"/>
          <w:sz w:val="24"/>
          <w:szCs w:val="24"/>
        </w:rPr>
        <w:t xml:space="preserve">e collection of </w:t>
      </w:r>
      <w:r w:rsidRPr="00D76F00" w:rsidR="00F368F6">
        <w:rPr>
          <w:rFonts w:asciiTheme="minorHAnsi" w:hAnsiTheme="minorHAnsi" w:cstheme="minorHAnsi"/>
          <w:sz w:val="24"/>
          <w:szCs w:val="24"/>
        </w:rPr>
        <w:t>Electronic Health Record (</w:t>
      </w:r>
      <w:r w:rsidRPr="00D76F00" w:rsidR="00333811">
        <w:rPr>
          <w:rFonts w:asciiTheme="minorHAnsi" w:hAnsiTheme="minorHAnsi" w:cstheme="minorHAnsi"/>
          <w:sz w:val="24"/>
          <w:szCs w:val="24"/>
        </w:rPr>
        <w:t>EHR</w:t>
      </w:r>
      <w:r w:rsidRPr="00D76F00" w:rsidR="00F368F6">
        <w:rPr>
          <w:rFonts w:asciiTheme="minorHAnsi" w:hAnsiTheme="minorHAnsi" w:cstheme="minorHAnsi"/>
          <w:sz w:val="24"/>
          <w:szCs w:val="24"/>
        </w:rPr>
        <w:t>)</w:t>
      </w:r>
      <w:r w:rsidRPr="00D76F00" w:rsidR="00551F26">
        <w:rPr>
          <w:rFonts w:asciiTheme="minorHAnsi" w:hAnsiTheme="minorHAnsi" w:cstheme="minorHAnsi"/>
          <w:sz w:val="24"/>
          <w:szCs w:val="24"/>
        </w:rPr>
        <w:t xml:space="preserve"> data</w:t>
      </w:r>
      <w:r w:rsidR="00981A78">
        <w:rPr>
          <w:rFonts w:asciiTheme="minorHAnsi" w:hAnsiTheme="minorHAnsi" w:cstheme="minorHAnsi"/>
          <w:sz w:val="24"/>
          <w:szCs w:val="24"/>
        </w:rPr>
        <w:t>,</w:t>
      </w:r>
      <w:r w:rsidRPr="00D76F00" w:rsidR="00551F26">
        <w:rPr>
          <w:rFonts w:asciiTheme="minorHAnsi" w:hAnsiTheme="minorHAnsi" w:cstheme="minorHAnsi"/>
          <w:sz w:val="24"/>
          <w:szCs w:val="24"/>
        </w:rPr>
        <w:t xml:space="preserve"> </w:t>
      </w:r>
      <w:r w:rsidRPr="00D76F00" w:rsidR="00D70DEA">
        <w:rPr>
          <w:rFonts w:asciiTheme="minorHAnsi" w:hAnsiTheme="minorHAnsi" w:cstheme="minorHAnsi"/>
          <w:sz w:val="24"/>
          <w:szCs w:val="24"/>
        </w:rPr>
        <w:t>Uniform Billing (</w:t>
      </w:r>
      <w:r w:rsidRPr="00D76F00" w:rsidR="00455332">
        <w:rPr>
          <w:rFonts w:asciiTheme="minorHAnsi" w:hAnsiTheme="minorHAnsi" w:cstheme="minorHAnsi"/>
          <w:sz w:val="24"/>
          <w:szCs w:val="24"/>
        </w:rPr>
        <w:t>UB</w:t>
      </w:r>
      <w:r w:rsidRPr="00D76F00" w:rsidR="00D70DEA">
        <w:rPr>
          <w:rFonts w:asciiTheme="minorHAnsi" w:hAnsiTheme="minorHAnsi" w:cstheme="minorHAnsi"/>
          <w:sz w:val="24"/>
          <w:szCs w:val="24"/>
        </w:rPr>
        <w:t>)</w:t>
      </w:r>
      <w:r w:rsidRPr="00D76F00" w:rsidR="00455332">
        <w:rPr>
          <w:rFonts w:asciiTheme="minorHAnsi" w:hAnsiTheme="minorHAnsi" w:cstheme="minorHAnsi"/>
          <w:sz w:val="24"/>
          <w:szCs w:val="24"/>
        </w:rPr>
        <w:t xml:space="preserve">-04 </w:t>
      </w:r>
      <w:r w:rsidRPr="00D76F00" w:rsidR="00D70DEA">
        <w:rPr>
          <w:rFonts w:asciiTheme="minorHAnsi" w:hAnsiTheme="minorHAnsi" w:cstheme="minorHAnsi"/>
          <w:sz w:val="24"/>
          <w:szCs w:val="24"/>
        </w:rPr>
        <w:t xml:space="preserve">administrative </w:t>
      </w:r>
      <w:r w:rsidRPr="00D76F00" w:rsidR="00455332">
        <w:rPr>
          <w:rFonts w:asciiTheme="minorHAnsi" w:hAnsiTheme="minorHAnsi" w:cstheme="minorHAnsi"/>
          <w:sz w:val="24"/>
          <w:szCs w:val="24"/>
        </w:rPr>
        <w:t>claims.</w:t>
      </w:r>
      <w:r w:rsidRPr="00D76F00">
        <w:rPr>
          <w:rFonts w:asciiTheme="minorHAnsi" w:hAnsiTheme="minorHAnsi" w:cstheme="minorHAnsi"/>
          <w:sz w:val="24"/>
          <w:szCs w:val="24"/>
        </w:rPr>
        <w:t xml:space="preserve"> </w:t>
      </w:r>
    </w:p>
    <w:p w:rsidR="00587973" w:rsidRPr="00D76F00" w:rsidP="006B59FE" w14:paraId="6881AB83" w14:textId="09BD8C5C">
      <w:pPr>
        <w:widowControl/>
        <w:numPr>
          <w:ilvl w:val="0"/>
          <w:numId w:val="2"/>
        </w:numPr>
        <w:adjustRightInd/>
        <w:rPr>
          <w:rFonts w:asciiTheme="minorHAnsi" w:hAnsiTheme="minorHAnsi" w:cstheme="minorHAnsi"/>
          <w:sz w:val="24"/>
          <w:szCs w:val="24"/>
        </w:rPr>
      </w:pPr>
      <w:r>
        <w:rPr>
          <w:rFonts w:asciiTheme="minorHAnsi" w:hAnsiTheme="minorHAnsi" w:cstheme="minorHAnsi"/>
          <w:sz w:val="24"/>
          <w:szCs w:val="24"/>
        </w:rPr>
        <w:t xml:space="preserve">Expand </w:t>
      </w:r>
      <w:r w:rsidR="00C41A1F">
        <w:rPr>
          <w:rFonts w:asciiTheme="minorHAnsi" w:hAnsiTheme="minorHAnsi" w:cstheme="minorHAnsi"/>
          <w:sz w:val="24"/>
          <w:szCs w:val="24"/>
        </w:rPr>
        <w:t xml:space="preserve">data </w:t>
      </w:r>
      <w:r w:rsidR="00B32B0D">
        <w:rPr>
          <w:rFonts w:asciiTheme="minorHAnsi" w:hAnsiTheme="minorHAnsi" w:cstheme="minorHAnsi"/>
          <w:sz w:val="24"/>
          <w:szCs w:val="24"/>
        </w:rPr>
        <w:t>collection from</w:t>
      </w:r>
      <w:r w:rsidR="00EA6B7D">
        <w:rPr>
          <w:rFonts w:asciiTheme="minorHAnsi" w:hAnsiTheme="minorHAnsi" w:cstheme="minorHAnsi"/>
          <w:sz w:val="24"/>
          <w:szCs w:val="24"/>
        </w:rPr>
        <w:t xml:space="preserve"> </w:t>
      </w:r>
      <w:r w:rsidR="000D451C">
        <w:rPr>
          <w:rFonts w:asciiTheme="minorHAnsi" w:hAnsiTheme="minorHAnsi" w:cstheme="minorHAnsi"/>
          <w:sz w:val="24"/>
          <w:szCs w:val="24"/>
        </w:rPr>
        <w:t>secondary data sources such as</w:t>
      </w:r>
      <w:r w:rsidR="00EA6B7D">
        <w:rPr>
          <w:rFonts w:asciiTheme="minorHAnsi" w:hAnsiTheme="minorHAnsi" w:cstheme="minorHAnsi"/>
          <w:sz w:val="24"/>
          <w:szCs w:val="24"/>
        </w:rPr>
        <w:t xml:space="preserve"> CDC’s National Syndromic Surveillance Program (NSSP) and</w:t>
      </w:r>
      <w:r w:rsidR="004935DF">
        <w:rPr>
          <w:rFonts w:asciiTheme="minorHAnsi" w:hAnsiTheme="minorHAnsi" w:cstheme="minorHAnsi"/>
          <w:sz w:val="24"/>
          <w:szCs w:val="24"/>
        </w:rPr>
        <w:t xml:space="preserve"> National Health Care Safety Network (NHSN)</w:t>
      </w:r>
      <w:r w:rsidR="000529F1">
        <w:rPr>
          <w:rFonts w:asciiTheme="minorHAnsi" w:hAnsiTheme="minorHAnsi" w:cstheme="minorHAnsi"/>
          <w:sz w:val="24"/>
          <w:szCs w:val="24"/>
        </w:rPr>
        <w:t>.</w:t>
      </w:r>
    </w:p>
    <w:p w:rsidR="003D597C" w:rsidRPr="00D76F00" w:rsidP="003648F3" w14:paraId="31C51007" w14:textId="23CD10BD">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Continue</w:t>
      </w:r>
      <w:r w:rsidRPr="00D76F00" w:rsidR="006B59FE">
        <w:rPr>
          <w:rFonts w:asciiTheme="minorHAnsi" w:hAnsiTheme="minorHAnsi" w:cstheme="minorHAnsi"/>
          <w:sz w:val="24"/>
          <w:szCs w:val="24"/>
        </w:rPr>
        <w:t xml:space="preserve"> collection of substance-involved ED visit data through the ED component. </w:t>
      </w:r>
    </w:p>
    <w:p w:rsidR="002866DB" w:rsidP="004F4957" w14:paraId="73030AB0" w14:textId="579367DB">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 xml:space="preserve">Continue to make relatively minor additions, deletions, and changes to the survey </w:t>
      </w:r>
      <w:r w:rsidRPr="00D76F00" w:rsidR="0023187E">
        <w:rPr>
          <w:rFonts w:asciiTheme="minorHAnsi" w:hAnsiTheme="minorHAnsi" w:cstheme="minorHAnsi"/>
          <w:sz w:val="24"/>
          <w:szCs w:val="24"/>
        </w:rPr>
        <w:t>using</w:t>
      </w:r>
      <w:r w:rsidRPr="00D76F00">
        <w:rPr>
          <w:rFonts w:asciiTheme="minorHAnsi" w:hAnsiTheme="minorHAnsi" w:cstheme="minorHAnsi"/>
          <w:sz w:val="24"/>
          <w:szCs w:val="24"/>
        </w:rPr>
        <w:t xml:space="preserve"> non-substantive change submissions.</w:t>
      </w:r>
    </w:p>
    <w:p w:rsidR="006D1521" w:rsidRPr="00D76F00" w:rsidP="006D1521" w14:paraId="7061C9DA" w14:textId="68C4F92B">
      <w:pPr>
        <w:rPr>
          <w:rFonts w:asciiTheme="minorHAnsi" w:hAnsiTheme="minorHAnsi" w:cstheme="minorHAnsi"/>
          <w:sz w:val="24"/>
          <w:szCs w:val="24"/>
        </w:rPr>
      </w:pPr>
    </w:p>
    <w:p w:rsidR="00A21191" w:rsidRPr="00D76F00" w:rsidP="006D1521" w14:paraId="6797D79C" w14:textId="77777777">
      <w:pPr>
        <w:rPr>
          <w:rFonts w:asciiTheme="minorHAnsi" w:hAnsiTheme="minorHAnsi" w:cstheme="minorHAnsi"/>
          <w:b/>
          <w:sz w:val="24"/>
          <w:szCs w:val="24"/>
        </w:rPr>
      </w:pPr>
    </w:p>
    <w:p w:rsidR="0080405B" w:rsidRPr="00D76F00" w:rsidP="009E3A45" w14:paraId="34F7E476" w14:textId="5A3D932F">
      <w:pPr>
        <w:pStyle w:val="Heading1"/>
        <w:numPr>
          <w:ilvl w:val="0"/>
          <w:numId w:val="1"/>
        </w:numPr>
        <w:tabs>
          <w:tab w:val="clear" w:pos="720"/>
        </w:tabs>
        <w:spacing w:before="0"/>
        <w:ind w:left="360"/>
        <w:rPr>
          <w:rFonts w:asciiTheme="minorHAnsi" w:hAnsiTheme="minorHAnsi" w:cstheme="minorHAnsi"/>
          <w:b/>
          <w:color w:val="000000" w:themeColor="text1"/>
          <w:sz w:val="24"/>
          <w:szCs w:val="24"/>
        </w:rPr>
      </w:pPr>
      <w:bookmarkStart w:id="2" w:name="_Toc72753572"/>
      <w:r w:rsidRPr="00D76F00">
        <w:rPr>
          <w:rFonts w:asciiTheme="minorHAnsi" w:hAnsiTheme="minorHAnsi" w:cstheme="minorHAnsi"/>
          <w:b/>
          <w:bCs/>
          <w:color w:val="000000" w:themeColor="text1"/>
          <w:sz w:val="24"/>
          <w:szCs w:val="24"/>
        </w:rPr>
        <w:t>Justification</w:t>
      </w:r>
      <w:bookmarkEnd w:id="2"/>
      <w:r w:rsidRPr="00D76F00">
        <w:rPr>
          <w:rFonts w:asciiTheme="minorHAnsi" w:hAnsiTheme="minorHAnsi" w:cstheme="minorHAnsi"/>
          <w:b/>
          <w:color w:val="000000" w:themeColor="text1"/>
          <w:sz w:val="24"/>
          <w:szCs w:val="24"/>
        </w:rPr>
        <w:t xml:space="preserve"> </w:t>
      </w:r>
    </w:p>
    <w:p w:rsidR="00307894" w:rsidRPr="00D76F00" w:rsidP="00C42316" w14:paraId="70F090DE" w14:textId="77777777">
      <w:pPr>
        <w:tabs>
          <w:tab w:val="left" w:pos="6030"/>
        </w:tabs>
        <w:rPr>
          <w:rFonts w:asciiTheme="minorHAnsi" w:hAnsiTheme="minorHAnsi" w:cstheme="minorHAnsi"/>
          <w:b/>
          <w:sz w:val="24"/>
          <w:szCs w:val="24"/>
        </w:rPr>
      </w:pPr>
    </w:p>
    <w:p w:rsidR="0080405B" w:rsidRPr="00D76F00" w:rsidP="00C61A4C" w14:paraId="64454BE6" w14:textId="14507D86">
      <w:pPr>
        <w:pStyle w:val="Heading1"/>
        <w:numPr>
          <w:ilvl w:val="0"/>
          <w:numId w:val="24"/>
        </w:numPr>
        <w:tabs>
          <w:tab w:val="clear" w:pos="360"/>
        </w:tabs>
        <w:spacing w:before="0"/>
        <w:rPr>
          <w:rFonts w:asciiTheme="minorHAnsi" w:hAnsiTheme="minorHAnsi" w:cstheme="minorHAnsi"/>
          <w:b/>
          <w:bCs/>
          <w:color w:val="000000" w:themeColor="text1"/>
          <w:sz w:val="24"/>
          <w:szCs w:val="24"/>
        </w:rPr>
      </w:pPr>
      <w:bookmarkStart w:id="3" w:name="_Toc72753574"/>
      <w:r w:rsidRPr="00D76F00">
        <w:rPr>
          <w:rFonts w:asciiTheme="minorHAnsi" w:hAnsiTheme="minorHAnsi" w:cstheme="minorHAnsi"/>
          <w:b/>
          <w:bCs/>
          <w:color w:val="000000" w:themeColor="text1"/>
          <w:sz w:val="24"/>
          <w:szCs w:val="24"/>
        </w:rPr>
        <w:t>Purpose and Use of Information Collection</w:t>
      </w:r>
      <w:bookmarkEnd w:id="3"/>
    </w:p>
    <w:p w:rsidR="00E61A51" w:rsidRPr="00D76F00" w:rsidP="0080405B" w14:paraId="517DB329" w14:textId="77777777">
      <w:pPr>
        <w:widowControl/>
        <w:rPr>
          <w:rFonts w:asciiTheme="minorHAnsi" w:hAnsiTheme="minorHAnsi" w:cstheme="minorHAnsi"/>
          <w:b/>
          <w:bCs/>
          <w:sz w:val="24"/>
          <w:szCs w:val="24"/>
        </w:rPr>
      </w:pPr>
    </w:p>
    <w:p w:rsidR="00E61A51" w:rsidRPr="00D76F00" w:rsidP="00E61A51" w14:paraId="5E4F085B" w14:textId="10112052">
      <w:pPr>
        <w:rPr>
          <w:rFonts w:asciiTheme="minorHAnsi" w:hAnsiTheme="minorHAnsi" w:cstheme="minorHAnsi"/>
          <w:sz w:val="24"/>
          <w:szCs w:val="24"/>
        </w:rPr>
      </w:pPr>
      <w:r w:rsidRPr="00D76F00">
        <w:rPr>
          <w:rFonts w:asciiTheme="minorHAnsi" w:hAnsiTheme="minorHAnsi" w:cstheme="minorHAnsi"/>
          <w:sz w:val="24"/>
          <w:szCs w:val="24"/>
        </w:rPr>
        <w:t>NHCS has several objectives. The first objective is to produce nationally representative utilization statistics for hospital discharges</w:t>
      </w:r>
      <w:r w:rsidRPr="00D76F00" w:rsidR="00385353">
        <w:rPr>
          <w:rFonts w:asciiTheme="minorHAnsi" w:hAnsiTheme="minorHAnsi" w:cstheme="minorHAnsi"/>
          <w:sz w:val="24"/>
          <w:szCs w:val="24"/>
        </w:rPr>
        <w:t xml:space="preserve"> </w:t>
      </w:r>
      <w:r w:rsidRPr="00D76F00" w:rsidR="0074657C">
        <w:rPr>
          <w:rFonts w:asciiTheme="minorHAnsi" w:hAnsiTheme="minorHAnsi" w:cstheme="minorHAnsi"/>
          <w:sz w:val="24"/>
          <w:szCs w:val="24"/>
        </w:rPr>
        <w:t xml:space="preserve">and </w:t>
      </w:r>
      <w:r w:rsidRPr="00D76F00">
        <w:rPr>
          <w:rFonts w:asciiTheme="minorHAnsi" w:hAnsiTheme="minorHAnsi" w:cstheme="minorHAnsi"/>
          <w:sz w:val="24"/>
          <w:szCs w:val="24"/>
        </w:rPr>
        <w:t xml:space="preserve">ambulatory </w:t>
      </w:r>
      <w:r w:rsidRPr="00D76F00" w:rsidR="00071ED5">
        <w:rPr>
          <w:rFonts w:asciiTheme="minorHAnsi" w:hAnsiTheme="minorHAnsi" w:cstheme="minorHAnsi"/>
          <w:sz w:val="24"/>
          <w:szCs w:val="24"/>
        </w:rPr>
        <w:t>health</w:t>
      </w:r>
      <w:r w:rsidRPr="00D76F00">
        <w:rPr>
          <w:rFonts w:asciiTheme="minorHAnsi" w:hAnsiTheme="minorHAnsi" w:cstheme="minorHAnsi"/>
          <w:sz w:val="24"/>
          <w:szCs w:val="24"/>
        </w:rPr>
        <w:t xml:space="preserve"> care. NHCS uses a</w:t>
      </w:r>
      <w:r w:rsidRPr="00D76F00" w:rsidR="00E27F4A">
        <w:rPr>
          <w:rFonts w:asciiTheme="minorHAnsi" w:hAnsiTheme="minorHAnsi" w:cstheme="minorHAnsi"/>
          <w:sz w:val="24"/>
          <w:szCs w:val="24"/>
        </w:rPr>
        <w:t>n</w:t>
      </w:r>
      <w:r w:rsidRPr="00D76F00">
        <w:rPr>
          <w:rFonts w:asciiTheme="minorHAnsi" w:hAnsiTheme="minorHAnsi" w:cstheme="minorHAnsi"/>
          <w:sz w:val="24"/>
          <w:szCs w:val="24"/>
        </w:rPr>
        <w:t xml:space="preserve"> independent national probability sample of hospitals </w:t>
      </w:r>
      <w:r w:rsidRPr="00D76F00" w:rsidR="005A66F9">
        <w:rPr>
          <w:rFonts w:asciiTheme="minorHAnsi" w:hAnsiTheme="minorHAnsi" w:cstheme="minorHAnsi"/>
          <w:sz w:val="24"/>
          <w:szCs w:val="24"/>
        </w:rPr>
        <w:t xml:space="preserve">that </w:t>
      </w:r>
      <w:r w:rsidRPr="00D76F00" w:rsidR="002B46AA">
        <w:rPr>
          <w:rFonts w:asciiTheme="minorHAnsi" w:hAnsiTheme="minorHAnsi" w:cstheme="minorHAnsi"/>
          <w:sz w:val="24"/>
          <w:szCs w:val="24"/>
        </w:rPr>
        <w:t xml:space="preserve">is </w:t>
      </w:r>
      <w:r w:rsidRPr="00D76F00" w:rsidR="005A66F9">
        <w:rPr>
          <w:rFonts w:asciiTheme="minorHAnsi" w:hAnsiTheme="minorHAnsi" w:cstheme="minorHAnsi"/>
          <w:sz w:val="24"/>
          <w:szCs w:val="24"/>
        </w:rPr>
        <w:t>updated every third</w:t>
      </w:r>
      <w:r w:rsidRPr="00D76F00" w:rsidR="0046291A">
        <w:rPr>
          <w:rFonts w:asciiTheme="minorHAnsi" w:hAnsiTheme="minorHAnsi" w:cstheme="minorHAnsi"/>
          <w:sz w:val="24"/>
          <w:szCs w:val="24"/>
        </w:rPr>
        <w:t xml:space="preserve"> </w:t>
      </w:r>
      <w:r w:rsidRPr="00D76F00" w:rsidR="005A66F9">
        <w:rPr>
          <w:rFonts w:asciiTheme="minorHAnsi" w:hAnsiTheme="minorHAnsi" w:cstheme="minorHAnsi"/>
          <w:sz w:val="24"/>
          <w:szCs w:val="24"/>
        </w:rPr>
        <w:t xml:space="preserve">year </w:t>
      </w:r>
      <w:r w:rsidRPr="00D76F00">
        <w:rPr>
          <w:rFonts w:asciiTheme="minorHAnsi" w:hAnsiTheme="minorHAnsi" w:cstheme="minorHAnsi"/>
          <w:sz w:val="24"/>
          <w:szCs w:val="24"/>
        </w:rPr>
        <w:t xml:space="preserve">to ensure </w:t>
      </w:r>
      <w:r w:rsidRPr="00D76F00">
        <w:rPr>
          <w:rFonts w:asciiTheme="minorHAnsi" w:hAnsiTheme="minorHAnsi" w:cstheme="minorHAnsi"/>
          <w:sz w:val="24"/>
          <w:szCs w:val="24"/>
        </w:rPr>
        <w:t>that the sample continues to be nationally representative.</w:t>
      </w:r>
      <w:r w:rsidRPr="00D76F00" w:rsidR="00062430">
        <w:rPr>
          <w:rFonts w:asciiTheme="minorHAnsi" w:hAnsiTheme="minorHAnsi" w:cstheme="minorHAnsi"/>
          <w:sz w:val="24"/>
          <w:szCs w:val="24"/>
        </w:rPr>
        <w:t xml:space="preserve"> </w:t>
      </w:r>
      <w:r w:rsidR="002D724B">
        <w:rPr>
          <w:rFonts w:asciiTheme="minorHAnsi" w:hAnsiTheme="minorHAnsi" w:cstheme="minorHAnsi"/>
          <w:sz w:val="24"/>
          <w:szCs w:val="24"/>
        </w:rPr>
        <w:t xml:space="preserve">Using </w:t>
      </w:r>
      <w:r w:rsidR="002C7095">
        <w:rPr>
          <w:rFonts w:asciiTheme="minorHAnsi" w:hAnsiTheme="minorHAnsi" w:cstheme="minorHAnsi"/>
          <w:sz w:val="24"/>
          <w:szCs w:val="24"/>
        </w:rPr>
        <w:t xml:space="preserve">statistical </w:t>
      </w:r>
      <w:r w:rsidR="002D724B">
        <w:rPr>
          <w:rFonts w:asciiTheme="minorHAnsi" w:hAnsiTheme="minorHAnsi" w:cstheme="minorHAnsi"/>
          <w:sz w:val="24"/>
          <w:szCs w:val="24"/>
        </w:rPr>
        <w:t>modeling</w:t>
      </w:r>
      <w:r w:rsidR="002C7095">
        <w:rPr>
          <w:rFonts w:asciiTheme="minorHAnsi" w:hAnsiTheme="minorHAnsi" w:cstheme="minorHAnsi"/>
          <w:sz w:val="24"/>
          <w:szCs w:val="24"/>
        </w:rPr>
        <w:t xml:space="preserve"> techniques</w:t>
      </w:r>
      <w:r w:rsidR="002D724B">
        <w:rPr>
          <w:rFonts w:asciiTheme="minorHAnsi" w:hAnsiTheme="minorHAnsi" w:cstheme="minorHAnsi"/>
          <w:sz w:val="24"/>
          <w:szCs w:val="24"/>
        </w:rPr>
        <w:t xml:space="preserve">, </w:t>
      </w:r>
      <w:r w:rsidRPr="00D76F00" w:rsidR="008F4332">
        <w:rPr>
          <w:rFonts w:asciiTheme="minorHAnsi" w:hAnsiTheme="minorHAnsi" w:cstheme="minorHAnsi"/>
          <w:sz w:val="24"/>
          <w:szCs w:val="24"/>
        </w:rPr>
        <w:t>d, t</w:t>
      </w:r>
      <w:r w:rsidRPr="00D76F00">
        <w:rPr>
          <w:rFonts w:asciiTheme="minorHAnsi" w:hAnsiTheme="minorHAnsi" w:cstheme="minorHAnsi"/>
          <w:sz w:val="24"/>
          <w:szCs w:val="24"/>
        </w:rPr>
        <w:t xml:space="preserve">he survey </w:t>
      </w:r>
      <w:r w:rsidR="002D724B">
        <w:rPr>
          <w:rFonts w:asciiTheme="minorHAnsi" w:hAnsiTheme="minorHAnsi" w:cstheme="minorHAnsi"/>
          <w:sz w:val="24"/>
          <w:szCs w:val="24"/>
        </w:rPr>
        <w:t>produce</w:t>
      </w:r>
      <w:r w:rsidR="00332A2F">
        <w:rPr>
          <w:rFonts w:asciiTheme="minorHAnsi" w:hAnsiTheme="minorHAnsi" w:cstheme="minorHAnsi"/>
          <w:sz w:val="24"/>
          <w:szCs w:val="24"/>
        </w:rPr>
        <w:t>d</w:t>
      </w:r>
      <w:r w:rsidRPr="00D76F00">
        <w:rPr>
          <w:rFonts w:asciiTheme="minorHAnsi" w:hAnsiTheme="minorHAnsi" w:cstheme="minorHAnsi"/>
          <w:sz w:val="24"/>
          <w:szCs w:val="24"/>
        </w:rPr>
        <w:t xml:space="preserve"> nationally representative estimates of discharges by diagnosis and procedures and visits to EDs </w:t>
      </w:r>
      <w:r w:rsidRPr="00D76F00" w:rsidR="00071ED5">
        <w:rPr>
          <w:rFonts w:asciiTheme="minorHAnsi" w:hAnsiTheme="minorHAnsi" w:cstheme="minorHAnsi"/>
          <w:sz w:val="24"/>
          <w:szCs w:val="24"/>
        </w:rPr>
        <w:t xml:space="preserve">and </w:t>
      </w:r>
      <w:r w:rsidRPr="00D76F00">
        <w:rPr>
          <w:rFonts w:asciiTheme="minorHAnsi" w:hAnsiTheme="minorHAnsi" w:cstheme="minorHAnsi"/>
          <w:sz w:val="24"/>
          <w:szCs w:val="24"/>
        </w:rPr>
        <w:t xml:space="preserve">OPDs.  </w:t>
      </w:r>
    </w:p>
    <w:p w:rsidR="009E66BC" w:rsidRPr="00D76F00" w:rsidP="00E61A51" w14:paraId="19006A72" w14:textId="77777777">
      <w:pPr>
        <w:rPr>
          <w:rFonts w:asciiTheme="minorHAnsi" w:hAnsiTheme="minorHAnsi" w:cstheme="minorHAnsi"/>
          <w:sz w:val="24"/>
          <w:szCs w:val="24"/>
        </w:rPr>
      </w:pPr>
    </w:p>
    <w:p w:rsidR="00E61A51" w:rsidRPr="003D6F33" w:rsidP="005C4A1F" w14:paraId="67962F5E" w14:textId="78F971AA">
      <w:pPr>
        <w:rPr>
          <w:rFonts w:asciiTheme="minorHAnsi" w:hAnsiTheme="minorHAnsi" w:cstheme="minorHAnsi"/>
          <w:sz w:val="24"/>
          <w:szCs w:val="24"/>
        </w:rPr>
      </w:pPr>
      <w:r w:rsidRPr="00D76F00">
        <w:rPr>
          <w:rFonts w:asciiTheme="minorHAnsi" w:hAnsiTheme="minorHAnsi" w:cstheme="minorHAnsi"/>
          <w:sz w:val="24"/>
          <w:szCs w:val="24"/>
        </w:rPr>
        <w:t xml:space="preserve">A </w:t>
      </w:r>
      <w:r w:rsidRPr="00D76F00">
        <w:rPr>
          <w:rFonts w:asciiTheme="minorHAnsi" w:hAnsiTheme="minorHAnsi" w:cstheme="minorHAnsi"/>
          <w:sz w:val="24"/>
          <w:szCs w:val="24"/>
        </w:rPr>
        <w:t>second objective is to close gaps in available information about hospitals at the facility level</w:t>
      </w:r>
      <w:r w:rsidRPr="00D76F00" w:rsidR="00B350E9">
        <w:rPr>
          <w:rFonts w:asciiTheme="minorHAnsi" w:hAnsiTheme="minorHAnsi" w:cstheme="minorHAnsi"/>
          <w:sz w:val="24"/>
          <w:szCs w:val="24"/>
        </w:rPr>
        <w:t xml:space="preserve"> </w:t>
      </w:r>
      <w:r w:rsidRPr="00D76F00">
        <w:rPr>
          <w:rFonts w:asciiTheme="minorHAnsi" w:hAnsiTheme="minorHAnsi" w:cstheme="minorHAnsi"/>
          <w:sz w:val="24"/>
          <w:szCs w:val="24"/>
        </w:rPr>
        <w:t xml:space="preserve">and </w:t>
      </w:r>
      <w:r w:rsidRPr="00D76F00" w:rsidR="00B350E9">
        <w:rPr>
          <w:rFonts w:asciiTheme="minorHAnsi" w:hAnsiTheme="minorHAnsi" w:cstheme="minorHAnsi"/>
          <w:sz w:val="24"/>
          <w:szCs w:val="24"/>
        </w:rPr>
        <w:t xml:space="preserve">to </w:t>
      </w:r>
      <w:r w:rsidRPr="00D76F00">
        <w:rPr>
          <w:rFonts w:asciiTheme="minorHAnsi" w:hAnsiTheme="minorHAnsi" w:cstheme="minorHAnsi"/>
          <w:sz w:val="24"/>
          <w:szCs w:val="24"/>
        </w:rPr>
        <w:t>relate the</w:t>
      </w:r>
      <w:r w:rsidRPr="00D76F00" w:rsidR="00071ED5">
        <w:rPr>
          <w:rFonts w:asciiTheme="minorHAnsi" w:hAnsiTheme="minorHAnsi" w:cstheme="minorHAnsi"/>
          <w:sz w:val="24"/>
          <w:szCs w:val="24"/>
        </w:rPr>
        <w:t>se</w:t>
      </w:r>
      <w:r w:rsidRPr="00D76F00">
        <w:rPr>
          <w:rFonts w:asciiTheme="minorHAnsi" w:hAnsiTheme="minorHAnsi" w:cstheme="minorHAnsi"/>
          <w:sz w:val="24"/>
          <w:szCs w:val="24"/>
        </w:rPr>
        <w:t xml:space="preserve"> characteristics to discharge</w:t>
      </w:r>
      <w:r w:rsidRPr="00D76F00" w:rsidR="00B350E9">
        <w:rPr>
          <w:rFonts w:asciiTheme="minorHAnsi" w:hAnsiTheme="minorHAnsi" w:cstheme="minorHAnsi"/>
          <w:sz w:val="24"/>
          <w:szCs w:val="24"/>
        </w:rPr>
        <w:t xml:space="preserve"> </w:t>
      </w:r>
      <w:r w:rsidRPr="00D76F00">
        <w:rPr>
          <w:rFonts w:asciiTheme="minorHAnsi" w:hAnsiTheme="minorHAnsi" w:cstheme="minorHAnsi"/>
          <w:sz w:val="24"/>
          <w:szCs w:val="24"/>
        </w:rPr>
        <w:t xml:space="preserve">level data within the hospital. The </w:t>
      </w:r>
      <w:r w:rsidRPr="00471EBF">
        <w:rPr>
          <w:rFonts w:asciiTheme="minorHAnsi" w:hAnsiTheme="minorHAnsi" w:cstheme="minorHAnsi"/>
          <w:sz w:val="24"/>
          <w:szCs w:val="24"/>
        </w:rPr>
        <w:t xml:space="preserve">NHCS collects </w:t>
      </w:r>
      <w:r w:rsidRPr="00471EBF" w:rsidR="005C4884">
        <w:rPr>
          <w:rFonts w:asciiTheme="minorHAnsi" w:hAnsiTheme="minorHAnsi" w:cstheme="minorHAnsi"/>
          <w:sz w:val="24"/>
          <w:szCs w:val="24"/>
        </w:rPr>
        <w:t xml:space="preserve">data </w:t>
      </w:r>
      <w:r w:rsidRPr="00471EBF" w:rsidR="00771BDA">
        <w:rPr>
          <w:rFonts w:asciiTheme="minorHAnsi" w:hAnsiTheme="minorHAnsi" w:cstheme="minorHAnsi"/>
          <w:sz w:val="24"/>
          <w:szCs w:val="24"/>
        </w:rPr>
        <w:t xml:space="preserve">using </w:t>
      </w:r>
      <w:r w:rsidRPr="00471EBF">
        <w:rPr>
          <w:rFonts w:asciiTheme="minorHAnsi" w:hAnsiTheme="minorHAnsi" w:cstheme="minorHAnsi"/>
          <w:sz w:val="24"/>
          <w:szCs w:val="24"/>
        </w:rPr>
        <w:t>a</w:t>
      </w:r>
      <w:r w:rsidRPr="00471EBF" w:rsidR="009132AE">
        <w:rPr>
          <w:rFonts w:asciiTheme="minorHAnsi" w:hAnsiTheme="minorHAnsi" w:cstheme="minorHAnsi"/>
          <w:sz w:val="24"/>
          <w:szCs w:val="24"/>
        </w:rPr>
        <w:t>n</w:t>
      </w:r>
      <w:r w:rsidRPr="00471EBF" w:rsidR="007C4CD8">
        <w:rPr>
          <w:rFonts w:asciiTheme="minorHAnsi" w:hAnsiTheme="minorHAnsi" w:cstheme="minorHAnsi"/>
          <w:sz w:val="24"/>
          <w:szCs w:val="24"/>
        </w:rPr>
        <w:t xml:space="preserve"> </w:t>
      </w:r>
      <w:r w:rsidRPr="00471EBF" w:rsidR="00B34BF0">
        <w:rPr>
          <w:rFonts w:asciiTheme="minorHAnsi" w:hAnsiTheme="minorHAnsi" w:cstheme="minorHAnsi"/>
          <w:sz w:val="24"/>
          <w:szCs w:val="24"/>
        </w:rPr>
        <w:t>Annual Hospital Interview</w:t>
      </w:r>
      <w:r w:rsidRPr="00D76F00" w:rsidR="00F72B6A">
        <w:rPr>
          <w:rFonts w:asciiTheme="minorHAnsi" w:hAnsiTheme="minorHAnsi" w:cstheme="minorHAnsi"/>
          <w:sz w:val="24"/>
          <w:szCs w:val="24"/>
        </w:rPr>
        <w:t xml:space="preserve"> </w:t>
      </w:r>
      <w:r w:rsidRPr="003D6F33">
        <w:rPr>
          <w:rFonts w:asciiTheme="minorHAnsi" w:hAnsiTheme="minorHAnsi" w:cstheme="minorHAnsi"/>
          <w:sz w:val="24"/>
          <w:szCs w:val="24"/>
        </w:rPr>
        <w:t xml:space="preserve">from every sampled hospital </w:t>
      </w:r>
      <w:r w:rsidRPr="00471EBF" w:rsidR="00AD5F03">
        <w:rPr>
          <w:rFonts w:asciiTheme="minorHAnsi" w:hAnsiTheme="minorHAnsi" w:cstheme="minorHAnsi"/>
          <w:sz w:val="24"/>
          <w:szCs w:val="24"/>
        </w:rPr>
        <w:t xml:space="preserve">(including nonrespondents) </w:t>
      </w:r>
      <w:r w:rsidRPr="00471EBF">
        <w:rPr>
          <w:rFonts w:asciiTheme="minorHAnsi" w:hAnsiTheme="minorHAnsi" w:cstheme="minorHAnsi"/>
          <w:sz w:val="24"/>
          <w:szCs w:val="24"/>
        </w:rPr>
        <w:t>each year</w:t>
      </w:r>
      <w:r w:rsidRPr="00471EBF" w:rsidR="007C4CD8">
        <w:rPr>
          <w:rFonts w:asciiTheme="minorHAnsi" w:hAnsiTheme="minorHAnsi" w:cstheme="minorHAnsi"/>
          <w:sz w:val="24"/>
          <w:szCs w:val="24"/>
        </w:rPr>
        <w:t xml:space="preserve"> (</w:t>
      </w:r>
      <w:r w:rsidRPr="00471EBF" w:rsidR="007C4CD8">
        <w:rPr>
          <w:rFonts w:asciiTheme="minorHAnsi" w:hAnsiTheme="minorHAnsi" w:cstheme="minorHAnsi"/>
          <w:b/>
          <w:bCs/>
          <w:sz w:val="24"/>
          <w:szCs w:val="24"/>
        </w:rPr>
        <w:t xml:space="preserve">Attachment </w:t>
      </w:r>
      <w:r w:rsidRPr="00471EBF" w:rsidR="006A40A0">
        <w:rPr>
          <w:rFonts w:asciiTheme="minorHAnsi" w:hAnsiTheme="minorHAnsi" w:cstheme="minorHAnsi"/>
          <w:b/>
          <w:bCs/>
          <w:sz w:val="24"/>
          <w:szCs w:val="24"/>
        </w:rPr>
        <w:t>C</w:t>
      </w:r>
      <w:r w:rsidRPr="00471EBF" w:rsidR="007C4CD8">
        <w:rPr>
          <w:rFonts w:asciiTheme="minorHAnsi" w:hAnsiTheme="minorHAnsi" w:cstheme="minorHAnsi"/>
          <w:sz w:val="24"/>
          <w:szCs w:val="24"/>
        </w:rPr>
        <w:t>)</w:t>
      </w:r>
      <w:r w:rsidRPr="00471EBF">
        <w:rPr>
          <w:rFonts w:asciiTheme="minorHAnsi" w:hAnsiTheme="minorHAnsi" w:cstheme="minorHAnsi"/>
          <w:sz w:val="24"/>
          <w:szCs w:val="24"/>
        </w:rPr>
        <w:t>.</w:t>
      </w:r>
      <w:r w:rsidRPr="00D76F00">
        <w:rPr>
          <w:rFonts w:asciiTheme="minorHAnsi" w:hAnsiTheme="minorHAnsi" w:cstheme="minorHAnsi"/>
          <w:sz w:val="24"/>
          <w:szCs w:val="24"/>
        </w:rPr>
        <w:t xml:space="preserve"> </w:t>
      </w:r>
    </w:p>
    <w:p w:rsidR="00E61A51" w:rsidRPr="00D76F00" w:rsidP="00E61A51" w14:paraId="07A4131A" w14:textId="77777777">
      <w:pPr>
        <w:rPr>
          <w:rFonts w:asciiTheme="minorHAnsi" w:hAnsiTheme="minorHAnsi" w:cstheme="minorHAnsi"/>
          <w:sz w:val="24"/>
          <w:szCs w:val="24"/>
        </w:rPr>
      </w:pPr>
    </w:p>
    <w:p w:rsidR="00E61A51" w:rsidRPr="00D76F00" w:rsidP="00E61A51" w14:paraId="3C7D79C7" w14:textId="737A1AB1">
      <w:pPr>
        <w:rPr>
          <w:rFonts w:asciiTheme="minorHAnsi" w:hAnsiTheme="minorHAnsi" w:cstheme="minorHAnsi"/>
          <w:sz w:val="24"/>
          <w:szCs w:val="24"/>
        </w:rPr>
      </w:pPr>
      <w:r w:rsidRPr="00D76F00">
        <w:rPr>
          <w:rFonts w:asciiTheme="minorHAnsi" w:hAnsiTheme="minorHAnsi" w:cstheme="minorHAnsi"/>
          <w:sz w:val="24"/>
          <w:szCs w:val="24"/>
        </w:rPr>
        <w:t>A</w:t>
      </w:r>
      <w:r w:rsidRPr="00D76F00" w:rsidR="00910F65">
        <w:rPr>
          <w:rFonts w:asciiTheme="minorHAnsi" w:hAnsiTheme="minorHAnsi" w:cstheme="minorHAnsi"/>
          <w:sz w:val="24"/>
          <w:szCs w:val="24"/>
        </w:rPr>
        <w:t xml:space="preserve"> </w:t>
      </w:r>
      <w:r w:rsidRPr="00D76F00">
        <w:rPr>
          <w:rFonts w:asciiTheme="minorHAnsi" w:hAnsiTheme="minorHAnsi" w:cstheme="minorHAnsi"/>
          <w:sz w:val="24"/>
          <w:szCs w:val="24"/>
        </w:rPr>
        <w:t xml:space="preserve">third objective is to link episodes of care within the hospital, such as for patients seen in the ED and subsequently admitted as inpatients. NHCS collects </w:t>
      </w:r>
      <w:r w:rsidRPr="00D76F00" w:rsidR="009464C4">
        <w:rPr>
          <w:rFonts w:asciiTheme="minorHAnsi" w:hAnsiTheme="minorHAnsi" w:cstheme="minorHAnsi"/>
          <w:sz w:val="24"/>
          <w:szCs w:val="24"/>
        </w:rPr>
        <w:t xml:space="preserve">patient </w:t>
      </w:r>
      <w:r w:rsidRPr="00D76F00" w:rsidR="00A13B59">
        <w:rPr>
          <w:rFonts w:asciiTheme="minorHAnsi" w:hAnsiTheme="minorHAnsi" w:cstheme="minorHAnsi"/>
          <w:sz w:val="24"/>
          <w:szCs w:val="24"/>
        </w:rPr>
        <w:t xml:space="preserve">PII </w:t>
      </w:r>
      <w:r w:rsidRPr="00D76F00">
        <w:rPr>
          <w:rFonts w:asciiTheme="minorHAnsi" w:hAnsiTheme="minorHAnsi" w:cstheme="minorHAnsi"/>
          <w:sz w:val="24"/>
          <w:szCs w:val="24"/>
        </w:rPr>
        <w:t xml:space="preserve">which </w:t>
      </w:r>
      <w:r w:rsidRPr="00D76F00" w:rsidR="00AC4F1F">
        <w:rPr>
          <w:rFonts w:asciiTheme="minorHAnsi" w:hAnsiTheme="minorHAnsi" w:cstheme="minorHAnsi"/>
          <w:sz w:val="24"/>
          <w:szCs w:val="24"/>
        </w:rPr>
        <w:t>allows</w:t>
      </w:r>
      <w:r w:rsidRPr="00D76F00">
        <w:rPr>
          <w:rFonts w:asciiTheme="minorHAnsi" w:hAnsiTheme="minorHAnsi" w:cstheme="minorHAnsi"/>
          <w:sz w:val="24"/>
          <w:szCs w:val="24"/>
        </w:rPr>
        <w:t xml:space="preserve"> linkages to other episodes of care in the ED </w:t>
      </w:r>
      <w:r w:rsidRPr="00D76F00" w:rsidR="00071ED5">
        <w:rPr>
          <w:rFonts w:asciiTheme="minorHAnsi" w:hAnsiTheme="minorHAnsi" w:cstheme="minorHAnsi"/>
          <w:sz w:val="24"/>
          <w:szCs w:val="24"/>
        </w:rPr>
        <w:t xml:space="preserve">and </w:t>
      </w:r>
      <w:r w:rsidRPr="00D76F00">
        <w:rPr>
          <w:rFonts w:asciiTheme="minorHAnsi" w:hAnsiTheme="minorHAnsi" w:cstheme="minorHAnsi"/>
          <w:sz w:val="24"/>
          <w:szCs w:val="24"/>
        </w:rPr>
        <w:t>OPD as well as other data sources, such as the NDI</w:t>
      </w:r>
      <w:r w:rsidR="00564CFE">
        <w:rPr>
          <w:rFonts w:asciiTheme="minorHAnsi" w:hAnsiTheme="minorHAnsi" w:cstheme="minorHAnsi"/>
          <w:sz w:val="24"/>
          <w:szCs w:val="24"/>
        </w:rPr>
        <w:t>, U.S. Department of Housing and Urban Development (HUD),</w:t>
      </w:r>
      <w:r w:rsidRPr="00D76F00">
        <w:rPr>
          <w:rFonts w:asciiTheme="minorHAnsi" w:hAnsiTheme="minorHAnsi" w:cstheme="minorHAnsi"/>
          <w:sz w:val="24"/>
          <w:szCs w:val="24"/>
        </w:rPr>
        <w:t xml:space="preserve"> </w:t>
      </w:r>
      <w:r w:rsidR="006F7F23">
        <w:rPr>
          <w:rFonts w:asciiTheme="minorHAnsi" w:hAnsiTheme="minorHAnsi" w:cstheme="minorHAnsi"/>
          <w:sz w:val="24"/>
          <w:szCs w:val="24"/>
        </w:rPr>
        <w:t>V</w:t>
      </w:r>
      <w:r w:rsidR="00723417">
        <w:rPr>
          <w:rFonts w:asciiTheme="minorHAnsi" w:hAnsiTheme="minorHAnsi" w:cstheme="minorHAnsi"/>
          <w:sz w:val="24"/>
          <w:szCs w:val="24"/>
        </w:rPr>
        <w:t xml:space="preserve">eterans </w:t>
      </w:r>
      <w:r w:rsidR="006F7F23">
        <w:rPr>
          <w:rFonts w:asciiTheme="minorHAnsi" w:hAnsiTheme="minorHAnsi" w:cstheme="minorHAnsi"/>
          <w:sz w:val="24"/>
          <w:szCs w:val="24"/>
        </w:rPr>
        <w:t>A</w:t>
      </w:r>
      <w:r w:rsidR="00723417">
        <w:rPr>
          <w:rFonts w:asciiTheme="minorHAnsi" w:hAnsiTheme="minorHAnsi" w:cstheme="minorHAnsi"/>
          <w:sz w:val="24"/>
          <w:szCs w:val="24"/>
        </w:rPr>
        <w:t>ffairs (VA)</w:t>
      </w:r>
      <w:r w:rsidR="006F7F23">
        <w:rPr>
          <w:rFonts w:asciiTheme="minorHAnsi" w:hAnsiTheme="minorHAnsi" w:cstheme="minorHAnsi"/>
          <w:sz w:val="24"/>
          <w:szCs w:val="24"/>
        </w:rPr>
        <w:t xml:space="preserve"> administrative data, </w:t>
      </w:r>
      <w:r w:rsidRPr="00D76F00">
        <w:rPr>
          <w:rFonts w:asciiTheme="minorHAnsi" w:hAnsiTheme="minorHAnsi" w:cstheme="minorHAnsi"/>
          <w:sz w:val="24"/>
          <w:szCs w:val="24"/>
        </w:rPr>
        <w:t>and the Medicare and Medicaid claims databases.</w:t>
      </w:r>
    </w:p>
    <w:p w:rsidR="00E61A51" w:rsidRPr="00D76F00" w:rsidP="00E61A51" w14:paraId="34B59D03" w14:textId="77777777">
      <w:pPr>
        <w:rPr>
          <w:rFonts w:asciiTheme="minorHAnsi" w:hAnsiTheme="minorHAnsi" w:cstheme="minorHAnsi"/>
          <w:sz w:val="24"/>
          <w:szCs w:val="24"/>
        </w:rPr>
      </w:pPr>
    </w:p>
    <w:p w:rsidR="00E61A51" w:rsidRPr="00D76F00" w:rsidP="00B22352" w14:paraId="36554E23" w14:textId="4B891E53">
      <w:pPr>
        <w:pStyle w:val="BodyText"/>
        <w:jc w:val="left"/>
        <w:rPr>
          <w:rFonts w:asciiTheme="minorHAnsi" w:hAnsiTheme="minorHAnsi" w:cstheme="minorHAnsi"/>
          <w:bCs/>
          <w:iCs/>
        </w:rPr>
      </w:pPr>
      <w:r w:rsidRPr="00D76F00">
        <w:rPr>
          <w:rFonts w:asciiTheme="minorHAnsi" w:hAnsiTheme="minorHAnsi" w:cstheme="minorHAnsi"/>
        </w:rPr>
        <w:t>A</w:t>
      </w:r>
      <w:r w:rsidRPr="00D76F00" w:rsidR="00CF7AC0">
        <w:rPr>
          <w:rFonts w:asciiTheme="minorHAnsi" w:hAnsiTheme="minorHAnsi" w:cstheme="minorHAnsi"/>
        </w:rPr>
        <w:t xml:space="preserve"> </w:t>
      </w:r>
      <w:r w:rsidRPr="00D76F00">
        <w:rPr>
          <w:rFonts w:asciiTheme="minorHAnsi" w:hAnsiTheme="minorHAnsi" w:cstheme="minorHAnsi"/>
        </w:rPr>
        <w:t xml:space="preserve">fourth objective is to produce micro-data public use files of </w:t>
      </w:r>
      <w:r w:rsidRPr="00D76F00" w:rsidR="000613C7">
        <w:rPr>
          <w:rFonts w:asciiTheme="minorHAnsi" w:hAnsiTheme="minorHAnsi" w:cstheme="minorHAnsi"/>
        </w:rPr>
        <w:t xml:space="preserve">non-identifiable </w:t>
      </w:r>
      <w:r w:rsidRPr="00D76F00" w:rsidR="00FF6A9D">
        <w:rPr>
          <w:rFonts w:asciiTheme="minorHAnsi" w:hAnsiTheme="minorHAnsi" w:cstheme="minorHAnsi"/>
        </w:rPr>
        <w:t xml:space="preserve">data from </w:t>
      </w:r>
      <w:r w:rsidRPr="00D76F00">
        <w:rPr>
          <w:rFonts w:asciiTheme="minorHAnsi" w:hAnsiTheme="minorHAnsi" w:cstheme="minorHAnsi"/>
        </w:rPr>
        <w:t>inpatient discharges and ED</w:t>
      </w:r>
      <w:r w:rsidRPr="00D76F00" w:rsidR="00071ED5">
        <w:rPr>
          <w:rFonts w:asciiTheme="minorHAnsi" w:hAnsiTheme="minorHAnsi" w:cstheme="minorHAnsi"/>
        </w:rPr>
        <w:t xml:space="preserve"> and</w:t>
      </w:r>
      <w:r w:rsidRPr="00D76F00">
        <w:rPr>
          <w:rFonts w:asciiTheme="minorHAnsi" w:hAnsiTheme="minorHAnsi" w:cstheme="minorHAnsi"/>
        </w:rPr>
        <w:t xml:space="preserve"> OPD visits and to disseminate timely data that can be used by health policy researchers, the public and the research community.</w:t>
      </w:r>
      <w:r w:rsidRPr="00D76F00">
        <w:rPr>
          <w:rFonts w:asciiTheme="minorHAnsi" w:hAnsiTheme="minorHAnsi" w:cstheme="minorHAnsi"/>
          <w:b/>
        </w:rPr>
        <w:t xml:space="preserve"> </w:t>
      </w:r>
      <w:r w:rsidRPr="00D76F00">
        <w:rPr>
          <w:rFonts w:asciiTheme="minorHAnsi" w:hAnsiTheme="minorHAnsi" w:cstheme="minorHAnsi"/>
          <w:bCs/>
          <w:iCs/>
        </w:rPr>
        <w:t>Using these data files, researchers can study trends and changes in health care practice, conformance to scientific evidence about effectiveness, and changes in patterns of</w:t>
      </w:r>
      <w:r w:rsidRPr="00D76F00" w:rsidR="00784DA0">
        <w:rPr>
          <w:rFonts w:asciiTheme="minorHAnsi" w:hAnsiTheme="minorHAnsi" w:cstheme="minorHAnsi"/>
          <w:bCs/>
          <w:iCs/>
        </w:rPr>
        <w:t xml:space="preserve"> health care seeking behavior. </w:t>
      </w:r>
      <w:r w:rsidRPr="00D76F00">
        <w:rPr>
          <w:rFonts w:asciiTheme="minorHAnsi" w:hAnsiTheme="minorHAnsi" w:cstheme="minorHAnsi"/>
          <w:bCs/>
          <w:iCs/>
        </w:rPr>
        <w:t xml:space="preserve">It complements patient-based and population-based information.   </w:t>
      </w:r>
    </w:p>
    <w:p w:rsidR="0035389C" w:rsidRPr="00D76F00" w:rsidP="00E61A51" w14:paraId="01A36A96" w14:textId="77777777">
      <w:pPr>
        <w:pStyle w:val="BodyText"/>
        <w:rPr>
          <w:rFonts w:asciiTheme="minorHAnsi" w:hAnsiTheme="minorHAnsi" w:cstheme="minorHAnsi"/>
          <w:bCs/>
          <w:iCs/>
        </w:rPr>
      </w:pPr>
    </w:p>
    <w:p w:rsidR="00951490" w:rsidRPr="00D76F00" w:rsidP="00951490" w14:paraId="753CB61C" w14:textId="50E2C973">
      <w:pPr>
        <w:rPr>
          <w:rFonts w:asciiTheme="minorHAnsi" w:hAnsiTheme="minorHAnsi" w:cstheme="minorHAnsi"/>
          <w:sz w:val="24"/>
          <w:szCs w:val="24"/>
        </w:rPr>
      </w:pPr>
      <w:r w:rsidRPr="00D76F00">
        <w:rPr>
          <w:rFonts w:asciiTheme="minorHAnsi" w:hAnsiTheme="minorHAnsi" w:cstheme="minorHAnsi"/>
          <w:sz w:val="24"/>
          <w:szCs w:val="24"/>
        </w:rPr>
        <w:t xml:space="preserve">Data collected </w:t>
      </w:r>
      <w:r w:rsidRPr="00D76F00" w:rsidR="008541C8">
        <w:rPr>
          <w:rFonts w:asciiTheme="minorHAnsi" w:hAnsiTheme="minorHAnsi" w:cstheme="minorHAnsi"/>
          <w:sz w:val="24"/>
          <w:szCs w:val="24"/>
        </w:rPr>
        <w:t xml:space="preserve">will be </w:t>
      </w:r>
      <w:r w:rsidRPr="00D76F00" w:rsidR="007D41DB">
        <w:rPr>
          <w:rFonts w:asciiTheme="minorHAnsi" w:hAnsiTheme="minorHAnsi" w:cstheme="minorHAnsi"/>
          <w:sz w:val="24"/>
          <w:szCs w:val="24"/>
        </w:rPr>
        <w:t xml:space="preserve">used by government, professional, scientific, </w:t>
      </w:r>
      <w:r w:rsidRPr="00D76F00" w:rsidR="001D05F0">
        <w:rPr>
          <w:rFonts w:asciiTheme="minorHAnsi" w:hAnsiTheme="minorHAnsi" w:cstheme="minorHAnsi"/>
          <w:sz w:val="24"/>
          <w:szCs w:val="24"/>
        </w:rPr>
        <w:t>academic,</w:t>
      </w:r>
      <w:r w:rsidRPr="00D76F00" w:rsidR="007D41DB">
        <w:rPr>
          <w:rFonts w:asciiTheme="minorHAnsi" w:hAnsiTheme="minorHAnsi" w:cstheme="minorHAnsi"/>
          <w:sz w:val="24"/>
          <w:szCs w:val="24"/>
        </w:rPr>
        <w:t xml:space="preserve"> and commercial institutions</w:t>
      </w:r>
      <w:r w:rsidRPr="00D76F00" w:rsidR="00FE784E">
        <w:rPr>
          <w:rFonts w:asciiTheme="minorHAnsi" w:hAnsiTheme="minorHAnsi" w:cstheme="minorHAnsi"/>
          <w:sz w:val="24"/>
          <w:szCs w:val="24"/>
        </w:rPr>
        <w:t>,</w:t>
      </w:r>
      <w:r w:rsidRPr="00D76F00" w:rsidR="00FE784E">
        <w:rPr>
          <w:rFonts w:asciiTheme="minorHAnsi" w:hAnsiTheme="minorHAnsi" w:cstheme="minorHAnsi"/>
          <w:color w:val="000000"/>
          <w:sz w:val="24"/>
          <w:szCs w:val="24"/>
        </w:rPr>
        <w:t xml:space="preserve"> private research organizations,</w:t>
      </w:r>
      <w:r w:rsidRPr="00D76F00" w:rsidR="007D41DB">
        <w:rPr>
          <w:rFonts w:asciiTheme="minorHAnsi" w:hAnsiTheme="minorHAnsi" w:cstheme="minorHAnsi"/>
          <w:sz w:val="24"/>
          <w:szCs w:val="24"/>
        </w:rPr>
        <w:t xml:space="preserve"> </w:t>
      </w:r>
      <w:r w:rsidRPr="00D76F00" w:rsidR="00026778">
        <w:rPr>
          <w:rFonts w:asciiTheme="minorHAnsi" w:hAnsiTheme="minorHAnsi" w:cstheme="minorHAnsi"/>
          <w:sz w:val="24"/>
          <w:szCs w:val="24"/>
        </w:rPr>
        <w:t>and</w:t>
      </w:r>
      <w:r w:rsidRPr="00D76F00" w:rsidR="007D41DB">
        <w:rPr>
          <w:rFonts w:asciiTheme="minorHAnsi" w:hAnsiTheme="minorHAnsi" w:cstheme="minorHAnsi"/>
          <w:sz w:val="24"/>
          <w:szCs w:val="24"/>
        </w:rPr>
        <w:t xml:space="preserve"> private citizens. </w:t>
      </w:r>
      <w:r w:rsidRPr="00D76F00" w:rsidR="003067E9">
        <w:rPr>
          <w:rFonts w:asciiTheme="minorHAnsi" w:hAnsiTheme="minorHAnsi" w:cstheme="minorHAnsi"/>
          <w:sz w:val="24"/>
          <w:szCs w:val="24"/>
        </w:rPr>
        <w:t>T</w:t>
      </w:r>
      <w:r w:rsidRPr="00D76F00">
        <w:rPr>
          <w:rFonts w:asciiTheme="minorHAnsi" w:hAnsiTheme="minorHAnsi" w:cstheme="minorHAnsi"/>
          <w:sz w:val="24"/>
          <w:szCs w:val="24"/>
        </w:rPr>
        <w:t xml:space="preserve">he NHCS </w:t>
      </w:r>
      <w:r w:rsidRPr="00D76F00" w:rsidR="008A09BB">
        <w:rPr>
          <w:rFonts w:asciiTheme="minorHAnsi" w:hAnsiTheme="minorHAnsi" w:cstheme="minorHAnsi"/>
          <w:sz w:val="24"/>
          <w:szCs w:val="24"/>
        </w:rPr>
        <w:t>is</w:t>
      </w:r>
      <w:r w:rsidRPr="00D76F00" w:rsidR="000231EE">
        <w:rPr>
          <w:rFonts w:asciiTheme="minorHAnsi" w:hAnsiTheme="minorHAnsi" w:cstheme="minorHAnsi"/>
          <w:sz w:val="24"/>
          <w:szCs w:val="24"/>
        </w:rPr>
        <w:t xml:space="preserve"> </w:t>
      </w:r>
      <w:r w:rsidRPr="00D76F00">
        <w:rPr>
          <w:rFonts w:asciiTheme="minorHAnsi" w:hAnsiTheme="minorHAnsi" w:cstheme="minorHAnsi"/>
          <w:sz w:val="24"/>
          <w:szCs w:val="24"/>
        </w:rPr>
        <w:t xml:space="preserve">designed to </w:t>
      </w:r>
      <w:r w:rsidRPr="00D76F00" w:rsidR="003067E9">
        <w:rPr>
          <w:rFonts w:asciiTheme="minorHAnsi" w:hAnsiTheme="minorHAnsi" w:cstheme="minorHAnsi"/>
          <w:sz w:val="24"/>
          <w:szCs w:val="24"/>
        </w:rPr>
        <w:t>produce yearly national estimates on hospital utilization</w:t>
      </w:r>
      <w:r w:rsidRPr="00D76F00">
        <w:rPr>
          <w:rFonts w:asciiTheme="minorHAnsi" w:hAnsiTheme="minorHAnsi" w:cstheme="minorHAnsi"/>
          <w:sz w:val="24"/>
          <w:szCs w:val="24"/>
        </w:rPr>
        <w:t xml:space="preserve"> while adding new utility to the data by enabling NCHS to link cases and outcomes both across departments within a hospital and with external data sets. This rich dataset contains information on the demographic characteristics, medical conditions, and treatment of patients who use hospitals for inpatient and ambulatory medical care</w:t>
      </w:r>
      <w:r w:rsidRPr="00D76F00" w:rsidR="00B50B57">
        <w:rPr>
          <w:rFonts w:asciiTheme="minorHAnsi" w:hAnsiTheme="minorHAnsi" w:cstheme="minorHAnsi"/>
          <w:sz w:val="24"/>
          <w:szCs w:val="24"/>
        </w:rPr>
        <w:t xml:space="preserve">. </w:t>
      </w:r>
      <w:r w:rsidRPr="00D76F00">
        <w:rPr>
          <w:rFonts w:asciiTheme="minorHAnsi" w:hAnsiTheme="minorHAnsi" w:cstheme="minorHAnsi"/>
          <w:bCs/>
          <w:sz w:val="24"/>
          <w:szCs w:val="24"/>
        </w:rPr>
        <w:t>The data NHCS is collecting</w:t>
      </w:r>
      <w:r w:rsidRPr="00D76F00">
        <w:rPr>
          <w:rFonts w:asciiTheme="minorHAnsi" w:hAnsiTheme="minorHAnsi" w:cstheme="minorHAnsi"/>
          <w:sz w:val="24"/>
          <w:szCs w:val="24"/>
        </w:rPr>
        <w:t xml:space="preserve"> can be used to investigate a wide range of public health and health services related issues over time rather than focusing on a single specific research question at a single point in time.</w:t>
      </w:r>
    </w:p>
    <w:p w:rsidR="00C01C5A" w:rsidRPr="00D76F00" w:rsidP="00951490" w14:paraId="4CB2D38D" w14:textId="77777777">
      <w:pPr>
        <w:rPr>
          <w:rFonts w:asciiTheme="minorHAnsi" w:hAnsiTheme="minorHAnsi" w:cstheme="minorHAnsi"/>
          <w:sz w:val="24"/>
          <w:szCs w:val="24"/>
        </w:rPr>
      </w:pPr>
    </w:p>
    <w:p w:rsidR="00C07CEE" w:rsidP="00C07CEE" w14:paraId="4315BD0D" w14:textId="6E158633">
      <w:pPr>
        <w:rPr>
          <w:rFonts w:asciiTheme="minorHAnsi" w:hAnsiTheme="minorHAnsi" w:cstheme="minorHAnsi"/>
          <w:color w:val="000000"/>
          <w:sz w:val="24"/>
          <w:szCs w:val="24"/>
          <w:shd w:val="clear" w:color="auto" w:fill="FFFFFF"/>
        </w:rPr>
      </w:pPr>
      <w:r w:rsidRPr="00D76F00">
        <w:rPr>
          <w:rFonts w:asciiTheme="minorHAnsi" w:hAnsiTheme="minorHAnsi" w:cstheme="minorHAnsi"/>
          <w:bCs/>
          <w:sz w:val="24"/>
          <w:szCs w:val="24"/>
        </w:rPr>
        <w:t xml:space="preserve">Of particular importance is the role NHCS has played in contributing its trend data on hospitalizations related to COVID-19. </w:t>
      </w:r>
      <w:r w:rsidRPr="00D76F00" w:rsidR="00BA1918">
        <w:rPr>
          <w:rFonts w:asciiTheme="minorHAnsi" w:hAnsiTheme="minorHAnsi" w:cstheme="minorHAnsi"/>
          <w:color w:val="000000"/>
          <w:sz w:val="24"/>
          <w:szCs w:val="24"/>
          <w:shd w:val="clear" w:color="auto" w:fill="FFFFFF"/>
        </w:rPr>
        <w:t>During</w:t>
      </w:r>
      <w:r w:rsidRPr="00D76F00">
        <w:rPr>
          <w:rFonts w:asciiTheme="minorHAnsi" w:hAnsiTheme="minorHAnsi" w:cstheme="minorHAnsi"/>
          <w:color w:val="000000"/>
          <w:sz w:val="24"/>
          <w:szCs w:val="24"/>
          <w:shd w:val="clear" w:color="auto" w:fill="FFFFFF"/>
        </w:rPr>
        <w:t xml:space="preserve"> </w:t>
      </w:r>
      <w:r w:rsidR="00BA1918">
        <w:rPr>
          <w:rFonts w:asciiTheme="minorHAnsi" w:hAnsiTheme="minorHAnsi" w:cstheme="minorHAnsi"/>
          <w:color w:val="000000"/>
          <w:sz w:val="24"/>
          <w:szCs w:val="24"/>
          <w:shd w:val="clear" w:color="auto" w:fill="FFFFFF"/>
        </w:rPr>
        <w:t>the</w:t>
      </w:r>
      <w:r w:rsidRPr="00D76F00">
        <w:rPr>
          <w:rFonts w:asciiTheme="minorHAnsi" w:hAnsiTheme="minorHAnsi" w:cstheme="minorHAnsi"/>
          <w:color w:val="000000"/>
          <w:sz w:val="24"/>
          <w:szCs w:val="24"/>
          <w:shd w:val="clear" w:color="auto" w:fill="FFFFFF"/>
        </w:rPr>
        <w:t xml:space="preserve"> COVID-19 pandemic, NCHS staff have demonstrated the robust analytic capability of the survey through the production of a </w:t>
      </w:r>
      <w:r w:rsidRPr="00D76F00" w:rsidR="00E91956">
        <w:rPr>
          <w:rFonts w:asciiTheme="minorHAnsi" w:hAnsiTheme="minorHAnsi" w:cstheme="minorHAnsi"/>
          <w:sz w:val="24"/>
          <w:szCs w:val="24"/>
          <w:shd w:val="clear" w:color="auto" w:fill="FFFFFF"/>
        </w:rPr>
        <w:t>COVID-19 Hospital Dashboard</w:t>
      </w:r>
      <w:r w:rsidRPr="00D76F00" w:rsidR="00E91956">
        <w:rPr>
          <w:rStyle w:val="Hyperlink"/>
          <w:rFonts w:asciiTheme="minorHAnsi" w:hAnsiTheme="minorHAnsi" w:cstheme="minorHAnsi"/>
          <w:sz w:val="24"/>
          <w:szCs w:val="24"/>
          <w:shd w:val="clear" w:color="auto" w:fill="FFFFFF"/>
        </w:rPr>
        <w:t xml:space="preserve"> (https://www.cdc.gov/nchs/covid19/nhcs.htm)</w:t>
      </w:r>
      <w:r w:rsidRPr="00D76F00">
        <w:rPr>
          <w:rFonts w:asciiTheme="minorHAnsi" w:hAnsiTheme="minorHAnsi" w:cstheme="minorHAnsi"/>
          <w:color w:val="000000"/>
          <w:sz w:val="24"/>
          <w:szCs w:val="24"/>
          <w:shd w:val="clear" w:color="auto" w:fill="FFFFFF"/>
        </w:rPr>
        <w:t xml:space="preserve">. The data in the dashboard are from </w:t>
      </w:r>
      <w:r w:rsidR="009E77C6">
        <w:rPr>
          <w:rFonts w:asciiTheme="minorHAnsi" w:hAnsiTheme="minorHAnsi" w:cstheme="minorHAnsi"/>
          <w:color w:val="000000"/>
          <w:sz w:val="24"/>
          <w:szCs w:val="24"/>
          <w:shd w:val="clear" w:color="auto" w:fill="FFFFFF"/>
        </w:rPr>
        <w:t>up to 50</w:t>
      </w:r>
      <w:r w:rsidRPr="00471EBF">
        <w:rPr>
          <w:rFonts w:asciiTheme="minorHAnsi" w:hAnsiTheme="minorHAnsi" w:cstheme="minorHAnsi"/>
          <w:color w:val="000000"/>
          <w:sz w:val="24"/>
          <w:szCs w:val="24"/>
          <w:shd w:val="clear" w:color="auto" w:fill="FFFFFF"/>
        </w:rPr>
        <w:t xml:space="preserve"> hospitals submitting</w:t>
      </w:r>
      <w:r w:rsidR="00040046">
        <w:rPr>
          <w:rFonts w:asciiTheme="minorHAnsi" w:hAnsiTheme="minorHAnsi" w:cstheme="minorHAnsi"/>
          <w:color w:val="000000"/>
          <w:sz w:val="24"/>
          <w:szCs w:val="24"/>
          <w:shd w:val="clear" w:color="auto" w:fill="FFFFFF"/>
        </w:rPr>
        <w:t xml:space="preserve"> </w:t>
      </w:r>
      <w:r w:rsidR="00A04FDF">
        <w:rPr>
          <w:rFonts w:asciiTheme="minorHAnsi" w:hAnsiTheme="minorHAnsi" w:cstheme="minorHAnsi"/>
          <w:color w:val="000000"/>
          <w:sz w:val="24"/>
          <w:szCs w:val="24"/>
          <w:shd w:val="clear" w:color="auto" w:fill="FFFFFF"/>
        </w:rPr>
        <w:t>preliminary</w:t>
      </w:r>
      <w:r w:rsidRPr="00471EBF">
        <w:rPr>
          <w:rFonts w:asciiTheme="minorHAnsi" w:hAnsiTheme="minorHAnsi" w:cstheme="minorHAnsi"/>
          <w:color w:val="000000"/>
          <w:sz w:val="24"/>
          <w:szCs w:val="24"/>
          <w:shd w:val="clear" w:color="auto" w:fill="FFFFFF"/>
        </w:rPr>
        <w:t xml:space="preserve"> inpatient </w:t>
      </w:r>
      <w:r w:rsidRPr="00471EBF" w:rsidR="006D1953">
        <w:rPr>
          <w:rFonts w:asciiTheme="minorHAnsi" w:hAnsiTheme="minorHAnsi" w:cstheme="minorHAnsi"/>
          <w:color w:val="000000"/>
          <w:sz w:val="24"/>
          <w:szCs w:val="24"/>
          <w:shd w:val="clear" w:color="auto" w:fill="FFFFFF"/>
        </w:rPr>
        <w:t>and</w:t>
      </w:r>
      <w:r w:rsidRPr="00471EBF">
        <w:rPr>
          <w:rFonts w:asciiTheme="minorHAnsi" w:hAnsiTheme="minorHAnsi" w:cstheme="minorHAnsi"/>
          <w:color w:val="000000"/>
          <w:sz w:val="24"/>
          <w:szCs w:val="24"/>
          <w:shd w:val="clear" w:color="auto" w:fill="FFFFFF"/>
        </w:rPr>
        <w:t xml:space="preserve"> ED Uniform Bill (UB)-04 administrative claims from March 18, 2020</w:t>
      </w:r>
      <w:r w:rsidRPr="00D76F00">
        <w:rPr>
          <w:rFonts w:asciiTheme="minorHAnsi" w:hAnsiTheme="minorHAnsi" w:cstheme="minorHAnsi"/>
          <w:color w:val="000000"/>
          <w:sz w:val="24"/>
          <w:szCs w:val="24"/>
          <w:shd w:val="clear" w:color="auto" w:fill="FFFFFF"/>
        </w:rPr>
        <w:t>. Even though the data are not nationally representative, they can provide insight on the impact of COVID-19 on various types of hospitals throughout the country. The NHCS data from these hospitals show results by a combination of indicators related to COVID-19, such as length of inpatient stay, in-hospital mortality, comorbidities, and intubation or ventilator use. NHCS data allow for reporting on patient conditions and treatments within the hospital over time.</w:t>
      </w:r>
      <w:r w:rsidRPr="00D76F00" w:rsidR="003B530E">
        <w:rPr>
          <w:rFonts w:asciiTheme="minorHAnsi" w:hAnsiTheme="minorHAnsi" w:cstheme="minorHAnsi"/>
          <w:color w:val="000000"/>
          <w:sz w:val="24"/>
          <w:szCs w:val="24"/>
          <w:shd w:val="clear" w:color="auto" w:fill="FFFFFF"/>
        </w:rPr>
        <w:t xml:space="preserve"> This information is not available in other hospital reporting systems.</w:t>
      </w:r>
    </w:p>
    <w:p w:rsidR="00560A98" w:rsidP="00C07CEE" w14:paraId="7744F6F7" w14:textId="77777777">
      <w:pPr>
        <w:rPr>
          <w:rFonts w:asciiTheme="minorHAnsi" w:hAnsiTheme="minorHAnsi" w:cstheme="minorHAnsi"/>
          <w:color w:val="000000"/>
          <w:sz w:val="24"/>
          <w:szCs w:val="24"/>
          <w:shd w:val="clear" w:color="auto" w:fill="FFFFFF"/>
        </w:rPr>
      </w:pPr>
    </w:p>
    <w:p w:rsidR="00560A98" w:rsidRPr="00D76F00" w:rsidP="00C07CEE" w14:paraId="53F086BD" w14:textId="7CD17F6D">
      <w:pPr>
        <w:rPr>
          <w:rFonts w:asciiTheme="minorHAnsi" w:hAnsiTheme="minorHAnsi" w:cstheme="minorHAnsi"/>
          <w:sz w:val="24"/>
          <w:szCs w:val="24"/>
        </w:rPr>
      </w:pPr>
      <w:r>
        <w:rPr>
          <w:rFonts w:asciiTheme="minorHAnsi" w:hAnsiTheme="minorHAnsi" w:cstheme="minorHAnsi"/>
          <w:color w:val="000000"/>
          <w:sz w:val="24"/>
          <w:szCs w:val="24"/>
          <w:shd w:val="clear" w:color="auto" w:fill="FFFFFF"/>
        </w:rPr>
        <w:t xml:space="preserve">Building off the success of the NHCS COVID-19 dashboard a second dashboard was developed to display information on </w:t>
      </w:r>
      <w:r w:rsidR="004A34CE">
        <w:rPr>
          <w:rFonts w:asciiTheme="minorHAnsi" w:hAnsiTheme="minorHAnsi" w:cstheme="minorHAnsi"/>
          <w:color w:val="000000"/>
          <w:sz w:val="24"/>
          <w:szCs w:val="24"/>
          <w:shd w:val="clear" w:color="auto" w:fill="FFFFFF"/>
        </w:rPr>
        <w:t xml:space="preserve">drug-involved hospital encounters. </w:t>
      </w:r>
      <w:r w:rsidR="000D2A2D">
        <w:rPr>
          <w:rFonts w:asciiTheme="minorHAnsi" w:hAnsiTheme="minorHAnsi" w:cstheme="minorHAnsi"/>
          <w:color w:val="000000"/>
          <w:sz w:val="24"/>
          <w:szCs w:val="24"/>
          <w:shd w:val="clear" w:color="auto" w:fill="FFFFFF"/>
        </w:rPr>
        <w:t xml:space="preserve">The NHCS Drug Use dashboard </w:t>
      </w:r>
      <w:r w:rsidR="00D67278">
        <w:rPr>
          <w:rFonts w:asciiTheme="minorHAnsi" w:hAnsiTheme="minorHAnsi" w:cstheme="minorHAnsi"/>
          <w:color w:val="000000"/>
          <w:sz w:val="24"/>
          <w:szCs w:val="24"/>
          <w:shd w:val="clear" w:color="auto" w:fill="FFFFFF"/>
        </w:rPr>
        <w:t>(</w:t>
      </w:r>
      <w:hyperlink r:id="rId10" w:history="1">
        <w:r w:rsidRPr="00373948" w:rsidR="00D67278">
          <w:rPr>
            <w:rStyle w:val="Hyperlink"/>
            <w:rFonts w:asciiTheme="minorHAnsi" w:hAnsiTheme="minorHAnsi" w:cstheme="minorHAnsi"/>
            <w:sz w:val="24"/>
            <w:szCs w:val="24"/>
            <w:shd w:val="clear" w:color="auto" w:fill="FFFFFF"/>
          </w:rPr>
          <w:t>https://www.cdc.gov/nchs/dhcs/drug-use/index.htm</w:t>
        </w:r>
      </w:hyperlink>
      <w:r w:rsidR="00D67278">
        <w:rPr>
          <w:rFonts w:asciiTheme="minorHAnsi" w:hAnsiTheme="minorHAnsi" w:cstheme="minorHAnsi"/>
          <w:color w:val="000000"/>
          <w:sz w:val="24"/>
          <w:szCs w:val="24"/>
          <w:shd w:val="clear" w:color="auto" w:fill="FFFFFF"/>
        </w:rPr>
        <w:t xml:space="preserve">) </w:t>
      </w:r>
      <w:r w:rsidR="0025675A">
        <w:rPr>
          <w:rFonts w:asciiTheme="minorHAnsi" w:hAnsiTheme="minorHAnsi" w:cstheme="minorHAnsi"/>
          <w:color w:val="000000"/>
          <w:sz w:val="24"/>
          <w:szCs w:val="24"/>
          <w:shd w:val="clear" w:color="auto" w:fill="FFFFFF"/>
        </w:rPr>
        <w:t>utilizes</w:t>
      </w:r>
      <w:r w:rsidR="000D2A2D">
        <w:rPr>
          <w:rFonts w:asciiTheme="minorHAnsi" w:hAnsiTheme="minorHAnsi" w:cstheme="minorHAnsi"/>
          <w:color w:val="000000"/>
          <w:sz w:val="24"/>
          <w:szCs w:val="24"/>
          <w:shd w:val="clear" w:color="auto" w:fill="FFFFFF"/>
        </w:rPr>
        <w:t xml:space="preserve"> </w:t>
      </w:r>
      <w:r w:rsidR="00040046">
        <w:rPr>
          <w:rFonts w:asciiTheme="minorHAnsi" w:hAnsiTheme="minorHAnsi" w:cstheme="minorHAnsi"/>
          <w:color w:val="000000"/>
          <w:sz w:val="24"/>
          <w:szCs w:val="24"/>
          <w:shd w:val="clear" w:color="auto" w:fill="FFFFFF"/>
        </w:rPr>
        <w:t xml:space="preserve">the same preliminary UB-04 administrative claims data </w:t>
      </w:r>
      <w:r w:rsidR="00B45C96">
        <w:rPr>
          <w:rFonts w:asciiTheme="minorHAnsi" w:hAnsiTheme="minorHAnsi" w:cstheme="minorHAnsi"/>
          <w:color w:val="000000"/>
          <w:sz w:val="24"/>
          <w:szCs w:val="24"/>
          <w:shd w:val="clear" w:color="auto" w:fill="FFFFFF"/>
        </w:rPr>
        <w:t xml:space="preserve">that populates the NHCS COVID-19 dashboard. </w:t>
      </w:r>
      <w:r w:rsidR="0053255B">
        <w:rPr>
          <w:rFonts w:asciiTheme="minorHAnsi" w:hAnsiTheme="minorHAnsi" w:cstheme="minorHAnsi"/>
          <w:color w:val="000000"/>
          <w:sz w:val="24"/>
          <w:szCs w:val="24"/>
          <w:shd w:val="clear" w:color="auto" w:fill="FFFFFF"/>
        </w:rPr>
        <w:t xml:space="preserve"> The</w:t>
      </w:r>
      <w:r w:rsidR="00A04FDF">
        <w:rPr>
          <w:rFonts w:asciiTheme="minorHAnsi" w:hAnsiTheme="minorHAnsi" w:cstheme="minorHAnsi"/>
          <w:color w:val="000000"/>
          <w:sz w:val="24"/>
          <w:szCs w:val="24"/>
          <w:shd w:val="clear" w:color="auto" w:fill="FFFFFF"/>
        </w:rPr>
        <w:t xml:space="preserve"> NHCS Drug Use dashboard data are not nationally representative, but they provide important information on </w:t>
      </w:r>
      <w:r w:rsidR="00A61D8B">
        <w:rPr>
          <w:rFonts w:asciiTheme="minorHAnsi" w:hAnsiTheme="minorHAnsi" w:cstheme="minorHAnsi"/>
          <w:color w:val="000000"/>
          <w:sz w:val="24"/>
          <w:szCs w:val="24"/>
          <w:shd w:val="clear" w:color="auto" w:fill="FFFFFF"/>
        </w:rPr>
        <w:t xml:space="preserve">types of drugs-involved in </w:t>
      </w:r>
      <w:r w:rsidR="000861D3">
        <w:rPr>
          <w:rFonts w:asciiTheme="minorHAnsi" w:hAnsiTheme="minorHAnsi" w:cstheme="minorHAnsi"/>
          <w:color w:val="000000"/>
          <w:sz w:val="24"/>
          <w:szCs w:val="24"/>
          <w:shd w:val="clear" w:color="auto" w:fill="FFFFFF"/>
        </w:rPr>
        <w:t xml:space="preserve">hospital </w:t>
      </w:r>
      <w:r w:rsidR="00A61D8B">
        <w:rPr>
          <w:rFonts w:asciiTheme="minorHAnsi" w:hAnsiTheme="minorHAnsi" w:cstheme="minorHAnsi"/>
          <w:color w:val="000000"/>
          <w:sz w:val="24"/>
          <w:szCs w:val="24"/>
          <w:shd w:val="clear" w:color="auto" w:fill="FFFFFF"/>
        </w:rPr>
        <w:t xml:space="preserve">admissions and emergency department visits. </w:t>
      </w:r>
      <w:r w:rsidR="0053255B">
        <w:rPr>
          <w:rFonts w:asciiTheme="minorHAnsi" w:hAnsiTheme="minorHAnsi" w:cstheme="minorHAnsi"/>
          <w:color w:val="000000"/>
          <w:sz w:val="24"/>
          <w:szCs w:val="24"/>
          <w:shd w:val="clear" w:color="auto" w:fill="FFFFFF"/>
        </w:rPr>
        <w:t xml:space="preserve"> </w:t>
      </w:r>
      <w:r w:rsidR="000861D3">
        <w:rPr>
          <w:rFonts w:asciiTheme="minorHAnsi" w:hAnsiTheme="minorHAnsi" w:cstheme="minorHAnsi"/>
          <w:color w:val="000000"/>
          <w:sz w:val="24"/>
          <w:szCs w:val="24"/>
          <w:shd w:val="clear" w:color="auto" w:fill="FFFFFF"/>
        </w:rPr>
        <w:t xml:space="preserve">The </w:t>
      </w:r>
      <w:r w:rsidR="008367B4">
        <w:rPr>
          <w:rFonts w:asciiTheme="minorHAnsi" w:hAnsiTheme="minorHAnsi" w:cstheme="minorHAnsi"/>
          <w:color w:val="000000"/>
          <w:sz w:val="24"/>
          <w:szCs w:val="24"/>
          <w:shd w:val="clear" w:color="auto" w:fill="FFFFFF"/>
        </w:rPr>
        <w:t>types of</w:t>
      </w:r>
      <w:r w:rsidR="000861D3">
        <w:rPr>
          <w:rFonts w:asciiTheme="minorHAnsi" w:hAnsiTheme="minorHAnsi" w:cstheme="minorHAnsi"/>
          <w:color w:val="000000"/>
          <w:sz w:val="24"/>
          <w:szCs w:val="24"/>
          <w:shd w:val="clear" w:color="auto" w:fill="FFFFFF"/>
        </w:rPr>
        <w:t xml:space="preserve"> </w:t>
      </w:r>
      <w:r w:rsidR="00232B73">
        <w:rPr>
          <w:rFonts w:asciiTheme="minorHAnsi" w:hAnsiTheme="minorHAnsi" w:cstheme="minorHAnsi"/>
          <w:color w:val="000000"/>
          <w:sz w:val="24"/>
          <w:szCs w:val="24"/>
          <w:shd w:val="clear" w:color="auto" w:fill="FFFFFF"/>
        </w:rPr>
        <w:t>drugs presented in the dashboard are opioids, benzodiazepines, cannabis, stimulants, and all drugs.</w:t>
      </w:r>
      <w:r w:rsidR="008367B4">
        <w:rPr>
          <w:rFonts w:asciiTheme="minorHAnsi" w:hAnsiTheme="minorHAnsi" w:cstheme="minorHAnsi"/>
          <w:color w:val="000000"/>
          <w:sz w:val="24"/>
          <w:szCs w:val="24"/>
          <w:shd w:val="clear" w:color="auto" w:fill="FFFFFF"/>
        </w:rPr>
        <w:t xml:space="preserve"> Additionally, the dashboards provide trend data on overdoses and poisonings related to </w:t>
      </w:r>
      <w:r w:rsidR="00087388">
        <w:rPr>
          <w:rFonts w:asciiTheme="minorHAnsi" w:hAnsiTheme="minorHAnsi" w:cstheme="minorHAnsi"/>
          <w:color w:val="000000"/>
          <w:sz w:val="24"/>
          <w:szCs w:val="24"/>
          <w:shd w:val="clear" w:color="auto" w:fill="FFFFFF"/>
        </w:rPr>
        <w:t xml:space="preserve">all opioids, fentanyl, heroin, benzodiazepines, cannabis, stimulants, and all drugs. </w:t>
      </w:r>
      <w:r w:rsidR="00F4450D">
        <w:rPr>
          <w:rFonts w:asciiTheme="minorHAnsi" w:hAnsiTheme="minorHAnsi" w:cstheme="minorHAnsi"/>
          <w:color w:val="000000"/>
          <w:sz w:val="24"/>
          <w:szCs w:val="24"/>
          <w:shd w:val="clear" w:color="auto" w:fill="FFFFFF"/>
        </w:rPr>
        <w:t xml:space="preserve">Similar to the NHCS COVID-19 dashboard the NHCS Drug Use dashboard is presenting information not available in other hospital reporting systems. </w:t>
      </w:r>
    </w:p>
    <w:p w:rsidR="00113532" w:rsidRPr="00D76F00" w:rsidP="0080405B" w14:paraId="5030B1C9" w14:textId="08F09013">
      <w:pPr>
        <w:rPr>
          <w:rFonts w:asciiTheme="minorHAnsi" w:hAnsiTheme="minorHAnsi" w:cstheme="minorHAnsi"/>
          <w:sz w:val="24"/>
          <w:szCs w:val="24"/>
        </w:rPr>
      </w:pPr>
    </w:p>
    <w:p w:rsidR="009552C0" w:rsidRPr="00D76F00" w:rsidP="00ED0584" w14:paraId="1E926FA4" w14:textId="50AEC90F">
      <w:pPr>
        <w:rPr>
          <w:rFonts w:asciiTheme="minorHAnsi" w:hAnsiTheme="minorHAnsi" w:cstheme="minorBidi"/>
          <w:sz w:val="24"/>
          <w:szCs w:val="24"/>
        </w:rPr>
      </w:pPr>
      <w:r w:rsidRPr="7A23386A">
        <w:rPr>
          <w:rFonts w:asciiTheme="minorHAnsi" w:hAnsiTheme="minorHAnsi" w:cstheme="minorBidi"/>
          <w:sz w:val="24"/>
          <w:szCs w:val="24"/>
        </w:rPr>
        <w:t>O</w:t>
      </w:r>
      <w:r w:rsidRPr="7A23386A" w:rsidR="003648F3">
        <w:rPr>
          <w:rFonts w:asciiTheme="minorHAnsi" w:hAnsiTheme="minorHAnsi" w:cstheme="minorBidi"/>
          <w:sz w:val="24"/>
          <w:szCs w:val="24"/>
        </w:rPr>
        <w:t xml:space="preserve">rganizations outside of CDC deem NHCS data as </w:t>
      </w:r>
      <w:r w:rsidRPr="7A23386A">
        <w:rPr>
          <w:rFonts w:asciiTheme="minorHAnsi" w:hAnsiTheme="minorHAnsi" w:cstheme="minorBidi"/>
          <w:sz w:val="24"/>
          <w:szCs w:val="24"/>
        </w:rPr>
        <w:t>valuable</w:t>
      </w:r>
      <w:r w:rsidRPr="7A23386A" w:rsidR="003648F3">
        <w:rPr>
          <w:rFonts w:asciiTheme="minorHAnsi" w:hAnsiTheme="minorHAnsi" w:cstheme="minorBidi"/>
          <w:sz w:val="24"/>
          <w:szCs w:val="24"/>
        </w:rPr>
        <w:t>. For example, the Patient-Centered Outcomes Research Trust Fund (</w:t>
      </w:r>
      <w:r w:rsidR="00306FF6">
        <w:rPr>
          <w:rFonts w:asciiTheme="minorHAnsi" w:hAnsiTheme="minorHAnsi" w:cstheme="minorBidi"/>
          <w:sz w:val="24"/>
          <w:szCs w:val="24"/>
        </w:rPr>
        <w:t>PCOR</w:t>
      </w:r>
      <w:r w:rsidRPr="7A23386A" w:rsidR="00306FF6">
        <w:rPr>
          <w:rFonts w:asciiTheme="minorHAnsi" w:hAnsiTheme="minorHAnsi" w:cstheme="minorBidi"/>
          <w:sz w:val="24"/>
          <w:szCs w:val="24"/>
        </w:rPr>
        <w:t>TF</w:t>
      </w:r>
      <w:r w:rsidRPr="7A23386A" w:rsidR="003648F3">
        <w:rPr>
          <w:rFonts w:asciiTheme="minorHAnsi" w:hAnsiTheme="minorHAnsi" w:cstheme="minorBidi"/>
          <w:sz w:val="24"/>
          <w:szCs w:val="24"/>
        </w:rPr>
        <w:t xml:space="preserve">) has provided NCHS with funds for </w:t>
      </w:r>
      <w:r w:rsidR="00DD23FE">
        <w:rPr>
          <w:rFonts w:asciiTheme="minorHAnsi" w:hAnsiTheme="minorHAnsi" w:cstheme="minorBidi"/>
          <w:sz w:val="24"/>
          <w:szCs w:val="24"/>
        </w:rPr>
        <w:t>six</w:t>
      </w:r>
      <w:r w:rsidRPr="7A23386A" w:rsidR="00CF07D8">
        <w:rPr>
          <w:rFonts w:asciiTheme="minorHAnsi" w:hAnsiTheme="minorHAnsi" w:cstheme="minorBidi"/>
          <w:sz w:val="24"/>
          <w:szCs w:val="24"/>
        </w:rPr>
        <w:t xml:space="preserve"> </w:t>
      </w:r>
      <w:r w:rsidRPr="7A23386A">
        <w:rPr>
          <w:rFonts w:asciiTheme="minorHAnsi" w:hAnsiTheme="minorHAnsi" w:cstheme="minorBidi"/>
          <w:sz w:val="24"/>
          <w:szCs w:val="24"/>
        </w:rPr>
        <w:t>projects in fiscal year</w:t>
      </w:r>
      <w:r w:rsidRPr="7A23386A" w:rsidR="002C0D80">
        <w:rPr>
          <w:rFonts w:asciiTheme="minorHAnsi" w:hAnsiTheme="minorHAnsi" w:cstheme="minorBidi"/>
          <w:sz w:val="24"/>
          <w:szCs w:val="24"/>
        </w:rPr>
        <w:t>s</w:t>
      </w:r>
      <w:r w:rsidRPr="7A23386A">
        <w:rPr>
          <w:rFonts w:asciiTheme="minorHAnsi" w:hAnsiTheme="minorHAnsi" w:cstheme="minorBidi"/>
          <w:sz w:val="24"/>
          <w:szCs w:val="24"/>
        </w:rPr>
        <w:t xml:space="preserve"> (FY) 2017, 2018, 2019, </w:t>
      </w:r>
      <w:r w:rsidRPr="7A23386A" w:rsidR="00997D0A">
        <w:rPr>
          <w:rFonts w:asciiTheme="minorHAnsi" w:hAnsiTheme="minorHAnsi" w:cstheme="minorBidi"/>
          <w:sz w:val="24"/>
          <w:szCs w:val="24"/>
        </w:rPr>
        <w:t xml:space="preserve">and 2023 </w:t>
      </w:r>
      <w:r w:rsidRPr="7A23386A">
        <w:rPr>
          <w:rFonts w:asciiTheme="minorHAnsi" w:hAnsiTheme="minorHAnsi" w:cstheme="minorBidi"/>
          <w:sz w:val="24"/>
          <w:szCs w:val="24"/>
        </w:rPr>
        <w:t xml:space="preserve">which have helped NCHS expand the analytic capability of NHCS data.  </w:t>
      </w:r>
    </w:p>
    <w:p w:rsidR="00727A68" w:rsidRPr="00D76F00" w:rsidP="00ED0584" w14:paraId="4D14B795" w14:textId="77777777">
      <w:pPr>
        <w:rPr>
          <w:rFonts w:asciiTheme="minorHAnsi" w:hAnsiTheme="minorHAnsi" w:cstheme="minorHAnsi"/>
          <w:sz w:val="24"/>
          <w:szCs w:val="24"/>
        </w:rPr>
      </w:pPr>
    </w:p>
    <w:p w:rsidR="7A23386A" w:rsidP="7A23386A" w14:paraId="02A4AD45" w14:textId="6A3D835A">
      <w:pPr>
        <w:rPr>
          <w:rFonts w:asciiTheme="minorHAnsi" w:hAnsiTheme="minorHAnsi" w:cstheme="minorBidi"/>
          <w:sz w:val="24"/>
          <w:szCs w:val="24"/>
        </w:rPr>
      </w:pPr>
      <w:r w:rsidRPr="7A23386A">
        <w:rPr>
          <w:rFonts w:asciiTheme="minorHAnsi" w:hAnsiTheme="minorHAnsi" w:cstheme="minorBidi"/>
          <w:sz w:val="24"/>
          <w:szCs w:val="24"/>
        </w:rPr>
        <w:t xml:space="preserve">The first project </w:t>
      </w:r>
      <w:r w:rsidRPr="7A23386A" w:rsidR="00727A68">
        <w:rPr>
          <w:rFonts w:asciiTheme="minorHAnsi" w:hAnsiTheme="minorHAnsi" w:cstheme="minorBidi"/>
          <w:sz w:val="24"/>
          <w:szCs w:val="24"/>
        </w:rPr>
        <w:t xml:space="preserve">funded by PCORTF </w:t>
      </w:r>
      <w:r w:rsidRPr="7A23386A">
        <w:rPr>
          <w:rFonts w:asciiTheme="minorHAnsi" w:hAnsiTheme="minorHAnsi" w:cstheme="minorBidi"/>
          <w:sz w:val="24"/>
          <w:szCs w:val="24"/>
        </w:rPr>
        <w:t xml:space="preserve">added </w:t>
      </w:r>
      <w:r w:rsidRPr="7A23386A" w:rsidR="00727A68">
        <w:rPr>
          <w:rFonts w:asciiTheme="minorHAnsi" w:hAnsiTheme="minorHAnsi" w:cstheme="minorBidi"/>
          <w:sz w:val="24"/>
          <w:szCs w:val="24"/>
        </w:rPr>
        <w:t>c</w:t>
      </w:r>
      <w:r w:rsidRPr="7A23386A">
        <w:rPr>
          <w:rFonts w:asciiTheme="minorHAnsi" w:hAnsiTheme="minorHAnsi" w:cstheme="minorBidi"/>
          <w:sz w:val="24"/>
          <w:szCs w:val="24"/>
        </w:rPr>
        <w:t>ause-</w:t>
      </w:r>
      <w:r w:rsidRPr="7A23386A" w:rsidR="00727A68">
        <w:rPr>
          <w:rFonts w:asciiTheme="minorHAnsi" w:hAnsiTheme="minorHAnsi" w:cstheme="minorBidi"/>
          <w:sz w:val="24"/>
          <w:szCs w:val="24"/>
        </w:rPr>
        <w:t>s</w:t>
      </w:r>
      <w:r w:rsidRPr="7A23386A">
        <w:rPr>
          <w:rFonts w:asciiTheme="minorHAnsi" w:hAnsiTheme="minorHAnsi" w:cstheme="minorBidi"/>
          <w:sz w:val="24"/>
          <w:szCs w:val="24"/>
        </w:rPr>
        <w:t xml:space="preserve">pecific </w:t>
      </w:r>
      <w:r w:rsidRPr="7A23386A" w:rsidR="00727A68">
        <w:rPr>
          <w:rFonts w:asciiTheme="minorHAnsi" w:hAnsiTheme="minorHAnsi" w:cstheme="minorBidi"/>
          <w:sz w:val="24"/>
          <w:szCs w:val="24"/>
        </w:rPr>
        <w:t>m</w:t>
      </w:r>
      <w:r w:rsidRPr="7A23386A">
        <w:rPr>
          <w:rFonts w:asciiTheme="minorHAnsi" w:hAnsiTheme="minorHAnsi" w:cstheme="minorBidi"/>
          <w:sz w:val="24"/>
          <w:szCs w:val="24"/>
        </w:rPr>
        <w:t>or</w:t>
      </w:r>
      <w:r w:rsidRPr="7A23386A" w:rsidR="009552C0">
        <w:rPr>
          <w:rFonts w:asciiTheme="minorHAnsi" w:hAnsiTheme="minorHAnsi" w:cstheme="minorBidi"/>
          <w:sz w:val="24"/>
          <w:szCs w:val="24"/>
        </w:rPr>
        <w:t xml:space="preserve">tality </w:t>
      </w:r>
      <w:r w:rsidRPr="7A23386A">
        <w:rPr>
          <w:rFonts w:asciiTheme="minorHAnsi" w:hAnsiTheme="minorHAnsi" w:cstheme="minorBidi"/>
          <w:sz w:val="24"/>
          <w:szCs w:val="24"/>
        </w:rPr>
        <w:t xml:space="preserve">to </w:t>
      </w:r>
      <w:r w:rsidRPr="7A23386A" w:rsidR="009552C0">
        <w:rPr>
          <w:rFonts w:asciiTheme="minorHAnsi" w:hAnsiTheme="minorHAnsi" w:cstheme="minorBidi"/>
          <w:sz w:val="24"/>
          <w:szCs w:val="24"/>
        </w:rPr>
        <w:t>NHCS by</w:t>
      </w:r>
      <w:r w:rsidRPr="7A23386A">
        <w:rPr>
          <w:rFonts w:asciiTheme="minorHAnsi" w:hAnsiTheme="minorHAnsi" w:cstheme="minorBidi"/>
          <w:sz w:val="24"/>
          <w:szCs w:val="24"/>
        </w:rPr>
        <w:t xml:space="preserve"> </w:t>
      </w:r>
      <w:r w:rsidRPr="7A23386A" w:rsidR="009552C0">
        <w:rPr>
          <w:rFonts w:asciiTheme="minorHAnsi" w:hAnsiTheme="minorHAnsi" w:cstheme="minorBidi"/>
          <w:sz w:val="24"/>
          <w:szCs w:val="24"/>
        </w:rPr>
        <w:t>l</w:t>
      </w:r>
      <w:r w:rsidRPr="7A23386A">
        <w:rPr>
          <w:rFonts w:asciiTheme="minorHAnsi" w:hAnsiTheme="minorHAnsi" w:cstheme="minorBidi"/>
          <w:sz w:val="24"/>
          <w:szCs w:val="24"/>
        </w:rPr>
        <w:t>inking to the National Death Index (NDI). The goal of this project was to link the NHCS to the NDI and the Center</w:t>
      </w:r>
      <w:r w:rsidRPr="7A23386A" w:rsidR="00154003">
        <w:rPr>
          <w:rFonts w:asciiTheme="minorHAnsi" w:hAnsiTheme="minorHAnsi" w:cstheme="minorBidi"/>
          <w:sz w:val="24"/>
          <w:szCs w:val="24"/>
        </w:rPr>
        <w:t>s</w:t>
      </w:r>
      <w:r w:rsidRPr="7A23386A">
        <w:rPr>
          <w:rFonts w:asciiTheme="minorHAnsi" w:hAnsiTheme="minorHAnsi" w:cstheme="minorBidi"/>
          <w:sz w:val="24"/>
          <w:szCs w:val="24"/>
        </w:rPr>
        <w:t xml:space="preserve"> for Medicare and Medicaid Services</w:t>
      </w:r>
      <w:r w:rsidRPr="7A23386A" w:rsidR="00D4008F">
        <w:rPr>
          <w:rFonts w:asciiTheme="minorHAnsi" w:hAnsiTheme="minorHAnsi" w:cstheme="minorBidi"/>
          <w:sz w:val="24"/>
          <w:szCs w:val="24"/>
        </w:rPr>
        <w:t xml:space="preserve"> Medicare</w:t>
      </w:r>
      <w:r w:rsidRPr="7A23386A">
        <w:rPr>
          <w:rFonts w:asciiTheme="minorHAnsi" w:hAnsiTheme="minorHAnsi" w:cstheme="minorBidi"/>
          <w:sz w:val="24"/>
          <w:szCs w:val="24"/>
        </w:rPr>
        <w:t xml:space="preserve"> Master Beneficiary Summary File (MBSF). </w:t>
      </w:r>
      <w:r w:rsidRPr="7A23386A" w:rsidR="009552C0">
        <w:rPr>
          <w:rFonts w:asciiTheme="minorHAnsi" w:hAnsiTheme="minorHAnsi" w:cstheme="minorBidi"/>
          <w:sz w:val="24"/>
          <w:szCs w:val="24"/>
        </w:rPr>
        <w:t xml:space="preserve">The project produced three data files for the RDC: </w:t>
      </w:r>
      <w:r w:rsidRPr="7A23386A">
        <w:rPr>
          <w:rFonts w:asciiTheme="minorHAnsi" w:hAnsiTheme="minorHAnsi" w:cstheme="minorBidi"/>
          <w:sz w:val="24"/>
          <w:szCs w:val="24"/>
        </w:rPr>
        <w:t>2014 NHCS Data Linked to 2014/2015 NDI</w:t>
      </w:r>
      <w:r w:rsidRPr="7A23386A" w:rsidR="009552C0">
        <w:rPr>
          <w:rFonts w:asciiTheme="minorHAnsi" w:hAnsiTheme="minorHAnsi" w:cstheme="minorBidi"/>
          <w:sz w:val="24"/>
          <w:szCs w:val="24"/>
        </w:rPr>
        <w:t xml:space="preserve">; </w:t>
      </w:r>
      <w:r w:rsidRPr="7A23386A">
        <w:rPr>
          <w:rFonts w:asciiTheme="minorHAnsi" w:hAnsiTheme="minorHAnsi" w:cstheme="minorBidi"/>
          <w:sz w:val="24"/>
          <w:szCs w:val="24"/>
        </w:rPr>
        <w:t>2016 NHCS Data Linked to 2016/2017 NDI</w:t>
      </w:r>
      <w:r w:rsidRPr="7A23386A" w:rsidR="009552C0">
        <w:rPr>
          <w:rFonts w:asciiTheme="minorHAnsi" w:hAnsiTheme="minorHAnsi" w:cstheme="minorBidi"/>
          <w:sz w:val="24"/>
          <w:szCs w:val="24"/>
        </w:rPr>
        <w:t xml:space="preserve">; and </w:t>
      </w:r>
      <w:r w:rsidRPr="7A23386A">
        <w:rPr>
          <w:rFonts w:asciiTheme="minorHAnsi" w:hAnsiTheme="minorHAnsi" w:cstheme="minorBidi"/>
          <w:sz w:val="24"/>
          <w:szCs w:val="24"/>
        </w:rPr>
        <w:t>2014 NHCS Data Linked to 2014/2015 Medicare MBSF</w:t>
      </w:r>
      <w:r w:rsidRPr="7A23386A" w:rsidR="009552C0">
        <w:rPr>
          <w:rFonts w:asciiTheme="minorHAnsi" w:hAnsiTheme="minorHAnsi" w:cstheme="minorBidi"/>
          <w:sz w:val="24"/>
          <w:szCs w:val="24"/>
        </w:rPr>
        <w:t>.</w:t>
      </w:r>
      <w:r w:rsidRPr="7A23386A" w:rsidR="00D4008F">
        <w:rPr>
          <w:rFonts w:asciiTheme="minorHAnsi" w:hAnsiTheme="minorHAnsi" w:cstheme="minorBidi"/>
          <w:sz w:val="24"/>
          <w:szCs w:val="24"/>
        </w:rPr>
        <w:t xml:space="preserve"> The linked NDI files provide information on post-acute mortality and cause of death. Linkage of NHCS data with the CMS Medicare Data provides the opportunity to conduct a vast array of studies on health care utilization and expenditures among the elderly U.S. population and persons receiving Medicare disability benefits.</w:t>
      </w:r>
    </w:p>
    <w:p w:rsidR="00472F48" w:rsidRPr="00D76F00" w:rsidP="00ED0584" w14:paraId="530BE785" w14:textId="77777777">
      <w:pPr>
        <w:rPr>
          <w:rFonts w:asciiTheme="minorHAnsi" w:hAnsiTheme="minorHAnsi" w:cstheme="minorHAnsi"/>
          <w:sz w:val="24"/>
          <w:szCs w:val="24"/>
        </w:rPr>
      </w:pPr>
    </w:p>
    <w:p w:rsidR="00ED0584" w:rsidRPr="00D76F00" w:rsidP="00ED0584" w14:paraId="5BB1BF53" w14:textId="3E5A1881">
      <w:pPr>
        <w:rPr>
          <w:rFonts w:asciiTheme="minorHAnsi" w:hAnsiTheme="minorHAnsi" w:cstheme="minorHAnsi"/>
          <w:sz w:val="24"/>
          <w:szCs w:val="24"/>
        </w:rPr>
      </w:pPr>
      <w:r w:rsidRPr="00D76F00">
        <w:rPr>
          <w:rFonts w:asciiTheme="minorHAnsi" w:hAnsiTheme="minorHAnsi" w:cstheme="minorHAnsi"/>
          <w:sz w:val="24"/>
          <w:szCs w:val="24"/>
        </w:rPr>
        <w:t xml:space="preserve">The second </w:t>
      </w:r>
      <w:r w:rsidRPr="00D76F00" w:rsidR="00D4008F">
        <w:rPr>
          <w:rFonts w:asciiTheme="minorHAnsi" w:hAnsiTheme="minorHAnsi" w:cstheme="minorHAnsi"/>
          <w:sz w:val="24"/>
          <w:szCs w:val="24"/>
        </w:rPr>
        <w:t xml:space="preserve">PCORTF </w:t>
      </w:r>
      <w:r w:rsidRPr="00D76F00">
        <w:rPr>
          <w:rFonts w:asciiTheme="minorHAnsi" w:hAnsiTheme="minorHAnsi" w:cstheme="minorHAnsi"/>
          <w:sz w:val="24"/>
          <w:szCs w:val="24"/>
        </w:rPr>
        <w:t xml:space="preserve">project funded aimed to enhance the identification of opioid-involved health outcomes (in ED visits) using linked hospital care and mortality data. The project completed two main tasks: (1) It added information from the Drug-Involved Mortality (DIM) file to the linked 2014 </w:t>
      </w:r>
      <w:r w:rsidRPr="00D76F00" w:rsidR="002C0D80">
        <w:rPr>
          <w:rFonts w:asciiTheme="minorHAnsi" w:hAnsiTheme="minorHAnsi" w:cstheme="minorHAnsi"/>
          <w:sz w:val="24"/>
          <w:szCs w:val="24"/>
        </w:rPr>
        <w:t>and</w:t>
      </w:r>
      <w:r w:rsidRPr="00D76F00">
        <w:rPr>
          <w:rFonts w:asciiTheme="minorHAnsi" w:hAnsiTheme="minorHAnsi" w:cstheme="minorHAnsi"/>
          <w:sz w:val="24"/>
          <w:szCs w:val="24"/>
        </w:rPr>
        <w:t xml:space="preserve"> 2016 NHCS/NDI data</w:t>
      </w:r>
      <w:r w:rsidRPr="00D76F00" w:rsidR="002C0D80">
        <w:rPr>
          <w:rFonts w:asciiTheme="minorHAnsi" w:hAnsiTheme="minorHAnsi" w:cstheme="minorHAnsi"/>
          <w:sz w:val="24"/>
          <w:szCs w:val="24"/>
        </w:rPr>
        <w:t>,</w:t>
      </w:r>
      <w:r w:rsidRPr="00D76F00">
        <w:rPr>
          <w:rFonts w:asciiTheme="minorHAnsi" w:hAnsiTheme="minorHAnsi" w:cstheme="minorHAnsi"/>
          <w:sz w:val="24"/>
          <w:szCs w:val="24"/>
        </w:rPr>
        <w:t xml:space="preserve"> and (2) the study developed methods of enhanced opioid-identification in hospital and death certificate data and added results from the enhanced opioid identification algorithm to the linked 2016 NHCS/NDI/DIM file. </w:t>
      </w:r>
      <w:r w:rsidRPr="00D76F00" w:rsidR="00D4008F">
        <w:rPr>
          <w:rFonts w:asciiTheme="minorHAnsi" w:hAnsiTheme="minorHAnsi" w:cstheme="minorHAnsi"/>
          <w:sz w:val="24"/>
          <w:szCs w:val="24"/>
        </w:rPr>
        <w:t xml:space="preserve">The DIM file provides information on specific drugs, drug classes, and non-specific references to drugs mentioned in the literal text on the death certificate. The enhanced opioid-identification algorithm utilizes all structured and unstructured data collected in the UB-04 administrative claims and EHR data to improve the identification of opioid-involved and opioid overdose hospital encounters.  </w:t>
      </w:r>
      <w:r w:rsidRPr="00D76F00">
        <w:rPr>
          <w:rFonts w:asciiTheme="minorHAnsi" w:hAnsiTheme="minorHAnsi" w:cstheme="minorHAnsi"/>
          <w:sz w:val="24"/>
          <w:szCs w:val="24"/>
        </w:rPr>
        <w:t>Both data files are available in the NCHS RDC.</w:t>
      </w:r>
    </w:p>
    <w:p w:rsidR="00ED0584" w:rsidRPr="00D76F00" w:rsidP="00ED0584" w14:paraId="4D05BAB4" w14:textId="77777777">
      <w:pPr>
        <w:rPr>
          <w:rFonts w:asciiTheme="minorHAnsi" w:hAnsiTheme="minorHAnsi" w:cstheme="minorHAnsi"/>
          <w:sz w:val="24"/>
          <w:szCs w:val="24"/>
        </w:rPr>
      </w:pPr>
    </w:p>
    <w:p w:rsidR="00ED0584" w:rsidP="00ED0584" w14:paraId="097017E8" w14:textId="7EAF926D">
      <w:pPr>
        <w:rPr>
          <w:rFonts w:asciiTheme="minorHAnsi" w:hAnsiTheme="minorHAnsi" w:cstheme="minorBidi"/>
          <w:sz w:val="24"/>
          <w:szCs w:val="24"/>
        </w:rPr>
      </w:pPr>
      <w:r w:rsidRPr="7A23386A">
        <w:rPr>
          <w:rFonts w:asciiTheme="minorHAnsi" w:hAnsiTheme="minorHAnsi" w:cstheme="minorBidi"/>
          <w:sz w:val="24"/>
          <w:szCs w:val="24"/>
        </w:rPr>
        <w:t>The third PCOR</w:t>
      </w:r>
      <w:r w:rsidRPr="7A23386A" w:rsidR="00D4008F">
        <w:rPr>
          <w:rFonts w:asciiTheme="minorHAnsi" w:hAnsiTheme="minorHAnsi" w:cstheme="minorBidi"/>
          <w:sz w:val="24"/>
          <w:szCs w:val="24"/>
        </w:rPr>
        <w:t>TF</w:t>
      </w:r>
      <w:r w:rsidRPr="7A23386A">
        <w:rPr>
          <w:rFonts w:asciiTheme="minorHAnsi" w:hAnsiTheme="minorHAnsi" w:cstheme="minorBidi"/>
          <w:sz w:val="24"/>
          <w:szCs w:val="24"/>
        </w:rPr>
        <w:t xml:space="preserve">-funded project aimed to identify co-occurring disorders among opioid users using linked hospital care and mortality data. The project served as a culmination of the second project and aimed to improve data on co-occurring substance use disorders and selected mental health issues (anxiety and depressive disorders). The project involved conducting a </w:t>
      </w:r>
      <w:r w:rsidRPr="7A23386A">
        <w:rPr>
          <w:rFonts w:asciiTheme="minorHAnsi" w:hAnsiTheme="minorHAnsi" w:cstheme="minorBidi"/>
          <w:sz w:val="24"/>
          <w:szCs w:val="24"/>
        </w:rPr>
        <w:t xml:space="preserve">study to validate algorithms to identify the use of opioids and the existence of co-occurring disorders, followed by an abstraction of 100 encounters from 9 hospitals participating in NHCS to validate the performance of the enhanced opioid-identification and co-occurring disorder algorithms. Recruitment for this validation study began </w:t>
      </w:r>
      <w:r w:rsidRPr="7A23386A" w:rsidR="00D4008F">
        <w:rPr>
          <w:rFonts w:asciiTheme="minorHAnsi" w:hAnsiTheme="minorHAnsi" w:cstheme="minorBidi"/>
          <w:sz w:val="24"/>
          <w:szCs w:val="24"/>
        </w:rPr>
        <w:t xml:space="preserve">in </w:t>
      </w:r>
      <w:r w:rsidRPr="7A23386A">
        <w:rPr>
          <w:rFonts w:asciiTheme="minorHAnsi" w:hAnsiTheme="minorHAnsi" w:cstheme="minorBidi"/>
          <w:sz w:val="24"/>
          <w:szCs w:val="24"/>
        </w:rPr>
        <w:t>January 2021</w:t>
      </w:r>
      <w:r w:rsidRPr="7A23386A" w:rsidR="3458563B">
        <w:rPr>
          <w:rFonts w:asciiTheme="minorHAnsi" w:hAnsiTheme="minorHAnsi" w:cstheme="minorBidi"/>
          <w:sz w:val="24"/>
          <w:szCs w:val="24"/>
        </w:rPr>
        <w:t xml:space="preserve"> and ended in June 2021</w:t>
      </w:r>
      <w:r w:rsidRPr="7A23386A">
        <w:rPr>
          <w:rFonts w:asciiTheme="minorHAnsi" w:hAnsiTheme="minorHAnsi" w:cstheme="minorBidi"/>
          <w:sz w:val="24"/>
          <w:szCs w:val="24"/>
        </w:rPr>
        <w:t xml:space="preserve">. </w:t>
      </w:r>
      <w:r w:rsidRPr="7A23386A" w:rsidR="7E533B46">
        <w:rPr>
          <w:rFonts w:ascii="Calibri" w:eastAsia="Calibri" w:hAnsi="Calibri" w:cs="Calibri"/>
          <w:sz w:val="24"/>
          <w:szCs w:val="24"/>
        </w:rPr>
        <w:t>The study’s results have since been published in a Vital and Health Statistics Series Report titled “Validation of the Enhanced Opioid Identification and Co-occurring Disorders Algorithms.”</w:t>
      </w:r>
    </w:p>
    <w:p w:rsidR="009A6FF2" w:rsidP="00ED0584" w14:paraId="3A286A97" w14:textId="5BDAA7BC">
      <w:pPr>
        <w:rPr>
          <w:rFonts w:asciiTheme="minorHAnsi" w:hAnsiTheme="minorHAnsi" w:cstheme="minorHAnsi"/>
          <w:sz w:val="24"/>
          <w:szCs w:val="24"/>
        </w:rPr>
      </w:pPr>
    </w:p>
    <w:p w:rsidR="00367DA6" w:rsidP="00ED0584" w14:paraId="2CF0D4F3" w14:textId="5D9D38D3">
      <w:r w:rsidRPr="00637EB0">
        <w:rPr>
          <w:rFonts w:ascii="Calibri" w:eastAsia="Calibri" w:hAnsi="Calibri" w:cs="Calibri"/>
          <w:sz w:val="24"/>
          <w:szCs w:val="24"/>
        </w:rPr>
        <w:t>There were two</w:t>
      </w:r>
      <w:r w:rsidR="00637EB0">
        <w:rPr>
          <w:rFonts w:ascii="Calibri" w:eastAsia="Calibri" w:hAnsi="Calibri" w:cs="Calibri"/>
          <w:sz w:val="24"/>
          <w:szCs w:val="24"/>
        </w:rPr>
        <w:t xml:space="preserve"> </w:t>
      </w:r>
      <w:r w:rsidRPr="00637EB0">
        <w:rPr>
          <w:rFonts w:ascii="Calibri" w:eastAsia="Calibri" w:hAnsi="Calibri" w:cs="Calibri"/>
          <w:sz w:val="24"/>
          <w:szCs w:val="24"/>
        </w:rPr>
        <w:t>PCORTF projects</w:t>
      </w:r>
      <w:r w:rsidRPr="037FE1BB" w:rsidR="5773DD53">
        <w:rPr>
          <w:rFonts w:ascii="Calibri" w:eastAsia="Calibri" w:hAnsi="Calibri" w:cs="Calibri"/>
          <w:sz w:val="24"/>
          <w:szCs w:val="24"/>
        </w:rPr>
        <w:t xml:space="preserve"> that</w:t>
      </w:r>
      <w:r w:rsidRPr="00637EB0">
        <w:rPr>
          <w:rFonts w:ascii="Calibri" w:eastAsia="Calibri" w:hAnsi="Calibri" w:cs="Calibri"/>
          <w:sz w:val="24"/>
          <w:szCs w:val="24"/>
        </w:rPr>
        <w:t xml:space="preserve"> involved data linkages to additional data sources including, Transformed Medicaid Statistics Information System (T-MSIS) claims data from CMS, administrative housing assistance program data from the U.S. Department of Housing and Urban Development (HUD), and Veterans Affairs (VA) administrative data from the U.S. Department of Veterans Affairs (VA). Conducting these data linkages has resulted in the following data files: 2016 NHCS linked to 2015-2017 CMS Medicaid (T-MSIS) Enrollment and Claims Data; 2014 NHCS linked to 2013-2015 HUD Housing Assistance Program Files; 2016 NHCS linked to 2015-2017 HUD Housing Assistance Program Files; 2016 NHCS linked to VA Administrative Data Files through FY 2020.</w:t>
      </w:r>
    </w:p>
    <w:p w:rsidR="0747A85C" w:rsidP="0747A85C" w14:paraId="621432F6" w14:textId="16EAB14C">
      <w:pPr>
        <w:rPr>
          <w:rFonts w:ascii="Calibri" w:eastAsia="Calibri" w:hAnsi="Calibri" w:cs="Calibri"/>
          <w:sz w:val="24"/>
          <w:szCs w:val="24"/>
        </w:rPr>
      </w:pPr>
    </w:p>
    <w:p w:rsidR="00A77B85" w:rsidRPr="00D76F00" w:rsidP="0080405B" w14:paraId="4B495737" w14:textId="253E788B">
      <w:pPr>
        <w:rPr>
          <w:rFonts w:asciiTheme="minorHAnsi" w:hAnsiTheme="minorHAnsi" w:cstheme="minorBidi"/>
          <w:sz w:val="24"/>
          <w:szCs w:val="24"/>
        </w:rPr>
      </w:pPr>
      <w:r w:rsidRPr="3F3ECB65">
        <w:rPr>
          <w:rFonts w:asciiTheme="minorHAnsi" w:hAnsiTheme="minorHAnsi" w:cstheme="minorBidi"/>
          <w:sz w:val="24"/>
          <w:szCs w:val="24"/>
        </w:rPr>
        <w:t xml:space="preserve">The </w:t>
      </w:r>
      <w:r w:rsidRPr="3F3ECB65" w:rsidR="00874391">
        <w:rPr>
          <w:rFonts w:asciiTheme="minorHAnsi" w:hAnsiTheme="minorHAnsi" w:cstheme="minorBidi"/>
          <w:sz w:val="24"/>
          <w:szCs w:val="24"/>
        </w:rPr>
        <w:t xml:space="preserve">current and </w:t>
      </w:r>
      <w:r w:rsidRPr="3F3ECB65" w:rsidR="00E335AF">
        <w:rPr>
          <w:rFonts w:asciiTheme="minorHAnsi" w:hAnsiTheme="minorHAnsi" w:cstheme="minorBidi"/>
          <w:sz w:val="24"/>
          <w:szCs w:val="24"/>
        </w:rPr>
        <w:t xml:space="preserve">sixth </w:t>
      </w:r>
      <w:r w:rsidRPr="3F3ECB65">
        <w:rPr>
          <w:rFonts w:asciiTheme="minorHAnsi" w:hAnsiTheme="minorHAnsi" w:cstheme="minorBidi"/>
          <w:sz w:val="24"/>
          <w:szCs w:val="24"/>
        </w:rPr>
        <w:t>PCORT</w:t>
      </w:r>
      <w:r w:rsidRPr="3F3ECB65" w:rsidR="00266CDE">
        <w:rPr>
          <w:rFonts w:asciiTheme="minorHAnsi" w:hAnsiTheme="minorHAnsi" w:cstheme="minorBidi"/>
          <w:sz w:val="24"/>
          <w:szCs w:val="24"/>
        </w:rPr>
        <w:t>F</w:t>
      </w:r>
      <w:r w:rsidRPr="3F3ECB65">
        <w:rPr>
          <w:rFonts w:asciiTheme="minorHAnsi" w:hAnsiTheme="minorHAnsi" w:cstheme="minorBidi"/>
          <w:sz w:val="24"/>
          <w:szCs w:val="24"/>
        </w:rPr>
        <w:t xml:space="preserve"> project funded</w:t>
      </w:r>
      <w:r w:rsidRPr="3F3ECB65" w:rsidR="007605DC">
        <w:rPr>
          <w:rFonts w:asciiTheme="minorHAnsi" w:hAnsiTheme="minorHAnsi" w:cstheme="minorBidi"/>
          <w:sz w:val="24"/>
          <w:szCs w:val="24"/>
        </w:rPr>
        <w:t xml:space="preserve"> (2023-2025)</w:t>
      </w:r>
      <w:r w:rsidRPr="3F3ECB65">
        <w:rPr>
          <w:rFonts w:asciiTheme="minorHAnsi" w:hAnsiTheme="minorHAnsi" w:cstheme="minorBidi"/>
          <w:sz w:val="24"/>
          <w:szCs w:val="24"/>
        </w:rPr>
        <w:t xml:space="preserve"> </w:t>
      </w:r>
      <w:r w:rsidRPr="3F3ECB65" w:rsidR="00266CDE">
        <w:rPr>
          <w:rFonts w:asciiTheme="minorHAnsi" w:hAnsiTheme="minorHAnsi" w:cstheme="minorBidi"/>
          <w:sz w:val="24"/>
          <w:szCs w:val="24"/>
        </w:rPr>
        <w:t xml:space="preserve">aims to improve data capacity to study patient outcomes associated with substance use and misuse by developing an algorithm that can identify hospital encounters involving stimulants in both structured and unstructured hospital data; and to enhance access to robust, high-quality data on stimulant-associated health outcomes through the development of an interactive dashboard displaying hospital utilization and care related to substance-involved hospital encounters. </w:t>
      </w:r>
    </w:p>
    <w:p w:rsidR="0747A85C" w:rsidP="0747A85C" w14:paraId="5E7CBC3E" w14:textId="42685F98">
      <w:pPr>
        <w:rPr>
          <w:rFonts w:asciiTheme="minorHAnsi" w:hAnsiTheme="minorHAnsi" w:cstheme="minorBidi"/>
          <w:sz w:val="24"/>
          <w:szCs w:val="24"/>
        </w:rPr>
      </w:pPr>
    </w:p>
    <w:p w:rsidR="00C03D3A" w:rsidRPr="00D76F00" w:rsidP="00C03D3A" w14:paraId="77214BED" w14:textId="7BF12233">
      <w:pPr>
        <w:rPr>
          <w:rFonts w:asciiTheme="minorHAnsi" w:hAnsiTheme="minorHAnsi" w:cstheme="minorHAnsi"/>
          <w:sz w:val="24"/>
          <w:szCs w:val="24"/>
        </w:rPr>
      </w:pPr>
      <w:r w:rsidRPr="00D76F00">
        <w:rPr>
          <w:rFonts w:asciiTheme="minorHAnsi" w:hAnsiTheme="minorHAnsi" w:cstheme="minorHAnsi"/>
          <w:sz w:val="24"/>
          <w:szCs w:val="24"/>
        </w:rPr>
        <w:t>The</w:t>
      </w:r>
      <w:r w:rsidRPr="00D76F00" w:rsidR="0083480B">
        <w:rPr>
          <w:rFonts w:asciiTheme="minorHAnsi" w:hAnsiTheme="minorHAnsi" w:cstheme="minorHAnsi"/>
          <w:sz w:val="24"/>
          <w:szCs w:val="24"/>
        </w:rPr>
        <w:t xml:space="preserve"> </w:t>
      </w:r>
      <w:r w:rsidRPr="00D76F00">
        <w:rPr>
          <w:rFonts w:asciiTheme="minorHAnsi" w:hAnsiTheme="minorHAnsi" w:cstheme="minorHAnsi"/>
          <w:sz w:val="24"/>
          <w:szCs w:val="24"/>
        </w:rPr>
        <w:t xml:space="preserve">NHCS </w:t>
      </w:r>
      <w:r w:rsidRPr="00D76F00" w:rsidR="009C22D2">
        <w:rPr>
          <w:rFonts w:asciiTheme="minorHAnsi" w:hAnsiTheme="minorHAnsi" w:cstheme="minorHAnsi"/>
          <w:sz w:val="24"/>
          <w:szCs w:val="24"/>
        </w:rPr>
        <w:t xml:space="preserve">data are important because they </w:t>
      </w:r>
      <w:r w:rsidRPr="00D76F00" w:rsidR="006961C9">
        <w:rPr>
          <w:rFonts w:asciiTheme="minorHAnsi" w:hAnsiTheme="minorHAnsi" w:cstheme="minorHAnsi"/>
          <w:sz w:val="24"/>
          <w:szCs w:val="24"/>
        </w:rPr>
        <w:t>define</w:t>
      </w:r>
      <w:r w:rsidRPr="00D76F00" w:rsidR="00000509">
        <w:rPr>
          <w:rFonts w:asciiTheme="minorHAnsi" w:hAnsiTheme="minorHAnsi" w:cstheme="minorHAnsi"/>
          <w:sz w:val="24"/>
          <w:szCs w:val="24"/>
        </w:rPr>
        <w:t xml:space="preserve"> an approach </w:t>
      </w:r>
      <w:r w:rsidRPr="00D76F00" w:rsidR="00071255">
        <w:rPr>
          <w:rFonts w:asciiTheme="minorHAnsi" w:hAnsiTheme="minorHAnsi" w:cstheme="minorHAnsi"/>
          <w:sz w:val="24"/>
          <w:szCs w:val="24"/>
        </w:rPr>
        <w:t>that links</w:t>
      </w:r>
      <w:r w:rsidRPr="00D76F00">
        <w:rPr>
          <w:rFonts w:asciiTheme="minorHAnsi" w:hAnsiTheme="minorHAnsi" w:cstheme="minorHAnsi"/>
          <w:sz w:val="24"/>
          <w:szCs w:val="24"/>
        </w:rPr>
        <w:t xml:space="preserve"> structure, process, and outcomes of care. </w:t>
      </w:r>
      <w:r w:rsidRPr="00471EBF">
        <w:rPr>
          <w:rFonts w:asciiTheme="minorHAnsi" w:hAnsiTheme="minorHAnsi" w:cstheme="minorHAnsi"/>
          <w:sz w:val="24"/>
          <w:szCs w:val="24"/>
        </w:rPr>
        <w:t>Structural information</w:t>
      </w:r>
      <w:r w:rsidRPr="00D76F00">
        <w:rPr>
          <w:rFonts w:asciiTheme="minorHAnsi" w:hAnsiTheme="minorHAnsi" w:cstheme="minorHAnsi"/>
          <w:sz w:val="24"/>
          <w:szCs w:val="24"/>
        </w:rPr>
        <w:t xml:space="preserve"> (i.e., information on the </w:t>
      </w:r>
      <w:r w:rsidRPr="003D6F33" w:rsidR="005720C1">
        <w:rPr>
          <w:rFonts w:asciiTheme="minorHAnsi" w:hAnsiTheme="minorHAnsi" w:cstheme="minorHAnsi"/>
          <w:sz w:val="24"/>
          <w:szCs w:val="24"/>
        </w:rPr>
        <w:t>hospital</w:t>
      </w:r>
      <w:r w:rsidRPr="003D6F33">
        <w:rPr>
          <w:rFonts w:asciiTheme="minorHAnsi" w:hAnsiTheme="minorHAnsi" w:cstheme="minorHAnsi"/>
          <w:sz w:val="24"/>
          <w:szCs w:val="24"/>
        </w:rPr>
        <w:t xml:space="preserve"> and environment in which care is received) provided on the </w:t>
      </w:r>
      <w:r w:rsidRPr="00D76F00" w:rsidR="00B34BF0">
        <w:rPr>
          <w:rFonts w:asciiTheme="minorHAnsi" w:hAnsiTheme="minorHAnsi" w:cstheme="minorHAnsi"/>
          <w:sz w:val="24"/>
          <w:szCs w:val="24"/>
        </w:rPr>
        <w:t xml:space="preserve">Annual Hospital Interview </w:t>
      </w:r>
      <w:r w:rsidRPr="00471EBF" w:rsidR="00AC4F1F">
        <w:rPr>
          <w:rFonts w:asciiTheme="minorHAnsi" w:hAnsiTheme="minorHAnsi" w:cstheme="minorHAnsi"/>
          <w:sz w:val="24"/>
          <w:szCs w:val="24"/>
        </w:rPr>
        <w:t>can</w:t>
      </w:r>
      <w:r w:rsidRPr="00471EBF">
        <w:rPr>
          <w:rFonts w:asciiTheme="minorHAnsi" w:hAnsiTheme="minorHAnsi" w:cstheme="minorHAnsi"/>
          <w:sz w:val="24"/>
          <w:szCs w:val="24"/>
        </w:rPr>
        <w:t xml:space="preserve"> be linked with clinical</w:t>
      </w:r>
      <w:r w:rsidRPr="00471EBF" w:rsidR="00000509">
        <w:rPr>
          <w:rFonts w:asciiTheme="minorHAnsi" w:hAnsiTheme="minorHAnsi" w:cstheme="minorHAnsi"/>
          <w:sz w:val="24"/>
          <w:szCs w:val="24"/>
        </w:rPr>
        <w:t xml:space="preserve"> </w:t>
      </w:r>
      <w:r w:rsidRPr="00471EBF">
        <w:rPr>
          <w:rFonts w:asciiTheme="minorHAnsi" w:hAnsiTheme="minorHAnsi" w:cstheme="minorHAnsi"/>
          <w:sz w:val="24"/>
          <w:szCs w:val="24"/>
        </w:rPr>
        <w:t>care processes (e.g., surgeries</w:t>
      </w:r>
      <w:r w:rsidRPr="00D76F00">
        <w:rPr>
          <w:rFonts w:asciiTheme="minorHAnsi" w:hAnsiTheme="minorHAnsi" w:cstheme="minorHAnsi"/>
          <w:sz w:val="24"/>
          <w:szCs w:val="24"/>
        </w:rPr>
        <w:t xml:space="preserve">) to </w:t>
      </w:r>
      <w:r w:rsidRPr="00471EBF">
        <w:rPr>
          <w:rFonts w:asciiTheme="minorHAnsi" w:hAnsiTheme="minorHAnsi" w:cstheme="minorHAnsi"/>
          <w:sz w:val="24"/>
          <w:szCs w:val="24"/>
        </w:rPr>
        <w:t xml:space="preserve">understand </w:t>
      </w:r>
      <w:r w:rsidRPr="00471EBF" w:rsidR="00000509">
        <w:rPr>
          <w:rFonts w:asciiTheme="minorHAnsi" w:hAnsiTheme="minorHAnsi" w:cstheme="minorHAnsi"/>
          <w:sz w:val="24"/>
          <w:szCs w:val="24"/>
        </w:rPr>
        <w:t xml:space="preserve">how structure </w:t>
      </w:r>
      <w:r w:rsidRPr="00471EBF" w:rsidR="0005157B">
        <w:rPr>
          <w:rFonts w:asciiTheme="minorHAnsi" w:hAnsiTheme="minorHAnsi" w:cstheme="minorHAnsi"/>
          <w:sz w:val="24"/>
          <w:szCs w:val="24"/>
        </w:rPr>
        <w:t>a</w:t>
      </w:r>
      <w:r w:rsidRPr="00471EBF" w:rsidR="00000509">
        <w:rPr>
          <w:rFonts w:asciiTheme="minorHAnsi" w:hAnsiTheme="minorHAnsi" w:cstheme="minorHAnsi"/>
          <w:sz w:val="24"/>
          <w:szCs w:val="24"/>
        </w:rPr>
        <w:t>ffects the types</w:t>
      </w:r>
      <w:r w:rsidRPr="00471EBF">
        <w:rPr>
          <w:rFonts w:asciiTheme="minorHAnsi" w:hAnsiTheme="minorHAnsi" w:cstheme="minorHAnsi"/>
          <w:sz w:val="24"/>
          <w:szCs w:val="24"/>
        </w:rPr>
        <w:t xml:space="preserve"> of care</w:t>
      </w:r>
      <w:r w:rsidRPr="00471EBF" w:rsidR="00EE30D8">
        <w:rPr>
          <w:rFonts w:asciiTheme="minorHAnsi" w:hAnsiTheme="minorHAnsi" w:cstheme="minorHAnsi"/>
          <w:sz w:val="24"/>
          <w:szCs w:val="24"/>
        </w:rPr>
        <w:t>.</w:t>
      </w:r>
      <w:r w:rsidRPr="00D76F00">
        <w:rPr>
          <w:rFonts w:asciiTheme="minorHAnsi" w:hAnsiTheme="minorHAnsi" w:cstheme="minorHAnsi"/>
          <w:sz w:val="24"/>
          <w:szCs w:val="24"/>
        </w:rPr>
        <w:t xml:space="preserve"> Data from the survey can be used to examine the extent to which </w:t>
      </w:r>
      <w:r w:rsidRPr="003D6F33" w:rsidR="00000509">
        <w:rPr>
          <w:rFonts w:asciiTheme="minorHAnsi" w:hAnsiTheme="minorHAnsi" w:cstheme="minorHAnsi"/>
          <w:sz w:val="24"/>
          <w:szCs w:val="24"/>
        </w:rPr>
        <w:t xml:space="preserve">the process, such as </w:t>
      </w:r>
      <w:r w:rsidRPr="00D76F00">
        <w:rPr>
          <w:rFonts w:asciiTheme="minorHAnsi" w:hAnsiTheme="minorHAnsi" w:cstheme="minorHAnsi"/>
          <w:sz w:val="24"/>
          <w:szCs w:val="24"/>
        </w:rPr>
        <w:t>earlier discharge</w:t>
      </w:r>
      <w:r w:rsidRPr="00D76F00" w:rsidR="002311EF">
        <w:rPr>
          <w:rFonts w:asciiTheme="minorHAnsi" w:hAnsiTheme="minorHAnsi" w:cstheme="minorHAnsi"/>
          <w:sz w:val="24"/>
          <w:szCs w:val="24"/>
        </w:rPr>
        <w:t>,</w:t>
      </w:r>
      <w:r w:rsidRPr="00D76F00">
        <w:rPr>
          <w:rFonts w:asciiTheme="minorHAnsi" w:hAnsiTheme="minorHAnsi" w:cstheme="minorHAnsi"/>
          <w:sz w:val="24"/>
          <w:szCs w:val="24"/>
        </w:rPr>
        <w:t xml:space="preserve"> places a patient at risk for </w:t>
      </w:r>
      <w:r w:rsidRPr="00D76F00" w:rsidR="00000509">
        <w:rPr>
          <w:rFonts w:asciiTheme="minorHAnsi" w:hAnsiTheme="minorHAnsi" w:cstheme="minorHAnsi"/>
          <w:sz w:val="24"/>
          <w:szCs w:val="24"/>
        </w:rPr>
        <w:t xml:space="preserve">desirable or undesirable outcomes, such as </w:t>
      </w:r>
      <w:r w:rsidRPr="00D76F00">
        <w:rPr>
          <w:rFonts w:asciiTheme="minorHAnsi" w:hAnsiTheme="minorHAnsi" w:cstheme="minorHAnsi"/>
          <w:sz w:val="24"/>
          <w:szCs w:val="24"/>
        </w:rPr>
        <w:t xml:space="preserve">unanticipated (i.e., non-elective) readmission to the hospital. </w:t>
      </w:r>
      <w:r w:rsidRPr="00D76F00">
        <w:rPr>
          <w:rFonts w:asciiTheme="minorHAnsi" w:hAnsiTheme="minorHAnsi" w:cstheme="minorHAnsi"/>
          <w:sz w:val="24"/>
          <w:szCs w:val="24"/>
        </w:rPr>
        <w:t>This is only possible because</w:t>
      </w:r>
      <w:r w:rsidRPr="00D76F00" w:rsidR="009464C4">
        <w:rPr>
          <w:rFonts w:asciiTheme="minorHAnsi" w:hAnsiTheme="minorHAnsi" w:cstheme="minorHAnsi"/>
          <w:sz w:val="24"/>
          <w:szCs w:val="24"/>
        </w:rPr>
        <w:t xml:space="preserve"> patient</w:t>
      </w:r>
      <w:r w:rsidRPr="00D76F00" w:rsidR="007A360B">
        <w:rPr>
          <w:rFonts w:asciiTheme="minorHAnsi" w:hAnsiTheme="minorHAnsi" w:cstheme="minorHAnsi"/>
          <w:sz w:val="24"/>
          <w:szCs w:val="24"/>
        </w:rPr>
        <w:t xml:space="preserve"> P</w:t>
      </w:r>
      <w:r w:rsidRPr="00D76F00" w:rsidR="00A13B59">
        <w:rPr>
          <w:rFonts w:asciiTheme="minorHAnsi" w:hAnsiTheme="minorHAnsi" w:cstheme="minorHAnsi"/>
          <w:sz w:val="24"/>
          <w:szCs w:val="24"/>
        </w:rPr>
        <w:t>II</w:t>
      </w:r>
      <w:r w:rsidRPr="00D76F00" w:rsidR="007A360B">
        <w:rPr>
          <w:rFonts w:asciiTheme="minorHAnsi" w:hAnsiTheme="minorHAnsi" w:cstheme="minorHAnsi"/>
          <w:sz w:val="24"/>
          <w:szCs w:val="24"/>
        </w:rPr>
        <w:t xml:space="preserve"> data allow</w:t>
      </w:r>
      <w:r w:rsidRPr="00D76F00" w:rsidR="00E76A23">
        <w:rPr>
          <w:rFonts w:asciiTheme="minorHAnsi" w:hAnsiTheme="minorHAnsi" w:cstheme="minorHAnsi"/>
          <w:sz w:val="24"/>
          <w:szCs w:val="24"/>
        </w:rPr>
        <w:t>s</w:t>
      </w:r>
      <w:r w:rsidRPr="00D76F00">
        <w:rPr>
          <w:rFonts w:asciiTheme="minorHAnsi" w:hAnsiTheme="minorHAnsi" w:cstheme="minorHAnsi"/>
          <w:sz w:val="24"/>
          <w:szCs w:val="24"/>
        </w:rPr>
        <w:t xml:space="preserve">, in some circumstances, </w:t>
      </w:r>
      <w:r w:rsidRPr="00D76F00" w:rsidR="007A360B">
        <w:rPr>
          <w:rFonts w:asciiTheme="minorHAnsi" w:hAnsiTheme="minorHAnsi" w:cstheme="minorHAnsi"/>
          <w:sz w:val="24"/>
          <w:szCs w:val="24"/>
        </w:rPr>
        <w:t xml:space="preserve">the linking of </w:t>
      </w:r>
      <w:r w:rsidRPr="00D76F00">
        <w:rPr>
          <w:rFonts w:asciiTheme="minorHAnsi" w:hAnsiTheme="minorHAnsi" w:cstheme="minorHAnsi"/>
          <w:sz w:val="24"/>
          <w:szCs w:val="24"/>
        </w:rPr>
        <w:t>characteristics and processes of one admission/visit with a later admission/visit and the location of the admission/visit (i.e., inpatien</w:t>
      </w:r>
      <w:r w:rsidRPr="00D76F00" w:rsidR="0014579D">
        <w:rPr>
          <w:rFonts w:asciiTheme="minorHAnsi" w:hAnsiTheme="minorHAnsi" w:cstheme="minorHAnsi"/>
          <w:sz w:val="24"/>
          <w:szCs w:val="24"/>
        </w:rPr>
        <w:t>t, ED) with later care received through the UB-04 claims or EHR data.</w:t>
      </w:r>
      <w:r w:rsidRPr="00D76F00" w:rsidR="008B4622">
        <w:rPr>
          <w:rFonts w:asciiTheme="minorHAnsi" w:hAnsiTheme="minorHAnsi" w:cstheme="minorHAnsi"/>
          <w:sz w:val="24"/>
          <w:szCs w:val="24"/>
        </w:rPr>
        <w:t xml:space="preserve"> </w:t>
      </w:r>
    </w:p>
    <w:p w:rsidR="0080405B" w:rsidRPr="00D76F00" w:rsidP="0080405B" w14:paraId="59A6AD4D" w14:textId="2F4CC27B">
      <w:pPr>
        <w:rPr>
          <w:rFonts w:asciiTheme="minorHAnsi" w:hAnsiTheme="minorHAnsi" w:cstheme="minorHAnsi"/>
        </w:rPr>
      </w:pPr>
    </w:p>
    <w:p w:rsidR="0080405B" w:rsidRPr="003D6F33" w:rsidP="0080405B" w14:paraId="6A533E9C" w14:textId="2A95F57C">
      <w:pPr>
        <w:rPr>
          <w:rFonts w:asciiTheme="minorHAnsi" w:hAnsiTheme="minorHAnsi" w:cstheme="minorHAnsi"/>
          <w:bCs/>
          <w:sz w:val="24"/>
          <w:szCs w:val="24"/>
        </w:rPr>
      </w:pPr>
      <w:r w:rsidRPr="00D76F00">
        <w:rPr>
          <w:rFonts w:asciiTheme="minorHAnsi" w:hAnsiTheme="minorHAnsi" w:cstheme="minorHAnsi"/>
          <w:bCs/>
          <w:sz w:val="24"/>
          <w:szCs w:val="24"/>
        </w:rPr>
        <w:t xml:space="preserve">The </w:t>
      </w:r>
      <w:r w:rsidRPr="00471EBF">
        <w:rPr>
          <w:rFonts w:asciiTheme="minorHAnsi" w:hAnsiTheme="minorHAnsi" w:cstheme="minorHAnsi"/>
          <w:bCs/>
          <w:sz w:val="24"/>
          <w:szCs w:val="24"/>
        </w:rPr>
        <w:t>Institute of Medicine has included equity among the six key properties or domains of quality</w:t>
      </w:r>
      <w:r>
        <w:rPr>
          <w:rStyle w:val="FootnoteReference"/>
          <w:rFonts w:asciiTheme="minorHAnsi" w:hAnsiTheme="minorHAnsi" w:cstheme="minorHAnsi"/>
          <w:bCs/>
          <w:sz w:val="24"/>
          <w:szCs w:val="24"/>
        </w:rPr>
        <w:footnoteReference w:id="3"/>
      </w:r>
      <w:r w:rsidRPr="00D76F00">
        <w:rPr>
          <w:rFonts w:asciiTheme="minorHAnsi" w:hAnsiTheme="minorHAnsi" w:cstheme="minorHAnsi"/>
          <w:bCs/>
          <w:sz w:val="24"/>
          <w:szCs w:val="24"/>
        </w:rPr>
        <w:t xml:space="preserve">. Equitable treatment of patients requires that each individual receive health care of equal quality, irrespective of personal characteristics other than their clinical condition </w:t>
      </w:r>
      <w:r w:rsidRPr="00D76F00" w:rsidR="00147EA4">
        <w:rPr>
          <w:rFonts w:asciiTheme="minorHAnsi" w:hAnsiTheme="minorHAnsi" w:cstheme="minorHAnsi"/>
          <w:bCs/>
          <w:sz w:val="24"/>
          <w:szCs w:val="24"/>
        </w:rPr>
        <w:t xml:space="preserve">and preferences for care. The </w:t>
      </w:r>
      <w:r w:rsidRPr="00D76F00">
        <w:rPr>
          <w:rFonts w:asciiTheme="minorHAnsi" w:hAnsiTheme="minorHAnsi" w:cstheme="minorHAnsi"/>
          <w:bCs/>
          <w:sz w:val="24"/>
          <w:szCs w:val="24"/>
        </w:rPr>
        <w:t xml:space="preserve">NHCS will facilitate studies of equity in care by providing additional detail by which to identify patient personal characteristics unrelated to their clinical conditions.  A better understanding of patient socioeconomic status (SES) will be possible, because the </w:t>
      </w:r>
      <w:r w:rsidRPr="00D76F00" w:rsidR="003F5E6A">
        <w:rPr>
          <w:rFonts w:asciiTheme="minorHAnsi" w:hAnsiTheme="minorHAnsi" w:cstheme="minorHAnsi"/>
          <w:bCs/>
          <w:sz w:val="24"/>
          <w:szCs w:val="24"/>
        </w:rPr>
        <w:t xml:space="preserve">collection of </w:t>
      </w:r>
      <w:r w:rsidRPr="00D76F00" w:rsidR="003F5E6A">
        <w:rPr>
          <w:rFonts w:asciiTheme="minorHAnsi" w:hAnsiTheme="minorHAnsi" w:cstheme="minorHAnsi"/>
          <w:bCs/>
          <w:sz w:val="24"/>
          <w:szCs w:val="24"/>
        </w:rPr>
        <w:t xml:space="preserve">patient </w:t>
      </w:r>
      <w:r w:rsidRPr="00D76F00">
        <w:rPr>
          <w:rFonts w:asciiTheme="minorHAnsi" w:hAnsiTheme="minorHAnsi" w:cstheme="minorHAnsi"/>
          <w:bCs/>
          <w:sz w:val="24"/>
          <w:szCs w:val="24"/>
        </w:rPr>
        <w:t xml:space="preserve"> address</w:t>
      </w:r>
      <w:r w:rsidRPr="00D76F00">
        <w:rPr>
          <w:rFonts w:asciiTheme="minorHAnsi" w:hAnsiTheme="minorHAnsi" w:cstheme="minorHAnsi"/>
          <w:bCs/>
          <w:sz w:val="24"/>
          <w:szCs w:val="24"/>
        </w:rPr>
        <w:t xml:space="preserve"> </w:t>
      </w:r>
      <w:r w:rsidRPr="00D76F00" w:rsidR="003F5E6A">
        <w:rPr>
          <w:rFonts w:asciiTheme="minorHAnsi" w:hAnsiTheme="minorHAnsi" w:cstheme="minorHAnsi"/>
          <w:bCs/>
          <w:sz w:val="24"/>
          <w:szCs w:val="24"/>
        </w:rPr>
        <w:t>information</w:t>
      </w:r>
      <w:r w:rsidRPr="00D76F00">
        <w:rPr>
          <w:rFonts w:asciiTheme="minorHAnsi" w:hAnsiTheme="minorHAnsi" w:cstheme="minorHAnsi"/>
          <w:bCs/>
          <w:sz w:val="24"/>
          <w:szCs w:val="24"/>
        </w:rPr>
        <w:t xml:space="preserve">, </w:t>
      </w:r>
      <w:r w:rsidRPr="00D76F00" w:rsidR="00E76A23">
        <w:rPr>
          <w:rFonts w:asciiTheme="minorHAnsi" w:hAnsiTheme="minorHAnsi" w:cstheme="minorHAnsi"/>
          <w:bCs/>
          <w:sz w:val="24"/>
          <w:szCs w:val="24"/>
        </w:rPr>
        <w:t>including</w:t>
      </w:r>
      <w:r w:rsidRPr="00D76F00">
        <w:rPr>
          <w:rFonts w:asciiTheme="minorHAnsi" w:hAnsiTheme="minorHAnsi" w:cstheme="minorHAnsi"/>
          <w:bCs/>
          <w:sz w:val="24"/>
          <w:szCs w:val="24"/>
        </w:rPr>
        <w:t xml:space="preserve"> ZIP Code, will facilitate sophisticated geocoding</w:t>
      </w:r>
      <w:r w:rsidRPr="00D76F00" w:rsidR="003F5E6A">
        <w:rPr>
          <w:rFonts w:asciiTheme="minorHAnsi" w:hAnsiTheme="minorHAnsi" w:cstheme="minorHAnsi"/>
          <w:bCs/>
          <w:sz w:val="24"/>
          <w:szCs w:val="24"/>
        </w:rPr>
        <w:t xml:space="preserve"> to allow for linking NHCS data to additional data sources that contain information at the ZIP code level on </w:t>
      </w:r>
      <w:r w:rsidRPr="00D76F00">
        <w:rPr>
          <w:rFonts w:asciiTheme="minorHAnsi" w:hAnsiTheme="minorHAnsi" w:cstheme="minorHAnsi"/>
          <w:bCs/>
          <w:sz w:val="24"/>
          <w:szCs w:val="24"/>
        </w:rPr>
        <w:t>family income and education</w:t>
      </w:r>
      <w:r w:rsidRPr="00D76F00" w:rsidR="00AF1018">
        <w:rPr>
          <w:rFonts w:asciiTheme="minorHAnsi" w:hAnsiTheme="minorHAnsi" w:cstheme="minorHAnsi"/>
          <w:bCs/>
          <w:sz w:val="24"/>
          <w:szCs w:val="24"/>
        </w:rPr>
        <w:t xml:space="preserve"> (which are not collected in NHCS) and race and ethnicity</w:t>
      </w:r>
      <w:r w:rsidRPr="00D76F00">
        <w:rPr>
          <w:rFonts w:asciiTheme="minorHAnsi" w:hAnsiTheme="minorHAnsi" w:cstheme="minorHAnsi"/>
          <w:bCs/>
          <w:sz w:val="24"/>
          <w:szCs w:val="24"/>
        </w:rPr>
        <w:t xml:space="preserve">.  </w:t>
      </w:r>
      <w:r w:rsidRPr="00471EBF" w:rsidR="003F5E6A">
        <w:rPr>
          <w:rFonts w:asciiTheme="minorHAnsi" w:hAnsiTheme="minorHAnsi" w:cstheme="minorHAnsi"/>
          <w:bCs/>
          <w:sz w:val="24"/>
          <w:szCs w:val="24"/>
        </w:rPr>
        <w:t>Linked NHCS d</w:t>
      </w:r>
      <w:r w:rsidRPr="00471EBF">
        <w:rPr>
          <w:rFonts w:asciiTheme="minorHAnsi" w:hAnsiTheme="minorHAnsi" w:cstheme="minorHAnsi"/>
          <w:bCs/>
          <w:sz w:val="24"/>
          <w:szCs w:val="24"/>
        </w:rPr>
        <w:t xml:space="preserve">ata </w:t>
      </w:r>
      <w:r w:rsidRPr="00471EBF" w:rsidR="003F5E6A">
        <w:rPr>
          <w:rFonts w:asciiTheme="minorHAnsi" w:hAnsiTheme="minorHAnsi" w:cstheme="minorHAnsi"/>
          <w:bCs/>
          <w:sz w:val="24"/>
          <w:szCs w:val="24"/>
        </w:rPr>
        <w:t>with information on family income</w:t>
      </w:r>
      <w:r w:rsidRPr="00D76F00">
        <w:rPr>
          <w:rFonts w:asciiTheme="minorHAnsi" w:hAnsiTheme="minorHAnsi" w:cstheme="minorHAnsi"/>
          <w:bCs/>
          <w:sz w:val="24"/>
          <w:szCs w:val="24"/>
        </w:rPr>
        <w:t xml:space="preserve"> can</w:t>
      </w:r>
      <w:r w:rsidR="00860665">
        <w:rPr>
          <w:rFonts w:asciiTheme="minorHAnsi" w:hAnsiTheme="minorHAnsi" w:cstheme="minorHAnsi"/>
          <w:bCs/>
          <w:sz w:val="24"/>
          <w:szCs w:val="24"/>
        </w:rPr>
        <w:t xml:space="preserve"> be</w:t>
      </w:r>
      <w:r w:rsidRPr="00D76F00">
        <w:rPr>
          <w:rFonts w:asciiTheme="minorHAnsi" w:hAnsiTheme="minorHAnsi" w:cstheme="minorHAnsi"/>
          <w:bCs/>
          <w:sz w:val="24"/>
          <w:szCs w:val="24"/>
        </w:rPr>
        <w:t xml:space="preserve"> used to address whether longer lengths of stay occur for some patients </w:t>
      </w:r>
      <w:r w:rsidRPr="00D76F00" w:rsidR="002F2948">
        <w:rPr>
          <w:rFonts w:asciiTheme="minorHAnsi" w:hAnsiTheme="minorHAnsi" w:cstheme="minorHAnsi"/>
          <w:bCs/>
          <w:sz w:val="24"/>
          <w:szCs w:val="24"/>
        </w:rPr>
        <w:t xml:space="preserve">from </w:t>
      </w:r>
      <w:r w:rsidRPr="00D76F00">
        <w:rPr>
          <w:rFonts w:asciiTheme="minorHAnsi" w:hAnsiTheme="minorHAnsi" w:cstheme="minorHAnsi"/>
          <w:bCs/>
          <w:sz w:val="24"/>
          <w:szCs w:val="24"/>
        </w:rPr>
        <w:t xml:space="preserve">lower SES </w:t>
      </w:r>
      <w:r w:rsidRPr="00D76F00" w:rsidR="002F2948">
        <w:rPr>
          <w:rFonts w:asciiTheme="minorHAnsi" w:hAnsiTheme="minorHAnsi" w:cstheme="minorHAnsi"/>
          <w:bCs/>
          <w:sz w:val="24"/>
          <w:szCs w:val="24"/>
        </w:rPr>
        <w:t xml:space="preserve">areas </w:t>
      </w:r>
      <w:r w:rsidRPr="00D76F00">
        <w:rPr>
          <w:rFonts w:asciiTheme="minorHAnsi" w:hAnsiTheme="minorHAnsi" w:cstheme="minorHAnsi"/>
          <w:bCs/>
          <w:sz w:val="24"/>
          <w:szCs w:val="24"/>
        </w:rPr>
        <w:t xml:space="preserve">who cannot be discharged to an appropriate lower level of care. </w:t>
      </w:r>
      <w:r w:rsidRPr="00D76F00" w:rsidR="003F5E6A">
        <w:rPr>
          <w:rFonts w:asciiTheme="minorHAnsi" w:hAnsiTheme="minorHAnsi" w:cstheme="minorHAnsi"/>
          <w:bCs/>
          <w:sz w:val="24"/>
          <w:szCs w:val="24"/>
        </w:rPr>
        <w:t xml:space="preserve">This </w:t>
      </w:r>
      <w:r w:rsidRPr="00D76F00">
        <w:rPr>
          <w:rFonts w:asciiTheme="minorHAnsi" w:hAnsiTheme="minorHAnsi" w:cstheme="minorHAnsi"/>
          <w:bCs/>
          <w:sz w:val="24"/>
          <w:szCs w:val="24"/>
        </w:rPr>
        <w:t xml:space="preserve">will </w:t>
      </w:r>
      <w:r w:rsidRPr="00471EBF">
        <w:rPr>
          <w:rFonts w:asciiTheme="minorHAnsi" w:hAnsiTheme="minorHAnsi" w:cstheme="minorHAnsi"/>
          <w:bCs/>
          <w:sz w:val="24"/>
          <w:szCs w:val="24"/>
        </w:rPr>
        <w:t>offer insight into the extent of differences in care that patients</w:t>
      </w:r>
      <w:r w:rsidRPr="00471EBF" w:rsidR="003F5E6A">
        <w:rPr>
          <w:rFonts w:asciiTheme="minorHAnsi" w:hAnsiTheme="minorHAnsi" w:cstheme="minorHAnsi"/>
          <w:bCs/>
          <w:sz w:val="24"/>
          <w:szCs w:val="24"/>
        </w:rPr>
        <w:t xml:space="preserve"> receive from areas</w:t>
      </w:r>
      <w:r w:rsidRPr="00471EBF">
        <w:rPr>
          <w:rFonts w:asciiTheme="minorHAnsi" w:hAnsiTheme="minorHAnsi" w:cstheme="minorHAnsi"/>
          <w:bCs/>
          <w:sz w:val="24"/>
          <w:szCs w:val="24"/>
        </w:rPr>
        <w:t xml:space="preserve"> of different SES</w:t>
      </w:r>
      <w:r w:rsidRPr="00471EBF" w:rsidR="003F5E6A">
        <w:rPr>
          <w:rFonts w:asciiTheme="minorHAnsi" w:hAnsiTheme="minorHAnsi" w:cstheme="minorHAnsi"/>
          <w:bCs/>
          <w:sz w:val="24"/>
          <w:szCs w:val="24"/>
        </w:rPr>
        <w:t xml:space="preserve"> levels</w:t>
      </w:r>
      <w:r w:rsidRPr="00D76F00">
        <w:rPr>
          <w:rFonts w:asciiTheme="minorHAnsi" w:hAnsiTheme="minorHAnsi" w:cstheme="minorHAnsi"/>
          <w:bCs/>
          <w:sz w:val="24"/>
          <w:szCs w:val="24"/>
        </w:rPr>
        <w:t>.</w:t>
      </w:r>
    </w:p>
    <w:p w:rsidR="004B16AD" w:rsidRPr="00D76F00" w:rsidP="00113532" w14:paraId="5B959D09" w14:textId="77777777">
      <w:pPr>
        <w:rPr>
          <w:rFonts w:asciiTheme="minorHAnsi" w:hAnsiTheme="minorHAnsi" w:cstheme="minorHAnsi"/>
          <w:b/>
          <w:bCs/>
          <w:sz w:val="24"/>
          <w:szCs w:val="24"/>
        </w:rPr>
      </w:pPr>
    </w:p>
    <w:p w:rsidR="00F6670E" w:rsidRPr="00D76F00" w:rsidP="00F6670E" w14:paraId="6B359A52" w14:textId="77777777">
      <w:pPr>
        <w:pStyle w:val="Heading1"/>
        <w:numPr>
          <w:ilvl w:val="0"/>
          <w:numId w:val="24"/>
        </w:numPr>
        <w:spacing w:before="0"/>
        <w:rPr>
          <w:rFonts w:asciiTheme="minorHAnsi" w:hAnsiTheme="minorHAnsi" w:cstheme="minorHAnsi"/>
          <w:b/>
          <w:bCs/>
          <w:color w:val="000000" w:themeColor="text1"/>
          <w:sz w:val="24"/>
          <w:szCs w:val="24"/>
        </w:rPr>
      </w:pPr>
      <w:bookmarkStart w:id="4" w:name="_Toc72753575"/>
      <w:r w:rsidRPr="00D76F00">
        <w:rPr>
          <w:rFonts w:asciiTheme="minorHAnsi" w:hAnsiTheme="minorHAnsi" w:cstheme="minorHAnsi"/>
          <w:b/>
          <w:bCs/>
          <w:color w:val="000000" w:themeColor="text1"/>
          <w:sz w:val="24"/>
          <w:szCs w:val="24"/>
        </w:rPr>
        <w:t>Circumstances Making the Collection of Information Necessary</w:t>
      </w:r>
    </w:p>
    <w:p w:rsidR="00F6670E" w:rsidRPr="00D76F00" w:rsidP="00F6670E" w14:paraId="026E3973" w14:textId="77777777">
      <w:pPr>
        <w:pStyle w:val="ListParagraph"/>
        <w:ind w:left="360"/>
        <w:rPr>
          <w:rFonts w:asciiTheme="minorHAnsi" w:hAnsiTheme="minorHAnsi" w:cstheme="minorHAnsi"/>
          <w:b/>
        </w:rPr>
      </w:pPr>
    </w:p>
    <w:p w:rsidR="00F6670E" w:rsidRPr="00D76F00" w:rsidP="00F6670E" w14:paraId="599E956B" w14:textId="77777777">
      <w:pPr>
        <w:rPr>
          <w:rFonts w:asciiTheme="minorHAnsi" w:hAnsiTheme="minorHAnsi" w:cstheme="minorHAnsi"/>
          <w:color w:val="000000"/>
          <w:u w:val="single"/>
        </w:rPr>
      </w:pPr>
      <w:r w:rsidRPr="00D76F00">
        <w:rPr>
          <w:rFonts w:asciiTheme="minorHAnsi" w:hAnsiTheme="minorHAnsi" w:cstheme="minorHAnsi"/>
          <w:color w:val="000000"/>
          <w:sz w:val="24"/>
          <w:szCs w:val="24"/>
          <w:u w:val="single"/>
        </w:rPr>
        <w:t>Background</w:t>
      </w:r>
    </w:p>
    <w:p w:rsidR="00F6670E" w:rsidRPr="00D76F00" w:rsidP="00F6670E" w14:paraId="33D6FCE5" w14:textId="77777777">
      <w:pPr>
        <w:tabs>
          <w:tab w:val="num" w:pos="360"/>
        </w:tabs>
        <w:rPr>
          <w:rFonts w:asciiTheme="minorHAnsi" w:hAnsiTheme="minorHAnsi" w:cstheme="minorHAnsi"/>
          <w:sz w:val="24"/>
          <w:szCs w:val="24"/>
        </w:rPr>
      </w:pPr>
    </w:p>
    <w:p w:rsidR="00F6670E" w:rsidRPr="00D76F00" w:rsidP="00F6670E" w14:paraId="59B0B18F" w14:textId="77777777">
      <w:pPr>
        <w:tabs>
          <w:tab w:val="num" w:pos="360"/>
        </w:tabs>
        <w:rPr>
          <w:rFonts w:asciiTheme="minorHAnsi" w:hAnsiTheme="minorHAnsi" w:cstheme="minorHAnsi"/>
          <w:sz w:val="24"/>
          <w:szCs w:val="24"/>
        </w:rPr>
      </w:pPr>
      <w:r w:rsidRPr="00D76F00">
        <w:rPr>
          <w:rFonts w:asciiTheme="minorHAnsi" w:hAnsiTheme="minorHAnsi" w:cstheme="minorHAnsi"/>
          <w:sz w:val="24"/>
          <w:szCs w:val="24"/>
        </w:rPr>
        <w:t xml:space="preserve">The National Hospital Discharge Survey (NHDS) (OMB No. 0920-0212, Exp. Date 01/31/2019), conducted continuously between 1965 and 2010, was the Nation’s principal source of data on inpatient utilization of short-stay, non-institutional, non-Federal hospitals, and was the principal source of nationally representative estimates on the characteristics of inpatients including lengths of stay, diagnoses, surgical and non-surgical procedures, and patterns of use of care in hospitals in various regions of the country. In 2011, NHDS was granted approval by OMB to expand its content and to change its name to the National Hospital Care Survey (NHCS). </w:t>
      </w:r>
    </w:p>
    <w:p w:rsidR="00F6670E" w:rsidRPr="00D76F00" w:rsidP="00F6670E" w14:paraId="6A98A904" w14:textId="77777777">
      <w:pPr>
        <w:tabs>
          <w:tab w:val="num" w:pos="360"/>
        </w:tabs>
        <w:rPr>
          <w:rFonts w:asciiTheme="minorHAnsi" w:hAnsiTheme="minorHAnsi" w:cstheme="minorHAnsi"/>
          <w:b/>
          <w:sz w:val="24"/>
          <w:szCs w:val="24"/>
        </w:rPr>
      </w:pPr>
    </w:p>
    <w:p w:rsidR="00F6670E" w:rsidRPr="00D76F00" w:rsidP="00F6670E" w14:paraId="7D98F822" w14:textId="77777777">
      <w:pPr>
        <w:tabs>
          <w:tab w:val="num" w:pos="360"/>
        </w:tabs>
        <w:rPr>
          <w:rFonts w:asciiTheme="minorHAnsi" w:hAnsiTheme="minorHAnsi" w:cstheme="minorHAnsi"/>
          <w:b/>
          <w:sz w:val="24"/>
          <w:szCs w:val="24"/>
        </w:rPr>
      </w:pPr>
      <w:r w:rsidRPr="00D76F00">
        <w:rPr>
          <w:rFonts w:asciiTheme="minorHAnsi" w:hAnsiTheme="minorHAnsi" w:cstheme="minorHAnsi"/>
          <w:b/>
          <w:sz w:val="24"/>
          <w:szCs w:val="24"/>
        </w:rPr>
        <w:t>Inpatient Component of NHCS</w:t>
      </w:r>
    </w:p>
    <w:p w:rsidR="00F6670E" w:rsidRPr="00D76F00" w:rsidP="00F6670E" w14:paraId="70742FF4" w14:textId="77777777">
      <w:pPr>
        <w:tabs>
          <w:tab w:val="num" w:pos="360"/>
        </w:tabs>
        <w:rPr>
          <w:rFonts w:asciiTheme="minorHAnsi" w:hAnsiTheme="minorHAnsi" w:cstheme="minorHAnsi"/>
          <w:sz w:val="24"/>
          <w:szCs w:val="24"/>
          <w:u w:val="single"/>
        </w:rPr>
      </w:pPr>
    </w:p>
    <w:p w:rsidR="00F6670E" w:rsidRPr="00D76F00" w:rsidP="00F6670E" w14:paraId="34608A5E" w14:textId="77777777">
      <w:pPr>
        <w:tabs>
          <w:tab w:val="num" w:pos="360"/>
        </w:tabs>
        <w:rPr>
          <w:rFonts w:asciiTheme="minorHAnsi" w:hAnsiTheme="minorHAnsi" w:cstheme="minorHAnsi"/>
          <w:sz w:val="24"/>
          <w:szCs w:val="24"/>
        </w:rPr>
      </w:pPr>
      <w:r w:rsidRPr="00D76F00">
        <w:rPr>
          <w:rFonts w:asciiTheme="minorHAnsi" w:hAnsiTheme="minorHAnsi" w:cstheme="minorHAnsi"/>
          <w:sz w:val="24"/>
          <w:szCs w:val="24"/>
        </w:rPr>
        <w:t>In May 2011 recruitment of sampled hospitals for the NHCS began. Hospitals in the NHCS are asked to provide data on all inpatients from their UB-04 administrative claims, or EHRs. Hospital-level characteristics and data on the impact of COVID-19 on the hospital are collected through an Annual Hospital Interview (</w:t>
      </w:r>
      <w:r w:rsidRPr="00D76F00">
        <w:rPr>
          <w:rFonts w:asciiTheme="minorHAnsi" w:hAnsiTheme="minorHAnsi" w:cstheme="minorHAnsi"/>
          <w:b/>
          <w:bCs/>
          <w:sz w:val="24"/>
          <w:szCs w:val="24"/>
        </w:rPr>
        <w:t>Attachment C</w:t>
      </w:r>
      <w:r w:rsidRPr="00D76F00">
        <w:rPr>
          <w:rFonts w:asciiTheme="minorHAnsi" w:hAnsiTheme="minorHAnsi" w:cstheme="minorHAnsi"/>
          <w:sz w:val="24"/>
          <w:szCs w:val="24"/>
        </w:rPr>
        <w:t xml:space="preserve">). NHCS will continue to provide the same national health-care statistics on hospitals that NHDS provided. </w:t>
      </w:r>
    </w:p>
    <w:p w:rsidR="00F6670E" w:rsidRPr="00D76F00" w:rsidP="00F6670E" w14:paraId="76A9132F" w14:textId="77777777">
      <w:pPr>
        <w:tabs>
          <w:tab w:val="num" w:pos="360"/>
        </w:tabs>
        <w:rPr>
          <w:rFonts w:asciiTheme="minorHAnsi" w:hAnsiTheme="minorHAnsi" w:cstheme="minorHAnsi"/>
          <w:sz w:val="24"/>
          <w:szCs w:val="24"/>
        </w:rPr>
      </w:pPr>
    </w:p>
    <w:p w:rsidR="00F6670E" w:rsidP="00F6670E" w14:paraId="4F51E683" w14:textId="44059129">
      <w:pPr>
        <w:tabs>
          <w:tab w:val="num" w:pos="360"/>
        </w:tabs>
        <w:rPr>
          <w:rFonts w:asciiTheme="minorHAnsi" w:hAnsiTheme="minorHAnsi" w:cstheme="minorHAnsi"/>
          <w:sz w:val="24"/>
          <w:szCs w:val="24"/>
        </w:rPr>
      </w:pPr>
      <w:r w:rsidRPr="00D76F00">
        <w:rPr>
          <w:rFonts w:asciiTheme="minorHAnsi" w:hAnsiTheme="minorHAnsi" w:cstheme="minorHAnsi"/>
          <w:sz w:val="24"/>
          <w:szCs w:val="24"/>
        </w:rPr>
        <w:t xml:space="preserve">Additionally, NHCS collects more information at the hospital level (e.g., volume of care provided by the hospital), which allow for analyses on the effect of hospital characteristics on the quality of care provided. NHCS data collected from UB-04 administrative claims and EHRs include all inpatient discharges, not just a sample. The confidential collection of personally identifiable information (PII) allows NCHS to link episodes of care provided to the same patient in the ED and/or OPD and as an inpatient, as well as link patients to </w:t>
      </w:r>
      <w:r>
        <w:rPr>
          <w:rFonts w:asciiTheme="minorHAnsi" w:hAnsiTheme="minorHAnsi" w:cstheme="minorHAnsi"/>
          <w:sz w:val="24"/>
          <w:szCs w:val="24"/>
        </w:rPr>
        <w:t xml:space="preserve">external data sources such as </w:t>
      </w:r>
      <w:r w:rsidRPr="00D76F00">
        <w:rPr>
          <w:rFonts w:asciiTheme="minorHAnsi" w:hAnsiTheme="minorHAnsi" w:cstheme="minorHAnsi"/>
          <w:sz w:val="24"/>
          <w:szCs w:val="24"/>
        </w:rPr>
        <w:t>the NDI to measure post-discharge mortality</w:t>
      </w:r>
      <w:r w:rsidR="00860665">
        <w:rPr>
          <w:rFonts w:asciiTheme="minorHAnsi" w:hAnsiTheme="minorHAnsi" w:cstheme="minorHAnsi"/>
          <w:sz w:val="24"/>
          <w:szCs w:val="24"/>
        </w:rPr>
        <w:t>;</w:t>
      </w:r>
      <w:r>
        <w:rPr>
          <w:rFonts w:asciiTheme="minorHAnsi" w:hAnsiTheme="minorHAnsi" w:cstheme="minorHAnsi"/>
          <w:sz w:val="24"/>
          <w:szCs w:val="24"/>
        </w:rPr>
        <w:t xml:space="preserve"> HUD to examine relationships between housing and health</w:t>
      </w:r>
      <w:r w:rsidR="00860665">
        <w:rPr>
          <w:rFonts w:asciiTheme="minorHAnsi" w:hAnsiTheme="minorHAnsi" w:cstheme="minorHAnsi"/>
          <w:sz w:val="24"/>
          <w:szCs w:val="24"/>
        </w:rPr>
        <w:t>;</w:t>
      </w:r>
      <w:r w:rsidRPr="00D76F00" w:rsidR="00860665">
        <w:rPr>
          <w:rFonts w:asciiTheme="minorHAnsi" w:hAnsiTheme="minorHAnsi" w:cstheme="minorHAnsi"/>
          <w:sz w:val="24"/>
          <w:szCs w:val="24"/>
        </w:rPr>
        <w:t xml:space="preserve"> </w:t>
      </w:r>
      <w:r>
        <w:rPr>
          <w:rFonts w:asciiTheme="minorHAnsi" w:hAnsiTheme="minorHAnsi" w:cstheme="minorHAnsi"/>
          <w:sz w:val="24"/>
          <w:szCs w:val="24"/>
        </w:rPr>
        <w:t>VVA administrative data to delve into a wide range of health-related topics for Veterans, including Veteran status and utilization of VA benefit programs</w:t>
      </w:r>
      <w:r w:rsidR="00860665">
        <w:rPr>
          <w:rFonts w:asciiTheme="minorHAnsi" w:hAnsiTheme="minorHAnsi" w:cstheme="minorHAnsi"/>
          <w:sz w:val="24"/>
          <w:szCs w:val="24"/>
        </w:rPr>
        <w:t>;</w:t>
      </w:r>
      <w:r>
        <w:rPr>
          <w:rFonts w:asciiTheme="minorHAnsi" w:hAnsiTheme="minorHAnsi" w:cstheme="minorHAnsi"/>
          <w:sz w:val="24"/>
          <w:szCs w:val="24"/>
        </w:rPr>
        <w:t xml:space="preserve"> </w:t>
      </w:r>
      <w:r w:rsidRPr="00D76F00">
        <w:rPr>
          <w:rFonts w:asciiTheme="minorHAnsi" w:hAnsiTheme="minorHAnsi" w:cstheme="minorHAnsi"/>
          <w:sz w:val="24"/>
          <w:szCs w:val="24"/>
        </w:rPr>
        <w:t xml:space="preserve">and Medicare and Medicaid data to leverage comorbidities. The availability of patient identifiers also makes analysis on hospital readmissions possible. This comprehensive collection of data makes future opportunities for surveillance possible, including analyzing trends and incidence of opioid misuse, acute myocardial infarction, heart failure and stroke, as well as trends and point prevalence of health care acquired infections and antimicrobial use.  </w:t>
      </w:r>
    </w:p>
    <w:p w:rsidR="00FC570C" w:rsidP="00F6670E" w14:paraId="683CE2E6" w14:textId="77777777">
      <w:pPr>
        <w:tabs>
          <w:tab w:val="num" w:pos="360"/>
        </w:tabs>
        <w:rPr>
          <w:rFonts w:asciiTheme="minorHAnsi" w:hAnsiTheme="minorHAnsi" w:cstheme="minorHAnsi"/>
          <w:sz w:val="24"/>
          <w:szCs w:val="24"/>
        </w:rPr>
      </w:pPr>
    </w:p>
    <w:p w:rsidR="00FC570C" w:rsidP="00F6670E" w14:paraId="6DD3C701" w14:textId="77777777">
      <w:pPr>
        <w:tabs>
          <w:tab w:val="num" w:pos="360"/>
        </w:tabs>
        <w:rPr>
          <w:rFonts w:asciiTheme="minorHAnsi" w:hAnsiTheme="minorHAnsi" w:cstheme="minorHAnsi"/>
          <w:sz w:val="24"/>
          <w:szCs w:val="24"/>
        </w:rPr>
      </w:pPr>
    </w:p>
    <w:p w:rsidR="00FC570C" w:rsidRPr="00D76F00" w:rsidP="00F6670E" w14:paraId="6BD1C932" w14:textId="77777777">
      <w:pPr>
        <w:tabs>
          <w:tab w:val="num" w:pos="360"/>
        </w:tabs>
        <w:rPr>
          <w:rFonts w:asciiTheme="minorHAnsi" w:hAnsiTheme="minorHAnsi" w:cstheme="minorHAnsi"/>
          <w:sz w:val="24"/>
          <w:szCs w:val="24"/>
        </w:rPr>
      </w:pPr>
    </w:p>
    <w:p w:rsidR="00F6670E" w:rsidRPr="00D76F00" w:rsidP="00F6670E" w14:paraId="140513EC" w14:textId="77777777">
      <w:pPr>
        <w:rPr>
          <w:rFonts w:asciiTheme="minorHAnsi" w:hAnsiTheme="minorHAnsi" w:cstheme="minorHAnsi"/>
          <w:color w:val="000000"/>
          <w:sz w:val="24"/>
          <w:szCs w:val="24"/>
        </w:rPr>
      </w:pPr>
    </w:p>
    <w:p w:rsidR="00F6670E" w:rsidRPr="00D76F00" w:rsidP="00F6670E" w14:paraId="21DA0088" w14:textId="77777777">
      <w:pPr>
        <w:widowControl/>
        <w:rPr>
          <w:rFonts w:asciiTheme="minorHAnsi" w:hAnsiTheme="minorHAnsi" w:cstheme="minorHAnsi"/>
          <w:b/>
          <w:sz w:val="24"/>
          <w:szCs w:val="24"/>
        </w:rPr>
      </w:pPr>
      <w:r w:rsidRPr="00D76F00">
        <w:rPr>
          <w:rFonts w:asciiTheme="minorHAnsi" w:hAnsiTheme="minorHAnsi" w:cstheme="minorHAnsi"/>
          <w:b/>
          <w:sz w:val="24"/>
          <w:szCs w:val="24"/>
        </w:rPr>
        <w:t>Ambulatory Component of NHCS</w:t>
      </w:r>
    </w:p>
    <w:p w:rsidR="00F6670E" w:rsidRPr="00D76F00" w:rsidP="00F6670E" w14:paraId="435312EF" w14:textId="77777777">
      <w:pPr>
        <w:widowControl/>
        <w:rPr>
          <w:rFonts w:asciiTheme="minorHAnsi" w:hAnsiTheme="minorHAnsi" w:cstheme="minorHAnsi"/>
          <w:sz w:val="24"/>
          <w:szCs w:val="24"/>
          <w:u w:val="single"/>
        </w:rPr>
      </w:pPr>
    </w:p>
    <w:p w:rsidR="00F6670E" w:rsidRPr="00D76F00" w:rsidP="00F6670E" w14:paraId="650A3722" w14:textId="5E459FF8">
      <w:pPr>
        <w:rPr>
          <w:rFonts w:asciiTheme="minorHAnsi" w:hAnsiTheme="minorHAnsi" w:cstheme="minorHAnsi"/>
          <w:color w:val="000000"/>
          <w:sz w:val="24"/>
          <w:szCs w:val="24"/>
        </w:rPr>
      </w:pPr>
      <w:r w:rsidRPr="00D76F00">
        <w:rPr>
          <w:rFonts w:asciiTheme="minorHAnsi" w:hAnsiTheme="minorHAnsi" w:cstheme="minorHAnsi"/>
          <w:color w:val="000000"/>
          <w:sz w:val="24"/>
          <w:szCs w:val="24"/>
        </w:rPr>
        <w:t xml:space="preserve">Beginning in 2013, in addition to inpatient hospital data, hospitals participating in NHCS were asked to provide data on the utilization of health care services in their ambulatory settings (e.g., EDs and OPDs). Due to low response rates and high level of missing data, OPD data were not collected in the last approval period. Collection of OPD may resume in future years. </w:t>
      </w:r>
    </w:p>
    <w:p w:rsidR="00F6670E" w:rsidRPr="00D76F00" w:rsidP="00F6670E" w14:paraId="53F20B29" w14:textId="77777777">
      <w:pPr>
        <w:rPr>
          <w:rFonts w:asciiTheme="minorHAnsi" w:hAnsiTheme="minorHAnsi" w:cstheme="minorHAnsi"/>
          <w:color w:val="000000"/>
          <w:sz w:val="24"/>
          <w:szCs w:val="24"/>
        </w:rPr>
      </w:pPr>
    </w:p>
    <w:p w:rsidR="00F6670E" w:rsidRPr="00D76F00" w:rsidP="00F6670E" w14:paraId="07A30EBF" w14:textId="77777777">
      <w:pPr>
        <w:rPr>
          <w:rFonts w:asciiTheme="minorHAnsi" w:hAnsiTheme="minorHAnsi" w:cstheme="minorHAnsi"/>
          <w:sz w:val="24"/>
          <w:szCs w:val="24"/>
        </w:rPr>
      </w:pPr>
      <w:r w:rsidRPr="00D76F00">
        <w:rPr>
          <w:rFonts w:asciiTheme="minorHAnsi" w:hAnsiTheme="minorHAnsi" w:cstheme="minorHAnsi"/>
          <w:sz w:val="24"/>
          <w:szCs w:val="24"/>
        </w:rPr>
        <w:t xml:space="preserve">The NHCS offers unique opportunities to study opioid-involved health outcomes, as the ED component of the survey supports identification of substance-involved ED visits. NHCS can link a patient’s care history to internal (e.g., across ambulatory and inpatient settings of participating hospitals and time) and external data (e.g., NDI). Repeat encounters for opioid use can be examined and opioid-related mortality rates can be calculated. Also, the collection of clinical notes via EHR provides rich information on the type of drugs taken, the nature of misuse or poisoning, and other risk factors for opioid-involved hospital encounters. The additional information on drug use in the EHR data has been used to enhance the identification of opioid-involved and opioid overdose hospital encounters. These estimates will be used to monitor trends in major substances of abuse (e.g., heroin, cocaine, marijuana) and to assess alcohol use by minors that result in ED visits. The notes can logically be extended to any medical condition, enriching the main data elements collected.  </w:t>
      </w:r>
    </w:p>
    <w:p w:rsidR="00F6670E" w:rsidRPr="00D76F00" w:rsidP="00F6670E" w14:paraId="1579699D" w14:textId="77777777">
      <w:pPr>
        <w:rPr>
          <w:rFonts w:asciiTheme="minorHAnsi" w:hAnsiTheme="minorHAnsi" w:cstheme="minorHAnsi"/>
          <w:sz w:val="24"/>
          <w:szCs w:val="24"/>
        </w:rPr>
      </w:pPr>
    </w:p>
    <w:p w:rsidR="00F6670E" w:rsidRPr="00D76F00" w:rsidP="00F6670E" w14:paraId="6DD576A9" w14:textId="023E1C06">
      <w:pPr>
        <w:rPr>
          <w:rFonts w:asciiTheme="minorHAnsi" w:hAnsiTheme="minorHAnsi" w:cstheme="minorHAnsi"/>
          <w:sz w:val="24"/>
          <w:szCs w:val="24"/>
        </w:rPr>
      </w:pPr>
      <w:r w:rsidRPr="00D76F00">
        <w:rPr>
          <w:rFonts w:asciiTheme="minorHAnsi" w:hAnsiTheme="minorHAnsi" w:cstheme="minorHAnsi"/>
          <w:sz w:val="24"/>
          <w:szCs w:val="24"/>
        </w:rPr>
        <w:t xml:space="preserve">Data on substance-involved ED visits from NHCS </w:t>
      </w:r>
      <w:r w:rsidR="00860665">
        <w:rPr>
          <w:rFonts w:asciiTheme="minorHAnsi" w:hAnsiTheme="minorHAnsi" w:cstheme="minorHAnsi"/>
          <w:sz w:val="24"/>
          <w:szCs w:val="24"/>
        </w:rPr>
        <w:t>can</w:t>
      </w:r>
      <w:r w:rsidRPr="00D76F00" w:rsidR="00860665">
        <w:rPr>
          <w:rFonts w:asciiTheme="minorHAnsi" w:hAnsiTheme="minorHAnsi" w:cstheme="minorHAnsi"/>
          <w:sz w:val="24"/>
          <w:szCs w:val="24"/>
        </w:rPr>
        <w:t xml:space="preserve"> </w:t>
      </w:r>
      <w:r w:rsidRPr="00D76F00">
        <w:rPr>
          <w:rFonts w:asciiTheme="minorHAnsi" w:hAnsiTheme="minorHAnsi" w:cstheme="minorHAnsi"/>
          <w:sz w:val="24"/>
          <w:szCs w:val="24"/>
        </w:rPr>
        <w:t xml:space="preserve">be used by national, state, and local health professionals, policymakers, law enforcement officers, pharmacologists, and health services researchers to understand the consequences of substance use and abuse and to identify emerging trends and changing patterns of substance use. </w:t>
      </w:r>
    </w:p>
    <w:p w:rsidR="00F6670E" w:rsidRPr="00D76F00" w:rsidP="00F6670E" w14:paraId="31362E4D" w14:textId="77777777">
      <w:pPr>
        <w:widowControl/>
        <w:rPr>
          <w:rFonts w:asciiTheme="minorHAnsi" w:hAnsiTheme="minorHAnsi" w:cstheme="minorHAnsi"/>
          <w:sz w:val="24"/>
          <w:szCs w:val="24"/>
        </w:rPr>
      </w:pPr>
      <w:r w:rsidRPr="00D76F00">
        <w:rPr>
          <w:rFonts w:asciiTheme="minorHAnsi" w:hAnsiTheme="minorHAnsi" w:cstheme="minorHAnsi"/>
          <w:sz w:val="24"/>
          <w:szCs w:val="24"/>
        </w:rPr>
        <w:t xml:space="preserve"> </w:t>
      </w:r>
    </w:p>
    <w:p w:rsidR="0080405B" w:rsidRPr="00D76F00" w:rsidP="00C61A4C" w14:paraId="115EFC45" w14:textId="225FCF09">
      <w:pPr>
        <w:pStyle w:val="Heading1"/>
        <w:numPr>
          <w:ilvl w:val="0"/>
          <w:numId w:val="24"/>
        </w:numPr>
        <w:tabs>
          <w:tab w:val="clear" w:pos="360"/>
        </w:tabs>
        <w:spacing w:before="0"/>
        <w:rPr>
          <w:rFonts w:asciiTheme="minorHAnsi" w:hAnsiTheme="minorHAnsi" w:cstheme="minorHAnsi"/>
          <w:b/>
          <w:bCs/>
          <w:color w:val="000000" w:themeColor="text1"/>
          <w:sz w:val="24"/>
          <w:szCs w:val="24"/>
        </w:rPr>
      </w:pPr>
      <w:r w:rsidRPr="00D76F00">
        <w:rPr>
          <w:rFonts w:asciiTheme="minorHAnsi" w:hAnsiTheme="minorHAnsi" w:cstheme="minorHAnsi"/>
          <w:b/>
          <w:bCs/>
          <w:color w:val="000000" w:themeColor="text1"/>
          <w:sz w:val="24"/>
          <w:szCs w:val="24"/>
        </w:rPr>
        <w:t>Use of Improved Information Technology and Burden Reduction</w:t>
      </w:r>
      <w:bookmarkEnd w:id="4"/>
      <w:r w:rsidRPr="00D76F00">
        <w:rPr>
          <w:rFonts w:asciiTheme="minorHAnsi" w:hAnsiTheme="minorHAnsi" w:cstheme="minorHAnsi"/>
          <w:b/>
          <w:bCs/>
          <w:color w:val="000000" w:themeColor="text1"/>
          <w:sz w:val="24"/>
          <w:szCs w:val="24"/>
        </w:rPr>
        <w:t xml:space="preserve"> </w:t>
      </w:r>
      <w:r w:rsidRPr="00D76F00" w:rsidR="002B72B0">
        <w:rPr>
          <w:rFonts w:asciiTheme="minorHAnsi" w:hAnsiTheme="minorHAnsi" w:cstheme="minorHAnsi"/>
          <w:b/>
          <w:bCs/>
          <w:color w:val="000000" w:themeColor="text1"/>
          <w:sz w:val="24"/>
          <w:szCs w:val="24"/>
        </w:rPr>
        <w:t xml:space="preserve">  </w:t>
      </w:r>
    </w:p>
    <w:p w:rsidR="00113532" w:rsidRPr="00D76F00" w:rsidP="00113532" w14:paraId="040090A0" w14:textId="77777777">
      <w:pPr>
        <w:jc w:val="both"/>
        <w:rPr>
          <w:rFonts w:asciiTheme="minorHAnsi" w:hAnsiTheme="minorHAnsi" w:cstheme="minorHAnsi"/>
          <w:sz w:val="24"/>
          <w:szCs w:val="24"/>
        </w:rPr>
      </w:pPr>
    </w:p>
    <w:p w:rsidR="006D22FB" w:rsidRPr="00D76F00" w:rsidP="00300970" w14:paraId="73D1044B" w14:textId="0FD29C3F">
      <w:pPr>
        <w:rPr>
          <w:rFonts w:asciiTheme="minorHAnsi" w:hAnsiTheme="minorHAnsi" w:cstheme="minorHAnsi"/>
          <w:sz w:val="24"/>
          <w:szCs w:val="24"/>
        </w:rPr>
      </w:pPr>
      <w:r w:rsidRPr="00D76F00">
        <w:rPr>
          <w:rFonts w:asciiTheme="minorHAnsi" w:hAnsiTheme="minorHAnsi" w:cstheme="minorHAnsi"/>
          <w:sz w:val="24"/>
          <w:szCs w:val="24"/>
        </w:rPr>
        <w:t>Participating hospital</w:t>
      </w:r>
      <w:r w:rsidRPr="00D76F00" w:rsidR="00B710CD">
        <w:rPr>
          <w:rFonts w:asciiTheme="minorHAnsi" w:hAnsiTheme="minorHAnsi" w:cstheme="minorHAnsi"/>
          <w:sz w:val="24"/>
          <w:szCs w:val="24"/>
        </w:rPr>
        <w:t>s</w:t>
      </w:r>
      <w:r w:rsidRPr="00D76F00">
        <w:rPr>
          <w:rFonts w:asciiTheme="minorHAnsi" w:hAnsiTheme="minorHAnsi" w:cstheme="minorHAnsi"/>
          <w:sz w:val="24"/>
          <w:szCs w:val="24"/>
        </w:rPr>
        <w:t xml:space="preserve"> are asked to submit UB-04 </w:t>
      </w:r>
      <w:r w:rsidRPr="00D76F00" w:rsidR="00597F9A">
        <w:rPr>
          <w:rFonts w:asciiTheme="minorHAnsi" w:hAnsiTheme="minorHAnsi" w:cstheme="minorHAnsi"/>
          <w:sz w:val="24"/>
          <w:szCs w:val="24"/>
        </w:rPr>
        <w:t xml:space="preserve">administrative </w:t>
      </w:r>
      <w:r w:rsidRPr="00D76F00">
        <w:rPr>
          <w:rFonts w:asciiTheme="minorHAnsi" w:hAnsiTheme="minorHAnsi" w:cstheme="minorHAnsi"/>
          <w:sz w:val="24"/>
          <w:szCs w:val="24"/>
        </w:rPr>
        <w:t>claims</w:t>
      </w:r>
      <w:r w:rsidRPr="00D76F00" w:rsidR="00597F9A">
        <w:rPr>
          <w:rFonts w:asciiTheme="minorHAnsi" w:hAnsiTheme="minorHAnsi" w:cstheme="minorHAnsi"/>
          <w:sz w:val="24"/>
          <w:szCs w:val="24"/>
        </w:rPr>
        <w:t xml:space="preserve"> or EHR data</w:t>
      </w:r>
      <w:r w:rsidRPr="00D76F00">
        <w:rPr>
          <w:rFonts w:asciiTheme="minorHAnsi" w:hAnsiTheme="minorHAnsi" w:cstheme="minorHAnsi"/>
          <w:sz w:val="24"/>
          <w:szCs w:val="24"/>
        </w:rPr>
        <w:t xml:space="preserve"> for all inpatient discharges and all ambulatory visits. </w:t>
      </w:r>
      <w:r w:rsidRPr="00D76F00" w:rsidR="007B253D">
        <w:rPr>
          <w:rFonts w:asciiTheme="minorHAnsi" w:hAnsiTheme="minorHAnsi" w:cstheme="minorHAnsi"/>
          <w:sz w:val="24"/>
          <w:szCs w:val="24"/>
        </w:rPr>
        <w:t xml:space="preserve">Beginning in 2019, </w:t>
      </w:r>
      <w:r w:rsidRPr="00471EBF" w:rsidR="00E26DD1">
        <w:rPr>
          <w:rFonts w:asciiTheme="minorHAnsi" w:hAnsiTheme="minorHAnsi" w:cstheme="minorHAnsi"/>
          <w:sz w:val="24"/>
          <w:szCs w:val="24"/>
        </w:rPr>
        <w:t>EHR</w:t>
      </w:r>
      <w:r w:rsidRPr="00471EBF" w:rsidR="00203F51">
        <w:rPr>
          <w:rFonts w:asciiTheme="minorHAnsi" w:hAnsiTheme="minorHAnsi" w:cstheme="minorHAnsi"/>
          <w:sz w:val="24"/>
          <w:szCs w:val="24"/>
        </w:rPr>
        <w:t xml:space="preserve"> </w:t>
      </w:r>
      <w:r w:rsidRPr="00471EBF" w:rsidR="00DE0AB4">
        <w:rPr>
          <w:rFonts w:asciiTheme="minorHAnsi" w:hAnsiTheme="minorHAnsi" w:cstheme="minorHAnsi"/>
          <w:sz w:val="24"/>
          <w:szCs w:val="24"/>
        </w:rPr>
        <w:t>data</w:t>
      </w:r>
      <w:r w:rsidRPr="00471EBF">
        <w:rPr>
          <w:rFonts w:asciiTheme="minorHAnsi" w:hAnsiTheme="minorHAnsi" w:cstheme="minorHAnsi"/>
          <w:sz w:val="24"/>
          <w:szCs w:val="24"/>
        </w:rPr>
        <w:t xml:space="preserve"> </w:t>
      </w:r>
      <w:r w:rsidRPr="00471EBF" w:rsidR="0022265B">
        <w:rPr>
          <w:rFonts w:asciiTheme="minorHAnsi" w:hAnsiTheme="minorHAnsi" w:cstheme="minorHAnsi"/>
          <w:sz w:val="24"/>
          <w:szCs w:val="24"/>
        </w:rPr>
        <w:t xml:space="preserve">are being </w:t>
      </w:r>
      <w:r w:rsidRPr="00471EBF">
        <w:rPr>
          <w:rFonts w:asciiTheme="minorHAnsi" w:hAnsiTheme="minorHAnsi" w:cstheme="minorHAnsi"/>
          <w:sz w:val="24"/>
          <w:szCs w:val="24"/>
        </w:rPr>
        <w:t>submitted to the NCHS Healthcare Electronic Health Record (HEHR) System</w:t>
      </w:r>
      <w:r w:rsidRPr="00D76F00">
        <w:rPr>
          <w:rFonts w:asciiTheme="minorHAnsi" w:hAnsiTheme="minorHAnsi" w:cstheme="minorHAnsi"/>
          <w:sz w:val="24"/>
          <w:szCs w:val="24"/>
        </w:rPr>
        <w:t xml:space="preserve"> described in section A10 and </w:t>
      </w:r>
      <w:r w:rsidRPr="00471EBF">
        <w:rPr>
          <w:rFonts w:asciiTheme="minorHAnsi" w:hAnsiTheme="minorHAnsi" w:cstheme="minorHAnsi"/>
          <w:sz w:val="24"/>
          <w:szCs w:val="24"/>
        </w:rPr>
        <w:t xml:space="preserve">UB-04 </w:t>
      </w:r>
      <w:r w:rsidRPr="00471EBF" w:rsidR="00597F9A">
        <w:rPr>
          <w:rFonts w:asciiTheme="minorHAnsi" w:hAnsiTheme="minorHAnsi" w:cstheme="minorHAnsi"/>
          <w:sz w:val="24"/>
          <w:szCs w:val="24"/>
        </w:rPr>
        <w:t xml:space="preserve">administrative </w:t>
      </w:r>
      <w:r w:rsidRPr="00471EBF">
        <w:rPr>
          <w:rFonts w:asciiTheme="minorHAnsi" w:hAnsiTheme="minorHAnsi" w:cstheme="minorHAnsi"/>
          <w:sz w:val="24"/>
          <w:szCs w:val="24"/>
        </w:rPr>
        <w:t>claims</w:t>
      </w:r>
      <w:r w:rsidRPr="00471EBF" w:rsidR="00055083">
        <w:rPr>
          <w:rFonts w:asciiTheme="minorHAnsi" w:hAnsiTheme="minorHAnsi" w:cstheme="minorHAnsi"/>
          <w:sz w:val="24"/>
          <w:szCs w:val="24"/>
        </w:rPr>
        <w:t xml:space="preserve"> files</w:t>
      </w:r>
      <w:r w:rsidRPr="00471EBF">
        <w:rPr>
          <w:rFonts w:asciiTheme="minorHAnsi" w:hAnsiTheme="minorHAnsi" w:cstheme="minorHAnsi"/>
          <w:sz w:val="24"/>
          <w:szCs w:val="24"/>
        </w:rPr>
        <w:t xml:space="preserve"> </w:t>
      </w:r>
      <w:r w:rsidRPr="00471EBF" w:rsidR="00626A27">
        <w:rPr>
          <w:rFonts w:asciiTheme="minorHAnsi" w:hAnsiTheme="minorHAnsi" w:cstheme="minorHAnsi"/>
          <w:sz w:val="24"/>
          <w:szCs w:val="24"/>
        </w:rPr>
        <w:t>are</w:t>
      </w:r>
      <w:r w:rsidRPr="00471EBF">
        <w:rPr>
          <w:rFonts w:asciiTheme="minorHAnsi" w:hAnsiTheme="minorHAnsi" w:cstheme="minorHAnsi"/>
          <w:sz w:val="24"/>
          <w:szCs w:val="24"/>
        </w:rPr>
        <w:t xml:space="preserve"> </w:t>
      </w:r>
      <w:r w:rsidRPr="00471EBF" w:rsidR="00626A27">
        <w:rPr>
          <w:rFonts w:asciiTheme="minorHAnsi" w:hAnsiTheme="minorHAnsi" w:cstheme="minorHAnsi"/>
          <w:sz w:val="24"/>
          <w:szCs w:val="24"/>
        </w:rPr>
        <w:t xml:space="preserve">being </w:t>
      </w:r>
      <w:r w:rsidRPr="00471EBF">
        <w:rPr>
          <w:rFonts w:asciiTheme="minorHAnsi" w:hAnsiTheme="minorHAnsi" w:cstheme="minorHAnsi"/>
          <w:sz w:val="24"/>
          <w:szCs w:val="24"/>
        </w:rPr>
        <w:t>submitted to the contractor’s secure network</w:t>
      </w:r>
      <w:r w:rsidRPr="00D76F00">
        <w:rPr>
          <w:rFonts w:asciiTheme="minorHAnsi" w:hAnsiTheme="minorHAnsi" w:cstheme="minorHAnsi"/>
          <w:sz w:val="24"/>
          <w:szCs w:val="24"/>
        </w:rPr>
        <w:t>.</w:t>
      </w:r>
      <w:r w:rsidRPr="003D6F33" w:rsidR="00D92ADD">
        <w:rPr>
          <w:rFonts w:asciiTheme="minorHAnsi" w:hAnsiTheme="minorHAnsi" w:cstheme="minorHAnsi"/>
          <w:sz w:val="24"/>
          <w:szCs w:val="24"/>
        </w:rPr>
        <w:t xml:space="preserve"> </w:t>
      </w:r>
      <w:r w:rsidRPr="00D76F00" w:rsidR="00A873AD">
        <w:rPr>
          <w:rFonts w:asciiTheme="minorHAnsi" w:hAnsiTheme="minorHAnsi" w:cstheme="minorHAnsi"/>
          <w:sz w:val="24"/>
          <w:szCs w:val="24"/>
        </w:rPr>
        <w:t xml:space="preserve">Burden on hospital personnel </w:t>
      </w:r>
      <w:r w:rsidRPr="00D76F00" w:rsidR="00DB1586">
        <w:rPr>
          <w:rFonts w:asciiTheme="minorHAnsi" w:hAnsiTheme="minorHAnsi" w:cstheme="minorHAnsi"/>
          <w:sz w:val="24"/>
          <w:szCs w:val="24"/>
        </w:rPr>
        <w:t>is</w:t>
      </w:r>
      <w:r w:rsidRPr="00D76F00" w:rsidR="00A873AD">
        <w:rPr>
          <w:rFonts w:asciiTheme="minorHAnsi" w:hAnsiTheme="minorHAnsi" w:cstheme="minorHAnsi"/>
          <w:sz w:val="24"/>
          <w:szCs w:val="24"/>
        </w:rPr>
        <w:t xml:space="preserve"> reduced, as most of the data </w:t>
      </w:r>
      <w:r w:rsidRPr="00D76F00" w:rsidR="00AD56B9">
        <w:rPr>
          <w:rFonts w:asciiTheme="minorHAnsi" w:hAnsiTheme="minorHAnsi" w:cstheme="minorHAnsi"/>
          <w:sz w:val="24"/>
          <w:szCs w:val="24"/>
        </w:rPr>
        <w:t>are</w:t>
      </w:r>
      <w:r w:rsidRPr="00D76F00" w:rsidR="00A873AD">
        <w:rPr>
          <w:rFonts w:asciiTheme="minorHAnsi" w:hAnsiTheme="minorHAnsi" w:cstheme="minorHAnsi"/>
          <w:sz w:val="24"/>
          <w:szCs w:val="24"/>
        </w:rPr>
        <w:t xml:space="preserve"> acquired electronically.</w:t>
      </w:r>
      <w:r w:rsidRPr="00D76F00" w:rsidR="00E76A23">
        <w:rPr>
          <w:rFonts w:asciiTheme="minorHAnsi" w:hAnsiTheme="minorHAnsi" w:cstheme="minorHAnsi"/>
          <w:sz w:val="24"/>
          <w:szCs w:val="24"/>
        </w:rPr>
        <w:t xml:space="preserve"> The HEHR system simpl</w:t>
      </w:r>
      <w:r w:rsidRPr="00D76F00" w:rsidR="0046758A">
        <w:rPr>
          <w:rFonts w:asciiTheme="minorHAnsi" w:hAnsiTheme="minorHAnsi" w:cstheme="minorHAnsi"/>
          <w:sz w:val="24"/>
          <w:szCs w:val="24"/>
        </w:rPr>
        <w:t>if</w:t>
      </w:r>
      <w:r w:rsidRPr="00D76F00" w:rsidR="00AB1326">
        <w:rPr>
          <w:rFonts w:asciiTheme="minorHAnsi" w:hAnsiTheme="minorHAnsi" w:cstheme="minorHAnsi"/>
          <w:sz w:val="24"/>
          <w:szCs w:val="24"/>
        </w:rPr>
        <w:t>ies</w:t>
      </w:r>
      <w:r w:rsidRPr="00D76F00" w:rsidR="00E76A23">
        <w:rPr>
          <w:rFonts w:asciiTheme="minorHAnsi" w:hAnsiTheme="minorHAnsi" w:cstheme="minorHAnsi"/>
          <w:sz w:val="24"/>
          <w:szCs w:val="24"/>
        </w:rPr>
        <w:t xml:space="preserve"> data transmission and reduce</w:t>
      </w:r>
      <w:r w:rsidRPr="00D76F00" w:rsidR="00AB1326">
        <w:rPr>
          <w:rFonts w:asciiTheme="minorHAnsi" w:hAnsiTheme="minorHAnsi" w:cstheme="minorHAnsi"/>
          <w:sz w:val="24"/>
          <w:szCs w:val="24"/>
        </w:rPr>
        <w:t>s</w:t>
      </w:r>
      <w:r w:rsidRPr="00D76F00" w:rsidR="00E76A23">
        <w:rPr>
          <w:rFonts w:asciiTheme="minorHAnsi" w:hAnsiTheme="minorHAnsi" w:cstheme="minorHAnsi"/>
          <w:sz w:val="24"/>
          <w:szCs w:val="24"/>
        </w:rPr>
        <w:t xml:space="preserve"> burden for hospitals participating in NHCS.</w:t>
      </w:r>
      <w:r w:rsidRPr="00D76F00" w:rsidR="00990E49">
        <w:rPr>
          <w:rFonts w:asciiTheme="minorHAnsi" w:hAnsiTheme="minorHAnsi" w:cstheme="minorHAnsi"/>
          <w:sz w:val="24"/>
          <w:szCs w:val="24"/>
        </w:rPr>
        <w:t xml:space="preserve"> </w:t>
      </w:r>
    </w:p>
    <w:p w:rsidR="00AD56B9" w:rsidRPr="00D76F00" w:rsidP="00AD56B9" w14:paraId="349EAD07" w14:textId="71C2DE81">
      <w:pPr>
        <w:rPr>
          <w:rFonts w:asciiTheme="minorHAnsi" w:hAnsiTheme="minorHAnsi" w:cstheme="minorHAnsi"/>
          <w:bCs/>
          <w:sz w:val="24"/>
          <w:szCs w:val="24"/>
        </w:rPr>
      </w:pPr>
    </w:p>
    <w:p w:rsidR="00D95940" w:rsidP="00AD56B9" w14:paraId="0AE976ED" w14:textId="77777777">
      <w:pPr>
        <w:rPr>
          <w:rFonts w:asciiTheme="minorHAnsi" w:hAnsiTheme="minorHAnsi" w:cstheme="minorHAnsi"/>
          <w:bCs/>
          <w:sz w:val="24"/>
          <w:szCs w:val="24"/>
        </w:rPr>
      </w:pPr>
      <w:r w:rsidRPr="00D76F00">
        <w:rPr>
          <w:rFonts w:asciiTheme="minorHAnsi" w:hAnsiTheme="minorHAnsi" w:cstheme="minorHAnsi"/>
          <w:bCs/>
          <w:sz w:val="24"/>
          <w:szCs w:val="24"/>
        </w:rPr>
        <w:t xml:space="preserve">Additionally, participation burden is also reduced through the </w:t>
      </w:r>
      <w:r w:rsidRPr="00471EBF">
        <w:rPr>
          <w:rFonts w:asciiTheme="minorHAnsi" w:hAnsiTheme="minorHAnsi" w:cstheme="minorHAnsi"/>
          <w:bCs/>
          <w:sz w:val="24"/>
          <w:szCs w:val="24"/>
        </w:rPr>
        <w:t>adoption of a standardized data format</w:t>
      </w:r>
      <w:r w:rsidRPr="00D76F00">
        <w:rPr>
          <w:rFonts w:asciiTheme="minorHAnsi" w:hAnsiTheme="minorHAnsi" w:cstheme="minorHAnsi"/>
          <w:bCs/>
          <w:sz w:val="24"/>
          <w:szCs w:val="24"/>
        </w:rPr>
        <w:t xml:space="preserve"> and with the </w:t>
      </w:r>
      <w:r w:rsidRPr="00471EBF">
        <w:rPr>
          <w:rFonts w:asciiTheme="minorHAnsi" w:hAnsiTheme="minorHAnsi" w:cstheme="minorHAnsi"/>
          <w:bCs/>
          <w:sz w:val="24"/>
          <w:szCs w:val="24"/>
        </w:rPr>
        <w:t>availability of new vendor interfaces to transfer EHR data for NHCS</w:t>
      </w:r>
      <w:r w:rsidRPr="00D76F00">
        <w:rPr>
          <w:rFonts w:asciiTheme="minorHAnsi" w:hAnsiTheme="minorHAnsi" w:cstheme="minorHAnsi"/>
          <w:bCs/>
          <w:sz w:val="24"/>
          <w:szCs w:val="24"/>
        </w:rPr>
        <w:t xml:space="preserve">. </w:t>
      </w:r>
      <w:r w:rsidRPr="003D6F33" w:rsidR="00167498">
        <w:rPr>
          <w:rFonts w:asciiTheme="minorHAnsi" w:hAnsiTheme="minorHAnsi" w:cstheme="minorHAnsi"/>
          <w:bCs/>
          <w:sz w:val="24"/>
          <w:szCs w:val="24"/>
        </w:rPr>
        <w:t xml:space="preserve">Since late </w:t>
      </w:r>
      <w:r w:rsidRPr="00471EBF" w:rsidR="00167498">
        <w:rPr>
          <w:rFonts w:asciiTheme="minorHAnsi" w:hAnsiTheme="minorHAnsi" w:cstheme="minorHAnsi"/>
          <w:bCs/>
          <w:sz w:val="24"/>
          <w:szCs w:val="24"/>
        </w:rPr>
        <w:t>2015 the NHCS has been included in the CMS (EHR) Incentive Program</w:t>
      </w:r>
      <w:r w:rsidRPr="00D76F00" w:rsidR="00167498">
        <w:rPr>
          <w:rFonts w:asciiTheme="minorHAnsi" w:hAnsiTheme="minorHAnsi" w:cstheme="minorHAnsi"/>
          <w:bCs/>
          <w:sz w:val="24"/>
          <w:szCs w:val="24"/>
        </w:rPr>
        <w:t xml:space="preserve"> (now called </w:t>
      </w:r>
      <w:r w:rsidRPr="00471EBF" w:rsidR="00167498">
        <w:rPr>
          <w:rFonts w:asciiTheme="minorHAnsi" w:hAnsiTheme="minorHAnsi" w:cstheme="minorHAnsi"/>
          <w:bCs/>
          <w:sz w:val="24"/>
          <w:szCs w:val="24"/>
        </w:rPr>
        <w:t>Promoting Interoperability</w:t>
      </w:r>
      <w:r w:rsidRPr="00D76F00" w:rsidR="00167498">
        <w:rPr>
          <w:rFonts w:asciiTheme="minorHAnsi" w:hAnsiTheme="minorHAnsi" w:cstheme="minorHAnsi"/>
          <w:bCs/>
          <w:sz w:val="24"/>
          <w:szCs w:val="24"/>
        </w:rPr>
        <w:t xml:space="preserve"> </w:t>
      </w:r>
      <w:r w:rsidRPr="003D6F33" w:rsidR="003A2307">
        <w:rPr>
          <w:rFonts w:asciiTheme="minorHAnsi" w:hAnsiTheme="minorHAnsi" w:cstheme="minorHAnsi"/>
          <w:bCs/>
          <w:sz w:val="24"/>
          <w:szCs w:val="24"/>
        </w:rPr>
        <w:t>[</w:t>
      </w:r>
      <w:r w:rsidRPr="003D6F33" w:rsidR="00167498">
        <w:rPr>
          <w:rFonts w:asciiTheme="minorHAnsi" w:hAnsiTheme="minorHAnsi" w:cstheme="minorHAnsi"/>
          <w:bCs/>
          <w:sz w:val="24"/>
          <w:szCs w:val="24"/>
        </w:rPr>
        <w:t>PI</w:t>
      </w:r>
      <w:r w:rsidRPr="00D76F00" w:rsidR="003A2307">
        <w:rPr>
          <w:rFonts w:asciiTheme="minorHAnsi" w:hAnsiTheme="minorHAnsi" w:cstheme="minorHAnsi"/>
          <w:bCs/>
          <w:sz w:val="24"/>
          <w:szCs w:val="24"/>
        </w:rPr>
        <w:t>]</w:t>
      </w:r>
      <w:r w:rsidRPr="00D76F00" w:rsidR="00167498">
        <w:rPr>
          <w:rFonts w:asciiTheme="minorHAnsi" w:hAnsiTheme="minorHAnsi" w:cstheme="minorHAnsi"/>
          <w:bCs/>
          <w:sz w:val="24"/>
          <w:szCs w:val="24"/>
        </w:rPr>
        <w:t xml:space="preserve">, formerly known as Meaningful Use) under the Public Health Objectives. Hospitals participating in the NHCS can use submission of NHCS data as one of their options to fulfill requirements under those objectives. Multiple CMS and Office of the National Coordinator for Health Information Technology (ONC) </w:t>
      </w:r>
      <w:r w:rsidRPr="00471EBF" w:rsidR="00167498">
        <w:rPr>
          <w:rFonts w:asciiTheme="minorHAnsi" w:hAnsiTheme="minorHAnsi" w:cstheme="minorHAnsi"/>
          <w:bCs/>
          <w:sz w:val="24"/>
          <w:szCs w:val="24"/>
        </w:rPr>
        <w:t xml:space="preserve">rules require hospitals participating in </w:t>
      </w:r>
      <w:r w:rsidRPr="00471EBF" w:rsidR="00167498">
        <w:rPr>
          <w:rFonts w:asciiTheme="minorHAnsi" w:hAnsiTheme="minorHAnsi" w:cstheme="minorHAnsi"/>
          <w:bCs/>
          <w:sz w:val="24"/>
          <w:szCs w:val="24"/>
        </w:rPr>
        <w:t>the PI Incentive Program to use the 2015 Edition Certified Electronic Health Record Technology (CEHRT) in 2019 and beyond</w:t>
      </w:r>
      <w:r w:rsidRPr="00D76F00" w:rsidR="00167498">
        <w:rPr>
          <w:rFonts w:asciiTheme="minorHAnsi" w:hAnsiTheme="minorHAnsi" w:cstheme="minorHAnsi"/>
          <w:bCs/>
          <w:sz w:val="24"/>
          <w:szCs w:val="24"/>
        </w:rPr>
        <w:t xml:space="preserve">. The </w:t>
      </w:r>
      <w:r w:rsidRPr="00471EBF" w:rsidR="00167498">
        <w:rPr>
          <w:rFonts w:asciiTheme="minorHAnsi" w:hAnsiTheme="minorHAnsi" w:cstheme="minorHAnsi"/>
          <w:bCs/>
          <w:sz w:val="24"/>
          <w:szCs w:val="24"/>
        </w:rPr>
        <w:t>standard and format required</w:t>
      </w:r>
      <w:r w:rsidRPr="00D76F00" w:rsidR="00167498">
        <w:rPr>
          <w:rFonts w:asciiTheme="minorHAnsi" w:hAnsiTheme="minorHAnsi" w:cstheme="minorHAnsi"/>
          <w:bCs/>
          <w:sz w:val="24"/>
          <w:szCs w:val="24"/>
        </w:rPr>
        <w:t xml:space="preserve"> by the 2015 Edition CEHRT for transmission to Public Health Agencies </w:t>
      </w:r>
      <w:r w:rsidRPr="00471EBF" w:rsidR="00167498">
        <w:rPr>
          <w:rFonts w:asciiTheme="minorHAnsi" w:hAnsiTheme="minorHAnsi" w:cstheme="minorHAnsi"/>
          <w:bCs/>
          <w:sz w:val="24"/>
          <w:szCs w:val="24"/>
        </w:rPr>
        <w:t>is the HL7 CDA National Health Care Surveys Implementation Guide</w:t>
      </w:r>
      <w:r w:rsidRPr="00D76F00" w:rsidR="00167498">
        <w:rPr>
          <w:rFonts w:asciiTheme="minorHAnsi" w:hAnsiTheme="minorHAnsi" w:cstheme="minorHAnsi"/>
          <w:bCs/>
          <w:sz w:val="24"/>
          <w:szCs w:val="24"/>
        </w:rPr>
        <w:t xml:space="preserve"> (IG) Release 1.</w:t>
      </w:r>
      <w:r w:rsidRPr="003D6F33" w:rsidR="00167498">
        <w:rPr>
          <w:rFonts w:asciiTheme="minorHAnsi" w:hAnsiTheme="minorHAnsi" w:cstheme="minorHAnsi"/>
          <w:bCs/>
          <w:sz w:val="24"/>
          <w:szCs w:val="24"/>
        </w:rPr>
        <w:t>2 or Release 1</w:t>
      </w:r>
      <w:r w:rsidRPr="003D6F33" w:rsidR="003A2307">
        <w:rPr>
          <w:rFonts w:asciiTheme="minorHAnsi" w:hAnsiTheme="minorHAnsi" w:cstheme="minorHAnsi"/>
          <w:bCs/>
          <w:sz w:val="24"/>
          <w:szCs w:val="24"/>
        </w:rPr>
        <w:t>;</w:t>
      </w:r>
      <w:r w:rsidRPr="00D76F00" w:rsidR="00167498">
        <w:rPr>
          <w:rFonts w:asciiTheme="minorHAnsi" w:hAnsiTheme="minorHAnsi" w:cstheme="minorHAnsi"/>
          <w:bCs/>
          <w:sz w:val="24"/>
          <w:szCs w:val="24"/>
        </w:rPr>
        <w:t xml:space="preserve"> the implementation guide created by NCHS for the National Health Care Surveys. An updated version of the IG (HL7 CDA R2 IG: National Health Care Surveys, R1 STU Release 3</w:t>
      </w:r>
      <w:r w:rsidRPr="00D76F00" w:rsidR="003A2307">
        <w:rPr>
          <w:rFonts w:asciiTheme="minorHAnsi" w:hAnsiTheme="minorHAnsi" w:cstheme="minorHAnsi"/>
          <w:bCs/>
          <w:sz w:val="24"/>
          <w:szCs w:val="24"/>
        </w:rPr>
        <w:t xml:space="preserve"> </w:t>
      </w:r>
      <w:r w:rsidRPr="00D76F00" w:rsidR="00167498">
        <w:rPr>
          <w:rFonts w:asciiTheme="minorHAnsi" w:hAnsiTheme="minorHAnsi" w:cstheme="minorHAnsi"/>
          <w:bCs/>
          <w:sz w:val="24"/>
          <w:szCs w:val="24"/>
        </w:rPr>
        <w:t xml:space="preserve">- 3rd HL7 Standard for Trial Use [STU] US Realm), was balloted and approved in July 2019. Additionally, </w:t>
      </w:r>
      <w:r w:rsidRPr="00D76F00" w:rsidR="00C10B9F">
        <w:rPr>
          <w:rFonts w:asciiTheme="minorHAnsi" w:hAnsiTheme="minorHAnsi" w:cstheme="minorHAnsi"/>
          <w:bCs/>
          <w:sz w:val="24"/>
          <w:szCs w:val="24"/>
        </w:rPr>
        <w:t>7</w:t>
      </w:r>
      <w:r w:rsidR="00C10B9F">
        <w:rPr>
          <w:rFonts w:asciiTheme="minorHAnsi" w:hAnsiTheme="minorHAnsi" w:cstheme="minorHAnsi"/>
          <w:bCs/>
          <w:sz w:val="24"/>
          <w:szCs w:val="24"/>
        </w:rPr>
        <w:t>4</w:t>
      </w:r>
      <w:r w:rsidR="007E4D47">
        <w:rPr>
          <w:rFonts w:asciiTheme="minorHAnsi" w:hAnsiTheme="minorHAnsi" w:cstheme="minorHAnsi"/>
          <w:bCs/>
          <w:sz w:val="24"/>
          <w:szCs w:val="24"/>
        </w:rPr>
        <w:t xml:space="preserve"> </w:t>
      </w:r>
      <w:r w:rsidRPr="00D76F00" w:rsidR="00167498">
        <w:rPr>
          <w:rFonts w:asciiTheme="minorHAnsi" w:hAnsiTheme="minorHAnsi" w:cstheme="minorHAnsi"/>
          <w:bCs/>
          <w:sz w:val="24"/>
          <w:szCs w:val="24"/>
        </w:rPr>
        <w:t xml:space="preserve">EHR vendor products based on the IG Release 1.2 and/or Release 1 have been developed. </w:t>
      </w:r>
      <w:r w:rsidRPr="00471EBF" w:rsidR="00167498">
        <w:rPr>
          <w:rFonts w:asciiTheme="minorHAnsi" w:hAnsiTheme="minorHAnsi" w:cstheme="minorHAnsi"/>
          <w:bCs/>
          <w:sz w:val="24"/>
          <w:szCs w:val="24"/>
        </w:rPr>
        <w:t>EHR vendors are continuing to work with NCHS to test the interfaces buil</w:t>
      </w:r>
      <w:r w:rsidRPr="00D76F00" w:rsidR="00167498">
        <w:rPr>
          <w:rFonts w:asciiTheme="minorHAnsi" w:hAnsiTheme="minorHAnsi" w:cstheme="minorHAnsi"/>
          <w:bCs/>
          <w:sz w:val="24"/>
          <w:szCs w:val="24"/>
        </w:rPr>
        <w:t xml:space="preserve">t. </w:t>
      </w:r>
      <w:r w:rsidRPr="003D6F33" w:rsidR="00167498">
        <w:rPr>
          <w:rFonts w:asciiTheme="minorHAnsi" w:hAnsiTheme="minorHAnsi" w:cstheme="minorHAnsi"/>
          <w:bCs/>
          <w:sz w:val="24"/>
          <w:szCs w:val="24"/>
        </w:rPr>
        <w:t xml:space="preserve">The </w:t>
      </w:r>
      <w:r w:rsidRPr="00471EBF" w:rsidR="00167498">
        <w:rPr>
          <w:rFonts w:asciiTheme="minorHAnsi" w:hAnsiTheme="minorHAnsi" w:cstheme="minorHAnsi"/>
          <w:bCs/>
          <w:sz w:val="24"/>
          <w:szCs w:val="24"/>
        </w:rPr>
        <w:t>adoption of the IG by a majority of the EHR vendors will reduce the burden of EHR data submission</w:t>
      </w:r>
      <w:r w:rsidRPr="00D76F00" w:rsidR="00167498">
        <w:rPr>
          <w:rFonts w:asciiTheme="minorHAnsi" w:hAnsiTheme="minorHAnsi" w:cstheme="minorHAnsi"/>
          <w:bCs/>
          <w:sz w:val="24"/>
          <w:szCs w:val="24"/>
        </w:rPr>
        <w:t xml:space="preserve">.  </w:t>
      </w:r>
      <w:r w:rsidR="00E727AA">
        <w:rPr>
          <w:rFonts w:asciiTheme="minorHAnsi" w:hAnsiTheme="minorHAnsi" w:cstheme="minorHAnsi"/>
          <w:bCs/>
          <w:sz w:val="24"/>
          <w:szCs w:val="24"/>
        </w:rPr>
        <w:t xml:space="preserve"> </w:t>
      </w:r>
    </w:p>
    <w:p w:rsidR="00D95940" w:rsidP="00AD56B9" w14:paraId="42AE7909" w14:textId="77777777">
      <w:pPr>
        <w:rPr>
          <w:rFonts w:asciiTheme="minorHAnsi" w:hAnsiTheme="minorHAnsi" w:cstheme="minorHAnsi"/>
          <w:bCs/>
          <w:sz w:val="24"/>
          <w:szCs w:val="24"/>
        </w:rPr>
      </w:pPr>
    </w:p>
    <w:p w:rsidR="00167498" w:rsidP="00AD56B9" w14:paraId="1599279D" w14:textId="32449886">
      <w:pPr>
        <w:rPr>
          <w:rFonts w:asciiTheme="minorHAnsi" w:hAnsiTheme="minorHAnsi" w:cstheme="minorHAnsi"/>
          <w:bCs/>
          <w:sz w:val="24"/>
          <w:szCs w:val="24"/>
        </w:rPr>
      </w:pPr>
      <w:r w:rsidRPr="009D7634">
        <w:rPr>
          <w:rFonts w:asciiTheme="minorHAnsi" w:hAnsiTheme="minorHAnsi" w:cstheme="minorHAnsi"/>
          <w:bCs/>
          <w:sz w:val="24"/>
          <w:szCs w:val="24"/>
        </w:rPr>
        <w:t xml:space="preserve">NCHS is working to leverage widely used modern day standards, such as Health Level 7 (HL7®) Fast Healthcare Interoperability Resources (FHIR®), to improve the timeliness and quality of data received from EHRs for National Health Care Surveys, while also modernizing workflows and reducing the burden on health care data providers. As part of this effort, NCHS is conducting the Health Care Surveys FHIR Pilot </w:t>
      </w:r>
      <w:r w:rsidR="000529F1">
        <w:rPr>
          <w:rFonts w:asciiTheme="minorHAnsi" w:hAnsiTheme="minorHAnsi" w:cstheme="minorHAnsi"/>
          <w:bCs/>
          <w:sz w:val="24"/>
          <w:szCs w:val="24"/>
        </w:rPr>
        <w:t>as a part of the</w:t>
      </w:r>
      <w:r w:rsidRPr="009D7634">
        <w:rPr>
          <w:rFonts w:asciiTheme="minorHAnsi" w:hAnsiTheme="minorHAnsi" w:cstheme="minorHAnsi"/>
          <w:bCs/>
          <w:sz w:val="24"/>
          <w:szCs w:val="24"/>
        </w:rPr>
        <w:t xml:space="preserve"> CDC’s Making Electronic Data More Available for Research and Public Health (</w:t>
      </w:r>
      <w:r w:rsidRPr="009D7634">
        <w:rPr>
          <w:rFonts w:asciiTheme="minorHAnsi" w:hAnsiTheme="minorHAnsi" w:cstheme="minorHAnsi"/>
          <w:bCs/>
          <w:sz w:val="24"/>
          <w:szCs w:val="24"/>
        </w:rPr>
        <w:t>MedMorph</w:t>
      </w:r>
      <w:r w:rsidRPr="009D7634">
        <w:rPr>
          <w:rFonts w:asciiTheme="minorHAnsi" w:hAnsiTheme="minorHAnsi" w:cstheme="minorHAnsi"/>
          <w:bCs/>
          <w:sz w:val="24"/>
          <w:szCs w:val="24"/>
        </w:rPr>
        <w:t xml:space="preserve">) project as the Health Care Surveys use case. By employing standardized application programming interfaces for patient services, the goal is to demonstrate how burden attributed to reporting clinical data could be reduced through automated reporting and inform the resources necessary </w:t>
      </w:r>
      <w:r>
        <w:rPr>
          <w:rFonts w:asciiTheme="minorHAnsi" w:hAnsiTheme="minorHAnsi" w:cstheme="minorHAnsi"/>
          <w:bCs/>
          <w:sz w:val="24"/>
          <w:szCs w:val="24"/>
        </w:rPr>
        <w:t xml:space="preserve">to develop </w:t>
      </w:r>
      <w:r w:rsidRPr="009D7634">
        <w:rPr>
          <w:rFonts w:asciiTheme="minorHAnsi" w:hAnsiTheme="minorHAnsi" w:cstheme="minorHAnsi"/>
          <w:bCs/>
          <w:sz w:val="24"/>
          <w:szCs w:val="24"/>
        </w:rPr>
        <w:t xml:space="preserve">sustainable FHIR-based data submission on a broader scale. </w:t>
      </w:r>
    </w:p>
    <w:p w:rsidR="00D95940" w:rsidRPr="00D76F00" w:rsidP="00AD56B9" w14:paraId="7F52C09B" w14:textId="77777777">
      <w:pPr>
        <w:rPr>
          <w:rFonts w:asciiTheme="minorHAnsi" w:hAnsiTheme="minorHAnsi" w:cstheme="minorHAnsi"/>
          <w:bCs/>
          <w:sz w:val="24"/>
          <w:szCs w:val="24"/>
        </w:rPr>
      </w:pPr>
    </w:p>
    <w:p w:rsidR="00D95940" w:rsidP="3F3ECB65" w14:paraId="58450D7E" w14:textId="0C9C1CEE">
      <w:pPr>
        <w:rPr>
          <w:rFonts w:asciiTheme="minorHAnsi" w:hAnsiTheme="minorHAnsi" w:cstheme="minorBidi"/>
          <w:sz w:val="24"/>
          <w:szCs w:val="24"/>
        </w:rPr>
      </w:pPr>
      <w:r w:rsidRPr="3F3ECB65">
        <w:rPr>
          <w:rFonts w:asciiTheme="minorHAnsi" w:hAnsiTheme="minorHAnsi" w:cstheme="minorBidi"/>
          <w:sz w:val="24"/>
          <w:szCs w:val="24"/>
        </w:rPr>
        <w:t xml:space="preserve">In </w:t>
      </w:r>
      <w:r w:rsidR="0008532C">
        <w:rPr>
          <w:rFonts w:asciiTheme="minorHAnsi" w:hAnsiTheme="minorHAnsi" w:cstheme="minorBidi"/>
          <w:sz w:val="24"/>
          <w:szCs w:val="24"/>
        </w:rPr>
        <w:t xml:space="preserve">an </w:t>
      </w:r>
      <w:r w:rsidRPr="3F3ECB65">
        <w:rPr>
          <w:rFonts w:asciiTheme="minorHAnsi" w:hAnsiTheme="minorHAnsi" w:cstheme="minorBidi"/>
          <w:sz w:val="24"/>
          <w:szCs w:val="24"/>
        </w:rPr>
        <w:t xml:space="preserve">effort to reduce hospital burden, </w:t>
      </w:r>
      <w:r w:rsidRPr="3F3ECB65" w:rsidR="001442C3">
        <w:rPr>
          <w:rFonts w:asciiTheme="minorHAnsi" w:hAnsiTheme="minorHAnsi" w:cstheme="minorBidi"/>
          <w:sz w:val="24"/>
          <w:szCs w:val="24"/>
        </w:rPr>
        <w:t>hospitals have the option to submit their data through Vizient which is a large provider-driven, health care performance improvement organization. With permission from the sampled hospital, NHCS can accept data submitted to Vizient</w:t>
      </w:r>
      <w:r w:rsidR="000529F1">
        <w:rPr>
          <w:rFonts w:asciiTheme="minorHAnsi" w:hAnsiTheme="minorHAnsi" w:cstheme="minorBidi"/>
          <w:sz w:val="24"/>
          <w:szCs w:val="24"/>
        </w:rPr>
        <w:t xml:space="preserve">, </w:t>
      </w:r>
      <w:r w:rsidR="000529F1">
        <w:rPr>
          <w:rFonts w:asciiTheme="minorHAnsi" w:hAnsiTheme="minorHAnsi" w:cstheme="minorBidi"/>
          <w:sz w:val="24"/>
          <w:szCs w:val="24"/>
        </w:rPr>
        <w:t xml:space="preserve">which </w:t>
      </w:r>
      <w:r w:rsidRPr="3F3ECB65" w:rsidR="001442C3">
        <w:rPr>
          <w:rFonts w:asciiTheme="minorHAnsi" w:hAnsiTheme="minorHAnsi" w:cstheme="minorBidi"/>
          <w:sz w:val="24"/>
          <w:szCs w:val="24"/>
        </w:rPr>
        <w:t>.</w:t>
      </w:r>
      <w:r w:rsidRPr="3F3ECB65" w:rsidR="001442C3">
        <w:rPr>
          <w:rFonts w:asciiTheme="minorHAnsi" w:hAnsiTheme="minorHAnsi" w:cstheme="minorBidi"/>
          <w:sz w:val="24"/>
          <w:szCs w:val="24"/>
        </w:rPr>
        <w:t xml:space="preserve"> collects claims, laboratory results, and prescribed medications from member health care organizations and provides them with patient care improvement measures. To further reduce hospital burden</w:t>
      </w:r>
      <w:r w:rsidR="000529F1">
        <w:rPr>
          <w:rFonts w:asciiTheme="minorHAnsi" w:hAnsiTheme="minorHAnsi" w:cstheme="minorBidi"/>
          <w:sz w:val="24"/>
          <w:szCs w:val="24"/>
        </w:rPr>
        <w:t>,</w:t>
      </w:r>
      <w:r w:rsidRPr="3F3ECB65" w:rsidR="001442C3">
        <w:rPr>
          <w:rFonts w:asciiTheme="minorHAnsi" w:hAnsiTheme="minorHAnsi" w:cstheme="minorBidi"/>
          <w:sz w:val="24"/>
          <w:szCs w:val="24"/>
        </w:rPr>
        <w:t xml:space="preserve"> </w:t>
      </w:r>
      <w:r w:rsidRPr="3F3ECB65">
        <w:rPr>
          <w:rFonts w:asciiTheme="minorHAnsi" w:hAnsiTheme="minorHAnsi" w:cstheme="minorBidi"/>
          <w:sz w:val="24"/>
          <w:szCs w:val="24"/>
        </w:rPr>
        <w:t xml:space="preserve">NCHS is </w:t>
      </w:r>
      <w:r w:rsidRPr="3F3ECB65" w:rsidR="001442C3">
        <w:rPr>
          <w:rFonts w:asciiTheme="minorHAnsi" w:hAnsiTheme="minorHAnsi" w:cstheme="minorBidi"/>
          <w:sz w:val="24"/>
          <w:szCs w:val="24"/>
        </w:rPr>
        <w:t xml:space="preserve">also </w:t>
      </w:r>
      <w:r w:rsidRPr="3F3ECB65" w:rsidR="00B653F5">
        <w:rPr>
          <w:rFonts w:asciiTheme="minorHAnsi" w:hAnsiTheme="minorHAnsi" w:cstheme="minorBidi"/>
          <w:sz w:val="24"/>
          <w:szCs w:val="24"/>
        </w:rPr>
        <w:t>obtaining</w:t>
      </w:r>
      <w:r w:rsidRPr="3F3ECB65">
        <w:rPr>
          <w:rFonts w:asciiTheme="minorHAnsi" w:hAnsiTheme="minorHAnsi" w:cstheme="minorBidi"/>
          <w:sz w:val="24"/>
          <w:szCs w:val="24"/>
        </w:rPr>
        <w:t xml:space="preserve"> hospital data collected from third party entities such as the American College of Emergency Physicians (ACEP) </w:t>
      </w:r>
      <w:r w:rsidRPr="3F3ECB65" w:rsidR="009370E0">
        <w:rPr>
          <w:rFonts w:asciiTheme="minorHAnsi" w:hAnsiTheme="minorHAnsi" w:cstheme="minorBidi"/>
          <w:sz w:val="24"/>
          <w:szCs w:val="24"/>
        </w:rPr>
        <w:t xml:space="preserve">through their </w:t>
      </w:r>
      <w:r w:rsidRPr="3F3ECB65" w:rsidR="001442C3">
        <w:rPr>
          <w:rFonts w:asciiTheme="minorHAnsi" w:hAnsiTheme="minorHAnsi" w:cstheme="minorBidi"/>
          <w:sz w:val="24"/>
          <w:szCs w:val="24"/>
        </w:rPr>
        <w:t>Clinical</w:t>
      </w:r>
      <w:r w:rsidRPr="3F3ECB65" w:rsidR="009370E0">
        <w:rPr>
          <w:rFonts w:asciiTheme="minorHAnsi" w:hAnsiTheme="minorHAnsi" w:cstheme="minorBidi"/>
          <w:sz w:val="24"/>
          <w:szCs w:val="24"/>
        </w:rPr>
        <w:t xml:space="preserve"> </w:t>
      </w:r>
      <w:r w:rsidRPr="3F3ECB65" w:rsidR="001442C3">
        <w:rPr>
          <w:rFonts w:asciiTheme="minorHAnsi" w:hAnsiTheme="minorHAnsi" w:cstheme="minorBidi"/>
          <w:sz w:val="24"/>
          <w:szCs w:val="24"/>
        </w:rPr>
        <w:t>Emergency</w:t>
      </w:r>
      <w:r w:rsidRPr="3F3ECB65" w:rsidR="009370E0">
        <w:rPr>
          <w:rFonts w:asciiTheme="minorHAnsi" w:hAnsiTheme="minorHAnsi" w:cstheme="minorBidi"/>
          <w:sz w:val="24"/>
          <w:szCs w:val="24"/>
        </w:rPr>
        <w:t xml:space="preserve"> Department Registry (CEDR) </w:t>
      </w:r>
      <w:r w:rsidRPr="3F3ECB65">
        <w:rPr>
          <w:rFonts w:asciiTheme="minorHAnsi" w:hAnsiTheme="minorHAnsi" w:cstheme="minorBidi"/>
          <w:sz w:val="24"/>
          <w:szCs w:val="24"/>
        </w:rPr>
        <w:t>to supplement NHCS.  ACEP collect</w:t>
      </w:r>
      <w:r w:rsidRPr="3F3ECB65" w:rsidR="00B653F5">
        <w:rPr>
          <w:rFonts w:asciiTheme="minorHAnsi" w:hAnsiTheme="minorHAnsi" w:cstheme="minorBidi"/>
          <w:sz w:val="24"/>
          <w:szCs w:val="24"/>
        </w:rPr>
        <w:t>s</w:t>
      </w:r>
      <w:r w:rsidRPr="3F3ECB65">
        <w:rPr>
          <w:rFonts w:asciiTheme="minorHAnsi" w:hAnsiTheme="minorHAnsi" w:cstheme="minorBidi"/>
          <w:sz w:val="24"/>
          <w:szCs w:val="24"/>
        </w:rPr>
        <w:t xml:space="preserve"> UB-04 administrative claims</w:t>
      </w:r>
      <w:r w:rsidRPr="3F3ECB65" w:rsidR="001442C3">
        <w:rPr>
          <w:rFonts w:asciiTheme="minorHAnsi" w:hAnsiTheme="minorHAnsi" w:cstheme="minorBidi"/>
          <w:sz w:val="24"/>
          <w:szCs w:val="24"/>
        </w:rPr>
        <w:t xml:space="preserve"> and EHR</w:t>
      </w:r>
      <w:r w:rsidRPr="3F3ECB65">
        <w:rPr>
          <w:rFonts w:asciiTheme="minorHAnsi" w:hAnsiTheme="minorHAnsi" w:cstheme="minorBidi"/>
          <w:sz w:val="24"/>
          <w:szCs w:val="24"/>
        </w:rPr>
        <w:t xml:space="preserve"> data with similar data elements required by the NHCS.</w:t>
      </w:r>
      <w:r w:rsidRPr="3F3ECB65" w:rsidR="00BB15E1">
        <w:rPr>
          <w:rFonts w:asciiTheme="minorHAnsi" w:hAnsiTheme="minorHAnsi" w:cstheme="minorBidi"/>
          <w:sz w:val="24"/>
          <w:szCs w:val="24"/>
        </w:rPr>
        <w:t xml:space="preserve"> </w:t>
      </w:r>
      <w:r w:rsidRPr="3F3ECB65" w:rsidR="00CC4E50">
        <w:rPr>
          <w:rFonts w:asciiTheme="minorHAnsi" w:hAnsiTheme="minorHAnsi" w:cstheme="minorBidi"/>
          <w:sz w:val="24"/>
          <w:szCs w:val="24"/>
        </w:rPr>
        <w:t>ACEP provided ED data from</w:t>
      </w:r>
      <w:r w:rsidR="00CC4E50">
        <w:rPr>
          <w:rFonts w:asciiTheme="minorHAnsi" w:hAnsiTheme="minorHAnsi" w:cstheme="minorBidi"/>
          <w:sz w:val="24"/>
          <w:szCs w:val="24"/>
        </w:rPr>
        <w:t xml:space="preserve"> up to</w:t>
      </w:r>
      <w:r w:rsidRPr="3F3ECB65" w:rsidR="00CC4E50">
        <w:rPr>
          <w:rFonts w:asciiTheme="minorHAnsi" w:hAnsiTheme="minorHAnsi" w:cstheme="minorBidi"/>
          <w:sz w:val="24"/>
          <w:szCs w:val="24"/>
        </w:rPr>
        <w:t xml:space="preserve"> 5</w:t>
      </w:r>
      <w:r w:rsidR="00CC4E50">
        <w:rPr>
          <w:rFonts w:asciiTheme="minorHAnsi" w:hAnsiTheme="minorHAnsi" w:cstheme="minorBidi"/>
          <w:sz w:val="24"/>
          <w:szCs w:val="24"/>
        </w:rPr>
        <w:t>5</w:t>
      </w:r>
      <w:r w:rsidRPr="3F3ECB65" w:rsidR="00CC4E50">
        <w:rPr>
          <w:rFonts w:asciiTheme="minorHAnsi" w:hAnsiTheme="minorHAnsi" w:cstheme="minorBidi"/>
          <w:sz w:val="24"/>
          <w:szCs w:val="24"/>
        </w:rPr>
        <w:t xml:space="preserve"> sampled hospitals </w:t>
      </w:r>
      <w:r w:rsidR="00CC4E50">
        <w:rPr>
          <w:rFonts w:asciiTheme="minorHAnsi" w:hAnsiTheme="minorHAnsi" w:cstheme="minorBidi"/>
          <w:sz w:val="24"/>
          <w:szCs w:val="24"/>
        </w:rPr>
        <w:t>from 2020 - 2023</w:t>
      </w:r>
      <w:r w:rsidRPr="3F3ECB65" w:rsidR="00A60574">
        <w:rPr>
          <w:rFonts w:asciiTheme="minorHAnsi" w:hAnsiTheme="minorHAnsi" w:cstheme="minorBidi"/>
          <w:sz w:val="24"/>
          <w:szCs w:val="24"/>
        </w:rPr>
        <w:t xml:space="preserve">. </w:t>
      </w:r>
      <w:r w:rsidRPr="3F3ECB65">
        <w:rPr>
          <w:rFonts w:asciiTheme="minorHAnsi" w:hAnsiTheme="minorHAnsi" w:cstheme="minorBidi"/>
          <w:sz w:val="24"/>
          <w:szCs w:val="24"/>
        </w:rPr>
        <w:t xml:space="preserve"> These third-party hospital data files </w:t>
      </w:r>
      <w:r w:rsidRPr="3F3ECB65" w:rsidR="00E673A5">
        <w:rPr>
          <w:rFonts w:asciiTheme="minorHAnsi" w:hAnsiTheme="minorHAnsi" w:cstheme="minorBidi"/>
          <w:sz w:val="24"/>
          <w:szCs w:val="24"/>
        </w:rPr>
        <w:t xml:space="preserve">do </w:t>
      </w:r>
      <w:r w:rsidRPr="3F3ECB65">
        <w:rPr>
          <w:rFonts w:asciiTheme="minorHAnsi" w:hAnsiTheme="minorHAnsi" w:cstheme="minorBidi"/>
          <w:sz w:val="24"/>
          <w:szCs w:val="24"/>
        </w:rPr>
        <w:t xml:space="preserve">not contain patient PII data but would </w:t>
      </w:r>
      <w:r w:rsidRPr="3F3ECB65" w:rsidR="00154CCA">
        <w:rPr>
          <w:rFonts w:asciiTheme="minorHAnsi" w:hAnsiTheme="minorHAnsi" w:cstheme="minorBidi"/>
          <w:sz w:val="24"/>
          <w:szCs w:val="24"/>
        </w:rPr>
        <w:t>enable</w:t>
      </w:r>
      <w:r w:rsidRPr="3F3ECB65" w:rsidR="00C711CD">
        <w:rPr>
          <w:rFonts w:asciiTheme="minorHAnsi" w:hAnsiTheme="minorHAnsi" w:cstheme="minorBidi"/>
          <w:sz w:val="24"/>
          <w:szCs w:val="24"/>
        </w:rPr>
        <w:t xml:space="preserve"> research </w:t>
      </w:r>
      <w:r w:rsidRPr="3F3ECB65" w:rsidR="00154CCA">
        <w:rPr>
          <w:rFonts w:asciiTheme="minorHAnsi" w:hAnsiTheme="minorHAnsi" w:cstheme="minorBidi"/>
          <w:sz w:val="24"/>
          <w:szCs w:val="24"/>
        </w:rPr>
        <w:t xml:space="preserve">into </w:t>
      </w:r>
      <w:r w:rsidRPr="3F3ECB65" w:rsidR="000B48FA">
        <w:rPr>
          <w:rFonts w:asciiTheme="minorHAnsi" w:hAnsiTheme="minorHAnsi" w:cstheme="minorBidi"/>
          <w:sz w:val="24"/>
          <w:szCs w:val="24"/>
        </w:rPr>
        <w:t xml:space="preserve">whether and how </w:t>
      </w:r>
      <w:r w:rsidRPr="3F3ECB65" w:rsidR="00314B5E">
        <w:rPr>
          <w:rFonts w:asciiTheme="minorHAnsi" w:hAnsiTheme="minorHAnsi" w:cstheme="minorBidi"/>
          <w:sz w:val="24"/>
          <w:szCs w:val="24"/>
        </w:rPr>
        <w:t xml:space="preserve">that </w:t>
      </w:r>
      <w:r w:rsidRPr="3F3ECB65" w:rsidR="00154CCA">
        <w:rPr>
          <w:rFonts w:asciiTheme="minorHAnsi" w:hAnsiTheme="minorHAnsi" w:cstheme="minorBidi"/>
          <w:sz w:val="24"/>
          <w:szCs w:val="24"/>
        </w:rPr>
        <w:t xml:space="preserve">third party </w:t>
      </w:r>
      <w:r w:rsidRPr="3F3ECB65" w:rsidR="000B48FA">
        <w:rPr>
          <w:rFonts w:asciiTheme="minorHAnsi" w:hAnsiTheme="minorHAnsi" w:cstheme="minorBidi"/>
          <w:sz w:val="24"/>
          <w:szCs w:val="24"/>
        </w:rPr>
        <w:t xml:space="preserve">data may be used to </w:t>
      </w:r>
      <w:r w:rsidRPr="3F3ECB65">
        <w:rPr>
          <w:rFonts w:asciiTheme="minorHAnsi" w:hAnsiTheme="minorHAnsi" w:cstheme="minorBidi"/>
          <w:sz w:val="24"/>
          <w:szCs w:val="24"/>
        </w:rPr>
        <w:t>increase the reliability of national estimates of hospital utilization while reducing sampled hospital burden.</w:t>
      </w:r>
    </w:p>
    <w:p w:rsidR="00D95940" w:rsidP="00BD4755" w14:paraId="772A8DCD" w14:textId="77777777">
      <w:pPr>
        <w:rPr>
          <w:rFonts w:asciiTheme="minorHAnsi" w:hAnsiTheme="minorHAnsi" w:cstheme="minorHAnsi"/>
          <w:sz w:val="24"/>
          <w:szCs w:val="24"/>
        </w:rPr>
      </w:pPr>
    </w:p>
    <w:p w:rsidR="00E673A5" w:rsidRPr="005D2799" w:rsidP="00BD4755" w14:paraId="1314C223" w14:textId="5C0E9E8A">
      <w:pPr>
        <w:rPr>
          <w:rFonts w:asciiTheme="minorHAnsi" w:hAnsiTheme="minorHAnsi" w:cstheme="minorHAnsi"/>
          <w:sz w:val="24"/>
          <w:szCs w:val="24"/>
        </w:rPr>
      </w:pPr>
      <w:r>
        <w:rPr>
          <w:rFonts w:asciiTheme="minorHAnsi" w:hAnsiTheme="minorHAnsi" w:cstheme="minorHAnsi"/>
          <w:sz w:val="24"/>
          <w:szCs w:val="24"/>
        </w:rPr>
        <w:t xml:space="preserve">To reduce hospitals burden even further, NCHS is exploring </w:t>
      </w:r>
      <w:r w:rsidR="009436CC">
        <w:rPr>
          <w:rFonts w:asciiTheme="minorHAnsi" w:hAnsiTheme="minorHAnsi" w:cstheme="minorHAnsi"/>
          <w:sz w:val="24"/>
          <w:szCs w:val="24"/>
        </w:rPr>
        <w:t>collaborations</w:t>
      </w:r>
      <w:r w:rsidR="00303418">
        <w:rPr>
          <w:rFonts w:asciiTheme="minorHAnsi" w:hAnsiTheme="minorHAnsi" w:cstheme="minorHAnsi"/>
          <w:sz w:val="24"/>
          <w:szCs w:val="24"/>
        </w:rPr>
        <w:t xml:space="preserve"> with </w:t>
      </w:r>
      <w:r w:rsidR="004770FC">
        <w:rPr>
          <w:rFonts w:asciiTheme="minorHAnsi" w:hAnsiTheme="minorHAnsi" w:cstheme="minorHAnsi"/>
          <w:sz w:val="24"/>
          <w:szCs w:val="24"/>
        </w:rPr>
        <w:t>CDC’s</w:t>
      </w:r>
      <w:r w:rsidRPr="009436CC" w:rsidR="009436CC">
        <w:rPr>
          <w:rFonts w:asciiTheme="minorHAnsi" w:hAnsiTheme="minorHAnsi" w:cstheme="minorHAnsi"/>
          <w:bCs/>
          <w:sz w:val="24"/>
          <w:szCs w:val="24"/>
        </w:rPr>
        <w:t xml:space="preserve"> National Healthcare Safety Network (NHSN)</w:t>
      </w:r>
      <w:r w:rsidR="009436CC">
        <w:rPr>
          <w:rFonts w:asciiTheme="minorHAnsi" w:hAnsiTheme="minorHAnsi" w:cstheme="minorHAnsi"/>
          <w:bCs/>
          <w:sz w:val="24"/>
          <w:szCs w:val="24"/>
        </w:rPr>
        <w:t xml:space="preserve"> and </w:t>
      </w:r>
      <w:r w:rsidR="001D0234">
        <w:rPr>
          <w:rFonts w:asciiTheme="minorHAnsi" w:hAnsiTheme="minorHAnsi" w:cstheme="minorHAnsi"/>
          <w:bCs/>
          <w:sz w:val="24"/>
          <w:szCs w:val="24"/>
        </w:rPr>
        <w:t xml:space="preserve">National Syndromic Surveillance Program (NSSP) to </w:t>
      </w:r>
      <w:r w:rsidRPr="009436CC" w:rsidR="001D0234">
        <w:rPr>
          <w:rFonts w:asciiTheme="minorHAnsi" w:hAnsiTheme="minorHAnsi" w:cstheme="minorHAnsi"/>
          <w:bCs/>
          <w:sz w:val="24"/>
          <w:szCs w:val="24"/>
        </w:rPr>
        <w:t xml:space="preserve">transmit electronic hospital encounter data into CDC in a more efficient manner. </w:t>
      </w:r>
      <w:r w:rsidR="005D2799">
        <w:rPr>
          <w:rFonts w:asciiTheme="minorHAnsi" w:hAnsiTheme="minorHAnsi" w:cstheme="minorHAnsi"/>
          <w:sz w:val="24"/>
          <w:szCs w:val="24"/>
        </w:rPr>
        <w:t>The partnership</w:t>
      </w:r>
      <w:r w:rsidR="00BC4B84">
        <w:rPr>
          <w:rFonts w:asciiTheme="minorHAnsi" w:hAnsiTheme="minorHAnsi" w:cstheme="minorHAnsi"/>
          <w:sz w:val="24"/>
          <w:szCs w:val="24"/>
        </w:rPr>
        <w:t>s</w:t>
      </w:r>
      <w:r w:rsidR="005D2799">
        <w:rPr>
          <w:rFonts w:asciiTheme="minorHAnsi" w:hAnsiTheme="minorHAnsi" w:cstheme="minorHAnsi"/>
          <w:sz w:val="24"/>
          <w:szCs w:val="24"/>
        </w:rPr>
        <w:t xml:space="preserve"> with NSHN</w:t>
      </w:r>
      <w:r w:rsidR="00BC4B84">
        <w:rPr>
          <w:rFonts w:asciiTheme="minorHAnsi" w:hAnsiTheme="minorHAnsi" w:cstheme="minorHAnsi"/>
          <w:sz w:val="24"/>
          <w:szCs w:val="24"/>
        </w:rPr>
        <w:t xml:space="preserve"> and NSSP</w:t>
      </w:r>
      <w:r w:rsidR="005D2799">
        <w:rPr>
          <w:rFonts w:asciiTheme="minorHAnsi" w:hAnsiTheme="minorHAnsi" w:cstheme="minorHAnsi"/>
          <w:sz w:val="24"/>
          <w:szCs w:val="24"/>
        </w:rPr>
        <w:t xml:space="preserve"> involve </w:t>
      </w:r>
      <w:r w:rsidR="005D2799">
        <w:rPr>
          <w:rFonts w:asciiTheme="minorHAnsi" w:hAnsiTheme="minorHAnsi" w:cstheme="minorHAnsi"/>
          <w:bCs/>
          <w:sz w:val="24"/>
          <w:szCs w:val="24"/>
        </w:rPr>
        <w:t>a</w:t>
      </w:r>
      <w:r w:rsidRPr="009436CC" w:rsidR="009436CC">
        <w:rPr>
          <w:rFonts w:asciiTheme="minorHAnsi" w:hAnsiTheme="minorHAnsi" w:cstheme="minorHAnsi"/>
          <w:bCs/>
          <w:sz w:val="24"/>
          <w:szCs w:val="24"/>
        </w:rPr>
        <w:t xml:space="preserve"> proposed pilot explor</w:t>
      </w:r>
      <w:r w:rsidR="00BC4B84">
        <w:rPr>
          <w:rFonts w:asciiTheme="minorHAnsi" w:hAnsiTheme="minorHAnsi" w:cstheme="minorHAnsi"/>
          <w:bCs/>
          <w:sz w:val="24"/>
          <w:szCs w:val="24"/>
        </w:rPr>
        <w:t>ing</w:t>
      </w:r>
      <w:r w:rsidRPr="009436CC" w:rsidR="009436CC">
        <w:rPr>
          <w:rFonts w:asciiTheme="minorHAnsi" w:hAnsiTheme="minorHAnsi" w:cstheme="minorHAnsi"/>
          <w:bCs/>
          <w:sz w:val="24"/>
          <w:szCs w:val="24"/>
        </w:rPr>
        <w:t xml:space="preserve"> the feasibility of collecting hospital inpatient and emergency department administrative</w:t>
      </w:r>
      <w:r w:rsidR="005D2799">
        <w:rPr>
          <w:rFonts w:asciiTheme="minorHAnsi" w:hAnsiTheme="minorHAnsi" w:cstheme="minorHAnsi"/>
          <w:bCs/>
          <w:sz w:val="24"/>
          <w:szCs w:val="24"/>
        </w:rPr>
        <w:t xml:space="preserve"> UB-04 administrative</w:t>
      </w:r>
      <w:r w:rsidRPr="009436CC" w:rsidR="009436CC">
        <w:rPr>
          <w:rFonts w:asciiTheme="minorHAnsi" w:hAnsiTheme="minorHAnsi" w:cstheme="minorHAnsi"/>
          <w:bCs/>
          <w:sz w:val="24"/>
          <w:szCs w:val="24"/>
        </w:rPr>
        <w:t xml:space="preserve"> claims and EHR data through NHSN to supplement data collected by the NHCS. Th</w:t>
      </w:r>
      <w:r w:rsidR="005D2799">
        <w:rPr>
          <w:rFonts w:asciiTheme="minorHAnsi" w:hAnsiTheme="minorHAnsi" w:cstheme="minorHAnsi"/>
          <w:bCs/>
          <w:sz w:val="24"/>
          <w:szCs w:val="24"/>
        </w:rPr>
        <w:t>e</w:t>
      </w:r>
      <w:r w:rsidRPr="009436CC" w:rsidR="009436CC">
        <w:rPr>
          <w:rFonts w:asciiTheme="minorHAnsi" w:hAnsiTheme="minorHAnsi" w:cstheme="minorHAnsi"/>
          <w:bCs/>
          <w:sz w:val="24"/>
          <w:szCs w:val="24"/>
        </w:rPr>
        <w:t>s</w:t>
      </w:r>
      <w:r w:rsidR="005D2799">
        <w:rPr>
          <w:rFonts w:asciiTheme="minorHAnsi" w:hAnsiTheme="minorHAnsi" w:cstheme="minorHAnsi"/>
          <w:bCs/>
          <w:sz w:val="24"/>
          <w:szCs w:val="24"/>
        </w:rPr>
        <w:t>e</w:t>
      </w:r>
      <w:r w:rsidRPr="009436CC" w:rsidR="009436CC">
        <w:rPr>
          <w:rFonts w:asciiTheme="minorHAnsi" w:hAnsiTheme="minorHAnsi" w:cstheme="minorHAnsi"/>
          <w:bCs/>
          <w:sz w:val="24"/>
          <w:szCs w:val="24"/>
        </w:rPr>
        <w:t xml:space="preserve"> collaboration</w:t>
      </w:r>
      <w:r w:rsidR="005D2799">
        <w:rPr>
          <w:rFonts w:asciiTheme="minorHAnsi" w:hAnsiTheme="minorHAnsi" w:cstheme="minorHAnsi"/>
          <w:bCs/>
          <w:sz w:val="24"/>
          <w:szCs w:val="24"/>
        </w:rPr>
        <w:t>s</w:t>
      </w:r>
      <w:r w:rsidRPr="009436CC" w:rsidR="009436CC">
        <w:rPr>
          <w:rFonts w:asciiTheme="minorHAnsi" w:hAnsiTheme="minorHAnsi" w:cstheme="minorHAnsi"/>
          <w:bCs/>
          <w:sz w:val="24"/>
          <w:szCs w:val="24"/>
        </w:rPr>
        <w:t xml:space="preserve"> ha</w:t>
      </w:r>
      <w:r w:rsidR="005D2799">
        <w:rPr>
          <w:rFonts w:asciiTheme="minorHAnsi" w:hAnsiTheme="minorHAnsi" w:cstheme="minorHAnsi"/>
          <w:bCs/>
          <w:sz w:val="24"/>
          <w:szCs w:val="24"/>
        </w:rPr>
        <w:t>ve</w:t>
      </w:r>
      <w:r w:rsidRPr="009436CC" w:rsidR="009436CC">
        <w:rPr>
          <w:rFonts w:asciiTheme="minorHAnsi" w:hAnsiTheme="minorHAnsi" w:cstheme="minorHAnsi"/>
          <w:bCs/>
          <w:sz w:val="24"/>
          <w:szCs w:val="24"/>
        </w:rPr>
        <w:t xml:space="preserve"> the potential to streamline hospital data collected by CDC components, reduce burden on hospitals by eliminating the need for a hospital to submit data multiple times to the CDC, allow </w:t>
      </w:r>
      <w:r w:rsidR="005D2799">
        <w:rPr>
          <w:rFonts w:asciiTheme="minorHAnsi" w:hAnsiTheme="minorHAnsi" w:cstheme="minorHAnsi"/>
          <w:bCs/>
          <w:sz w:val="24"/>
          <w:szCs w:val="24"/>
        </w:rPr>
        <w:t>all parties</w:t>
      </w:r>
      <w:r w:rsidRPr="009436CC" w:rsidR="009436CC">
        <w:rPr>
          <w:rFonts w:asciiTheme="minorHAnsi" w:hAnsiTheme="minorHAnsi" w:cstheme="minorHAnsi"/>
          <w:bCs/>
          <w:sz w:val="24"/>
          <w:szCs w:val="24"/>
        </w:rPr>
        <w:t xml:space="preserve"> to produce better quality and more timely estimates, and build infrastructure for CDC to have national hospital utilization data for public health emergencies.</w:t>
      </w:r>
    </w:p>
    <w:p w:rsidR="00BD4755" w:rsidRPr="00D76F00" w:rsidP="00AD56B9" w14:paraId="13B8C7C9" w14:textId="77777777">
      <w:pPr>
        <w:rPr>
          <w:rFonts w:asciiTheme="minorHAnsi" w:hAnsiTheme="minorHAnsi" w:cstheme="minorHAnsi"/>
          <w:bCs/>
          <w:sz w:val="24"/>
          <w:szCs w:val="24"/>
        </w:rPr>
      </w:pPr>
    </w:p>
    <w:p w:rsidR="000B4D0B" w:rsidRPr="00D76F00" w:rsidP="000B4D0B" w14:paraId="4660C214" w14:textId="367169F1">
      <w:pPr>
        <w:rPr>
          <w:rFonts w:asciiTheme="minorHAnsi" w:hAnsiTheme="minorHAnsi" w:cstheme="minorHAnsi"/>
          <w:sz w:val="24"/>
          <w:szCs w:val="24"/>
        </w:rPr>
      </w:pPr>
      <w:r w:rsidRPr="00471EBF">
        <w:rPr>
          <w:rFonts w:asciiTheme="minorHAnsi" w:hAnsiTheme="minorHAnsi" w:cstheme="minorHAnsi"/>
          <w:sz w:val="24"/>
          <w:szCs w:val="24"/>
        </w:rPr>
        <w:t>There is a need to collect annual hospital statistics</w:t>
      </w:r>
      <w:r w:rsidRPr="00D76F00">
        <w:rPr>
          <w:rFonts w:asciiTheme="minorHAnsi" w:hAnsiTheme="minorHAnsi" w:cstheme="minorHAnsi"/>
          <w:sz w:val="24"/>
          <w:szCs w:val="24"/>
        </w:rPr>
        <w:t xml:space="preserve">, such as total admissions, total </w:t>
      </w:r>
      <w:r w:rsidRPr="003D6F33" w:rsidR="00B12E94">
        <w:rPr>
          <w:rFonts w:asciiTheme="minorHAnsi" w:hAnsiTheme="minorHAnsi" w:cstheme="minorHAnsi"/>
          <w:sz w:val="24"/>
          <w:szCs w:val="24"/>
        </w:rPr>
        <w:t>visits,</w:t>
      </w:r>
      <w:r w:rsidRPr="003D6F33">
        <w:rPr>
          <w:rFonts w:asciiTheme="minorHAnsi" w:hAnsiTheme="minorHAnsi" w:cstheme="minorHAnsi"/>
          <w:sz w:val="24"/>
          <w:szCs w:val="24"/>
        </w:rPr>
        <w:t xml:space="preserve"> and total births, to weight the inpatient and ambulatory data.</w:t>
      </w:r>
      <w:r w:rsidRPr="00D76F00" w:rsidR="004815C9">
        <w:rPr>
          <w:rFonts w:asciiTheme="minorHAnsi" w:hAnsiTheme="minorHAnsi" w:cstheme="minorHAnsi"/>
          <w:sz w:val="24"/>
          <w:szCs w:val="24"/>
        </w:rPr>
        <w:t xml:space="preserve"> </w:t>
      </w:r>
      <w:r w:rsidRPr="00D76F00" w:rsidR="00597F9A">
        <w:rPr>
          <w:rFonts w:asciiTheme="minorHAnsi" w:hAnsiTheme="minorHAnsi" w:cstheme="minorHAnsi"/>
          <w:sz w:val="24"/>
          <w:szCs w:val="24"/>
        </w:rPr>
        <w:t xml:space="preserve">This is done </w:t>
      </w:r>
      <w:r w:rsidRPr="00D76F00" w:rsidR="009370E0">
        <w:rPr>
          <w:rFonts w:asciiTheme="minorHAnsi" w:hAnsiTheme="minorHAnsi" w:cstheme="minorHAnsi"/>
          <w:sz w:val="24"/>
          <w:szCs w:val="24"/>
        </w:rPr>
        <w:t xml:space="preserve">via </w:t>
      </w:r>
      <w:r w:rsidRPr="00D76F00" w:rsidR="00597F9A">
        <w:rPr>
          <w:rFonts w:asciiTheme="minorHAnsi" w:hAnsiTheme="minorHAnsi" w:cstheme="minorHAnsi"/>
          <w:sz w:val="24"/>
          <w:szCs w:val="24"/>
        </w:rPr>
        <w:t>the Annual Hospital Interview.</w:t>
      </w:r>
      <w:r w:rsidRPr="00D76F00" w:rsidR="00FC562D">
        <w:rPr>
          <w:rFonts w:asciiTheme="minorHAnsi" w:hAnsiTheme="minorHAnsi" w:cstheme="minorHAnsi"/>
          <w:sz w:val="24"/>
          <w:szCs w:val="24"/>
        </w:rPr>
        <w:t xml:space="preserve"> </w:t>
      </w:r>
      <w:r w:rsidRPr="00471EBF" w:rsidR="00AB1326">
        <w:rPr>
          <w:rFonts w:asciiTheme="minorHAnsi" w:hAnsiTheme="minorHAnsi" w:cstheme="minorHAnsi"/>
          <w:sz w:val="24"/>
          <w:szCs w:val="24"/>
        </w:rPr>
        <w:t>Eve</w:t>
      </w:r>
      <w:r w:rsidRPr="00471EBF" w:rsidR="00884FFE">
        <w:rPr>
          <w:rFonts w:asciiTheme="minorHAnsi" w:hAnsiTheme="minorHAnsi" w:cstheme="minorHAnsi"/>
          <w:sz w:val="24"/>
          <w:szCs w:val="24"/>
        </w:rPr>
        <w:t>ry hospital in the sample, regardless of participation status</w:t>
      </w:r>
      <w:r w:rsidRPr="00D76F00" w:rsidR="00884FFE">
        <w:rPr>
          <w:rFonts w:asciiTheme="minorHAnsi" w:hAnsiTheme="minorHAnsi" w:cstheme="minorHAnsi"/>
          <w:sz w:val="24"/>
          <w:szCs w:val="24"/>
        </w:rPr>
        <w:t xml:space="preserve">, </w:t>
      </w:r>
      <w:r w:rsidRPr="00471EBF" w:rsidR="00884FFE">
        <w:rPr>
          <w:rFonts w:asciiTheme="minorHAnsi" w:hAnsiTheme="minorHAnsi" w:cstheme="minorHAnsi"/>
          <w:sz w:val="24"/>
          <w:szCs w:val="24"/>
        </w:rPr>
        <w:t>is asked</w:t>
      </w:r>
      <w:r w:rsidRPr="00D76F00" w:rsidR="00884FFE">
        <w:rPr>
          <w:rFonts w:asciiTheme="minorHAnsi" w:hAnsiTheme="minorHAnsi" w:cstheme="minorHAnsi"/>
          <w:sz w:val="24"/>
          <w:szCs w:val="24"/>
        </w:rPr>
        <w:t xml:space="preserve"> to complete an Annual Hospital Interview via a web portal, with any needed follow-up conducted </w:t>
      </w:r>
      <w:r w:rsidRPr="00D76F00" w:rsidR="00435AB2">
        <w:rPr>
          <w:rFonts w:asciiTheme="minorHAnsi" w:hAnsiTheme="minorHAnsi" w:cstheme="minorHAnsi"/>
          <w:sz w:val="24"/>
          <w:szCs w:val="24"/>
        </w:rPr>
        <w:t xml:space="preserve">by </w:t>
      </w:r>
      <w:r w:rsidRPr="00D76F00" w:rsidR="00B93088">
        <w:rPr>
          <w:rFonts w:asciiTheme="minorHAnsi" w:hAnsiTheme="minorHAnsi" w:cstheme="minorHAnsi"/>
          <w:sz w:val="24"/>
          <w:szCs w:val="24"/>
        </w:rPr>
        <w:t>e-</w:t>
      </w:r>
      <w:r w:rsidRPr="00D76F00" w:rsidR="00884FFE">
        <w:rPr>
          <w:rFonts w:asciiTheme="minorHAnsi" w:hAnsiTheme="minorHAnsi" w:cstheme="minorHAnsi"/>
          <w:sz w:val="24"/>
          <w:szCs w:val="24"/>
        </w:rPr>
        <w:t>mail</w:t>
      </w:r>
      <w:r w:rsidR="00A51427">
        <w:rPr>
          <w:rFonts w:asciiTheme="minorHAnsi" w:hAnsiTheme="minorHAnsi" w:cstheme="minorHAnsi"/>
          <w:sz w:val="24"/>
          <w:szCs w:val="24"/>
        </w:rPr>
        <w:t xml:space="preserve"> and telephone</w:t>
      </w:r>
      <w:r w:rsidRPr="00D76F00" w:rsidR="00884FFE">
        <w:rPr>
          <w:rFonts w:asciiTheme="minorHAnsi" w:hAnsiTheme="minorHAnsi" w:cstheme="minorHAnsi"/>
          <w:sz w:val="24"/>
          <w:szCs w:val="24"/>
        </w:rPr>
        <w:t>.</w:t>
      </w:r>
      <w:r w:rsidRPr="00D76F00" w:rsidR="00B93088">
        <w:rPr>
          <w:rFonts w:asciiTheme="minorHAnsi" w:hAnsiTheme="minorHAnsi" w:cstheme="minorHAnsi"/>
          <w:sz w:val="24"/>
          <w:szCs w:val="24"/>
        </w:rPr>
        <w:t xml:space="preserve"> </w:t>
      </w:r>
    </w:p>
    <w:p w:rsidR="00A16518" w:rsidRPr="00D76F00" w:rsidP="00EB4D95" w14:paraId="04E253FB" w14:textId="77777777">
      <w:pPr>
        <w:rPr>
          <w:rFonts w:asciiTheme="minorHAnsi" w:hAnsiTheme="minorHAnsi" w:cstheme="minorHAnsi"/>
          <w:bCs/>
          <w:sz w:val="24"/>
          <w:szCs w:val="24"/>
        </w:rPr>
      </w:pPr>
    </w:p>
    <w:p w:rsidR="0080405B" w:rsidRPr="00D76F00" w:rsidP="00C61A4C" w14:paraId="3676835D" w14:textId="0A2EB743">
      <w:pPr>
        <w:pStyle w:val="Heading1"/>
        <w:numPr>
          <w:ilvl w:val="0"/>
          <w:numId w:val="24"/>
        </w:numPr>
        <w:tabs>
          <w:tab w:val="clear" w:pos="360"/>
        </w:tabs>
        <w:spacing w:before="0"/>
        <w:rPr>
          <w:rFonts w:asciiTheme="minorHAnsi" w:hAnsiTheme="minorHAnsi" w:cstheme="minorHAnsi"/>
          <w:b/>
          <w:bCs/>
          <w:color w:val="000000" w:themeColor="text1"/>
          <w:sz w:val="24"/>
          <w:szCs w:val="24"/>
        </w:rPr>
      </w:pPr>
      <w:bookmarkStart w:id="5" w:name="_Toc72753576"/>
      <w:r w:rsidRPr="00D76F00">
        <w:rPr>
          <w:rFonts w:asciiTheme="minorHAnsi" w:hAnsiTheme="minorHAnsi" w:cstheme="minorHAnsi"/>
          <w:b/>
          <w:bCs/>
          <w:color w:val="000000" w:themeColor="text1"/>
          <w:sz w:val="24"/>
          <w:szCs w:val="24"/>
        </w:rPr>
        <w:t>Efforts to Identify Duplication and Use of Similar Information</w:t>
      </w:r>
      <w:bookmarkEnd w:id="5"/>
    </w:p>
    <w:p w:rsidR="0080405B" w:rsidRPr="00D76F00" w:rsidP="0080405B" w14:paraId="7B9A5E5F" w14:textId="77777777">
      <w:pPr>
        <w:widowControl/>
        <w:spacing w:line="210" w:lineRule="exact"/>
        <w:rPr>
          <w:rFonts w:asciiTheme="minorHAnsi" w:hAnsiTheme="minorHAnsi" w:cstheme="minorHAnsi"/>
          <w:sz w:val="24"/>
          <w:szCs w:val="24"/>
        </w:rPr>
      </w:pPr>
    </w:p>
    <w:p w:rsidR="00702DF6" w:rsidRPr="00D76F00" w:rsidP="00702DF6" w14:paraId="6C236FAD" w14:textId="4A22EB5D">
      <w:pPr>
        <w:widowControl/>
        <w:rPr>
          <w:rFonts w:asciiTheme="minorHAnsi" w:hAnsiTheme="minorHAnsi" w:cstheme="minorHAnsi"/>
          <w:sz w:val="24"/>
          <w:szCs w:val="24"/>
        </w:rPr>
      </w:pPr>
      <w:r w:rsidRPr="00D76F00">
        <w:rPr>
          <w:rFonts w:asciiTheme="minorHAnsi" w:hAnsiTheme="minorHAnsi" w:cstheme="minorHAnsi"/>
          <w:sz w:val="24"/>
          <w:szCs w:val="24"/>
        </w:rPr>
        <w:t>Currently</w:t>
      </w:r>
      <w:r w:rsidRPr="00D76F00" w:rsidR="00AA5138">
        <w:rPr>
          <w:rFonts w:asciiTheme="minorHAnsi" w:hAnsiTheme="minorHAnsi" w:cstheme="minorHAnsi"/>
          <w:sz w:val="24"/>
          <w:szCs w:val="24"/>
        </w:rPr>
        <w:t>,</w:t>
      </w:r>
      <w:r w:rsidRPr="00D76F00">
        <w:rPr>
          <w:rFonts w:asciiTheme="minorHAnsi" w:hAnsiTheme="minorHAnsi" w:cstheme="minorHAnsi"/>
          <w:sz w:val="24"/>
          <w:szCs w:val="24"/>
        </w:rPr>
        <w:t xml:space="preserve"> no other data collection mechanisms</w:t>
      </w:r>
      <w:r w:rsidRPr="00D76F00" w:rsidR="00AA5138">
        <w:rPr>
          <w:rFonts w:asciiTheme="minorHAnsi" w:hAnsiTheme="minorHAnsi" w:cstheme="minorHAnsi"/>
          <w:sz w:val="24"/>
          <w:szCs w:val="24"/>
        </w:rPr>
        <w:t>,</w:t>
      </w:r>
      <w:r w:rsidRPr="00D76F00">
        <w:rPr>
          <w:rFonts w:asciiTheme="minorHAnsi" w:hAnsiTheme="minorHAnsi" w:cstheme="minorHAnsi"/>
          <w:sz w:val="24"/>
          <w:szCs w:val="24"/>
        </w:rPr>
        <w:t xml:space="preserve"> either within the Federal Government or in the private sector</w:t>
      </w:r>
      <w:r w:rsidRPr="00D76F00" w:rsidR="00AA5138">
        <w:rPr>
          <w:rFonts w:asciiTheme="minorHAnsi" w:hAnsiTheme="minorHAnsi" w:cstheme="minorHAnsi"/>
          <w:sz w:val="24"/>
          <w:szCs w:val="24"/>
        </w:rPr>
        <w:t>,</w:t>
      </w:r>
      <w:r w:rsidRPr="00D76F00">
        <w:rPr>
          <w:rFonts w:asciiTheme="minorHAnsi" w:hAnsiTheme="minorHAnsi" w:cstheme="minorHAnsi"/>
          <w:sz w:val="24"/>
          <w:szCs w:val="24"/>
        </w:rPr>
        <w:t xml:space="preserve"> collect</w:t>
      </w:r>
      <w:r w:rsidRPr="00D76F00" w:rsidR="005B228A">
        <w:rPr>
          <w:rFonts w:asciiTheme="minorHAnsi" w:hAnsiTheme="minorHAnsi" w:cstheme="minorHAnsi"/>
          <w:sz w:val="24"/>
          <w:szCs w:val="24"/>
        </w:rPr>
        <w:t xml:space="preserve"> </w:t>
      </w:r>
      <w:r w:rsidRPr="00D76F00">
        <w:rPr>
          <w:rFonts w:asciiTheme="minorHAnsi" w:hAnsiTheme="minorHAnsi" w:cstheme="minorHAnsi"/>
          <w:sz w:val="24"/>
          <w:szCs w:val="24"/>
        </w:rPr>
        <w:t>P</w:t>
      </w:r>
      <w:r w:rsidRPr="00D76F00" w:rsidR="00A13B59">
        <w:rPr>
          <w:rFonts w:asciiTheme="minorHAnsi" w:hAnsiTheme="minorHAnsi" w:cstheme="minorHAnsi"/>
          <w:sz w:val="24"/>
          <w:szCs w:val="24"/>
        </w:rPr>
        <w:t>II</w:t>
      </w:r>
      <w:r w:rsidRPr="00D76F00">
        <w:rPr>
          <w:rFonts w:asciiTheme="minorHAnsi" w:hAnsiTheme="minorHAnsi" w:cstheme="minorHAnsi"/>
          <w:sz w:val="24"/>
          <w:szCs w:val="24"/>
        </w:rPr>
        <w:t xml:space="preserve"> that allows for linkage</w:t>
      </w:r>
      <w:r w:rsidRPr="00D76F00" w:rsidR="00BE6E32">
        <w:rPr>
          <w:rFonts w:asciiTheme="minorHAnsi" w:hAnsiTheme="minorHAnsi" w:cstheme="minorHAnsi"/>
          <w:sz w:val="24"/>
          <w:szCs w:val="24"/>
        </w:rPr>
        <w:t xml:space="preserve">s between </w:t>
      </w:r>
      <w:r w:rsidRPr="00D76F00">
        <w:rPr>
          <w:rFonts w:asciiTheme="minorHAnsi" w:hAnsiTheme="minorHAnsi" w:cstheme="minorHAnsi"/>
          <w:sz w:val="24"/>
          <w:szCs w:val="24"/>
        </w:rPr>
        <w:t xml:space="preserve">inpatient discharges </w:t>
      </w:r>
      <w:r w:rsidRPr="00D76F00" w:rsidR="00BE6E32">
        <w:rPr>
          <w:rFonts w:asciiTheme="minorHAnsi" w:hAnsiTheme="minorHAnsi" w:cstheme="minorHAnsi"/>
          <w:sz w:val="24"/>
          <w:szCs w:val="24"/>
        </w:rPr>
        <w:t xml:space="preserve">and </w:t>
      </w:r>
      <w:r w:rsidRPr="00D76F00">
        <w:rPr>
          <w:rFonts w:asciiTheme="minorHAnsi" w:hAnsiTheme="minorHAnsi" w:cstheme="minorHAnsi"/>
          <w:sz w:val="24"/>
          <w:szCs w:val="24"/>
        </w:rPr>
        <w:t xml:space="preserve">ED </w:t>
      </w:r>
      <w:r w:rsidRPr="00D76F00" w:rsidR="00BB3797">
        <w:rPr>
          <w:rFonts w:asciiTheme="minorHAnsi" w:hAnsiTheme="minorHAnsi" w:cstheme="minorHAnsi"/>
          <w:sz w:val="24"/>
          <w:szCs w:val="24"/>
        </w:rPr>
        <w:t xml:space="preserve">and </w:t>
      </w:r>
      <w:r w:rsidRPr="00D76F00">
        <w:rPr>
          <w:rFonts w:asciiTheme="minorHAnsi" w:hAnsiTheme="minorHAnsi" w:cstheme="minorHAnsi"/>
          <w:sz w:val="24"/>
          <w:szCs w:val="24"/>
        </w:rPr>
        <w:t>OP</w:t>
      </w:r>
      <w:r w:rsidRPr="00D76F00" w:rsidR="00AB7806">
        <w:rPr>
          <w:rFonts w:asciiTheme="minorHAnsi" w:hAnsiTheme="minorHAnsi" w:cstheme="minorHAnsi"/>
          <w:sz w:val="24"/>
          <w:szCs w:val="24"/>
        </w:rPr>
        <w:t>D</w:t>
      </w:r>
      <w:r w:rsidRPr="00D76F00" w:rsidR="00450D2A">
        <w:rPr>
          <w:rFonts w:asciiTheme="minorHAnsi" w:hAnsiTheme="minorHAnsi" w:cstheme="minorHAnsi"/>
          <w:sz w:val="24"/>
          <w:szCs w:val="24"/>
        </w:rPr>
        <w:t xml:space="preserve"> </w:t>
      </w:r>
      <w:r w:rsidRPr="00D76F00" w:rsidR="00BE6E32">
        <w:rPr>
          <w:rFonts w:asciiTheme="minorHAnsi" w:hAnsiTheme="minorHAnsi" w:cstheme="minorHAnsi"/>
          <w:sz w:val="24"/>
          <w:szCs w:val="24"/>
        </w:rPr>
        <w:t>visits</w:t>
      </w:r>
      <w:r w:rsidRPr="00D76F00">
        <w:rPr>
          <w:rFonts w:asciiTheme="minorHAnsi" w:hAnsiTheme="minorHAnsi" w:cstheme="minorHAnsi"/>
          <w:sz w:val="24"/>
          <w:szCs w:val="24"/>
        </w:rPr>
        <w:t xml:space="preserve"> as well as allow</w:t>
      </w:r>
      <w:r w:rsidRPr="00D76F00" w:rsidR="002871E6">
        <w:rPr>
          <w:rFonts w:asciiTheme="minorHAnsi" w:hAnsiTheme="minorHAnsi" w:cstheme="minorHAnsi"/>
          <w:sz w:val="24"/>
          <w:szCs w:val="24"/>
        </w:rPr>
        <w:t>ing</w:t>
      </w:r>
      <w:r w:rsidRPr="00D76F00">
        <w:rPr>
          <w:rFonts w:asciiTheme="minorHAnsi" w:hAnsiTheme="minorHAnsi" w:cstheme="minorHAnsi"/>
          <w:sz w:val="24"/>
          <w:szCs w:val="24"/>
        </w:rPr>
        <w:t xml:space="preserve"> lin</w:t>
      </w:r>
      <w:r w:rsidRPr="00D76F00" w:rsidR="006C5FD5">
        <w:rPr>
          <w:rFonts w:asciiTheme="minorHAnsi" w:hAnsiTheme="minorHAnsi" w:cstheme="minorHAnsi"/>
          <w:sz w:val="24"/>
          <w:szCs w:val="24"/>
        </w:rPr>
        <w:t xml:space="preserve">kage </w:t>
      </w:r>
      <w:r w:rsidRPr="00D76F00" w:rsidR="00BB369B">
        <w:rPr>
          <w:rFonts w:asciiTheme="minorHAnsi" w:hAnsiTheme="minorHAnsi" w:cstheme="minorHAnsi"/>
          <w:sz w:val="24"/>
          <w:szCs w:val="24"/>
        </w:rPr>
        <w:t xml:space="preserve">to </w:t>
      </w:r>
      <w:r w:rsidRPr="00D76F00" w:rsidR="00597F9A">
        <w:rPr>
          <w:rFonts w:asciiTheme="minorHAnsi" w:hAnsiTheme="minorHAnsi" w:cstheme="minorHAnsi"/>
          <w:sz w:val="24"/>
          <w:szCs w:val="24"/>
        </w:rPr>
        <w:t>additional data sources such as the</w:t>
      </w:r>
      <w:r w:rsidRPr="00D76F00" w:rsidR="006C5FD5">
        <w:rPr>
          <w:rFonts w:asciiTheme="minorHAnsi" w:hAnsiTheme="minorHAnsi" w:cstheme="minorHAnsi"/>
          <w:sz w:val="24"/>
          <w:szCs w:val="24"/>
        </w:rPr>
        <w:t xml:space="preserve"> NDI</w:t>
      </w:r>
      <w:r w:rsidRPr="00D76F00" w:rsidR="00597F9A">
        <w:rPr>
          <w:rFonts w:asciiTheme="minorHAnsi" w:hAnsiTheme="minorHAnsi" w:cstheme="minorHAnsi"/>
          <w:sz w:val="24"/>
          <w:szCs w:val="24"/>
        </w:rPr>
        <w:t xml:space="preserve"> and CMS Medicare MBSF</w:t>
      </w:r>
      <w:r w:rsidRPr="00D76F00" w:rsidR="008F62FC">
        <w:rPr>
          <w:rFonts w:asciiTheme="minorHAnsi" w:hAnsiTheme="minorHAnsi" w:cstheme="minorHAnsi"/>
          <w:sz w:val="24"/>
          <w:szCs w:val="24"/>
        </w:rPr>
        <w:t>.</w:t>
      </w:r>
      <w:r w:rsidRPr="00D76F00" w:rsidR="005353D3">
        <w:rPr>
          <w:rFonts w:asciiTheme="minorHAnsi" w:hAnsiTheme="minorHAnsi" w:cstheme="minorHAnsi"/>
          <w:sz w:val="24"/>
          <w:szCs w:val="24"/>
        </w:rPr>
        <w:t xml:space="preserve"> </w:t>
      </w:r>
      <w:r w:rsidRPr="00D76F00" w:rsidR="00597F9A">
        <w:rPr>
          <w:rFonts w:asciiTheme="minorHAnsi" w:hAnsiTheme="minorHAnsi" w:cstheme="minorHAnsi"/>
          <w:sz w:val="24"/>
          <w:szCs w:val="24"/>
        </w:rPr>
        <w:t xml:space="preserve">Patient </w:t>
      </w:r>
      <w:r w:rsidRPr="00D76F00" w:rsidR="005353D3">
        <w:rPr>
          <w:rFonts w:asciiTheme="minorHAnsi" w:hAnsiTheme="minorHAnsi" w:cstheme="minorHAnsi"/>
          <w:sz w:val="24"/>
          <w:szCs w:val="24"/>
        </w:rPr>
        <w:t>P</w:t>
      </w:r>
      <w:r w:rsidRPr="00D76F00" w:rsidR="00A13B59">
        <w:rPr>
          <w:rFonts w:asciiTheme="minorHAnsi" w:hAnsiTheme="minorHAnsi" w:cstheme="minorHAnsi"/>
          <w:sz w:val="24"/>
          <w:szCs w:val="24"/>
        </w:rPr>
        <w:t>I</w:t>
      </w:r>
      <w:r w:rsidRPr="00D76F00" w:rsidR="005353D3">
        <w:rPr>
          <w:rFonts w:asciiTheme="minorHAnsi" w:hAnsiTheme="minorHAnsi" w:cstheme="minorHAnsi"/>
          <w:sz w:val="24"/>
          <w:szCs w:val="24"/>
        </w:rPr>
        <w:t>I collection allows researcher</w:t>
      </w:r>
      <w:r w:rsidRPr="00D76F00" w:rsidR="001009F1">
        <w:rPr>
          <w:rFonts w:asciiTheme="minorHAnsi" w:hAnsiTheme="minorHAnsi" w:cstheme="minorHAnsi"/>
          <w:sz w:val="24"/>
          <w:szCs w:val="24"/>
        </w:rPr>
        <w:t>s</w:t>
      </w:r>
      <w:r w:rsidRPr="00D76F00" w:rsidR="005353D3">
        <w:rPr>
          <w:rFonts w:asciiTheme="minorHAnsi" w:hAnsiTheme="minorHAnsi" w:cstheme="minorHAnsi"/>
          <w:sz w:val="24"/>
          <w:szCs w:val="24"/>
        </w:rPr>
        <w:t xml:space="preserve"> to better study the</w:t>
      </w:r>
      <w:r w:rsidRPr="00D76F00">
        <w:rPr>
          <w:rFonts w:asciiTheme="minorHAnsi" w:hAnsiTheme="minorHAnsi" w:cstheme="minorHAnsi"/>
          <w:sz w:val="24"/>
          <w:szCs w:val="24"/>
        </w:rPr>
        <w:t xml:space="preserve"> outcomes of hospital care. </w:t>
      </w:r>
    </w:p>
    <w:p w:rsidR="009D5008" w:rsidRPr="00D76F00" w:rsidP="009D5008" w14:paraId="268021C8" w14:textId="77777777">
      <w:pPr>
        <w:widowControl/>
        <w:spacing w:line="210" w:lineRule="exact"/>
        <w:rPr>
          <w:rFonts w:asciiTheme="minorHAnsi" w:hAnsiTheme="minorHAnsi" w:cstheme="minorHAnsi"/>
          <w:sz w:val="24"/>
          <w:szCs w:val="24"/>
        </w:rPr>
      </w:pPr>
    </w:p>
    <w:p w:rsidR="00702DF6" w:rsidRPr="00D76F00" w:rsidP="00702DF6" w14:paraId="1C9CB8B8" w14:textId="1B904743">
      <w:pPr>
        <w:widowControl/>
        <w:rPr>
          <w:rFonts w:asciiTheme="minorHAnsi" w:hAnsiTheme="minorHAnsi" w:cstheme="minorHAnsi"/>
          <w:sz w:val="24"/>
          <w:szCs w:val="24"/>
        </w:rPr>
      </w:pPr>
      <w:r w:rsidRPr="00D76F00">
        <w:rPr>
          <w:rFonts w:asciiTheme="minorHAnsi" w:hAnsiTheme="minorHAnsi" w:cstheme="minorHAnsi"/>
          <w:sz w:val="24"/>
          <w:szCs w:val="24"/>
        </w:rPr>
        <w:t>Although the Healthcare Cost and Utilization Project (</w:t>
      </w:r>
      <w:r w:rsidRPr="00471EBF">
        <w:rPr>
          <w:rFonts w:asciiTheme="minorHAnsi" w:hAnsiTheme="minorHAnsi" w:cstheme="minorHAnsi"/>
          <w:sz w:val="24"/>
          <w:szCs w:val="24"/>
        </w:rPr>
        <w:t>HCUP</w:t>
      </w:r>
      <w:r w:rsidRPr="00D76F00">
        <w:rPr>
          <w:rFonts w:asciiTheme="minorHAnsi" w:hAnsiTheme="minorHAnsi" w:cstheme="minorHAnsi"/>
          <w:sz w:val="24"/>
          <w:szCs w:val="24"/>
        </w:rPr>
        <w:t xml:space="preserve">), which is sponsored by the Agency for Healthcare Research and Quality (AHRQ), collects </w:t>
      </w:r>
      <w:r w:rsidRPr="00D76F00" w:rsidR="007F7E43">
        <w:rPr>
          <w:rFonts w:asciiTheme="minorHAnsi" w:hAnsiTheme="minorHAnsi" w:cstheme="minorHAnsi"/>
          <w:sz w:val="24"/>
          <w:szCs w:val="24"/>
        </w:rPr>
        <w:t xml:space="preserve">inpatient </w:t>
      </w:r>
      <w:r w:rsidRPr="00D76F00">
        <w:rPr>
          <w:rFonts w:asciiTheme="minorHAnsi" w:hAnsiTheme="minorHAnsi" w:cstheme="minorHAnsi"/>
          <w:sz w:val="24"/>
          <w:szCs w:val="24"/>
        </w:rPr>
        <w:t xml:space="preserve">data similar to the NHCS through its Nationwide Inpatient Sample (NIS), </w:t>
      </w:r>
      <w:r w:rsidRPr="00D76F00" w:rsidR="008F62FC">
        <w:rPr>
          <w:rFonts w:asciiTheme="minorHAnsi" w:hAnsiTheme="minorHAnsi" w:cstheme="minorHAnsi"/>
          <w:sz w:val="24"/>
          <w:szCs w:val="24"/>
        </w:rPr>
        <w:t xml:space="preserve">it </w:t>
      </w:r>
      <w:r w:rsidRPr="00471EBF">
        <w:rPr>
          <w:rFonts w:asciiTheme="minorHAnsi" w:hAnsiTheme="minorHAnsi" w:cstheme="minorHAnsi"/>
          <w:sz w:val="24"/>
          <w:szCs w:val="24"/>
        </w:rPr>
        <w:t>do</w:t>
      </w:r>
      <w:r w:rsidRPr="00471EBF" w:rsidR="00D15BE9">
        <w:rPr>
          <w:rFonts w:asciiTheme="minorHAnsi" w:hAnsiTheme="minorHAnsi" w:cstheme="minorHAnsi"/>
          <w:sz w:val="24"/>
          <w:szCs w:val="24"/>
        </w:rPr>
        <w:t>es</w:t>
      </w:r>
      <w:r w:rsidRPr="00471EBF">
        <w:rPr>
          <w:rFonts w:asciiTheme="minorHAnsi" w:hAnsiTheme="minorHAnsi" w:cstheme="minorHAnsi"/>
          <w:sz w:val="24"/>
          <w:szCs w:val="24"/>
        </w:rPr>
        <w:t xml:space="preserve"> not collect data o</w:t>
      </w:r>
      <w:r w:rsidRPr="00471EBF" w:rsidR="002F3E70">
        <w:rPr>
          <w:rFonts w:asciiTheme="minorHAnsi" w:hAnsiTheme="minorHAnsi" w:cstheme="minorHAnsi"/>
          <w:sz w:val="24"/>
          <w:szCs w:val="24"/>
        </w:rPr>
        <w:t xml:space="preserve">n </w:t>
      </w:r>
      <w:r w:rsidRPr="00471EBF" w:rsidR="005720C1">
        <w:rPr>
          <w:rFonts w:asciiTheme="minorHAnsi" w:hAnsiTheme="minorHAnsi" w:cstheme="minorHAnsi"/>
          <w:sz w:val="24"/>
          <w:szCs w:val="24"/>
        </w:rPr>
        <w:t>hospital</w:t>
      </w:r>
      <w:r w:rsidRPr="00471EBF" w:rsidR="002F3E70">
        <w:rPr>
          <w:rFonts w:asciiTheme="minorHAnsi" w:hAnsiTheme="minorHAnsi" w:cstheme="minorHAnsi"/>
          <w:sz w:val="24"/>
          <w:szCs w:val="24"/>
        </w:rPr>
        <w:t xml:space="preserve"> characteristics</w:t>
      </w:r>
      <w:r w:rsidRPr="00D76F00" w:rsidR="002F3E70">
        <w:rPr>
          <w:rFonts w:asciiTheme="minorHAnsi" w:hAnsiTheme="minorHAnsi" w:cstheme="minorHAnsi"/>
          <w:sz w:val="24"/>
          <w:szCs w:val="24"/>
        </w:rPr>
        <w:t xml:space="preserve"> </w:t>
      </w:r>
      <w:r w:rsidRPr="003D6F33">
        <w:rPr>
          <w:rFonts w:asciiTheme="minorHAnsi" w:hAnsiTheme="minorHAnsi" w:cstheme="minorHAnsi"/>
          <w:sz w:val="24"/>
          <w:szCs w:val="24"/>
        </w:rPr>
        <w:t xml:space="preserve">and </w:t>
      </w:r>
      <w:r w:rsidRPr="00471EBF">
        <w:rPr>
          <w:rFonts w:asciiTheme="minorHAnsi" w:hAnsiTheme="minorHAnsi" w:cstheme="minorHAnsi"/>
          <w:sz w:val="24"/>
          <w:szCs w:val="24"/>
        </w:rPr>
        <w:t>does not collect</w:t>
      </w:r>
      <w:r w:rsidRPr="00471EBF" w:rsidR="00541A36">
        <w:rPr>
          <w:rFonts w:asciiTheme="minorHAnsi" w:hAnsiTheme="minorHAnsi" w:cstheme="minorHAnsi"/>
          <w:sz w:val="24"/>
          <w:szCs w:val="24"/>
        </w:rPr>
        <w:t xml:space="preserve"> patient</w:t>
      </w:r>
      <w:r w:rsidRPr="00471EBF">
        <w:rPr>
          <w:rFonts w:asciiTheme="minorHAnsi" w:hAnsiTheme="minorHAnsi" w:cstheme="minorHAnsi"/>
          <w:sz w:val="24"/>
          <w:szCs w:val="24"/>
        </w:rPr>
        <w:t xml:space="preserve"> </w:t>
      </w:r>
      <w:r w:rsidRPr="00471EBF" w:rsidR="0020684A">
        <w:rPr>
          <w:rFonts w:asciiTheme="minorHAnsi" w:hAnsiTheme="minorHAnsi" w:cstheme="minorHAnsi"/>
          <w:sz w:val="24"/>
          <w:szCs w:val="24"/>
        </w:rPr>
        <w:t>P</w:t>
      </w:r>
      <w:r w:rsidRPr="00471EBF" w:rsidR="00A13B59">
        <w:rPr>
          <w:rFonts w:asciiTheme="minorHAnsi" w:hAnsiTheme="minorHAnsi" w:cstheme="minorHAnsi"/>
          <w:sz w:val="24"/>
          <w:szCs w:val="24"/>
        </w:rPr>
        <w:t>I</w:t>
      </w:r>
      <w:r w:rsidRPr="00471EBF" w:rsidR="0020684A">
        <w:rPr>
          <w:rFonts w:asciiTheme="minorHAnsi" w:hAnsiTheme="minorHAnsi" w:cstheme="minorHAnsi"/>
          <w:sz w:val="24"/>
          <w:szCs w:val="24"/>
        </w:rPr>
        <w:t xml:space="preserve">I </w:t>
      </w:r>
      <w:r w:rsidRPr="00471EBF">
        <w:rPr>
          <w:rFonts w:asciiTheme="minorHAnsi" w:hAnsiTheme="minorHAnsi" w:cstheme="minorHAnsi"/>
          <w:sz w:val="24"/>
          <w:szCs w:val="24"/>
        </w:rPr>
        <w:t>data</w:t>
      </w:r>
      <w:r w:rsidRPr="00D76F00" w:rsidR="0020684A">
        <w:rPr>
          <w:rFonts w:asciiTheme="minorHAnsi" w:hAnsiTheme="minorHAnsi" w:cstheme="minorHAnsi"/>
          <w:sz w:val="24"/>
          <w:szCs w:val="24"/>
        </w:rPr>
        <w:t>,</w:t>
      </w:r>
      <w:r w:rsidRPr="003D6F33" w:rsidR="007626A5">
        <w:rPr>
          <w:rFonts w:asciiTheme="minorHAnsi" w:hAnsiTheme="minorHAnsi" w:cstheme="minorHAnsi"/>
          <w:sz w:val="24"/>
          <w:szCs w:val="24"/>
        </w:rPr>
        <w:t xml:space="preserve"> </w:t>
      </w:r>
      <w:r w:rsidRPr="003D6F33" w:rsidR="0075012A">
        <w:rPr>
          <w:rFonts w:asciiTheme="minorHAnsi" w:hAnsiTheme="minorHAnsi" w:cstheme="minorHAnsi"/>
          <w:sz w:val="24"/>
          <w:szCs w:val="24"/>
        </w:rPr>
        <w:t xml:space="preserve">which allow for </w:t>
      </w:r>
      <w:r w:rsidRPr="00D76F00" w:rsidR="007626A5">
        <w:rPr>
          <w:rFonts w:asciiTheme="minorHAnsi" w:hAnsiTheme="minorHAnsi" w:cstheme="minorHAnsi"/>
          <w:sz w:val="24"/>
          <w:szCs w:val="24"/>
        </w:rPr>
        <w:t>data linkage</w:t>
      </w:r>
      <w:r w:rsidRPr="00D76F00" w:rsidR="005353D3">
        <w:rPr>
          <w:rFonts w:asciiTheme="minorHAnsi" w:hAnsiTheme="minorHAnsi" w:cstheme="minorHAnsi"/>
          <w:sz w:val="24"/>
          <w:szCs w:val="24"/>
        </w:rPr>
        <w:t xml:space="preserve"> to datasets such as NDI</w:t>
      </w:r>
      <w:r w:rsidRPr="00D76F00" w:rsidR="007626A5">
        <w:rPr>
          <w:rFonts w:asciiTheme="minorHAnsi" w:hAnsiTheme="minorHAnsi" w:cstheme="minorHAnsi"/>
          <w:sz w:val="24"/>
          <w:szCs w:val="24"/>
        </w:rPr>
        <w:t>.</w:t>
      </w:r>
      <w:r w:rsidRPr="00D76F00" w:rsidR="005353D3">
        <w:rPr>
          <w:rFonts w:asciiTheme="minorHAnsi" w:hAnsiTheme="minorHAnsi" w:cstheme="minorHAnsi"/>
          <w:sz w:val="24"/>
          <w:szCs w:val="24"/>
        </w:rPr>
        <w:t xml:space="preserve"> Additionally, </w:t>
      </w:r>
      <w:r w:rsidRPr="00471EBF" w:rsidR="005353D3">
        <w:rPr>
          <w:rFonts w:asciiTheme="minorHAnsi" w:hAnsiTheme="minorHAnsi" w:cstheme="minorHAnsi"/>
          <w:sz w:val="24"/>
          <w:szCs w:val="24"/>
        </w:rPr>
        <w:t>HCUP is not nationally representative</w:t>
      </w:r>
      <w:r w:rsidRPr="00D76F00" w:rsidR="005353D3">
        <w:rPr>
          <w:rFonts w:asciiTheme="minorHAnsi" w:hAnsiTheme="minorHAnsi" w:cstheme="minorHAnsi"/>
          <w:sz w:val="24"/>
          <w:szCs w:val="24"/>
        </w:rPr>
        <w:t xml:space="preserve"> in its sampling design and does not collect rich clinical data which is captured in EHRs.  </w:t>
      </w:r>
      <w:r w:rsidRPr="00D76F00" w:rsidR="007626A5">
        <w:rPr>
          <w:rFonts w:asciiTheme="minorHAnsi" w:hAnsiTheme="minorHAnsi" w:cstheme="minorHAnsi"/>
          <w:sz w:val="24"/>
          <w:szCs w:val="24"/>
        </w:rPr>
        <w:t xml:space="preserve">  </w:t>
      </w:r>
    </w:p>
    <w:p w:rsidR="00702DF6" w:rsidRPr="00D76F00" w:rsidP="00702DF6" w14:paraId="43673420" w14:textId="2BD3B666">
      <w:pPr>
        <w:widowControl/>
        <w:rPr>
          <w:rFonts w:asciiTheme="minorHAnsi" w:hAnsiTheme="minorHAnsi" w:cstheme="minorHAnsi"/>
          <w:sz w:val="24"/>
          <w:szCs w:val="24"/>
        </w:rPr>
      </w:pPr>
    </w:p>
    <w:p w:rsidR="005353D3" w:rsidRPr="00D76F00" w:rsidP="005353D3" w14:paraId="1827286D" w14:textId="03B659D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76F00">
        <w:rPr>
          <w:rFonts w:asciiTheme="minorHAnsi" w:hAnsiTheme="minorHAnsi" w:cstheme="minorHAnsi"/>
          <w:sz w:val="24"/>
          <w:szCs w:val="24"/>
        </w:rPr>
        <w:t xml:space="preserve">The State Ambulatory Surgery Databases (SASD) system, a part of AHRQ’s HCUP, includes ambulatory surgery data from some states; however, these data are not from a national probability sample. </w:t>
      </w:r>
    </w:p>
    <w:p w:rsidR="005353D3" w:rsidRPr="00D76F00" w:rsidP="00702DF6" w14:paraId="74092850" w14:textId="77777777">
      <w:pPr>
        <w:widowControl/>
        <w:rPr>
          <w:rFonts w:asciiTheme="minorHAnsi" w:hAnsiTheme="minorHAnsi" w:cstheme="minorHAnsi"/>
          <w:sz w:val="24"/>
          <w:szCs w:val="24"/>
        </w:rPr>
      </w:pPr>
    </w:p>
    <w:p w:rsidR="00702DF6" w:rsidRPr="00D76F00" w:rsidP="3F3ECB65" w14:paraId="69477BD3" w14:textId="30E58D68">
      <w:pPr>
        <w:widowControl/>
        <w:rPr>
          <w:rFonts w:asciiTheme="minorHAnsi" w:hAnsiTheme="minorHAnsi" w:cstheme="minorBidi"/>
          <w:sz w:val="24"/>
          <w:szCs w:val="24"/>
        </w:rPr>
      </w:pPr>
      <w:r w:rsidRPr="3F3ECB65">
        <w:rPr>
          <w:rFonts w:asciiTheme="minorHAnsi" w:hAnsiTheme="minorHAnsi" w:cstheme="minorBidi"/>
          <w:sz w:val="24"/>
          <w:szCs w:val="24"/>
        </w:rPr>
        <w:t xml:space="preserve">There are three provider-based data sources that collect </w:t>
      </w:r>
      <w:r w:rsidRPr="3F3ECB65" w:rsidR="00CE0B02">
        <w:rPr>
          <w:rFonts w:asciiTheme="minorHAnsi" w:hAnsiTheme="minorHAnsi" w:cstheme="minorBidi"/>
          <w:sz w:val="24"/>
          <w:szCs w:val="24"/>
        </w:rPr>
        <w:t xml:space="preserve">ongoing </w:t>
      </w:r>
      <w:r w:rsidRPr="3F3ECB65">
        <w:rPr>
          <w:rFonts w:asciiTheme="minorHAnsi" w:hAnsiTheme="minorHAnsi" w:cstheme="minorBidi"/>
          <w:sz w:val="24"/>
          <w:szCs w:val="24"/>
        </w:rPr>
        <w:t xml:space="preserve">data from the ED. They </w:t>
      </w:r>
      <w:r w:rsidRPr="3F3ECB65" w:rsidR="007C4CD8">
        <w:rPr>
          <w:rFonts w:asciiTheme="minorHAnsi" w:hAnsiTheme="minorHAnsi" w:cstheme="minorBidi"/>
          <w:sz w:val="24"/>
          <w:szCs w:val="24"/>
        </w:rPr>
        <w:t>are the</w:t>
      </w:r>
      <w:r w:rsidRPr="3F3ECB65">
        <w:rPr>
          <w:rFonts w:asciiTheme="minorHAnsi" w:hAnsiTheme="minorHAnsi" w:cstheme="minorBidi"/>
          <w:sz w:val="24"/>
          <w:szCs w:val="24"/>
        </w:rPr>
        <w:t xml:space="preserve"> National Electronic Injury Surveillance System</w:t>
      </w:r>
      <w:r w:rsidRPr="3F3ECB65" w:rsidR="00CE0B02">
        <w:rPr>
          <w:rFonts w:asciiTheme="minorHAnsi" w:hAnsiTheme="minorHAnsi" w:cstheme="minorBidi"/>
          <w:sz w:val="24"/>
          <w:szCs w:val="24"/>
        </w:rPr>
        <w:t>, All Injury Program</w:t>
      </w:r>
      <w:r w:rsidRPr="3F3ECB65">
        <w:rPr>
          <w:rFonts w:asciiTheme="minorHAnsi" w:hAnsiTheme="minorHAnsi" w:cstheme="minorBidi"/>
          <w:sz w:val="24"/>
          <w:szCs w:val="24"/>
        </w:rPr>
        <w:t xml:space="preserve"> (NEISS</w:t>
      </w:r>
      <w:r w:rsidRPr="3F3ECB65" w:rsidR="00CE0B02">
        <w:rPr>
          <w:rFonts w:asciiTheme="minorHAnsi" w:hAnsiTheme="minorHAnsi" w:cstheme="minorBidi"/>
          <w:sz w:val="24"/>
          <w:szCs w:val="24"/>
        </w:rPr>
        <w:t xml:space="preserve"> AIP</w:t>
      </w:r>
      <w:r w:rsidRPr="3F3ECB65">
        <w:rPr>
          <w:rFonts w:asciiTheme="minorHAnsi" w:hAnsiTheme="minorHAnsi" w:cstheme="minorBidi"/>
          <w:sz w:val="24"/>
          <w:szCs w:val="24"/>
        </w:rPr>
        <w:t>)</w:t>
      </w:r>
      <w:r w:rsidRPr="3F3ECB65" w:rsidR="00891CFB">
        <w:rPr>
          <w:rFonts w:asciiTheme="minorHAnsi" w:hAnsiTheme="minorHAnsi" w:cstheme="minorBidi"/>
          <w:sz w:val="24"/>
          <w:szCs w:val="24"/>
        </w:rPr>
        <w:t xml:space="preserve"> </w:t>
      </w:r>
      <w:r w:rsidRPr="3F3ECB65" w:rsidR="001009F1">
        <w:rPr>
          <w:rFonts w:asciiTheme="minorHAnsi" w:hAnsiTheme="minorHAnsi" w:cstheme="minorBidi"/>
          <w:sz w:val="24"/>
          <w:szCs w:val="24"/>
        </w:rPr>
        <w:t xml:space="preserve">(0920-0623, </w:t>
      </w:r>
      <w:r w:rsidRPr="3F3ECB65" w:rsidR="000551CE">
        <w:rPr>
          <w:rFonts w:asciiTheme="minorHAnsi" w:hAnsiTheme="minorHAnsi" w:cstheme="minorBidi"/>
          <w:sz w:val="24"/>
          <w:szCs w:val="24"/>
        </w:rPr>
        <w:t>Discontinued 01/26/2006)</w:t>
      </w:r>
      <w:r w:rsidRPr="3F3ECB65" w:rsidR="00807498">
        <w:rPr>
          <w:rFonts w:asciiTheme="minorHAnsi" w:hAnsiTheme="minorHAnsi" w:cstheme="minorBidi"/>
          <w:sz w:val="24"/>
          <w:szCs w:val="24"/>
        </w:rPr>
        <w:t xml:space="preserve"> </w:t>
      </w:r>
      <w:r w:rsidRPr="3F3ECB65">
        <w:rPr>
          <w:rFonts w:asciiTheme="minorHAnsi" w:hAnsiTheme="minorHAnsi" w:cstheme="minorBidi"/>
          <w:sz w:val="24"/>
          <w:szCs w:val="24"/>
        </w:rPr>
        <w:t xml:space="preserve">and the State Emergency Department databases (SEDD). </w:t>
      </w:r>
      <w:r w:rsidRPr="3F3ECB65" w:rsidR="0020684A">
        <w:rPr>
          <w:rFonts w:asciiTheme="minorHAnsi" w:hAnsiTheme="minorHAnsi" w:cstheme="minorBidi"/>
          <w:sz w:val="24"/>
          <w:szCs w:val="24"/>
        </w:rPr>
        <w:t xml:space="preserve">All </w:t>
      </w:r>
      <w:r w:rsidRPr="3F3ECB65">
        <w:rPr>
          <w:rFonts w:asciiTheme="minorHAnsi" w:hAnsiTheme="minorHAnsi" w:cstheme="minorBidi"/>
          <w:sz w:val="24"/>
          <w:szCs w:val="24"/>
        </w:rPr>
        <w:t xml:space="preserve">of these systems are limited to the </w:t>
      </w:r>
      <w:r w:rsidRPr="3F3ECB65" w:rsidR="00E87FE0">
        <w:rPr>
          <w:rFonts w:asciiTheme="minorHAnsi" w:hAnsiTheme="minorHAnsi" w:cstheme="minorBidi"/>
          <w:sz w:val="24"/>
          <w:szCs w:val="24"/>
        </w:rPr>
        <w:t>ED</w:t>
      </w:r>
      <w:r w:rsidRPr="3F3ECB65">
        <w:rPr>
          <w:rFonts w:asciiTheme="minorHAnsi" w:hAnsiTheme="minorHAnsi" w:cstheme="minorBidi"/>
          <w:sz w:val="24"/>
          <w:szCs w:val="24"/>
        </w:rPr>
        <w:t xml:space="preserve">. NEISS </w:t>
      </w:r>
      <w:r w:rsidRPr="3F3ECB65" w:rsidR="00CE0B02">
        <w:rPr>
          <w:rFonts w:asciiTheme="minorHAnsi" w:hAnsiTheme="minorHAnsi" w:cstheme="minorBidi"/>
          <w:sz w:val="24"/>
          <w:szCs w:val="24"/>
        </w:rPr>
        <w:t xml:space="preserve">AIP </w:t>
      </w:r>
      <w:r w:rsidRPr="3F3ECB65">
        <w:rPr>
          <w:rFonts w:asciiTheme="minorHAnsi" w:hAnsiTheme="minorHAnsi" w:cstheme="minorBidi"/>
          <w:sz w:val="24"/>
          <w:szCs w:val="24"/>
        </w:rPr>
        <w:t>is sponsored by the Consumer Product Safety Commission (CPSC) and designed to provide incidence estimates of all types of and causes of nonfatal injuries and poisonings</w:t>
      </w:r>
      <w:r w:rsidRPr="3F3ECB65" w:rsidR="002C135F">
        <w:rPr>
          <w:rFonts w:asciiTheme="minorHAnsi" w:hAnsiTheme="minorHAnsi" w:cstheme="minorBidi"/>
          <w:sz w:val="24"/>
          <w:szCs w:val="24"/>
        </w:rPr>
        <w:t xml:space="preserve"> treated in the ED. </w:t>
      </w:r>
      <w:r w:rsidRPr="3F3ECB65">
        <w:rPr>
          <w:rFonts w:asciiTheme="minorHAnsi" w:hAnsiTheme="minorHAnsi" w:cstheme="minorBidi"/>
          <w:sz w:val="24"/>
          <w:szCs w:val="24"/>
        </w:rPr>
        <w:t xml:space="preserve">NHAMCS data </w:t>
      </w:r>
      <w:r w:rsidRPr="3F3ECB65" w:rsidR="001009F1">
        <w:rPr>
          <w:rFonts w:asciiTheme="minorHAnsi" w:hAnsiTheme="minorHAnsi" w:cstheme="minorBidi"/>
          <w:sz w:val="24"/>
          <w:szCs w:val="24"/>
        </w:rPr>
        <w:t>(OMB No. 0920-0278, D</w:t>
      </w:r>
      <w:r w:rsidRPr="3F3ECB65" w:rsidR="31D6DE12">
        <w:rPr>
          <w:rFonts w:asciiTheme="minorHAnsi" w:hAnsiTheme="minorHAnsi" w:cstheme="minorBidi"/>
          <w:sz w:val="24"/>
          <w:szCs w:val="24"/>
        </w:rPr>
        <w:t>iscontinued</w:t>
      </w:r>
      <w:r w:rsidRPr="3F3ECB65" w:rsidR="001009F1">
        <w:rPr>
          <w:rFonts w:asciiTheme="minorHAnsi" w:hAnsiTheme="minorHAnsi" w:cstheme="minorBidi"/>
          <w:sz w:val="24"/>
          <w:szCs w:val="24"/>
        </w:rPr>
        <w:t xml:space="preserve"> </w:t>
      </w:r>
      <w:r w:rsidRPr="3F3ECB65" w:rsidR="00421A7B">
        <w:rPr>
          <w:rFonts w:asciiTheme="minorHAnsi" w:hAnsiTheme="minorHAnsi" w:cstheme="minorBidi"/>
          <w:sz w:val="24"/>
          <w:szCs w:val="24"/>
        </w:rPr>
        <w:t>09/30/2023</w:t>
      </w:r>
      <w:r w:rsidRPr="3F3ECB65" w:rsidR="001009F1">
        <w:rPr>
          <w:rFonts w:asciiTheme="minorHAnsi" w:hAnsiTheme="minorHAnsi" w:cstheme="minorBidi"/>
          <w:sz w:val="24"/>
          <w:szCs w:val="24"/>
        </w:rPr>
        <w:t xml:space="preserve">) </w:t>
      </w:r>
      <w:r w:rsidRPr="3F3ECB65">
        <w:rPr>
          <w:rFonts w:asciiTheme="minorHAnsi" w:hAnsiTheme="minorHAnsi" w:cstheme="minorBidi"/>
          <w:sz w:val="24"/>
          <w:szCs w:val="24"/>
        </w:rPr>
        <w:t xml:space="preserve">are used by NEISS </w:t>
      </w:r>
      <w:r w:rsidRPr="3F3ECB65" w:rsidR="00CE0B02">
        <w:rPr>
          <w:rFonts w:asciiTheme="minorHAnsi" w:hAnsiTheme="minorHAnsi" w:cstheme="minorBidi"/>
          <w:sz w:val="24"/>
          <w:szCs w:val="24"/>
        </w:rPr>
        <w:t xml:space="preserve">AIP </w:t>
      </w:r>
      <w:r w:rsidRPr="3F3ECB65">
        <w:rPr>
          <w:rFonts w:asciiTheme="minorHAnsi" w:hAnsiTheme="minorHAnsi" w:cstheme="minorBidi"/>
          <w:sz w:val="24"/>
          <w:szCs w:val="24"/>
        </w:rPr>
        <w:t xml:space="preserve">to benchmark their statistics. SEDD is a set of databases from data organizations in participating States that capture discharge information on </w:t>
      </w:r>
      <w:r w:rsidRPr="3F3ECB65" w:rsidR="00E87FE0">
        <w:rPr>
          <w:rFonts w:asciiTheme="minorHAnsi" w:hAnsiTheme="minorHAnsi" w:cstheme="minorBidi"/>
          <w:sz w:val="24"/>
          <w:szCs w:val="24"/>
        </w:rPr>
        <w:t>ED</w:t>
      </w:r>
      <w:r w:rsidRPr="3F3ECB65">
        <w:rPr>
          <w:rFonts w:asciiTheme="minorHAnsi" w:hAnsiTheme="minorHAnsi" w:cstheme="minorBidi"/>
          <w:sz w:val="24"/>
          <w:szCs w:val="24"/>
        </w:rPr>
        <w:t xml:space="preserve"> visits that do not result in a hospital admission.  </w:t>
      </w:r>
    </w:p>
    <w:p w:rsidR="00702DF6" w:rsidRPr="00D76F00" w:rsidP="00702DF6" w14:paraId="76664370" w14:textId="77777777">
      <w:pPr>
        <w:widowControl/>
        <w:rPr>
          <w:rFonts w:asciiTheme="minorHAnsi" w:hAnsiTheme="minorHAnsi" w:cstheme="minorHAnsi"/>
          <w:sz w:val="24"/>
          <w:szCs w:val="24"/>
        </w:rPr>
      </w:pPr>
    </w:p>
    <w:p w:rsidR="009D5008" w:rsidRPr="00D76F00" w:rsidP="007B700E" w14:paraId="50CBDE18" w14:textId="6C174CDB">
      <w:pPr>
        <w:widowControl/>
        <w:rPr>
          <w:rFonts w:asciiTheme="minorHAnsi" w:hAnsiTheme="minorHAnsi" w:cstheme="minorHAnsi"/>
          <w:sz w:val="24"/>
          <w:szCs w:val="24"/>
        </w:rPr>
      </w:pPr>
      <w:r w:rsidRPr="00D76F00">
        <w:rPr>
          <w:rFonts w:asciiTheme="minorHAnsi" w:hAnsiTheme="minorHAnsi" w:cstheme="minorHAnsi"/>
          <w:sz w:val="24"/>
          <w:szCs w:val="24"/>
        </w:rPr>
        <w:t>The purposes of all these data collection systems and the content and utility of the resulting data are distinctly different from those of the ED component of the NHCS. NEISS</w:t>
      </w:r>
      <w:r w:rsidRPr="00D76F00" w:rsidR="00CE0B02">
        <w:rPr>
          <w:rFonts w:asciiTheme="minorHAnsi" w:hAnsiTheme="minorHAnsi" w:cstheme="minorHAnsi"/>
          <w:sz w:val="24"/>
          <w:szCs w:val="24"/>
        </w:rPr>
        <w:t xml:space="preserve"> AIP</w:t>
      </w:r>
      <w:r w:rsidRPr="00D76F00">
        <w:rPr>
          <w:rFonts w:asciiTheme="minorHAnsi" w:hAnsiTheme="minorHAnsi" w:cstheme="minorHAnsi"/>
          <w:sz w:val="24"/>
          <w:szCs w:val="24"/>
        </w:rPr>
        <w:t xml:space="preserve"> </w:t>
      </w:r>
      <w:r w:rsidRPr="00D76F00" w:rsidR="00E61A51">
        <w:rPr>
          <w:rFonts w:asciiTheme="minorHAnsi" w:hAnsiTheme="minorHAnsi" w:cstheme="minorHAnsi"/>
          <w:sz w:val="24"/>
          <w:szCs w:val="24"/>
        </w:rPr>
        <w:t>is</w:t>
      </w:r>
      <w:r w:rsidRPr="00D76F00">
        <w:rPr>
          <w:rFonts w:asciiTheme="minorHAnsi" w:hAnsiTheme="minorHAnsi" w:cstheme="minorHAnsi"/>
          <w:sz w:val="24"/>
          <w:szCs w:val="24"/>
        </w:rPr>
        <w:t xml:space="preserve"> limited to </w:t>
      </w:r>
      <w:r w:rsidRPr="00D76F00" w:rsidR="00E61A51">
        <w:rPr>
          <w:rFonts w:asciiTheme="minorHAnsi" w:hAnsiTheme="minorHAnsi" w:cstheme="minorHAnsi"/>
          <w:sz w:val="24"/>
          <w:szCs w:val="24"/>
        </w:rPr>
        <w:t xml:space="preserve">a </w:t>
      </w:r>
      <w:r w:rsidRPr="00D76F00">
        <w:rPr>
          <w:rFonts w:asciiTheme="minorHAnsi" w:hAnsiTheme="minorHAnsi" w:cstheme="minorHAnsi"/>
          <w:sz w:val="24"/>
          <w:szCs w:val="24"/>
        </w:rPr>
        <w:t xml:space="preserve">specific public health problem, while the ED component of the NHCS has the broadest coverage of all surveys to provide national </w:t>
      </w:r>
      <w:r w:rsidRPr="00D76F00" w:rsidR="00B46E34">
        <w:rPr>
          <w:rFonts w:asciiTheme="minorHAnsi" w:hAnsiTheme="minorHAnsi" w:cstheme="minorHAnsi"/>
          <w:sz w:val="24"/>
          <w:szCs w:val="24"/>
        </w:rPr>
        <w:t>general-purpose</w:t>
      </w:r>
      <w:r w:rsidRPr="00D76F00">
        <w:rPr>
          <w:rFonts w:asciiTheme="minorHAnsi" w:hAnsiTheme="minorHAnsi" w:cstheme="minorHAnsi"/>
          <w:sz w:val="24"/>
          <w:szCs w:val="24"/>
        </w:rPr>
        <w:t xml:space="preserve"> health care statistics. Data from SEDD are not nationally representative and do not contain the level of detail about the ED visit that is captured </w:t>
      </w:r>
      <w:r w:rsidRPr="00D76F00" w:rsidR="0075012A">
        <w:rPr>
          <w:rFonts w:asciiTheme="minorHAnsi" w:hAnsiTheme="minorHAnsi" w:cstheme="minorHAnsi"/>
          <w:sz w:val="24"/>
          <w:szCs w:val="24"/>
        </w:rPr>
        <w:t>in</w:t>
      </w:r>
      <w:r w:rsidRPr="00D76F00">
        <w:rPr>
          <w:rFonts w:asciiTheme="minorHAnsi" w:hAnsiTheme="minorHAnsi" w:cstheme="minorHAnsi"/>
          <w:sz w:val="24"/>
          <w:szCs w:val="24"/>
        </w:rPr>
        <w:t xml:space="preserve"> the ED component of NHCS. Consequently</w:t>
      </w:r>
      <w:r w:rsidRPr="00D76F00" w:rsidR="00AA5138">
        <w:rPr>
          <w:rFonts w:asciiTheme="minorHAnsi" w:hAnsiTheme="minorHAnsi" w:cstheme="minorHAnsi"/>
          <w:sz w:val="24"/>
          <w:szCs w:val="24"/>
        </w:rPr>
        <w:t>,</w:t>
      </w:r>
      <w:r w:rsidRPr="00D76F00">
        <w:rPr>
          <w:rFonts w:asciiTheme="minorHAnsi" w:hAnsiTheme="minorHAnsi" w:cstheme="minorHAnsi"/>
          <w:sz w:val="24"/>
          <w:szCs w:val="24"/>
        </w:rPr>
        <w:t xml:space="preserve"> the data available from these </w:t>
      </w:r>
      <w:r w:rsidRPr="00D76F00">
        <w:rPr>
          <w:rFonts w:asciiTheme="minorHAnsi" w:hAnsiTheme="minorHAnsi" w:cstheme="minorHAnsi"/>
          <w:sz w:val="24"/>
          <w:szCs w:val="24"/>
        </w:rPr>
        <w:t>systems are not adequate for the needs described earlier and cannot be used as an alternative for the NHCS.</w:t>
      </w:r>
    </w:p>
    <w:p w:rsidR="009132AE" w:rsidRPr="00D76F00" w:rsidP="007B700E" w14:paraId="5E99D156" w14:textId="77777777">
      <w:pPr>
        <w:widowControl/>
        <w:rPr>
          <w:rFonts w:asciiTheme="minorHAnsi" w:hAnsiTheme="minorHAnsi" w:cstheme="minorHAnsi"/>
          <w:color w:val="000000"/>
          <w:sz w:val="24"/>
          <w:szCs w:val="24"/>
        </w:rPr>
      </w:pPr>
    </w:p>
    <w:p w:rsidR="0080405B" w:rsidRPr="00D76F00" w:rsidP="00C61A4C" w14:paraId="0CD97D6A" w14:textId="7B1B6003">
      <w:pPr>
        <w:pStyle w:val="Heading1"/>
        <w:numPr>
          <w:ilvl w:val="0"/>
          <w:numId w:val="24"/>
        </w:numPr>
        <w:tabs>
          <w:tab w:val="clear" w:pos="360"/>
        </w:tabs>
        <w:spacing w:before="0"/>
        <w:rPr>
          <w:rFonts w:asciiTheme="minorHAnsi" w:hAnsiTheme="minorHAnsi" w:cstheme="minorHAnsi"/>
          <w:b/>
          <w:bCs/>
          <w:color w:val="000000" w:themeColor="text1"/>
          <w:sz w:val="24"/>
          <w:szCs w:val="24"/>
        </w:rPr>
      </w:pPr>
      <w:bookmarkStart w:id="6" w:name="_Toc72753577"/>
      <w:r w:rsidRPr="00D76F00">
        <w:rPr>
          <w:rFonts w:asciiTheme="minorHAnsi" w:hAnsiTheme="minorHAnsi" w:cstheme="minorHAnsi"/>
          <w:b/>
          <w:bCs/>
          <w:color w:val="000000" w:themeColor="text1"/>
          <w:sz w:val="24"/>
          <w:szCs w:val="24"/>
        </w:rPr>
        <w:t>Impact on Small Businesses or Other Small Entities</w:t>
      </w:r>
      <w:bookmarkEnd w:id="6"/>
    </w:p>
    <w:p w:rsidR="0080405B" w:rsidRPr="00D76F00" w:rsidP="007B700E" w14:paraId="0EAD0774" w14:textId="77777777">
      <w:pPr>
        <w:widowControl/>
        <w:rPr>
          <w:rFonts w:asciiTheme="minorHAnsi" w:hAnsiTheme="minorHAnsi" w:cstheme="minorHAnsi"/>
          <w:b/>
          <w:bCs/>
          <w:sz w:val="24"/>
          <w:szCs w:val="24"/>
        </w:rPr>
      </w:pPr>
    </w:p>
    <w:p w:rsidR="0080405B" w:rsidRPr="00D76F00" w:rsidP="0080405B" w14:paraId="1F03AC9B" w14:textId="4F410EA6">
      <w:pPr>
        <w:widowControl/>
        <w:rPr>
          <w:rFonts w:asciiTheme="minorHAnsi" w:hAnsiTheme="minorHAnsi" w:cstheme="minorHAnsi"/>
          <w:bCs/>
          <w:sz w:val="24"/>
          <w:szCs w:val="24"/>
        </w:rPr>
      </w:pPr>
      <w:r w:rsidRPr="00D76F00">
        <w:rPr>
          <w:rFonts w:asciiTheme="minorHAnsi" w:hAnsiTheme="minorHAnsi" w:cstheme="minorHAnsi"/>
          <w:bCs/>
          <w:sz w:val="24"/>
          <w:szCs w:val="24"/>
        </w:rPr>
        <w:t>For the NHCS</w:t>
      </w:r>
      <w:r w:rsidRPr="00D76F00" w:rsidR="00AA5138">
        <w:rPr>
          <w:rFonts w:asciiTheme="minorHAnsi" w:hAnsiTheme="minorHAnsi" w:cstheme="minorHAnsi"/>
          <w:bCs/>
          <w:sz w:val="24"/>
          <w:szCs w:val="24"/>
        </w:rPr>
        <w:t>,</w:t>
      </w:r>
      <w:r w:rsidRPr="00D76F00" w:rsidR="00475578">
        <w:rPr>
          <w:rFonts w:asciiTheme="minorHAnsi" w:hAnsiTheme="minorHAnsi" w:cstheme="minorHAnsi"/>
          <w:bCs/>
          <w:sz w:val="24"/>
          <w:szCs w:val="24"/>
        </w:rPr>
        <w:t xml:space="preserve"> only a </w:t>
      </w:r>
      <w:r w:rsidRPr="00D76F00" w:rsidR="00DE5D26">
        <w:rPr>
          <w:rFonts w:asciiTheme="minorHAnsi" w:hAnsiTheme="minorHAnsi" w:cstheme="minorHAnsi"/>
          <w:bCs/>
          <w:sz w:val="24"/>
          <w:szCs w:val="24"/>
        </w:rPr>
        <w:t xml:space="preserve">relatively </w:t>
      </w:r>
      <w:r w:rsidRPr="00D76F00" w:rsidR="00475578">
        <w:rPr>
          <w:rFonts w:asciiTheme="minorHAnsi" w:hAnsiTheme="minorHAnsi" w:cstheme="minorHAnsi"/>
          <w:bCs/>
          <w:sz w:val="24"/>
          <w:szCs w:val="24"/>
        </w:rPr>
        <w:t xml:space="preserve">few </w:t>
      </w:r>
      <w:r w:rsidRPr="00D76F00" w:rsidR="00DE5D26">
        <w:rPr>
          <w:rFonts w:asciiTheme="minorHAnsi" w:hAnsiTheme="minorHAnsi" w:cstheme="minorHAnsi"/>
          <w:bCs/>
          <w:sz w:val="24"/>
          <w:szCs w:val="24"/>
        </w:rPr>
        <w:t xml:space="preserve">sampled </w:t>
      </w:r>
      <w:r w:rsidRPr="00D76F00" w:rsidR="00475578">
        <w:rPr>
          <w:rFonts w:asciiTheme="minorHAnsi" w:hAnsiTheme="minorHAnsi" w:cstheme="minorHAnsi"/>
          <w:bCs/>
          <w:sz w:val="24"/>
          <w:szCs w:val="24"/>
        </w:rPr>
        <w:t>hospitals</w:t>
      </w:r>
      <w:r w:rsidRPr="00D76F00" w:rsidR="002171E0">
        <w:rPr>
          <w:rFonts w:asciiTheme="minorHAnsi" w:hAnsiTheme="minorHAnsi" w:cstheme="minorHAnsi"/>
          <w:bCs/>
          <w:sz w:val="24"/>
          <w:szCs w:val="24"/>
        </w:rPr>
        <w:t xml:space="preserve"> </w:t>
      </w:r>
      <w:r w:rsidRPr="00D76F00" w:rsidR="00475578">
        <w:rPr>
          <w:rFonts w:asciiTheme="minorHAnsi" w:hAnsiTheme="minorHAnsi" w:cstheme="minorHAnsi"/>
          <w:bCs/>
          <w:sz w:val="24"/>
          <w:szCs w:val="24"/>
        </w:rPr>
        <w:t xml:space="preserve">would be considered as small </w:t>
      </w:r>
      <w:r w:rsidRPr="00D76F00" w:rsidR="00331395">
        <w:rPr>
          <w:rFonts w:asciiTheme="minorHAnsi" w:hAnsiTheme="minorHAnsi" w:cstheme="minorHAnsi"/>
          <w:bCs/>
          <w:sz w:val="24"/>
          <w:szCs w:val="24"/>
        </w:rPr>
        <w:t>businesses</w:t>
      </w:r>
      <w:r w:rsidRPr="00D76F00" w:rsidR="00475578">
        <w:rPr>
          <w:rFonts w:asciiTheme="minorHAnsi" w:hAnsiTheme="minorHAnsi" w:cstheme="minorHAnsi"/>
          <w:bCs/>
          <w:sz w:val="24"/>
          <w:szCs w:val="24"/>
        </w:rPr>
        <w:t xml:space="preserve"> or small entities. E</w:t>
      </w:r>
      <w:r w:rsidRPr="00D76F00">
        <w:rPr>
          <w:rFonts w:asciiTheme="minorHAnsi" w:hAnsiTheme="minorHAnsi" w:cstheme="minorHAnsi"/>
          <w:bCs/>
          <w:sz w:val="24"/>
          <w:szCs w:val="24"/>
        </w:rPr>
        <w:t>fforts to minimize the burden, particularly on small hospitals, include the following:</w:t>
      </w:r>
    </w:p>
    <w:p w:rsidR="004815C9" w:rsidRPr="00D76F00" w:rsidP="0080405B" w14:paraId="08F209E1" w14:textId="77777777">
      <w:pPr>
        <w:widowControl/>
        <w:rPr>
          <w:rFonts w:asciiTheme="minorHAnsi" w:hAnsiTheme="minorHAnsi" w:cstheme="minorHAnsi"/>
          <w:b/>
          <w:bCs/>
          <w:sz w:val="24"/>
          <w:szCs w:val="24"/>
          <w:u w:val="single"/>
        </w:rPr>
      </w:pPr>
    </w:p>
    <w:p w:rsidR="0080405B" w:rsidRPr="00D76F00" w:rsidP="008F62FC" w14:paraId="6B018A60" w14:textId="638CD881">
      <w:pPr>
        <w:pStyle w:val="ListParagraph"/>
        <w:widowControl/>
        <w:numPr>
          <w:ilvl w:val="0"/>
          <w:numId w:val="17"/>
        </w:numPr>
        <w:tabs>
          <w:tab w:val="left" w:pos="720"/>
        </w:tabs>
        <w:rPr>
          <w:rFonts w:asciiTheme="minorHAnsi" w:hAnsiTheme="minorHAnsi" w:cstheme="minorHAnsi"/>
          <w:bCs/>
        </w:rPr>
      </w:pPr>
      <w:r w:rsidRPr="00D76F00">
        <w:rPr>
          <w:rFonts w:asciiTheme="minorHAnsi" w:hAnsiTheme="minorHAnsi" w:cstheme="minorHAnsi"/>
          <w:bCs/>
        </w:rPr>
        <w:t xml:space="preserve">Data elements for </w:t>
      </w:r>
      <w:r w:rsidRPr="00D76F00" w:rsidR="00A873AD">
        <w:rPr>
          <w:rFonts w:asciiTheme="minorHAnsi" w:hAnsiTheme="minorHAnsi" w:cstheme="minorHAnsi"/>
          <w:bCs/>
        </w:rPr>
        <w:t>NHCS come fr</w:t>
      </w:r>
      <w:r w:rsidRPr="00D76F00">
        <w:rPr>
          <w:rFonts w:asciiTheme="minorHAnsi" w:hAnsiTheme="minorHAnsi" w:cstheme="minorHAnsi"/>
          <w:bCs/>
        </w:rPr>
        <w:t xml:space="preserve">om already </w:t>
      </w:r>
      <w:r w:rsidRPr="00D76F00" w:rsidR="00DE0AB4">
        <w:rPr>
          <w:rFonts w:asciiTheme="minorHAnsi" w:hAnsiTheme="minorHAnsi" w:cstheme="minorHAnsi"/>
          <w:bCs/>
        </w:rPr>
        <w:t>electronically available</w:t>
      </w:r>
      <w:r w:rsidRPr="00D76F00">
        <w:rPr>
          <w:rFonts w:asciiTheme="minorHAnsi" w:hAnsiTheme="minorHAnsi" w:cstheme="minorHAnsi"/>
          <w:bCs/>
        </w:rPr>
        <w:t xml:space="preserve"> information</w:t>
      </w:r>
      <w:r w:rsidRPr="00D76F00" w:rsidR="00DE0AB4">
        <w:rPr>
          <w:rFonts w:asciiTheme="minorHAnsi" w:hAnsiTheme="minorHAnsi" w:cstheme="minorHAnsi"/>
          <w:bCs/>
        </w:rPr>
        <w:t xml:space="preserve">, including a state file already submitted to the state; </w:t>
      </w:r>
      <w:r w:rsidRPr="00D76F00" w:rsidR="00055083">
        <w:rPr>
          <w:rFonts w:asciiTheme="minorHAnsi" w:hAnsiTheme="minorHAnsi" w:cstheme="minorHAnsi"/>
          <w:bCs/>
        </w:rPr>
        <w:t xml:space="preserve">data already submitted to Vizient; </w:t>
      </w:r>
      <w:r w:rsidRPr="00D76F00" w:rsidR="00A873AD">
        <w:rPr>
          <w:rFonts w:asciiTheme="minorHAnsi" w:hAnsiTheme="minorHAnsi" w:cstheme="minorHAnsi"/>
          <w:bCs/>
        </w:rPr>
        <w:t>UB-04</w:t>
      </w:r>
      <w:r w:rsidRPr="00D76F00" w:rsidR="006C441D">
        <w:rPr>
          <w:rFonts w:asciiTheme="minorHAnsi" w:hAnsiTheme="minorHAnsi" w:cstheme="minorHAnsi"/>
          <w:bCs/>
        </w:rPr>
        <w:t xml:space="preserve"> administrative</w:t>
      </w:r>
      <w:r w:rsidRPr="00D76F00" w:rsidR="00EA0AB6">
        <w:rPr>
          <w:rFonts w:asciiTheme="minorHAnsi" w:hAnsiTheme="minorHAnsi" w:cstheme="minorHAnsi"/>
          <w:bCs/>
        </w:rPr>
        <w:t xml:space="preserve"> </w:t>
      </w:r>
      <w:r w:rsidRPr="00D76F00" w:rsidR="002A0721">
        <w:rPr>
          <w:rFonts w:asciiTheme="minorHAnsi" w:hAnsiTheme="minorHAnsi" w:cstheme="minorHAnsi"/>
          <w:bCs/>
        </w:rPr>
        <w:t>claims data</w:t>
      </w:r>
      <w:r w:rsidRPr="00D76F00" w:rsidR="00DE0AB4">
        <w:rPr>
          <w:rFonts w:asciiTheme="minorHAnsi" w:hAnsiTheme="minorHAnsi" w:cstheme="minorHAnsi"/>
          <w:bCs/>
        </w:rPr>
        <w:t xml:space="preserve">, which are </w:t>
      </w:r>
      <w:r w:rsidRPr="00D76F00" w:rsidR="009B1F81">
        <w:rPr>
          <w:rFonts w:asciiTheme="minorHAnsi" w:hAnsiTheme="minorHAnsi" w:cstheme="minorHAnsi"/>
          <w:bCs/>
        </w:rPr>
        <w:t xml:space="preserve">needed for </w:t>
      </w:r>
      <w:r w:rsidRPr="00D76F00" w:rsidR="00A873AD">
        <w:rPr>
          <w:rFonts w:asciiTheme="minorHAnsi" w:hAnsiTheme="minorHAnsi" w:cstheme="minorHAnsi"/>
          <w:bCs/>
        </w:rPr>
        <w:t xml:space="preserve">billing purposes and routinely collected and recorded by </w:t>
      </w:r>
      <w:r w:rsidRPr="00D76F00" w:rsidR="00C72972">
        <w:rPr>
          <w:rFonts w:asciiTheme="minorHAnsi" w:hAnsiTheme="minorHAnsi" w:cstheme="minorHAnsi"/>
          <w:bCs/>
        </w:rPr>
        <w:t xml:space="preserve">all </w:t>
      </w:r>
      <w:r w:rsidRPr="00D76F00" w:rsidR="00A873AD">
        <w:rPr>
          <w:rFonts w:asciiTheme="minorHAnsi" w:hAnsiTheme="minorHAnsi" w:cstheme="minorHAnsi"/>
          <w:bCs/>
        </w:rPr>
        <w:t>hospitals</w:t>
      </w:r>
      <w:r w:rsidRPr="00D76F00" w:rsidR="00DE0AB4">
        <w:rPr>
          <w:rFonts w:asciiTheme="minorHAnsi" w:hAnsiTheme="minorHAnsi" w:cstheme="minorHAnsi"/>
          <w:bCs/>
        </w:rPr>
        <w:t>;</w:t>
      </w:r>
      <w:r w:rsidRPr="00D76F00" w:rsidR="0042130B">
        <w:rPr>
          <w:rFonts w:asciiTheme="minorHAnsi" w:hAnsiTheme="minorHAnsi" w:cstheme="minorHAnsi"/>
          <w:bCs/>
        </w:rPr>
        <w:t xml:space="preserve"> or </w:t>
      </w:r>
      <w:r w:rsidRPr="00D76F00">
        <w:rPr>
          <w:rFonts w:asciiTheme="minorHAnsi" w:hAnsiTheme="minorHAnsi" w:cstheme="minorHAnsi"/>
          <w:bCs/>
        </w:rPr>
        <w:t xml:space="preserve">EHR data which </w:t>
      </w:r>
      <w:r w:rsidRPr="00D76F00" w:rsidR="00C163B7">
        <w:rPr>
          <w:rFonts w:asciiTheme="minorHAnsi" w:hAnsiTheme="minorHAnsi" w:cstheme="minorHAnsi"/>
          <w:bCs/>
        </w:rPr>
        <w:t xml:space="preserve">are </w:t>
      </w:r>
      <w:r w:rsidRPr="00D76F00">
        <w:rPr>
          <w:rFonts w:asciiTheme="minorHAnsi" w:hAnsiTheme="minorHAnsi" w:cstheme="minorHAnsi"/>
          <w:bCs/>
        </w:rPr>
        <w:t xml:space="preserve">used by hospitals to capture patient data. </w:t>
      </w:r>
    </w:p>
    <w:p w:rsidR="008F62FC" w:rsidRPr="00D76F00" w:rsidP="008F62FC" w14:paraId="252C6FCB" w14:textId="54EC5B8D">
      <w:pPr>
        <w:pStyle w:val="ListParagraph"/>
        <w:widowControl/>
        <w:numPr>
          <w:ilvl w:val="0"/>
          <w:numId w:val="17"/>
        </w:numPr>
        <w:tabs>
          <w:tab w:val="left" w:pos="720"/>
        </w:tabs>
        <w:rPr>
          <w:rFonts w:asciiTheme="minorHAnsi" w:hAnsiTheme="minorHAnsi" w:cstheme="minorHAnsi"/>
          <w:bCs/>
        </w:rPr>
      </w:pPr>
      <w:r w:rsidRPr="00D76F00">
        <w:rPr>
          <w:rFonts w:asciiTheme="minorHAnsi" w:hAnsiTheme="minorHAnsi" w:cstheme="minorHAnsi"/>
          <w:bCs/>
        </w:rPr>
        <w:t>Non-profit hospitals in the NHCS sample may be eligible for a community benefit tax exemption for participating in the survey. For more information on this community benefit, please see section B3.</w:t>
      </w:r>
    </w:p>
    <w:p w:rsidR="00865032" w:rsidRPr="003D6F33" w:rsidP="008F62FC" w14:paraId="48030820" w14:textId="6E1A7A6C">
      <w:pPr>
        <w:pStyle w:val="ListParagraph"/>
        <w:widowControl/>
        <w:numPr>
          <w:ilvl w:val="0"/>
          <w:numId w:val="17"/>
        </w:numPr>
        <w:tabs>
          <w:tab w:val="left" w:pos="720"/>
        </w:tabs>
        <w:rPr>
          <w:rFonts w:asciiTheme="minorHAnsi" w:hAnsiTheme="minorHAnsi" w:cstheme="minorHAnsi"/>
          <w:bCs/>
        </w:rPr>
      </w:pPr>
      <w:r w:rsidRPr="00D76F00">
        <w:rPr>
          <w:rFonts w:asciiTheme="minorHAnsi" w:hAnsiTheme="minorHAnsi" w:cstheme="minorHAnsi"/>
          <w:bCs/>
        </w:rPr>
        <w:t xml:space="preserve">Development </w:t>
      </w:r>
      <w:r w:rsidRPr="00471EBF">
        <w:rPr>
          <w:rFonts w:asciiTheme="minorHAnsi" w:hAnsiTheme="minorHAnsi" w:cstheme="minorHAnsi"/>
          <w:bCs/>
        </w:rPr>
        <w:t>of vendor interfaces</w:t>
      </w:r>
      <w:r w:rsidRPr="00D76F00">
        <w:rPr>
          <w:rFonts w:asciiTheme="minorHAnsi" w:hAnsiTheme="minorHAnsi" w:cstheme="minorHAnsi"/>
          <w:bCs/>
        </w:rPr>
        <w:t xml:space="preserve"> that </w:t>
      </w:r>
      <w:r w:rsidRPr="003D6F33">
        <w:rPr>
          <w:rFonts w:asciiTheme="minorHAnsi" w:hAnsiTheme="minorHAnsi" w:cstheme="minorHAnsi"/>
          <w:bCs/>
        </w:rPr>
        <w:t xml:space="preserve">allow hospitals to extract data required by the HL7 CDA IG specifications and </w:t>
      </w:r>
      <w:r w:rsidRPr="00471EBF">
        <w:rPr>
          <w:rFonts w:asciiTheme="minorHAnsi" w:hAnsiTheme="minorHAnsi" w:cstheme="minorHAnsi"/>
          <w:bCs/>
        </w:rPr>
        <w:t>make NHCS data submission easier and standardized.</w:t>
      </w:r>
      <w:r w:rsidRPr="00D76F00">
        <w:rPr>
          <w:rFonts w:asciiTheme="minorHAnsi" w:hAnsiTheme="minorHAnsi" w:cstheme="minorHAnsi"/>
          <w:bCs/>
        </w:rPr>
        <w:t xml:space="preserve">  </w:t>
      </w:r>
    </w:p>
    <w:p w:rsidR="00772ACD" w:rsidP="00D95940" w14:paraId="4A6051CA" w14:textId="77777777">
      <w:pPr>
        <w:pStyle w:val="ListParagraph"/>
        <w:widowControl/>
        <w:numPr>
          <w:ilvl w:val="0"/>
          <w:numId w:val="17"/>
        </w:numPr>
        <w:tabs>
          <w:tab w:val="left" w:pos="720"/>
        </w:tabs>
        <w:rPr>
          <w:rFonts w:asciiTheme="minorHAnsi" w:hAnsiTheme="minorHAnsi" w:cstheme="minorHAnsi"/>
          <w:bCs/>
        </w:rPr>
      </w:pPr>
      <w:r w:rsidRPr="00D95940">
        <w:rPr>
          <w:rFonts w:asciiTheme="minorHAnsi" w:hAnsiTheme="minorHAnsi" w:cstheme="minorHAnsi"/>
          <w:bCs/>
        </w:rPr>
        <w:t xml:space="preserve">NCHS </w:t>
      </w:r>
      <w:r w:rsidRPr="00D95940" w:rsidR="00D3721B">
        <w:rPr>
          <w:rFonts w:asciiTheme="minorHAnsi" w:hAnsiTheme="minorHAnsi" w:cstheme="minorHAnsi"/>
          <w:bCs/>
        </w:rPr>
        <w:t xml:space="preserve">is </w:t>
      </w:r>
      <w:r w:rsidRPr="00D95940" w:rsidR="00EF5393">
        <w:rPr>
          <w:rFonts w:asciiTheme="minorHAnsi" w:hAnsiTheme="minorHAnsi" w:cstheme="minorHAnsi"/>
          <w:bCs/>
        </w:rPr>
        <w:t>investigating different options</w:t>
      </w:r>
      <w:r w:rsidRPr="00D95940" w:rsidR="00663EBD">
        <w:rPr>
          <w:rFonts w:asciiTheme="minorHAnsi" w:hAnsiTheme="minorHAnsi" w:cstheme="minorHAnsi"/>
          <w:bCs/>
        </w:rPr>
        <w:t xml:space="preserve"> to </w:t>
      </w:r>
      <w:r w:rsidRPr="00D95940" w:rsidR="003A2628">
        <w:rPr>
          <w:rFonts w:asciiTheme="minorHAnsi" w:hAnsiTheme="minorHAnsi" w:cstheme="minorHAnsi"/>
          <w:bCs/>
        </w:rPr>
        <w:t xml:space="preserve">improve the way NHCS collects </w:t>
      </w:r>
      <w:r w:rsidRPr="00D95940" w:rsidR="000554AA">
        <w:rPr>
          <w:rFonts w:asciiTheme="minorHAnsi" w:hAnsiTheme="minorHAnsi" w:cstheme="minorHAnsi"/>
          <w:bCs/>
        </w:rPr>
        <w:t xml:space="preserve">UB-04 administrative claims and EHR </w:t>
      </w:r>
      <w:r w:rsidRPr="00D95940" w:rsidR="003A2628">
        <w:rPr>
          <w:rFonts w:asciiTheme="minorHAnsi" w:hAnsiTheme="minorHAnsi" w:cstheme="minorHAnsi"/>
          <w:bCs/>
        </w:rPr>
        <w:t>data in the future</w:t>
      </w:r>
      <w:r w:rsidRPr="00D95940" w:rsidR="00AC648B">
        <w:rPr>
          <w:rFonts w:asciiTheme="minorHAnsi" w:hAnsiTheme="minorHAnsi" w:cstheme="minorHAnsi"/>
          <w:bCs/>
        </w:rPr>
        <w:t xml:space="preserve">. These </w:t>
      </w:r>
      <w:r w:rsidRPr="00D95940" w:rsidR="0075511A">
        <w:rPr>
          <w:rFonts w:asciiTheme="minorHAnsi" w:hAnsiTheme="minorHAnsi" w:cstheme="minorHAnsi"/>
          <w:bCs/>
        </w:rPr>
        <w:t>option</w:t>
      </w:r>
      <w:r w:rsidRPr="00D95940" w:rsidR="00AC648B">
        <w:rPr>
          <w:rFonts w:asciiTheme="minorHAnsi" w:hAnsiTheme="minorHAnsi" w:cstheme="minorHAnsi"/>
          <w:bCs/>
        </w:rPr>
        <w:t>s</w:t>
      </w:r>
      <w:r w:rsidRPr="00D95940" w:rsidR="008A7D00">
        <w:rPr>
          <w:rFonts w:asciiTheme="minorHAnsi" w:hAnsiTheme="minorHAnsi" w:cstheme="minorHAnsi"/>
          <w:bCs/>
        </w:rPr>
        <w:t xml:space="preserve"> aim to</w:t>
      </w:r>
      <w:r w:rsidRPr="00D95940" w:rsidR="00DB50BF">
        <w:rPr>
          <w:rFonts w:asciiTheme="minorHAnsi" w:hAnsiTheme="minorHAnsi" w:cstheme="minorHAnsi"/>
          <w:bCs/>
        </w:rPr>
        <w:t xml:space="preserve"> reduce </w:t>
      </w:r>
      <w:r w:rsidRPr="00D95940" w:rsidR="0058669D">
        <w:rPr>
          <w:rFonts w:asciiTheme="minorHAnsi" w:hAnsiTheme="minorHAnsi" w:cstheme="minorHAnsi"/>
          <w:bCs/>
        </w:rPr>
        <w:t>operational and recruitment burden</w:t>
      </w:r>
      <w:r w:rsidRPr="00D95940" w:rsidR="008A7D00">
        <w:rPr>
          <w:rFonts w:asciiTheme="minorHAnsi" w:hAnsiTheme="minorHAnsi" w:cstheme="minorHAnsi"/>
          <w:bCs/>
        </w:rPr>
        <w:t xml:space="preserve">, </w:t>
      </w:r>
      <w:r w:rsidRPr="00D95940" w:rsidR="00F32A49">
        <w:rPr>
          <w:rFonts w:asciiTheme="minorHAnsi" w:hAnsiTheme="minorHAnsi" w:cstheme="minorHAnsi"/>
          <w:bCs/>
        </w:rPr>
        <w:t xml:space="preserve">thereby </w:t>
      </w:r>
      <w:r w:rsidRPr="00D95940" w:rsidR="008A7D00">
        <w:rPr>
          <w:rFonts w:asciiTheme="minorHAnsi" w:hAnsiTheme="minorHAnsi" w:cstheme="minorHAnsi"/>
          <w:bCs/>
        </w:rPr>
        <w:t>streamlining the data collection process</w:t>
      </w:r>
      <w:r w:rsidRPr="00D95940" w:rsidR="00F908FA">
        <w:rPr>
          <w:rFonts w:asciiTheme="minorHAnsi" w:hAnsiTheme="minorHAnsi" w:cstheme="minorHAnsi"/>
          <w:bCs/>
        </w:rPr>
        <w:t xml:space="preserve">, by incorporating data </w:t>
      </w:r>
      <w:r w:rsidRPr="00D95940" w:rsidR="003F7087">
        <w:rPr>
          <w:rFonts w:asciiTheme="minorHAnsi" w:hAnsiTheme="minorHAnsi" w:cstheme="minorHAnsi"/>
          <w:bCs/>
        </w:rPr>
        <w:t xml:space="preserve">collection from internal data sources </w:t>
      </w:r>
      <w:r w:rsidRPr="00D95940" w:rsidR="00F908FA">
        <w:rPr>
          <w:rFonts w:asciiTheme="minorHAnsi" w:hAnsiTheme="minorHAnsi" w:cstheme="minorHAnsi"/>
          <w:bCs/>
        </w:rPr>
        <w:t xml:space="preserve">such as the </w:t>
      </w:r>
      <w:r w:rsidRPr="00D95940" w:rsidR="003F7087">
        <w:rPr>
          <w:rFonts w:asciiTheme="minorHAnsi" w:hAnsiTheme="minorHAnsi" w:cstheme="minorHAnsi"/>
          <w:bCs/>
        </w:rPr>
        <w:t xml:space="preserve">CDC’s </w:t>
      </w:r>
      <w:r w:rsidRPr="00D95940" w:rsidR="003F7087">
        <w:rPr>
          <w:rFonts w:asciiTheme="minorHAnsi" w:hAnsiTheme="minorHAnsi" w:cstheme="minorHAnsi"/>
        </w:rPr>
        <w:t>National Syndromic Surveillance Program (NSSP) and National Health Care Safety Network (NHSN)</w:t>
      </w:r>
      <w:r w:rsidRPr="00D95940" w:rsidR="003F7087">
        <w:rPr>
          <w:rFonts w:asciiTheme="minorHAnsi" w:hAnsiTheme="minorHAnsi" w:cstheme="minorHAnsi"/>
          <w:bCs/>
        </w:rPr>
        <w:t>.</w:t>
      </w:r>
      <w:r>
        <w:rPr>
          <w:rFonts w:asciiTheme="minorHAnsi" w:hAnsiTheme="minorHAnsi" w:cstheme="minorHAnsi"/>
          <w:bCs/>
        </w:rPr>
        <w:t xml:space="preserve"> </w:t>
      </w:r>
    </w:p>
    <w:p w:rsidR="0092427E" w:rsidRPr="00D95940" w:rsidP="3F3ECB65" w14:paraId="4AABCDB1" w14:textId="252963E7">
      <w:pPr>
        <w:pStyle w:val="ListParagraph"/>
        <w:widowControl/>
        <w:numPr>
          <w:ilvl w:val="0"/>
          <w:numId w:val="17"/>
        </w:numPr>
        <w:tabs>
          <w:tab w:val="left" w:pos="720"/>
        </w:tabs>
        <w:rPr>
          <w:rFonts w:asciiTheme="minorHAnsi" w:hAnsiTheme="minorHAnsi" w:cstheme="minorBidi"/>
        </w:rPr>
      </w:pPr>
      <w:r w:rsidRPr="3F3ECB65">
        <w:rPr>
          <w:rFonts w:asciiTheme="minorHAnsi" w:hAnsiTheme="minorHAnsi" w:cstheme="minorBidi"/>
        </w:rPr>
        <w:t xml:space="preserve">Statistically, NCHS is </w:t>
      </w:r>
      <w:r w:rsidRPr="3F3ECB65" w:rsidR="001224BC">
        <w:rPr>
          <w:rFonts w:asciiTheme="minorHAnsi" w:hAnsiTheme="minorHAnsi" w:cstheme="minorBidi"/>
        </w:rPr>
        <w:t xml:space="preserve">also </w:t>
      </w:r>
      <w:r w:rsidRPr="3F3ECB65" w:rsidR="0075511A">
        <w:rPr>
          <w:rFonts w:asciiTheme="minorHAnsi" w:hAnsiTheme="minorHAnsi" w:cstheme="minorBidi"/>
        </w:rPr>
        <w:t xml:space="preserve">in the initial stages of </w:t>
      </w:r>
      <w:r w:rsidRPr="3F3ECB65">
        <w:rPr>
          <w:rFonts w:asciiTheme="minorHAnsi" w:hAnsiTheme="minorHAnsi" w:cstheme="minorBidi"/>
        </w:rPr>
        <w:t xml:space="preserve">exploring </w:t>
      </w:r>
      <w:r w:rsidRPr="3F3ECB65" w:rsidR="00387391">
        <w:rPr>
          <w:rFonts w:asciiTheme="minorHAnsi" w:hAnsiTheme="minorHAnsi" w:cstheme="minorBidi"/>
        </w:rPr>
        <w:t>strategies</w:t>
      </w:r>
      <w:r w:rsidRPr="3F3ECB65">
        <w:rPr>
          <w:rFonts w:asciiTheme="minorHAnsi" w:hAnsiTheme="minorHAnsi" w:cstheme="minorBidi"/>
        </w:rPr>
        <w:t xml:space="preserve"> to reduce the sample size</w:t>
      </w:r>
      <w:r w:rsidRPr="3F3ECB65" w:rsidR="001224BC">
        <w:rPr>
          <w:rFonts w:asciiTheme="minorHAnsi" w:hAnsiTheme="minorHAnsi" w:cstheme="minorBidi"/>
        </w:rPr>
        <w:t xml:space="preserve"> (number of hospitals sampled)</w:t>
      </w:r>
      <w:r w:rsidRPr="3F3ECB65" w:rsidR="00CD42D3">
        <w:rPr>
          <w:rFonts w:asciiTheme="minorHAnsi" w:hAnsiTheme="minorHAnsi" w:cstheme="minorBidi"/>
        </w:rPr>
        <w:t xml:space="preserve"> without </w:t>
      </w:r>
      <w:r w:rsidRPr="3F3ECB65" w:rsidR="19AF2FB8">
        <w:rPr>
          <w:rFonts w:asciiTheme="minorHAnsi" w:hAnsiTheme="minorHAnsi" w:cstheme="minorBidi"/>
        </w:rPr>
        <w:t>compromising the</w:t>
      </w:r>
      <w:r w:rsidRPr="3F3ECB65" w:rsidR="001224BC">
        <w:rPr>
          <w:rFonts w:asciiTheme="minorHAnsi" w:hAnsiTheme="minorHAnsi" w:cstheme="minorBidi"/>
        </w:rPr>
        <w:t xml:space="preserve"> survey’s statistical power. </w:t>
      </w:r>
    </w:p>
    <w:p w:rsidR="008729E6" w:rsidRPr="003F7087" w:rsidP="003F7087" w14:paraId="2A02557E" w14:textId="77777777">
      <w:pPr>
        <w:widowControl/>
        <w:ind w:left="720"/>
        <w:rPr>
          <w:rFonts w:asciiTheme="minorHAnsi" w:hAnsiTheme="minorHAnsi" w:cstheme="minorHAnsi"/>
          <w:sz w:val="24"/>
          <w:szCs w:val="24"/>
        </w:rPr>
      </w:pPr>
    </w:p>
    <w:p w:rsidR="0080405B" w:rsidRPr="00D76F00" w:rsidP="00C61A4C" w14:paraId="113A076F" w14:textId="0C02C715">
      <w:pPr>
        <w:pStyle w:val="OMBHeader"/>
      </w:pPr>
      <w:bookmarkStart w:id="7" w:name="_Toc72753578"/>
      <w:r w:rsidRPr="00D76F00">
        <w:t>Consequences of Collecting the Information Less Frequently</w:t>
      </w:r>
      <w:bookmarkEnd w:id="7"/>
    </w:p>
    <w:p w:rsidR="0080405B" w:rsidRPr="00D76F00" w:rsidP="0080405B" w14:paraId="7A3BFA6C" w14:textId="77777777">
      <w:pPr>
        <w:widowControl/>
        <w:rPr>
          <w:rFonts w:asciiTheme="minorHAnsi" w:hAnsiTheme="minorHAnsi" w:cstheme="minorHAnsi"/>
          <w:sz w:val="24"/>
          <w:szCs w:val="24"/>
        </w:rPr>
      </w:pPr>
    </w:p>
    <w:p w:rsidR="0080405B" w:rsidRPr="00D76F00" w:rsidP="0080405B" w14:paraId="6A02FDEA" w14:textId="6250F494">
      <w:pPr>
        <w:widowControl/>
        <w:rPr>
          <w:rFonts w:asciiTheme="minorHAnsi" w:hAnsiTheme="minorHAnsi" w:cstheme="minorHAnsi"/>
          <w:sz w:val="24"/>
          <w:szCs w:val="24"/>
        </w:rPr>
      </w:pPr>
      <w:r w:rsidRPr="00D76F00">
        <w:rPr>
          <w:rFonts w:asciiTheme="minorHAnsi" w:hAnsiTheme="minorHAnsi" w:cstheme="minorHAnsi"/>
          <w:sz w:val="24"/>
          <w:szCs w:val="24"/>
        </w:rPr>
        <w:t>There are three major reasons to continue to collect data on an annual basis</w:t>
      </w:r>
      <w:r w:rsidRPr="00D76F00" w:rsidR="00A86245">
        <w:rPr>
          <w:rFonts w:asciiTheme="minorHAnsi" w:hAnsiTheme="minorHAnsi" w:cstheme="minorHAnsi"/>
          <w:sz w:val="24"/>
          <w:szCs w:val="24"/>
        </w:rPr>
        <w:t xml:space="preserve"> (or quarterly and monthly as needed to facilitate timely submission of data)</w:t>
      </w:r>
      <w:r w:rsidRPr="00D76F00">
        <w:rPr>
          <w:rFonts w:asciiTheme="minorHAnsi" w:hAnsiTheme="minorHAnsi" w:cstheme="minorHAnsi"/>
          <w:sz w:val="24"/>
          <w:szCs w:val="24"/>
        </w:rPr>
        <w:t>: availability of annual estimates, budgetary considerations, and data quality.</w:t>
      </w:r>
    </w:p>
    <w:p w:rsidR="00A148AD" w:rsidRPr="00D76F00" w:rsidP="0080405B" w14:paraId="0FD3DD71" w14:textId="77777777">
      <w:pPr>
        <w:widowControl/>
        <w:rPr>
          <w:rFonts w:asciiTheme="minorHAnsi" w:hAnsiTheme="minorHAnsi" w:cstheme="minorHAnsi"/>
          <w:sz w:val="24"/>
          <w:szCs w:val="24"/>
        </w:rPr>
      </w:pPr>
    </w:p>
    <w:p w:rsidR="00B56EA9" w:rsidRPr="00D76F00" w:rsidP="00973267" w14:paraId="4DE2ECF3" w14:textId="76EA18BF">
      <w:pPr>
        <w:pStyle w:val="ListParagraph"/>
        <w:widowControl/>
        <w:numPr>
          <w:ilvl w:val="0"/>
          <w:numId w:val="15"/>
        </w:numPr>
        <w:rPr>
          <w:rFonts w:asciiTheme="minorHAnsi" w:hAnsiTheme="minorHAnsi" w:cstheme="minorHAnsi"/>
        </w:rPr>
      </w:pPr>
      <w:r w:rsidRPr="00D76F00">
        <w:rPr>
          <w:rFonts w:asciiTheme="minorHAnsi" w:hAnsiTheme="minorHAnsi" w:cstheme="minorHAnsi"/>
          <w:u w:val="single"/>
        </w:rPr>
        <w:t>Annual estimates</w:t>
      </w:r>
      <w:r w:rsidRPr="00D76F00">
        <w:rPr>
          <w:rFonts w:asciiTheme="minorHAnsi" w:hAnsiTheme="minorHAnsi" w:cstheme="minorHAnsi"/>
        </w:rPr>
        <w:t xml:space="preserve"> - </w:t>
      </w:r>
      <w:r w:rsidRPr="00D76F00" w:rsidR="006D3181">
        <w:rPr>
          <w:rFonts w:asciiTheme="minorHAnsi" w:hAnsiTheme="minorHAnsi" w:cstheme="minorHAnsi"/>
        </w:rPr>
        <w:t xml:space="preserve">NCHS plans to continue to make annual estimates of critical utilization statistics. </w:t>
      </w:r>
      <w:r w:rsidRPr="00D76F00">
        <w:rPr>
          <w:rFonts w:asciiTheme="minorHAnsi" w:hAnsiTheme="minorHAnsi" w:cstheme="minorHAnsi"/>
        </w:rPr>
        <w:t xml:space="preserve">Annual estimates are critical for modeling health care delivery and for studying specific diseases. A continuous annual survey provides data for trend analysis that is often the basis on which to evaluate the effects of change in Federal programs and policies. One of the most striking examples of this effect, which was tracked by NHDS, was the dramatic decline in inpatient procedures for lens extractions at the time the Medicare Prospective Payment System was implemented. In addition, many years of data on hysterectomies were needed to </w:t>
      </w:r>
      <w:r w:rsidRPr="00D76F00">
        <w:rPr>
          <w:rFonts w:asciiTheme="minorHAnsi" w:hAnsiTheme="minorHAnsi" w:cstheme="minorHAnsi"/>
        </w:rPr>
        <w:t>model the effects of this procedure. NHDS data were used to detect the first decline in hospital use for patients with human immunodeficiency virus (HIV), and</w:t>
      </w:r>
      <w:r w:rsidRPr="00D76F00" w:rsidR="00E34730">
        <w:rPr>
          <w:rFonts w:asciiTheme="minorHAnsi" w:hAnsiTheme="minorHAnsi" w:cstheme="minorHAnsi"/>
        </w:rPr>
        <w:t xml:space="preserve"> (</w:t>
      </w:r>
      <w:r w:rsidRPr="00D76F00">
        <w:rPr>
          <w:rFonts w:asciiTheme="minorHAnsi" w:hAnsiTheme="minorHAnsi" w:cstheme="minorHAnsi"/>
        </w:rPr>
        <w:t>of great public interest</w:t>
      </w:r>
      <w:r w:rsidRPr="00D76F00" w:rsidR="00E34730">
        <w:rPr>
          <w:rFonts w:asciiTheme="minorHAnsi" w:hAnsiTheme="minorHAnsi" w:cstheme="minorHAnsi"/>
        </w:rPr>
        <w:t xml:space="preserve">) </w:t>
      </w:r>
      <w:r w:rsidRPr="00D76F00">
        <w:rPr>
          <w:rFonts w:asciiTheme="minorHAnsi" w:hAnsiTheme="minorHAnsi" w:cstheme="minorHAnsi"/>
        </w:rPr>
        <w:t xml:space="preserve">the first increase in the average length of stay for childbirth in two decades. </w:t>
      </w:r>
      <w:r w:rsidRPr="00D76F00" w:rsidR="006D3181">
        <w:rPr>
          <w:rFonts w:asciiTheme="minorHAnsi" w:hAnsiTheme="minorHAnsi" w:cstheme="minorHAnsi"/>
        </w:rPr>
        <w:t xml:space="preserve"> </w:t>
      </w:r>
    </w:p>
    <w:p w:rsidR="004815C9" w:rsidRPr="00D76F00" w:rsidP="00360EF2" w14:paraId="33792982" w14:textId="77777777">
      <w:pPr>
        <w:pStyle w:val="ListParagraph"/>
        <w:widowControl/>
        <w:ind w:left="1080"/>
        <w:rPr>
          <w:rFonts w:asciiTheme="minorHAnsi" w:hAnsiTheme="minorHAnsi" w:cstheme="minorHAnsi"/>
        </w:rPr>
      </w:pPr>
    </w:p>
    <w:p w:rsidR="00B56EA9" w:rsidRPr="00D76F00" w:rsidP="00360EF2" w14:paraId="15A90943" w14:textId="4DEFF307">
      <w:pPr>
        <w:widowControl/>
        <w:ind w:left="1080"/>
        <w:rPr>
          <w:rFonts w:asciiTheme="minorHAnsi" w:hAnsiTheme="minorHAnsi" w:cstheme="minorHAnsi"/>
          <w:sz w:val="24"/>
          <w:szCs w:val="24"/>
        </w:rPr>
      </w:pPr>
      <w:r w:rsidRPr="00D76F00">
        <w:rPr>
          <w:rFonts w:asciiTheme="minorHAnsi" w:hAnsiTheme="minorHAnsi" w:cstheme="minorHAnsi"/>
          <w:sz w:val="24"/>
          <w:szCs w:val="24"/>
        </w:rPr>
        <w:t xml:space="preserve">The rapidly changing environment </w:t>
      </w:r>
      <w:r w:rsidRPr="00D76F00" w:rsidR="0020684A">
        <w:rPr>
          <w:rFonts w:asciiTheme="minorHAnsi" w:hAnsiTheme="minorHAnsi" w:cstheme="minorHAnsi"/>
          <w:sz w:val="24"/>
          <w:szCs w:val="24"/>
        </w:rPr>
        <w:t xml:space="preserve">of </w:t>
      </w:r>
      <w:r w:rsidRPr="00D76F00">
        <w:rPr>
          <w:rFonts w:asciiTheme="minorHAnsi" w:hAnsiTheme="minorHAnsi" w:cstheme="minorHAnsi"/>
          <w:sz w:val="24"/>
          <w:szCs w:val="24"/>
        </w:rPr>
        <w:t xml:space="preserve">hospital ambulatory health care delivery and the current interest in health care reform lend importance to having </w:t>
      </w:r>
      <w:r w:rsidRPr="00D76F00" w:rsidR="00E34730">
        <w:rPr>
          <w:rFonts w:asciiTheme="minorHAnsi" w:hAnsiTheme="minorHAnsi" w:cstheme="minorHAnsi"/>
          <w:sz w:val="24"/>
          <w:szCs w:val="24"/>
        </w:rPr>
        <w:t xml:space="preserve">timely, </w:t>
      </w:r>
      <w:r w:rsidRPr="00D76F00">
        <w:rPr>
          <w:rFonts w:asciiTheme="minorHAnsi" w:hAnsiTheme="minorHAnsi" w:cstheme="minorHAnsi"/>
          <w:sz w:val="24"/>
          <w:szCs w:val="24"/>
        </w:rPr>
        <w:t>annual data for decision making; describing the use of hospital ED</w:t>
      </w:r>
      <w:r w:rsidRPr="00D76F00" w:rsidR="00BE2CBA">
        <w:rPr>
          <w:rFonts w:asciiTheme="minorHAnsi" w:hAnsiTheme="minorHAnsi" w:cstheme="minorHAnsi"/>
          <w:sz w:val="24"/>
          <w:szCs w:val="24"/>
        </w:rPr>
        <w:t xml:space="preserve"> and </w:t>
      </w:r>
      <w:r w:rsidRPr="00D76F00">
        <w:rPr>
          <w:rFonts w:asciiTheme="minorHAnsi" w:hAnsiTheme="minorHAnsi" w:cstheme="minorHAnsi"/>
          <w:sz w:val="24"/>
          <w:szCs w:val="24"/>
        </w:rPr>
        <w:t>OPD</w:t>
      </w:r>
      <w:r w:rsidRPr="00D76F00" w:rsidR="00BE2CBA">
        <w:rPr>
          <w:rFonts w:asciiTheme="minorHAnsi" w:hAnsiTheme="minorHAnsi" w:cstheme="minorHAnsi"/>
          <w:sz w:val="24"/>
          <w:szCs w:val="24"/>
        </w:rPr>
        <w:t xml:space="preserve"> services</w:t>
      </w:r>
      <w:r w:rsidRPr="00D76F00">
        <w:rPr>
          <w:rFonts w:asciiTheme="minorHAnsi" w:hAnsiTheme="minorHAnsi" w:cstheme="minorHAnsi"/>
          <w:sz w:val="24"/>
          <w:szCs w:val="24"/>
        </w:rPr>
        <w:t xml:space="preserve">, </w:t>
      </w:r>
      <w:r w:rsidRPr="00D76F00" w:rsidR="00BE2CBA">
        <w:rPr>
          <w:rFonts w:asciiTheme="minorHAnsi" w:hAnsiTheme="minorHAnsi" w:cstheme="minorHAnsi"/>
          <w:sz w:val="24"/>
          <w:szCs w:val="24"/>
        </w:rPr>
        <w:t>including</w:t>
      </w:r>
      <w:r w:rsidRPr="00D76F00">
        <w:rPr>
          <w:rFonts w:asciiTheme="minorHAnsi" w:hAnsiTheme="minorHAnsi" w:cstheme="minorHAnsi"/>
          <w:sz w:val="24"/>
          <w:szCs w:val="24"/>
        </w:rPr>
        <w:t xml:space="preserve"> </w:t>
      </w:r>
      <w:r w:rsidRPr="00D76F00" w:rsidR="0078108F">
        <w:rPr>
          <w:rFonts w:asciiTheme="minorHAnsi" w:hAnsiTheme="minorHAnsi" w:cstheme="minorHAnsi"/>
          <w:sz w:val="24"/>
          <w:szCs w:val="24"/>
        </w:rPr>
        <w:t xml:space="preserve">ambulatory </w:t>
      </w:r>
      <w:r w:rsidRPr="00D76F00" w:rsidR="00EB4D95">
        <w:rPr>
          <w:rFonts w:asciiTheme="minorHAnsi" w:hAnsiTheme="minorHAnsi" w:cstheme="minorHAnsi"/>
          <w:sz w:val="24"/>
          <w:szCs w:val="24"/>
        </w:rPr>
        <w:t>surgery</w:t>
      </w:r>
      <w:r w:rsidRPr="00D76F00">
        <w:rPr>
          <w:rFonts w:asciiTheme="minorHAnsi" w:hAnsiTheme="minorHAnsi" w:cstheme="minorHAnsi"/>
          <w:sz w:val="24"/>
          <w:szCs w:val="24"/>
        </w:rPr>
        <w:t xml:space="preserve">; monitoring the effects of change; and planning possible changes </w:t>
      </w:r>
      <w:r w:rsidRPr="00D76F00" w:rsidR="0020684A">
        <w:rPr>
          <w:rFonts w:asciiTheme="minorHAnsi" w:hAnsiTheme="minorHAnsi" w:cstheme="minorHAnsi"/>
          <w:sz w:val="24"/>
          <w:szCs w:val="24"/>
        </w:rPr>
        <w:t xml:space="preserve">to </w:t>
      </w:r>
      <w:r w:rsidRPr="00D76F00">
        <w:rPr>
          <w:rFonts w:asciiTheme="minorHAnsi" w:hAnsiTheme="minorHAnsi" w:cstheme="minorHAnsi"/>
          <w:sz w:val="24"/>
          <w:szCs w:val="24"/>
        </w:rPr>
        <w:t xml:space="preserve">payment policies. </w:t>
      </w:r>
      <w:r w:rsidRPr="00D76F00" w:rsidR="00D91D47">
        <w:rPr>
          <w:rFonts w:asciiTheme="minorHAnsi" w:hAnsiTheme="minorHAnsi" w:cstheme="minorHAnsi"/>
          <w:sz w:val="24"/>
          <w:szCs w:val="24"/>
        </w:rPr>
        <w:t xml:space="preserve">With the need to track the effects of the health care industry’s </w:t>
      </w:r>
      <w:r w:rsidRPr="00D76F00" w:rsidR="00E34730">
        <w:rPr>
          <w:rFonts w:asciiTheme="minorHAnsi" w:hAnsiTheme="minorHAnsi" w:cstheme="minorHAnsi"/>
          <w:sz w:val="24"/>
          <w:szCs w:val="24"/>
        </w:rPr>
        <w:t xml:space="preserve">continual </w:t>
      </w:r>
      <w:r w:rsidRPr="00D76F00" w:rsidR="00D91D47">
        <w:rPr>
          <w:rFonts w:asciiTheme="minorHAnsi" w:hAnsiTheme="minorHAnsi" w:cstheme="minorHAnsi"/>
          <w:sz w:val="24"/>
          <w:szCs w:val="24"/>
        </w:rPr>
        <w:t>evolution, t</w:t>
      </w:r>
      <w:r w:rsidRPr="00D76F00">
        <w:rPr>
          <w:rFonts w:asciiTheme="minorHAnsi" w:hAnsiTheme="minorHAnsi" w:cstheme="minorHAnsi"/>
          <w:sz w:val="24"/>
          <w:szCs w:val="24"/>
        </w:rPr>
        <w:t>his information has become even more crucial</w:t>
      </w:r>
      <w:r w:rsidRPr="00D76F00" w:rsidR="00D91D47">
        <w:rPr>
          <w:rFonts w:asciiTheme="minorHAnsi" w:hAnsiTheme="minorHAnsi" w:cstheme="minorHAnsi"/>
          <w:sz w:val="24"/>
          <w:szCs w:val="24"/>
        </w:rPr>
        <w:t>.</w:t>
      </w:r>
      <w:r w:rsidRPr="00D76F00" w:rsidR="00DC254F">
        <w:rPr>
          <w:rFonts w:asciiTheme="minorHAnsi" w:hAnsiTheme="minorHAnsi" w:cstheme="minorHAnsi"/>
          <w:sz w:val="24"/>
          <w:szCs w:val="24"/>
        </w:rPr>
        <w:t xml:space="preserve"> </w:t>
      </w:r>
      <w:r w:rsidRPr="00D76F00" w:rsidR="00D91D47">
        <w:rPr>
          <w:rFonts w:asciiTheme="minorHAnsi" w:hAnsiTheme="minorHAnsi" w:cstheme="minorHAnsi"/>
          <w:sz w:val="24"/>
          <w:szCs w:val="24"/>
        </w:rPr>
        <w:t>H</w:t>
      </w:r>
      <w:r w:rsidRPr="00D76F00">
        <w:rPr>
          <w:rFonts w:asciiTheme="minorHAnsi" w:hAnsiTheme="minorHAnsi" w:cstheme="minorHAnsi"/>
          <w:sz w:val="24"/>
          <w:szCs w:val="24"/>
        </w:rPr>
        <w:t>aving continuous data collection before, during, and after policy change</w:t>
      </w:r>
      <w:r w:rsidRPr="00D76F00" w:rsidR="00D91D47">
        <w:rPr>
          <w:rFonts w:asciiTheme="minorHAnsi" w:hAnsiTheme="minorHAnsi" w:cstheme="minorHAnsi"/>
          <w:sz w:val="24"/>
          <w:szCs w:val="24"/>
        </w:rPr>
        <w:t>s</w:t>
      </w:r>
      <w:r w:rsidRPr="00D76F00">
        <w:rPr>
          <w:rFonts w:asciiTheme="minorHAnsi" w:hAnsiTheme="minorHAnsi" w:cstheme="minorHAnsi"/>
          <w:sz w:val="24"/>
          <w:szCs w:val="24"/>
        </w:rPr>
        <w:t xml:space="preserve"> and restructuring</w:t>
      </w:r>
      <w:r w:rsidRPr="00D76F00" w:rsidR="00D91D47">
        <w:rPr>
          <w:rFonts w:asciiTheme="minorHAnsi" w:hAnsiTheme="minorHAnsi" w:cstheme="minorHAnsi"/>
          <w:sz w:val="24"/>
          <w:szCs w:val="24"/>
        </w:rPr>
        <w:t xml:space="preserve"> is essential</w:t>
      </w:r>
      <w:r w:rsidRPr="00D76F00">
        <w:rPr>
          <w:rFonts w:asciiTheme="minorHAnsi" w:hAnsiTheme="minorHAnsi" w:cstheme="minorHAnsi"/>
          <w:sz w:val="24"/>
          <w:szCs w:val="24"/>
        </w:rPr>
        <w:t xml:space="preserve">. </w:t>
      </w:r>
      <w:r w:rsidRPr="00D76F00" w:rsidR="00CE5529">
        <w:rPr>
          <w:rFonts w:asciiTheme="minorHAnsi" w:hAnsiTheme="minorHAnsi" w:cstheme="minorHAnsi"/>
          <w:sz w:val="24"/>
          <w:szCs w:val="24"/>
        </w:rPr>
        <w:t xml:space="preserve">Because </w:t>
      </w:r>
      <w:r w:rsidRPr="00D76F00">
        <w:rPr>
          <w:rFonts w:asciiTheme="minorHAnsi" w:hAnsiTheme="minorHAnsi" w:cstheme="minorHAnsi"/>
          <w:sz w:val="24"/>
          <w:szCs w:val="24"/>
        </w:rPr>
        <w:t>data from the surveys are often analyzed by combining data across years, the potential consequence of less frequent data collection </w:t>
      </w:r>
      <w:r w:rsidRPr="00D76F00" w:rsidR="00495048">
        <w:rPr>
          <w:rFonts w:asciiTheme="minorHAnsi" w:hAnsiTheme="minorHAnsi" w:cstheme="minorHAnsi"/>
          <w:sz w:val="24"/>
          <w:szCs w:val="24"/>
        </w:rPr>
        <w:t xml:space="preserve">would be the </w:t>
      </w:r>
      <w:r w:rsidRPr="00D76F00" w:rsidR="00D91D47">
        <w:rPr>
          <w:rFonts w:asciiTheme="minorHAnsi" w:hAnsiTheme="minorHAnsi" w:cstheme="minorHAnsi"/>
          <w:sz w:val="24"/>
          <w:szCs w:val="24"/>
        </w:rPr>
        <w:t>in</w:t>
      </w:r>
      <w:r w:rsidRPr="00D76F00">
        <w:rPr>
          <w:rFonts w:asciiTheme="minorHAnsi" w:hAnsiTheme="minorHAnsi" w:cstheme="minorHAnsi"/>
          <w:sz w:val="24"/>
          <w:szCs w:val="24"/>
        </w:rPr>
        <w:t xml:space="preserve">ability to study issues such as ED crowding, </w:t>
      </w:r>
      <w:r w:rsidRPr="00D76F00" w:rsidR="0078108F">
        <w:rPr>
          <w:rFonts w:asciiTheme="minorHAnsi" w:hAnsiTheme="minorHAnsi" w:cstheme="minorHAnsi"/>
          <w:sz w:val="24"/>
          <w:szCs w:val="24"/>
        </w:rPr>
        <w:t>EHR adoption</w:t>
      </w:r>
      <w:r w:rsidRPr="00D76F00">
        <w:rPr>
          <w:rFonts w:asciiTheme="minorHAnsi" w:hAnsiTheme="minorHAnsi" w:cstheme="minorHAnsi"/>
          <w:sz w:val="24"/>
          <w:szCs w:val="24"/>
        </w:rPr>
        <w:t xml:space="preserve">, preventive services, </w:t>
      </w:r>
      <w:r w:rsidRPr="00D76F00" w:rsidR="0081504E">
        <w:rPr>
          <w:rFonts w:asciiTheme="minorHAnsi" w:hAnsiTheme="minorHAnsi" w:cstheme="minorHAnsi"/>
          <w:sz w:val="24"/>
          <w:szCs w:val="24"/>
        </w:rPr>
        <w:t xml:space="preserve">and those </w:t>
      </w:r>
      <w:r w:rsidRPr="00D76F00" w:rsidR="00D17F49">
        <w:rPr>
          <w:rFonts w:asciiTheme="minorHAnsi" w:hAnsiTheme="minorHAnsi" w:cstheme="minorHAnsi"/>
          <w:sz w:val="24"/>
          <w:szCs w:val="24"/>
        </w:rPr>
        <w:t xml:space="preserve">low frequency procedures </w:t>
      </w:r>
      <w:r w:rsidRPr="00D76F00" w:rsidR="00495048">
        <w:rPr>
          <w:rFonts w:asciiTheme="minorHAnsi" w:hAnsiTheme="minorHAnsi" w:cstheme="minorHAnsi"/>
          <w:sz w:val="24"/>
          <w:szCs w:val="24"/>
        </w:rPr>
        <w:t>that require combining data across time periods.</w:t>
      </w:r>
      <w:r w:rsidRPr="00D76F00" w:rsidR="006D3181">
        <w:rPr>
          <w:rFonts w:asciiTheme="minorHAnsi" w:hAnsiTheme="minorHAnsi" w:cstheme="minorHAnsi"/>
          <w:sz w:val="24"/>
          <w:szCs w:val="24"/>
        </w:rPr>
        <w:t xml:space="preserve"> </w:t>
      </w:r>
      <w:r w:rsidRPr="00D76F00" w:rsidR="0081504E">
        <w:rPr>
          <w:rFonts w:asciiTheme="minorHAnsi" w:hAnsiTheme="minorHAnsi" w:cstheme="minorHAnsi"/>
          <w:sz w:val="24"/>
          <w:szCs w:val="24"/>
        </w:rPr>
        <w:t xml:space="preserve">NHDS </w:t>
      </w:r>
      <w:r w:rsidR="00D736BA">
        <w:rPr>
          <w:rFonts w:asciiTheme="minorHAnsi" w:hAnsiTheme="minorHAnsi" w:cstheme="minorHAnsi"/>
          <w:sz w:val="24"/>
          <w:szCs w:val="24"/>
        </w:rPr>
        <w:t>and NHAMCS</w:t>
      </w:r>
      <w:r w:rsidRPr="00D76F00" w:rsidR="000E48F7">
        <w:rPr>
          <w:rFonts w:asciiTheme="minorHAnsi" w:hAnsiTheme="minorHAnsi" w:cstheme="minorHAnsi"/>
          <w:sz w:val="24"/>
          <w:szCs w:val="24"/>
        </w:rPr>
        <w:t xml:space="preserve"> </w:t>
      </w:r>
      <w:r w:rsidRPr="00D76F00" w:rsidR="004D2474">
        <w:rPr>
          <w:rFonts w:asciiTheme="minorHAnsi" w:hAnsiTheme="minorHAnsi" w:cstheme="minorHAnsi"/>
          <w:sz w:val="24"/>
          <w:szCs w:val="24"/>
        </w:rPr>
        <w:t>provide</w:t>
      </w:r>
      <w:r w:rsidR="00D736BA">
        <w:rPr>
          <w:rFonts w:asciiTheme="minorHAnsi" w:hAnsiTheme="minorHAnsi" w:cstheme="minorHAnsi"/>
          <w:sz w:val="24"/>
          <w:szCs w:val="24"/>
        </w:rPr>
        <w:t>d</w:t>
      </w:r>
      <w:r w:rsidRPr="00D76F00" w:rsidR="004D2474">
        <w:rPr>
          <w:rFonts w:asciiTheme="minorHAnsi" w:hAnsiTheme="minorHAnsi" w:cstheme="minorHAnsi"/>
          <w:sz w:val="24"/>
          <w:szCs w:val="24"/>
        </w:rPr>
        <w:t xml:space="preserve"> </w:t>
      </w:r>
      <w:r w:rsidRPr="00D76F00" w:rsidR="000E48F7">
        <w:rPr>
          <w:rFonts w:asciiTheme="minorHAnsi" w:hAnsiTheme="minorHAnsi" w:cstheme="minorHAnsi"/>
          <w:sz w:val="24"/>
          <w:szCs w:val="24"/>
        </w:rPr>
        <w:t>annual</w:t>
      </w:r>
      <w:r w:rsidRPr="00D76F00" w:rsidR="0081504E">
        <w:rPr>
          <w:rFonts w:asciiTheme="minorHAnsi" w:hAnsiTheme="minorHAnsi" w:cstheme="minorHAnsi"/>
          <w:sz w:val="24"/>
          <w:szCs w:val="24"/>
        </w:rPr>
        <w:t xml:space="preserve"> updates for numerous tables in the Congressionally</w:t>
      </w:r>
      <w:r w:rsidRPr="00D76F00" w:rsidR="001621D9">
        <w:rPr>
          <w:rFonts w:asciiTheme="minorHAnsi" w:hAnsiTheme="minorHAnsi" w:cstheme="minorHAnsi"/>
          <w:sz w:val="24"/>
          <w:szCs w:val="24"/>
        </w:rPr>
        <w:t xml:space="preserve"> </w:t>
      </w:r>
      <w:r w:rsidRPr="00D76F00" w:rsidR="0081504E">
        <w:rPr>
          <w:rFonts w:asciiTheme="minorHAnsi" w:hAnsiTheme="minorHAnsi" w:cstheme="minorHAnsi"/>
          <w:sz w:val="24"/>
          <w:szCs w:val="24"/>
        </w:rPr>
        <w:t xml:space="preserve">mandated NCHS report, </w:t>
      </w:r>
      <w:r w:rsidRPr="00D76F00" w:rsidR="0081504E">
        <w:rPr>
          <w:rFonts w:asciiTheme="minorHAnsi" w:hAnsiTheme="minorHAnsi" w:cstheme="minorHAnsi"/>
          <w:i/>
          <w:sz w:val="24"/>
          <w:szCs w:val="24"/>
        </w:rPr>
        <w:t>Health, United States</w:t>
      </w:r>
      <w:r w:rsidRPr="00D76F00" w:rsidR="0081504E">
        <w:rPr>
          <w:rFonts w:asciiTheme="minorHAnsi" w:hAnsiTheme="minorHAnsi" w:cstheme="minorHAnsi"/>
          <w:sz w:val="24"/>
          <w:szCs w:val="24"/>
        </w:rPr>
        <w:t xml:space="preserve">. In addition, </w:t>
      </w:r>
      <w:r w:rsidRPr="00D76F00" w:rsidR="006D3181">
        <w:rPr>
          <w:rFonts w:asciiTheme="minorHAnsi" w:hAnsiTheme="minorHAnsi" w:cstheme="minorHAnsi"/>
          <w:sz w:val="24"/>
          <w:szCs w:val="24"/>
        </w:rPr>
        <w:t xml:space="preserve">NHDS and NHAMCS data </w:t>
      </w:r>
      <w:r w:rsidRPr="00D76F00" w:rsidR="000E48F7">
        <w:rPr>
          <w:rFonts w:asciiTheme="minorHAnsi" w:hAnsiTheme="minorHAnsi" w:cstheme="minorHAnsi"/>
          <w:sz w:val="24"/>
          <w:szCs w:val="24"/>
        </w:rPr>
        <w:t xml:space="preserve">were </w:t>
      </w:r>
      <w:r w:rsidRPr="00D76F00" w:rsidR="006D3181">
        <w:rPr>
          <w:rFonts w:asciiTheme="minorHAnsi" w:hAnsiTheme="minorHAnsi" w:cstheme="minorHAnsi"/>
          <w:sz w:val="24"/>
          <w:szCs w:val="24"/>
        </w:rPr>
        <w:t>used by the Department of Health and Human Services (DHHS) in the development and monitoring of goals for the 2000, 2010</w:t>
      </w:r>
      <w:r w:rsidRPr="00D76F00" w:rsidR="00E91956">
        <w:rPr>
          <w:rFonts w:asciiTheme="minorHAnsi" w:hAnsiTheme="minorHAnsi" w:cstheme="minorHAnsi"/>
          <w:sz w:val="24"/>
          <w:szCs w:val="24"/>
        </w:rPr>
        <w:t xml:space="preserve">, </w:t>
      </w:r>
      <w:r w:rsidRPr="00D76F00" w:rsidR="006D3181">
        <w:rPr>
          <w:rFonts w:asciiTheme="minorHAnsi" w:hAnsiTheme="minorHAnsi" w:cstheme="minorHAnsi"/>
          <w:sz w:val="24"/>
          <w:szCs w:val="24"/>
        </w:rPr>
        <w:t>2020</w:t>
      </w:r>
      <w:r w:rsidRPr="00D76F00" w:rsidR="00E91956">
        <w:rPr>
          <w:rFonts w:asciiTheme="minorHAnsi" w:hAnsiTheme="minorHAnsi" w:cstheme="minorHAnsi"/>
          <w:sz w:val="24"/>
          <w:szCs w:val="24"/>
        </w:rPr>
        <w:t>, and 2030</w:t>
      </w:r>
      <w:r w:rsidRPr="00D76F00" w:rsidR="006D3181">
        <w:rPr>
          <w:rFonts w:asciiTheme="minorHAnsi" w:hAnsiTheme="minorHAnsi" w:cstheme="minorHAnsi"/>
          <w:sz w:val="24"/>
          <w:szCs w:val="24"/>
        </w:rPr>
        <w:t xml:space="preserve"> Health Objectives for the nation as well as the National Reports on Quality and Disparities.  </w:t>
      </w:r>
    </w:p>
    <w:p w:rsidR="0080405B" w:rsidRPr="00D76F00" w:rsidP="0080405B" w14:paraId="10D500CC" w14:textId="77777777">
      <w:pPr>
        <w:widowControl/>
        <w:rPr>
          <w:rFonts w:asciiTheme="minorHAnsi" w:hAnsiTheme="minorHAnsi" w:cstheme="minorHAnsi"/>
          <w:sz w:val="24"/>
          <w:szCs w:val="24"/>
        </w:rPr>
      </w:pPr>
    </w:p>
    <w:p w:rsidR="0080405B" w:rsidRPr="00D76F00" w:rsidP="00373B90" w14:paraId="568C4117" w14:textId="64DCA5D8">
      <w:pPr>
        <w:widowControl/>
        <w:ind w:left="1080" w:hanging="360"/>
        <w:rPr>
          <w:rFonts w:asciiTheme="minorHAnsi" w:hAnsiTheme="minorHAnsi" w:cstheme="minorHAnsi"/>
          <w:sz w:val="24"/>
          <w:szCs w:val="24"/>
        </w:rPr>
      </w:pPr>
      <w:r w:rsidRPr="00D76F00">
        <w:rPr>
          <w:rFonts w:asciiTheme="minorHAnsi" w:hAnsiTheme="minorHAnsi" w:cstheme="minorHAnsi"/>
          <w:sz w:val="24"/>
          <w:szCs w:val="24"/>
        </w:rPr>
        <w:t>B)</w:t>
      </w:r>
      <w:r w:rsidRPr="00D76F00" w:rsidR="00A873AD">
        <w:rPr>
          <w:rFonts w:asciiTheme="minorHAnsi" w:hAnsiTheme="minorHAnsi" w:cstheme="minorHAnsi"/>
          <w:sz w:val="24"/>
          <w:szCs w:val="24"/>
        </w:rPr>
        <w:t xml:space="preserve"> </w:t>
      </w:r>
      <w:r w:rsidRPr="00D76F00" w:rsidR="00A873AD">
        <w:rPr>
          <w:rFonts w:asciiTheme="minorHAnsi" w:hAnsiTheme="minorHAnsi" w:cstheme="minorHAnsi"/>
          <w:sz w:val="24"/>
          <w:szCs w:val="24"/>
          <w:u w:val="single"/>
        </w:rPr>
        <w:t>Budgetary considerations</w:t>
      </w:r>
      <w:r w:rsidRPr="00D76F00" w:rsidR="00A873AD">
        <w:rPr>
          <w:rFonts w:asciiTheme="minorHAnsi" w:hAnsiTheme="minorHAnsi" w:cstheme="minorHAnsi"/>
          <w:sz w:val="24"/>
          <w:szCs w:val="24"/>
        </w:rPr>
        <w:t xml:space="preserve"> - Extensive information captured during data collection procedures prior to the NHCS has shown that the cost to the government is less when data are collected annually. Based on this experience, it has been determined that conducting this </w:t>
      </w:r>
      <w:r w:rsidRPr="00471EBF" w:rsidR="00A873AD">
        <w:rPr>
          <w:rFonts w:asciiTheme="minorHAnsi" w:hAnsiTheme="minorHAnsi" w:cstheme="minorHAnsi"/>
          <w:sz w:val="24"/>
          <w:szCs w:val="24"/>
        </w:rPr>
        <w:t>survey less frequently would require the very expensive process of re-inducting hospital</w:t>
      </w:r>
      <w:r w:rsidRPr="00D76F00" w:rsidR="00A873AD">
        <w:rPr>
          <w:rFonts w:asciiTheme="minorHAnsi" w:hAnsiTheme="minorHAnsi" w:cstheme="minorHAnsi"/>
          <w:sz w:val="24"/>
          <w:szCs w:val="24"/>
        </w:rPr>
        <w:t xml:space="preserve">s into the survey and training new </w:t>
      </w:r>
      <w:r w:rsidRPr="003D6F33" w:rsidR="00F70A22">
        <w:rPr>
          <w:rFonts w:asciiTheme="minorHAnsi" w:hAnsiTheme="minorHAnsi" w:cstheme="minorHAnsi"/>
          <w:sz w:val="24"/>
          <w:szCs w:val="24"/>
        </w:rPr>
        <w:t>contractor</w:t>
      </w:r>
      <w:r w:rsidRPr="003D6F33" w:rsidR="00A873AD">
        <w:rPr>
          <w:rFonts w:asciiTheme="minorHAnsi" w:hAnsiTheme="minorHAnsi" w:cstheme="minorHAnsi"/>
          <w:sz w:val="24"/>
          <w:szCs w:val="24"/>
        </w:rPr>
        <w:t xml:space="preserve"> staff every </w:t>
      </w:r>
      <w:r w:rsidRPr="003D6F33" w:rsidR="00866678">
        <w:rPr>
          <w:rFonts w:asciiTheme="minorHAnsi" w:hAnsiTheme="minorHAnsi" w:cstheme="minorHAnsi"/>
          <w:sz w:val="24"/>
          <w:szCs w:val="24"/>
        </w:rPr>
        <w:t>two to three</w:t>
      </w:r>
      <w:r w:rsidRPr="00D76F00" w:rsidR="00A873AD">
        <w:rPr>
          <w:rFonts w:asciiTheme="minorHAnsi" w:hAnsiTheme="minorHAnsi" w:cstheme="minorHAnsi"/>
          <w:sz w:val="24"/>
          <w:szCs w:val="24"/>
        </w:rPr>
        <w:t xml:space="preserve"> years.</w:t>
      </w:r>
    </w:p>
    <w:p w:rsidR="0080405B" w:rsidRPr="00D76F00" w:rsidP="00373B90" w14:paraId="5DA9E4EC" w14:textId="77777777">
      <w:pPr>
        <w:widowControl/>
        <w:ind w:left="990" w:hanging="270"/>
        <w:rPr>
          <w:rFonts w:asciiTheme="minorHAnsi" w:hAnsiTheme="minorHAnsi" w:cstheme="minorHAnsi"/>
          <w:sz w:val="24"/>
          <w:szCs w:val="24"/>
        </w:rPr>
      </w:pPr>
    </w:p>
    <w:p w:rsidR="00BE2CBA" w:rsidRPr="00D76F00" w:rsidP="0041551F" w14:paraId="59C01C35" w14:textId="647CBB01">
      <w:pPr>
        <w:widowControl/>
        <w:ind w:left="1080" w:hanging="360"/>
        <w:rPr>
          <w:rFonts w:asciiTheme="minorHAnsi" w:hAnsiTheme="minorHAnsi" w:cstheme="minorHAnsi"/>
          <w:sz w:val="24"/>
          <w:szCs w:val="24"/>
        </w:rPr>
      </w:pPr>
      <w:r w:rsidRPr="00D76F00">
        <w:rPr>
          <w:rFonts w:asciiTheme="minorHAnsi" w:hAnsiTheme="minorHAnsi" w:cstheme="minorHAnsi"/>
          <w:sz w:val="24"/>
          <w:szCs w:val="24"/>
        </w:rPr>
        <w:t>C)</w:t>
      </w:r>
      <w:r w:rsidRPr="00D76F00" w:rsidR="00A873AD">
        <w:rPr>
          <w:rFonts w:asciiTheme="minorHAnsi" w:hAnsiTheme="minorHAnsi" w:cstheme="minorHAnsi"/>
          <w:sz w:val="24"/>
          <w:szCs w:val="24"/>
        </w:rPr>
        <w:t xml:space="preserve">  </w:t>
      </w:r>
      <w:r w:rsidRPr="00D76F00" w:rsidR="00A873AD">
        <w:rPr>
          <w:rFonts w:asciiTheme="minorHAnsi" w:hAnsiTheme="minorHAnsi" w:cstheme="minorHAnsi"/>
          <w:sz w:val="24"/>
          <w:szCs w:val="24"/>
          <w:u w:val="single"/>
        </w:rPr>
        <w:t>Data quality</w:t>
      </w:r>
      <w:r w:rsidRPr="00D76F00" w:rsidR="00A873AD">
        <w:rPr>
          <w:rFonts w:asciiTheme="minorHAnsi" w:hAnsiTheme="minorHAnsi" w:cstheme="minorHAnsi"/>
          <w:sz w:val="24"/>
          <w:szCs w:val="24"/>
        </w:rPr>
        <w:t xml:space="preserve"> - The highest quality of data can best be maintained when data are collected on an ongoing basis.</w:t>
      </w:r>
      <w:r w:rsidRPr="00D76F00" w:rsidR="005353D3">
        <w:rPr>
          <w:rFonts w:asciiTheme="minorHAnsi" w:hAnsiTheme="minorHAnsi" w:cstheme="minorHAnsi"/>
          <w:sz w:val="24"/>
          <w:szCs w:val="24"/>
        </w:rPr>
        <w:t xml:space="preserve"> Ongoing data collection </w:t>
      </w:r>
      <w:r w:rsidRPr="00471EBF" w:rsidR="005353D3">
        <w:rPr>
          <w:rFonts w:asciiTheme="minorHAnsi" w:hAnsiTheme="minorHAnsi" w:cstheme="minorHAnsi"/>
          <w:sz w:val="24"/>
          <w:szCs w:val="24"/>
        </w:rPr>
        <w:t>minimizes disruption in the field related to re-recruiting and re-starting data collection</w:t>
      </w:r>
      <w:r w:rsidRPr="00D76F00" w:rsidR="005353D3">
        <w:rPr>
          <w:rFonts w:asciiTheme="minorHAnsi" w:hAnsiTheme="minorHAnsi" w:cstheme="minorHAnsi"/>
          <w:sz w:val="24"/>
          <w:szCs w:val="24"/>
        </w:rPr>
        <w:t xml:space="preserve"> with hospitals. Ongoing data collection is also essential to have data on health trends in the population.  </w:t>
      </w:r>
    </w:p>
    <w:p w:rsidR="005353D3" w:rsidRPr="00D76F00" w:rsidP="0080405B" w14:paraId="3A6B633C" w14:textId="77777777">
      <w:pPr>
        <w:widowControl/>
        <w:ind w:left="720"/>
        <w:rPr>
          <w:rFonts w:asciiTheme="minorHAnsi" w:hAnsiTheme="minorHAnsi" w:cstheme="minorHAnsi"/>
          <w:sz w:val="24"/>
          <w:szCs w:val="24"/>
        </w:rPr>
      </w:pPr>
    </w:p>
    <w:p w:rsidR="0080405B" w:rsidRPr="00D76F00" w:rsidP="00C61A4C" w14:paraId="38E5FE05" w14:textId="50F5FF96">
      <w:pPr>
        <w:pStyle w:val="OMBHeader"/>
      </w:pPr>
      <w:bookmarkStart w:id="8" w:name="_Toc72753579"/>
      <w:r w:rsidRPr="00D76F00">
        <w:t>Special Circumstances Rel</w:t>
      </w:r>
      <w:r w:rsidRPr="00D76F00" w:rsidR="00291B9C">
        <w:t xml:space="preserve">ating to the Guidelines of 5 </w:t>
      </w:r>
      <w:r w:rsidRPr="00D76F00">
        <w:t>CFR 1320.5</w:t>
      </w:r>
      <w:bookmarkEnd w:id="8"/>
    </w:p>
    <w:p w:rsidR="0080405B" w:rsidRPr="00D76F00" w:rsidP="0080405B" w14:paraId="6A4EDA7C" w14:textId="77777777">
      <w:pPr>
        <w:keepNext/>
        <w:keepLines/>
        <w:widowControl/>
        <w:rPr>
          <w:rFonts w:asciiTheme="minorHAnsi" w:hAnsiTheme="minorHAnsi" w:cstheme="minorHAnsi"/>
          <w:b/>
          <w:bCs/>
          <w:sz w:val="24"/>
          <w:szCs w:val="24"/>
        </w:rPr>
      </w:pPr>
    </w:p>
    <w:p w:rsidR="0027103A" w:rsidP="0027103A" w14:paraId="6E20AAA0" w14:textId="57EF4797">
      <w:pPr>
        <w:keepNext/>
        <w:keepLines/>
        <w:widowControl/>
        <w:rPr>
          <w:rFonts w:asciiTheme="minorHAnsi" w:hAnsiTheme="minorHAnsi" w:cstheme="minorHAnsi"/>
          <w:sz w:val="24"/>
          <w:szCs w:val="24"/>
        </w:rPr>
      </w:pPr>
      <w:r w:rsidRPr="00D76F00">
        <w:rPr>
          <w:rFonts w:asciiTheme="minorHAnsi" w:hAnsiTheme="minorHAnsi" w:cstheme="minorHAnsi"/>
          <w:sz w:val="24"/>
          <w:szCs w:val="24"/>
        </w:rPr>
        <w:t xml:space="preserve">There is one special circumstance that applies to collection of NHCS data. NHCS </w:t>
      </w:r>
      <w:r w:rsidRPr="00D76F00" w:rsidR="001633B0">
        <w:rPr>
          <w:rFonts w:asciiTheme="minorHAnsi" w:hAnsiTheme="minorHAnsi" w:cstheme="minorHAnsi"/>
          <w:sz w:val="24"/>
          <w:szCs w:val="24"/>
        </w:rPr>
        <w:t xml:space="preserve">will </w:t>
      </w:r>
      <w:r w:rsidRPr="00D76F00">
        <w:rPr>
          <w:rFonts w:asciiTheme="minorHAnsi" w:hAnsiTheme="minorHAnsi" w:cstheme="minorHAnsi"/>
          <w:sz w:val="24"/>
          <w:szCs w:val="24"/>
        </w:rPr>
        <w:t>collect the OMB race and ethnicity codes in as much detail as possible</w:t>
      </w:r>
      <w:r w:rsidRPr="00471EBF">
        <w:rPr>
          <w:rFonts w:asciiTheme="minorHAnsi" w:hAnsiTheme="minorHAnsi" w:cstheme="minorHAnsi"/>
          <w:sz w:val="24"/>
          <w:szCs w:val="24"/>
        </w:rPr>
        <w:t xml:space="preserve">. States vary with the extent </w:t>
      </w:r>
      <w:r w:rsidRPr="00471EBF" w:rsidR="00D013E1">
        <w:rPr>
          <w:rFonts w:asciiTheme="minorHAnsi" w:hAnsiTheme="minorHAnsi" w:cstheme="minorHAnsi"/>
          <w:sz w:val="24"/>
          <w:szCs w:val="24"/>
        </w:rPr>
        <w:t xml:space="preserve">to which </w:t>
      </w:r>
      <w:r w:rsidRPr="00471EBF">
        <w:rPr>
          <w:rFonts w:asciiTheme="minorHAnsi" w:hAnsiTheme="minorHAnsi" w:cstheme="minorHAnsi"/>
          <w:sz w:val="24"/>
          <w:szCs w:val="24"/>
        </w:rPr>
        <w:t xml:space="preserve">they </w:t>
      </w:r>
      <w:r w:rsidRPr="00471EBF" w:rsidR="00254A77">
        <w:rPr>
          <w:rFonts w:asciiTheme="minorHAnsi" w:hAnsiTheme="minorHAnsi" w:cstheme="minorHAnsi"/>
          <w:sz w:val="24"/>
          <w:szCs w:val="24"/>
        </w:rPr>
        <w:t xml:space="preserve">permit </w:t>
      </w:r>
      <w:r w:rsidRPr="00471EBF">
        <w:rPr>
          <w:rFonts w:asciiTheme="minorHAnsi" w:hAnsiTheme="minorHAnsi" w:cstheme="minorHAnsi"/>
          <w:sz w:val="24"/>
          <w:szCs w:val="24"/>
        </w:rPr>
        <w:t xml:space="preserve">race and ethnicity to be </w:t>
      </w:r>
      <w:r w:rsidRPr="00471EBF" w:rsidR="00254A77">
        <w:rPr>
          <w:rFonts w:asciiTheme="minorHAnsi" w:hAnsiTheme="minorHAnsi" w:cstheme="minorHAnsi"/>
          <w:sz w:val="24"/>
          <w:szCs w:val="24"/>
        </w:rPr>
        <w:t>collected</w:t>
      </w:r>
      <w:r w:rsidRPr="00D76F00" w:rsidR="00254A77">
        <w:rPr>
          <w:rFonts w:asciiTheme="minorHAnsi" w:hAnsiTheme="minorHAnsi" w:cstheme="minorHAnsi"/>
          <w:sz w:val="24"/>
          <w:szCs w:val="24"/>
        </w:rPr>
        <w:t xml:space="preserve"> and </w:t>
      </w:r>
      <w:r w:rsidRPr="00471EBF">
        <w:rPr>
          <w:rFonts w:asciiTheme="minorHAnsi" w:hAnsiTheme="minorHAnsi" w:cstheme="minorHAnsi"/>
          <w:sz w:val="24"/>
          <w:szCs w:val="24"/>
        </w:rPr>
        <w:t>included on the UB-04</w:t>
      </w:r>
      <w:r w:rsidRPr="00D76F00" w:rsidR="005530C1">
        <w:rPr>
          <w:rFonts w:asciiTheme="minorHAnsi" w:hAnsiTheme="minorHAnsi" w:cstheme="minorHAnsi"/>
          <w:sz w:val="24"/>
          <w:szCs w:val="24"/>
        </w:rPr>
        <w:t>, state file or EHR.</w:t>
      </w:r>
      <w:r w:rsidRPr="00D76F00">
        <w:rPr>
          <w:rFonts w:asciiTheme="minorHAnsi" w:hAnsiTheme="minorHAnsi" w:cstheme="minorHAnsi"/>
          <w:sz w:val="24"/>
          <w:szCs w:val="24"/>
        </w:rPr>
        <w:t xml:space="preserve"> </w:t>
      </w:r>
    </w:p>
    <w:p w:rsidR="000E3AF6" w:rsidP="0027103A" w14:paraId="34A79DD1" w14:textId="77777777">
      <w:pPr>
        <w:keepNext/>
        <w:keepLines/>
        <w:widowControl/>
        <w:rPr>
          <w:rFonts w:asciiTheme="minorHAnsi" w:hAnsiTheme="minorHAnsi" w:cstheme="minorHAnsi"/>
          <w:sz w:val="24"/>
          <w:szCs w:val="24"/>
        </w:rPr>
      </w:pPr>
    </w:p>
    <w:p w:rsidR="000E3AF6" w:rsidRPr="0060420B" w:rsidP="000E3AF6" w14:paraId="73586334" w14:textId="4BCF8649">
      <w:pPr>
        <w:keepNext/>
        <w:keepLines/>
        <w:widowControl/>
        <w:rPr>
          <w:rFonts w:asciiTheme="minorHAnsi" w:hAnsiTheme="minorHAnsi" w:cstheme="minorHAnsi"/>
          <w:sz w:val="24"/>
          <w:szCs w:val="24"/>
        </w:rPr>
      </w:pPr>
      <w:r w:rsidRPr="0060420B">
        <w:rPr>
          <w:rFonts w:asciiTheme="minorHAnsi" w:hAnsiTheme="minorHAnsi" w:cstheme="minorHAnsi"/>
          <w:sz w:val="24"/>
          <w:szCs w:val="24"/>
        </w:rPr>
        <w:t>NHCS hospital data collection is a secondary data collection. Hospitals participating in the National Hospital Care Survey (NHCS) can submit either Electronic Health Records (EHR) or Uniform Billing (UB) – 04 administrative claims data. Race and ethnicity data are not required UB-04 data elements. Additionally, for both sources of data we do not have a direct influence on how the data are collected.</w:t>
      </w:r>
    </w:p>
    <w:p w:rsidR="000E3AF6" w:rsidRPr="0060420B" w:rsidP="000E3AF6" w14:paraId="20E2B38F" w14:textId="77777777">
      <w:pPr>
        <w:keepNext/>
        <w:keepLines/>
        <w:widowControl/>
        <w:rPr>
          <w:rFonts w:asciiTheme="minorHAnsi" w:hAnsiTheme="minorHAnsi" w:cstheme="minorHAnsi"/>
          <w:sz w:val="24"/>
          <w:szCs w:val="24"/>
        </w:rPr>
      </w:pPr>
    </w:p>
    <w:p w:rsidR="000E3AF6" w:rsidRPr="0060420B" w:rsidP="000E3AF6" w14:paraId="340F3D8E" w14:textId="77777777">
      <w:pPr>
        <w:keepNext/>
        <w:keepLines/>
        <w:widowControl/>
        <w:rPr>
          <w:rFonts w:asciiTheme="minorHAnsi" w:hAnsiTheme="minorHAnsi" w:cstheme="minorHAnsi"/>
          <w:sz w:val="24"/>
          <w:szCs w:val="24"/>
        </w:rPr>
      </w:pPr>
      <w:r w:rsidRPr="0060420B">
        <w:rPr>
          <w:rFonts w:asciiTheme="minorHAnsi" w:hAnsiTheme="minorHAnsi" w:cstheme="minorHAnsi"/>
          <w:sz w:val="24"/>
          <w:szCs w:val="24"/>
        </w:rPr>
        <w:t>As stated, NHCS is a secondary data collection and the data collected are not initially created for survey purposes.  Hospitals will need to implement the new standards in their systems to capture the new categories. Additionally, NHCS is not a mandatory survey and cannot require the hospitals to provide complete race/ethnicity in the UB-04 administrative claims data.</w:t>
      </w:r>
    </w:p>
    <w:p w:rsidR="000E3AF6" w:rsidRPr="00D76F00" w:rsidP="0027103A" w14:paraId="3E919D9D" w14:textId="77777777">
      <w:pPr>
        <w:keepNext/>
        <w:keepLines/>
        <w:widowControl/>
        <w:rPr>
          <w:rFonts w:asciiTheme="minorHAnsi" w:hAnsiTheme="minorHAnsi" w:cstheme="minorHAnsi"/>
          <w:sz w:val="24"/>
          <w:szCs w:val="24"/>
        </w:rPr>
      </w:pPr>
    </w:p>
    <w:p w:rsidR="00395859" w:rsidRPr="00D76F00" w14:paraId="5C4DBFC4" w14:textId="77777777">
      <w:pPr>
        <w:widowControl/>
        <w:autoSpaceDE/>
        <w:autoSpaceDN/>
        <w:adjustRightInd/>
        <w:rPr>
          <w:rFonts w:asciiTheme="minorHAnsi" w:hAnsiTheme="minorHAnsi" w:cstheme="minorHAnsi"/>
          <w:b/>
          <w:bCs/>
          <w:sz w:val="24"/>
          <w:szCs w:val="24"/>
        </w:rPr>
      </w:pPr>
    </w:p>
    <w:p w:rsidR="0080405B" w:rsidRPr="00D76F00" w:rsidP="00C61A4C" w14:paraId="665B7277" w14:textId="2D0F7514">
      <w:pPr>
        <w:pStyle w:val="OMBHeader"/>
      </w:pPr>
      <w:bookmarkStart w:id="9" w:name="_Toc72753580"/>
      <w:r w:rsidRPr="00D76F00">
        <w:t>Comments in Response to the Federal Register Notice and Efforts to Consult Outside the Agency</w:t>
      </w:r>
      <w:bookmarkEnd w:id="9"/>
      <w:r w:rsidRPr="00D76F00">
        <w:t xml:space="preserve"> </w:t>
      </w:r>
    </w:p>
    <w:p w:rsidR="0080405B" w:rsidRPr="00287175" w:rsidP="0080405B" w14:paraId="5D433ADC" w14:textId="77777777">
      <w:pPr>
        <w:widowControl/>
        <w:rPr>
          <w:rFonts w:asciiTheme="minorHAnsi" w:hAnsiTheme="minorHAnsi" w:cstheme="minorHAnsi"/>
          <w:bCs/>
          <w:sz w:val="24"/>
          <w:szCs w:val="24"/>
        </w:rPr>
      </w:pPr>
    </w:p>
    <w:p w:rsidR="00C14012" w:rsidP="00E810FA" w14:paraId="7735FEE2" w14:textId="55D1EDF0">
      <w:pPr>
        <w:widowControl/>
        <w:ind w:left="720"/>
        <w:rPr>
          <w:rFonts w:asciiTheme="minorHAnsi" w:hAnsiTheme="minorHAnsi" w:cstheme="minorHAnsi"/>
          <w:sz w:val="24"/>
          <w:szCs w:val="24"/>
        </w:rPr>
      </w:pPr>
      <w:r w:rsidRPr="00287175">
        <w:rPr>
          <w:rFonts w:asciiTheme="minorHAnsi" w:hAnsiTheme="minorHAnsi" w:cstheme="minorHAnsi"/>
          <w:sz w:val="24"/>
          <w:szCs w:val="24"/>
        </w:rPr>
        <w:t>A)</w:t>
      </w:r>
      <w:r w:rsidRPr="00287175" w:rsidR="00944618">
        <w:rPr>
          <w:rFonts w:asciiTheme="minorHAnsi" w:hAnsiTheme="minorHAnsi" w:cstheme="minorHAnsi"/>
          <w:sz w:val="24"/>
          <w:szCs w:val="24"/>
        </w:rPr>
        <w:t xml:space="preserve"> </w:t>
      </w:r>
      <w:r w:rsidRPr="00287175" w:rsidR="00EA0AB6">
        <w:rPr>
          <w:rFonts w:asciiTheme="minorHAnsi" w:hAnsiTheme="minorHAnsi" w:cstheme="minorHAnsi"/>
          <w:sz w:val="24"/>
          <w:szCs w:val="24"/>
        </w:rPr>
        <w:t xml:space="preserve">The </w:t>
      </w:r>
      <w:r w:rsidRPr="00287175" w:rsidR="006F2A95">
        <w:rPr>
          <w:rFonts w:asciiTheme="minorHAnsi" w:hAnsiTheme="minorHAnsi" w:cstheme="minorHAnsi"/>
          <w:sz w:val="24"/>
          <w:szCs w:val="24"/>
        </w:rPr>
        <w:t>60</w:t>
      </w:r>
      <w:r w:rsidRPr="00287175">
        <w:rPr>
          <w:rFonts w:asciiTheme="minorHAnsi" w:hAnsiTheme="minorHAnsi" w:cstheme="minorHAnsi"/>
          <w:sz w:val="24"/>
          <w:szCs w:val="24"/>
        </w:rPr>
        <w:t xml:space="preserve">-day </w:t>
      </w:r>
      <w:r w:rsidR="0057488C">
        <w:rPr>
          <w:rFonts w:asciiTheme="minorHAnsi" w:hAnsiTheme="minorHAnsi" w:cstheme="minorHAnsi"/>
          <w:sz w:val="24"/>
          <w:szCs w:val="24"/>
        </w:rPr>
        <w:t xml:space="preserve">Notice for </w:t>
      </w:r>
      <w:r w:rsidRPr="00287175">
        <w:rPr>
          <w:rFonts w:asciiTheme="minorHAnsi" w:hAnsiTheme="minorHAnsi" w:cstheme="minorHAnsi"/>
          <w:sz w:val="24"/>
          <w:szCs w:val="24"/>
        </w:rPr>
        <w:t xml:space="preserve">public </w:t>
      </w:r>
      <w:r w:rsidRPr="00287175" w:rsidR="00713AAA">
        <w:rPr>
          <w:rFonts w:asciiTheme="minorHAnsi" w:hAnsiTheme="minorHAnsi" w:cstheme="minorHAnsi"/>
          <w:sz w:val="24"/>
          <w:szCs w:val="24"/>
        </w:rPr>
        <w:t>comment</w:t>
      </w:r>
      <w:r w:rsidR="00713AAA">
        <w:rPr>
          <w:rFonts w:asciiTheme="minorHAnsi" w:hAnsiTheme="minorHAnsi" w:cstheme="minorHAnsi"/>
          <w:sz w:val="24"/>
          <w:szCs w:val="24"/>
        </w:rPr>
        <w:t>s</w:t>
      </w:r>
      <w:r w:rsidRPr="00287175" w:rsidR="00713AAA">
        <w:rPr>
          <w:rFonts w:asciiTheme="minorHAnsi" w:hAnsiTheme="minorHAnsi" w:cstheme="minorHAnsi"/>
          <w:sz w:val="24"/>
          <w:szCs w:val="24"/>
        </w:rPr>
        <w:t xml:space="preserve"> was</w:t>
      </w:r>
      <w:r w:rsidRPr="00287175">
        <w:rPr>
          <w:rFonts w:asciiTheme="minorHAnsi" w:hAnsiTheme="minorHAnsi" w:cstheme="minorHAnsi"/>
          <w:sz w:val="24"/>
          <w:szCs w:val="24"/>
        </w:rPr>
        <w:t xml:space="preserve"> published in the </w:t>
      </w:r>
      <w:r w:rsidRPr="00287175">
        <w:rPr>
          <w:rFonts w:asciiTheme="minorHAnsi" w:hAnsiTheme="minorHAnsi" w:cstheme="minorHAnsi"/>
          <w:i/>
          <w:iCs/>
          <w:sz w:val="24"/>
          <w:szCs w:val="24"/>
        </w:rPr>
        <w:t>Federal Register</w:t>
      </w:r>
      <w:r w:rsidRPr="00287175">
        <w:rPr>
          <w:rFonts w:asciiTheme="minorHAnsi" w:hAnsiTheme="minorHAnsi" w:cstheme="minorHAnsi"/>
          <w:iCs/>
          <w:sz w:val="24"/>
          <w:szCs w:val="24"/>
        </w:rPr>
        <w:t>,</w:t>
      </w:r>
      <w:r w:rsidR="0057488C">
        <w:rPr>
          <w:rFonts w:asciiTheme="minorHAnsi" w:hAnsiTheme="minorHAnsi" w:cstheme="minorHAnsi"/>
          <w:iCs/>
          <w:sz w:val="24"/>
          <w:szCs w:val="24"/>
        </w:rPr>
        <w:t xml:space="preserve"> on </w:t>
      </w:r>
      <w:r w:rsidR="00D01ABD">
        <w:rPr>
          <w:rFonts w:asciiTheme="minorHAnsi" w:hAnsiTheme="minorHAnsi" w:cstheme="minorHAnsi"/>
          <w:iCs/>
          <w:sz w:val="24"/>
          <w:szCs w:val="24"/>
        </w:rPr>
        <w:t>May 7, 2024</w:t>
      </w:r>
      <w:r w:rsidR="00CF7B55">
        <w:rPr>
          <w:rFonts w:asciiTheme="minorHAnsi" w:hAnsiTheme="minorHAnsi" w:cstheme="minorHAnsi"/>
          <w:iCs/>
          <w:sz w:val="24"/>
          <w:szCs w:val="24"/>
        </w:rPr>
        <w:t xml:space="preserve"> </w:t>
      </w:r>
      <w:r w:rsidRPr="00B717B8" w:rsidR="00CF7B55">
        <w:rPr>
          <w:rFonts w:asciiTheme="minorHAnsi" w:hAnsiTheme="minorHAnsi" w:cstheme="minorHAnsi"/>
          <w:iCs/>
          <w:sz w:val="24"/>
          <w:szCs w:val="24"/>
        </w:rPr>
        <w:t>(</w:t>
      </w:r>
      <w:r w:rsidRPr="00B717B8">
        <w:rPr>
          <w:rFonts w:asciiTheme="minorHAnsi" w:hAnsiTheme="minorHAnsi" w:cstheme="minorHAnsi"/>
          <w:iCs/>
          <w:sz w:val="24"/>
          <w:szCs w:val="24"/>
        </w:rPr>
        <w:t>Volume</w:t>
      </w:r>
      <w:r w:rsidRPr="00B717B8" w:rsidR="00335F35">
        <w:rPr>
          <w:rFonts w:asciiTheme="minorHAnsi" w:hAnsiTheme="minorHAnsi" w:cstheme="minorHAnsi"/>
          <w:iCs/>
          <w:sz w:val="24"/>
          <w:szCs w:val="24"/>
        </w:rPr>
        <w:t xml:space="preserve"> </w:t>
      </w:r>
      <w:r w:rsidRPr="00B717B8" w:rsidR="00CF7B55">
        <w:rPr>
          <w:rFonts w:asciiTheme="minorHAnsi" w:hAnsiTheme="minorHAnsi" w:cstheme="minorHAnsi"/>
          <w:iCs/>
          <w:sz w:val="24"/>
          <w:szCs w:val="24"/>
        </w:rPr>
        <w:t>8</w:t>
      </w:r>
      <w:r w:rsidR="00D01ABD">
        <w:rPr>
          <w:rFonts w:asciiTheme="minorHAnsi" w:hAnsiTheme="minorHAnsi" w:cstheme="minorHAnsi"/>
          <w:iCs/>
          <w:sz w:val="24"/>
          <w:szCs w:val="24"/>
        </w:rPr>
        <w:t>9</w:t>
      </w:r>
      <w:r w:rsidRPr="00B717B8">
        <w:rPr>
          <w:rFonts w:asciiTheme="minorHAnsi" w:hAnsiTheme="minorHAnsi" w:cstheme="minorHAnsi"/>
          <w:iCs/>
          <w:sz w:val="24"/>
          <w:szCs w:val="24"/>
        </w:rPr>
        <w:t xml:space="preserve">, Number </w:t>
      </w:r>
      <w:r w:rsidR="00D01ABD">
        <w:rPr>
          <w:rFonts w:asciiTheme="minorHAnsi" w:hAnsiTheme="minorHAnsi" w:cstheme="minorHAnsi"/>
          <w:iCs/>
          <w:sz w:val="24"/>
          <w:szCs w:val="24"/>
        </w:rPr>
        <w:t>89</w:t>
      </w:r>
      <w:r w:rsidRPr="00B717B8" w:rsidR="00E0437A">
        <w:rPr>
          <w:rFonts w:asciiTheme="minorHAnsi" w:hAnsiTheme="minorHAnsi" w:cstheme="minorHAnsi"/>
          <w:iCs/>
          <w:sz w:val="24"/>
          <w:szCs w:val="24"/>
        </w:rPr>
        <w:t xml:space="preserve">, </w:t>
      </w:r>
      <w:r w:rsidRPr="00B717B8">
        <w:rPr>
          <w:rFonts w:asciiTheme="minorHAnsi" w:hAnsiTheme="minorHAnsi" w:cstheme="minorHAnsi"/>
          <w:iCs/>
          <w:sz w:val="24"/>
          <w:szCs w:val="24"/>
        </w:rPr>
        <w:t>Pages</w:t>
      </w:r>
      <w:r w:rsidRPr="00B717B8" w:rsidR="00E0437A">
        <w:rPr>
          <w:rFonts w:asciiTheme="minorHAnsi" w:hAnsiTheme="minorHAnsi" w:cstheme="minorHAnsi"/>
          <w:iCs/>
          <w:sz w:val="24"/>
          <w:szCs w:val="24"/>
        </w:rPr>
        <w:t xml:space="preserve"> </w:t>
      </w:r>
      <w:r w:rsidR="00D01ABD">
        <w:rPr>
          <w:rFonts w:asciiTheme="minorHAnsi" w:hAnsiTheme="minorHAnsi" w:cstheme="minorHAnsi"/>
          <w:iCs/>
          <w:sz w:val="24"/>
          <w:szCs w:val="24"/>
        </w:rPr>
        <w:t>38147</w:t>
      </w:r>
      <w:r w:rsidRPr="00B717B8" w:rsidR="00CF7B55">
        <w:rPr>
          <w:rFonts w:asciiTheme="minorHAnsi" w:hAnsiTheme="minorHAnsi" w:cstheme="minorHAnsi"/>
          <w:iCs/>
          <w:sz w:val="24"/>
          <w:szCs w:val="24"/>
        </w:rPr>
        <w:t>)</w:t>
      </w:r>
      <w:r w:rsidRPr="00B717B8" w:rsidR="009B56DD">
        <w:rPr>
          <w:rFonts w:asciiTheme="minorHAnsi" w:hAnsiTheme="minorHAnsi" w:cstheme="minorHAnsi"/>
          <w:iCs/>
          <w:sz w:val="24"/>
          <w:szCs w:val="24"/>
        </w:rPr>
        <w:t>.</w:t>
      </w:r>
      <w:r w:rsidRPr="00287175" w:rsidR="009B56DD">
        <w:rPr>
          <w:rFonts w:asciiTheme="minorHAnsi" w:hAnsiTheme="minorHAnsi" w:cstheme="minorHAnsi"/>
          <w:iCs/>
          <w:sz w:val="24"/>
          <w:szCs w:val="24"/>
        </w:rPr>
        <w:t xml:space="preserve"> </w:t>
      </w:r>
      <w:r w:rsidRPr="00287175">
        <w:rPr>
          <w:rFonts w:asciiTheme="minorHAnsi" w:hAnsiTheme="minorHAnsi" w:cstheme="minorHAnsi"/>
          <w:sz w:val="24"/>
          <w:szCs w:val="24"/>
        </w:rPr>
        <w:t xml:space="preserve">A copy of the notice is included as Attachment B. </w:t>
      </w:r>
      <w:r w:rsidR="00D01ABD">
        <w:rPr>
          <w:rFonts w:asciiTheme="minorHAnsi" w:hAnsiTheme="minorHAnsi" w:cstheme="minorHAnsi"/>
          <w:sz w:val="24"/>
          <w:szCs w:val="24"/>
        </w:rPr>
        <w:t>No</w:t>
      </w:r>
      <w:r w:rsidRPr="007A42D4" w:rsidR="00B0377B">
        <w:rPr>
          <w:rFonts w:asciiTheme="minorHAnsi" w:hAnsiTheme="minorHAnsi" w:cstheme="minorHAnsi"/>
          <w:sz w:val="24"/>
          <w:szCs w:val="24"/>
        </w:rPr>
        <w:t xml:space="preserve"> </w:t>
      </w:r>
      <w:r w:rsidRPr="007A42D4" w:rsidR="00713AAA">
        <w:rPr>
          <w:rFonts w:asciiTheme="minorHAnsi" w:hAnsiTheme="minorHAnsi" w:cstheme="minorHAnsi"/>
          <w:sz w:val="24"/>
          <w:szCs w:val="24"/>
        </w:rPr>
        <w:t xml:space="preserve">substantive </w:t>
      </w:r>
      <w:r w:rsidRPr="007A42D4" w:rsidR="00B0377B">
        <w:rPr>
          <w:rFonts w:asciiTheme="minorHAnsi" w:hAnsiTheme="minorHAnsi" w:cstheme="minorHAnsi"/>
          <w:sz w:val="24"/>
          <w:szCs w:val="24"/>
        </w:rPr>
        <w:t xml:space="preserve">or </w:t>
      </w:r>
      <w:r w:rsidRPr="007A42D4" w:rsidR="00E0437A">
        <w:rPr>
          <w:rFonts w:asciiTheme="minorHAnsi" w:hAnsiTheme="minorHAnsi" w:cstheme="minorHAnsi"/>
          <w:sz w:val="24"/>
          <w:szCs w:val="24"/>
        </w:rPr>
        <w:t xml:space="preserve">non-substantive comments were received </w:t>
      </w:r>
      <w:r w:rsidRPr="007A42D4" w:rsidR="00955BDC">
        <w:rPr>
          <w:rFonts w:asciiTheme="minorHAnsi" w:hAnsiTheme="minorHAnsi" w:cstheme="minorHAnsi"/>
          <w:sz w:val="24"/>
          <w:szCs w:val="24"/>
        </w:rPr>
        <w:t>from this Notice.</w:t>
      </w:r>
    </w:p>
    <w:p w:rsidR="00E34730" w:rsidRPr="00287175" w:rsidP="00E810FA" w14:paraId="34134E86" w14:textId="77777777">
      <w:pPr>
        <w:widowControl/>
        <w:ind w:left="720"/>
        <w:rPr>
          <w:rFonts w:asciiTheme="minorHAnsi" w:hAnsiTheme="minorHAnsi" w:cstheme="minorHAnsi"/>
          <w:sz w:val="24"/>
          <w:szCs w:val="24"/>
        </w:rPr>
      </w:pPr>
    </w:p>
    <w:p w:rsidR="00D14C9C" w:rsidRPr="003D6F33" w:rsidP="00E810FA" w14:paraId="655A1466" w14:textId="111791FE">
      <w:pPr>
        <w:ind w:left="720"/>
        <w:rPr>
          <w:rFonts w:asciiTheme="minorHAnsi" w:hAnsiTheme="minorHAnsi" w:cstheme="minorHAnsi"/>
          <w:sz w:val="24"/>
          <w:szCs w:val="24"/>
        </w:rPr>
      </w:pPr>
      <w:r w:rsidRPr="003D6F33">
        <w:rPr>
          <w:rFonts w:asciiTheme="minorHAnsi" w:hAnsiTheme="minorHAnsi" w:cstheme="minorHAnsi"/>
          <w:sz w:val="24"/>
          <w:szCs w:val="24"/>
        </w:rPr>
        <w:t xml:space="preserve">B) </w:t>
      </w:r>
      <w:r w:rsidRPr="003D6F33">
        <w:rPr>
          <w:rFonts w:asciiTheme="minorHAnsi" w:hAnsiTheme="minorHAnsi" w:cstheme="minorHAnsi"/>
          <w:sz w:val="24"/>
          <w:szCs w:val="24"/>
        </w:rPr>
        <w:t xml:space="preserve">The NHCS is intended to provide improved data for use </w:t>
      </w:r>
      <w:r w:rsidRPr="003D6F33" w:rsidR="00D91D47">
        <w:rPr>
          <w:rFonts w:asciiTheme="minorHAnsi" w:hAnsiTheme="minorHAnsi" w:cstheme="minorHAnsi"/>
          <w:sz w:val="24"/>
          <w:szCs w:val="24"/>
        </w:rPr>
        <w:t xml:space="preserve">by </w:t>
      </w:r>
      <w:r w:rsidRPr="003D6F33">
        <w:rPr>
          <w:rFonts w:asciiTheme="minorHAnsi" w:hAnsiTheme="minorHAnsi" w:cstheme="minorHAnsi"/>
          <w:sz w:val="24"/>
          <w:szCs w:val="24"/>
        </w:rPr>
        <w:t>both governmental and non-governmental</w:t>
      </w:r>
      <w:r w:rsidRPr="003D6F33" w:rsidR="00D91D47">
        <w:rPr>
          <w:rFonts w:asciiTheme="minorHAnsi" w:hAnsiTheme="minorHAnsi" w:cstheme="minorHAnsi"/>
          <w:sz w:val="24"/>
          <w:szCs w:val="24"/>
        </w:rPr>
        <w:t xml:space="preserve"> policymakers</w:t>
      </w:r>
      <w:r w:rsidRPr="003D6F33">
        <w:rPr>
          <w:rFonts w:asciiTheme="minorHAnsi" w:hAnsiTheme="minorHAnsi" w:cstheme="minorHAnsi"/>
          <w:sz w:val="24"/>
          <w:szCs w:val="24"/>
        </w:rPr>
        <w:t>, Federal and state agencies, clinical researchers, health services researchers, commercial institutions, and private citizens. Due to the broad audience and stakeholders for this project, NCHS solicited a wide spectrum of views concerning the focus of the inpatien</w:t>
      </w:r>
      <w:r w:rsidRPr="003D6F33" w:rsidR="00BD4956">
        <w:rPr>
          <w:rFonts w:asciiTheme="minorHAnsi" w:hAnsiTheme="minorHAnsi" w:cstheme="minorHAnsi"/>
          <w:sz w:val="24"/>
          <w:szCs w:val="24"/>
        </w:rPr>
        <w:t xml:space="preserve">t, ED, and EHR </w:t>
      </w:r>
      <w:r w:rsidRPr="003D6F33">
        <w:rPr>
          <w:rFonts w:asciiTheme="minorHAnsi" w:hAnsiTheme="minorHAnsi" w:cstheme="minorHAnsi"/>
          <w:sz w:val="24"/>
          <w:szCs w:val="24"/>
        </w:rPr>
        <w:t xml:space="preserve">data collection.  </w:t>
      </w:r>
    </w:p>
    <w:p w:rsidR="005A74FB" w:rsidRPr="003D6F33" w:rsidP="00D14C9C" w14:paraId="6DEE0A8D" w14:textId="77777777">
      <w:pPr>
        <w:rPr>
          <w:rFonts w:asciiTheme="minorHAnsi" w:hAnsiTheme="minorHAnsi" w:cstheme="minorHAnsi"/>
          <w:sz w:val="24"/>
          <w:szCs w:val="24"/>
        </w:rPr>
      </w:pPr>
    </w:p>
    <w:p w:rsidR="008A52B7" w:rsidRPr="003D6F33" w:rsidP="00D14C9C" w14:paraId="6017BE67" w14:textId="6E035D12">
      <w:pPr>
        <w:rPr>
          <w:rFonts w:asciiTheme="minorHAnsi" w:hAnsiTheme="minorHAnsi" w:cstheme="minorHAnsi"/>
          <w:sz w:val="24"/>
          <w:szCs w:val="24"/>
        </w:rPr>
      </w:pPr>
      <w:r w:rsidRPr="003D6F33">
        <w:rPr>
          <w:rFonts w:asciiTheme="minorHAnsi" w:hAnsiTheme="minorHAnsi" w:cstheme="minorHAnsi"/>
          <w:sz w:val="24"/>
          <w:szCs w:val="24"/>
        </w:rPr>
        <w:t>More recently, NCHS consulted with</w:t>
      </w:r>
      <w:r w:rsidRPr="003D6F33" w:rsidR="00B1787F">
        <w:rPr>
          <w:rFonts w:asciiTheme="minorHAnsi" w:hAnsiTheme="minorHAnsi" w:cstheme="minorHAnsi"/>
          <w:sz w:val="24"/>
          <w:szCs w:val="24"/>
        </w:rPr>
        <w:t xml:space="preserve"> the following</w:t>
      </w:r>
      <w:r w:rsidRPr="003D6F33" w:rsidR="00BD4956">
        <w:rPr>
          <w:rFonts w:asciiTheme="minorHAnsi" w:hAnsiTheme="minorHAnsi" w:cstheme="minorHAnsi"/>
          <w:sz w:val="24"/>
          <w:szCs w:val="24"/>
        </w:rPr>
        <w:t xml:space="preserve"> individuals:</w:t>
      </w:r>
    </w:p>
    <w:p w:rsidR="00166CF8" w:rsidRPr="003D6F33" w:rsidP="00166CF8" w14:paraId="11EA1C4B" w14:textId="77777777">
      <w:pPr>
        <w:pStyle w:val="ListParagraph"/>
        <w:spacing w:before="40" w:after="40"/>
        <w:rPr>
          <w:rFonts w:asciiTheme="minorHAnsi" w:hAnsiTheme="minorHAnsi" w:cstheme="minorHAnsi"/>
        </w:rPr>
      </w:pPr>
      <w:r w:rsidRPr="003D6F33">
        <w:rPr>
          <w:rFonts w:asciiTheme="minorHAnsi" w:hAnsiTheme="minorHAnsi" w:cstheme="minorHAnsi"/>
          <w:color w:val="4E586A"/>
        </w:rPr>
        <w:t> </w:t>
      </w:r>
    </w:p>
    <w:p w:rsidR="00166CF8" w:rsidRPr="003D6F33" w:rsidP="00BE58CE" w14:paraId="5D4C1DFF" w14:textId="77777777">
      <w:pPr>
        <w:pStyle w:val="ListParagraph"/>
        <w:numPr>
          <w:ilvl w:val="0"/>
          <w:numId w:val="18"/>
        </w:numPr>
        <w:rPr>
          <w:rFonts w:asciiTheme="minorHAnsi" w:hAnsiTheme="minorHAnsi" w:cstheme="minorHAnsi"/>
        </w:rPr>
      </w:pPr>
      <w:r w:rsidRPr="003D6F33">
        <w:rPr>
          <w:rFonts w:asciiTheme="minorHAnsi" w:hAnsiTheme="minorHAnsi" w:cstheme="minorHAnsi"/>
          <w:color w:val="000000"/>
        </w:rPr>
        <w:t xml:space="preserve">Janet </w:t>
      </w:r>
      <w:r w:rsidRPr="003D6F33">
        <w:rPr>
          <w:rFonts w:asciiTheme="minorHAnsi" w:hAnsiTheme="minorHAnsi" w:cstheme="minorHAnsi"/>
          <w:color w:val="000000"/>
        </w:rPr>
        <w:t>Kuramoto</w:t>
      </w:r>
      <w:r w:rsidRPr="003D6F33">
        <w:rPr>
          <w:rFonts w:asciiTheme="minorHAnsi" w:hAnsiTheme="minorHAnsi" w:cstheme="minorHAnsi"/>
          <w:color w:val="000000"/>
        </w:rPr>
        <w:t>-Crawford</w:t>
      </w:r>
    </w:p>
    <w:p w:rsidR="00166CF8" w:rsidRPr="003D6F33" w:rsidP="00BE58CE" w14:paraId="4C2794AE" w14:textId="77777777">
      <w:pPr>
        <w:pStyle w:val="ListParagraph"/>
        <w:rPr>
          <w:rFonts w:asciiTheme="minorHAnsi" w:hAnsiTheme="minorHAnsi" w:cstheme="minorHAnsi"/>
        </w:rPr>
      </w:pPr>
      <w:r w:rsidRPr="003D6F33">
        <w:rPr>
          <w:rFonts w:asciiTheme="minorHAnsi" w:hAnsiTheme="minorHAnsi" w:cstheme="minorHAnsi"/>
          <w:color w:val="000000"/>
        </w:rPr>
        <w:t xml:space="preserve">National Institute of Health, </w:t>
      </w:r>
      <w:r w:rsidRPr="003D6F33">
        <w:rPr>
          <w:rFonts w:asciiTheme="minorHAnsi" w:hAnsiTheme="minorHAnsi" w:cstheme="minorHAnsi"/>
        </w:rPr>
        <w:t xml:space="preserve">National Institute on Drug Abuse  </w:t>
      </w:r>
    </w:p>
    <w:p w:rsidR="00166CF8" w:rsidRPr="003D6F33" w:rsidP="00BE58CE" w14:paraId="257FB745" w14:textId="77777777">
      <w:pPr>
        <w:pStyle w:val="ListParagraph"/>
        <w:rPr>
          <w:rFonts w:asciiTheme="minorHAnsi" w:hAnsiTheme="minorHAnsi" w:cstheme="minorHAnsi"/>
          <w:shd w:val="clear" w:color="auto" w:fill="FFFFFF"/>
        </w:rPr>
      </w:pPr>
      <w:r w:rsidRPr="003D6F33">
        <w:rPr>
          <w:rFonts w:asciiTheme="minorHAnsi" w:hAnsiTheme="minorHAnsi" w:cstheme="minorHAnsi"/>
          <w:shd w:val="clear" w:color="auto" w:fill="FFFFFF"/>
        </w:rPr>
        <w:t xml:space="preserve">3 White Flint N, 11601 </w:t>
      </w:r>
      <w:r w:rsidRPr="003D6F33">
        <w:rPr>
          <w:rFonts w:asciiTheme="minorHAnsi" w:hAnsiTheme="minorHAnsi" w:cstheme="minorHAnsi"/>
          <w:shd w:val="clear" w:color="auto" w:fill="FFFFFF"/>
        </w:rPr>
        <w:t>Landsdown</w:t>
      </w:r>
      <w:r w:rsidRPr="003D6F33">
        <w:rPr>
          <w:rFonts w:asciiTheme="minorHAnsi" w:hAnsiTheme="minorHAnsi" w:cstheme="minorHAnsi"/>
          <w:shd w:val="clear" w:color="auto" w:fill="FFFFFF"/>
        </w:rPr>
        <w:t xml:space="preserve"> St</w:t>
      </w:r>
      <w:r w:rsidRPr="003D6F33">
        <w:rPr>
          <w:rFonts w:asciiTheme="minorHAnsi" w:hAnsiTheme="minorHAnsi" w:cstheme="minorHAnsi"/>
        </w:rPr>
        <w:t xml:space="preserve">, </w:t>
      </w:r>
      <w:r w:rsidRPr="003D6F33">
        <w:rPr>
          <w:rFonts w:asciiTheme="minorHAnsi" w:hAnsiTheme="minorHAnsi" w:cstheme="minorHAnsi"/>
          <w:shd w:val="clear" w:color="auto" w:fill="FFFFFF"/>
        </w:rPr>
        <w:t>North Bethesda, MD 20852</w:t>
      </w:r>
    </w:p>
    <w:p w:rsidR="00166CF8" w:rsidRPr="003D6F33" w:rsidP="00BE58CE" w14:paraId="2FA6A6A9" w14:textId="1BF19FFD">
      <w:pPr>
        <w:pStyle w:val="ListParagraph"/>
        <w:rPr>
          <w:rFonts w:asciiTheme="minorHAnsi" w:hAnsiTheme="minorHAnsi" w:cstheme="minorHAnsi"/>
        </w:rPr>
      </w:pPr>
      <w:r w:rsidRPr="003D6F33">
        <w:rPr>
          <w:rFonts w:asciiTheme="minorHAnsi" w:hAnsiTheme="minorHAnsi" w:cstheme="minorHAnsi"/>
        </w:rPr>
        <w:t xml:space="preserve">Phone: </w:t>
      </w:r>
      <w:r w:rsidRPr="003D6F33" w:rsidR="000221B0">
        <w:rPr>
          <w:rFonts w:asciiTheme="minorHAnsi" w:hAnsiTheme="minorHAnsi" w:cstheme="minorHAnsi"/>
        </w:rPr>
        <w:t>(301) 443-8856</w:t>
      </w:r>
    </w:p>
    <w:p w:rsidR="00166CF8" w:rsidRPr="003D6F33" w:rsidP="00BE58CE" w14:paraId="27547E02" w14:textId="77777777">
      <w:pPr>
        <w:pStyle w:val="ListParagraph"/>
        <w:rPr>
          <w:rFonts w:asciiTheme="minorHAnsi" w:hAnsiTheme="minorHAnsi" w:cstheme="minorHAnsi"/>
        </w:rPr>
      </w:pPr>
      <w:r w:rsidRPr="003D6F33">
        <w:rPr>
          <w:rFonts w:asciiTheme="minorHAnsi" w:hAnsiTheme="minorHAnsi" w:cstheme="minorHAnsi"/>
        </w:rPr>
        <w:t>Email:</w:t>
      </w:r>
      <w:r w:rsidRPr="003D6F33">
        <w:rPr>
          <w:rFonts w:asciiTheme="minorHAnsi" w:hAnsiTheme="minorHAnsi" w:cstheme="minorHAnsi"/>
          <w:color w:val="5F2987"/>
        </w:rPr>
        <w:t xml:space="preserve"> </w:t>
      </w:r>
      <w:hyperlink r:id="rId11" w:history="1">
        <w:r w:rsidRPr="003D6F33">
          <w:rPr>
            <w:rStyle w:val="Hyperlink"/>
            <w:rFonts w:asciiTheme="minorHAnsi" w:hAnsiTheme="minorHAnsi" w:cstheme="minorHAnsi"/>
          </w:rPr>
          <w:t>kuramotocrawfsj@nida.nih.gov</w:t>
        </w:r>
      </w:hyperlink>
      <w:r w:rsidRPr="003D6F33">
        <w:rPr>
          <w:rFonts w:asciiTheme="minorHAnsi" w:hAnsiTheme="minorHAnsi" w:cstheme="minorHAnsi"/>
          <w:color w:val="000000"/>
        </w:rPr>
        <w:t xml:space="preserve"> </w:t>
      </w:r>
    </w:p>
    <w:p w:rsidR="00166CF8" w:rsidRPr="003D6F33" w:rsidP="00166CF8" w14:paraId="6F72D9AE" w14:textId="77777777">
      <w:pPr>
        <w:rPr>
          <w:rFonts w:asciiTheme="minorHAnsi" w:hAnsiTheme="minorHAnsi" w:cstheme="minorHAnsi"/>
          <w:sz w:val="24"/>
          <w:szCs w:val="24"/>
        </w:rPr>
      </w:pPr>
      <w:r w:rsidRPr="003D6F33">
        <w:rPr>
          <w:rFonts w:asciiTheme="minorHAnsi" w:hAnsiTheme="minorHAnsi" w:cstheme="minorHAnsi"/>
          <w:color w:val="4E586A"/>
          <w:sz w:val="24"/>
          <w:szCs w:val="24"/>
        </w:rPr>
        <w:t>  </w:t>
      </w:r>
    </w:p>
    <w:p w:rsidR="00166CF8" w:rsidRPr="003D6F33" w:rsidP="00BE58CE" w14:paraId="2415E8F1" w14:textId="6DFCCF99">
      <w:pPr>
        <w:pStyle w:val="ListParagraph"/>
        <w:numPr>
          <w:ilvl w:val="0"/>
          <w:numId w:val="18"/>
        </w:numPr>
        <w:rPr>
          <w:rFonts w:asciiTheme="minorHAnsi" w:hAnsiTheme="minorHAnsi" w:cstheme="minorHAnsi"/>
        </w:rPr>
      </w:pPr>
      <w:r>
        <w:rPr>
          <w:rFonts w:asciiTheme="minorHAnsi" w:hAnsiTheme="minorHAnsi" w:cstheme="minorHAnsi"/>
        </w:rPr>
        <w:t>Madjid</w:t>
      </w:r>
      <w:r>
        <w:rPr>
          <w:rFonts w:asciiTheme="minorHAnsi" w:hAnsiTheme="minorHAnsi" w:cstheme="minorHAnsi"/>
        </w:rPr>
        <w:t xml:space="preserve"> Karimi</w:t>
      </w:r>
    </w:p>
    <w:p w:rsidR="00166CF8" w:rsidRPr="003D6F33" w:rsidP="00BE58CE" w14:paraId="1716DC1E" w14:textId="3DFF6D75">
      <w:pPr>
        <w:pStyle w:val="ListParagraph"/>
        <w:rPr>
          <w:rFonts w:asciiTheme="minorHAnsi" w:hAnsiTheme="minorHAnsi" w:cstheme="minorHAnsi"/>
        </w:rPr>
      </w:pPr>
      <w:r>
        <w:rPr>
          <w:rFonts w:asciiTheme="minorHAnsi" w:hAnsiTheme="minorHAnsi" w:cstheme="minorHAnsi"/>
        </w:rPr>
        <w:t>Health Science Analyst</w:t>
      </w:r>
    </w:p>
    <w:p w:rsidR="00975D4C" w:rsidRPr="003D6F33" w:rsidP="00BE58CE" w14:paraId="365E1488" w14:textId="77777777">
      <w:pPr>
        <w:pStyle w:val="ListParagraph"/>
        <w:rPr>
          <w:rFonts w:asciiTheme="minorHAnsi" w:hAnsiTheme="minorHAnsi" w:cstheme="minorHAnsi"/>
        </w:rPr>
      </w:pPr>
      <w:r w:rsidRPr="003D6F33">
        <w:rPr>
          <w:rFonts w:asciiTheme="minorHAnsi" w:hAnsiTheme="minorHAnsi" w:cstheme="minorHAnsi"/>
        </w:rPr>
        <w:t>Assistant Secretary for Planning and Evaluation</w:t>
      </w:r>
    </w:p>
    <w:p w:rsidR="00975D4C" w:rsidRPr="003D6F33" w:rsidP="00BE58CE" w14:paraId="2826F983" w14:textId="77777777">
      <w:pPr>
        <w:pStyle w:val="ListParagraph"/>
        <w:rPr>
          <w:rFonts w:asciiTheme="minorHAnsi" w:hAnsiTheme="minorHAnsi" w:cstheme="minorHAnsi"/>
        </w:rPr>
      </w:pPr>
      <w:r w:rsidRPr="003D6F33">
        <w:rPr>
          <w:rFonts w:asciiTheme="minorHAnsi" w:hAnsiTheme="minorHAnsi" w:cstheme="minorHAnsi"/>
        </w:rPr>
        <w:t>U.S. Department of Health and Human Services</w:t>
      </w:r>
    </w:p>
    <w:p w:rsidR="00975D4C" w:rsidRPr="003D6F33" w:rsidP="00BE58CE" w14:paraId="5BF22B18" w14:textId="71CD8267">
      <w:pPr>
        <w:pStyle w:val="ListParagraph"/>
        <w:rPr>
          <w:rFonts w:asciiTheme="minorHAnsi" w:hAnsiTheme="minorHAnsi" w:cstheme="minorHAnsi"/>
        </w:rPr>
      </w:pPr>
      <w:r w:rsidRPr="003D6F33">
        <w:rPr>
          <w:rFonts w:asciiTheme="minorHAnsi" w:hAnsiTheme="minorHAnsi" w:cstheme="minorHAnsi"/>
        </w:rPr>
        <w:t>200 Independence Avenue SW Washington, DC 20201</w:t>
      </w:r>
    </w:p>
    <w:p w:rsidR="00166CF8" w:rsidRPr="003D6F33" w:rsidP="00BE58CE" w14:paraId="4DFDF6F7" w14:textId="05B9FA06">
      <w:pPr>
        <w:pStyle w:val="ListParagraph"/>
        <w:rPr>
          <w:rFonts w:asciiTheme="minorHAnsi" w:hAnsiTheme="minorHAnsi" w:cstheme="minorHAnsi"/>
        </w:rPr>
      </w:pPr>
      <w:r w:rsidRPr="003D6F33">
        <w:rPr>
          <w:rFonts w:asciiTheme="minorHAnsi" w:hAnsiTheme="minorHAnsi" w:cstheme="minorHAnsi"/>
        </w:rPr>
        <w:t xml:space="preserve">Email: </w:t>
      </w:r>
      <w:hyperlink r:id="rId12" w:history="1">
        <w:r w:rsidR="00C251CE">
          <w:rPr>
            <w:rStyle w:val="Hyperlink"/>
            <w:rFonts w:asciiTheme="minorHAnsi" w:hAnsiTheme="minorHAnsi" w:cstheme="minorHAnsi"/>
          </w:rPr>
          <w:t>madjid.karimi</w:t>
        </w:r>
        <w:r w:rsidRPr="003D6F33" w:rsidR="00C251CE">
          <w:rPr>
            <w:rStyle w:val="Hyperlink"/>
            <w:rFonts w:asciiTheme="minorHAnsi" w:hAnsiTheme="minorHAnsi" w:cstheme="minorHAnsi"/>
          </w:rPr>
          <w:t>@hhs.gov</w:t>
        </w:r>
      </w:hyperlink>
      <w:r w:rsidRPr="003D6F33" w:rsidR="00CF7B34">
        <w:rPr>
          <w:rFonts w:asciiTheme="minorHAnsi" w:hAnsiTheme="minorHAnsi" w:cstheme="minorHAnsi"/>
        </w:rPr>
        <w:t xml:space="preserve"> </w:t>
      </w:r>
      <w:r w:rsidRPr="003D6F33">
        <w:rPr>
          <w:rFonts w:asciiTheme="minorHAnsi" w:hAnsiTheme="minorHAnsi" w:cstheme="minorHAnsi"/>
        </w:rPr>
        <w:t xml:space="preserve"> </w:t>
      </w:r>
    </w:p>
    <w:p w:rsidR="00166CF8" w:rsidRPr="003D6F33" w:rsidP="00166CF8" w14:paraId="22F84E01" w14:textId="77777777">
      <w:pPr>
        <w:rPr>
          <w:rFonts w:asciiTheme="minorHAnsi" w:hAnsiTheme="minorHAnsi" w:cstheme="minorHAnsi"/>
          <w:sz w:val="24"/>
          <w:szCs w:val="24"/>
        </w:rPr>
      </w:pPr>
      <w:r w:rsidRPr="003D6F33">
        <w:rPr>
          <w:rFonts w:asciiTheme="minorHAnsi" w:hAnsiTheme="minorHAnsi" w:cstheme="minorHAnsi"/>
          <w:color w:val="4E586A"/>
          <w:sz w:val="24"/>
          <w:szCs w:val="24"/>
        </w:rPr>
        <w:t> </w:t>
      </w:r>
    </w:p>
    <w:p w:rsidR="00166CF8" w:rsidRPr="003D6F33" w:rsidP="00166CF8" w14:paraId="2AD541E6" w14:textId="4AB973BF">
      <w:pPr>
        <w:pStyle w:val="ListParagraph"/>
        <w:numPr>
          <w:ilvl w:val="0"/>
          <w:numId w:val="18"/>
        </w:numPr>
        <w:rPr>
          <w:rFonts w:asciiTheme="minorHAnsi" w:hAnsiTheme="minorHAnsi" w:cstheme="minorHAnsi"/>
        </w:rPr>
      </w:pPr>
      <w:r>
        <w:rPr>
          <w:rFonts w:asciiTheme="minorHAnsi" w:hAnsiTheme="minorHAnsi" w:cstheme="minorHAnsi"/>
        </w:rPr>
        <w:t xml:space="preserve">Jana </w:t>
      </w:r>
      <w:r>
        <w:rPr>
          <w:rFonts w:asciiTheme="minorHAnsi" w:hAnsiTheme="minorHAnsi" w:cstheme="minorHAnsi"/>
        </w:rPr>
        <w:t>Mcaninch</w:t>
      </w:r>
    </w:p>
    <w:p w:rsidR="00166CF8" w:rsidRPr="003D6F33" w:rsidP="00166CF8" w14:paraId="524DDD9C" w14:textId="77777777">
      <w:pPr>
        <w:pStyle w:val="ListParagraph"/>
        <w:rPr>
          <w:rFonts w:asciiTheme="minorHAnsi" w:hAnsiTheme="minorHAnsi" w:cstheme="minorHAnsi"/>
        </w:rPr>
      </w:pPr>
      <w:r w:rsidRPr="003D6F33">
        <w:rPr>
          <w:rFonts w:asciiTheme="minorHAnsi" w:hAnsiTheme="minorHAnsi" w:cstheme="minorHAnsi"/>
        </w:rPr>
        <w:t>Center for Drug Evaluation and Research</w:t>
      </w:r>
    </w:p>
    <w:p w:rsidR="00166CF8" w:rsidRPr="003D6F33" w:rsidP="00166CF8" w14:paraId="103B8756" w14:textId="77777777">
      <w:pPr>
        <w:pStyle w:val="ListParagraph"/>
        <w:rPr>
          <w:rFonts w:asciiTheme="minorHAnsi" w:hAnsiTheme="minorHAnsi" w:cstheme="minorHAnsi"/>
        </w:rPr>
      </w:pPr>
      <w:r w:rsidRPr="003D6F33">
        <w:rPr>
          <w:rFonts w:asciiTheme="minorHAnsi" w:hAnsiTheme="minorHAnsi" w:cstheme="minorHAnsi"/>
        </w:rPr>
        <w:t>Food and Drug Administration (FDA)</w:t>
      </w:r>
    </w:p>
    <w:p w:rsidR="00166CF8" w:rsidRPr="003D6F33" w:rsidP="00166CF8" w14:paraId="56C3A3AA" w14:textId="77777777">
      <w:pPr>
        <w:pStyle w:val="ListParagraph"/>
        <w:rPr>
          <w:rFonts w:asciiTheme="minorHAnsi" w:hAnsiTheme="minorHAnsi" w:cstheme="minorHAnsi"/>
        </w:rPr>
      </w:pPr>
      <w:r w:rsidRPr="003D6F33">
        <w:rPr>
          <w:rFonts w:asciiTheme="minorHAnsi" w:hAnsiTheme="minorHAnsi" w:cstheme="minorHAnsi"/>
        </w:rPr>
        <w:t>10001 New Hampshire Ave, Silver Spring, MD 20903</w:t>
      </w:r>
    </w:p>
    <w:p w:rsidR="00166CF8" w:rsidRPr="003D6F33" w:rsidP="00166CF8" w14:paraId="2A6A9E28" w14:textId="27916BC8">
      <w:pPr>
        <w:pStyle w:val="ListParagraph"/>
        <w:rPr>
          <w:rFonts w:asciiTheme="minorHAnsi" w:hAnsiTheme="minorHAnsi" w:cstheme="minorHAnsi"/>
        </w:rPr>
      </w:pPr>
      <w:r w:rsidRPr="003D6F33">
        <w:rPr>
          <w:rFonts w:asciiTheme="minorHAnsi" w:hAnsiTheme="minorHAnsi" w:cstheme="minorHAnsi"/>
        </w:rPr>
        <w:t xml:space="preserve">Phone: </w:t>
      </w:r>
      <w:r w:rsidRPr="003D6F33" w:rsidR="00CF7B34">
        <w:rPr>
          <w:rFonts w:asciiTheme="minorHAnsi" w:hAnsiTheme="minorHAnsi" w:cstheme="minorHAnsi"/>
        </w:rPr>
        <w:t>(</w:t>
      </w:r>
      <w:r w:rsidR="008B682C">
        <w:rPr>
          <w:rFonts w:asciiTheme="minorHAnsi" w:hAnsiTheme="minorHAnsi" w:cstheme="minorHAnsi"/>
        </w:rPr>
        <w:t>240</w:t>
      </w:r>
      <w:r w:rsidRPr="003D6F33" w:rsidR="00CF7B34">
        <w:rPr>
          <w:rFonts w:asciiTheme="minorHAnsi" w:hAnsiTheme="minorHAnsi" w:cstheme="minorHAnsi"/>
        </w:rPr>
        <w:t xml:space="preserve">) </w:t>
      </w:r>
      <w:r w:rsidR="008B682C">
        <w:rPr>
          <w:rFonts w:asciiTheme="minorHAnsi" w:hAnsiTheme="minorHAnsi" w:cstheme="minorHAnsi"/>
        </w:rPr>
        <w:t>402</w:t>
      </w:r>
      <w:r w:rsidRPr="003D6F33">
        <w:rPr>
          <w:rFonts w:asciiTheme="minorHAnsi" w:hAnsiTheme="minorHAnsi" w:cstheme="minorHAnsi"/>
        </w:rPr>
        <w:t>-</w:t>
      </w:r>
      <w:r w:rsidR="008B682C">
        <w:rPr>
          <w:rFonts w:asciiTheme="minorHAnsi" w:hAnsiTheme="minorHAnsi" w:cstheme="minorHAnsi"/>
        </w:rPr>
        <w:t>3087</w:t>
      </w:r>
    </w:p>
    <w:p w:rsidR="00166CF8" w:rsidRPr="003D6F33" w:rsidP="00166CF8" w14:paraId="57421F80" w14:textId="10E0A6B5">
      <w:pPr>
        <w:pStyle w:val="ListParagraph"/>
        <w:rPr>
          <w:rFonts w:asciiTheme="minorHAnsi" w:hAnsiTheme="minorHAnsi" w:cstheme="minorHAnsi"/>
        </w:rPr>
      </w:pPr>
      <w:r w:rsidRPr="003D6F33">
        <w:rPr>
          <w:rFonts w:asciiTheme="minorHAnsi" w:hAnsiTheme="minorHAnsi" w:cstheme="minorHAnsi"/>
        </w:rPr>
        <w:t xml:space="preserve">Email: </w:t>
      </w:r>
      <w:hyperlink r:id="rId13" w:history="1">
        <w:r w:rsidR="008B682C">
          <w:rPr>
            <w:rStyle w:val="Hyperlink"/>
            <w:rFonts w:asciiTheme="minorHAnsi" w:hAnsiTheme="minorHAnsi" w:cstheme="minorHAnsi"/>
          </w:rPr>
          <w:t>jana.mcaninch</w:t>
        </w:r>
        <w:r w:rsidRPr="003D6F33" w:rsidR="008B682C">
          <w:rPr>
            <w:rStyle w:val="Hyperlink"/>
            <w:rFonts w:asciiTheme="minorHAnsi" w:hAnsiTheme="minorHAnsi" w:cstheme="minorHAnsi"/>
          </w:rPr>
          <w:t>@fda.hhs.gov</w:t>
        </w:r>
      </w:hyperlink>
      <w:r w:rsidRPr="003D6F33" w:rsidR="00CF7B34">
        <w:rPr>
          <w:rFonts w:asciiTheme="minorHAnsi" w:hAnsiTheme="minorHAnsi" w:cstheme="minorHAnsi"/>
        </w:rPr>
        <w:t xml:space="preserve"> </w:t>
      </w:r>
    </w:p>
    <w:p w:rsidR="00166CF8" w:rsidRPr="003D6F33" w:rsidP="00166CF8" w14:paraId="1EBF4978" w14:textId="77777777">
      <w:pPr>
        <w:rPr>
          <w:rFonts w:asciiTheme="minorHAnsi" w:hAnsiTheme="minorHAnsi" w:cstheme="minorHAnsi"/>
          <w:sz w:val="24"/>
          <w:szCs w:val="24"/>
        </w:rPr>
      </w:pPr>
    </w:p>
    <w:p w:rsidR="00166CF8" w:rsidRPr="003D6F33" w:rsidP="00166CF8" w14:paraId="2B723D83" w14:textId="77777777">
      <w:pPr>
        <w:pStyle w:val="ListParagraph"/>
        <w:numPr>
          <w:ilvl w:val="0"/>
          <w:numId w:val="18"/>
        </w:numPr>
        <w:rPr>
          <w:rFonts w:asciiTheme="minorHAnsi" w:hAnsiTheme="minorHAnsi" w:cstheme="minorHAnsi"/>
        </w:rPr>
      </w:pPr>
      <w:r w:rsidRPr="003D6F33">
        <w:rPr>
          <w:rFonts w:asciiTheme="minorHAnsi" w:hAnsiTheme="minorHAnsi" w:cstheme="minorHAnsi"/>
        </w:rPr>
        <w:t xml:space="preserve">Christine Cox </w:t>
      </w:r>
    </w:p>
    <w:p w:rsidR="00166CF8" w:rsidRPr="003D6F33" w:rsidP="00166CF8" w14:paraId="58AE97EA" w14:textId="77777777">
      <w:pPr>
        <w:pStyle w:val="ListParagraph"/>
        <w:rPr>
          <w:rFonts w:asciiTheme="minorHAnsi" w:hAnsiTheme="minorHAnsi" w:cstheme="minorHAnsi"/>
        </w:rPr>
      </w:pPr>
      <w:r w:rsidRPr="003D6F33">
        <w:rPr>
          <w:rFonts w:asciiTheme="minorHAnsi" w:hAnsiTheme="minorHAnsi" w:cstheme="minorHAnsi"/>
        </w:rPr>
        <w:t>Senior Fellow, Health Care</w:t>
      </w:r>
    </w:p>
    <w:p w:rsidR="00166CF8" w:rsidRPr="003D6F33" w:rsidP="00166CF8" w14:paraId="3D06D73B" w14:textId="77777777">
      <w:pPr>
        <w:pStyle w:val="ListParagraph"/>
        <w:rPr>
          <w:rFonts w:asciiTheme="minorHAnsi" w:hAnsiTheme="minorHAnsi" w:cstheme="minorHAnsi"/>
        </w:rPr>
      </w:pPr>
      <w:r w:rsidRPr="003D6F33">
        <w:rPr>
          <w:rFonts w:asciiTheme="minorHAnsi" w:hAnsiTheme="minorHAnsi" w:cstheme="minorHAnsi"/>
        </w:rPr>
        <w:t xml:space="preserve">NORC at the University of Chicago </w:t>
      </w:r>
    </w:p>
    <w:p w:rsidR="00166CF8" w:rsidRPr="003D6F33" w:rsidP="00166CF8" w14:paraId="4A7BC980" w14:textId="77777777">
      <w:pPr>
        <w:pStyle w:val="ListParagraph"/>
        <w:rPr>
          <w:rFonts w:asciiTheme="minorHAnsi" w:hAnsiTheme="minorHAnsi" w:cstheme="minorHAnsi"/>
        </w:rPr>
      </w:pPr>
      <w:r w:rsidRPr="003D6F33">
        <w:rPr>
          <w:rFonts w:asciiTheme="minorHAnsi" w:hAnsiTheme="minorHAnsi" w:cstheme="minorHAnsi"/>
        </w:rPr>
        <w:t>4350 East-West Highway, 8th Floor, Bethesda MD 20814</w:t>
      </w:r>
    </w:p>
    <w:p w:rsidR="00166CF8" w:rsidRPr="003D6F33" w:rsidP="00166CF8" w14:paraId="09EE0FE4" w14:textId="658D8A64">
      <w:pPr>
        <w:pStyle w:val="ListParagraph"/>
        <w:rPr>
          <w:rFonts w:asciiTheme="minorHAnsi" w:hAnsiTheme="minorHAnsi" w:cstheme="minorHAnsi"/>
        </w:rPr>
      </w:pPr>
      <w:r w:rsidRPr="003D6F33">
        <w:rPr>
          <w:rFonts w:asciiTheme="minorHAnsi" w:hAnsiTheme="minorHAnsi" w:cstheme="minorHAnsi"/>
        </w:rPr>
        <w:t xml:space="preserve">Phone: </w:t>
      </w:r>
      <w:r w:rsidRPr="003D6F33" w:rsidR="00CF7B34">
        <w:rPr>
          <w:rFonts w:asciiTheme="minorHAnsi" w:hAnsiTheme="minorHAnsi" w:cstheme="minorHAnsi"/>
        </w:rPr>
        <w:t>(</w:t>
      </w:r>
      <w:r w:rsidRPr="003D6F33">
        <w:rPr>
          <w:rFonts w:asciiTheme="minorHAnsi" w:hAnsiTheme="minorHAnsi" w:cstheme="minorHAnsi"/>
        </w:rPr>
        <w:t>301</w:t>
      </w:r>
      <w:r w:rsidRPr="003D6F33" w:rsidR="00CF7B34">
        <w:rPr>
          <w:rFonts w:asciiTheme="minorHAnsi" w:hAnsiTheme="minorHAnsi" w:cstheme="minorHAnsi"/>
        </w:rPr>
        <w:t xml:space="preserve">) </w:t>
      </w:r>
      <w:r w:rsidRPr="003D6F33">
        <w:rPr>
          <w:rFonts w:asciiTheme="minorHAnsi" w:hAnsiTheme="minorHAnsi" w:cstheme="minorHAnsi"/>
        </w:rPr>
        <w:t>471-0750</w:t>
      </w:r>
    </w:p>
    <w:p w:rsidR="00023092" w:rsidRPr="003D6F33" w:rsidP="00AD6365" w14:paraId="12F68CCF" w14:textId="624041D8">
      <w:pPr>
        <w:pStyle w:val="ListParagraph"/>
        <w:rPr>
          <w:rFonts w:asciiTheme="minorHAnsi" w:hAnsiTheme="minorHAnsi" w:cstheme="minorHAnsi"/>
        </w:rPr>
      </w:pPr>
      <w:r w:rsidRPr="003D6F33">
        <w:rPr>
          <w:rFonts w:asciiTheme="minorHAnsi" w:hAnsiTheme="minorHAnsi" w:cstheme="minorHAnsi"/>
        </w:rPr>
        <w:t xml:space="preserve">Email: </w:t>
      </w:r>
      <w:hyperlink r:id="rId14" w:history="1">
        <w:r w:rsidRPr="003D6F33" w:rsidR="00CF7B34">
          <w:rPr>
            <w:rStyle w:val="Hyperlink"/>
            <w:rFonts w:asciiTheme="minorHAnsi" w:hAnsiTheme="minorHAnsi" w:cstheme="minorHAnsi"/>
          </w:rPr>
          <w:t>Cox-Chris@norc.org</w:t>
        </w:r>
      </w:hyperlink>
      <w:r w:rsidRPr="003D6F33" w:rsidR="00CF7B34">
        <w:rPr>
          <w:rFonts w:asciiTheme="minorHAnsi" w:hAnsiTheme="minorHAnsi" w:cstheme="minorHAnsi"/>
        </w:rPr>
        <w:t xml:space="preserve"> </w:t>
      </w:r>
    </w:p>
    <w:p w:rsidR="00023092" w:rsidRPr="003D6F33" w:rsidP="00023092" w14:paraId="1AD0D616" w14:textId="5D28839B">
      <w:pPr>
        <w:rPr>
          <w:rFonts w:asciiTheme="minorHAnsi" w:hAnsiTheme="minorHAnsi" w:cstheme="minorHAnsi"/>
        </w:rPr>
      </w:pPr>
    </w:p>
    <w:p w:rsidR="002B5072" w:rsidRPr="003D6F33" w:rsidP="00D14C9C" w14:paraId="2C479332" w14:textId="715F38B9">
      <w:pPr>
        <w:rPr>
          <w:rFonts w:asciiTheme="minorHAnsi" w:hAnsiTheme="minorHAnsi" w:cstheme="minorHAnsi"/>
          <w:b/>
          <w:bCs/>
          <w:sz w:val="24"/>
          <w:szCs w:val="24"/>
        </w:rPr>
      </w:pPr>
    </w:p>
    <w:p w:rsidR="0091663C" w:rsidRPr="003D6F33" w:rsidP="00D14C9C" w14:paraId="1562EFC9" w14:textId="230382C7">
      <w:pPr>
        <w:rPr>
          <w:rFonts w:asciiTheme="minorHAnsi" w:hAnsiTheme="minorHAnsi" w:cstheme="minorHAnsi"/>
          <w:b/>
          <w:bCs/>
          <w:sz w:val="24"/>
          <w:szCs w:val="24"/>
        </w:rPr>
      </w:pPr>
      <w:r w:rsidRPr="003D6F33">
        <w:rPr>
          <w:rFonts w:asciiTheme="minorHAnsi" w:hAnsiTheme="minorHAnsi" w:cstheme="minorHAnsi"/>
          <w:b/>
          <w:bCs/>
          <w:sz w:val="24"/>
          <w:szCs w:val="24"/>
        </w:rPr>
        <w:t xml:space="preserve">Outreach Activities: </w:t>
      </w:r>
    </w:p>
    <w:p w:rsidR="0091663C" w:rsidRPr="003D6F33" w:rsidP="00D14C9C" w14:paraId="52ADE243" w14:textId="77777777">
      <w:pPr>
        <w:rPr>
          <w:rFonts w:asciiTheme="minorHAnsi" w:hAnsiTheme="minorHAnsi" w:cstheme="minorHAnsi"/>
          <w:b/>
          <w:bCs/>
          <w:sz w:val="24"/>
          <w:szCs w:val="24"/>
        </w:rPr>
      </w:pPr>
    </w:p>
    <w:p w:rsidR="00AB1B43" w:rsidRPr="003D6F33" w:rsidP="00AB1B43" w14:paraId="3F2C8EBE" w14:textId="050ACFEE">
      <w:pPr>
        <w:rPr>
          <w:rFonts w:asciiTheme="minorHAnsi" w:hAnsiTheme="minorHAnsi" w:cstheme="minorHAnsi"/>
          <w:color w:val="000000"/>
          <w:sz w:val="24"/>
          <w:szCs w:val="24"/>
        </w:rPr>
      </w:pPr>
      <w:r w:rsidRPr="003D6F33">
        <w:rPr>
          <w:rFonts w:asciiTheme="minorHAnsi" w:hAnsiTheme="minorHAnsi" w:cstheme="minorHAnsi"/>
          <w:color w:val="000000"/>
          <w:sz w:val="24"/>
          <w:szCs w:val="24"/>
        </w:rPr>
        <w:t xml:space="preserve">Outreach activities </w:t>
      </w:r>
      <w:r w:rsidRPr="003D6F33" w:rsidR="007E387F">
        <w:rPr>
          <w:rFonts w:asciiTheme="minorHAnsi" w:hAnsiTheme="minorHAnsi" w:cstheme="minorHAnsi"/>
          <w:color w:val="000000"/>
          <w:sz w:val="24"/>
          <w:szCs w:val="24"/>
        </w:rPr>
        <w:t xml:space="preserve">to promote NHCS </w:t>
      </w:r>
      <w:r w:rsidRPr="003D6F33">
        <w:rPr>
          <w:rFonts w:asciiTheme="minorHAnsi" w:hAnsiTheme="minorHAnsi" w:cstheme="minorHAnsi"/>
          <w:color w:val="000000"/>
          <w:sz w:val="24"/>
          <w:szCs w:val="24"/>
        </w:rPr>
        <w:t>have included attendance and exhibiting at conferences, conducting</w:t>
      </w:r>
      <w:r w:rsidRPr="003D6F33" w:rsidR="007E387F">
        <w:rPr>
          <w:rFonts w:asciiTheme="minorHAnsi" w:hAnsiTheme="minorHAnsi" w:cstheme="minorHAnsi"/>
          <w:color w:val="000000"/>
          <w:sz w:val="24"/>
          <w:szCs w:val="24"/>
        </w:rPr>
        <w:t xml:space="preserve"> presentations in academic forums</w:t>
      </w:r>
      <w:r w:rsidRPr="003D6F33">
        <w:rPr>
          <w:rFonts w:asciiTheme="minorHAnsi" w:hAnsiTheme="minorHAnsi" w:cstheme="minorHAnsi"/>
          <w:color w:val="000000"/>
          <w:sz w:val="24"/>
          <w:szCs w:val="24"/>
        </w:rPr>
        <w:t xml:space="preserve">, and </w:t>
      </w:r>
      <w:r w:rsidRPr="003D6F33" w:rsidR="007E387F">
        <w:rPr>
          <w:rFonts w:asciiTheme="minorHAnsi" w:hAnsiTheme="minorHAnsi" w:cstheme="minorHAnsi"/>
          <w:color w:val="000000"/>
          <w:sz w:val="24"/>
          <w:szCs w:val="24"/>
        </w:rPr>
        <w:t>disseminating data-related information through the survey’s</w:t>
      </w:r>
      <w:r w:rsidRPr="003D6F33">
        <w:rPr>
          <w:rFonts w:asciiTheme="minorHAnsi" w:hAnsiTheme="minorHAnsi" w:cstheme="minorHAnsi"/>
          <w:color w:val="000000"/>
          <w:sz w:val="24"/>
          <w:szCs w:val="24"/>
        </w:rPr>
        <w:t xml:space="preserve"> listserv. For a list of conferences attended, please see section A16. </w:t>
      </w:r>
    </w:p>
    <w:p w:rsidR="00AB1B43" w:rsidRPr="003D6F33" w:rsidP="00AB1B43" w14:paraId="2B6CE4AB" w14:textId="77777777">
      <w:pPr>
        <w:rPr>
          <w:rFonts w:asciiTheme="minorHAnsi" w:hAnsiTheme="minorHAnsi" w:cstheme="minorHAnsi"/>
          <w:color w:val="000000"/>
          <w:sz w:val="24"/>
          <w:szCs w:val="24"/>
        </w:rPr>
      </w:pPr>
    </w:p>
    <w:p w:rsidR="009A5D28" w:rsidRPr="003D6F33" w:rsidP="00D14C9C" w14:paraId="71713E8A" w14:textId="3FEA5B5A">
      <w:pPr>
        <w:rPr>
          <w:rFonts w:asciiTheme="minorHAnsi" w:hAnsiTheme="minorHAnsi" w:cstheme="minorHAnsi"/>
          <w:color w:val="000000"/>
          <w:sz w:val="24"/>
          <w:szCs w:val="24"/>
        </w:rPr>
      </w:pPr>
      <w:r w:rsidRPr="003D6F33">
        <w:rPr>
          <w:rFonts w:asciiTheme="minorHAnsi" w:hAnsiTheme="minorHAnsi" w:cstheme="minorHAnsi"/>
          <w:color w:val="000000"/>
          <w:sz w:val="24"/>
          <w:szCs w:val="24"/>
        </w:rPr>
        <w:t>NCHS staff have presented at several academic venues to promote use of NHCS data</w:t>
      </w:r>
      <w:r w:rsidRPr="003D6F33" w:rsidR="000E31EC">
        <w:rPr>
          <w:rFonts w:asciiTheme="minorHAnsi" w:hAnsiTheme="minorHAnsi" w:cstheme="minorHAnsi"/>
          <w:color w:val="000000"/>
          <w:sz w:val="24"/>
          <w:szCs w:val="24"/>
        </w:rPr>
        <w:t xml:space="preserve"> among students and researchers</w:t>
      </w:r>
      <w:r w:rsidRPr="003D6F33">
        <w:rPr>
          <w:rFonts w:asciiTheme="minorHAnsi" w:hAnsiTheme="minorHAnsi" w:cstheme="minorHAnsi"/>
          <w:color w:val="000000"/>
          <w:sz w:val="24"/>
          <w:szCs w:val="24"/>
        </w:rPr>
        <w:t xml:space="preserve">. A presentation at the </w:t>
      </w:r>
      <w:r w:rsidR="005212E3">
        <w:rPr>
          <w:rFonts w:asciiTheme="minorHAnsi" w:hAnsiTheme="minorHAnsi" w:cstheme="minorHAnsi"/>
          <w:color w:val="000000"/>
          <w:sz w:val="24"/>
          <w:szCs w:val="24"/>
        </w:rPr>
        <w:t>NIH Library Webinar Series which included, “Adapting Division of Health Care Surveys to Report on Emerging Health Crises in Hospitals and Long-term Care Settings” (March 2022)</w:t>
      </w:r>
      <w:r w:rsidR="00484DB3">
        <w:rPr>
          <w:rFonts w:asciiTheme="minorHAnsi" w:hAnsiTheme="minorHAnsi" w:cstheme="minorHAnsi"/>
          <w:color w:val="000000"/>
          <w:sz w:val="24"/>
          <w:szCs w:val="24"/>
        </w:rPr>
        <w:t xml:space="preserve"> and “Modernizing Dissemination of the National Health Care Surveys” (November 2023)</w:t>
      </w:r>
      <w:r w:rsidR="005212E3">
        <w:rPr>
          <w:rFonts w:asciiTheme="minorHAnsi" w:hAnsiTheme="minorHAnsi" w:cstheme="minorHAnsi"/>
          <w:color w:val="000000"/>
          <w:sz w:val="24"/>
          <w:szCs w:val="24"/>
        </w:rPr>
        <w:t xml:space="preserve">. </w:t>
      </w:r>
      <w:r w:rsidRPr="003D6F33" w:rsidR="000E31EC">
        <w:rPr>
          <w:rFonts w:asciiTheme="minorHAnsi" w:hAnsiTheme="minorHAnsi" w:cstheme="minorHAnsi"/>
          <w:color w:val="000000"/>
          <w:sz w:val="24"/>
          <w:szCs w:val="24"/>
        </w:rPr>
        <w:t xml:space="preserve">Another presentation at the </w:t>
      </w:r>
      <w:r w:rsidR="005212E3">
        <w:rPr>
          <w:rFonts w:asciiTheme="minorHAnsi" w:hAnsiTheme="minorHAnsi" w:cstheme="minorHAnsi"/>
          <w:color w:val="000000"/>
          <w:sz w:val="24"/>
          <w:szCs w:val="24"/>
        </w:rPr>
        <w:t>National Nurses Research Roundtable</w:t>
      </w:r>
      <w:r w:rsidRPr="003D6F33" w:rsidR="005212E3">
        <w:rPr>
          <w:rFonts w:asciiTheme="minorHAnsi" w:hAnsiTheme="minorHAnsi" w:cstheme="minorHAnsi"/>
          <w:color w:val="000000"/>
          <w:sz w:val="24"/>
          <w:szCs w:val="24"/>
        </w:rPr>
        <w:t xml:space="preserve"> </w:t>
      </w:r>
      <w:r w:rsidRPr="003D6F33" w:rsidR="000E31EC">
        <w:rPr>
          <w:rFonts w:asciiTheme="minorHAnsi" w:hAnsiTheme="minorHAnsi" w:cstheme="minorHAnsi"/>
          <w:color w:val="000000"/>
          <w:sz w:val="24"/>
          <w:szCs w:val="24"/>
        </w:rPr>
        <w:t>provided an overview of the survey and its linkage capabilities</w:t>
      </w:r>
      <w:r w:rsidR="00677C4B">
        <w:rPr>
          <w:rFonts w:asciiTheme="minorHAnsi" w:hAnsiTheme="minorHAnsi" w:cstheme="minorHAnsi"/>
          <w:color w:val="000000"/>
          <w:sz w:val="24"/>
          <w:szCs w:val="24"/>
        </w:rPr>
        <w:t xml:space="preserve"> (March 2022)</w:t>
      </w:r>
      <w:r w:rsidRPr="003D6F33" w:rsidR="000E31EC">
        <w:rPr>
          <w:rFonts w:asciiTheme="minorHAnsi" w:hAnsiTheme="minorHAnsi" w:cstheme="minorHAnsi"/>
          <w:color w:val="000000"/>
          <w:sz w:val="24"/>
          <w:szCs w:val="24"/>
        </w:rPr>
        <w:t>.</w:t>
      </w:r>
      <w:r w:rsidR="00677C4B">
        <w:rPr>
          <w:rFonts w:asciiTheme="minorHAnsi" w:hAnsiTheme="minorHAnsi" w:cstheme="minorHAnsi"/>
          <w:color w:val="000000"/>
          <w:sz w:val="24"/>
          <w:szCs w:val="24"/>
        </w:rPr>
        <w:t xml:space="preserve"> </w:t>
      </w:r>
      <w:r w:rsidR="00E445EE">
        <w:rPr>
          <w:rFonts w:asciiTheme="minorHAnsi" w:hAnsiTheme="minorHAnsi" w:cstheme="minorHAnsi"/>
          <w:color w:val="000000"/>
          <w:sz w:val="24"/>
          <w:szCs w:val="24"/>
        </w:rPr>
        <w:t>A presentation on NCHS’ National Health Care Surveys, presented as part of the CDC Deep Dive Series on Healthcare Data Systems, Data Modernization Initiative (March</w:t>
      </w:r>
      <w:r w:rsidR="00063A6B">
        <w:rPr>
          <w:rFonts w:asciiTheme="minorHAnsi" w:hAnsiTheme="minorHAnsi" w:cstheme="minorHAnsi"/>
          <w:color w:val="000000"/>
          <w:sz w:val="24"/>
          <w:szCs w:val="24"/>
        </w:rPr>
        <w:t xml:space="preserve"> 2022</w:t>
      </w:r>
      <w:r w:rsidR="00E445EE">
        <w:rPr>
          <w:rFonts w:asciiTheme="minorHAnsi" w:hAnsiTheme="minorHAnsi" w:cstheme="minorHAnsi"/>
          <w:color w:val="000000"/>
          <w:sz w:val="24"/>
          <w:szCs w:val="24"/>
        </w:rPr>
        <w:t>).</w:t>
      </w:r>
      <w:r w:rsidR="001F37CC">
        <w:rPr>
          <w:rFonts w:asciiTheme="minorHAnsi" w:hAnsiTheme="minorHAnsi" w:cstheme="minorHAnsi"/>
          <w:color w:val="000000"/>
          <w:sz w:val="24"/>
          <w:szCs w:val="24"/>
        </w:rPr>
        <w:t xml:space="preserve"> “Measuring telemedicine &amp; telehealth use through national household and health care provider surveys” at the 2022 American Telemedicine Association (ATA) Annual Conference &amp; Expo (May 2022)</w:t>
      </w:r>
      <w:r w:rsidR="00760595">
        <w:rPr>
          <w:rFonts w:asciiTheme="minorHAnsi" w:hAnsiTheme="minorHAnsi" w:cstheme="minorHAnsi"/>
          <w:color w:val="000000"/>
          <w:sz w:val="24"/>
          <w:szCs w:val="24"/>
        </w:rPr>
        <w:t xml:space="preserve"> and “Measuring Telemedicine &amp; Telehealth Use through National Health Care Provider Surveys” at the HRSA Office for Advancement of Telehealth Research Directors Meeting (April 2023). </w:t>
      </w:r>
      <w:r w:rsidR="001F37CC">
        <w:rPr>
          <w:rFonts w:asciiTheme="minorHAnsi" w:hAnsiTheme="minorHAnsi" w:cstheme="minorHAnsi"/>
          <w:color w:val="000000"/>
          <w:sz w:val="24"/>
          <w:szCs w:val="24"/>
        </w:rPr>
        <w:t xml:space="preserve"> </w:t>
      </w:r>
      <w:r w:rsidR="00AA17EC">
        <w:rPr>
          <w:rFonts w:asciiTheme="minorHAnsi" w:hAnsiTheme="minorHAnsi" w:cstheme="minorHAnsi"/>
          <w:color w:val="000000"/>
          <w:sz w:val="24"/>
          <w:szCs w:val="24"/>
        </w:rPr>
        <w:t xml:space="preserve">“Overview of </w:t>
      </w:r>
      <w:r w:rsidR="00063A6B">
        <w:rPr>
          <w:rFonts w:asciiTheme="minorHAnsi" w:hAnsiTheme="minorHAnsi" w:cstheme="minorHAnsi"/>
          <w:color w:val="000000"/>
          <w:sz w:val="24"/>
          <w:szCs w:val="24"/>
        </w:rPr>
        <w:t>Health and Health Care Data at the National Center for Health Statistics” at the American Academy of Physician Associates/Assistants 2022 AAPA-PAEA Research Seminar Series (June 2022</w:t>
      </w:r>
      <w:r w:rsidR="00624474">
        <w:rPr>
          <w:rFonts w:asciiTheme="minorHAnsi" w:hAnsiTheme="minorHAnsi" w:cstheme="minorHAnsi"/>
          <w:color w:val="000000"/>
          <w:sz w:val="24"/>
          <w:szCs w:val="24"/>
        </w:rPr>
        <w:t xml:space="preserve"> &amp; 2023</w:t>
      </w:r>
      <w:r w:rsidR="00063A6B">
        <w:rPr>
          <w:rFonts w:asciiTheme="minorHAnsi" w:hAnsiTheme="minorHAnsi" w:cstheme="minorHAnsi"/>
          <w:color w:val="000000"/>
          <w:sz w:val="24"/>
          <w:szCs w:val="24"/>
        </w:rPr>
        <w:t>)</w:t>
      </w:r>
      <w:r w:rsidR="00341E09">
        <w:rPr>
          <w:rFonts w:asciiTheme="minorHAnsi" w:hAnsiTheme="minorHAnsi" w:cstheme="minorHAnsi"/>
          <w:color w:val="000000"/>
          <w:sz w:val="24"/>
          <w:szCs w:val="24"/>
        </w:rPr>
        <w:t xml:space="preserve">. “Overview of the National Health Care Surveys” </w:t>
      </w:r>
      <w:r w:rsidR="006D7A13">
        <w:rPr>
          <w:rFonts w:asciiTheme="minorHAnsi" w:hAnsiTheme="minorHAnsi" w:cstheme="minorHAnsi"/>
          <w:color w:val="000000"/>
          <w:sz w:val="24"/>
          <w:szCs w:val="24"/>
        </w:rPr>
        <w:t>a</w:t>
      </w:r>
      <w:r w:rsidR="00341E09">
        <w:rPr>
          <w:rFonts w:asciiTheme="minorHAnsi" w:hAnsiTheme="minorHAnsi" w:cstheme="minorHAnsi"/>
          <w:color w:val="000000"/>
          <w:sz w:val="24"/>
          <w:szCs w:val="24"/>
        </w:rPr>
        <w:t>t the ONC Public Health Data Standards Task Force (October 2022).</w:t>
      </w:r>
      <w:r w:rsidR="000D31D5">
        <w:rPr>
          <w:rFonts w:asciiTheme="minorHAnsi" w:hAnsiTheme="minorHAnsi" w:cstheme="minorHAnsi"/>
          <w:color w:val="000000"/>
          <w:sz w:val="24"/>
          <w:szCs w:val="24"/>
        </w:rPr>
        <w:t xml:space="preserve"> “Modernization of NCHS’ National Health Care Surveys to meet continually evolving data needs for the 21</w:t>
      </w:r>
      <w:r w:rsidRPr="009063B7" w:rsidR="000D31D5">
        <w:rPr>
          <w:rFonts w:asciiTheme="minorHAnsi" w:hAnsiTheme="minorHAnsi" w:cstheme="minorHAnsi"/>
          <w:color w:val="000000"/>
          <w:sz w:val="24"/>
          <w:szCs w:val="24"/>
          <w:vertAlign w:val="superscript"/>
        </w:rPr>
        <w:t>st</w:t>
      </w:r>
      <w:r w:rsidR="000D31D5">
        <w:rPr>
          <w:rFonts w:asciiTheme="minorHAnsi" w:hAnsiTheme="minorHAnsi" w:cstheme="minorHAnsi"/>
          <w:color w:val="000000"/>
          <w:sz w:val="24"/>
          <w:szCs w:val="24"/>
        </w:rPr>
        <w:t xml:space="preserve"> century,” presented at the 2022 Federal Committee on Statistical Methodology Annual Research and Policy Conference </w:t>
      </w:r>
      <w:r w:rsidR="000D31D5">
        <w:rPr>
          <w:rFonts w:asciiTheme="minorHAnsi" w:hAnsiTheme="minorHAnsi" w:cstheme="minorHAnsi"/>
          <w:color w:val="000000"/>
          <w:sz w:val="24"/>
          <w:szCs w:val="24"/>
        </w:rPr>
        <w:t xml:space="preserve">(October 2022). </w:t>
      </w:r>
      <w:r w:rsidR="00733A2B">
        <w:rPr>
          <w:rFonts w:asciiTheme="minorHAnsi" w:hAnsiTheme="minorHAnsi" w:cstheme="minorHAnsi"/>
          <w:color w:val="000000"/>
          <w:sz w:val="24"/>
          <w:szCs w:val="24"/>
        </w:rPr>
        <w:t>Another presentation promoting the survey’s data linkage capabilities, particularly with the National Death Index</w:t>
      </w:r>
      <w:r w:rsidR="00D57813">
        <w:rPr>
          <w:rFonts w:asciiTheme="minorHAnsi" w:hAnsiTheme="minorHAnsi" w:cstheme="minorHAnsi"/>
          <w:color w:val="000000"/>
          <w:sz w:val="24"/>
          <w:szCs w:val="24"/>
        </w:rPr>
        <w:t xml:space="preserve">: “Enhancing Data Resources for Researching Patterns of Mortality in Patient Centered Outcomes Research: Project 1 – Adding Cause-Specific Mortality to NCHS’s National Hospital Care Survey by Linking to the National Death Index” at the American Medical Informatics Association Annual Symposium (November 2022). </w:t>
      </w:r>
      <w:r w:rsidR="00361927">
        <w:rPr>
          <w:rFonts w:asciiTheme="minorHAnsi" w:hAnsiTheme="minorHAnsi" w:cstheme="minorHAnsi"/>
          <w:color w:val="000000"/>
          <w:sz w:val="24"/>
          <w:szCs w:val="24"/>
        </w:rPr>
        <w:t xml:space="preserve">“Data Innovations: National Health Care Surveys, National Center for Health Statistics” at the 2023 </w:t>
      </w:r>
      <w:r w:rsidR="00361927">
        <w:rPr>
          <w:rFonts w:asciiTheme="minorHAnsi" w:hAnsiTheme="minorHAnsi" w:cstheme="minorHAnsi"/>
          <w:color w:val="000000"/>
          <w:sz w:val="24"/>
          <w:szCs w:val="24"/>
        </w:rPr>
        <w:t>AcademyHealth</w:t>
      </w:r>
      <w:r w:rsidR="00361927">
        <w:rPr>
          <w:rFonts w:asciiTheme="minorHAnsi" w:hAnsiTheme="minorHAnsi" w:cstheme="minorHAnsi"/>
          <w:color w:val="000000"/>
          <w:sz w:val="24"/>
          <w:szCs w:val="24"/>
        </w:rPr>
        <w:t xml:space="preserve"> Annual Research Meeting (June 2023)</w:t>
      </w:r>
      <w:r w:rsidR="0006502F">
        <w:rPr>
          <w:rFonts w:asciiTheme="minorHAnsi" w:hAnsiTheme="minorHAnsi" w:cstheme="minorHAnsi"/>
          <w:color w:val="000000"/>
          <w:sz w:val="24"/>
          <w:szCs w:val="24"/>
        </w:rPr>
        <w:t xml:space="preserve">. </w:t>
      </w:r>
      <w:r w:rsidR="00B6240E">
        <w:rPr>
          <w:rFonts w:asciiTheme="minorHAnsi" w:hAnsiTheme="minorHAnsi" w:cstheme="minorHAnsi"/>
          <w:color w:val="000000"/>
          <w:sz w:val="24"/>
          <w:szCs w:val="24"/>
        </w:rPr>
        <w:t xml:space="preserve"> </w:t>
      </w:r>
      <w:r w:rsidR="00EC27B4">
        <w:rPr>
          <w:rFonts w:asciiTheme="minorHAnsi" w:hAnsiTheme="minorHAnsi" w:cstheme="minorHAnsi"/>
          <w:color w:val="000000"/>
          <w:sz w:val="24"/>
          <w:szCs w:val="24"/>
        </w:rPr>
        <w:t xml:space="preserve">Finally, a presentation at the 2023 Federal Committee on Statistical Methodology Research and Policy Conference (October 2023) </w:t>
      </w:r>
      <w:r w:rsidR="00B6240E">
        <w:rPr>
          <w:rFonts w:asciiTheme="minorHAnsi" w:hAnsiTheme="minorHAnsi" w:cstheme="minorHAnsi"/>
          <w:color w:val="000000"/>
          <w:sz w:val="24"/>
          <w:szCs w:val="24"/>
        </w:rPr>
        <w:t>“Combining Data Sources to Produce Nationally Representative Estimates of Hospital Encounter Characteristics”</w:t>
      </w:r>
      <w:r w:rsidRPr="003D6F33" w:rsidR="00D62F80">
        <w:rPr>
          <w:rFonts w:asciiTheme="minorHAnsi" w:hAnsiTheme="minorHAnsi" w:cstheme="minorHAnsi"/>
          <w:color w:val="000000"/>
          <w:sz w:val="24"/>
          <w:szCs w:val="24"/>
        </w:rPr>
        <w:t xml:space="preserve">. </w:t>
      </w:r>
    </w:p>
    <w:p w:rsidR="009A5D28" w:rsidRPr="003D6F33" w:rsidP="00D14C9C" w14:paraId="62ABF214" w14:textId="77777777">
      <w:pPr>
        <w:rPr>
          <w:rFonts w:asciiTheme="minorHAnsi" w:hAnsiTheme="minorHAnsi" w:cstheme="minorHAnsi"/>
          <w:color w:val="000000"/>
          <w:sz w:val="24"/>
          <w:szCs w:val="24"/>
        </w:rPr>
      </w:pPr>
    </w:p>
    <w:p w:rsidR="00E660D2" w:rsidRPr="003D6F33" w:rsidP="00D81114" w14:paraId="22EA0F7C" w14:textId="350B0BFF">
      <w:pPr>
        <w:rPr>
          <w:rFonts w:asciiTheme="minorHAnsi" w:hAnsiTheme="minorHAnsi" w:cstheme="minorHAnsi"/>
          <w:sz w:val="24"/>
          <w:szCs w:val="24"/>
        </w:rPr>
      </w:pPr>
      <w:r w:rsidRPr="003D6F33">
        <w:rPr>
          <w:rFonts w:asciiTheme="minorHAnsi" w:hAnsiTheme="minorHAnsi" w:cstheme="minorHAnsi"/>
          <w:color w:val="000000"/>
          <w:sz w:val="24"/>
          <w:szCs w:val="24"/>
        </w:rPr>
        <w:t xml:space="preserve">The </w:t>
      </w:r>
      <w:r w:rsidRPr="003D6F33" w:rsidR="00DA291C">
        <w:rPr>
          <w:rFonts w:asciiTheme="minorHAnsi" w:hAnsiTheme="minorHAnsi" w:cstheme="minorHAnsi"/>
          <w:color w:val="000000"/>
          <w:sz w:val="24"/>
          <w:szCs w:val="24"/>
        </w:rPr>
        <w:t>NHCS-</w:t>
      </w:r>
      <w:r w:rsidRPr="003D6F33" w:rsidR="0091663C">
        <w:rPr>
          <w:rFonts w:asciiTheme="minorHAnsi" w:hAnsiTheme="minorHAnsi" w:cstheme="minorHAnsi"/>
          <w:color w:val="000000"/>
          <w:sz w:val="24"/>
          <w:szCs w:val="24"/>
        </w:rPr>
        <w:t>designated list</w:t>
      </w:r>
      <w:r w:rsidRPr="003D6F33">
        <w:rPr>
          <w:rFonts w:asciiTheme="minorHAnsi" w:hAnsiTheme="minorHAnsi" w:cstheme="minorHAnsi"/>
          <w:color w:val="000000"/>
          <w:sz w:val="24"/>
          <w:szCs w:val="24"/>
        </w:rPr>
        <w:t xml:space="preserve"> </w:t>
      </w:r>
      <w:r w:rsidRPr="003D6F33" w:rsidR="0091663C">
        <w:rPr>
          <w:rFonts w:asciiTheme="minorHAnsi" w:hAnsiTheme="minorHAnsi" w:cstheme="minorHAnsi"/>
          <w:color w:val="000000"/>
          <w:sz w:val="24"/>
          <w:szCs w:val="24"/>
        </w:rPr>
        <w:t xml:space="preserve">serv </w:t>
      </w:r>
      <w:r w:rsidRPr="003D6F33">
        <w:rPr>
          <w:rFonts w:asciiTheme="minorHAnsi" w:hAnsiTheme="minorHAnsi" w:cstheme="minorHAnsi"/>
          <w:color w:val="000000"/>
          <w:sz w:val="24"/>
          <w:szCs w:val="24"/>
        </w:rPr>
        <w:t>reaches the</w:t>
      </w:r>
      <w:r w:rsidRPr="003D6F33" w:rsidR="00DA291C">
        <w:rPr>
          <w:rFonts w:asciiTheme="minorHAnsi" w:hAnsiTheme="minorHAnsi" w:cstheme="minorHAnsi"/>
          <w:color w:val="000000"/>
          <w:sz w:val="24"/>
          <w:szCs w:val="24"/>
        </w:rPr>
        <w:t xml:space="preserve"> survey’s</w:t>
      </w:r>
      <w:r w:rsidRPr="003D6F33" w:rsidR="0091663C">
        <w:rPr>
          <w:rFonts w:asciiTheme="minorHAnsi" w:hAnsiTheme="minorHAnsi" w:cstheme="minorHAnsi"/>
          <w:color w:val="000000"/>
          <w:sz w:val="24"/>
          <w:szCs w:val="24"/>
        </w:rPr>
        <w:t xml:space="preserve"> stakeholders and data users.</w:t>
      </w:r>
      <w:r w:rsidRPr="003D6F33">
        <w:rPr>
          <w:rFonts w:asciiTheme="minorHAnsi" w:hAnsiTheme="minorHAnsi" w:cstheme="minorHAnsi"/>
          <w:color w:val="000000"/>
          <w:sz w:val="24"/>
          <w:szCs w:val="24"/>
        </w:rPr>
        <w:t xml:space="preserve"> </w:t>
      </w:r>
      <w:r w:rsidRPr="003D6F33" w:rsidR="0091663C">
        <w:rPr>
          <w:rFonts w:asciiTheme="minorHAnsi" w:hAnsiTheme="minorHAnsi" w:cstheme="minorHAnsi"/>
          <w:color w:val="000000"/>
          <w:sz w:val="24"/>
          <w:szCs w:val="24"/>
        </w:rPr>
        <w:t xml:space="preserve">This email distribution list serv </w:t>
      </w:r>
      <w:r w:rsidRPr="003D6F33" w:rsidR="00DA291C">
        <w:rPr>
          <w:rFonts w:asciiTheme="minorHAnsi" w:hAnsiTheme="minorHAnsi" w:cstheme="minorHAnsi"/>
          <w:color w:val="000000"/>
          <w:sz w:val="24"/>
          <w:szCs w:val="24"/>
        </w:rPr>
        <w:t xml:space="preserve">includes </w:t>
      </w:r>
      <w:r w:rsidRPr="003D6F33" w:rsidR="0091663C">
        <w:rPr>
          <w:rFonts w:asciiTheme="minorHAnsi" w:hAnsiTheme="minorHAnsi" w:cstheme="minorHAnsi"/>
          <w:color w:val="000000"/>
          <w:sz w:val="24"/>
          <w:szCs w:val="24"/>
        </w:rPr>
        <w:t>over 1</w:t>
      </w:r>
      <w:r w:rsidRPr="003D6F33" w:rsidR="00FC5FCB">
        <w:rPr>
          <w:rFonts w:asciiTheme="minorHAnsi" w:hAnsiTheme="minorHAnsi" w:cstheme="minorHAnsi"/>
          <w:color w:val="000000"/>
          <w:sz w:val="24"/>
          <w:szCs w:val="24"/>
        </w:rPr>
        <w:t>,</w:t>
      </w:r>
      <w:r w:rsidRPr="003D6F33" w:rsidR="0091663C">
        <w:rPr>
          <w:rFonts w:asciiTheme="minorHAnsi" w:hAnsiTheme="minorHAnsi" w:cstheme="minorHAnsi"/>
          <w:color w:val="000000"/>
          <w:sz w:val="24"/>
          <w:szCs w:val="24"/>
        </w:rPr>
        <w:t>400 members and provides updates on NHCS data availability and newly published reports</w:t>
      </w:r>
      <w:r w:rsidRPr="003D6F33" w:rsidR="00DA291C">
        <w:rPr>
          <w:rFonts w:asciiTheme="minorHAnsi" w:hAnsiTheme="minorHAnsi" w:cstheme="minorHAnsi"/>
          <w:color w:val="000000"/>
          <w:sz w:val="24"/>
          <w:szCs w:val="24"/>
        </w:rPr>
        <w:t>. Since the last clearance, several announcements were distributed, including</w:t>
      </w:r>
      <w:r w:rsidRPr="003D6F33">
        <w:rPr>
          <w:rFonts w:asciiTheme="minorHAnsi" w:hAnsiTheme="minorHAnsi" w:cstheme="minorHAnsi"/>
          <w:color w:val="000000"/>
          <w:sz w:val="24"/>
          <w:szCs w:val="24"/>
        </w:rPr>
        <w:t xml:space="preserve"> announcements for</w:t>
      </w:r>
      <w:r w:rsidRPr="003D6F33">
        <w:rPr>
          <w:rFonts w:asciiTheme="minorHAnsi" w:hAnsiTheme="minorHAnsi" w:cstheme="minorHAnsi"/>
          <w:color w:val="000000"/>
          <w:sz w:val="24"/>
          <w:szCs w:val="24"/>
        </w:rPr>
        <w:t xml:space="preserve">: </w:t>
      </w:r>
      <w:r w:rsidRPr="003D6F33">
        <w:rPr>
          <w:rFonts w:asciiTheme="minorHAnsi" w:hAnsiTheme="minorHAnsi" w:cstheme="minorHAnsi"/>
          <w:sz w:val="24"/>
          <w:szCs w:val="24"/>
        </w:rPr>
        <w:t>s</w:t>
      </w:r>
      <w:r w:rsidRPr="003D6F33">
        <w:rPr>
          <w:rFonts w:asciiTheme="minorHAnsi" w:hAnsiTheme="minorHAnsi" w:cstheme="minorHAnsi"/>
          <w:sz w:val="24"/>
          <w:szCs w:val="24"/>
        </w:rPr>
        <w:t>everal new demonstration papers (e.g., stroke hospitalizations; opioid-involved hospitalizations and deaths; respiratory illness ED visits);</w:t>
      </w:r>
      <w:r w:rsidRPr="003D6F33" w:rsidR="003D65DC">
        <w:rPr>
          <w:rFonts w:asciiTheme="minorHAnsi" w:hAnsiTheme="minorHAnsi" w:cstheme="minorHAnsi"/>
          <w:sz w:val="24"/>
          <w:szCs w:val="24"/>
        </w:rPr>
        <w:t xml:space="preserve"> </w:t>
      </w:r>
      <w:r w:rsidRPr="003D6F33">
        <w:rPr>
          <w:rFonts w:asciiTheme="minorHAnsi" w:hAnsiTheme="minorHAnsi" w:cstheme="minorHAnsi"/>
          <w:sz w:val="24"/>
          <w:szCs w:val="24"/>
        </w:rPr>
        <w:t xml:space="preserve">the </w:t>
      </w:r>
      <w:r w:rsidRPr="003D6F33">
        <w:rPr>
          <w:rFonts w:asciiTheme="minorHAnsi" w:hAnsiTheme="minorHAnsi" w:cstheme="minorHAnsi"/>
          <w:sz w:val="24"/>
          <w:szCs w:val="24"/>
        </w:rPr>
        <w:t xml:space="preserve">availability of new data files (e.g., </w:t>
      </w:r>
      <w:r w:rsidRPr="003D6F33" w:rsidR="00FE401F">
        <w:rPr>
          <w:rFonts w:asciiTheme="minorHAnsi" w:hAnsiTheme="minorHAnsi" w:cstheme="minorHAnsi"/>
          <w:sz w:val="24"/>
          <w:szCs w:val="24"/>
        </w:rPr>
        <w:t>20</w:t>
      </w:r>
      <w:r w:rsidR="00FE401F">
        <w:rPr>
          <w:rFonts w:asciiTheme="minorHAnsi" w:hAnsiTheme="minorHAnsi" w:cstheme="minorHAnsi"/>
          <w:sz w:val="24"/>
          <w:szCs w:val="24"/>
        </w:rPr>
        <w:t>21</w:t>
      </w:r>
      <w:r w:rsidRPr="003D6F33" w:rsidR="00FE401F">
        <w:rPr>
          <w:rFonts w:asciiTheme="minorHAnsi" w:hAnsiTheme="minorHAnsi" w:cstheme="minorHAnsi"/>
          <w:sz w:val="24"/>
          <w:szCs w:val="24"/>
        </w:rPr>
        <w:t xml:space="preserve"> </w:t>
      </w:r>
      <w:r w:rsidRPr="003D6F33">
        <w:rPr>
          <w:rFonts w:asciiTheme="minorHAnsi" w:hAnsiTheme="minorHAnsi" w:cstheme="minorHAnsi"/>
          <w:sz w:val="24"/>
          <w:szCs w:val="24"/>
        </w:rPr>
        <w:t xml:space="preserve">NHCS data, NHCS files linked to mortality and CMS datasets) in the NCHS Research Data Center; and </w:t>
      </w:r>
      <w:r w:rsidRPr="003D6F33">
        <w:rPr>
          <w:rFonts w:asciiTheme="minorHAnsi" w:hAnsiTheme="minorHAnsi" w:cstheme="minorHAnsi"/>
          <w:sz w:val="24"/>
          <w:szCs w:val="24"/>
        </w:rPr>
        <w:t>t</w:t>
      </w:r>
      <w:r w:rsidRPr="003D6F33">
        <w:rPr>
          <w:rFonts w:asciiTheme="minorHAnsi" w:hAnsiTheme="minorHAnsi" w:cstheme="minorHAnsi"/>
          <w:sz w:val="24"/>
          <w:szCs w:val="24"/>
        </w:rPr>
        <w:t xml:space="preserve">he release of </w:t>
      </w:r>
      <w:r w:rsidRPr="003D6F33">
        <w:rPr>
          <w:rFonts w:asciiTheme="minorHAnsi" w:hAnsiTheme="minorHAnsi" w:cstheme="minorHAnsi"/>
          <w:sz w:val="24"/>
          <w:szCs w:val="24"/>
        </w:rPr>
        <w:t xml:space="preserve">NHCS’s new </w:t>
      </w:r>
      <w:r w:rsidRPr="003D6F33" w:rsidR="00E91956">
        <w:rPr>
          <w:rFonts w:asciiTheme="minorHAnsi" w:hAnsiTheme="minorHAnsi" w:cstheme="minorHAnsi"/>
          <w:sz w:val="24"/>
          <w:szCs w:val="24"/>
        </w:rPr>
        <w:t>Hospital COVID-19 Dashboard</w:t>
      </w:r>
      <w:r w:rsidRPr="003D6F33">
        <w:rPr>
          <w:rFonts w:asciiTheme="minorHAnsi" w:hAnsiTheme="minorHAnsi" w:cstheme="minorHAnsi"/>
          <w:sz w:val="24"/>
          <w:szCs w:val="24"/>
        </w:rPr>
        <w:t xml:space="preserve"> </w:t>
      </w:r>
      <w:r w:rsidRPr="003D6F33" w:rsidR="00E91956">
        <w:rPr>
          <w:rFonts w:asciiTheme="minorHAnsi" w:hAnsiTheme="minorHAnsi" w:cstheme="minorHAnsi"/>
          <w:sz w:val="24"/>
          <w:szCs w:val="24"/>
        </w:rPr>
        <w:t>(</w:t>
      </w:r>
      <w:hyperlink r:id="rId15" w:history="1">
        <w:r w:rsidRPr="003D6F33" w:rsidR="00E91956">
          <w:rPr>
            <w:rStyle w:val="Hyperlink"/>
            <w:rFonts w:asciiTheme="minorHAnsi" w:hAnsiTheme="minorHAnsi" w:cstheme="minorHAnsi"/>
            <w:sz w:val="24"/>
            <w:szCs w:val="24"/>
          </w:rPr>
          <w:t>https://www.cdc.gov/nchs/covid19/nhcs.htm</w:t>
        </w:r>
      </w:hyperlink>
      <w:r w:rsidRPr="003D6F33" w:rsidR="00E91956">
        <w:rPr>
          <w:rFonts w:asciiTheme="minorHAnsi" w:hAnsiTheme="minorHAnsi" w:cstheme="minorHAnsi"/>
          <w:sz w:val="24"/>
          <w:szCs w:val="24"/>
        </w:rPr>
        <w:t xml:space="preserve">) </w:t>
      </w:r>
      <w:r w:rsidRPr="003D6F33">
        <w:rPr>
          <w:rFonts w:asciiTheme="minorHAnsi" w:hAnsiTheme="minorHAnsi" w:cstheme="minorHAnsi"/>
          <w:sz w:val="24"/>
          <w:szCs w:val="24"/>
        </w:rPr>
        <w:t>featuring COVID-19 encounters from</w:t>
      </w:r>
      <w:r w:rsidR="00B23870">
        <w:rPr>
          <w:rFonts w:asciiTheme="minorHAnsi" w:hAnsiTheme="minorHAnsi" w:cstheme="minorHAnsi"/>
          <w:sz w:val="24"/>
          <w:szCs w:val="24"/>
        </w:rPr>
        <w:t>2</w:t>
      </w:r>
      <w:r w:rsidRPr="003D6F33">
        <w:rPr>
          <w:rFonts w:asciiTheme="minorHAnsi" w:hAnsiTheme="minorHAnsi" w:cstheme="minorHAnsi"/>
          <w:sz w:val="24"/>
          <w:szCs w:val="24"/>
        </w:rPr>
        <w:t>selected NHCS hospitals.</w:t>
      </w:r>
    </w:p>
    <w:p w:rsidR="00311C86" w:rsidRPr="003D6F33" w:rsidP="00D81114" w14:paraId="233E5A4B" w14:textId="77777777">
      <w:pPr>
        <w:rPr>
          <w:rFonts w:asciiTheme="minorHAnsi" w:hAnsiTheme="minorHAnsi" w:cstheme="minorHAnsi"/>
          <w:b/>
          <w:bCs/>
          <w:sz w:val="24"/>
          <w:szCs w:val="24"/>
        </w:rPr>
      </w:pPr>
    </w:p>
    <w:p w:rsidR="00D81114" w:rsidRPr="003D6F33" w:rsidP="00C61A4C" w14:paraId="50E6AA8C" w14:textId="1CFB27DD">
      <w:pPr>
        <w:pStyle w:val="OMBHeader"/>
      </w:pPr>
      <w:bookmarkStart w:id="10" w:name="_Toc72753581"/>
      <w:r w:rsidRPr="003D6F33">
        <w:t>Explanation of Any Payments or Gifts to Respondents</w:t>
      </w:r>
      <w:bookmarkEnd w:id="10"/>
    </w:p>
    <w:p w:rsidR="00073E74" w:rsidRPr="003D6F33" w:rsidP="00D81114" w14:paraId="7AB7E327" w14:textId="77777777">
      <w:pPr>
        <w:rPr>
          <w:rFonts w:asciiTheme="minorHAnsi" w:hAnsiTheme="minorHAnsi" w:cstheme="minorHAnsi"/>
          <w:sz w:val="24"/>
          <w:szCs w:val="24"/>
        </w:rPr>
      </w:pPr>
    </w:p>
    <w:p w:rsidR="00D81114" w:rsidRPr="003D6F33" w:rsidP="00D81114" w14:paraId="23AC5583" w14:textId="1CBF5BA5">
      <w:pPr>
        <w:rPr>
          <w:rFonts w:asciiTheme="minorHAnsi" w:hAnsiTheme="minorHAnsi" w:cstheme="minorHAnsi"/>
          <w:sz w:val="22"/>
          <w:szCs w:val="22"/>
        </w:rPr>
      </w:pPr>
      <w:r w:rsidRPr="003D6F33">
        <w:rPr>
          <w:rFonts w:asciiTheme="minorHAnsi" w:hAnsiTheme="minorHAnsi" w:cstheme="minorHAnsi"/>
          <w:sz w:val="24"/>
          <w:szCs w:val="24"/>
        </w:rPr>
        <w:t>N</w:t>
      </w:r>
      <w:r w:rsidRPr="003D6F33" w:rsidR="00413A22">
        <w:rPr>
          <w:rFonts w:asciiTheme="minorHAnsi" w:hAnsiTheme="minorHAnsi" w:cstheme="minorHAnsi"/>
          <w:sz w:val="24"/>
          <w:szCs w:val="24"/>
        </w:rPr>
        <w:t>CH</w:t>
      </w:r>
      <w:r w:rsidRPr="003D6F33" w:rsidR="00C05232">
        <w:rPr>
          <w:rFonts w:asciiTheme="minorHAnsi" w:hAnsiTheme="minorHAnsi" w:cstheme="minorHAnsi"/>
          <w:sz w:val="24"/>
          <w:szCs w:val="24"/>
        </w:rPr>
        <w:t>S provides</w:t>
      </w:r>
      <w:r w:rsidRPr="003D6F33" w:rsidR="006D6ED5">
        <w:rPr>
          <w:rFonts w:asciiTheme="minorHAnsi" w:hAnsiTheme="minorHAnsi" w:cstheme="minorHAnsi"/>
          <w:sz w:val="24"/>
          <w:szCs w:val="24"/>
        </w:rPr>
        <w:t xml:space="preserve"> a one-time $500 incentive</w:t>
      </w:r>
      <w:r w:rsidRPr="003D6F33">
        <w:rPr>
          <w:rFonts w:asciiTheme="minorHAnsi" w:hAnsiTheme="minorHAnsi" w:cstheme="minorHAnsi"/>
          <w:sz w:val="24"/>
          <w:szCs w:val="24"/>
        </w:rPr>
        <w:t xml:space="preserve"> to each sampled hospital to set up the electronic data transmission to participate in the survey. In addition, NCHS provides each of the </w:t>
      </w:r>
      <w:r w:rsidRPr="003D6F33" w:rsidR="000D7B53">
        <w:rPr>
          <w:rFonts w:asciiTheme="minorHAnsi" w:hAnsiTheme="minorHAnsi" w:cstheme="minorHAnsi"/>
          <w:sz w:val="24"/>
          <w:szCs w:val="24"/>
        </w:rPr>
        <w:t>60</w:t>
      </w:r>
      <w:r w:rsidR="005C0725">
        <w:rPr>
          <w:rFonts w:asciiTheme="minorHAnsi" w:hAnsiTheme="minorHAnsi" w:cstheme="minorHAnsi"/>
          <w:sz w:val="24"/>
          <w:szCs w:val="24"/>
        </w:rPr>
        <w:t>1</w:t>
      </w:r>
      <w:r w:rsidRPr="003D6F33" w:rsidR="000D7B53">
        <w:rPr>
          <w:rFonts w:asciiTheme="minorHAnsi" w:hAnsiTheme="minorHAnsi" w:cstheme="minorHAnsi"/>
          <w:sz w:val="24"/>
          <w:szCs w:val="24"/>
        </w:rPr>
        <w:t xml:space="preserve"> </w:t>
      </w:r>
      <w:r w:rsidRPr="00471EBF">
        <w:rPr>
          <w:rFonts w:asciiTheme="minorHAnsi" w:hAnsiTheme="minorHAnsi" w:cstheme="minorHAnsi"/>
          <w:sz w:val="24"/>
          <w:szCs w:val="24"/>
        </w:rPr>
        <w:t>sampled hospitals $</w:t>
      </w:r>
      <w:r w:rsidRPr="00471EBF" w:rsidR="00436969">
        <w:rPr>
          <w:rFonts w:asciiTheme="minorHAnsi" w:hAnsiTheme="minorHAnsi" w:cstheme="minorHAnsi"/>
          <w:sz w:val="24"/>
          <w:szCs w:val="24"/>
        </w:rPr>
        <w:t xml:space="preserve">500 after a full year of EHR, </w:t>
      </w:r>
      <w:r w:rsidRPr="00471EBF">
        <w:rPr>
          <w:rFonts w:asciiTheme="minorHAnsi" w:hAnsiTheme="minorHAnsi" w:cstheme="minorHAnsi"/>
          <w:sz w:val="24"/>
          <w:szCs w:val="24"/>
        </w:rPr>
        <w:t xml:space="preserve">UB-04 </w:t>
      </w:r>
      <w:r w:rsidRPr="00471EBF" w:rsidR="0041551F">
        <w:rPr>
          <w:rFonts w:asciiTheme="minorHAnsi" w:hAnsiTheme="minorHAnsi" w:cstheme="minorHAnsi"/>
          <w:sz w:val="24"/>
          <w:szCs w:val="24"/>
        </w:rPr>
        <w:t xml:space="preserve">administrative claims </w:t>
      </w:r>
      <w:r w:rsidRPr="00471EBF">
        <w:rPr>
          <w:rFonts w:asciiTheme="minorHAnsi" w:hAnsiTheme="minorHAnsi" w:cstheme="minorHAnsi"/>
          <w:sz w:val="24"/>
          <w:szCs w:val="24"/>
        </w:rPr>
        <w:t>data</w:t>
      </w:r>
      <w:r w:rsidRPr="00471EBF" w:rsidR="00436969">
        <w:rPr>
          <w:rFonts w:asciiTheme="minorHAnsi" w:hAnsiTheme="minorHAnsi" w:cstheme="minorHAnsi"/>
          <w:sz w:val="24"/>
          <w:szCs w:val="24"/>
        </w:rPr>
        <w:t>, state</w:t>
      </w:r>
      <w:r w:rsidRPr="00471EBF" w:rsidR="000D7B53">
        <w:rPr>
          <w:rFonts w:asciiTheme="minorHAnsi" w:hAnsiTheme="minorHAnsi" w:cstheme="minorHAnsi"/>
          <w:sz w:val="24"/>
          <w:szCs w:val="24"/>
        </w:rPr>
        <w:t xml:space="preserve"> </w:t>
      </w:r>
      <w:r w:rsidRPr="00471EBF" w:rsidR="00436969">
        <w:rPr>
          <w:rFonts w:asciiTheme="minorHAnsi" w:hAnsiTheme="minorHAnsi" w:cstheme="minorHAnsi"/>
          <w:sz w:val="24"/>
          <w:szCs w:val="24"/>
        </w:rPr>
        <w:t>files</w:t>
      </w:r>
      <w:r w:rsidRPr="00471EBF" w:rsidR="000D7B53">
        <w:rPr>
          <w:rFonts w:asciiTheme="minorHAnsi" w:hAnsiTheme="minorHAnsi" w:cstheme="minorHAnsi"/>
          <w:sz w:val="24"/>
          <w:szCs w:val="24"/>
        </w:rPr>
        <w:t>, or Vizient files</w:t>
      </w:r>
      <w:r w:rsidRPr="00471EBF">
        <w:rPr>
          <w:rFonts w:asciiTheme="minorHAnsi" w:hAnsiTheme="minorHAnsi" w:cstheme="minorHAnsi"/>
          <w:sz w:val="24"/>
          <w:szCs w:val="24"/>
        </w:rPr>
        <w:t xml:space="preserve"> </w:t>
      </w:r>
      <w:r w:rsidRPr="00471EBF" w:rsidR="00FE1D8E">
        <w:rPr>
          <w:rFonts w:asciiTheme="minorHAnsi" w:hAnsiTheme="minorHAnsi" w:cstheme="minorHAnsi"/>
          <w:sz w:val="24"/>
          <w:szCs w:val="24"/>
        </w:rPr>
        <w:t>are</w:t>
      </w:r>
      <w:r w:rsidRPr="00471EBF">
        <w:rPr>
          <w:rFonts w:asciiTheme="minorHAnsi" w:hAnsiTheme="minorHAnsi" w:cstheme="minorHAnsi"/>
          <w:sz w:val="24"/>
          <w:szCs w:val="24"/>
        </w:rPr>
        <w:t xml:space="preserve"> received</w:t>
      </w:r>
      <w:r w:rsidRPr="00471EBF" w:rsidR="00C87B1E">
        <w:rPr>
          <w:rFonts w:asciiTheme="minorHAnsi" w:hAnsiTheme="minorHAnsi" w:cstheme="minorHAnsi"/>
          <w:sz w:val="24"/>
          <w:szCs w:val="24"/>
        </w:rPr>
        <w:t>.</w:t>
      </w:r>
      <w:r w:rsidRPr="003D6F33" w:rsidR="00970958">
        <w:rPr>
          <w:rFonts w:asciiTheme="minorHAnsi" w:hAnsiTheme="minorHAnsi" w:cstheme="minorHAnsi"/>
          <w:sz w:val="24"/>
          <w:szCs w:val="24"/>
        </w:rPr>
        <w:t xml:space="preserve">  </w:t>
      </w:r>
    </w:p>
    <w:p w:rsidR="00C61951" w:rsidRPr="003D6F33" w:rsidP="00BF24ED" w14:paraId="1F2C7E1D" w14:textId="75937E24">
      <w:pPr>
        <w:widowControl/>
        <w:rPr>
          <w:rFonts w:asciiTheme="minorHAnsi" w:hAnsiTheme="minorHAnsi" w:cstheme="minorHAnsi"/>
          <w:sz w:val="24"/>
          <w:szCs w:val="24"/>
        </w:rPr>
      </w:pPr>
      <w:r w:rsidRPr="003D6F33">
        <w:rPr>
          <w:rFonts w:asciiTheme="minorHAnsi" w:hAnsiTheme="minorHAnsi" w:cstheme="minorHAnsi"/>
          <w:bCs/>
          <w:sz w:val="24"/>
          <w:szCs w:val="24"/>
        </w:rPr>
        <w:t xml:space="preserve"> </w:t>
      </w:r>
    </w:p>
    <w:p w:rsidR="0080405B" w:rsidP="00C61A4C" w14:paraId="53F0952D" w14:textId="07280C5B">
      <w:pPr>
        <w:pStyle w:val="OMBHeader"/>
      </w:pPr>
      <w:bookmarkStart w:id="11" w:name="_Toc72753582"/>
      <w:r w:rsidRPr="003D6F33">
        <w:t>Protection of the Privacy and</w:t>
      </w:r>
      <w:r w:rsidRPr="003D6F33" w:rsidR="00A873AD">
        <w:t xml:space="preserve"> Confidentiality </w:t>
      </w:r>
      <w:r w:rsidRPr="003D6F33">
        <w:t xml:space="preserve">of Information </w:t>
      </w:r>
      <w:r w:rsidRPr="003D6F33" w:rsidR="00A873AD">
        <w:t xml:space="preserve">Provided </w:t>
      </w:r>
      <w:r w:rsidRPr="003D6F33">
        <w:t xml:space="preserve">by </w:t>
      </w:r>
      <w:r w:rsidRPr="003D6F33" w:rsidR="00A873AD">
        <w:t>Respondents</w:t>
      </w:r>
      <w:bookmarkEnd w:id="11"/>
    </w:p>
    <w:p w:rsidR="00BF24ED" w:rsidP="002D724B" w14:paraId="637E308E" w14:textId="77777777">
      <w:pPr>
        <w:widowControl/>
        <w:rPr>
          <w:rFonts w:asciiTheme="minorHAnsi" w:hAnsiTheme="minorHAnsi" w:cstheme="minorHAnsi"/>
          <w:b/>
          <w:bCs/>
          <w:sz w:val="24"/>
          <w:szCs w:val="24"/>
        </w:rPr>
      </w:pPr>
    </w:p>
    <w:p w:rsidR="002D724B" w:rsidRPr="00BF24ED" w:rsidP="002D724B" w14:paraId="432D9138" w14:textId="365B3147">
      <w:pPr>
        <w:widowControl/>
        <w:rPr>
          <w:rFonts w:asciiTheme="minorHAnsi" w:hAnsiTheme="minorHAnsi" w:cstheme="minorHAnsi"/>
          <w:sz w:val="24"/>
          <w:szCs w:val="24"/>
        </w:rPr>
      </w:pPr>
      <w:r w:rsidRPr="00BF24ED">
        <w:rPr>
          <w:rFonts w:asciiTheme="minorHAnsi" w:hAnsiTheme="minorHAnsi" w:cstheme="minorHAnsi"/>
          <w:sz w:val="24"/>
          <w:szCs w:val="24"/>
        </w:rPr>
        <w:t>Data will be kept private to the extent allowed by law.</w:t>
      </w:r>
    </w:p>
    <w:p w:rsidR="00BF24ED" w:rsidP="00F87012" w14:paraId="223CCE1F" w14:textId="77777777">
      <w:pPr>
        <w:widowControl/>
        <w:rPr>
          <w:rFonts w:asciiTheme="minorHAnsi" w:hAnsiTheme="minorHAnsi" w:cstheme="minorHAnsi"/>
          <w:sz w:val="24"/>
          <w:szCs w:val="24"/>
        </w:rPr>
      </w:pPr>
    </w:p>
    <w:p w:rsidR="00F87012" w:rsidRPr="003D6F33" w:rsidP="00F87012" w14:paraId="18F98715" w14:textId="4FBAA64B">
      <w:pPr>
        <w:widowControl/>
        <w:rPr>
          <w:rFonts w:asciiTheme="minorHAnsi" w:hAnsiTheme="minorHAnsi" w:cstheme="minorHAnsi"/>
          <w:sz w:val="24"/>
          <w:szCs w:val="24"/>
        </w:rPr>
      </w:pPr>
      <w:r w:rsidRPr="003D6F33">
        <w:rPr>
          <w:rFonts w:asciiTheme="minorHAnsi" w:hAnsiTheme="minorHAnsi" w:cstheme="minorHAnsi"/>
          <w:sz w:val="24"/>
          <w:szCs w:val="24"/>
        </w:rPr>
        <w:t>The NCHS Privacy Act Coordinator and the NCHS Confidentiality Officer have reviewed this package and have determined that the Privacy Act is applicable because this study includes the collection of information in identifiable form. The applicable System of Records Notice</w:t>
      </w:r>
      <w:r w:rsidR="005A077F">
        <w:rPr>
          <w:rFonts w:asciiTheme="minorHAnsi" w:hAnsiTheme="minorHAnsi" w:cstheme="minorHAnsi"/>
          <w:sz w:val="24"/>
          <w:szCs w:val="24"/>
        </w:rPr>
        <w:t>s</w:t>
      </w:r>
      <w:r w:rsidRPr="003D6F33">
        <w:rPr>
          <w:rFonts w:asciiTheme="minorHAnsi" w:hAnsiTheme="minorHAnsi" w:cstheme="minorHAnsi"/>
          <w:sz w:val="24"/>
          <w:szCs w:val="24"/>
        </w:rPr>
        <w:t xml:space="preserve"> </w:t>
      </w:r>
      <w:r w:rsidR="005A077F">
        <w:rPr>
          <w:rFonts w:asciiTheme="minorHAnsi" w:hAnsiTheme="minorHAnsi" w:cstheme="minorHAnsi"/>
          <w:sz w:val="24"/>
          <w:szCs w:val="24"/>
        </w:rPr>
        <w:t>are</w:t>
      </w:r>
      <w:r w:rsidRPr="003D6F33">
        <w:rPr>
          <w:rFonts w:asciiTheme="minorHAnsi" w:hAnsiTheme="minorHAnsi" w:cstheme="minorHAnsi"/>
          <w:sz w:val="24"/>
          <w:szCs w:val="24"/>
        </w:rPr>
        <w:t xml:space="preserve"> 09-20-0167 Health Resources Utilization Statistics</w:t>
      </w:r>
      <w:r w:rsidR="005A077F">
        <w:rPr>
          <w:rFonts w:asciiTheme="minorHAnsi" w:hAnsiTheme="minorHAnsi" w:cstheme="minorHAnsi"/>
          <w:sz w:val="24"/>
          <w:szCs w:val="24"/>
        </w:rPr>
        <w:t xml:space="preserve"> (</w:t>
      </w:r>
      <w:r w:rsidRPr="006F2F32" w:rsidR="005A077F">
        <w:rPr>
          <w:rFonts w:asciiTheme="minorHAnsi" w:hAnsiTheme="minorHAnsi" w:cstheme="minorHAnsi"/>
          <w:b/>
          <w:bCs/>
          <w:sz w:val="24"/>
          <w:szCs w:val="24"/>
        </w:rPr>
        <w:t>Attachment V</w:t>
      </w:r>
      <w:r w:rsidR="005A077F">
        <w:rPr>
          <w:rFonts w:asciiTheme="minorHAnsi" w:hAnsiTheme="minorHAnsi" w:cstheme="minorHAnsi"/>
          <w:sz w:val="24"/>
          <w:szCs w:val="24"/>
        </w:rPr>
        <w:t xml:space="preserve">) and 09-20-0164 </w:t>
      </w:r>
      <w:r w:rsidRPr="005A077F" w:rsidR="005A077F">
        <w:rPr>
          <w:rFonts w:asciiTheme="minorHAnsi" w:hAnsiTheme="minorHAnsi" w:cstheme="minorHAnsi"/>
          <w:sz w:val="24"/>
          <w:szCs w:val="24"/>
        </w:rPr>
        <w:t>Health and Demographic Surveys Conducted in Probability Samples of the U.S Population</w:t>
      </w:r>
      <w:r w:rsidR="005A077F">
        <w:rPr>
          <w:rFonts w:asciiTheme="minorHAnsi" w:hAnsiTheme="minorHAnsi" w:cstheme="minorHAnsi"/>
          <w:sz w:val="24"/>
          <w:szCs w:val="24"/>
        </w:rPr>
        <w:t xml:space="preserve"> (</w:t>
      </w:r>
      <w:r w:rsidRPr="006F2F32" w:rsidR="005A077F">
        <w:rPr>
          <w:rFonts w:asciiTheme="minorHAnsi" w:hAnsiTheme="minorHAnsi" w:cstheme="minorHAnsi"/>
          <w:b/>
          <w:bCs/>
          <w:sz w:val="24"/>
          <w:szCs w:val="24"/>
        </w:rPr>
        <w:t>Attachment W</w:t>
      </w:r>
      <w:r w:rsidR="005A077F">
        <w:rPr>
          <w:rFonts w:asciiTheme="minorHAnsi" w:hAnsiTheme="minorHAnsi" w:cstheme="minorHAnsi"/>
          <w:sz w:val="24"/>
          <w:szCs w:val="24"/>
        </w:rPr>
        <w:t>).</w:t>
      </w:r>
    </w:p>
    <w:p w:rsidR="00BF6BC9" w:rsidRPr="003D6F33" w:rsidP="00F87012" w14:paraId="5B5F203D" w14:textId="77777777">
      <w:pPr>
        <w:widowControl/>
        <w:rPr>
          <w:rFonts w:asciiTheme="minorHAnsi" w:hAnsiTheme="minorHAnsi" w:cstheme="minorHAnsi"/>
          <w:sz w:val="24"/>
          <w:szCs w:val="24"/>
        </w:rPr>
      </w:pPr>
    </w:p>
    <w:p w:rsidR="00F87012" w:rsidRPr="003D6F33" w:rsidP="00F87012" w14:paraId="5870880A" w14:textId="65823432">
      <w:pPr>
        <w:widowControl/>
        <w:rPr>
          <w:rFonts w:asciiTheme="minorHAnsi" w:hAnsiTheme="minorHAnsi" w:cstheme="minorHAnsi"/>
          <w:sz w:val="24"/>
          <w:szCs w:val="24"/>
        </w:rPr>
      </w:pPr>
      <w:r w:rsidRPr="003D6F33">
        <w:rPr>
          <w:rFonts w:asciiTheme="minorHAnsi" w:hAnsiTheme="minorHAnsi" w:cstheme="minorHAnsi"/>
          <w:sz w:val="24"/>
          <w:szCs w:val="24"/>
        </w:rPr>
        <w:t xml:space="preserve">An assurance of confidentiality is provided to all respondents according to section 308 (d) of the Public Health Service Act </w:t>
      </w:r>
      <w:r w:rsidRPr="005E56CA" w:rsidR="005E56CA">
        <w:rPr>
          <w:rFonts w:asciiTheme="minorHAnsi" w:hAnsiTheme="minorHAnsi" w:cstheme="minorHAnsi"/>
          <w:sz w:val="24"/>
          <w:szCs w:val="24"/>
        </w:rPr>
        <w:t xml:space="preserve">(42 U.S.C. 242m(d)) </w:t>
      </w:r>
      <w:r w:rsidRPr="003D6F33">
        <w:rPr>
          <w:rFonts w:asciiTheme="minorHAnsi" w:hAnsiTheme="minorHAnsi" w:cstheme="minorHAnsi"/>
          <w:sz w:val="24"/>
          <w:szCs w:val="24"/>
        </w:rPr>
        <w:t>which states</w:t>
      </w:r>
      <w:r w:rsidRPr="003D6F33" w:rsidR="00EB4B94">
        <w:rPr>
          <w:rFonts w:asciiTheme="minorHAnsi" w:hAnsiTheme="minorHAnsi" w:cstheme="minorHAnsi"/>
          <w:sz w:val="24"/>
          <w:szCs w:val="24"/>
        </w:rPr>
        <w:t>:</w:t>
      </w:r>
    </w:p>
    <w:p w:rsidR="00F87012" w:rsidRPr="003D6F33" w:rsidP="00F87012" w14:paraId="701FC717" w14:textId="77777777">
      <w:pPr>
        <w:widowControl/>
        <w:rPr>
          <w:rFonts w:asciiTheme="minorHAnsi" w:hAnsiTheme="minorHAnsi" w:cstheme="minorHAnsi"/>
          <w:sz w:val="24"/>
          <w:szCs w:val="24"/>
        </w:rPr>
      </w:pPr>
    </w:p>
    <w:p w:rsidR="00A15DD9" w:rsidRPr="003D6F33" w:rsidP="00A15DD9" w14:paraId="70D7B9B2" w14:textId="24B41838">
      <w:pPr>
        <w:widowControl/>
        <w:rPr>
          <w:rFonts w:asciiTheme="minorHAnsi" w:hAnsiTheme="minorHAnsi" w:cstheme="minorHAnsi"/>
          <w:sz w:val="24"/>
          <w:szCs w:val="24"/>
        </w:rPr>
      </w:pPr>
      <w:r w:rsidRPr="003D6F33">
        <w:rPr>
          <w:rFonts w:asciiTheme="minorHAnsi" w:hAnsiTheme="minorHAnsi" w:cstheme="minorHAnsi"/>
          <w:sz w:val="24"/>
          <w:szCs w:val="24"/>
        </w:rPr>
        <w:t xml:space="preserve">“No information, if an establishment or person supplying the information or described in it is identifiable, obtained in the course of activities undertaken or supported under section...306 (NCHS legislation),...may be used for any purpose other than the purpose for which it was </w:t>
      </w:r>
      <w:r w:rsidRPr="003D6F33">
        <w:rPr>
          <w:rFonts w:asciiTheme="minorHAnsi" w:hAnsiTheme="minorHAnsi" w:cstheme="minorHAnsi"/>
          <w:sz w:val="24"/>
          <w:szCs w:val="24"/>
        </w:rPr>
        <w:t>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sidR="00E43665">
        <w:rPr>
          <w:rFonts w:asciiTheme="minorHAnsi" w:hAnsiTheme="minorHAnsi" w:cstheme="minorHAnsi"/>
          <w:sz w:val="24"/>
          <w:szCs w:val="24"/>
        </w:rPr>
        <w:t>.</w:t>
      </w:r>
      <w:r w:rsidRPr="003D6F33">
        <w:rPr>
          <w:rFonts w:asciiTheme="minorHAnsi" w:hAnsiTheme="minorHAnsi" w:cstheme="minorHAnsi"/>
          <w:sz w:val="24"/>
          <w:szCs w:val="24"/>
        </w:rPr>
        <w:t>”</w:t>
      </w:r>
    </w:p>
    <w:p w:rsidR="00A15DD9" w:rsidRPr="003D6F33" w:rsidP="00A15DD9" w14:paraId="1EFBCD30" w14:textId="77777777">
      <w:pPr>
        <w:widowControl/>
        <w:rPr>
          <w:rFonts w:asciiTheme="minorHAnsi" w:hAnsiTheme="minorHAnsi" w:cstheme="minorHAnsi"/>
          <w:sz w:val="24"/>
          <w:szCs w:val="24"/>
        </w:rPr>
      </w:pPr>
    </w:p>
    <w:p w:rsidR="009F3C15" w:rsidRPr="009F3C15" w:rsidP="009F3C15" w14:paraId="03EE23B6" w14:textId="77777777">
      <w:pPr>
        <w:rPr>
          <w:rFonts w:asciiTheme="minorHAnsi" w:hAnsiTheme="minorHAnsi" w:cstheme="minorHAnsi"/>
          <w:sz w:val="24"/>
          <w:szCs w:val="24"/>
        </w:rPr>
      </w:pPr>
      <w:r w:rsidRPr="009F3C15">
        <w:rPr>
          <w:rFonts w:asciiTheme="minorHAnsi" w:hAnsiTheme="minorHAnsi" w:cstheme="minorHAnsi"/>
          <w:sz w:val="24"/>
          <w:szCs w:val="24"/>
        </w:rPr>
        <w:t>In addition, legislation covering confidentiality is provided according to the Confidential Information Protection and Statistical Efficiency Act or CIPSEA (44 U.S.C. 3561-3583), which states:</w:t>
      </w:r>
    </w:p>
    <w:p w:rsidR="009F3C15" w:rsidRPr="009F3C15" w:rsidP="009F3C15" w14:paraId="61DCBBFB" w14:textId="77777777">
      <w:pPr>
        <w:rPr>
          <w:rFonts w:asciiTheme="minorHAnsi" w:hAnsiTheme="minorHAnsi" w:cstheme="minorHAnsi"/>
          <w:sz w:val="24"/>
          <w:szCs w:val="24"/>
        </w:rPr>
      </w:pPr>
    </w:p>
    <w:p w:rsidR="009F3C15" w:rsidRPr="009F3C15" w:rsidP="009F3C15" w14:paraId="6C24753B" w14:textId="77777777">
      <w:pPr>
        <w:rPr>
          <w:rFonts w:asciiTheme="minorHAnsi" w:hAnsiTheme="minorHAnsi" w:cstheme="minorHAnsi"/>
          <w:sz w:val="24"/>
          <w:szCs w:val="24"/>
        </w:rPr>
      </w:pPr>
      <w:r w:rsidRPr="009F3C15">
        <w:rPr>
          <w:rFonts w:asciiTheme="minorHAnsi" w:hAnsiTheme="minorHAnsi" w:cstheme="minorHAnsi"/>
          <w:sz w:val="24"/>
          <w:szCs w:val="24"/>
        </w:rP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E21A35" w:rsidRPr="003D6F33" w:rsidP="00142327" w14:paraId="0594AAAD" w14:textId="336472E2">
      <w:pPr>
        <w:rPr>
          <w:rFonts w:asciiTheme="minorHAnsi" w:hAnsiTheme="minorHAnsi" w:cstheme="minorHAnsi"/>
          <w:sz w:val="24"/>
          <w:szCs w:val="24"/>
        </w:rPr>
      </w:pPr>
      <w:r w:rsidRPr="003D6F33">
        <w:rPr>
          <w:rFonts w:asciiTheme="minorHAnsi" w:hAnsiTheme="minorHAnsi" w:cstheme="minorHAnsi"/>
          <w:sz w:val="24"/>
          <w:szCs w:val="24"/>
        </w:rPr>
        <w:t xml:space="preserve"> </w:t>
      </w:r>
    </w:p>
    <w:p w:rsidR="00145507" w:rsidRPr="003D6F33" w:rsidP="00145507" w14:paraId="6AD5B4E9" w14:textId="26025989">
      <w:pPr>
        <w:rPr>
          <w:rFonts w:asciiTheme="minorHAnsi" w:hAnsiTheme="minorHAnsi" w:cstheme="minorHAnsi"/>
          <w:i/>
          <w:sz w:val="24"/>
          <w:szCs w:val="24"/>
        </w:rPr>
      </w:pPr>
      <w:r w:rsidRPr="003D6F33">
        <w:rPr>
          <w:rFonts w:asciiTheme="minorHAnsi" w:hAnsiTheme="minorHAnsi" w:cstheme="minorHAnsi"/>
          <w:i/>
          <w:sz w:val="24"/>
          <w:szCs w:val="24"/>
        </w:rPr>
        <w:t>Overview of the Data Collection System</w:t>
      </w:r>
    </w:p>
    <w:p w:rsidR="00145507" w:rsidRPr="003D6F33" w:rsidP="00145507" w14:paraId="238A47E1" w14:textId="77777777">
      <w:pPr>
        <w:tabs>
          <w:tab w:val="num" w:pos="360"/>
        </w:tabs>
        <w:rPr>
          <w:rFonts w:asciiTheme="minorHAnsi" w:hAnsiTheme="minorHAnsi" w:cstheme="minorHAnsi"/>
          <w:sz w:val="24"/>
          <w:szCs w:val="24"/>
        </w:rPr>
      </w:pPr>
    </w:p>
    <w:p w:rsidR="00145507" w:rsidRPr="003D6F33" w:rsidP="00145507" w14:paraId="0AF458AF" w14:textId="0AD4FFC9">
      <w:pPr>
        <w:tabs>
          <w:tab w:val="num" w:pos="360"/>
        </w:tabs>
        <w:rPr>
          <w:rFonts w:asciiTheme="minorHAnsi" w:hAnsiTheme="minorHAnsi" w:cstheme="minorHAnsi"/>
          <w:sz w:val="24"/>
          <w:szCs w:val="24"/>
        </w:rPr>
      </w:pPr>
      <w:r w:rsidRPr="003D6F33">
        <w:rPr>
          <w:rFonts w:asciiTheme="minorHAnsi" w:hAnsiTheme="minorHAnsi" w:cstheme="minorHAnsi"/>
          <w:sz w:val="24"/>
          <w:szCs w:val="24"/>
        </w:rPr>
        <w:t xml:space="preserve">The </w:t>
      </w:r>
      <w:r w:rsidRPr="00471EBF">
        <w:rPr>
          <w:rFonts w:asciiTheme="minorHAnsi" w:hAnsiTheme="minorHAnsi" w:cstheme="minorHAnsi"/>
          <w:sz w:val="24"/>
          <w:szCs w:val="24"/>
        </w:rPr>
        <w:t xml:space="preserve">target universe of the NHCS is inpatient </w:t>
      </w:r>
      <w:r w:rsidRPr="00471EBF" w:rsidR="00DF23A2">
        <w:rPr>
          <w:rFonts w:asciiTheme="minorHAnsi" w:hAnsiTheme="minorHAnsi" w:cstheme="minorHAnsi"/>
          <w:sz w:val="24"/>
          <w:szCs w:val="24"/>
        </w:rPr>
        <w:t>discharges, and</w:t>
      </w:r>
      <w:r w:rsidRPr="00471EBF">
        <w:rPr>
          <w:rFonts w:asciiTheme="minorHAnsi" w:hAnsiTheme="minorHAnsi" w:cstheme="minorHAnsi"/>
          <w:sz w:val="24"/>
          <w:szCs w:val="24"/>
        </w:rPr>
        <w:t xml:space="preserve"> patient visits</w:t>
      </w:r>
      <w:r w:rsidRPr="003D6F33">
        <w:rPr>
          <w:rFonts w:asciiTheme="minorHAnsi" w:hAnsiTheme="minorHAnsi" w:cstheme="minorHAnsi"/>
          <w:sz w:val="24"/>
          <w:szCs w:val="24"/>
        </w:rPr>
        <w:t xml:space="preserve"> made to EDs and OPDs of non-Federal, non-institutional hospitals with six or more </w:t>
      </w:r>
      <w:r w:rsidRPr="003D6F33" w:rsidR="001D11BC">
        <w:rPr>
          <w:rFonts w:asciiTheme="minorHAnsi" w:hAnsiTheme="minorHAnsi" w:cstheme="minorHAnsi"/>
          <w:sz w:val="24"/>
          <w:szCs w:val="24"/>
        </w:rPr>
        <w:t xml:space="preserve">beds staffed for </w:t>
      </w:r>
      <w:r w:rsidRPr="003D6F33">
        <w:rPr>
          <w:rFonts w:asciiTheme="minorHAnsi" w:hAnsiTheme="minorHAnsi" w:cstheme="minorHAnsi"/>
          <w:sz w:val="24"/>
          <w:szCs w:val="24"/>
        </w:rPr>
        <w:t xml:space="preserve">inpatient </w:t>
      </w:r>
      <w:r w:rsidRPr="003D6F33" w:rsidR="001D11BC">
        <w:rPr>
          <w:rFonts w:asciiTheme="minorHAnsi" w:hAnsiTheme="minorHAnsi" w:cstheme="minorHAnsi"/>
          <w:sz w:val="24"/>
          <w:szCs w:val="24"/>
        </w:rPr>
        <w:t xml:space="preserve">use </w:t>
      </w:r>
      <w:r w:rsidRPr="003D6F33">
        <w:rPr>
          <w:rFonts w:asciiTheme="minorHAnsi" w:hAnsiTheme="minorHAnsi" w:cstheme="minorHAnsi"/>
          <w:sz w:val="24"/>
          <w:szCs w:val="24"/>
        </w:rPr>
        <w:t xml:space="preserve">in the 50 states and the District of Columbia. </w:t>
      </w:r>
      <w:r w:rsidRPr="003D6F33" w:rsidR="00B25337">
        <w:rPr>
          <w:rFonts w:asciiTheme="minorHAnsi" w:hAnsiTheme="minorHAnsi" w:cstheme="minorHAnsi"/>
          <w:sz w:val="24"/>
          <w:szCs w:val="24"/>
        </w:rPr>
        <w:t xml:space="preserve">An </w:t>
      </w:r>
      <w:r w:rsidRPr="003D6F33">
        <w:rPr>
          <w:rFonts w:asciiTheme="minorHAnsi" w:hAnsiTheme="minorHAnsi" w:cstheme="minorHAnsi"/>
          <w:sz w:val="24"/>
          <w:szCs w:val="24"/>
        </w:rPr>
        <w:t xml:space="preserve">Introductory letter from </w:t>
      </w:r>
      <w:r w:rsidRPr="003D6F33" w:rsidR="0046758A">
        <w:rPr>
          <w:rFonts w:asciiTheme="minorHAnsi" w:hAnsiTheme="minorHAnsi" w:cstheme="minorHAnsi"/>
          <w:sz w:val="24"/>
          <w:szCs w:val="24"/>
        </w:rPr>
        <w:t xml:space="preserve">the </w:t>
      </w:r>
      <w:r w:rsidRPr="003D6F33">
        <w:rPr>
          <w:rFonts w:asciiTheme="minorHAnsi" w:hAnsiTheme="minorHAnsi" w:cstheme="minorHAnsi"/>
          <w:sz w:val="24"/>
          <w:szCs w:val="24"/>
        </w:rPr>
        <w:t>NCHS</w:t>
      </w:r>
      <w:r w:rsidRPr="003D6F33" w:rsidR="0046758A">
        <w:rPr>
          <w:rFonts w:asciiTheme="minorHAnsi" w:hAnsiTheme="minorHAnsi" w:cstheme="minorHAnsi"/>
          <w:sz w:val="24"/>
          <w:szCs w:val="24"/>
        </w:rPr>
        <w:t xml:space="preserve"> Director</w:t>
      </w:r>
      <w:r w:rsidRPr="003D6F33">
        <w:rPr>
          <w:rFonts w:asciiTheme="minorHAnsi" w:hAnsiTheme="minorHAnsi" w:cstheme="minorHAnsi"/>
          <w:sz w:val="24"/>
          <w:szCs w:val="24"/>
        </w:rPr>
        <w:t xml:space="preserve"> (</w:t>
      </w:r>
      <w:r w:rsidRPr="003D6F33" w:rsidR="000C36B1">
        <w:rPr>
          <w:rFonts w:asciiTheme="minorHAnsi" w:hAnsiTheme="minorHAnsi" w:cstheme="minorHAnsi"/>
          <w:b/>
          <w:bCs/>
          <w:sz w:val="24"/>
          <w:szCs w:val="24"/>
        </w:rPr>
        <w:t>Attachment</w:t>
      </w:r>
      <w:r w:rsidRPr="003D6F33">
        <w:rPr>
          <w:rFonts w:asciiTheme="minorHAnsi" w:hAnsiTheme="minorHAnsi" w:cstheme="minorHAnsi"/>
          <w:b/>
          <w:bCs/>
          <w:sz w:val="24"/>
          <w:szCs w:val="24"/>
        </w:rPr>
        <w:t xml:space="preserve"> </w:t>
      </w:r>
      <w:r w:rsidRPr="003D6F33" w:rsidR="006A40A0">
        <w:rPr>
          <w:rFonts w:asciiTheme="minorHAnsi" w:hAnsiTheme="minorHAnsi" w:cstheme="minorHAnsi"/>
          <w:b/>
          <w:bCs/>
          <w:sz w:val="24"/>
          <w:szCs w:val="24"/>
        </w:rPr>
        <w:t>D</w:t>
      </w:r>
      <w:r w:rsidRPr="003D6F33">
        <w:rPr>
          <w:rFonts w:asciiTheme="minorHAnsi" w:hAnsiTheme="minorHAnsi" w:cstheme="minorHAnsi"/>
          <w:sz w:val="24"/>
          <w:szCs w:val="24"/>
        </w:rPr>
        <w:t xml:space="preserve">) along with </w:t>
      </w:r>
      <w:r w:rsidRPr="003D6F33" w:rsidR="002348AB">
        <w:rPr>
          <w:rFonts w:asciiTheme="minorHAnsi" w:hAnsiTheme="minorHAnsi" w:cstheme="minorHAnsi"/>
          <w:sz w:val="24"/>
          <w:szCs w:val="24"/>
        </w:rPr>
        <w:t>a copy of the NHCS Overview Flyer (</w:t>
      </w:r>
      <w:r w:rsidRPr="003D6F33" w:rsidR="002348AB">
        <w:rPr>
          <w:rFonts w:asciiTheme="minorHAnsi" w:hAnsiTheme="minorHAnsi" w:cstheme="minorHAnsi"/>
          <w:b/>
          <w:bCs/>
          <w:sz w:val="24"/>
          <w:szCs w:val="24"/>
        </w:rPr>
        <w:t xml:space="preserve">Attachment </w:t>
      </w:r>
      <w:r w:rsidRPr="003D6F33" w:rsidR="006A40A0">
        <w:rPr>
          <w:rFonts w:asciiTheme="minorHAnsi" w:hAnsiTheme="minorHAnsi" w:cstheme="minorHAnsi"/>
          <w:b/>
          <w:bCs/>
          <w:sz w:val="24"/>
          <w:szCs w:val="24"/>
        </w:rPr>
        <w:t>E</w:t>
      </w:r>
      <w:r w:rsidRPr="003D6F33" w:rsidR="002348AB">
        <w:rPr>
          <w:rFonts w:asciiTheme="minorHAnsi" w:hAnsiTheme="minorHAnsi" w:cstheme="minorHAnsi"/>
          <w:sz w:val="24"/>
          <w:szCs w:val="24"/>
        </w:rPr>
        <w:t xml:space="preserve">) </w:t>
      </w:r>
      <w:r w:rsidR="001858A6">
        <w:rPr>
          <w:rFonts w:asciiTheme="minorHAnsi" w:hAnsiTheme="minorHAnsi" w:cstheme="minorHAnsi"/>
          <w:sz w:val="24"/>
          <w:szCs w:val="24"/>
        </w:rPr>
        <w:t>and a</w:t>
      </w:r>
      <w:r w:rsidR="00F956AE">
        <w:rPr>
          <w:rFonts w:asciiTheme="minorHAnsi" w:hAnsiTheme="minorHAnsi" w:cstheme="minorHAnsi"/>
          <w:sz w:val="24"/>
          <w:szCs w:val="24"/>
        </w:rPr>
        <w:t xml:space="preserve"> region</w:t>
      </w:r>
      <w:r w:rsidR="002020BC">
        <w:rPr>
          <w:rFonts w:asciiTheme="minorHAnsi" w:hAnsiTheme="minorHAnsi" w:cstheme="minorHAnsi"/>
          <w:sz w:val="24"/>
          <w:szCs w:val="24"/>
        </w:rPr>
        <w:t xml:space="preserve"> and/or topic </w:t>
      </w:r>
      <w:r w:rsidR="00F956AE">
        <w:rPr>
          <w:rFonts w:asciiTheme="minorHAnsi" w:hAnsiTheme="minorHAnsi" w:cstheme="minorHAnsi"/>
          <w:sz w:val="24"/>
          <w:szCs w:val="24"/>
        </w:rPr>
        <w:t xml:space="preserve">specific infographic flyer </w:t>
      </w:r>
      <w:r w:rsidR="005574DC">
        <w:rPr>
          <w:rFonts w:asciiTheme="minorHAnsi" w:hAnsiTheme="minorHAnsi" w:cstheme="minorHAnsi"/>
          <w:sz w:val="24"/>
          <w:szCs w:val="24"/>
        </w:rPr>
        <w:t>(</w:t>
      </w:r>
      <w:r w:rsidRPr="009063B7" w:rsidR="005574DC">
        <w:rPr>
          <w:rFonts w:asciiTheme="minorHAnsi" w:hAnsiTheme="minorHAnsi" w:cstheme="minorHAnsi"/>
          <w:b/>
          <w:bCs/>
          <w:sz w:val="24"/>
          <w:szCs w:val="24"/>
        </w:rPr>
        <w:t>Attachment</w:t>
      </w:r>
      <w:r w:rsidRPr="009063B7" w:rsidR="00865BA4">
        <w:rPr>
          <w:rFonts w:asciiTheme="minorHAnsi" w:hAnsiTheme="minorHAnsi" w:cstheme="minorHAnsi"/>
          <w:b/>
          <w:bCs/>
          <w:sz w:val="24"/>
          <w:szCs w:val="24"/>
        </w:rPr>
        <w:t>s</w:t>
      </w:r>
      <w:r w:rsidRPr="009063B7" w:rsidR="00840EF0">
        <w:rPr>
          <w:rFonts w:asciiTheme="minorHAnsi" w:hAnsiTheme="minorHAnsi" w:cstheme="minorHAnsi"/>
          <w:b/>
          <w:bCs/>
          <w:sz w:val="24"/>
          <w:szCs w:val="24"/>
        </w:rPr>
        <w:t xml:space="preserve"> </w:t>
      </w:r>
      <w:r w:rsidRPr="009063B7" w:rsidR="00865BA4">
        <w:rPr>
          <w:rFonts w:asciiTheme="minorHAnsi" w:hAnsiTheme="minorHAnsi" w:cstheme="minorHAnsi"/>
          <w:b/>
          <w:bCs/>
          <w:sz w:val="24"/>
          <w:szCs w:val="24"/>
        </w:rPr>
        <w:t>F-L</w:t>
      </w:r>
      <w:r w:rsidR="00865BA4">
        <w:rPr>
          <w:rFonts w:asciiTheme="minorHAnsi" w:hAnsiTheme="minorHAnsi" w:cstheme="minorHAnsi"/>
          <w:sz w:val="24"/>
          <w:szCs w:val="24"/>
        </w:rPr>
        <w:t>)</w:t>
      </w:r>
      <w:r w:rsidRPr="003D6F33" w:rsidR="0071624A">
        <w:rPr>
          <w:rFonts w:asciiTheme="minorHAnsi" w:hAnsiTheme="minorHAnsi" w:cstheme="minorHAnsi"/>
          <w:sz w:val="24"/>
          <w:szCs w:val="24"/>
        </w:rPr>
        <w:t xml:space="preserve">are sent and </w:t>
      </w:r>
      <w:r w:rsidRPr="003D6F33">
        <w:rPr>
          <w:rFonts w:asciiTheme="minorHAnsi" w:hAnsiTheme="minorHAnsi" w:cstheme="minorHAnsi"/>
          <w:sz w:val="24"/>
          <w:szCs w:val="24"/>
        </w:rPr>
        <w:t xml:space="preserve">followed by a telephone </w:t>
      </w:r>
      <w:r w:rsidRPr="00471EBF">
        <w:rPr>
          <w:rFonts w:asciiTheme="minorHAnsi" w:hAnsiTheme="minorHAnsi" w:cstheme="minorHAnsi"/>
          <w:sz w:val="24"/>
          <w:szCs w:val="24"/>
        </w:rPr>
        <w:t>call from the contract</w:t>
      </w:r>
      <w:r w:rsidRPr="00471EBF" w:rsidR="0046758A">
        <w:rPr>
          <w:rFonts w:asciiTheme="minorHAnsi" w:hAnsiTheme="minorHAnsi" w:cstheme="minorHAnsi"/>
          <w:sz w:val="24"/>
          <w:szCs w:val="24"/>
        </w:rPr>
        <w:t>or</w:t>
      </w:r>
      <w:r w:rsidRPr="00471EBF">
        <w:rPr>
          <w:rFonts w:asciiTheme="minorHAnsi" w:hAnsiTheme="minorHAnsi" w:cstheme="minorHAnsi"/>
          <w:sz w:val="24"/>
          <w:szCs w:val="24"/>
        </w:rPr>
        <w:t xml:space="preserve"> staff to verify hospital eligibility</w:t>
      </w:r>
      <w:r w:rsidRPr="003D6F33">
        <w:rPr>
          <w:rFonts w:asciiTheme="minorHAnsi" w:hAnsiTheme="minorHAnsi" w:cstheme="minorHAnsi"/>
          <w:sz w:val="24"/>
          <w:szCs w:val="24"/>
        </w:rPr>
        <w:t xml:space="preserve"> for the survey and to </w:t>
      </w:r>
      <w:r w:rsidRPr="00471EBF">
        <w:rPr>
          <w:rFonts w:asciiTheme="minorHAnsi" w:hAnsiTheme="minorHAnsi" w:cstheme="minorHAnsi"/>
          <w:sz w:val="24"/>
          <w:szCs w:val="24"/>
        </w:rPr>
        <w:t>arrange for an appointment with the chief executive officer</w:t>
      </w:r>
      <w:r w:rsidRPr="003D6F33">
        <w:rPr>
          <w:rFonts w:asciiTheme="minorHAnsi" w:hAnsiTheme="minorHAnsi" w:cstheme="minorHAnsi"/>
          <w:sz w:val="24"/>
          <w:szCs w:val="24"/>
        </w:rPr>
        <w:t xml:space="preserve"> and/or whoever is designated as the coordinator for this survey</w:t>
      </w:r>
      <w:r w:rsidRPr="003D6F33" w:rsidR="00FD4DAE">
        <w:rPr>
          <w:rFonts w:asciiTheme="minorHAnsi" w:hAnsiTheme="minorHAnsi" w:cstheme="minorHAnsi"/>
          <w:sz w:val="24"/>
          <w:szCs w:val="24"/>
        </w:rPr>
        <w:t>.</w:t>
      </w:r>
      <w:r w:rsidRPr="003D6F33">
        <w:rPr>
          <w:rFonts w:asciiTheme="minorHAnsi" w:hAnsiTheme="minorHAnsi" w:cstheme="minorHAnsi"/>
          <w:sz w:val="24"/>
          <w:szCs w:val="24"/>
        </w:rPr>
        <w:t xml:space="preserve">  </w:t>
      </w:r>
    </w:p>
    <w:p w:rsidR="00247962" w:rsidRPr="003D6F33" w:rsidP="00145507" w14:paraId="7F3F2562" w14:textId="77777777">
      <w:pPr>
        <w:tabs>
          <w:tab w:val="num" w:pos="360"/>
        </w:tabs>
        <w:rPr>
          <w:rFonts w:asciiTheme="minorHAnsi" w:hAnsiTheme="minorHAnsi" w:cstheme="minorHAnsi"/>
          <w:sz w:val="24"/>
          <w:szCs w:val="24"/>
        </w:rPr>
      </w:pPr>
    </w:p>
    <w:p w:rsidR="00145507" w:rsidRPr="003D6F33" w:rsidP="000B7404" w14:paraId="6828FEC3" w14:textId="38F25165">
      <w:pPr>
        <w:tabs>
          <w:tab w:val="num" w:pos="360"/>
        </w:tabs>
        <w:rPr>
          <w:rFonts w:asciiTheme="minorHAnsi" w:hAnsiTheme="minorHAnsi" w:cstheme="minorHAnsi"/>
          <w:sz w:val="24"/>
          <w:szCs w:val="24"/>
        </w:rPr>
      </w:pPr>
      <w:r w:rsidRPr="003D6F33">
        <w:rPr>
          <w:rFonts w:asciiTheme="minorHAnsi" w:hAnsiTheme="minorHAnsi" w:cstheme="minorHAnsi"/>
          <w:sz w:val="24"/>
          <w:szCs w:val="24"/>
        </w:rPr>
        <w:t xml:space="preserve">For </w:t>
      </w:r>
      <w:r w:rsidRPr="003D6F33" w:rsidR="00DB1576">
        <w:rPr>
          <w:rFonts w:asciiTheme="minorHAnsi" w:hAnsiTheme="minorHAnsi" w:cstheme="minorHAnsi"/>
          <w:sz w:val="24"/>
          <w:szCs w:val="24"/>
        </w:rPr>
        <w:t xml:space="preserve">eligible </w:t>
      </w:r>
      <w:r w:rsidRPr="003D6F33">
        <w:rPr>
          <w:rFonts w:asciiTheme="minorHAnsi" w:hAnsiTheme="minorHAnsi" w:cstheme="minorHAnsi"/>
          <w:sz w:val="24"/>
          <w:szCs w:val="24"/>
        </w:rPr>
        <w:t xml:space="preserve">hospitals selected into the survey, </w:t>
      </w:r>
      <w:r w:rsidRPr="00471EBF">
        <w:rPr>
          <w:rFonts w:asciiTheme="minorHAnsi" w:hAnsiTheme="minorHAnsi" w:cstheme="minorHAnsi"/>
          <w:sz w:val="24"/>
          <w:szCs w:val="24"/>
        </w:rPr>
        <w:t>hospital-level data will be collected</w:t>
      </w:r>
      <w:r w:rsidRPr="00471EBF" w:rsidR="00E9385A">
        <w:rPr>
          <w:rFonts w:asciiTheme="minorHAnsi" w:hAnsiTheme="minorHAnsi" w:cstheme="minorHAnsi"/>
          <w:sz w:val="24"/>
          <w:szCs w:val="24"/>
        </w:rPr>
        <w:t xml:space="preserve"> from hospital staff</w:t>
      </w:r>
      <w:r w:rsidRPr="00471EBF">
        <w:rPr>
          <w:rFonts w:asciiTheme="minorHAnsi" w:hAnsiTheme="minorHAnsi" w:cstheme="minorHAnsi"/>
          <w:sz w:val="24"/>
          <w:szCs w:val="24"/>
        </w:rPr>
        <w:t xml:space="preserve"> via</w:t>
      </w:r>
      <w:r w:rsidRPr="00471EBF" w:rsidR="00E9385A">
        <w:rPr>
          <w:rFonts w:asciiTheme="minorHAnsi" w:hAnsiTheme="minorHAnsi" w:cstheme="minorHAnsi"/>
          <w:sz w:val="24"/>
          <w:szCs w:val="24"/>
        </w:rPr>
        <w:t xml:space="preserve"> a secure web portal</w:t>
      </w:r>
      <w:r w:rsidRPr="00471EBF" w:rsidR="00EE7189">
        <w:rPr>
          <w:rFonts w:asciiTheme="minorHAnsi" w:hAnsiTheme="minorHAnsi" w:cstheme="minorHAnsi"/>
          <w:sz w:val="24"/>
          <w:szCs w:val="24"/>
        </w:rPr>
        <w:t>,</w:t>
      </w:r>
      <w:r w:rsidRPr="003D6F33" w:rsidR="00EE7189">
        <w:rPr>
          <w:rFonts w:asciiTheme="minorHAnsi" w:hAnsiTheme="minorHAnsi" w:cstheme="minorHAnsi"/>
          <w:sz w:val="24"/>
          <w:szCs w:val="24"/>
        </w:rPr>
        <w:t xml:space="preserve"> with any needed </w:t>
      </w:r>
      <w:r w:rsidRPr="00471EBF" w:rsidR="00EE7189">
        <w:rPr>
          <w:rFonts w:asciiTheme="minorHAnsi" w:hAnsiTheme="minorHAnsi" w:cstheme="minorHAnsi"/>
          <w:sz w:val="24"/>
          <w:szCs w:val="24"/>
        </w:rPr>
        <w:t>follow up conducted by telephone or mail</w:t>
      </w:r>
      <w:r w:rsidRPr="003D6F33" w:rsidR="00EE7189">
        <w:rPr>
          <w:rFonts w:asciiTheme="minorHAnsi" w:hAnsiTheme="minorHAnsi" w:cstheme="minorHAnsi"/>
          <w:sz w:val="24"/>
          <w:szCs w:val="24"/>
        </w:rPr>
        <w:t>.</w:t>
      </w:r>
      <w:r w:rsidRPr="003D6F33">
        <w:rPr>
          <w:rFonts w:asciiTheme="minorHAnsi" w:hAnsiTheme="minorHAnsi" w:cstheme="minorHAnsi"/>
          <w:sz w:val="24"/>
          <w:szCs w:val="24"/>
        </w:rPr>
        <w:t xml:space="preserve"> </w:t>
      </w:r>
      <w:r w:rsidRPr="003D6F33" w:rsidR="00B710CD">
        <w:rPr>
          <w:rFonts w:asciiTheme="minorHAnsi" w:hAnsiTheme="minorHAnsi" w:cstheme="minorHAnsi"/>
          <w:sz w:val="24"/>
          <w:szCs w:val="24"/>
        </w:rPr>
        <w:t>Participating hospitals are asked to submit EHR, UB-04</w:t>
      </w:r>
      <w:r w:rsidRPr="003D6F33" w:rsidR="0041551F">
        <w:rPr>
          <w:rFonts w:asciiTheme="minorHAnsi" w:hAnsiTheme="minorHAnsi" w:cstheme="minorHAnsi"/>
          <w:sz w:val="24"/>
          <w:szCs w:val="24"/>
        </w:rPr>
        <w:t xml:space="preserve"> administrative</w:t>
      </w:r>
      <w:r w:rsidRPr="003D6F33" w:rsidR="00B710CD">
        <w:rPr>
          <w:rFonts w:asciiTheme="minorHAnsi" w:hAnsiTheme="minorHAnsi" w:cstheme="minorHAnsi"/>
          <w:sz w:val="24"/>
          <w:szCs w:val="24"/>
        </w:rPr>
        <w:t xml:space="preserve"> claims</w:t>
      </w:r>
      <w:r w:rsidRPr="003D6F33" w:rsidR="0041551F">
        <w:rPr>
          <w:rFonts w:asciiTheme="minorHAnsi" w:hAnsiTheme="minorHAnsi" w:cstheme="minorHAnsi"/>
          <w:sz w:val="24"/>
          <w:szCs w:val="24"/>
        </w:rPr>
        <w:t xml:space="preserve">, </w:t>
      </w:r>
      <w:r w:rsidRPr="003D6F33" w:rsidR="00B710CD">
        <w:rPr>
          <w:rFonts w:asciiTheme="minorHAnsi" w:hAnsiTheme="minorHAnsi" w:cstheme="minorHAnsi"/>
          <w:sz w:val="24"/>
          <w:szCs w:val="24"/>
        </w:rPr>
        <w:t>state file data</w:t>
      </w:r>
      <w:r w:rsidRPr="003D6F33" w:rsidR="0041551F">
        <w:rPr>
          <w:rFonts w:asciiTheme="minorHAnsi" w:hAnsiTheme="minorHAnsi" w:cstheme="minorHAnsi"/>
          <w:sz w:val="24"/>
          <w:szCs w:val="24"/>
        </w:rPr>
        <w:t>, or Vizient data</w:t>
      </w:r>
      <w:r w:rsidRPr="003D6F33" w:rsidR="00B710CD">
        <w:rPr>
          <w:rFonts w:asciiTheme="minorHAnsi" w:hAnsiTheme="minorHAnsi" w:cstheme="minorHAnsi"/>
          <w:sz w:val="24"/>
          <w:szCs w:val="24"/>
        </w:rPr>
        <w:t xml:space="preserve"> for all inpatient discharges and all ambulatory visits.  </w:t>
      </w:r>
      <w:r w:rsidRPr="003D6F33">
        <w:rPr>
          <w:rFonts w:asciiTheme="minorHAnsi" w:hAnsiTheme="minorHAnsi" w:cstheme="minorHAnsi"/>
          <w:sz w:val="24"/>
          <w:szCs w:val="24"/>
        </w:rPr>
        <w:t xml:space="preserve">  </w:t>
      </w:r>
    </w:p>
    <w:p w:rsidR="00145507" w:rsidRPr="003D6F33" w:rsidP="00145507" w14:paraId="07C25FF3" w14:textId="77777777">
      <w:pPr>
        <w:widowControl/>
        <w:rPr>
          <w:rFonts w:asciiTheme="minorHAnsi" w:hAnsiTheme="minorHAnsi" w:cstheme="minorHAnsi"/>
          <w:bCs/>
          <w:color w:val="000000"/>
          <w:sz w:val="24"/>
          <w:szCs w:val="24"/>
        </w:rPr>
      </w:pPr>
    </w:p>
    <w:p w:rsidR="00145507" w:rsidRPr="003D6F33" w:rsidP="00145507" w14:paraId="46E7B057" w14:textId="679A135D">
      <w:pPr>
        <w:rPr>
          <w:rFonts w:asciiTheme="minorHAnsi" w:hAnsiTheme="minorHAnsi" w:cstheme="minorHAnsi"/>
          <w:sz w:val="24"/>
          <w:szCs w:val="24"/>
        </w:rPr>
      </w:pPr>
      <w:r w:rsidRPr="003D6F33">
        <w:rPr>
          <w:rFonts w:asciiTheme="minorHAnsi" w:hAnsiTheme="minorHAnsi" w:cstheme="minorHAnsi"/>
          <w:sz w:val="24"/>
          <w:szCs w:val="24"/>
        </w:rPr>
        <w:t xml:space="preserve">No potentially identifiable data will be released in any form to the public. Any data transmitted by a hospital to the contractor will be transferred through a secure data transfer system.  Reports produced by NCHS about the data or using the data will not identify an individual hospital or an individual discharge/visit. Public use files will contain no information that can identify any individual or hospital. Restricted-use files may be accessed through the NCHS </w:t>
      </w:r>
      <w:r w:rsidRPr="003D6F33" w:rsidR="00E8586E">
        <w:rPr>
          <w:rFonts w:asciiTheme="minorHAnsi" w:hAnsiTheme="minorHAnsi" w:cstheme="minorHAnsi"/>
          <w:sz w:val="24"/>
          <w:szCs w:val="24"/>
        </w:rPr>
        <w:t>R</w:t>
      </w:r>
      <w:r w:rsidRPr="003D6F33">
        <w:rPr>
          <w:rFonts w:asciiTheme="minorHAnsi" w:hAnsiTheme="minorHAnsi" w:cstheme="minorHAnsi"/>
          <w:sz w:val="24"/>
          <w:szCs w:val="24"/>
        </w:rPr>
        <w:t xml:space="preserve">esearch </w:t>
      </w:r>
      <w:r w:rsidRPr="003D6F33" w:rsidR="00E8586E">
        <w:rPr>
          <w:rFonts w:asciiTheme="minorHAnsi" w:hAnsiTheme="minorHAnsi" w:cstheme="minorHAnsi"/>
          <w:sz w:val="24"/>
          <w:szCs w:val="24"/>
        </w:rPr>
        <w:t>D</w:t>
      </w:r>
      <w:r w:rsidRPr="003D6F33">
        <w:rPr>
          <w:rFonts w:asciiTheme="minorHAnsi" w:hAnsiTheme="minorHAnsi" w:cstheme="minorHAnsi"/>
          <w:sz w:val="24"/>
          <w:szCs w:val="24"/>
        </w:rPr>
        <w:t xml:space="preserve">ata </w:t>
      </w:r>
      <w:r w:rsidRPr="003D6F33" w:rsidR="00E8586E">
        <w:rPr>
          <w:rFonts w:asciiTheme="minorHAnsi" w:hAnsiTheme="minorHAnsi" w:cstheme="minorHAnsi"/>
          <w:sz w:val="24"/>
          <w:szCs w:val="24"/>
        </w:rPr>
        <w:t>C</w:t>
      </w:r>
      <w:r w:rsidRPr="003D6F33">
        <w:rPr>
          <w:rFonts w:asciiTheme="minorHAnsi" w:hAnsiTheme="minorHAnsi" w:cstheme="minorHAnsi"/>
          <w:sz w:val="24"/>
          <w:szCs w:val="24"/>
        </w:rPr>
        <w:t xml:space="preserve">enter to allow linkage to other data sources. </w:t>
      </w:r>
    </w:p>
    <w:p w:rsidR="00145507" w:rsidRPr="003D6F33" w:rsidP="00145507" w14:paraId="4164C2E3" w14:textId="77777777">
      <w:pPr>
        <w:widowControl/>
        <w:rPr>
          <w:rFonts w:asciiTheme="minorHAnsi" w:hAnsiTheme="minorHAnsi" w:cstheme="minorHAnsi"/>
          <w:sz w:val="24"/>
          <w:szCs w:val="24"/>
        </w:rPr>
      </w:pPr>
    </w:p>
    <w:p w:rsidR="00145507" w:rsidRPr="003D6F33" w:rsidP="00145507" w14:paraId="51954AAB" w14:textId="4194CE3C">
      <w:pPr>
        <w:widowControl/>
        <w:rPr>
          <w:rFonts w:asciiTheme="minorHAnsi" w:hAnsiTheme="minorHAnsi" w:cstheme="minorHAnsi"/>
          <w:i/>
          <w:sz w:val="24"/>
          <w:szCs w:val="24"/>
        </w:rPr>
      </w:pPr>
      <w:r w:rsidRPr="003D6F33">
        <w:rPr>
          <w:rFonts w:asciiTheme="minorHAnsi" w:hAnsiTheme="minorHAnsi" w:cstheme="minorHAnsi"/>
          <w:i/>
          <w:sz w:val="24"/>
          <w:szCs w:val="24"/>
        </w:rPr>
        <w:t xml:space="preserve">Patient </w:t>
      </w:r>
      <w:r w:rsidRPr="003D6F33">
        <w:rPr>
          <w:rFonts w:asciiTheme="minorHAnsi" w:hAnsiTheme="minorHAnsi" w:cstheme="minorHAnsi"/>
          <w:i/>
          <w:sz w:val="24"/>
          <w:szCs w:val="24"/>
        </w:rPr>
        <w:t>Items of Information to be Collected</w:t>
      </w:r>
      <w:r w:rsidRPr="003D6F33" w:rsidR="00FB09ED">
        <w:rPr>
          <w:rFonts w:asciiTheme="minorHAnsi" w:hAnsiTheme="minorHAnsi" w:cstheme="minorHAnsi"/>
          <w:i/>
          <w:sz w:val="24"/>
          <w:szCs w:val="24"/>
        </w:rPr>
        <w:t>:</w:t>
      </w:r>
    </w:p>
    <w:p w:rsidR="00145507" w:rsidRPr="003D6F33" w:rsidP="00145507" w14:paraId="675E518B" w14:textId="77777777">
      <w:pPr>
        <w:widowControl/>
        <w:rPr>
          <w:rFonts w:asciiTheme="minorHAnsi" w:hAnsiTheme="minorHAnsi" w:cstheme="minorHAnsi"/>
          <w:sz w:val="24"/>
          <w:szCs w:val="24"/>
        </w:rPr>
      </w:pPr>
    </w:p>
    <w:p w:rsidR="00145507" w:rsidRPr="003D6F33" w:rsidP="00145507" w14:paraId="286B3004" w14:textId="651F499A">
      <w:pPr>
        <w:widowControl/>
        <w:rPr>
          <w:rFonts w:asciiTheme="minorHAnsi" w:hAnsiTheme="minorHAnsi" w:cstheme="minorHAnsi"/>
          <w:sz w:val="24"/>
          <w:szCs w:val="24"/>
        </w:rPr>
      </w:pPr>
      <w:r w:rsidRPr="003D6F33">
        <w:rPr>
          <w:rFonts w:asciiTheme="minorHAnsi" w:hAnsiTheme="minorHAnsi" w:cstheme="minorHAnsi"/>
          <w:sz w:val="24"/>
          <w:szCs w:val="24"/>
        </w:rPr>
        <w:t>The following hospital-level data will be collected: survey eligibility criteria, service characteristics, expected number of visits</w:t>
      </w:r>
      <w:r w:rsidRPr="003D6F33" w:rsidR="0041551F">
        <w:rPr>
          <w:rFonts w:asciiTheme="minorHAnsi" w:hAnsiTheme="minorHAnsi" w:cstheme="minorHAnsi"/>
          <w:sz w:val="24"/>
          <w:szCs w:val="24"/>
        </w:rPr>
        <w:t xml:space="preserve">, </w:t>
      </w:r>
      <w:r w:rsidR="003263D6">
        <w:rPr>
          <w:rFonts w:asciiTheme="minorHAnsi" w:hAnsiTheme="minorHAnsi" w:cstheme="minorHAnsi"/>
          <w:sz w:val="24"/>
          <w:szCs w:val="24"/>
        </w:rPr>
        <w:t>use of telemedicine at the hospital</w:t>
      </w:r>
      <w:r w:rsidRPr="003D6F33" w:rsidR="00F25348">
        <w:rPr>
          <w:rFonts w:asciiTheme="minorHAnsi" w:hAnsiTheme="minorHAnsi" w:cstheme="minorHAnsi"/>
          <w:sz w:val="24"/>
          <w:szCs w:val="24"/>
        </w:rPr>
        <w:t>.</w:t>
      </w:r>
      <w:r w:rsidRPr="003D6F33">
        <w:rPr>
          <w:rFonts w:asciiTheme="minorHAnsi" w:hAnsiTheme="minorHAnsi" w:cstheme="minorHAnsi"/>
          <w:sz w:val="24"/>
          <w:szCs w:val="24"/>
        </w:rPr>
        <w:t xml:space="preserve"> Discharge-level and visit data collected includes data elements on the UB-04</w:t>
      </w:r>
      <w:r w:rsidRPr="003D6F33" w:rsidR="000D7B53">
        <w:rPr>
          <w:rFonts w:asciiTheme="minorHAnsi" w:hAnsiTheme="minorHAnsi" w:cstheme="minorHAnsi"/>
          <w:sz w:val="24"/>
          <w:szCs w:val="24"/>
        </w:rPr>
        <w:t xml:space="preserve">, state files, </w:t>
      </w:r>
      <w:r w:rsidRPr="003D6F33">
        <w:rPr>
          <w:rFonts w:asciiTheme="minorHAnsi" w:hAnsiTheme="minorHAnsi" w:cstheme="minorHAnsi"/>
          <w:sz w:val="24"/>
          <w:szCs w:val="24"/>
        </w:rPr>
        <w:t xml:space="preserve">and from EHR data. These include </w:t>
      </w:r>
      <w:r w:rsidRPr="00471EBF">
        <w:rPr>
          <w:rFonts w:asciiTheme="minorHAnsi" w:hAnsiTheme="minorHAnsi" w:cstheme="minorHAnsi"/>
          <w:sz w:val="24"/>
          <w:szCs w:val="24"/>
        </w:rPr>
        <w:t>patient demographics, diagnoses and procedures, source of payment information, charges,</w:t>
      </w:r>
      <w:r w:rsidRPr="003D6F33">
        <w:rPr>
          <w:rFonts w:asciiTheme="minorHAnsi" w:hAnsiTheme="minorHAnsi" w:cstheme="minorHAnsi"/>
          <w:sz w:val="24"/>
          <w:szCs w:val="24"/>
        </w:rPr>
        <w:t xml:space="preserve"> and information related to revenue codes. For hospitals submitting EHR data, additional variables include </w:t>
      </w:r>
      <w:r w:rsidRPr="00471EBF" w:rsidR="0046758A">
        <w:rPr>
          <w:rFonts w:asciiTheme="minorHAnsi" w:hAnsiTheme="minorHAnsi" w:cstheme="minorHAnsi"/>
          <w:sz w:val="24"/>
          <w:szCs w:val="24"/>
        </w:rPr>
        <w:t xml:space="preserve">labs, medications, </w:t>
      </w:r>
      <w:r w:rsidRPr="00471EBF">
        <w:rPr>
          <w:rFonts w:asciiTheme="minorHAnsi" w:hAnsiTheme="minorHAnsi" w:cstheme="minorHAnsi"/>
          <w:sz w:val="24"/>
          <w:szCs w:val="24"/>
        </w:rPr>
        <w:t>and clinician notes.</w:t>
      </w:r>
      <w:r w:rsidRPr="003D6F33">
        <w:rPr>
          <w:rFonts w:asciiTheme="minorHAnsi" w:hAnsiTheme="minorHAnsi" w:cstheme="minorHAnsi"/>
          <w:sz w:val="24"/>
          <w:szCs w:val="24"/>
        </w:rPr>
        <w:t xml:space="preserve"> A complete list of items collected can be found in Attachments </w:t>
      </w:r>
      <w:r w:rsidR="00046E26">
        <w:rPr>
          <w:rFonts w:asciiTheme="minorHAnsi" w:hAnsiTheme="minorHAnsi" w:cstheme="minorHAnsi"/>
          <w:sz w:val="24"/>
          <w:szCs w:val="24"/>
        </w:rPr>
        <w:t>M</w:t>
      </w:r>
      <w:r w:rsidRPr="003D6F33" w:rsidR="008B7687">
        <w:rPr>
          <w:rFonts w:asciiTheme="minorHAnsi" w:hAnsiTheme="minorHAnsi" w:cstheme="minorHAnsi"/>
          <w:sz w:val="24"/>
          <w:szCs w:val="24"/>
        </w:rPr>
        <w:t xml:space="preserve"> and </w:t>
      </w:r>
      <w:r w:rsidR="00046E26">
        <w:rPr>
          <w:rFonts w:asciiTheme="minorHAnsi" w:hAnsiTheme="minorHAnsi" w:cstheme="minorHAnsi"/>
          <w:sz w:val="24"/>
          <w:szCs w:val="24"/>
        </w:rPr>
        <w:t>N</w:t>
      </w:r>
      <w:r w:rsidRPr="003D6F33">
        <w:rPr>
          <w:rFonts w:asciiTheme="minorHAnsi" w:hAnsiTheme="minorHAnsi" w:cstheme="minorHAnsi"/>
          <w:sz w:val="24"/>
          <w:szCs w:val="24"/>
        </w:rPr>
        <w:t>.</w:t>
      </w:r>
    </w:p>
    <w:p w:rsidR="00145507" w:rsidRPr="003D6F33" w:rsidP="00145507" w14:paraId="331DE039" w14:textId="77777777">
      <w:pPr>
        <w:widowControl/>
        <w:rPr>
          <w:rFonts w:asciiTheme="minorHAnsi" w:hAnsiTheme="minorHAnsi" w:cstheme="minorHAnsi"/>
          <w:sz w:val="24"/>
          <w:szCs w:val="24"/>
        </w:rPr>
      </w:pPr>
      <w:r w:rsidRPr="003D6F33">
        <w:rPr>
          <w:rFonts w:asciiTheme="minorHAnsi" w:hAnsiTheme="minorHAnsi" w:cstheme="minorHAnsi"/>
          <w:sz w:val="24"/>
          <w:szCs w:val="24"/>
        </w:rPr>
        <w:t xml:space="preserve"> </w:t>
      </w:r>
    </w:p>
    <w:p w:rsidR="00145507" w:rsidRPr="003D6F33" w:rsidP="00145507" w14:paraId="1C2FAB39" w14:textId="77777777">
      <w:pPr>
        <w:rPr>
          <w:rFonts w:asciiTheme="minorHAnsi" w:hAnsiTheme="minorHAnsi" w:cstheme="minorHAnsi"/>
          <w:i/>
          <w:sz w:val="24"/>
          <w:szCs w:val="24"/>
        </w:rPr>
      </w:pPr>
      <w:r w:rsidRPr="003D6F33">
        <w:rPr>
          <w:rFonts w:asciiTheme="minorHAnsi" w:hAnsiTheme="minorHAnsi" w:cstheme="minorHAnsi"/>
          <w:i/>
          <w:sz w:val="24"/>
          <w:szCs w:val="24"/>
        </w:rPr>
        <w:t>Information in Identifiable Form:</w:t>
      </w:r>
    </w:p>
    <w:p w:rsidR="00145507" w:rsidRPr="003D6F33" w:rsidP="00145507" w14:paraId="6BC86C3E" w14:textId="77777777">
      <w:pPr>
        <w:rPr>
          <w:rFonts w:asciiTheme="minorHAnsi" w:hAnsiTheme="minorHAnsi" w:cstheme="minorHAnsi"/>
          <w:i/>
          <w:sz w:val="24"/>
          <w:szCs w:val="24"/>
          <w:u w:val="single"/>
        </w:rPr>
      </w:pPr>
    </w:p>
    <w:p w:rsidR="00145507" w:rsidRPr="003D6F33" w:rsidP="00145507" w14:paraId="02ED6BC1" w14:textId="0A3AE4FB">
      <w:pPr>
        <w:widowControl/>
        <w:rPr>
          <w:rFonts w:asciiTheme="minorHAnsi" w:hAnsiTheme="minorHAnsi" w:cstheme="minorHAnsi"/>
          <w:sz w:val="24"/>
          <w:szCs w:val="24"/>
        </w:rPr>
      </w:pPr>
      <w:r w:rsidRPr="003D6F33">
        <w:rPr>
          <w:rFonts w:asciiTheme="minorHAnsi" w:hAnsiTheme="minorHAnsi" w:cstheme="minorHAnsi"/>
          <w:sz w:val="24"/>
          <w:szCs w:val="24"/>
        </w:rPr>
        <w:t xml:space="preserve">The NHCS will collect </w:t>
      </w:r>
      <w:r w:rsidRPr="003D6F33" w:rsidR="0041551F">
        <w:rPr>
          <w:rFonts w:asciiTheme="minorHAnsi" w:hAnsiTheme="minorHAnsi" w:cstheme="minorHAnsi"/>
          <w:sz w:val="24"/>
          <w:szCs w:val="24"/>
        </w:rPr>
        <w:t xml:space="preserve">patient </w:t>
      </w:r>
      <w:r w:rsidRPr="003D6F33">
        <w:rPr>
          <w:rFonts w:asciiTheme="minorHAnsi" w:hAnsiTheme="minorHAnsi" w:cstheme="minorHAnsi"/>
          <w:sz w:val="24"/>
          <w:szCs w:val="24"/>
        </w:rPr>
        <w:t>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also referred to as </w:t>
      </w:r>
      <w:r w:rsidRPr="003D6F33" w:rsidR="00A13B59">
        <w:rPr>
          <w:rFonts w:asciiTheme="minorHAnsi" w:hAnsiTheme="minorHAnsi" w:cstheme="minorHAnsi"/>
          <w:sz w:val="24"/>
          <w:szCs w:val="24"/>
        </w:rPr>
        <w:t>information in identifiable form</w:t>
      </w:r>
      <w:r w:rsidRPr="003D6F33" w:rsidR="002847F6">
        <w:rPr>
          <w:rFonts w:asciiTheme="minorHAnsi" w:hAnsiTheme="minorHAnsi" w:cstheme="minorHAnsi"/>
          <w:sz w:val="24"/>
          <w:szCs w:val="24"/>
        </w:rPr>
        <w:t xml:space="preserve">. </w:t>
      </w:r>
      <w:r w:rsidRPr="003D6F33">
        <w:rPr>
          <w:rFonts w:asciiTheme="minorHAnsi" w:hAnsiTheme="minorHAnsi" w:cstheme="minorHAnsi"/>
          <w:sz w:val="24"/>
          <w:szCs w:val="24"/>
        </w:rPr>
        <w:t xml:space="preserve">One example of the value of </w:t>
      </w:r>
      <w:r w:rsidRPr="003D6F33" w:rsidR="0041551F">
        <w:rPr>
          <w:rFonts w:asciiTheme="minorHAnsi" w:hAnsiTheme="minorHAnsi" w:cstheme="minorHAnsi"/>
          <w:sz w:val="24"/>
          <w:szCs w:val="24"/>
        </w:rPr>
        <w:t xml:space="preserve">patient </w:t>
      </w:r>
      <w:r w:rsidRPr="003D6F33">
        <w:rPr>
          <w:rFonts w:asciiTheme="minorHAnsi" w:hAnsiTheme="minorHAnsi" w:cstheme="minorHAnsi"/>
          <w:sz w:val="24"/>
          <w:szCs w:val="24"/>
        </w:rPr>
        <w:t>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is that it </w:t>
      </w:r>
      <w:r w:rsidRPr="003D6F33" w:rsidR="00AC4F1F">
        <w:rPr>
          <w:rFonts w:asciiTheme="minorHAnsi" w:hAnsiTheme="minorHAnsi" w:cstheme="minorHAnsi"/>
          <w:sz w:val="24"/>
          <w:szCs w:val="24"/>
        </w:rPr>
        <w:t>allows</w:t>
      </w:r>
      <w:r w:rsidRPr="003D6F33">
        <w:rPr>
          <w:rFonts w:asciiTheme="minorHAnsi" w:hAnsiTheme="minorHAnsi" w:cstheme="minorHAnsi"/>
          <w:sz w:val="24"/>
          <w:szCs w:val="24"/>
        </w:rPr>
        <w:t xml:space="preserve"> linkage to the NDI, providing better information on outcomes of hospitalization. Collection of</w:t>
      </w:r>
      <w:r w:rsidRPr="003D6F33" w:rsidR="0041551F">
        <w:rPr>
          <w:rFonts w:asciiTheme="minorHAnsi" w:hAnsiTheme="minorHAnsi" w:cstheme="minorHAnsi"/>
          <w:sz w:val="24"/>
          <w:szCs w:val="24"/>
        </w:rPr>
        <w:t xml:space="preserve"> </w:t>
      </w:r>
      <w:r w:rsidRPr="003D6F33" w:rsidR="0041551F">
        <w:rPr>
          <w:rFonts w:asciiTheme="minorHAnsi" w:hAnsiTheme="minorHAnsi" w:cstheme="minorHAnsi"/>
          <w:sz w:val="24"/>
          <w:szCs w:val="24"/>
        </w:rPr>
        <w:t>patient</w:t>
      </w:r>
      <w:r w:rsidRPr="003D6F33">
        <w:rPr>
          <w:rFonts w:asciiTheme="minorHAnsi" w:hAnsiTheme="minorHAnsi" w:cstheme="minorHAnsi"/>
          <w:sz w:val="24"/>
          <w:szCs w:val="24"/>
        </w:rPr>
        <w:t xml:space="preserve">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w:t>
      </w:r>
      <w:r w:rsidRPr="003D6F33" w:rsidR="00AC4F1F">
        <w:rPr>
          <w:rFonts w:asciiTheme="minorHAnsi" w:hAnsiTheme="minorHAnsi" w:cstheme="minorHAnsi"/>
          <w:sz w:val="24"/>
          <w:szCs w:val="24"/>
        </w:rPr>
        <w:t>also allows</w:t>
      </w:r>
      <w:r w:rsidRPr="003D6F33">
        <w:rPr>
          <w:rFonts w:asciiTheme="minorHAnsi" w:hAnsiTheme="minorHAnsi" w:cstheme="minorHAnsi"/>
          <w:sz w:val="24"/>
          <w:szCs w:val="24"/>
        </w:rPr>
        <w:t xml:space="preserve"> for linkages (e.g., inpatient discharges with ED and OPD visits). In its approval of the NHCS, the NCHS Ethics Review Board agreed that this research could not be conducted practicably without access and use of</w:t>
      </w:r>
      <w:r w:rsidRPr="003D6F33" w:rsidR="0041551F">
        <w:rPr>
          <w:rFonts w:asciiTheme="minorHAnsi" w:hAnsiTheme="minorHAnsi" w:cstheme="minorHAnsi"/>
          <w:sz w:val="24"/>
          <w:szCs w:val="24"/>
        </w:rPr>
        <w:t xml:space="preserve"> patient</w:t>
      </w:r>
      <w:r w:rsidRPr="003D6F33">
        <w:rPr>
          <w:rFonts w:asciiTheme="minorHAnsi" w:hAnsiTheme="minorHAnsi" w:cstheme="minorHAnsi"/>
          <w:sz w:val="24"/>
          <w:szCs w:val="24"/>
        </w:rPr>
        <w:t xml:space="preserve">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w:t>
      </w:r>
      <w:r w:rsidRPr="003D6F33" w:rsidR="000922FE">
        <w:rPr>
          <w:rFonts w:asciiTheme="minorHAnsi" w:hAnsiTheme="minorHAnsi" w:cstheme="minorHAnsi"/>
          <w:sz w:val="24"/>
          <w:szCs w:val="24"/>
        </w:rPr>
        <w:t xml:space="preserve">The </w:t>
      </w:r>
      <w:r w:rsidRPr="00471EBF" w:rsidR="000922FE">
        <w:rPr>
          <w:rFonts w:asciiTheme="minorHAnsi" w:hAnsiTheme="minorHAnsi" w:cstheme="minorHAnsi"/>
          <w:sz w:val="24"/>
          <w:szCs w:val="24"/>
        </w:rPr>
        <w:t>availability of PII data items is dependent on the data source</w:t>
      </w:r>
      <w:r w:rsidRPr="003D6F33" w:rsidR="000922FE">
        <w:rPr>
          <w:rFonts w:asciiTheme="minorHAnsi" w:hAnsiTheme="minorHAnsi" w:cstheme="minorHAnsi"/>
          <w:sz w:val="24"/>
          <w:szCs w:val="24"/>
        </w:rPr>
        <w:t xml:space="preserve">. </w:t>
      </w:r>
      <w:r w:rsidRPr="00471EBF" w:rsidR="000922FE">
        <w:rPr>
          <w:rFonts w:asciiTheme="minorHAnsi" w:hAnsiTheme="minorHAnsi" w:cstheme="minorHAnsi"/>
          <w:sz w:val="24"/>
          <w:szCs w:val="24"/>
        </w:rPr>
        <w:t>Vizient does not include information that can be used to identify the patient</w:t>
      </w:r>
      <w:r w:rsidRPr="003D6F33" w:rsidR="000922FE">
        <w:rPr>
          <w:rFonts w:asciiTheme="minorHAnsi" w:hAnsiTheme="minorHAnsi" w:cstheme="minorHAnsi"/>
          <w:sz w:val="24"/>
          <w:szCs w:val="24"/>
        </w:rPr>
        <w:t xml:space="preserve">. </w:t>
      </w:r>
      <w:r w:rsidRPr="003D6F33">
        <w:rPr>
          <w:rFonts w:asciiTheme="minorHAnsi" w:hAnsiTheme="minorHAnsi" w:cstheme="minorHAnsi"/>
          <w:sz w:val="24"/>
          <w:szCs w:val="24"/>
        </w:rPr>
        <w:t>The list of requested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includes the following </w:t>
      </w:r>
      <w:r w:rsidRPr="003D6F33" w:rsidR="00421A7B">
        <w:rPr>
          <w:rFonts w:asciiTheme="minorHAnsi" w:hAnsiTheme="minorHAnsi" w:cstheme="minorHAnsi"/>
          <w:sz w:val="24"/>
          <w:szCs w:val="24"/>
        </w:rPr>
        <w:t>1</w:t>
      </w:r>
      <w:r w:rsidRPr="003D6F33" w:rsidR="00932E8F">
        <w:rPr>
          <w:rFonts w:asciiTheme="minorHAnsi" w:hAnsiTheme="minorHAnsi" w:cstheme="minorHAnsi"/>
          <w:sz w:val="24"/>
          <w:szCs w:val="24"/>
        </w:rPr>
        <w:t>3</w:t>
      </w:r>
      <w:r w:rsidRPr="003D6F33" w:rsidR="009D0ACE">
        <w:rPr>
          <w:rFonts w:asciiTheme="minorHAnsi" w:hAnsiTheme="minorHAnsi" w:cstheme="minorHAnsi"/>
          <w:sz w:val="24"/>
          <w:szCs w:val="24"/>
        </w:rPr>
        <w:t xml:space="preserve"> </w:t>
      </w:r>
      <w:r w:rsidRPr="003D6F33">
        <w:rPr>
          <w:rFonts w:asciiTheme="minorHAnsi" w:hAnsiTheme="minorHAnsi" w:cstheme="minorHAnsi"/>
          <w:sz w:val="24"/>
          <w:szCs w:val="24"/>
        </w:rPr>
        <w:t>data elements for patients, one data item for physicians and four for hospitals:</w:t>
      </w:r>
    </w:p>
    <w:p w:rsidR="00145507" w:rsidRPr="003D6F33" w:rsidP="00145507" w14:paraId="694B8DDF" w14:textId="77777777">
      <w:pPr>
        <w:widowControl/>
        <w:rPr>
          <w:rFonts w:asciiTheme="minorHAnsi" w:hAnsiTheme="minorHAnsi" w:cstheme="minorHAnsi"/>
          <w:sz w:val="24"/>
          <w:szCs w:val="24"/>
        </w:rPr>
      </w:pPr>
    </w:p>
    <w:p w:rsidR="00145507" w:rsidRPr="003D6F33" w:rsidP="00145507" w14:paraId="128E9E26" w14:textId="5A7C0712">
      <w:pPr>
        <w:widowControl/>
        <w:rPr>
          <w:rFonts w:asciiTheme="minorHAnsi" w:hAnsiTheme="minorHAnsi" w:cstheme="minorHAnsi"/>
          <w:i/>
          <w:sz w:val="24"/>
          <w:szCs w:val="24"/>
        </w:rPr>
      </w:pPr>
      <w:r w:rsidRPr="003D6F33">
        <w:rPr>
          <w:rFonts w:asciiTheme="minorHAnsi" w:hAnsiTheme="minorHAnsi" w:cstheme="minorHAnsi"/>
          <w:i/>
          <w:sz w:val="24"/>
          <w:szCs w:val="24"/>
        </w:rPr>
        <w:t>Patient information</w:t>
      </w:r>
      <w:r w:rsidRPr="003D6F33">
        <w:rPr>
          <w:rFonts w:asciiTheme="minorHAnsi" w:hAnsiTheme="minorHAnsi" w:cstheme="minorHAnsi"/>
          <w:i/>
          <w:sz w:val="24"/>
          <w:szCs w:val="24"/>
        </w:rPr>
        <w:t xml:space="preserve">: </w:t>
      </w:r>
    </w:p>
    <w:p w:rsidR="00145507" w:rsidRPr="003D6F33" w:rsidP="00145507" w14:paraId="0455E522" w14:textId="77777777">
      <w:pPr>
        <w:widowControl/>
        <w:rPr>
          <w:rFonts w:asciiTheme="minorHAnsi" w:hAnsiTheme="minorHAnsi" w:cstheme="minorHAnsi"/>
          <w:sz w:val="24"/>
          <w:szCs w:val="24"/>
        </w:rPr>
      </w:pPr>
    </w:p>
    <w:p w:rsidR="00145507" w:rsidRPr="003D6F33" w:rsidP="00145507" w14:paraId="6E440E35" w14:textId="77777777">
      <w:pPr>
        <w:widowControl/>
        <w:rPr>
          <w:rFonts w:asciiTheme="minorHAnsi" w:hAnsiTheme="minorHAnsi" w:cstheme="minorHAnsi"/>
          <w:sz w:val="24"/>
          <w:szCs w:val="24"/>
        </w:rPr>
      </w:pPr>
      <w:r w:rsidRPr="003D6F33">
        <w:rPr>
          <w:rFonts w:asciiTheme="minorHAnsi" w:hAnsiTheme="minorHAnsi" w:cstheme="minorHAnsi"/>
          <w:sz w:val="24"/>
          <w:szCs w:val="24"/>
        </w:rPr>
        <w:t>1.</w:t>
      </w:r>
      <w:r w:rsidRPr="003D6F33">
        <w:rPr>
          <w:rFonts w:asciiTheme="minorHAnsi" w:hAnsiTheme="minorHAnsi" w:cstheme="minorHAnsi"/>
          <w:sz w:val="24"/>
          <w:szCs w:val="24"/>
        </w:rPr>
        <w:tab/>
        <w:t>Patient name</w:t>
      </w:r>
    </w:p>
    <w:p w:rsidR="00145507" w:rsidRPr="003D6F33" w:rsidP="00145507" w14:paraId="43E204AF" w14:textId="77777777">
      <w:pPr>
        <w:widowControl/>
        <w:rPr>
          <w:rFonts w:asciiTheme="minorHAnsi" w:hAnsiTheme="minorHAnsi" w:cstheme="minorHAnsi"/>
          <w:sz w:val="24"/>
          <w:szCs w:val="24"/>
        </w:rPr>
      </w:pPr>
      <w:r w:rsidRPr="003D6F33">
        <w:rPr>
          <w:rFonts w:asciiTheme="minorHAnsi" w:hAnsiTheme="minorHAnsi" w:cstheme="minorHAnsi"/>
          <w:sz w:val="24"/>
          <w:szCs w:val="24"/>
        </w:rPr>
        <w:t>2.</w:t>
      </w:r>
      <w:r w:rsidRPr="003D6F33">
        <w:rPr>
          <w:rFonts w:asciiTheme="minorHAnsi" w:hAnsiTheme="minorHAnsi" w:cstheme="minorHAnsi"/>
          <w:sz w:val="24"/>
          <w:szCs w:val="24"/>
        </w:rPr>
        <w:tab/>
        <w:t>Birth date</w:t>
      </w:r>
    </w:p>
    <w:p w:rsidR="00145507" w:rsidRPr="003D6F33" w:rsidP="00145507" w14:paraId="50DA8A1C" w14:textId="77777777">
      <w:pPr>
        <w:widowControl/>
        <w:rPr>
          <w:rFonts w:asciiTheme="minorHAnsi" w:hAnsiTheme="minorHAnsi" w:cstheme="minorHAnsi"/>
          <w:sz w:val="24"/>
          <w:szCs w:val="24"/>
        </w:rPr>
      </w:pPr>
      <w:r w:rsidRPr="003D6F33">
        <w:rPr>
          <w:rFonts w:asciiTheme="minorHAnsi" w:hAnsiTheme="minorHAnsi" w:cstheme="minorHAnsi"/>
          <w:sz w:val="24"/>
          <w:szCs w:val="24"/>
        </w:rPr>
        <w:t>3.</w:t>
      </w:r>
      <w:r w:rsidRPr="003D6F33">
        <w:rPr>
          <w:rFonts w:asciiTheme="minorHAnsi" w:hAnsiTheme="minorHAnsi" w:cstheme="minorHAnsi"/>
          <w:sz w:val="24"/>
          <w:szCs w:val="24"/>
        </w:rPr>
        <w:tab/>
        <w:t>Address</w:t>
      </w:r>
    </w:p>
    <w:p w:rsidR="00145507" w:rsidRPr="003D6F33" w:rsidP="00145507" w14:paraId="6AF13A86" w14:textId="77777777">
      <w:pPr>
        <w:widowControl/>
        <w:rPr>
          <w:rFonts w:asciiTheme="minorHAnsi" w:hAnsiTheme="minorHAnsi" w:cstheme="minorHAnsi"/>
          <w:sz w:val="24"/>
          <w:szCs w:val="24"/>
        </w:rPr>
      </w:pPr>
      <w:r w:rsidRPr="003D6F33">
        <w:rPr>
          <w:rFonts w:asciiTheme="minorHAnsi" w:hAnsiTheme="minorHAnsi" w:cstheme="minorHAnsi"/>
          <w:sz w:val="24"/>
          <w:szCs w:val="24"/>
        </w:rPr>
        <w:t>4.</w:t>
      </w:r>
      <w:r w:rsidRPr="003D6F33">
        <w:rPr>
          <w:rFonts w:asciiTheme="minorHAnsi" w:hAnsiTheme="minorHAnsi" w:cstheme="minorHAnsi"/>
          <w:sz w:val="24"/>
          <w:szCs w:val="24"/>
        </w:rPr>
        <w:tab/>
        <w:t>ZIP Code</w:t>
      </w:r>
    </w:p>
    <w:p w:rsidR="00145507" w:rsidRPr="003D6F33" w:rsidP="00145507" w14:paraId="435F052A" w14:textId="77777777">
      <w:pPr>
        <w:widowControl/>
        <w:rPr>
          <w:rFonts w:asciiTheme="minorHAnsi" w:hAnsiTheme="minorHAnsi" w:cstheme="minorHAnsi"/>
          <w:sz w:val="24"/>
          <w:szCs w:val="24"/>
        </w:rPr>
      </w:pPr>
      <w:r w:rsidRPr="003D6F33">
        <w:rPr>
          <w:rFonts w:asciiTheme="minorHAnsi" w:hAnsiTheme="minorHAnsi" w:cstheme="minorHAnsi"/>
          <w:sz w:val="24"/>
          <w:szCs w:val="24"/>
        </w:rPr>
        <w:t>5.</w:t>
      </w:r>
      <w:r w:rsidRPr="003D6F33">
        <w:rPr>
          <w:rFonts w:asciiTheme="minorHAnsi" w:hAnsiTheme="minorHAnsi" w:cstheme="minorHAnsi"/>
          <w:sz w:val="24"/>
          <w:szCs w:val="24"/>
        </w:rPr>
        <w:tab/>
        <w:t>Dates of admission and discharge</w:t>
      </w:r>
    </w:p>
    <w:p w:rsidR="00145507" w:rsidRPr="003D6F33" w:rsidP="00145507" w14:paraId="2F55F80C" w14:textId="77777777">
      <w:pPr>
        <w:widowControl/>
        <w:rPr>
          <w:rFonts w:asciiTheme="minorHAnsi" w:hAnsiTheme="minorHAnsi" w:cstheme="minorHAnsi"/>
          <w:sz w:val="24"/>
          <w:szCs w:val="24"/>
        </w:rPr>
      </w:pPr>
      <w:r w:rsidRPr="003D6F33">
        <w:rPr>
          <w:rFonts w:asciiTheme="minorHAnsi" w:hAnsiTheme="minorHAnsi" w:cstheme="minorHAnsi"/>
          <w:sz w:val="24"/>
          <w:szCs w:val="24"/>
        </w:rPr>
        <w:t>6.</w:t>
      </w:r>
      <w:r w:rsidRPr="003D6F33">
        <w:rPr>
          <w:rFonts w:asciiTheme="minorHAnsi" w:hAnsiTheme="minorHAnsi" w:cstheme="minorHAnsi"/>
          <w:sz w:val="24"/>
          <w:szCs w:val="24"/>
        </w:rPr>
        <w:tab/>
        <w:t>Date of visit</w:t>
      </w:r>
    </w:p>
    <w:p w:rsidR="00145507" w:rsidRPr="003D6F33" w:rsidP="00145507" w14:paraId="1019AB65" w14:textId="77777777">
      <w:pPr>
        <w:widowControl/>
        <w:rPr>
          <w:rFonts w:asciiTheme="minorHAnsi" w:hAnsiTheme="minorHAnsi" w:cstheme="minorHAnsi"/>
          <w:sz w:val="24"/>
          <w:szCs w:val="24"/>
        </w:rPr>
      </w:pPr>
      <w:r w:rsidRPr="003D6F33">
        <w:rPr>
          <w:rFonts w:asciiTheme="minorHAnsi" w:hAnsiTheme="minorHAnsi" w:cstheme="minorHAnsi"/>
          <w:sz w:val="24"/>
          <w:szCs w:val="24"/>
        </w:rPr>
        <w:t>7.</w:t>
      </w:r>
      <w:r w:rsidRPr="003D6F33">
        <w:rPr>
          <w:rFonts w:asciiTheme="minorHAnsi" w:hAnsiTheme="minorHAnsi" w:cstheme="minorHAnsi"/>
          <w:sz w:val="24"/>
          <w:szCs w:val="24"/>
        </w:rPr>
        <w:tab/>
        <w:t xml:space="preserve">Procedure dates </w:t>
      </w:r>
    </w:p>
    <w:p w:rsidR="00145507" w:rsidRPr="003D6F33" w:rsidP="00145507" w14:paraId="43D0FCA9" w14:textId="77777777">
      <w:pPr>
        <w:widowControl/>
        <w:rPr>
          <w:rFonts w:asciiTheme="minorHAnsi" w:hAnsiTheme="minorHAnsi" w:cstheme="minorHAnsi"/>
          <w:sz w:val="24"/>
          <w:szCs w:val="24"/>
        </w:rPr>
      </w:pPr>
      <w:r w:rsidRPr="003D6F33">
        <w:rPr>
          <w:rFonts w:asciiTheme="minorHAnsi" w:hAnsiTheme="minorHAnsi" w:cstheme="minorHAnsi"/>
          <w:sz w:val="24"/>
          <w:szCs w:val="24"/>
        </w:rPr>
        <w:t>8.</w:t>
      </w:r>
      <w:r w:rsidRPr="003D6F33">
        <w:rPr>
          <w:rFonts w:asciiTheme="minorHAnsi" w:hAnsiTheme="minorHAnsi" w:cstheme="minorHAnsi"/>
          <w:sz w:val="24"/>
          <w:szCs w:val="24"/>
        </w:rPr>
        <w:tab/>
        <w:t>Social security number (where available)</w:t>
      </w:r>
    </w:p>
    <w:p w:rsidR="00145507" w:rsidRPr="003D6F33" w:rsidP="00145507" w14:paraId="4379B75C" w14:textId="77777777">
      <w:pPr>
        <w:widowControl/>
        <w:rPr>
          <w:rFonts w:asciiTheme="minorHAnsi" w:hAnsiTheme="minorHAnsi" w:cstheme="minorHAnsi"/>
          <w:sz w:val="24"/>
          <w:szCs w:val="24"/>
        </w:rPr>
      </w:pPr>
      <w:r w:rsidRPr="003D6F33">
        <w:rPr>
          <w:rFonts w:asciiTheme="minorHAnsi" w:hAnsiTheme="minorHAnsi" w:cstheme="minorHAnsi"/>
          <w:sz w:val="24"/>
          <w:szCs w:val="24"/>
        </w:rPr>
        <w:t>9.</w:t>
      </w:r>
      <w:r w:rsidRPr="003D6F33">
        <w:rPr>
          <w:rFonts w:asciiTheme="minorHAnsi" w:hAnsiTheme="minorHAnsi" w:cstheme="minorHAnsi"/>
          <w:sz w:val="24"/>
          <w:szCs w:val="24"/>
        </w:rPr>
        <w:tab/>
        <w:t>Medical record number (where available)</w:t>
      </w:r>
    </w:p>
    <w:p w:rsidR="00145507" w:rsidRPr="003D6F33" w:rsidP="00145507" w14:paraId="2F7C27B4" w14:textId="77777777">
      <w:pPr>
        <w:widowControl/>
        <w:rPr>
          <w:rFonts w:asciiTheme="minorHAnsi" w:hAnsiTheme="minorHAnsi" w:cstheme="minorHAnsi"/>
          <w:sz w:val="24"/>
          <w:szCs w:val="24"/>
        </w:rPr>
      </w:pPr>
      <w:r w:rsidRPr="003D6F33">
        <w:rPr>
          <w:rFonts w:asciiTheme="minorHAnsi" w:hAnsiTheme="minorHAnsi" w:cstheme="minorHAnsi"/>
          <w:sz w:val="24"/>
          <w:szCs w:val="24"/>
        </w:rPr>
        <w:t>10.</w:t>
      </w:r>
      <w:r w:rsidRPr="003D6F33">
        <w:rPr>
          <w:rFonts w:asciiTheme="minorHAnsi" w:hAnsiTheme="minorHAnsi" w:cstheme="minorHAnsi"/>
          <w:sz w:val="24"/>
          <w:szCs w:val="24"/>
        </w:rPr>
        <w:tab/>
        <w:t>Patient control number</w:t>
      </w:r>
    </w:p>
    <w:p w:rsidR="00145507" w:rsidRPr="003D6F33" w:rsidP="00145507" w14:paraId="490BF1B7" w14:textId="77777777">
      <w:pPr>
        <w:widowControl/>
        <w:rPr>
          <w:rFonts w:asciiTheme="minorHAnsi" w:hAnsiTheme="minorHAnsi" w:cstheme="minorHAnsi"/>
          <w:sz w:val="24"/>
          <w:szCs w:val="24"/>
        </w:rPr>
      </w:pPr>
      <w:r w:rsidRPr="003D6F33">
        <w:rPr>
          <w:rFonts w:asciiTheme="minorHAnsi" w:hAnsiTheme="minorHAnsi" w:cstheme="minorHAnsi"/>
          <w:sz w:val="24"/>
          <w:szCs w:val="24"/>
        </w:rPr>
        <w:t>11.</w:t>
      </w:r>
      <w:r w:rsidRPr="003D6F33">
        <w:rPr>
          <w:rFonts w:asciiTheme="minorHAnsi" w:hAnsiTheme="minorHAnsi" w:cstheme="minorHAnsi"/>
          <w:sz w:val="24"/>
          <w:szCs w:val="24"/>
        </w:rPr>
        <w:tab/>
        <w:t>Medicare health insurance benefit/claim number</w:t>
      </w:r>
    </w:p>
    <w:p w:rsidR="00145507" w:rsidRPr="003D6F33" w:rsidP="00145507" w14:paraId="6A44E4B3" w14:textId="166A0838">
      <w:pPr>
        <w:widowControl/>
        <w:rPr>
          <w:rFonts w:asciiTheme="minorHAnsi" w:hAnsiTheme="minorHAnsi" w:cstheme="minorHAnsi"/>
          <w:sz w:val="24"/>
          <w:szCs w:val="24"/>
        </w:rPr>
      </w:pPr>
      <w:r w:rsidRPr="003D6F33">
        <w:rPr>
          <w:rFonts w:asciiTheme="minorHAnsi" w:hAnsiTheme="minorHAnsi" w:cstheme="minorHAnsi"/>
          <w:sz w:val="24"/>
          <w:szCs w:val="24"/>
        </w:rPr>
        <w:t>12.</w:t>
      </w:r>
      <w:r w:rsidRPr="003D6F33">
        <w:rPr>
          <w:rFonts w:asciiTheme="minorHAnsi" w:hAnsiTheme="minorHAnsi" w:cstheme="minorHAnsi"/>
          <w:sz w:val="24"/>
          <w:szCs w:val="24"/>
        </w:rPr>
        <w:tab/>
        <w:t>NPI (National Provider Identifier) number</w:t>
      </w:r>
    </w:p>
    <w:p w:rsidR="0031010C" w:rsidRPr="003D6F33" w:rsidP="00145507" w14:paraId="7CCA1745" w14:textId="67424980">
      <w:pPr>
        <w:widowControl/>
        <w:rPr>
          <w:rFonts w:asciiTheme="minorHAnsi" w:hAnsiTheme="minorHAnsi" w:cstheme="minorHAnsi"/>
          <w:sz w:val="24"/>
          <w:szCs w:val="24"/>
        </w:rPr>
      </w:pPr>
      <w:r w:rsidRPr="003D6F33">
        <w:rPr>
          <w:rFonts w:asciiTheme="minorHAnsi" w:hAnsiTheme="minorHAnsi" w:cstheme="minorHAnsi"/>
          <w:sz w:val="24"/>
          <w:szCs w:val="24"/>
        </w:rPr>
        <w:t xml:space="preserve">13. </w:t>
      </w:r>
      <w:r w:rsidRPr="003D6F33">
        <w:rPr>
          <w:rFonts w:asciiTheme="minorHAnsi" w:hAnsiTheme="minorHAnsi" w:cstheme="minorHAnsi"/>
          <w:sz w:val="24"/>
          <w:szCs w:val="24"/>
        </w:rPr>
        <w:tab/>
        <w:t xml:space="preserve">Payer Name </w:t>
      </w:r>
    </w:p>
    <w:p w:rsidR="0041551F" w:rsidRPr="003D6F33" w:rsidP="00145507" w14:paraId="008DDD55" w14:textId="77777777">
      <w:pPr>
        <w:widowControl/>
        <w:rPr>
          <w:rFonts w:asciiTheme="minorHAnsi" w:hAnsiTheme="minorHAnsi" w:cstheme="minorHAnsi"/>
          <w:sz w:val="24"/>
          <w:szCs w:val="24"/>
        </w:rPr>
      </w:pPr>
    </w:p>
    <w:p w:rsidR="0031010C" w:rsidRPr="003D6F33" w:rsidP="0031010C" w14:paraId="490CDC36" w14:textId="2F8D3851">
      <w:pPr>
        <w:widowControl/>
        <w:rPr>
          <w:rFonts w:asciiTheme="minorHAnsi" w:hAnsiTheme="minorHAnsi" w:cstheme="minorHAnsi"/>
          <w:i/>
          <w:sz w:val="24"/>
          <w:szCs w:val="24"/>
        </w:rPr>
      </w:pPr>
      <w:r w:rsidRPr="003D6F33">
        <w:rPr>
          <w:rFonts w:asciiTheme="minorHAnsi" w:hAnsiTheme="minorHAnsi" w:cstheme="minorHAnsi"/>
          <w:i/>
          <w:sz w:val="24"/>
          <w:szCs w:val="24"/>
        </w:rPr>
        <w:t xml:space="preserve">Annual </w:t>
      </w:r>
      <w:r w:rsidRPr="003D6F33" w:rsidR="00145507">
        <w:rPr>
          <w:rFonts w:asciiTheme="minorHAnsi" w:hAnsiTheme="minorHAnsi" w:cstheme="minorHAnsi"/>
          <w:i/>
          <w:sz w:val="24"/>
          <w:szCs w:val="24"/>
        </w:rPr>
        <w:t>Hospital Interview</w:t>
      </w:r>
      <w:r w:rsidRPr="003D6F33">
        <w:rPr>
          <w:rFonts w:asciiTheme="minorHAnsi" w:hAnsiTheme="minorHAnsi" w:cstheme="minorHAnsi"/>
          <w:i/>
          <w:sz w:val="24"/>
          <w:szCs w:val="24"/>
        </w:rPr>
        <w:t xml:space="preserve"> (</w:t>
      </w:r>
      <w:r w:rsidRPr="003D6F33">
        <w:rPr>
          <w:rFonts w:asciiTheme="minorHAnsi" w:hAnsiTheme="minorHAnsi" w:cstheme="minorHAnsi"/>
          <w:b/>
          <w:bCs/>
          <w:i/>
          <w:sz w:val="24"/>
          <w:szCs w:val="24"/>
        </w:rPr>
        <w:t xml:space="preserve">Attachment </w:t>
      </w:r>
      <w:r w:rsidRPr="003D6F33" w:rsidR="006A40A0">
        <w:rPr>
          <w:rFonts w:asciiTheme="minorHAnsi" w:hAnsiTheme="minorHAnsi" w:cstheme="minorHAnsi"/>
          <w:b/>
          <w:bCs/>
          <w:i/>
          <w:sz w:val="24"/>
          <w:szCs w:val="24"/>
        </w:rPr>
        <w:t>C</w:t>
      </w:r>
      <w:r w:rsidRPr="003D6F33">
        <w:rPr>
          <w:rFonts w:asciiTheme="minorHAnsi" w:hAnsiTheme="minorHAnsi" w:cstheme="minorHAnsi"/>
          <w:i/>
          <w:sz w:val="24"/>
          <w:szCs w:val="24"/>
        </w:rPr>
        <w:t>)</w:t>
      </w:r>
      <w:r w:rsidRPr="003D6F33" w:rsidR="00145507">
        <w:rPr>
          <w:rFonts w:asciiTheme="minorHAnsi" w:hAnsiTheme="minorHAnsi" w:cstheme="minorHAnsi"/>
          <w:i/>
          <w:sz w:val="24"/>
          <w:szCs w:val="24"/>
        </w:rPr>
        <w:t xml:space="preserve">: </w:t>
      </w:r>
    </w:p>
    <w:p w:rsidR="0031010C" w:rsidRPr="003D6F33" w:rsidP="0031010C" w14:paraId="0BA59BF0" w14:textId="77777777">
      <w:pPr>
        <w:widowControl/>
        <w:rPr>
          <w:rFonts w:asciiTheme="minorHAnsi" w:hAnsiTheme="minorHAnsi" w:cstheme="minorHAnsi"/>
          <w:i/>
          <w:sz w:val="24"/>
          <w:szCs w:val="24"/>
        </w:rPr>
      </w:pPr>
    </w:p>
    <w:p w:rsidR="00145507" w:rsidRPr="003D6F33" w:rsidP="0031010C" w14:paraId="48F2DC1A" w14:textId="0B957D6E">
      <w:pPr>
        <w:widowControl/>
        <w:rPr>
          <w:rFonts w:asciiTheme="minorHAnsi" w:hAnsiTheme="minorHAnsi" w:cstheme="minorHAnsi"/>
          <w:i/>
          <w:sz w:val="32"/>
          <w:szCs w:val="32"/>
        </w:rPr>
      </w:pPr>
      <w:r w:rsidRPr="003D6F33">
        <w:rPr>
          <w:rFonts w:asciiTheme="minorHAnsi" w:hAnsiTheme="minorHAnsi" w:cstheme="minorHAnsi"/>
          <w:color w:val="000000"/>
          <w:sz w:val="24"/>
          <w:szCs w:val="24"/>
        </w:rPr>
        <w:t>1</w:t>
      </w:r>
      <w:r w:rsidRPr="003D6F33" w:rsidR="00932E8F">
        <w:rPr>
          <w:rFonts w:asciiTheme="minorHAnsi" w:hAnsiTheme="minorHAnsi" w:cstheme="minorHAnsi"/>
          <w:color w:val="000000"/>
          <w:sz w:val="24"/>
          <w:szCs w:val="24"/>
        </w:rPr>
        <w:t>4</w:t>
      </w:r>
      <w:r w:rsidRPr="003D6F33">
        <w:rPr>
          <w:rFonts w:asciiTheme="minorHAnsi" w:hAnsiTheme="minorHAnsi" w:cstheme="minorHAnsi"/>
          <w:color w:val="000000"/>
          <w:sz w:val="24"/>
          <w:szCs w:val="24"/>
        </w:rPr>
        <w:t xml:space="preserve">. </w:t>
      </w:r>
      <w:r w:rsidRPr="003D6F33">
        <w:rPr>
          <w:rFonts w:asciiTheme="minorHAnsi" w:hAnsiTheme="minorHAnsi" w:cstheme="minorHAnsi"/>
          <w:color w:val="000000"/>
        </w:rPr>
        <w:tab/>
      </w:r>
      <w:r w:rsidRPr="003D6F33">
        <w:rPr>
          <w:rFonts w:asciiTheme="minorHAnsi" w:hAnsiTheme="minorHAnsi" w:cstheme="minorHAnsi"/>
          <w:color w:val="000000"/>
          <w:sz w:val="24"/>
          <w:szCs w:val="24"/>
        </w:rPr>
        <w:t>Hospital name</w:t>
      </w:r>
    </w:p>
    <w:p w:rsidR="00145507" w:rsidRPr="003D6F33" w:rsidP="0031010C" w14:paraId="27F2BF4B" w14:textId="00F9AE8B">
      <w:pPr>
        <w:pStyle w:val="ListParagraph"/>
        <w:ind w:left="0"/>
        <w:rPr>
          <w:rFonts w:asciiTheme="minorHAnsi" w:hAnsiTheme="minorHAnsi" w:cstheme="minorHAnsi"/>
          <w:color w:val="000000"/>
        </w:rPr>
      </w:pPr>
      <w:r w:rsidRPr="003D6F33">
        <w:rPr>
          <w:rFonts w:asciiTheme="minorHAnsi" w:hAnsiTheme="minorHAnsi" w:cstheme="minorHAnsi"/>
          <w:color w:val="000000"/>
        </w:rPr>
        <w:t>1</w:t>
      </w:r>
      <w:r w:rsidRPr="003D6F33" w:rsidR="00932E8F">
        <w:rPr>
          <w:rFonts w:asciiTheme="minorHAnsi" w:hAnsiTheme="minorHAnsi" w:cstheme="minorHAnsi"/>
          <w:color w:val="000000"/>
        </w:rPr>
        <w:t>5</w:t>
      </w:r>
      <w:r w:rsidRPr="003D6F33">
        <w:rPr>
          <w:rFonts w:asciiTheme="minorHAnsi" w:hAnsiTheme="minorHAnsi" w:cstheme="minorHAnsi"/>
          <w:color w:val="000000"/>
        </w:rPr>
        <w:t>.</w:t>
      </w:r>
      <w:r w:rsidRPr="003D6F33">
        <w:rPr>
          <w:rFonts w:asciiTheme="minorHAnsi" w:hAnsiTheme="minorHAnsi" w:cstheme="minorHAnsi"/>
          <w:color w:val="000000"/>
        </w:rPr>
        <w:tab/>
      </w:r>
      <w:r w:rsidRPr="003D6F33">
        <w:rPr>
          <w:rFonts w:asciiTheme="minorHAnsi" w:hAnsiTheme="minorHAnsi" w:cstheme="minorHAnsi"/>
          <w:color w:val="000000"/>
        </w:rPr>
        <w:t xml:space="preserve">Hospital address </w:t>
      </w:r>
    </w:p>
    <w:p w:rsidR="00145507" w:rsidRPr="003D6F33" w:rsidP="0031010C" w14:paraId="26A15EAA" w14:textId="05A9CC36">
      <w:pPr>
        <w:pStyle w:val="ListParagraph"/>
        <w:ind w:left="0"/>
        <w:rPr>
          <w:rFonts w:asciiTheme="minorHAnsi" w:hAnsiTheme="minorHAnsi" w:cstheme="minorHAnsi"/>
          <w:color w:val="000000"/>
        </w:rPr>
      </w:pPr>
      <w:r w:rsidRPr="003D6F33">
        <w:rPr>
          <w:rFonts w:asciiTheme="minorHAnsi" w:hAnsiTheme="minorHAnsi" w:cstheme="minorHAnsi"/>
          <w:color w:val="000000"/>
        </w:rPr>
        <w:t>1</w:t>
      </w:r>
      <w:r w:rsidRPr="003D6F33" w:rsidR="00932E8F">
        <w:rPr>
          <w:rFonts w:asciiTheme="minorHAnsi" w:hAnsiTheme="minorHAnsi" w:cstheme="minorHAnsi"/>
          <w:color w:val="000000"/>
        </w:rPr>
        <w:t>6</w:t>
      </w:r>
      <w:r w:rsidRPr="003D6F33">
        <w:rPr>
          <w:rFonts w:asciiTheme="minorHAnsi" w:hAnsiTheme="minorHAnsi" w:cstheme="minorHAnsi"/>
          <w:color w:val="000000"/>
        </w:rPr>
        <w:t>.</w:t>
      </w:r>
      <w:r w:rsidRPr="003D6F33">
        <w:rPr>
          <w:rFonts w:asciiTheme="minorHAnsi" w:hAnsiTheme="minorHAnsi" w:cstheme="minorHAnsi"/>
          <w:color w:val="000000"/>
        </w:rPr>
        <w:tab/>
      </w:r>
      <w:r w:rsidRPr="003D6F33">
        <w:rPr>
          <w:rFonts w:asciiTheme="minorHAnsi" w:hAnsiTheme="minorHAnsi" w:cstheme="minorHAnsi"/>
          <w:color w:val="000000"/>
        </w:rPr>
        <w:t>Hospital telephone number</w:t>
      </w:r>
    </w:p>
    <w:p w:rsidR="00145507" w:rsidRPr="003D6F33" w:rsidP="0031010C" w14:paraId="17B95F00" w14:textId="0B652D1B">
      <w:pPr>
        <w:pStyle w:val="ListParagraph"/>
        <w:ind w:left="0"/>
        <w:rPr>
          <w:rFonts w:asciiTheme="minorHAnsi" w:hAnsiTheme="minorHAnsi" w:cstheme="minorHAnsi"/>
          <w:color w:val="000000"/>
        </w:rPr>
      </w:pPr>
      <w:r w:rsidRPr="003D6F33">
        <w:rPr>
          <w:rFonts w:asciiTheme="minorHAnsi" w:hAnsiTheme="minorHAnsi" w:cstheme="minorHAnsi"/>
          <w:color w:val="000000"/>
        </w:rPr>
        <w:t>17</w:t>
      </w:r>
      <w:r w:rsidRPr="003D6F33" w:rsidR="0031010C">
        <w:rPr>
          <w:rFonts w:asciiTheme="minorHAnsi" w:hAnsiTheme="minorHAnsi" w:cstheme="minorHAnsi"/>
          <w:color w:val="000000"/>
        </w:rPr>
        <w:t>.</w:t>
      </w:r>
      <w:r w:rsidRPr="003D6F33" w:rsidR="0031010C">
        <w:rPr>
          <w:rFonts w:asciiTheme="minorHAnsi" w:hAnsiTheme="minorHAnsi" w:cstheme="minorHAnsi"/>
          <w:color w:val="000000"/>
        </w:rPr>
        <w:tab/>
      </w:r>
      <w:r w:rsidRPr="003D6F33">
        <w:rPr>
          <w:rFonts w:asciiTheme="minorHAnsi" w:hAnsiTheme="minorHAnsi" w:cstheme="minorHAnsi"/>
          <w:color w:val="000000"/>
        </w:rPr>
        <w:t xml:space="preserve">Contact name </w:t>
      </w:r>
    </w:p>
    <w:p w:rsidR="00145507" w:rsidRPr="003D6F33" w:rsidP="00145507" w14:paraId="3D7E422A" w14:textId="77777777">
      <w:pPr>
        <w:pStyle w:val="FormBodyText"/>
        <w:rPr>
          <w:rFonts w:asciiTheme="minorHAnsi" w:hAnsiTheme="minorHAnsi" w:cstheme="minorHAnsi"/>
          <w:sz w:val="24"/>
          <w:szCs w:val="24"/>
        </w:rPr>
      </w:pPr>
    </w:p>
    <w:p w:rsidR="009132AE" w:rsidRPr="003D6F33" w:rsidP="004375F0" w14:paraId="49EDC54B" w14:textId="08CD68B2">
      <w:pPr>
        <w:pStyle w:val="FormBodyText"/>
        <w:rPr>
          <w:rFonts w:asciiTheme="minorHAnsi" w:hAnsiTheme="minorHAnsi" w:cstheme="minorHAnsi"/>
          <w:sz w:val="24"/>
          <w:szCs w:val="24"/>
        </w:rPr>
      </w:pPr>
      <w:r w:rsidRPr="003D6F33">
        <w:rPr>
          <w:rFonts w:asciiTheme="minorHAnsi" w:hAnsiTheme="minorHAnsi" w:cstheme="minorHAnsi"/>
          <w:sz w:val="24"/>
          <w:szCs w:val="24"/>
        </w:rPr>
        <w:t xml:space="preserve">Hospitals </w:t>
      </w:r>
      <w:r w:rsidRPr="003D6F33" w:rsidR="004375F0">
        <w:rPr>
          <w:rFonts w:asciiTheme="minorHAnsi" w:hAnsiTheme="minorHAnsi" w:cstheme="minorHAnsi"/>
          <w:sz w:val="24"/>
          <w:szCs w:val="24"/>
        </w:rPr>
        <w:t>submit EHR data to the NCHS HEHR system and submit UB-04 claims</w:t>
      </w:r>
      <w:r w:rsidRPr="003D6F33" w:rsidR="000D7B53">
        <w:rPr>
          <w:rFonts w:asciiTheme="minorHAnsi" w:hAnsiTheme="minorHAnsi" w:cstheme="minorHAnsi"/>
          <w:sz w:val="24"/>
          <w:szCs w:val="24"/>
        </w:rPr>
        <w:t>,</w:t>
      </w:r>
      <w:r w:rsidRPr="003D6F33" w:rsidR="004375F0">
        <w:rPr>
          <w:rFonts w:asciiTheme="minorHAnsi" w:hAnsiTheme="minorHAnsi" w:cstheme="minorHAnsi"/>
          <w:sz w:val="24"/>
          <w:szCs w:val="24"/>
        </w:rPr>
        <w:t xml:space="preserve"> state files</w:t>
      </w:r>
      <w:r w:rsidRPr="003D6F33" w:rsidR="000D7B53">
        <w:rPr>
          <w:rFonts w:asciiTheme="minorHAnsi" w:hAnsiTheme="minorHAnsi" w:cstheme="minorHAnsi"/>
          <w:sz w:val="24"/>
          <w:szCs w:val="24"/>
        </w:rPr>
        <w:t xml:space="preserve">, and Vizient files </w:t>
      </w:r>
      <w:r w:rsidRPr="003D6F33" w:rsidR="004375F0">
        <w:rPr>
          <w:rFonts w:asciiTheme="minorHAnsi" w:hAnsiTheme="minorHAnsi" w:cstheme="minorHAnsi"/>
          <w:sz w:val="24"/>
          <w:szCs w:val="24"/>
        </w:rPr>
        <w:t xml:space="preserve">to the </w:t>
      </w:r>
      <w:r w:rsidRPr="003D6F33" w:rsidR="003E4A0C">
        <w:rPr>
          <w:rFonts w:asciiTheme="minorHAnsi" w:hAnsiTheme="minorHAnsi" w:cstheme="minorHAnsi"/>
          <w:sz w:val="24"/>
          <w:szCs w:val="24"/>
        </w:rPr>
        <w:t>sub-</w:t>
      </w:r>
      <w:r w:rsidRPr="003D6F33" w:rsidR="004375F0">
        <w:rPr>
          <w:rFonts w:asciiTheme="minorHAnsi" w:hAnsiTheme="minorHAnsi" w:cstheme="minorHAnsi"/>
          <w:sz w:val="24"/>
          <w:szCs w:val="24"/>
        </w:rPr>
        <w:t xml:space="preserve">contractor’s secure network. </w:t>
      </w:r>
      <w:r w:rsidRPr="00471EBF" w:rsidR="004375F0">
        <w:rPr>
          <w:rFonts w:asciiTheme="minorHAnsi" w:hAnsiTheme="minorHAnsi" w:cstheme="minorHAnsi"/>
          <w:sz w:val="24"/>
          <w:szCs w:val="24"/>
        </w:rPr>
        <w:t>The purpose of the HEHR</w:t>
      </w:r>
      <w:r w:rsidRPr="003D6F33" w:rsidR="004375F0">
        <w:rPr>
          <w:rFonts w:asciiTheme="minorHAnsi" w:hAnsiTheme="minorHAnsi" w:cstheme="minorHAnsi"/>
          <w:sz w:val="24"/>
          <w:szCs w:val="24"/>
        </w:rPr>
        <w:t xml:space="preserve"> system is to provide the Division of Health Care Statistics the </w:t>
      </w:r>
      <w:r w:rsidRPr="00471EBF" w:rsidR="004375F0">
        <w:rPr>
          <w:rFonts w:asciiTheme="minorHAnsi" w:hAnsiTheme="minorHAnsi" w:cstheme="minorHAnsi"/>
          <w:sz w:val="24"/>
          <w:szCs w:val="24"/>
        </w:rPr>
        <w:t>technical support it needs to implement the public health registry component of the NHCS and to support the receipt of data</w:t>
      </w:r>
      <w:r w:rsidRPr="003D6F33" w:rsidR="004375F0">
        <w:rPr>
          <w:rFonts w:asciiTheme="minorHAnsi" w:hAnsiTheme="minorHAnsi" w:cstheme="minorHAnsi"/>
          <w:sz w:val="24"/>
          <w:szCs w:val="24"/>
        </w:rPr>
        <w:t xml:space="preserve"> from eligible providers and </w:t>
      </w:r>
      <w:r w:rsidRPr="00471EBF" w:rsidR="004375F0">
        <w:rPr>
          <w:rFonts w:asciiTheme="minorHAnsi" w:hAnsiTheme="minorHAnsi" w:cstheme="minorHAnsi"/>
          <w:sz w:val="24"/>
          <w:szCs w:val="24"/>
        </w:rPr>
        <w:t xml:space="preserve">hospitals in accordance with the </w:t>
      </w:r>
      <w:r w:rsidRPr="00471EBF" w:rsidR="002134E1">
        <w:rPr>
          <w:rFonts w:asciiTheme="minorHAnsi" w:hAnsiTheme="minorHAnsi" w:cstheme="minorHAnsi"/>
          <w:sz w:val="24"/>
          <w:szCs w:val="24"/>
        </w:rPr>
        <w:t xml:space="preserve">PI </w:t>
      </w:r>
      <w:r w:rsidRPr="00471EBF" w:rsidR="004375F0">
        <w:rPr>
          <w:rFonts w:asciiTheme="minorHAnsi" w:hAnsiTheme="minorHAnsi" w:cstheme="minorHAnsi"/>
          <w:sz w:val="24"/>
          <w:szCs w:val="24"/>
        </w:rPr>
        <w:t>Program rules</w:t>
      </w:r>
      <w:r w:rsidRPr="003D6F33" w:rsidR="004375F0">
        <w:rPr>
          <w:rFonts w:asciiTheme="minorHAnsi" w:hAnsiTheme="minorHAnsi" w:cstheme="minorHAnsi"/>
          <w:sz w:val="24"/>
          <w:szCs w:val="24"/>
        </w:rPr>
        <w:t xml:space="preserve">. This includes, but is not limited to, planning, designing, developing, and maintaining the infrastructure necessary </w:t>
      </w:r>
      <w:r w:rsidRPr="003D6F33" w:rsidR="00EF6EF9">
        <w:rPr>
          <w:rFonts w:asciiTheme="minorHAnsi" w:hAnsiTheme="minorHAnsi" w:cstheme="minorHAnsi"/>
          <w:sz w:val="24"/>
          <w:szCs w:val="24"/>
        </w:rPr>
        <w:t xml:space="preserve">to </w:t>
      </w:r>
      <w:r w:rsidRPr="003D6F33" w:rsidR="004375F0">
        <w:rPr>
          <w:rFonts w:asciiTheme="minorHAnsi" w:hAnsiTheme="minorHAnsi" w:cstheme="minorHAnsi"/>
          <w:sz w:val="24"/>
          <w:szCs w:val="24"/>
        </w:rPr>
        <w:t>operate the survey</w:t>
      </w:r>
      <w:r w:rsidRPr="003D6F33" w:rsidR="00EE2588">
        <w:rPr>
          <w:rFonts w:asciiTheme="minorHAnsi" w:hAnsiTheme="minorHAnsi" w:cstheme="minorHAnsi"/>
          <w:sz w:val="24"/>
          <w:szCs w:val="24"/>
        </w:rPr>
        <w:t>’</w:t>
      </w:r>
      <w:r w:rsidRPr="003D6F33" w:rsidR="004375F0">
        <w:rPr>
          <w:rFonts w:asciiTheme="minorHAnsi" w:hAnsiTheme="minorHAnsi" w:cstheme="minorHAnsi"/>
          <w:sz w:val="24"/>
          <w:szCs w:val="24"/>
        </w:rPr>
        <w:t xml:space="preserve">s registry portal to allow for registration of providers and hospitals that </w:t>
      </w:r>
      <w:r w:rsidRPr="003D6F33" w:rsidR="00EF0666">
        <w:rPr>
          <w:rFonts w:asciiTheme="minorHAnsi" w:hAnsiTheme="minorHAnsi" w:cstheme="minorHAnsi"/>
          <w:sz w:val="24"/>
          <w:szCs w:val="24"/>
        </w:rPr>
        <w:t xml:space="preserve">intend </w:t>
      </w:r>
      <w:r w:rsidRPr="003D6F33" w:rsidR="004375F0">
        <w:rPr>
          <w:rFonts w:asciiTheme="minorHAnsi" w:hAnsiTheme="minorHAnsi" w:cstheme="minorHAnsi"/>
          <w:sz w:val="24"/>
          <w:szCs w:val="24"/>
        </w:rPr>
        <w:t>to participate in the survey and submit data. Upload interfaces via CDC’s Secure Access Management Services (SAMS) and/or DIRECT secure messaging are included to allow for bulk upload of data through the registry portal. Uploaded data are then integrated, harmonized, and loaded into a data warehouse. An e</w:t>
      </w:r>
      <w:r w:rsidRPr="00471EBF" w:rsidR="004375F0">
        <w:rPr>
          <w:rFonts w:asciiTheme="minorHAnsi" w:hAnsiTheme="minorHAnsi" w:cstheme="minorHAnsi"/>
          <w:sz w:val="24"/>
          <w:szCs w:val="24"/>
        </w:rPr>
        <w:t xml:space="preserve">nvironment for testing and validation </w:t>
      </w:r>
      <w:r w:rsidRPr="00471EBF">
        <w:rPr>
          <w:rFonts w:asciiTheme="minorHAnsi" w:hAnsiTheme="minorHAnsi" w:cstheme="minorHAnsi"/>
          <w:sz w:val="24"/>
          <w:szCs w:val="24"/>
        </w:rPr>
        <w:t>is now</w:t>
      </w:r>
      <w:r w:rsidRPr="00471EBF" w:rsidR="004375F0">
        <w:rPr>
          <w:rFonts w:asciiTheme="minorHAnsi" w:hAnsiTheme="minorHAnsi" w:cstheme="minorHAnsi"/>
          <w:sz w:val="24"/>
          <w:szCs w:val="24"/>
        </w:rPr>
        <w:t xml:space="preserve"> </w:t>
      </w:r>
      <w:r w:rsidRPr="00471EBF" w:rsidR="0009461B">
        <w:rPr>
          <w:rFonts w:asciiTheme="minorHAnsi" w:hAnsiTheme="minorHAnsi" w:cstheme="minorHAnsi"/>
          <w:sz w:val="24"/>
          <w:szCs w:val="24"/>
        </w:rPr>
        <w:t xml:space="preserve">set </w:t>
      </w:r>
      <w:r w:rsidRPr="00471EBF" w:rsidR="004375F0">
        <w:rPr>
          <w:rFonts w:asciiTheme="minorHAnsi" w:hAnsiTheme="minorHAnsi" w:cstheme="minorHAnsi"/>
          <w:sz w:val="24"/>
          <w:szCs w:val="24"/>
        </w:rPr>
        <w:t>up to allow for providers and hospitals to test the clinical data submitte</w:t>
      </w:r>
      <w:r w:rsidRPr="003D6F33" w:rsidR="004375F0">
        <w:rPr>
          <w:rFonts w:asciiTheme="minorHAnsi" w:hAnsiTheme="minorHAnsi" w:cstheme="minorHAnsi"/>
          <w:sz w:val="24"/>
          <w:szCs w:val="24"/>
        </w:rPr>
        <w:t xml:space="preserve">d. </w:t>
      </w:r>
    </w:p>
    <w:p w:rsidR="009132AE" w:rsidRPr="003D6F33" w:rsidP="004375F0" w14:paraId="2FA6BB83" w14:textId="77777777">
      <w:pPr>
        <w:pStyle w:val="FormBodyText"/>
        <w:rPr>
          <w:rFonts w:asciiTheme="minorHAnsi" w:hAnsiTheme="minorHAnsi" w:cstheme="minorHAnsi"/>
          <w:sz w:val="24"/>
          <w:szCs w:val="24"/>
        </w:rPr>
      </w:pPr>
    </w:p>
    <w:p w:rsidR="004375F0" w:rsidRPr="003D6F33" w:rsidP="004375F0" w14:paraId="47FE200B" w14:textId="4D1CD46F">
      <w:pPr>
        <w:pStyle w:val="FormBodyText"/>
        <w:rPr>
          <w:rFonts w:asciiTheme="minorHAnsi" w:hAnsiTheme="minorHAnsi" w:cstheme="minorHAnsi"/>
          <w:sz w:val="24"/>
          <w:szCs w:val="24"/>
        </w:rPr>
      </w:pPr>
      <w:bookmarkStart w:id="12" w:name="_Hlk67057371"/>
      <w:r w:rsidRPr="003D6F33">
        <w:rPr>
          <w:rFonts w:asciiTheme="minorHAnsi" w:hAnsiTheme="minorHAnsi" w:cstheme="minorHAnsi"/>
          <w:sz w:val="24"/>
          <w:szCs w:val="24"/>
        </w:rPr>
        <w:t>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w:t>
      </w:r>
      <w:r w:rsidRPr="00471EBF">
        <w:rPr>
          <w:rFonts w:asciiTheme="minorHAnsi" w:hAnsiTheme="minorHAnsi" w:cstheme="minorHAnsi"/>
          <w:sz w:val="24"/>
          <w:szCs w:val="24"/>
        </w:rPr>
        <w:t>. SAMS provides system monitoring on a 24</w:t>
      </w:r>
      <w:r w:rsidRPr="00471EBF" w:rsidR="00724D8E">
        <w:rPr>
          <w:rFonts w:asciiTheme="minorHAnsi" w:hAnsiTheme="minorHAnsi" w:cstheme="minorHAnsi"/>
          <w:sz w:val="24"/>
          <w:szCs w:val="24"/>
        </w:rPr>
        <w:t>/</w:t>
      </w:r>
      <w:r w:rsidRPr="00471EBF">
        <w:rPr>
          <w:rFonts w:asciiTheme="minorHAnsi" w:hAnsiTheme="minorHAnsi" w:cstheme="minorHAnsi"/>
          <w:sz w:val="24"/>
          <w:szCs w:val="24"/>
        </w:rPr>
        <w:t>7 basis</w:t>
      </w:r>
      <w:r w:rsidRPr="003D6F33">
        <w:rPr>
          <w:rFonts w:asciiTheme="minorHAnsi" w:hAnsiTheme="minorHAnsi" w:cstheme="minorHAnsi"/>
          <w:sz w:val="24"/>
          <w:szCs w:val="24"/>
        </w:rPr>
        <w:t xml:space="preserve">, data redundancy features, and disaster recovery features for select information systems. </w:t>
      </w:r>
      <w:r w:rsidRPr="00471EBF">
        <w:rPr>
          <w:rFonts w:asciiTheme="minorHAnsi" w:hAnsiTheme="minorHAnsi" w:cstheme="minorHAnsi"/>
          <w:sz w:val="24"/>
          <w:szCs w:val="24"/>
        </w:rPr>
        <w:t>DIRECT is a national encryption standard</w:t>
      </w:r>
      <w:r w:rsidRPr="003D6F33">
        <w:rPr>
          <w:rFonts w:asciiTheme="minorHAnsi" w:hAnsiTheme="minorHAnsi" w:cstheme="minorHAnsi"/>
          <w:sz w:val="24"/>
          <w:szCs w:val="24"/>
        </w:rPr>
        <w:t xml:space="preserve"> for securely exchanging clinical health</w:t>
      </w:r>
      <w:r w:rsidRPr="003D6F33" w:rsidR="00724D8E">
        <w:rPr>
          <w:rFonts w:asciiTheme="minorHAnsi" w:hAnsiTheme="minorHAnsi" w:cstheme="minorHAnsi"/>
          <w:sz w:val="24"/>
          <w:szCs w:val="24"/>
        </w:rPr>
        <w:t xml:space="preserve"> </w:t>
      </w:r>
      <w:r w:rsidRPr="003D6F33">
        <w:rPr>
          <w:rFonts w:asciiTheme="minorHAnsi" w:hAnsiTheme="minorHAnsi" w:cstheme="minorHAnsi"/>
          <w:sz w:val="24"/>
          <w:szCs w:val="24"/>
        </w:rPr>
        <w:t>care messages/data via the internet. DIRECT provides strong security and privacy protection using a unified standard that all systems can leverage.</w:t>
      </w:r>
    </w:p>
    <w:p w:rsidR="004375F0" w:rsidRPr="003D6F33" w:rsidP="004375F0" w14:paraId="7B202334" w14:textId="77777777">
      <w:pPr>
        <w:pStyle w:val="FormBodyText"/>
        <w:rPr>
          <w:rFonts w:asciiTheme="minorHAnsi" w:hAnsiTheme="minorHAnsi" w:cstheme="minorHAnsi"/>
          <w:sz w:val="24"/>
          <w:szCs w:val="24"/>
        </w:rPr>
      </w:pPr>
    </w:p>
    <w:p w:rsidR="00226A7B" w:rsidRPr="003D6F33" w:rsidP="00145507" w14:paraId="38A41605" w14:textId="660E8B07">
      <w:pPr>
        <w:pStyle w:val="FormBodyText"/>
        <w:rPr>
          <w:rFonts w:asciiTheme="minorHAnsi" w:hAnsiTheme="minorHAnsi" w:cstheme="minorHAnsi"/>
          <w:sz w:val="24"/>
          <w:szCs w:val="24"/>
        </w:rPr>
      </w:pPr>
      <w:r w:rsidRPr="003D6F33">
        <w:rPr>
          <w:rFonts w:asciiTheme="minorHAnsi" w:hAnsiTheme="minorHAnsi" w:cstheme="minorHAnsi"/>
          <w:sz w:val="24"/>
          <w:szCs w:val="24"/>
        </w:rPr>
        <w:t>On receipt of the data within the HEHR system, all data considered PII</w:t>
      </w:r>
      <w:r w:rsidRPr="003D6F33" w:rsidR="00CE1E79">
        <w:rPr>
          <w:rFonts w:asciiTheme="minorHAnsi" w:hAnsiTheme="minorHAnsi" w:cstheme="minorHAnsi"/>
          <w:sz w:val="24"/>
          <w:szCs w:val="24"/>
        </w:rPr>
        <w:t>, both</w:t>
      </w:r>
      <w:r w:rsidRPr="003D6F33">
        <w:rPr>
          <w:rFonts w:asciiTheme="minorHAnsi" w:hAnsiTheme="minorHAnsi" w:cstheme="minorHAnsi"/>
          <w:sz w:val="24"/>
          <w:szCs w:val="24"/>
        </w:rPr>
        <w:t xml:space="preserve"> direct and indirect</w:t>
      </w:r>
      <w:r w:rsidRPr="003D6F33" w:rsidR="00CE1E79">
        <w:rPr>
          <w:rFonts w:asciiTheme="minorHAnsi" w:hAnsiTheme="minorHAnsi" w:cstheme="minorHAnsi"/>
          <w:sz w:val="24"/>
          <w:szCs w:val="24"/>
        </w:rPr>
        <w:t>,</w:t>
      </w:r>
      <w:r w:rsidRPr="003D6F33">
        <w:rPr>
          <w:rFonts w:asciiTheme="minorHAnsi" w:hAnsiTheme="minorHAnsi" w:cstheme="minorHAnsi"/>
          <w:sz w:val="24"/>
          <w:szCs w:val="24"/>
        </w:rPr>
        <w:t xml:space="preserve"> and non-PII will </w:t>
      </w:r>
      <w:r w:rsidRPr="003D6F33" w:rsidR="00AA387C">
        <w:rPr>
          <w:rFonts w:asciiTheme="minorHAnsi" w:hAnsiTheme="minorHAnsi" w:cstheme="minorHAnsi"/>
          <w:sz w:val="24"/>
          <w:szCs w:val="24"/>
        </w:rPr>
        <w:t xml:space="preserve">be </w:t>
      </w:r>
      <w:r w:rsidRPr="003D6F33">
        <w:rPr>
          <w:rFonts w:asciiTheme="minorHAnsi" w:hAnsiTheme="minorHAnsi" w:cstheme="minorHAnsi"/>
          <w:sz w:val="24"/>
          <w:szCs w:val="24"/>
        </w:rPr>
        <w:t xml:space="preserve">loaded/saved to specially designated and configured file servers and database servers that are in accordance with the Confidential Information Protection Statistical Efficiency Act (CIPSEA). </w:t>
      </w:r>
      <w:r w:rsidRPr="00471EBF">
        <w:rPr>
          <w:rFonts w:asciiTheme="minorHAnsi" w:hAnsiTheme="minorHAnsi" w:cstheme="minorHAnsi"/>
          <w:sz w:val="24"/>
          <w:szCs w:val="24"/>
        </w:rPr>
        <w:t>HEHR system servers are secured physical components that are only accessible by NCHS-designated staff. All direct PII data</w:t>
      </w:r>
      <w:r w:rsidRPr="003D6F33">
        <w:rPr>
          <w:rFonts w:asciiTheme="minorHAnsi" w:hAnsiTheme="minorHAnsi" w:cstheme="minorHAnsi"/>
          <w:sz w:val="24"/>
          <w:szCs w:val="24"/>
        </w:rPr>
        <w:t xml:space="preserve"> containing personal identifiers (e.g., name, address, phone number, SSN, etc.) </w:t>
      </w:r>
      <w:r w:rsidRPr="00471EBF">
        <w:rPr>
          <w:rFonts w:asciiTheme="minorHAnsi" w:hAnsiTheme="minorHAnsi" w:cstheme="minorHAnsi"/>
          <w:sz w:val="24"/>
          <w:szCs w:val="24"/>
        </w:rPr>
        <w:t>will be loaded onto separate files in separate secure sub-shares</w:t>
      </w:r>
      <w:r w:rsidRPr="003D6F33">
        <w:rPr>
          <w:rFonts w:asciiTheme="minorHAnsi" w:hAnsiTheme="minorHAnsi" w:cstheme="minorHAnsi"/>
          <w:sz w:val="24"/>
          <w:szCs w:val="24"/>
        </w:rPr>
        <w:t xml:space="preserve"> and specifically designated tables that will be encrypted. The </w:t>
      </w:r>
      <w:r w:rsidRPr="003D6F33" w:rsidR="00724D8E">
        <w:rPr>
          <w:rFonts w:asciiTheme="minorHAnsi" w:hAnsiTheme="minorHAnsi" w:cstheme="minorHAnsi"/>
          <w:sz w:val="24"/>
          <w:szCs w:val="24"/>
        </w:rPr>
        <w:t>strictest</w:t>
      </w:r>
      <w:r w:rsidRPr="003D6F33">
        <w:rPr>
          <w:rFonts w:asciiTheme="minorHAnsi" w:hAnsiTheme="minorHAnsi" w:cstheme="minorHAnsi"/>
          <w:sz w:val="24"/>
          <w:szCs w:val="24"/>
        </w:rPr>
        <w:t xml:space="preserve"> access controls will be in place for all PII data. The indirect PII data will also be loaded onto the specially designated secure sub-shares and tables. However, these will have different access controls than the direct PII data. Non-PII data (or public use files) will be downloaded onto the specially designated and configured NCHS/DHCS separate secure CDC network sub-shares. The HEHR system will communicate with Consolidated Statistical Platform (CSP) (another CIPSEA compliant system) primarily for analytic purposes.  </w:t>
      </w:r>
    </w:p>
    <w:bookmarkEnd w:id="12"/>
    <w:p w:rsidR="00145507" w:rsidRPr="003D6F33" w:rsidP="00F31A9E" w14:paraId="0613EB9C" w14:textId="446EA106">
      <w:pPr>
        <w:rPr>
          <w:rFonts w:asciiTheme="minorHAnsi" w:hAnsiTheme="minorHAnsi" w:cstheme="minorHAnsi"/>
          <w:sz w:val="24"/>
          <w:szCs w:val="24"/>
        </w:rPr>
      </w:pPr>
    </w:p>
    <w:p w:rsidR="00121FBE" w:rsidRPr="003D6F33" w:rsidP="00D77359" w14:paraId="45427B9D" w14:textId="01B93A65">
      <w:pPr>
        <w:widowControl/>
        <w:rPr>
          <w:rFonts w:asciiTheme="minorHAnsi" w:hAnsiTheme="minorHAnsi" w:cstheme="minorHAnsi"/>
          <w:bCs/>
          <w:sz w:val="24"/>
          <w:szCs w:val="24"/>
        </w:rPr>
      </w:pPr>
      <w:r w:rsidRPr="003D6F33">
        <w:rPr>
          <w:rFonts w:asciiTheme="minorHAnsi" w:hAnsiTheme="minorHAnsi" w:cstheme="minorHAnsi"/>
          <w:bCs/>
          <w:sz w:val="24"/>
          <w:szCs w:val="24"/>
        </w:rPr>
        <w:t xml:space="preserve">A website dedicated to </w:t>
      </w:r>
      <w:r w:rsidRPr="003D6F33" w:rsidR="00CE6F47">
        <w:rPr>
          <w:rFonts w:asciiTheme="minorHAnsi" w:hAnsiTheme="minorHAnsi" w:cstheme="minorHAnsi"/>
          <w:bCs/>
          <w:sz w:val="24"/>
          <w:szCs w:val="24"/>
        </w:rPr>
        <w:t xml:space="preserve">NHCS </w:t>
      </w:r>
      <w:r w:rsidRPr="003D6F33">
        <w:rPr>
          <w:rFonts w:asciiTheme="minorHAnsi" w:hAnsiTheme="minorHAnsi" w:cstheme="minorHAnsi"/>
          <w:bCs/>
          <w:sz w:val="24"/>
          <w:szCs w:val="24"/>
        </w:rPr>
        <w:t>(</w:t>
      </w:r>
      <w:hyperlink r:id="rId16" w:history="1">
        <w:r w:rsidRPr="003D6F33" w:rsidR="00290949">
          <w:rPr>
            <w:rStyle w:val="Hyperlink"/>
            <w:rFonts w:asciiTheme="minorHAnsi" w:hAnsiTheme="minorHAnsi" w:cstheme="minorHAnsi"/>
            <w:bCs/>
            <w:sz w:val="24"/>
            <w:szCs w:val="24"/>
          </w:rPr>
          <w:t>http://www.cdc.gov/nchs/nhcs.htm</w:t>
        </w:r>
      </w:hyperlink>
      <w:r w:rsidRPr="003D6F33">
        <w:rPr>
          <w:rFonts w:asciiTheme="minorHAnsi" w:hAnsiTheme="minorHAnsi" w:cstheme="minorHAnsi"/>
          <w:bCs/>
          <w:sz w:val="24"/>
          <w:szCs w:val="24"/>
        </w:rPr>
        <w:t xml:space="preserve">) describes the survey, answers frequently asked questions, describes how the Privacy Rule permits data collection for </w:t>
      </w:r>
      <w:r w:rsidRPr="003D6F33" w:rsidR="00724D8E">
        <w:rPr>
          <w:rFonts w:asciiTheme="minorHAnsi" w:hAnsiTheme="minorHAnsi" w:cstheme="minorHAnsi"/>
          <w:bCs/>
          <w:sz w:val="24"/>
          <w:szCs w:val="24"/>
        </w:rPr>
        <w:t xml:space="preserve">the </w:t>
      </w:r>
      <w:r w:rsidRPr="003D6F33">
        <w:rPr>
          <w:rFonts w:asciiTheme="minorHAnsi" w:hAnsiTheme="minorHAnsi" w:cstheme="minorHAnsi"/>
          <w:bCs/>
          <w:sz w:val="24"/>
          <w:szCs w:val="24"/>
        </w:rPr>
        <w:t xml:space="preserve">NHCS, and provides a link to the participant page </w:t>
      </w:r>
      <w:r w:rsidRPr="003D6F33">
        <w:rPr>
          <w:rFonts w:asciiTheme="minorHAnsi" w:hAnsiTheme="minorHAnsi" w:cstheme="minorHAnsi"/>
          <w:bCs/>
          <w:sz w:val="24"/>
          <w:szCs w:val="24"/>
          <w:u w:val="single"/>
        </w:rPr>
        <w:t>(</w:t>
      </w:r>
      <w:hyperlink r:id="rId17" w:history="1">
        <w:r w:rsidRPr="003D6F33">
          <w:rPr>
            <w:rStyle w:val="Hyperlink"/>
            <w:rFonts w:asciiTheme="minorHAnsi" w:hAnsiTheme="minorHAnsi" w:cstheme="minorHAnsi"/>
            <w:bCs/>
            <w:sz w:val="24"/>
            <w:szCs w:val="24"/>
          </w:rPr>
          <w:t>http://www.cdc.gov/nchs/nhcs/participant.htm</w:t>
        </w:r>
      </w:hyperlink>
      <w:r w:rsidRPr="003D6F33">
        <w:rPr>
          <w:rFonts w:asciiTheme="minorHAnsi" w:hAnsiTheme="minorHAnsi" w:cstheme="minorHAnsi"/>
          <w:bCs/>
          <w:sz w:val="24"/>
          <w:szCs w:val="24"/>
        </w:rPr>
        <w:t>).</w:t>
      </w:r>
    </w:p>
    <w:p w:rsidR="00AE27E4" w:rsidRPr="003D6F33" w:rsidP="00AE27E4" w14:paraId="3C59A86D" w14:textId="77777777">
      <w:pPr>
        <w:rPr>
          <w:rFonts w:asciiTheme="minorHAnsi" w:hAnsiTheme="minorHAnsi" w:cstheme="minorHAnsi"/>
          <w:bCs/>
          <w:sz w:val="24"/>
          <w:szCs w:val="24"/>
        </w:rPr>
      </w:pPr>
    </w:p>
    <w:p w:rsidR="00AE27E4" w:rsidRPr="003D6F33" w:rsidP="00AE27E4" w14:paraId="027D4785" w14:textId="4447CF69">
      <w:pPr>
        <w:rPr>
          <w:rFonts w:asciiTheme="minorHAnsi" w:hAnsiTheme="minorHAnsi" w:cstheme="minorHAnsi"/>
          <w:sz w:val="24"/>
          <w:szCs w:val="24"/>
        </w:rPr>
      </w:pPr>
      <w:r w:rsidRPr="003D6F33">
        <w:rPr>
          <w:rFonts w:asciiTheme="minorHAnsi" w:hAnsiTheme="minorHAnsi" w:cstheme="minorHAnsi"/>
          <w:bCs/>
          <w:sz w:val="24"/>
          <w:szCs w:val="24"/>
        </w:rPr>
        <w:t>The collection of information in identifiable form</w:t>
      </w:r>
      <w:r w:rsidRPr="003D6F33" w:rsidR="00A13B59">
        <w:rPr>
          <w:rFonts w:asciiTheme="minorHAnsi" w:hAnsiTheme="minorHAnsi" w:cstheme="minorHAnsi"/>
          <w:bCs/>
          <w:sz w:val="24"/>
          <w:szCs w:val="24"/>
        </w:rPr>
        <w:t xml:space="preserve"> or PII</w:t>
      </w:r>
      <w:r w:rsidRPr="003D6F33">
        <w:rPr>
          <w:rFonts w:asciiTheme="minorHAnsi" w:hAnsiTheme="minorHAnsi" w:cstheme="minorHAnsi"/>
          <w:bCs/>
          <w:sz w:val="24"/>
          <w:szCs w:val="24"/>
        </w:rPr>
        <w:t xml:space="preserve"> requires strong measures to ensure that private information is not disclosed. Data will be held confidential according to Section 308(d) of the Public Health Services Act (42</w:t>
      </w:r>
      <w:r w:rsidR="007119FE">
        <w:rPr>
          <w:rFonts w:asciiTheme="minorHAnsi" w:hAnsiTheme="minorHAnsi" w:cstheme="minorHAnsi"/>
          <w:bCs/>
          <w:sz w:val="24"/>
          <w:szCs w:val="24"/>
        </w:rPr>
        <w:t xml:space="preserve"> U.S.C.</w:t>
      </w:r>
      <w:r w:rsidRPr="003D6F33">
        <w:rPr>
          <w:rFonts w:asciiTheme="minorHAnsi" w:hAnsiTheme="minorHAnsi" w:cstheme="minorHAnsi"/>
          <w:bCs/>
          <w:sz w:val="24"/>
          <w:szCs w:val="24"/>
        </w:rPr>
        <w:t xml:space="preserve">242m) and </w:t>
      </w:r>
      <w:r w:rsidRPr="003D6F33" w:rsidR="008B7186">
        <w:rPr>
          <w:rFonts w:asciiTheme="minorHAnsi" w:hAnsiTheme="minorHAnsi" w:cstheme="minorHAnsi"/>
          <w:bCs/>
          <w:sz w:val="24"/>
          <w:szCs w:val="24"/>
        </w:rPr>
        <w:t>CIPSEA</w:t>
      </w:r>
      <w:r w:rsidRPr="003D6F33" w:rsidR="00A15DD9">
        <w:rPr>
          <w:rFonts w:asciiTheme="minorHAnsi" w:hAnsiTheme="minorHAnsi" w:cstheme="minorHAnsi"/>
          <w:bCs/>
          <w:sz w:val="24"/>
          <w:szCs w:val="24"/>
        </w:rPr>
        <w:t xml:space="preserve"> (</w:t>
      </w:r>
      <w:r w:rsidRPr="00240948" w:rsidR="00240948">
        <w:rPr>
          <w:rFonts w:asciiTheme="minorHAnsi" w:hAnsiTheme="minorHAnsi" w:cstheme="minorHAnsi"/>
          <w:bCs/>
          <w:sz w:val="24"/>
          <w:szCs w:val="24"/>
        </w:rPr>
        <w:t>44 U.S.C. 3561-3583</w:t>
      </w:r>
      <w:r w:rsidRPr="003D6F33" w:rsidR="00A15DD9">
        <w:rPr>
          <w:rFonts w:asciiTheme="minorHAnsi" w:hAnsiTheme="minorHAnsi" w:cstheme="minorHAnsi"/>
          <w:bCs/>
          <w:sz w:val="24"/>
          <w:szCs w:val="24"/>
        </w:rPr>
        <w:t>)</w:t>
      </w:r>
      <w:r w:rsidRPr="003D6F33">
        <w:rPr>
          <w:rFonts w:asciiTheme="minorHAnsi" w:hAnsiTheme="minorHAnsi" w:cstheme="minorHAnsi"/>
          <w:bCs/>
          <w:sz w:val="24"/>
          <w:szCs w:val="24"/>
        </w:rPr>
        <w:t xml:space="preserve">. All NCHS employees as well as contract staff receive appropriate training and sign a “Nondisclosure </w:t>
      </w:r>
      <w:r w:rsidRPr="003D6F33" w:rsidR="00724D8E">
        <w:rPr>
          <w:rFonts w:asciiTheme="minorHAnsi" w:hAnsiTheme="minorHAnsi" w:cstheme="minorHAnsi"/>
          <w:bCs/>
          <w:sz w:val="24"/>
          <w:szCs w:val="24"/>
        </w:rPr>
        <w:t>Agreement</w:t>
      </w:r>
      <w:r w:rsidRPr="003D6F33">
        <w:rPr>
          <w:rFonts w:asciiTheme="minorHAnsi" w:hAnsiTheme="minorHAnsi" w:cstheme="minorHAnsi"/>
          <w:bCs/>
          <w:sz w:val="24"/>
          <w:szCs w:val="24"/>
        </w:rPr>
        <w:t xml:space="preserve">.” Staff of collaborating agencies are also required to sign this statement. The transmission and storage of data are protected through procedures such as encryption and carefully restricted access. </w:t>
      </w:r>
      <w:r w:rsidRPr="003D6F33">
        <w:rPr>
          <w:rFonts w:asciiTheme="minorHAnsi" w:hAnsiTheme="minorHAnsi" w:cstheme="minorHAnsi"/>
          <w:color w:val="000000"/>
          <w:sz w:val="24"/>
          <w:szCs w:val="24"/>
        </w:rPr>
        <w:t xml:space="preserve">No </w:t>
      </w:r>
      <w:r w:rsidRPr="003D6F33" w:rsidR="00A13B59">
        <w:rPr>
          <w:rFonts w:asciiTheme="minorHAnsi" w:hAnsiTheme="minorHAnsi" w:cstheme="minorHAnsi"/>
          <w:color w:val="000000"/>
          <w:sz w:val="24"/>
          <w:szCs w:val="24"/>
        </w:rPr>
        <w:t>PII</w:t>
      </w:r>
      <w:r w:rsidRPr="003D6F33">
        <w:rPr>
          <w:rFonts w:asciiTheme="minorHAnsi" w:hAnsiTheme="minorHAnsi" w:cstheme="minorHAnsi"/>
          <w:color w:val="000000"/>
          <w:sz w:val="24"/>
          <w:szCs w:val="24"/>
        </w:rPr>
        <w:t xml:space="preserve"> data are shared with researchers. </w:t>
      </w:r>
      <w:r w:rsidRPr="003D6F33">
        <w:rPr>
          <w:rFonts w:asciiTheme="minorHAnsi" w:hAnsiTheme="minorHAnsi" w:cstheme="minorHAnsi"/>
          <w:bCs/>
          <w:sz w:val="24"/>
          <w:szCs w:val="24"/>
        </w:rPr>
        <w:t xml:space="preserve">Only NCHS employees and agents who need the personal information for linking to various databases may use such data. </w:t>
      </w:r>
      <w:r w:rsidRPr="00471EBF">
        <w:rPr>
          <w:rFonts w:asciiTheme="minorHAnsi" w:hAnsiTheme="minorHAnsi" w:cstheme="minorHAnsi"/>
          <w:bCs/>
          <w:sz w:val="24"/>
          <w:szCs w:val="24"/>
        </w:rPr>
        <w:t>Everyone else who uses NHCS data may do so only after all identifiable information is removed</w:t>
      </w:r>
      <w:r w:rsidRPr="003D6F33">
        <w:rPr>
          <w:rFonts w:asciiTheme="minorHAnsi" w:hAnsiTheme="minorHAnsi" w:cstheme="minorHAnsi"/>
          <w:bCs/>
          <w:sz w:val="24"/>
          <w:szCs w:val="24"/>
        </w:rPr>
        <w:t>.</w:t>
      </w:r>
      <w:r w:rsidRPr="003D6F33">
        <w:rPr>
          <w:rFonts w:asciiTheme="minorHAnsi" w:hAnsiTheme="minorHAnsi" w:cstheme="minorHAnsi"/>
          <w:sz w:val="24"/>
          <w:szCs w:val="24"/>
        </w:rPr>
        <w:t xml:space="preserve">  </w:t>
      </w:r>
    </w:p>
    <w:p w:rsidR="00E84CDD" w:rsidRPr="003D6F33" w:rsidP="00AE27E4" w14:paraId="500E2121" w14:textId="77777777">
      <w:pPr>
        <w:rPr>
          <w:rFonts w:asciiTheme="minorHAnsi" w:hAnsiTheme="minorHAnsi" w:cstheme="minorHAnsi"/>
          <w:i/>
          <w:sz w:val="24"/>
          <w:szCs w:val="24"/>
        </w:rPr>
      </w:pPr>
    </w:p>
    <w:p w:rsidR="009B5B60" w:rsidRPr="003D6F33" w:rsidP="009B5B60" w14:paraId="7134AE7A" w14:textId="677A3268">
      <w:pPr>
        <w:rPr>
          <w:rFonts w:asciiTheme="minorHAnsi" w:hAnsiTheme="minorHAnsi" w:cstheme="minorHAnsi"/>
          <w:color w:val="000000"/>
          <w:sz w:val="24"/>
          <w:szCs w:val="24"/>
        </w:rPr>
      </w:pPr>
      <w:r w:rsidRPr="003D6F33">
        <w:rPr>
          <w:rFonts w:asciiTheme="minorHAnsi" w:hAnsiTheme="minorHAnsi" w:cstheme="minorHAnsi"/>
          <w:color w:val="000000"/>
          <w:sz w:val="24"/>
          <w:szCs w:val="24"/>
        </w:rPr>
        <w:t xml:space="preserve">The </w:t>
      </w:r>
      <w:r w:rsidRPr="003D6F33" w:rsidR="00D77359">
        <w:rPr>
          <w:rFonts w:asciiTheme="minorHAnsi" w:hAnsiTheme="minorHAnsi" w:cstheme="minorHAnsi"/>
          <w:color w:val="000000"/>
          <w:sz w:val="24"/>
          <w:szCs w:val="24"/>
        </w:rPr>
        <w:t>NHCS data will be made available via public</w:t>
      </w:r>
      <w:r w:rsidR="000B027C">
        <w:rPr>
          <w:rFonts w:asciiTheme="minorHAnsi" w:hAnsiTheme="minorHAnsi" w:cstheme="minorHAnsi"/>
          <w:color w:val="000000"/>
          <w:sz w:val="24"/>
          <w:szCs w:val="24"/>
        </w:rPr>
        <w:t xml:space="preserve"> </w:t>
      </w:r>
      <w:r w:rsidRPr="003D6F33" w:rsidR="00D77359">
        <w:rPr>
          <w:rFonts w:asciiTheme="minorHAnsi" w:hAnsiTheme="minorHAnsi" w:cstheme="minorHAnsi"/>
          <w:color w:val="000000"/>
          <w:sz w:val="24"/>
          <w:szCs w:val="24"/>
        </w:rPr>
        <w:t xml:space="preserve">use data files to the public. Confidential data are never released to the public. All </w:t>
      </w:r>
      <w:r w:rsidRPr="003D6F33" w:rsidR="00CE1E79">
        <w:rPr>
          <w:rFonts w:asciiTheme="minorHAnsi" w:hAnsiTheme="minorHAnsi" w:cstheme="minorHAnsi"/>
          <w:color w:val="000000"/>
          <w:sz w:val="24"/>
          <w:szCs w:val="24"/>
        </w:rPr>
        <w:t>PII</w:t>
      </w:r>
      <w:r w:rsidRPr="003D6F33" w:rsidR="00D77359">
        <w:rPr>
          <w:rFonts w:asciiTheme="minorHAnsi" w:hAnsiTheme="minorHAnsi" w:cstheme="minorHAnsi"/>
          <w:color w:val="000000"/>
          <w:sz w:val="24"/>
          <w:szCs w:val="24"/>
        </w:rPr>
        <w:t xml:space="preserve"> such as </w:t>
      </w:r>
      <w:r w:rsidRPr="003D6F33" w:rsidR="00483FB3">
        <w:rPr>
          <w:rFonts w:asciiTheme="minorHAnsi" w:hAnsiTheme="minorHAnsi" w:cstheme="minorHAnsi"/>
          <w:color w:val="000000"/>
          <w:sz w:val="24"/>
          <w:szCs w:val="24"/>
        </w:rPr>
        <w:t>hospital</w:t>
      </w:r>
      <w:r w:rsidRPr="003D6F33" w:rsidR="00D77359">
        <w:rPr>
          <w:rFonts w:asciiTheme="minorHAnsi" w:hAnsiTheme="minorHAnsi" w:cstheme="minorHAnsi"/>
          <w:color w:val="000000"/>
          <w:sz w:val="24"/>
          <w:szCs w:val="24"/>
        </w:rPr>
        <w:t xml:space="preserve"> name</w:t>
      </w:r>
      <w:r w:rsidRPr="003D6F33" w:rsidR="00483FB3">
        <w:rPr>
          <w:rFonts w:asciiTheme="minorHAnsi" w:hAnsiTheme="minorHAnsi" w:cstheme="minorHAnsi"/>
          <w:color w:val="000000"/>
          <w:sz w:val="24"/>
          <w:szCs w:val="24"/>
        </w:rPr>
        <w:t xml:space="preserve"> and</w:t>
      </w:r>
      <w:r w:rsidRPr="003D6F33" w:rsidR="00D77359">
        <w:rPr>
          <w:rFonts w:asciiTheme="minorHAnsi" w:hAnsiTheme="minorHAnsi" w:cstheme="minorHAnsi"/>
          <w:color w:val="000000"/>
          <w:sz w:val="24"/>
          <w:szCs w:val="24"/>
        </w:rPr>
        <w:t xml:space="preserve"> address, patient date of birth, and any other specific information are removed from the public release files. All data releases are reviewed by the NCHS Disclosure Review Board to avoid data breaches</w:t>
      </w:r>
      <w:r w:rsidR="00C72AD5">
        <w:rPr>
          <w:rFonts w:asciiTheme="minorHAnsi" w:hAnsiTheme="minorHAnsi" w:cstheme="minorHAnsi"/>
          <w:color w:val="000000"/>
          <w:sz w:val="24"/>
          <w:szCs w:val="24"/>
        </w:rPr>
        <w:t xml:space="preserve"> and mitigate disclosure risks</w:t>
      </w:r>
      <w:r w:rsidRPr="003D6F33" w:rsidR="00D77359">
        <w:rPr>
          <w:rFonts w:asciiTheme="minorHAnsi" w:hAnsiTheme="minorHAnsi" w:cstheme="minorHAnsi"/>
          <w:color w:val="000000"/>
          <w:sz w:val="24"/>
          <w:szCs w:val="24"/>
        </w:rPr>
        <w:t>, such as release of detailed geographic information that may allow anyone to identify</w:t>
      </w:r>
      <w:r w:rsidRPr="003D6F33" w:rsidR="000D6650">
        <w:rPr>
          <w:rFonts w:asciiTheme="minorHAnsi" w:hAnsiTheme="minorHAnsi" w:cstheme="minorHAnsi"/>
          <w:color w:val="000000"/>
          <w:sz w:val="24"/>
          <w:szCs w:val="24"/>
        </w:rPr>
        <w:t xml:space="preserve"> </w:t>
      </w:r>
      <w:r w:rsidRPr="003D6F33" w:rsidR="005720C1">
        <w:rPr>
          <w:rFonts w:asciiTheme="minorHAnsi" w:hAnsiTheme="minorHAnsi" w:cstheme="minorHAnsi"/>
          <w:color w:val="000000"/>
          <w:sz w:val="24"/>
          <w:szCs w:val="24"/>
        </w:rPr>
        <w:t>hospitals</w:t>
      </w:r>
      <w:r w:rsidRPr="003D6F33" w:rsidR="000D6650">
        <w:rPr>
          <w:rFonts w:asciiTheme="minorHAnsi" w:hAnsiTheme="minorHAnsi" w:cstheme="minorHAnsi"/>
          <w:color w:val="000000"/>
          <w:sz w:val="24"/>
          <w:szCs w:val="24"/>
        </w:rPr>
        <w:t>,</w:t>
      </w:r>
      <w:r w:rsidRPr="003D6F33" w:rsidR="00D77359">
        <w:rPr>
          <w:rFonts w:asciiTheme="minorHAnsi" w:hAnsiTheme="minorHAnsi" w:cstheme="minorHAnsi"/>
          <w:color w:val="000000"/>
          <w:sz w:val="24"/>
          <w:szCs w:val="24"/>
        </w:rPr>
        <w:t xml:space="preserve"> practices</w:t>
      </w:r>
      <w:r w:rsidRPr="003D6F33" w:rsidR="000D6650">
        <w:rPr>
          <w:rFonts w:asciiTheme="minorHAnsi" w:hAnsiTheme="minorHAnsi" w:cstheme="minorHAnsi"/>
          <w:color w:val="000000"/>
          <w:sz w:val="24"/>
          <w:szCs w:val="24"/>
        </w:rPr>
        <w:t>,</w:t>
      </w:r>
      <w:r w:rsidRPr="003D6F33" w:rsidR="00D77359">
        <w:rPr>
          <w:rFonts w:asciiTheme="minorHAnsi" w:hAnsiTheme="minorHAnsi" w:cstheme="minorHAnsi"/>
          <w:color w:val="000000"/>
          <w:sz w:val="24"/>
          <w:szCs w:val="24"/>
        </w:rPr>
        <w:t xml:space="preserve"> or individuals in the general population.  </w:t>
      </w:r>
    </w:p>
    <w:p w:rsidR="00A209A1" w:rsidRPr="003D6F33" w:rsidP="009B5B60" w14:paraId="0D165FF5" w14:textId="77777777">
      <w:pPr>
        <w:rPr>
          <w:rFonts w:asciiTheme="minorHAnsi" w:hAnsiTheme="minorHAnsi" w:cstheme="minorHAnsi"/>
          <w:color w:val="000000"/>
          <w:sz w:val="24"/>
          <w:szCs w:val="24"/>
        </w:rPr>
      </w:pPr>
    </w:p>
    <w:p w:rsidR="00F87012" w:rsidRPr="003D6F33" w:rsidP="00F87012" w14:paraId="6EECF9A3" w14:textId="72529B6D">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rPr>
      </w:pPr>
      <w:r w:rsidRPr="00471EBF">
        <w:rPr>
          <w:rFonts w:asciiTheme="minorHAnsi" w:hAnsiTheme="minorHAnsi" w:cstheme="minorHAnsi"/>
        </w:rPr>
        <w:t xml:space="preserve">NCHS has </w:t>
      </w:r>
      <w:r w:rsidRPr="00471EBF" w:rsidR="00263058">
        <w:rPr>
          <w:rFonts w:asciiTheme="minorHAnsi" w:hAnsiTheme="minorHAnsi" w:cstheme="minorHAnsi"/>
        </w:rPr>
        <w:t xml:space="preserve">one </w:t>
      </w:r>
      <w:r w:rsidRPr="00471EBF">
        <w:rPr>
          <w:rFonts w:asciiTheme="minorHAnsi" w:hAnsiTheme="minorHAnsi" w:cstheme="minorHAnsi"/>
        </w:rPr>
        <w:t>contractor conducting NHCS activities</w:t>
      </w:r>
      <w:r w:rsidRPr="00471EBF" w:rsidR="00263058">
        <w:rPr>
          <w:rFonts w:asciiTheme="minorHAnsi" w:hAnsiTheme="minorHAnsi" w:cstheme="minorHAnsi"/>
        </w:rPr>
        <w:t xml:space="preserve">, including </w:t>
      </w:r>
      <w:r w:rsidRPr="00471EBF">
        <w:rPr>
          <w:rFonts w:asciiTheme="minorHAnsi" w:hAnsiTheme="minorHAnsi" w:cstheme="minorHAnsi"/>
        </w:rPr>
        <w:t>recruitment and data collection and processing</w:t>
      </w:r>
      <w:r w:rsidRPr="003D6F33">
        <w:rPr>
          <w:rFonts w:asciiTheme="minorHAnsi" w:hAnsiTheme="minorHAnsi" w:cstheme="minorHAnsi"/>
        </w:rPr>
        <w:t xml:space="preserve">. </w:t>
      </w:r>
      <w:r w:rsidRPr="003D6F33" w:rsidR="00263058">
        <w:rPr>
          <w:rFonts w:asciiTheme="minorHAnsi" w:hAnsiTheme="minorHAnsi" w:cstheme="minorHAnsi"/>
        </w:rPr>
        <w:t>The contractor</w:t>
      </w:r>
      <w:r w:rsidRPr="003D6F33" w:rsidR="009B5B60">
        <w:rPr>
          <w:rFonts w:asciiTheme="minorHAnsi" w:hAnsiTheme="minorHAnsi" w:cstheme="minorHAnsi"/>
        </w:rPr>
        <w:t xml:space="preserve"> selected for NHCS</w:t>
      </w:r>
      <w:r w:rsidRPr="003D6F33" w:rsidR="00F815B8">
        <w:rPr>
          <w:rFonts w:asciiTheme="minorHAnsi" w:hAnsiTheme="minorHAnsi" w:cstheme="minorHAnsi"/>
        </w:rPr>
        <w:t xml:space="preserve"> </w:t>
      </w:r>
      <w:r w:rsidRPr="003D6F33" w:rsidR="00263058">
        <w:rPr>
          <w:rFonts w:asciiTheme="minorHAnsi" w:hAnsiTheme="minorHAnsi" w:cstheme="minorHAnsi"/>
        </w:rPr>
        <w:t xml:space="preserve">is </w:t>
      </w:r>
      <w:r w:rsidRPr="003D6F33" w:rsidR="0004636D">
        <w:rPr>
          <w:rFonts w:asciiTheme="minorHAnsi" w:hAnsiTheme="minorHAnsi" w:cstheme="minorHAnsi"/>
        </w:rPr>
        <w:t xml:space="preserve">required </w:t>
      </w:r>
      <w:r w:rsidRPr="003D6F33" w:rsidR="009B5B60">
        <w:rPr>
          <w:rFonts w:asciiTheme="minorHAnsi" w:hAnsiTheme="minorHAnsi" w:cstheme="minorHAnsi"/>
        </w:rPr>
        <w:t xml:space="preserve">to provide a comprehensive data security plan </w:t>
      </w:r>
      <w:r w:rsidRPr="003D6F33" w:rsidR="00AE27E4">
        <w:rPr>
          <w:rFonts w:asciiTheme="minorHAnsi" w:hAnsiTheme="minorHAnsi" w:cstheme="minorHAnsi"/>
        </w:rPr>
        <w:t xml:space="preserve">(DSP) </w:t>
      </w:r>
      <w:r w:rsidRPr="003D6F33" w:rsidR="009B5B60">
        <w:rPr>
          <w:rFonts w:asciiTheme="minorHAnsi" w:hAnsiTheme="minorHAnsi" w:cstheme="minorHAnsi"/>
        </w:rPr>
        <w:t xml:space="preserve">to NCHS to ensure safety and confidentiality of the NHCS data. </w:t>
      </w:r>
      <w:r w:rsidRPr="003D6F33" w:rsidR="00F815B8">
        <w:rPr>
          <w:rFonts w:asciiTheme="minorHAnsi" w:hAnsiTheme="minorHAnsi" w:cstheme="minorHAnsi"/>
        </w:rPr>
        <w:t xml:space="preserve">The plan </w:t>
      </w:r>
      <w:r w:rsidRPr="003D6F33" w:rsidR="009B5B60">
        <w:rPr>
          <w:rFonts w:asciiTheme="minorHAnsi" w:hAnsiTheme="minorHAnsi" w:cstheme="minorHAnsi"/>
        </w:rPr>
        <w:t>follow</w:t>
      </w:r>
      <w:r w:rsidRPr="003D6F33" w:rsidR="00F815B8">
        <w:rPr>
          <w:rFonts w:asciiTheme="minorHAnsi" w:hAnsiTheme="minorHAnsi" w:cstheme="minorHAnsi"/>
        </w:rPr>
        <w:t>s</w:t>
      </w:r>
      <w:r w:rsidRPr="003D6F33" w:rsidR="009B5B60">
        <w:rPr>
          <w:rFonts w:asciiTheme="minorHAnsi" w:hAnsiTheme="minorHAnsi" w:cstheme="minorHAnsi"/>
        </w:rPr>
        <w:t xml:space="preserve"> the structure and guidelines established by the National Institute of Standards and Technology (NIST; 800-series)</w:t>
      </w:r>
      <w:r>
        <w:rPr>
          <w:rStyle w:val="FootnoteReference"/>
          <w:rFonts w:asciiTheme="minorHAnsi" w:hAnsiTheme="minorHAnsi" w:cstheme="minorHAnsi"/>
        </w:rPr>
        <w:footnoteReference w:id="4"/>
      </w:r>
      <w:r w:rsidRPr="003D6F33" w:rsidR="009B5B60">
        <w:rPr>
          <w:rFonts w:asciiTheme="minorHAnsi" w:hAnsiTheme="minorHAnsi" w:cstheme="minorHAnsi"/>
        </w:rPr>
        <w:t xml:space="preserve"> for meeting the requirements of the Federal Information Security Management Act (FISMA).</w:t>
      </w:r>
      <w:r>
        <w:rPr>
          <w:rStyle w:val="FootnoteReference"/>
          <w:rFonts w:asciiTheme="minorHAnsi" w:hAnsiTheme="minorHAnsi" w:cstheme="minorHAnsi"/>
        </w:rPr>
        <w:footnoteReference w:id="5"/>
      </w:r>
      <w:r w:rsidRPr="003D6F33" w:rsidR="009B5B60">
        <w:rPr>
          <w:rFonts w:asciiTheme="minorHAnsi" w:hAnsiTheme="minorHAnsi" w:cstheme="minorHAnsi"/>
        </w:rPr>
        <w:t xml:space="preserve"> The DSP </w:t>
      </w:r>
      <w:r w:rsidRPr="003D6F33" w:rsidR="00F815B8">
        <w:rPr>
          <w:rFonts w:asciiTheme="minorHAnsi" w:hAnsiTheme="minorHAnsi" w:cstheme="minorHAnsi"/>
        </w:rPr>
        <w:t>complies</w:t>
      </w:r>
      <w:r w:rsidRPr="003D6F33" w:rsidR="009B5B60">
        <w:rPr>
          <w:rFonts w:asciiTheme="minorHAnsi" w:hAnsiTheme="minorHAnsi" w:cstheme="minorHAnsi"/>
        </w:rPr>
        <w:t xml:space="preserve"> with all relevant laws, regulations, and policies governing the security of data and the protection of confidentiality, including the Privacy Act of 1974 (5 USC 552a), </w:t>
      </w:r>
      <w:r w:rsidRPr="005D5782" w:rsidR="005D5782">
        <w:rPr>
          <w:rFonts w:asciiTheme="minorHAnsi" w:hAnsiTheme="minorHAnsi" w:cstheme="minorHAnsi"/>
        </w:rPr>
        <w:t xml:space="preserve">section 308(d) of the Public Health Service Act (42 U.S.C. 242m) and </w:t>
      </w:r>
      <w:r w:rsidRPr="005D5782" w:rsidR="00B10759">
        <w:rPr>
          <w:rFonts w:asciiTheme="minorHAnsi" w:hAnsiTheme="minorHAnsi" w:cstheme="minorHAnsi"/>
        </w:rPr>
        <w:t>the</w:t>
      </w:r>
      <w:r w:rsidRPr="00B10759" w:rsidR="00B10759">
        <w:rPr>
          <w:rFonts w:asciiTheme="minorHAnsi" w:hAnsiTheme="minorHAnsi" w:cstheme="minorHAnsi"/>
        </w:rPr>
        <w:t xml:space="preserve"> Confidential Information Protection and Statistical Efficiency Act of 2018 (CIPSEA; 44 U.S.C. 3561-3583)</w:t>
      </w:r>
      <w:r w:rsidRPr="005D5782" w:rsidR="005D5782">
        <w:rPr>
          <w:rFonts w:asciiTheme="minorHAnsi" w:hAnsiTheme="minorHAnsi" w:cstheme="minorHAnsi"/>
        </w:rPr>
        <w:t>)</w:t>
      </w:r>
      <w:r w:rsidR="005D5782">
        <w:rPr>
          <w:rFonts w:asciiTheme="minorHAnsi" w:hAnsiTheme="minorHAnsi" w:cstheme="minorHAnsi"/>
        </w:rPr>
        <w:t>)</w:t>
      </w:r>
      <w:r w:rsidRPr="003D6F33" w:rsidR="009B5B60">
        <w:rPr>
          <w:rFonts w:asciiTheme="minorHAnsi" w:hAnsiTheme="minorHAnsi" w:cstheme="minorHAnsi"/>
        </w:rPr>
        <w:t>. The DSP consider</w:t>
      </w:r>
      <w:r w:rsidRPr="003D6F33" w:rsidR="00F815B8">
        <w:rPr>
          <w:rFonts w:asciiTheme="minorHAnsi" w:hAnsiTheme="minorHAnsi" w:cstheme="minorHAnsi"/>
        </w:rPr>
        <w:t>s</w:t>
      </w:r>
      <w:r w:rsidRPr="003D6F33" w:rsidR="009B5B60">
        <w:rPr>
          <w:rFonts w:asciiTheme="minorHAnsi" w:hAnsiTheme="minorHAnsi" w:cstheme="minorHAnsi"/>
        </w:rPr>
        <w:t xml:space="preserve"> all known data security and confidentiality protection risks. However, </w:t>
      </w:r>
      <w:r w:rsidRPr="00471EBF" w:rsidR="009B5B60">
        <w:rPr>
          <w:rFonts w:asciiTheme="minorHAnsi" w:hAnsiTheme="minorHAnsi" w:cstheme="minorHAnsi"/>
        </w:rPr>
        <w:t>our approaches and specific procedures will evolve as we identify new data security threats</w:t>
      </w:r>
      <w:r w:rsidRPr="003D6F33" w:rsidR="009B5B60">
        <w:rPr>
          <w:rFonts w:asciiTheme="minorHAnsi" w:hAnsiTheme="minorHAnsi" w:cstheme="minorHAnsi"/>
        </w:rPr>
        <w:t xml:space="preserve"> and implement improved practices.</w:t>
      </w:r>
      <w:r w:rsidRPr="003D6F33" w:rsidR="000475E5">
        <w:rPr>
          <w:rFonts w:asciiTheme="minorHAnsi" w:hAnsiTheme="minorHAnsi" w:cstheme="minorHAnsi"/>
        </w:rPr>
        <w:t xml:space="preserve"> </w:t>
      </w:r>
      <w:r w:rsidRPr="003D6F33" w:rsidR="009B5B60">
        <w:rPr>
          <w:rFonts w:asciiTheme="minorHAnsi" w:hAnsiTheme="minorHAnsi" w:cstheme="minorHAnsi"/>
        </w:rPr>
        <w:t xml:space="preserve">The DSP will be updated as needed with more detailed, process-oriented data security protocols. Information technology products and systems will comply with the FISMA regulations and supporting NIST guidelines (NIST Special Publication (SP) 800-60). </w:t>
      </w:r>
    </w:p>
    <w:p w:rsidR="00C87B1E" w:rsidRPr="003D6F33" w:rsidP="0080405B" w14:paraId="46F98FCA" w14:textId="7EC90394">
      <w:pPr>
        <w:widowControl/>
        <w:rPr>
          <w:rFonts w:asciiTheme="minorHAnsi" w:hAnsiTheme="minorHAnsi" w:cstheme="minorHAnsi"/>
          <w:b/>
          <w:bCs/>
          <w:sz w:val="24"/>
          <w:szCs w:val="24"/>
        </w:rPr>
      </w:pPr>
    </w:p>
    <w:p w:rsidR="0080405B" w:rsidRPr="003D6F33" w:rsidP="00C61A4C" w14:paraId="734E95D2" w14:textId="65E8C1E5">
      <w:pPr>
        <w:pStyle w:val="OMBHeader"/>
      </w:pPr>
      <w:bookmarkStart w:id="13" w:name="_Toc72753583"/>
      <w:r w:rsidRPr="003D6F33">
        <w:t xml:space="preserve">Ethics </w:t>
      </w:r>
      <w:r w:rsidRPr="003D6F33" w:rsidR="003D52EE">
        <w:t>Review Board (</w:t>
      </w:r>
      <w:r w:rsidRPr="003D6F33" w:rsidR="002134E1">
        <w:t>E</w:t>
      </w:r>
      <w:r w:rsidRPr="003D6F33" w:rsidR="003D52EE">
        <w:t>RB) and</w:t>
      </w:r>
      <w:r w:rsidRPr="003D6F33" w:rsidR="006B0C75">
        <w:t xml:space="preserve"> </w:t>
      </w:r>
      <w:r w:rsidRPr="003D6F33" w:rsidR="00A873AD">
        <w:t>Justification for Sensitive Questions</w:t>
      </w:r>
      <w:bookmarkEnd w:id="13"/>
      <w:r w:rsidRPr="003D6F33" w:rsidR="00A873AD">
        <w:t xml:space="preserve"> </w:t>
      </w:r>
    </w:p>
    <w:p w:rsidR="00AE27E4" w:rsidRPr="003D6F33" w:rsidP="00AE27E4" w14:paraId="03143C1B" w14:textId="77777777">
      <w:pPr>
        <w:rPr>
          <w:rFonts w:asciiTheme="minorHAnsi" w:hAnsiTheme="minorHAnsi" w:cstheme="minorHAnsi"/>
          <w:b/>
          <w:sz w:val="24"/>
          <w:szCs w:val="24"/>
        </w:rPr>
      </w:pPr>
    </w:p>
    <w:p w:rsidR="00AE27E4" w:rsidRPr="003D6F33" w:rsidP="00AE27E4" w14:paraId="7E686662" w14:textId="31E1D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3D6F33">
        <w:rPr>
          <w:rFonts w:asciiTheme="minorHAnsi" w:hAnsiTheme="minorHAnsi" w:cstheme="minorHAnsi"/>
          <w:sz w:val="24"/>
          <w:szCs w:val="24"/>
        </w:rPr>
        <w:t xml:space="preserve">The </w:t>
      </w:r>
      <w:r w:rsidRPr="003D6F33">
        <w:rPr>
          <w:rFonts w:asciiTheme="minorHAnsi" w:hAnsiTheme="minorHAnsi" w:cstheme="minorHAnsi"/>
          <w:color w:val="000000"/>
          <w:sz w:val="24"/>
          <w:szCs w:val="24"/>
        </w:rPr>
        <w:t>NHCS data collection plan has been approved by the NCHS Ethics Review Board (ERB) (Protocol #20</w:t>
      </w:r>
      <w:r w:rsidRPr="003D6F33" w:rsidR="00C05DE2">
        <w:rPr>
          <w:rFonts w:asciiTheme="minorHAnsi" w:hAnsiTheme="minorHAnsi" w:cstheme="minorHAnsi"/>
          <w:color w:val="000000"/>
          <w:sz w:val="24"/>
          <w:szCs w:val="24"/>
        </w:rPr>
        <w:t>21-01</w:t>
      </w:r>
      <w:r w:rsidRPr="003D6F33" w:rsidR="00724D8E">
        <w:rPr>
          <w:rFonts w:asciiTheme="minorHAnsi" w:hAnsiTheme="minorHAnsi" w:cstheme="minorHAnsi"/>
          <w:color w:val="000000"/>
          <w:sz w:val="24"/>
          <w:szCs w:val="24"/>
        </w:rPr>
        <w:t xml:space="preserve">; </w:t>
      </w:r>
      <w:r w:rsidRPr="003D6F33" w:rsidR="00724D8E">
        <w:rPr>
          <w:rFonts w:asciiTheme="minorHAnsi" w:hAnsiTheme="minorHAnsi" w:cstheme="minorHAnsi"/>
          <w:b/>
          <w:bCs/>
          <w:color w:val="000000"/>
          <w:sz w:val="24"/>
          <w:szCs w:val="24"/>
        </w:rPr>
        <w:t xml:space="preserve">Attachment </w:t>
      </w:r>
      <w:r w:rsidR="00ED6813">
        <w:rPr>
          <w:rFonts w:asciiTheme="minorHAnsi" w:hAnsiTheme="minorHAnsi" w:cstheme="minorHAnsi"/>
          <w:b/>
          <w:bCs/>
          <w:color w:val="000000"/>
          <w:sz w:val="24"/>
          <w:szCs w:val="24"/>
        </w:rPr>
        <w:t>O</w:t>
      </w:r>
      <w:r w:rsidRPr="003D6F33">
        <w:rPr>
          <w:rFonts w:asciiTheme="minorHAnsi" w:hAnsiTheme="minorHAnsi" w:cstheme="minorHAnsi"/>
          <w:color w:val="000000"/>
          <w:sz w:val="24"/>
          <w:szCs w:val="24"/>
        </w:rPr>
        <w:t xml:space="preserve">) based on 45 CFR 46. In </w:t>
      </w:r>
      <w:r w:rsidRPr="003D6F33" w:rsidR="00C05DE2">
        <w:rPr>
          <w:rFonts w:asciiTheme="minorHAnsi" w:hAnsiTheme="minorHAnsi" w:cstheme="minorHAnsi"/>
          <w:color w:val="000000"/>
          <w:sz w:val="24"/>
          <w:szCs w:val="24"/>
        </w:rPr>
        <w:t>its recent review, the NCHS Human Subjects Contact</w:t>
      </w:r>
      <w:r w:rsidRPr="003D6F33" w:rsidR="00AF3C8D">
        <w:rPr>
          <w:rFonts w:asciiTheme="minorHAnsi" w:hAnsiTheme="minorHAnsi" w:cstheme="minorHAnsi"/>
          <w:color w:val="000000"/>
          <w:sz w:val="24"/>
          <w:szCs w:val="24"/>
        </w:rPr>
        <w:t xml:space="preserve"> </w:t>
      </w:r>
      <w:r w:rsidRPr="003D6F33" w:rsidR="00C05DE2">
        <w:rPr>
          <w:rFonts w:asciiTheme="minorHAnsi" w:hAnsiTheme="minorHAnsi" w:cstheme="minorHAnsi"/>
          <w:color w:val="000000"/>
          <w:sz w:val="24"/>
          <w:szCs w:val="24"/>
        </w:rPr>
        <w:t>determined that the new protocol #2021-01 N</w:t>
      </w:r>
      <w:r w:rsidRPr="003D6F33" w:rsidR="00AF3C8D">
        <w:rPr>
          <w:rFonts w:asciiTheme="minorHAnsi" w:hAnsiTheme="minorHAnsi" w:cstheme="minorHAnsi"/>
          <w:color w:val="000000"/>
          <w:sz w:val="24"/>
          <w:szCs w:val="24"/>
        </w:rPr>
        <w:t xml:space="preserve">HCS </w:t>
      </w:r>
      <w:r w:rsidRPr="003D6F33" w:rsidR="00C05DE2">
        <w:rPr>
          <w:rFonts w:asciiTheme="minorHAnsi" w:hAnsiTheme="minorHAnsi" w:cstheme="minorHAnsi"/>
          <w:color w:val="000000"/>
          <w:sz w:val="24"/>
          <w:szCs w:val="24"/>
        </w:rPr>
        <w:t>is a public health surveillance</w:t>
      </w:r>
      <w:r w:rsidRPr="003D6F33" w:rsidR="00AF3C8D">
        <w:rPr>
          <w:rFonts w:asciiTheme="minorHAnsi" w:hAnsiTheme="minorHAnsi" w:cstheme="minorHAnsi"/>
          <w:color w:val="000000"/>
          <w:sz w:val="24"/>
          <w:szCs w:val="24"/>
        </w:rPr>
        <w:t xml:space="preserve"> </w:t>
      </w:r>
      <w:r w:rsidRPr="003D6F33" w:rsidR="00C05DE2">
        <w:rPr>
          <w:rFonts w:asciiTheme="minorHAnsi" w:hAnsiTheme="minorHAnsi" w:cstheme="minorHAnsi"/>
          <w:color w:val="000000"/>
          <w:sz w:val="24"/>
          <w:szCs w:val="24"/>
        </w:rPr>
        <w:t>activity under the 2018 requirements of the Common Rule (45 CFR 46.102(l)(2)).</w:t>
      </w:r>
      <w:r w:rsidRPr="003D6F33" w:rsidR="00D33856">
        <w:rPr>
          <w:rFonts w:asciiTheme="minorHAnsi" w:hAnsiTheme="minorHAnsi" w:cstheme="minorHAnsi"/>
          <w:color w:val="000000"/>
          <w:sz w:val="24"/>
          <w:szCs w:val="24"/>
        </w:rPr>
        <w:t xml:space="preserve"> </w:t>
      </w:r>
      <w:r w:rsidRPr="00471EBF" w:rsidR="00D33856">
        <w:rPr>
          <w:rFonts w:asciiTheme="minorHAnsi" w:hAnsiTheme="minorHAnsi" w:cstheme="minorHAnsi"/>
          <w:color w:val="000000"/>
          <w:sz w:val="24"/>
          <w:szCs w:val="24"/>
        </w:rPr>
        <w:t xml:space="preserve">Since NHCS is now considered a surveillance project, HIPAA explicitly permits sharing of PII with </w:t>
      </w:r>
      <w:r w:rsidRPr="00471EBF" w:rsidR="00D33856">
        <w:rPr>
          <w:rFonts w:asciiTheme="minorHAnsi" w:hAnsiTheme="minorHAnsi" w:cstheme="minorHAnsi"/>
          <w:color w:val="000000"/>
          <w:sz w:val="24"/>
          <w:szCs w:val="24"/>
        </w:rPr>
        <w:t>a public health authority</w:t>
      </w:r>
      <w:r w:rsidRPr="003D6F33" w:rsidR="00D33856">
        <w:rPr>
          <w:rFonts w:asciiTheme="minorHAnsi" w:hAnsiTheme="minorHAnsi" w:cstheme="minorHAnsi"/>
          <w:color w:val="000000"/>
          <w:sz w:val="24"/>
          <w:szCs w:val="24"/>
        </w:rPr>
        <w:t xml:space="preserve"> authorized by law to collect or receive the information for the purpose of preventing or controlling disease, injury, or disability without a waiver; therefore, </w:t>
      </w:r>
      <w:r w:rsidRPr="00471EBF" w:rsidR="00D33856">
        <w:rPr>
          <w:rFonts w:asciiTheme="minorHAnsi" w:hAnsiTheme="minorHAnsi" w:cstheme="minorHAnsi"/>
          <w:color w:val="000000"/>
          <w:sz w:val="24"/>
          <w:szCs w:val="24"/>
        </w:rPr>
        <w:t>justifications for waiver of informed consent are not necessary.</w:t>
      </w:r>
      <w:r w:rsidRPr="003D6F33" w:rsidR="00D33856">
        <w:rPr>
          <w:rFonts w:asciiTheme="minorHAnsi" w:hAnsiTheme="minorHAnsi" w:cstheme="minorHAnsi"/>
          <w:color w:val="000000"/>
          <w:sz w:val="24"/>
          <w:szCs w:val="24"/>
        </w:rPr>
        <w:t xml:space="preserve"> </w:t>
      </w:r>
      <w:r w:rsidR="000A0681">
        <w:rPr>
          <w:rFonts w:asciiTheme="minorHAnsi" w:hAnsiTheme="minorHAnsi" w:cstheme="minorHAnsi"/>
          <w:color w:val="000000"/>
          <w:sz w:val="24"/>
          <w:szCs w:val="24"/>
        </w:rPr>
        <w:t xml:space="preserve">As of March 27, </w:t>
      </w:r>
      <w:r w:rsidR="005A077F">
        <w:rPr>
          <w:rFonts w:asciiTheme="minorHAnsi" w:hAnsiTheme="minorHAnsi" w:cstheme="minorHAnsi"/>
          <w:color w:val="000000"/>
          <w:sz w:val="24"/>
          <w:szCs w:val="24"/>
        </w:rPr>
        <w:t>2024,</w:t>
      </w:r>
      <w:r w:rsidR="000A0681">
        <w:rPr>
          <w:rFonts w:asciiTheme="minorHAnsi" w:hAnsiTheme="minorHAnsi" w:cstheme="minorHAnsi"/>
          <w:color w:val="000000"/>
          <w:sz w:val="24"/>
          <w:szCs w:val="24"/>
        </w:rPr>
        <w:t xml:space="preserve"> the current approval for the NHCS data collection plan continues to be valid (</w:t>
      </w:r>
      <w:r w:rsidRPr="006F2F32" w:rsidR="000A0681">
        <w:rPr>
          <w:rFonts w:asciiTheme="minorHAnsi" w:hAnsiTheme="minorHAnsi" w:cstheme="minorHAnsi"/>
          <w:b/>
          <w:bCs/>
          <w:color w:val="000000"/>
          <w:sz w:val="24"/>
          <w:szCs w:val="24"/>
        </w:rPr>
        <w:t>Attachment U</w:t>
      </w:r>
      <w:r w:rsidR="000A0681">
        <w:rPr>
          <w:rFonts w:asciiTheme="minorHAnsi" w:hAnsiTheme="minorHAnsi" w:cstheme="minorHAnsi"/>
          <w:color w:val="000000"/>
          <w:sz w:val="24"/>
          <w:szCs w:val="24"/>
        </w:rPr>
        <w:t xml:space="preserve">). </w:t>
      </w:r>
    </w:p>
    <w:p w:rsidR="00B67A76" w:rsidRPr="003D6F33" w:rsidP="00AE27E4" w14:paraId="00126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00AE27E4" w:rsidRPr="003D6F33" w:rsidP="00AE27E4" w14:paraId="385B7E92" w14:textId="152DF989">
      <w:pPr>
        <w:rPr>
          <w:rFonts w:asciiTheme="minorHAnsi" w:hAnsiTheme="minorHAnsi" w:cstheme="minorHAnsi"/>
          <w:color w:val="000000"/>
          <w:sz w:val="24"/>
          <w:szCs w:val="24"/>
        </w:rPr>
      </w:pPr>
      <w:bookmarkStart w:id="14" w:name="_Hlk157774169"/>
      <w:r w:rsidRPr="003D6F33">
        <w:rPr>
          <w:rFonts w:asciiTheme="minorHAnsi" w:hAnsiTheme="minorHAnsi" w:cstheme="minorHAnsi"/>
          <w:color w:val="000000"/>
          <w:sz w:val="24"/>
          <w:szCs w:val="24"/>
        </w:rPr>
        <w:t>For each hospital in the NHCS sample, the recruitment contractor sends an introductory letter (</w:t>
      </w:r>
      <w:r w:rsidRPr="003D6F33">
        <w:rPr>
          <w:rFonts w:asciiTheme="minorHAnsi" w:hAnsiTheme="minorHAnsi" w:cstheme="minorHAnsi"/>
          <w:b/>
          <w:bCs/>
          <w:color w:val="000000"/>
          <w:sz w:val="24"/>
          <w:szCs w:val="24"/>
        </w:rPr>
        <w:t xml:space="preserve">Attachment </w:t>
      </w:r>
      <w:r w:rsidRPr="003D6F33" w:rsidR="006A40A0">
        <w:rPr>
          <w:rFonts w:asciiTheme="minorHAnsi" w:hAnsiTheme="minorHAnsi" w:cstheme="minorHAnsi"/>
          <w:b/>
          <w:bCs/>
          <w:color w:val="000000"/>
          <w:sz w:val="24"/>
          <w:szCs w:val="24"/>
        </w:rPr>
        <w:t>D</w:t>
      </w:r>
      <w:r w:rsidRPr="003D6F33">
        <w:rPr>
          <w:rFonts w:asciiTheme="minorHAnsi" w:hAnsiTheme="minorHAnsi" w:cstheme="minorHAnsi"/>
          <w:color w:val="000000"/>
          <w:sz w:val="24"/>
          <w:szCs w:val="24"/>
        </w:rPr>
        <w:t xml:space="preserve">) an </w:t>
      </w:r>
      <w:r w:rsidRPr="003D6F33" w:rsidR="00BF71BE">
        <w:rPr>
          <w:rFonts w:asciiTheme="minorHAnsi" w:hAnsiTheme="minorHAnsi" w:cstheme="minorHAnsi"/>
          <w:color w:val="000000"/>
          <w:sz w:val="24"/>
          <w:szCs w:val="24"/>
        </w:rPr>
        <w:t xml:space="preserve">overview flyer </w:t>
      </w:r>
      <w:r w:rsidRPr="003D6F33">
        <w:rPr>
          <w:rFonts w:asciiTheme="minorHAnsi" w:hAnsiTheme="minorHAnsi" w:cstheme="minorHAnsi"/>
          <w:color w:val="000000"/>
          <w:sz w:val="24"/>
          <w:szCs w:val="24"/>
        </w:rPr>
        <w:t>(</w:t>
      </w:r>
      <w:r w:rsidRPr="003D6F33">
        <w:rPr>
          <w:rFonts w:asciiTheme="minorHAnsi" w:hAnsiTheme="minorHAnsi" w:cstheme="minorHAnsi"/>
          <w:b/>
          <w:bCs/>
          <w:color w:val="000000"/>
          <w:sz w:val="24"/>
          <w:szCs w:val="24"/>
        </w:rPr>
        <w:t xml:space="preserve">Attachment </w:t>
      </w:r>
      <w:r w:rsidRPr="003D6F33" w:rsidR="006A40A0">
        <w:rPr>
          <w:rFonts w:asciiTheme="minorHAnsi" w:hAnsiTheme="minorHAnsi" w:cstheme="minorHAnsi"/>
          <w:b/>
          <w:bCs/>
          <w:color w:val="000000"/>
          <w:sz w:val="24"/>
          <w:szCs w:val="24"/>
        </w:rPr>
        <w:t>E</w:t>
      </w:r>
      <w:r w:rsidRPr="003D6F33">
        <w:rPr>
          <w:rFonts w:asciiTheme="minorHAnsi" w:hAnsiTheme="minorHAnsi" w:cstheme="minorHAnsi"/>
          <w:color w:val="000000"/>
          <w:sz w:val="24"/>
          <w:szCs w:val="24"/>
        </w:rPr>
        <w:t>)</w:t>
      </w:r>
      <w:r w:rsidR="00921750">
        <w:rPr>
          <w:rFonts w:asciiTheme="minorHAnsi" w:hAnsiTheme="minorHAnsi" w:cstheme="minorHAnsi"/>
          <w:color w:val="000000"/>
          <w:sz w:val="24"/>
          <w:szCs w:val="24"/>
        </w:rPr>
        <w:t xml:space="preserve">, </w:t>
      </w:r>
      <w:r w:rsidR="00921750">
        <w:rPr>
          <w:rFonts w:asciiTheme="minorHAnsi" w:hAnsiTheme="minorHAnsi" w:cstheme="minorHAnsi"/>
          <w:sz w:val="24"/>
          <w:szCs w:val="24"/>
        </w:rPr>
        <w:t>and a region and/or topic specific infographic flyer (</w:t>
      </w:r>
      <w:r w:rsidRPr="009063B7" w:rsidR="00921750">
        <w:rPr>
          <w:rFonts w:asciiTheme="minorHAnsi" w:hAnsiTheme="minorHAnsi" w:cstheme="minorHAnsi"/>
          <w:b/>
          <w:bCs/>
          <w:sz w:val="24"/>
          <w:szCs w:val="24"/>
        </w:rPr>
        <w:t>Attachments F-L</w:t>
      </w:r>
      <w:r>
        <w:rPr>
          <w:rFonts w:asciiTheme="minorHAnsi" w:hAnsiTheme="minorHAnsi" w:cstheme="minorHAnsi"/>
          <w:sz w:val="24"/>
          <w:szCs w:val="24"/>
        </w:rPr>
        <w:t xml:space="preserve">) </w:t>
      </w:r>
      <w:r w:rsidRPr="003D6F33">
        <w:rPr>
          <w:rFonts w:asciiTheme="minorHAnsi" w:hAnsiTheme="minorHAnsi" w:cstheme="minorHAnsi"/>
          <w:color w:val="000000"/>
          <w:sz w:val="24"/>
          <w:szCs w:val="24"/>
        </w:rPr>
        <w:t xml:space="preserve">to the hospital administrator addressed from the Director of NCHS. The letter describes the purpose of the survey, states that participation is </w:t>
      </w:r>
      <w:r w:rsidRPr="003D6F33" w:rsidR="0053576B">
        <w:rPr>
          <w:rFonts w:asciiTheme="minorHAnsi" w:hAnsiTheme="minorHAnsi" w:cstheme="minorHAnsi"/>
          <w:color w:val="000000"/>
          <w:sz w:val="24"/>
          <w:szCs w:val="24"/>
        </w:rPr>
        <w:t>voluntary,</w:t>
      </w:r>
      <w:r w:rsidRPr="003D6F33">
        <w:rPr>
          <w:rFonts w:asciiTheme="minorHAnsi" w:hAnsiTheme="minorHAnsi" w:cstheme="minorHAnsi"/>
          <w:color w:val="000000"/>
          <w:sz w:val="24"/>
          <w:szCs w:val="24"/>
        </w:rPr>
        <w:t xml:space="preserve"> and all information is kept confidential, and </w:t>
      </w:r>
      <w:r w:rsidRPr="003D6F33" w:rsidR="001909DE">
        <w:rPr>
          <w:rFonts w:asciiTheme="minorHAnsi" w:hAnsiTheme="minorHAnsi" w:cstheme="minorHAnsi"/>
          <w:color w:val="000000"/>
          <w:sz w:val="24"/>
          <w:szCs w:val="24"/>
        </w:rPr>
        <w:t>highlights</w:t>
      </w:r>
      <w:r w:rsidRPr="003D6F33">
        <w:rPr>
          <w:rFonts w:asciiTheme="minorHAnsi" w:hAnsiTheme="minorHAnsi" w:cstheme="minorHAnsi"/>
          <w:color w:val="000000"/>
          <w:sz w:val="24"/>
          <w:szCs w:val="24"/>
        </w:rPr>
        <w:t xml:space="preserve"> the benefits of participation. The </w:t>
      </w:r>
      <w:r w:rsidRPr="003D6F33" w:rsidR="00DA07DF">
        <w:rPr>
          <w:rFonts w:asciiTheme="minorHAnsi" w:hAnsiTheme="minorHAnsi" w:cstheme="minorHAnsi"/>
          <w:color w:val="000000"/>
          <w:sz w:val="24"/>
          <w:szCs w:val="24"/>
        </w:rPr>
        <w:t>overview flyer</w:t>
      </w:r>
      <w:r w:rsidRPr="003D6F33">
        <w:rPr>
          <w:rFonts w:asciiTheme="minorHAnsi" w:hAnsiTheme="minorHAnsi" w:cstheme="minorHAnsi"/>
          <w:color w:val="000000"/>
          <w:sz w:val="24"/>
          <w:szCs w:val="24"/>
        </w:rPr>
        <w:t xml:space="preserve"> th</w:t>
      </w:r>
      <w:r w:rsidRPr="003D6F33" w:rsidR="00DA07DF">
        <w:rPr>
          <w:rFonts w:asciiTheme="minorHAnsi" w:hAnsiTheme="minorHAnsi" w:cstheme="minorHAnsi"/>
          <w:color w:val="000000"/>
          <w:sz w:val="24"/>
          <w:szCs w:val="24"/>
        </w:rPr>
        <w:t>en</w:t>
      </w:r>
      <w:r w:rsidRPr="003D6F33">
        <w:rPr>
          <w:rFonts w:asciiTheme="minorHAnsi" w:hAnsiTheme="minorHAnsi" w:cstheme="minorHAnsi"/>
          <w:color w:val="000000"/>
          <w:sz w:val="24"/>
          <w:szCs w:val="24"/>
        </w:rPr>
        <w:t xml:space="preserve"> further describes protections to and confidentiality of participants: t</w:t>
      </w:r>
      <w:r w:rsidRPr="003D6F33">
        <w:rPr>
          <w:rFonts w:asciiTheme="minorHAnsi" w:hAnsiTheme="minorHAnsi" w:cstheme="minorHAnsi"/>
          <w:color w:val="000000"/>
          <w:sz w:val="24"/>
          <w:szCs w:val="24"/>
        </w:rPr>
        <w:t xml:space="preserve">he </w:t>
      </w:r>
      <w:r w:rsidRPr="003D6F33" w:rsidR="00330C9C">
        <w:rPr>
          <w:rFonts w:asciiTheme="minorHAnsi" w:hAnsiTheme="minorHAnsi" w:cstheme="minorHAnsi"/>
          <w:color w:val="000000"/>
          <w:sz w:val="24"/>
          <w:szCs w:val="24"/>
        </w:rPr>
        <w:t xml:space="preserve">collected </w:t>
      </w:r>
      <w:r w:rsidRPr="003D6F33">
        <w:rPr>
          <w:rFonts w:asciiTheme="minorHAnsi" w:hAnsiTheme="minorHAnsi" w:cstheme="minorHAnsi"/>
          <w:color w:val="000000"/>
          <w:sz w:val="24"/>
          <w:szCs w:val="24"/>
        </w:rPr>
        <w:t xml:space="preserve">information </w:t>
      </w:r>
      <w:r w:rsidRPr="003D6F33" w:rsidR="00330C9C">
        <w:rPr>
          <w:rFonts w:asciiTheme="minorHAnsi" w:hAnsiTheme="minorHAnsi" w:cstheme="minorHAnsi"/>
          <w:color w:val="000000"/>
          <w:sz w:val="24"/>
          <w:szCs w:val="24"/>
        </w:rPr>
        <w:t xml:space="preserve">that would allow identification of individual hospitals or patients </w:t>
      </w:r>
      <w:r w:rsidRPr="003D6F33">
        <w:rPr>
          <w:rFonts w:asciiTheme="minorHAnsi" w:hAnsiTheme="minorHAnsi" w:cstheme="minorHAnsi"/>
          <w:color w:val="000000"/>
          <w:sz w:val="24"/>
          <w:szCs w:val="24"/>
        </w:rPr>
        <w:t xml:space="preserve">is not shared with anyone, </w:t>
      </w:r>
      <w:r w:rsidRPr="003D6F33">
        <w:rPr>
          <w:rFonts w:asciiTheme="minorHAnsi" w:hAnsiTheme="minorHAnsi" w:cstheme="minorHAnsi"/>
          <w:color w:val="000000"/>
          <w:sz w:val="24"/>
          <w:szCs w:val="24"/>
        </w:rPr>
        <w:t xml:space="preserve">and </w:t>
      </w:r>
      <w:r w:rsidRPr="003D6F33">
        <w:rPr>
          <w:rFonts w:asciiTheme="minorHAnsi" w:hAnsiTheme="minorHAnsi" w:cstheme="minorHAnsi"/>
          <w:color w:val="000000"/>
          <w:sz w:val="24"/>
          <w:szCs w:val="24"/>
        </w:rPr>
        <w:t>public</w:t>
      </w:r>
      <w:r w:rsidR="000B027C">
        <w:rPr>
          <w:rFonts w:asciiTheme="minorHAnsi" w:hAnsiTheme="minorHAnsi" w:cstheme="minorHAnsi"/>
          <w:color w:val="000000"/>
          <w:sz w:val="24"/>
          <w:szCs w:val="24"/>
        </w:rPr>
        <w:t xml:space="preserve"> </w:t>
      </w:r>
      <w:r w:rsidRPr="003D6F33">
        <w:rPr>
          <w:rFonts w:asciiTheme="minorHAnsi" w:hAnsiTheme="minorHAnsi" w:cstheme="minorHAnsi"/>
          <w:color w:val="000000"/>
          <w:sz w:val="24"/>
          <w:szCs w:val="24"/>
        </w:rPr>
        <w:t xml:space="preserve">use data files </w:t>
      </w:r>
      <w:r w:rsidRPr="003D6F33">
        <w:rPr>
          <w:rFonts w:asciiTheme="minorHAnsi" w:hAnsiTheme="minorHAnsi" w:cstheme="minorHAnsi"/>
          <w:color w:val="000000"/>
          <w:sz w:val="24"/>
          <w:szCs w:val="24"/>
        </w:rPr>
        <w:t xml:space="preserve">will only </w:t>
      </w:r>
      <w:r w:rsidRPr="003D6F33" w:rsidR="0053576B">
        <w:rPr>
          <w:rFonts w:asciiTheme="minorHAnsi" w:hAnsiTheme="minorHAnsi" w:cstheme="minorHAnsi"/>
          <w:color w:val="000000"/>
          <w:sz w:val="24"/>
          <w:szCs w:val="24"/>
        </w:rPr>
        <w:t>be available</w:t>
      </w:r>
      <w:r w:rsidRPr="003D6F33">
        <w:rPr>
          <w:rFonts w:asciiTheme="minorHAnsi" w:hAnsiTheme="minorHAnsi" w:cstheme="minorHAnsi"/>
          <w:color w:val="000000"/>
          <w:sz w:val="24"/>
          <w:szCs w:val="24"/>
        </w:rPr>
        <w:t xml:space="preserve"> on the NHCS website once individually identifiable information is removed. The legal authority for NHCS data collection is Section 306 of the Public Health Service Act (42 U.S.C. 242k).</w:t>
      </w:r>
    </w:p>
    <w:bookmarkEnd w:id="14"/>
    <w:p w:rsidR="0080405B" w:rsidRPr="003D6F33" w:rsidP="0080405B" w14:paraId="28D69479" w14:textId="44E1A1CC">
      <w:pPr>
        <w:widowControl/>
        <w:rPr>
          <w:rFonts w:asciiTheme="minorHAnsi" w:hAnsiTheme="minorHAnsi" w:cstheme="minorHAnsi"/>
          <w:sz w:val="24"/>
          <w:szCs w:val="24"/>
        </w:rPr>
      </w:pPr>
    </w:p>
    <w:p w:rsidR="007D13BE" w:rsidRPr="003D6F33" w:rsidP="007D13BE" w14:paraId="4B0AB11C" w14:textId="095A361D">
      <w:pPr>
        <w:widowControl/>
        <w:rPr>
          <w:rFonts w:asciiTheme="minorHAnsi" w:hAnsiTheme="minorHAnsi" w:cstheme="minorHAnsi"/>
          <w:sz w:val="24"/>
          <w:szCs w:val="24"/>
        </w:rPr>
      </w:pPr>
      <w:r w:rsidRPr="003D6F33">
        <w:rPr>
          <w:rFonts w:asciiTheme="minorHAnsi" w:hAnsiTheme="minorHAnsi" w:cstheme="minorHAnsi"/>
          <w:sz w:val="24"/>
          <w:szCs w:val="24"/>
        </w:rPr>
        <w:t xml:space="preserve">The NHCS </w:t>
      </w:r>
      <w:r w:rsidRPr="003D6F33" w:rsidR="005C1843">
        <w:rPr>
          <w:rFonts w:asciiTheme="minorHAnsi" w:hAnsiTheme="minorHAnsi" w:cstheme="minorHAnsi"/>
          <w:sz w:val="24"/>
          <w:szCs w:val="24"/>
        </w:rPr>
        <w:t>collects</w:t>
      </w:r>
      <w:r w:rsidRPr="003D6F33" w:rsidR="00C93707">
        <w:rPr>
          <w:rFonts w:asciiTheme="minorHAnsi" w:hAnsiTheme="minorHAnsi" w:cstheme="minorHAnsi"/>
          <w:sz w:val="24"/>
          <w:szCs w:val="24"/>
        </w:rPr>
        <w:t xml:space="preserve"> </w:t>
      </w:r>
      <w:r w:rsidRPr="003D6F33" w:rsidR="00436969">
        <w:rPr>
          <w:rFonts w:asciiTheme="minorHAnsi" w:hAnsiTheme="minorHAnsi" w:cstheme="minorHAnsi"/>
          <w:sz w:val="24"/>
          <w:szCs w:val="24"/>
        </w:rPr>
        <w:t>P</w:t>
      </w:r>
      <w:r w:rsidRPr="003D6F33" w:rsidR="00A13B59">
        <w:rPr>
          <w:rFonts w:asciiTheme="minorHAnsi" w:hAnsiTheme="minorHAnsi" w:cstheme="minorHAnsi"/>
          <w:sz w:val="24"/>
          <w:szCs w:val="24"/>
        </w:rPr>
        <w:t>I</w:t>
      </w:r>
      <w:r w:rsidRPr="003D6F33" w:rsidR="00436969">
        <w:rPr>
          <w:rFonts w:asciiTheme="minorHAnsi" w:hAnsiTheme="minorHAnsi" w:cstheme="minorHAnsi"/>
          <w:sz w:val="24"/>
          <w:szCs w:val="24"/>
        </w:rPr>
        <w:t>I</w:t>
      </w:r>
      <w:r w:rsidRPr="003D6F33" w:rsidR="00C93707">
        <w:rPr>
          <w:rFonts w:asciiTheme="minorHAnsi" w:hAnsiTheme="minorHAnsi" w:cstheme="minorHAnsi"/>
          <w:sz w:val="24"/>
          <w:szCs w:val="24"/>
        </w:rPr>
        <w:t xml:space="preserve">. </w:t>
      </w:r>
      <w:r w:rsidRPr="003D6F33" w:rsidR="00BE7DBB">
        <w:rPr>
          <w:rFonts w:asciiTheme="minorHAnsi" w:hAnsiTheme="minorHAnsi" w:cstheme="minorHAnsi"/>
          <w:sz w:val="24"/>
          <w:szCs w:val="24"/>
        </w:rPr>
        <w:t>These P</w:t>
      </w:r>
      <w:r w:rsidRPr="003D6F33" w:rsidR="00A13B59">
        <w:rPr>
          <w:rFonts w:asciiTheme="minorHAnsi" w:hAnsiTheme="minorHAnsi" w:cstheme="minorHAnsi"/>
          <w:sz w:val="24"/>
          <w:szCs w:val="24"/>
        </w:rPr>
        <w:t>I</w:t>
      </w:r>
      <w:r w:rsidRPr="003D6F33" w:rsidR="00BE7DBB">
        <w:rPr>
          <w:rFonts w:asciiTheme="minorHAnsi" w:hAnsiTheme="minorHAnsi" w:cstheme="minorHAnsi"/>
          <w:sz w:val="24"/>
          <w:szCs w:val="24"/>
        </w:rPr>
        <w:t xml:space="preserve">I elements have been cleared </w:t>
      </w:r>
      <w:r w:rsidRPr="003D6F33" w:rsidR="002F4FED">
        <w:rPr>
          <w:rFonts w:asciiTheme="minorHAnsi" w:hAnsiTheme="minorHAnsi" w:cstheme="minorHAnsi"/>
          <w:sz w:val="24"/>
          <w:szCs w:val="24"/>
        </w:rPr>
        <w:t>in a prior approval of this package (OMB #</w:t>
      </w:r>
      <w:r w:rsidRPr="003D6F33" w:rsidR="00440A20">
        <w:rPr>
          <w:rFonts w:asciiTheme="minorHAnsi" w:hAnsiTheme="minorHAnsi" w:cstheme="minorHAnsi"/>
          <w:sz w:val="24"/>
          <w:szCs w:val="24"/>
        </w:rPr>
        <w:t xml:space="preserve"> 0920-0212</w:t>
      </w:r>
      <w:r w:rsidRPr="003D6F33" w:rsidR="006B0C75">
        <w:rPr>
          <w:rFonts w:asciiTheme="minorHAnsi" w:hAnsiTheme="minorHAnsi" w:cstheme="minorHAnsi"/>
          <w:sz w:val="24"/>
          <w:szCs w:val="24"/>
        </w:rPr>
        <w:t xml:space="preserve">, Exp. Date </w:t>
      </w:r>
      <w:r w:rsidR="00642F3C">
        <w:rPr>
          <w:rFonts w:asciiTheme="minorHAnsi" w:hAnsiTheme="minorHAnsi" w:cstheme="minorHAnsi"/>
          <w:sz w:val="24"/>
          <w:szCs w:val="24"/>
        </w:rPr>
        <w:t>12</w:t>
      </w:r>
      <w:r w:rsidRPr="003D6F33" w:rsidR="00BD5C09">
        <w:rPr>
          <w:rFonts w:asciiTheme="minorHAnsi" w:hAnsiTheme="minorHAnsi" w:cstheme="minorHAnsi"/>
          <w:sz w:val="24"/>
          <w:szCs w:val="24"/>
        </w:rPr>
        <w:t>/31/202</w:t>
      </w:r>
      <w:r w:rsidR="00642F3C">
        <w:rPr>
          <w:rFonts w:asciiTheme="minorHAnsi" w:hAnsiTheme="minorHAnsi" w:cstheme="minorHAnsi"/>
          <w:sz w:val="24"/>
          <w:szCs w:val="24"/>
        </w:rPr>
        <w:t>4</w:t>
      </w:r>
      <w:r w:rsidRPr="003D6F33" w:rsidR="00440A20">
        <w:rPr>
          <w:rFonts w:asciiTheme="minorHAnsi" w:hAnsiTheme="minorHAnsi" w:cstheme="minorHAnsi"/>
          <w:sz w:val="24"/>
          <w:szCs w:val="24"/>
        </w:rPr>
        <w:t>)</w:t>
      </w:r>
      <w:r w:rsidRPr="003D6F33" w:rsidR="00140DDD">
        <w:rPr>
          <w:rFonts w:asciiTheme="minorHAnsi" w:hAnsiTheme="minorHAnsi" w:cstheme="minorHAnsi"/>
          <w:sz w:val="24"/>
          <w:szCs w:val="24"/>
        </w:rPr>
        <w:t xml:space="preserve">. </w:t>
      </w:r>
      <w:r w:rsidRPr="003D6F33">
        <w:rPr>
          <w:rFonts w:asciiTheme="minorHAnsi" w:hAnsiTheme="minorHAnsi" w:cstheme="minorHAnsi"/>
          <w:sz w:val="24"/>
          <w:szCs w:val="24"/>
        </w:rPr>
        <w:t>One example of the value of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is that it </w:t>
      </w:r>
      <w:r w:rsidRPr="003D6F33" w:rsidR="00AC4F1F">
        <w:rPr>
          <w:rFonts w:asciiTheme="minorHAnsi" w:hAnsiTheme="minorHAnsi" w:cstheme="minorHAnsi"/>
          <w:sz w:val="24"/>
          <w:szCs w:val="24"/>
        </w:rPr>
        <w:t>allows</w:t>
      </w:r>
      <w:r w:rsidRPr="003D6F33">
        <w:rPr>
          <w:rFonts w:asciiTheme="minorHAnsi" w:hAnsiTheme="minorHAnsi" w:cstheme="minorHAnsi"/>
          <w:sz w:val="24"/>
          <w:szCs w:val="24"/>
        </w:rPr>
        <w:t xml:space="preserve"> linkage to the </w:t>
      </w:r>
      <w:r w:rsidRPr="003D6F33" w:rsidR="003C7D03">
        <w:rPr>
          <w:rFonts w:asciiTheme="minorHAnsi" w:hAnsiTheme="minorHAnsi" w:cstheme="minorHAnsi"/>
          <w:sz w:val="24"/>
          <w:szCs w:val="24"/>
        </w:rPr>
        <w:t>NDI</w:t>
      </w:r>
      <w:r w:rsidRPr="003D6F33" w:rsidR="00CE1E79">
        <w:rPr>
          <w:rFonts w:asciiTheme="minorHAnsi" w:hAnsiTheme="minorHAnsi" w:cstheme="minorHAnsi"/>
          <w:sz w:val="24"/>
          <w:szCs w:val="24"/>
        </w:rPr>
        <w:t xml:space="preserve"> and other data sources</w:t>
      </w:r>
      <w:r w:rsidRPr="003D6F33">
        <w:rPr>
          <w:rFonts w:asciiTheme="minorHAnsi" w:hAnsiTheme="minorHAnsi" w:cstheme="minorHAnsi"/>
          <w:sz w:val="24"/>
          <w:szCs w:val="24"/>
        </w:rPr>
        <w:t>, providing better information on outcomes of hospitalization. Collection of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also </w:t>
      </w:r>
      <w:r w:rsidRPr="003D6F33" w:rsidR="00AC4F1F">
        <w:rPr>
          <w:rFonts w:asciiTheme="minorHAnsi" w:hAnsiTheme="minorHAnsi" w:cstheme="minorHAnsi"/>
          <w:sz w:val="24"/>
          <w:szCs w:val="24"/>
        </w:rPr>
        <w:t xml:space="preserve">allows </w:t>
      </w:r>
      <w:r w:rsidRPr="003D6F33">
        <w:rPr>
          <w:rFonts w:asciiTheme="minorHAnsi" w:hAnsiTheme="minorHAnsi" w:cstheme="minorHAnsi"/>
          <w:sz w:val="24"/>
          <w:szCs w:val="24"/>
        </w:rPr>
        <w:t>for linkage</w:t>
      </w:r>
      <w:r w:rsidRPr="003D6F33" w:rsidR="009773C2">
        <w:rPr>
          <w:rFonts w:asciiTheme="minorHAnsi" w:hAnsiTheme="minorHAnsi" w:cstheme="minorHAnsi"/>
          <w:sz w:val="24"/>
          <w:szCs w:val="24"/>
        </w:rPr>
        <w:t>s between</w:t>
      </w:r>
      <w:r w:rsidRPr="003D6F33">
        <w:rPr>
          <w:rFonts w:asciiTheme="minorHAnsi" w:hAnsiTheme="minorHAnsi" w:cstheme="minorHAnsi"/>
          <w:sz w:val="24"/>
          <w:szCs w:val="24"/>
        </w:rPr>
        <w:t xml:space="preserve"> inpatient discharges </w:t>
      </w:r>
      <w:r w:rsidRPr="003D6F33" w:rsidR="009773C2">
        <w:rPr>
          <w:rFonts w:asciiTheme="minorHAnsi" w:hAnsiTheme="minorHAnsi" w:cstheme="minorHAnsi"/>
          <w:sz w:val="24"/>
          <w:szCs w:val="24"/>
        </w:rPr>
        <w:t xml:space="preserve">and </w:t>
      </w:r>
      <w:r w:rsidRPr="003D6F33">
        <w:rPr>
          <w:rFonts w:asciiTheme="minorHAnsi" w:hAnsiTheme="minorHAnsi" w:cstheme="minorHAnsi"/>
          <w:sz w:val="24"/>
          <w:szCs w:val="24"/>
        </w:rPr>
        <w:t xml:space="preserve">ED </w:t>
      </w:r>
      <w:r w:rsidRPr="003D6F33" w:rsidR="009773C2">
        <w:rPr>
          <w:rFonts w:asciiTheme="minorHAnsi" w:hAnsiTheme="minorHAnsi" w:cstheme="minorHAnsi"/>
          <w:sz w:val="24"/>
          <w:szCs w:val="24"/>
        </w:rPr>
        <w:t xml:space="preserve">and </w:t>
      </w:r>
      <w:r w:rsidRPr="003D6F33">
        <w:rPr>
          <w:rFonts w:asciiTheme="minorHAnsi" w:hAnsiTheme="minorHAnsi" w:cstheme="minorHAnsi"/>
          <w:sz w:val="24"/>
          <w:szCs w:val="24"/>
        </w:rPr>
        <w:t>OPD</w:t>
      </w:r>
      <w:r w:rsidRPr="003D6F33" w:rsidR="009773C2">
        <w:rPr>
          <w:rFonts w:asciiTheme="minorHAnsi" w:hAnsiTheme="minorHAnsi" w:cstheme="minorHAnsi"/>
          <w:sz w:val="24"/>
          <w:szCs w:val="24"/>
        </w:rPr>
        <w:t xml:space="preserve"> visits</w:t>
      </w:r>
      <w:r w:rsidRPr="003D6F33">
        <w:rPr>
          <w:rFonts w:asciiTheme="minorHAnsi" w:hAnsiTheme="minorHAnsi" w:cstheme="minorHAnsi"/>
          <w:sz w:val="24"/>
          <w:szCs w:val="24"/>
        </w:rPr>
        <w:t xml:space="preserve">. The list of requested items considered to be sensitive includes the following </w:t>
      </w:r>
      <w:r w:rsidRPr="003D6F33" w:rsidR="00D77359">
        <w:rPr>
          <w:rFonts w:asciiTheme="minorHAnsi" w:hAnsiTheme="minorHAnsi" w:cstheme="minorHAnsi"/>
          <w:sz w:val="24"/>
          <w:szCs w:val="24"/>
        </w:rPr>
        <w:t xml:space="preserve">eleven data elements </w:t>
      </w:r>
      <w:r w:rsidRPr="003D6F33">
        <w:rPr>
          <w:rFonts w:asciiTheme="minorHAnsi" w:hAnsiTheme="minorHAnsi" w:cstheme="minorHAnsi"/>
          <w:sz w:val="24"/>
          <w:szCs w:val="24"/>
        </w:rPr>
        <w:t>on patients</w:t>
      </w:r>
      <w:r w:rsidRPr="003D6F33" w:rsidR="00D77359">
        <w:rPr>
          <w:rFonts w:asciiTheme="minorHAnsi" w:hAnsiTheme="minorHAnsi" w:cstheme="minorHAnsi"/>
          <w:sz w:val="24"/>
          <w:szCs w:val="24"/>
        </w:rPr>
        <w:t xml:space="preserve"> and one data element for physicians</w:t>
      </w:r>
      <w:r w:rsidRPr="003D6F33">
        <w:rPr>
          <w:rFonts w:asciiTheme="minorHAnsi" w:hAnsiTheme="minorHAnsi" w:cstheme="minorHAnsi"/>
          <w:sz w:val="24"/>
          <w:szCs w:val="24"/>
        </w:rPr>
        <w:t>:</w:t>
      </w:r>
    </w:p>
    <w:p w:rsidR="007D13BE" w:rsidRPr="003D6F33" w:rsidP="007D13BE" w14:paraId="74396020" w14:textId="48BF5A8B">
      <w:pPr>
        <w:widowControl/>
        <w:rPr>
          <w:rFonts w:asciiTheme="minorHAnsi" w:hAnsiTheme="minorHAnsi" w:cstheme="minorHAnsi"/>
          <w:sz w:val="24"/>
          <w:szCs w:val="24"/>
        </w:rPr>
      </w:pPr>
    </w:p>
    <w:p w:rsidR="00CE1E79" w:rsidRPr="003D6F33" w:rsidP="007D13BE" w14:paraId="70016402" w14:textId="11C61DCB">
      <w:pPr>
        <w:widowControl/>
        <w:rPr>
          <w:rFonts w:asciiTheme="minorHAnsi" w:hAnsiTheme="minorHAnsi" w:cstheme="minorHAnsi"/>
          <w:sz w:val="24"/>
          <w:szCs w:val="24"/>
        </w:rPr>
      </w:pPr>
      <w:r w:rsidRPr="003D6F33">
        <w:rPr>
          <w:rFonts w:asciiTheme="minorHAnsi" w:hAnsiTheme="minorHAnsi" w:cstheme="minorHAnsi"/>
          <w:sz w:val="24"/>
          <w:szCs w:val="24"/>
        </w:rPr>
        <w:t xml:space="preserve">Patient: </w:t>
      </w:r>
    </w:p>
    <w:p w:rsidR="007D13BE" w:rsidRPr="003D6F33" w:rsidP="007D13BE" w14:paraId="5829AD79" w14:textId="77777777">
      <w:pPr>
        <w:widowControl/>
        <w:rPr>
          <w:rFonts w:asciiTheme="minorHAnsi" w:hAnsiTheme="minorHAnsi" w:cstheme="minorHAnsi"/>
          <w:sz w:val="24"/>
          <w:szCs w:val="24"/>
        </w:rPr>
      </w:pPr>
      <w:r w:rsidRPr="003D6F33">
        <w:rPr>
          <w:rFonts w:asciiTheme="minorHAnsi" w:hAnsiTheme="minorHAnsi" w:cstheme="minorHAnsi"/>
          <w:sz w:val="24"/>
          <w:szCs w:val="24"/>
        </w:rPr>
        <w:t>1.</w:t>
      </w:r>
      <w:r w:rsidRPr="003D6F33">
        <w:rPr>
          <w:rFonts w:asciiTheme="minorHAnsi" w:hAnsiTheme="minorHAnsi" w:cstheme="minorHAnsi"/>
          <w:sz w:val="24"/>
          <w:szCs w:val="24"/>
        </w:rPr>
        <w:tab/>
        <w:t>Name</w:t>
      </w:r>
    </w:p>
    <w:p w:rsidR="007D13BE" w:rsidRPr="003D6F33" w:rsidP="007D13BE" w14:paraId="51F0F2EB" w14:textId="77777777">
      <w:pPr>
        <w:widowControl/>
        <w:rPr>
          <w:rFonts w:asciiTheme="minorHAnsi" w:hAnsiTheme="minorHAnsi" w:cstheme="minorHAnsi"/>
          <w:sz w:val="24"/>
          <w:szCs w:val="24"/>
        </w:rPr>
      </w:pPr>
      <w:r w:rsidRPr="003D6F33">
        <w:rPr>
          <w:rFonts w:asciiTheme="minorHAnsi" w:hAnsiTheme="minorHAnsi" w:cstheme="minorHAnsi"/>
          <w:sz w:val="24"/>
          <w:szCs w:val="24"/>
        </w:rPr>
        <w:t>2.</w:t>
      </w:r>
      <w:r w:rsidRPr="003D6F33">
        <w:rPr>
          <w:rFonts w:asciiTheme="minorHAnsi" w:hAnsiTheme="minorHAnsi" w:cstheme="minorHAnsi"/>
          <w:sz w:val="24"/>
          <w:szCs w:val="24"/>
        </w:rPr>
        <w:tab/>
        <w:t>Birth date</w:t>
      </w:r>
    </w:p>
    <w:p w:rsidR="007D13BE" w:rsidRPr="003D6F33" w:rsidP="007D13BE" w14:paraId="23A3F3CB" w14:textId="77777777">
      <w:pPr>
        <w:widowControl/>
        <w:rPr>
          <w:rFonts w:asciiTheme="minorHAnsi" w:hAnsiTheme="minorHAnsi" w:cstheme="minorHAnsi"/>
          <w:sz w:val="24"/>
          <w:szCs w:val="24"/>
        </w:rPr>
      </w:pPr>
      <w:r w:rsidRPr="003D6F33">
        <w:rPr>
          <w:rFonts w:asciiTheme="minorHAnsi" w:hAnsiTheme="minorHAnsi" w:cstheme="minorHAnsi"/>
          <w:sz w:val="24"/>
          <w:szCs w:val="24"/>
        </w:rPr>
        <w:t>3.</w:t>
      </w:r>
      <w:r w:rsidRPr="003D6F33">
        <w:rPr>
          <w:rFonts w:asciiTheme="minorHAnsi" w:hAnsiTheme="minorHAnsi" w:cstheme="minorHAnsi"/>
          <w:sz w:val="24"/>
          <w:szCs w:val="24"/>
        </w:rPr>
        <w:tab/>
        <w:t>Address</w:t>
      </w:r>
    </w:p>
    <w:p w:rsidR="007D13BE" w:rsidRPr="003D6F33" w:rsidP="007D13BE" w14:paraId="63CC8517" w14:textId="77777777">
      <w:pPr>
        <w:widowControl/>
        <w:rPr>
          <w:rFonts w:asciiTheme="minorHAnsi" w:hAnsiTheme="minorHAnsi" w:cstheme="minorHAnsi"/>
          <w:sz w:val="24"/>
          <w:szCs w:val="24"/>
        </w:rPr>
      </w:pPr>
      <w:r w:rsidRPr="003D6F33">
        <w:rPr>
          <w:rFonts w:asciiTheme="minorHAnsi" w:hAnsiTheme="minorHAnsi" w:cstheme="minorHAnsi"/>
          <w:sz w:val="24"/>
          <w:szCs w:val="24"/>
        </w:rPr>
        <w:t>4.</w:t>
      </w:r>
      <w:r w:rsidRPr="003D6F33">
        <w:rPr>
          <w:rFonts w:asciiTheme="minorHAnsi" w:hAnsiTheme="minorHAnsi" w:cstheme="minorHAnsi"/>
          <w:sz w:val="24"/>
          <w:szCs w:val="24"/>
        </w:rPr>
        <w:tab/>
        <w:t>ZIP Code</w:t>
      </w:r>
    </w:p>
    <w:p w:rsidR="007D13BE" w:rsidRPr="003D6F33" w:rsidP="007D13BE" w14:paraId="381AB519" w14:textId="77777777">
      <w:pPr>
        <w:widowControl/>
        <w:rPr>
          <w:rFonts w:asciiTheme="minorHAnsi" w:hAnsiTheme="minorHAnsi" w:cstheme="minorHAnsi"/>
          <w:sz w:val="24"/>
          <w:szCs w:val="24"/>
        </w:rPr>
      </w:pPr>
      <w:r w:rsidRPr="003D6F33">
        <w:rPr>
          <w:rFonts w:asciiTheme="minorHAnsi" w:hAnsiTheme="minorHAnsi" w:cstheme="minorHAnsi"/>
          <w:sz w:val="24"/>
          <w:szCs w:val="24"/>
        </w:rPr>
        <w:t>5.</w:t>
      </w:r>
      <w:r w:rsidRPr="003D6F33">
        <w:rPr>
          <w:rFonts w:asciiTheme="minorHAnsi" w:hAnsiTheme="minorHAnsi" w:cstheme="minorHAnsi"/>
          <w:sz w:val="24"/>
          <w:szCs w:val="24"/>
        </w:rPr>
        <w:tab/>
        <w:t>Dates of admission and discharge (for the inpatient</w:t>
      </w:r>
      <w:r w:rsidRPr="003D6F33" w:rsidR="00C171B5">
        <w:rPr>
          <w:rFonts w:asciiTheme="minorHAnsi" w:hAnsiTheme="minorHAnsi" w:cstheme="minorHAnsi"/>
          <w:sz w:val="24"/>
          <w:szCs w:val="24"/>
        </w:rPr>
        <w:t xml:space="preserve"> </w:t>
      </w:r>
      <w:r w:rsidRPr="003D6F33" w:rsidR="009773C2">
        <w:rPr>
          <w:rFonts w:asciiTheme="minorHAnsi" w:hAnsiTheme="minorHAnsi" w:cstheme="minorHAnsi"/>
          <w:sz w:val="24"/>
          <w:szCs w:val="24"/>
        </w:rPr>
        <w:t xml:space="preserve">discharges </w:t>
      </w:r>
      <w:r w:rsidRPr="003D6F33" w:rsidR="00C171B5">
        <w:rPr>
          <w:rFonts w:asciiTheme="minorHAnsi" w:hAnsiTheme="minorHAnsi" w:cstheme="minorHAnsi"/>
          <w:sz w:val="24"/>
          <w:szCs w:val="24"/>
        </w:rPr>
        <w:t xml:space="preserve">and ED </w:t>
      </w:r>
      <w:r w:rsidRPr="003D6F33" w:rsidR="009773C2">
        <w:rPr>
          <w:rFonts w:asciiTheme="minorHAnsi" w:hAnsiTheme="minorHAnsi" w:cstheme="minorHAnsi"/>
          <w:sz w:val="24"/>
          <w:szCs w:val="24"/>
        </w:rPr>
        <w:t>visits</w:t>
      </w:r>
      <w:r w:rsidRPr="003D6F33">
        <w:rPr>
          <w:rFonts w:asciiTheme="minorHAnsi" w:hAnsiTheme="minorHAnsi" w:cstheme="minorHAnsi"/>
          <w:sz w:val="24"/>
          <w:szCs w:val="24"/>
        </w:rPr>
        <w:t>)</w:t>
      </w:r>
    </w:p>
    <w:p w:rsidR="007D13BE" w:rsidRPr="003D6F33" w:rsidP="007D13BE" w14:paraId="73A24F94" w14:textId="77777777">
      <w:pPr>
        <w:widowControl/>
        <w:rPr>
          <w:rFonts w:asciiTheme="minorHAnsi" w:hAnsiTheme="minorHAnsi" w:cstheme="minorHAnsi"/>
          <w:sz w:val="24"/>
          <w:szCs w:val="24"/>
        </w:rPr>
      </w:pPr>
      <w:r w:rsidRPr="003D6F33">
        <w:rPr>
          <w:rFonts w:asciiTheme="minorHAnsi" w:hAnsiTheme="minorHAnsi" w:cstheme="minorHAnsi"/>
          <w:sz w:val="24"/>
          <w:szCs w:val="24"/>
        </w:rPr>
        <w:t>6.</w:t>
      </w:r>
      <w:r w:rsidRPr="003D6F33">
        <w:rPr>
          <w:rFonts w:asciiTheme="minorHAnsi" w:hAnsiTheme="minorHAnsi" w:cstheme="minorHAnsi"/>
          <w:sz w:val="24"/>
          <w:szCs w:val="24"/>
        </w:rPr>
        <w:tab/>
      </w:r>
      <w:r w:rsidRPr="003D6F33" w:rsidR="00C171B5">
        <w:rPr>
          <w:rFonts w:asciiTheme="minorHAnsi" w:hAnsiTheme="minorHAnsi" w:cstheme="minorHAnsi"/>
          <w:sz w:val="24"/>
          <w:szCs w:val="24"/>
        </w:rPr>
        <w:t>V</w:t>
      </w:r>
      <w:r w:rsidRPr="003D6F33">
        <w:rPr>
          <w:rFonts w:asciiTheme="minorHAnsi" w:hAnsiTheme="minorHAnsi" w:cstheme="minorHAnsi"/>
          <w:sz w:val="24"/>
          <w:szCs w:val="24"/>
        </w:rPr>
        <w:t xml:space="preserve">isit </w:t>
      </w:r>
      <w:r w:rsidRPr="003D6F33" w:rsidR="00C171B5">
        <w:rPr>
          <w:rFonts w:asciiTheme="minorHAnsi" w:hAnsiTheme="minorHAnsi" w:cstheme="minorHAnsi"/>
          <w:sz w:val="24"/>
          <w:szCs w:val="24"/>
        </w:rPr>
        <w:t xml:space="preserve">dates </w:t>
      </w:r>
      <w:r w:rsidRPr="003D6F33">
        <w:rPr>
          <w:rFonts w:asciiTheme="minorHAnsi" w:hAnsiTheme="minorHAnsi" w:cstheme="minorHAnsi"/>
          <w:sz w:val="24"/>
          <w:szCs w:val="24"/>
        </w:rPr>
        <w:t xml:space="preserve">(for </w:t>
      </w:r>
      <w:r w:rsidRPr="003D6F33" w:rsidR="009773C2">
        <w:rPr>
          <w:rFonts w:asciiTheme="minorHAnsi" w:hAnsiTheme="minorHAnsi" w:cstheme="minorHAnsi"/>
          <w:sz w:val="24"/>
          <w:szCs w:val="24"/>
        </w:rPr>
        <w:t>ED and OPD visits</w:t>
      </w:r>
      <w:r w:rsidRPr="003D6F33">
        <w:rPr>
          <w:rFonts w:asciiTheme="minorHAnsi" w:hAnsiTheme="minorHAnsi" w:cstheme="minorHAnsi"/>
          <w:sz w:val="24"/>
          <w:szCs w:val="24"/>
        </w:rPr>
        <w:t>)</w:t>
      </w:r>
    </w:p>
    <w:p w:rsidR="007D13BE" w:rsidRPr="003D6F33" w:rsidP="007D13BE" w14:paraId="34D3D641" w14:textId="77777777">
      <w:pPr>
        <w:widowControl/>
        <w:rPr>
          <w:rFonts w:asciiTheme="minorHAnsi" w:hAnsiTheme="minorHAnsi" w:cstheme="minorHAnsi"/>
          <w:sz w:val="24"/>
          <w:szCs w:val="24"/>
        </w:rPr>
      </w:pPr>
      <w:r w:rsidRPr="003D6F33">
        <w:rPr>
          <w:rFonts w:asciiTheme="minorHAnsi" w:hAnsiTheme="minorHAnsi" w:cstheme="minorHAnsi"/>
          <w:sz w:val="24"/>
          <w:szCs w:val="24"/>
        </w:rPr>
        <w:t>7.</w:t>
      </w:r>
      <w:r w:rsidRPr="003D6F33">
        <w:rPr>
          <w:rFonts w:asciiTheme="minorHAnsi" w:hAnsiTheme="minorHAnsi" w:cstheme="minorHAnsi"/>
          <w:sz w:val="24"/>
          <w:szCs w:val="24"/>
        </w:rPr>
        <w:tab/>
        <w:t xml:space="preserve">Procedure dates </w:t>
      </w:r>
    </w:p>
    <w:p w:rsidR="007D13BE" w:rsidRPr="003D6F33" w:rsidP="007D13BE" w14:paraId="3DCF4E42" w14:textId="77777777">
      <w:pPr>
        <w:widowControl/>
        <w:rPr>
          <w:rFonts w:asciiTheme="minorHAnsi" w:hAnsiTheme="minorHAnsi" w:cstheme="minorHAnsi"/>
          <w:sz w:val="24"/>
          <w:szCs w:val="24"/>
        </w:rPr>
      </w:pPr>
      <w:r w:rsidRPr="003D6F33">
        <w:rPr>
          <w:rFonts w:asciiTheme="minorHAnsi" w:hAnsiTheme="minorHAnsi" w:cstheme="minorHAnsi"/>
          <w:sz w:val="24"/>
          <w:szCs w:val="24"/>
        </w:rPr>
        <w:t>8.</w:t>
      </w:r>
      <w:r w:rsidRPr="003D6F33">
        <w:rPr>
          <w:rFonts w:asciiTheme="minorHAnsi" w:hAnsiTheme="minorHAnsi" w:cstheme="minorHAnsi"/>
          <w:sz w:val="24"/>
          <w:szCs w:val="24"/>
        </w:rPr>
        <w:tab/>
        <w:t>Social security number (where available)</w:t>
      </w:r>
    </w:p>
    <w:p w:rsidR="007D13BE" w:rsidRPr="003D6F33" w:rsidP="007D13BE" w14:paraId="54FA213A" w14:textId="77777777">
      <w:pPr>
        <w:widowControl/>
        <w:rPr>
          <w:rFonts w:asciiTheme="minorHAnsi" w:hAnsiTheme="minorHAnsi" w:cstheme="minorHAnsi"/>
          <w:sz w:val="24"/>
          <w:szCs w:val="24"/>
        </w:rPr>
      </w:pPr>
      <w:r w:rsidRPr="003D6F33">
        <w:rPr>
          <w:rFonts w:asciiTheme="minorHAnsi" w:hAnsiTheme="minorHAnsi" w:cstheme="minorHAnsi"/>
          <w:sz w:val="24"/>
          <w:szCs w:val="24"/>
        </w:rPr>
        <w:t>9.</w:t>
      </w:r>
      <w:r w:rsidRPr="003D6F33">
        <w:rPr>
          <w:rFonts w:asciiTheme="minorHAnsi" w:hAnsiTheme="minorHAnsi" w:cstheme="minorHAnsi"/>
          <w:sz w:val="24"/>
          <w:szCs w:val="24"/>
        </w:rPr>
        <w:tab/>
        <w:t>Medical record number (where available)</w:t>
      </w:r>
    </w:p>
    <w:p w:rsidR="007D13BE" w:rsidRPr="003D6F33" w:rsidP="007D13BE" w14:paraId="1AD99373" w14:textId="77777777">
      <w:pPr>
        <w:widowControl/>
        <w:rPr>
          <w:rFonts w:asciiTheme="minorHAnsi" w:hAnsiTheme="minorHAnsi" w:cstheme="minorHAnsi"/>
          <w:sz w:val="24"/>
          <w:szCs w:val="24"/>
        </w:rPr>
      </w:pPr>
      <w:r w:rsidRPr="003D6F33">
        <w:rPr>
          <w:rFonts w:asciiTheme="minorHAnsi" w:hAnsiTheme="minorHAnsi" w:cstheme="minorHAnsi"/>
          <w:sz w:val="24"/>
          <w:szCs w:val="24"/>
        </w:rPr>
        <w:t>10.</w:t>
      </w:r>
      <w:r w:rsidRPr="003D6F33">
        <w:rPr>
          <w:rFonts w:asciiTheme="minorHAnsi" w:hAnsiTheme="minorHAnsi" w:cstheme="minorHAnsi"/>
          <w:sz w:val="24"/>
          <w:szCs w:val="24"/>
        </w:rPr>
        <w:tab/>
        <w:t>Patient control number</w:t>
      </w:r>
    </w:p>
    <w:p w:rsidR="007D13BE" w:rsidRPr="003D6F33" w:rsidP="007D13BE" w14:paraId="27FA7367" w14:textId="50273B99">
      <w:pPr>
        <w:widowControl/>
        <w:rPr>
          <w:rFonts w:asciiTheme="minorHAnsi" w:hAnsiTheme="minorHAnsi" w:cstheme="minorHAnsi"/>
          <w:sz w:val="24"/>
          <w:szCs w:val="24"/>
        </w:rPr>
      </w:pPr>
      <w:r w:rsidRPr="003D6F33">
        <w:rPr>
          <w:rFonts w:asciiTheme="minorHAnsi" w:hAnsiTheme="minorHAnsi" w:cstheme="minorHAnsi"/>
          <w:sz w:val="24"/>
          <w:szCs w:val="24"/>
        </w:rPr>
        <w:t>11.</w:t>
      </w:r>
      <w:r w:rsidRPr="003D6F33">
        <w:rPr>
          <w:rFonts w:asciiTheme="minorHAnsi" w:hAnsiTheme="minorHAnsi" w:cstheme="minorHAnsi"/>
          <w:sz w:val="24"/>
          <w:szCs w:val="24"/>
        </w:rPr>
        <w:tab/>
        <w:t>Medicare health insurance benefit/claim number</w:t>
      </w:r>
    </w:p>
    <w:p w:rsidR="00CE1E79" w:rsidRPr="003D6F33" w:rsidP="007D13BE" w14:paraId="0C263F44" w14:textId="07891FBC">
      <w:pPr>
        <w:widowControl/>
        <w:rPr>
          <w:rFonts w:asciiTheme="minorHAnsi" w:hAnsiTheme="minorHAnsi" w:cstheme="minorHAnsi"/>
          <w:sz w:val="24"/>
          <w:szCs w:val="24"/>
        </w:rPr>
      </w:pPr>
    </w:p>
    <w:p w:rsidR="00CE1E79" w:rsidRPr="003D6F33" w:rsidP="007D13BE" w14:paraId="3293277F" w14:textId="570E29E2">
      <w:pPr>
        <w:widowControl/>
        <w:rPr>
          <w:rFonts w:asciiTheme="minorHAnsi" w:hAnsiTheme="minorHAnsi" w:cstheme="minorHAnsi"/>
          <w:sz w:val="24"/>
          <w:szCs w:val="24"/>
        </w:rPr>
      </w:pPr>
      <w:r w:rsidRPr="003D6F33">
        <w:rPr>
          <w:rFonts w:asciiTheme="minorHAnsi" w:hAnsiTheme="minorHAnsi" w:cstheme="minorHAnsi"/>
          <w:sz w:val="24"/>
          <w:szCs w:val="24"/>
        </w:rPr>
        <w:t xml:space="preserve">Physician: </w:t>
      </w:r>
    </w:p>
    <w:p w:rsidR="007D13BE" w:rsidRPr="003D6F33" w:rsidP="007D13BE" w14:paraId="4E29FAFA" w14:textId="77777777">
      <w:pPr>
        <w:widowControl/>
        <w:rPr>
          <w:rFonts w:asciiTheme="minorHAnsi" w:hAnsiTheme="minorHAnsi" w:cstheme="minorHAnsi"/>
          <w:sz w:val="24"/>
          <w:szCs w:val="24"/>
        </w:rPr>
      </w:pPr>
      <w:r w:rsidRPr="003D6F33">
        <w:rPr>
          <w:rFonts w:asciiTheme="minorHAnsi" w:hAnsiTheme="minorHAnsi" w:cstheme="minorHAnsi"/>
          <w:sz w:val="24"/>
          <w:szCs w:val="24"/>
        </w:rPr>
        <w:t>12.</w:t>
      </w:r>
      <w:r w:rsidRPr="003D6F33">
        <w:rPr>
          <w:rFonts w:asciiTheme="minorHAnsi" w:hAnsiTheme="minorHAnsi" w:cstheme="minorHAnsi"/>
          <w:sz w:val="24"/>
          <w:szCs w:val="24"/>
        </w:rPr>
        <w:tab/>
        <w:t>NPI (National Provider Identifier) number</w:t>
      </w:r>
    </w:p>
    <w:p w:rsidR="005F28A8" w:rsidRPr="003D6F33" w:rsidP="007D13BE" w14:paraId="3B8E2A61" w14:textId="77777777">
      <w:pPr>
        <w:widowControl/>
        <w:rPr>
          <w:rFonts w:asciiTheme="minorHAnsi" w:hAnsiTheme="minorHAnsi" w:cstheme="minorHAnsi"/>
          <w:sz w:val="24"/>
          <w:szCs w:val="24"/>
        </w:rPr>
      </w:pPr>
    </w:p>
    <w:p w:rsidR="007D13BE" w:rsidRPr="003D6F33" w:rsidP="007D13BE" w14:paraId="57FC91BF" w14:textId="6534599E">
      <w:pPr>
        <w:widowControl/>
        <w:rPr>
          <w:rFonts w:asciiTheme="minorHAnsi" w:hAnsiTheme="minorHAnsi" w:cstheme="minorHAnsi"/>
          <w:sz w:val="24"/>
          <w:szCs w:val="24"/>
        </w:rPr>
      </w:pPr>
      <w:r w:rsidRPr="003D6F33">
        <w:rPr>
          <w:rFonts w:asciiTheme="minorHAnsi" w:hAnsiTheme="minorHAnsi" w:cstheme="minorHAnsi"/>
          <w:sz w:val="24"/>
          <w:szCs w:val="24"/>
        </w:rPr>
        <w:t xml:space="preserve">Patient name and social security number </w:t>
      </w:r>
      <w:r w:rsidRPr="003D6F33" w:rsidR="00A01847">
        <w:rPr>
          <w:rFonts w:asciiTheme="minorHAnsi" w:hAnsiTheme="minorHAnsi" w:cstheme="minorHAnsi"/>
          <w:sz w:val="24"/>
          <w:szCs w:val="24"/>
        </w:rPr>
        <w:t xml:space="preserve">are currently collected as </w:t>
      </w:r>
      <w:r w:rsidRPr="003D6F33" w:rsidR="002074F7">
        <w:rPr>
          <w:rFonts w:asciiTheme="minorHAnsi" w:hAnsiTheme="minorHAnsi" w:cstheme="minorHAnsi"/>
          <w:sz w:val="24"/>
          <w:szCs w:val="24"/>
        </w:rPr>
        <w:t>P</w:t>
      </w:r>
      <w:r w:rsidRPr="003D6F33" w:rsidR="00A13B59">
        <w:rPr>
          <w:rFonts w:asciiTheme="minorHAnsi" w:hAnsiTheme="minorHAnsi" w:cstheme="minorHAnsi"/>
          <w:sz w:val="24"/>
          <w:szCs w:val="24"/>
        </w:rPr>
        <w:t>I</w:t>
      </w:r>
      <w:r w:rsidRPr="003D6F33" w:rsidR="002074F7">
        <w:rPr>
          <w:rFonts w:asciiTheme="minorHAnsi" w:hAnsiTheme="minorHAnsi" w:cstheme="minorHAnsi"/>
          <w:sz w:val="24"/>
          <w:szCs w:val="24"/>
        </w:rPr>
        <w:t xml:space="preserve">I </w:t>
      </w:r>
      <w:r w:rsidRPr="003D6F33" w:rsidR="00A01847">
        <w:rPr>
          <w:rFonts w:asciiTheme="minorHAnsi" w:hAnsiTheme="minorHAnsi" w:cstheme="minorHAnsi"/>
          <w:sz w:val="24"/>
          <w:szCs w:val="24"/>
        </w:rPr>
        <w:t>included</w:t>
      </w:r>
      <w:r w:rsidRPr="003D6F33">
        <w:rPr>
          <w:rFonts w:asciiTheme="minorHAnsi" w:hAnsiTheme="minorHAnsi" w:cstheme="minorHAnsi"/>
          <w:sz w:val="24"/>
          <w:szCs w:val="24"/>
        </w:rPr>
        <w:t xml:space="preserve"> in the NHCS. </w:t>
      </w:r>
      <w:r w:rsidRPr="003D6F33" w:rsidR="00DD7CC4">
        <w:rPr>
          <w:rFonts w:asciiTheme="minorHAnsi" w:hAnsiTheme="minorHAnsi" w:cstheme="minorHAnsi"/>
          <w:sz w:val="24"/>
          <w:szCs w:val="24"/>
        </w:rPr>
        <w:t>To</w:t>
      </w:r>
      <w:r w:rsidRPr="003D6F33">
        <w:rPr>
          <w:rFonts w:asciiTheme="minorHAnsi" w:hAnsiTheme="minorHAnsi" w:cstheme="minorHAnsi"/>
          <w:sz w:val="24"/>
          <w:szCs w:val="24"/>
        </w:rPr>
        <w:t xml:space="preserve"> accurately link patients to the NCHS NDI, </w:t>
      </w:r>
      <w:r w:rsidRPr="003D6F33" w:rsidR="00434CB9">
        <w:rPr>
          <w:rFonts w:asciiTheme="minorHAnsi" w:hAnsiTheme="minorHAnsi" w:cstheme="minorHAnsi"/>
          <w:sz w:val="24"/>
          <w:szCs w:val="24"/>
        </w:rPr>
        <w:t>at least two of the following fields are required: valid SSN, valid date of birth (month, day, and year) or complete name (first name, middle initial, and last name).</w:t>
      </w:r>
      <w:r w:rsidRPr="003D6F33" w:rsidR="00C577BF">
        <w:rPr>
          <w:rFonts w:asciiTheme="minorHAnsi" w:hAnsiTheme="minorHAnsi" w:cstheme="minorHAnsi"/>
          <w:sz w:val="24"/>
          <w:szCs w:val="24"/>
        </w:rPr>
        <w:t xml:space="preserve"> </w:t>
      </w:r>
      <w:r w:rsidRPr="003D6F33">
        <w:rPr>
          <w:rFonts w:asciiTheme="minorHAnsi" w:hAnsiTheme="minorHAnsi" w:cstheme="minorHAnsi"/>
          <w:sz w:val="24"/>
          <w:szCs w:val="24"/>
        </w:rPr>
        <w:t>States vary on whether they require the social security number on the UB-04</w:t>
      </w:r>
      <w:r w:rsidRPr="003D6F33" w:rsidR="002134E1">
        <w:rPr>
          <w:rFonts w:asciiTheme="minorHAnsi" w:hAnsiTheme="minorHAnsi" w:cstheme="minorHAnsi"/>
          <w:sz w:val="24"/>
          <w:szCs w:val="24"/>
        </w:rPr>
        <w:t xml:space="preserve"> administrative claims</w:t>
      </w:r>
      <w:r w:rsidRPr="003D6F33">
        <w:rPr>
          <w:rFonts w:asciiTheme="minorHAnsi" w:hAnsiTheme="minorHAnsi" w:cstheme="minorHAnsi"/>
          <w:sz w:val="24"/>
          <w:szCs w:val="24"/>
        </w:rPr>
        <w:t xml:space="preserve">. Although linkages could be made to the NDI without the SSN, researchers </w:t>
      </w:r>
      <w:r w:rsidRPr="003D6F33">
        <w:rPr>
          <w:rFonts w:asciiTheme="minorHAnsi" w:hAnsiTheme="minorHAnsi" w:cstheme="minorHAnsi"/>
          <w:sz w:val="24"/>
          <w:szCs w:val="24"/>
        </w:rPr>
        <w:t>planning to use the NDI are encouraged to collect or compile as many of the NDI data items as possible. For more information on the</w:t>
      </w:r>
      <w:r w:rsidRPr="003D6F33" w:rsidR="00434CB9">
        <w:rPr>
          <w:rFonts w:asciiTheme="minorHAnsi" w:hAnsiTheme="minorHAnsi" w:cstheme="minorHAnsi"/>
          <w:sz w:val="24"/>
          <w:szCs w:val="24"/>
        </w:rPr>
        <w:t xml:space="preserve"> linked</w:t>
      </w:r>
      <w:r w:rsidRPr="003D6F33">
        <w:rPr>
          <w:rFonts w:asciiTheme="minorHAnsi" w:hAnsiTheme="minorHAnsi" w:cstheme="minorHAnsi"/>
          <w:sz w:val="24"/>
          <w:szCs w:val="24"/>
        </w:rPr>
        <w:t xml:space="preserve"> N</w:t>
      </w:r>
      <w:r w:rsidRPr="003D6F33" w:rsidR="003C7D03">
        <w:rPr>
          <w:rFonts w:asciiTheme="minorHAnsi" w:hAnsiTheme="minorHAnsi" w:cstheme="minorHAnsi"/>
          <w:sz w:val="24"/>
          <w:szCs w:val="24"/>
        </w:rPr>
        <w:t>DI</w:t>
      </w:r>
      <w:r w:rsidRPr="003D6F33" w:rsidR="00434CB9">
        <w:rPr>
          <w:rFonts w:asciiTheme="minorHAnsi" w:hAnsiTheme="minorHAnsi" w:cstheme="minorHAnsi"/>
          <w:sz w:val="24"/>
          <w:szCs w:val="24"/>
        </w:rPr>
        <w:t xml:space="preserve"> data</w:t>
      </w:r>
      <w:r w:rsidRPr="003D6F33">
        <w:rPr>
          <w:rFonts w:asciiTheme="minorHAnsi" w:hAnsiTheme="minorHAnsi" w:cstheme="minorHAnsi"/>
          <w:sz w:val="24"/>
          <w:szCs w:val="24"/>
        </w:rPr>
        <w:t>, see the web link at</w:t>
      </w:r>
      <w:r w:rsidRPr="003D6F33" w:rsidR="00724D8E">
        <w:rPr>
          <w:rFonts w:asciiTheme="minorHAnsi" w:hAnsiTheme="minorHAnsi" w:cstheme="minorHAnsi"/>
          <w:sz w:val="24"/>
          <w:szCs w:val="24"/>
        </w:rPr>
        <w:t>:</w:t>
      </w:r>
      <w:r w:rsidRPr="003D6F33">
        <w:rPr>
          <w:rFonts w:asciiTheme="minorHAnsi" w:hAnsiTheme="minorHAnsi" w:cstheme="minorHAnsi"/>
          <w:sz w:val="24"/>
          <w:szCs w:val="24"/>
        </w:rPr>
        <w:t xml:space="preserve"> </w:t>
      </w:r>
      <w:bookmarkStart w:id="15" w:name="_Hlk68853734"/>
      <w:hyperlink r:id="rId18" w:history="1">
        <w:r w:rsidRPr="003D6F33" w:rsidR="00C577BF">
          <w:rPr>
            <w:rStyle w:val="Hyperlink"/>
            <w:rFonts w:asciiTheme="minorHAnsi" w:hAnsiTheme="minorHAnsi" w:cstheme="minorHAnsi"/>
            <w:sz w:val="24"/>
            <w:szCs w:val="24"/>
          </w:rPr>
          <w:t>https://www.cdc.gov/nchs/data-linkage/nhcs-ndi.htm</w:t>
        </w:r>
      </w:hyperlink>
      <w:r w:rsidRPr="003D6F33" w:rsidR="00C577BF">
        <w:rPr>
          <w:rFonts w:asciiTheme="minorHAnsi" w:hAnsiTheme="minorHAnsi" w:cstheme="minorHAnsi"/>
          <w:sz w:val="24"/>
          <w:szCs w:val="24"/>
        </w:rPr>
        <w:t xml:space="preserve">. </w:t>
      </w:r>
    </w:p>
    <w:bookmarkEnd w:id="15"/>
    <w:p w:rsidR="007D13BE" w:rsidRPr="003D6F33" w:rsidP="007D13BE" w14:paraId="0F70234F" w14:textId="2EDFF114">
      <w:pPr>
        <w:widowControl/>
        <w:rPr>
          <w:rFonts w:asciiTheme="minorHAnsi" w:hAnsiTheme="minorHAnsi" w:cstheme="minorHAnsi"/>
          <w:sz w:val="24"/>
          <w:szCs w:val="24"/>
        </w:rPr>
      </w:pPr>
    </w:p>
    <w:p w:rsidR="00434CB9" w:rsidRPr="003D6F33" w:rsidP="007D13BE" w14:paraId="60305DB6" w14:textId="544E1FE3">
      <w:pPr>
        <w:widowControl/>
        <w:rPr>
          <w:rFonts w:asciiTheme="minorHAnsi" w:hAnsiTheme="minorHAnsi" w:cstheme="minorHAnsi"/>
          <w:sz w:val="24"/>
          <w:szCs w:val="24"/>
        </w:rPr>
      </w:pPr>
      <w:r w:rsidRPr="003D6F33">
        <w:rPr>
          <w:rFonts w:asciiTheme="minorHAnsi" w:hAnsiTheme="minorHAnsi" w:cstheme="minorHAnsi"/>
          <w:sz w:val="24"/>
          <w:szCs w:val="24"/>
        </w:rPr>
        <w:t xml:space="preserve">Linking NHCS data </w:t>
      </w:r>
      <w:r w:rsidRPr="00471EBF">
        <w:rPr>
          <w:rFonts w:asciiTheme="minorHAnsi" w:hAnsiTheme="minorHAnsi" w:cstheme="minorHAnsi"/>
          <w:sz w:val="24"/>
          <w:szCs w:val="24"/>
        </w:rPr>
        <w:t>to the CMS Medicare MBSF data also requires at least two of the following fields: valid SSN, valid date of birth</w:t>
      </w:r>
      <w:r w:rsidRPr="003D6F33">
        <w:rPr>
          <w:rFonts w:asciiTheme="minorHAnsi" w:hAnsiTheme="minorHAnsi" w:cstheme="minorHAnsi"/>
          <w:sz w:val="24"/>
          <w:szCs w:val="24"/>
        </w:rPr>
        <w:t xml:space="preserve"> (month, day, and year) </w:t>
      </w:r>
      <w:r w:rsidRPr="00471EBF">
        <w:rPr>
          <w:rFonts w:asciiTheme="minorHAnsi" w:hAnsiTheme="minorHAnsi" w:cstheme="minorHAnsi"/>
          <w:sz w:val="24"/>
          <w:szCs w:val="24"/>
        </w:rPr>
        <w:t>or complete name</w:t>
      </w:r>
      <w:r w:rsidRPr="003D6F33">
        <w:rPr>
          <w:rFonts w:asciiTheme="minorHAnsi" w:hAnsiTheme="minorHAnsi" w:cstheme="minorHAnsi"/>
          <w:sz w:val="24"/>
          <w:szCs w:val="24"/>
        </w:rPr>
        <w:t xml:space="preserve"> (first name, middle initial, and last name). For more information about the linked NHCS and CMS data refer to the web link</w:t>
      </w:r>
      <w:r w:rsidRPr="003D6F33" w:rsidR="00724D8E">
        <w:rPr>
          <w:rFonts w:asciiTheme="minorHAnsi" w:hAnsiTheme="minorHAnsi" w:cstheme="minorHAnsi"/>
          <w:sz w:val="24"/>
          <w:szCs w:val="24"/>
        </w:rPr>
        <w:t>:</w:t>
      </w:r>
      <w:r w:rsidRPr="003D6F33" w:rsidR="00C37C5E">
        <w:rPr>
          <w:rFonts w:asciiTheme="minorHAnsi" w:hAnsiTheme="minorHAnsi" w:cstheme="minorHAnsi"/>
          <w:sz w:val="24"/>
          <w:szCs w:val="24"/>
        </w:rPr>
        <w:t xml:space="preserve"> </w:t>
      </w:r>
      <w:hyperlink r:id="rId19" w:history="1">
        <w:r w:rsidRPr="003D6F33" w:rsidR="00C37C5E">
          <w:rPr>
            <w:rStyle w:val="Hyperlink"/>
            <w:rFonts w:asciiTheme="minorHAnsi" w:hAnsiTheme="minorHAnsi" w:cstheme="minorHAnsi"/>
            <w:sz w:val="24"/>
            <w:szCs w:val="24"/>
          </w:rPr>
          <w:t>https://www.cdc.gov/nchs/data-linkage/CMS-Medicare-Restricted.htm</w:t>
        </w:r>
      </w:hyperlink>
      <w:r w:rsidRPr="003D6F33" w:rsidR="00C37C5E">
        <w:rPr>
          <w:rFonts w:asciiTheme="minorHAnsi" w:hAnsiTheme="minorHAnsi" w:cstheme="minorHAnsi"/>
          <w:sz w:val="24"/>
          <w:szCs w:val="24"/>
        </w:rPr>
        <w:t xml:space="preserve">. </w:t>
      </w:r>
    </w:p>
    <w:p w:rsidR="00434CB9" w:rsidRPr="003D6F33" w:rsidP="007D13BE" w14:paraId="0D8D5352" w14:textId="77777777">
      <w:pPr>
        <w:widowControl/>
        <w:rPr>
          <w:rFonts w:asciiTheme="minorHAnsi" w:hAnsiTheme="minorHAnsi" w:cstheme="minorHAnsi"/>
          <w:sz w:val="24"/>
          <w:szCs w:val="24"/>
        </w:rPr>
      </w:pPr>
    </w:p>
    <w:p w:rsidR="007D13BE" w:rsidRPr="003D6F33" w:rsidP="007D13BE" w14:paraId="5C0735C9" w14:textId="719F8FB3">
      <w:pPr>
        <w:widowControl/>
        <w:rPr>
          <w:rFonts w:asciiTheme="minorHAnsi" w:hAnsiTheme="minorHAnsi" w:cstheme="minorHAnsi"/>
          <w:sz w:val="24"/>
          <w:szCs w:val="24"/>
        </w:rPr>
      </w:pPr>
      <w:r w:rsidRPr="00471EBF">
        <w:rPr>
          <w:rFonts w:asciiTheme="minorHAnsi" w:hAnsiTheme="minorHAnsi" w:cstheme="minorHAnsi"/>
          <w:sz w:val="24"/>
          <w:szCs w:val="24"/>
        </w:rPr>
        <w:t>Birth date w</w:t>
      </w:r>
      <w:r w:rsidRPr="00471EBF" w:rsidR="00E9625E">
        <w:rPr>
          <w:rFonts w:asciiTheme="minorHAnsi" w:hAnsiTheme="minorHAnsi" w:cstheme="minorHAnsi"/>
          <w:sz w:val="24"/>
          <w:szCs w:val="24"/>
        </w:rPr>
        <w:t>ill be converted to age by the contractor</w:t>
      </w:r>
      <w:r w:rsidRPr="003D6F33" w:rsidR="00E9625E">
        <w:rPr>
          <w:rFonts w:asciiTheme="minorHAnsi" w:hAnsiTheme="minorHAnsi" w:cstheme="minorHAnsi"/>
          <w:sz w:val="24"/>
          <w:szCs w:val="24"/>
        </w:rPr>
        <w:t xml:space="preserve"> </w:t>
      </w:r>
      <w:r w:rsidRPr="003D6F33">
        <w:rPr>
          <w:rFonts w:asciiTheme="minorHAnsi" w:hAnsiTheme="minorHAnsi" w:cstheme="minorHAnsi"/>
          <w:sz w:val="24"/>
          <w:szCs w:val="24"/>
        </w:rPr>
        <w:t>during processing. This is done to minimize error that can be introduced by doing this manually in the field at the time of data collection. This is especially important in going across centuries and for newborns in going across years. Age is</w:t>
      </w:r>
      <w:r w:rsidRPr="003D6F33" w:rsidR="00A800D4">
        <w:rPr>
          <w:rFonts w:asciiTheme="minorHAnsi" w:hAnsiTheme="minorHAnsi" w:cstheme="minorHAnsi"/>
          <w:sz w:val="24"/>
          <w:szCs w:val="24"/>
        </w:rPr>
        <w:t xml:space="preserve"> (</w:t>
      </w:r>
      <w:r w:rsidRPr="003D6F33">
        <w:rPr>
          <w:rFonts w:asciiTheme="minorHAnsi" w:hAnsiTheme="minorHAnsi" w:cstheme="minorHAnsi"/>
          <w:sz w:val="24"/>
          <w:szCs w:val="24"/>
        </w:rPr>
        <w:t>of course</w:t>
      </w:r>
      <w:r w:rsidRPr="003D6F33" w:rsidR="00A800D4">
        <w:rPr>
          <w:rFonts w:asciiTheme="minorHAnsi" w:hAnsiTheme="minorHAnsi" w:cstheme="minorHAnsi"/>
          <w:sz w:val="24"/>
          <w:szCs w:val="24"/>
        </w:rPr>
        <w:t>)</w:t>
      </w:r>
      <w:r w:rsidRPr="003D6F33">
        <w:rPr>
          <w:rFonts w:asciiTheme="minorHAnsi" w:hAnsiTheme="minorHAnsi" w:cstheme="minorHAnsi"/>
          <w:sz w:val="24"/>
          <w:szCs w:val="24"/>
        </w:rPr>
        <w:t xml:space="preserve"> very important to analyze because of its relation to health conditions and treatments which vary by age.  </w:t>
      </w:r>
    </w:p>
    <w:p w:rsidR="007D13BE" w:rsidRPr="003D6F33" w:rsidP="007D13BE" w14:paraId="1BA740AE" w14:textId="77777777">
      <w:pPr>
        <w:widowControl/>
        <w:rPr>
          <w:rFonts w:asciiTheme="minorHAnsi" w:hAnsiTheme="minorHAnsi" w:cstheme="minorHAnsi"/>
          <w:sz w:val="24"/>
          <w:szCs w:val="24"/>
        </w:rPr>
      </w:pPr>
    </w:p>
    <w:p w:rsidR="007D13BE" w:rsidRPr="003D6F33" w:rsidP="007D13BE" w14:paraId="7A6912D2" w14:textId="742B5CC8">
      <w:pPr>
        <w:widowControl/>
        <w:rPr>
          <w:rFonts w:asciiTheme="minorHAnsi" w:hAnsiTheme="minorHAnsi" w:cstheme="minorHAnsi"/>
          <w:sz w:val="24"/>
          <w:szCs w:val="24"/>
        </w:rPr>
      </w:pPr>
      <w:r w:rsidRPr="003D6F33">
        <w:rPr>
          <w:rFonts w:asciiTheme="minorHAnsi" w:hAnsiTheme="minorHAnsi" w:cstheme="minorHAnsi"/>
          <w:sz w:val="24"/>
          <w:szCs w:val="24"/>
        </w:rPr>
        <w:t xml:space="preserve">Patient address and ZIP Code of residence are required to link data from the U.S. Census Bureau. It is well known that health status and the use of health services vary </w:t>
      </w:r>
      <w:r w:rsidRPr="003D6F33" w:rsidR="004B0F2E">
        <w:rPr>
          <w:rFonts w:asciiTheme="minorHAnsi" w:hAnsiTheme="minorHAnsi" w:cstheme="minorHAnsi"/>
          <w:sz w:val="24"/>
          <w:szCs w:val="24"/>
        </w:rPr>
        <w:t xml:space="preserve">considerably </w:t>
      </w:r>
      <w:r w:rsidRPr="003D6F33">
        <w:rPr>
          <w:rFonts w:asciiTheme="minorHAnsi" w:hAnsiTheme="minorHAnsi" w:cstheme="minorHAnsi"/>
          <w:sz w:val="24"/>
          <w:szCs w:val="24"/>
        </w:rPr>
        <w:t xml:space="preserve">by </w:t>
      </w:r>
      <w:r w:rsidRPr="003D6F33" w:rsidR="00545459">
        <w:rPr>
          <w:rFonts w:asciiTheme="minorHAnsi" w:hAnsiTheme="minorHAnsi" w:cstheme="minorHAnsi"/>
          <w:sz w:val="24"/>
          <w:szCs w:val="24"/>
        </w:rPr>
        <w:t>social economic status (</w:t>
      </w:r>
      <w:r w:rsidRPr="003D6F33">
        <w:rPr>
          <w:rFonts w:asciiTheme="minorHAnsi" w:hAnsiTheme="minorHAnsi" w:cstheme="minorHAnsi"/>
          <w:sz w:val="24"/>
          <w:szCs w:val="24"/>
        </w:rPr>
        <w:t>SES</w:t>
      </w:r>
      <w:r w:rsidRPr="003D6F33" w:rsidR="00545459">
        <w:rPr>
          <w:rFonts w:asciiTheme="minorHAnsi" w:hAnsiTheme="minorHAnsi" w:cstheme="minorHAnsi"/>
          <w:sz w:val="24"/>
          <w:szCs w:val="24"/>
        </w:rPr>
        <w:t>)</w:t>
      </w:r>
      <w:r w:rsidRPr="003D6F33">
        <w:rPr>
          <w:rFonts w:asciiTheme="minorHAnsi" w:hAnsiTheme="minorHAnsi" w:cstheme="minorHAnsi"/>
          <w:sz w:val="24"/>
          <w:szCs w:val="24"/>
        </w:rPr>
        <w:t>. Those with lower income and less education, for example, are generally in worse health and sometimes have reduced access to medical care compared to others. It is therefore important to be able to use NHCS to track the use of hospital care by SES.  Unfortunately, measures of an individual's SES, such as family income or education level, are not routinely recorded in medical records. G</w:t>
      </w:r>
      <w:r w:rsidRPr="00471EBF">
        <w:rPr>
          <w:rFonts w:asciiTheme="minorHAnsi" w:hAnsiTheme="minorHAnsi" w:cstheme="minorHAnsi"/>
          <w:sz w:val="24"/>
          <w:szCs w:val="24"/>
        </w:rPr>
        <w:t xml:space="preserve">eocoding complete patient addresses to the Census tract or block group level and using Census measures of area SES at these levels will yield </w:t>
      </w:r>
      <w:r w:rsidRPr="00471EBF" w:rsidR="005E6CA8">
        <w:rPr>
          <w:rFonts w:asciiTheme="minorHAnsi" w:hAnsiTheme="minorHAnsi" w:cstheme="minorHAnsi"/>
          <w:sz w:val="24"/>
          <w:szCs w:val="24"/>
        </w:rPr>
        <w:t>reasonable</w:t>
      </w:r>
      <w:r w:rsidRPr="00471EBF">
        <w:rPr>
          <w:rFonts w:asciiTheme="minorHAnsi" w:hAnsiTheme="minorHAnsi" w:cstheme="minorHAnsi"/>
          <w:sz w:val="24"/>
          <w:szCs w:val="24"/>
        </w:rPr>
        <w:t xml:space="preserve"> proxies for individual-level SES</w:t>
      </w:r>
      <w:r w:rsidRPr="003D6F33">
        <w:rPr>
          <w:rFonts w:asciiTheme="minorHAnsi" w:hAnsiTheme="minorHAnsi" w:cstheme="minorHAnsi"/>
          <w:sz w:val="24"/>
          <w:szCs w:val="24"/>
        </w:rPr>
        <w:t xml:space="preserve"> (Krieger</w:t>
      </w:r>
      <w:r w:rsidRPr="003D6F33" w:rsidR="00A800D4">
        <w:rPr>
          <w:rFonts w:asciiTheme="minorHAnsi" w:hAnsiTheme="minorHAnsi" w:cstheme="minorHAnsi"/>
          <w:sz w:val="24"/>
          <w:szCs w:val="24"/>
        </w:rPr>
        <w:t xml:space="preserve"> </w:t>
      </w:r>
      <w:r w:rsidRPr="003D6F33">
        <w:rPr>
          <w:rFonts w:asciiTheme="minorHAnsi" w:hAnsiTheme="minorHAnsi" w:cstheme="minorHAnsi"/>
          <w:sz w:val="24"/>
          <w:szCs w:val="24"/>
        </w:rPr>
        <w:t>et al., 2002)</w:t>
      </w:r>
      <w:r w:rsidRPr="003D6F33" w:rsidR="00A800D4">
        <w:rPr>
          <w:rFonts w:asciiTheme="minorHAnsi" w:hAnsiTheme="minorHAnsi" w:cstheme="minorHAnsi"/>
          <w:sz w:val="24"/>
          <w:szCs w:val="24"/>
        </w:rPr>
        <w:t>.</w:t>
      </w:r>
      <w:r>
        <w:rPr>
          <w:rStyle w:val="FootnoteReference"/>
          <w:rFonts w:asciiTheme="minorHAnsi" w:hAnsiTheme="minorHAnsi" w:cstheme="minorHAnsi"/>
          <w:sz w:val="24"/>
          <w:szCs w:val="24"/>
        </w:rPr>
        <w:footnoteReference w:id="6"/>
      </w:r>
    </w:p>
    <w:p w:rsidR="00DB11BC" w:rsidRPr="003D6F33" w:rsidP="007D13BE" w14:paraId="2C040AA9" w14:textId="77777777">
      <w:pPr>
        <w:widowControl/>
        <w:rPr>
          <w:rFonts w:asciiTheme="minorHAnsi" w:hAnsiTheme="minorHAnsi" w:cstheme="minorHAnsi"/>
          <w:sz w:val="24"/>
          <w:szCs w:val="24"/>
        </w:rPr>
      </w:pPr>
    </w:p>
    <w:p w:rsidR="007D13BE" w:rsidRPr="003D6F33" w:rsidP="007D13BE" w14:paraId="3219BF5A" w14:textId="3F35E8F5">
      <w:pPr>
        <w:widowControl/>
        <w:rPr>
          <w:rFonts w:asciiTheme="minorHAnsi" w:hAnsiTheme="minorHAnsi" w:cstheme="minorHAnsi"/>
          <w:sz w:val="24"/>
          <w:szCs w:val="24"/>
        </w:rPr>
      </w:pPr>
      <w:r w:rsidRPr="003D6F33">
        <w:rPr>
          <w:rFonts w:asciiTheme="minorHAnsi" w:hAnsiTheme="minorHAnsi" w:cstheme="minorHAnsi"/>
          <w:sz w:val="24"/>
          <w:szCs w:val="24"/>
        </w:rPr>
        <w:t xml:space="preserve">Dates of admission and discharge are essential to calculate days of care, which are needed to measure total inpatient days in the United States and to measure average length of stay. Trends in </w:t>
      </w:r>
      <w:r w:rsidRPr="003D6F33" w:rsidR="00DD7CC4">
        <w:rPr>
          <w:rFonts w:asciiTheme="minorHAnsi" w:hAnsiTheme="minorHAnsi" w:cstheme="minorHAnsi"/>
          <w:sz w:val="24"/>
          <w:szCs w:val="24"/>
        </w:rPr>
        <w:t>both</w:t>
      </w:r>
      <w:r w:rsidRPr="003D6F33">
        <w:rPr>
          <w:rFonts w:asciiTheme="minorHAnsi" w:hAnsiTheme="minorHAnsi" w:cstheme="minorHAnsi"/>
          <w:sz w:val="24"/>
          <w:szCs w:val="24"/>
        </w:rPr>
        <w:t xml:space="preserve"> measures are critical to assessing changes in the health care system. For example, they may reflect factors associated with new Federal programs and policies, such as the implementation of payment changes or laws that regulate the early discharge of mothers and newborns. With precise dates in hand, NCHS can calculate days of care per discharge regardless of the number of days in a month, leap years, or other nuances.  </w:t>
      </w:r>
    </w:p>
    <w:p w:rsidR="00C268F4" w:rsidRPr="003D6F33" w:rsidP="007D13BE" w14:paraId="20CE9DE3" w14:textId="77777777">
      <w:pPr>
        <w:widowControl/>
        <w:rPr>
          <w:rFonts w:asciiTheme="minorHAnsi" w:hAnsiTheme="minorHAnsi" w:cstheme="minorHAnsi"/>
          <w:sz w:val="24"/>
          <w:szCs w:val="24"/>
        </w:rPr>
      </w:pPr>
    </w:p>
    <w:p w:rsidR="007D13BE" w:rsidRPr="003D6F33" w:rsidP="007D13BE" w14:paraId="318BDE2A" w14:textId="12327751">
      <w:pPr>
        <w:widowControl/>
        <w:rPr>
          <w:rFonts w:asciiTheme="minorHAnsi" w:hAnsiTheme="minorHAnsi" w:cstheme="minorHAnsi"/>
          <w:sz w:val="24"/>
          <w:szCs w:val="24"/>
        </w:rPr>
      </w:pPr>
      <w:r w:rsidRPr="003D6F33">
        <w:rPr>
          <w:rFonts w:asciiTheme="minorHAnsi" w:hAnsiTheme="minorHAnsi" w:cstheme="minorHAnsi"/>
          <w:sz w:val="24"/>
          <w:szCs w:val="24"/>
        </w:rPr>
        <w:t xml:space="preserve">Procedure dates are necessary, in conjunction with admission and discharge dates, to determine the timing of procedures within a hospitalization. Procedure dates </w:t>
      </w:r>
      <w:r w:rsidRPr="003D6F33" w:rsidR="0003342E">
        <w:rPr>
          <w:rFonts w:asciiTheme="minorHAnsi" w:hAnsiTheme="minorHAnsi" w:cstheme="minorHAnsi"/>
          <w:sz w:val="24"/>
          <w:szCs w:val="24"/>
        </w:rPr>
        <w:t>were previously</w:t>
      </w:r>
      <w:r w:rsidRPr="003D6F33">
        <w:rPr>
          <w:rFonts w:asciiTheme="minorHAnsi" w:hAnsiTheme="minorHAnsi" w:cstheme="minorHAnsi"/>
          <w:sz w:val="24"/>
          <w:szCs w:val="24"/>
        </w:rPr>
        <w:t xml:space="preserve"> collected as part of </w:t>
      </w:r>
      <w:r w:rsidRPr="003D6F33" w:rsidR="00F16073">
        <w:rPr>
          <w:rFonts w:asciiTheme="minorHAnsi" w:hAnsiTheme="minorHAnsi" w:cstheme="minorHAnsi"/>
          <w:sz w:val="24"/>
          <w:szCs w:val="24"/>
        </w:rPr>
        <w:t>NHDS and</w:t>
      </w:r>
      <w:r w:rsidRPr="003D6F33">
        <w:rPr>
          <w:rFonts w:asciiTheme="minorHAnsi" w:hAnsiTheme="minorHAnsi" w:cstheme="minorHAnsi"/>
          <w:sz w:val="24"/>
          <w:szCs w:val="24"/>
        </w:rPr>
        <w:t xml:space="preserve"> help</w:t>
      </w:r>
      <w:r w:rsidRPr="003D6F33" w:rsidR="0003342E">
        <w:rPr>
          <w:rFonts w:asciiTheme="minorHAnsi" w:hAnsiTheme="minorHAnsi" w:cstheme="minorHAnsi"/>
          <w:sz w:val="24"/>
          <w:szCs w:val="24"/>
        </w:rPr>
        <w:t>ed</w:t>
      </w:r>
      <w:r w:rsidRPr="003D6F33">
        <w:rPr>
          <w:rFonts w:asciiTheme="minorHAnsi" w:hAnsiTheme="minorHAnsi" w:cstheme="minorHAnsi"/>
          <w:sz w:val="24"/>
          <w:szCs w:val="24"/>
        </w:rPr>
        <w:t xml:space="preserve"> provide a much clearer picture of a surgical patient’s hospital course than would otherwise be available. For example, without procedure dates, a patient who dies from a severe post-operative infection many days after a planned surgery may look identical to a patient who is rushed to the operating room many days into a hospitalization for an emergency procedure and dies in the operating room. Procedure dates provide crucial </w:t>
      </w:r>
      <w:r w:rsidRPr="003D6F33">
        <w:rPr>
          <w:rFonts w:asciiTheme="minorHAnsi" w:hAnsiTheme="minorHAnsi" w:cstheme="minorHAnsi"/>
          <w:sz w:val="24"/>
          <w:szCs w:val="24"/>
        </w:rPr>
        <w:t xml:space="preserve">data for researchers in many areas, including the measurement of complications, medical errors, and risk-adjusted outcomes of hospitalizations. </w:t>
      </w:r>
    </w:p>
    <w:p w:rsidR="004E1BB7" w:rsidRPr="003D6F33" w:rsidP="007D13BE" w14:paraId="2B8EFBD2" w14:textId="77777777">
      <w:pPr>
        <w:widowControl/>
        <w:rPr>
          <w:rFonts w:asciiTheme="minorHAnsi" w:hAnsiTheme="minorHAnsi" w:cstheme="minorHAnsi"/>
          <w:sz w:val="24"/>
          <w:szCs w:val="24"/>
        </w:rPr>
      </w:pPr>
    </w:p>
    <w:p w:rsidR="007D13BE" w:rsidRPr="003D6F33" w:rsidP="007D13BE" w14:paraId="5DD6BCC9" w14:textId="7B700EAD">
      <w:pPr>
        <w:widowControl/>
        <w:rPr>
          <w:rFonts w:asciiTheme="minorHAnsi" w:hAnsiTheme="minorHAnsi" w:cstheme="minorHAnsi"/>
          <w:sz w:val="24"/>
          <w:szCs w:val="24"/>
        </w:rPr>
      </w:pPr>
      <w:r w:rsidRPr="003D6F33">
        <w:rPr>
          <w:rFonts w:asciiTheme="minorHAnsi" w:hAnsiTheme="minorHAnsi" w:cstheme="minorHAnsi"/>
          <w:sz w:val="24"/>
          <w:szCs w:val="24"/>
        </w:rPr>
        <w:t>The retention of</w:t>
      </w:r>
      <w:r w:rsidRPr="003D6F33" w:rsidR="004B0F2E">
        <w:rPr>
          <w:rFonts w:asciiTheme="minorHAnsi" w:hAnsiTheme="minorHAnsi" w:cstheme="minorHAnsi"/>
          <w:sz w:val="24"/>
          <w:szCs w:val="24"/>
        </w:rPr>
        <w:t xml:space="preserve"> the </w:t>
      </w:r>
      <w:r w:rsidRPr="003D6F33">
        <w:rPr>
          <w:rFonts w:asciiTheme="minorHAnsi" w:hAnsiTheme="minorHAnsi" w:cstheme="minorHAnsi"/>
          <w:sz w:val="24"/>
          <w:szCs w:val="24"/>
        </w:rPr>
        <w:t>medical record number will allow the collection of a single patient’s data from several sources within a hospital, such as the medical record, laboratory records, hospita</w:t>
      </w:r>
      <w:r w:rsidRPr="003D6F33" w:rsidR="005C4A1F">
        <w:rPr>
          <w:rFonts w:asciiTheme="minorHAnsi" w:hAnsiTheme="minorHAnsi" w:cstheme="minorHAnsi"/>
          <w:sz w:val="24"/>
          <w:szCs w:val="24"/>
        </w:rPr>
        <w:t xml:space="preserve">l </w:t>
      </w:r>
      <w:r w:rsidRPr="003D6F33">
        <w:rPr>
          <w:rFonts w:asciiTheme="minorHAnsi" w:hAnsiTheme="minorHAnsi" w:cstheme="minorHAnsi"/>
          <w:sz w:val="24"/>
          <w:szCs w:val="24"/>
        </w:rPr>
        <w:t xml:space="preserve">billing records, emergency department, ambulatory </w:t>
      </w:r>
      <w:r w:rsidRPr="003D6F33" w:rsidR="00DA7C82">
        <w:rPr>
          <w:rFonts w:asciiTheme="minorHAnsi" w:hAnsiTheme="minorHAnsi" w:cstheme="minorHAnsi"/>
          <w:sz w:val="24"/>
          <w:szCs w:val="24"/>
        </w:rPr>
        <w:t>department,</w:t>
      </w:r>
      <w:r w:rsidRPr="003D6F33">
        <w:rPr>
          <w:rFonts w:asciiTheme="minorHAnsi" w:hAnsiTheme="minorHAnsi" w:cstheme="minorHAnsi"/>
          <w:sz w:val="24"/>
          <w:szCs w:val="24"/>
        </w:rPr>
        <w:t xml:space="preserve"> and ambulatory surgery </w:t>
      </w:r>
      <w:r w:rsidRPr="003D6F33" w:rsidR="00CF2087">
        <w:rPr>
          <w:rFonts w:asciiTheme="minorHAnsi" w:hAnsiTheme="minorHAnsi" w:cstheme="minorHAnsi"/>
          <w:sz w:val="24"/>
          <w:szCs w:val="24"/>
        </w:rPr>
        <w:t>locations</w:t>
      </w:r>
      <w:r w:rsidRPr="003D6F33">
        <w:rPr>
          <w:rFonts w:asciiTheme="minorHAnsi" w:hAnsiTheme="minorHAnsi" w:cstheme="minorHAnsi"/>
          <w:sz w:val="24"/>
          <w:szCs w:val="24"/>
        </w:rPr>
        <w:t xml:space="preserve">. This will provide access to more comprehensive and detailed clinical information, as well as additional outcomes and quality measures.  </w:t>
      </w:r>
    </w:p>
    <w:p w:rsidR="007D13BE" w:rsidRPr="003D6F33" w:rsidP="007D13BE" w14:paraId="12154875" w14:textId="77777777">
      <w:pPr>
        <w:widowControl/>
        <w:rPr>
          <w:rFonts w:asciiTheme="minorHAnsi" w:hAnsiTheme="minorHAnsi" w:cstheme="minorHAnsi"/>
          <w:sz w:val="24"/>
          <w:szCs w:val="24"/>
        </w:rPr>
      </w:pPr>
    </w:p>
    <w:p w:rsidR="007D13BE" w:rsidRPr="003D6F33" w:rsidP="007D13BE" w14:paraId="55897763" w14:textId="14EFFD6F">
      <w:pPr>
        <w:widowControl/>
        <w:rPr>
          <w:rFonts w:asciiTheme="minorHAnsi" w:hAnsiTheme="minorHAnsi" w:cstheme="minorHAnsi"/>
          <w:sz w:val="24"/>
          <w:szCs w:val="24"/>
        </w:rPr>
      </w:pPr>
      <w:r w:rsidRPr="003D6F33">
        <w:rPr>
          <w:rFonts w:asciiTheme="minorHAnsi" w:hAnsiTheme="minorHAnsi" w:cstheme="minorHAnsi"/>
          <w:sz w:val="24"/>
          <w:szCs w:val="24"/>
        </w:rPr>
        <w:t>Patient control number is a required element on the UB-04</w:t>
      </w:r>
      <w:r w:rsidRPr="003D6F33" w:rsidR="005E0A7B">
        <w:rPr>
          <w:rFonts w:asciiTheme="minorHAnsi" w:hAnsiTheme="minorHAnsi" w:cstheme="minorHAnsi"/>
          <w:sz w:val="24"/>
          <w:szCs w:val="24"/>
        </w:rPr>
        <w:t xml:space="preserve"> (not in an EHR)</w:t>
      </w:r>
      <w:r w:rsidRPr="003D6F33" w:rsidR="00DB11BC">
        <w:rPr>
          <w:rFonts w:asciiTheme="minorHAnsi" w:hAnsiTheme="minorHAnsi" w:cstheme="minorHAnsi"/>
          <w:sz w:val="24"/>
          <w:szCs w:val="24"/>
        </w:rPr>
        <w:t xml:space="preserve"> </w:t>
      </w:r>
      <w:r w:rsidRPr="003D6F33" w:rsidR="004B0F2E">
        <w:rPr>
          <w:rFonts w:asciiTheme="minorHAnsi" w:hAnsiTheme="minorHAnsi" w:cstheme="minorHAnsi"/>
          <w:sz w:val="24"/>
          <w:szCs w:val="24"/>
        </w:rPr>
        <w:t>and</w:t>
      </w:r>
      <w:r w:rsidRPr="003D6F33">
        <w:rPr>
          <w:rFonts w:asciiTheme="minorHAnsi" w:hAnsiTheme="minorHAnsi" w:cstheme="minorHAnsi"/>
          <w:sz w:val="24"/>
          <w:szCs w:val="24"/>
        </w:rPr>
        <w:t xml:space="preserve"> is assigned to patients for billing purposes. Along with </w:t>
      </w:r>
      <w:r w:rsidRPr="003D6F33" w:rsidR="004B0F2E">
        <w:rPr>
          <w:rFonts w:asciiTheme="minorHAnsi" w:hAnsiTheme="minorHAnsi" w:cstheme="minorHAnsi"/>
          <w:sz w:val="24"/>
          <w:szCs w:val="24"/>
        </w:rPr>
        <w:t xml:space="preserve">the </w:t>
      </w:r>
      <w:r w:rsidRPr="003D6F33">
        <w:rPr>
          <w:rFonts w:asciiTheme="minorHAnsi" w:hAnsiTheme="minorHAnsi" w:cstheme="minorHAnsi"/>
          <w:sz w:val="24"/>
          <w:szCs w:val="24"/>
        </w:rPr>
        <w:t xml:space="preserve">medical records number, </w:t>
      </w:r>
      <w:r w:rsidRPr="003D6F33" w:rsidR="004B0F2E">
        <w:rPr>
          <w:rFonts w:asciiTheme="minorHAnsi" w:hAnsiTheme="minorHAnsi" w:cstheme="minorHAnsi"/>
          <w:sz w:val="24"/>
          <w:szCs w:val="24"/>
        </w:rPr>
        <w:t xml:space="preserve">the </w:t>
      </w:r>
      <w:r w:rsidRPr="003D6F33">
        <w:rPr>
          <w:rFonts w:asciiTheme="minorHAnsi" w:hAnsiTheme="minorHAnsi" w:cstheme="minorHAnsi"/>
          <w:sz w:val="24"/>
          <w:szCs w:val="24"/>
        </w:rPr>
        <w:t xml:space="preserve">patient control number can </w:t>
      </w:r>
      <w:r w:rsidRPr="003D6F33" w:rsidR="004B0F2E">
        <w:rPr>
          <w:rFonts w:asciiTheme="minorHAnsi" w:hAnsiTheme="minorHAnsi" w:cstheme="minorHAnsi"/>
          <w:sz w:val="24"/>
          <w:szCs w:val="24"/>
        </w:rPr>
        <w:t xml:space="preserve">be used to </w:t>
      </w:r>
      <w:r w:rsidRPr="003D6F33">
        <w:rPr>
          <w:rFonts w:asciiTheme="minorHAnsi" w:hAnsiTheme="minorHAnsi" w:cstheme="minorHAnsi"/>
          <w:sz w:val="24"/>
          <w:szCs w:val="24"/>
        </w:rPr>
        <w:t>link to other data sources in the hospital, particularly billing records.</w:t>
      </w:r>
    </w:p>
    <w:p w:rsidR="007D13BE" w:rsidRPr="003D6F33" w:rsidP="007D13BE" w14:paraId="7E067DA0" w14:textId="31998548">
      <w:pPr>
        <w:widowControl/>
        <w:rPr>
          <w:rFonts w:asciiTheme="minorHAnsi" w:hAnsiTheme="minorHAnsi" w:cstheme="minorHAnsi"/>
          <w:sz w:val="24"/>
          <w:szCs w:val="24"/>
        </w:rPr>
      </w:pPr>
      <w:r w:rsidRPr="003D6F33">
        <w:rPr>
          <w:rFonts w:asciiTheme="minorHAnsi" w:hAnsiTheme="minorHAnsi" w:cstheme="minorHAnsi"/>
          <w:sz w:val="24"/>
          <w:szCs w:val="24"/>
        </w:rPr>
        <w:t xml:space="preserve">Medicare health insurance benefit/claim number is another piece of protected health information </w:t>
      </w:r>
      <w:r w:rsidRPr="003D6F33" w:rsidR="00880AAE">
        <w:rPr>
          <w:rFonts w:asciiTheme="minorHAnsi" w:hAnsiTheme="minorHAnsi" w:cstheme="minorHAnsi"/>
          <w:sz w:val="24"/>
          <w:szCs w:val="24"/>
        </w:rPr>
        <w:t>included</w:t>
      </w:r>
      <w:r w:rsidRPr="003D6F33">
        <w:rPr>
          <w:rFonts w:asciiTheme="minorHAnsi" w:hAnsiTheme="minorHAnsi" w:cstheme="minorHAnsi"/>
          <w:sz w:val="24"/>
          <w:szCs w:val="24"/>
        </w:rPr>
        <w:t xml:space="preserve"> in</w:t>
      </w:r>
      <w:r w:rsidRPr="003D6F33" w:rsidR="00BA4D5D">
        <w:rPr>
          <w:rFonts w:asciiTheme="minorHAnsi" w:hAnsiTheme="minorHAnsi" w:cstheme="minorHAnsi"/>
          <w:sz w:val="24"/>
          <w:szCs w:val="24"/>
        </w:rPr>
        <w:t xml:space="preserve"> </w:t>
      </w:r>
      <w:r w:rsidRPr="003D6F33">
        <w:rPr>
          <w:rFonts w:asciiTheme="minorHAnsi" w:hAnsiTheme="minorHAnsi" w:cstheme="minorHAnsi"/>
          <w:sz w:val="24"/>
          <w:szCs w:val="24"/>
        </w:rPr>
        <w:t xml:space="preserve">NHCS. CMS is in the process of collecting data from hospitals on the quality of care that is provided to each patient admitted to any Medicare certified hospital who has one of a particular set of diagnoses. For example, for all cases of pneumonia, Medicare would collect data on whether each patient admitted received antibiotics within 4 hours of presentation.  </w:t>
      </w:r>
    </w:p>
    <w:p w:rsidR="007D13BE" w:rsidRPr="003D6F33" w:rsidP="007D13BE" w14:paraId="5A0E6C05" w14:textId="77777777">
      <w:pPr>
        <w:widowControl/>
        <w:rPr>
          <w:rFonts w:asciiTheme="minorHAnsi" w:hAnsiTheme="minorHAnsi" w:cstheme="minorHAnsi"/>
          <w:sz w:val="24"/>
          <w:szCs w:val="24"/>
        </w:rPr>
      </w:pPr>
    </w:p>
    <w:p w:rsidR="00807498" w:rsidRPr="003D6F33" w:rsidP="00DC098F" w14:paraId="6CA9BA38" w14:textId="50191A57">
      <w:pPr>
        <w:rPr>
          <w:rFonts w:asciiTheme="minorHAnsi" w:hAnsiTheme="minorHAnsi" w:cstheme="minorHAnsi"/>
          <w:sz w:val="24"/>
          <w:szCs w:val="24"/>
        </w:rPr>
      </w:pPr>
      <w:r w:rsidRPr="003D6F33">
        <w:rPr>
          <w:rFonts w:asciiTheme="minorHAnsi" w:hAnsiTheme="minorHAnsi" w:cstheme="minorHAnsi"/>
          <w:sz w:val="24"/>
          <w:szCs w:val="24"/>
        </w:rPr>
        <w:t xml:space="preserve">The </w:t>
      </w:r>
      <w:r w:rsidRPr="003D6F33" w:rsidR="00A873AD">
        <w:rPr>
          <w:rFonts w:asciiTheme="minorHAnsi" w:hAnsiTheme="minorHAnsi" w:cstheme="minorHAnsi"/>
          <w:sz w:val="24"/>
          <w:szCs w:val="24"/>
        </w:rPr>
        <w:t>N</w:t>
      </w:r>
      <w:r w:rsidRPr="003D6F33" w:rsidR="00A800D4">
        <w:rPr>
          <w:rFonts w:asciiTheme="minorHAnsi" w:hAnsiTheme="minorHAnsi" w:cstheme="minorHAnsi"/>
          <w:sz w:val="24"/>
          <w:szCs w:val="24"/>
        </w:rPr>
        <w:t>ational Provider Identifier (N</w:t>
      </w:r>
      <w:r w:rsidRPr="003D6F33" w:rsidR="00A873AD">
        <w:rPr>
          <w:rFonts w:asciiTheme="minorHAnsi" w:hAnsiTheme="minorHAnsi" w:cstheme="minorHAnsi"/>
          <w:sz w:val="24"/>
          <w:szCs w:val="24"/>
        </w:rPr>
        <w:t>PI</w:t>
      </w:r>
      <w:r w:rsidRPr="003D6F33" w:rsidR="00A800D4">
        <w:rPr>
          <w:rFonts w:asciiTheme="minorHAnsi" w:hAnsiTheme="minorHAnsi" w:cstheme="minorHAnsi"/>
          <w:sz w:val="24"/>
          <w:szCs w:val="24"/>
        </w:rPr>
        <w:t>)</w:t>
      </w:r>
      <w:r w:rsidRPr="003D6F33" w:rsidR="00A873AD">
        <w:rPr>
          <w:rFonts w:asciiTheme="minorHAnsi" w:hAnsiTheme="minorHAnsi" w:cstheme="minorHAnsi"/>
          <w:sz w:val="24"/>
          <w:szCs w:val="24"/>
        </w:rPr>
        <w:t xml:space="preserve"> is a unique identifier for healthcare providers. It is a required data eleme</w:t>
      </w:r>
      <w:r w:rsidRPr="003D6F33" w:rsidR="004311AD">
        <w:rPr>
          <w:rFonts w:asciiTheme="minorHAnsi" w:hAnsiTheme="minorHAnsi" w:cstheme="minorHAnsi"/>
          <w:sz w:val="24"/>
          <w:szCs w:val="24"/>
        </w:rPr>
        <w:t>nt on the UB-04</w:t>
      </w:r>
      <w:r w:rsidRPr="003D6F33" w:rsidR="005E0A7B">
        <w:rPr>
          <w:rFonts w:asciiTheme="minorHAnsi" w:hAnsiTheme="minorHAnsi" w:cstheme="minorHAnsi"/>
          <w:sz w:val="24"/>
          <w:szCs w:val="24"/>
        </w:rPr>
        <w:t xml:space="preserve"> and </w:t>
      </w:r>
      <w:r w:rsidRPr="003D6F33">
        <w:rPr>
          <w:rFonts w:asciiTheme="minorHAnsi" w:hAnsiTheme="minorHAnsi" w:cstheme="minorHAnsi"/>
          <w:sz w:val="24"/>
          <w:szCs w:val="24"/>
        </w:rPr>
        <w:t xml:space="preserve">is </w:t>
      </w:r>
      <w:r w:rsidRPr="003D6F33" w:rsidR="005E0A7B">
        <w:rPr>
          <w:rFonts w:asciiTheme="minorHAnsi" w:hAnsiTheme="minorHAnsi" w:cstheme="minorHAnsi"/>
          <w:sz w:val="24"/>
          <w:szCs w:val="24"/>
        </w:rPr>
        <w:t>often available through an EHR</w:t>
      </w:r>
      <w:r w:rsidRPr="003D6F33" w:rsidR="00E1570F">
        <w:rPr>
          <w:rFonts w:asciiTheme="minorHAnsi" w:hAnsiTheme="minorHAnsi" w:cstheme="minorHAnsi"/>
          <w:sz w:val="24"/>
          <w:szCs w:val="24"/>
        </w:rPr>
        <w:t xml:space="preserve">. </w:t>
      </w:r>
      <w:r w:rsidRPr="003D6F33" w:rsidR="00A873AD">
        <w:rPr>
          <w:rFonts w:asciiTheme="minorHAnsi" w:hAnsiTheme="minorHAnsi" w:cstheme="minorHAnsi"/>
          <w:sz w:val="24"/>
          <w:szCs w:val="24"/>
        </w:rPr>
        <w:t xml:space="preserve">This data element </w:t>
      </w:r>
      <w:r w:rsidRPr="003D6F33" w:rsidR="00AC4F1F">
        <w:rPr>
          <w:rFonts w:asciiTheme="minorHAnsi" w:hAnsiTheme="minorHAnsi" w:cstheme="minorHAnsi"/>
          <w:sz w:val="24"/>
          <w:szCs w:val="24"/>
        </w:rPr>
        <w:t>allows</w:t>
      </w:r>
      <w:r w:rsidRPr="003D6F33" w:rsidR="00A873AD">
        <w:rPr>
          <w:rFonts w:asciiTheme="minorHAnsi" w:hAnsiTheme="minorHAnsi" w:cstheme="minorHAnsi"/>
          <w:sz w:val="24"/>
          <w:szCs w:val="24"/>
        </w:rPr>
        <w:t xml:space="preserve"> for linkage of physician specialty information to the individual patient’s care.  </w:t>
      </w:r>
    </w:p>
    <w:p w:rsidR="00807498" w:rsidRPr="003D6F33" w:rsidP="00DC098F" w14:paraId="774332E1" w14:textId="77777777">
      <w:pPr>
        <w:rPr>
          <w:rFonts w:asciiTheme="minorHAnsi" w:hAnsiTheme="minorHAnsi" w:cstheme="minorHAnsi"/>
          <w:sz w:val="24"/>
          <w:szCs w:val="24"/>
        </w:rPr>
      </w:pPr>
    </w:p>
    <w:p w:rsidR="007D13BE" w:rsidRPr="003D6F33" w:rsidP="00DC098F" w14:paraId="7652D042" w14:textId="0167260A">
      <w:pPr>
        <w:rPr>
          <w:rFonts w:asciiTheme="minorHAnsi" w:hAnsiTheme="minorHAnsi" w:cstheme="minorHAnsi"/>
          <w:sz w:val="24"/>
          <w:szCs w:val="24"/>
        </w:rPr>
      </w:pPr>
      <w:r w:rsidRPr="003D6F33">
        <w:rPr>
          <w:rFonts w:asciiTheme="minorHAnsi" w:hAnsiTheme="minorHAnsi" w:cstheme="minorHAnsi"/>
          <w:sz w:val="24"/>
          <w:szCs w:val="24"/>
        </w:rPr>
        <w:t>Information linking provider identifiers to their characteristics (e.g., specialty, provider age) is also available from CMS for research purposes</w:t>
      </w:r>
      <w:r w:rsidRPr="003D6F33" w:rsidR="00A800D4">
        <w:rPr>
          <w:rFonts w:asciiTheme="minorHAnsi" w:hAnsiTheme="minorHAnsi" w:cstheme="minorHAnsi"/>
          <w:sz w:val="24"/>
          <w:szCs w:val="24"/>
        </w:rPr>
        <w:t xml:space="preserve"> at:</w:t>
      </w:r>
      <w:r w:rsidRPr="003D6F33">
        <w:rPr>
          <w:rFonts w:asciiTheme="minorHAnsi" w:hAnsiTheme="minorHAnsi" w:cstheme="minorHAnsi"/>
          <w:sz w:val="24"/>
          <w:szCs w:val="24"/>
        </w:rPr>
        <w:t xml:space="preserve"> </w:t>
      </w:r>
      <w:hyperlink r:id="rId20" w:history="1">
        <w:r w:rsidRPr="003D6F33">
          <w:rPr>
            <w:rStyle w:val="Hyperlink"/>
            <w:rFonts w:asciiTheme="minorHAnsi" w:hAnsiTheme="minorHAnsi" w:cstheme="minorHAnsi"/>
            <w:sz w:val="24"/>
            <w:szCs w:val="24"/>
          </w:rPr>
          <w:t>https://nppes.cms.hhs.gov/NPPES/</w:t>
        </w:r>
      </w:hyperlink>
      <w:r w:rsidRPr="003D6F33">
        <w:rPr>
          <w:rFonts w:asciiTheme="minorHAnsi" w:hAnsiTheme="minorHAnsi" w:cstheme="minorHAnsi"/>
          <w:sz w:val="24"/>
          <w:szCs w:val="24"/>
        </w:rPr>
        <w:t>.</w:t>
      </w:r>
    </w:p>
    <w:p w:rsidR="00A44121" w:rsidRPr="003D6F33" w:rsidP="005C4A1F" w14:paraId="12889188" w14:textId="77777777">
      <w:pPr>
        <w:widowControl/>
        <w:autoSpaceDE/>
        <w:autoSpaceDN/>
        <w:adjustRightInd/>
        <w:rPr>
          <w:rFonts w:asciiTheme="minorHAnsi" w:hAnsiTheme="minorHAnsi" w:cstheme="minorHAnsi"/>
          <w:b/>
          <w:bCs/>
          <w:sz w:val="24"/>
          <w:szCs w:val="24"/>
        </w:rPr>
      </w:pPr>
    </w:p>
    <w:p w:rsidR="00B35AFD" w:rsidRPr="003D6F33" w:rsidP="00C61A4C" w14:paraId="11258DCE" w14:textId="544C17AA">
      <w:pPr>
        <w:pStyle w:val="OMBHeader"/>
      </w:pPr>
      <w:r w:rsidRPr="003D6F33">
        <w:t xml:space="preserve"> </w:t>
      </w:r>
      <w:bookmarkStart w:id="16" w:name="_Toc72753584"/>
      <w:r w:rsidRPr="003D6F33">
        <w:t>Estimates of Annualized Burden Hours and Costs</w:t>
      </w:r>
      <w:bookmarkEnd w:id="16"/>
    </w:p>
    <w:p w:rsidR="00621E60" w:rsidRPr="003D6F33" w:rsidP="0080405B" w14:paraId="68BDD905" w14:textId="77777777">
      <w:pPr>
        <w:rPr>
          <w:rFonts w:asciiTheme="minorHAnsi" w:hAnsiTheme="minorHAnsi" w:cstheme="minorHAnsi"/>
          <w:b/>
          <w:bCs/>
          <w:sz w:val="24"/>
          <w:szCs w:val="24"/>
        </w:rPr>
      </w:pPr>
    </w:p>
    <w:p w:rsidR="0080405B" w:rsidRPr="003D6F33" w:rsidP="0080405B" w14:paraId="563B9611" w14:textId="77777777">
      <w:pPr>
        <w:rPr>
          <w:rFonts w:asciiTheme="minorHAnsi" w:hAnsiTheme="minorHAnsi" w:cstheme="minorHAnsi"/>
          <w:b/>
          <w:bCs/>
          <w:sz w:val="24"/>
          <w:szCs w:val="24"/>
        </w:rPr>
      </w:pPr>
      <w:r w:rsidRPr="003D6F33">
        <w:rPr>
          <w:rFonts w:asciiTheme="minorHAnsi" w:hAnsiTheme="minorHAnsi" w:cstheme="minorHAnsi"/>
          <w:b/>
          <w:bCs/>
          <w:sz w:val="24"/>
          <w:szCs w:val="24"/>
        </w:rPr>
        <w:t>A.  Burden Hours</w:t>
      </w:r>
    </w:p>
    <w:p w:rsidR="001410FE" w:rsidRPr="003D6F33" w:rsidP="001410FE" w14:paraId="46F8F0AD" w14:textId="77777777">
      <w:pPr>
        <w:widowControl/>
        <w:rPr>
          <w:rFonts w:asciiTheme="minorHAnsi" w:hAnsiTheme="minorHAnsi" w:cstheme="minorHAnsi"/>
          <w:sz w:val="24"/>
          <w:szCs w:val="24"/>
        </w:rPr>
      </w:pPr>
    </w:p>
    <w:p w:rsidR="00595BA4" w:rsidRPr="003D6F33" w:rsidP="00595BA4" w14:paraId="2BCA1F17" w14:textId="77777777">
      <w:pPr>
        <w:widowControl/>
        <w:rPr>
          <w:rFonts w:asciiTheme="minorHAnsi" w:hAnsiTheme="minorHAnsi" w:cstheme="minorHAnsi"/>
          <w:sz w:val="24"/>
          <w:szCs w:val="24"/>
        </w:rPr>
      </w:pPr>
      <w:r w:rsidRPr="003D6F33">
        <w:rPr>
          <w:rFonts w:asciiTheme="minorHAnsi" w:hAnsiTheme="minorHAnsi" w:cstheme="minorHAnsi"/>
          <w:sz w:val="24"/>
          <w:szCs w:val="24"/>
        </w:rPr>
        <w:t>Data on burden are shown in Table 1. The total sample size for the 202</w:t>
      </w:r>
      <w:r>
        <w:rPr>
          <w:rFonts w:asciiTheme="minorHAnsi" w:hAnsiTheme="minorHAnsi" w:cstheme="minorHAnsi"/>
          <w:sz w:val="24"/>
          <w:szCs w:val="24"/>
        </w:rPr>
        <w:t>5</w:t>
      </w:r>
      <w:r w:rsidRPr="003D6F33">
        <w:rPr>
          <w:rFonts w:asciiTheme="minorHAnsi" w:hAnsiTheme="minorHAnsi" w:cstheme="minorHAnsi"/>
          <w:sz w:val="24"/>
          <w:szCs w:val="24"/>
        </w:rPr>
        <w:t>-202</w:t>
      </w:r>
      <w:r>
        <w:rPr>
          <w:rFonts w:asciiTheme="minorHAnsi" w:hAnsiTheme="minorHAnsi" w:cstheme="minorHAnsi"/>
          <w:sz w:val="24"/>
          <w:szCs w:val="24"/>
        </w:rPr>
        <w:t>7</w:t>
      </w:r>
      <w:r w:rsidRPr="003D6F33">
        <w:rPr>
          <w:rFonts w:asciiTheme="minorHAnsi" w:hAnsiTheme="minorHAnsi" w:cstheme="minorHAnsi"/>
          <w:sz w:val="24"/>
          <w:szCs w:val="24"/>
        </w:rPr>
        <w:t xml:space="preserve"> survey will consist of approximately 60</w:t>
      </w:r>
      <w:r>
        <w:rPr>
          <w:rFonts w:asciiTheme="minorHAnsi" w:hAnsiTheme="minorHAnsi" w:cstheme="minorHAnsi"/>
          <w:sz w:val="24"/>
          <w:szCs w:val="24"/>
        </w:rPr>
        <w:t>1</w:t>
      </w:r>
      <w:r w:rsidRPr="003D6F33">
        <w:rPr>
          <w:rFonts w:asciiTheme="minorHAnsi" w:hAnsiTheme="minorHAnsi" w:cstheme="minorHAnsi"/>
          <w:sz w:val="24"/>
          <w:szCs w:val="24"/>
        </w:rPr>
        <w:t xml:space="preserve"> hospitals. Hospital interviews will be conducted by contractor staff.  </w:t>
      </w:r>
    </w:p>
    <w:p w:rsidR="00595BA4" w:rsidRPr="003D6F33" w:rsidP="00595BA4" w14:paraId="041791BF" w14:textId="77777777">
      <w:pPr>
        <w:widowControl/>
        <w:rPr>
          <w:rFonts w:asciiTheme="minorHAnsi" w:hAnsiTheme="minorHAnsi" w:cstheme="minorHAnsi"/>
          <w:sz w:val="24"/>
          <w:szCs w:val="24"/>
        </w:rPr>
      </w:pPr>
    </w:p>
    <w:p w:rsidR="00595BA4" w:rsidRPr="003D6F33" w:rsidP="00595BA4" w14:paraId="173EFE71" w14:textId="77777777">
      <w:pPr>
        <w:widowControl/>
        <w:rPr>
          <w:rFonts w:asciiTheme="minorHAnsi" w:hAnsiTheme="minorHAnsi" w:cstheme="minorHAnsi"/>
          <w:sz w:val="24"/>
          <w:szCs w:val="24"/>
        </w:rPr>
      </w:pPr>
      <w:r w:rsidRPr="00471EBF">
        <w:rPr>
          <w:rFonts w:asciiTheme="minorHAnsi" w:hAnsiTheme="minorHAnsi" w:cstheme="minorHAnsi"/>
          <w:sz w:val="24"/>
          <w:szCs w:val="24"/>
        </w:rPr>
        <w:t>The first part of</w:t>
      </w:r>
      <w:r w:rsidRPr="003D6F33">
        <w:rPr>
          <w:rFonts w:asciiTheme="minorHAnsi" w:hAnsiTheme="minorHAnsi" w:cstheme="minorHAnsi"/>
          <w:sz w:val="24"/>
          <w:szCs w:val="24"/>
        </w:rPr>
        <w:t xml:space="preserve"> recruitment includes a one-time Initial Hospital Intake Questionnaire (</w:t>
      </w:r>
      <w:r w:rsidRPr="003D6F33">
        <w:rPr>
          <w:rFonts w:asciiTheme="minorHAnsi" w:hAnsiTheme="minorHAnsi" w:cstheme="minorHAnsi"/>
          <w:b/>
          <w:bCs/>
          <w:sz w:val="24"/>
          <w:szCs w:val="24"/>
        </w:rPr>
        <w:t xml:space="preserve">Attachment </w:t>
      </w:r>
      <w:r>
        <w:rPr>
          <w:rFonts w:asciiTheme="minorHAnsi" w:hAnsiTheme="minorHAnsi" w:cstheme="minorHAnsi"/>
          <w:b/>
          <w:bCs/>
          <w:sz w:val="24"/>
          <w:szCs w:val="24"/>
        </w:rPr>
        <w:t>P</w:t>
      </w:r>
      <w:r w:rsidRPr="003D6F33">
        <w:rPr>
          <w:rFonts w:asciiTheme="minorHAnsi" w:hAnsiTheme="minorHAnsi" w:cstheme="minorHAnsi"/>
          <w:sz w:val="24"/>
          <w:szCs w:val="24"/>
        </w:rPr>
        <w:t xml:space="preserve">) that is </w:t>
      </w:r>
      <w:r w:rsidRPr="00471EBF">
        <w:rPr>
          <w:rFonts w:asciiTheme="minorHAnsi" w:hAnsiTheme="minorHAnsi" w:cstheme="minorHAnsi"/>
          <w:sz w:val="24"/>
          <w:szCs w:val="24"/>
        </w:rPr>
        <w:t>administered over the telephone to verify the hospital’s eligibility</w:t>
      </w:r>
      <w:r w:rsidRPr="003D6F33">
        <w:rPr>
          <w:rFonts w:asciiTheme="minorHAnsi" w:hAnsiTheme="minorHAnsi" w:cstheme="minorHAnsi"/>
          <w:sz w:val="24"/>
          <w:szCs w:val="24"/>
        </w:rPr>
        <w:t xml:space="preserve">. This intake questionnaire is conducted on all new hospitals and takes 1 hour to complete. Since at least </w:t>
      </w:r>
      <w:r w:rsidRPr="00471EBF">
        <w:rPr>
          <w:rFonts w:asciiTheme="minorHAnsi" w:hAnsiTheme="minorHAnsi" w:cstheme="minorHAnsi"/>
          <w:sz w:val="24"/>
          <w:szCs w:val="24"/>
        </w:rPr>
        <w:t>2</w:t>
      </w:r>
      <w:r>
        <w:rPr>
          <w:rFonts w:asciiTheme="minorHAnsi" w:hAnsiTheme="minorHAnsi" w:cstheme="minorHAnsi"/>
          <w:sz w:val="24"/>
          <w:szCs w:val="24"/>
        </w:rPr>
        <w:t>3</w:t>
      </w:r>
      <w:r w:rsidRPr="00471EBF">
        <w:rPr>
          <w:rFonts w:asciiTheme="minorHAnsi" w:hAnsiTheme="minorHAnsi" w:cstheme="minorHAnsi"/>
          <w:sz w:val="24"/>
          <w:szCs w:val="24"/>
        </w:rPr>
        <w:t>0 hospitals have already been recruited</w:t>
      </w:r>
      <w:r w:rsidRPr="003D6F33">
        <w:rPr>
          <w:rFonts w:asciiTheme="minorHAnsi" w:hAnsiTheme="minorHAnsi" w:cstheme="minorHAnsi"/>
          <w:sz w:val="24"/>
          <w:szCs w:val="24"/>
        </w:rPr>
        <w:t xml:space="preserve"> under the previous clearance, at most </w:t>
      </w:r>
      <w:r>
        <w:rPr>
          <w:rFonts w:asciiTheme="minorHAnsi" w:hAnsiTheme="minorHAnsi" w:cstheme="minorHAnsi"/>
          <w:sz w:val="24"/>
          <w:szCs w:val="24"/>
        </w:rPr>
        <w:t>371</w:t>
      </w:r>
      <w:r w:rsidRPr="003D6F33">
        <w:rPr>
          <w:rFonts w:asciiTheme="minorHAnsi" w:hAnsiTheme="minorHAnsi" w:cstheme="minorHAnsi"/>
          <w:sz w:val="24"/>
          <w:szCs w:val="24"/>
        </w:rPr>
        <w:t xml:space="preserve"> hospitals remain for a total of 1</w:t>
      </w:r>
      <w:r>
        <w:rPr>
          <w:rFonts w:asciiTheme="minorHAnsi" w:hAnsiTheme="minorHAnsi" w:cstheme="minorHAnsi"/>
          <w:sz w:val="24"/>
          <w:szCs w:val="24"/>
        </w:rPr>
        <w:t>23</w:t>
      </w:r>
      <w:r w:rsidRPr="003D6F33">
        <w:rPr>
          <w:rFonts w:asciiTheme="minorHAnsi" w:hAnsiTheme="minorHAnsi" w:cstheme="minorHAnsi"/>
          <w:sz w:val="24"/>
          <w:szCs w:val="24"/>
        </w:rPr>
        <w:t xml:space="preserve"> annualized burden hours (</w:t>
      </w:r>
      <w:r>
        <w:rPr>
          <w:rFonts w:asciiTheme="minorHAnsi" w:hAnsiTheme="minorHAnsi" w:cstheme="minorHAnsi"/>
          <w:sz w:val="24"/>
          <w:szCs w:val="24"/>
        </w:rPr>
        <w:t>371</w:t>
      </w:r>
      <w:r w:rsidRPr="003D6F33">
        <w:rPr>
          <w:rFonts w:asciiTheme="minorHAnsi" w:hAnsiTheme="minorHAnsi" w:cstheme="minorHAnsi"/>
          <w:sz w:val="24"/>
          <w:szCs w:val="24"/>
        </w:rPr>
        <w:t xml:space="preserve"> respondents/3 years) over the course of three years. No changes have been made to this instrument since the last approval was granted.</w:t>
      </w:r>
    </w:p>
    <w:p w:rsidR="00595BA4" w:rsidRPr="003D6F33" w:rsidP="00595BA4" w14:paraId="66B3F56A" w14:textId="77777777">
      <w:pPr>
        <w:widowControl/>
        <w:rPr>
          <w:rFonts w:asciiTheme="minorHAnsi" w:hAnsiTheme="minorHAnsi" w:cstheme="minorHAnsi"/>
          <w:sz w:val="24"/>
          <w:szCs w:val="24"/>
        </w:rPr>
      </w:pPr>
    </w:p>
    <w:p w:rsidR="00595BA4" w:rsidRPr="003D6F33" w:rsidP="00595BA4" w14:paraId="20DABE79" w14:textId="77777777">
      <w:pPr>
        <w:widowControl/>
        <w:tabs>
          <w:tab w:val="left" w:pos="432"/>
          <w:tab w:val="left" w:pos="1008"/>
        </w:tabs>
        <w:rPr>
          <w:rFonts w:asciiTheme="minorHAnsi" w:hAnsiTheme="minorHAnsi" w:cstheme="minorHAnsi"/>
          <w:sz w:val="24"/>
          <w:szCs w:val="24"/>
        </w:rPr>
      </w:pPr>
      <w:r w:rsidRPr="003D6F33">
        <w:rPr>
          <w:rFonts w:asciiTheme="minorHAnsi" w:hAnsiTheme="minorHAnsi" w:cstheme="minorHAnsi"/>
          <w:sz w:val="24"/>
          <w:szCs w:val="24"/>
        </w:rPr>
        <w:t xml:space="preserve">We anticipate that </w:t>
      </w:r>
      <w:r>
        <w:rPr>
          <w:rFonts w:asciiTheme="minorHAnsi" w:hAnsiTheme="minorHAnsi" w:cstheme="minorHAnsi"/>
          <w:sz w:val="24"/>
          <w:szCs w:val="24"/>
        </w:rPr>
        <w:t xml:space="preserve">newly sampled </w:t>
      </w:r>
      <w:r w:rsidRPr="003D6F33">
        <w:rPr>
          <w:rFonts w:asciiTheme="minorHAnsi" w:hAnsiTheme="minorHAnsi" w:cstheme="minorHAnsi"/>
          <w:sz w:val="24"/>
          <w:szCs w:val="24"/>
        </w:rPr>
        <w:t>hospitals</w:t>
      </w:r>
      <w:r>
        <w:rPr>
          <w:rFonts w:asciiTheme="minorHAnsi" w:hAnsiTheme="minorHAnsi" w:cstheme="minorHAnsi"/>
          <w:sz w:val="24"/>
          <w:szCs w:val="24"/>
        </w:rPr>
        <w:t xml:space="preserve"> or non-responding hospitals with new management</w:t>
      </w:r>
      <w:r w:rsidRPr="003D6F33">
        <w:rPr>
          <w:rFonts w:asciiTheme="minorHAnsi" w:hAnsiTheme="minorHAnsi" w:cstheme="minorHAnsi"/>
          <w:sz w:val="24"/>
          <w:szCs w:val="24"/>
        </w:rPr>
        <w:t xml:space="preserve"> may require additional information about participating in the survey and a one-</w:t>
      </w:r>
      <w:r w:rsidRPr="003D6F33">
        <w:rPr>
          <w:rFonts w:asciiTheme="minorHAnsi" w:hAnsiTheme="minorHAnsi" w:cstheme="minorHAnsi"/>
          <w:sz w:val="24"/>
          <w:szCs w:val="24"/>
        </w:rPr>
        <w:t xml:space="preserve">hour survey presentation has been designed for them in the form of a Recruitment Survey Presentation. This will represent another </w:t>
      </w:r>
      <w:r>
        <w:rPr>
          <w:rFonts w:asciiTheme="minorHAnsi" w:hAnsiTheme="minorHAnsi" w:cstheme="minorHAnsi"/>
          <w:sz w:val="24"/>
          <w:szCs w:val="24"/>
        </w:rPr>
        <w:t>30</w:t>
      </w:r>
      <w:r w:rsidRPr="003D6F33">
        <w:rPr>
          <w:rFonts w:asciiTheme="minorHAnsi" w:hAnsiTheme="minorHAnsi" w:cstheme="minorHAnsi"/>
          <w:sz w:val="24"/>
          <w:szCs w:val="24"/>
        </w:rPr>
        <w:t xml:space="preserve"> annualized hours (</w:t>
      </w:r>
      <w:r>
        <w:rPr>
          <w:rFonts w:asciiTheme="minorHAnsi" w:hAnsiTheme="minorHAnsi" w:cstheme="minorHAnsi"/>
          <w:sz w:val="24"/>
          <w:szCs w:val="24"/>
        </w:rPr>
        <w:t>90</w:t>
      </w:r>
      <w:r w:rsidRPr="003D6F33">
        <w:rPr>
          <w:rFonts w:asciiTheme="minorHAnsi" w:hAnsiTheme="minorHAnsi" w:cstheme="minorHAnsi"/>
          <w:sz w:val="24"/>
          <w:szCs w:val="24"/>
        </w:rPr>
        <w:t xml:space="preserve"> respondents/3 years) over the course of the three-year clearance. As needed, </w:t>
      </w:r>
      <w:r w:rsidRPr="00471EBF">
        <w:rPr>
          <w:rFonts w:asciiTheme="minorHAnsi" w:hAnsiTheme="minorHAnsi" w:cstheme="minorHAnsi"/>
          <w:sz w:val="24"/>
          <w:szCs w:val="24"/>
        </w:rPr>
        <w:t>the presentation (</w:t>
      </w:r>
      <w:r w:rsidRPr="00471EBF">
        <w:rPr>
          <w:rFonts w:asciiTheme="minorHAnsi" w:hAnsiTheme="minorHAnsi" w:cstheme="minorHAnsi"/>
          <w:b/>
          <w:bCs/>
          <w:sz w:val="24"/>
          <w:szCs w:val="24"/>
        </w:rPr>
        <w:t xml:space="preserve">Attachment </w:t>
      </w:r>
      <w:r>
        <w:rPr>
          <w:rFonts w:asciiTheme="minorHAnsi" w:hAnsiTheme="minorHAnsi" w:cstheme="minorHAnsi"/>
          <w:b/>
          <w:bCs/>
          <w:sz w:val="24"/>
          <w:szCs w:val="24"/>
        </w:rPr>
        <w:t>Q</w:t>
      </w:r>
      <w:r w:rsidRPr="00471EBF">
        <w:rPr>
          <w:rFonts w:asciiTheme="minorHAnsi" w:hAnsiTheme="minorHAnsi" w:cstheme="minorHAnsi"/>
          <w:sz w:val="24"/>
          <w:szCs w:val="24"/>
        </w:rPr>
        <w:t>) will be used to complement the telephone recruitment.</w:t>
      </w:r>
      <w:r w:rsidRPr="003D6F33">
        <w:rPr>
          <w:rFonts w:asciiTheme="minorHAnsi" w:hAnsiTheme="minorHAnsi" w:cstheme="minorHAnsi"/>
          <w:sz w:val="24"/>
          <w:szCs w:val="24"/>
        </w:rPr>
        <w:t xml:space="preserve"> The presentation takes 1 hour to complete.</w:t>
      </w:r>
    </w:p>
    <w:p w:rsidR="00595BA4" w:rsidRPr="003D6F33" w:rsidP="00595BA4" w14:paraId="02C9EF11" w14:textId="77777777">
      <w:pPr>
        <w:widowControl/>
        <w:rPr>
          <w:rFonts w:asciiTheme="minorHAnsi" w:hAnsiTheme="minorHAnsi" w:cstheme="minorHAnsi"/>
          <w:sz w:val="24"/>
          <w:szCs w:val="24"/>
        </w:rPr>
      </w:pPr>
    </w:p>
    <w:p w:rsidR="00595BA4" w:rsidRPr="003D6F33" w:rsidP="00595BA4" w14:paraId="17E5211E" w14:textId="77777777">
      <w:pPr>
        <w:widowControl/>
        <w:tabs>
          <w:tab w:val="left" w:pos="432"/>
          <w:tab w:val="left" w:pos="1008"/>
        </w:tabs>
        <w:rPr>
          <w:rFonts w:asciiTheme="minorHAnsi" w:hAnsiTheme="minorHAnsi" w:cstheme="minorHAnsi"/>
          <w:sz w:val="24"/>
          <w:szCs w:val="24"/>
        </w:rPr>
      </w:pPr>
      <w:r w:rsidRPr="003D6F33">
        <w:rPr>
          <w:rFonts w:asciiTheme="minorHAnsi" w:hAnsiTheme="minorHAnsi" w:cstheme="minorHAnsi"/>
          <w:sz w:val="24"/>
          <w:szCs w:val="24"/>
        </w:rPr>
        <w:t xml:space="preserve">Hospitals will be asked to transmit </w:t>
      </w:r>
      <w:r w:rsidRPr="00471EBF">
        <w:rPr>
          <w:rFonts w:asciiTheme="minorHAnsi" w:hAnsiTheme="minorHAnsi" w:cstheme="minorHAnsi"/>
          <w:sz w:val="24"/>
          <w:szCs w:val="24"/>
        </w:rPr>
        <w:t>UB-04 administrative claims data, state file, and Vizient files monthl</w:t>
      </w:r>
      <w:r w:rsidRPr="003D6F33">
        <w:rPr>
          <w:rFonts w:asciiTheme="minorHAnsi" w:hAnsiTheme="minorHAnsi" w:cstheme="minorHAnsi"/>
          <w:sz w:val="24"/>
          <w:szCs w:val="24"/>
        </w:rPr>
        <w:t xml:space="preserve">y or </w:t>
      </w:r>
      <w:r w:rsidRPr="00471EBF">
        <w:rPr>
          <w:rFonts w:asciiTheme="minorHAnsi" w:hAnsiTheme="minorHAnsi" w:cstheme="minorHAnsi"/>
          <w:sz w:val="24"/>
          <w:szCs w:val="24"/>
        </w:rPr>
        <w:t>EHR data on a quarterly basis</w:t>
      </w:r>
      <w:r w:rsidRPr="003D6F33">
        <w:rPr>
          <w:rFonts w:asciiTheme="minorHAnsi" w:hAnsiTheme="minorHAnsi" w:cstheme="minorHAnsi"/>
          <w:sz w:val="24"/>
          <w:szCs w:val="24"/>
        </w:rPr>
        <w:t xml:space="preserve"> for all records and claims, both inpatient and ambulatory. It is estimated that this will take </w:t>
      </w:r>
      <w:r w:rsidRPr="00471EBF">
        <w:rPr>
          <w:rFonts w:asciiTheme="minorHAnsi" w:hAnsiTheme="minorHAnsi" w:cstheme="minorHAnsi"/>
          <w:sz w:val="24"/>
          <w:szCs w:val="24"/>
        </w:rPr>
        <w:t>one hour per hospital per submission</w:t>
      </w:r>
      <w:r w:rsidRPr="003D6F33">
        <w:rPr>
          <w:rFonts w:asciiTheme="minorHAnsi" w:hAnsiTheme="minorHAnsi" w:cstheme="minorHAnsi"/>
          <w:sz w:val="24"/>
          <w:szCs w:val="24"/>
        </w:rPr>
        <w:t xml:space="preserve"> to prepare and transmit the data file.</w:t>
      </w:r>
      <w:r>
        <w:rPr>
          <w:rFonts w:asciiTheme="minorHAnsi" w:hAnsiTheme="minorHAnsi" w:cstheme="minorHAnsi"/>
          <w:sz w:val="24"/>
          <w:szCs w:val="24"/>
        </w:rPr>
        <w:t xml:space="preserve"> It is estimated that ACEP will provide data for up to 55 sampled non-responding hospitals. Data received from ACEP does not burden the sampled hospital.</w:t>
      </w:r>
      <w:r w:rsidRPr="003D6F33">
        <w:rPr>
          <w:rFonts w:asciiTheme="minorHAnsi" w:hAnsiTheme="minorHAnsi" w:cstheme="minorHAnsi"/>
          <w:sz w:val="24"/>
          <w:szCs w:val="24"/>
        </w:rPr>
        <w:t xml:space="preserve"> We estimate about 200 hospitals would submit EHR data, and the remaining hospitals (</w:t>
      </w:r>
      <w:r>
        <w:rPr>
          <w:rFonts w:asciiTheme="minorHAnsi" w:hAnsiTheme="minorHAnsi" w:cstheme="minorHAnsi"/>
          <w:sz w:val="24"/>
          <w:szCs w:val="24"/>
        </w:rPr>
        <w:t>356</w:t>
      </w:r>
      <w:r w:rsidRPr="003D6F33">
        <w:rPr>
          <w:rFonts w:asciiTheme="minorHAnsi" w:hAnsiTheme="minorHAnsi" w:cstheme="minorHAnsi"/>
          <w:sz w:val="24"/>
          <w:szCs w:val="24"/>
        </w:rPr>
        <w:t>) that are not yet ready to send EHR data would transmit their UB-04 claims, state file or Vizient file. This represents 4,</w:t>
      </w:r>
      <w:r>
        <w:rPr>
          <w:rFonts w:asciiTheme="minorHAnsi" w:hAnsiTheme="minorHAnsi" w:cstheme="minorHAnsi"/>
          <w:sz w:val="24"/>
          <w:szCs w:val="24"/>
        </w:rPr>
        <w:t>272</w:t>
      </w:r>
      <w:r w:rsidRPr="003D6F33">
        <w:rPr>
          <w:rFonts w:asciiTheme="minorHAnsi" w:hAnsiTheme="minorHAnsi" w:cstheme="minorHAnsi"/>
          <w:sz w:val="24"/>
          <w:szCs w:val="24"/>
        </w:rPr>
        <w:t xml:space="preserve"> annualized hours for hospitals submitting UB-04 claims or a state file and 800 annualized hours for hospitals sending EHR data (</w:t>
      </w:r>
      <w:r w:rsidRPr="003D6F33">
        <w:rPr>
          <w:rFonts w:asciiTheme="minorHAnsi" w:hAnsiTheme="minorHAnsi" w:cstheme="minorHAnsi"/>
          <w:b/>
          <w:bCs/>
          <w:sz w:val="24"/>
          <w:szCs w:val="24"/>
        </w:rPr>
        <w:t xml:space="preserve">Attachments </w:t>
      </w:r>
      <w:r>
        <w:rPr>
          <w:rFonts w:asciiTheme="minorHAnsi" w:hAnsiTheme="minorHAnsi" w:cstheme="minorHAnsi"/>
          <w:b/>
          <w:bCs/>
          <w:sz w:val="24"/>
          <w:szCs w:val="24"/>
        </w:rPr>
        <w:t>R</w:t>
      </w:r>
      <w:r w:rsidRPr="003D6F33">
        <w:rPr>
          <w:rFonts w:asciiTheme="minorHAnsi" w:hAnsiTheme="minorHAnsi" w:cstheme="minorHAnsi"/>
          <w:sz w:val="24"/>
          <w:szCs w:val="24"/>
        </w:rPr>
        <w:t xml:space="preserve"> and </w:t>
      </w:r>
      <w:r>
        <w:rPr>
          <w:rFonts w:asciiTheme="minorHAnsi" w:hAnsiTheme="minorHAnsi" w:cstheme="minorHAnsi"/>
          <w:b/>
          <w:bCs/>
          <w:sz w:val="24"/>
          <w:szCs w:val="24"/>
        </w:rPr>
        <w:t>S</w:t>
      </w:r>
      <w:r w:rsidRPr="003D6F33">
        <w:rPr>
          <w:rFonts w:asciiTheme="minorHAnsi" w:hAnsiTheme="minorHAnsi" w:cstheme="minorHAnsi"/>
          <w:sz w:val="24"/>
          <w:szCs w:val="24"/>
        </w:rPr>
        <w:t>).</w:t>
      </w:r>
    </w:p>
    <w:p w:rsidR="00595BA4" w:rsidRPr="003D6F33" w:rsidP="00595BA4" w14:paraId="4C342962" w14:textId="77777777">
      <w:pPr>
        <w:widowControl/>
        <w:autoSpaceDE/>
        <w:autoSpaceDN/>
        <w:adjustRightInd/>
        <w:rPr>
          <w:rFonts w:asciiTheme="minorHAnsi" w:hAnsiTheme="minorHAnsi" w:cstheme="minorHAnsi"/>
          <w:sz w:val="24"/>
          <w:szCs w:val="24"/>
        </w:rPr>
      </w:pPr>
    </w:p>
    <w:p w:rsidR="00595BA4" w:rsidRPr="003D6F33" w:rsidP="00595BA4" w14:paraId="082468E6" w14:textId="65CD1A81">
      <w:pPr>
        <w:widowControl/>
        <w:autoSpaceDE/>
        <w:autoSpaceDN/>
        <w:adjustRightInd/>
        <w:rPr>
          <w:rFonts w:asciiTheme="minorHAnsi" w:hAnsiTheme="minorHAnsi" w:cstheme="minorHAnsi"/>
          <w:sz w:val="24"/>
          <w:szCs w:val="24"/>
        </w:rPr>
      </w:pPr>
      <w:r w:rsidRPr="003D6F33">
        <w:rPr>
          <w:rFonts w:asciiTheme="minorHAnsi" w:hAnsiTheme="minorHAnsi" w:cstheme="minorHAnsi"/>
          <w:sz w:val="24"/>
          <w:szCs w:val="24"/>
        </w:rPr>
        <w:t>Each participating hospital of the 60</w:t>
      </w:r>
      <w:r>
        <w:rPr>
          <w:rFonts w:asciiTheme="minorHAnsi" w:hAnsiTheme="minorHAnsi" w:cstheme="minorHAnsi"/>
          <w:sz w:val="24"/>
          <w:szCs w:val="24"/>
        </w:rPr>
        <w:t>1</w:t>
      </w:r>
      <w:r w:rsidRPr="003D6F33">
        <w:rPr>
          <w:rFonts w:asciiTheme="minorHAnsi" w:hAnsiTheme="minorHAnsi" w:cstheme="minorHAnsi"/>
          <w:sz w:val="24"/>
          <w:szCs w:val="24"/>
        </w:rPr>
        <w:t xml:space="preserve"> will be asked to complete an Annual Hospital Interview </w:t>
      </w:r>
      <w:r w:rsidR="00186933">
        <w:rPr>
          <w:rFonts w:asciiTheme="minorHAnsi" w:hAnsiTheme="minorHAnsi" w:cstheme="minorHAnsi"/>
          <w:sz w:val="24"/>
          <w:szCs w:val="24"/>
        </w:rPr>
        <w:t xml:space="preserve">(AHI) </w:t>
      </w:r>
      <w:r w:rsidRPr="003D6F33">
        <w:rPr>
          <w:rFonts w:asciiTheme="minorHAnsi" w:hAnsiTheme="minorHAnsi" w:cstheme="minorHAnsi"/>
          <w:sz w:val="24"/>
          <w:szCs w:val="24"/>
        </w:rPr>
        <w:t>(</w:t>
      </w:r>
      <w:r w:rsidRPr="003D6F33">
        <w:rPr>
          <w:rFonts w:asciiTheme="minorHAnsi" w:hAnsiTheme="minorHAnsi" w:cstheme="minorHAnsi"/>
          <w:b/>
          <w:bCs/>
          <w:sz w:val="24"/>
          <w:szCs w:val="24"/>
        </w:rPr>
        <w:t>Attachment C</w:t>
      </w:r>
      <w:r w:rsidRPr="003D6F33">
        <w:rPr>
          <w:rFonts w:asciiTheme="minorHAnsi" w:hAnsiTheme="minorHAnsi" w:cstheme="minorHAnsi"/>
          <w:sz w:val="24"/>
          <w:szCs w:val="24"/>
        </w:rPr>
        <w:t xml:space="preserve">) that will be conducted via a web portal. This </w:t>
      </w:r>
      <w:r>
        <w:rPr>
          <w:rFonts w:asciiTheme="minorHAnsi" w:hAnsiTheme="minorHAnsi" w:cstheme="minorHAnsi"/>
          <w:sz w:val="24"/>
          <w:szCs w:val="24"/>
        </w:rPr>
        <w:t>1</w:t>
      </w:r>
      <w:r w:rsidRPr="003D6F33">
        <w:rPr>
          <w:rFonts w:asciiTheme="minorHAnsi" w:hAnsiTheme="minorHAnsi" w:cstheme="minorHAnsi"/>
          <w:sz w:val="24"/>
          <w:szCs w:val="24"/>
        </w:rPr>
        <w:t xml:space="preserve">-hour interview collects annual statistics needed for weighting both the inpatient and ambulatory data which include hospital characteristics such as total numbers of admissions, total visits, discharges, and live births; therefore, non-respondents will also be asked to provide this information. Additionally, the interview collects information about </w:t>
      </w:r>
      <w:r>
        <w:rPr>
          <w:rFonts w:asciiTheme="minorHAnsi" w:hAnsiTheme="minorHAnsi" w:cstheme="minorHAnsi"/>
          <w:sz w:val="24"/>
          <w:szCs w:val="24"/>
        </w:rPr>
        <w:t>telemedicine usage in the healthcare setting</w:t>
      </w:r>
      <w:r w:rsidRPr="003D6F33">
        <w:rPr>
          <w:rFonts w:asciiTheme="minorHAnsi" w:hAnsiTheme="minorHAnsi" w:cstheme="minorHAnsi"/>
          <w:sz w:val="24"/>
          <w:szCs w:val="24"/>
        </w:rPr>
        <w:t>.</w:t>
      </w:r>
      <w:r>
        <w:rPr>
          <w:rFonts w:asciiTheme="minorHAnsi" w:hAnsiTheme="minorHAnsi" w:cstheme="minorHAnsi"/>
          <w:sz w:val="24"/>
          <w:szCs w:val="24"/>
        </w:rPr>
        <w:t xml:space="preserve"> The COVID-19 questions have been removed from the AHI.</w:t>
      </w:r>
      <w:r w:rsidRPr="003D6F33">
        <w:rPr>
          <w:rFonts w:asciiTheme="minorHAnsi" w:hAnsiTheme="minorHAnsi" w:cstheme="minorHAnsi"/>
          <w:sz w:val="24"/>
          <w:szCs w:val="24"/>
        </w:rPr>
        <w:t xml:space="preserve"> The total burden is </w:t>
      </w:r>
      <w:r>
        <w:rPr>
          <w:rFonts w:asciiTheme="minorHAnsi" w:hAnsiTheme="minorHAnsi" w:cstheme="minorHAnsi"/>
          <w:sz w:val="24"/>
          <w:szCs w:val="24"/>
        </w:rPr>
        <w:t>601</w:t>
      </w:r>
      <w:r w:rsidRPr="003D6F33">
        <w:rPr>
          <w:rFonts w:asciiTheme="minorHAnsi" w:hAnsiTheme="minorHAnsi" w:cstheme="minorHAnsi"/>
          <w:sz w:val="24"/>
          <w:szCs w:val="24"/>
        </w:rPr>
        <w:t xml:space="preserve"> hours.</w:t>
      </w:r>
    </w:p>
    <w:p w:rsidR="00595BA4" w:rsidRPr="003D6F33" w:rsidP="00595BA4" w14:paraId="77D9004A" w14:textId="77777777">
      <w:pPr>
        <w:rPr>
          <w:rFonts w:asciiTheme="minorHAnsi" w:hAnsiTheme="minorHAnsi" w:cstheme="minorHAnsi"/>
          <w:sz w:val="24"/>
          <w:szCs w:val="24"/>
        </w:rPr>
      </w:pPr>
    </w:p>
    <w:p w:rsidR="00595BA4" w:rsidRPr="003D6F33" w:rsidP="00595BA4" w14:paraId="5AED14B0" w14:textId="77777777">
      <w:pPr>
        <w:rPr>
          <w:rFonts w:asciiTheme="minorHAnsi" w:hAnsiTheme="minorHAnsi" w:cstheme="minorHAnsi"/>
          <w:sz w:val="24"/>
          <w:szCs w:val="24"/>
        </w:rPr>
      </w:pPr>
      <w:r w:rsidRPr="003D6F33">
        <w:rPr>
          <w:rFonts w:asciiTheme="minorHAnsi" w:hAnsiTheme="minorHAnsi" w:cstheme="minorHAnsi"/>
          <w:sz w:val="24"/>
          <w:szCs w:val="24"/>
        </w:rPr>
        <w:t xml:space="preserve">The total annualized burden is </w:t>
      </w:r>
      <w:r>
        <w:rPr>
          <w:rFonts w:asciiTheme="minorHAnsi" w:hAnsiTheme="minorHAnsi" w:cstheme="minorHAnsi"/>
          <w:sz w:val="24"/>
          <w:szCs w:val="24"/>
        </w:rPr>
        <w:t>5,826</w:t>
      </w:r>
      <w:r w:rsidRPr="003D6F33">
        <w:rPr>
          <w:rFonts w:asciiTheme="minorHAnsi" w:hAnsiTheme="minorHAnsi" w:cstheme="minorHAnsi"/>
          <w:sz w:val="24"/>
          <w:szCs w:val="24"/>
        </w:rPr>
        <w:t xml:space="preserve"> hours.</w:t>
      </w:r>
    </w:p>
    <w:p w:rsidR="00EF7F8A" w:rsidRPr="003D6F33" w:rsidP="005C570B" w14:paraId="4940025F" w14:textId="77777777">
      <w:pPr>
        <w:rPr>
          <w:rFonts w:asciiTheme="minorHAnsi" w:hAnsiTheme="minorHAnsi" w:cstheme="minorHAnsi"/>
          <w:sz w:val="24"/>
          <w:szCs w:val="24"/>
        </w:rPr>
      </w:pPr>
      <w:r w:rsidRPr="003D6F33">
        <w:rPr>
          <w:rFonts w:asciiTheme="minorHAnsi" w:hAnsiTheme="minorHAnsi" w:cstheme="minorHAnsi"/>
          <w:sz w:val="24"/>
          <w:szCs w:val="24"/>
        </w:rPr>
        <w:t xml:space="preserve"> </w:t>
      </w:r>
    </w:p>
    <w:p w:rsidR="005C570B" w:rsidRPr="003D6F33" w:rsidP="005C570B" w14:paraId="37A7D872" w14:textId="77777777">
      <w:pPr>
        <w:rPr>
          <w:rFonts w:asciiTheme="minorHAnsi" w:hAnsiTheme="minorHAnsi" w:cstheme="minorHAnsi"/>
          <w:sz w:val="24"/>
        </w:rPr>
      </w:pPr>
      <w:r w:rsidRPr="003D6F33">
        <w:rPr>
          <w:rFonts w:asciiTheme="minorHAnsi" w:hAnsiTheme="minorHAnsi" w:cstheme="minorHAnsi"/>
          <w:sz w:val="24"/>
        </w:rPr>
        <w:t>Table 1.  Estimated Annualized Burden Hours</w:t>
      </w:r>
    </w:p>
    <w:p w:rsidR="00C268F4" w:rsidRPr="003D6F33" w:rsidP="005C570B" w14:paraId="3D275067" w14:textId="77777777">
      <w:pPr>
        <w:rPr>
          <w:rFonts w:asciiTheme="minorHAnsi" w:hAnsiTheme="minorHAnsi" w:cstheme="minorHAnsi"/>
          <w:sz w:val="24"/>
        </w:rPr>
      </w:pP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430"/>
        <w:gridCol w:w="1530"/>
        <w:gridCol w:w="1766"/>
        <w:gridCol w:w="1260"/>
        <w:gridCol w:w="1260"/>
      </w:tblGrid>
      <w:tr w14:paraId="60DCC40A" w14:textId="77777777" w:rsidTr="00A64FB5">
        <w:tblPrEx>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vAlign w:val="bottom"/>
          </w:tcPr>
          <w:p w:rsidR="00E54640" w:rsidRPr="003D6F33" w:rsidP="00A64FB5" w14:paraId="284441BB" w14:textId="77777777">
            <w:pPr>
              <w:ind w:left="-108" w:right="-108"/>
              <w:jc w:val="center"/>
              <w:rPr>
                <w:rFonts w:asciiTheme="minorHAnsi" w:hAnsiTheme="minorHAnsi" w:cstheme="minorHAnsi"/>
                <w:sz w:val="22"/>
                <w:szCs w:val="22"/>
              </w:rPr>
            </w:pPr>
            <w:r w:rsidRPr="003D6F33">
              <w:rPr>
                <w:rFonts w:asciiTheme="minorHAnsi" w:hAnsiTheme="minorHAnsi" w:cstheme="minorHAnsi"/>
                <w:sz w:val="22"/>
                <w:szCs w:val="22"/>
              </w:rPr>
              <w:t>Respondents</w:t>
            </w:r>
          </w:p>
        </w:tc>
        <w:tc>
          <w:tcPr>
            <w:tcW w:w="2430" w:type="dxa"/>
            <w:vAlign w:val="bottom"/>
          </w:tcPr>
          <w:p w:rsidR="00E54640" w:rsidRPr="003D6F33" w:rsidP="00A64FB5" w14:paraId="5D9A7341" w14:textId="73130A32">
            <w:pPr>
              <w:jc w:val="center"/>
              <w:rPr>
                <w:rFonts w:asciiTheme="minorHAnsi" w:hAnsiTheme="minorHAnsi" w:cstheme="minorHAnsi"/>
                <w:sz w:val="22"/>
                <w:szCs w:val="22"/>
              </w:rPr>
            </w:pPr>
            <w:r w:rsidRPr="003D6F33">
              <w:rPr>
                <w:rFonts w:asciiTheme="minorHAnsi" w:hAnsiTheme="minorHAnsi" w:cstheme="minorHAnsi"/>
                <w:sz w:val="22"/>
                <w:szCs w:val="22"/>
              </w:rPr>
              <w:t>Form</w:t>
            </w:r>
            <w:r w:rsidRPr="003D6F33" w:rsidR="003E752C">
              <w:rPr>
                <w:rFonts w:asciiTheme="minorHAnsi" w:hAnsiTheme="minorHAnsi" w:cstheme="minorHAnsi"/>
                <w:sz w:val="22"/>
                <w:szCs w:val="22"/>
              </w:rPr>
              <w:t xml:space="preserve"> Name</w:t>
            </w:r>
          </w:p>
        </w:tc>
        <w:tc>
          <w:tcPr>
            <w:tcW w:w="1530" w:type="dxa"/>
            <w:tcMar>
              <w:left w:w="29" w:type="dxa"/>
              <w:right w:w="29" w:type="dxa"/>
            </w:tcMar>
            <w:vAlign w:val="bottom"/>
          </w:tcPr>
          <w:p w:rsidR="00E54640" w:rsidRPr="003D6F33" w:rsidP="00A64FB5" w14:paraId="09447A08" w14:textId="4B3577AA">
            <w:pPr>
              <w:ind w:right="-29"/>
              <w:jc w:val="center"/>
              <w:rPr>
                <w:rFonts w:asciiTheme="minorHAnsi" w:hAnsiTheme="minorHAnsi" w:cstheme="minorHAnsi"/>
                <w:sz w:val="22"/>
                <w:szCs w:val="22"/>
              </w:rPr>
            </w:pPr>
            <w:r w:rsidRPr="003D6F33">
              <w:rPr>
                <w:rFonts w:asciiTheme="minorHAnsi" w:hAnsiTheme="minorHAnsi" w:cstheme="minorHAnsi"/>
                <w:sz w:val="22"/>
                <w:szCs w:val="22"/>
              </w:rPr>
              <w:t xml:space="preserve">Number of </w:t>
            </w:r>
            <w:r w:rsidRPr="003D6F33" w:rsidR="003E752C">
              <w:rPr>
                <w:rFonts w:asciiTheme="minorHAnsi" w:hAnsiTheme="minorHAnsi" w:cstheme="minorHAnsi"/>
                <w:sz w:val="22"/>
                <w:szCs w:val="22"/>
              </w:rPr>
              <w:t>R</w:t>
            </w:r>
            <w:r w:rsidRPr="003D6F33">
              <w:rPr>
                <w:rFonts w:asciiTheme="minorHAnsi" w:hAnsiTheme="minorHAnsi" w:cstheme="minorHAnsi"/>
                <w:sz w:val="22"/>
                <w:szCs w:val="22"/>
              </w:rPr>
              <w:t>espondents</w:t>
            </w:r>
          </w:p>
        </w:tc>
        <w:tc>
          <w:tcPr>
            <w:tcW w:w="1766" w:type="dxa"/>
            <w:tcMar>
              <w:left w:w="29" w:type="dxa"/>
              <w:right w:w="29" w:type="dxa"/>
            </w:tcMar>
            <w:vAlign w:val="bottom"/>
          </w:tcPr>
          <w:p w:rsidR="00E54640" w:rsidRPr="003D6F33" w:rsidP="003E752C" w14:paraId="230A2A39" w14:textId="766E1E4E">
            <w:pPr>
              <w:jc w:val="center"/>
              <w:rPr>
                <w:rFonts w:asciiTheme="minorHAnsi" w:hAnsiTheme="minorHAnsi" w:cstheme="minorHAnsi"/>
                <w:sz w:val="22"/>
                <w:szCs w:val="22"/>
              </w:rPr>
            </w:pPr>
            <w:r w:rsidRPr="003D6F33">
              <w:rPr>
                <w:rFonts w:asciiTheme="minorHAnsi" w:hAnsiTheme="minorHAnsi" w:cstheme="minorHAnsi"/>
                <w:sz w:val="22"/>
                <w:szCs w:val="22"/>
              </w:rPr>
              <w:t xml:space="preserve">Number of </w:t>
            </w:r>
            <w:r w:rsidRPr="003D6F33" w:rsidR="003E752C">
              <w:rPr>
                <w:rFonts w:asciiTheme="minorHAnsi" w:hAnsiTheme="minorHAnsi" w:cstheme="minorHAnsi"/>
                <w:sz w:val="22"/>
                <w:szCs w:val="22"/>
              </w:rPr>
              <w:t>R</w:t>
            </w:r>
            <w:r w:rsidRPr="003D6F33">
              <w:rPr>
                <w:rFonts w:asciiTheme="minorHAnsi" w:hAnsiTheme="minorHAnsi" w:cstheme="minorHAnsi"/>
                <w:sz w:val="22"/>
                <w:szCs w:val="22"/>
              </w:rPr>
              <w:t xml:space="preserve">esponses per </w:t>
            </w:r>
            <w:r w:rsidRPr="003D6F33" w:rsidR="003E752C">
              <w:rPr>
                <w:rFonts w:asciiTheme="minorHAnsi" w:hAnsiTheme="minorHAnsi" w:cstheme="minorHAnsi"/>
                <w:sz w:val="22"/>
                <w:szCs w:val="22"/>
              </w:rPr>
              <w:t>R</w:t>
            </w:r>
            <w:r w:rsidRPr="003D6F33">
              <w:rPr>
                <w:rFonts w:asciiTheme="minorHAnsi" w:hAnsiTheme="minorHAnsi" w:cstheme="minorHAnsi"/>
                <w:sz w:val="22"/>
                <w:szCs w:val="22"/>
              </w:rPr>
              <w:t>espondent</w:t>
            </w:r>
          </w:p>
        </w:tc>
        <w:tc>
          <w:tcPr>
            <w:tcW w:w="1260" w:type="dxa"/>
            <w:tcMar>
              <w:left w:w="29" w:type="dxa"/>
              <w:right w:w="29" w:type="dxa"/>
            </w:tcMar>
            <w:vAlign w:val="bottom"/>
          </w:tcPr>
          <w:p w:rsidR="00E54640" w:rsidRPr="003D6F33" w:rsidP="00A64FB5" w14:paraId="580291B7" w14:textId="77777777">
            <w:pPr>
              <w:jc w:val="center"/>
              <w:rPr>
                <w:rFonts w:asciiTheme="minorHAnsi" w:hAnsiTheme="minorHAnsi" w:cstheme="minorHAnsi"/>
                <w:sz w:val="22"/>
                <w:szCs w:val="22"/>
              </w:rPr>
            </w:pPr>
            <w:r w:rsidRPr="003D6F33">
              <w:rPr>
                <w:rFonts w:asciiTheme="minorHAnsi" w:hAnsiTheme="minorHAnsi" w:cstheme="minorHAnsi"/>
                <w:sz w:val="22"/>
                <w:szCs w:val="22"/>
              </w:rPr>
              <w:t>Avg. Burden per Response</w:t>
            </w:r>
          </w:p>
          <w:p w:rsidR="00E54640" w:rsidRPr="003D6F33" w:rsidP="00A64FB5" w14:paraId="759CFE7B" w14:textId="77777777">
            <w:pPr>
              <w:jc w:val="center"/>
              <w:rPr>
                <w:rFonts w:asciiTheme="minorHAnsi" w:hAnsiTheme="minorHAnsi" w:cstheme="minorHAnsi"/>
                <w:sz w:val="22"/>
                <w:szCs w:val="22"/>
              </w:rPr>
            </w:pPr>
            <w:r w:rsidRPr="003D6F33">
              <w:rPr>
                <w:rFonts w:asciiTheme="minorHAnsi" w:hAnsiTheme="minorHAnsi" w:cstheme="minorHAnsi"/>
                <w:sz w:val="22"/>
                <w:szCs w:val="22"/>
              </w:rPr>
              <w:t>(in hours)</w:t>
            </w:r>
          </w:p>
        </w:tc>
        <w:tc>
          <w:tcPr>
            <w:tcW w:w="1260" w:type="dxa"/>
            <w:tcMar>
              <w:left w:w="29" w:type="dxa"/>
              <w:right w:w="29" w:type="dxa"/>
            </w:tcMar>
            <w:vAlign w:val="bottom"/>
          </w:tcPr>
          <w:p w:rsidR="00E54640" w:rsidRPr="003D6F33" w:rsidP="00A64FB5" w14:paraId="22DBAF32" w14:textId="77777777">
            <w:pPr>
              <w:jc w:val="center"/>
              <w:rPr>
                <w:rFonts w:asciiTheme="minorHAnsi" w:hAnsiTheme="minorHAnsi" w:cstheme="minorHAnsi"/>
                <w:sz w:val="22"/>
                <w:szCs w:val="22"/>
              </w:rPr>
            </w:pPr>
            <w:r w:rsidRPr="003D6F33">
              <w:rPr>
                <w:rFonts w:asciiTheme="minorHAnsi" w:hAnsiTheme="minorHAnsi" w:cstheme="minorHAnsi"/>
                <w:sz w:val="22"/>
                <w:szCs w:val="22"/>
              </w:rPr>
              <w:t>Total Burden Hours</w:t>
            </w:r>
          </w:p>
        </w:tc>
      </w:tr>
      <w:tr w14:paraId="2A3D837A" w14:textId="77777777" w:rsidTr="00E86997">
        <w:tblPrEx>
          <w:tblW w:w="10226" w:type="dxa"/>
          <w:tblInd w:w="108" w:type="dxa"/>
          <w:tblLayout w:type="fixed"/>
          <w:tblLook w:val="01E0"/>
        </w:tblPrEx>
        <w:trPr>
          <w:trHeight w:val="825"/>
        </w:trPr>
        <w:tc>
          <w:tcPr>
            <w:tcW w:w="1980" w:type="dxa"/>
          </w:tcPr>
          <w:p w:rsidR="000A722A" w:rsidRPr="003D6F33" w:rsidP="000A722A" w14:paraId="10599A4A" w14:textId="77777777">
            <w:pPr>
              <w:tabs>
                <w:tab w:val="left" w:pos="0"/>
                <w:tab w:val="left" w:pos="252"/>
              </w:tabs>
              <w:ind w:left="-108" w:right="-108"/>
              <w:rPr>
                <w:rFonts w:asciiTheme="minorHAnsi" w:hAnsiTheme="minorHAnsi" w:cstheme="minorHAnsi"/>
                <w:sz w:val="22"/>
                <w:szCs w:val="22"/>
              </w:rPr>
            </w:pPr>
            <w:r w:rsidRPr="003D6F33">
              <w:rPr>
                <w:rFonts w:asciiTheme="minorHAnsi" w:hAnsiTheme="minorHAnsi" w:cstheme="minorHAnsi"/>
                <w:sz w:val="22"/>
                <w:szCs w:val="22"/>
              </w:rPr>
              <w:t>Hospital DHIM or DHIT</w:t>
            </w:r>
          </w:p>
        </w:tc>
        <w:tc>
          <w:tcPr>
            <w:tcW w:w="2430" w:type="dxa"/>
          </w:tcPr>
          <w:p w:rsidR="000A722A" w:rsidRPr="003D6F33" w:rsidP="000A722A" w14:paraId="5880B683" w14:textId="4731B23D">
            <w:pPr>
              <w:rPr>
                <w:rFonts w:asciiTheme="minorHAnsi" w:hAnsiTheme="minorHAnsi" w:cstheme="minorHAnsi"/>
                <w:sz w:val="22"/>
                <w:szCs w:val="22"/>
              </w:rPr>
            </w:pPr>
            <w:r w:rsidRPr="003D6F33">
              <w:rPr>
                <w:rFonts w:asciiTheme="minorHAnsi" w:hAnsiTheme="minorHAnsi" w:cstheme="minorHAnsi"/>
                <w:sz w:val="22"/>
                <w:szCs w:val="22"/>
              </w:rPr>
              <w:t>Initial Hospital Intake Questionnaire</w:t>
            </w:r>
            <w:r w:rsidR="00DD3544">
              <w:rPr>
                <w:rFonts w:asciiTheme="minorHAnsi" w:hAnsiTheme="minorHAnsi" w:cstheme="minorHAnsi"/>
                <w:sz w:val="22"/>
                <w:szCs w:val="22"/>
              </w:rPr>
              <w:t xml:space="preserve"> (</w:t>
            </w:r>
            <w:r w:rsidR="00DD3544">
              <w:rPr>
                <w:rFonts w:asciiTheme="minorHAnsi" w:hAnsiTheme="minorHAnsi" w:cstheme="minorHAnsi"/>
                <w:sz w:val="22"/>
                <w:szCs w:val="22"/>
              </w:rPr>
              <w:t>Att</w:t>
            </w:r>
            <w:r w:rsidR="00DD3544">
              <w:rPr>
                <w:rFonts w:asciiTheme="minorHAnsi" w:hAnsiTheme="minorHAnsi" w:cstheme="minorHAnsi"/>
                <w:sz w:val="22"/>
                <w:szCs w:val="22"/>
              </w:rPr>
              <w:t xml:space="preserve"> P)</w:t>
            </w:r>
          </w:p>
        </w:tc>
        <w:tc>
          <w:tcPr>
            <w:tcW w:w="1530" w:type="dxa"/>
          </w:tcPr>
          <w:p w:rsidR="000A722A" w:rsidRPr="003D6F33" w:rsidP="000A722A" w14:paraId="5CE6B12E" w14:textId="47601266">
            <w:pPr>
              <w:jc w:val="right"/>
              <w:rPr>
                <w:rFonts w:asciiTheme="minorHAnsi" w:hAnsiTheme="minorHAnsi" w:cstheme="minorHAnsi"/>
                <w:sz w:val="22"/>
                <w:szCs w:val="22"/>
              </w:rPr>
            </w:pPr>
            <w:r w:rsidRPr="003D6F33">
              <w:rPr>
                <w:rFonts w:asciiTheme="minorHAnsi" w:hAnsiTheme="minorHAnsi" w:cstheme="minorHAnsi"/>
                <w:sz w:val="22"/>
                <w:szCs w:val="22"/>
              </w:rPr>
              <w:t>1</w:t>
            </w:r>
            <w:r>
              <w:rPr>
                <w:rFonts w:asciiTheme="minorHAnsi" w:hAnsiTheme="minorHAnsi" w:cstheme="minorHAnsi"/>
                <w:sz w:val="22"/>
                <w:szCs w:val="22"/>
              </w:rPr>
              <w:t>23</w:t>
            </w:r>
            <w:r w:rsidRPr="003D6F33">
              <w:rPr>
                <w:rFonts w:asciiTheme="minorHAnsi" w:hAnsiTheme="minorHAnsi" w:cstheme="minorHAnsi"/>
                <w:sz w:val="22"/>
                <w:szCs w:val="22"/>
              </w:rPr>
              <w:t xml:space="preserve"> </w:t>
            </w:r>
          </w:p>
        </w:tc>
        <w:tc>
          <w:tcPr>
            <w:tcW w:w="1766" w:type="dxa"/>
          </w:tcPr>
          <w:p w:rsidR="000A722A" w:rsidRPr="003D6F33" w:rsidP="000A722A" w14:paraId="192819A4"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000A722A" w:rsidRPr="003D6F33" w:rsidP="000A722A" w14:paraId="326C5995"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000A722A" w:rsidRPr="003D6F33" w:rsidP="000A722A" w14:paraId="01B57B08" w14:textId="4BAEB057">
            <w:pPr>
              <w:jc w:val="right"/>
              <w:rPr>
                <w:rFonts w:asciiTheme="minorHAnsi" w:hAnsiTheme="minorHAnsi" w:cstheme="minorHAnsi"/>
                <w:sz w:val="22"/>
                <w:szCs w:val="22"/>
              </w:rPr>
            </w:pPr>
            <w:r w:rsidRPr="003D6F33">
              <w:rPr>
                <w:rFonts w:asciiTheme="minorHAnsi" w:hAnsiTheme="minorHAnsi" w:cstheme="minorHAnsi"/>
                <w:sz w:val="22"/>
                <w:szCs w:val="22"/>
              </w:rPr>
              <w:t>1</w:t>
            </w:r>
            <w:r>
              <w:rPr>
                <w:rFonts w:asciiTheme="minorHAnsi" w:hAnsiTheme="minorHAnsi" w:cstheme="minorHAnsi"/>
                <w:sz w:val="22"/>
                <w:szCs w:val="22"/>
              </w:rPr>
              <w:t>23</w:t>
            </w:r>
          </w:p>
        </w:tc>
      </w:tr>
      <w:tr w14:paraId="625FC1EF" w14:textId="77777777" w:rsidTr="00E86997">
        <w:tblPrEx>
          <w:tblW w:w="10226" w:type="dxa"/>
          <w:tblInd w:w="108" w:type="dxa"/>
          <w:tblLayout w:type="fixed"/>
          <w:tblLook w:val="01E0"/>
        </w:tblPrEx>
        <w:trPr>
          <w:trHeight w:val="825"/>
        </w:trPr>
        <w:tc>
          <w:tcPr>
            <w:tcW w:w="1980" w:type="dxa"/>
          </w:tcPr>
          <w:p w:rsidR="000A722A" w:rsidRPr="003D6F33" w:rsidP="000A722A" w14:paraId="14E9A130" w14:textId="77777777">
            <w:pPr>
              <w:ind w:left="-108" w:right="-108"/>
              <w:rPr>
                <w:rFonts w:asciiTheme="minorHAnsi" w:hAnsiTheme="minorHAnsi" w:cstheme="minorHAnsi"/>
                <w:sz w:val="22"/>
                <w:szCs w:val="22"/>
              </w:rPr>
            </w:pPr>
            <w:r w:rsidRPr="003D6F33">
              <w:rPr>
                <w:rFonts w:asciiTheme="minorHAnsi" w:hAnsiTheme="minorHAnsi" w:cstheme="minorHAnsi"/>
                <w:sz w:val="22"/>
                <w:szCs w:val="22"/>
              </w:rPr>
              <w:t>Hospital CEO/CFO</w:t>
            </w:r>
          </w:p>
        </w:tc>
        <w:tc>
          <w:tcPr>
            <w:tcW w:w="2430" w:type="dxa"/>
          </w:tcPr>
          <w:p w:rsidR="000A722A" w:rsidRPr="003D6F33" w:rsidP="000A722A" w14:paraId="61D96BF4" w14:textId="10BDA006">
            <w:pPr>
              <w:rPr>
                <w:rFonts w:asciiTheme="minorHAnsi" w:hAnsiTheme="minorHAnsi" w:cstheme="minorHAnsi"/>
                <w:bCs/>
                <w:sz w:val="22"/>
                <w:szCs w:val="22"/>
              </w:rPr>
            </w:pPr>
            <w:r w:rsidRPr="003D6F33">
              <w:rPr>
                <w:rFonts w:asciiTheme="minorHAnsi" w:hAnsiTheme="minorHAnsi" w:cstheme="minorHAnsi"/>
                <w:sz w:val="22"/>
                <w:szCs w:val="22"/>
              </w:rPr>
              <w:t>Recruitment Survey Presentation</w:t>
            </w:r>
            <w:r w:rsidR="00DD3544">
              <w:rPr>
                <w:rFonts w:asciiTheme="minorHAnsi" w:hAnsiTheme="minorHAnsi" w:cstheme="minorHAnsi"/>
                <w:sz w:val="22"/>
                <w:szCs w:val="22"/>
              </w:rPr>
              <w:t xml:space="preserve"> (</w:t>
            </w:r>
            <w:r w:rsidR="00DD3544">
              <w:rPr>
                <w:rFonts w:asciiTheme="minorHAnsi" w:hAnsiTheme="minorHAnsi" w:cstheme="minorHAnsi"/>
                <w:sz w:val="22"/>
                <w:szCs w:val="22"/>
              </w:rPr>
              <w:t>Att</w:t>
            </w:r>
            <w:r w:rsidR="00DD3544">
              <w:rPr>
                <w:rFonts w:asciiTheme="minorHAnsi" w:hAnsiTheme="minorHAnsi" w:cstheme="minorHAnsi"/>
                <w:sz w:val="22"/>
                <w:szCs w:val="22"/>
              </w:rPr>
              <w:t xml:space="preserve"> Q)</w:t>
            </w:r>
          </w:p>
        </w:tc>
        <w:tc>
          <w:tcPr>
            <w:tcW w:w="1530" w:type="dxa"/>
          </w:tcPr>
          <w:p w:rsidR="000A722A" w:rsidRPr="003D6F33" w:rsidP="000A722A" w14:paraId="6D0F4E59" w14:textId="07AFD8EB">
            <w:pPr>
              <w:jc w:val="right"/>
              <w:rPr>
                <w:rFonts w:asciiTheme="minorHAnsi" w:hAnsiTheme="minorHAnsi" w:cstheme="minorHAnsi"/>
                <w:sz w:val="22"/>
                <w:szCs w:val="22"/>
              </w:rPr>
            </w:pPr>
            <w:r>
              <w:rPr>
                <w:rFonts w:asciiTheme="minorHAnsi" w:hAnsiTheme="minorHAnsi" w:cstheme="minorHAnsi"/>
                <w:sz w:val="22"/>
                <w:szCs w:val="22"/>
              </w:rPr>
              <w:t>30</w:t>
            </w:r>
            <w:r w:rsidRPr="003D6F33">
              <w:rPr>
                <w:rFonts w:asciiTheme="minorHAnsi" w:hAnsiTheme="minorHAnsi" w:cstheme="minorHAnsi"/>
                <w:sz w:val="22"/>
                <w:szCs w:val="22"/>
              </w:rPr>
              <w:t xml:space="preserve"> </w:t>
            </w:r>
          </w:p>
        </w:tc>
        <w:tc>
          <w:tcPr>
            <w:tcW w:w="1766" w:type="dxa"/>
          </w:tcPr>
          <w:p w:rsidR="000A722A" w:rsidRPr="003D6F33" w:rsidP="000A722A" w14:paraId="7F3D9CF2"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000A722A" w:rsidRPr="003D6F33" w:rsidP="000A722A" w14:paraId="79BAF06A"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000A722A" w:rsidRPr="003D6F33" w:rsidP="000A722A" w14:paraId="13A60022" w14:textId="002164A6">
            <w:pPr>
              <w:jc w:val="right"/>
              <w:rPr>
                <w:rFonts w:asciiTheme="minorHAnsi" w:hAnsiTheme="minorHAnsi" w:cstheme="minorHAnsi"/>
                <w:sz w:val="22"/>
                <w:szCs w:val="22"/>
              </w:rPr>
            </w:pPr>
            <w:r>
              <w:rPr>
                <w:rFonts w:asciiTheme="minorHAnsi" w:hAnsiTheme="minorHAnsi" w:cstheme="minorHAnsi"/>
                <w:sz w:val="22"/>
                <w:szCs w:val="22"/>
              </w:rPr>
              <w:t>30</w:t>
            </w:r>
            <w:r w:rsidRPr="003D6F33">
              <w:rPr>
                <w:rFonts w:asciiTheme="minorHAnsi" w:hAnsiTheme="minorHAnsi" w:cstheme="minorHAnsi"/>
                <w:sz w:val="22"/>
                <w:szCs w:val="22"/>
              </w:rPr>
              <w:t xml:space="preserve"> </w:t>
            </w:r>
          </w:p>
        </w:tc>
      </w:tr>
      <w:tr w14:paraId="259D27F3" w14:textId="77777777" w:rsidTr="00D72E9F">
        <w:tblPrEx>
          <w:tblW w:w="10226" w:type="dxa"/>
          <w:tblInd w:w="108" w:type="dxa"/>
          <w:tblLayout w:type="fixed"/>
          <w:tblLook w:val="01E0"/>
        </w:tblPrEx>
        <w:trPr>
          <w:trHeight w:val="1097"/>
        </w:trPr>
        <w:tc>
          <w:tcPr>
            <w:tcW w:w="1980" w:type="dxa"/>
          </w:tcPr>
          <w:p w:rsidR="000A722A" w:rsidRPr="003D6F33" w:rsidP="000A722A" w14:paraId="0E9FE6C3" w14:textId="43C15502">
            <w:pPr>
              <w:ind w:left="-108"/>
              <w:rPr>
                <w:rFonts w:asciiTheme="minorHAnsi" w:hAnsiTheme="minorHAnsi" w:cstheme="minorHAnsi"/>
                <w:sz w:val="22"/>
                <w:szCs w:val="22"/>
              </w:rPr>
            </w:pPr>
            <w:r w:rsidRPr="003D6F33">
              <w:rPr>
                <w:rFonts w:asciiTheme="minorHAnsi" w:hAnsiTheme="minorHAnsi" w:cstheme="minorHAnsi"/>
                <w:sz w:val="22"/>
                <w:szCs w:val="22"/>
              </w:rPr>
              <w:t xml:space="preserve">Hospital DHIM or </w:t>
            </w:r>
            <w:r w:rsidRPr="003D6F33">
              <w:rPr>
                <w:rFonts w:asciiTheme="minorHAnsi" w:hAnsiTheme="minorHAnsi" w:cstheme="minorHAnsi"/>
                <w:sz w:val="22"/>
                <w:szCs w:val="22"/>
              </w:rPr>
              <w:t xml:space="preserve">DHIT </w:t>
            </w:r>
            <w:r w:rsidR="00ED08DE">
              <w:rPr>
                <w:rFonts w:asciiTheme="minorHAnsi" w:hAnsiTheme="minorHAnsi" w:cstheme="minorHAnsi"/>
                <w:sz w:val="22"/>
                <w:szCs w:val="22"/>
              </w:rPr>
              <w:t xml:space="preserve"> (</w:t>
            </w:r>
            <w:r w:rsidRPr="003D6F33" w:rsidR="00ED08DE">
              <w:rPr>
                <w:rFonts w:asciiTheme="minorHAnsi" w:hAnsiTheme="minorHAnsi" w:cstheme="minorHAnsi"/>
                <w:sz w:val="22"/>
                <w:szCs w:val="22"/>
              </w:rPr>
              <w:t>Prepare and transmit UB-04 or State File for Inpatient and Ambulatory</w:t>
            </w:r>
            <w:r w:rsidR="00ED08DE">
              <w:rPr>
                <w:rFonts w:asciiTheme="minorHAnsi" w:hAnsiTheme="minorHAnsi" w:cstheme="minorHAnsi"/>
                <w:sz w:val="22"/>
                <w:szCs w:val="22"/>
              </w:rPr>
              <w:t>)</w:t>
            </w:r>
          </w:p>
        </w:tc>
        <w:tc>
          <w:tcPr>
            <w:tcW w:w="2430" w:type="dxa"/>
          </w:tcPr>
          <w:p w:rsidR="000A722A" w:rsidRPr="003D6F33" w:rsidP="000A722A" w14:paraId="276480C3" w14:textId="3F421597">
            <w:pPr>
              <w:ind w:right="-100"/>
              <w:rPr>
                <w:rFonts w:asciiTheme="minorHAnsi" w:hAnsiTheme="minorHAnsi" w:cstheme="minorHAnsi"/>
                <w:sz w:val="22"/>
                <w:szCs w:val="22"/>
              </w:rPr>
            </w:pPr>
            <w:r>
              <w:rPr>
                <w:rFonts w:asciiTheme="minorHAnsi" w:hAnsiTheme="minorHAnsi" w:cstheme="minorHAnsi"/>
                <w:sz w:val="22"/>
                <w:szCs w:val="22"/>
              </w:rPr>
              <w:t>Monthly Transmission of UB-04 Data</w:t>
            </w:r>
            <w:r w:rsidR="00DD3544">
              <w:rPr>
                <w:rFonts w:asciiTheme="minorHAnsi" w:hAnsiTheme="minorHAnsi" w:cstheme="minorHAnsi"/>
                <w:sz w:val="22"/>
                <w:szCs w:val="22"/>
              </w:rPr>
              <w:t xml:space="preserve"> (</w:t>
            </w:r>
            <w:r w:rsidR="00DD3544">
              <w:rPr>
                <w:rFonts w:asciiTheme="minorHAnsi" w:hAnsiTheme="minorHAnsi" w:cstheme="minorHAnsi"/>
                <w:sz w:val="22"/>
                <w:szCs w:val="22"/>
              </w:rPr>
              <w:t>Att</w:t>
            </w:r>
            <w:r w:rsidR="00DD3544">
              <w:rPr>
                <w:rFonts w:asciiTheme="minorHAnsi" w:hAnsiTheme="minorHAnsi" w:cstheme="minorHAnsi"/>
                <w:sz w:val="22"/>
                <w:szCs w:val="22"/>
              </w:rPr>
              <w:t xml:space="preserve"> R)</w:t>
            </w:r>
          </w:p>
        </w:tc>
        <w:tc>
          <w:tcPr>
            <w:tcW w:w="1530" w:type="dxa"/>
          </w:tcPr>
          <w:p w:rsidR="000A722A" w:rsidRPr="003D6F33" w:rsidP="000A722A" w14:paraId="55AC7BF9" w14:textId="1C1EED67">
            <w:pPr>
              <w:jc w:val="right"/>
              <w:rPr>
                <w:rFonts w:asciiTheme="minorHAnsi" w:hAnsiTheme="minorHAnsi" w:cstheme="minorHAnsi"/>
                <w:sz w:val="22"/>
                <w:szCs w:val="22"/>
              </w:rPr>
            </w:pPr>
            <w:r>
              <w:rPr>
                <w:rFonts w:asciiTheme="minorHAnsi" w:hAnsiTheme="minorHAnsi" w:cstheme="minorHAnsi"/>
                <w:sz w:val="22"/>
                <w:szCs w:val="22"/>
              </w:rPr>
              <w:t>356</w:t>
            </w:r>
            <w:r w:rsidRPr="003D6F33">
              <w:rPr>
                <w:rFonts w:asciiTheme="minorHAnsi" w:hAnsiTheme="minorHAnsi" w:cstheme="minorHAnsi"/>
                <w:sz w:val="22"/>
                <w:szCs w:val="22"/>
              </w:rPr>
              <w:t xml:space="preserve"> </w:t>
            </w:r>
          </w:p>
        </w:tc>
        <w:tc>
          <w:tcPr>
            <w:tcW w:w="1766" w:type="dxa"/>
          </w:tcPr>
          <w:p w:rsidR="000A722A" w:rsidRPr="003D6F33" w:rsidP="000A722A" w14:paraId="551CF611" w14:textId="77777777">
            <w:pPr>
              <w:jc w:val="right"/>
              <w:rPr>
                <w:rFonts w:asciiTheme="minorHAnsi" w:hAnsiTheme="minorHAnsi" w:cstheme="minorHAnsi"/>
                <w:sz w:val="22"/>
                <w:szCs w:val="22"/>
              </w:rPr>
            </w:pPr>
            <w:r w:rsidRPr="003D6F33">
              <w:rPr>
                <w:rFonts w:asciiTheme="minorHAnsi" w:hAnsiTheme="minorHAnsi" w:cstheme="minorHAnsi"/>
                <w:sz w:val="22"/>
                <w:szCs w:val="22"/>
              </w:rPr>
              <w:t>12</w:t>
            </w:r>
          </w:p>
        </w:tc>
        <w:tc>
          <w:tcPr>
            <w:tcW w:w="1260" w:type="dxa"/>
          </w:tcPr>
          <w:p w:rsidR="000A722A" w:rsidRPr="003D6F33" w:rsidP="000A722A" w14:paraId="5318D89F"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000A722A" w:rsidRPr="003D6F33" w:rsidP="000A722A" w14:paraId="7B3B1B8F" w14:textId="69864BA1">
            <w:pPr>
              <w:jc w:val="right"/>
              <w:rPr>
                <w:rFonts w:asciiTheme="minorHAnsi" w:hAnsiTheme="minorHAnsi" w:cstheme="minorHAnsi"/>
                <w:sz w:val="22"/>
                <w:szCs w:val="22"/>
              </w:rPr>
            </w:pPr>
            <w:r>
              <w:rPr>
                <w:rFonts w:asciiTheme="minorHAnsi" w:hAnsiTheme="minorHAnsi" w:cstheme="minorHAnsi"/>
                <w:sz w:val="22"/>
                <w:szCs w:val="22"/>
              </w:rPr>
              <w:t>4,272</w:t>
            </w:r>
            <w:r w:rsidRPr="003D6F33">
              <w:rPr>
                <w:rFonts w:asciiTheme="minorHAnsi" w:hAnsiTheme="minorHAnsi" w:cstheme="minorHAnsi"/>
                <w:sz w:val="22"/>
                <w:szCs w:val="22"/>
              </w:rPr>
              <w:t xml:space="preserve"> </w:t>
            </w:r>
          </w:p>
        </w:tc>
      </w:tr>
      <w:tr w14:paraId="3F73CB76" w14:textId="77777777" w:rsidTr="00E86997">
        <w:tblPrEx>
          <w:tblW w:w="10226" w:type="dxa"/>
          <w:tblInd w:w="108" w:type="dxa"/>
          <w:tblLayout w:type="fixed"/>
          <w:tblLook w:val="01E0"/>
        </w:tblPrEx>
        <w:trPr>
          <w:trHeight w:val="825"/>
        </w:trPr>
        <w:tc>
          <w:tcPr>
            <w:tcW w:w="1980" w:type="dxa"/>
          </w:tcPr>
          <w:p w:rsidR="000A722A" w:rsidRPr="003D6F33" w:rsidP="000A722A" w14:paraId="19125771" w14:textId="5896158A">
            <w:pPr>
              <w:ind w:left="-108"/>
              <w:rPr>
                <w:rFonts w:asciiTheme="minorHAnsi" w:hAnsiTheme="minorHAnsi" w:cstheme="minorHAnsi"/>
                <w:sz w:val="22"/>
                <w:szCs w:val="22"/>
              </w:rPr>
            </w:pPr>
            <w:r w:rsidRPr="003D6F33">
              <w:rPr>
                <w:rFonts w:asciiTheme="minorHAnsi" w:hAnsiTheme="minorHAnsi" w:cstheme="minorHAnsi"/>
                <w:sz w:val="22"/>
                <w:szCs w:val="22"/>
              </w:rPr>
              <w:t xml:space="preserve">Hospital DHIM or DHIT </w:t>
            </w:r>
            <w:r w:rsidR="00ED08DE">
              <w:rPr>
                <w:rFonts w:asciiTheme="minorHAnsi" w:hAnsiTheme="minorHAnsi" w:cstheme="minorHAnsi"/>
                <w:sz w:val="22"/>
                <w:szCs w:val="22"/>
              </w:rPr>
              <w:t>(</w:t>
            </w:r>
            <w:r w:rsidRPr="003D6F33" w:rsidR="00ED08DE">
              <w:rPr>
                <w:rFonts w:asciiTheme="minorHAnsi" w:hAnsiTheme="minorHAnsi" w:cstheme="minorHAnsi"/>
                <w:sz w:val="22"/>
                <w:szCs w:val="22"/>
              </w:rPr>
              <w:t xml:space="preserve">Prepare and transmit EHR for Inpatient and </w:t>
            </w:r>
            <w:r w:rsidRPr="003D6F33" w:rsidR="00ED08DE">
              <w:rPr>
                <w:rFonts w:asciiTheme="minorHAnsi" w:hAnsiTheme="minorHAnsi" w:cstheme="minorHAnsi"/>
                <w:sz w:val="22"/>
                <w:szCs w:val="22"/>
              </w:rPr>
              <w:t xml:space="preserve">Ambulatory </w:t>
            </w:r>
            <w:r w:rsidR="00ED08DE">
              <w:rPr>
                <w:rFonts w:asciiTheme="minorHAnsi" w:hAnsiTheme="minorHAnsi" w:cstheme="minorHAnsi"/>
                <w:sz w:val="22"/>
                <w:szCs w:val="22"/>
              </w:rPr>
              <w:t>)</w:t>
            </w:r>
          </w:p>
        </w:tc>
        <w:tc>
          <w:tcPr>
            <w:tcW w:w="2430" w:type="dxa"/>
          </w:tcPr>
          <w:p w:rsidR="000A722A" w:rsidRPr="003D6F33" w:rsidP="000A722A" w14:paraId="6FB14C6F" w14:textId="3EB03F18">
            <w:pPr>
              <w:rPr>
                <w:rFonts w:asciiTheme="minorHAnsi" w:hAnsiTheme="minorHAnsi" w:cstheme="minorHAnsi"/>
                <w:sz w:val="22"/>
                <w:szCs w:val="22"/>
              </w:rPr>
            </w:pPr>
            <w:r>
              <w:rPr>
                <w:rFonts w:asciiTheme="minorHAnsi" w:hAnsiTheme="minorHAnsi" w:cstheme="minorHAnsi"/>
                <w:sz w:val="22"/>
                <w:szCs w:val="22"/>
              </w:rPr>
              <w:t>Q</w:t>
            </w:r>
            <w:r w:rsidRPr="003D6F33">
              <w:rPr>
                <w:rFonts w:asciiTheme="minorHAnsi" w:hAnsiTheme="minorHAnsi" w:cstheme="minorHAnsi"/>
                <w:sz w:val="22"/>
                <w:szCs w:val="22"/>
              </w:rPr>
              <w:t>uarterly</w:t>
            </w:r>
            <w:r w:rsidR="00DD3544">
              <w:rPr>
                <w:rFonts w:asciiTheme="minorHAnsi" w:hAnsiTheme="minorHAnsi" w:cstheme="minorHAnsi"/>
                <w:sz w:val="22"/>
                <w:szCs w:val="22"/>
              </w:rPr>
              <w:t xml:space="preserve"> Transmission of EHR Data (</w:t>
            </w:r>
            <w:r w:rsidR="00DD3544">
              <w:rPr>
                <w:rFonts w:asciiTheme="minorHAnsi" w:hAnsiTheme="minorHAnsi" w:cstheme="minorHAnsi"/>
                <w:sz w:val="22"/>
                <w:szCs w:val="22"/>
              </w:rPr>
              <w:t>Att</w:t>
            </w:r>
            <w:r w:rsidR="00DD3544">
              <w:rPr>
                <w:rFonts w:asciiTheme="minorHAnsi" w:hAnsiTheme="minorHAnsi" w:cstheme="minorHAnsi"/>
                <w:sz w:val="22"/>
                <w:szCs w:val="22"/>
              </w:rPr>
              <w:t xml:space="preserve"> S)</w:t>
            </w:r>
          </w:p>
        </w:tc>
        <w:tc>
          <w:tcPr>
            <w:tcW w:w="1530" w:type="dxa"/>
          </w:tcPr>
          <w:p w:rsidR="000A722A" w:rsidRPr="003D6F33" w:rsidP="000A722A" w14:paraId="7FCE3BFA" w14:textId="60104517">
            <w:pPr>
              <w:jc w:val="right"/>
              <w:rPr>
                <w:rFonts w:asciiTheme="minorHAnsi" w:hAnsiTheme="minorHAnsi" w:cstheme="minorHAnsi"/>
                <w:sz w:val="22"/>
                <w:szCs w:val="22"/>
              </w:rPr>
            </w:pPr>
            <w:r w:rsidRPr="003D6F33">
              <w:rPr>
                <w:rFonts w:asciiTheme="minorHAnsi" w:hAnsiTheme="minorHAnsi" w:cstheme="minorHAnsi"/>
                <w:sz w:val="22"/>
                <w:szCs w:val="22"/>
              </w:rPr>
              <w:t xml:space="preserve">200 </w:t>
            </w:r>
          </w:p>
        </w:tc>
        <w:tc>
          <w:tcPr>
            <w:tcW w:w="1766" w:type="dxa"/>
          </w:tcPr>
          <w:p w:rsidR="000A722A" w:rsidRPr="003D6F33" w:rsidP="000A722A" w14:paraId="25DFD730" w14:textId="77777777">
            <w:pPr>
              <w:jc w:val="right"/>
              <w:rPr>
                <w:rFonts w:asciiTheme="minorHAnsi" w:hAnsiTheme="minorHAnsi" w:cstheme="minorHAnsi"/>
                <w:sz w:val="22"/>
                <w:szCs w:val="22"/>
              </w:rPr>
            </w:pPr>
            <w:r w:rsidRPr="003D6F33">
              <w:rPr>
                <w:rFonts w:asciiTheme="minorHAnsi" w:hAnsiTheme="minorHAnsi" w:cstheme="minorHAnsi"/>
                <w:sz w:val="22"/>
                <w:szCs w:val="22"/>
              </w:rPr>
              <w:t>4</w:t>
            </w:r>
          </w:p>
        </w:tc>
        <w:tc>
          <w:tcPr>
            <w:tcW w:w="1260" w:type="dxa"/>
          </w:tcPr>
          <w:p w:rsidR="000A722A" w:rsidRPr="003D6F33" w:rsidP="000A722A" w14:paraId="174F1F89"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000A722A" w:rsidRPr="003D6F33" w:rsidP="000A722A" w14:paraId="51798F1A" w14:textId="6B3768E2">
            <w:pPr>
              <w:jc w:val="right"/>
              <w:rPr>
                <w:rFonts w:asciiTheme="minorHAnsi" w:hAnsiTheme="minorHAnsi" w:cstheme="minorHAnsi"/>
                <w:sz w:val="22"/>
                <w:szCs w:val="22"/>
              </w:rPr>
            </w:pPr>
            <w:r w:rsidRPr="003D6F33">
              <w:rPr>
                <w:rFonts w:asciiTheme="minorHAnsi" w:hAnsiTheme="minorHAnsi" w:cstheme="minorHAnsi"/>
                <w:sz w:val="22"/>
                <w:szCs w:val="22"/>
              </w:rPr>
              <w:t xml:space="preserve">800 </w:t>
            </w:r>
          </w:p>
        </w:tc>
      </w:tr>
      <w:tr w14:paraId="1C8B0A4D" w14:textId="77777777" w:rsidTr="00E86997">
        <w:tblPrEx>
          <w:tblW w:w="10226" w:type="dxa"/>
          <w:tblInd w:w="108" w:type="dxa"/>
          <w:tblLayout w:type="fixed"/>
          <w:tblLook w:val="01E0"/>
        </w:tblPrEx>
        <w:trPr>
          <w:trHeight w:val="825"/>
        </w:trPr>
        <w:tc>
          <w:tcPr>
            <w:tcW w:w="1980" w:type="dxa"/>
          </w:tcPr>
          <w:p w:rsidR="000A722A" w:rsidRPr="003D6F33" w:rsidP="000A722A" w14:paraId="585140BD" w14:textId="77777777">
            <w:pPr>
              <w:ind w:left="-108" w:right="-108"/>
              <w:rPr>
                <w:rFonts w:asciiTheme="minorHAnsi" w:hAnsiTheme="minorHAnsi" w:cstheme="minorHAnsi"/>
                <w:sz w:val="22"/>
                <w:szCs w:val="22"/>
              </w:rPr>
            </w:pPr>
            <w:r w:rsidRPr="003D6F33">
              <w:rPr>
                <w:rFonts w:asciiTheme="minorHAnsi" w:hAnsiTheme="minorHAnsi" w:cstheme="minorHAnsi"/>
                <w:sz w:val="22"/>
                <w:szCs w:val="22"/>
              </w:rPr>
              <w:t>Hospital CEO/CFO</w:t>
            </w:r>
          </w:p>
        </w:tc>
        <w:tc>
          <w:tcPr>
            <w:tcW w:w="2430" w:type="dxa"/>
          </w:tcPr>
          <w:p w:rsidR="000A722A" w:rsidRPr="003D6F33" w:rsidP="000A722A" w14:paraId="402D6874" w14:textId="78AF699D">
            <w:pPr>
              <w:rPr>
                <w:rFonts w:asciiTheme="minorHAnsi" w:hAnsiTheme="minorHAnsi" w:cstheme="minorHAnsi"/>
                <w:sz w:val="22"/>
                <w:szCs w:val="22"/>
              </w:rPr>
            </w:pPr>
            <w:r w:rsidRPr="003D6F33">
              <w:rPr>
                <w:rFonts w:asciiTheme="minorHAnsi" w:hAnsiTheme="minorHAnsi" w:cstheme="minorHAnsi"/>
                <w:sz w:val="22"/>
                <w:szCs w:val="22"/>
              </w:rPr>
              <w:t xml:space="preserve">Annual Hospital Interview </w:t>
            </w:r>
            <w:r w:rsidR="00F8235D">
              <w:rPr>
                <w:rFonts w:asciiTheme="minorHAnsi" w:hAnsiTheme="minorHAnsi" w:cstheme="minorHAnsi"/>
                <w:sz w:val="22"/>
                <w:szCs w:val="22"/>
              </w:rPr>
              <w:t>(</w:t>
            </w:r>
            <w:r w:rsidR="00F8235D">
              <w:rPr>
                <w:rFonts w:asciiTheme="minorHAnsi" w:hAnsiTheme="minorHAnsi" w:cstheme="minorHAnsi"/>
                <w:sz w:val="22"/>
                <w:szCs w:val="22"/>
              </w:rPr>
              <w:t>Att</w:t>
            </w:r>
            <w:r w:rsidR="00F8235D">
              <w:rPr>
                <w:rFonts w:asciiTheme="minorHAnsi" w:hAnsiTheme="minorHAnsi" w:cstheme="minorHAnsi"/>
                <w:sz w:val="22"/>
                <w:szCs w:val="22"/>
              </w:rPr>
              <w:t xml:space="preserve"> </w:t>
            </w:r>
            <w:r w:rsidR="00DD3544">
              <w:rPr>
                <w:rFonts w:asciiTheme="minorHAnsi" w:hAnsiTheme="minorHAnsi" w:cstheme="minorHAnsi"/>
                <w:sz w:val="22"/>
                <w:szCs w:val="22"/>
              </w:rPr>
              <w:t>C)</w:t>
            </w:r>
          </w:p>
        </w:tc>
        <w:tc>
          <w:tcPr>
            <w:tcW w:w="1530" w:type="dxa"/>
          </w:tcPr>
          <w:p w:rsidR="000A722A" w:rsidRPr="003D6F33" w:rsidP="000A722A" w14:paraId="290D0328" w14:textId="47BF84A9">
            <w:pPr>
              <w:jc w:val="right"/>
              <w:rPr>
                <w:rFonts w:asciiTheme="minorHAnsi" w:hAnsiTheme="minorHAnsi" w:cstheme="minorHAnsi"/>
                <w:sz w:val="22"/>
                <w:szCs w:val="22"/>
              </w:rPr>
            </w:pPr>
            <w:r w:rsidRPr="003D6F33">
              <w:rPr>
                <w:rFonts w:asciiTheme="minorHAnsi" w:hAnsiTheme="minorHAnsi" w:cstheme="minorHAnsi"/>
                <w:sz w:val="22"/>
                <w:szCs w:val="22"/>
              </w:rPr>
              <w:t>60</w:t>
            </w:r>
            <w:r>
              <w:rPr>
                <w:rFonts w:asciiTheme="minorHAnsi" w:hAnsiTheme="minorHAnsi" w:cstheme="minorHAnsi"/>
                <w:sz w:val="22"/>
                <w:szCs w:val="22"/>
              </w:rPr>
              <w:t>1</w:t>
            </w:r>
            <w:r w:rsidRPr="003D6F33">
              <w:rPr>
                <w:rFonts w:asciiTheme="minorHAnsi" w:hAnsiTheme="minorHAnsi" w:cstheme="minorHAnsi"/>
                <w:sz w:val="22"/>
                <w:szCs w:val="22"/>
              </w:rPr>
              <w:t xml:space="preserve"> </w:t>
            </w:r>
          </w:p>
        </w:tc>
        <w:tc>
          <w:tcPr>
            <w:tcW w:w="1766" w:type="dxa"/>
          </w:tcPr>
          <w:p w:rsidR="000A722A" w:rsidRPr="003D6F33" w:rsidP="000A722A" w14:paraId="733EE746"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000A722A" w:rsidRPr="003D6F33" w:rsidP="000A722A" w14:paraId="4F3B6F26" w14:textId="59CDBCF3">
            <w:pPr>
              <w:jc w:val="right"/>
              <w:rPr>
                <w:rFonts w:asciiTheme="minorHAnsi" w:hAnsiTheme="minorHAnsi" w:cstheme="minorHAnsi"/>
                <w:sz w:val="22"/>
                <w:szCs w:val="22"/>
              </w:rPr>
            </w:pPr>
            <w:r>
              <w:rPr>
                <w:rFonts w:asciiTheme="minorHAnsi" w:hAnsiTheme="minorHAnsi" w:cstheme="minorHAnsi"/>
                <w:sz w:val="22"/>
                <w:szCs w:val="22"/>
              </w:rPr>
              <w:t>1</w:t>
            </w:r>
          </w:p>
        </w:tc>
        <w:tc>
          <w:tcPr>
            <w:tcW w:w="1260" w:type="dxa"/>
          </w:tcPr>
          <w:p w:rsidR="000A722A" w:rsidRPr="003D6F33" w:rsidP="000A722A" w14:paraId="3623F56C" w14:textId="44D693DD">
            <w:pPr>
              <w:jc w:val="right"/>
              <w:rPr>
                <w:rFonts w:asciiTheme="minorHAnsi" w:hAnsiTheme="minorHAnsi" w:cstheme="minorHAnsi"/>
                <w:sz w:val="22"/>
                <w:szCs w:val="22"/>
              </w:rPr>
            </w:pPr>
            <w:r>
              <w:rPr>
                <w:rFonts w:asciiTheme="minorHAnsi" w:hAnsiTheme="minorHAnsi" w:cstheme="minorHAnsi"/>
                <w:sz w:val="22"/>
                <w:szCs w:val="22"/>
              </w:rPr>
              <w:t>601</w:t>
            </w:r>
            <w:r w:rsidRPr="003D6F33">
              <w:rPr>
                <w:rFonts w:asciiTheme="minorHAnsi" w:hAnsiTheme="minorHAnsi" w:cstheme="minorHAnsi"/>
                <w:sz w:val="22"/>
                <w:szCs w:val="22"/>
              </w:rPr>
              <w:t xml:space="preserve"> </w:t>
            </w:r>
          </w:p>
        </w:tc>
      </w:tr>
      <w:tr w14:paraId="6054F888" w14:textId="77777777" w:rsidTr="00A64FB5">
        <w:tblPrEx>
          <w:tblW w:w="10226" w:type="dxa"/>
          <w:tblInd w:w="108" w:type="dxa"/>
          <w:tblLayout w:type="fixed"/>
          <w:tblLook w:val="01E0"/>
        </w:tblPrEx>
        <w:tc>
          <w:tcPr>
            <w:tcW w:w="1980" w:type="dxa"/>
          </w:tcPr>
          <w:p w:rsidR="000A722A" w:rsidRPr="003D6F33" w:rsidP="000A722A" w14:paraId="48ADD3C4" w14:textId="77777777">
            <w:pPr>
              <w:rPr>
                <w:rFonts w:asciiTheme="minorHAnsi" w:hAnsiTheme="minorHAnsi" w:cstheme="minorHAnsi"/>
                <w:sz w:val="22"/>
                <w:szCs w:val="22"/>
              </w:rPr>
            </w:pPr>
            <w:r w:rsidRPr="003D6F33">
              <w:rPr>
                <w:rFonts w:asciiTheme="minorHAnsi" w:hAnsiTheme="minorHAnsi" w:cstheme="minorHAnsi"/>
                <w:sz w:val="22"/>
                <w:szCs w:val="22"/>
              </w:rPr>
              <w:t>TOTAL</w:t>
            </w:r>
          </w:p>
        </w:tc>
        <w:tc>
          <w:tcPr>
            <w:tcW w:w="2430" w:type="dxa"/>
          </w:tcPr>
          <w:p w:rsidR="000A722A" w:rsidRPr="003D6F33" w:rsidP="000A722A" w14:paraId="4FA1ED61" w14:textId="77777777">
            <w:pPr>
              <w:rPr>
                <w:rFonts w:asciiTheme="minorHAnsi" w:hAnsiTheme="minorHAnsi" w:cstheme="minorHAnsi"/>
                <w:sz w:val="22"/>
                <w:szCs w:val="22"/>
              </w:rPr>
            </w:pPr>
          </w:p>
        </w:tc>
        <w:tc>
          <w:tcPr>
            <w:tcW w:w="1530" w:type="dxa"/>
          </w:tcPr>
          <w:p w:rsidR="000A722A" w:rsidRPr="003D6F33" w:rsidP="000A722A" w14:paraId="121C80A7" w14:textId="77777777">
            <w:pPr>
              <w:jc w:val="right"/>
              <w:rPr>
                <w:rFonts w:asciiTheme="minorHAnsi" w:hAnsiTheme="minorHAnsi" w:cstheme="minorHAnsi"/>
                <w:sz w:val="22"/>
                <w:szCs w:val="22"/>
              </w:rPr>
            </w:pPr>
          </w:p>
        </w:tc>
        <w:tc>
          <w:tcPr>
            <w:tcW w:w="1766" w:type="dxa"/>
          </w:tcPr>
          <w:p w:rsidR="000A722A" w:rsidRPr="003D6F33" w:rsidP="000A722A" w14:paraId="6A80350C" w14:textId="77777777">
            <w:pPr>
              <w:jc w:val="right"/>
              <w:rPr>
                <w:rFonts w:asciiTheme="minorHAnsi" w:hAnsiTheme="minorHAnsi" w:cstheme="minorHAnsi"/>
                <w:sz w:val="22"/>
                <w:szCs w:val="22"/>
              </w:rPr>
            </w:pPr>
          </w:p>
        </w:tc>
        <w:tc>
          <w:tcPr>
            <w:tcW w:w="1260" w:type="dxa"/>
          </w:tcPr>
          <w:p w:rsidR="000A722A" w:rsidRPr="003D6F33" w:rsidP="000A722A" w14:paraId="537FF7E8" w14:textId="77777777">
            <w:pPr>
              <w:jc w:val="right"/>
              <w:rPr>
                <w:rFonts w:asciiTheme="minorHAnsi" w:hAnsiTheme="minorHAnsi" w:cstheme="minorHAnsi"/>
                <w:sz w:val="22"/>
                <w:szCs w:val="22"/>
              </w:rPr>
            </w:pPr>
          </w:p>
        </w:tc>
        <w:tc>
          <w:tcPr>
            <w:tcW w:w="1260" w:type="dxa"/>
          </w:tcPr>
          <w:p w:rsidR="000A722A" w:rsidRPr="003D6F33" w:rsidP="000A722A" w14:paraId="6F56645B" w14:textId="76F35A1A">
            <w:pPr>
              <w:jc w:val="right"/>
              <w:rPr>
                <w:rFonts w:asciiTheme="minorHAnsi" w:hAnsiTheme="minorHAnsi" w:cstheme="minorHAnsi"/>
                <w:sz w:val="22"/>
                <w:szCs w:val="22"/>
              </w:rPr>
            </w:pPr>
            <w:r>
              <w:rPr>
                <w:rFonts w:asciiTheme="minorHAnsi" w:hAnsiTheme="minorHAnsi" w:cstheme="minorHAnsi"/>
                <w:sz w:val="22"/>
                <w:szCs w:val="22"/>
              </w:rPr>
              <w:t>5,826</w:t>
            </w:r>
            <w:r w:rsidRPr="003D6F33">
              <w:rPr>
                <w:rFonts w:asciiTheme="minorHAnsi" w:hAnsiTheme="minorHAnsi" w:cstheme="minorHAnsi"/>
                <w:sz w:val="22"/>
                <w:szCs w:val="22"/>
              </w:rPr>
              <w:t xml:space="preserve"> </w:t>
            </w:r>
          </w:p>
        </w:tc>
      </w:tr>
    </w:tbl>
    <w:p w:rsidR="00EB18F7" w:rsidRPr="003D6F33" w:rsidP="006011A1" w14:paraId="2E8BE071" w14:textId="77777777">
      <w:pPr>
        <w:widowControl/>
        <w:autoSpaceDE/>
        <w:autoSpaceDN/>
        <w:adjustRightInd/>
        <w:rPr>
          <w:rFonts w:asciiTheme="minorHAnsi" w:hAnsiTheme="minorHAnsi" w:cstheme="minorHAnsi"/>
          <w:b/>
          <w:sz w:val="24"/>
          <w:szCs w:val="24"/>
        </w:rPr>
      </w:pPr>
    </w:p>
    <w:p w:rsidR="0080405B" w:rsidRPr="003D6F33" w:rsidP="006011A1" w14:paraId="414CBB5B" w14:textId="732005D0">
      <w:pPr>
        <w:widowControl/>
        <w:autoSpaceDE/>
        <w:autoSpaceDN/>
        <w:adjustRightInd/>
        <w:rPr>
          <w:rFonts w:asciiTheme="minorHAnsi" w:hAnsiTheme="minorHAnsi" w:cstheme="minorHAnsi"/>
          <w:b/>
          <w:sz w:val="24"/>
          <w:szCs w:val="24"/>
        </w:rPr>
      </w:pPr>
      <w:r w:rsidRPr="003D6F33">
        <w:rPr>
          <w:rFonts w:asciiTheme="minorHAnsi" w:hAnsiTheme="minorHAnsi" w:cstheme="minorHAnsi"/>
          <w:b/>
          <w:sz w:val="24"/>
          <w:szCs w:val="24"/>
        </w:rPr>
        <w:t xml:space="preserve">B.  Burden Costs  </w:t>
      </w:r>
    </w:p>
    <w:p w:rsidR="0080405B" w:rsidRPr="003D6F33" w:rsidP="0080405B" w14:paraId="37BC6EAC" w14:textId="77777777">
      <w:pPr>
        <w:rPr>
          <w:rFonts w:asciiTheme="minorHAnsi" w:hAnsiTheme="minorHAnsi" w:cstheme="minorHAnsi"/>
          <w:sz w:val="24"/>
          <w:szCs w:val="24"/>
          <w:u w:val="single"/>
        </w:rPr>
      </w:pPr>
    </w:p>
    <w:p w:rsidR="00B1516D" w:rsidRPr="003D6F33" w:rsidP="00B1516D" w14:paraId="2856864B" w14:textId="7B5C9628">
      <w:pPr>
        <w:rPr>
          <w:rFonts w:asciiTheme="minorHAnsi" w:hAnsiTheme="minorHAnsi" w:cstheme="minorHAnsi"/>
          <w:color w:val="000000"/>
          <w:sz w:val="24"/>
          <w:szCs w:val="24"/>
        </w:rPr>
      </w:pPr>
      <w:r w:rsidRPr="003D6F33">
        <w:rPr>
          <w:rFonts w:asciiTheme="minorHAnsi" w:hAnsiTheme="minorHAnsi" w:cstheme="minorHAnsi"/>
          <w:sz w:val="24"/>
          <w:szCs w:val="24"/>
        </w:rPr>
        <w:t xml:space="preserve">The average response burden cost for the NHCS is estimated to be </w:t>
      </w:r>
      <w:r w:rsidRPr="003D6F33">
        <w:rPr>
          <w:rFonts w:asciiTheme="minorHAnsi" w:hAnsiTheme="minorHAnsi" w:cstheme="minorHAnsi"/>
          <w:bCs/>
          <w:color w:val="000000"/>
          <w:sz w:val="22"/>
          <w:szCs w:val="22"/>
        </w:rPr>
        <w:t>$</w:t>
      </w:r>
      <w:r>
        <w:rPr>
          <w:rFonts w:asciiTheme="minorHAnsi" w:hAnsiTheme="minorHAnsi" w:cstheme="minorHAnsi"/>
          <w:bCs/>
          <w:color w:val="000000"/>
          <w:sz w:val="22"/>
          <w:szCs w:val="22"/>
        </w:rPr>
        <w:t>238,278</w:t>
      </w:r>
      <w:r w:rsidRPr="003D6F33">
        <w:rPr>
          <w:rFonts w:asciiTheme="minorHAnsi" w:hAnsiTheme="minorHAnsi" w:cstheme="minorHAnsi"/>
          <w:bCs/>
          <w:sz w:val="24"/>
          <w:szCs w:val="24"/>
        </w:rPr>
        <w:t>.</w:t>
      </w:r>
      <w:r w:rsidRPr="003D6F33">
        <w:rPr>
          <w:rFonts w:asciiTheme="minorHAnsi" w:hAnsiTheme="minorHAnsi" w:cstheme="minorHAnsi"/>
          <w:sz w:val="24"/>
          <w:szCs w:val="24"/>
        </w:rPr>
        <w:t xml:space="preserve"> The hourly wage estimates for the Director of Health Information Management and the </w:t>
      </w:r>
      <w:r w:rsidRPr="003D6F33">
        <w:rPr>
          <w:rFonts w:asciiTheme="minorHAnsi" w:hAnsiTheme="minorHAnsi" w:cstheme="minorHAnsi"/>
          <w:color w:val="000000"/>
          <w:sz w:val="24"/>
          <w:szCs w:val="24"/>
        </w:rPr>
        <w:t xml:space="preserve">Hospital CEO/CFO were based on </w:t>
      </w:r>
      <w:r>
        <w:rPr>
          <w:rFonts w:asciiTheme="minorHAnsi" w:hAnsiTheme="minorHAnsi" w:cstheme="minorHAnsi"/>
          <w:color w:val="000000"/>
          <w:sz w:val="24"/>
          <w:szCs w:val="24"/>
        </w:rPr>
        <w:t>ZipRecruiter</w:t>
      </w:r>
      <w:r>
        <w:rPr>
          <w:rStyle w:val="FootnoteReference"/>
          <w:rFonts w:asciiTheme="minorHAnsi" w:hAnsiTheme="minorHAnsi" w:cstheme="minorHAnsi"/>
          <w:color w:val="000000"/>
          <w:sz w:val="24"/>
          <w:szCs w:val="24"/>
        </w:rPr>
        <w:footnoteReference w:id="7"/>
      </w:r>
      <w:r>
        <w:rPr>
          <w:rStyle w:val="FootnoteReference"/>
          <w:rFonts w:asciiTheme="minorHAnsi" w:hAnsiTheme="minorHAnsi" w:cstheme="minorHAnsi"/>
          <w:color w:val="000000"/>
          <w:sz w:val="24"/>
          <w:szCs w:val="24"/>
        </w:rPr>
        <w:footnoteReference w:id="8"/>
      </w:r>
      <w:r w:rsidRPr="003D6F33">
        <w:rPr>
          <w:rFonts w:asciiTheme="minorHAnsi" w:hAnsiTheme="minorHAnsi" w:cstheme="minorHAnsi"/>
          <w:color w:val="000000"/>
          <w:sz w:val="24"/>
          <w:szCs w:val="24"/>
        </w:rPr>
        <w:t xml:space="preserve"> </w:t>
      </w:r>
    </w:p>
    <w:p w:rsidR="004E1BB7" w:rsidRPr="003D6F33" w:rsidP="0080405B" w14:paraId="213D6C1C" w14:textId="77777777">
      <w:pPr>
        <w:widowControl/>
        <w:rPr>
          <w:rFonts w:asciiTheme="minorHAnsi" w:hAnsiTheme="minorHAnsi" w:cstheme="minorHAnsi"/>
          <w:sz w:val="24"/>
          <w:szCs w:val="24"/>
        </w:rPr>
      </w:pPr>
    </w:p>
    <w:p w:rsidR="0080405B" w:rsidRPr="003D6F33" w:rsidP="0080405B" w14:paraId="51C09E98" w14:textId="77777777">
      <w:pPr>
        <w:widowControl/>
        <w:rPr>
          <w:rFonts w:asciiTheme="minorHAnsi" w:hAnsiTheme="minorHAnsi" w:cstheme="minorHAnsi"/>
          <w:sz w:val="24"/>
          <w:szCs w:val="24"/>
        </w:rPr>
      </w:pPr>
      <w:r w:rsidRPr="003D6F33">
        <w:rPr>
          <w:rFonts w:asciiTheme="minorHAnsi" w:hAnsiTheme="minorHAnsi" w:cstheme="minorHAnsi"/>
          <w:sz w:val="24"/>
          <w:szCs w:val="24"/>
        </w:rPr>
        <w:t xml:space="preserve">Table 2.  Estimated Annualized Burden Costs </w:t>
      </w:r>
    </w:p>
    <w:p w:rsidR="00E94BDA" w:rsidRPr="003D6F33" w:rsidP="0080405B" w14:paraId="6591101F" w14:textId="77777777">
      <w:pPr>
        <w:widowControl/>
        <w:rPr>
          <w:rFonts w:asciiTheme="minorHAnsi" w:hAnsiTheme="minorHAnsi" w:cstheme="minorHAnsi"/>
          <w:sz w:val="24"/>
          <w:szCs w:val="24"/>
        </w:rPr>
      </w:pPr>
    </w:p>
    <w:tbl>
      <w:tblPr>
        <w:tblW w:w="10417" w:type="dxa"/>
        <w:tblInd w:w="-72" w:type="dxa"/>
        <w:tblLayout w:type="fixed"/>
        <w:tblLook w:val="00A0"/>
      </w:tblPr>
      <w:tblGrid>
        <w:gridCol w:w="2137"/>
        <w:gridCol w:w="2790"/>
        <w:gridCol w:w="1980"/>
        <w:gridCol w:w="1890"/>
        <w:gridCol w:w="1620"/>
      </w:tblGrid>
      <w:tr w14:paraId="3852BB67" w14:textId="77777777" w:rsidTr="00C42C11">
        <w:tblPrEx>
          <w:tblW w:w="10417" w:type="dxa"/>
          <w:tblInd w:w="-72" w:type="dxa"/>
          <w:tblLayout w:type="fixed"/>
          <w:tblLook w:val="00A0"/>
        </w:tblPrEx>
        <w:trPr>
          <w:trHeight w:val="564"/>
        </w:trPr>
        <w:tc>
          <w:tcPr>
            <w:tcW w:w="2137" w:type="dxa"/>
            <w:tcBorders>
              <w:top w:val="single" w:sz="4" w:space="0" w:color="auto"/>
              <w:left w:val="single" w:sz="4" w:space="0" w:color="auto"/>
              <w:bottom w:val="single" w:sz="4" w:space="0" w:color="auto"/>
              <w:right w:val="single" w:sz="4" w:space="0" w:color="auto"/>
            </w:tcBorders>
          </w:tcPr>
          <w:p w:rsidR="003E752C" w:rsidRPr="003D6F33" w:rsidP="003D4849" w14:paraId="09246C7A" w14:textId="77777777">
            <w:pPr>
              <w:widowControl/>
              <w:rPr>
                <w:rFonts w:asciiTheme="minorHAnsi" w:hAnsiTheme="minorHAnsi" w:cstheme="minorHAnsi"/>
                <w:b/>
                <w:bCs/>
                <w:sz w:val="22"/>
                <w:szCs w:val="22"/>
              </w:rPr>
            </w:pPr>
            <w:r w:rsidRPr="003D6F33">
              <w:rPr>
                <w:rFonts w:asciiTheme="minorHAnsi" w:hAnsiTheme="minorHAnsi" w:cstheme="minorHAnsi"/>
                <w:b/>
                <w:bCs/>
                <w:sz w:val="22"/>
                <w:szCs w:val="22"/>
              </w:rPr>
              <w:t xml:space="preserve">Type of </w:t>
            </w:r>
          </w:p>
          <w:p w:rsidR="003E752C" w:rsidRPr="003D6F33" w:rsidP="00837E27" w14:paraId="5562376C" w14:textId="77777777">
            <w:pPr>
              <w:widowControl/>
              <w:rPr>
                <w:rFonts w:asciiTheme="minorHAnsi" w:hAnsiTheme="minorHAnsi" w:cstheme="minorHAnsi"/>
                <w:b/>
                <w:bCs/>
                <w:sz w:val="22"/>
                <w:szCs w:val="22"/>
              </w:rPr>
            </w:pPr>
            <w:r w:rsidRPr="003D6F33">
              <w:rPr>
                <w:rFonts w:asciiTheme="minorHAnsi" w:hAnsiTheme="minorHAnsi" w:cstheme="minorHAnsi"/>
                <w:b/>
                <w:bCs/>
                <w:sz w:val="22"/>
                <w:szCs w:val="22"/>
              </w:rPr>
              <w:t xml:space="preserve">Respondent </w:t>
            </w:r>
          </w:p>
        </w:tc>
        <w:tc>
          <w:tcPr>
            <w:tcW w:w="2790" w:type="dxa"/>
            <w:tcBorders>
              <w:top w:val="single" w:sz="4" w:space="0" w:color="auto"/>
              <w:left w:val="single" w:sz="4" w:space="0" w:color="auto"/>
              <w:bottom w:val="single" w:sz="4" w:space="0" w:color="auto"/>
              <w:right w:val="single" w:sz="4" w:space="0" w:color="auto"/>
            </w:tcBorders>
          </w:tcPr>
          <w:p w:rsidR="003E752C" w:rsidRPr="003D6F33" w:rsidP="003D4849" w14:paraId="21DA3A75" w14:textId="61DB383D">
            <w:pPr>
              <w:widowControl/>
              <w:rPr>
                <w:rFonts w:asciiTheme="minorHAnsi" w:hAnsiTheme="minorHAnsi" w:cstheme="minorHAnsi"/>
                <w:b/>
                <w:bCs/>
                <w:sz w:val="22"/>
                <w:szCs w:val="22"/>
              </w:rPr>
            </w:pPr>
            <w:r w:rsidRPr="003D6F33">
              <w:rPr>
                <w:rFonts w:asciiTheme="minorHAnsi" w:hAnsiTheme="minorHAnsi" w:cstheme="minorHAnsi"/>
                <w:b/>
                <w:bCs/>
                <w:sz w:val="22"/>
                <w:szCs w:val="22"/>
              </w:rPr>
              <w:t>Form Name</w:t>
            </w:r>
          </w:p>
        </w:tc>
        <w:tc>
          <w:tcPr>
            <w:tcW w:w="1980" w:type="dxa"/>
            <w:tcBorders>
              <w:top w:val="single" w:sz="4" w:space="0" w:color="auto"/>
              <w:left w:val="single" w:sz="4" w:space="0" w:color="auto"/>
              <w:bottom w:val="single" w:sz="4" w:space="0" w:color="auto"/>
              <w:right w:val="single" w:sz="4" w:space="0" w:color="auto"/>
            </w:tcBorders>
          </w:tcPr>
          <w:p w:rsidR="003E752C" w:rsidRPr="003D6F33" w:rsidP="003D4849" w14:paraId="33F4FF6E" w14:textId="4C68BD35">
            <w:pPr>
              <w:widowControl/>
              <w:rPr>
                <w:rFonts w:asciiTheme="minorHAnsi" w:hAnsiTheme="minorHAnsi" w:cstheme="minorHAnsi"/>
                <w:b/>
                <w:bCs/>
                <w:sz w:val="22"/>
                <w:szCs w:val="22"/>
              </w:rPr>
            </w:pPr>
            <w:r w:rsidRPr="003D6F33">
              <w:rPr>
                <w:rFonts w:asciiTheme="minorHAnsi" w:hAnsiTheme="minorHAnsi" w:cstheme="minorHAnsi"/>
                <w:b/>
                <w:bCs/>
                <w:sz w:val="22"/>
                <w:szCs w:val="22"/>
              </w:rPr>
              <w:t>Total burden hours</w:t>
            </w:r>
          </w:p>
        </w:tc>
        <w:tc>
          <w:tcPr>
            <w:tcW w:w="1890" w:type="dxa"/>
            <w:tcBorders>
              <w:top w:val="single" w:sz="4" w:space="0" w:color="auto"/>
              <w:left w:val="single" w:sz="4" w:space="0" w:color="auto"/>
              <w:bottom w:val="single" w:sz="4" w:space="0" w:color="auto"/>
              <w:right w:val="single" w:sz="4" w:space="0" w:color="auto"/>
            </w:tcBorders>
          </w:tcPr>
          <w:p w:rsidR="003E752C" w:rsidRPr="003D6F33" w:rsidP="003D4849" w14:paraId="58F7E697" w14:textId="77777777">
            <w:pPr>
              <w:widowControl/>
              <w:rPr>
                <w:rFonts w:asciiTheme="minorHAnsi" w:hAnsiTheme="minorHAnsi" w:cstheme="minorHAnsi"/>
                <w:b/>
                <w:bCs/>
                <w:sz w:val="22"/>
                <w:szCs w:val="22"/>
              </w:rPr>
            </w:pPr>
            <w:r w:rsidRPr="003D6F33">
              <w:rPr>
                <w:rFonts w:asciiTheme="minorHAnsi" w:hAnsiTheme="minorHAnsi" w:cstheme="minorHAnsi"/>
                <w:b/>
                <w:bCs/>
                <w:sz w:val="22"/>
                <w:szCs w:val="22"/>
              </w:rPr>
              <w:t>Hourly Wage Rate</w:t>
            </w:r>
          </w:p>
        </w:tc>
        <w:tc>
          <w:tcPr>
            <w:tcW w:w="1620" w:type="dxa"/>
            <w:tcBorders>
              <w:top w:val="single" w:sz="4" w:space="0" w:color="auto"/>
              <w:left w:val="single" w:sz="4" w:space="0" w:color="auto"/>
              <w:bottom w:val="single" w:sz="4" w:space="0" w:color="auto"/>
              <w:right w:val="single" w:sz="4" w:space="0" w:color="auto"/>
            </w:tcBorders>
          </w:tcPr>
          <w:p w:rsidR="003E752C" w:rsidRPr="003D6F33" w:rsidP="003D4849" w14:paraId="39562192" w14:textId="2DE8BB90">
            <w:pPr>
              <w:widowControl/>
              <w:rPr>
                <w:rFonts w:asciiTheme="minorHAnsi" w:hAnsiTheme="minorHAnsi" w:cstheme="minorHAnsi"/>
                <w:b/>
                <w:bCs/>
                <w:sz w:val="22"/>
                <w:szCs w:val="22"/>
              </w:rPr>
            </w:pPr>
            <w:r w:rsidRPr="003D6F33">
              <w:rPr>
                <w:rFonts w:asciiTheme="minorHAnsi" w:hAnsiTheme="minorHAnsi" w:cstheme="minorHAnsi"/>
                <w:b/>
                <w:bCs/>
                <w:sz w:val="22"/>
                <w:szCs w:val="22"/>
              </w:rPr>
              <w:t>Total Respondent Costs*</w:t>
            </w:r>
          </w:p>
        </w:tc>
      </w:tr>
      <w:tr w14:paraId="27B094C8" w14:textId="77777777" w:rsidTr="00D02813">
        <w:tblPrEx>
          <w:tblW w:w="10417" w:type="dxa"/>
          <w:tblInd w:w="-72" w:type="dxa"/>
          <w:tblLayout w:type="fixed"/>
          <w:tblLook w:val="00A0"/>
        </w:tblPrEx>
        <w:trPr>
          <w:trHeight w:val="274"/>
        </w:trPr>
        <w:tc>
          <w:tcPr>
            <w:tcW w:w="2137"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58EC1E55" w14:textId="692F7D4F">
            <w:pPr>
              <w:widowControl/>
              <w:rPr>
                <w:rFonts w:asciiTheme="minorHAnsi" w:hAnsiTheme="minorHAnsi" w:cstheme="minorHAnsi"/>
                <w:sz w:val="22"/>
                <w:szCs w:val="22"/>
              </w:rPr>
            </w:pPr>
            <w:r w:rsidRPr="003D6F33">
              <w:rPr>
                <w:rFonts w:asciiTheme="minorHAnsi" w:hAnsiTheme="minorHAnsi" w:cstheme="minorHAnsi"/>
                <w:bCs/>
                <w:sz w:val="22"/>
                <w:szCs w:val="22"/>
              </w:rPr>
              <w:t>Hospital Director of health information management</w:t>
            </w:r>
            <w:r w:rsidRPr="003D6F33">
              <w:rPr>
                <w:rFonts w:asciiTheme="minorHAnsi" w:hAnsiTheme="minorHAnsi" w:cstheme="minorHAnsi"/>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6E7A49E8" w14:textId="56C5DB7A">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Initial Hospital Intake Questionnaire</w:t>
            </w:r>
          </w:p>
        </w:tc>
        <w:tc>
          <w:tcPr>
            <w:tcW w:w="1980" w:type="dxa"/>
            <w:tcBorders>
              <w:top w:val="single" w:sz="4" w:space="0" w:color="auto"/>
              <w:bottom w:val="single" w:sz="4" w:space="0" w:color="auto"/>
            </w:tcBorders>
            <w:shd w:val="clear" w:color="auto" w:fill="auto"/>
            <w:vAlign w:val="bottom"/>
          </w:tcPr>
          <w:p w:rsidR="005E665C" w:rsidRPr="003D6F33" w:rsidP="005E665C" w14:paraId="75547A64" w14:textId="573D9C2F">
            <w:pPr>
              <w:widowControl/>
              <w:tabs>
                <w:tab w:val="right" w:pos="612"/>
              </w:tabs>
              <w:jc w:val="right"/>
              <w:rPr>
                <w:rFonts w:asciiTheme="minorHAnsi" w:hAnsiTheme="minorHAnsi" w:cstheme="minorHAnsi"/>
                <w:sz w:val="22"/>
                <w:szCs w:val="22"/>
              </w:rPr>
            </w:pPr>
            <w:r>
              <w:rPr>
                <w:rFonts w:asciiTheme="minorHAnsi" w:hAnsiTheme="minorHAnsi" w:cstheme="minorHAnsi"/>
                <w:sz w:val="22"/>
                <w:szCs w:val="22"/>
              </w:rPr>
              <w:t>123</w:t>
            </w:r>
          </w:p>
        </w:tc>
        <w:tc>
          <w:tcPr>
            <w:tcW w:w="18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0F2CC927" w14:textId="77777777">
            <w:pPr>
              <w:widowControl/>
              <w:tabs>
                <w:tab w:val="right" w:pos="612"/>
              </w:tabs>
              <w:jc w:val="right"/>
              <w:rPr>
                <w:rFonts w:asciiTheme="minorHAnsi" w:hAnsiTheme="minorHAnsi" w:cstheme="minorHAnsi"/>
                <w:sz w:val="22"/>
                <w:szCs w:val="22"/>
              </w:rPr>
            </w:pPr>
          </w:p>
          <w:p w:rsidR="005E665C" w:rsidRPr="003D6F33" w:rsidP="005E665C" w14:paraId="44E85486" w14:textId="46FAD997">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w:t>
            </w:r>
            <w:r>
              <w:rPr>
                <w:rFonts w:asciiTheme="minorHAnsi" w:hAnsiTheme="minorHAnsi" w:cstheme="minorHAnsi"/>
                <w:sz w:val="22"/>
                <w:szCs w:val="22"/>
              </w:rPr>
              <w:t>37.00</w:t>
            </w:r>
          </w:p>
        </w:tc>
        <w:tc>
          <w:tcPr>
            <w:tcW w:w="162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1FFF7ECF" w14:textId="207A5564">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w:t>
            </w:r>
            <w:r>
              <w:rPr>
                <w:rFonts w:asciiTheme="minorHAnsi" w:hAnsiTheme="minorHAnsi" w:cstheme="minorHAnsi"/>
                <w:sz w:val="22"/>
                <w:szCs w:val="22"/>
              </w:rPr>
              <w:t>4,551</w:t>
            </w:r>
          </w:p>
        </w:tc>
      </w:tr>
      <w:tr w14:paraId="2D356091" w14:textId="77777777" w:rsidTr="00D02813">
        <w:tblPrEx>
          <w:tblW w:w="10417" w:type="dxa"/>
          <w:tblInd w:w="-72" w:type="dxa"/>
          <w:tblLayout w:type="fixed"/>
          <w:tblLook w:val="00A0"/>
        </w:tblPrEx>
        <w:trPr>
          <w:trHeight w:val="289"/>
        </w:trPr>
        <w:tc>
          <w:tcPr>
            <w:tcW w:w="2137"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3C487E5E" w14:textId="143030EB">
            <w:pPr>
              <w:widowControl/>
              <w:rPr>
                <w:rFonts w:asciiTheme="minorHAnsi" w:hAnsiTheme="minorHAnsi" w:cstheme="minorHAnsi"/>
                <w:bCs/>
                <w:sz w:val="22"/>
                <w:szCs w:val="22"/>
              </w:rPr>
            </w:pPr>
            <w:r w:rsidRPr="003D6F33">
              <w:rPr>
                <w:rFonts w:asciiTheme="minorHAnsi" w:hAnsiTheme="minorHAnsi" w:cstheme="minorHAnsi"/>
                <w:sz w:val="22"/>
                <w:szCs w:val="22"/>
              </w:rPr>
              <w:t>Hospital CEO/CFO</w:t>
            </w:r>
            <w:r w:rsidRPr="003D6F33">
              <w:rPr>
                <w:rFonts w:asciiTheme="minorHAnsi" w:hAnsiTheme="minorHAnsi" w:cstheme="minorHAnsi"/>
                <w:bCs/>
                <w:sz w:val="22"/>
                <w:szCs w:val="22"/>
              </w:rPr>
              <w:t xml:space="preserve"> </w:t>
            </w:r>
          </w:p>
        </w:tc>
        <w:tc>
          <w:tcPr>
            <w:tcW w:w="27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0CCAEAA2" w14:textId="7F81B62D">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Recruitment Survey Presentation</w:t>
            </w:r>
          </w:p>
        </w:tc>
        <w:tc>
          <w:tcPr>
            <w:tcW w:w="1980" w:type="dxa"/>
            <w:tcBorders>
              <w:top w:val="single" w:sz="4" w:space="0" w:color="auto"/>
              <w:bottom w:val="single" w:sz="4" w:space="0" w:color="auto"/>
            </w:tcBorders>
            <w:shd w:val="clear" w:color="auto" w:fill="auto"/>
            <w:vAlign w:val="bottom"/>
          </w:tcPr>
          <w:p w:rsidR="005E665C" w:rsidRPr="003D6F33" w:rsidP="005E665C" w14:paraId="4424C174" w14:textId="102AA783">
            <w:pPr>
              <w:widowControl/>
              <w:tabs>
                <w:tab w:val="right" w:pos="612"/>
              </w:tabs>
              <w:jc w:val="right"/>
              <w:rPr>
                <w:rFonts w:asciiTheme="minorHAnsi" w:hAnsiTheme="minorHAnsi" w:cstheme="minorHAnsi"/>
                <w:sz w:val="22"/>
                <w:szCs w:val="22"/>
              </w:rPr>
            </w:pPr>
            <w:r>
              <w:rPr>
                <w:rFonts w:asciiTheme="minorHAnsi" w:hAnsiTheme="minorHAnsi" w:cstheme="minorHAnsi"/>
                <w:sz w:val="22"/>
                <w:szCs w:val="22"/>
              </w:rPr>
              <w:t>30</w:t>
            </w:r>
            <w:r w:rsidRPr="003D6F33">
              <w:rPr>
                <w:rFonts w:asciiTheme="minorHAnsi" w:hAnsiTheme="minorHAnsi" w:cstheme="minorHAnsi"/>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511E48CB" w14:textId="4F68F952">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$73.</w:t>
            </w:r>
            <w:r>
              <w:rPr>
                <w:rFonts w:asciiTheme="minorHAnsi" w:hAnsiTheme="minorHAnsi" w:cstheme="minorHAnsi"/>
                <w:sz w:val="22"/>
                <w:szCs w:val="22"/>
              </w:rPr>
              <w:t>00</w:t>
            </w:r>
          </w:p>
        </w:tc>
        <w:tc>
          <w:tcPr>
            <w:tcW w:w="162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11DB82CB" w14:textId="0931A97E">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w:t>
            </w:r>
            <w:r>
              <w:rPr>
                <w:rFonts w:asciiTheme="minorHAnsi" w:hAnsiTheme="minorHAnsi" w:cstheme="minorHAnsi"/>
                <w:sz w:val="22"/>
                <w:szCs w:val="22"/>
              </w:rPr>
              <w:t>2,190</w:t>
            </w:r>
          </w:p>
        </w:tc>
      </w:tr>
      <w:tr w14:paraId="1860D5EB" w14:textId="77777777" w:rsidTr="00D02813">
        <w:tblPrEx>
          <w:tblW w:w="10417" w:type="dxa"/>
          <w:tblInd w:w="-72" w:type="dxa"/>
          <w:tblLayout w:type="fixed"/>
          <w:tblLook w:val="00A0"/>
        </w:tblPrEx>
        <w:trPr>
          <w:trHeight w:val="289"/>
        </w:trPr>
        <w:tc>
          <w:tcPr>
            <w:tcW w:w="2137"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390F047B" w14:textId="73839792">
            <w:pPr>
              <w:widowControl/>
              <w:rPr>
                <w:rFonts w:asciiTheme="minorHAnsi" w:hAnsiTheme="minorHAnsi" w:cstheme="minorHAnsi"/>
                <w:bCs/>
                <w:sz w:val="22"/>
                <w:szCs w:val="22"/>
              </w:rPr>
            </w:pPr>
            <w:r w:rsidRPr="003D6F33">
              <w:rPr>
                <w:rFonts w:asciiTheme="minorHAnsi" w:hAnsiTheme="minorHAnsi" w:cstheme="minorHAnsi"/>
                <w:bCs/>
                <w:sz w:val="22"/>
                <w:szCs w:val="22"/>
              </w:rPr>
              <w:t>Hospital Director of health information management</w:t>
            </w:r>
          </w:p>
        </w:tc>
        <w:tc>
          <w:tcPr>
            <w:tcW w:w="27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102BC777" w14:textId="28E0CD34">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Prepare and transmit UB-04, State File, or Vizient file for Inpatient and Ambulatory</w:t>
            </w:r>
          </w:p>
        </w:tc>
        <w:tc>
          <w:tcPr>
            <w:tcW w:w="1980" w:type="dxa"/>
            <w:tcBorders>
              <w:top w:val="single" w:sz="4" w:space="0" w:color="auto"/>
              <w:bottom w:val="single" w:sz="4" w:space="0" w:color="auto"/>
            </w:tcBorders>
            <w:shd w:val="clear" w:color="auto" w:fill="auto"/>
            <w:vAlign w:val="bottom"/>
          </w:tcPr>
          <w:p w:rsidR="005E665C" w:rsidRPr="003D6F33" w:rsidP="005E665C" w14:paraId="7A8FDF77" w14:textId="513FED10">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4,</w:t>
            </w:r>
            <w:r>
              <w:rPr>
                <w:rFonts w:asciiTheme="minorHAnsi" w:hAnsiTheme="minorHAnsi" w:cstheme="minorHAnsi"/>
                <w:sz w:val="22"/>
                <w:szCs w:val="22"/>
              </w:rPr>
              <w:t>272</w:t>
            </w:r>
            <w:r w:rsidRPr="003D6F33">
              <w:rPr>
                <w:rFonts w:asciiTheme="minorHAnsi" w:hAnsiTheme="minorHAnsi" w:cstheme="minorHAnsi"/>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7C7CE41E" w14:textId="1C7651B0">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w:t>
            </w:r>
            <w:r>
              <w:rPr>
                <w:rFonts w:asciiTheme="minorHAnsi" w:hAnsiTheme="minorHAnsi" w:cstheme="minorHAnsi"/>
                <w:sz w:val="22"/>
                <w:szCs w:val="22"/>
              </w:rPr>
              <w:t>37.00</w:t>
            </w:r>
          </w:p>
        </w:tc>
        <w:tc>
          <w:tcPr>
            <w:tcW w:w="162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5E4857E5" w14:textId="02287C5F">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w:t>
            </w:r>
            <w:r>
              <w:rPr>
                <w:rFonts w:asciiTheme="minorHAnsi" w:hAnsiTheme="minorHAnsi" w:cstheme="minorHAnsi"/>
                <w:sz w:val="22"/>
                <w:szCs w:val="22"/>
              </w:rPr>
              <w:t>158,064</w:t>
            </w:r>
          </w:p>
        </w:tc>
      </w:tr>
      <w:tr w14:paraId="7A79FA9C" w14:textId="77777777" w:rsidTr="00D02813">
        <w:tblPrEx>
          <w:tblW w:w="10417" w:type="dxa"/>
          <w:tblInd w:w="-72" w:type="dxa"/>
          <w:tblLayout w:type="fixed"/>
          <w:tblLook w:val="00A0"/>
        </w:tblPrEx>
        <w:trPr>
          <w:trHeight w:val="289"/>
        </w:trPr>
        <w:tc>
          <w:tcPr>
            <w:tcW w:w="2137"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1D5A4EAB" w14:textId="76ABD2BE">
            <w:pPr>
              <w:widowControl/>
              <w:rPr>
                <w:rFonts w:asciiTheme="minorHAnsi" w:hAnsiTheme="minorHAnsi" w:cstheme="minorHAnsi"/>
                <w:bCs/>
                <w:sz w:val="22"/>
                <w:szCs w:val="22"/>
              </w:rPr>
            </w:pPr>
            <w:r w:rsidRPr="003D6F33">
              <w:rPr>
                <w:rFonts w:asciiTheme="minorHAnsi" w:hAnsiTheme="minorHAnsi" w:cstheme="minorHAnsi"/>
                <w:bCs/>
                <w:sz w:val="22"/>
                <w:szCs w:val="22"/>
              </w:rPr>
              <w:t>Hospital Director of health information management</w:t>
            </w:r>
          </w:p>
        </w:tc>
        <w:tc>
          <w:tcPr>
            <w:tcW w:w="27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2C88B151" w14:textId="32C8113C">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Prepare and transmit EHR for Inpatient and Ambulatory</w:t>
            </w:r>
          </w:p>
        </w:tc>
        <w:tc>
          <w:tcPr>
            <w:tcW w:w="1980" w:type="dxa"/>
            <w:tcBorders>
              <w:top w:val="single" w:sz="4" w:space="0" w:color="auto"/>
              <w:bottom w:val="single" w:sz="4" w:space="0" w:color="auto"/>
            </w:tcBorders>
            <w:shd w:val="clear" w:color="auto" w:fill="auto"/>
            <w:vAlign w:val="bottom"/>
          </w:tcPr>
          <w:p w:rsidR="005E665C" w:rsidRPr="003D6F33" w:rsidP="005E665C" w14:paraId="130736F0" w14:textId="6637FB29">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 xml:space="preserve">800 </w:t>
            </w:r>
          </w:p>
        </w:tc>
        <w:tc>
          <w:tcPr>
            <w:tcW w:w="18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16D345BE" w14:textId="0CAB4C03">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w:t>
            </w:r>
            <w:r>
              <w:rPr>
                <w:rFonts w:asciiTheme="minorHAnsi" w:hAnsiTheme="minorHAnsi" w:cstheme="minorHAnsi"/>
                <w:sz w:val="22"/>
                <w:szCs w:val="22"/>
              </w:rPr>
              <w:t>37.00</w:t>
            </w:r>
          </w:p>
        </w:tc>
        <w:tc>
          <w:tcPr>
            <w:tcW w:w="162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42275879" w14:textId="228FB9BA">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w:t>
            </w:r>
            <w:r>
              <w:rPr>
                <w:rFonts w:asciiTheme="minorHAnsi" w:hAnsiTheme="minorHAnsi" w:cstheme="minorHAnsi"/>
                <w:sz w:val="22"/>
                <w:szCs w:val="22"/>
              </w:rPr>
              <w:t>29,600</w:t>
            </w:r>
          </w:p>
        </w:tc>
      </w:tr>
      <w:tr w14:paraId="5D83FFEC" w14:textId="77777777" w:rsidTr="00D02813">
        <w:tblPrEx>
          <w:tblW w:w="10417" w:type="dxa"/>
          <w:tblInd w:w="-72" w:type="dxa"/>
          <w:tblLayout w:type="fixed"/>
          <w:tblLook w:val="00A0"/>
        </w:tblPrEx>
        <w:trPr>
          <w:trHeight w:val="289"/>
        </w:trPr>
        <w:tc>
          <w:tcPr>
            <w:tcW w:w="2137"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55FB5729" w14:textId="2A929F6B">
            <w:pPr>
              <w:widowControl/>
              <w:rPr>
                <w:rFonts w:asciiTheme="minorHAnsi" w:hAnsiTheme="minorHAnsi" w:cstheme="minorHAnsi"/>
                <w:bCs/>
                <w:sz w:val="22"/>
                <w:szCs w:val="22"/>
              </w:rPr>
            </w:pPr>
            <w:r w:rsidRPr="003D6F33">
              <w:rPr>
                <w:rFonts w:asciiTheme="minorHAnsi" w:hAnsiTheme="minorHAnsi" w:cstheme="minorHAnsi"/>
                <w:bCs/>
                <w:sz w:val="22"/>
                <w:szCs w:val="22"/>
              </w:rPr>
              <w:t>Hospital CEO/CFO</w:t>
            </w:r>
          </w:p>
        </w:tc>
        <w:tc>
          <w:tcPr>
            <w:tcW w:w="27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264BA1FA" w14:textId="5C2AD70C">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 xml:space="preserve">Annual Hospital Interview </w:t>
            </w:r>
          </w:p>
        </w:tc>
        <w:tc>
          <w:tcPr>
            <w:tcW w:w="1980" w:type="dxa"/>
            <w:tcBorders>
              <w:top w:val="single" w:sz="4" w:space="0" w:color="auto"/>
              <w:bottom w:val="single" w:sz="4" w:space="0" w:color="auto"/>
            </w:tcBorders>
            <w:shd w:val="clear" w:color="auto" w:fill="auto"/>
            <w:vAlign w:val="bottom"/>
          </w:tcPr>
          <w:p w:rsidR="005E665C" w:rsidRPr="003D6F33" w:rsidP="005E665C" w14:paraId="3E91C4BE" w14:textId="7ED4D59B">
            <w:pPr>
              <w:widowControl/>
              <w:tabs>
                <w:tab w:val="right" w:pos="612"/>
              </w:tabs>
              <w:jc w:val="right"/>
              <w:rPr>
                <w:rFonts w:asciiTheme="minorHAnsi" w:hAnsiTheme="minorHAnsi" w:cstheme="minorHAnsi"/>
                <w:sz w:val="22"/>
                <w:szCs w:val="22"/>
              </w:rPr>
            </w:pPr>
            <w:r>
              <w:rPr>
                <w:rFonts w:asciiTheme="minorHAnsi" w:hAnsiTheme="minorHAnsi" w:cstheme="minorHAnsi"/>
                <w:sz w:val="22"/>
                <w:szCs w:val="22"/>
              </w:rPr>
              <w:t>601</w:t>
            </w:r>
            <w:r w:rsidRPr="003D6F33">
              <w:rPr>
                <w:rFonts w:asciiTheme="minorHAnsi" w:hAnsiTheme="minorHAnsi" w:cstheme="minorHAnsi"/>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79358D74" w14:textId="46138EA0">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$73.</w:t>
            </w:r>
            <w:r>
              <w:rPr>
                <w:rFonts w:asciiTheme="minorHAnsi" w:hAnsiTheme="minorHAnsi" w:cstheme="minorHAnsi"/>
                <w:sz w:val="22"/>
                <w:szCs w:val="22"/>
              </w:rPr>
              <w:t>00</w:t>
            </w:r>
          </w:p>
        </w:tc>
        <w:tc>
          <w:tcPr>
            <w:tcW w:w="162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16809294" w14:textId="77535894">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w:t>
            </w:r>
            <w:r>
              <w:rPr>
                <w:rFonts w:asciiTheme="minorHAnsi" w:hAnsiTheme="minorHAnsi" w:cstheme="minorHAnsi"/>
                <w:sz w:val="22"/>
                <w:szCs w:val="22"/>
              </w:rPr>
              <w:t>43,873</w:t>
            </w:r>
          </w:p>
        </w:tc>
      </w:tr>
      <w:tr w14:paraId="286F717F" w14:textId="77777777" w:rsidTr="00D02813">
        <w:tblPrEx>
          <w:tblW w:w="10417" w:type="dxa"/>
          <w:tblInd w:w="-72" w:type="dxa"/>
          <w:tblLayout w:type="fixed"/>
          <w:tblLook w:val="00A0"/>
        </w:tblPrEx>
        <w:trPr>
          <w:trHeight w:val="289"/>
        </w:trPr>
        <w:tc>
          <w:tcPr>
            <w:tcW w:w="2137"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73C664B4" w14:textId="77777777">
            <w:pPr>
              <w:widowControl/>
              <w:rPr>
                <w:rFonts w:asciiTheme="minorHAnsi" w:hAnsiTheme="minorHAnsi" w:cstheme="minorHAnsi"/>
                <w:bCs/>
                <w:sz w:val="22"/>
                <w:szCs w:val="22"/>
              </w:rPr>
            </w:pPr>
            <w:r w:rsidRPr="003D6F33">
              <w:rPr>
                <w:rFonts w:asciiTheme="minorHAnsi" w:hAnsiTheme="minorHAnsi" w:cstheme="minorHAnsi"/>
                <w:b/>
                <w:bCs/>
                <w:sz w:val="22"/>
                <w:szCs w:val="22"/>
              </w:rPr>
              <w:t>Total</w:t>
            </w:r>
          </w:p>
        </w:tc>
        <w:tc>
          <w:tcPr>
            <w:tcW w:w="27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62C6AA8F" w14:textId="77777777">
            <w:pPr>
              <w:widowControl/>
              <w:jc w:val="center"/>
              <w:rPr>
                <w:rFonts w:asciiTheme="minorHAnsi" w:hAnsiTheme="minorHAnsi" w:cstheme="minorHAnsi"/>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5E665C" w:rsidRPr="003D6F33" w:rsidP="005E665C" w14:paraId="1D1238EA" w14:textId="537A1868">
            <w:pPr>
              <w:widowControl/>
              <w:jc w:val="right"/>
              <w:rPr>
                <w:rFonts w:asciiTheme="minorHAnsi" w:hAnsiTheme="minorHAnsi" w:cstheme="minorHAnsi"/>
                <w:sz w:val="22"/>
                <w:szCs w:val="22"/>
              </w:rPr>
            </w:pPr>
            <w:r>
              <w:rPr>
                <w:rFonts w:asciiTheme="minorHAnsi" w:hAnsiTheme="minorHAnsi" w:cstheme="minorHAnsi"/>
                <w:sz w:val="22"/>
                <w:szCs w:val="22"/>
              </w:rPr>
              <w:t>5,826</w:t>
            </w:r>
          </w:p>
        </w:tc>
        <w:tc>
          <w:tcPr>
            <w:tcW w:w="189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5F1E35A8" w14:textId="77777777">
            <w:pPr>
              <w:widowControl/>
              <w:tabs>
                <w:tab w:val="right" w:pos="923"/>
              </w:tabs>
              <w:jc w:val="right"/>
              <w:rPr>
                <w:rFonts w:asciiTheme="minorHAnsi" w:hAnsiTheme="minorHAnsi"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vAlign w:val="bottom"/>
          </w:tcPr>
          <w:p w:rsidR="005E665C" w:rsidRPr="003D6F33" w:rsidP="005E665C" w14:paraId="24FD6744" w14:textId="0E072454">
            <w:pPr>
              <w:jc w:val="right"/>
              <w:rPr>
                <w:rFonts w:asciiTheme="minorHAnsi" w:hAnsiTheme="minorHAnsi" w:cstheme="minorHAnsi"/>
                <w:b/>
                <w:color w:val="000000"/>
                <w:sz w:val="22"/>
                <w:szCs w:val="22"/>
              </w:rPr>
            </w:pPr>
            <w:r w:rsidRPr="003D6F33">
              <w:rPr>
                <w:rFonts w:asciiTheme="minorHAnsi" w:hAnsiTheme="minorHAnsi" w:cstheme="minorHAnsi"/>
                <w:b/>
                <w:color w:val="000000"/>
                <w:sz w:val="22"/>
                <w:szCs w:val="22"/>
              </w:rPr>
              <w:t>$</w:t>
            </w:r>
            <w:r>
              <w:rPr>
                <w:rFonts w:asciiTheme="minorHAnsi" w:hAnsiTheme="minorHAnsi" w:cstheme="minorHAnsi"/>
                <w:b/>
                <w:color w:val="000000"/>
                <w:sz w:val="22"/>
                <w:szCs w:val="22"/>
              </w:rPr>
              <w:t>238,278</w:t>
            </w:r>
          </w:p>
        </w:tc>
      </w:tr>
    </w:tbl>
    <w:p w:rsidR="0080405B" w:rsidRPr="003D6F33" w:rsidP="0080405B" w14:paraId="05FA1FEB" w14:textId="0B2E2D10">
      <w:pPr>
        <w:widowControl/>
        <w:rPr>
          <w:rFonts w:asciiTheme="minorHAnsi" w:hAnsiTheme="minorHAnsi" w:cstheme="minorHAnsi"/>
        </w:rPr>
      </w:pPr>
      <w:r w:rsidRPr="003D6F33">
        <w:rPr>
          <w:rFonts w:asciiTheme="minorHAnsi" w:hAnsiTheme="minorHAnsi" w:cstheme="minorHAnsi"/>
        </w:rPr>
        <w:t xml:space="preserve">*Hospitals </w:t>
      </w:r>
      <w:r w:rsidRPr="003D6F33" w:rsidR="00A555DF">
        <w:rPr>
          <w:rFonts w:asciiTheme="minorHAnsi" w:hAnsiTheme="minorHAnsi" w:cstheme="minorHAnsi"/>
        </w:rPr>
        <w:t xml:space="preserve">will be </w:t>
      </w:r>
      <w:r w:rsidRPr="003D6F33">
        <w:rPr>
          <w:rFonts w:asciiTheme="minorHAnsi" w:hAnsiTheme="minorHAnsi" w:cstheme="minorHAnsi"/>
        </w:rPr>
        <w:t>compensated for their participation</w:t>
      </w:r>
      <w:r w:rsidRPr="003D6F33" w:rsidR="00A555DF">
        <w:rPr>
          <w:rFonts w:asciiTheme="minorHAnsi" w:hAnsiTheme="minorHAnsi" w:cstheme="minorHAnsi"/>
        </w:rPr>
        <w:t xml:space="preserve"> as</w:t>
      </w:r>
      <w:r w:rsidRPr="003D6F33">
        <w:rPr>
          <w:rFonts w:asciiTheme="minorHAnsi" w:hAnsiTheme="minorHAnsi" w:cstheme="minorHAnsi"/>
        </w:rPr>
        <w:t xml:space="preserve"> described in Section 9</w:t>
      </w:r>
      <w:r w:rsidRPr="003D6F33" w:rsidR="00DD455F">
        <w:rPr>
          <w:rFonts w:asciiTheme="minorHAnsi" w:hAnsiTheme="minorHAnsi" w:cstheme="minorHAnsi"/>
        </w:rPr>
        <w:t xml:space="preserve"> and this table does not include those costs.</w:t>
      </w:r>
      <w:r w:rsidRPr="003D6F33">
        <w:rPr>
          <w:rFonts w:asciiTheme="minorHAnsi" w:hAnsiTheme="minorHAnsi" w:cstheme="minorHAnsi"/>
        </w:rPr>
        <w:t xml:space="preserve"> </w:t>
      </w:r>
    </w:p>
    <w:p w:rsidR="00EF7F8A" w:rsidRPr="003D6F33" w:rsidP="0080405B" w14:paraId="1490C441" w14:textId="298346BC">
      <w:pPr>
        <w:widowControl/>
        <w:rPr>
          <w:rFonts w:asciiTheme="minorHAnsi" w:hAnsiTheme="minorHAnsi" w:cstheme="minorHAnsi"/>
          <w:sz w:val="24"/>
          <w:szCs w:val="24"/>
        </w:rPr>
      </w:pPr>
    </w:p>
    <w:p w:rsidR="0080405B" w:rsidRPr="003D6F33" w:rsidP="00C61A4C" w14:paraId="10C5BDBE" w14:textId="77777777">
      <w:pPr>
        <w:pStyle w:val="OMBHeader"/>
      </w:pPr>
      <w:r w:rsidRPr="003D6F33">
        <w:t xml:space="preserve"> </w:t>
      </w:r>
      <w:bookmarkStart w:id="17" w:name="_Toc72753585"/>
      <w:r w:rsidRPr="003D6F33">
        <w:t>Estimates of Other Total Annual Cost Burden to Respondents or Record Keepers</w:t>
      </w:r>
      <w:bookmarkEnd w:id="17"/>
    </w:p>
    <w:p w:rsidR="00D76D74" w:rsidRPr="003D6F33" w:rsidP="00D76D74" w14:paraId="0D0CEA7C" w14:textId="77777777">
      <w:pPr>
        <w:widowControl/>
        <w:ind w:left="360"/>
        <w:rPr>
          <w:rFonts w:asciiTheme="minorHAnsi" w:hAnsiTheme="minorHAnsi" w:cstheme="minorHAnsi"/>
          <w:sz w:val="24"/>
          <w:szCs w:val="24"/>
        </w:rPr>
      </w:pPr>
    </w:p>
    <w:p w:rsidR="007C030F" w:rsidRPr="003D6F33" w:rsidP="006011A1" w14:paraId="438C3CF6" w14:textId="6AE5DB2A">
      <w:pPr>
        <w:widowControl/>
        <w:rPr>
          <w:rFonts w:asciiTheme="minorHAnsi" w:hAnsiTheme="minorHAnsi" w:cstheme="minorHAnsi"/>
          <w:sz w:val="24"/>
          <w:szCs w:val="24"/>
        </w:rPr>
      </w:pPr>
      <w:r w:rsidRPr="003D6F33">
        <w:rPr>
          <w:rFonts w:asciiTheme="minorHAnsi" w:hAnsiTheme="minorHAnsi" w:cstheme="minorHAnsi"/>
          <w:sz w:val="24"/>
          <w:szCs w:val="24"/>
        </w:rPr>
        <w:t>None. No additional respondent capital and maintenance costs are incurred by NHCS reporting because all hospital purchases of equipment or services are made for reasons other than to provide information or keep records for the government and are part of their usual or customary business practices.</w:t>
      </w:r>
      <w:r w:rsidRPr="003D6F33" w:rsidR="001D1AC3">
        <w:rPr>
          <w:rFonts w:asciiTheme="minorHAnsi" w:hAnsiTheme="minorHAnsi" w:cstheme="minorHAnsi"/>
          <w:sz w:val="24"/>
          <w:szCs w:val="24"/>
        </w:rPr>
        <w:t xml:space="preserve"> </w:t>
      </w:r>
    </w:p>
    <w:p w:rsidR="004E1BB7" w:rsidRPr="003D6F33" w:rsidP="006011A1" w14:paraId="4C6939C6" w14:textId="0CD5EFDC">
      <w:pPr>
        <w:widowControl/>
        <w:rPr>
          <w:rFonts w:asciiTheme="minorHAnsi" w:hAnsiTheme="minorHAnsi" w:cstheme="minorHAnsi"/>
          <w:sz w:val="24"/>
          <w:szCs w:val="24"/>
        </w:rPr>
      </w:pPr>
    </w:p>
    <w:p w:rsidR="00A350E2" w:rsidRPr="003D6F33" w:rsidP="006011A1" w14:paraId="065F71E3" w14:textId="77777777">
      <w:pPr>
        <w:widowControl/>
        <w:rPr>
          <w:rFonts w:asciiTheme="minorHAnsi" w:hAnsiTheme="minorHAnsi" w:cstheme="minorHAnsi"/>
          <w:sz w:val="24"/>
          <w:szCs w:val="24"/>
        </w:rPr>
      </w:pPr>
    </w:p>
    <w:p w:rsidR="0080405B" w:rsidRPr="003D6F33" w:rsidP="00C61A4C" w14:paraId="760B7FC2" w14:textId="7FA1F638">
      <w:pPr>
        <w:pStyle w:val="OMBHeader"/>
      </w:pPr>
      <w:r w:rsidRPr="003D6F33">
        <w:t xml:space="preserve"> </w:t>
      </w:r>
      <w:bookmarkStart w:id="18" w:name="_Toc72753586"/>
      <w:r w:rsidRPr="003D6F33">
        <w:t>Annualized Cost to the Government</w:t>
      </w:r>
      <w:bookmarkEnd w:id="18"/>
    </w:p>
    <w:p w:rsidR="00D76D74" w:rsidRPr="003D6F33" w:rsidP="00D76D74" w14:paraId="32311FE0" w14:textId="77777777">
      <w:pPr>
        <w:widowControl/>
        <w:rPr>
          <w:rFonts w:asciiTheme="minorHAnsi" w:hAnsiTheme="minorHAnsi" w:cstheme="minorHAnsi"/>
          <w:sz w:val="24"/>
          <w:szCs w:val="24"/>
        </w:rPr>
      </w:pPr>
    </w:p>
    <w:p w:rsidR="00AB79C9" w:rsidRPr="003D6F33" w:rsidP="0080405B" w14:paraId="21A0AB85" w14:textId="7692E751">
      <w:pPr>
        <w:widowControl/>
        <w:rPr>
          <w:rFonts w:asciiTheme="minorHAnsi" w:hAnsiTheme="minorHAnsi" w:cstheme="minorHAnsi"/>
          <w:sz w:val="24"/>
          <w:szCs w:val="24"/>
        </w:rPr>
      </w:pPr>
      <w:r w:rsidRPr="003D6F33">
        <w:rPr>
          <w:rFonts w:asciiTheme="minorHAnsi" w:hAnsiTheme="minorHAnsi" w:cstheme="minorHAnsi"/>
          <w:sz w:val="24"/>
          <w:szCs w:val="24"/>
        </w:rPr>
        <w:t xml:space="preserve">The estimated total average annual cost of the NHCS to the government will be </w:t>
      </w:r>
      <w:r w:rsidRPr="003D6F33" w:rsidR="003B4B9A">
        <w:rPr>
          <w:rFonts w:asciiTheme="minorHAnsi" w:hAnsiTheme="minorHAnsi" w:cstheme="minorHAnsi"/>
          <w:sz w:val="24"/>
          <w:szCs w:val="24"/>
        </w:rPr>
        <w:t>$</w:t>
      </w:r>
      <w:r w:rsidR="003B4B9A">
        <w:rPr>
          <w:rFonts w:asciiTheme="minorHAnsi" w:hAnsiTheme="minorHAnsi" w:cstheme="minorHAnsi"/>
          <w:sz w:val="24"/>
          <w:szCs w:val="24"/>
        </w:rPr>
        <w:t>7</w:t>
      </w:r>
      <w:r w:rsidRPr="003D6F33" w:rsidR="003B4B9A">
        <w:rPr>
          <w:rFonts w:asciiTheme="minorHAnsi" w:hAnsiTheme="minorHAnsi" w:cstheme="minorHAnsi"/>
          <w:sz w:val="24"/>
          <w:szCs w:val="24"/>
        </w:rPr>
        <w:t>.7 million.</w:t>
      </w:r>
      <w:r w:rsidR="003B4B9A">
        <w:rPr>
          <w:rFonts w:asciiTheme="minorHAnsi" w:hAnsiTheme="minorHAnsi" w:cstheme="minorHAnsi"/>
          <w:sz w:val="24"/>
          <w:szCs w:val="24"/>
        </w:rPr>
        <w:t xml:space="preserve"> </w:t>
      </w:r>
      <w:r w:rsidRPr="003D6F33" w:rsidR="00CE6F47">
        <w:rPr>
          <w:rFonts w:asciiTheme="minorHAnsi" w:hAnsiTheme="minorHAnsi" w:cstheme="minorHAnsi"/>
          <w:sz w:val="24"/>
          <w:szCs w:val="24"/>
        </w:rPr>
        <w:t>NCHS has begun</w:t>
      </w:r>
      <w:r w:rsidRPr="003D6F33" w:rsidR="00CB017D">
        <w:rPr>
          <w:rFonts w:asciiTheme="minorHAnsi" w:hAnsiTheme="minorHAnsi" w:cstheme="minorHAnsi"/>
          <w:sz w:val="24"/>
          <w:szCs w:val="24"/>
        </w:rPr>
        <w:t xml:space="preserve"> using the</w:t>
      </w:r>
      <w:r w:rsidRPr="003D6F33" w:rsidR="00CE6F47">
        <w:rPr>
          <w:rFonts w:asciiTheme="minorHAnsi" w:hAnsiTheme="minorHAnsi" w:cstheme="minorHAnsi"/>
          <w:sz w:val="24"/>
          <w:szCs w:val="24"/>
        </w:rPr>
        <w:t xml:space="preserve"> in</w:t>
      </w:r>
      <w:r w:rsidRPr="003D6F33" w:rsidR="00080E58">
        <w:rPr>
          <w:rFonts w:asciiTheme="minorHAnsi" w:hAnsiTheme="minorHAnsi" w:cstheme="minorHAnsi"/>
          <w:sz w:val="24"/>
          <w:szCs w:val="24"/>
        </w:rPr>
        <w:t>frastructure at CDC to collect</w:t>
      </w:r>
      <w:r w:rsidRPr="003D6F33" w:rsidR="00CE6F47">
        <w:rPr>
          <w:rFonts w:asciiTheme="minorHAnsi" w:hAnsiTheme="minorHAnsi" w:cstheme="minorHAnsi"/>
          <w:sz w:val="24"/>
          <w:szCs w:val="24"/>
        </w:rPr>
        <w:t xml:space="preserve">, process and store data collected from the NHCS. </w:t>
      </w:r>
    </w:p>
    <w:p w:rsidR="00727DA8" w:rsidRPr="003D6F33" w:rsidP="0080405B" w14:paraId="404C1C07" w14:textId="77777777">
      <w:pPr>
        <w:widowControl/>
        <w:rPr>
          <w:rFonts w:asciiTheme="minorHAnsi" w:hAnsiTheme="minorHAnsi" w:cstheme="minorHAnsi"/>
          <w:sz w:val="24"/>
          <w:szCs w:val="24"/>
        </w:rPr>
      </w:pPr>
    </w:p>
    <w:p w:rsidR="00880CF5" w:rsidRPr="003D6F33" w:rsidP="0080405B" w14:paraId="69BE0CFE" w14:textId="77777777">
      <w:pPr>
        <w:widowControl/>
        <w:rPr>
          <w:rFonts w:asciiTheme="minorHAnsi" w:hAnsiTheme="minorHAnsi" w:cstheme="minorHAnsi"/>
          <w:sz w:val="24"/>
          <w:szCs w:val="24"/>
        </w:rPr>
      </w:pPr>
      <w:r w:rsidRPr="003D6F33">
        <w:rPr>
          <w:rFonts w:asciiTheme="minorHAnsi" w:hAnsiTheme="minorHAnsi" w:cstheme="minorHAnsi"/>
          <w:sz w:val="24"/>
          <w:szCs w:val="24"/>
        </w:rPr>
        <w:t>Average Annual Costs for the NHCS Annualized Over Three Years</w:t>
      </w:r>
    </w:p>
    <w:p w:rsidR="00CB017D" w:rsidRPr="003D6F33" w:rsidP="00CB017D" w14:paraId="6C80C703" w14:textId="77777777">
      <w:pPr>
        <w:rPr>
          <w:rFonts w:ascii="Calibri" w:hAnsi="Calibri" w:cs="Calibri"/>
        </w:rPr>
      </w:pPr>
    </w:p>
    <w:tbl>
      <w:tblPr>
        <w:tblpPr w:leftFromText="180" w:rightFromText="180" w:vertAnchor="text"/>
        <w:tblW w:w="0" w:type="auto"/>
        <w:tblCellMar>
          <w:left w:w="0" w:type="dxa"/>
          <w:right w:w="0" w:type="dxa"/>
        </w:tblCellMar>
        <w:tblLook w:val="04A0"/>
      </w:tblPr>
      <w:tblGrid>
        <w:gridCol w:w="3708"/>
        <w:gridCol w:w="3690"/>
      </w:tblGrid>
      <w:tr w14:paraId="27204284" w14:textId="77777777" w:rsidTr="00CB017D">
        <w:tblPrEx>
          <w:tblW w:w="0" w:type="auto"/>
          <w:tblCellMar>
            <w:left w:w="0" w:type="dxa"/>
            <w:right w:w="0" w:type="dxa"/>
          </w:tblCellMar>
          <w:tblLook w:val="04A0"/>
        </w:tblPrEx>
        <w:tc>
          <w:tcPr>
            <w:tcW w:w="739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017D" w:rsidRPr="003D6F33" w14:paraId="235FA3EB" w14:textId="159485A7">
            <w:pPr>
              <w:jc w:val="center"/>
              <w:rPr>
                <w:rFonts w:asciiTheme="minorHAnsi" w:hAnsiTheme="minorHAnsi" w:cstheme="minorHAnsi"/>
                <w:b/>
                <w:bCs/>
                <w:sz w:val="24"/>
                <w:szCs w:val="24"/>
              </w:rPr>
            </w:pPr>
            <w:r w:rsidRPr="003D6F33">
              <w:rPr>
                <w:rFonts w:asciiTheme="minorHAnsi" w:hAnsiTheme="minorHAnsi" w:cstheme="minorHAnsi"/>
                <w:b/>
                <w:bCs/>
                <w:sz w:val="24"/>
                <w:szCs w:val="24"/>
              </w:rPr>
              <w:t xml:space="preserve">NHCS </w:t>
            </w:r>
            <w:r w:rsidRPr="003D6F33" w:rsidR="00C57F7E">
              <w:rPr>
                <w:rFonts w:asciiTheme="minorHAnsi" w:hAnsiTheme="minorHAnsi" w:cstheme="minorHAnsi"/>
                <w:b/>
                <w:bCs/>
                <w:sz w:val="24"/>
                <w:szCs w:val="24"/>
              </w:rPr>
              <w:t>202</w:t>
            </w:r>
            <w:r w:rsidR="00C57F7E">
              <w:rPr>
                <w:rFonts w:asciiTheme="minorHAnsi" w:hAnsiTheme="minorHAnsi" w:cstheme="minorHAnsi"/>
                <w:b/>
                <w:bCs/>
                <w:sz w:val="24"/>
                <w:szCs w:val="24"/>
              </w:rPr>
              <w:t>5</w:t>
            </w:r>
            <w:r w:rsidRPr="003D6F33">
              <w:rPr>
                <w:rFonts w:asciiTheme="minorHAnsi" w:hAnsiTheme="minorHAnsi" w:cstheme="minorHAnsi"/>
                <w:b/>
                <w:bCs/>
                <w:sz w:val="24"/>
                <w:szCs w:val="24"/>
              </w:rPr>
              <w:t>-</w:t>
            </w:r>
            <w:r w:rsidRPr="003D6F33" w:rsidR="00C57F7E">
              <w:rPr>
                <w:rFonts w:asciiTheme="minorHAnsi" w:hAnsiTheme="minorHAnsi" w:cstheme="minorHAnsi"/>
                <w:b/>
                <w:bCs/>
                <w:sz w:val="24"/>
                <w:szCs w:val="24"/>
              </w:rPr>
              <w:t>202</w:t>
            </w:r>
            <w:r w:rsidR="00C57F7E">
              <w:rPr>
                <w:rFonts w:asciiTheme="minorHAnsi" w:hAnsiTheme="minorHAnsi" w:cstheme="minorHAnsi"/>
                <w:b/>
                <w:bCs/>
                <w:sz w:val="24"/>
                <w:szCs w:val="24"/>
              </w:rPr>
              <w:t>7</w:t>
            </w:r>
          </w:p>
        </w:tc>
      </w:tr>
      <w:tr w14:paraId="6413053E" w14:textId="77777777" w:rsidTr="00CB017D">
        <w:tblPrEx>
          <w:tblW w:w="0" w:type="auto"/>
          <w:tblCellMar>
            <w:left w:w="0" w:type="dxa"/>
            <w:right w:w="0" w:type="dxa"/>
          </w:tblCellMar>
          <w:tblLook w:val="04A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70A4" w:rsidRPr="003D6F33" w:rsidP="008970A4" w14:paraId="1BA49B1F" w14:textId="77777777">
            <w:pPr>
              <w:rPr>
                <w:rFonts w:asciiTheme="minorHAnsi" w:hAnsiTheme="minorHAnsi" w:cstheme="minorHAnsi"/>
                <w:sz w:val="24"/>
                <w:szCs w:val="24"/>
              </w:rPr>
            </w:pPr>
            <w:r w:rsidRPr="003D6F33">
              <w:rPr>
                <w:rFonts w:asciiTheme="minorHAnsi" w:hAnsiTheme="minorHAnsi" w:cstheme="minorHAnsi"/>
                <w:sz w:val="24"/>
                <w:szCs w:val="24"/>
              </w:rPr>
              <w:t>Data collection contract</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8970A4" w:rsidRPr="003D6F33" w:rsidP="008970A4" w14:paraId="14DFAD96" w14:textId="7DD80C0A">
            <w:pPr>
              <w:jc w:val="right"/>
              <w:rPr>
                <w:rFonts w:asciiTheme="minorHAnsi" w:hAnsiTheme="minorHAnsi" w:cstheme="minorHAnsi"/>
                <w:sz w:val="24"/>
                <w:szCs w:val="24"/>
              </w:rPr>
            </w:pPr>
            <w:r w:rsidRPr="003D6F33">
              <w:rPr>
                <w:rFonts w:asciiTheme="minorHAnsi" w:hAnsiTheme="minorHAnsi" w:cstheme="minorHAnsi"/>
                <w:sz w:val="24"/>
                <w:szCs w:val="24"/>
              </w:rPr>
              <w:t>$</w:t>
            </w:r>
            <w:r>
              <w:rPr>
                <w:rFonts w:asciiTheme="minorHAnsi" w:hAnsiTheme="minorHAnsi" w:cstheme="minorHAnsi"/>
                <w:sz w:val="24"/>
                <w:szCs w:val="24"/>
              </w:rPr>
              <w:t>6</w:t>
            </w:r>
            <w:r w:rsidRPr="003D6F33">
              <w:rPr>
                <w:rFonts w:asciiTheme="minorHAnsi" w:hAnsiTheme="minorHAnsi" w:cstheme="minorHAnsi"/>
                <w:sz w:val="24"/>
                <w:szCs w:val="24"/>
              </w:rPr>
              <w:t>,</w:t>
            </w:r>
            <w:r>
              <w:rPr>
                <w:rFonts w:asciiTheme="minorHAnsi" w:hAnsiTheme="minorHAnsi" w:cstheme="minorHAnsi"/>
                <w:sz w:val="24"/>
                <w:szCs w:val="24"/>
              </w:rPr>
              <w:t>4</w:t>
            </w:r>
            <w:r w:rsidRPr="003D6F33">
              <w:rPr>
                <w:rFonts w:asciiTheme="minorHAnsi" w:hAnsiTheme="minorHAnsi" w:cstheme="minorHAnsi"/>
                <w:sz w:val="24"/>
                <w:szCs w:val="24"/>
              </w:rPr>
              <w:t>00,000</w:t>
            </w:r>
          </w:p>
        </w:tc>
      </w:tr>
      <w:tr w14:paraId="3A8AE9C8" w14:textId="77777777" w:rsidTr="00CB017D">
        <w:tblPrEx>
          <w:tblW w:w="0" w:type="auto"/>
          <w:tblCellMar>
            <w:left w:w="0" w:type="dxa"/>
            <w:right w:w="0" w:type="dxa"/>
          </w:tblCellMar>
          <w:tblLook w:val="04A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70A4" w:rsidRPr="003D6F33" w:rsidP="008970A4" w14:paraId="48BD0CBD" w14:textId="77777777">
            <w:pPr>
              <w:rPr>
                <w:rFonts w:asciiTheme="minorHAnsi" w:hAnsiTheme="minorHAnsi" w:cstheme="minorHAnsi"/>
                <w:sz w:val="24"/>
                <w:szCs w:val="24"/>
              </w:rPr>
            </w:pPr>
            <w:r w:rsidRPr="003D6F33">
              <w:rPr>
                <w:rFonts w:asciiTheme="minorHAnsi" w:hAnsiTheme="minorHAnsi" w:cstheme="minorHAnsi"/>
                <w:sz w:val="24"/>
                <w:szCs w:val="24"/>
              </w:rPr>
              <w:t xml:space="preserve">NHCS Project Staff salaries </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8970A4" w:rsidRPr="003D6F33" w:rsidP="008970A4" w14:paraId="179E9A1C" w14:textId="6452DA8F">
            <w:pPr>
              <w:jc w:val="right"/>
              <w:rPr>
                <w:rFonts w:asciiTheme="minorHAnsi" w:hAnsiTheme="minorHAnsi" w:cstheme="minorHAnsi"/>
                <w:sz w:val="24"/>
                <w:szCs w:val="24"/>
              </w:rPr>
            </w:pPr>
            <w:r w:rsidRPr="003D6F33">
              <w:rPr>
                <w:rFonts w:asciiTheme="minorHAnsi" w:hAnsiTheme="minorHAnsi" w:cstheme="minorHAnsi"/>
                <w:sz w:val="24"/>
                <w:szCs w:val="24"/>
              </w:rPr>
              <w:t>$1,</w:t>
            </w:r>
            <w:r>
              <w:rPr>
                <w:rFonts w:asciiTheme="minorHAnsi" w:hAnsiTheme="minorHAnsi" w:cstheme="minorHAnsi"/>
                <w:sz w:val="24"/>
                <w:szCs w:val="24"/>
              </w:rPr>
              <w:t>3</w:t>
            </w:r>
            <w:r w:rsidRPr="003D6F33">
              <w:rPr>
                <w:rFonts w:asciiTheme="minorHAnsi" w:hAnsiTheme="minorHAnsi" w:cstheme="minorHAnsi"/>
                <w:sz w:val="24"/>
                <w:szCs w:val="24"/>
              </w:rPr>
              <w:t>00,000</w:t>
            </w:r>
          </w:p>
        </w:tc>
      </w:tr>
      <w:tr w14:paraId="1752F2FD" w14:textId="77777777" w:rsidTr="00CB017D">
        <w:tblPrEx>
          <w:tblW w:w="0" w:type="auto"/>
          <w:tblCellMar>
            <w:left w:w="0" w:type="dxa"/>
            <w:right w:w="0" w:type="dxa"/>
          </w:tblCellMar>
          <w:tblLook w:val="04A0"/>
        </w:tblPrEx>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70A4" w:rsidRPr="003D6F33" w:rsidP="008970A4" w14:paraId="7E376DAD" w14:textId="77777777">
            <w:pPr>
              <w:rPr>
                <w:rFonts w:asciiTheme="minorHAnsi" w:hAnsiTheme="minorHAnsi" w:cstheme="minorHAnsi"/>
                <w:b/>
                <w:bCs/>
                <w:sz w:val="24"/>
                <w:szCs w:val="24"/>
              </w:rPr>
            </w:pPr>
            <w:r w:rsidRPr="003D6F33">
              <w:rPr>
                <w:rFonts w:asciiTheme="minorHAnsi" w:hAnsiTheme="minorHAnsi" w:cstheme="minorHAnsi"/>
                <w:b/>
                <w:bCs/>
                <w:sz w:val="24"/>
                <w:szCs w:val="24"/>
              </w:rPr>
              <w:t>Total</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rsidR="008970A4" w:rsidRPr="003D6F33" w:rsidP="008970A4" w14:paraId="2F7785C0" w14:textId="2732DD80">
            <w:pPr>
              <w:jc w:val="right"/>
              <w:rPr>
                <w:rFonts w:asciiTheme="minorHAnsi" w:hAnsiTheme="minorHAnsi" w:cstheme="minorHAnsi"/>
                <w:b/>
                <w:bCs/>
                <w:sz w:val="24"/>
                <w:szCs w:val="24"/>
              </w:rPr>
            </w:pPr>
            <w:r w:rsidRPr="003D6F33">
              <w:rPr>
                <w:rFonts w:asciiTheme="minorHAnsi" w:hAnsiTheme="minorHAnsi" w:cstheme="minorHAnsi"/>
                <w:b/>
                <w:bCs/>
                <w:sz w:val="24"/>
                <w:szCs w:val="24"/>
              </w:rPr>
              <w:t>$</w:t>
            </w:r>
            <w:r>
              <w:rPr>
                <w:rFonts w:asciiTheme="minorHAnsi" w:hAnsiTheme="minorHAnsi" w:cstheme="minorHAnsi"/>
                <w:b/>
                <w:bCs/>
                <w:sz w:val="24"/>
                <w:szCs w:val="24"/>
              </w:rPr>
              <w:t>7,700,000</w:t>
            </w:r>
          </w:p>
        </w:tc>
      </w:tr>
    </w:tbl>
    <w:p w:rsidR="00CB017D" w:rsidRPr="003D6F33" w:rsidP="00CB017D" w14:paraId="64409E63" w14:textId="77777777">
      <w:pPr>
        <w:rPr>
          <w:rFonts w:ascii="Calibri" w:hAnsi="Calibri" w:eastAsiaTheme="minorHAnsi" w:cs="Calibri"/>
          <w:sz w:val="22"/>
          <w:szCs w:val="22"/>
        </w:rPr>
      </w:pPr>
    </w:p>
    <w:p w:rsidR="00CB017D" w:rsidRPr="003D6F33" w:rsidP="00CB017D" w14:paraId="1E092AF0" w14:textId="77777777"/>
    <w:p w:rsidR="00CB017D" w:rsidRPr="003D6F33" w:rsidP="00CB017D" w14:paraId="60C0ED09" w14:textId="77777777"/>
    <w:p w:rsidR="00CB017D" w:rsidRPr="003D6F33" w:rsidP="00CB017D" w14:paraId="645266C8" w14:textId="77777777"/>
    <w:p w:rsidR="00AC6252" w:rsidRPr="003D6F33" w:rsidP="000E2E4F" w14:paraId="17927573" w14:textId="77777777">
      <w:pPr>
        <w:keepNext/>
        <w:keepLines/>
        <w:widowControl/>
        <w:rPr>
          <w:rFonts w:asciiTheme="minorHAnsi" w:hAnsiTheme="minorHAnsi" w:cstheme="minorHAnsi"/>
          <w:b/>
          <w:bCs/>
          <w:sz w:val="24"/>
          <w:szCs w:val="24"/>
        </w:rPr>
      </w:pPr>
    </w:p>
    <w:p w:rsidR="00AC6252" w:rsidRPr="003D6F33" w:rsidP="000E2E4F" w14:paraId="57EE2FD2" w14:textId="77777777">
      <w:pPr>
        <w:keepNext/>
        <w:keepLines/>
        <w:widowControl/>
        <w:rPr>
          <w:rFonts w:asciiTheme="minorHAnsi" w:hAnsiTheme="minorHAnsi" w:cstheme="minorHAnsi"/>
          <w:b/>
          <w:bCs/>
          <w:sz w:val="24"/>
          <w:szCs w:val="24"/>
        </w:rPr>
      </w:pPr>
    </w:p>
    <w:p w:rsidR="0080405B" w:rsidRPr="003D6F33" w:rsidP="00C61A4C" w14:paraId="047D0FE8" w14:textId="1E9CA4F2">
      <w:pPr>
        <w:pStyle w:val="OMBHeader"/>
      </w:pPr>
      <w:bookmarkStart w:id="19" w:name="_Toc72753587"/>
      <w:r w:rsidRPr="003D6F33">
        <w:t>Explanation for Program Changes or Adjustments</w:t>
      </w:r>
      <w:bookmarkEnd w:id="19"/>
      <w:r w:rsidRPr="003D6F33">
        <w:t xml:space="preserve"> </w:t>
      </w:r>
    </w:p>
    <w:p w:rsidR="006C046F" w:rsidRPr="003D6F33" w:rsidP="000E2E4F" w14:paraId="4CD7E1B1" w14:textId="77777777">
      <w:pPr>
        <w:keepNext/>
        <w:keepLines/>
        <w:widowControl/>
        <w:rPr>
          <w:rFonts w:asciiTheme="minorHAnsi" w:hAnsiTheme="minorHAnsi" w:cstheme="minorHAnsi"/>
          <w:b/>
          <w:bCs/>
          <w:sz w:val="24"/>
          <w:szCs w:val="24"/>
        </w:rPr>
      </w:pPr>
    </w:p>
    <w:p w:rsidR="00002A09" w:rsidRPr="003D6F33" w:rsidP="00002A09" w14:paraId="781D6793" w14:textId="6D3FC709">
      <w:pPr>
        <w:keepNext/>
        <w:keepLines/>
        <w:rPr>
          <w:rFonts w:asciiTheme="minorHAnsi" w:hAnsiTheme="minorHAnsi" w:cstheme="minorHAnsi"/>
          <w:sz w:val="24"/>
          <w:szCs w:val="24"/>
        </w:rPr>
      </w:pPr>
      <w:r w:rsidRPr="003D6F33">
        <w:rPr>
          <w:rFonts w:asciiTheme="minorHAnsi" w:hAnsiTheme="minorHAnsi" w:cstheme="minorHAnsi"/>
          <w:sz w:val="24"/>
          <w:szCs w:val="24"/>
        </w:rPr>
        <w:t>The currently approved burden is 7,</w:t>
      </w:r>
      <w:r>
        <w:rPr>
          <w:rFonts w:asciiTheme="minorHAnsi" w:hAnsiTheme="minorHAnsi" w:cstheme="minorHAnsi"/>
          <w:sz w:val="24"/>
          <w:szCs w:val="24"/>
        </w:rPr>
        <w:t>184</w:t>
      </w:r>
      <w:r w:rsidRPr="003D6F33">
        <w:rPr>
          <w:rFonts w:asciiTheme="minorHAnsi" w:hAnsiTheme="minorHAnsi" w:cstheme="minorHAnsi"/>
          <w:sz w:val="24"/>
          <w:szCs w:val="24"/>
        </w:rPr>
        <w:t xml:space="preserve"> hours, and the proposed burden for the NHCS is </w:t>
      </w:r>
      <w:r>
        <w:rPr>
          <w:rFonts w:asciiTheme="minorHAnsi" w:hAnsiTheme="minorHAnsi" w:cstheme="minorHAnsi"/>
          <w:sz w:val="24"/>
          <w:szCs w:val="24"/>
        </w:rPr>
        <w:t>5,8</w:t>
      </w:r>
      <w:r w:rsidR="00F6670E">
        <w:rPr>
          <w:rFonts w:asciiTheme="minorHAnsi" w:hAnsiTheme="minorHAnsi" w:cstheme="minorHAnsi"/>
          <w:sz w:val="24"/>
          <w:szCs w:val="24"/>
        </w:rPr>
        <w:t xml:space="preserve">26 </w:t>
      </w:r>
      <w:r w:rsidRPr="003D6F33">
        <w:rPr>
          <w:rFonts w:asciiTheme="minorHAnsi" w:hAnsiTheme="minorHAnsi" w:cstheme="minorHAnsi"/>
          <w:sz w:val="24"/>
          <w:szCs w:val="24"/>
        </w:rPr>
        <w:t>hours per data collection year. Because additional sample hospitals have been recruited for NHCS since the last approval request, fewer hospitals still need the initial two steps of recruitment. The result is</w:t>
      </w:r>
      <w:r>
        <w:rPr>
          <w:rFonts w:asciiTheme="minorHAnsi" w:hAnsiTheme="minorHAnsi" w:cstheme="minorHAnsi"/>
          <w:sz w:val="24"/>
          <w:szCs w:val="24"/>
        </w:rPr>
        <w:t xml:space="preserve"> </w:t>
      </w:r>
      <w:r w:rsidRPr="003D6F33">
        <w:rPr>
          <w:rFonts w:asciiTheme="minorHAnsi" w:hAnsiTheme="minorHAnsi" w:cstheme="minorHAnsi"/>
          <w:sz w:val="24"/>
          <w:szCs w:val="24"/>
        </w:rPr>
        <w:t xml:space="preserve">a reduction of the annualized number of hospitals receiving the Intake Questionnaire </w:t>
      </w:r>
      <w:r>
        <w:rPr>
          <w:rFonts w:asciiTheme="minorHAnsi" w:hAnsiTheme="minorHAnsi" w:cstheme="minorHAnsi"/>
          <w:sz w:val="24"/>
          <w:szCs w:val="24"/>
        </w:rPr>
        <w:t>(13 hours)</w:t>
      </w:r>
      <w:r w:rsidR="00187479">
        <w:rPr>
          <w:rFonts w:asciiTheme="minorHAnsi" w:hAnsiTheme="minorHAnsi" w:cstheme="minorHAnsi"/>
          <w:sz w:val="24"/>
          <w:szCs w:val="24"/>
        </w:rPr>
        <w:t xml:space="preserve"> </w:t>
      </w:r>
      <w:r w:rsidRPr="003D6F33">
        <w:rPr>
          <w:rFonts w:asciiTheme="minorHAnsi" w:hAnsiTheme="minorHAnsi" w:cstheme="minorHAnsi"/>
          <w:sz w:val="24"/>
          <w:szCs w:val="24"/>
        </w:rPr>
        <w:t>and Recruitment Survey Presentation</w:t>
      </w:r>
      <w:r>
        <w:rPr>
          <w:rFonts w:asciiTheme="minorHAnsi" w:hAnsiTheme="minorHAnsi" w:cstheme="minorHAnsi"/>
          <w:sz w:val="24"/>
          <w:szCs w:val="24"/>
        </w:rPr>
        <w:t xml:space="preserve"> (106 hours)</w:t>
      </w:r>
      <w:r w:rsidRPr="003D6F33">
        <w:rPr>
          <w:rFonts w:asciiTheme="minorHAnsi" w:hAnsiTheme="minorHAnsi" w:cstheme="minorHAnsi"/>
          <w:sz w:val="24"/>
          <w:szCs w:val="24"/>
        </w:rPr>
        <w:t>.</w:t>
      </w:r>
      <w:r>
        <w:rPr>
          <w:rFonts w:asciiTheme="minorHAnsi" w:hAnsiTheme="minorHAnsi" w:cstheme="minorHAnsi"/>
          <w:sz w:val="24"/>
          <w:szCs w:val="24"/>
        </w:rPr>
        <w:t xml:space="preserve"> Additionally, with the inclusion of data submitted by ACEP the number of hours decreased for submission of UB-04 (624 hours). </w:t>
      </w:r>
      <w:r w:rsidR="00A116D0">
        <w:rPr>
          <w:rFonts w:asciiTheme="minorHAnsi" w:hAnsiTheme="minorHAnsi" w:cstheme="minorHAnsi"/>
          <w:sz w:val="24"/>
          <w:szCs w:val="24"/>
        </w:rPr>
        <w:t>T</w:t>
      </w:r>
      <w:r>
        <w:rPr>
          <w:rFonts w:asciiTheme="minorHAnsi" w:hAnsiTheme="minorHAnsi" w:cstheme="minorHAnsi"/>
          <w:sz w:val="24"/>
          <w:szCs w:val="24"/>
        </w:rPr>
        <w:t>he removal of the COVID-19 questions also reduced the length of the</w:t>
      </w:r>
      <w:r w:rsidRPr="003D6F33">
        <w:rPr>
          <w:rFonts w:asciiTheme="minorHAnsi" w:hAnsiTheme="minorHAnsi" w:cstheme="minorHAnsi"/>
          <w:sz w:val="24"/>
          <w:szCs w:val="24"/>
        </w:rPr>
        <w:t xml:space="preserve"> Annual Hospital Interview (</w:t>
      </w:r>
      <w:r>
        <w:rPr>
          <w:rFonts w:asciiTheme="minorHAnsi" w:hAnsiTheme="minorHAnsi" w:cstheme="minorHAnsi"/>
          <w:sz w:val="24"/>
          <w:szCs w:val="24"/>
        </w:rPr>
        <w:t>615</w:t>
      </w:r>
      <w:r w:rsidRPr="003D6F33">
        <w:rPr>
          <w:rFonts w:asciiTheme="minorHAnsi" w:hAnsiTheme="minorHAnsi" w:cstheme="minorHAnsi"/>
          <w:sz w:val="24"/>
          <w:szCs w:val="24"/>
        </w:rPr>
        <w:t xml:space="preserve"> hours). This results in a net </w:t>
      </w:r>
      <w:r>
        <w:rPr>
          <w:rFonts w:asciiTheme="minorHAnsi" w:hAnsiTheme="minorHAnsi" w:cstheme="minorHAnsi"/>
          <w:sz w:val="24"/>
          <w:szCs w:val="24"/>
        </w:rPr>
        <w:t>decrease</w:t>
      </w:r>
      <w:r w:rsidRPr="003D6F33">
        <w:rPr>
          <w:rFonts w:asciiTheme="minorHAnsi" w:hAnsiTheme="minorHAnsi" w:cstheme="minorHAnsi"/>
          <w:sz w:val="24"/>
          <w:szCs w:val="24"/>
        </w:rPr>
        <w:t xml:space="preserve"> of 1</w:t>
      </w:r>
      <w:r>
        <w:rPr>
          <w:rFonts w:asciiTheme="minorHAnsi" w:hAnsiTheme="minorHAnsi" w:cstheme="minorHAnsi"/>
          <w:sz w:val="24"/>
          <w:szCs w:val="24"/>
        </w:rPr>
        <w:t>,358</w:t>
      </w:r>
      <w:r w:rsidRPr="003D6F33">
        <w:rPr>
          <w:rFonts w:asciiTheme="minorHAnsi" w:hAnsiTheme="minorHAnsi" w:cstheme="minorHAnsi"/>
          <w:sz w:val="24"/>
          <w:szCs w:val="24"/>
        </w:rPr>
        <w:t xml:space="preserve"> burden hours.  </w:t>
      </w:r>
    </w:p>
    <w:p w:rsidR="001C493A" w:rsidRPr="003D6F33" w:rsidP="001C493A" w14:paraId="4D074C9F" w14:textId="77777777">
      <w:pPr>
        <w:keepLines/>
        <w:rPr>
          <w:rFonts w:asciiTheme="minorHAnsi" w:hAnsiTheme="minorHAnsi" w:cstheme="minorHAnsi"/>
          <w:sz w:val="24"/>
          <w:szCs w:val="24"/>
        </w:rPr>
      </w:pPr>
    </w:p>
    <w:p w:rsidR="0080405B" w:rsidRPr="003D6F33" w:rsidP="00C61A4C" w14:paraId="2B2D22EE" w14:textId="0A45C179">
      <w:pPr>
        <w:pStyle w:val="OMBHeader"/>
      </w:pPr>
      <w:bookmarkStart w:id="20" w:name="_Toc72753588"/>
      <w:r w:rsidRPr="003D6F33">
        <w:t>Plans for Tabulation and Publications and Project Time Schedule</w:t>
      </w:r>
      <w:bookmarkEnd w:id="20"/>
    </w:p>
    <w:p w:rsidR="000942CB" w:rsidRPr="003D6F33" w:rsidP="001C493A" w14:paraId="7DA1C280" w14:textId="77777777">
      <w:pPr>
        <w:keepNext/>
        <w:keepLines/>
        <w:widowControl/>
        <w:rPr>
          <w:rFonts w:asciiTheme="minorHAnsi" w:hAnsiTheme="minorHAnsi" w:cstheme="minorHAnsi"/>
          <w:b/>
          <w:bCs/>
          <w:sz w:val="24"/>
          <w:szCs w:val="24"/>
        </w:rPr>
      </w:pPr>
    </w:p>
    <w:p w:rsidR="00C95276" w:rsidRPr="003D6F33" w:rsidP="001C493A" w14:paraId="41AFA8A1" w14:textId="37E50A4C">
      <w:pPr>
        <w:rPr>
          <w:rFonts w:asciiTheme="minorHAnsi" w:hAnsiTheme="minorHAnsi" w:cstheme="minorHAnsi"/>
          <w:sz w:val="24"/>
          <w:szCs w:val="24"/>
        </w:rPr>
      </w:pPr>
      <w:r>
        <w:rPr>
          <w:rFonts w:asciiTheme="minorHAnsi" w:hAnsiTheme="minorHAnsi" w:cstheme="minorHAnsi"/>
          <w:sz w:val="24"/>
          <w:szCs w:val="24"/>
        </w:rPr>
        <w:t xml:space="preserve">NHCS data will be published in the same or similar publications as the NHDS and NHAMCS data. </w:t>
      </w:r>
      <w:r w:rsidRPr="003D6F33">
        <w:rPr>
          <w:rFonts w:asciiTheme="minorHAnsi" w:hAnsiTheme="minorHAnsi" w:cstheme="minorHAnsi"/>
          <w:sz w:val="24"/>
          <w:szCs w:val="24"/>
        </w:rPr>
        <w:t xml:space="preserve">Data from the </w:t>
      </w:r>
      <w:r w:rsidRPr="003D6F33" w:rsidR="005C650B">
        <w:rPr>
          <w:rFonts w:asciiTheme="minorHAnsi" w:hAnsiTheme="minorHAnsi" w:cstheme="minorHAnsi"/>
          <w:sz w:val="24"/>
          <w:szCs w:val="24"/>
        </w:rPr>
        <w:t>NHDS and NHAMCS have been</w:t>
      </w:r>
      <w:r w:rsidRPr="003D6F33">
        <w:rPr>
          <w:rFonts w:asciiTheme="minorHAnsi" w:hAnsiTheme="minorHAnsi" w:cstheme="minorHAnsi"/>
          <w:sz w:val="24"/>
          <w:szCs w:val="24"/>
        </w:rPr>
        <w:t xml:space="preserve"> published annually as NCHS </w:t>
      </w:r>
      <w:r w:rsidRPr="003D6F33">
        <w:rPr>
          <w:rFonts w:asciiTheme="minorHAnsi" w:hAnsiTheme="minorHAnsi" w:cstheme="minorHAnsi"/>
          <w:i/>
          <w:iCs/>
          <w:sz w:val="24"/>
          <w:szCs w:val="24"/>
        </w:rPr>
        <w:t>Vital and Health Statistics Series 1</w:t>
      </w:r>
      <w:r w:rsidRPr="003D6F33">
        <w:rPr>
          <w:rFonts w:asciiTheme="minorHAnsi" w:hAnsiTheme="minorHAnsi" w:cstheme="minorHAnsi"/>
          <w:sz w:val="24"/>
          <w:szCs w:val="24"/>
        </w:rPr>
        <w:t xml:space="preserve"> reports, </w:t>
      </w:r>
      <w:bookmarkStart w:id="21" w:name="OLE_LINK1"/>
      <w:bookmarkStart w:id="22" w:name="OLE_LINK7"/>
      <w:r w:rsidRPr="003D6F33">
        <w:rPr>
          <w:rFonts w:asciiTheme="minorHAnsi" w:hAnsiTheme="minorHAnsi" w:cstheme="minorHAnsi"/>
          <w:i/>
          <w:iCs/>
          <w:sz w:val="24"/>
          <w:szCs w:val="24"/>
        </w:rPr>
        <w:t>National Health Statistics Reports</w:t>
      </w:r>
      <w:bookmarkEnd w:id="21"/>
      <w:bookmarkEnd w:id="22"/>
      <w:r w:rsidRPr="003D6F33">
        <w:rPr>
          <w:rFonts w:asciiTheme="minorHAnsi" w:hAnsiTheme="minorHAnsi" w:cstheme="minorHAnsi"/>
          <w:sz w:val="24"/>
          <w:szCs w:val="24"/>
        </w:rPr>
        <w:t>,</w:t>
      </w:r>
      <w:r w:rsidRPr="003D6F33">
        <w:rPr>
          <w:rFonts w:asciiTheme="minorHAnsi" w:hAnsiTheme="minorHAnsi" w:cstheme="minorHAnsi"/>
          <w:i/>
          <w:iCs/>
          <w:sz w:val="24"/>
          <w:szCs w:val="24"/>
        </w:rPr>
        <w:t xml:space="preserve"> NCHS</w:t>
      </w:r>
      <w:r w:rsidRPr="003D6F33">
        <w:rPr>
          <w:rFonts w:asciiTheme="minorHAnsi" w:hAnsiTheme="minorHAnsi" w:cstheme="minorHAnsi"/>
          <w:sz w:val="24"/>
          <w:szCs w:val="24"/>
        </w:rPr>
        <w:t xml:space="preserve"> </w:t>
      </w:r>
      <w:r w:rsidRPr="003D6F33">
        <w:rPr>
          <w:rFonts w:asciiTheme="minorHAnsi" w:hAnsiTheme="minorHAnsi" w:cstheme="minorHAnsi"/>
          <w:i/>
          <w:sz w:val="24"/>
          <w:szCs w:val="24"/>
        </w:rPr>
        <w:t>Data Briefs,</w:t>
      </w:r>
      <w:r w:rsidRPr="003D6F33">
        <w:rPr>
          <w:rFonts w:asciiTheme="minorHAnsi" w:hAnsiTheme="minorHAnsi" w:cstheme="minorHAnsi"/>
          <w:sz w:val="24"/>
          <w:szCs w:val="24"/>
        </w:rPr>
        <w:t xml:space="preserve"> </w:t>
      </w:r>
      <w:r w:rsidRPr="003D6F33" w:rsidR="005D015E">
        <w:rPr>
          <w:rFonts w:asciiTheme="minorHAnsi" w:hAnsiTheme="minorHAnsi" w:cstheme="minorHAnsi"/>
          <w:sz w:val="24"/>
          <w:szCs w:val="24"/>
        </w:rPr>
        <w:t>web tables</w:t>
      </w:r>
      <w:r w:rsidRPr="003D6F33" w:rsidR="00A800D4">
        <w:rPr>
          <w:rFonts w:asciiTheme="minorHAnsi" w:hAnsiTheme="minorHAnsi" w:cstheme="minorHAnsi"/>
          <w:sz w:val="24"/>
          <w:szCs w:val="24"/>
        </w:rPr>
        <w:t xml:space="preserve"> and dashboards</w:t>
      </w:r>
      <w:r w:rsidRPr="003D6F33" w:rsidR="005D015E">
        <w:rPr>
          <w:rFonts w:asciiTheme="minorHAnsi" w:hAnsiTheme="minorHAnsi" w:cstheme="minorHAnsi"/>
          <w:sz w:val="24"/>
          <w:szCs w:val="24"/>
        </w:rPr>
        <w:t xml:space="preserve">, </w:t>
      </w:r>
      <w:r w:rsidRPr="003D6F33">
        <w:rPr>
          <w:rFonts w:asciiTheme="minorHAnsi" w:hAnsiTheme="minorHAnsi" w:cstheme="minorHAnsi"/>
          <w:sz w:val="24"/>
          <w:szCs w:val="24"/>
        </w:rPr>
        <w:t xml:space="preserve">articles in professional journals, and other special reports. Special reports on utilization trends, specific diagnoses, selected patient and hospital characteristics, source of payment, </w:t>
      </w:r>
      <w:r w:rsidRPr="003D6F33" w:rsidR="001956E4">
        <w:rPr>
          <w:rFonts w:asciiTheme="minorHAnsi" w:hAnsiTheme="minorHAnsi" w:cstheme="minorHAnsi"/>
          <w:sz w:val="24"/>
          <w:szCs w:val="24"/>
        </w:rPr>
        <w:t xml:space="preserve">prescribing trends, </w:t>
      </w:r>
      <w:r w:rsidRPr="003D6F33">
        <w:rPr>
          <w:rFonts w:asciiTheme="minorHAnsi" w:hAnsiTheme="minorHAnsi" w:cstheme="minorHAnsi"/>
          <w:sz w:val="24"/>
          <w:szCs w:val="24"/>
        </w:rPr>
        <w:t xml:space="preserve">and methodology are also published in </w:t>
      </w:r>
      <w:r w:rsidRPr="003D6F33" w:rsidR="00EF4626">
        <w:rPr>
          <w:rFonts w:asciiTheme="minorHAnsi" w:hAnsiTheme="minorHAnsi" w:cstheme="minorHAnsi"/>
          <w:sz w:val="24"/>
          <w:szCs w:val="24"/>
        </w:rPr>
        <w:t>various NCHS reports or</w:t>
      </w:r>
      <w:r w:rsidRPr="003D6F33">
        <w:rPr>
          <w:rFonts w:asciiTheme="minorHAnsi" w:hAnsiTheme="minorHAnsi" w:cstheme="minorHAnsi"/>
          <w:sz w:val="24"/>
          <w:szCs w:val="24"/>
        </w:rPr>
        <w:t xml:space="preserve"> journal articles. Data from the NHCS will be presented separately for inpatient discharges, </w:t>
      </w:r>
      <w:r w:rsidRPr="003D6F33" w:rsidR="002D2712">
        <w:rPr>
          <w:rFonts w:asciiTheme="minorHAnsi" w:hAnsiTheme="minorHAnsi" w:cstheme="minorHAnsi"/>
          <w:sz w:val="24"/>
          <w:szCs w:val="24"/>
        </w:rPr>
        <w:t xml:space="preserve">visits to </w:t>
      </w:r>
      <w:r w:rsidRPr="003D6F33">
        <w:rPr>
          <w:rFonts w:asciiTheme="minorHAnsi" w:hAnsiTheme="minorHAnsi" w:cstheme="minorHAnsi"/>
          <w:sz w:val="24"/>
          <w:szCs w:val="24"/>
        </w:rPr>
        <w:t xml:space="preserve">EDs </w:t>
      </w:r>
      <w:r w:rsidRPr="003D6F33" w:rsidR="00A746BA">
        <w:rPr>
          <w:rFonts w:asciiTheme="minorHAnsi" w:hAnsiTheme="minorHAnsi" w:cstheme="minorHAnsi"/>
          <w:sz w:val="24"/>
          <w:szCs w:val="24"/>
        </w:rPr>
        <w:t xml:space="preserve">and </w:t>
      </w:r>
      <w:r w:rsidRPr="003D6F33">
        <w:rPr>
          <w:rFonts w:asciiTheme="minorHAnsi" w:hAnsiTheme="minorHAnsi" w:cstheme="minorHAnsi"/>
          <w:sz w:val="24"/>
          <w:szCs w:val="24"/>
        </w:rPr>
        <w:t xml:space="preserve">OPDs and </w:t>
      </w:r>
      <w:r w:rsidRPr="003D6F33" w:rsidR="002D2712">
        <w:rPr>
          <w:rFonts w:asciiTheme="minorHAnsi" w:hAnsiTheme="minorHAnsi" w:cstheme="minorHAnsi"/>
          <w:sz w:val="24"/>
          <w:szCs w:val="24"/>
        </w:rPr>
        <w:t>also</w:t>
      </w:r>
      <w:r w:rsidRPr="003D6F33" w:rsidR="001909DE">
        <w:rPr>
          <w:rFonts w:asciiTheme="minorHAnsi" w:hAnsiTheme="minorHAnsi" w:cstheme="minorHAnsi"/>
          <w:sz w:val="24"/>
          <w:szCs w:val="24"/>
        </w:rPr>
        <w:t xml:space="preserve"> </w:t>
      </w:r>
      <w:r w:rsidRPr="003D6F33">
        <w:rPr>
          <w:rFonts w:asciiTheme="minorHAnsi" w:hAnsiTheme="minorHAnsi" w:cstheme="minorHAnsi"/>
          <w:sz w:val="24"/>
          <w:szCs w:val="24"/>
        </w:rPr>
        <w:t xml:space="preserve">combined </w:t>
      </w:r>
      <w:r w:rsidRPr="003D6F33" w:rsidR="001909DE">
        <w:rPr>
          <w:rFonts w:asciiTheme="minorHAnsi" w:hAnsiTheme="minorHAnsi" w:cstheme="minorHAnsi"/>
          <w:sz w:val="24"/>
          <w:szCs w:val="24"/>
        </w:rPr>
        <w:t xml:space="preserve">in </w:t>
      </w:r>
      <w:r w:rsidRPr="003D6F33">
        <w:rPr>
          <w:rFonts w:asciiTheme="minorHAnsi" w:hAnsiTheme="minorHAnsi" w:cstheme="minorHAnsi"/>
          <w:sz w:val="24"/>
          <w:szCs w:val="24"/>
        </w:rPr>
        <w:t xml:space="preserve">reports. </w:t>
      </w:r>
    </w:p>
    <w:p w:rsidR="004236AF" w:rsidRPr="003D6F33" w:rsidP="001C493A" w14:paraId="337CDCB4" w14:textId="2C8A15A5">
      <w:pPr>
        <w:rPr>
          <w:rFonts w:asciiTheme="minorHAnsi" w:hAnsiTheme="minorHAnsi" w:cstheme="minorHAnsi"/>
          <w:sz w:val="24"/>
          <w:szCs w:val="24"/>
        </w:rPr>
      </w:pPr>
    </w:p>
    <w:p w:rsidR="002E597C" w:rsidRPr="003D6F33" w:rsidP="001C493A" w14:paraId="41756089" w14:textId="4E550B5C">
      <w:pPr>
        <w:rPr>
          <w:rFonts w:asciiTheme="minorHAnsi" w:hAnsiTheme="minorHAnsi" w:cstheme="minorHAnsi"/>
          <w:sz w:val="24"/>
          <w:szCs w:val="24"/>
          <w:u w:val="single"/>
        </w:rPr>
      </w:pPr>
      <w:r w:rsidRPr="003D6F33">
        <w:rPr>
          <w:rFonts w:asciiTheme="minorHAnsi" w:hAnsiTheme="minorHAnsi" w:cstheme="minorHAnsi"/>
          <w:sz w:val="24"/>
          <w:szCs w:val="24"/>
          <w:u w:val="single"/>
        </w:rPr>
        <w:t xml:space="preserve">Data Files: </w:t>
      </w:r>
    </w:p>
    <w:p w:rsidR="002E597C" w:rsidRPr="003D6F33" w:rsidP="001C493A" w14:paraId="2FA19EE4" w14:textId="77777777">
      <w:pPr>
        <w:rPr>
          <w:rFonts w:asciiTheme="minorHAnsi" w:hAnsiTheme="minorHAnsi" w:cstheme="minorHAnsi"/>
          <w:sz w:val="24"/>
          <w:szCs w:val="24"/>
        </w:rPr>
      </w:pPr>
    </w:p>
    <w:p w:rsidR="00F75613" w:rsidRPr="003D6F33" w:rsidP="00F75613" w14:paraId="614907B6" w14:textId="631FB888">
      <w:pPr>
        <w:rPr>
          <w:rFonts w:asciiTheme="minorHAnsi" w:hAnsiTheme="minorHAnsi" w:cstheme="minorHAnsi"/>
          <w:sz w:val="24"/>
          <w:szCs w:val="24"/>
        </w:rPr>
      </w:pPr>
      <w:r w:rsidRPr="003D6F33">
        <w:rPr>
          <w:rFonts w:asciiTheme="minorHAnsi" w:hAnsiTheme="minorHAnsi" w:cstheme="minorHAnsi"/>
          <w:sz w:val="24"/>
          <w:szCs w:val="24"/>
        </w:rPr>
        <w:t xml:space="preserve">NHCS datasets are available to </w:t>
      </w:r>
      <w:r w:rsidRPr="003D6F33" w:rsidR="00AF6038">
        <w:rPr>
          <w:rFonts w:asciiTheme="minorHAnsi" w:hAnsiTheme="minorHAnsi" w:cstheme="minorHAnsi"/>
          <w:sz w:val="24"/>
          <w:szCs w:val="24"/>
        </w:rPr>
        <w:t>researchers</w:t>
      </w:r>
      <w:r w:rsidRPr="003D6F33">
        <w:rPr>
          <w:rFonts w:asciiTheme="minorHAnsi" w:hAnsiTheme="minorHAnsi" w:cstheme="minorHAnsi"/>
          <w:sz w:val="24"/>
          <w:szCs w:val="24"/>
        </w:rPr>
        <w:t xml:space="preserve"> through the NCHS Research Data Center</w:t>
      </w:r>
      <w:r w:rsidRPr="003D6F33" w:rsidR="007E7947">
        <w:rPr>
          <w:rFonts w:asciiTheme="minorHAnsi" w:hAnsiTheme="minorHAnsi" w:cstheme="minorHAnsi"/>
          <w:sz w:val="24"/>
          <w:szCs w:val="24"/>
        </w:rPr>
        <w:t xml:space="preserve"> (RDC)</w:t>
      </w:r>
      <w:r w:rsidRPr="003D6F33">
        <w:rPr>
          <w:rFonts w:asciiTheme="minorHAnsi" w:hAnsiTheme="minorHAnsi" w:cstheme="minorHAnsi"/>
          <w:sz w:val="24"/>
          <w:szCs w:val="24"/>
        </w:rPr>
        <w:t>.</w:t>
      </w:r>
      <w:r w:rsidRPr="003D6F33" w:rsidR="007E7947">
        <w:rPr>
          <w:rFonts w:asciiTheme="minorHAnsi" w:hAnsiTheme="minorHAnsi" w:cstheme="minorHAnsi"/>
          <w:sz w:val="24"/>
          <w:szCs w:val="24"/>
        </w:rPr>
        <w:t xml:space="preserve"> To </w:t>
      </w:r>
      <w:r w:rsidRPr="003D6F33" w:rsidR="007E7947">
        <w:rPr>
          <w:rFonts w:asciiTheme="minorHAnsi" w:hAnsiTheme="minorHAnsi" w:cstheme="minorHAnsi"/>
          <w:sz w:val="24"/>
          <w:szCs w:val="24"/>
        </w:rPr>
        <w:t>date, t</w:t>
      </w:r>
      <w:r w:rsidRPr="003D6F33">
        <w:rPr>
          <w:rFonts w:asciiTheme="minorHAnsi" w:hAnsiTheme="minorHAnsi" w:cstheme="minorHAnsi"/>
          <w:sz w:val="24"/>
          <w:szCs w:val="24"/>
        </w:rPr>
        <w:t xml:space="preserve">he </w:t>
      </w:r>
      <w:r w:rsidRPr="003D6F33" w:rsidR="00C95276">
        <w:rPr>
          <w:rFonts w:asciiTheme="minorHAnsi" w:hAnsiTheme="minorHAnsi" w:cstheme="minorHAnsi"/>
          <w:sz w:val="24"/>
          <w:szCs w:val="24"/>
        </w:rPr>
        <w:t xml:space="preserve">NHCS </w:t>
      </w:r>
      <w:r w:rsidRPr="003D6F33" w:rsidR="00C07C24">
        <w:rPr>
          <w:rFonts w:asciiTheme="minorHAnsi" w:hAnsiTheme="minorHAnsi" w:cstheme="minorHAnsi"/>
          <w:sz w:val="24"/>
          <w:szCs w:val="24"/>
        </w:rPr>
        <w:t>2013-201</w:t>
      </w:r>
      <w:r w:rsidRPr="003D6F33">
        <w:rPr>
          <w:rFonts w:asciiTheme="minorHAnsi" w:hAnsiTheme="minorHAnsi" w:cstheme="minorHAnsi"/>
          <w:sz w:val="24"/>
          <w:szCs w:val="24"/>
        </w:rPr>
        <w:t>6</w:t>
      </w:r>
      <w:r w:rsidR="001574F0">
        <w:rPr>
          <w:rFonts w:asciiTheme="minorHAnsi" w:hAnsiTheme="minorHAnsi" w:cstheme="minorHAnsi"/>
          <w:sz w:val="24"/>
          <w:szCs w:val="24"/>
        </w:rPr>
        <w:t xml:space="preserve"> and 2019-2021 unweighted</w:t>
      </w:r>
      <w:r w:rsidRPr="003D6F33" w:rsidR="00C07C24">
        <w:rPr>
          <w:rFonts w:asciiTheme="minorHAnsi" w:hAnsiTheme="minorHAnsi" w:cstheme="minorHAnsi"/>
          <w:sz w:val="24"/>
          <w:szCs w:val="24"/>
        </w:rPr>
        <w:t xml:space="preserve"> d</w:t>
      </w:r>
      <w:r w:rsidRPr="003D6F33" w:rsidR="00C95276">
        <w:rPr>
          <w:rFonts w:asciiTheme="minorHAnsi" w:hAnsiTheme="minorHAnsi" w:cstheme="minorHAnsi"/>
          <w:sz w:val="24"/>
          <w:szCs w:val="24"/>
        </w:rPr>
        <w:t xml:space="preserve">ata files with </w:t>
      </w:r>
      <w:r w:rsidRPr="003D6F33" w:rsidR="003C7D03">
        <w:rPr>
          <w:rFonts w:asciiTheme="minorHAnsi" w:hAnsiTheme="minorHAnsi" w:cstheme="minorHAnsi"/>
          <w:sz w:val="24"/>
          <w:szCs w:val="24"/>
        </w:rPr>
        <w:t>restrict</w:t>
      </w:r>
      <w:r w:rsidRPr="003D6F33" w:rsidR="002847F6">
        <w:rPr>
          <w:rFonts w:asciiTheme="minorHAnsi" w:hAnsiTheme="minorHAnsi" w:cstheme="minorHAnsi"/>
          <w:sz w:val="24"/>
          <w:szCs w:val="24"/>
        </w:rPr>
        <w:t>ed</w:t>
      </w:r>
      <w:r w:rsidRPr="003D6F33" w:rsidR="003C7D03">
        <w:rPr>
          <w:rFonts w:asciiTheme="minorHAnsi" w:hAnsiTheme="minorHAnsi" w:cstheme="minorHAnsi"/>
          <w:sz w:val="24"/>
          <w:szCs w:val="24"/>
        </w:rPr>
        <w:t xml:space="preserve"> access </w:t>
      </w:r>
      <w:r w:rsidRPr="003D6F33" w:rsidR="00C95276">
        <w:rPr>
          <w:rFonts w:asciiTheme="minorHAnsi" w:hAnsiTheme="minorHAnsi" w:cstheme="minorHAnsi"/>
          <w:sz w:val="24"/>
          <w:szCs w:val="24"/>
        </w:rPr>
        <w:t xml:space="preserve">information </w:t>
      </w:r>
      <w:r w:rsidRPr="003D6F33" w:rsidR="007E7947">
        <w:rPr>
          <w:rFonts w:asciiTheme="minorHAnsi" w:hAnsiTheme="minorHAnsi" w:cstheme="minorHAnsi"/>
          <w:sz w:val="24"/>
          <w:szCs w:val="24"/>
        </w:rPr>
        <w:t>are</w:t>
      </w:r>
      <w:r w:rsidRPr="003D6F33" w:rsidR="00C95276">
        <w:rPr>
          <w:rFonts w:asciiTheme="minorHAnsi" w:hAnsiTheme="minorHAnsi" w:cstheme="minorHAnsi"/>
          <w:sz w:val="24"/>
          <w:szCs w:val="24"/>
        </w:rPr>
        <w:t xml:space="preserve"> available</w:t>
      </w:r>
      <w:r w:rsidRPr="003D6F33" w:rsidR="007E7947">
        <w:rPr>
          <w:rFonts w:asciiTheme="minorHAnsi" w:hAnsiTheme="minorHAnsi" w:cstheme="minorHAnsi"/>
          <w:sz w:val="24"/>
          <w:szCs w:val="24"/>
        </w:rPr>
        <w:t xml:space="preserve"> through the RDC</w:t>
      </w:r>
      <w:r w:rsidRPr="003D6F33">
        <w:rPr>
          <w:rFonts w:asciiTheme="minorHAnsi" w:hAnsiTheme="minorHAnsi" w:cstheme="minorHAnsi"/>
          <w:sz w:val="24"/>
          <w:szCs w:val="24"/>
        </w:rPr>
        <w:t>.</w:t>
      </w:r>
      <w:r w:rsidRPr="003D6F33" w:rsidR="007E7947">
        <w:rPr>
          <w:rFonts w:asciiTheme="minorHAnsi" w:hAnsiTheme="minorHAnsi" w:cstheme="minorHAnsi"/>
          <w:sz w:val="24"/>
          <w:szCs w:val="24"/>
        </w:rPr>
        <w:t xml:space="preserve"> </w:t>
      </w:r>
      <w:r w:rsidR="00F23D6A">
        <w:rPr>
          <w:rFonts w:asciiTheme="minorHAnsi" w:hAnsiTheme="minorHAnsi" w:cstheme="minorHAnsi"/>
          <w:sz w:val="24"/>
          <w:szCs w:val="24"/>
        </w:rPr>
        <w:t>Prelim</w:t>
      </w:r>
      <w:r w:rsidR="00900C6A">
        <w:rPr>
          <w:rFonts w:asciiTheme="minorHAnsi" w:hAnsiTheme="minorHAnsi" w:cstheme="minorHAnsi"/>
          <w:sz w:val="24"/>
          <w:szCs w:val="24"/>
        </w:rPr>
        <w:t>in</w:t>
      </w:r>
      <w:r w:rsidR="00F23D6A">
        <w:rPr>
          <w:rFonts w:asciiTheme="minorHAnsi" w:hAnsiTheme="minorHAnsi" w:cstheme="minorHAnsi"/>
          <w:sz w:val="24"/>
          <w:szCs w:val="24"/>
        </w:rPr>
        <w:t>ary 2020, 2021, 2022, and 2023 NHCS data used in the dashboard reporting on COVID-19 data and drug use-associated hospital encounters from selected hospitals are also available</w:t>
      </w:r>
      <w:r w:rsidR="00900C6A">
        <w:rPr>
          <w:rFonts w:asciiTheme="minorHAnsi" w:hAnsiTheme="minorHAnsi" w:cstheme="minorHAnsi"/>
          <w:sz w:val="24"/>
          <w:szCs w:val="24"/>
        </w:rPr>
        <w:t xml:space="preserve"> </w:t>
      </w:r>
      <w:r w:rsidR="00F51746">
        <w:rPr>
          <w:rFonts w:asciiTheme="minorHAnsi" w:hAnsiTheme="minorHAnsi" w:cstheme="minorHAnsi"/>
          <w:sz w:val="24"/>
          <w:szCs w:val="24"/>
        </w:rPr>
        <w:t>in the</w:t>
      </w:r>
      <w:r w:rsidR="00900C6A">
        <w:rPr>
          <w:rFonts w:asciiTheme="minorHAnsi" w:hAnsiTheme="minorHAnsi" w:cstheme="minorHAnsi"/>
          <w:sz w:val="24"/>
          <w:szCs w:val="24"/>
        </w:rPr>
        <w:t xml:space="preserve"> RDC. </w:t>
      </w:r>
      <w:r w:rsidRPr="003D6F33" w:rsidR="007E7947">
        <w:rPr>
          <w:rFonts w:asciiTheme="minorHAnsi" w:hAnsiTheme="minorHAnsi" w:cstheme="minorHAnsi"/>
          <w:sz w:val="24"/>
          <w:szCs w:val="24"/>
        </w:rPr>
        <w:t>Additionally,</w:t>
      </w:r>
      <w:r w:rsidRPr="003D6F33" w:rsidR="00F64B96">
        <w:rPr>
          <w:rFonts w:asciiTheme="minorHAnsi" w:hAnsiTheme="minorHAnsi" w:cstheme="minorHAnsi"/>
          <w:sz w:val="24"/>
          <w:szCs w:val="24"/>
        </w:rPr>
        <w:t xml:space="preserve"> there is a supplemental file for the 2016 data available in the RDC that includes information on encounters identified as opioid-involved and opioid overdose. The file also includes information on 13 specific </w:t>
      </w:r>
      <w:r w:rsidRPr="003D6F33" w:rsidR="00CE3B8F">
        <w:rPr>
          <w:rFonts w:asciiTheme="minorHAnsi" w:hAnsiTheme="minorHAnsi" w:cstheme="minorHAnsi"/>
          <w:sz w:val="24"/>
          <w:szCs w:val="24"/>
        </w:rPr>
        <w:t>types of opioids identified in the data.</w:t>
      </w:r>
      <w:r w:rsidRPr="003D6F33" w:rsidR="007E7947">
        <w:rPr>
          <w:rFonts w:asciiTheme="minorHAnsi" w:hAnsiTheme="minorHAnsi" w:cstheme="minorHAnsi"/>
          <w:sz w:val="24"/>
          <w:szCs w:val="24"/>
        </w:rPr>
        <w:t xml:space="preserve"> </w:t>
      </w:r>
      <w:r w:rsidRPr="003D6F33">
        <w:rPr>
          <w:rFonts w:asciiTheme="minorHAnsi" w:hAnsiTheme="minorHAnsi" w:cstheme="minorHAnsi"/>
          <w:sz w:val="24"/>
          <w:szCs w:val="24"/>
        </w:rPr>
        <w:t xml:space="preserve">NCHS has been able to expand the analytic utility of </w:t>
      </w:r>
      <w:r w:rsidRPr="003D6F33">
        <w:rPr>
          <w:rFonts w:asciiTheme="minorHAnsi" w:hAnsiTheme="minorHAnsi" w:cstheme="minorHAnsi"/>
          <w:sz w:val="24"/>
          <w:szCs w:val="24"/>
        </w:rPr>
        <w:t xml:space="preserve">NHCS data </w:t>
      </w:r>
      <w:r w:rsidRPr="003D6F33">
        <w:rPr>
          <w:rFonts w:asciiTheme="minorHAnsi" w:hAnsiTheme="minorHAnsi" w:cstheme="minorHAnsi"/>
          <w:sz w:val="24"/>
          <w:szCs w:val="24"/>
        </w:rPr>
        <w:t xml:space="preserve">by linking it with vital and administrative records. </w:t>
      </w:r>
      <w:r w:rsidRPr="003D6F33" w:rsidR="007E7947">
        <w:rPr>
          <w:rFonts w:asciiTheme="minorHAnsi" w:hAnsiTheme="minorHAnsi" w:cstheme="minorHAnsi"/>
          <w:sz w:val="24"/>
          <w:szCs w:val="24"/>
        </w:rPr>
        <w:t>As such, t</w:t>
      </w:r>
      <w:r w:rsidRPr="003D6F33">
        <w:rPr>
          <w:rFonts w:asciiTheme="minorHAnsi" w:hAnsiTheme="minorHAnsi" w:cstheme="minorHAnsi"/>
          <w:sz w:val="24"/>
          <w:szCs w:val="24"/>
        </w:rPr>
        <w:t>he following linked files are</w:t>
      </w:r>
      <w:r w:rsidRPr="003D6F33">
        <w:rPr>
          <w:rFonts w:asciiTheme="minorHAnsi" w:hAnsiTheme="minorHAnsi" w:cstheme="minorHAnsi"/>
          <w:sz w:val="24"/>
          <w:szCs w:val="24"/>
        </w:rPr>
        <w:t xml:space="preserve"> also</w:t>
      </w:r>
      <w:r w:rsidRPr="003D6F33">
        <w:rPr>
          <w:rFonts w:asciiTheme="minorHAnsi" w:hAnsiTheme="minorHAnsi" w:cstheme="minorHAnsi"/>
          <w:sz w:val="24"/>
          <w:szCs w:val="24"/>
        </w:rPr>
        <w:t xml:space="preserve"> available through the RDC:</w:t>
      </w:r>
    </w:p>
    <w:p w:rsidR="00F75613" w:rsidRPr="003D6F33" w:rsidP="00F75613" w14:paraId="49B9CBD9" w14:textId="32CE3262">
      <w:pPr>
        <w:rPr>
          <w:rFonts w:asciiTheme="minorHAnsi" w:hAnsiTheme="minorHAnsi" w:cstheme="minorHAnsi"/>
          <w:sz w:val="24"/>
          <w:szCs w:val="24"/>
        </w:rPr>
      </w:pPr>
    </w:p>
    <w:p w:rsidR="007E7947" w:rsidRPr="003D6F33" w:rsidP="007E7947" w14:paraId="6B96A98A" w14:textId="55F1DB8E">
      <w:pPr>
        <w:rPr>
          <w:rFonts w:asciiTheme="minorHAnsi" w:hAnsiTheme="minorHAnsi" w:cstheme="minorHAnsi"/>
          <w:sz w:val="24"/>
          <w:szCs w:val="24"/>
        </w:rPr>
      </w:pPr>
      <w:r w:rsidRPr="003D6F33">
        <w:rPr>
          <w:rFonts w:asciiTheme="minorHAnsi" w:hAnsiTheme="minorHAnsi" w:cstheme="minorHAnsi"/>
          <w:sz w:val="24"/>
          <w:szCs w:val="24"/>
        </w:rPr>
        <w:t>Linked files f</w:t>
      </w:r>
      <w:r w:rsidRPr="003D6F33" w:rsidR="00AE03D0">
        <w:rPr>
          <w:rFonts w:asciiTheme="minorHAnsi" w:hAnsiTheme="minorHAnsi" w:cstheme="minorHAnsi"/>
          <w:sz w:val="24"/>
          <w:szCs w:val="24"/>
        </w:rPr>
        <w:t>or 2014</w:t>
      </w:r>
      <w:r w:rsidRPr="003D6F33">
        <w:rPr>
          <w:rFonts w:asciiTheme="minorHAnsi" w:hAnsiTheme="minorHAnsi" w:cstheme="minorHAnsi"/>
          <w:sz w:val="24"/>
          <w:szCs w:val="24"/>
        </w:rPr>
        <w:t xml:space="preserve"> include: </w:t>
      </w:r>
      <w:r w:rsidRPr="003D6F33" w:rsidR="00AE03D0">
        <w:rPr>
          <w:rFonts w:asciiTheme="minorHAnsi" w:hAnsiTheme="minorHAnsi" w:cstheme="minorHAnsi"/>
          <w:sz w:val="24"/>
          <w:szCs w:val="24"/>
        </w:rPr>
        <w:t xml:space="preserve"> </w:t>
      </w:r>
    </w:p>
    <w:p w:rsidR="007E7947" w:rsidRPr="003D6F33" w:rsidP="007E7947" w14:paraId="1EEA4F83" w14:textId="547E3788">
      <w:pPr>
        <w:pStyle w:val="ListParagraph"/>
        <w:numPr>
          <w:ilvl w:val="0"/>
          <w:numId w:val="20"/>
        </w:numPr>
        <w:rPr>
          <w:rFonts w:asciiTheme="minorHAnsi" w:hAnsiTheme="minorHAnsi" w:cstheme="minorHAnsi"/>
        </w:rPr>
      </w:pPr>
      <w:r w:rsidRPr="003D6F33">
        <w:rPr>
          <w:rFonts w:asciiTheme="minorHAnsi" w:hAnsiTheme="minorHAnsi" w:cstheme="minorHAnsi"/>
        </w:rPr>
        <w:t xml:space="preserve">2014 NHCS data linked to 2014-2015 National Death Index (NDI) </w:t>
      </w:r>
      <w:r w:rsidRPr="003D6F33">
        <w:rPr>
          <w:rFonts w:asciiTheme="minorHAnsi" w:hAnsiTheme="minorHAnsi" w:cstheme="minorHAnsi"/>
        </w:rPr>
        <w:t>data;</w:t>
      </w:r>
      <w:r w:rsidRPr="003D6F33">
        <w:rPr>
          <w:rFonts w:asciiTheme="minorHAnsi" w:hAnsiTheme="minorHAnsi" w:cstheme="minorHAnsi"/>
        </w:rPr>
        <w:t xml:space="preserve"> </w:t>
      </w:r>
    </w:p>
    <w:p w:rsidR="00F75613" w:rsidRPr="003D6F33" w:rsidP="007E7947" w14:paraId="60298366" w14:textId="3A7CFE8D">
      <w:pPr>
        <w:pStyle w:val="ListParagraph"/>
        <w:numPr>
          <w:ilvl w:val="0"/>
          <w:numId w:val="20"/>
        </w:numPr>
        <w:rPr>
          <w:rFonts w:asciiTheme="minorHAnsi" w:hAnsiTheme="minorHAnsi" w:cstheme="minorHAnsi"/>
        </w:rPr>
      </w:pPr>
      <w:r w:rsidRPr="003D6F33">
        <w:rPr>
          <w:rFonts w:asciiTheme="minorHAnsi" w:hAnsiTheme="minorHAnsi" w:cstheme="minorHAnsi"/>
        </w:rPr>
        <w:t xml:space="preserve">2014 NHCS Data </w:t>
      </w:r>
      <w:r w:rsidRPr="003D6F33" w:rsidR="00A43DE2">
        <w:rPr>
          <w:rFonts w:asciiTheme="minorHAnsi" w:hAnsiTheme="minorHAnsi" w:cstheme="minorHAnsi"/>
        </w:rPr>
        <w:t>l</w:t>
      </w:r>
      <w:r w:rsidRPr="003D6F33">
        <w:rPr>
          <w:rFonts w:asciiTheme="minorHAnsi" w:hAnsiTheme="minorHAnsi" w:cstheme="minorHAnsi"/>
        </w:rPr>
        <w:t xml:space="preserve">inked to the 2014-2015 </w:t>
      </w:r>
      <w:r w:rsidRPr="003D6F33" w:rsidR="00C36B86">
        <w:rPr>
          <w:rFonts w:asciiTheme="minorHAnsi" w:hAnsiTheme="minorHAnsi" w:cstheme="minorHAnsi"/>
        </w:rPr>
        <w:t xml:space="preserve">NDI </w:t>
      </w:r>
      <w:r w:rsidRPr="003D6F33" w:rsidR="00A43DE2">
        <w:rPr>
          <w:rFonts w:asciiTheme="minorHAnsi" w:hAnsiTheme="minorHAnsi" w:cstheme="minorHAnsi"/>
        </w:rPr>
        <w:t xml:space="preserve">and </w:t>
      </w:r>
      <w:r w:rsidRPr="003D6F33">
        <w:rPr>
          <w:rFonts w:asciiTheme="minorHAnsi" w:hAnsiTheme="minorHAnsi" w:cstheme="minorHAnsi"/>
        </w:rPr>
        <w:t>to the 2014-2015 Drug-Involved Mortality (DIM) Data</w:t>
      </w:r>
      <w:r w:rsidRPr="003D6F33" w:rsidR="00C36B86">
        <w:rPr>
          <w:rFonts w:asciiTheme="minorHAnsi" w:hAnsiTheme="minorHAnsi" w:cstheme="minorHAnsi"/>
        </w:rPr>
        <w:t xml:space="preserve">; </w:t>
      </w:r>
      <w:r w:rsidRPr="003D6F33" w:rsidR="007E7947">
        <w:rPr>
          <w:rFonts w:asciiTheme="minorHAnsi" w:hAnsiTheme="minorHAnsi" w:cstheme="minorHAnsi"/>
        </w:rPr>
        <w:t>and</w:t>
      </w:r>
    </w:p>
    <w:p w:rsidR="00F75613" w:rsidP="007E7947" w14:paraId="33A2C6B5" w14:textId="74A623FD">
      <w:pPr>
        <w:pStyle w:val="ListParagraph"/>
        <w:numPr>
          <w:ilvl w:val="0"/>
          <w:numId w:val="20"/>
        </w:numPr>
        <w:rPr>
          <w:rFonts w:asciiTheme="minorHAnsi" w:hAnsiTheme="minorHAnsi" w:cstheme="minorHAnsi"/>
        </w:rPr>
      </w:pPr>
      <w:r w:rsidRPr="003D6F33">
        <w:rPr>
          <w:rFonts w:asciiTheme="minorHAnsi" w:hAnsiTheme="minorHAnsi" w:cstheme="minorHAnsi"/>
        </w:rPr>
        <w:t>2014 NHCS data linked to 2014-2015 CMS Medicare Master Beneficiary Summary File (MBSF)</w:t>
      </w:r>
      <w:r w:rsidRPr="003D6F33" w:rsidR="007E7947">
        <w:rPr>
          <w:rFonts w:asciiTheme="minorHAnsi" w:hAnsiTheme="minorHAnsi" w:cstheme="minorHAnsi"/>
        </w:rPr>
        <w:t>.</w:t>
      </w:r>
    </w:p>
    <w:p w:rsidR="00CE6A0E" w:rsidRPr="003D6F33" w:rsidP="007E7947" w14:paraId="24BFA469" w14:textId="58111B44">
      <w:pPr>
        <w:pStyle w:val="ListParagraph"/>
        <w:numPr>
          <w:ilvl w:val="0"/>
          <w:numId w:val="20"/>
        </w:numPr>
        <w:rPr>
          <w:rFonts w:asciiTheme="minorHAnsi" w:hAnsiTheme="minorHAnsi" w:cstheme="minorHAnsi"/>
        </w:rPr>
      </w:pPr>
      <w:r>
        <w:rPr>
          <w:rFonts w:asciiTheme="minorHAnsi" w:hAnsiTheme="minorHAnsi" w:cstheme="minorHAnsi"/>
        </w:rPr>
        <w:t>2014 NHCS data linked to 2013-2015 U.S. Department of Housing and Urban Development (HUD) housing assistance data</w:t>
      </w:r>
      <w:r w:rsidR="00516235">
        <w:rPr>
          <w:rFonts w:asciiTheme="minorHAnsi" w:hAnsiTheme="minorHAnsi" w:cstheme="minorHAnsi"/>
        </w:rPr>
        <w:t>.</w:t>
      </w:r>
    </w:p>
    <w:p w:rsidR="00F75613" w:rsidRPr="003D6F33" w:rsidP="00F75613" w14:paraId="109F9A0B" w14:textId="77777777">
      <w:pPr>
        <w:rPr>
          <w:rFonts w:asciiTheme="minorHAnsi" w:hAnsiTheme="minorHAnsi" w:cstheme="minorHAnsi"/>
          <w:sz w:val="24"/>
          <w:szCs w:val="24"/>
        </w:rPr>
      </w:pPr>
    </w:p>
    <w:p w:rsidR="00F75613" w:rsidRPr="003D6F33" w:rsidP="00F75613" w14:paraId="06ADE1C1" w14:textId="16BEF1CC">
      <w:pPr>
        <w:rPr>
          <w:rFonts w:asciiTheme="minorHAnsi" w:hAnsiTheme="minorHAnsi" w:cstheme="minorHAnsi"/>
          <w:sz w:val="24"/>
          <w:szCs w:val="24"/>
        </w:rPr>
      </w:pPr>
      <w:r w:rsidRPr="003D6F33">
        <w:rPr>
          <w:rFonts w:asciiTheme="minorHAnsi" w:hAnsiTheme="minorHAnsi" w:cstheme="minorHAnsi"/>
          <w:sz w:val="24"/>
          <w:szCs w:val="24"/>
        </w:rPr>
        <w:t xml:space="preserve">Linked files for </w:t>
      </w:r>
      <w:r w:rsidRPr="003D6F33">
        <w:rPr>
          <w:rFonts w:asciiTheme="minorHAnsi" w:hAnsiTheme="minorHAnsi" w:cstheme="minorHAnsi"/>
          <w:sz w:val="24"/>
          <w:szCs w:val="24"/>
        </w:rPr>
        <w:t>2016</w:t>
      </w:r>
      <w:r w:rsidRPr="003D6F33">
        <w:rPr>
          <w:rFonts w:asciiTheme="minorHAnsi" w:hAnsiTheme="minorHAnsi" w:cstheme="minorHAnsi"/>
          <w:sz w:val="24"/>
          <w:szCs w:val="24"/>
        </w:rPr>
        <w:t xml:space="preserve"> include</w:t>
      </w:r>
      <w:r w:rsidRPr="003D6F33" w:rsidR="00FE1A45">
        <w:rPr>
          <w:rFonts w:asciiTheme="minorHAnsi" w:hAnsiTheme="minorHAnsi" w:cstheme="minorHAnsi"/>
          <w:sz w:val="24"/>
          <w:szCs w:val="24"/>
        </w:rPr>
        <w:t>:</w:t>
      </w:r>
    </w:p>
    <w:p w:rsidR="00F75613" w:rsidRPr="003D6F33" w:rsidP="00B46E34" w14:paraId="57BA4DFA" w14:textId="2409D52C">
      <w:pPr>
        <w:pStyle w:val="ListParagraph"/>
        <w:numPr>
          <w:ilvl w:val="0"/>
          <w:numId w:val="19"/>
        </w:numPr>
        <w:rPr>
          <w:rFonts w:asciiTheme="minorHAnsi" w:hAnsiTheme="minorHAnsi" w:cstheme="minorHAnsi"/>
        </w:rPr>
      </w:pPr>
      <w:r w:rsidRPr="003D6F33">
        <w:rPr>
          <w:rFonts w:asciiTheme="minorHAnsi" w:hAnsiTheme="minorHAnsi" w:cstheme="minorHAnsi"/>
        </w:rPr>
        <w:t xml:space="preserve">2016 NHCS data linked to 2016-2017 NDI </w:t>
      </w:r>
      <w:r w:rsidRPr="003D6F33">
        <w:rPr>
          <w:rFonts w:asciiTheme="minorHAnsi" w:hAnsiTheme="minorHAnsi" w:cstheme="minorHAnsi"/>
        </w:rPr>
        <w:t>data</w:t>
      </w:r>
      <w:r w:rsidRPr="003D6F33" w:rsidR="00FE1A45">
        <w:rPr>
          <w:rFonts w:asciiTheme="minorHAnsi" w:hAnsiTheme="minorHAnsi" w:cstheme="minorHAnsi"/>
        </w:rPr>
        <w:t>;</w:t>
      </w:r>
      <w:r w:rsidRPr="003D6F33" w:rsidR="00FE1A45">
        <w:rPr>
          <w:rFonts w:asciiTheme="minorHAnsi" w:hAnsiTheme="minorHAnsi" w:cstheme="minorHAnsi"/>
        </w:rPr>
        <w:t xml:space="preserve"> </w:t>
      </w:r>
    </w:p>
    <w:p w:rsidR="00F75613" w:rsidRPr="003D6F33" w:rsidP="00B46E34" w14:paraId="214E57C0" w14:textId="24A5D0D3">
      <w:pPr>
        <w:pStyle w:val="ListParagraph"/>
        <w:numPr>
          <w:ilvl w:val="0"/>
          <w:numId w:val="19"/>
        </w:numPr>
        <w:rPr>
          <w:rFonts w:asciiTheme="minorHAnsi" w:hAnsiTheme="minorHAnsi" w:cstheme="minorHAnsi"/>
        </w:rPr>
      </w:pPr>
      <w:r w:rsidRPr="003D6F33">
        <w:rPr>
          <w:rFonts w:asciiTheme="minorHAnsi" w:hAnsiTheme="minorHAnsi" w:cstheme="minorHAnsi"/>
        </w:rPr>
        <w:t>2016 NHCS data linked to 2016-2017 CMS Medicare MBSF, Claims/Encounters, and Assessment data</w:t>
      </w:r>
      <w:r w:rsidRPr="003D6F33" w:rsidR="00FE1A45">
        <w:rPr>
          <w:rFonts w:asciiTheme="minorHAnsi" w:hAnsiTheme="minorHAnsi" w:cstheme="minorHAnsi"/>
        </w:rPr>
        <w:t xml:space="preserve">; and </w:t>
      </w:r>
    </w:p>
    <w:p w:rsidR="00C95276" w:rsidP="00B46E34" w14:paraId="0C583C0E" w14:textId="43C605C9">
      <w:pPr>
        <w:pStyle w:val="ListParagraph"/>
        <w:numPr>
          <w:ilvl w:val="0"/>
          <w:numId w:val="19"/>
        </w:numPr>
        <w:rPr>
          <w:rFonts w:asciiTheme="minorHAnsi" w:hAnsiTheme="minorHAnsi" w:cstheme="minorHAnsi"/>
        </w:rPr>
      </w:pPr>
      <w:r w:rsidRPr="003D6F33">
        <w:rPr>
          <w:rFonts w:asciiTheme="minorHAnsi" w:hAnsiTheme="minorHAnsi" w:cstheme="minorHAnsi"/>
        </w:rPr>
        <w:t xml:space="preserve">2016 NHCS Data with Enhanced Opioid-Identification </w:t>
      </w:r>
      <w:r w:rsidRPr="003D6F33" w:rsidR="00200B58">
        <w:rPr>
          <w:rFonts w:asciiTheme="minorHAnsi" w:hAnsiTheme="minorHAnsi" w:cstheme="minorHAnsi"/>
        </w:rPr>
        <w:t>l</w:t>
      </w:r>
      <w:r w:rsidRPr="003D6F33">
        <w:rPr>
          <w:rFonts w:asciiTheme="minorHAnsi" w:hAnsiTheme="minorHAnsi" w:cstheme="minorHAnsi"/>
        </w:rPr>
        <w:t xml:space="preserve">inked to the 2016-2017 National Death Index (NDI) </w:t>
      </w:r>
      <w:r w:rsidRPr="003D6F33" w:rsidR="00200B58">
        <w:rPr>
          <w:rFonts w:asciiTheme="minorHAnsi" w:hAnsiTheme="minorHAnsi" w:cstheme="minorHAnsi"/>
        </w:rPr>
        <w:t xml:space="preserve">and </w:t>
      </w:r>
      <w:r w:rsidRPr="003D6F33">
        <w:rPr>
          <w:rFonts w:asciiTheme="minorHAnsi" w:hAnsiTheme="minorHAnsi" w:cstheme="minorHAnsi"/>
        </w:rPr>
        <w:t>to the 2016-2017 Drug-Involved Mortality (DIM) Data</w:t>
      </w:r>
      <w:r w:rsidRPr="003D6F33" w:rsidR="007E7947">
        <w:rPr>
          <w:rFonts w:asciiTheme="minorHAnsi" w:hAnsiTheme="minorHAnsi" w:cstheme="minorHAnsi"/>
        </w:rPr>
        <w:t>.</w:t>
      </w:r>
      <w:r w:rsidRPr="003D6F33">
        <w:rPr>
          <w:rFonts w:asciiTheme="minorHAnsi" w:hAnsiTheme="minorHAnsi" w:cstheme="minorHAnsi"/>
        </w:rPr>
        <w:t xml:space="preserve"> </w:t>
      </w:r>
    </w:p>
    <w:p w:rsidR="00507651" w:rsidP="00B46E34" w14:paraId="1ED8CFB5" w14:textId="60904E30">
      <w:pPr>
        <w:pStyle w:val="ListParagraph"/>
        <w:numPr>
          <w:ilvl w:val="0"/>
          <w:numId w:val="19"/>
        </w:numPr>
        <w:rPr>
          <w:rFonts w:asciiTheme="minorHAnsi" w:hAnsiTheme="minorHAnsi" w:cstheme="minorHAnsi"/>
        </w:rPr>
      </w:pPr>
      <w:r>
        <w:rPr>
          <w:rFonts w:asciiTheme="minorHAnsi" w:hAnsiTheme="minorHAnsi" w:cstheme="minorHAnsi"/>
        </w:rPr>
        <w:t>2016 NHCS Data with Enhanced Identification of Co-occurring Disorders among Opioid-involved Hospital Encounters</w:t>
      </w:r>
    </w:p>
    <w:p w:rsidR="00634648" w:rsidP="00B46E34" w14:paraId="718C9D40" w14:textId="47FD4159">
      <w:pPr>
        <w:pStyle w:val="ListParagraph"/>
        <w:numPr>
          <w:ilvl w:val="0"/>
          <w:numId w:val="19"/>
        </w:numPr>
        <w:rPr>
          <w:rFonts w:asciiTheme="minorHAnsi" w:hAnsiTheme="minorHAnsi" w:cstheme="minorHAnsi"/>
        </w:rPr>
      </w:pPr>
      <w:r>
        <w:rPr>
          <w:rFonts w:asciiTheme="minorHAnsi" w:hAnsiTheme="minorHAnsi" w:cstheme="minorHAnsi"/>
        </w:rPr>
        <w:t xml:space="preserve">2016 NHCS data linked to 2015-2017 CMS Medicaid Transformed Medicaid Statistical Information System (T-MSIS) claims </w:t>
      </w:r>
      <w:r>
        <w:rPr>
          <w:rFonts w:asciiTheme="minorHAnsi" w:hAnsiTheme="minorHAnsi" w:cstheme="minorHAnsi"/>
        </w:rPr>
        <w:t>data</w:t>
      </w:r>
    </w:p>
    <w:p w:rsidR="00634648" w:rsidP="00B46E34" w14:paraId="59C0C993" w14:textId="52652246">
      <w:pPr>
        <w:pStyle w:val="ListParagraph"/>
        <w:numPr>
          <w:ilvl w:val="0"/>
          <w:numId w:val="19"/>
        </w:numPr>
        <w:rPr>
          <w:rFonts w:asciiTheme="minorHAnsi" w:hAnsiTheme="minorHAnsi" w:cstheme="minorHAnsi"/>
        </w:rPr>
      </w:pPr>
      <w:r>
        <w:rPr>
          <w:rFonts w:asciiTheme="minorHAnsi" w:hAnsiTheme="minorHAnsi" w:cstheme="minorHAnsi"/>
        </w:rPr>
        <w:t>2016 NHCS data linked to VA administrative data through September 20, 2020</w:t>
      </w:r>
    </w:p>
    <w:p w:rsidR="00226835" w:rsidP="00226835" w14:paraId="731ECD07" w14:textId="7CEA5D9C">
      <w:pPr>
        <w:pStyle w:val="ListParagraph"/>
        <w:numPr>
          <w:ilvl w:val="0"/>
          <w:numId w:val="19"/>
        </w:numPr>
        <w:rPr>
          <w:rFonts w:asciiTheme="minorHAnsi" w:hAnsiTheme="minorHAnsi" w:cstheme="minorHAnsi"/>
        </w:rPr>
      </w:pPr>
      <w:r>
        <w:rPr>
          <w:rFonts w:asciiTheme="minorHAnsi" w:hAnsiTheme="minorHAnsi" w:cstheme="minorHAnsi"/>
        </w:rPr>
        <w:t xml:space="preserve">2016 NHCS data linked to 2015-2017 HUD housing assistance </w:t>
      </w:r>
      <w:r>
        <w:rPr>
          <w:rFonts w:asciiTheme="minorHAnsi" w:hAnsiTheme="minorHAnsi" w:cstheme="minorHAnsi"/>
        </w:rPr>
        <w:t>data</w:t>
      </w:r>
    </w:p>
    <w:p w:rsidR="00F65923" w:rsidP="00226835" w14:paraId="342DD178" w14:textId="77777777">
      <w:pPr>
        <w:rPr>
          <w:rFonts w:asciiTheme="minorHAnsi" w:hAnsiTheme="minorHAnsi" w:cstheme="minorHAnsi"/>
          <w:sz w:val="24"/>
          <w:szCs w:val="24"/>
        </w:rPr>
      </w:pPr>
    </w:p>
    <w:p w:rsidR="00226835" w:rsidP="00226835" w14:paraId="1E9F5262" w14:textId="60C9AE3A">
      <w:pPr>
        <w:rPr>
          <w:rFonts w:asciiTheme="minorHAnsi" w:hAnsiTheme="minorHAnsi" w:cstheme="minorHAnsi"/>
          <w:sz w:val="24"/>
          <w:szCs w:val="24"/>
        </w:rPr>
      </w:pPr>
      <w:r w:rsidRPr="003D6F33">
        <w:rPr>
          <w:rFonts w:asciiTheme="minorHAnsi" w:hAnsiTheme="minorHAnsi" w:cstheme="minorHAnsi"/>
          <w:sz w:val="24"/>
          <w:szCs w:val="24"/>
        </w:rPr>
        <w:t>Linked files for 20</w:t>
      </w:r>
      <w:r>
        <w:rPr>
          <w:rFonts w:asciiTheme="minorHAnsi" w:hAnsiTheme="minorHAnsi" w:cstheme="minorHAnsi"/>
          <w:sz w:val="24"/>
          <w:szCs w:val="24"/>
        </w:rPr>
        <w:t>19-2020</w:t>
      </w:r>
      <w:r w:rsidRPr="003D6F33">
        <w:rPr>
          <w:rFonts w:asciiTheme="minorHAnsi" w:hAnsiTheme="minorHAnsi" w:cstheme="minorHAnsi"/>
          <w:sz w:val="24"/>
          <w:szCs w:val="24"/>
        </w:rPr>
        <w:t xml:space="preserve"> include:</w:t>
      </w:r>
    </w:p>
    <w:p w:rsidR="00226835" w:rsidP="00226835" w14:paraId="22802AF9" w14:textId="0FE718E6">
      <w:pPr>
        <w:pStyle w:val="ListParagraph"/>
        <w:numPr>
          <w:ilvl w:val="0"/>
          <w:numId w:val="26"/>
        </w:numPr>
        <w:rPr>
          <w:rFonts w:asciiTheme="minorHAnsi" w:hAnsiTheme="minorHAnsi" w:cstheme="minorHAnsi"/>
        </w:rPr>
      </w:pPr>
      <w:r>
        <w:rPr>
          <w:rFonts w:asciiTheme="minorHAnsi" w:hAnsiTheme="minorHAnsi" w:cstheme="minorHAnsi"/>
        </w:rPr>
        <w:t>2019 and 2020</w:t>
      </w:r>
      <w:r w:rsidR="00702589">
        <w:rPr>
          <w:rFonts w:asciiTheme="minorHAnsi" w:hAnsiTheme="minorHAnsi" w:cstheme="minorHAnsi"/>
        </w:rPr>
        <w:t xml:space="preserve"> NHCS Data Enhanced Identification of Opioid-Involved Encounters</w:t>
      </w:r>
    </w:p>
    <w:p w:rsidR="00702589" w:rsidRPr="009063B7" w:rsidP="009063B7" w14:paraId="5E9B4E3B" w14:textId="6996E4A4">
      <w:pPr>
        <w:pStyle w:val="ListParagraph"/>
        <w:numPr>
          <w:ilvl w:val="0"/>
          <w:numId w:val="26"/>
        </w:numPr>
        <w:rPr>
          <w:rFonts w:asciiTheme="minorHAnsi" w:hAnsiTheme="minorHAnsi" w:cstheme="minorHAnsi"/>
        </w:rPr>
      </w:pPr>
      <w:r>
        <w:rPr>
          <w:rFonts w:asciiTheme="minorHAnsi" w:hAnsiTheme="minorHAnsi" w:cstheme="minorHAnsi"/>
        </w:rPr>
        <w:t>2019 and 2020 NHCS Data with Enhanced Identification of Co-occurring Disorders among Opioid-involved Hospital Encounters</w:t>
      </w:r>
    </w:p>
    <w:p w:rsidR="008A31DE" w:rsidRPr="003D6F33" w:rsidP="00C95276" w14:paraId="3004AAB2" w14:textId="77777777">
      <w:pPr>
        <w:rPr>
          <w:rFonts w:asciiTheme="minorHAnsi" w:hAnsiTheme="minorHAnsi" w:cstheme="minorHAnsi"/>
          <w:sz w:val="24"/>
          <w:szCs w:val="24"/>
        </w:rPr>
      </w:pPr>
    </w:p>
    <w:p w:rsidR="00914A22" w:rsidRPr="003D6F33" w:rsidP="00914A22" w14:paraId="1F055247" w14:textId="4FF0E213">
      <w:pPr>
        <w:rPr>
          <w:rFonts w:asciiTheme="minorHAnsi" w:hAnsiTheme="minorHAnsi" w:cstheme="minorHAnsi"/>
          <w:sz w:val="24"/>
          <w:szCs w:val="24"/>
        </w:rPr>
      </w:pPr>
      <w:r>
        <w:rPr>
          <w:rFonts w:asciiTheme="minorHAnsi" w:hAnsiTheme="minorHAnsi" w:cstheme="minorHAnsi"/>
          <w:sz w:val="24"/>
          <w:szCs w:val="24"/>
        </w:rPr>
        <w:t xml:space="preserve">NCHS provides downloadable annual public-use data files through the FTP file server. </w:t>
      </w:r>
      <w:r w:rsidR="002D724B">
        <w:rPr>
          <w:rFonts w:asciiTheme="minorHAnsi" w:hAnsiTheme="minorHAnsi" w:cstheme="minorHAnsi"/>
          <w:sz w:val="24"/>
          <w:szCs w:val="24"/>
        </w:rPr>
        <w:t>The p</w:t>
      </w:r>
      <w:r w:rsidRPr="003D6F33" w:rsidR="00B05BE4">
        <w:rPr>
          <w:rFonts w:asciiTheme="minorHAnsi" w:hAnsiTheme="minorHAnsi" w:cstheme="minorHAnsi"/>
          <w:sz w:val="24"/>
          <w:szCs w:val="24"/>
        </w:rPr>
        <w:t xml:space="preserve">ublic use files </w:t>
      </w:r>
      <w:r w:rsidRPr="003D6F33" w:rsidR="00FC570C">
        <w:rPr>
          <w:rFonts w:asciiTheme="minorHAnsi" w:hAnsiTheme="minorHAnsi" w:cstheme="minorHAnsi"/>
          <w:sz w:val="24"/>
          <w:szCs w:val="24"/>
        </w:rPr>
        <w:t>contain</w:t>
      </w:r>
      <w:r w:rsidR="002D724B">
        <w:rPr>
          <w:rFonts w:asciiTheme="minorHAnsi" w:hAnsiTheme="minorHAnsi" w:cstheme="minorHAnsi"/>
          <w:sz w:val="24"/>
          <w:szCs w:val="24"/>
        </w:rPr>
        <w:t xml:space="preserve"> </w:t>
      </w:r>
      <w:r w:rsidRPr="003D6F33" w:rsidR="00B05BE4">
        <w:rPr>
          <w:rFonts w:asciiTheme="minorHAnsi" w:hAnsiTheme="minorHAnsi" w:cstheme="minorHAnsi"/>
          <w:sz w:val="24"/>
          <w:szCs w:val="24"/>
        </w:rPr>
        <w:t xml:space="preserve">information collected </w:t>
      </w:r>
      <w:r w:rsidR="00C07317">
        <w:rPr>
          <w:rFonts w:asciiTheme="minorHAnsi" w:hAnsiTheme="minorHAnsi" w:cstheme="minorHAnsi"/>
          <w:sz w:val="24"/>
          <w:szCs w:val="24"/>
        </w:rPr>
        <w:t>on the total number of</w:t>
      </w:r>
      <w:r w:rsidRPr="003D6F33" w:rsidR="00B05BE4">
        <w:rPr>
          <w:rFonts w:asciiTheme="minorHAnsi" w:hAnsiTheme="minorHAnsi" w:cstheme="minorHAnsi"/>
          <w:sz w:val="24"/>
          <w:szCs w:val="24"/>
        </w:rPr>
        <w:t xml:space="preserve"> inpatient discharges and ED</w:t>
      </w:r>
      <w:r w:rsidR="00A418CD">
        <w:rPr>
          <w:rFonts w:asciiTheme="minorHAnsi" w:hAnsiTheme="minorHAnsi" w:cstheme="minorHAnsi"/>
          <w:sz w:val="24"/>
          <w:szCs w:val="24"/>
        </w:rPr>
        <w:t>/</w:t>
      </w:r>
      <w:r w:rsidRPr="003D6F33" w:rsidR="00A746BA">
        <w:rPr>
          <w:rFonts w:asciiTheme="minorHAnsi" w:hAnsiTheme="minorHAnsi" w:cstheme="minorHAnsi"/>
          <w:sz w:val="24"/>
          <w:szCs w:val="24"/>
        </w:rPr>
        <w:t xml:space="preserve"> </w:t>
      </w:r>
      <w:r w:rsidRPr="003D6F33" w:rsidR="00B05BE4">
        <w:rPr>
          <w:rFonts w:asciiTheme="minorHAnsi" w:hAnsiTheme="minorHAnsi" w:cstheme="minorHAnsi"/>
          <w:sz w:val="24"/>
          <w:szCs w:val="24"/>
        </w:rPr>
        <w:t>OPD visits</w:t>
      </w:r>
      <w:r w:rsidR="00C07317">
        <w:rPr>
          <w:rFonts w:asciiTheme="minorHAnsi" w:hAnsiTheme="minorHAnsi" w:cstheme="minorHAnsi"/>
          <w:sz w:val="24"/>
          <w:szCs w:val="24"/>
        </w:rPr>
        <w:t xml:space="preserve"> for the sampled hospitals</w:t>
      </w:r>
      <w:r w:rsidRPr="003D6F33" w:rsidR="00B05BE4">
        <w:rPr>
          <w:rFonts w:asciiTheme="minorHAnsi" w:hAnsiTheme="minorHAnsi" w:cstheme="minorHAnsi"/>
          <w:sz w:val="24"/>
          <w:szCs w:val="24"/>
        </w:rPr>
        <w:t xml:space="preserve"> </w:t>
      </w:r>
      <w:r w:rsidRPr="003D6F33" w:rsidR="00FE1A45">
        <w:rPr>
          <w:rFonts w:asciiTheme="minorHAnsi" w:hAnsiTheme="minorHAnsi" w:cstheme="minorHAnsi"/>
          <w:sz w:val="24"/>
          <w:szCs w:val="24"/>
        </w:rPr>
        <w:t>y</w:t>
      </w:r>
      <w:r w:rsidRPr="003D6F33" w:rsidR="00B05BE4">
        <w:rPr>
          <w:rFonts w:asciiTheme="minorHAnsi" w:hAnsiTheme="minorHAnsi" w:cstheme="minorHAnsi"/>
          <w:sz w:val="24"/>
          <w:szCs w:val="24"/>
        </w:rPr>
        <w:t>. To facilitate trend analysis, multi-year public use files provide multiple years of inpatient data in a standard format with standard definitions across survey years.</w:t>
      </w:r>
      <w:r>
        <w:rPr>
          <w:rFonts w:asciiTheme="minorHAnsi" w:hAnsiTheme="minorHAnsi" w:cstheme="minorHAnsi"/>
          <w:sz w:val="24"/>
          <w:szCs w:val="24"/>
        </w:rPr>
        <w:t xml:space="preserve"> </w:t>
      </w:r>
      <w:r w:rsidR="00526833">
        <w:rPr>
          <w:rFonts w:asciiTheme="minorHAnsi" w:hAnsiTheme="minorHAnsi" w:cstheme="minorHAnsi"/>
          <w:sz w:val="24"/>
          <w:szCs w:val="24"/>
        </w:rPr>
        <w:t>T</w:t>
      </w:r>
      <w:r>
        <w:rPr>
          <w:rFonts w:asciiTheme="minorHAnsi" w:hAnsiTheme="minorHAnsi" w:cstheme="minorHAnsi"/>
          <w:sz w:val="24"/>
          <w:szCs w:val="24"/>
        </w:rPr>
        <w:t>he first public use file</w:t>
      </w:r>
      <w:r w:rsidR="007536F6">
        <w:rPr>
          <w:rFonts w:asciiTheme="minorHAnsi" w:hAnsiTheme="minorHAnsi" w:cstheme="minorHAnsi"/>
          <w:sz w:val="24"/>
          <w:szCs w:val="24"/>
        </w:rPr>
        <w:t>s</w:t>
      </w:r>
      <w:r>
        <w:rPr>
          <w:rFonts w:asciiTheme="minorHAnsi" w:hAnsiTheme="minorHAnsi" w:cstheme="minorHAnsi"/>
          <w:sz w:val="24"/>
          <w:szCs w:val="24"/>
        </w:rPr>
        <w:t xml:space="preserve"> </w:t>
      </w:r>
      <w:r w:rsidR="00DD3544">
        <w:rPr>
          <w:rFonts w:asciiTheme="minorHAnsi" w:hAnsiTheme="minorHAnsi" w:cstheme="minorHAnsi"/>
          <w:sz w:val="24"/>
          <w:szCs w:val="24"/>
        </w:rPr>
        <w:t>(inpatient</w:t>
      </w:r>
      <w:r w:rsidR="007536F6">
        <w:rPr>
          <w:rFonts w:asciiTheme="minorHAnsi" w:hAnsiTheme="minorHAnsi" w:cstheme="minorHAnsi"/>
          <w:sz w:val="24"/>
          <w:szCs w:val="24"/>
        </w:rPr>
        <w:t xml:space="preserve"> and ED </w:t>
      </w:r>
      <w:r w:rsidR="00561F3F">
        <w:rPr>
          <w:rFonts w:asciiTheme="minorHAnsi" w:hAnsiTheme="minorHAnsi" w:cstheme="minorHAnsi"/>
          <w:sz w:val="24"/>
          <w:szCs w:val="24"/>
        </w:rPr>
        <w:t xml:space="preserve">visits) for </w:t>
      </w:r>
      <w:r>
        <w:rPr>
          <w:rFonts w:asciiTheme="minorHAnsi" w:hAnsiTheme="minorHAnsi" w:cstheme="minorHAnsi"/>
          <w:sz w:val="24"/>
          <w:szCs w:val="24"/>
        </w:rPr>
        <w:t>NHCS</w:t>
      </w:r>
      <w:r w:rsidR="00526833">
        <w:rPr>
          <w:rFonts w:asciiTheme="minorHAnsi" w:hAnsiTheme="minorHAnsi" w:cstheme="minorHAnsi"/>
          <w:sz w:val="24"/>
          <w:szCs w:val="24"/>
        </w:rPr>
        <w:t xml:space="preserve"> (2020)</w:t>
      </w:r>
      <w:r>
        <w:rPr>
          <w:rFonts w:asciiTheme="minorHAnsi" w:hAnsiTheme="minorHAnsi" w:cstheme="minorHAnsi"/>
          <w:sz w:val="24"/>
          <w:szCs w:val="24"/>
        </w:rPr>
        <w:t xml:space="preserve"> </w:t>
      </w:r>
      <w:r w:rsidR="00526833">
        <w:rPr>
          <w:rFonts w:asciiTheme="minorHAnsi" w:hAnsiTheme="minorHAnsi" w:cstheme="minorHAnsi"/>
          <w:sz w:val="24"/>
          <w:szCs w:val="24"/>
        </w:rPr>
        <w:t>w</w:t>
      </w:r>
      <w:r w:rsidR="00561F3F">
        <w:rPr>
          <w:rFonts w:asciiTheme="minorHAnsi" w:hAnsiTheme="minorHAnsi" w:cstheme="minorHAnsi"/>
          <w:sz w:val="24"/>
          <w:szCs w:val="24"/>
        </w:rPr>
        <w:t>ere</w:t>
      </w:r>
      <w:r>
        <w:rPr>
          <w:rFonts w:asciiTheme="minorHAnsi" w:hAnsiTheme="minorHAnsi" w:cstheme="minorHAnsi"/>
          <w:sz w:val="24"/>
          <w:szCs w:val="24"/>
        </w:rPr>
        <w:t xml:space="preserve"> made available</w:t>
      </w:r>
      <w:r w:rsidR="00526833">
        <w:rPr>
          <w:rFonts w:asciiTheme="minorHAnsi" w:hAnsiTheme="minorHAnsi" w:cstheme="minorHAnsi"/>
          <w:sz w:val="24"/>
          <w:szCs w:val="24"/>
        </w:rPr>
        <w:t xml:space="preserve"> in 2024</w:t>
      </w:r>
      <w:r>
        <w:rPr>
          <w:rFonts w:asciiTheme="minorHAnsi" w:hAnsiTheme="minorHAnsi" w:cstheme="minorHAnsi"/>
          <w:sz w:val="24"/>
          <w:szCs w:val="24"/>
        </w:rPr>
        <w:t xml:space="preserve">. </w:t>
      </w:r>
    </w:p>
    <w:p w:rsidR="005B18A7" w:rsidP="00B05BE4" w14:paraId="6A8A48F2" w14:textId="77777777">
      <w:pPr>
        <w:rPr>
          <w:rFonts w:asciiTheme="minorHAnsi" w:hAnsiTheme="minorHAnsi" w:cstheme="minorHAnsi"/>
          <w:sz w:val="24"/>
          <w:szCs w:val="24"/>
        </w:rPr>
      </w:pPr>
    </w:p>
    <w:p w:rsidR="00B05BE4" w:rsidP="00B05BE4" w14:paraId="3E153EB0" w14:textId="71C9ECB1">
      <w:pPr>
        <w:rPr>
          <w:rFonts w:asciiTheme="minorHAnsi" w:hAnsiTheme="minorHAnsi" w:cstheme="minorHAnsi"/>
          <w:sz w:val="24"/>
          <w:szCs w:val="24"/>
        </w:rPr>
      </w:pPr>
      <w:r w:rsidRPr="003D6F33">
        <w:rPr>
          <w:rFonts w:asciiTheme="minorHAnsi" w:hAnsiTheme="minorHAnsi" w:cstheme="minorHAnsi"/>
          <w:sz w:val="24"/>
          <w:szCs w:val="24"/>
        </w:rPr>
        <w:t xml:space="preserve">In the meanwhile, </w:t>
      </w:r>
      <w:r w:rsidRPr="003D6F33">
        <w:rPr>
          <w:rFonts w:asciiTheme="minorHAnsi" w:hAnsiTheme="minorHAnsi" w:cstheme="minorHAnsi"/>
          <w:sz w:val="24"/>
          <w:szCs w:val="24"/>
        </w:rPr>
        <w:t xml:space="preserve">CD-ROMs for 1970-78 and 1979-2007 in ASCII format are currently available to the public, and 2008-2010 data are available </w:t>
      </w:r>
      <w:r w:rsidRPr="003D6F33" w:rsidR="00B837C3">
        <w:rPr>
          <w:rFonts w:asciiTheme="minorHAnsi" w:hAnsiTheme="minorHAnsi" w:cstheme="minorHAnsi"/>
          <w:sz w:val="24"/>
          <w:szCs w:val="24"/>
        </w:rPr>
        <w:t>for downloading from the NHDS website</w:t>
      </w:r>
      <w:r w:rsidRPr="003D6F33">
        <w:rPr>
          <w:rFonts w:asciiTheme="minorHAnsi" w:hAnsiTheme="minorHAnsi" w:cstheme="minorHAnsi"/>
          <w:sz w:val="24"/>
          <w:szCs w:val="24"/>
        </w:rPr>
        <w:t xml:space="preserve">. </w:t>
      </w:r>
      <w:r w:rsidRPr="003D6F33" w:rsidR="000815E3">
        <w:rPr>
          <w:rFonts w:asciiTheme="minorHAnsi" w:hAnsiTheme="minorHAnsi" w:cstheme="minorHAnsi"/>
          <w:sz w:val="24"/>
          <w:szCs w:val="24"/>
        </w:rPr>
        <w:t xml:space="preserve">Data on visits to ED </w:t>
      </w:r>
      <w:r w:rsidRPr="003D6F33" w:rsidR="00340939">
        <w:rPr>
          <w:rFonts w:asciiTheme="minorHAnsi" w:hAnsiTheme="minorHAnsi" w:cstheme="minorHAnsi"/>
          <w:sz w:val="24"/>
          <w:szCs w:val="24"/>
        </w:rPr>
        <w:t>for 1992-20</w:t>
      </w:r>
      <w:r w:rsidR="00622110">
        <w:rPr>
          <w:rFonts w:asciiTheme="minorHAnsi" w:hAnsiTheme="minorHAnsi" w:cstheme="minorHAnsi"/>
          <w:sz w:val="24"/>
          <w:szCs w:val="24"/>
        </w:rPr>
        <w:t>21</w:t>
      </w:r>
      <w:r w:rsidRPr="003D6F33" w:rsidR="00340939">
        <w:rPr>
          <w:rFonts w:asciiTheme="minorHAnsi" w:hAnsiTheme="minorHAnsi" w:cstheme="minorHAnsi"/>
          <w:sz w:val="24"/>
          <w:szCs w:val="24"/>
        </w:rPr>
        <w:t xml:space="preserve"> </w:t>
      </w:r>
      <w:r w:rsidRPr="003D6F33" w:rsidR="000815E3">
        <w:rPr>
          <w:rFonts w:asciiTheme="minorHAnsi" w:hAnsiTheme="minorHAnsi" w:cstheme="minorHAnsi"/>
          <w:sz w:val="24"/>
          <w:szCs w:val="24"/>
        </w:rPr>
        <w:t xml:space="preserve">and </w:t>
      </w:r>
      <w:r w:rsidRPr="003D6F33" w:rsidR="00340939">
        <w:rPr>
          <w:rFonts w:asciiTheme="minorHAnsi" w:hAnsiTheme="minorHAnsi" w:cstheme="minorHAnsi"/>
          <w:sz w:val="24"/>
          <w:szCs w:val="24"/>
        </w:rPr>
        <w:t xml:space="preserve">to </w:t>
      </w:r>
      <w:r w:rsidRPr="003D6F33" w:rsidR="000815E3">
        <w:rPr>
          <w:rFonts w:asciiTheme="minorHAnsi" w:hAnsiTheme="minorHAnsi" w:cstheme="minorHAnsi"/>
          <w:sz w:val="24"/>
          <w:szCs w:val="24"/>
        </w:rPr>
        <w:t>OP</w:t>
      </w:r>
      <w:r w:rsidRPr="003D6F33" w:rsidR="00B75299">
        <w:rPr>
          <w:rFonts w:asciiTheme="minorHAnsi" w:hAnsiTheme="minorHAnsi" w:cstheme="minorHAnsi"/>
          <w:sz w:val="24"/>
          <w:szCs w:val="24"/>
        </w:rPr>
        <w:t xml:space="preserve">Ds </w:t>
      </w:r>
      <w:r w:rsidRPr="003D6F33" w:rsidR="00340939">
        <w:rPr>
          <w:rFonts w:asciiTheme="minorHAnsi" w:hAnsiTheme="minorHAnsi" w:cstheme="minorHAnsi"/>
          <w:sz w:val="24"/>
          <w:szCs w:val="24"/>
        </w:rPr>
        <w:t xml:space="preserve">for 1992-2011 </w:t>
      </w:r>
      <w:r w:rsidRPr="003D6F33" w:rsidR="000815E3">
        <w:rPr>
          <w:rFonts w:asciiTheme="minorHAnsi" w:hAnsiTheme="minorHAnsi" w:cstheme="minorHAnsi"/>
          <w:sz w:val="24"/>
          <w:szCs w:val="24"/>
        </w:rPr>
        <w:t xml:space="preserve">are </w:t>
      </w:r>
      <w:r w:rsidRPr="003D6F33" w:rsidR="00535E7D">
        <w:rPr>
          <w:rFonts w:asciiTheme="minorHAnsi" w:hAnsiTheme="minorHAnsi" w:cstheme="minorHAnsi"/>
          <w:sz w:val="24"/>
          <w:szCs w:val="24"/>
        </w:rPr>
        <w:t xml:space="preserve">also currently </w:t>
      </w:r>
      <w:r w:rsidRPr="003D6F33" w:rsidR="000815E3">
        <w:rPr>
          <w:rFonts w:asciiTheme="minorHAnsi" w:hAnsiTheme="minorHAnsi" w:cstheme="minorHAnsi"/>
          <w:sz w:val="24"/>
          <w:szCs w:val="24"/>
        </w:rPr>
        <w:t>available for dow</w:t>
      </w:r>
      <w:r w:rsidRPr="003D6F33" w:rsidR="00B75299">
        <w:rPr>
          <w:rFonts w:asciiTheme="minorHAnsi" w:hAnsiTheme="minorHAnsi" w:cstheme="minorHAnsi"/>
          <w:sz w:val="24"/>
          <w:szCs w:val="24"/>
        </w:rPr>
        <w:t xml:space="preserve">nloading from the NHAMCS website. </w:t>
      </w:r>
    </w:p>
    <w:p w:rsidR="000C7ABE" w:rsidRPr="003D6F33" w:rsidP="00B05BE4" w14:paraId="2DDFF052" w14:textId="25925712">
      <w:pPr>
        <w:rPr>
          <w:rFonts w:asciiTheme="minorHAnsi" w:hAnsiTheme="minorHAnsi" w:cstheme="minorHAnsi"/>
          <w:b/>
          <w:sz w:val="24"/>
          <w:szCs w:val="24"/>
        </w:rPr>
      </w:pPr>
    </w:p>
    <w:p w:rsidR="002E597C" w:rsidRPr="003D6F33" w:rsidP="00B05BE4" w14:paraId="7A2313AB" w14:textId="7A56485F">
      <w:pPr>
        <w:rPr>
          <w:rFonts w:asciiTheme="minorHAnsi" w:hAnsiTheme="minorHAnsi" w:cstheme="minorHAnsi"/>
          <w:bCs/>
          <w:sz w:val="24"/>
          <w:szCs w:val="24"/>
          <w:u w:val="single"/>
        </w:rPr>
      </w:pPr>
      <w:r w:rsidRPr="003D6F33">
        <w:rPr>
          <w:rFonts w:asciiTheme="minorHAnsi" w:hAnsiTheme="minorHAnsi" w:cstheme="minorHAnsi"/>
          <w:bCs/>
          <w:sz w:val="24"/>
          <w:szCs w:val="24"/>
          <w:u w:val="single"/>
        </w:rPr>
        <w:t xml:space="preserve">Publications and Presentations: </w:t>
      </w:r>
    </w:p>
    <w:p w:rsidR="00F75613" w:rsidRPr="003D6F33" w:rsidP="00B22352" w14:paraId="0BD98E3F" w14:textId="466AC3D1">
      <w:pPr>
        <w:spacing w:before="240"/>
        <w:rPr>
          <w:rFonts w:asciiTheme="minorHAnsi" w:hAnsiTheme="minorHAnsi" w:cstheme="minorHAnsi"/>
          <w:sz w:val="24"/>
          <w:szCs w:val="24"/>
        </w:rPr>
      </w:pPr>
      <w:r w:rsidRPr="003D6F33">
        <w:rPr>
          <w:rFonts w:asciiTheme="minorHAnsi" w:hAnsiTheme="minorHAnsi" w:cstheme="minorHAnsi"/>
          <w:sz w:val="24"/>
          <w:szCs w:val="24"/>
        </w:rPr>
        <w:t xml:space="preserve">NHCS staff continue to publish </w:t>
      </w:r>
      <w:r w:rsidRPr="003D6F33" w:rsidR="00CB29F9">
        <w:rPr>
          <w:rFonts w:asciiTheme="minorHAnsi" w:hAnsiTheme="minorHAnsi" w:cstheme="minorHAnsi"/>
          <w:sz w:val="24"/>
          <w:szCs w:val="24"/>
        </w:rPr>
        <w:t xml:space="preserve">publications </w:t>
      </w:r>
      <w:r w:rsidRPr="003D6F33">
        <w:rPr>
          <w:rFonts w:asciiTheme="minorHAnsi" w:hAnsiTheme="minorHAnsi" w:cstheme="minorHAnsi"/>
          <w:sz w:val="24"/>
          <w:szCs w:val="24"/>
        </w:rPr>
        <w:t xml:space="preserve">using NHCS data. Since the last clearance, staff have published papers on </w:t>
      </w:r>
      <w:r w:rsidR="00D0715D">
        <w:rPr>
          <w:rFonts w:asciiTheme="minorHAnsi" w:hAnsiTheme="minorHAnsi" w:cstheme="minorHAnsi"/>
          <w:sz w:val="24"/>
          <w:szCs w:val="24"/>
        </w:rPr>
        <w:t>p</w:t>
      </w:r>
      <w:r w:rsidR="0075468E">
        <w:rPr>
          <w:rFonts w:asciiTheme="minorHAnsi" w:hAnsiTheme="minorHAnsi" w:cstheme="minorHAnsi"/>
          <w:sz w:val="24"/>
          <w:szCs w:val="24"/>
        </w:rPr>
        <w:t>n</w:t>
      </w:r>
      <w:r w:rsidR="00B61E2E">
        <w:rPr>
          <w:rFonts w:asciiTheme="minorHAnsi" w:hAnsiTheme="minorHAnsi" w:cstheme="minorHAnsi"/>
          <w:sz w:val="24"/>
          <w:szCs w:val="24"/>
        </w:rPr>
        <w:t>eumonia</w:t>
      </w:r>
      <w:r w:rsidR="00161727">
        <w:rPr>
          <w:rFonts w:asciiTheme="minorHAnsi" w:hAnsiTheme="minorHAnsi" w:cstheme="minorHAnsi"/>
          <w:sz w:val="24"/>
          <w:szCs w:val="24"/>
        </w:rPr>
        <w:t xml:space="preserve"> deaths and hospitalization</w:t>
      </w:r>
      <w:r w:rsidR="00B61E2E">
        <w:rPr>
          <w:rFonts w:asciiTheme="minorHAnsi" w:hAnsiTheme="minorHAnsi" w:cstheme="minorHAnsi"/>
          <w:sz w:val="24"/>
          <w:szCs w:val="24"/>
        </w:rPr>
        <w:t xml:space="preserve"> </w:t>
      </w:r>
      <w:r w:rsidRPr="003D6F33" w:rsidR="00AC6252">
        <w:rPr>
          <w:rStyle w:val="Hyperlink"/>
          <w:rFonts w:asciiTheme="minorHAnsi" w:hAnsiTheme="minorHAnsi" w:cstheme="minorHAnsi"/>
          <w:sz w:val="24"/>
          <w:szCs w:val="24"/>
        </w:rPr>
        <w:t>(</w:t>
      </w:r>
      <w:hyperlink r:id="rId21" w:history="1">
        <w:r w:rsidRPr="00B61E2E" w:rsidR="00B61E2E">
          <w:rPr>
            <w:rStyle w:val="Hyperlink"/>
            <w:rFonts w:asciiTheme="minorHAnsi" w:hAnsiTheme="minorHAnsi" w:cstheme="minorHAnsi"/>
            <w:sz w:val="24"/>
            <w:szCs w:val="24"/>
          </w:rPr>
          <w:t>https://www.cdc.gov/nchs/data/nhsr/NHSR167.pdf</w:t>
        </w:r>
      </w:hyperlink>
      <w:r w:rsidRPr="003D6F33" w:rsidR="00AC6252">
        <w:rPr>
          <w:rStyle w:val="Hyperlink"/>
          <w:rFonts w:asciiTheme="minorHAnsi" w:hAnsiTheme="minorHAnsi" w:cstheme="minorHAnsi"/>
          <w:sz w:val="24"/>
          <w:szCs w:val="24"/>
        </w:rPr>
        <w:t>)</w:t>
      </w:r>
      <w:r w:rsidRPr="003D6F33">
        <w:rPr>
          <w:rFonts w:asciiTheme="minorHAnsi" w:hAnsiTheme="minorHAnsi" w:cstheme="minorHAnsi"/>
          <w:sz w:val="24"/>
          <w:szCs w:val="24"/>
        </w:rPr>
        <w:t xml:space="preserve">, </w:t>
      </w:r>
      <w:r w:rsidR="000F5E9B">
        <w:rPr>
          <w:rFonts w:asciiTheme="minorHAnsi" w:hAnsiTheme="minorHAnsi" w:cstheme="minorHAnsi"/>
          <w:sz w:val="24"/>
          <w:szCs w:val="24"/>
        </w:rPr>
        <w:t xml:space="preserve">opioid-involved encounters with co-occurring disorders </w:t>
      </w:r>
      <w:r w:rsidRPr="003D6F33" w:rsidR="00AC6252">
        <w:rPr>
          <w:rStyle w:val="Hyperlink"/>
          <w:rFonts w:asciiTheme="minorHAnsi" w:hAnsiTheme="minorHAnsi" w:cstheme="minorHAnsi"/>
          <w:sz w:val="24"/>
          <w:szCs w:val="24"/>
        </w:rPr>
        <w:t>(</w:t>
      </w:r>
      <w:hyperlink r:id="rId22" w:history="1">
        <w:r w:rsidRPr="00E23A15" w:rsidR="00E23A15">
          <w:rPr>
            <w:rStyle w:val="Hyperlink"/>
            <w:rFonts w:asciiTheme="minorHAnsi" w:hAnsiTheme="minorHAnsi" w:cstheme="minorHAnsi"/>
            <w:sz w:val="24"/>
            <w:szCs w:val="24"/>
          </w:rPr>
          <w:t>https://www.cdc.gov/nchs/data/nhsr/nhsr173.pdf</w:t>
        </w:r>
      </w:hyperlink>
      <w:r w:rsidRPr="003D6F33" w:rsidR="00AC6252">
        <w:rPr>
          <w:rStyle w:val="Hyperlink"/>
          <w:rFonts w:asciiTheme="minorHAnsi" w:hAnsiTheme="minorHAnsi" w:cstheme="minorHAnsi"/>
          <w:sz w:val="24"/>
          <w:szCs w:val="24"/>
        </w:rPr>
        <w:t>)</w:t>
      </w:r>
      <w:r w:rsidRPr="003D6F33">
        <w:rPr>
          <w:rFonts w:asciiTheme="minorHAnsi" w:hAnsiTheme="minorHAnsi" w:cstheme="minorHAnsi"/>
          <w:sz w:val="24"/>
          <w:szCs w:val="24"/>
        </w:rPr>
        <w:t xml:space="preserve">, </w:t>
      </w:r>
      <w:r w:rsidRPr="003D6F33" w:rsidR="00AC6252">
        <w:rPr>
          <w:rFonts w:asciiTheme="minorHAnsi" w:hAnsiTheme="minorHAnsi" w:cstheme="minorHAnsi"/>
          <w:sz w:val="24"/>
          <w:szCs w:val="24"/>
        </w:rPr>
        <w:t xml:space="preserve">opioid-involved </w:t>
      </w:r>
      <w:r w:rsidR="000E052D">
        <w:rPr>
          <w:rFonts w:asciiTheme="minorHAnsi" w:hAnsiTheme="minorHAnsi" w:cstheme="minorHAnsi"/>
          <w:sz w:val="24"/>
          <w:szCs w:val="24"/>
        </w:rPr>
        <w:t>deaths</w:t>
      </w:r>
      <w:r w:rsidRPr="003D6F33" w:rsidR="00AC6252">
        <w:rPr>
          <w:rStyle w:val="Hyperlink"/>
          <w:rFonts w:asciiTheme="minorHAnsi" w:hAnsiTheme="minorHAnsi" w:cstheme="minorHAnsi"/>
          <w:sz w:val="24"/>
          <w:szCs w:val="24"/>
        </w:rPr>
        <w:t xml:space="preserve"> (</w:t>
      </w:r>
      <w:hyperlink r:id="rId23" w:history="1">
        <w:r w:rsidRPr="000E052D" w:rsidR="000E052D">
          <w:rPr>
            <w:rStyle w:val="Hyperlink"/>
            <w:rFonts w:asciiTheme="minorHAnsi" w:hAnsiTheme="minorHAnsi" w:cstheme="minorHAnsi"/>
            <w:sz w:val="24"/>
            <w:szCs w:val="24"/>
          </w:rPr>
          <w:t>https://www.cdc.gov/nchs/data/nhsr/nhsr187.pdf</w:t>
        </w:r>
      </w:hyperlink>
      <w:r w:rsidRPr="003D6F33" w:rsidR="00AC6252">
        <w:rPr>
          <w:rStyle w:val="Hyperlink"/>
          <w:rFonts w:asciiTheme="minorHAnsi" w:hAnsiTheme="minorHAnsi" w:cstheme="minorHAnsi"/>
          <w:sz w:val="24"/>
          <w:szCs w:val="24"/>
        </w:rPr>
        <w:t>)</w:t>
      </w:r>
      <w:r w:rsidRPr="003D6F33">
        <w:rPr>
          <w:rFonts w:asciiTheme="minorHAnsi" w:hAnsiTheme="minorHAnsi" w:cstheme="minorHAnsi"/>
          <w:sz w:val="24"/>
          <w:szCs w:val="24"/>
        </w:rPr>
        <w:t>,</w:t>
      </w:r>
      <w:r w:rsidRPr="003D6F33" w:rsidR="009C22DB">
        <w:rPr>
          <w:rFonts w:asciiTheme="minorHAnsi" w:hAnsiTheme="minorHAnsi" w:cstheme="minorHAnsi"/>
          <w:sz w:val="24"/>
          <w:szCs w:val="24"/>
        </w:rPr>
        <w:t xml:space="preserve"> </w:t>
      </w:r>
      <w:r w:rsidR="00CF3895">
        <w:rPr>
          <w:rFonts w:asciiTheme="minorHAnsi" w:hAnsiTheme="minorHAnsi" w:cstheme="minorHAnsi"/>
          <w:sz w:val="24"/>
          <w:szCs w:val="24"/>
        </w:rPr>
        <w:t>rare diseases</w:t>
      </w:r>
      <w:r w:rsidRPr="003D6F33" w:rsidR="00AC6252">
        <w:rPr>
          <w:rStyle w:val="Hyperlink"/>
          <w:rFonts w:asciiTheme="minorHAnsi" w:hAnsiTheme="minorHAnsi" w:cstheme="minorHAnsi"/>
          <w:sz w:val="24"/>
          <w:szCs w:val="24"/>
        </w:rPr>
        <w:t xml:space="preserve"> (</w:t>
      </w:r>
      <w:hyperlink r:id="rId24" w:history="1">
        <w:r w:rsidRPr="00CB431A" w:rsidR="00CB431A">
          <w:rPr>
            <w:rStyle w:val="Hyperlink"/>
            <w:rFonts w:asciiTheme="minorHAnsi" w:hAnsiTheme="minorHAnsi" w:cstheme="minorHAnsi"/>
            <w:sz w:val="24"/>
            <w:szCs w:val="24"/>
          </w:rPr>
          <w:t>https://doi.org/10.1016/j.jval.2022.04.1734</w:t>
        </w:r>
      </w:hyperlink>
      <w:r w:rsidRPr="003D6F33" w:rsidR="00AC6252">
        <w:rPr>
          <w:rStyle w:val="Hyperlink"/>
          <w:rFonts w:asciiTheme="minorHAnsi" w:hAnsiTheme="minorHAnsi" w:cstheme="minorHAnsi"/>
          <w:sz w:val="24"/>
          <w:szCs w:val="24"/>
        </w:rPr>
        <w:t>)</w:t>
      </w:r>
      <w:r w:rsidRPr="003D6F33" w:rsidR="009C22DB">
        <w:rPr>
          <w:rFonts w:asciiTheme="minorHAnsi" w:hAnsiTheme="minorHAnsi" w:cstheme="minorHAnsi"/>
          <w:sz w:val="24"/>
          <w:szCs w:val="24"/>
        </w:rPr>
        <w:t xml:space="preserve">, and </w:t>
      </w:r>
      <w:r w:rsidR="00D0715D">
        <w:rPr>
          <w:rFonts w:asciiTheme="minorHAnsi" w:hAnsiTheme="minorHAnsi" w:cstheme="minorHAnsi"/>
          <w:sz w:val="24"/>
          <w:szCs w:val="24"/>
        </w:rPr>
        <w:t>maternal morbidity</w:t>
      </w:r>
      <w:r w:rsidRPr="003D6F33" w:rsidR="00AC6252">
        <w:rPr>
          <w:rStyle w:val="Hyperlink"/>
          <w:rFonts w:asciiTheme="minorHAnsi" w:hAnsiTheme="minorHAnsi" w:cstheme="minorHAnsi"/>
          <w:sz w:val="24"/>
          <w:szCs w:val="24"/>
        </w:rPr>
        <w:t xml:space="preserve"> (</w:t>
      </w:r>
      <w:hyperlink r:id="rId25" w:history="1">
        <w:r w:rsidRPr="00ED1D43" w:rsidR="00ED1D43">
          <w:rPr>
            <w:rStyle w:val="Hyperlink"/>
            <w:rFonts w:asciiTheme="minorHAnsi" w:hAnsiTheme="minorHAnsi" w:cstheme="minorHAnsi"/>
            <w:sz w:val="24"/>
            <w:szCs w:val="24"/>
          </w:rPr>
          <w:t>https://www.cdc.gov/nchs/data/nhsr/nhsr166.pdf</w:t>
        </w:r>
      </w:hyperlink>
      <w:r w:rsidRPr="003D6F33" w:rsidR="00AC6252">
        <w:rPr>
          <w:rStyle w:val="Hyperlink"/>
          <w:rFonts w:asciiTheme="minorHAnsi" w:hAnsiTheme="minorHAnsi" w:cstheme="minorHAnsi"/>
          <w:sz w:val="24"/>
          <w:szCs w:val="24"/>
        </w:rPr>
        <w:t>)</w:t>
      </w:r>
      <w:r w:rsidRPr="003D6F33">
        <w:rPr>
          <w:rFonts w:asciiTheme="minorHAnsi" w:hAnsiTheme="minorHAnsi" w:cstheme="minorHAnsi"/>
          <w:sz w:val="24"/>
          <w:szCs w:val="24"/>
        </w:rPr>
        <w:t xml:space="preserve">. </w:t>
      </w:r>
      <w:r w:rsidRPr="003D6F33" w:rsidR="00CB29F9">
        <w:rPr>
          <w:rFonts w:asciiTheme="minorHAnsi" w:hAnsiTheme="minorHAnsi" w:cstheme="minorHAnsi"/>
          <w:sz w:val="24"/>
          <w:szCs w:val="24"/>
        </w:rPr>
        <w:t xml:space="preserve">These papers illustrate how NHCS can track patients through settings in the </w:t>
      </w:r>
      <w:r w:rsidRPr="003D6F33" w:rsidR="00EF4626">
        <w:rPr>
          <w:rFonts w:asciiTheme="minorHAnsi" w:hAnsiTheme="minorHAnsi" w:cstheme="minorHAnsi"/>
          <w:sz w:val="24"/>
          <w:szCs w:val="24"/>
        </w:rPr>
        <w:t xml:space="preserve">sampled </w:t>
      </w:r>
      <w:r w:rsidRPr="003D6F33" w:rsidR="00CB29F9">
        <w:rPr>
          <w:rFonts w:asciiTheme="minorHAnsi" w:hAnsiTheme="minorHAnsi" w:cstheme="minorHAnsi"/>
          <w:sz w:val="24"/>
          <w:szCs w:val="24"/>
        </w:rPr>
        <w:t xml:space="preserve">hospital </w:t>
      </w:r>
      <w:r w:rsidRPr="003D6F33" w:rsidR="001909DE">
        <w:rPr>
          <w:rFonts w:asciiTheme="minorHAnsi" w:hAnsiTheme="minorHAnsi" w:cstheme="minorHAnsi"/>
          <w:sz w:val="24"/>
          <w:szCs w:val="24"/>
        </w:rPr>
        <w:t>and</w:t>
      </w:r>
      <w:r w:rsidRPr="003D6F33" w:rsidR="00CB29F9">
        <w:rPr>
          <w:rFonts w:asciiTheme="minorHAnsi" w:hAnsiTheme="minorHAnsi" w:cstheme="minorHAnsi"/>
          <w:sz w:val="24"/>
          <w:szCs w:val="24"/>
        </w:rPr>
        <w:t xml:space="preserve"> how these data can be linked to the NDI to measure post-discharge mortality outcomes.</w:t>
      </w:r>
      <w:r w:rsidRPr="003D6F33" w:rsidR="00EC19D9">
        <w:rPr>
          <w:rFonts w:asciiTheme="minorHAnsi" w:hAnsiTheme="minorHAnsi" w:cstheme="minorHAnsi"/>
          <w:sz w:val="24"/>
          <w:szCs w:val="24"/>
        </w:rPr>
        <w:t xml:space="preserve"> Additionally, </w:t>
      </w:r>
      <w:r w:rsidRPr="003D6F33" w:rsidR="00C1044B">
        <w:rPr>
          <w:rFonts w:asciiTheme="minorHAnsi" w:hAnsiTheme="minorHAnsi" w:cstheme="minorHAnsi"/>
          <w:sz w:val="24"/>
          <w:szCs w:val="24"/>
        </w:rPr>
        <w:t>several</w:t>
      </w:r>
      <w:r w:rsidRPr="003D6F33" w:rsidR="00F034FE">
        <w:rPr>
          <w:rFonts w:asciiTheme="minorHAnsi" w:hAnsiTheme="minorHAnsi" w:cstheme="minorHAnsi"/>
          <w:sz w:val="24"/>
          <w:szCs w:val="24"/>
        </w:rPr>
        <w:t xml:space="preserve"> papers</w:t>
      </w:r>
      <w:r w:rsidRPr="003D6F33" w:rsidR="00EC19D9">
        <w:rPr>
          <w:rFonts w:asciiTheme="minorHAnsi" w:hAnsiTheme="minorHAnsi" w:cstheme="minorHAnsi"/>
          <w:sz w:val="24"/>
          <w:szCs w:val="24"/>
        </w:rPr>
        <w:t xml:space="preserve"> compare numbers between NHAMCS and NHCS </w:t>
      </w:r>
      <w:r w:rsidRPr="003D6F33" w:rsidR="00F034FE">
        <w:rPr>
          <w:rFonts w:asciiTheme="minorHAnsi" w:hAnsiTheme="minorHAnsi" w:cstheme="minorHAnsi"/>
          <w:sz w:val="24"/>
          <w:szCs w:val="24"/>
        </w:rPr>
        <w:t>illustrating</w:t>
      </w:r>
      <w:r w:rsidRPr="003D6F33" w:rsidR="00EF4626">
        <w:rPr>
          <w:rFonts w:asciiTheme="minorHAnsi" w:hAnsiTheme="minorHAnsi" w:cstheme="minorHAnsi"/>
          <w:sz w:val="24"/>
          <w:szCs w:val="24"/>
        </w:rPr>
        <w:t xml:space="preserve"> </w:t>
      </w:r>
      <w:r w:rsidRPr="003D6F33" w:rsidR="00F034FE">
        <w:rPr>
          <w:rFonts w:asciiTheme="minorHAnsi" w:hAnsiTheme="minorHAnsi" w:cstheme="minorHAnsi"/>
          <w:sz w:val="24"/>
          <w:szCs w:val="24"/>
        </w:rPr>
        <w:t xml:space="preserve">their </w:t>
      </w:r>
      <w:r w:rsidRPr="003D6F33" w:rsidR="00EF4626">
        <w:rPr>
          <w:rFonts w:asciiTheme="minorHAnsi" w:hAnsiTheme="minorHAnsi" w:cstheme="minorHAnsi"/>
          <w:sz w:val="24"/>
          <w:szCs w:val="24"/>
        </w:rPr>
        <w:t xml:space="preserve">data </w:t>
      </w:r>
      <w:r w:rsidRPr="003D6F33" w:rsidR="00F034FE">
        <w:rPr>
          <w:rFonts w:asciiTheme="minorHAnsi" w:hAnsiTheme="minorHAnsi" w:cstheme="minorHAnsi"/>
          <w:sz w:val="24"/>
          <w:szCs w:val="24"/>
        </w:rPr>
        <w:t xml:space="preserve">similarities. </w:t>
      </w:r>
    </w:p>
    <w:p w:rsidR="00A85AD1" w:rsidRPr="003D6F33" w:rsidP="00B05BE4" w14:paraId="2A93B8E3" w14:textId="22253047">
      <w:pPr>
        <w:rPr>
          <w:rFonts w:asciiTheme="minorHAnsi" w:hAnsiTheme="minorHAnsi" w:cstheme="minorHAnsi"/>
          <w:sz w:val="24"/>
          <w:szCs w:val="24"/>
        </w:rPr>
      </w:pPr>
    </w:p>
    <w:p w:rsidR="00377863" w:rsidP="00B05BE4" w14:paraId="6054434A" w14:textId="1F8D5FF5">
      <w:pPr>
        <w:rPr>
          <w:rFonts w:asciiTheme="minorHAnsi" w:hAnsiTheme="minorHAnsi" w:cstheme="minorHAnsi"/>
          <w:sz w:val="24"/>
          <w:szCs w:val="24"/>
        </w:rPr>
      </w:pPr>
      <w:r w:rsidRPr="003D6F33">
        <w:rPr>
          <w:rFonts w:asciiTheme="minorHAnsi" w:hAnsiTheme="minorHAnsi" w:cstheme="minorHAnsi"/>
          <w:sz w:val="24"/>
          <w:szCs w:val="24"/>
        </w:rPr>
        <w:t xml:space="preserve">NCHS </w:t>
      </w:r>
      <w:r w:rsidRPr="003D6F33" w:rsidR="00A96B19">
        <w:rPr>
          <w:rFonts w:asciiTheme="minorHAnsi" w:hAnsiTheme="minorHAnsi" w:cstheme="minorHAnsi"/>
          <w:sz w:val="24"/>
          <w:szCs w:val="24"/>
        </w:rPr>
        <w:t xml:space="preserve">staff have </w:t>
      </w:r>
      <w:r w:rsidRPr="003D6F33">
        <w:rPr>
          <w:rFonts w:asciiTheme="minorHAnsi" w:hAnsiTheme="minorHAnsi" w:cstheme="minorHAnsi"/>
          <w:sz w:val="24"/>
          <w:szCs w:val="24"/>
        </w:rPr>
        <w:t>demonstrated the capabilities of NHCS data through posters and presentations at various conferences and forums. This includes presentations on</w:t>
      </w:r>
      <w:r w:rsidR="00154F73">
        <w:rPr>
          <w:rFonts w:asciiTheme="minorHAnsi" w:hAnsiTheme="minorHAnsi" w:cstheme="minorHAnsi"/>
          <w:sz w:val="24"/>
          <w:szCs w:val="24"/>
        </w:rPr>
        <w:t xml:space="preserve"> producing national estimates </w:t>
      </w:r>
      <w:r w:rsidR="000B3360">
        <w:rPr>
          <w:rFonts w:asciiTheme="minorHAnsi" w:hAnsiTheme="minorHAnsi" w:cstheme="minorHAnsi"/>
          <w:sz w:val="24"/>
          <w:szCs w:val="24"/>
        </w:rPr>
        <w:t>and redesigning the annual hospital interview at the 2023</w:t>
      </w:r>
      <w:r w:rsidR="009570F4">
        <w:rPr>
          <w:rFonts w:asciiTheme="minorHAnsi" w:hAnsiTheme="minorHAnsi" w:cstheme="minorHAnsi"/>
          <w:sz w:val="24"/>
          <w:szCs w:val="24"/>
        </w:rPr>
        <w:t xml:space="preserve"> Federal Committee on Statistical Methodology</w:t>
      </w:r>
      <w:r w:rsidR="004E68F5">
        <w:rPr>
          <w:rFonts w:asciiTheme="minorHAnsi" w:hAnsiTheme="minorHAnsi" w:cstheme="minorHAnsi"/>
          <w:sz w:val="24"/>
          <w:szCs w:val="24"/>
        </w:rPr>
        <w:t xml:space="preserve"> (FCSM) Research and Policy Conference;</w:t>
      </w:r>
      <w:r w:rsidR="001F39E6">
        <w:rPr>
          <w:rFonts w:asciiTheme="minorHAnsi" w:hAnsiTheme="minorHAnsi" w:cstheme="minorHAnsi"/>
          <w:sz w:val="24"/>
          <w:szCs w:val="24"/>
        </w:rPr>
        <w:t xml:space="preserve"> </w:t>
      </w:r>
      <w:r w:rsidR="000D6FD9">
        <w:rPr>
          <w:rFonts w:asciiTheme="minorHAnsi" w:hAnsiTheme="minorHAnsi" w:cstheme="minorHAnsi"/>
          <w:sz w:val="24"/>
          <w:szCs w:val="24"/>
        </w:rPr>
        <w:t>the impact of COVID-19 among patients with gout</w:t>
      </w:r>
      <w:r w:rsidR="00F25E5C">
        <w:rPr>
          <w:rFonts w:asciiTheme="minorHAnsi" w:hAnsiTheme="minorHAnsi" w:cstheme="minorHAnsi"/>
          <w:sz w:val="24"/>
          <w:szCs w:val="24"/>
        </w:rPr>
        <w:t xml:space="preserve"> at the 2023 International Conference on Health Policy and Statistics; </w:t>
      </w:r>
      <w:r w:rsidR="00231689">
        <w:rPr>
          <w:rFonts w:asciiTheme="minorHAnsi" w:hAnsiTheme="minorHAnsi" w:cstheme="minorHAnsi"/>
          <w:sz w:val="24"/>
          <w:szCs w:val="24"/>
        </w:rPr>
        <w:t xml:space="preserve"> </w:t>
      </w:r>
      <w:r w:rsidR="005F1DEB">
        <w:rPr>
          <w:rFonts w:asciiTheme="minorHAnsi" w:hAnsiTheme="minorHAnsi" w:cstheme="minorHAnsi"/>
          <w:sz w:val="24"/>
          <w:szCs w:val="24"/>
        </w:rPr>
        <w:t>COVID-19 impact on mental health, substance use disorders and co-</w:t>
      </w:r>
      <w:r w:rsidR="00B12E94">
        <w:rPr>
          <w:rFonts w:asciiTheme="minorHAnsi" w:hAnsiTheme="minorHAnsi" w:cstheme="minorHAnsi"/>
          <w:sz w:val="24"/>
          <w:szCs w:val="24"/>
        </w:rPr>
        <w:t>occurring</w:t>
      </w:r>
      <w:r w:rsidR="005F1DEB">
        <w:rPr>
          <w:rFonts w:asciiTheme="minorHAnsi" w:hAnsiTheme="minorHAnsi" w:cstheme="minorHAnsi"/>
          <w:sz w:val="24"/>
          <w:szCs w:val="24"/>
        </w:rPr>
        <w:t xml:space="preserve"> disorders</w:t>
      </w:r>
      <w:r w:rsidR="00584E79">
        <w:rPr>
          <w:rFonts w:asciiTheme="minorHAnsi" w:hAnsiTheme="minorHAnsi" w:cstheme="minorHAnsi"/>
          <w:sz w:val="24"/>
          <w:szCs w:val="24"/>
        </w:rPr>
        <w:t xml:space="preserve"> at the 2023 Society for Epidemiologic Research;</w:t>
      </w:r>
      <w:r w:rsidR="00AB5F69">
        <w:rPr>
          <w:rFonts w:asciiTheme="minorHAnsi" w:hAnsiTheme="minorHAnsi" w:cstheme="minorHAnsi"/>
          <w:sz w:val="24"/>
          <w:szCs w:val="24"/>
        </w:rPr>
        <w:t xml:space="preserve"> alcohol use among ED </w:t>
      </w:r>
      <w:r w:rsidR="006C63D4">
        <w:rPr>
          <w:rFonts w:asciiTheme="minorHAnsi" w:hAnsiTheme="minorHAnsi" w:cstheme="minorHAnsi"/>
          <w:sz w:val="24"/>
          <w:szCs w:val="24"/>
        </w:rPr>
        <w:t>patients during COVID-19 pandemic</w:t>
      </w:r>
      <w:r w:rsidR="00F83337">
        <w:rPr>
          <w:rFonts w:asciiTheme="minorHAnsi" w:hAnsiTheme="minorHAnsi" w:cstheme="minorHAnsi"/>
          <w:sz w:val="24"/>
          <w:szCs w:val="24"/>
        </w:rPr>
        <w:t xml:space="preserve"> and emerging public health trends</w:t>
      </w:r>
      <w:r w:rsidR="006C63D4">
        <w:rPr>
          <w:rFonts w:asciiTheme="minorHAnsi" w:hAnsiTheme="minorHAnsi" w:cstheme="minorHAnsi"/>
          <w:sz w:val="24"/>
          <w:szCs w:val="24"/>
        </w:rPr>
        <w:t xml:space="preserve"> at the 2023 </w:t>
      </w:r>
      <w:r w:rsidR="006C63D4">
        <w:rPr>
          <w:rFonts w:asciiTheme="minorHAnsi" w:hAnsiTheme="minorHAnsi" w:cstheme="minorHAnsi"/>
          <w:sz w:val="24"/>
          <w:szCs w:val="24"/>
        </w:rPr>
        <w:t>AcademyHealth</w:t>
      </w:r>
      <w:r w:rsidR="006C63D4">
        <w:rPr>
          <w:rFonts w:asciiTheme="minorHAnsi" w:hAnsiTheme="minorHAnsi" w:cstheme="minorHAnsi"/>
          <w:sz w:val="24"/>
          <w:szCs w:val="24"/>
        </w:rPr>
        <w:t xml:space="preserve"> Annual Research Meeting; </w:t>
      </w:r>
      <w:r w:rsidR="0056667A">
        <w:rPr>
          <w:rFonts w:asciiTheme="minorHAnsi" w:hAnsiTheme="minorHAnsi" w:cstheme="minorHAnsi"/>
          <w:sz w:val="24"/>
          <w:szCs w:val="24"/>
        </w:rPr>
        <w:t xml:space="preserve">NHCS data dissemination at the 2023 NIH Library Webinar Series; </w:t>
      </w:r>
      <w:r w:rsidRPr="003D6F33" w:rsidR="00A0780E">
        <w:rPr>
          <w:rFonts w:asciiTheme="minorHAnsi" w:hAnsiTheme="minorHAnsi" w:cstheme="minorHAnsi"/>
          <w:sz w:val="24"/>
          <w:szCs w:val="24"/>
        </w:rPr>
        <w:t xml:space="preserve">congestive heart failure hospitalizations at the 2021 International Conference on Establishment Statistics </w:t>
      </w:r>
      <w:r w:rsidRPr="003D6F33" w:rsidR="00A51076">
        <w:rPr>
          <w:rFonts w:asciiTheme="minorHAnsi" w:hAnsiTheme="minorHAnsi" w:cstheme="minorHAnsi"/>
          <w:sz w:val="24"/>
          <w:szCs w:val="24"/>
        </w:rPr>
        <w:t>in June</w:t>
      </w:r>
      <w:r w:rsidRPr="003D6F33" w:rsidR="00AC6252">
        <w:rPr>
          <w:rFonts w:asciiTheme="minorHAnsi" w:hAnsiTheme="minorHAnsi" w:cstheme="minorHAnsi"/>
          <w:sz w:val="24"/>
          <w:szCs w:val="24"/>
        </w:rPr>
        <w:t xml:space="preserve">; development of the enhanced opioid-identification algorithm at the </w:t>
      </w:r>
      <w:r w:rsidR="008617C5">
        <w:rPr>
          <w:rFonts w:asciiTheme="minorHAnsi" w:hAnsiTheme="minorHAnsi" w:cstheme="minorHAnsi"/>
          <w:sz w:val="24"/>
          <w:szCs w:val="24"/>
        </w:rPr>
        <w:t>2022 NIDA Annual Steering Committee Meeting</w:t>
      </w:r>
      <w:r w:rsidRPr="003D6F33" w:rsidR="00AC6252">
        <w:rPr>
          <w:rFonts w:asciiTheme="minorHAnsi" w:hAnsiTheme="minorHAnsi" w:cstheme="minorHAnsi"/>
          <w:sz w:val="24"/>
          <w:szCs w:val="24"/>
        </w:rPr>
        <w:t xml:space="preserve">; </w:t>
      </w:r>
      <w:r w:rsidR="00FD25A7">
        <w:rPr>
          <w:rFonts w:asciiTheme="minorHAnsi" w:hAnsiTheme="minorHAnsi" w:cstheme="minorHAnsi"/>
          <w:sz w:val="24"/>
          <w:szCs w:val="24"/>
        </w:rPr>
        <w:t>implementation of natural language processing and medical codes</w:t>
      </w:r>
      <w:r w:rsidR="00913E32">
        <w:rPr>
          <w:rFonts w:asciiTheme="minorHAnsi" w:hAnsiTheme="minorHAnsi" w:cstheme="minorHAnsi"/>
          <w:sz w:val="24"/>
          <w:szCs w:val="24"/>
        </w:rPr>
        <w:t xml:space="preserve"> at the 2022 Academy Health A</w:t>
      </w:r>
      <w:r w:rsidR="00FE230A">
        <w:rPr>
          <w:rFonts w:asciiTheme="minorHAnsi" w:hAnsiTheme="minorHAnsi" w:cstheme="minorHAnsi"/>
          <w:sz w:val="24"/>
          <w:szCs w:val="24"/>
        </w:rPr>
        <w:t>nnual Research Meeting</w:t>
      </w:r>
      <w:r w:rsidR="00394CC6">
        <w:rPr>
          <w:rFonts w:asciiTheme="minorHAnsi" w:hAnsiTheme="minorHAnsi" w:cstheme="minorHAnsi"/>
          <w:sz w:val="24"/>
          <w:szCs w:val="24"/>
        </w:rPr>
        <w:t xml:space="preserve"> and AI for Health Equity 2022 Symposium</w:t>
      </w:r>
      <w:r w:rsidR="00B72AA0">
        <w:rPr>
          <w:rFonts w:asciiTheme="minorHAnsi" w:hAnsiTheme="minorHAnsi" w:cstheme="minorHAnsi"/>
          <w:sz w:val="24"/>
          <w:szCs w:val="24"/>
        </w:rPr>
        <w:t xml:space="preserve">; linking </w:t>
      </w:r>
      <w:r w:rsidR="00943753">
        <w:rPr>
          <w:rFonts w:asciiTheme="minorHAnsi" w:hAnsiTheme="minorHAnsi" w:cstheme="minorHAnsi"/>
          <w:sz w:val="24"/>
          <w:szCs w:val="24"/>
        </w:rPr>
        <w:t>mortality data at the 2022 American Medical Informatics Association Annual Symposium</w:t>
      </w:r>
      <w:r w:rsidR="00913E32">
        <w:rPr>
          <w:rFonts w:asciiTheme="minorHAnsi" w:hAnsiTheme="minorHAnsi" w:cstheme="minorHAnsi"/>
          <w:sz w:val="24"/>
          <w:szCs w:val="24"/>
        </w:rPr>
        <w:t xml:space="preserve"> </w:t>
      </w:r>
      <w:r w:rsidRPr="003D6F33" w:rsidR="00AC6252">
        <w:rPr>
          <w:rFonts w:asciiTheme="minorHAnsi" w:hAnsiTheme="minorHAnsi" w:cstheme="minorHAnsi"/>
          <w:sz w:val="24"/>
          <w:szCs w:val="24"/>
        </w:rPr>
        <w:t>and implementation of the NHCS COVID-19 dashboard at the 202</w:t>
      </w:r>
      <w:r w:rsidR="004366B3">
        <w:rPr>
          <w:rFonts w:asciiTheme="minorHAnsi" w:hAnsiTheme="minorHAnsi" w:cstheme="minorHAnsi"/>
          <w:sz w:val="24"/>
          <w:szCs w:val="24"/>
        </w:rPr>
        <w:t xml:space="preserve">2 </w:t>
      </w:r>
      <w:r w:rsidRPr="003D6F33" w:rsidR="00AC6252">
        <w:rPr>
          <w:rFonts w:asciiTheme="minorHAnsi" w:hAnsiTheme="minorHAnsi" w:cstheme="minorHAnsi"/>
          <w:sz w:val="24"/>
          <w:szCs w:val="24"/>
        </w:rPr>
        <w:t>Joint Statistical Meeting</w:t>
      </w:r>
      <w:r w:rsidRPr="003D6F33" w:rsidR="00A51076">
        <w:rPr>
          <w:rFonts w:asciiTheme="minorHAnsi" w:hAnsiTheme="minorHAnsi" w:cstheme="minorHAnsi"/>
          <w:sz w:val="24"/>
          <w:szCs w:val="24"/>
        </w:rPr>
        <w:t>.</w:t>
      </w:r>
    </w:p>
    <w:p w:rsidR="00A0780E" w:rsidRPr="003D6F33" w:rsidP="00B05BE4" w14:paraId="11F76F8B" w14:textId="39E52635">
      <w:pPr>
        <w:rPr>
          <w:rFonts w:asciiTheme="minorHAnsi" w:hAnsiTheme="minorHAnsi" w:cstheme="minorBidi"/>
          <w:sz w:val="24"/>
          <w:szCs w:val="24"/>
        </w:rPr>
      </w:pPr>
    </w:p>
    <w:p w:rsidR="00A0780E" w:rsidRPr="003D6F33" w:rsidP="00B05BE4" w14:paraId="23485262" w14:textId="6EC77B13">
      <w:pPr>
        <w:rPr>
          <w:rFonts w:asciiTheme="minorHAnsi" w:hAnsiTheme="minorHAnsi" w:cstheme="minorHAnsi"/>
          <w:sz w:val="24"/>
          <w:szCs w:val="24"/>
        </w:rPr>
      </w:pPr>
      <w:r w:rsidRPr="003D6F33">
        <w:rPr>
          <w:rFonts w:asciiTheme="minorHAnsi" w:hAnsiTheme="minorHAnsi" w:cstheme="minorHAnsi"/>
          <w:sz w:val="24"/>
          <w:szCs w:val="24"/>
        </w:rPr>
        <w:t xml:space="preserve">A complete list of reports and presentations using NHCS data </w:t>
      </w:r>
      <w:r w:rsidR="00F01D25">
        <w:rPr>
          <w:rFonts w:asciiTheme="minorHAnsi" w:hAnsiTheme="minorHAnsi" w:cstheme="minorHAnsi"/>
          <w:sz w:val="24"/>
          <w:szCs w:val="24"/>
        </w:rPr>
        <w:t>are</w:t>
      </w:r>
      <w:r w:rsidRPr="003D6F33">
        <w:rPr>
          <w:rFonts w:asciiTheme="minorHAnsi" w:hAnsiTheme="minorHAnsi" w:cstheme="minorHAnsi"/>
          <w:sz w:val="24"/>
          <w:szCs w:val="24"/>
        </w:rPr>
        <w:t xml:space="preserve"> available on the NHCS Data Uses webpage: </w:t>
      </w:r>
      <w:hyperlink r:id="rId26" w:history="1">
        <w:r w:rsidRPr="003D6F33">
          <w:rPr>
            <w:rStyle w:val="Hyperlink"/>
            <w:rFonts w:asciiTheme="minorHAnsi" w:hAnsiTheme="minorHAnsi" w:cstheme="minorHAnsi"/>
            <w:sz w:val="24"/>
            <w:szCs w:val="24"/>
          </w:rPr>
          <w:t>https://www.cdc.gov/nchs/nhcs/data_uses.htm</w:t>
        </w:r>
      </w:hyperlink>
      <w:r w:rsidRPr="003D6F33">
        <w:rPr>
          <w:rFonts w:asciiTheme="minorHAnsi" w:hAnsiTheme="minorHAnsi" w:cstheme="minorHAnsi"/>
          <w:sz w:val="24"/>
          <w:szCs w:val="24"/>
        </w:rPr>
        <w:t xml:space="preserve">. </w:t>
      </w:r>
    </w:p>
    <w:p w:rsidR="00A85AD1" w:rsidRPr="003D6F33" w:rsidP="00B05BE4" w14:paraId="0CE7717C" w14:textId="77777777">
      <w:pPr>
        <w:rPr>
          <w:rFonts w:asciiTheme="minorHAnsi" w:hAnsiTheme="minorHAnsi" w:cstheme="minorHAnsi"/>
          <w:sz w:val="24"/>
          <w:szCs w:val="24"/>
        </w:rPr>
      </w:pPr>
    </w:p>
    <w:p w:rsidR="00991F6A" w:rsidRPr="003D6F33" w:rsidP="00C95276" w14:paraId="11B6B2DC" w14:textId="3A05D7C6">
      <w:pPr>
        <w:rPr>
          <w:rFonts w:asciiTheme="minorHAnsi" w:hAnsiTheme="minorHAnsi" w:cstheme="minorHAnsi"/>
          <w:sz w:val="24"/>
          <w:szCs w:val="24"/>
        </w:rPr>
      </w:pPr>
      <w:r w:rsidRPr="003D6F33">
        <w:rPr>
          <w:rFonts w:asciiTheme="minorHAnsi" w:hAnsiTheme="minorHAnsi" w:cstheme="minorHAnsi"/>
          <w:sz w:val="24"/>
          <w:szCs w:val="24"/>
        </w:rPr>
        <w:t>In the future, s</w:t>
      </w:r>
      <w:r w:rsidRPr="003D6F33" w:rsidR="00C95276">
        <w:rPr>
          <w:rFonts w:asciiTheme="minorHAnsi" w:hAnsiTheme="minorHAnsi" w:cstheme="minorHAnsi"/>
          <w:sz w:val="24"/>
          <w:szCs w:val="24"/>
        </w:rPr>
        <w:t xml:space="preserve">taff </w:t>
      </w:r>
      <w:r w:rsidRPr="003D6F33" w:rsidR="00C52407">
        <w:rPr>
          <w:rFonts w:asciiTheme="minorHAnsi" w:hAnsiTheme="minorHAnsi" w:cstheme="minorHAnsi"/>
          <w:sz w:val="24"/>
          <w:szCs w:val="24"/>
        </w:rPr>
        <w:t>will continue to present NHCS</w:t>
      </w:r>
      <w:r w:rsidRPr="003D6F33" w:rsidR="00A85AD1">
        <w:rPr>
          <w:rFonts w:asciiTheme="minorHAnsi" w:hAnsiTheme="minorHAnsi" w:cstheme="minorHAnsi"/>
          <w:sz w:val="24"/>
          <w:szCs w:val="24"/>
        </w:rPr>
        <w:t xml:space="preserve"> data at </w:t>
      </w:r>
      <w:r w:rsidRPr="003D6F33" w:rsidR="00C95276">
        <w:rPr>
          <w:rFonts w:asciiTheme="minorHAnsi" w:hAnsiTheme="minorHAnsi" w:cstheme="minorHAnsi"/>
          <w:sz w:val="24"/>
          <w:szCs w:val="24"/>
        </w:rPr>
        <w:t>meetings and conferences of professional organizations, such as the</w:t>
      </w:r>
      <w:r w:rsidRPr="003D6F33" w:rsidR="00C52407">
        <w:rPr>
          <w:rFonts w:asciiTheme="minorHAnsi" w:hAnsiTheme="minorHAnsi" w:cstheme="minorHAnsi"/>
          <w:sz w:val="24"/>
          <w:szCs w:val="24"/>
        </w:rPr>
        <w:t xml:space="preserve"> </w:t>
      </w:r>
      <w:r w:rsidRPr="003D6F33" w:rsidR="00B813A5">
        <w:rPr>
          <w:rFonts w:asciiTheme="minorHAnsi" w:hAnsiTheme="minorHAnsi" w:cstheme="minorHAnsi"/>
          <w:sz w:val="24"/>
          <w:szCs w:val="24"/>
        </w:rPr>
        <w:t>AcademyHealth</w:t>
      </w:r>
      <w:r w:rsidRPr="003D6F33" w:rsidR="00C95276">
        <w:rPr>
          <w:rFonts w:asciiTheme="minorHAnsi" w:hAnsiTheme="minorHAnsi" w:cstheme="minorHAnsi"/>
          <w:sz w:val="24"/>
          <w:szCs w:val="24"/>
        </w:rPr>
        <w:t xml:space="preserve">, </w:t>
      </w:r>
      <w:r w:rsidRPr="003D6F33" w:rsidR="00372723">
        <w:rPr>
          <w:rFonts w:asciiTheme="minorHAnsi" w:hAnsiTheme="minorHAnsi" w:cstheme="minorHAnsi"/>
          <w:sz w:val="24"/>
          <w:szCs w:val="24"/>
        </w:rPr>
        <w:t xml:space="preserve">Joint Statistical Meetings, </w:t>
      </w:r>
      <w:r w:rsidRPr="003D6F33" w:rsidR="00C95276">
        <w:rPr>
          <w:rFonts w:asciiTheme="minorHAnsi" w:hAnsiTheme="minorHAnsi" w:cstheme="minorHAnsi"/>
          <w:sz w:val="24"/>
          <w:szCs w:val="24"/>
        </w:rPr>
        <w:t xml:space="preserve">National Association of Health Data Organizations, National Rural Health Association, </w:t>
      </w:r>
      <w:r w:rsidRPr="003D6F33" w:rsidR="00392A08">
        <w:rPr>
          <w:rFonts w:asciiTheme="minorHAnsi" w:hAnsiTheme="minorHAnsi" w:cstheme="minorHAnsi"/>
          <w:sz w:val="24"/>
          <w:szCs w:val="24"/>
        </w:rPr>
        <w:t xml:space="preserve">American College of Emergency Physicians, Society for Academic Emergency Medicine, </w:t>
      </w:r>
      <w:r w:rsidR="00BB6A5D">
        <w:rPr>
          <w:rFonts w:asciiTheme="minorHAnsi" w:hAnsiTheme="minorHAnsi" w:cstheme="minorHAnsi"/>
          <w:color w:val="000000"/>
          <w:sz w:val="24"/>
          <w:szCs w:val="24"/>
        </w:rPr>
        <w:t xml:space="preserve">National Nurses Research Roundtable, American Telemedicine Association (ATA), the HRSA Office for Advancement of Telehealth Research Directors Meeting, American Academy of Physician Associates/Assistants, </w:t>
      </w:r>
      <w:r w:rsidR="00BB6A5D">
        <w:rPr>
          <w:rFonts w:asciiTheme="minorHAnsi" w:hAnsiTheme="minorHAnsi" w:cstheme="minorHAnsi"/>
          <w:color w:val="000000"/>
          <w:sz w:val="24"/>
          <w:szCs w:val="24"/>
        </w:rPr>
        <w:t>ONC Public Health Data Standards Task Force, Federal Committee on Statistical Methodology</w:t>
      </w:r>
      <w:r w:rsidR="004C303D">
        <w:rPr>
          <w:rFonts w:asciiTheme="minorHAnsi" w:hAnsiTheme="minorHAnsi" w:cstheme="minorHAnsi"/>
          <w:color w:val="000000"/>
          <w:sz w:val="24"/>
          <w:szCs w:val="24"/>
        </w:rPr>
        <w:t xml:space="preserve">, </w:t>
      </w:r>
      <w:r w:rsidR="00E8436D">
        <w:rPr>
          <w:rFonts w:asciiTheme="minorHAnsi" w:hAnsiTheme="minorHAnsi" w:cstheme="minorHAnsi"/>
          <w:color w:val="000000"/>
          <w:sz w:val="24"/>
          <w:szCs w:val="24"/>
        </w:rPr>
        <w:t xml:space="preserve">and </w:t>
      </w:r>
      <w:r w:rsidR="00BB6A5D">
        <w:rPr>
          <w:rFonts w:asciiTheme="minorHAnsi" w:hAnsiTheme="minorHAnsi" w:cstheme="minorHAnsi"/>
          <w:color w:val="000000"/>
          <w:sz w:val="24"/>
          <w:szCs w:val="24"/>
        </w:rPr>
        <w:t>American Medical Informatics Association</w:t>
      </w:r>
      <w:r w:rsidR="004C303D">
        <w:rPr>
          <w:rFonts w:asciiTheme="minorHAnsi" w:hAnsiTheme="minorHAnsi" w:cstheme="minorHAnsi"/>
          <w:color w:val="000000"/>
          <w:sz w:val="24"/>
          <w:szCs w:val="24"/>
        </w:rPr>
        <w:t xml:space="preserve">, </w:t>
      </w:r>
      <w:r w:rsidRPr="003D6F33" w:rsidR="00C95276">
        <w:rPr>
          <w:rFonts w:asciiTheme="minorHAnsi" w:hAnsiTheme="minorHAnsi" w:cstheme="minorHAnsi"/>
          <w:sz w:val="24"/>
          <w:szCs w:val="24"/>
        </w:rPr>
        <w:t xml:space="preserve">These presentations deal with specific aspects of the survey or special analyses of survey data. </w:t>
      </w:r>
    </w:p>
    <w:p w:rsidR="006509D0" w:rsidRPr="003D6F33" w:rsidP="00C95276" w14:paraId="30A57020" w14:textId="7581CAE0">
      <w:pPr>
        <w:rPr>
          <w:rFonts w:asciiTheme="minorHAnsi" w:hAnsiTheme="minorHAnsi" w:cstheme="minorHAnsi"/>
          <w:sz w:val="24"/>
          <w:szCs w:val="24"/>
        </w:rPr>
      </w:pPr>
    </w:p>
    <w:p w:rsidR="00307CF2" w:rsidP="006562F5" w14:paraId="2BD4EE05" w14:textId="4A6A02BF">
      <w:pPr>
        <w:rPr>
          <w:rFonts w:asciiTheme="minorHAnsi" w:hAnsiTheme="minorHAnsi" w:cstheme="minorHAnsi"/>
          <w:color w:val="000000"/>
          <w:sz w:val="24"/>
          <w:szCs w:val="24"/>
        </w:rPr>
      </w:pPr>
      <w:r w:rsidRPr="003D6F33">
        <w:rPr>
          <w:rFonts w:asciiTheme="minorHAnsi" w:hAnsiTheme="minorHAnsi" w:cstheme="minorHAnsi"/>
          <w:color w:val="000000"/>
          <w:sz w:val="24"/>
          <w:szCs w:val="24"/>
        </w:rPr>
        <w:t xml:space="preserve">Conferences attended </w:t>
      </w:r>
      <w:r w:rsidRPr="003D6F33" w:rsidR="00A95CB5">
        <w:rPr>
          <w:rFonts w:asciiTheme="minorHAnsi" w:hAnsiTheme="minorHAnsi" w:cstheme="minorHAnsi"/>
          <w:color w:val="000000"/>
          <w:sz w:val="24"/>
          <w:szCs w:val="24"/>
        </w:rPr>
        <w:t xml:space="preserve">either </w:t>
      </w:r>
      <w:r w:rsidRPr="003D6F33" w:rsidR="00A85AD1">
        <w:rPr>
          <w:rFonts w:asciiTheme="minorHAnsi" w:hAnsiTheme="minorHAnsi" w:cstheme="minorHAnsi"/>
          <w:color w:val="000000"/>
          <w:sz w:val="24"/>
          <w:szCs w:val="24"/>
        </w:rPr>
        <w:t xml:space="preserve">to promote </w:t>
      </w:r>
      <w:r w:rsidRPr="003D6F33" w:rsidR="00E55422">
        <w:rPr>
          <w:rFonts w:asciiTheme="minorHAnsi" w:hAnsiTheme="minorHAnsi" w:cstheme="minorHAnsi"/>
          <w:color w:val="000000"/>
          <w:sz w:val="24"/>
          <w:szCs w:val="24"/>
        </w:rPr>
        <w:t xml:space="preserve">or </w:t>
      </w:r>
      <w:r w:rsidRPr="003D6F33" w:rsidR="00A85AD1">
        <w:rPr>
          <w:rFonts w:asciiTheme="minorHAnsi" w:hAnsiTheme="minorHAnsi" w:cstheme="minorHAnsi"/>
          <w:color w:val="000000"/>
          <w:sz w:val="24"/>
          <w:szCs w:val="24"/>
        </w:rPr>
        <w:t>conduct outreach</w:t>
      </w:r>
      <w:r w:rsidRPr="003D6F33" w:rsidR="00A95CB5">
        <w:rPr>
          <w:rFonts w:asciiTheme="minorHAnsi" w:hAnsiTheme="minorHAnsi" w:cstheme="minorHAnsi"/>
          <w:color w:val="000000"/>
          <w:sz w:val="24"/>
          <w:szCs w:val="24"/>
        </w:rPr>
        <w:t xml:space="preserve"> </w:t>
      </w:r>
      <w:r w:rsidRPr="003D6F33" w:rsidR="00A85AD1">
        <w:rPr>
          <w:rFonts w:asciiTheme="minorHAnsi" w:hAnsiTheme="minorHAnsi" w:cstheme="minorHAnsi"/>
          <w:color w:val="000000"/>
          <w:sz w:val="24"/>
          <w:szCs w:val="24"/>
        </w:rPr>
        <w:t>for</w:t>
      </w:r>
      <w:r w:rsidRPr="003D6F33" w:rsidR="00FA6F71">
        <w:rPr>
          <w:rFonts w:asciiTheme="minorHAnsi" w:hAnsiTheme="minorHAnsi" w:cstheme="minorHAnsi"/>
          <w:color w:val="000000"/>
          <w:sz w:val="24"/>
          <w:szCs w:val="24"/>
        </w:rPr>
        <w:t xml:space="preserve"> </w:t>
      </w:r>
      <w:r w:rsidRPr="003D6F33" w:rsidR="00A95CB5">
        <w:rPr>
          <w:rFonts w:asciiTheme="minorHAnsi" w:hAnsiTheme="minorHAnsi" w:cstheme="minorHAnsi"/>
          <w:color w:val="000000"/>
          <w:sz w:val="24"/>
          <w:szCs w:val="24"/>
        </w:rPr>
        <w:t xml:space="preserve">the NHCS </w:t>
      </w:r>
      <w:r w:rsidRPr="003D6F33">
        <w:rPr>
          <w:rFonts w:asciiTheme="minorHAnsi" w:hAnsiTheme="minorHAnsi" w:cstheme="minorHAnsi"/>
          <w:color w:val="000000"/>
          <w:sz w:val="24"/>
          <w:szCs w:val="24"/>
        </w:rPr>
        <w:t>since the last clearance include:</w:t>
      </w:r>
      <w:r w:rsidR="00C5285F">
        <w:rPr>
          <w:rFonts w:asciiTheme="minorHAnsi" w:hAnsiTheme="minorHAnsi" w:cstheme="minorHAnsi"/>
          <w:color w:val="000000"/>
          <w:sz w:val="24"/>
          <w:szCs w:val="24"/>
        </w:rPr>
        <w:t xml:space="preserve"> </w:t>
      </w:r>
      <w:r w:rsidR="00FC7D1D">
        <w:rPr>
          <w:rFonts w:asciiTheme="minorHAnsi" w:hAnsiTheme="minorHAnsi" w:cstheme="minorHAnsi"/>
          <w:color w:val="000000"/>
          <w:sz w:val="24"/>
          <w:szCs w:val="24"/>
        </w:rPr>
        <w:t>the</w:t>
      </w:r>
      <w:r w:rsidR="007A42D4">
        <w:rPr>
          <w:rFonts w:asciiTheme="minorHAnsi" w:hAnsiTheme="minorHAnsi" w:cstheme="minorHAnsi"/>
          <w:color w:val="000000"/>
          <w:sz w:val="24"/>
          <w:szCs w:val="24"/>
        </w:rPr>
        <w:t xml:space="preserve"> </w:t>
      </w:r>
      <w:r w:rsidR="009130F4">
        <w:rPr>
          <w:rFonts w:asciiTheme="minorHAnsi" w:hAnsiTheme="minorHAnsi" w:cstheme="minorHAnsi"/>
          <w:color w:val="000000"/>
          <w:sz w:val="24"/>
          <w:szCs w:val="24"/>
        </w:rPr>
        <w:t>American Academy of Physician Associates/Assistants 2022 AAPA-PAEA Research Seminar Series</w:t>
      </w:r>
      <w:r w:rsidRPr="003D6F33">
        <w:rPr>
          <w:rFonts w:asciiTheme="minorHAnsi" w:hAnsiTheme="minorHAnsi" w:cstheme="minorHAnsi"/>
          <w:color w:val="000000"/>
          <w:sz w:val="24"/>
          <w:szCs w:val="24"/>
        </w:rPr>
        <w:t xml:space="preserve">, </w:t>
      </w:r>
      <w:r w:rsidR="009130F4">
        <w:rPr>
          <w:rFonts w:asciiTheme="minorHAnsi" w:hAnsiTheme="minorHAnsi" w:cstheme="minorHAnsi"/>
          <w:color w:val="000000"/>
          <w:sz w:val="24"/>
          <w:szCs w:val="24"/>
        </w:rPr>
        <w:t>2022 American Telemedicine Association (ATA) Annual Conference &amp; Expo</w:t>
      </w:r>
      <w:r w:rsidRPr="003D6F33">
        <w:rPr>
          <w:rFonts w:asciiTheme="minorHAnsi" w:hAnsiTheme="minorHAnsi" w:cstheme="minorHAnsi"/>
          <w:color w:val="000000"/>
          <w:sz w:val="24"/>
          <w:szCs w:val="24"/>
        </w:rPr>
        <w:t xml:space="preserve">, </w:t>
      </w:r>
      <w:r w:rsidR="009130F4">
        <w:rPr>
          <w:rFonts w:asciiTheme="minorHAnsi" w:hAnsiTheme="minorHAnsi" w:cstheme="minorHAnsi"/>
          <w:color w:val="000000"/>
          <w:sz w:val="24"/>
          <w:szCs w:val="24"/>
        </w:rPr>
        <w:t>AcademyHealth</w:t>
      </w:r>
      <w:r w:rsidR="009130F4">
        <w:rPr>
          <w:rFonts w:asciiTheme="minorHAnsi" w:hAnsiTheme="minorHAnsi" w:cstheme="minorHAnsi"/>
          <w:color w:val="000000"/>
          <w:sz w:val="24"/>
          <w:szCs w:val="24"/>
        </w:rPr>
        <w:t xml:space="preserve"> Annual Research Meeting</w:t>
      </w:r>
      <w:r w:rsidRPr="003D6F33">
        <w:rPr>
          <w:rFonts w:asciiTheme="minorHAnsi" w:hAnsiTheme="minorHAnsi" w:cstheme="minorHAnsi"/>
          <w:color w:val="000000"/>
          <w:sz w:val="24"/>
          <w:szCs w:val="24"/>
        </w:rPr>
        <w:t xml:space="preserve">, </w:t>
      </w:r>
      <w:r w:rsidR="00813013">
        <w:rPr>
          <w:rFonts w:asciiTheme="minorHAnsi" w:hAnsiTheme="minorHAnsi" w:cstheme="minorHAnsi"/>
          <w:color w:val="000000"/>
          <w:sz w:val="24"/>
          <w:szCs w:val="24"/>
        </w:rPr>
        <w:t xml:space="preserve">National Nurses Research Roundtable, NIH </w:t>
      </w:r>
      <w:r w:rsidR="00FC7D1D">
        <w:rPr>
          <w:rFonts w:asciiTheme="minorHAnsi" w:hAnsiTheme="minorHAnsi" w:cstheme="minorHAnsi"/>
          <w:color w:val="000000"/>
          <w:sz w:val="24"/>
          <w:szCs w:val="24"/>
        </w:rPr>
        <w:t xml:space="preserve">Library </w:t>
      </w:r>
      <w:r w:rsidR="00813013">
        <w:rPr>
          <w:rFonts w:asciiTheme="minorHAnsi" w:hAnsiTheme="minorHAnsi" w:cstheme="minorHAnsi"/>
          <w:color w:val="000000"/>
          <w:sz w:val="24"/>
          <w:szCs w:val="24"/>
        </w:rPr>
        <w:t>Webinar Series,</w:t>
      </w:r>
      <w:r w:rsidRPr="003D6F33">
        <w:rPr>
          <w:rFonts w:asciiTheme="minorHAnsi" w:hAnsiTheme="minorHAnsi" w:cstheme="minorHAnsi"/>
          <w:color w:val="000000"/>
          <w:sz w:val="24"/>
          <w:szCs w:val="24"/>
        </w:rPr>
        <w:t xml:space="preserve">, </w:t>
      </w:r>
      <w:r w:rsidR="00733D76">
        <w:rPr>
          <w:rFonts w:asciiTheme="minorHAnsi" w:hAnsiTheme="minorHAnsi" w:cstheme="minorHAnsi"/>
          <w:sz w:val="24"/>
          <w:szCs w:val="24"/>
        </w:rPr>
        <w:t>Federal Committee on Statistical Methodology Research and Policy Conference</w:t>
      </w:r>
      <w:r w:rsidR="00181C1A">
        <w:rPr>
          <w:rFonts w:asciiTheme="minorHAnsi" w:hAnsiTheme="minorHAnsi" w:cstheme="minorHAnsi"/>
          <w:sz w:val="24"/>
          <w:szCs w:val="24"/>
        </w:rPr>
        <w:t>,</w:t>
      </w:r>
      <w:r w:rsidR="00733D76">
        <w:rPr>
          <w:rFonts w:asciiTheme="minorHAnsi" w:hAnsiTheme="minorHAnsi" w:cstheme="minorHAnsi"/>
          <w:sz w:val="24"/>
          <w:szCs w:val="24"/>
        </w:rPr>
        <w:t xml:space="preserve"> </w:t>
      </w:r>
      <w:r w:rsidRPr="003D6F33">
        <w:rPr>
          <w:rFonts w:asciiTheme="minorHAnsi" w:hAnsiTheme="minorHAnsi" w:cstheme="minorHAnsi"/>
          <w:color w:val="000000"/>
          <w:sz w:val="24"/>
          <w:szCs w:val="24"/>
        </w:rPr>
        <w:t xml:space="preserve">and the </w:t>
      </w:r>
      <w:r w:rsidR="009130F4">
        <w:rPr>
          <w:rFonts w:asciiTheme="minorHAnsi" w:hAnsiTheme="minorHAnsi" w:cstheme="minorHAnsi"/>
          <w:color w:val="000000"/>
          <w:sz w:val="24"/>
          <w:szCs w:val="24"/>
        </w:rPr>
        <w:t>American Medical Informatics Association Annual Symposium</w:t>
      </w:r>
      <w:r w:rsidR="00472B40">
        <w:rPr>
          <w:rFonts w:asciiTheme="minorHAnsi" w:hAnsiTheme="minorHAnsi" w:cstheme="minorHAnsi"/>
          <w:color w:val="000000"/>
          <w:sz w:val="24"/>
          <w:szCs w:val="24"/>
        </w:rPr>
        <w:t>.</w:t>
      </w:r>
    </w:p>
    <w:p w:rsidR="001F39E6" w:rsidP="006562F5" w14:paraId="52E8862D" w14:textId="77777777">
      <w:pPr>
        <w:rPr>
          <w:rFonts w:asciiTheme="minorHAnsi" w:hAnsiTheme="minorHAnsi" w:cstheme="minorHAnsi"/>
          <w:color w:val="000000"/>
          <w:sz w:val="24"/>
          <w:szCs w:val="24"/>
        </w:rPr>
      </w:pPr>
    </w:p>
    <w:p w:rsidR="00307CF2" w:rsidRPr="001F39E6" w:rsidP="006562F5" w14:paraId="13DDF381" w14:textId="19D3B37F">
      <w:pPr>
        <w:rPr>
          <w:rFonts w:asciiTheme="minorHAnsi" w:hAnsiTheme="minorHAnsi" w:cstheme="minorHAnsi"/>
          <w:color w:val="000000"/>
          <w:sz w:val="24"/>
          <w:szCs w:val="24"/>
          <w:u w:val="single"/>
        </w:rPr>
      </w:pPr>
      <w:r w:rsidRPr="001F39E6">
        <w:rPr>
          <w:rFonts w:asciiTheme="minorHAnsi" w:hAnsiTheme="minorHAnsi" w:cstheme="minorHAnsi"/>
          <w:color w:val="000000"/>
          <w:sz w:val="24"/>
          <w:szCs w:val="24"/>
          <w:u w:val="single"/>
        </w:rPr>
        <w:t>Dashboards</w:t>
      </w:r>
      <w:r w:rsidR="001F39E6">
        <w:rPr>
          <w:rFonts w:asciiTheme="minorHAnsi" w:hAnsiTheme="minorHAnsi" w:cstheme="minorHAnsi"/>
          <w:color w:val="000000"/>
          <w:sz w:val="24"/>
          <w:szCs w:val="24"/>
          <w:u w:val="single"/>
        </w:rPr>
        <w:t>:</w:t>
      </w:r>
    </w:p>
    <w:p w:rsidR="00307CF2" w:rsidP="006562F5" w14:paraId="429AC19C" w14:textId="342892F8">
      <w:pPr>
        <w:rPr>
          <w:rFonts w:asciiTheme="minorHAnsi" w:hAnsiTheme="minorHAnsi" w:cstheme="minorHAnsi"/>
          <w:color w:val="000000"/>
          <w:sz w:val="24"/>
          <w:szCs w:val="24"/>
        </w:rPr>
      </w:pPr>
    </w:p>
    <w:p w:rsidR="00307CF2" w:rsidP="00307CF2" w14:paraId="46DBECA5" w14:textId="19D6ECF7">
      <w:pPr>
        <w:rPr>
          <w:rFonts w:asciiTheme="minorHAnsi" w:hAnsiTheme="minorHAnsi" w:cstheme="minorHAnsi"/>
          <w:sz w:val="24"/>
          <w:szCs w:val="24"/>
        </w:rPr>
      </w:pPr>
      <w:r>
        <w:rPr>
          <w:rFonts w:asciiTheme="minorHAnsi" w:hAnsiTheme="minorHAnsi" w:cstheme="minorHAnsi"/>
          <w:sz w:val="24"/>
          <w:szCs w:val="24"/>
        </w:rPr>
        <w:t xml:space="preserve">Additionally, </w:t>
      </w:r>
      <w:r w:rsidR="0086695F">
        <w:rPr>
          <w:rFonts w:asciiTheme="minorHAnsi" w:hAnsiTheme="minorHAnsi" w:cstheme="minorHAnsi"/>
          <w:sz w:val="24"/>
          <w:szCs w:val="24"/>
        </w:rPr>
        <w:t xml:space="preserve">NHCS data has been </w:t>
      </w:r>
      <w:r w:rsidR="00783EC9">
        <w:rPr>
          <w:rFonts w:asciiTheme="minorHAnsi" w:hAnsiTheme="minorHAnsi" w:cstheme="minorHAnsi"/>
          <w:sz w:val="24"/>
          <w:szCs w:val="24"/>
        </w:rPr>
        <w:t>leveraged to develop</w:t>
      </w:r>
      <w:r w:rsidR="00335CE7">
        <w:rPr>
          <w:rFonts w:asciiTheme="minorHAnsi" w:hAnsiTheme="minorHAnsi" w:cstheme="minorHAnsi"/>
          <w:sz w:val="24"/>
          <w:szCs w:val="24"/>
        </w:rPr>
        <w:t xml:space="preserve"> data visualization </w:t>
      </w:r>
      <w:r w:rsidR="00E27B9B">
        <w:rPr>
          <w:rFonts w:asciiTheme="minorHAnsi" w:hAnsiTheme="minorHAnsi" w:cstheme="minorHAnsi"/>
          <w:sz w:val="24"/>
          <w:szCs w:val="24"/>
        </w:rPr>
        <w:t>tools</w:t>
      </w:r>
      <w:r w:rsidR="00DB0642">
        <w:rPr>
          <w:rFonts w:asciiTheme="minorHAnsi" w:hAnsiTheme="minorHAnsi" w:cstheme="minorHAnsi"/>
          <w:sz w:val="24"/>
          <w:szCs w:val="24"/>
        </w:rPr>
        <w:t>,</w:t>
      </w:r>
      <w:r w:rsidR="00E27B9B">
        <w:rPr>
          <w:rFonts w:asciiTheme="minorHAnsi" w:hAnsiTheme="minorHAnsi" w:cstheme="minorHAnsi"/>
          <w:sz w:val="24"/>
          <w:szCs w:val="24"/>
        </w:rPr>
        <w:t xml:space="preserve"> </w:t>
      </w:r>
      <w:r w:rsidR="00DB0642">
        <w:rPr>
          <w:rFonts w:asciiTheme="minorHAnsi" w:hAnsiTheme="minorHAnsi" w:cstheme="minorHAnsi"/>
          <w:sz w:val="24"/>
          <w:szCs w:val="24"/>
        </w:rPr>
        <w:t>including</w:t>
      </w:r>
      <w:r w:rsidR="00E27B9B">
        <w:rPr>
          <w:rFonts w:asciiTheme="minorHAnsi" w:hAnsiTheme="minorHAnsi" w:cstheme="minorHAnsi"/>
          <w:sz w:val="24"/>
          <w:szCs w:val="24"/>
        </w:rPr>
        <w:t xml:space="preserve"> dashboards</w:t>
      </w:r>
      <w:r w:rsidR="001A562E">
        <w:rPr>
          <w:rFonts w:asciiTheme="minorHAnsi" w:hAnsiTheme="minorHAnsi" w:cstheme="minorHAnsi"/>
          <w:sz w:val="24"/>
          <w:szCs w:val="24"/>
        </w:rPr>
        <w:t>,</w:t>
      </w:r>
      <w:r w:rsidR="00E27B9B">
        <w:rPr>
          <w:rFonts w:asciiTheme="minorHAnsi" w:hAnsiTheme="minorHAnsi" w:cstheme="minorHAnsi"/>
          <w:sz w:val="24"/>
          <w:szCs w:val="24"/>
        </w:rPr>
        <w:t xml:space="preserve"> that </w:t>
      </w:r>
      <w:r w:rsidR="000E7283">
        <w:rPr>
          <w:rFonts w:asciiTheme="minorHAnsi" w:hAnsiTheme="minorHAnsi" w:cstheme="minorHAnsi"/>
          <w:sz w:val="24"/>
          <w:szCs w:val="24"/>
        </w:rPr>
        <w:t>display</w:t>
      </w:r>
      <w:r w:rsidR="00DB0642">
        <w:rPr>
          <w:rFonts w:asciiTheme="minorHAnsi" w:hAnsiTheme="minorHAnsi" w:cstheme="minorHAnsi"/>
          <w:sz w:val="24"/>
          <w:szCs w:val="24"/>
        </w:rPr>
        <w:t xml:space="preserve"> </w:t>
      </w:r>
      <w:r w:rsidR="00BF1206">
        <w:rPr>
          <w:rFonts w:asciiTheme="minorHAnsi" w:hAnsiTheme="minorHAnsi" w:cstheme="minorHAnsi"/>
          <w:sz w:val="24"/>
          <w:szCs w:val="24"/>
        </w:rPr>
        <w:t>tabulated data</w:t>
      </w:r>
      <w:r w:rsidR="00DB0642">
        <w:rPr>
          <w:rFonts w:asciiTheme="minorHAnsi" w:hAnsiTheme="minorHAnsi" w:cstheme="minorHAnsi"/>
          <w:sz w:val="24"/>
          <w:szCs w:val="24"/>
        </w:rPr>
        <w:t xml:space="preserve">. These </w:t>
      </w:r>
      <w:r w:rsidR="007605DC">
        <w:rPr>
          <w:rFonts w:asciiTheme="minorHAnsi" w:hAnsiTheme="minorHAnsi" w:cstheme="minorHAnsi"/>
          <w:sz w:val="24"/>
          <w:szCs w:val="24"/>
        </w:rPr>
        <w:t xml:space="preserve">interactive </w:t>
      </w:r>
      <w:r w:rsidR="00DB0642">
        <w:rPr>
          <w:rFonts w:asciiTheme="minorHAnsi" w:hAnsiTheme="minorHAnsi" w:cstheme="minorHAnsi"/>
          <w:sz w:val="24"/>
          <w:szCs w:val="24"/>
        </w:rPr>
        <w:t>dashboards provide</w:t>
      </w:r>
      <w:r w:rsidR="008E42D6">
        <w:rPr>
          <w:rFonts w:asciiTheme="minorHAnsi" w:hAnsiTheme="minorHAnsi" w:cstheme="minorHAnsi"/>
          <w:sz w:val="24"/>
          <w:szCs w:val="24"/>
        </w:rPr>
        <w:t xml:space="preserve"> insight on</w:t>
      </w:r>
      <w:r w:rsidR="003D0A84">
        <w:rPr>
          <w:rFonts w:asciiTheme="minorHAnsi" w:hAnsiTheme="minorHAnsi" w:cstheme="minorHAnsi"/>
          <w:sz w:val="24"/>
          <w:szCs w:val="24"/>
        </w:rPr>
        <w:t xml:space="preserve"> </w:t>
      </w:r>
      <w:r w:rsidR="009F4857">
        <w:rPr>
          <w:rFonts w:asciiTheme="minorHAnsi" w:hAnsiTheme="minorHAnsi" w:cstheme="minorHAnsi"/>
          <w:sz w:val="24"/>
          <w:szCs w:val="24"/>
        </w:rPr>
        <w:t>health conditions and diseases</w:t>
      </w:r>
      <w:r w:rsidR="006B18AA">
        <w:rPr>
          <w:rFonts w:asciiTheme="minorHAnsi" w:hAnsiTheme="minorHAnsi" w:cstheme="minorHAnsi"/>
          <w:sz w:val="24"/>
          <w:szCs w:val="24"/>
        </w:rPr>
        <w:t xml:space="preserve"> within the health care setting</w:t>
      </w:r>
      <w:r w:rsidR="009F4857">
        <w:rPr>
          <w:rFonts w:asciiTheme="minorHAnsi" w:hAnsiTheme="minorHAnsi" w:cstheme="minorHAnsi"/>
          <w:sz w:val="24"/>
          <w:szCs w:val="24"/>
        </w:rPr>
        <w:t>, such as</w:t>
      </w:r>
      <w:r w:rsidR="008E42D6">
        <w:rPr>
          <w:rFonts w:asciiTheme="minorHAnsi" w:hAnsiTheme="minorHAnsi" w:cstheme="minorHAnsi"/>
          <w:sz w:val="24"/>
          <w:szCs w:val="24"/>
        </w:rPr>
        <w:t xml:space="preserve"> the impact of COVID-19</w:t>
      </w:r>
      <w:r w:rsidR="00385DCF">
        <w:rPr>
          <w:rFonts w:asciiTheme="minorHAnsi" w:hAnsiTheme="minorHAnsi" w:cstheme="minorHAnsi"/>
          <w:sz w:val="24"/>
          <w:szCs w:val="24"/>
        </w:rPr>
        <w:t xml:space="preserve"> </w:t>
      </w:r>
      <w:r w:rsidR="000E7283">
        <w:rPr>
          <w:rFonts w:asciiTheme="minorHAnsi" w:hAnsiTheme="minorHAnsi" w:cstheme="minorHAnsi"/>
          <w:sz w:val="24"/>
          <w:szCs w:val="24"/>
        </w:rPr>
        <w:t>within</w:t>
      </w:r>
      <w:r w:rsidR="00385DCF">
        <w:rPr>
          <w:rFonts w:asciiTheme="minorHAnsi" w:hAnsiTheme="minorHAnsi" w:cstheme="minorHAnsi"/>
          <w:sz w:val="24"/>
          <w:szCs w:val="24"/>
        </w:rPr>
        <w:t xml:space="preserve"> the hospital setting</w:t>
      </w:r>
      <w:r w:rsidR="008E42D6">
        <w:rPr>
          <w:rFonts w:asciiTheme="minorHAnsi" w:hAnsiTheme="minorHAnsi" w:cstheme="minorHAnsi"/>
          <w:sz w:val="24"/>
          <w:szCs w:val="24"/>
        </w:rPr>
        <w:t xml:space="preserve"> and </w:t>
      </w:r>
      <w:r w:rsidR="00385DCF">
        <w:rPr>
          <w:rFonts w:asciiTheme="minorHAnsi" w:hAnsiTheme="minorHAnsi" w:cstheme="minorHAnsi"/>
          <w:sz w:val="24"/>
          <w:szCs w:val="24"/>
        </w:rPr>
        <w:t xml:space="preserve">hospital encounters associated with </w:t>
      </w:r>
      <w:r w:rsidR="008E42D6">
        <w:rPr>
          <w:rFonts w:asciiTheme="minorHAnsi" w:hAnsiTheme="minorHAnsi" w:cstheme="minorHAnsi"/>
          <w:sz w:val="24"/>
          <w:szCs w:val="24"/>
        </w:rPr>
        <w:t>drug</w:t>
      </w:r>
      <w:r w:rsidR="000E7283">
        <w:rPr>
          <w:rFonts w:asciiTheme="minorHAnsi" w:hAnsiTheme="minorHAnsi" w:cstheme="minorHAnsi"/>
          <w:sz w:val="24"/>
          <w:szCs w:val="24"/>
        </w:rPr>
        <w:t xml:space="preserve"> </w:t>
      </w:r>
      <w:r w:rsidR="008E42D6">
        <w:rPr>
          <w:rFonts w:asciiTheme="minorHAnsi" w:hAnsiTheme="minorHAnsi" w:cstheme="minorHAnsi"/>
          <w:sz w:val="24"/>
          <w:szCs w:val="24"/>
        </w:rPr>
        <w:t>us</w:t>
      </w:r>
      <w:r w:rsidR="00385DCF">
        <w:rPr>
          <w:rFonts w:asciiTheme="minorHAnsi" w:hAnsiTheme="minorHAnsi" w:cstheme="minorHAnsi"/>
          <w:sz w:val="24"/>
          <w:szCs w:val="24"/>
        </w:rPr>
        <w:t>e</w:t>
      </w:r>
      <w:r w:rsidR="008E42D6">
        <w:rPr>
          <w:rFonts w:asciiTheme="minorHAnsi" w:hAnsiTheme="minorHAnsi" w:cstheme="minorHAnsi"/>
          <w:sz w:val="24"/>
          <w:szCs w:val="24"/>
        </w:rPr>
        <w:t xml:space="preserve">. </w:t>
      </w:r>
      <w:r w:rsidR="002C58DE">
        <w:rPr>
          <w:rFonts w:asciiTheme="minorHAnsi" w:hAnsiTheme="minorHAnsi" w:cstheme="minorHAnsi"/>
          <w:sz w:val="24"/>
          <w:szCs w:val="24"/>
        </w:rPr>
        <w:t>Since the last clearance</w:t>
      </w:r>
      <w:r w:rsidR="000E7283">
        <w:rPr>
          <w:rFonts w:asciiTheme="minorHAnsi" w:hAnsiTheme="minorHAnsi" w:cstheme="minorHAnsi"/>
          <w:sz w:val="24"/>
          <w:szCs w:val="24"/>
        </w:rPr>
        <w:t xml:space="preserve">, </w:t>
      </w:r>
      <w:r w:rsidR="002C58DE">
        <w:rPr>
          <w:rFonts w:asciiTheme="minorHAnsi" w:hAnsiTheme="minorHAnsi" w:cstheme="minorHAnsi"/>
          <w:sz w:val="24"/>
          <w:szCs w:val="24"/>
        </w:rPr>
        <w:t>the following dashboards have been published</w:t>
      </w:r>
      <w:r w:rsidR="00385DCF">
        <w:rPr>
          <w:rFonts w:asciiTheme="minorHAnsi" w:hAnsiTheme="minorHAnsi" w:cstheme="minorHAnsi"/>
          <w:sz w:val="24"/>
          <w:szCs w:val="24"/>
        </w:rPr>
        <w:t xml:space="preserve"> using NHCS data</w:t>
      </w:r>
      <w:r w:rsidR="002C58DE">
        <w:rPr>
          <w:rFonts w:asciiTheme="minorHAnsi" w:hAnsiTheme="minorHAnsi" w:cstheme="minorHAnsi"/>
          <w:sz w:val="24"/>
          <w:szCs w:val="24"/>
        </w:rPr>
        <w:t>:</w:t>
      </w:r>
    </w:p>
    <w:p w:rsidR="002C58DE" w:rsidP="00307CF2" w14:paraId="3767E2B0" w14:textId="77777777">
      <w:pPr>
        <w:rPr>
          <w:rFonts w:asciiTheme="minorHAnsi" w:hAnsiTheme="minorHAnsi" w:cstheme="minorHAnsi"/>
          <w:sz w:val="24"/>
          <w:szCs w:val="24"/>
        </w:rPr>
      </w:pPr>
    </w:p>
    <w:p w:rsidR="00307CF2" w:rsidP="00307CF2" w14:paraId="7E12430A" w14:textId="5D8145FE">
      <w:pPr>
        <w:rPr>
          <w:rFonts w:asciiTheme="minorHAnsi" w:hAnsiTheme="minorHAnsi" w:cstheme="minorHAnsi"/>
          <w:sz w:val="24"/>
          <w:szCs w:val="24"/>
        </w:rPr>
      </w:pPr>
      <w:hyperlink r:id="rId15" w:history="1">
        <w:r w:rsidRPr="005E4BC7">
          <w:rPr>
            <w:rStyle w:val="Hyperlink"/>
            <w:rFonts w:asciiTheme="minorHAnsi" w:hAnsiTheme="minorHAnsi" w:cstheme="minorHAnsi"/>
            <w:i/>
            <w:iCs/>
            <w:sz w:val="24"/>
            <w:szCs w:val="24"/>
          </w:rPr>
          <w:t>COVID-19 Data from Selected Hospitals</w:t>
        </w:r>
        <w:r w:rsidRPr="005E4BC7">
          <w:rPr>
            <w:rStyle w:val="Hyperlink"/>
            <w:rFonts w:asciiTheme="minorHAnsi" w:hAnsiTheme="minorHAnsi" w:cstheme="minorHAnsi"/>
            <w:sz w:val="24"/>
            <w:szCs w:val="24"/>
          </w:rPr>
          <w:t xml:space="preserve"> Dashboard containing data from March 2020 to current</w:t>
        </w:r>
      </w:hyperlink>
    </w:p>
    <w:p w:rsidR="005E4BC7" w:rsidP="00307CF2" w14:paraId="5D1153F4" w14:textId="77777777">
      <w:pPr>
        <w:rPr>
          <w:rFonts w:asciiTheme="minorHAnsi" w:hAnsiTheme="minorHAnsi" w:cstheme="minorHAnsi"/>
          <w:i/>
          <w:iCs/>
          <w:sz w:val="24"/>
          <w:szCs w:val="24"/>
        </w:rPr>
      </w:pPr>
    </w:p>
    <w:p w:rsidR="00307CF2" w:rsidRPr="003D6F33" w:rsidP="00307CF2" w14:paraId="1DA2D351" w14:textId="3A940DB1">
      <w:pPr>
        <w:rPr>
          <w:rFonts w:asciiTheme="minorHAnsi" w:hAnsiTheme="minorHAnsi" w:cstheme="minorHAnsi"/>
          <w:sz w:val="24"/>
          <w:szCs w:val="24"/>
        </w:rPr>
      </w:pPr>
      <w:hyperlink r:id="rId27" w:history="1">
        <w:r w:rsidRPr="007A2777">
          <w:rPr>
            <w:rStyle w:val="Hyperlink"/>
            <w:rFonts w:asciiTheme="minorHAnsi" w:hAnsiTheme="minorHAnsi" w:cstheme="minorHAnsi"/>
            <w:i/>
            <w:iCs/>
            <w:sz w:val="24"/>
            <w:szCs w:val="24"/>
          </w:rPr>
          <w:t>Drug Use-associated Hospital Encounters</w:t>
        </w:r>
        <w:r w:rsidRPr="007A2777">
          <w:rPr>
            <w:rStyle w:val="Hyperlink"/>
            <w:rFonts w:asciiTheme="minorHAnsi" w:hAnsiTheme="minorHAnsi" w:cstheme="minorHAnsi"/>
            <w:sz w:val="24"/>
            <w:szCs w:val="24"/>
          </w:rPr>
          <w:t xml:space="preserve"> Data from Selected Hospitals Dashboard from January 2020 thru current.</w:t>
        </w:r>
      </w:hyperlink>
    </w:p>
    <w:p w:rsidR="00307CF2" w:rsidRPr="003D6F33" w:rsidP="006562F5" w14:paraId="139B047F" w14:textId="77777777">
      <w:pPr>
        <w:rPr>
          <w:rFonts w:asciiTheme="minorHAnsi" w:hAnsiTheme="minorHAnsi" w:cstheme="minorHAnsi"/>
          <w:color w:val="000000"/>
          <w:sz w:val="24"/>
          <w:szCs w:val="24"/>
        </w:rPr>
      </w:pPr>
    </w:p>
    <w:p w:rsidR="006562F5" w:rsidRPr="003D6F33" w:rsidP="006562F5" w14:paraId="06C097FA" w14:textId="7419B43A">
      <w:pPr>
        <w:rPr>
          <w:rFonts w:asciiTheme="minorHAnsi" w:hAnsiTheme="minorHAnsi" w:cstheme="minorHAnsi"/>
          <w:color w:val="000000"/>
          <w:sz w:val="24"/>
          <w:szCs w:val="24"/>
          <w:u w:val="single"/>
        </w:rPr>
      </w:pPr>
      <w:r w:rsidRPr="003D6F33">
        <w:rPr>
          <w:rFonts w:asciiTheme="minorHAnsi" w:hAnsiTheme="minorHAnsi" w:cstheme="minorHAnsi"/>
          <w:color w:val="000000"/>
          <w:sz w:val="24"/>
          <w:szCs w:val="24"/>
          <w:u w:val="single"/>
        </w:rPr>
        <w:t xml:space="preserve">Timelines: </w:t>
      </w:r>
    </w:p>
    <w:p w:rsidR="002E597C" w:rsidRPr="003D6F33" w:rsidP="006562F5" w14:paraId="46356276" w14:textId="77777777">
      <w:pPr>
        <w:rPr>
          <w:rFonts w:asciiTheme="minorHAnsi" w:hAnsiTheme="minorHAnsi" w:cstheme="minorHAnsi"/>
          <w:color w:val="000000"/>
          <w:sz w:val="24"/>
          <w:szCs w:val="24"/>
        </w:rPr>
      </w:pPr>
    </w:p>
    <w:p w:rsidR="006562F5" w:rsidRPr="003D6F33" w:rsidP="006562F5" w14:paraId="655CA597" w14:textId="6E11056A">
      <w:pPr>
        <w:rPr>
          <w:rFonts w:asciiTheme="minorHAnsi" w:hAnsiTheme="minorHAnsi" w:cstheme="minorHAnsi"/>
          <w:b/>
          <w:sz w:val="24"/>
        </w:rPr>
      </w:pPr>
      <w:r w:rsidRPr="003D6F33">
        <w:rPr>
          <w:rFonts w:asciiTheme="minorHAnsi" w:hAnsiTheme="minorHAnsi" w:cstheme="minorHAnsi"/>
          <w:sz w:val="24"/>
          <w:szCs w:val="24"/>
        </w:rPr>
        <w:t>This clearance request covers three years</w:t>
      </w:r>
      <w:r w:rsidRPr="003D6F33" w:rsidR="007059CD">
        <w:rPr>
          <w:rFonts w:asciiTheme="minorHAnsi" w:hAnsiTheme="minorHAnsi" w:cstheme="minorHAnsi"/>
          <w:sz w:val="24"/>
          <w:szCs w:val="24"/>
        </w:rPr>
        <w:t xml:space="preserve">, </w:t>
      </w:r>
      <w:r w:rsidRPr="003D6F33" w:rsidR="002457EC">
        <w:rPr>
          <w:rFonts w:asciiTheme="minorHAnsi" w:hAnsiTheme="minorHAnsi" w:cstheme="minorHAnsi"/>
          <w:sz w:val="24"/>
          <w:szCs w:val="24"/>
        </w:rPr>
        <w:t>202</w:t>
      </w:r>
      <w:r w:rsidR="002457EC">
        <w:rPr>
          <w:rFonts w:asciiTheme="minorHAnsi" w:hAnsiTheme="minorHAnsi" w:cstheme="minorHAnsi"/>
          <w:sz w:val="24"/>
          <w:szCs w:val="24"/>
        </w:rPr>
        <w:t>5</w:t>
      </w:r>
      <w:r w:rsidRPr="003D6F33" w:rsidR="00593983">
        <w:rPr>
          <w:rFonts w:asciiTheme="minorHAnsi" w:hAnsiTheme="minorHAnsi" w:cstheme="minorHAnsi"/>
          <w:sz w:val="24"/>
          <w:szCs w:val="24"/>
        </w:rPr>
        <w:t>-</w:t>
      </w:r>
      <w:r w:rsidR="005413E8">
        <w:rPr>
          <w:rFonts w:asciiTheme="minorHAnsi" w:hAnsiTheme="minorHAnsi" w:cstheme="minorHAnsi"/>
          <w:sz w:val="24"/>
          <w:szCs w:val="24"/>
        </w:rPr>
        <w:t>2027</w:t>
      </w:r>
      <w:r w:rsidRPr="003D6F33" w:rsidR="001A6A23">
        <w:rPr>
          <w:rFonts w:asciiTheme="minorHAnsi" w:hAnsiTheme="minorHAnsi" w:cstheme="minorHAnsi"/>
          <w:sz w:val="24"/>
          <w:szCs w:val="24"/>
        </w:rPr>
        <w:t>,</w:t>
      </w:r>
      <w:r w:rsidRPr="003D6F33">
        <w:rPr>
          <w:rFonts w:asciiTheme="minorHAnsi" w:hAnsiTheme="minorHAnsi" w:cstheme="minorHAnsi"/>
          <w:sz w:val="24"/>
          <w:szCs w:val="24"/>
        </w:rPr>
        <w:t xml:space="preserve"> of data collection. The data collection and analysis processes will be ongoing. Based on prior experience as well as activities currently underway, the following is a projected data collection schedule for</w:t>
      </w:r>
      <w:r w:rsidRPr="003D6F33" w:rsidR="00056FCC">
        <w:rPr>
          <w:rFonts w:asciiTheme="minorHAnsi" w:hAnsiTheme="minorHAnsi" w:cstheme="minorHAnsi"/>
          <w:sz w:val="24"/>
          <w:szCs w:val="24"/>
        </w:rPr>
        <w:t xml:space="preserve"> 20</w:t>
      </w:r>
      <w:r w:rsidRPr="003D6F33" w:rsidR="00CF5548">
        <w:rPr>
          <w:rFonts w:asciiTheme="minorHAnsi" w:hAnsiTheme="minorHAnsi" w:cstheme="minorHAnsi"/>
          <w:sz w:val="24"/>
          <w:szCs w:val="24"/>
        </w:rPr>
        <w:t>2</w:t>
      </w:r>
      <w:r w:rsidR="008941E6">
        <w:rPr>
          <w:rFonts w:asciiTheme="minorHAnsi" w:hAnsiTheme="minorHAnsi" w:cstheme="minorHAnsi"/>
          <w:sz w:val="24"/>
          <w:szCs w:val="24"/>
        </w:rPr>
        <w:t>5</w:t>
      </w:r>
      <w:r w:rsidRPr="003D6F33" w:rsidR="00056FCC">
        <w:rPr>
          <w:rFonts w:asciiTheme="minorHAnsi" w:hAnsiTheme="minorHAnsi" w:cstheme="minorHAnsi"/>
          <w:sz w:val="24"/>
          <w:szCs w:val="24"/>
        </w:rPr>
        <w:t xml:space="preserve"> and beyond</w:t>
      </w:r>
      <w:r w:rsidRPr="003D6F33" w:rsidR="001A6A23">
        <w:rPr>
          <w:rFonts w:asciiTheme="minorHAnsi" w:hAnsiTheme="minorHAnsi" w:cstheme="minorHAnsi"/>
          <w:sz w:val="24"/>
          <w:szCs w:val="24"/>
        </w:rPr>
        <w:t>.</w:t>
      </w:r>
    </w:p>
    <w:p w:rsidR="006562F5" w:rsidRPr="003D6F33" w:rsidP="006562F5" w14:paraId="4A48C45C" w14:textId="77777777">
      <w:pPr>
        <w:rPr>
          <w:rFonts w:asciiTheme="minorHAnsi" w:hAnsiTheme="minorHAnsi" w:cstheme="minorHAnsi"/>
          <w:b/>
          <w:sz w:val="24"/>
        </w:rPr>
      </w:pPr>
    </w:p>
    <w:p w:rsidR="006562F5" w:rsidRPr="003D6F33" w:rsidP="006562F5" w14:paraId="02F8D03E" w14:textId="07F602B8">
      <w:pPr>
        <w:rPr>
          <w:rFonts w:asciiTheme="minorHAnsi" w:hAnsiTheme="minorHAnsi" w:cstheme="minorHAnsi"/>
          <w:b/>
          <w:sz w:val="24"/>
        </w:rPr>
      </w:pPr>
      <w:r w:rsidRPr="003D6F33">
        <w:rPr>
          <w:rFonts w:asciiTheme="minorHAnsi" w:hAnsiTheme="minorHAnsi" w:cstheme="minorHAnsi"/>
          <w:sz w:val="24"/>
        </w:rPr>
        <w:t>Hospital recruitment .........</w:t>
      </w:r>
      <w:r w:rsidRPr="003D6F33" w:rsidR="00F31A9E">
        <w:rPr>
          <w:rFonts w:asciiTheme="minorHAnsi" w:hAnsiTheme="minorHAnsi" w:cstheme="minorHAnsi"/>
          <w:sz w:val="24"/>
        </w:rPr>
        <w:t>................................</w:t>
      </w:r>
      <w:r w:rsidRPr="003D6F33">
        <w:rPr>
          <w:rFonts w:asciiTheme="minorHAnsi" w:hAnsiTheme="minorHAnsi" w:cstheme="minorHAnsi"/>
          <w:sz w:val="24"/>
        </w:rPr>
        <w:t>…………………….……………………</w:t>
      </w:r>
      <w:r w:rsidRPr="003D6F33" w:rsidR="003949B8">
        <w:rPr>
          <w:rFonts w:asciiTheme="minorHAnsi" w:hAnsiTheme="minorHAnsi" w:cstheme="minorHAnsi"/>
          <w:sz w:val="24"/>
        </w:rPr>
        <w:t>………………</w:t>
      </w:r>
      <w:r w:rsidRPr="003D6F33" w:rsidR="006728EB">
        <w:rPr>
          <w:rFonts w:asciiTheme="minorHAnsi" w:hAnsiTheme="minorHAnsi" w:cstheme="minorHAnsi"/>
          <w:sz w:val="24"/>
        </w:rPr>
        <w:t>..</w:t>
      </w:r>
      <w:r w:rsidRPr="003D6F33" w:rsidR="003949B8">
        <w:rPr>
          <w:rFonts w:asciiTheme="minorHAnsi" w:hAnsiTheme="minorHAnsi" w:cstheme="minorHAnsi"/>
          <w:sz w:val="24"/>
        </w:rPr>
        <w:t>.</w:t>
      </w:r>
      <w:r w:rsidRPr="003D6F33" w:rsidR="00593983">
        <w:rPr>
          <w:rFonts w:asciiTheme="minorHAnsi" w:hAnsiTheme="minorHAnsi" w:cstheme="minorHAnsi"/>
          <w:sz w:val="24"/>
        </w:rPr>
        <w:t xml:space="preserve"> </w:t>
      </w:r>
      <w:r w:rsidRPr="003D6F33">
        <w:rPr>
          <w:rFonts w:asciiTheme="minorHAnsi" w:hAnsiTheme="minorHAnsi" w:cstheme="minorHAnsi"/>
          <w:sz w:val="24"/>
        </w:rPr>
        <w:t>Ongoing</w:t>
      </w:r>
    </w:p>
    <w:p w:rsidR="006562F5" w:rsidRPr="003D6F33" w:rsidP="009D381F" w14:paraId="3C9D8066" w14:textId="4D96F5D3">
      <w:pPr>
        <w:rPr>
          <w:rFonts w:asciiTheme="minorHAnsi" w:hAnsiTheme="minorHAnsi" w:cstheme="minorHAnsi"/>
          <w:sz w:val="24"/>
        </w:rPr>
      </w:pPr>
      <w:r w:rsidRPr="003D6F33">
        <w:rPr>
          <w:rFonts w:asciiTheme="minorHAnsi" w:hAnsiTheme="minorHAnsi" w:cstheme="minorHAnsi"/>
          <w:sz w:val="24"/>
        </w:rPr>
        <w:t>Continue</w:t>
      </w:r>
      <w:r w:rsidRPr="003D6F33" w:rsidR="0064274A">
        <w:rPr>
          <w:rFonts w:asciiTheme="minorHAnsi" w:hAnsiTheme="minorHAnsi" w:cstheme="minorHAnsi"/>
          <w:sz w:val="24"/>
        </w:rPr>
        <w:t xml:space="preserve"> transmission of monthly UB-04 data</w:t>
      </w:r>
      <w:r w:rsidRPr="003D6F33" w:rsidR="000D7B53">
        <w:rPr>
          <w:rFonts w:asciiTheme="minorHAnsi" w:hAnsiTheme="minorHAnsi" w:cstheme="minorHAnsi"/>
          <w:sz w:val="24"/>
        </w:rPr>
        <w:t xml:space="preserve">, </w:t>
      </w:r>
      <w:r w:rsidRPr="003D6F33" w:rsidR="0064274A">
        <w:rPr>
          <w:rFonts w:asciiTheme="minorHAnsi" w:hAnsiTheme="minorHAnsi" w:cstheme="minorHAnsi"/>
          <w:sz w:val="24"/>
        </w:rPr>
        <w:t>state</w:t>
      </w:r>
      <w:r w:rsidRPr="003D6F33" w:rsidR="001E1005">
        <w:rPr>
          <w:rFonts w:asciiTheme="minorHAnsi" w:hAnsiTheme="minorHAnsi" w:cstheme="minorHAnsi"/>
          <w:sz w:val="24"/>
        </w:rPr>
        <w:t xml:space="preserve"> </w:t>
      </w:r>
      <w:r w:rsidRPr="003D6F33" w:rsidR="0064274A">
        <w:rPr>
          <w:rFonts w:asciiTheme="minorHAnsi" w:hAnsiTheme="minorHAnsi" w:cstheme="minorHAnsi"/>
          <w:sz w:val="24"/>
        </w:rPr>
        <w:t>file</w:t>
      </w:r>
      <w:r w:rsidRPr="003D6F33" w:rsidR="000D7B53">
        <w:rPr>
          <w:rFonts w:asciiTheme="minorHAnsi" w:hAnsiTheme="minorHAnsi" w:cstheme="minorHAnsi"/>
          <w:sz w:val="24"/>
        </w:rPr>
        <w:t>, or Vizient file</w:t>
      </w:r>
      <w:r w:rsidRPr="003D6F33" w:rsidR="0064274A">
        <w:rPr>
          <w:rFonts w:asciiTheme="minorHAnsi" w:hAnsiTheme="minorHAnsi" w:cstheme="minorHAnsi"/>
          <w:sz w:val="24"/>
        </w:rPr>
        <w:t>………immediately after OMB approval</w:t>
      </w:r>
    </w:p>
    <w:p w:rsidR="00891072" w:rsidRPr="003D6F33" w:rsidP="006562F5" w14:paraId="20A7AAD6" w14:textId="77777777">
      <w:pPr>
        <w:rPr>
          <w:rFonts w:asciiTheme="minorHAnsi" w:hAnsiTheme="minorHAnsi" w:cstheme="minorHAnsi"/>
          <w:sz w:val="24"/>
        </w:rPr>
      </w:pPr>
      <w:r w:rsidRPr="003D6F33">
        <w:rPr>
          <w:rFonts w:asciiTheme="minorHAnsi" w:hAnsiTheme="minorHAnsi" w:cstheme="minorHAnsi"/>
          <w:sz w:val="24"/>
        </w:rPr>
        <w:t xml:space="preserve">Transmission </w:t>
      </w:r>
    </w:p>
    <w:p w:rsidR="006562F5" w:rsidRPr="003D6F33" w:rsidP="006562F5" w14:paraId="3B6E3491" w14:textId="1E099C8F">
      <w:pPr>
        <w:rPr>
          <w:rFonts w:asciiTheme="minorHAnsi" w:hAnsiTheme="minorHAnsi" w:cstheme="minorHAnsi"/>
          <w:sz w:val="24"/>
        </w:rPr>
      </w:pPr>
      <w:r w:rsidRPr="003D6F33">
        <w:rPr>
          <w:rFonts w:asciiTheme="minorHAnsi" w:hAnsiTheme="minorHAnsi" w:cstheme="minorHAnsi"/>
          <w:sz w:val="24"/>
        </w:rPr>
        <w:t>2</w:t>
      </w:r>
      <w:r w:rsidRPr="003D6F33" w:rsidR="00891072">
        <w:rPr>
          <w:rFonts w:asciiTheme="minorHAnsi" w:hAnsiTheme="minorHAnsi" w:cstheme="minorHAnsi"/>
          <w:sz w:val="24"/>
        </w:rPr>
        <w:t>02</w:t>
      </w:r>
      <w:r w:rsidR="005413E8">
        <w:rPr>
          <w:rFonts w:asciiTheme="minorHAnsi" w:hAnsiTheme="minorHAnsi" w:cstheme="minorHAnsi"/>
          <w:sz w:val="24"/>
        </w:rPr>
        <w:t>5</w:t>
      </w:r>
      <w:r w:rsidRPr="003D6F33">
        <w:rPr>
          <w:rFonts w:asciiTheme="minorHAnsi" w:hAnsiTheme="minorHAnsi" w:cstheme="minorHAnsi"/>
          <w:sz w:val="24"/>
        </w:rPr>
        <w:t xml:space="preserve"> EHR data</w:t>
      </w:r>
      <w:r w:rsidRPr="003D6F33" w:rsidR="00962F09">
        <w:rPr>
          <w:rFonts w:asciiTheme="minorHAnsi" w:hAnsiTheme="minorHAnsi" w:cstheme="minorHAnsi"/>
          <w:sz w:val="24"/>
        </w:rPr>
        <w:t>:</w:t>
      </w:r>
    </w:p>
    <w:p w:rsidR="006562F5" w:rsidRPr="003D6F33" w:rsidP="00962F09" w14:paraId="6D1C2530" w14:textId="77777777">
      <w:pPr>
        <w:pStyle w:val="ListParagraph"/>
        <w:numPr>
          <w:ilvl w:val="0"/>
          <w:numId w:val="16"/>
        </w:numPr>
        <w:rPr>
          <w:rFonts w:asciiTheme="minorHAnsi" w:hAnsiTheme="minorHAnsi" w:cstheme="minorHAnsi"/>
        </w:rPr>
      </w:pPr>
      <w:r w:rsidRPr="003D6F33">
        <w:rPr>
          <w:rFonts w:asciiTheme="minorHAnsi" w:hAnsiTheme="minorHAnsi" w:cstheme="minorHAnsi"/>
        </w:rPr>
        <w:t>1</w:t>
      </w:r>
      <w:r w:rsidRPr="003D6F33">
        <w:rPr>
          <w:rFonts w:asciiTheme="minorHAnsi" w:hAnsiTheme="minorHAnsi" w:cstheme="minorHAnsi"/>
          <w:vertAlign w:val="superscript"/>
        </w:rPr>
        <w:t>st</w:t>
      </w:r>
      <w:r w:rsidRPr="003D6F33">
        <w:rPr>
          <w:rFonts w:asciiTheme="minorHAnsi" w:hAnsiTheme="minorHAnsi" w:cstheme="minorHAnsi"/>
        </w:rPr>
        <w:t xml:space="preserve"> Quarter…………………………….………………...</w:t>
      </w:r>
      <w:r w:rsidRPr="003D6F33" w:rsidR="003F49EA">
        <w:rPr>
          <w:rFonts w:asciiTheme="minorHAnsi" w:hAnsiTheme="minorHAnsi" w:cstheme="minorHAnsi"/>
        </w:rPr>
        <w:t>....</w:t>
      </w:r>
      <w:r w:rsidRPr="003D6F33" w:rsidR="003949B8">
        <w:rPr>
          <w:rFonts w:asciiTheme="minorHAnsi" w:hAnsiTheme="minorHAnsi" w:cstheme="minorHAnsi"/>
        </w:rPr>
        <w:t>.....................</w:t>
      </w:r>
      <w:r w:rsidRPr="003D6F33" w:rsidR="003F49EA">
        <w:rPr>
          <w:rFonts w:asciiTheme="minorHAnsi" w:hAnsiTheme="minorHAnsi" w:cstheme="minorHAnsi"/>
        </w:rPr>
        <w:t>3 months</w:t>
      </w:r>
      <w:r w:rsidRPr="003D6F33">
        <w:rPr>
          <w:rFonts w:asciiTheme="minorHAnsi" w:hAnsiTheme="minorHAnsi" w:cstheme="minorHAnsi"/>
        </w:rPr>
        <w:t xml:space="preserve"> after OMB approval </w:t>
      </w:r>
    </w:p>
    <w:p w:rsidR="006562F5" w:rsidRPr="003D6F33" w:rsidP="00962F09" w14:paraId="440CA9CC" w14:textId="748F7EF9">
      <w:pPr>
        <w:pStyle w:val="ListParagraph"/>
        <w:numPr>
          <w:ilvl w:val="0"/>
          <w:numId w:val="16"/>
        </w:numPr>
        <w:rPr>
          <w:rFonts w:asciiTheme="minorHAnsi" w:hAnsiTheme="minorHAnsi" w:cstheme="minorHAnsi"/>
        </w:rPr>
      </w:pPr>
      <w:r w:rsidRPr="003D6F33">
        <w:rPr>
          <w:rFonts w:asciiTheme="minorHAnsi" w:hAnsiTheme="minorHAnsi" w:cstheme="minorHAnsi"/>
        </w:rPr>
        <w:t>2</w:t>
      </w:r>
      <w:r w:rsidRPr="003D6F33">
        <w:rPr>
          <w:rFonts w:asciiTheme="minorHAnsi" w:hAnsiTheme="minorHAnsi" w:cstheme="minorHAnsi"/>
          <w:vertAlign w:val="superscript"/>
        </w:rPr>
        <w:t>nd</w:t>
      </w:r>
      <w:r w:rsidRPr="003D6F33">
        <w:rPr>
          <w:rFonts w:asciiTheme="minorHAnsi" w:hAnsiTheme="minorHAnsi" w:cstheme="minorHAnsi"/>
        </w:rPr>
        <w:t xml:space="preserve"> Quarter……………………………………</w:t>
      </w:r>
      <w:r w:rsidRPr="003D6F33" w:rsidR="00FC570C">
        <w:rPr>
          <w:rFonts w:asciiTheme="minorHAnsi" w:hAnsiTheme="minorHAnsi" w:cstheme="minorHAnsi"/>
        </w:rPr>
        <w:t>….</w:t>
      </w:r>
      <w:r w:rsidRPr="003D6F33">
        <w:rPr>
          <w:rFonts w:asciiTheme="minorHAnsi" w:hAnsiTheme="minorHAnsi" w:cstheme="minorHAnsi"/>
        </w:rPr>
        <w:t>……</w:t>
      </w:r>
      <w:r w:rsidRPr="003D6F33" w:rsidR="003F49EA">
        <w:rPr>
          <w:rFonts w:asciiTheme="minorHAnsi" w:hAnsiTheme="minorHAnsi" w:cstheme="minorHAnsi"/>
        </w:rPr>
        <w:t>…</w:t>
      </w:r>
      <w:r w:rsidRPr="003D6F33" w:rsidR="003949B8">
        <w:rPr>
          <w:rFonts w:asciiTheme="minorHAnsi" w:hAnsiTheme="minorHAnsi" w:cstheme="minorHAnsi"/>
        </w:rPr>
        <w:t>…………………</w:t>
      </w:r>
      <w:r w:rsidRPr="003D6F33" w:rsidR="00FC570C">
        <w:rPr>
          <w:rFonts w:asciiTheme="minorHAnsi" w:hAnsiTheme="minorHAnsi" w:cstheme="minorHAnsi"/>
        </w:rPr>
        <w:t>….</w:t>
      </w:r>
      <w:r w:rsidRPr="003D6F33" w:rsidR="003F49EA">
        <w:rPr>
          <w:rFonts w:asciiTheme="minorHAnsi" w:hAnsiTheme="minorHAnsi" w:cstheme="minorHAnsi"/>
        </w:rPr>
        <w:t xml:space="preserve">6 months </w:t>
      </w:r>
      <w:r w:rsidRPr="003D6F33">
        <w:rPr>
          <w:rFonts w:asciiTheme="minorHAnsi" w:hAnsiTheme="minorHAnsi" w:cstheme="minorHAnsi"/>
        </w:rPr>
        <w:t xml:space="preserve">after OMB approval </w:t>
      </w:r>
    </w:p>
    <w:p w:rsidR="006562F5" w:rsidRPr="003D6F33" w:rsidP="00962F09" w14:paraId="08CA542D" w14:textId="77777777">
      <w:pPr>
        <w:pStyle w:val="ListParagraph"/>
        <w:numPr>
          <w:ilvl w:val="0"/>
          <w:numId w:val="16"/>
        </w:numPr>
        <w:rPr>
          <w:rFonts w:asciiTheme="minorHAnsi" w:hAnsiTheme="minorHAnsi" w:cstheme="minorHAnsi"/>
        </w:rPr>
      </w:pPr>
      <w:r w:rsidRPr="003D6F33">
        <w:rPr>
          <w:rFonts w:asciiTheme="minorHAnsi" w:hAnsiTheme="minorHAnsi" w:cstheme="minorHAnsi"/>
        </w:rPr>
        <w:t>3</w:t>
      </w:r>
      <w:r w:rsidRPr="003D6F33">
        <w:rPr>
          <w:rFonts w:asciiTheme="minorHAnsi" w:hAnsiTheme="minorHAnsi" w:cstheme="minorHAnsi"/>
          <w:vertAlign w:val="superscript"/>
        </w:rPr>
        <w:t>rd</w:t>
      </w:r>
      <w:r w:rsidRPr="003D6F33">
        <w:rPr>
          <w:rFonts w:asciiTheme="minorHAnsi" w:hAnsiTheme="minorHAnsi" w:cstheme="minorHAnsi"/>
        </w:rPr>
        <w:t xml:space="preserve"> Quarter……………………………………………</w:t>
      </w:r>
      <w:r w:rsidRPr="003D6F33" w:rsidR="003F49EA">
        <w:rPr>
          <w:rFonts w:asciiTheme="minorHAnsi" w:hAnsiTheme="minorHAnsi" w:cstheme="minorHAnsi"/>
        </w:rPr>
        <w:t>…</w:t>
      </w:r>
      <w:r w:rsidRPr="003D6F33">
        <w:rPr>
          <w:rFonts w:asciiTheme="minorHAnsi" w:hAnsiTheme="minorHAnsi" w:cstheme="minorHAnsi"/>
        </w:rPr>
        <w:t>…</w:t>
      </w:r>
      <w:r w:rsidRPr="003D6F33" w:rsidR="003949B8">
        <w:rPr>
          <w:rFonts w:asciiTheme="minorHAnsi" w:hAnsiTheme="minorHAnsi" w:cstheme="minorHAnsi"/>
        </w:rPr>
        <w:t>…………………….</w:t>
      </w:r>
      <w:r w:rsidRPr="003D6F33" w:rsidR="003F49EA">
        <w:rPr>
          <w:rFonts w:asciiTheme="minorHAnsi" w:hAnsiTheme="minorHAnsi" w:cstheme="minorHAnsi"/>
        </w:rPr>
        <w:t xml:space="preserve">9 months </w:t>
      </w:r>
      <w:r w:rsidRPr="003D6F33">
        <w:rPr>
          <w:rFonts w:asciiTheme="minorHAnsi" w:hAnsiTheme="minorHAnsi" w:cstheme="minorHAnsi"/>
        </w:rPr>
        <w:t>after OMB approval</w:t>
      </w:r>
    </w:p>
    <w:p w:rsidR="0064274A" w:rsidRPr="003D6F33" w:rsidP="00962F09" w14:paraId="7606B7B2" w14:textId="1730AAB9">
      <w:pPr>
        <w:pStyle w:val="ListParagraph"/>
        <w:numPr>
          <w:ilvl w:val="0"/>
          <w:numId w:val="16"/>
        </w:numPr>
        <w:rPr>
          <w:rFonts w:asciiTheme="minorHAnsi" w:hAnsiTheme="minorHAnsi" w:cstheme="minorHAnsi"/>
        </w:rPr>
      </w:pPr>
      <w:r w:rsidRPr="003D6F33">
        <w:rPr>
          <w:rFonts w:asciiTheme="minorHAnsi" w:hAnsiTheme="minorHAnsi" w:cstheme="minorHAnsi"/>
        </w:rPr>
        <w:t>4</w:t>
      </w:r>
      <w:r w:rsidRPr="003D6F33">
        <w:rPr>
          <w:rFonts w:asciiTheme="minorHAnsi" w:hAnsiTheme="minorHAnsi" w:cstheme="minorHAnsi"/>
          <w:vertAlign w:val="superscript"/>
        </w:rPr>
        <w:t>th</w:t>
      </w:r>
      <w:r w:rsidRPr="003D6F33">
        <w:rPr>
          <w:rFonts w:asciiTheme="minorHAnsi" w:hAnsiTheme="minorHAnsi" w:cstheme="minorHAnsi"/>
        </w:rPr>
        <w:t xml:space="preserve"> Quarter……………………………………………</w:t>
      </w:r>
      <w:r w:rsidRPr="003D6F33" w:rsidR="003F49EA">
        <w:rPr>
          <w:rFonts w:asciiTheme="minorHAnsi" w:hAnsiTheme="minorHAnsi" w:cstheme="minorHAnsi"/>
        </w:rPr>
        <w:t>…</w:t>
      </w:r>
      <w:r w:rsidRPr="003D6F33" w:rsidR="003949B8">
        <w:rPr>
          <w:rFonts w:asciiTheme="minorHAnsi" w:hAnsiTheme="minorHAnsi" w:cstheme="minorHAnsi"/>
        </w:rPr>
        <w:t>…………………</w:t>
      </w:r>
      <w:r w:rsidRPr="003D6F33" w:rsidR="00FC570C">
        <w:rPr>
          <w:rFonts w:asciiTheme="minorHAnsi" w:hAnsiTheme="minorHAnsi" w:cstheme="minorHAnsi"/>
        </w:rPr>
        <w:t>….</w:t>
      </w:r>
      <w:r w:rsidRPr="003D6F33" w:rsidR="003F49EA">
        <w:rPr>
          <w:rFonts w:asciiTheme="minorHAnsi" w:hAnsiTheme="minorHAnsi" w:cstheme="minorHAnsi"/>
        </w:rPr>
        <w:t>12 months</w:t>
      </w:r>
      <w:r w:rsidRPr="003D6F33">
        <w:rPr>
          <w:rFonts w:asciiTheme="minorHAnsi" w:hAnsiTheme="minorHAnsi" w:cstheme="minorHAnsi"/>
        </w:rPr>
        <w:t xml:space="preserve"> after OMB approval</w:t>
      </w:r>
    </w:p>
    <w:p w:rsidR="0064274A" w:rsidRPr="003D6F33" w:rsidP="006562F5" w14:paraId="7AC2120F" w14:textId="799F895D">
      <w:pPr>
        <w:keepNext/>
        <w:rPr>
          <w:rFonts w:asciiTheme="minorHAnsi" w:hAnsiTheme="minorHAnsi" w:cstheme="minorHAnsi"/>
          <w:sz w:val="24"/>
        </w:rPr>
      </w:pPr>
      <w:r w:rsidRPr="003D6F33">
        <w:rPr>
          <w:rFonts w:asciiTheme="minorHAnsi" w:hAnsiTheme="minorHAnsi" w:cstheme="minorHAnsi"/>
          <w:sz w:val="24"/>
        </w:rPr>
        <w:t>End of electronic data collection………..........................………</w:t>
      </w:r>
      <w:r w:rsidRPr="003D6F33" w:rsidR="003F49EA">
        <w:rPr>
          <w:rFonts w:asciiTheme="minorHAnsi" w:hAnsiTheme="minorHAnsi" w:cstheme="minorHAnsi"/>
          <w:sz w:val="24"/>
        </w:rPr>
        <w:t>...</w:t>
      </w:r>
      <w:r w:rsidRPr="003D6F33" w:rsidR="003949B8">
        <w:rPr>
          <w:rFonts w:asciiTheme="minorHAnsi" w:hAnsiTheme="minorHAnsi" w:cstheme="minorHAnsi"/>
          <w:sz w:val="24"/>
        </w:rPr>
        <w:t>.......</w:t>
      </w:r>
      <w:r w:rsidRPr="003D6F33" w:rsidR="003F49EA">
        <w:rPr>
          <w:rFonts w:asciiTheme="minorHAnsi" w:hAnsiTheme="minorHAnsi" w:cstheme="minorHAnsi"/>
          <w:sz w:val="24"/>
        </w:rPr>
        <w:t>12 months</w:t>
      </w:r>
      <w:r w:rsidRPr="003D6F33">
        <w:rPr>
          <w:rFonts w:asciiTheme="minorHAnsi" w:hAnsiTheme="minorHAnsi" w:cstheme="minorHAnsi"/>
          <w:sz w:val="24"/>
        </w:rPr>
        <w:t xml:space="preserve"> after OMB approval</w:t>
      </w:r>
    </w:p>
    <w:p w:rsidR="0064274A" w:rsidRPr="003D6F33" w:rsidP="006562F5" w14:paraId="023BC6F5" w14:textId="71C7E6E6">
      <w:pPr>
        <w:keepNext/>
        <w:rPr>
          <w:rFonts w:asciiTheme="minorHAnsi" w:hAnsiTheme="minorHAnsi" w:cstheme="minorHAnsi"/>
          <w:sz w:val="24"/>
        </w:rPr>
      </w:pPr>
      <w:r w:rsidRPr="003D6F33">
        <w:rPr>
          <w:rFonts w:asciiTheme="minorHAnsi" w:hAnsiTheme="minorHAnsi" w:cstheme="minorHAnsi"/>
          <w:sz w:val="24"/>
        </w:rPr>
        <w:t xml:space="preserve">First tabulations from the </w:t>
      </w:r>
      <w:r w:rsidRPr="003D6F33" w:rsidR="004E5AB2">
        <w:rPr>
          <w:rFonts w:asciiTheme="minorHAnsi" w:hAnsiTheme="minorHAnsi" w:cstheme="minorHAnsi"/>
          <w:sz w:val="24"/>
        </w:rPr>
        <w:t>202</w:t>
      </w:r>
      <w:r w:rsidR="005413E8">
        <w:rPr>
          <w:rFonts w:asciiTheme="minorHAnsi" w:hAnsiTheme="minorHAnsi" w:cstheme="minorHAnsi"/>
          <w:sz w:val="24"/>
        </w:rPr>
        <w:t>5</w:t>
      </w:r>
      <w:r w:rsidRPr="003D6F33" w:rsidR="004E5AB2">
        <w:rPr>
          <w:rFonts w:asciiTheme="minorHAnsi" w:hAnsiTheme="minorHAnsi" w:cstheme="minorHAnsi"/>
          <w:sz w:val="24"/>
        </w:rPr>
        <w:t xml:space="preserve"> </w:t>
      </w:r>
      <w:r w:rsidRPr="003D6F33">
        <w:rPr>
          <w:rFonts w:asciiTheme="minorHAnsi" w:hAnsiTheme="minorHAnsi" w:cstheme="minorHAnsi"/>
          <w:sz w:val="24"/>
        </w:rPr>
        <w:t>electronic dat</w:t>
      </w:r>
      <w:r w:rsidRPr="003D6F33" w:rsidR="003949B8">
        <w:rPr>
          <w:rFonts w:asciiTheme="minorHAnsi" w:hAnsiTheme="minorHAnsi" w:cstheme="minorHAnsi"/>
          <w:sz w:val="24"/>
        </w:rPr>
        <w:t>a.............................</w:t>
      </w:r>
      <w:r w:rsidRPr="003D6F33" w:rsidR="00611666">
        <w:rPr>
          <w:rFonts w:asciiTheme="minorHAnsi" w:hAnsiTheme="minorHAnsi" w:cstheme="minorHAnsi"/>
          <w:sz w:val="24"/>
        </w:rPr>
        <w:t>20</w:t>
      </w:r>
      <w:r w:rsidRPr="003D6F33">
        <w:rPr>
          <w:rFonts w:asciiTheme="minorHAnsi" w:hAnsiTheme="minorHAnsi" w:cstheme="minorHAnsi"/>
          <w:sz w:val="24"/>
        </w:rPr>
        <w:t xml:space="preserve"> months after OMB approval</w:t>
      </w:r>
    </w:p>
    <w:p w:rsidR="0064274A" w:rsidRPr="003D6F33" w:rsidP="006562F5" w14:paraId="4A4C6212" w14:textId="6D71A773">
      <w:pPr>
        <w:keepNext/>
        <w:rPr>
          <w:rFonts w:asciiTheme="minorHAnsi" w:hAnsiTheme="minorHAnsi" w:cstheme="minorHAnsi"/>
          <w:sz w:val="24"/>
        </w:rPr>
      </w:pPr>
      <w:r w:rsidRPr="003D6F33">
        <w:rPr>
          <w:rFonts w:asciiTheme="minorHAnsi" w:hAnsiTheme="minorHAnsi" w:cstheme="minorHAnsi"/>
          <w:sz w:val="24"/>
        </w:rPr>
        <w:t xml:space="preserve">Public use file (if sufficient data collected to make </w:t>
      </w:r>
    </w:p>
    <w:p w:rsidR="0064274A" w:rsidRPr="003D6F33" w:rsidP="0064274A" w14:paraId="6F5B27CD" w14:textId="44128432">
      <w:pPr>
        <w:keepNext/>
        <w:rPr>
          <w:rFonts w:asciiTheme="minorHAnsi" w:hAnsiTheme="minorHAnsi" w:cstheme="minorHAnsi"/>
          <w:sz w:val="24"/>
        </w:rPr>
      </w:pPr>
      <w:r w:rsidRPr="003D6F33">
        <w:rPr>
          <w:rFonts w:asciiTheme="minorHAnsi" w:hAnsiTheme="minorHAnsi" w:cstheme="minorHAnsi"/>
          <w:sz w:val="24"/>
        </w:rPr>
        <w:t xml:space="preserve">national </w:t>
      </w:r>
      <w:r w:rsidRPr="003D6F33">
        <w:rPr>
          <w:rFonts w:asciiTheme="minorHAnsi" w:hAnsiTheme="minorHAnsi" w:cstheme="minorHAnsi"/>
          <w:sz w:val="24"/>
        </w:rPr>
        <w:t>estimates)...........................................</w:t>
      </w:r>
      <w:r w:rsidRPr="003D6F33" w:rsidR="003949B8">
        <w:rPr>
          <w:rFonts w:asciiTheme="minorHAnsi" w:hAnsiTheme="minorHAnsi" w:cstheme="minorHAnsi"/>
          <w:sz w:val="24"/>
        </w:rPr>
        <w:t>..............................</w:t>
      </w:r>
      <w:r w:rsidRPr="003D6F33" w:rsidR="00611666">
        <w:rPr>
          <w:rFonts w:asciiTheme="minorHAnsi" w:hAnsiTheme="minorHAnsi" w:cstheme="minorHAnsi"/>
          <w:sz w:val="24"/>
        </w:rPr>
        <w:t>20</w:t>
      </w:r>
      <w:r w:rsidRPr="003D6F33">
        <w:rPr>
          <w:rFonts w:asciiTheme="minorHAnsi" w:hAnsiTheme="minorHAnsi" w:cstheme="minorHAnsi"/>
          <w:sz w:val="24"/>
        </w:rPr>
        <w:t xml:space="preserve"> months after OMB approval</w:t>
      </w:r>
    </w:p>
    <w:p w:rsidR="0064274A" w:rsidRPr="003D6F33" w:rsidP="0064274A" w14:paraId="1712DD75" w14:textId="77777777">
      <w:pPr>
        <w:rPr>
          <w:rFonts w:asciiTheme="minorHAnsi" w:hAnsiTheme="minorHAnsi" w:cstheme="minorHAnsi"/>
          <w:i/>
          <w:color w:val="2E74B5"/>
          <w:sz w:val="24"/>
        </w:rPr>
      </w:pPr>
    </w:p>
    <w:p w:rsidR="0064274A" w:rsidRPr="003D6F33" w:rsidP="00C61A4C" w14:paraId="352BFB5E" w14:textId="6ED0C3AA">
      <w:pPr>
        <w:pStyle w:val="OMBHeader"/>
      </w:pPr>
      <w:bookmarkStart w:id="23" w:name="_Toc72753589"/>
      <w:r w:rsidRPr="003D6F33">
        <w:t>Reason(s) Display of OMB Expiration Date is Inappropriate</w:t>
      </w:r>
      <w:bookmarkEnd w:id="23"/>
    </w:p>
    <w:p w:rsidR="0064274A" w:rsidRPr="003D6F33" w:rsidP="0064274A" w14:paraId="735702D0" w14:textId="77777777">
      <w:pPr>
        <w:rPr>
          <w:rFonts w:asciiTheme="minorHAnsi" w:hAnsiTheme="minorHAnsi" w:cstheme="minorHAnsi"/>
          <w:b/>
          <w:sz w:val="24"/>
        </w:rPr>
      </w:pPr>
    </w:p>
    <w:p w:rsidR="0064274A" w:rsidRPr="003D6F33" w:rsidP="0064274A" w14:paraId="6C13D235" w14:textId="4362310C">
      <w:pPr>
        <w:rPr>
          <w:rFonts w:asciiTheme="minorHAnsi" w:hAnsiTheme="minorHAnsi" w:cstheme="minorHAnsi"/>
          <w:sz w:val="24"/>
        </w:rPr>
      </w:pPr>
      <w:r w:rsidRPr="003D6F33">
        <w:rPr>
          <w:rFonts w:asciiTheme="minorHAnsi" w:hAnsiTheme="minorHAnsi" w:cstheme="minorHAnsi"/>
          <w:sz w:val="24"/>
        </w:rPr>
        <w:t xml:space="preserve">The OMB expiration date </w:t>
      </w:r>
      <w:r w:rsidR="00C22AFF">
        <w:rPr>
          <w:rFonts w:asciiTheme="minorHAnsi" w:hAnsiTheme="minorHAnsi" w:cstheme="minorHAnsi"/>
          <w:sz w:val="24"/>
        </w:rPr>
        <w:t>will be displayed</w:t>
      </w:r>
      <w:r w:rsidRPr="003D6F33">
        <w:rPr>
          <w:rFonts w:asciiTheme="minorHAnsi" w:hAnsiTheme="minorHAnsi" w:cstheme="minorHAnsi"/>
          <w:sz w:val="24"/>
        </w:rPr>
        <w:t xml:space="preserve">. </w:t>
      </w:r>
    </w:p>
    <w:p w:rsidR="0064274A" w:rsidRPr="003D6F33" w:rsidP="0064274A" w14:paraId="4F7423C7" w14:textId="77777777">
      <w:pPr>
        <w:rPr>
          <w:rFonts w:asciiTheme="minorHAnsi" w:hAnsiTheme="minorHAnsi" w:cstheme="minorHAnsi"/>
          <w:sz w:val="24"/>
        </w:rPr>
      </w:pPr>
    </w:p>
    <w:p w:rsidR="0064274A" w:rsidRPr="003D6F33" w:rsidP="00C61A4C" w14:paraId="358D721E" w14:textId="0A425F7E">
      <w:pPr>
        <w:pStyle w:val="OMBHeader"/>
      </w:pPr>
      <w:bookmarkStart w:id="24" w:name="_Toc72753590"/>
      <w:r w:rsidRPr="003D6F33">
        <w:t>Exceptions to Certification for Paperwork Reduction Act Submission</w:t>
      </w:r>
      <w:bookmarkEnd w:id="24"/>
    </w:p>
    <w:p w:rsidR="0064274A" w:rsidRPr="003D6F33" w:rsidP="0064274A" w14:paraId="0E5FC729" w14:textId="77777777">
      <w:pPr>
        <w:rPr>
          <w:rFonts w:asciiTheme="minorHAnsi" w:hAnsiTheme="minorHAnsi" w:cstheme="minorHAnsi"/>
          <w:sz w:val="24"/>
        </w:rPr>
      </w:pPr>
    </w:p>
    <w:p w:rsidR="00F30A94" w:rsidRPr="00287175" w:rsidP="00AF4C4A" w14:paraId="080D7576" w14:textId="290082DC">
      <w:pPr>
        <w:rPr>
          <w:rFonts w:asciiTheme="minorHAnsi" w:hAnsiTheme="minorHAnsi" w:cstheme="minorHAnsi"/>
        </w:rPr>
      </w:pPr>
      <w:r>
        <w:rPr>
          <w:rFonts w:asciiTheme="minorHAnsi" w:hAnsiTheme="minorHAnsi" w:cstheme="minorHAnsi"/>
          <w:sz w:val="24"/>
        </w:rPr>
        <w:t xml:space="preserve">The certifications are </w:t>
      </w:r>
      <w:r w:rsidR="00A118B4">
        <w:rPr>
          <w:rFonts w:asciiTheme="minorHAnsi" w:hAnsiTheme="minorHAnsi" w:cstheme="minorHAnsi"/>
          <w:sz w:val="24"/>
        </w:rPr>
        <w:t xml:space="preserve">included </w:t>
      </w:r>
      <w:r w:rsidR="00F5724E">
        <w:rPr>
          <w:rFonts w:asciiTheme="minorHAnsi" w:hAnsiTheme="minorHAnsi" w:cstheme="minorHAnsi"/>
          <w:sz w:val="24"/>
        </w:rPr>
        <w:t xml:space="preserve">in this submission. </w:t>
      </w:r>
    </w:p>
    <w:sectPr w:rsidSect="00A41BCE">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D6" w14:paraId="040828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842926"/>
      <w:docPartObj>
        <w:docPartGallery w:val="Page Numbers (Bottom of Page)"/>
        <w:docPartUnique/>
      </w:docPartObj>
    </w:sdtPr>
    <w:sdtEndPr>
      <w:rPr>
        <w:rFonts w:ascii="Times New Roman" w:hAnsi="Times New Roman" w:cs="Times New Roman"/>
      </w:rPr>
    </w:sdtEndPr>
    <w:sdtContent>
      <w:p w:rsidR="00AC19D6" w:rsidRPr="0069540C" w14:paraId="4923700E" w14:textId="68E758AC">
        <w:pPr>
          <w:pStyle w:val="Footer"/>
          <w:jc w:val="center"/>
          <w:rPr>
            <w:rFonts w:ascii="Times New Roman" w:hAnsi="Times New Roman" w:cs="Times New Roman"/>
          </w:rPr>
        </w:pPr>
        <w:r w:rsidRPr="0069540C">
          <w:rPr>
            <w:rFonts w:ascii="Times New Roman" w:hAnsi="Times New Roman" w:cs="Times New Roman"/>
          </w:rPr>
          <w:fldChar w:fldCharType="begin"/>
        </w:r>
        <w:r w:rsidRPr="0069540C">
          <w:rPr>
            <w:rFonts w:ascii="Times New Roman" w:hAnsi="Times New Roman" w:cs="Times New Roman"/>
          </w:rPr>
          <w:instrText xml:space="preserve"> PAGE   \* MERGEFORMAT </w:instrText>
        </w:r>
        <w:r w:rsidRPr="0069540C">
          <w:rPr>
            <w:rFonts w:ascii="Times New Roman" w:hAnsi="Times New Roman" w:cs="Times New Roman"/>
          </w:rPr>
          <w:fldChar w:fldCharType="separate"/>
        </w:r>
        <w:r>
          <w:rPr>
            <w:rFonts w:ascii="Times New Roman" w:hAnsi="Times New Roman" w:cs="Times New Roman"/>
            <w:noProof/>
          </w:rPr>
          <w:t>1</w:t>
        </w:r>
        <w:r w:rsidRPr="0069540C">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D6" w14:paraId="26B0D7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3C50" w14:paraId="12957A5C" w14:textId="77777777">
      <w:r>
        <w:separator/>
      </w:r>
    </w:p>
  </w:footnote>
  <w:footnote w:type="continuationSeparator" w:id="1">
    <w:p w:rsidR="00613C50" w14:paraId="5C292DC4" w14:textId="77777777">
      <w:r>
        <w:continuationSeparator/>
      </w:r>
    </w:p>
  </w:footnote>
  <w:footnote w:type="continuationNotice" w:id="2">
    <w:p w:rsidR="00613C50" w14:paraId="16344178" w14:textId="77777777"/>
  </w:footnote>
  <w:footnote w:id="3">
    <w:p w:rsidR="00AC19D6" w:rsidRPr="000F296D" w:rsidP="000F296D" w14:paraId="76C6A730" w14:textId="77777777">
      <w:pPr>
        <w:pStyle w:val="CommentText"/>
        <w:rPr>
          <w:sz w:val="14"/>
          <w:szCs w:val="14"/>
        </w:rPr>
      </w:pPr>
      <w:r>
        <w:rPr>
          <w:rStyle w:val="FootnoteReference"/>
        </w:rPr>
        <w:footnoteRef/>
      </w:r>
      <w:r>
        <w:t xml:space="preserve"> </w:t>
      </w:r>
      <w:r w:rsidRPr="000F296D">
        <w:rPr>
          <w:rFonts w:ascii="Source Sans Pro" w:hAnsi="Source Sans Pro"/>
          <w:color w:val="1B1B1B"/>
          <w:shd w:val="clear" w:color="auto" w:fill="FFFFFF"/>
        </w:rPr>
        <w:t>Institute of Medicine (IOM). Crossing the Quality Chasm: A New Health System for the 21st Century. Washington, D.C: National Academy Press; 2001.</w:t>
      </w:r>
    </w:p>
    <w:p w:rsidR="00AC19D6" w14:paraId="3EA2CA79" w14:textId="3E08C902">
      <w:pPr>
        <w:pStyle w:val="FootnoteText"/>
      </w:pPr>
    </w:p>
  </w:footnote>
  <w:footnote w:id="4">
    <w:p w:rsidR="00AC19D6" w:rsidRPr="0069540C" w:rsidP="009B5B60" w14:paraId="203A518B" w14:textId="6153B389">
      <w:pPr>
        <w:pStyle w:val="FootnoteText"/>
        <w:rPr>
          <w:rFonts w:ascii="Times New Roman" w:hAnsi="Times New Roman" w:cs="Times New Roman"/>
        </w:rPr>
      </w:pPr>
      <w:r>
        <w:rPr>
          <w:rStyle w:val="FootnoteReference"/>
          <w:rFonts w:ascii="Times New Roman" w:hAnsi="Times New Roman" w:cs="Times New Roman"/>
        </w:rPr>
        <w:t>2</w:t>
      </w:r>
      <w:r w:rsidRPr="0069540C">
        <w:rPr>
          <w:rFonts w:ascii="Times New Roman" w:hAnsi="Times New Roman" w:cs="Times New Roman"/>
        </w:rPr>
        <w:t xml:space="preserve"> See </w:t>
      </w:r>
      <w:hyperlink r:id="rId1" w:history="1">
        <w:r w:rsidRPr="00212E6E">
          <w:rPr>
            <w:rStyle w:val="Hyperlink"/>
            <w:rFonts w:ascii="Times New Roman" w:hAnsi="Times New Roman" w:cs="Times New Roman"/>
          </w:rPr>
          <w:t>http://csrc.nist.gov/sec-cert/ca-compliance.html</w:t>
        </w:r>
      </w:hyperlink>
      <w:r>
        <w:rPr>
          <w:rFonts w:ascii="Times New Roman" w:hAnsi="Times New Roman" w:cs="Times New Roman"/>
        </w:rPr>
        <w:t xml:space="preserve">. </w:t>
      </w:r>
    </w:p>
  </w:footnote>
  <w:footnote w:id="5">
    <w:p w:rsidR="00AC19D6" w:rsidRPr="0069540C" w:rsidP="009B5B60" w14:paraId="7857042E" w14:textId="5E85ADDC">
      <w:pPr>
        <w:pStyle w:val="FootnoteText"/>
        <w:rPr>
          <w:rFonts w:ascii="Times New Roman" w:hAnsi="Times New Roman" w:cs="Times New Roman"/>
        </w:rPr>
      </w:pPr>
      <w:r>
        <w:rPr>
          <w:rStyle w:val="FootnoteReference"/>
          <w:rFonts w:ascii="Times New Roman" w:hAnsi="Times New Roman" w:cs="Times New Roman"/>
        </w:rPr>
        <w:t>3</w:t>
      </w:r>
      <w:r w:rsidRPr="0069540C">
        <w:rPr>
          <w:rFonts w:ascii="Times New Roman" w:hAnsi="Times New Roman" w:cs="Times New Roman"/>
        </w:rPr>
        <w:t xml:space="preserve"> See </w:t>
      </w:r>
      <w:hyperlink r:id="rId2" w:history="1">
        <w:r w:rsidRPr="00212E6E">
          <w:rPr>
            <w:rStyle w:val="Hyperlink"/>
            <w:rFonts w:ascii="Times New Roman" w:hAnsi="Times New Roman" w:cs="Times New Roman"/>
          </w:rPr>
          <w:t>http://csrc.nist.gov/policies/FISMA-final.pdf</w:t>
        </w:r>
      </w:hyperlink>
      <w:r>
        <w:rPr>
          <w:rFonts w:ascii="Times New Roman" w:hAnsi="Times New Roman" w:cs="Times New Roman"/>
        </w:rPr>
        <w:t xml:space="preserve">. </w:t>
      </w:r>
    </w:p>
  </w:footnote>
  <w:footnote w:id="6">
    <w:p w:rsidR="00AC19D6" w:rsidRPr="0069540C" w:rsidP="005D1FC7" w14:paraId="3D484BE0" w14:textId="77777777">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w</w:t>
      </w:r>
      <w:r w:rsidRPr="0069540C">
        <w:rPr>
          <w:rStyle w:val="a1"/>
          <w:rFonts w:ascii="Times New Roman" w:hAnsi="Times New Roman" w:cs="Times New Roman"/>
          <w:color w:val="auto"/>
        </w:rPr>
        <w:t>ww.hsph.ha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va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d.edu/thegeocodi</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gp</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oject/webpage/mo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og</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aph/publicatio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s.htm</w:t>
      </w:r>
    </w:p>
    <w:p w:rsidR="00AC19D6" w14:paraId="1993B143" w14:textId="77777777">
      <w:pPr>
        <w:pStyle w:val="FootnoteText"/>
      </w:pPr>
    </w:p>
  </w:footnote>
  <w:footnote w:id="7">
    <w:p w:rsidR="00B1516D" w:rsidRPr="00357446" w:rsidP="00B1516D" w14:paraId="1A6AB13B" w14:textId="77777777">
      <w:pPr>
        <w:pStyle w:val="FootnoteText"/>
        <w:rPr>
          <w:rFonts w:ascii="Times New Roman" w:hAnsi="Times New Roman" w:cs="Times New Roman"/>
        </w:rPr>
      </w:pPr>
      <w:r w:rsidRPr="00357446">
        <w:rPr>
          <w:rStyle w:val="FootnoteReference"/>
          <w:rFonts w:ascii="Times New Roman" w:hAnsi="Times New Roman" w:cs="Times New Roman"/>
        </w:rPr>
        <w:footnoteRef/>
      </w:r>
      <w:r w:rsidRPr="00357446">
        <w:rPr>
          <w:rFonts w:ascii="Times New Roman" w:hAnsi="Times New Roman" w:cs="Times New Roman"/>
        </w:rPr>
        <w:t xml:space="preserve"> </w:t>
      </w:r>
      <w:r w:rsidRPr="00621F89">
        <w:rPr>
          <w:rFonts w:ascii="Times New Roman" w:hAnsi="Times New Roman" w:cs="Times New Roman"/>
        </w:rPr>
        <w:t>https://www.ziprecruiter.com/Salaries/Health-Information-Manager-Salary--in-Maryland</w:t>
      </w:r>
    </w:p>
    <w:p w:rsidR="00B1516D" w:rsidRPr="00357446" w:rsidP="00B1516D" w14:paraId="0A1DF0F0" w14:textId="77777777">
      <w:pPr>
        <w:pStyle w:val="FootnoteText"/>
        <w:rPr>
          <w:rFonts w:ascii="Times New Roman" w:hAnsi="Times New Roman" w:cs="Times New Roman"/>
        </w:rPr>
      </w:pPr>
      <w:r w:rsidRPr="009063B7">
        <w:rPr>
          <w:rFonts w:ascii="Times New Roman" w:hAnsi="Times New Roman" w:cs="Times New Roman"/>
          <w:vertAlign w:val="superscript"/>
        </w:rPr>
        <w:t>6</w:t>
      </w:r>
      <w:r w:rsidRPr="00357446">
        <w:rPr>
          <w:rFonts w:ascii="Times New Roman" w:hAnsi="Times New Roman" w:cs="Times New Roman"/>
        </w:rPr>
        <w:t xml:space="preserve"> </w:t>
      </w:r>
      <w:r w:rsidRPr="00621F89">
        <w:rPr>
          <w:rFonts w:ascii="Times New Roman" w:hAnsi="Times New Roman" w:cs="Times New Roman"/>
        </w:rPr>
        <w:t>https://www.ziprecruiter.com/Salaries/Hospital-Chief-Executive-Officer-Salary#:~:text=As%20of%20Jan%2021%2C%202024,be%20approximately%20%2472.74%20an%20hour.</w:t>
      </w:r>
    </w:p>
    <w:p w:rsidR="00B1516D" w:rsidRPr="00357446" w:rsidP="00B1516D" w14:paraId="39B0EC1F" w14:textId="77777777">
      <w:pPr>
        <w:pStyle w:val="FootnoteText"/>
        <w:rPr>
          <w:rFonts w:ascii="Times New Roman" w:hAnsi="Times New Roman" w:cs="Times New Roman"/>
        </w:rPr>
      </w:pPr>
      <w:r w:rsidRPr="00357446">
        <w:rPr>
          <w:rFonts w:ascii="Times New Roman" w:hAnsi="Times New Roman" w:cs="Times New Roman"/>
        </w:rPr>
        <w:t xml:space="preserve"> </w:t>
      </w:r>
    </w:p>
  </w:footnote>
  <w:footnote w:id="8">
    <w:p w:rsidR="00B1516D" w:rsidP="00B1516D" w14:paraId="535F3F4C" w14:textId="77777777"/>
    <w:p w:rsidR="00B1516D" w:rsidP="00B1516D" w14:paraId="080C1EE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D6" w14:paraId="3A64A6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D6" w14:paraId="337F12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9D6" w14:paraId="58D137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E54AD"/>
    <w:multiLevelType w:val="hybridMultilevel"/>
    <w:tmpl w:val="7D547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467311"/>
    <w:multiLevelType w:val="hybridMultilevel"/>
    <w:tmpl w:val="6C58F3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970EDF"/>
    <w:multiLevelType w:val="hybridMultilevel"/>
    <w:tmpl w:val="7042F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F35BB5"/>
    <w:multiLevelType w:val="hybridMultilevel"/>
    <w:tmpl w:val="072EE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516E0F"/>
    <w:multiLevelType w:val="hybridMultilevel"/>
    <w:tmpl w:val="CCAC9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B72674"/>
    <w:multiLevelType w:val="hybridMultilevel"/>
    <w:tmpl w:val="FE742A8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4097371"/>
    <w:multiLevelType w:val="hybridMultilevel"/>
    <w:tmpl w:val="942A7C96"/>
    <w:lvl w:ilvl="0">
      <w:start w:val="13"/>
      <w:numFmt w:val="decimal"/>
      <w:lvlText w:val="%1."/>
      <w:lvlJc w:val="left"/>
      <w:pPr>
        <w:ind w:left="450" w:hanging="360"/>
      </w:pPr>
      <w:rPr>
        <w:rFonts w:ascii="Times New Roman" w:hAnsi="Times New Roman" w:cs="Times New Roman"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236C24"/>
    <w:multiLevelType w:val="hybridMultilevel"/>
    <w:tmpl w:val="CFA2096E"/>
    <w:lvl w:ilvl="0">
      <w:start w:val="16"/>
      <w:numFmt w:val="decimal"/>
      <w:lvlText w:val="%1."/>
      <w:lvlJc w:val="left"/>
      <w:pPr>
        <w:ind w:left="540" w:hanging="360"/>
      </w:pPr>
      <w:rPr>
        <w:rFonts w:ascii="Times New Roman" w:hAnsi="Times New Roman" w:cs="Times New Roman"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B40FD0"/>
    <w:multiLevelType w:val="hybridMultilevel"/>
    <w:tmpl w:val="B0F4093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DCA01FF"/>
    <w:multiLevelType w:val="hybridMultilevel"/>
    <w:tmpl w:val="85EE78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6230C7"/>
    <w:multiLevelType w:val="hybridMultilevel"/>
    <w:tmpl w:val="D9CAB75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4853676"/>
    <w:multiLevelType w:val="hybridMultilevel"/>
    <w:tmpl w:val="F7146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BD5E0F"/>
    <w:multiLevelType w:val="hybridMultilevel"/>
    <w:tmpl w:val="56E87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7C17E5"/>
    <w:multiLevelType w:val="hybridMultilevel"/>
    <w:tmpl w:val="6A68ADAC"/>
    <w:lvl w:ilvl="0">
      <w:start w:val="1"/>
      <w:numFmt w:val="bullet"/>
      <w:lvlText w:val=""/>
      <w:lvlJc w:val="left"/>
      <w:pPr>
        <w:tabs>
          <w:tab w:val="num" w:pos="720"/>
        </w:tabs>
        <w:ind w:left="720" w:hanging="360"/>
      </w:pPr>
      <w:rPr>
        <w:rFonts w:ascii="Wingdings" w:hAnsi="Wingdings" w:hint="default"/>
      </w:rPr>
    </w:lvl>
    <w:lvl w:ilvl="1">
      <w:start w:val="0"/>
      <w:numFmt w:val="none"/>
      <w:lvlJc w:val="left"/>
      <w:pPr>
        <w:tabs>
          <w:tab w:val="num" w:pos="360"/>
        </w:tabs>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F186C20"/>
    <w:multiLevelType w:val="hybridMultilevel"/>
    <w:tmpl w:val="08FC0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48E5BE5"/>
    <w:multiLevelType w:val="hybridMultilevel"/>
    <w:tmpl w:val="8D80D6A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73D50D8"/>
    <w:multiLevelType w:val="hybridMultilevel"/>
    <w:tmpl w:val="77381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C75C75"/>
    <w:multiLevelType w:val="hybridMultilevel"/>
    <w:tmpl w:val="09A43774"/>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9D32345"/>
    <w:multiLevelType w:val="hybridMultilevel"/>
    <w:tmpl w:val="1BAA8F34"/>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9">
    <w:nsid w:val="6A7D0FE3"/>
    <w:multiLevelType w:val="hybridMultilevel"/>
    <w:tmpl w:val="40E87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F7219B"/>
    <w:multiLevelType w:val="hybridMultilevel"/>
    <w:tmpl w:val="65B8B2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E423BD8"/>
    <w:multiLevelType w:val="hybridMultilevel"/>
    <w:tmpl w:val="0D3E5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9B1A1B"/>
    <w:multiLevelType w:val="hybridMultilevel"/>
    <w:tmpl w:val="05B8A5AC"/>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211BDB"/>
    <w:multiLevelType w:val="hybridMultilevel"/>
    <w:tmpl w:val="40F69224"/>
    <w:lvl w:ilvl="0">
      <w:start w:val="1"/>
      <w:numFmt w:val="decimal"/>
      <w:pStyle w:val="OMBHead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7B4B38BF"/>
    <w:multiLevelType w:val="hybridMultilevel"/>
    <w:tmpl w:val="AD9494B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81869281">
    <w:abstractNumId w:val="5"/>
  </w:num>
  <w:num w:numId="2" w16cid:durableId="1323896416">
    <w:abstractNumId w:val="10"/>
  </w:num>
  <w:num w:numId="3" w16cid:durableId="1779333074">
    <w:abstractNumId w:val="17"/>
  </w:num>
  <w:num w:numId="4" w16cid:durableId="616330176">
    <w:abstractNumId w:val="9"/>
  </w:num>
  <w:num w:numId="5" w16cid:durableId="500202463">
    <w:abstractNumId w:val="6"/>
  </w:num>
  <w:num w:numId="6" w16cid:durableId="633566005">
    <w:abstractNumId w:val="18"/>
  </w:num>
  <w:num w:numId="7" w16cid:durableId="1107389929">
    <w:abstractNumId w:val="21"/>
  </w:num>
  <w:num w:numId="8" w16cid:durableId="1299726450">
    <w:abstractNumId w:val="1"/>
  </w:num>
  <w:num w:numId="9" w16cid:durableId="1697192545">
    <w:abstractNumId w:val="20"/>
  </w:num>
  <w:num w:numId="10" w16cid:durableId="1990134807">
    <w:abstractNumId w:val="14"/>
  </w:num>
  <w:num w:numId="11" w16cid:durableId="528302371">
    <w:abstractNumId w:val="24"/>
  </w:num>
  <w:num w:numId="12" w16cid:durableId="1231429171">
    <w:abstractNumId w:val="19"/>
  </w:num>
  <w:num w:numId="13" w16cid:durableId="1321424919">
    <w:abstractNumId w:val="22"/>
  </w:num>
  <w:num w:numId="14" w16cid:durableId="299387921">
    <w:abstractNumId w:val="16"/>
  </w:num>
  <w:num w:numId="15" w16cid:durableId="488644258">
    <w:abstractNumId w:val="8"/>
  </w:num>
  <w:num w:numId="16" w16cid:durableId="2080206826">
    <w:abstractNumId w:val="3"/>
  </w:num>
  <w:num w:numId="17" w16cid:durableId="1891306470">
    <w:abstractNumId w:val="15"/>
  </w:num>
  <w:num w:numId="18" w16cid:durableId="39863395">
    <w:abstractNumId w:val="3"/>
  </w:num>
  <w:num w:numId="19" w16cid:durableId="2118980727">
    <w:abstractNumId w:val="12"/>
  </w:num>
  <w:num w:numId="20" w16cid:durableId="770661619">
    <w:abstractNumId w:val="2"/>
  </w:num>
  <w:num w:numId="21" w16cid:durableId="1893032392">
    <w:abstractNumId w:val="13"/>
  </w:num>
  <w:num w:numId="22" w16cid:durableId="571937217">
    <w:abstractNumId w:val="11"/>
  </w:num>
  <w:num w:numId="23" w16cid:durableId="1403411316">
    <w:abstractNumId w:val="7"/>
  </w:num>
  <w:num w:numId="24" w16cid:durableId="297540891">
    <w:abstractNumId w:val="23"/>
  </w:num>
  <w:num w:numId="25" w16cid:durableId="1823543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948008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5B"/>
    <w:rsid w:val="00000220"/>
    <w:rsid w:val="0000037B"/>
    <w:rsid w:val="00000509"/>
    <w:rsid w:val="00000D29"/>
    <w:rsid w:val="00001627"/>
    <w:rsid w:val="00001691"/>
    <w:rsid w:val="00001848"/>
    <w:rsid w:val="00001BE5"/>
    <w:rsid w:val="0000297A"/>
    <w:rsid w:val="00002A09"/>
    <w:rsid w:val="00002A81"/>
    <w:rsid w:val="000030C5"/>
    <w:rsid w:val="0000351F"/>
    <w:rsid w:val="00003E3B"/>
    <w:rsid w:val="000041DD"/>
    <w:rsid w:val="000049B2"/>
    <w:rsid w:val="000055FA"/>
    <w:rsid w:val="000060C7"/>
    <w:rsid w:val="0000641C"/>
    <w:rsid w:val="00006973"/>
    <w:rsid w:val="00006BD9"/>
    <w:rsid w:val="000075DD"/>
    <w:rsid w:val="00007643"/>
    <w:rsid w:val="000079EF"/>
    <w:rsid w:val="00010670"/>
    <w:rsid w:val="00010E21"/>
    <w:rsid w:val="00011E34"/>
    <w:rsid w:val="00012CF2"/>
    <w:rsid w:val="00012F16"/>
    <w:rsid w:val="00013779"/>
    <w:rsid w:val="00013F9C"/>
    <w:rsid w:val="00014256"/>
    <w:rsid w:val="000147C2"/>
    <w:rsid w:val="00015926"/>
    <w:rsid w:val="00016080"/>
    <w:rsid w:val="000162A1"/>
    <w:rsid w:val="0001647A"/>
    <w:rsid w:val="000166CF"/>
    <w:rsid w:val="00017015"/>
    <w:rsid w:val="00017248"/>
    <w:rsid w:val="00017588"/>
    <w:rsid w:val="00020CA6"/>
    <w:rsid w:val="00020D2C"/>
    <w:rsid w:val="00021CDD"/>
    <w:rsid w:val="00021E91"/>
    <w:rsid w:val="000221B0"/>
    <w:rsid w:val="00022633"/>
    <w:rsid w:val="00023092"/>
    <w:rsid w:val="000231EE"/>
    <w:rsid w:val="00023214"/>
    <w:rsid w:val="000232CB"/>
    <w:rsid w:val="000232E4"/>
    <w:rsid w:val="000234DD"/>
    <w:rsid w:val="00024841"/>
    <w:rsid w:val="000248F1"/>
    <w:rsid w:val="00024AC6"/>
    <w:rsid w:val="000254F5"/>
    <w:rsid w:val="00025633"/>
    <w:rsid w:val="000258B7"/>
    <w:rsid w:val="00025FA9"/>
    <w:rsid w:val="00026346"/>
    <w:rsid w:val="00026556"/>
    <w:rsid w:val="00026778"/>
    <w:rsid w:val="0002686A"/>
    <w:rsid w:val="00026D1A"/>
    <w:rsid w:val="000275D1"/>
    <w:rsid w:val="0002779A"/>
    <w:rsid w:val="00027A18"/>
    <w:rsid w:val="00027B3C"/>
    <w:rsid w:val="00027FAF"/>
    <w:rsid w:val="000302C6"/>
    <w:rsid w:val="000305EB"/>
    <w:rsid w:val="0003079E"/>
    <w:rsid w:val="00030EE1"/>
    <w:rsid w:val="000311C1"/>
    <w:rsid w:val="0003138C"/>
    <w:rsid w:val="00031A0C"/>
    <w:rsid w:val="00031B4D"/>
    <w:rsid w:val="00031DBB"/>
    <w:rsid w:val="000324E7"/>
    <w:rsid w:val="0003338E"/>
    <w:rsid w:val="0003342E"/>
    <w:rsid w:val="0003384A"/>
    <w:rsid w:val="0003384F"/>
    <w:rsid w:val="000348DD"/>
    <w:rsid w:val="00035026"/>
    <w:rsid w:val="00035C5B"/>
    <w:rsid w:val="000364F3"/>
    <w:rsid w:val="00036B3F"/>
    <w:rsid w:val="00040046"/>
    <w:rsid w:val="0004090A"/>
    <w:rsid w:val="00040C81"/>
    <w:rsid w:val="00040D80"/>
    <w:rsid w:val="00040ED9"/>
    <w:rsid w:val="00040FD9"/>
    <w:rsid w:val="000410D3"/>
    <w:rsid w:val="00041ECA"/>
    <w:rsid w:val="00042239"/>
    <w:rsid w:val="00042698"/>
    <w:rsid w:val="00042CD3"/>
    <w:rsid w:val="00043679"/>
    <w:rsid w:val="00043B8A"/>
    <w:rsid w:val="000440B7"/>
    <w:rsid w:val="0004573E"/>
    <w:rsid w:val="00045BF8"/>
    <w:rsid w:val="0004636D"/>
    <w:rsid w:val="000466B9"/>
    <w:rsid w:val="00046E26"/>
    <w:rsid w:val="000475E5"/>
    <w:rsid w:val="00047669"/>
    <w:rsid w:val="00047CF3"/>
    <w:rsid w:val="00047D3F"/>
    <w:rsid w:val="00047F7A"/>
    <w:rsid w:val="00047FBC"/>
    <w:rsid w:val="0005023B"/>
    <w:rsid w:val="00050900"/>
    <w:rsid w:val="00050C10"/>
    <w:rsid w:val="00051452"/>
    <w:rsid w:val="0005157B"/>
    <w:rsid w:val="000519B6"/>
    <w:rsid w:val="0005220C"/>
    <w:rsid w:val="0005278A"/>
    <w:rsid w:val="000529F1"/>
    <w:rsid w:val="00052A02"/>
    <w:rsid w:val="000537E2"/>
    <w:rsid w:val="00054658"/>
    <w:rsid w:val="000547AD"/>
    <w:rsid w:val="00054A43"/>
    <w:rsid w:val="00055083"/>
    <w:rsid w:val="000551CE"/>
    <w:rsid w:val="000554AA"/>
    <w:rsid w:val="00055771"/>
    <w:rsid w:val="00055E30"/>
    <w:rsid w:val="0005636C"/>
    <w:rsid w:val="0005672F"/>
    <w:rsid w:val="00056E56"/>
    <w:rsid w:val="00056FCC"/>
    <w:rsid w:val="0005737D"/>
    <w:rsid w:val="0005738C"/>
    <w:rsid w:val="000576B7"/>
    <w:rsid w:val="00057B7F"/>
    <w:rsid w:val="00057C4C"/>
    <w:rsid w:val="00060ABC"/>
    <w:rsid w:val="000613C7"/>
    <w:rsid w:val="00061928"/>
    <w:rsid w:val="00062430"/>
    <w:rsid w:val="000624AB"/>
    <w:rsid w:val="00063A6B"/>
    <w:rsid w:val="00064623"/>
    <w:rsid w:val="0006502F"/>
    <w:rsid w:val="000650D5"/>
    <w:rsid w:val="00065485"/>
    <w:rsid w:val="000658C7"/>
    <w:rsid w:val="0006599D"/>
    <w:rsid w:val="000669CE"/>
    <w:rsid w:val="000703B1"/>
    <w:rsid w:val="00070507"/>
    <w:rsid w:val="00070ED7"/>
    <w:rsid w:val="00071255"/>
    <w:rsid w:val="00071A1E"/>
    <w:rsid w:val="00071ED5"/>
    <w:rsid w:val="000723F3"/>
    <w:rsid w:val="000724FC"/>
    <w:rsid w:val="00072B0D"/>
    <w:rsid w:val="00072C51"/>
    <w:rsid w:val="00073556"/>
    <w:rsid w:val="00073776"/>
    <w:rsid w:val="00073E74"/>
    <w:rsid w:val="00074867"/>
    <w:rsid w:val="000749EC"/>
    <w:rsid w:val="00074C3C"/>
    <w:rsid w:val="000752D2"/>
    <w:rsid w:val="000758F9"/>
    <w:rsid w:val="00075C0B"/>
    <w:rsid w:val="00076C04"/>
    <w:rsid w:val="00076FE0"/>
    <w:rsid w:val="00077002"/>
    <w:rsid w:val="000773EA"/>
    <w:rsid w:val="00080E58"/>
    <w:rsid w:val="00081530"/>
    <w:rsid w:val="000815E3"/>
    <w:rsid w:val="00081655"/>
    <w:rsid w:val="0008256B"/>
    <w:rsid w:val="000828D9"/>
    <w:rsid w:val="00084011"/>
    <w:rsid w:val="00084122"/>
    <w:rsid w:val="000841F2"/>
    <w:rsid w:val="00084378"/>
    <w:rsid w:val="000846B3"/>
    <w:rsid w:val="000849ED"/>
    <w:rsid w:val="00084B10"/>
    <w:rsid w:val="00084EB1"/>
    <w:rsid w:val="00085138"/>
    <w:rsid w:val="0008532C"/>
    <w:rsid w:val="0008610F"/>
    <w:rsid w:val="000861D3"/>
    <w:rsid w:val="000861E5"/>
    <w:rsid w:val="000869B6"/>
    <w:rsid w:val="000870A6"/>
    <w:rsid w:val="0008710E"/>
    <w:rsid w:val="00087388"/>
    <w:rsid w:val="00087487"/>
    <w:rsid w:val="00087910"/>
    <w:rsid w:val="000900F9"/>
    <w:rsid w:val="0009052A"/>
    <w:rsid w:val="00090861"/>
    <w:rsid w:val="00091453"/>
    <w:rsid w:val="0009147B"/>
    <w:rsid w:val="000922FE"/>
    <w:rsid w:val="0009232F"/>
    <w:rsid w:val="00092DD2"/>
    <w:rsid w:val="00093A34"/>
    <w:rsid w:val="00093B89"/>
    <w:rsid w:val="00093FA1"/>
    <w:rsid w:val="000942CB"/>
    <w:rsid w:val="000942EA"/>
    <w:rsid w:val="0009461B"/>
    <w:rsid w:val="0009462C"/>
    <w:rsid w:val="0009472C"/>
    <w:rsid w:val="00094B18"/>
    <w:rsid w:val="0009599F"/>
    <w:rsid w:val="00095F17"/>
    <w:rsid w:val="00096517"/>
    <w:rsid w:val="000967BB"/>
    <w:rsid w:val="00096A6B"/>
    <w:rsid w:val="00096D84"/>
    <w:rsid w:val="0009753C"/>
    <w:rsid w:val="000976AA"/>
    <w:rsid w:val="00097711"/>
    <w:rsid w:val="000A0681"/>
    <w:rsid w:val="000A0F07"/>
    <w:rsid w:val="000A17D9"/>
    <w:rsid w:val="000A20C3"/>
    <w:rsid w:val="000A2639"/>
    <w:rsid w:val="000A2B32"/>
    <w:rsid w:val="000A3597"/>
    <w:rsid w:val="000A38CF"/>
    <w:rsid w:val="000A479F"/>
    <w:rsid w:val="000A60EB"/>
    <w:rsid w:val="000A6696"/>
    <w:rsid w:val="000A6B67"/>
    <w:rsid w:val="000A6E18"/>
    <w:rsid w:val="000A722A"/>
    <w:rsid w:val="000B027C"/>
    <w:rsid w:val="000B0FBA"/>
    <w:rsid w:val="000B144E"/>
    <w:rsid w:val="000B1747"/>
    <w:rsid w:val="000B1995"/>
    <w:rsid w:val="000B1C94"/>
    <w:rsid w:val="000B1F3A"/>
    <w:rsid w:val="000B2976"/>
    <w:rsid w:val="000B2DBA"/>
    <w:rsid w:val="000B3360"/>
    <w:rsid w:val="000B463A"/>
    <w:rsid w:val="000B48FA"/>
    <w:rsid w:val="000B4D0B"/>
    <w:rsid w:val="000B4E72"/>
    <w:rsid w:val="000B4F4E"/>
    <w:rsid w:val="000B5E06"/>
    <w:rsid w:val="000B71D2"/>
    <w:rsid w:val="000B7404"/>
    <w:rsid w:val="000C063A"/>
    <w:rsid w:val="000C06D1"/>
    <w:rsid w:val="000C0B69"/>
    <w:rsid w:val="000C0C4A"/>
    <w:rsid w:val="000C1C26"/>
    <w:rsid w:val="000C1F54"/>
    <w:rsid w:val="000C20A7"/>
    <w:rsid w:val="000C2362"/>
    <w:rsid w:val="000C24E5"/>
    <w:rsid w:val="000C2733"/>
    <w:rsid w:val="000C31FD"/>
    <w:rsid w:val="000C36B1"/>
    <w:rsid w:val="000C3E75"/>
    <w:rsid w:val="000C41E5"/>
    <w:rsid w:val="000C43D5"/>
    <w:rsid w:val="000C531E"/>
    <w:rsid w:val="000C5F35"/>
    <w:rsid w:val="000C6192"/>
    <w:rsid w:val="000C6315"/>
    <w:rsid w:val="000C6A77"/>
    <w:rsid w:val="000C7ABE"/>
    <w:rsid w:val="000D012B"/>
    <w:rsid w:val="000D0D15"/>
    <w:rsid w:val="000D0FE6"/>
    <w:rsid w:val="000D1751"/>
    <w:rsid w:val="000D178C"/>
    <w:rsid w:val="000D2A2D"/>
    <w:rsid w:val="000D2CF0"/>
    <w:rsid w:val="000D30E6"/>
    <w:rsid w:val="000D31D5"/>
    <w:rsid w:val="000D3AB0"/>
    <w:rsid w:val="000D3CD4"/>
    <w:rsid w:val="000D3FE8"/>
    <w:rsid w:val="000D43F5"/>
    <w:rsid w:val="000D451C"/>
    <w:rsid w:val="000D4C80"/>
    <w:rsid w:val="000D4D4C"/>
    <w:rsid w:val="000D4DB3"/>
    <w:rsid w:val="000D595F"/>
    <w:rsid w:val="000D5F13"/>
    <w:rsid w:val="000D6203"/>
    <w:rsid w:val="000D6545"/>
    <w:rsid w:val="000D6650"/>
    <w:rsid w:val="000D6E2D"/>
    <w:rsid w:val="000D6EB3"/>
    <w:rsid w:val="000D6FD9"/>
    <w:rsid w:val="000D7B53"/>
    <w:rsid w:val="000E0432"/>
    <w:rsid w:val="000E052D"/>
    <w:rsid w:val="000E0A04"/>
    <w:rsid w:val="000E0BCC"/>
    <w:rsid w:val="000E0DB6"/>
    <w:rsid w:val="000E103E"/>
    <w:rsid w:val="000E1796"/>
    <w:rsid w:val="000E19BA"/>
    <w:rsid w:val="000E282F"/>
    <w:rsid w:val="000E2AC1"/>
    <w:rsid w:val="000E2E4F"/>
    <w:rsid w:val="000E2F91"/>
    <w:rsid w:val="000E31EC"/>
    <w:rsid w:val="000E3AF6"/>
    <w:rsid w:val="000E3DC7"/>
    <w:rsid w:val="000E3E93"/>
    <w:rsid w:val="000E4479"/>
    <w:rsid w:val="000E48F7"/>
    <w:rsid w:val="000E5262"/>
    <w:rsid w:val="000E5652"/>
    <w:rsid w:val="000E58E1"/>
    <w:rsid w:val="000E5C99"/>
    <w:rsid w:val="000E682B"/>
    <w:rsid w:val="000E7139"/>
    <w:rsid w:val="000E7283"/>
    <w:rsid w:val="000E7DBE"/>
    <w:rsid w:val="000F0917"/>
    <w:rsid w:val="000F0D04"/>
    <w:rsid w:val="000F1681"/>
    <w:rsid w:val="000F187D"/>
    <w:rsid w:val="000F1C80"/>
    <w:rsid w:val="000F24E0"/>
    <w:rsid w:val="000F28C1"/>
    <w:rsid w:val="000F296D"/>
    <w:rsid w:val="000F2BFD"/>
    <w:rsid w:val="000F2F30"/>
    <w:rsid w:val="000F3059"/>
    <w:rsid w:val="000F370F"/>
    <w:rsid w:val="000F3FDC"/>
    <w:rsid w:val="000F3FF4"/>
    <w:rsid w:val="000F5A59"/>
    <w:rsid w:val="000F5E9B"/>
    <w:rsid w:val="000F6E0F"/>
    <w:rsid w:val="000F7E41"/>
    <w:rsid w:val="0010018F"/>
    <w:rsid w:val="001009F1"/>
    <w:rsid w:val="00100B53"/>
    <w:rsid w:val="00100C82"/>
    <w:rsid w:val="00101079"/>
    <w:rsid w:val="00101999"/>
    <w:rsid w:val="00101CAD"/>
    <w:rsid w:val="00102974"/>
    <w:rsid w:val="00103483"/>
    <w:rsid w:val="00103B26"/>
    <w:rsid w:val="00103C22"/>
    <w:rsid w:val="00103EEE"/>
    <w:rsid w:val="00104A2F"/>
    <w:rsid w:val="00104C56"/>
    <w:rsid w:val="00105B80"/>
    <w:rsid w:val="00105CB0"/>
    <w:rsid w:val="00105CCD"/>
    <w:rsid w:val="001067D8"/>
    <w:rsid w:val="001075F7"/>
    <w:rsid w:val="001105B8"/>
    <w:rsid w:val="001116E7"/>
    <w:rsid w:val="0011177E"/>
    <w:rsid w:val="0011215A"/>
    <w:rsid w:val="0011215B"/>
    <w:rsid w:val="00113532"/>
    <w:rsid w:val="00113666"/>
    <w:rsid w:val="00114871"/>
    <w:rsid w:val="00114A34"/>
    <w:rsid w:val="0011533B"/>
    <w:rsid w:val="00115B9B"/>
    <w:rsid w:val="00116134"/>
    <w:rsid w:val="0011653E"/>
    <w:rsid w:val="0011681B"/>
    <w:rsid w:val="001208CC"/>
    <w:rsid w:val="00120D05"/>
    <w:rsid w:val="00120D95"/>
    <w:rsid w:val="00120DDD"/>
    <w:rsid w:val="00121BD1"/>
    <w:rsid w:val="00121FBE"/>
    <w:rsid w:val="001224BC"/>
    <w:rsid w:val="0012348F"/>
    <w:rsid w:val="00123780"/>
    <w:rsid w:val="00125B1C"/>
    <w:rsid w:val="001262D7"/>
    <w:rsid w:val="0012715D"/>
    <w:rsid w:val="001275DB"/>
    <w:rsid w:val="00127BA7"/>
    <w:rsid w:val="0013056C"/>
    <w:rsid w:val="0013056F"/>
    <w:rsid w:val="00130B4B"/>
    <w:rsid w:val="00130D37"/>
    <w:rsid w:val="001311A7"/>
    <w:rsid w:val="00131CF4"/>
    <w:rsid w:val="0013251D"/>
    <w:rsid w:val="001325F0"/>
    <w:rsid w:val="00132DEE"/>
    <w:rsid w:val="00133AFB"/>
    <w:rsid w:val="00133E20"/>
    <w:rsid w:val="00134789"/>
    <w:rsid w:val="001347BD"/>
    <w:rsid w:val="001361EA"/>
    <w:rsid w:val="001361F7"/>
    <w:rsid w:val="00137032"/>
    <w:rsid w:val="00137A80"/>
    <w:rsid w:val="00140DDD"/>
    <w:rsid w:val="00141048"/>
    <w:rsid w:val="001410FE"/>
    <w:rsid w:val="00141F63"/>
    <w:rsid w:val="00142327"/>
    <w:rsid w:val="001425D0"/>
    <w:rsid w:val="00142DE3"/>
    <w:rsid w:val="00143624"/>
    <w:rsid w:val="00143894"/>
    <w:rsid w:val="00143C54"/>
    <w:rsid w:val="0014425D"/>
    <w:rsid w:val="001442C3"/>
    <w:rsid w:val="00144371"/>
    <w:rsid w:val="00145507"/>
    <w:rsid w:val="0014579D"/>
    <w:rsid w:val="001463F0"/>
    <w:rsid w:val="00146BBE"/>
    <w:rsid w:val="001474CC"/>
    <w:rsid w:val="00147AB8"/>
    <w:rsid w:val="00147EA4"/>
    <w:rsid w:val="0015008E"/>
    <w:rsid w:val="00150939"/>
    <w:rsid w:val="00150D25"/>
    <w:rsid w:val="00151673"/>
    <w:rsid w:val="0015188F"/>
    <w:rsid w:val="00151E28"/>
    <w:rsid w:val="0015258D"/>
    <w:rsid w:val="00152786"/>
    <w:rsid w:val="001535D6"/>
    <w:rsid w:val="00154003"/>
    <w:rsid w:val="0015481B"/>
    <w:rsid w:val="00154C34"/>
    <w:rsid w:val="00154CCA"/>
    <w:rsid w:val="00154F73"/>
    <w:rsid w:val="001551DB"/>
    <w:rsid w:val="00155253"/>
    <w:rsid w:val="0015575D"/>
    <w:rsid w:val="0015684B"/>
    <w:rsid w:val="00157176"/>
    <w:rsid w:val="00157189"/>
    <w:rsid w:val="00157434"/>
    <w:rsid w:val="001574F0"/>
    <w:rsid w:val="00161235"/>
    <w:rsid w:val="0016132B"/>
    <w:rsid w:val="0016149D"/>
    <w:rsid w:val="00161727"/>
    <w:rsid w:val="00161B95"/>
    <w:rsid w:val="00161D76"/>
    <w:rsid w:val="001621D9"/>
    <w:rsid w:val="00162620"/>
    <w:rsid w:val="00162763"/>
    <w:rsid w:val="001633B0"/>
    <w:rsid w:val="00163BB1"/>
    <w:rsid w:val="001642E4"/>
    <w:rsid w:val="001643AB"/>
    <w:rsid w:val="00164C19"/>
    <w:rsid w:val="00165E44"/>
    <w:rsid w:val="00166194"/>
    <w:rsid w:val="0016627B"/>
    <w:rsid w:val="00166967"/>
    <w:rsid w:val="00166C1F"/>
    <w:rsid w:val="00166CF8"/>
    <w:rsid w:val="00167498"/>
    <w:rsid w:val="0017076A"/>
    <w:rsid w:val="00171050"/>
    <w:rsid w:val="001713BD"/>
    <w:rsid w:val="00171928"/>
    <w:rsid w:val="00171AAF"/>
    <w:rsid w:val="001734D7"/>
    <w:rsid w:val="00173923"/>
    <w:rsid w:val="00173E7A"/>
    <w:rsid w:val="00174098"/>
    <w:rsid w:val="00175062"/>
    <w:rsid w:val="00175537"/>
    <w:rsid w:val="00176416"/>
    <w:rsid w:val="0017668C"/>
    <w:rsid w:val="001805CC"/>
    <w:rsid w:val="001807DE"/>
    <w:rsid w:val="00180D8C"/>
    <w:rsid w:val="00180DC5"/>
    <w:rsid w:val="00181978"/>
    <w:rsid w:val="00181C1A"/>
    <w:rsid w:val="0018205D"/>
    <w:rsid w:val="00182442"/>
    <w:rsid w:val="00182531"/>
    <w:rsid w:val="001832CB"/>
    <w:rsid w:val="00184441"/>
    <w:rsid w:val="00184963"/>
    <w:rsid w:val="00184DB8"/>
    <w:rsid w:val="00185372"/>
    <w:rsid w:val="001858A6"/>
    <w:rsid w:val="00185FB3"/>
    <w:rsid w:val="0018618C"/>
    <w:rsid w:val="0018656C"/>
    <w:rsid w:val="0018675C"/>
    <w:rsid w:val="00186933"/>
    <w:rsid w:val="00186CB6"/>
    <w:rsid w:val="00186D32"/>
    <w:rsid w:val="001871F2"/>
    <w:rsid w:val="00187479"/>
    <w:rsid w:val="00187B0C"/>
    <w:rsid w:val="00187C80"/>
    <w:rsid w:val="001909DE"/>
    <w:rsid w:val="00190F1F"/>
    <w:rsid w:val="00191033"/>
    <w:rsid w:val="00191A47"/>
    <w:rsid w:val="00192DD9"/>
    <w:rsid w:val="00192E6E"/>
    <w:rsid w:val="00193107"/>
    <w:rsid w:val="00193FCF"/>
    <w:rsid w:val="00194510"/>
    <w:rsid w:val="00194706"/>
    <w:rsid w:val="00194830"/>
    <w:rsid w:val="0019490B"/>
    <w:rsid w:val="001956E4"/>
    <w:rsid w:val="00195A4A"/>
    <w:rsid w:val="00195ED9"/>
    <w:rsid w:val="00196A61"/>
    <w:rsid w:val="001971BD"/>
    <w:rsid w:val="00197315"/>
    <w:rsid w:val="0019763B"/>
    <w:rsid w:val="00197755"/>
    <w:rsid w:val="00197791"/>
    <w:rsid w:val="00197C33"/>
    <w:rsid w:val="001A02A1"/>
    <w:rsid w:val="001A0BA2"/>
    <w:rsid w:val="001A1698"/>
    <w:rsid w:val="001A1808"/>
    <w:rsid w:val="001A3172"/>
    <w:rsid w:val="001A36A0"/>
    <w:rsid w:val="001A40FD"/>
    <w:rsid w:val="001A4C52"/>
    <w:rsid w:val="001A4CC0"/>
    <w:rsid w:val="001A4E03"/>
    <w:rsid w:val="001A55A2"/>
    <w:rsid w:val="001A562E"/>
    <w:rsid w:val="001A5B46"/>
    <w:rsid w:val="001A6280"/>
    <w:rsid w:val="001A667A"/>
    <w:rsid w:val="001A6A23"/>
    <w:rsid w:val="001A7538"/>
    <w:rsid w:val="001A779F"/>
    <w:rsid w:val="001B00A8"/>
    <w:rsid w:val="001B042E"/>
    <w:rsid w:val="001B0928"/>
    <w:rsid w:val="001B136C"/>
    <w:rsid w:val="001B14C0"/>
    <w:rsid w:val="001B161C"/>
    <w:rsid w:val="001B166A"/>
    <w:rsid w:val="001B2E49"/>
    <w:rsid w:val="001B3473"/>
    <w:rsid w:val="001B350D"/>
    <w:rsid w:val="001B3A48"/>
    <w:rsid w:val="001B3C28"/>
    <w:rsid w:val="001B4034"/>
    <w:rsid w:val="001B6552"/>
    <w:rsid w:val="001B65F3"/>
    <w:rsid w:val="001B7DEB"/>
    <w:rsid w:val="001B7F81"/>
    <w:rsid w:val="001C0129"/>
    <w:rsid w:val="001C0336"/>
    <w:rsid w:val="001C05DE"/>
    <w:rsid w:val="001C0796"/>
    <w:rsid w:val="001C09F1"/>
    <w:rsid w:val="001C0CC8"/>
    <w:rsid w:val="001C17C9"/>
    <w:rsid w:val="001C207D"/>
    <w:rsid w:val="001C2223"/>
    <w:rsid w:val="001C2579"/>
    <w:rsid w:val="001C46DD"/>
    <w:rsid w:val="001C493A"/>
    <w:rsid w:val="001C4D3E"/>
    <w:rsid w:val="001C4F91"/>
    <w:rsid w:val="001C5FDF"/>
    <w:rsid w:val="001C656C"/>
    <w:rsid w:val="001C65CC"/>
    <w:rsid w:val="001C6841"/>
    <w:rsid w:val="001C6CE7"/>
    <w:rsid w:val="001C748C"/>
    <w:rsid w:val="001C77F0"/>
    <w:rsid w:val="001C7930"/>
    <w:rsid w:val="001D0234"/>
    <w:rsid w:val="001D05F0"/>
    <w:rsid w:val="001D065E"/>
    <w:rsid w:val="001D0702"/>
    <w:rsid w:val="001D0A6E"/>
    <w:rsid w:val="001D0D07"/>
    <w:rsid w:val="001D11BC"/>
    <w:rsid w:val="001D129C"/>
    <w:rsid w:val="001D1AC3"/>
    <w:rsid w:val="001D1ACD"/>
    <w:rsid w:val="001D282A"/>
    <w:rsid w:val="001D30A8"/>
    <w:rsid w:val="001D33CE"/>
    <w:rsid w:val="001D3562"/>
    <w:rsid w:val="001D37FB"/>
    <w:rsid w:val="001D3BB9"/>
    <w:rsid w:val="001D3D59"/>
    <w:rsid w:val="001D3FE9"/>
    <w:rsid w:val="001D43D1"/>
    <w:rsid w:val="001D4493"/>
    <w:rsid w:val="001D59EF"/>
    <w:rsid w:val="001D5FBF"/>
    <w:rsid w:val="001D65A6"/>
    <w:rsid w:val="001D7E07"/>
    <w:rsid w:val="001E000D"/>
    <w:rsid w:val="001E0861"/>
    <w:rsid w:val="001E0F36"/>
    <w:rsid w:val="001E1005"/>
    <w:rsid w:val="001E159E"/>
    <w:rsid w:val="001E1B5D"/>
    <w:rsid w:val="001E1DEE"/>
    <w:rsid w:val="001E1E63"/>
    <w:rsid w:val="001E250F"/>
    <w:rsid w:val="001E2708"/>
    <w:rsid w:val="001E3F5D"/>
    <w:rsid w:val="001E406F"/>
    <w:rsid w:val="001E4D18"/>
    <w:rsid w:val="001E4EC1"/>
    <w:rsid w:val="001E5A1E"/>
    <w:rsid w:val="001E6D73"/>
    <w:rsid w:val="001E7427"/>
    <w:rsid w:val="001E7CA8"/>
    <w:rsid w:val="001E7EBE"/>
    <w:rsid w:val="001F14B6"/>
    <w:rsid w:val="001F1901"/>
    <w:rsid w:val="001F20EC"/>
    <w:rsid w:val="001F21CF"/>
    <w:rsid w:val="001F2FDB"/>
    <w:rsid w:val="001F37CC"/>
    <w:rsid w:val="001F39E6"/>
    <w:rsid w:val="001F4E42"/>
    <w:rsid w:val="001F552D"/>
    <w:rsid w:val="001F5A88"/>
    <w:rsid w:val="001F5F4F"/>
    <w:rsid w:val="001F6431"/>
    <w:rsid w:val="001F6904"/>
    <w:rsid w:val="001F6C51"/>
    <w:rsid w:val="001F705F"/>
    <w:rsid w:val="001F75EC"/>
    <w:rsid w:val="001F7A29"/>
    <w:rsid w:val="002004D9"/>
    <w:rsid w:val="0020093B"/>
    <w:rsid w:val="00200B58"/>
    <w:rsid w:val="00200E3B"/>
    <w:rsid w:val="00200E6E"/>
    <w:rsid w:val="002018BE"/>
    <w:rsid w:val="00201A51"/>
    <w:rsid w:val="002020BC"/>
    <w:rsid w:val="002030E6"/>
    <w:rsid w:val="0020382A"/>
    <w:rsid w:val="00203AFC"/>
    <w:rsid w:val="00203D41"/>
    <w:rsid w:val="00203E43"/>
    <w:rsid w:val="00203E93"/>
    <w:rsid w:val="00203F51"/>
    <w:rsid w:val="00203FE6"/>
    <w:rsid w:val="00204623"/>
    <w:rsid w:val="002047D7"/>
    <w:rsid w:val="00204C08"/>
    <w:rsid w:val="00205240"/>
    <w:rsid w:val="0020648D"/>
    <w:rsid w:val="0020684A"/>
    <w:rsid w:val="00206973"/>
    <w:rsid w:val="002072D3"/>
    <w:rsid w:val="002072FD"/>
    <w:rsid w:val="002074F7"/>
    <w:rsid w:val="00210681"/>
    <w:rsid w:val="002107BA"/>
    <w:rsid w:val="00210855"/>
    <w:rsid w:val="00210892"/>
    <w:rsid w:val="00210D2C"/>
    <w:rsid w:val="00211224"/>
    <w:rsid w:val="0021164F"/>
    <w:rsid w:val="0021176B"/>
    <w:rsid w:val="0021186D"/>
    <w:rsid w:val="00211C13"/>
    <w:rsid w:val="00212054"/>
    <w:rsid w:val="002121BA"/>
    <w:rsid w:val="002125CD"/>
    <w:rsid w:val="00212E6E"/>
    <w:rsid w:val="00212FD7"/>
    <w:rsid w:val="002134E1"/>
    <w:rsid w:val="00213928"/>
    <w:rsid w:val="00214C51"/>
    <w:rsid w:val="0021515D"/>
    <w:rsid w:val="002156E5"/>
    <w:rsid w:val="002171E0"/>
    <w:rsid w:val="0021761C"/>
    <w:rsid w:val="0022017F"/>
    <w:rsid w:val="00220BBB"/>
    <w:rsid w:val="00220C07"/>
    <w:rsid w:val="0022100E"/>
    <w:rsid w:val="0022110A"/>
    <w:rsid w:val="00222307"/>
    <w:rsid w:val="0022265B"/>
    <w:rsid w:val="00222911"/>
    <w:rsid w:val="00222AC1"/>
    <w:rsid w:val="00222B4C"/>
    <w:rsid w:val="002238CF"/>
    <w:rsid w:val="0022397B"/>
    <w:rsid w:val="00223CD4"/>
    <w:rsid w:val="00223EF4"/>
    <w:rsid w:val="0022479A"/>
    <w:rsid w:val="00224E63"/>
    <w:rsid w:val="002250EB"/>
    <w:rsid w:val="00225EF1"/>
    <w:rsid w:val="00225FBF"/>
    <w:rsid w:val="00226835"/>
    <w:rsid w:val="00226A7B"/>
    <w:rsid w:val="00226AB7"/>
    <w:rsid w:val="00226C0B"/>
    <w:rsid w:val="0022707D"/>
    <w:rsid w:val="002275C0"/>
    <w:rsid w:val="00227790"/>
    <w:rsid w:val="00230809"/>
    <w:rsid w:val="00230DBA"/>
    <w:rsid w:val="002311EF"/>
    <w:rsid w:val="00231689"/>
    <w:rsid w:val="0023187E"/>
    <w:rsid w:val="00231D8B"/>
    <w:rsid w:val="00232567"/>
    <w:rsid w:val="00232B73"/>
    <w:rsid w:val="0023373C"/>
    <w:rsid w:val="002337C1"/>
    <w:rsid w:val="00233827"/>
    <w:rsid w:val="00234073"/>
    <w:rsid w:val="002346E7"/>
    <w:rsid w:val="002348AB"/>
    <w:rsid w:val="0023562F"/>
    <w:rsid w:val="00235D7B"/>
    <w:rsid w:val="00235EEE"/>
    <w:rsid w:val="00236286"/>
    <w:rsid w:val="00236C99"/>
    <w:rsid w:val="002374FF"/>
    <w:rsid w:val="002378FD"/>
    <w:rsid w:val="00237DD0"/>
    <w:rsid w:val="00240555"/>
    <w:rsid w:val="0024077D"/>
    <w:rsid w:val="00240948"/>
    <w:rsid w:val="00241C74"/>
    <w:rsid w:val="002421EA"/>
    <w:rsid w:val="0024271F"/>
    <w:rsid w:val="00242965"/>
    <w:rsid w:val="00242FC8"/>
    <w:rsid w:val="00243B1E"/>
    <w:rsid w:val="00243DD4"/>
    <w:rsid w:val="00243DEA"/>
    <w:rsid w:val="00244B1F"/>
    <w:rsid w:val="002457EC"/>
    <w:rsid w:val="00245ACD"/>
    <w:rsid w:val="0024675A"/>
    <w:rsid w:val="0024733E"/>
    <w:rsid w:val="002477C4"/>
    <w:rsid w:val="00247962"/>
    <w:rsid w:val="00247C89"/>
    <w:rsid w:val="002503E1"/>
    <w:rsid w:val="00251E46"/>
    <w:rsid w:val="00251FDF"/>
    <w:rsid w:val="0025206D"/>
    <w:rsid w:val="00252628"/>
    <w:rsid w:val="0025361A"/>
    <w:rsid w:val="00253A0B"/>
    <w:rsid w:val="00253AFD"/>
    <w:rsid w:val="00253D8F"/>
    <w:rsid w:val="002546B2"/>
    <w:rsid w:val="00254A77"/>
    <w:rsid w:val="002552B1"/>
    <w:rsid w:val="0025550B"/>
    <w:rsid w:val="002562A5"/>
    <w:rsid w:val="002564FF"/>
    <w:rsid w:val="0025675A"/>
    <w:rsid w:val="00256BE4"/>
    <w:rsid w:val="00256DF7"/>
    <w:rsid w:val="00257CC9"/>
    <w:rsid w:val="00257E19"/>
    <w:rsid w:val="00260422"/>
    <w:rsid w:val="00260DE2"/>
    <w:rsid w:val="00261463"/>
    <w:rsid w:val="00261CBA"/>
    <w:rsid w:val="002621B3"/>
    <w:rsid w:val="00262412"/>
    <w:rsid w:val="0026277C"/>
    <w:rsid w:val="002628CC"/>
    <w:rsid w:val="00262DFC"/>
    <w:rsid w:val="00263058"/>
    <w:rsid w:val="0026321E"/>
    <w:rsid w:val="0026354F"/>
    <w:rsid w:val="00263C1F"/>
    <w:rsid w:val="0026413E"/>
    <w:rsid w:val="0026452E"/>
    <w:rsid w:val="002647CF"/>
    <w:rsid w:val="00264B2B"/>
    <w:rsid w:val="00264BD5"/>
    <w:rsid w:val="00264D4F"/>
    <w:rsid w:val="002650D0"/>
    <w:rsid w:val="00265195"/>
    <w:rsid w:val="00266A15"/>
    <w:rsid w:val="00266CDE"/>
    <w:rsid w:val="00270322"/>
    <w:rsid w:val="0027091B"/>
    <w:rsid w:val="0027103A"/>
    <w:rsid w:val="00271553"/>
    <w:rsid w:val="002725CE"/>
    <w:rsid w:val="0027280E"/>
    <w:rsid w:val="00272874"/>
    <w:rsid w:val="00272F52"/>
    <w:rsid w:val="0027402B"/>
    <w:rsid w:val="00274784"/>
    <w:rsid w:val="00274E50"/>
    <w:rsid w:val="0027553A"/>
    <w:rsid w:val="00275B27"/>
    <w:rsid w:val="00276443"/>
    <w:rsid w:val="00276EF3"/>
    <w:rsid w:val="0027775D"/>
    <w:rsid w:val="00277C9E"/>
    <w:rsid w:val="00277EA0"/>
    <w:rsid w:val="002803FC"/>
    <w:rsid w:val="00280D8B"/>
    <w:rsid w:val="002814CA"/>
    <w:rsid w:val="00281F2E"/>
    <w:rsid w:val="0028222F"/>
    <w:rsid w:val="0028341F"/>
    <w:rsid w:val="002836E9"/>
    <w:rsid w:val="00283C95"/>
    <w:rsid w:val="00284707"/>
    <w:rsid w:val="002847F6"/>
    <w:rsid w:val="00284A40"/>
    <w:rsid w:val="00284B77"/>
    <w:rsid w:val="00284FC9"/>
    <w:rsid w:val="00285494"/>
    <w:rsid w:val="002860D3"/>
    <w:rsid w:val="0028620A"/>
    <w:rsid w:val="002866DB"/>
    <w:rsid w:val="0028687C"/>
    <w:rsid w:val="00287175"/>
    <w:rsid w:val="002871E6"/>
    <w:rsid w:val="00287732"/>
    <w:rsid w:val="00290561"/>
    <w:rsid w:val="00290811"/>
    <w:rsid w:val="00290949"/>
    <w:rsid w:val="00291660"/>
    <w:rsid w:val="002919D5"/>
    <w:rsid w:val="00291B9C"/>
    <w:rsid w:val="00291DF2"/>
    <w:rsid w:val="00291FC6"/>
    <w:rsid w:val="0029211F"/>
    <w:rsid w:val="00292A1C"/>
    <w:rsid w:val="00292C8C"/>
    <w:rsid w:val="00292FA9"/>
    <w:rsid w:val="002931ED"/>
    <w:rsid w:val="00294486"/>
    <w:rsid w:val="00294B5D"/>
    <w:rsid w:val="00295094"/>
    <w:rsid w:val="00295CDC"/>
    <w:rsid w:val="00296DBB"/>
    <w:rsid w:val="00296E23"/>
    <w:rsid w:val="0029729C"/>
    <w:rsid w:val="002975AC"/>
    <w:rsid w:val="002978DC"/>
    <w:rsid w:val="002A0076"/>
    <w:rsid w:val="002A0721"/>
    <w:rsid w:val="002A0CA1"/>
    <w:rsid w:val="002A13CF"/>
    <w:rsid w:val="002A172D"/>
    <w:rsid w:val="002A17F5"/>
    <w:rsid w:val="002A1CB3"/>
    <w:rsid w:val="002A290F"/>
    <w:rsid w:val="002A33B3"/>
    <w:rsid w:val="002A3E9A"/>
    <w:rsid w:val="002A52F5"/>
    <w:rsid w:val="002A678E"/>
    <w:rsid w:val="002A6D0F"/>
    <w:rsid w:val="002A6EB8"/>
    <w:rsid w:val="002A79DB"/>
    <w:rsid w:val="002B1639"/>
    <w:rsid w:val="002B16D7"/>
    <w:rsid w:val="002B37ED"/>
    <w:rsid w:val="002B3FF4"/>
    <w:rsid w:val="002B420E"/>
    <w:rsid w:val="002B46AA"/>
    <w:rsid w:val="002B4937"/>
    <w:rsid w:val="002B4E54"/>
    <w:rsid w:val="002B4EFC"/>
    <w:rsid w:val="002B5072"/>
    <w:rsid w:val="002B509C"/>
    <w:rsid w:val="002B5497"/>
    <w:rsid w:val="002B5B00"/>
    <w:rsid w:val="002B6850"/>
    <w:rsid w:val="002B6CF8"/>
    <w:rsid w:val="002B72B0"/>
    <w:rsid w:val="002B7412"/>
    <w:rsid w:val="002B7511"/>
    <w:rsid w:val="002B773F"/>
    <w:rsid w:val="002B7C57"/>
    <w:rsid w:val="002C0427"/>
    <w:rsid w:val="002C0565"/>
    <w:rsid w:val="002C0A1A"/>
    <w:rsid w:val="002C0D80"/>
    <w:rsid w:val="002C135F"/>
    <w:rsid w:val="002C2812"/>
    <w:rsid w:val="002C2A03"/>
    <w:rsid w:val="002C2FAD"/>
    <w:rsid w:val="002C3235"/>
    <w:rsid w:val="002C3925"/>
    <w:rsid w:val="002C3EBB"/>
    <w:rsid w:val="002C44F3"/>
    <w:rsid w:val="002C4759"/>
    <w:rsid w:val="002C4AD0"/>
    <w:rsid w:val="002C4E72"/>
    <w:rsid w:val="002C5225"/>
    <w:rsid w:val="002C58DE"/>
    <w:rsid w:val="002C59D7"/>
    <w:rsid w:val="002C6458"/>
    <w:rsid w:val="002C67B5"/>
    <w:rsid w:val="002C7095"/>
    <w:rsid w:val="002C7159"/>
    <w:rsid w:val="002C7279"/>
    <w:rsid w:val="002C7A49"/>
    <w:rsid w:val="002C7D74"/>
    <w:rsid w:val="002C7DEA"/>
    <w:rsid w:val="002D04B4"/>
    <w:rsid w:val="002D06F9"/>
    <w:rsid w:val="002D0F40"/>
    <w:rsid w:val="002D1208"/>
    <w:rsid w:val="002D1497"/>
    <w:rsid w:val="002D1618"/>
    <w:rsid w:val="002D1A49"/>
    <w:rsid w:val="002D1CBE"/>
    <w:rsid w:val="002D2712"/>
    <w:rsid w:val="002D28B6"/>
    <w:rsid w:val="002D28C0"/>
    <w:rsid w:val="002D2F87"/>
    <w:rsid w:val="002D3311"/>
    <w:rsid w:val="002D353E"/>
    <w:rsid w:val="002D3B24"/>
    <w:rsid w:val="002D4036"/>
    <w:rsid w:val="002D4353"/>
    <w:rsid w:val="002D4B9D"/>
    <w:rsid w:val="002D5B1A"/>
    <w:rsid w:val="002D5D11"/>
    <w:rsid w:val="002D6081"/>
    <w:rsid w:val="002D60BC"/>
    <w:rsid w:val="002D6DBA"/>
    <w:rsid w:val="002D724B"/>
    <w:rsid w:val="002D72B9"/>
    <w:rsid w:val="002D7417"/>
    <w:rsid w:val="002D78FF"/>
    <w:rsid w:val="002E04A2"/>
    <w:rsid w:val="002E064A"/>
    <w:rsid w:val="002E0CA4"/>
    <w:rsid w:val="002E0D6A"/>
    <w:rsid w:val="002E11B1"/>
    <w:rsid w:val="002E1B04"/>
    <w:rsid w:val="002E1D11"/>
    <w:rsid w:val="002E208A"/>
    <w:rsid w:val="002E2C48"/>
    <w:rsid w:val="002E3559"/>
    <w:rsid w:val="002E3A40"/>
    <w:rsid w:val="002E3BA3"/>
    <w:rsid w:val="002E4B3B"/>
    <w:rsid w:val="002E4D13"/>
    <w:rsid w:val="002E50CD"/>
    <w:rsid w:val="002E5211"/>
    <w:rsid w:val="002E52C5"/>
    <w:rsid w:val="002E55B8"/>
    <w:rsid w:val="002E597C"/>
    <w:rsid w:val="002E5B06"/>
    <w:rsid w:val="002E5D1F"/>
    <w:rsid w:val="002E68A3"/>
    <w:rsid w:val="002E6C84"/>
    <w:rsid w:val="002E6DFB"/>
    <w:rsid w:val="002E6F6B"/>
    <w:rsid w:val="002E73A5"/>
    <w:rsid w:val="002E775C"/>
    <w:rsid w:val="002E7AF8"/>
    <w:rsid w:val="002F07F9"/>
    <w:rsid w:val="002F0995"/>
    <w:rsid w:val="002F15FB"/>
    <w:rsid w:val="002F17AE"/>
    <w:rsid w:val="002F1C28"/>
    <w:rsid w:val="002F2948"/>
    <w:rsid w:val="002F2AB1"/>
    <w:rsid w:val="002F3E70"/>
    <w:rsid w:val="002F47A0"/>
    <w:rsid w:val="002F4C88"/>
    <w:rsid w:val="002F4FED"/>
    <w:rsid w:val="002F537B"/>
    <w:rsid w:val="002F584C"/>
    <w:rsid w:val="002F5F5C"/>
    <w:rsid w:val="002F6947"/>
    <w:rsid w:val="002F6BE2"/>
    <w:rsid w:val="003008A0"/>
    <w:rsid w:val="00300907"/>
    <w:rsid w:val="00300970"/>
    <w:rsid w:val="00300D8E"/>
    <w:rsid w:val="003017CC"/>
    <w:rsid w:val="00303418"/>
    <w:rsid w:val="00303422"/>
    <w:rsid w:val="00303D83"/>
    <w:rsid w:val="00303E41"/>
    <w:rsid w:val="0030433C"/>
    <w:rsid w:val="003046AA"/>
    <w:rsid w:val="00305432"/>
    <w:rsid w:val="003059B6"/>
    <w:rsid w:val="00305D3A"/>
    <w:rsid w:val="00305E5A"/>
    <w:rsid w:val="0030679D"/>
    <w:rsid w:val="003067E9"/>
    <w:rsid w:val="00306B11"/>
    <w:rsid w:val="00306B31"/>
    <w:rsid w:val="00306C57"/>
    <w:rsid w:val="00306FF6"/>
    <w:rsid w:val="003074C4"/>
    <w:rsid w:val="003075BF"/>
    <w:rsid w:val="00307894"/>
    <w:rsid w:val="00307B33"/>
    <w:rsid w:val="00307B43"/>
    <w:rsid w:val="00307CF2"/>
    <w:rsid w:val="0031010C"/>
    <w:rsid w:val="00310373"/>
    <w:rsid w:val="0031092A"/>
    <w:rsid w:val="00310BB4"/>
    <w:rsid w:val="00310BCA"/>
    <w:rsid w:val="00310E37"/>
    <w:rsid w:val="00310F38"/>
    <w:rsid w:val="00311016"/>
    <w:rsid w:val="00311C86"/>
    <w:rsid w:val="00312490"/>
    <w:rsid w:val="00312802"/>
    <w:rsid w:val="003137C2"/>
    <w:rsid w:val="00313848"/>
    <w:rsid w:val="003146EB"/>
    <w:rsid w:val="00314B5E"/>
    <w:rsid w:val="00314BC1"/>
    <w:rsid w:val="00315107"/>
    <w:rsid w:val="003153AE"/>
    <w:rsid w:val="003153C6"/>
    <w:rsid w:val="00316080"/>
    <w:rsid w:val="003164D3"/>
    <w:rsid w:val="00316BAD"/>
    <w:rsid w:val="00316C12"/>
    <w:rsid w:val="0031768B"/>
    <w:rsid w:val="00317E7C"/>
    <w:rsid w:val="00317F6E"/>
    <w:rsid w:val="00317FB6"/>
    <w:rsid w:val="003202B8"/>
    <w:rsid w:val="00320397"/>
    <w:rsid w:val="0032120C"/>
    <w:rsid w:val="003213CF"/>
    <w:rsid w:val="00321741"/>
    <w:rsid w:val="003218E9"/>
    <w:rsid w:val="00321E7B"/>
    <w:rsid w:val="00321F1E"/>
    <w:rsid w:val="00322101"/>
    <w:rsid w:val="00322313"/>
    <w:rsid w:val="00322B4C"/>
    <w:rsid w:val="00323250"/>
    <w:rsid w:val="00323751"/>
    <w:rsid w:val="003239CE"/>
    <w:rsid w:val="00323E97"/>
    <w:rsid w:val="00324268"/>
    <w:rsid w:val="003250B3"/>
    <w:rsid w:val="003254BC"/>
    <w:rsid w:val="0032555B"/>
    <w:rsid w:val="00325825"/>
    <w:rsid w:val="00325C02"/>
    <w:rsid w:val="003263D6"/>
    <w:rsid w:val="00327EA6"/>
    <w:rsid w:val="003306F4"/>
    <w:rsid w:val="00330C9C"/>
    <w:rsid w:val="00331305"/>
    <w:rsid w:val="00331395"/>
    <w:rsid w:val="003319BF"/>
    <w:rsid w:val="00332A2F"/>
    <w:rsid w:val="00333271"/>
    <w:rsid w:val="00333312"/>
    <w:rsid w:val="0033378C"/>
    <w:rsid w:val="0033379F"/>
    <w:rsid w:val="00333811"/>
    <w:rsid w:val="00333DA6"/>
    <w:rsid w:val="00334AD9"/>
    <w:rsid w:val="00335CE7"/>
    <w:rsid w:val="00335F35"/>
    <w:rsid w:val="003363B5"/>
    <w:rsid w:val="00336552"/>
    <w:rsid w:val="00336A98"/>
    <w:rsid w:val="00336FC6"/>
    <w:rsid w:val="00337475"/>
    <w:rsid w:val="003374FB"/>
    <w:rsid w:val="0033795E"/>
    <w:rsid w:val="00337B52"/>
    <w:rsid w:val="00337ED6"/>
    <w:rsid w:val="00340939"/>
    <w:rsid w:val="00340B22"/>
    <w:rsid w:val="00340BA2"/>
    <w:rsid w:val="00340BC6"/>
    <w:rsid w:val="00340EB6"/>
    <w:rsid w:val="00340EEA"/>
    <w:rsid w:val="0034139E"/>
    <w:rsid w:val="003415ED"/>
    <w:rsid w:val="00341AAA"/>
    <w:rsid w:val="00341D9C"/>
    <w:rsid w:val="00341E09"/>
    <w:rsid w:val="003423E7"/>
    <w:rsid w:val="00342495"/>
    <w:rsid w:val="00342528"/>
    <w:rsid w:val="0034262C"/>
    <w:rsid w:val="003429B3"/>
    <w:rsid w:val="00342AC2"/>
    <w:rsid w:val="00343697"/>
    <w:rsid w:val="00343ABF"/>
    <w:rsid w:val="00344552"/>
    <w:rsid w:val="00345BA4"/>
    <w:rsid w:val="00346464"/>
    <w:rsid w:val="00346FF0"/>
    <w:rsid w:val="003477E8"/>
    <w:rsid w:val="00347CF0"/>
    <w:rsid w:val="003504A3"/>
    <w:rsid w:val="00350A0E"/>
    <w:rsid w:val="00350AED"/>
    <w:rsid w:val="003515D4"/>
    <w:rsid w:val="00351CA9"/>
    <w:rsid w:val="00351E45"/>
    <w:rsid w:val="00351F1E"/>
    <w:rsid w:val="003533AB"/>
    <w:rsid w:val="0035383D"/>
    <w:rsid w:val="0035389C"/>
    <w:rsid w:val="00353AEE"/>
    <w:rsid w:val="003543C9"/>
    <w:rsid w:val="00354D2D"/>
    <w:rsid w:val="003567BD"/>
    <w:rsid w:val="00356E30"/>
    <w:rsid w:val="00357446"/>
    <w:rsid w:val="00357AFF"/>
    <w:rsid w:val="0036010D"/>
    <w:rsid w:val="0036053C"/>
    <w:rsid w:val="00360570"/>
    <w:rsid w:val="003607FB"/>
    <w:rsid w:val="00360EF2"/>
    <w:rsid w:val="00361075"/>
    <w:rsid w:val="003614E8"/>
    <w:rsid w:val="003618A0"/>
    <w:rsid w:val="00361927"/>
    <w:rsid w:val="00361BE5"/>
    <w:rsid w:val="00361ED5"/>
    <w:rsid w:val="0036249F"/>
    <w:rsid w:val="003626C0"/>
    <w:rsid w:val="003626FE"/>
    <w:rsid w:val="00363E45"/>
    <w:rsid w:val="00364280"/>
    <w:rsid w:val="003645DE"/>
    <w:rsid w:val="0036480D"/>
    <w:rsid w:val="0036481A"/>
    <w:rsid w:val="003648F3"/>
    <w:rsid w:val="00364DF6"/>
    <w:rsid w:val="0036564B"/>
    <w:rsid w:val="00365964"/>
    <w:rsid w:val="00365E90"/>
    <w:rsid w:val="00367654"/>
    <w:rsid w:val="00367DA6"/>
    <w:rsid w:val="0037037C"/>
    <w:rsid w:val="00370E7A"/>
    <w:rsid w:val="0037104F"/>
    <w:rsid w:val="00372184"/>
    <w:rsid w:val="0037227D"/>
    <w:rsid w:val="003725B8"/>
    <w:rsid w:val="00372690"/>
    <w:rsid w:val="00372723"/>
    <w:rsid w:val="00372EA7"/>
    <w:rsid w:val="003733B9"/>
    <w:rsid w:val="00373948"/>
    <w:rsid w:val="00373B90"/>
    <w:rsid w:val="00374787"/>
    <w:rsid w:val="0037515D"/>
    <w:rsid w:val="003752E4"/>
    <w:rsid w:val="00375899"/>
    <w:rsid w:val="00375CB8"/>
    <w:rsid w:val="003765DB"/>
    <w:rsid w:val="003766F7"/>
    <w:rsid w:val="00376D3D"/>
    <w:rsid w:val="00376F13"/>
    <w:rsid w:val="0037771D"/>
    <w:rsid w:val="00377863"/>
    <w:rsid w:val="00377CC9"/>
    <w:rsid w:val="003810F2"/>
    <w:rsid w:val="00381EAD"/>
    <w:rsid w:val="003837BA"/>
    <w:rsid w:val="00383D4D"/>
    <w:rsid w:val="003843B4"/>
    <w:rsid w:val="0038446A"/>
    <w:rsid w:val="0038458C"/>
    <w:rsid w:val="00385353"/>
    <w:rsid w:val="003859C2"/>
    <w:rsid w:val="00385DB2"/>
    <w:rsid w:val="00385DCF"/>
    <w:rsid w:val="00387134"/>
    <w:rsid w:val="003871D8"/>
    <w:rsid w:val="00387219"/>
    <w:rsid w:val="00387391"/>
    <w:rsid w:val="003906BE"/>
    <w:rsid w:val="00391120"/>
    <w:rsid w:val="003913D5"/>
    <w:rsid w:val="00391722"/>
    <w:rsid w:val="00391871"/>
    <w:rsid w:val="00391BD1"/>
    <w:rsid w:val="00391DF7"/>
    <w:rsid w:val="00391F69"/>
    <w:rsid w:val="00392720"/>
    <w:rsid w:val="00392A08"/>
    <w:rsid w:val="0039320A"/>
    <w:rsid w:val="00393D13"/>
    <w:rsid w:val="00393FAA"/>
    <w:rsid w:val="00394062"/>
    <w:rsid w:val="003949B8"/>
    <w:rsid w:val="00394B55"/>
    <w:rsid w:val="00394C1E"/>
    <w:rsid w:val="00394CB0"/>
    <w:rsid w:val="00394CC6"/>
    <w:rsid w:val="003952B9"/>
    <w:rsid w:val="00395859"/>
    <w:rsid w:val="003958A4"/>
    <w:rsid w:val="003959A4"/>
    <w:rsid w:val="0039611F"/>
    <w:rsid w:val="0039635A"/>
    <w:rsid w:val="00396799"/>
    <w:rsid w:val="00396A69"/>
    <w:rsid w:val="00396FBC"/>
    <w:rsid w:val="003A013E"/>
    <w:rsid w:val="003A0400"/>
    <w:rsid w:val="003A068E"/>
    <w:rsid w:val="003A0A2C"/>
    <w:rsid w:val="003A14C5"/>
    <w:rsid w:val="003A1CD8"/>
    <w:rsid w:val="003A219D"/>
    <w:rsid w:val="003A2232"/>
    <w:rsid w:val="003A2307"/>
    <w:rsid w:val="003A2517"/>
    <w:rsid w:val="003A2628"/>
    <w:rsid w:val="003A2C52"/>
    <w:rsid w:val="003A3442"/>
    <w:rsid w:val="003A3492"/>
    <w:rsid w:val="003A3BAE"/>
    <w:rsid w:val="003A3D21"/>
    <w:rsid w:val="003A443F"/>
    <w:rsid w:val="003A452D"/>
    <w:rsid w:val="003A470B"/>
    <w:rsid w:val="003A50A4"/>
    <w:rsid w:val="003A50D2"/>
    <w:rsid w:val="003A5543"/>
    <w:rsid w:val="003A5D84"/>
    <w:rsid w:val="003A6448"/>
    <w:rsid w:val="003A6454"/>
    <w:rsid w:val="003A67C9"/>
    <w:rsid w:val="003A6A76"/>
    <w:rsid w:val="003A7304"/>
    <w:rsid w:val="003A7732"/>
    <w:rsid w:val="003A7BDC"/>
    <w:rsid w:val="003B105A"/>
    <w:rsid w:val="003B1217"/>
    <w:rsid w:val="003B16D6"/>
    <w:rsid w:val="003B18DC"/>
    <w:rsid w:val="003B1A18"/>
    <w:rsid w:val="003B1B16"/>
    <w:rsid w:val="003B2E10"/>
    <w:rsid w:val="003B3347"/>
    <w:rsid w:val="003B4B9A"/>
    <w:rsid w:val="003B530E"/>
    <w:rsid w:val="003B53AF"/>
    <w:rsid w:val="003B5F7B"/>
    <w:rsid w:val="003B6255"/>
    <w:rsid w:val="003B68A5"/>
    <w:rsid w:val="003B6E14"/>
    <w:rsid w:val="003B7A54"/>
    <w:rsid w:val="003B7DF9"/>
    <w:rsid w:val="003C003E"/>
    <w:rsid w:val="003C06FE"/>
    <w:rsid w:val="003C0C12"/>
    <w:rsid w:val="003C0D52"/>
    <w:rsid w:val="003C1117"/>
    <w:rsid w:val="003C1616"/>
    <w:rsid w:val="003C2117"/>
    <w:rsid w:val="003C2416"/>
    <w:rsid w:val="003C29E4"/>
    <w:rsid w:val="003C35AA"/>
    <w:rsid w:val="003C424A"/>
    <w:rsid w:val="003C4A7F"/>
    <w:rsid w:val="003C54EE"/>
    <w:rsid w:val="003C557A"/>
    <w:rsid w:val="003C5748"/>
    <w:rsid w:val="003C6429"/>
    <w:rsid w:val="003C667E"/>
    <w:rsid w:val="003C7778"/>
    <w:rsid w:val="003C78B0"/>
    <w:rsid w:val="003C7D03"/>
    <w:rsid w:val="003D0243"/>
    <w:rsid w:val="003D0843"/>
    <w:rsid w:val="003D0A84"/>
    <w:rsid w:val="003D117F"/>
    <w:rsid w:val="003D11C5"/>
    <w:rsid w:val="003D12E6"/>
    <w:rsid w:val="003D1FDA"/>
    <w:rsid w:val="003D2027"/>
    <w:rsid w:val="003D22C0"/>
    <w:rsid w:val="003D247D"/>
    <w:rsid w:val="003D2D24"/>
    <w:rsid w:val="003D2EB5"/>
    <w:rsid w:val="003D3148"/>
    <w:rsid w:val="003D344A"/>
    <w:rsid w:val="003D3542"/>
    <w:rsid w:val="003D3A61"/>
    <w:rsid w:val="003D4849"/>
    <w:rsid w:val="003D52EE"/>
    <w:rsid w:val="003D53D6"/>
    <w:rsid w:val="003D5753"/>
    <w:rsid w:val="003D597C"/>
    <w:rsid w:val="003D65DC"/>
    <w:rsid w:val="003D692F"/>
    <w:rsid w:val="003D69C1"/>
    <w:rsid w:val="003D6F33"/>
    <w:rsid w:val="003D771A"/>
    <w:rsid w:val="003D7729"/>
    <w:rsid w:val="003E0B25"/>
    <w:rsid w:val="003E0D2A"/>
    <w:rsid w:val="003E15A2"/>
    <w:rsid w:val="003E15F2"/>
    <w:rsid w:val="003E192C"/>
    <w:rsid w:val="003E1D7B"/>
    <w:rsid w:val="003E1DB8"/>
    <w:rsid w:val="003E234B"/>
    <w:rsid w:val="003E2777"/>
    <w:rsid w:val="003E2A0B"/>
    <w:rsid w:val="003E2D2C"/>
    <w:rsid w:val="003E3234"/>
    <w:rsid w:val="003E36A6"/>
    <w:rsid w:val="003E4396"/>
    <w:rsid w:val="003E4A0C"/>
    <w:rsid w:val="003E4A29"/>
    <w:rsid w:val="003E4D73"/>
    <w:rsid w:val="003E4F3D"/>
    <w:rsid w:val="003E5A4F"/>
    <w:rsid w:val="003E6157"/>
    <w:rsid w:val="003E63AE"/>
    <w:rsid w:val="003E6912"/>
    <w:rsid w:val="003E752C"/>
    <w:rsid w:val="003E798F"/>
    <w:rsid w:val="003E7A49"/>
    <w:rsid w:val="003E7C8E"/>
    <w:rsid w:val="003E7F6A"/>
    <w:rsid w:val="003F05C9"/>
    <w:rsid w:val="003F0943"/>
    <w:rsid w:val="003F0CE4"/>
    <w:rsid w:val="003F0FAE"/>
    <w:rsid w:val="003F15D1"/>
    <w:rsid w:val="003F1D70"/>
    <w:rsid w:val="003F1E36"/>
    <w:rsid w:val="003F327E"/>
    <w:rsid w:val="003F347C"/>
    <w:rsid w:val="003F479C"/>
    <w:rsid w:val="003F49EA"/>
    <w:rsid w:val="003F4D48"/>
    <w:rsid w:val="003F4F37"/>
    <w:rsid w:val="003F5212"/>
    <w:rsid w:val="003F5964"/>
    <w:rsid w:val="003F5E6A"/>
    <w:rsid w:val="003F6353"/>
    <w:rsid w:val="003F68A0"/>
    <w:rsid w:val="003F6E28"/>
    <w:rsid w:val="003F7087"/>
    <w:rsid w:val="003F7122"/>
    <w:rsid w:val="003F7726"/>
    <w:rsid w:val="00400510"/>
    <w:rsid w:val="0040288D"/>
    <w:rsid w:val="00402944"/>
    <w:rsid w:val="004031CF"/>
    <w:rsid w:val="00403B90"/>
    <w:rsid w:val="004045E1"/>
    <w:rsid w:val="00404D13"/>
    <w:rsid w:val="00404E1B"/>
    <w:rsid w:val="00405A0B"/>
    <w:rsid w:val="0040657F"/>
    <w:rsid w:val="00406A4B"/>
    <w:rsid w:val="00406CCF"/>
    <w:rsid w:val="004073F4"/>
    <w:rsid w:val="00407692"/>
    <w:rsid w:val="004103D1"/>
    <w:rsid w:val="00411897"/>
    <w:rsid w:val="00411E9E"/>
    <w:rsid w:val="0041262A"/>
    <w:rsid w:val="00412789"/>
    <w:rsid w:val="004129B1"/>
    <w:rsid w:val="00412B79"/>
    <w:rsid w:val="00412CD7"/>
    <w:rsid w:val="00412FF4"/>
    <w:rsid w:val="004135E6"/>
    <w:rsid w:val="00413A22"/>
    <w:rsid w:val="00413C53"/>
    <w:rsid w:val="004149B5"/>
    <w:rsid w:val="00414D99"/>
    <w:rsid w:val="00414F5C"/>
    <w:rsid w:val="0041551F"/>
    <w:rsid w:val="004155E5"/>
    <w:rsid w:val="00415AA0"/>
    <w:rsid w:val="00415EFC"/>
    <w:rsid w:val="0041670A"/>
    <w:rsid w:val="00416FB5"/>
    <w:rsid w:val="00417DFE"/>
    <w:rsid w:val="00420357"/>
    <w:rsid w:val="00420A26"/>
    <w:rsid w:val="0042130B"/>
    <w:rsid w:val="00421A7B"/>
    <w:rsid w:val="0042216E"/>
    <w:rsid w:val="0042348B"/>
    <w:rsid w:val="004235AC"/>
    <w:rsid w:val="004236AF"/>
    <w:rsid w:val="004241B7"/>
    <w:rsid w:val="00424B56"/>
    <w:rsid w:val="00425988"/>
    <w:rsid w:val="00425C55"/>
    <w:rsid w:val="0042631E"/>
    <w:rsid w:val="00426F89"/>
    <w:rsid w:val="004271AC"/>
    <w:rsid w:val="00427252"/>
    <w:rsid w:val="0043030E"/>
    <w:rsid w:val="004309CC"/>
    <w:rsid w:val="004311AD"/>
    <w:rsid w:val="004314B7"/>
    <w:rsid w:val="00431A16"/>
    <w:rsid w:val="00431B9D"/>
    <w:rsid w:val="00431D07"/>
    <w:rsid w:val="00431EFA"/>
    <w:rsid w:val="00431F07"/>
    <w:rsid w:val="0043258D"/>
    <w:rsid w:val="004325DD"/>
    <w:rsid w:val="004326DA"/>
    <w:rsid w:val="0043285A"/>
    <w:rsid w:val="004328F4"/>
    <w:rsid w:val="004331C8"/>
    <w:rsid w:val="00433A60"/>
    <w:rsid w:val="00433F98"/>
    <w:rsid w:val="00433FD6"/>
    <w:rsid w:val="004341E6"/>
    <w:rsid w:val="00434A0A"/>
    <w:rsid w:val="00434CB9"/>
    <w:rsid w:val="004351E0"/>
    <w:rsid w:val="004356CA"/>
    <w:rsid w:val="00435AB2"/>
    <w:rsid w:val="00435AD7"/>
    <w:rsid w:val="004366B3"/>
    <w:rsid w:val="00436969"/>
    <w:rsid w:val="00436B5D"/>
    <w:rsid w:val="00436C42"/>
    <w:rsid w:val="00436F63"/>
    <w:rsid w:val="004375F0"/>
    <w:rsid w:val="0043768E"/>
    <w:rsid w:val="00437AC6"/>
    <w:rsid w:val="00437BF3"/>
    <w:rsid w:val="00437E28"/>
    <w:rsid w:val="004406BE"/>
    <w:rsid w:val="004408DE"/>
    <w:rsid w:val="00440A20"/>
    <w:rsid w:val="00440C4A"/>
    <w:rsid w:val="00441588"/>
    <w:rsid w:val="004417B1"/>
    <w:rsid w:val="00441991"/>
    <w:rsid w:val="00441B7C"/>
    <w:rsid w:val="0044367A"/>
    <w:rsid w:val="00443FDB"/>
    <w:rsid w:val="0044526D"/>
    <w:rsid w:val="004457D6"/>
    <w:rsid w:val="00445FD8"/>
    <w:rsid w:val="00446B14"/>
    <w:rsid w:val="00447DDB"/>
    <w:rsid w:val="00450B99"/>
    <w:rsid w:val="00450D2A"/>
    <w:rsid w:val="00450EF0"/>
    <w:rsid w:val="004519DC"/>
    <w:rsid w:val="00452272"/>
    <w:rsid w:val="0045234D"/>
    <w:rsid w:val="0045235B"/>
    <w:rsid w:val="00453061"/>
    <w:rsid w:val="004535FB"/>
    <w:rsid w:val="00454AA3"/>
    <w:rsid w:val="004551A0"/>
    <w:rsid w:val="00455332"/>
    <w:rsid w:val="00455CD5"/>
    <w:rsid w:val="0045626C"/>
    <w:rsid w:val="00456442"/>
    <w:rsid w:val="00456988"/>
    <w:rsid w:val="00456C14"/>
    <w:rsid w:val="00456EB8"/>
    <w:rsid w:val="004571C8"/>
    <w:rsid w:val="00457BA3"/>
    <w:rsid w:val="0046002B"/>
    <w:rsid w:val="00460646"/>
    <w:rsid w:val="0046104C"/>
    <w:rsid w:val="0046291A"/>
    <w:rsid w:val="004629E1"/>
    <w:rsid w:val="00462A4D"/>
    <w:rsid w:val="00463192"/>
    <w:rsid w:val="0046326B"/>
    <w:rsid w:val="00463E7D"/>
    <w:rsid w:val="00463E9E"/>
    <w:rsid w:val="00464CF6"/>
    <w:rsid w:val="00464E68"/>
    <w:rsid w:val="00464EC7"/>
    <w:rsid w:val="00465356"/>
    <w:rsid w:val="004653D4"/>
    <w:rsid w:val="00466313"/>
    <w:rsid w:val="00466756"/>
    <w:rsid w:val="00466A70"/>
    <w:rsid w:val="004673AC"/>
    <w:rsid w:val="0046758A"/>
    <w:rsid w:val="004676E3"/>
    <w:rsid w:val="004679FD"/>
    <w:rsid w:val="00467BCC"/>
    <w:rsid w:val="00467E19"/>
    <w:rsid w:val="00467E1B"/>
    <w:rsid w:val="004700FA"/>
    <w:rsid w:val="0047068D"/>
    <w:rsid w:val="00470C89"/>
    <w:rsid w:val="00471E82"/>
    <w:rsid w:val="00471EBF"/>
    <w:rsid w:val="00471FF4"/>
    <w:rsid w:val="00472150"/>
    <w:rsid w:val="00472B40"/>
    <w:rsid w:val="00472F48"/>
    <w:rsid w:val="00473A29"/>
    <w:rsid w:val="004745B3"/>
    <w:rsid w:val="004745B4"/>
    <w:rsid w:val="0047474A"/>
    <w:rsid w:val="00474E1B"/>
    <w:rsid w:val="00475578"/>
    <w:rsid w:val="0047587E"/>
    <w:rsid w:val="00476136"/>
    <w:rsid w:val="0047617F"/>
    <w:rsid w:val="004763A3"/>
    <w:rsid w:val="00476EC5"/>
    <w:rsid w:val="004770FC"/>
    <w:rsid w:val="004772C4"/>
    <w:rsid w:val="00477442"/>
    <w:rsid w:val="0047798A"/>
    <w:rsid w:val="00477DF2"/>
    <w:rsid w:val="00477EB2"/>
    <w:rsid w:val="00477FB4"/>
    <w:rsid w:val="004809BD"/>
    <w:rsid w:val="00480ABA"/>
    <w:rsid w:val="00480B06"/>
    <w:rsid w:val="00480CC1"/>
    <w:rsid w:val="00480DB8"/>
    <w:rsid w:val="0048137E"/>
    <w:rsid w:val="004815C9"/>
    <w:rsid w:val="0048178B"/>
    <w:rsid w:val="00481CCC"/>
    <w:rsid w:val="0048207C"/>
    <w:rsid w:val="00482263"/>
    <w:rsid w:val="004829C2"/>
    <w:rsid w:val="00482DCA"/>
    <w:rsid w:val="00483CA7"/>
    <w:rsid w:val="00483FB3"/>
    <w:rsid w:val="0048415C"/>
    <w:rsid w:val="00484240"/>
    <w:rsid w:val="004846D3"/>
    <w:rsid w:val="00484A56"/>
    <w:rsid w:val="00484DB3"/>
    <w:rsid w:val="0048504F"/>
    <w:rsid w:val="00485899"/>
    <w:rsid w:val="00485F52"/>
    <w:rsid w:val="004862FB"/>
    <w:rsid w:val="004870D0"/>
    <w:rsid w:val="004901B3"/>
    <w:rsid w:val="004909D0"/>
    <w:rsid w:val="00491F38"/>
    <w:rsid w:val="0049224B"/>
    <w:rsid w:val="0049233A"/>
    <w:rsid w:val="004923D7"/>
    <w:rsid w:val="00492B7C"/>
    <w:rsid w:val="00493522"/>
    <w:rsid w:val="004935DF"/>
    <w:rsid w:val="00494491"/>
    <w:rsid w:val="004945A5"/>
    <w:rsid w:val="00495048"/>
    <w:rsid w:val="00495372"/>
    <w:rsid w:val="004959FD"/>
    <w:rsid w:val="00495AFA"/>
    <w:rsid w:val="00495E23"/>
    <w:rsid w:val="0049636D"/>
    <w:rsid w:val="004972AE"/>
    <w:rsid w:val="004973BA"/>
    <w:rsid w:val="004A023C"/>
    <w:rsid w:val="004A0750"/>
    <w:rsid w:val="004A0990"/>
    <w:rsid w:val="004A0FEE"/>
    <w:rsid w:val="004A1161"/>
    <w:rsid w:val="004A270E"/>
    <w:rsid w:val="004A2D62"/>
    <w:rsid w:val="004A2F76"/>
    <w:rsid w:val="004A34CE"/>
    <w:rsid w:val="004A3588"/>
    <w:rsid w:val="004A37AB"/>
    <w:rsid w:val="004A3806"/>
    <w:rsid w:val="004A3AB8"/>
    <w:rsid w:val="004A3B08"/>
    <w:rsid w:val="004A4093"/>
    <w:rsid w:val="004A42B6"/>
    <w:rsid w:val="004A4E35"/>
    <w:rsid w:val="004A552F"/>
    <w:rsid w:val="004A6039"/>
    <w:rsid w:val="004A6803"/>
    <w:rsid w:val="004A765F"/>
    <w:rsid w:val="004A796F"/>
    <w:rsid w:val="004B09DF"/>
    <w:rsid w:val="004B0AD1"/>
    <w:rsid w:val="004B0F2E"/>
    <w:rsid w:val="004B16AD"/>
    <w:rsid w:val="004B39AA"/>
    <w:rsid w:val="004B4E02"/>
    <w:rsid w:val="004B6144"/>
    <w:rsid w:val="004B61EC"/>
    <w:rsid w:val="004B6AEB"/>
    <w:rsid w:val="004B7638"/>
    <w:rsid w:val="004B7854"/>
    <w:rsid w:val="004B7DDB"/>
    <w:rsid w:val="004C09F1"/>
    <w:rsid w:val="004C0A14"/>
    <w:rsid w:val="004C0C41"/>
    <w:rsid w:val="004C0E5F"/>
    <w:rsid w:val="004C1213"/>
    <w:rsid w:val="004C2315"/>
    <w:rsid w:val="004C27BD"/>
    <w:rsid w:val="004C303D"/>
    <w:rsid w:val="004C4193"/>
    <w:rsid w:val="004C46E7"/>
    <w:rsid w:val="004C4BFF"/>
    <w:rsid w:val="004C5773"/>
    <w:rsid w:val="004C5E74"/>
    <w:rsid w:val="004C60B7"/>
    <w:rsid w:val="004C6A9D"/>
    <w:rsid w:val="004C77EA"/>
    <w:rsid w:val="004C7AA0"/>
    <w:rsid w:val="004C7E3F"/>
    <w:rsid w:val="004D06E2"/>
    <w:rsid w:val="004D0FB2"/>
    <w:rsid w:val="004D12F3"/>
    <w:rsid w:val="004D16D8"/>
    <w:rsid w:val="004D187B"/>
    <w:rsid w:val="004D1947"/>
    <w:rsid w:val="004D1BD3"/>
    <w:rsid w:val="004D1F5D"/>
    <w:rsid w:val="004D21F2"/>
    <w:rsid w:val="004D244D"/>
    <w:rsid w:val="004D2474"/>
    <w:rsid w:val="004D2F9B"/>
    <w:rsid w:val="004D3C78"/>
    <w:rsid w:val="004D4966"/>
    <w:rsid w:val="004D500E"/>
    <w:rsid w:val="004D55FB"/>
    <w:rsid w:val="004D5CC8"/>
    <w:rsid w:val="004D6FAC"/>
    <w:rsid w:val="004D7AD1"/>
    <w:rsid w:val="004D7C55"/>
    <w:rsid w:val="004D7D32"/>
    <w:rsid w:val="004E0F87"/>
    <w:rsid w:val="004E12DD"/>
    <w:rsid w:val="004E133D"/>
    <w:rsid w:val="004E15F2"/>
    <w:rsid w:val="004E17C0"/>
    <w:rsid w:val="004E1BB7"/>
    <w:rsid w:val="004E208D"/>
    <w:rsid w:val="004E25C7"/>
    <w:rsid w:val="004E2653"/>
    <w:rsid w:val="004E2CB9"/>
    <w:rsid w:val="004E2CBC"/>
    <w:rsid w:val="004E328A"/>
    <w:rsid w:val="004E3690"/>
    <w:rsid w:val="004E47E0"/>
    <w:rsid w:val="004E4FB0"/>
    <w:rsid w:val="004E5AB2"/>
    <w:rsid w:val="004E668C"/>
    <w:rsid w:val="004E6700"/>
    <w:rsid w:val="004E68F5"/>
    <w:rsid w:val="004E7697"/>
    <w:rsid w:val="004E7B9E"/>
    <w:rsid w:val="004E7F4E"/>
    <w:rsid w:val="004F09C8"/>
    <w:rsid w:val="004F0E42"/>
    <w:rsid w:val="004F0F10"/>
    <w:rsid w:val="004F134A"/>
    <w:rsid w:val="004F1B9B"/>
    <w:rsid w:val="004F4631"/>
    <w:rsid w:val="004F4941"/>
    <w:rsid w:val="004F4957"/>
    <w:rsid w:val="004F4D3F"/>
    <w:rsid w:val="004F6130"/>
    <w:rsid w:val="004F64A4"/>
    <w:rsid w:val="004F7410"/>
    <w:rsid w:val="004F7777"/>
    <w:rsid w:val="005003BE"/>
    <w:rsid w:val="0050055E"/>
    <w:rsid w:val="00500B9B"/>
    <w:rsid w:val="00501133"/>
    <w:rsid w:val="0050144D"/>
    <w:rsid w:val="00501BFA"/>
    <w:rsid w:val="00501FD4"/>
    <w:rsid w:val="00502A6F"/>
    <w:rsid w:val="00502E95"/>
    <w:rsid w:val="00502EC2"/>
    <w:rsid w:val="00502F85"/>
    <w:rsid w:val="00503C83"/>
    <w:rsid w:val="00504221"/>
    <w:rsid w:val="00504520"/>
    <w:rsid w:val="005047EA"/>
    <w:rsid w:val="0050638B"/>
    <w:rsid w:val="005063C5"/>
    <w:rsid w:val="00506AFA"/>
    <w:rsid w:val="00507651"/>
    <w:rsid w:val="00507AD1"/>
    <w:rsid w:val="00507CA5"/>
    <w:rsid w:val="005105C5"/>
    <w:rsid w:val="005105F4"/>
    <w:rsid w:val="005109B3"/>
    <w:rsid w:val="00510A8D"/>
    <w:rsid w:val="005129A5"/>
    <w:rsid w:val="005131D7"/>
    <w:rsid w:val="0051364A"/>
    <w:rsid w:val="0051376F"/>
    <w:rsid w:val="00513A6E"/>
    <w:rsid w:val="00513D57"/>
    <w:rsid w:val="00516110"/>
    <w:rsid w:val="00516172"/>
    <w:rsid w:val="00516235"/>
    <w:rsid w:val="00516ADA"/>
    <w:rsid w:val="00516C9B"/>
    <w:rsid w:val="0051704B"/>
    <w:rsid w:val="005170C2"/>
    <w:rsid w:val="00517568"/>
    <w:rsid w:val="005179E5"/>
    <w:rsid w:val="0052022D"/>
    <w:rsid w:val="005206C5"/>
    <w:rsid w:val="005212E3"/>
    <w:rsid w:val="00521F7A"/>
    <w:rsid w:val="00522E27"/>
    <w:rsid w:val="005234C9"/>
    <w:rsid w:val="00523B98"/>
    <w:rsid w:val="0052405C"/>
    <w:rsid w:val="005240C4"/>
    <w:rsid w:val="00524356"/>
    <w:rsid w:val="005244CC"/>
    <w:rsid w:val="0052452C"/>
    <w:rsid w:val="005247C2"/>
    <w:rsid w:val="00524B14"/>
    <w:rsid w:val="0052610A"/>
    <w:rsid w:val="00526833"/>
    <w:rsid w:val="005268D2"/>
    <w:rsid w:val="00526ED0"/>
    <w:rsid w:val="005270E9"/>
    <w:rsid w:val="00527813"/>
    <w:rsid w:val="005301AC"/>
    <w:rsid w:val="00530449"/>
    <w:rsid w:val="005309A4"/>
    <w:rsid w:val="00530C76"/>
    <w:rsid w:val="0053255B"/>
    <w:rsid w:val="00532BBD"/>
    <w:rsid w:val="00532C5C"/>
    <w:rsid w:val="0053339B"/>
    <w:rsid w:val="00533487"/>
    <w:rsid w:val="0053392A"/>
    <w:rsid w:val="00533A10"/>
    <w:rsid w:val="00533FE0"/>
    <w:rsid w:val="00534E32"/>
    <w:rsid w:val="00535048"/>
    <w:rsid w:val="00535249"/>
    <w:rsid w:val="005353D3"/>
    <w:rsid w:val="0053576B"/>
    <w:rsid w:val="005358BE"/>
    <w:rsid w:val="00535E7D"/>
    <w:rsid w:val="00536046"/>
    <w:rsid w:val="005375C2"/>
    <w:rsid w:val="00537674"/>
    <w:rsid w:val="00537D86"/>
    <w:rsid w:val="00537F46"/>
    <w:rsid w:val="0054035D"/>
    <w:rsid w:val="00540B3A"/>
    <w:rsid w:val="0054116D"/>
    <w:rsid w:val="005413DA"/>
    <w:rsid w:val="005413E8"/>
    <w:rsid w:val="00541A36"/>
    <w:rsid w:val="00541F62"/>
    <w:rsid w:val="0054264B"/>
    <w:rsid w:val="005427EE"/>
    <w:rsid w:val="00542A36"/>
    <w:rsid w:val="005431BF"/>
    <w:rsid w:val="005438E0"/>
    <w:rsid w:val="00543B05"/>
    <w:rsid w:val="005441EF"/>
    <w:rsid w:val="00545459"/>
    <w:rsid w:val="005458D8"/>
    <w:rsid w:val="00545D62"/>
    <w:rsid w:val="00547006"/>
    <w:rsid w:val="00547B65"/>
    <w:rsid w:val="00547C08"/>
    <w:rsid w:val="00550597"/>
    <w:rsid w:val="0055129F"/>
    <w:rsid w:val="005517FE"/>
    <w:rsid w:val="00551A11"/>
    <w:rsid w:val="00551F26"/>
    <w:rsid w:val="00552CF3"/>
    <w:rsid w:val="00552E08"/>
    <w:rsid w:val="00552F57"/>
    <w:rsid w:val="005530C1"/>
    <w:rsid w:val="00553433"/>
    <w:rsid w:val="00553ADA"/>
    <w:rsid w:val="00553EC2"/>
    <w:rsid w:val="005540D4"/>
    <w:rsid w:val="005544DA"/>
    <w:rsid w:val="00555543"/>
    <w:rsid w:val="005574DC"/>
    <w:rsid w:val="005574E6"/>
    <w:rsid w:val="00557504"/>
    <w:rsid w:val="00557660"/>
    <w:rsid w:val="00557888"/>
    <w:rsid w:val="00557E04"/>
    <w:rsid w:val="00560A98"/>
    <w:rsid w:val="00561625"/>
    <w:rsid w:val="00561F3F"/>
    <w:rsid w:val="005622A6"/>
    <w:rsid w:val="005624FF"/>
    <w:rsid w:val="0056298A"/>
    <w:rsid w:val="00563209"/>
    <w:rsid w:val="0056324E"/>
    <w:rsid w:val="00564087"/>
    <w:rsid w:val="00564CFE"/>
    <w:rsid w:val="00565550"/>
    <w:rsid w:val="00565AB5"/>
    <w:rsid w:val="00565E00"/>
    <w:rsid w:val="00566407"/>
    <w:rsid w:val="0056667A"/>
    <w:rsid w:val="00566797"/>
    <w:rsid w:val="00566C52"/>
    <w:rsid w:val="00566CAC"/>
    <w:rsid w:val="00566FCC"/>
    <w:rsid w:val="00567570"/>
    <w:rsid w:val="005678A2"/>
    <w:rsid w:val="00567BD8"/>
    <w:rsid w:val="00567F49"/>
    <w:rsid w:val="00571013"/>
    <w:rsid w:val="005710A4"/>
    <w:rsid w:val="00571146"/>
    <w:rsid w:val="0057197C"/>
    <w:rsid w:val="005720C1"/>
    <w:rsid w:val="0057253A"/>
    <w:rsid w:val="00572663"/>
    <w:rsid w:val="0057266E"/>
    <w:rsid w:val="00572B98"/>
    <w:rsid w:val="005734DC"/>
    <w:rsid w:val="00573881"/>
    <w:rsid w:val="00573F6D"/>
    <w:rsid w:val="00574072"/>
    <w:rsid w:val="00574247"/>
    <w:rsid w:val="005742BE"/>
    <w:rsid w:val="0057486C"/>
    <w:rsid w:val="0057488C"/>
    <w:rsid w:val="00575106"/>
    <w:rsid w:val="00575395"/>
    <w:rsid w:val="0057554A"/>
    <w:rsid w:val="005756DA"/>
    <w:rsid w:val="005761AC"/>
    <w:rsid w:val="0057650E"/>
    <w:rsid w:val="00576821"/>
    <w:rsid w:val="00576D84"/>
    <w:rsid w:val="00577469"/>
    <w:rsid w:val="00577C43"/>
    <w:rsid w:val="0058018B"/>
    <w:rsid w:val="00580CF6"/>
    <w:rsid w:val="00581500"/>
    <w:rsid w:val="005828A4"/>
    <w:rsid w:val="00582B78"/>
    <w:rsid w:val="00582EDE"/>
    <w:rsid w:val="00583243"/>
    <w:rsid w:val="0058367F"/>
    <w:rsid w:val="00583BDE"/>
    <w:rsid w:val="0058453A"/>
    <w:rsid w:val="0058494A"/>
    <w:rsid w:val="00584D65"/>
    <w:rsid w:val="00584E79"/>
    <w:rsid w:val="00585050"/>
    <w:rsid w:val="0058544E"/>
    <w:rsid w:val="005858DA"/>
    <w:rsid w:val="00586087"/>
    <w:rsid w:val="005863B8"/>
    <w:rsid w:val="00586558"/>
    <w:rsid w:val="0058669D"/>
    <w:rsid w:val="005873B5"/>
    <w:rsid w:val="00587973"/>
    <w:rsid w:val="00587AE7"/>
    <w:rsid w:val="00590099"/>
    <w:rsid w:val="005912E9"/>
    <w:rsid w:val="00591517"/>
    <w:rsid w:val="00591622"/>
    <w:rsid w:val="00592123"/>
    <w:rsid w:val="00592AA5"/>
    <w:rsid w:val="00592FAC"/>
    <w:rsid w:val="00593983"/>
    <w:rsid w:val="00593DE7"/>
    <w:rsid w:val="005946CA"/>
    <w:rsid w:val="00594EC9"/>
    <w:rsid w:val="00595494"/>
    <w:rsid w:val="00595514"/>
    <w:rsid w:val="00595BA4"/>
    <w:rsid w:val="00595C91"/>
    <w:rsid w:val="00595E7E"/>
    <w:rsid w:val="005960DE"/>
    <w:rsid w:val="0059613F"/>
    <w:rsid w:val="00596327"/>
    <w:rsid w:val="0059637E"/>
    <w:rsid w:val="0059650F"/>
    <w:rsid w:val="005973C3"/>
    <w:rsid w:val="00597F9A"/>
    <w:rsid w:val="005A077F"/>
    <w:rsid w:val="005A08B6"/>
    <w:rsid w:val="005A129A"/>
    <w:rsid w:val="005A12E7"/>
    <w:rsid w:val="005A1CA9"/>
    <w:rsid w:val="005A251C"/>
    <w:rsid w:val="005A2D77"/>
    <w:rsid w:val="005A3105"/>
    <w:rsid w:val="005A3664"/>
    <w:rsid w:val="005A3B43"/>
    <w:rsid w:val="005A3CE0"/>
    <w:rsid w:val="005A3EE4"/>
    <w:rsid w:val="005A41F0"/>
    <w:rsid w:val="005A557A"/>
    <w:rsid w:val="005A60CA"/>
    <w:rsid w:val="005A668E"/>
    <w:rsid w:val="005A66F9"/>
    <w:rsid w:val="005A6B99"/>
    <w:rsid w:val="005A72A1"/>
    <w:rsid w:val="005A74FB"/>
    <w:rsid w:val="005B02E5"/>
    <w:rsid w:val="005B04D4"/>
    <w:rsid w:val="005B0A2F"/>
    <w:rsid w:val="005B0DE2"/>
    <w:rsid w:val="005B0EC2"/>
    <w:rsid w:val="005B15C8"/>
    <w:rsid w:val="005B18A7"/>
    <w:rsid w:val="005B18D7"/>
    <w:rsid w:val="005B200D"/>
    <w:rsid w:val="005B228A"/>
    <w:rsid w:val="005B265E"/>
    <w:rsid w:val="005B2DF6"/>
    <w:rsid w:val="005B2E17"/>
    <w:rsid w:val="005B317A"/>
    <w:rsid w:val="005B3CE9"/>
    <w:rsid w:val="005B3D51"/>
    <w:rsid w:val="005B3F65"/>
    <w:rsid w:val="005B40CE"/>
    <w:rsid w:val="005B4140"/>
    <w:rsid w:val="005B42AD"/>
    <w:rsid w:val="005B452A"/>
    <w:rsid w:val="005B48F1"/>
    <w:rsid w:val="005B4F3B"/>
    <w:rsid w:val="005B5529"/>
    <w:rsid w:val="005B5E49"/>
    <w:rsid w:val="005B6653"/>
    <w:rsid w:val="005B66A6"/>
    <w:rsid w:val="005B6EB4"/>
    <w:rsid w:val="005C0115"/>
    <w:rsid w:val="005C0725"/>
    <w:rsid w:val="005C0A22"/>
    <w:rsid w:val="005C0E71"/>
    <w:rsid w:val="005C1334"/>
    <w:rsid w:val="005C1843"/>
    <w:rsid w:val="005C18EE"/>
    <w:rsid w:val="005C1945"/>
    <w:rsid w:val="005C277A"/>
    <w:rsid w:val="005C36DA"/>
    <w:rsid w:val="005C37EB"/>
    <w:rsid w:val="005C38C8"/>
    <w:rsid w:val="005C3F55"/>
    <w:rsid w:val="005C444C"/>
    <w:rsid w:val="005C4884"/>
    <w:rsid w:val="005C4A1F"/>
    <w:rsid w:val="005C4EC1"/>
    <w:rsid w:val="005C570B"/>
    <w:rsid w:val="005C5A7A"/>
    <w:rsid w:val="005C611E"/>
    <w:rsid w:val="005C6271"/>
    <w:rsid w:val="005C650B"/>
    <w:rsid w:val="005C702A"/>
    <w:rsid w:val="005C712B"/>
    <w:rsid w:val="005C7152"/>
    <w:rsid w:val="005C7933"/>
    <w:rsid w:val="005D015E"/>
    <w:rsid w:val="005D022B"/>
    <w:rsid w:val="005D09BC"/>
    <w:rsid w:val="005D154B"/>
    <w:rsid w:val="005D19D9"/>
    <w:rsid w:val="005D1FC7"/>
    <w:rsid w:val="005D25EC"/>
    <w:rsid w:val="005D2799"/>
    <w:rsid w:val="005D2E55"/>
    <w:rsid w:val="005D361D"/>
    <w:rsid w:val="005D432F"/>
    <w:rsid w:val="005D45F2"/>
    <w:rsid w:val="005D50BF"/>
    <w:rsid w:val="005D54ED"/>
    <w:rsid w:val="005D5782"/>
    <w:rsid w:val="005D58F3"/>
    <w:rsid w:val="005D5B3F"/>
    <w:rsid w:val="005D66CE"/>
    <w:rsid w:val="005D7BB2"/>
    <w:rsid w:val="005E0930"/>
    <w:rsid w:val="005E09CC"/>
    <w:rsid w:val="005E0A7B"/>
    <w:rsid w:val="005E1F3C"/>
    <w:rsid w:val="005E205E"/>
    <w:rsid w:val="005E20BF"/>
    <w:rsid w:val="005E2B88"/>
    <w:rsid w:val="005E2FF3"/>
    <w:rsid w:val="005E3C2E"/>
    <w:rsid w:val="005E3DDE"/>
    <w:rsid w:val="005E4B86"/>
    <w:rsid w:val="005E4BC7"/>
    <w:rsid w:val="005E5074"/>
    <w:rsid w:val="005E56CA"/>
    <w:rsid w:val="005E5B55"/>
    <w:rsid w:val="005E5BDA"/>
    <w:rsid w:val="005E665C"/>
    <w:rsid w:val="005E6BCB"/>
    <w:rsid w:val="005E6CA8"/>
    <w:rsid w:val="005E6DEE"/>
    <w:rsid w:val="005E6EFA"/>
    <w:rsid w:val="005E6FC7"/>
    <w:rsid w:val="005E71BC"/>
    <w:rsid w:val="005E7835"/>
    <w:rsid w:val="005F01B0"/>
    <w:rsid w:val="005F0CA1"/>
    <w:rsid w:val="005F1227"/>
    <w:rsid w:val="005F1DEB"/>
    <w:rsid w:val="005F28A8"/>
    <w:rsid w:val="005F454B"/>
    <w:rsid w:val="005F540B"/>
    <w:rsid w:val="005F584D"/>
    <w:rsid w:val="005F6764"/>
    <w:rsid w:val="005F68EF"/>
    <w:rsid w:val="005F6B3F"/>
    <w:rsid w:val="005F6B92"/>
    <w:rsid w:val="005F7476"/>
    <w:rsid w:val="0060050B"/>
    <w:rsid w:val="0060080F"/>
    <w:rsid w:val="006009D1"/>
    <w:rsid w:val="00600B1D"/>
    <w:rsid w:val="006011A1"/>
    <w:rsid w:val="006012A3"/>
    <w:rsid w:val="006013F1"/>
    <w:rsid w:val="00602034"/>
    <w:rsid w:val="0060238C"/>
    <w:rsid w:val="00602542"/>
    <w:rsid w:val="00602C03"/>
    <w:rsid w:val="006039F8"/>
    <w:rsid w:val="00603D32"/>
    <w:rsid w:val="0060420B"/>
    <w:rsid w:val="006042E2"/>
    <w:rsid w:val="0060476B"/>
    <w:rsid w:val="00604EE7"/>
    <w:rsid w:val="006053CC"/>
    <w:rsid w:val="00605500"/>
    <w:rsid w:val="00605EAD"/>
    <w:rsid w:val="00605F6A"/>
    <w:rsid w:val="00606AD2"/>
    <w:rsid w:val="00606CFC"/>
    <w:rsid w:val="00606D0A"/>
    <w:rsid w:val="0060724C"/>
    <w:rsid w:val="006077A8"/>
    <w:rsid w:val="00607878"/>
    <w:rsid w:val="00607DA0"/>
    <w:rsid w:val="0061006A"/>
    <w:rsid w:val="006104EB"/>
    <w:rsid w:val="006114C2"/>
    <w:rsid w:val="00611666"/>
    <w:rsid w:val="00611D04"/>
    <w:rsid w:val="006124C7"/>
    <w:rsid w:val="0061256F"/>
    <w:rsid w:val="0061261E"/>
    <w:rsid w:val="006131E1"/>
    <w:rsid w:val="00613C50"/>
    <w:rsid w:val="00614C31"/>
    <w:rsid w:val="00614DBE"/>
    <w:rsid w:val="006155FE"/>
    <w:rsid w:val="006164CA"/>
    <w:rsid w:val="00616CFC"/>
    <w:rsid w:val="00617056"/>
    <w:rsid w:val="006174D0"/>
    <w:rsid w:val="006203C8"/>
    <w:rsid w:val="006204E8"/>
    <w:rsid w:val="00620C2D"/>
    <w:rsid w:val="00620EE8"/>
    <w:rsid w:val="00621E60"/>
    <w:rsid w:val="00621F89"/>
    <w:rsid w:val="00622110"/>
    <w:rsid w:val="00622308"/>
    <w:rsid w:val="00622480"/>
    <w:rsid w:val="00622FCC"/>
    <w:rsid w:val="0062307A"/>
    <w:rsid w:val="00623456"/>
    <w:rsid w:val="00623877"/>
    <w:rsid w:val="00624474"/>
    <w:rsid w:val="006244AD"/>
    <w:rsid w:val="00624C06"/>
    <w:rsid w:val="00624C76"/>
    <w:rsid w:val="00625C61"/>
    <w:rsid w:val="00625D06"/>
    <w:rsid w:val="00625FCF"/>
    <w:rsid w:val="00626A27"/>
    <w:rsid w:val="00626A84"/>
    <w:rsid w:val="00626DAF"/>
    <w:rsid w:val="0062739D"/>
    <w:rsid w:val="0062741C"/>
    <w:rsid w:val="0063020F"/>
    <w:rsid w:val="006306CA"/>
    <w:rsid w:val="00630812"/>
    <w:rsid w:val="00630E40"/>
    <w:rsid w:val="00631D22"/>
    <w:rsid w:val="00632284"/>
    <w:rsid w:val="0063236C"/>
    <w:rsid w:val="00632652"/>
    <w:rsid w:val="0063312C"/>
    <w:rsid w:val="00633AD6"/>
    <w:rsid w:val="00633C8F"/>
    <w:rsid w:val="00633EB3"/>
    <w:rsid w:val="00634143"/>
    <w:rsid w:val="00634625"/>
    <w:rsid w:val="00634648"/>
    <w:rsid w:val="00635083"/>
    <w:rsid w:val="00635646"/>
    <w:rsid w:val="0063564D"/>
    <w:rsid w:val="006357DE"/>
    <w:rsid w:val="00636CB7"/>
    <w:rsid w:val="00637DF2"/>
    <w:rsid w:val="00637EB0"/>
    <w:rsid w:val="00640255"/>
    <w:rsid w:val="00641068"/>
    <w:rsid w:val="006411A5"/>
    <w:rsid w:val="00641EA6"/>
    <w:rsid w:val="00642124"/>
    <w:rsid w:val="0064274A"/>
    <w:rsid w:val="00642A1D"/>
    <w:rsid w:val="00642BB2"/>
    <w:rsid w:val="00642F3C"/>
    <w:rsid w:val="006432DE"/>
    <w:rsid w:val="00643693"/>
    <w:rsid w:val="00643A91"/>
    <w:rsid w:val="0064462B"/>
    <w:rsid w:val="006449B7"/>
    <w:rsid w:val="00644F54"/>
    <w:rsid w:val="00645411"/>
    <w:rsid w:val="00645887"/>
    <w:rsid w:val="006466D2"/>
    <w:rsid w:val="00646C8B"/>
    <w:rsid w:val="00647081"/>
    <w:rsid w:val="006475F9"/>
    <w:rsid w:val="00647FB4"/>
    <w:rsid w:val="0065033F"/>
    <w:rsid w:val="006509D0"/>
    <w:rsid w:val="00650DC4"/>
    <w:rsid w:val="0065177B"/>
    <w:rsid w:val="006526A2"/>
    <w:rsid w:val="00652D72"/>
    <w:rsid w:val="00652E00"/>
    <w:rsid w:val="006533FB"/>
    <w:rsid w:val="00653597"/>
    <w:rsid w:val="00653950"/>
    <w:rsid w:val="0065402D"/>
    <w:rsid w:val="006551AD"/>
    <w:rsid w:val="00655735"/>
    <w:rsid w:val="006562B8"/>
    <w:rsid w:val="006562F5"/>
    <w:rsid w:val="00656B91"/>
    <w:rsid w:val="0066134F"/>
    <w:rsid w:val="006618DC"/>
    <w:rsid w:val="00661975"/>
    <w:rsid w:val="00663214"/>
    <w:rsid w:val="0066329C"/>
    <w:rsid w:val="00663EBD"/>
    <w:rsid w:val="006640A1"/>
    <w:rsid w:val="00664294"/>
    <w:rsid w:val="00664333"/>
    <w:rsid w:val="00664EA6"/>
    <w:rsid w:val="00665125"/>
    <w:rsid w:val="00666836"/>
    <w:rsid w:val="00667EC9"/>
    <w:rsid w:val="00670B02"/>
    <w:rsid w:val="00671126"/>
    <w:rsid w:val="00671A8E"/>
    <w:rsid w:val="00671C02"/>
    <w:rsid w:val="00671D55"/>
    <w:rsid w:val="006725F3"/>
    <w:rsid w:val="006728D5"/>
    <w:rsid w:val="006728EB"/>
    <w:rsid w:val="00672973"/>
    <w:rsid w:val="00672C31"/>
    <w:rsid w:val="0067310A"/>
    <w:rsid w:val="00673DA0"/>
    <w:rsid w:val="00674E9E"/>
    <w:rsid w:val="0067529D"/>
    <w:rsid w:val="0067552C"/>
    <w:rsid w:val="00675EF2"/>
    <w:rsid w:val="00676785"/>
    <w:rsid w:val="00676B4B"/>
    <w:rsid w:val="00676C4D"/>
    <w:rsid w:val="006773CE"/>
    <w:rsid w:val="006774E4"/>
    <w:rsid w:val="00677632"/>
    <w:rsid w:val="00677899"/>
    <w:rsid w:val="0067796A"/>
    <w:rsid w:val="00677C4B"/>
    <w:rsid w:val="00680F48"/>
    <w:rsid w:val="00681CC7"/>
    <w:rsid w:val="00681D2D"/>
    <w:rsid w:val="00681EA0"/>
    <w:rsid w:val="00682182"/>
    <w:rsid w:val="0068335C"/>
    <w:rsid w:val="0068371B"/>
    <w:rsid w:val="00684553"/>
    <w:rsid w:val="006854CA"/>
    <w:rsid w:val="00687A17"/>
    <w:rsid w:val="00690070"/>
    <w:rsid w:val="0069071B"/>
    <w:rsid w:val="006909F5"/>
    <w:rsid w:val="006911A7"/>
    <w:rsid w:val="0069134B"/>
    <w:rsid w:val="00691EDE"/>
    <w:rsid w:val="00692DC2"/>
    <w:rsid w:val="006930ED"/>
    <w:rsid w:val="006938B0"/>
    <w:rsid w:val="006943F3"/>
    <w:rsid w:val="006948BA"/>
    <w:rsid w:val="0069495F"/>
    <w:rsid w:val="0069540C"/>
    <w:rsid w:val="00695809"/>
    <w:rsid w:val="00695D22"/>
    <w:rsid w:val="00696049"/>
    <w:rsid w:val="006961C9"/>
    <w:rsid w:val="006963DD"/>
    <w:rsid w:val="006967C2"/>
    <w:rsid w:val="00697370"/>
    <w:rsid w:val="00697E39"/>
    <w:rsid w:val="00697F6A"/>
    <w:rsid w:val="006A0056"/>
    <w:rsid w:val="006A0429"/>
    <w:rsid w:val="006A0BED"/>
    <w:rsid w:val="006A150A"/>
    <w:rsid w:val="006A1B65"/>
    <w:rsid w:val="006A1BCA"/>
    <w:rsid w:val="006A265F"/>
    <w:rsid w:val="006A2B0A"/>
    <w:rsid w:val="006A2BE1"/>
    <w:rsid w:val="006A3706"/>
    <w:rsid w:val="006A3981"/>
    <w:rsid w:val="006A40A0"/>
    <w:rsid w:val="006A4718"/>
    <w:rsid w:val="006A4E57"/>
    <w:rsid w:val="006A4ED3"/>
    <w:rsid w:val="006A5931"/>
    <w:rsid w:val="006A5A4E"/>
    <w:rsid w:val="006A5FDF"/>
    <w:rsid w:val="006A657C"/>
    <w:rsid w:val="006A787E"/>
    <w:rsid w:val="006B01E5"/>
    <w:rsid w:val="006B0558"/>
    <w:rsid w:val="006B0992"/>
    <w:rsid w:val="006B0C75"/>
    <w:rsid w:val="006B125F"/>
    <w:rsid w:val="006B18AA"/>
    <w:rsid w:val="006B1C70"/>
    <w:rsid w:val="006B27F7"/>
    <w:rsid w:val="006B28F6"/>
    <w:rsid w:val="006B2A82"/>
    <w:rsid w:val="006B301C"/>
    <w:rsid w:val="006B3308"/>
    <w:rsid w:val="006B378B"/>
    <w:rsid w:val="006B391D"/>
    <w:rsid w:val="006B59FE"/>
    <w:rsid w:val="006B5C56"/>
    <w:rsid w:val="006B639D"/>
    <w:rsid w:val="006B66F0"/>
    <w:rsid w:val="006B6B1D"/>
    <w:rsid w:val="006B7207"/>
    <w:rsid w:val="006B7C6C"/>
    <w:rsid w:val="006C046F"/>
    <w:rsid w:val="006C0F15"/>
    <w:rsid w:val="006C10C0"/>
    <w:rsid w:val="006C153D"/>
    <w:rsid w:val="006C1A2B"/>
    <w:rsid w:val="006C1BCF"/>
    <w:rsid w:val="006C225F"/>
    <w:rsid w:val="006C2604"/>
    <w:rsid w:val="006C309A"/>
    <w:rsid w:val="006C396E"/>
    <w:rsid w:val="006C40AD"/>
    <w:rsid w:val="006C441D"/>
    <w:rsid w:val="006C44CB"/>
    <w:rsid w:val="006C5507"/>
    <w:rsid w:val="006C5562"/>
    <w:rsid w:val="006C57DE"/>
    <w:rsid w:val="006C59B6"/>
    <w:rsid w:val="006C5E3D"/>
    <w:rsid w:val="006C5FD5"/>
    <w:rsid w:val="006C62DD"/>
    <w:rsid w:val="006C63D4"/>
    <w:rsid w:val="006C698E"/>
    <w:rsid w:val="006C7AA4"/>
    <w:rsid w:val="006C7C11"/>
    <w:rsid w:val="006C7E94"/>
    <w:rsid w:val="006D069B"/>
    <w:rsid w:val="006D0A61"/>
    <w:rsid w:val="006D0FFC"/>
    <w:rsid w:val="006D1330"/>
    <w:rsid w:val="006D1521"/>
    <w:rsid w:val="006D190E"/>
    <w:rsid w:val="006D1953"/>
    <w:rsid w:val="006D1B5B"/>
    <w:rsid w:val="006D1C58"/>
    <w:rsid w:val="006D1F1E"/>
    <w:rsid w:val="006D22C8"/>
    <w:rsid w:val="006D22FB"/>
    <w:rsid w:val="006D2790"/>
    <w:rsid w:val="006D27BA"/>
    <w:rsid w:val="006D27D6"/>
    <w:rsid w:val="006D2921"/>
    <w:rsid w:val="006D2B19"/>
    <w:rsid w:val="006D2C1B"/>
    <w:rsid w:val="006D3181"/>
    <w:rsid w:val="006D31AF"/>
    <w:rsid w:val="006D33F8"/>
    <w:rsid w:val="006D3997"/>
    <w:rsid w:val="006D426A"/>
    <w:rsid w:val="006D4274"/>
    <w:rsid w:val="006D4A0B"/>
    <w:rsid w:val="006D4D2B"/>
    <w:rsid w:val="006D539F"/>
    <w:rsid w:val="006D5E39"/>
    <w:rsid w:val="006D5F68"/>
    <w:rsid w:val="006D65F5"/>
    <w:rsid w:val="006D6ED5"/>
    <w:rsid w:val="006D725C"/>
    <w:rsid w:val="006D7397"/>
    <w:rsid w:val="006D7A13"/>
    <w:rsid w:val="006E067A"/>
    <w:rsid w:val="006E085D"/>
    <w:rsid w:val="006E0BB6"/>
    <w:rsid w:val="006E11CF"/>
    <w:rsid w:val="006E2A04"/>
    <w:rsid w:val="006E345B"/>
    <w:rsid w:val="006E3539"/>
    <w:rsid w:val="006E3B24"/>
    <w:rsid w:val="006E3DD3"/>
    <w:rsid w:val="006E474C"/>
    <w:rsid w:val="006E486C"/>
    <w:rsid w:val="006E4918"/>
    <w:rsid w:val="006E51F5"/>
    <w:rsid w:val="006E5B14"/>
    <w:rsid w:val="006E62B7"/>
    <w:rsid w:val="006E6670"/>
    <w:rsid w:val="006E7D7C"/>
    <w:rsid w:val="006F0C3E"/>
    <w:rsid w:val="006F0FB7"/>
    <w:rsid w:val="006F1C91"/>
    <w:rsid w:val="006F2212"/>
    <w:rsid w:val="006F2363"/>
    <w:rsid w:val="006F25F5"/>
    <w:rsid w:val="006F29F4"/>
    <w:rsid w:val="006F2A95"/>
    <w:rsid w:val="006F2F32"/>
    <w:rsid w:val="006F31CB"/>
    <w:rsid w:val="006F4C4F"/>
    <w:rsid w:val="006F6D24"/>
    <w:rsid w:val="006F6E7D"/>
    <w:rsid w:val="006F7C82"/>
    <w:rsid w:val="006F7D37"/>
    <w:rsid w:val="006F7F23"/>
    <w:rsid w:val="0070016E"/>
    <w:rsid w:val="00700AB7"/>
    <w:rsid w:val="007012E7"/>
    <w:rsid w:val="007012EE"/>
    <w:rsid w:val="007016A3"/>
    <w:rsid w:val="00701801"/>
    <w:rsid w:val="007023BE"/>
    <w:rsid w:val="00702589"/>
    <w:rsid w:val="00702DF6"/>
    <w:rsid w:val="007034A2"/>
    <w:rsid w:val="0070354D"/>
    <w:rsid w:val="00704042"/>
    <w:rsid w:val="0070404B"/>
    <w:rsid w:val="0070436A"/>
    <w:rsid w:val="0070436B"/>
    <w:rsid w:val="00704A80"/>
    <w:rsid w:val="0070581A"/>
    <w:rsid w:val="007059CD"/>
    <w:rsid w:val="00706DEE"/>
    <w:rsid w:val="007072D8"/>
    <w:rsid w:val="0070754C"/>
    <w:rsid w:val="00707837"/>
    <w:rsid w:val="00707BA7"/>
    <w:rsid w:val="00707BE5"/>
    <w:rsid w:val="00710819"/>
    <w:rsid w:val="0071089C"/>
    <w:rsid w:val="007119FE"/>
    <w:rsid w:val="00711B03"/>
    <w:rsid w:val="00711E5D"/>
    <w:rsid w:val="007127CB"/>
    <w:rsid w:val="007135DF"/>
    <w:rsid w:val="00713AAA"/>
    <w:rsid w:val="0071427E"/>
    <w:rsid w:val="007143E2"/>
    <w:rsid w:val="00714462"/>
    <w:rsid w:val="0071505D"/>
    <w:rsid w:val="007151CA"/>
    <w:rsid w:val="00715BA1"/>
    <w:rsid w:val="0071624A"/>
    <w:rsid w:val="0071729B"/>
    <w:rsid w:val="00717757"/>
    <w:rsid w:val="00717844"/>
    <w:rsid w:val="00717FDA"/>
    <w:rsid w:val="00720773"/>
    <w:rsid w:val="00720F7D"/>
    <w:rsid w:val="00721416"/>
    <w:rsid w:val="007217A0"/>
    <w:rsid w:val="00721830"/>
    <w:rsid w:val="00722356"/>
    <w:rsid w:val="00723417"/>
    <w:rsid w:val="00723583"/>
    <w:rsid w:val="007237E5"/>
    <w:rsid w:val="00723D71"/>
    <w:rsid w:val="00723DA8"/>
    <w:rsid w:val="00723F2C"/>
    <w:rsid w:val="00724155"/>
    <w:rsid w:val="0072436A"/>
    <w:rsid w:val="00724B2D"/>
    <w:rsid w:val="00724D8E"/>
    <w:rsid w:val="00724FCD"/>
    <w:rsid w:val="007250D1"/>
    <w:rsid w:val="00725394"/>
    <w:rsid w:val="00725775"/>
    <w:rsid w:val="007259AA"/>
    <w:rsid w:val="00725D72"/>
    <w:rsid w:val="007263F0"/>
    <w:rsid w:val="00726CD0"/>
    <w:rsid w:val="00726F44"/>
    <w:rsid w:val="00727A68"/>
    <w:rsid w:val="00727AF1"/>
    <w:rsid w:val="00727C91"/>
    <w:rsid w:val="00727D35"/>
    <w:rsid w:val="00727DA8"/>
    <w:rsid w:val="00730EBB"/>
    <w:rsid w:val="00730F9B"/>
    <w:rsid w:val="007313A5"/>
    <w:rsid w:val="007313CB"/>
    <w:rsid w:val="007314D4"/>
    <w:rsid w:val="00731843"/>
    <w:rsid w:val="00731AE4"/>
    <w:rsid w:val="00731FDF"/>
    <w:rsid w:val="007323F6"/>
    <w:rsid w:val="00732B71"/>
    <w:rsid w:val="00732B8A"/>
    <w:rsid w:val="00732C0A"/>
    <w:rsid w:val="00733A2B"/>
    <w:rsid w:val="00733CAE"/>
    <w:rsid w:val="00733D76"/>
    <w:rsid w:val="00734DA7"/>
    <w:rsid w:val="007356A5"/>
    <w:rsid w:val="00735AD5"/>
    <w:rsid w:val="007360D1"/>
    <w:rsid w:val="00736A53"/>
    <w:rsid w:val="00737ACF"/>
    <w:rsid w:val="00740476"/>
    <w:rsid w:val="00740E2C"/>
    <w:rsid w:val="007413D6"/>
    <w:rsid w:val="0074140F"/>
    <w:rsid w:val="0074141D"/>
    <w:rsid w:val="007417D8"/>
    <w:rsid w:val="00741836"/>
    <w:rsid w:val="00741E24"/>
    <w:rsid w:val="00742160"/>
    <w:rsid w:val="007421A7"/>
    <w:rsid w:val="00742F72"/>
    <w:rsid w:val="00743092"/>
    <w:rsid w:val="00743658"/>
    <w:rsid w:val="007448DE"/>
    <w:rsid w:val="007453AF"/>
    <w:rsid w:val="00745418"/>
    <w:rsid w:val="007455B3"/>
    <w:rsid w:val="00746515"/>
    <w:rsid w:val="0074657C"/>
    <w:rsid w:val="00746841"/>
    <w:rsid w:val="00746A78"/>
    <w:rsid w:val="00746F6A"/>
    <w:rsid w:val="00747490"/>
    <w:rsid w:val="00747A3C"/>
    <w:rsid w:val="00747D89"/>
    <w:rsid w:val="0075012A"/>
    <w:rsid w:val="00750908"/>
    <w:rsid w:val="00750C14"/>
    <w:rsid w:val="007528F7"/>
    <w:rsid w:val="00752908"/>
    <w:rsid w:val="00752B8F"/>
    <w:rsid w:val="00752D84"/>
    <w:rsid w:val="007530B2"/>
    <w:rsid w:val="007536F6"/>
    <w:rsid w:val="0075468E"/>
    <w:rsid w:val="00754BE4"/>
    <w:rsid w:val="0075511A"/>
    <w:rsid w:val="00755FE8"/>
    <w:rsid w:val="0075697A"/>
    <w:rsid w:val="00756B0A"/>
    <w:rsid w:val="00757D84"/>
    <w:rsid w:val="00760205"/>
    <w:rsid w:val="00760595"/>
    <w:rsid w:val="007605DC"/>
    <w:rsid w:val="00760E11"/>
    <w:rsid w:val="00760FF8"/>
    <w:rsid w:val="007616D3"/>
    <w:rsid w:val="00761EB1"/>
    <w:rsid w:val="007621C3"/>
    <w:rsid w:val="00762387"/>
    <w:rsid w:val="007626A5"/>
    <w:rsid w:val="00762901"/>
    <w:rsid w:val="007632F4"/>
    <w:rsid w:val="0076364B"/>
    <w:rsid w:val="00763992"/>
    <w:rsid w:val="00763BBA"/>
    <w:rsid w:val="00763BF6"/>
    <w:rsid w:val="0076415E"/>
    <w:rsid w:val="00766809"/>
    <w:rsid w:val="007669F8"/>
    <w:rsid w:val="00767240"/>
    <w:rsid w:val="00767860"/>
    <w:rsid w:val="007700CD"/>
    <w:rsid w:val="00770298"/>
    <w:rsid w:val="007708E0"/>
    <w:rsid w:val="007709E4"/>
    <w:rsid w:val="00770A7A"/>
    <w:rsid w:val="00771382"/>
    <w:rsid w:val="00771573"/>
    <w:rsid w:val="00771BDA"/>
    <w:rsid w:val="00771D47"/>
    <w:rsid w:val="0077237A"/>
    <w:rsid w:val="007724C2"/>
    <w:rsid w:val="007727DB"/>
    <w:rsid w:val="007728A7"/>
    <w:rsid w:val="0077291A"/>
    <w:rsid w:val="00772ACD"/>
    <w:rsid w:val="00772B2B"/>
    <w:rsid w:val="00772B81"/>
    <w:rsid w:val="00772D2F"/>
    <w:rsid w:val="0077313A"/>
    <w:rsid w:val="00773386"/>
    <w:rsid w:val="0077347B"/>
    <w:rsid w:val="0077417B"/>
    <w:rsid w:val="00774207"/>
    <w:rsid w:val="00774A44"/>
    <w:rsid w:val="00775570"/>
    <w:rsid w:val="007756B4"/>
    <w:rsid w:val="007756F5"/>
    <w:rsid w:val="00775946"/>
    <w:rsid w:val="00776660"/>
    <w:rsid w:val="00776CF8"/>
    <w:rsid w:val="00777D08"/>
    <w:rsid w:val="00777D50"/>
    <w:rsid w:val="00780982"/>
    <w:rsid w:val="00780DDA"/>
    <w:rsid w:val="00780FBB"/>
    <w:rsid w:val="0078108F"/>
    <w:rsid w:val="007810FC"/>
    <w:rsid w:val="007821BC"/>
    <w:rsid w:val="0078234B"/>
    <w:rsid w:val="00782982"/>
    <w:rsid w:val="007831C5"/>
    <w:rsid w:val="007832AF"/>
    <w:rsid w:val="0078354E"/>
    <w:rsid w:val="00783841"/>
    <w:rsid w:val="00783EC9"/>
    <w:rsid w:val="0078418D"/>
    <w:rsid w:val="007847CE"/>
    <w:rsid w:val="00784DA0"/>
    <w:rsid w:val="0078595C"/>
    <w:rsid w:val="0078596B"/>
    <w:rsid w:val="0078669A"/>
    <w:rsid w:val="00786E4F"/>
    <w:rsid w:val="007872C8"/>
    <w:rsid w:val="00787330"/>
    <w:rsid w:val="007903F3"/>
    <w:rsid w:val="00790704"/>
    <w:rsid w:val="007908FD"/>
    <w:rsid w:val="00791587"/>
    <w:rsid w:val="00791897"/>
    <w:rsid w:val="007919E3"/>
    <w:rsid w:val="00791E2D"/>
    <w:rsid w:val="00792238"/>
    <w:rsid w:val="007928D7"/>
    <w:rsid w:val="00792B22"/>
    <w:rsid w:val="007934B1"/>
    <w:rsid w:val="00793CB1"/>
    <w:rsid w:val="00794062"/>
    <w:rsid w:val="00794957"/>
    <w:rsid w:val="007962CD"/>
    <w:rsid w:val="00796A15"/>
    <w:rsid w:val="00796BAF"/>
    <w:rsid w:val="00796DC3"/>
    <w:rsid w:val="00797A8E"/>
    <w:rsid w:val="00797ABC"/>
    <w:rsid w:val="007A09B9"/>
    <w:rsid w:val="007A0D9A"/>
    <w:rsid w:val="007A0DB2"/>
    <w:rsid w:val="007A0E01"/>
    <w:rsid w:val="007A0F87"/>
    <w:rsid w:val="007A12F1"/>
    <w:rsid w:val="007A1C2F"/>
    <w:rsid w:val="007A2777"/>
    <w:rsid w:val="007A360B"/>
    <w:rsid w:val="007A36B9"/>
    <w:rsid w:val="007A389E"/>
    <w:rsid w:val="007A42D4"/>
    <w:rsid w:val="007A5D44"/>
    <w:rsid w:val="007A5E8D"/>
    <w:rsid w:val="007A7022"/>
    <w:rsid w:val="007A784A"/>
    <w:rsid w:val="007A7B59"/>
    <w:rsid w:val="007B059E"/>
    <w:rsid w:val="007B075A"/>
    <w:rsid w:val="007B1BB8"/>
    <w:rsid w:val="007B253D"/>
    <w:rsid w:val="007B2B66"/>
    <w:rsid w:val="007B35D5"/>
    <w:rsid w:val="007B3BF0"/>
    <w:rsid w:val="007B3C3E"/>
    <w:rsid w:val="007B3CC8"/>
    <w:rsid w:val="007B3D84"/>
    <w:rsid w:val="007B485B"/>
    <w:rsid w:val="007B4AD9"/>
    <w:rsid w:val="007B4BE7"/>
    <w:rsid w:val="007B4FD4"/>
    <w:rsid w:val="007B51F8"/>
    <w:rsid w:val="007B52B1"/>
    <w:rsid w:val="007B6073"/>
    <w:rsid w:val="007B62FC"/>
    <w:rsid w:val="007B6662"/>
    <w:rsid w:val="007B6819"/>
    <w:rsid w:val="007B6DFA"/>
    <w:rsid w:val="007B6F9B"/>
    <w:rsid w:val="007B700E"/>
    <w:rsid w:val="007B7F87"/>
    <w:rsid w:val="007C01E2"/>
    <w:rsid w:val="007C030F"/>
    <w:rsid w:val="007C031F"/>
    <w:rsid w:val="007C08C4"/>
    <w:rsid w:val="007C0921"/>
    <w:rsid w:val="007C0C2A"/>
    <w:rsid w:val="007C0C54"/>
    <w:rsid w:val="007C1015"/>
    <w:rsid w:val="007C1999"/>
    <w:rsid w:val="007C2DAB"/>
    <w:rsid w:val="007C37F8"/>
    <w:rsid w:val="007C3D81"/>
    <w:rsid w:val="007C43D9"/>
    <w:rsid w:val="007C44F6"/>
    <w:rsid w:val="007C4561"/>
    <w:rsid w:val="007C4CD8"/>
    <w:rsid w:val="007C5D9D"/>
    <w:rsid w:val="007C5E82"/>
    <w:rsid w:val="007C6881"/>
    <w:rsid w:val="007C6B56"/>
    <w:rsid w:val="007C6ED2"/>
    <w:rsid w:val="007C75FE"/>
    <w:rsid w:val="007C76F9"/>
    <w:rsid w:val="007C7A5A"/>
    <w:rsid w:val="007C7DD4"/>
    <w:rsid w:val="007D013F"/>
    <w:rsid w:val="007D0645"/>
    <w:rsid w:val="007D0795"/>
    <w:rsid w:val="007D1171"/>
    <w:rsid w:val="007D13BE"/>
    <w:rsid w:val="007D1E83"/>
    <w:rsid w:val="007D2478"/>
    <w:rsid w:val="007D25AB"/>
    <w:rsid w:val="007D2AF1"/>
    <w:rsid w:val="007D36D9"/>
    <w:rsid w:val="007D3E9E"/>
    <w:rsid w:val="007D40C8"/>
    <w:rsid w:val="007D4105"/>
    <w:rsid w:val="007D41DB"/>
    <w:rsid w:val="007D4703"/>
    <w:rsid w:val="007D4A59"/>
    <w:rsid w:val="007D4E8B"/>
    <w:rsid w:val="007D5631"/>
    <w:rsid w:val="007D6161"/>
    <w:rsid w:val="007D6186"/>
    <w:rsid w:val="007D63F9"/>
    <w:rsid w:val="007D6CB5"/>
    <w:rsid w:val="007D763A"/>
    <w:rsid w:val="007D7C65"/>
    <w:rsid w:val="007D7DA8"/>
    <w:rsid w:val="007D7E53"/>
    <w:rsid w:val="007E04F8"/>
    <w:rsid w:val="007E0960"/>
    <w:rsid w:val="007E1539"/>
    <w:rsid w:val="007E1610"/>
    <w:rsid w:val="007E17E2"/>
    <w:rsid w:val="007E207F"/>
    <w:rsid w:val="007E229E"/>
    <w:rsid w:val="007E31A1"/>
    <w:rsid w:val="007E387F"/>
    <w:rsid w:val="007E4223"/>
    <w:rsid w:val="007E468B"/>
    <w:rsid w:val="007E48CC"/>
    <w:rsid w:val="007E4D47"/>
    <w:rsid w:val="007E7947"/>
    <w:rsid w:val="007F03BC"/>
    <w:rsid w:val="007F05F9"/>
    <w:rsid w:val="007F0732"/>
    <w:rsid w:val="007F0915"/>
    <w:rsid w:val="007F12E0"/>
    <w:rsid w:val="007F1635"/>
    <w:rsid w:val="007F16EB"/>
    <w:rsid w:val="007F201F"/>
    <w:rsid w:val="007F21E7"/>
    <w:rsid w:val="007F286F"/>
    <w:rsid w:val="007F2ECE"/>
    <w:rsid w:val="007F33FB"/>
    <w:rsid w:val="007F3C7F"/>
    <w:rsid w:val="007F3EFC"/>
    <w:rsid w:val="007F60F8"/>
    <w:rsid w:val="007F77B1"/>
    <w:rsid w:val="007F7957"/>
    <w:rsid w:val="007F7AEC"/>
    <w:rsid w:val="007F7D64"/>
    <w:rsid w:val="007F7E43"/>
    <w:rsid w:val="0080063B"/>
    <w:rsid w:val="008018F0"/>
    <w:rsid w:val="00803434"/>
    <w:rsid w:val="00803C3C"/>
    <w:rsid w:val="0080405B"/>
    <w:rsid w:val="008043D6"/>
    <w:rsid w:val="00805435"/>
    <w:rsid w:val="008055D0"/>
    <w:rsid w:val="00805834"/>
    <w:rsid w:val="00805BF7"/>
    <w:rsid w:val="00806024"/>
    <w:rsid w:val="00806135"/>
    <w:rsid w:val="00806257"/>
    <w:rsid w:val="00806842"/>
    <w:rsid w:val="0080694C"/>
    <w:rsid w:val="00807498"/>
    <w:rsid w:val="00807B38"/>
    <w:rsid w:val="0081063C"/>
    <w:rsid w:val="008116D7"/>
    <w:rsid w:val="008124AF"/>
    <w:rsid w:val="008129F4"/>
    <w:rsid w:val="00813013"/>
    <w:rsid w:val="0081355C"/>
    <w:rsid w:val="00813B30"/>
    <w:rsid w:val="00813D8E"/>
    <w:rsid w:val="00813F2F"/>
    <w:rsid w:val="0081439E"/>
    <w:rsid w:val="008147AD"/>
    <w:rsid w:val="00814895"/>
    <w:rsid w:val="00814C1B"/>
    <w:rsid w:val="0081504E"/>
    <w:rsid w:val="008157BA"/>
    <w:rsid w:val="008161DD"/>
    <w:rsid w:val="008162DF"/>
    <w:rsid w:val="00816DF9"/>
    <w:rsid w:val="00816E18"/>
    <w:rsid w:val="00817ADE"/>
    <w:rsid w:val="00817B26"/>
    <w:rsid w:val="00817FC9"/>
    <w:rsid w:val="00820518"/>
    <w:rsid w:val="0082070D"/>
    <w:rsid w:val="00820A2E"/>
    <w:rsid w:val="00820A9A"/>
    <w:rsid w:val="00820AF9"/>
    <w:rsid w:val="00821840"/>
    <w:rsid w:val="00821C19"/>
    <w:rsid w:val="00821EA6"/>
    <w:rsid w:val="00823EBB"/>
    <w:rsid w:val="0082430A"/>
    <w:rsid w:val="00824B0C"/>
    <w:rsid w:val="0082509E"/>
    <w:rsid w:val="00826420"/>
    <w:rsid w:val="0082664A"/>
    <w:rsid w:val="0082744C"/>
    <w:rsid w:val="00827902"/>
    <w:rsid w:val="0083026B"/>
    <w:rsid w:val="008305F3"/>
    <w:rsid w:val="0083080B"/>
    <w:rsid w:val="0083163E"/>
    <w:rsid w:val="00831AB5"/>
    <w:rsid w:val="0083253E"/>
    <w:rsid w:val="00832C73"/>
    <w:rsid w:val="0083363C"/>
    <w:rsid w:val="008337BD"/>
    <w:rsid w:val="008337F9"/>
    <w:rsid w:val="008341D5"/>
    <w:rsid w:val="008343DF"/>
    <w:rsid w:val="008344AD"/>
    <w:rsid w:val="0083480B"/>
    <w:rsid w:val="008349E9"/>
    <w:rsid w:val="00834C1F"/>
    <w:rsid w:val="00835E3F"/>
    <w:rsid w:val="0083603B"/>
    <w:rsid w:val="00836695"/>
    <w:rsid w:val="008367B4"/>
    <w:rsid w:val="00836D1B"/>
    <w:rsid w:val="0083773F"/>
    <w:rsid w:val="008379BE"/>
    <w:rsid w:val="00837E27"/>
    <w:rsid w:val="008406C7"/>
    <w:rsid w:val="00840EF0"/>
    <w:rsid w:val="00841320"/>
    <w:rsid w:val="008416DA"/>
    <w:rsid w:val="00842097"/>
    <w:rsid w:val="00842704"/>
    <w:rsid w:val="00843281"/>
    <w:rsid w:val="008435A6"/>
    <w:rsid w:val="0084366D"/>
    <w:rsid w:val="00843749"/>
    <w:rsid w:val="0084391E"/>
    <w:rsid w:val="00843BFB"/>
    <w:rsid w:val="00843D2E"/>
    <w:rsid w:val="0084420C"/>
    <w:rsid w:val="00844ADE"/>
    <w:rsid w:val="00844B64"/>
    <w:rsid w:val="008453F2"/>
    <w:rsid w:val="00845423"/>
    <w:rsid w:val="00845B0B"/>
    <w:rsid w:val="00845EA0"/>
    <w:rsid w:val="00846748"/>
    <w:rsid w:val="0084683F"/>
    <w:rsid w:val="00846BC2"/>
    <w:rsid w:val="008472DF"/>
    <w:rsid w:val="0084745C"/>
    <w:rsid w:val="0084767C"/>
    <w:rsid w:val="008476AE"/>
    <w:rsid w:val="00847A48"/>
    <w:rsid w:val="00847A5E"/>
    <w:rsid w:val="00847B43"/>
    <w:rsid w:val="00850140"/>
    <w:rsid w:val="0085038E"/>
    <w:rsid w:val="00850641"/>
    <w:rsid w:val="00850D4C"/>
    <w:rsid w:val="0085111C"/>
    <w:rsid w:val="008512A0"/>
    <w:rsid w:val="008513CC"/>
    <w:rsid w:val="0085171C"/>
    <w:rsid w:val="008518D1"/>
    <w:rsid w:val="00852830"/>
    <w:rsid w:val="008535A0"/>
    <w:rsid w:val="008541C8"/>
    <w:rsid w:val="00854495"/>
    <w:rsid w:val="0085508A"/>
    <w:rsid w:val="008551C7"/>
    <w:rsid w:val="00855544"/>
    <w:rsid w:val="00855AE3"/>
    <w:rsid w:val="0085611E"/>
    <w:rsid w:val="00856212"/>
    <w:rsid w:val="00856717"/>
    <w:rsid w:val="00857077"/>
    <w:rsid w:val="008576A6"/>
    <w:rsid w:val="00860665"/>
    <w:rsid w:val="008607EC"/>
    <w:rsid w:val="00860A06"/>
    <w:rsid w:val="00860E39"/>
    <w:rsid w:val="008617C5"/>
    <w:rsid w:val="00861A0C"/>
    <w:rsid w:val="00861BE7"/>
    <w:rsid w:val="0086203C"/>
    <w:rsid w:val="00862288"/>
    <w:rsid w:val="00862608"/>
    <w:rsid w:val="008626C4"/>
    <w:rsid w:val="008632B6"/>
    <w:rsid w:val="0086363A"/>
    <w:rsid w:val="00863677"/>
    <w:rsid w:val="008636D0"/>
    <w:rsid w:val="00864077"/>
    <w:rsid w:val="008645B2"/>
    <w:rsid w:val="00864AF7"/>
    <w:rsid w:val="00864EEE"/>
    <w:rsid w:val="00865032"/>
    <w:rsid w:val="008659A0"/>
    <w:rsid w:val="00865BA4"/>
    <w:rsid w:val="008662FF"/>
    <w:rsid w:val="00866678"/>
    <w:rsid w:val="0086695F"/>
    <w:rsid w:val="00866E75"/>
    <w:rsid w:val="00867E8B"/>
    <w:rsid w:val="00867F03"/>
    <w:rsid w:val="00867F38"/>
    <w:rsid w:val="008700F6"/>
    <w:rsid w:val="0087023E"/>
    <w:rsid w:val="0087027E"/>
    <w:rsid w:val="00870364"/>
    <w:rsid w:val="00870482"/>
    <w:rsid w:val="00870B6C"/>
    <w:rsid w:val="008712B6"/>
    <w:rsid w:val="00871A62"/>
    <w:rsid w:val="00871C39"/>
    <w:rsid w:val="00872143"/>
    <w:rsid w:val="00872286"/>
    <w:rsid w:val="00872641"/>
    <w:rsid w:val="00872879"/>
    <w:rsid w:val="008729E6"/>
    <w:rsid w:val="00872F18"/>
    <w:rsid w:val="00873886"/>
    <w:rsid w:val="00874391"/>
    <w:rsid w:val="00874752"/>
    <w:rsid w:val="0087572C"/>
    <w:rsid w:val="00876165"/>
    <w:rsid w:val="0087743A"/>
    <w:rsid w:val="00877AB2"/>
    <w:rsid w:val="00877C40"/>
    <w:rsid w:val="00877E84"/>
    <w:rsid w:val="0088005A"/>
    <w:rsid w:val="00880AAE"/>
    <w:rsid w:val="00880B18"/>
    <w:rsid w:val="00880CF5"/>
    <w:rsid w:val="00880EC0"/>
    <w:rsid w:val="008811EA"/>
    <w:rsid w:val="008812DD"/>
    <w:rsid w:val="008813D6"/>
    <w:rsid w:val="00881851"/>
    <w:rsid w:val="00882381"/>
    <w:rsid w:val="008823A3"/>
    <w:rsid w:val="0088293D"/>
    <w:rsid w:val="00883703"/>
    <w:rsid w:val="00883802"/>
    <w:rsid w:val="0088389B"/>
    <w:rsid w:val="00883A35"/>
    <w:rsid w:val="00884C48"/>
    <w:rsid w:val="00884CB9"/>
    <w:rsid w:val="00884FFE"/>
    <w:rsid w:val="00885494"/>
    <w:rsid w:val="00885627"/>
    <w:rsid w:val="00885C40"/>
    <w:rsid w:val="00886744"/>
    <w:rsid w:val="00890B22"/>
    <w:rsid w:val="00890BD5"/>
    <w:rsid w:val="00890FEC"/>
    <w:rsid w:val="00891072"/>
    <w:rsid w:val="00891A0B"/>
    <w:rsid w:val="00891CFB"/>
    <w:rsid w:val="008941E6"/>
    <w:rsid w:val="00894D43"/>
    <w:rsid w:val="0089592A"/>
    <w:rsid w:val="00896813"/>
    <w:rsid w:val="00896BD3"/>
    <w:rsid w:val="00896C91"/>
    <w:rsid w:val="00896ECA"/>
    <w:rsid w:val="008970A4"/>
    <w:rsid w:val="00897E70"/>
    <w:rsid w:val="00897FE6"/>
    <w:rsid w:val="008A06AA"/>
    <w:rsid w:val="008A09BB"/>
    <w:rsid w:val="008A295B"/>
    <w:rsid w:val="008A2D84"/>
    <w:rsid w:val="008A3009"/>
    <w:rsid w:val="008A30F0"/>
    <w:rsid w:val="008A31DE"/>
    <w:rsid w:val="008A333F"/>
    <w:rsid w:val="008A33D9"/>
    <w:rsid w:val="008A3C04"/>
    <w:rsid w:val="008A4071"/>
    <w:rsid w:val="008A41E5"/>
    <w:rsid w:val="008A4854"/>
    <w:rsid w:val="008A485C"/>
    <w:rsid w:val="008A4953"/>
    <w:rsid w:val="008A52B7"/>
    <w:rsid w:val="008A6B1F"/>
    <w:rsid w:val="008A6FEF"/>
    <w:rsid w:val="008A7D00"/>
    <w:rsid w:val="008A7E9E"/>
    <w:rsid w:val="008B083A"/>
    <w:rsid w:val="008B0D22"/>
    <w:rsid w:val="008B1022"/>
    <w:rsid w:val="008B1355"/>
    <w:rsid w:val="008B1488"/>
    <w:rsid w:val="008B1D57"/>
    <w:rsid w:val="008B1D7D"/>
    <w:rsid w:val="008B1EA4"/>
    <w:rsid w:val="008B2005"/>
    <w:rsid w:val="008B207B"/>
    <w:rsid w:val="008B252B"/>
    <w:rsid w:val="008B275C"/>
    <w:rsid w:val="008B283C"/>
    <w:rsid w:val="008B29DF"/>
    <w:rsid w:val="008B2B3D"/>
    <w:rsid w:val="008B314C"/>
    <w:rsid w:val="008B3200"/>
    <w:rsid w:val="008B3A63"/>
    <w:rsid w:val="008B4177"/>
    <w:rsid w:val="008B4622"/>
    <w:rsid w:val="008B682C"/>
    <w:rsid w:val="008B7186"/>
    <w:rsid w:val="008B7373"/>
    <w:rsid w:val="008B7687"/>
    <w:rsid w:val="008B7D23"/>
    <w:rsid w:val="008B7FD3"/>
    <w:rsid w:val="008C1590"/>
    <w:rsid w:val="008C2557"/>
    <w:rsid w:val="008C291E"/>
    <w:rsid w:val="008C2F2F"/>
    <w:rsid w:val="008C2F96"/>
    <w:rsid w:val="008C3392"/>
    <w:rsid w:val="008C3FD5"/>
    <w:rsid w:val="008C404C"/>
    <w:rsid w:val="008C500A"/>
    <w:rsid w:val="008C5EE0"/>
    <w:rsid w:val="008C64A8"/>
    <w:rsid w:val="008C6877"/>
    <w:rsid w:val="008C7517"/>
    <w:rsid w:val="008C7845"/>
    <w:rsid w:val="008C799B"/>
    <w:rsid w:val="008C7C22"/>
    <w:rsid w:val="008C7E41"/>
    <w:rsid w:val="008C7F32"/>
    <w:rsid w:val="008D0E39"/>
    <w:rsid w:val="008D1E26"/>
    <w:rsid w:val="008D1EB1"/>
    <w:rsid w:val="008D3182"/>
    <w:rsid w:val="008D32F0"/>
    <w:rsid w:val="008D419A"/>
    <w:rsid w:val="008D435D"/>
    <w:rsid w:val="008D44FB"/>
    <w:rsid w:val="008D450D"/>
    <w:rsid w:val="008D4F40"/>
    <w:rsid w:val="008D6652"/>
    <w:rsid w:val="008D69C3"/>
    <w:rsid w:val="008D70BA"/>
    <w:rsid w:val="008D741B"/>
    <w:rsid w:val="008E054C"/>
    <w:rsid w:val="008E08B0"/>
    <w:rsid w:val="008E0DE0"/>
    <w:rsid w:val="008E0E0C"/>
    <w:rsid w:val="008E1278"/>
    <w:rsid w:val="008E1B59"/>
    <w:rsid w:val="008E1BE6"/>
    <w:rsid w:val="008E1F51"/>
    <w:rsid w:val="008E3330"/>
    <w:rsid w:val="008E3363"/>
    <w:rsid w:val="008E3783"/>
    <w:rsid w:val="008E3EFD"/>
    <w:rsid w:val="008E42D6"/>
    <w:rsid w:val="008E48C5"/>
    <w:rsid w:val="008E49F5"/>
    <w:rsid w:val="008E55E8"/>
    <w:rsid w:val="008E5786"/>
    <w:rsid w:val="008E5E91"/>
    <w:rsid w:val="008E5FDB"/>
    <w:rsid w:val="008E6450"/>
    <w:rsid w:val="008E6A2B"/>
    <w:rsid w:val="008E6AE7"/>
    <w:rsid w:val="008E771C"/>
    <w:rsid w:val="008E7F8F"/>
    <w:rsid w:val="008F0243"/>
    <w:rsid w:val="008F081E"/>
    <w:rsid w:val="008F089A"/>
    <w:rsid w:val="008F0DC4"/>
    <w:rsid w:val="008F17A3"/>
    <w:rsid w:val="008F22BE"/>
    <w:rsid w:val="008F287F"/>
    <w:rsid w:val="008F2EF9"/>
    <w:rsid w:val="008F3744"/>
    <w:rsid w:val="008F39F6"/>
    <w:rsid w:val="008F3BF6"/>
    <w:rsid w:val="008F4332"/>
    <w:rsid w:val="008F4451"/>
    <w:rsid w:val="008F5520"/>
    <w:rsid w:val="008F62FC"/>
    <w:rsid w:val="008F6955"/>
    <w:rsid w:val="008F7DEC"/>
    <w:rsid w:val="008F7F57"/>
    <w:rsid w:val="00900317"/>
    <w:rsid w:val="00900AFD"/>
    <w:rsid w:val="00900C6A"/>
    <w:rsid w:val="0090106B"/>
    <w:rsid w:val="00901439"/>
    <w:rsid w:val="00901450"/>
    <w:rsid w:val="00901AB6"/>
    <w:rsid w:val="00901B3E"/>
    <w:rsid w:val="009020C6"/>
    <w:rsid w:val="00902211"/>
    <w:rsid w:val="009026B4"/>
    <w:rsid w:val="009028D3"/>
    <w:rsid w:val="00902AD8"/>
    <w:rsid w:val="00902E25"/>
    <w:rsid w:val="00903679"/>
    <w:rsid w:val="00904303"/>
    <w:rsid w:val="009043ED"/>
    <w:rsid w:val="00904A40"/>
    <w:rsid w:val="00905E02"/>
    <w:rsid w:val="00905F81"/>
    <w:rsid w:val="00906310"/>
    <w:rsid w:val="009063B7"/>
    <w:rsid w:val="0090688A"/>
    <w:rsid w:val="00906979"/>
    <w:rsid w:val="0090711E"/>
    <w:rsid w:val="0090720A"/>
    <w:rsid w:val="0090787A"/>
    <w:rsid w:val="009106B4"/>
    <w:rsid w:val="00910B61"/>
    <w:rsid w:val="00910F65"/>
    <w:rsid w:val="00911118"/>
    <w:rsid w:val="00912D2A"/>
    <w:rsid w:val="009130F4"/>
    <w:rsid w:val="00913248"/>
    <w:rsid w:val="009132AE"/>
    <w:rsid w:val="009137CC"/>
    <w:rsid w:val="009138EE"/>
    <w:rsid w:val="00913E32"/>
    <w:rsid w:val="0091480C"/>
    <w:rsid w:val="00914A22"/>
    <w:rsid w:val="00914E17"/>
    <w:rsid w:val="00914FB1"/>
    <w:rsid w:val="009165D0"/>
    <w:rsid w:val="0091663C"/>
    <w:rsid w:val="00916E2F"/>
    <w:rsid w:val="00917DC0"/>
    <w:rsid w:val="0092023E"/>
    <w:rsid w:val="00920333"/>
    <w:rsid w:val="0092084D"/>
    <w:rsid w:val="00920AD3"/>
    <w:rsid w:val="00920EA7"/>
    <w:rsid w:val="009215C5"/>
    <w:rsid w:val="00921750"/>
    <w:rsid w:val="00922831"/>
    <w:rsid w:val="00923687"/>
    <w:rsid w:val="0092427E"/>
    <w:rsid w:val="00924425"/>
    <w:rsid w:val="00924591"/>
    <w:rsid w:val="00924894"/>
    <w:rsid w:val="009250B1"/>
    <w:rsid w:val="009251E7"/>
    <w:rsid w:val="0092572B"/>
    <w:rsid w:val="00925DAA"/>
    <w:rsid w:val="0092610E"/>
    <w:rsid w:val="00926378"/>
    <w:rsid w:val="009272FA"/>
    <w:rsid w:val="009274BE"/>
    <w:rsid w:val="009274FB"/>
    <w:rsid w:val="00927864"/>
    <w:rsid w:val="00927F5D"/>
    <w:rsid w:val="00930816"/>
    <w:rsid w:val="00930976"/>
    <w:rsid w:val="0093112E"/>
    <w:rsid w:val="00931FB2"/>
    <w:rsid w:val="009321AF"/>
    <w:rsid w:val="0093294D"/>
    <w:rsid w:val="00932BDB"/>
    <w:rsid w:val="00932E29"/>
    <w:rsid w:val="00932E8F"/>
    <w:rsid w:val="009332B6"/>
    <w:rsid w:val="0093357F"/>
    <w:rsid w:val="009340D4"/>
    <w:rsid w:val="00934305"/>
    <w:rsid w:val="0093461D"/>
    <w:rsid w:val="00934A6D"/>
    <w:rsid w:val="0093573E"/>
    <w:rsid w:val="00935A6F"/>
    <w:rsid w:val="00935CD9"/>
    <w:rsid w:val="009364B1"/>
    <w:rsid w:val="00936C4F"/>
    <w:rsid w:val="00936C5A"/>
    <w:rsid w:val="009370E0"/>
    <w:rsid w:val="009375E9"/>
    <w:rsid w:val="00937EEE"/>
    <w:rsid w:val="00940256"/>
    <w:rsid w:val="00940638"/>
    <w:rsid w:val="00940842"/>
    <w:rsid w:val="00941221"/>
    <w:rsid w:val="00941333"/>
    <w:rsid w:val="00941481"/>
    <w:rsid w:val="00942599"/>
    <w:rsid w:val="00942B68"/>
    <w:rsid w:val="00943462"/>
    <w:rsid w:val="00943681"/>
    <w:rsid w:val="009436CC"/>
    <w:rsid w:val="009436DF"/>
    <w:rsid w:val="00943753"/>
    <w:rsid w:val="00944618"/>
    <w:rsid w:val="0094572F"/>
    <w:rsid w:val="00945EE7"/>
    <w:rsid w:val="009461DC"/>
    <w:rsid w:val="009464C4"/>
    <w:rsid w:val="00946607"/>
    <w:rsid w:val="00947222"/>
    <w:rsid w:val="009473C0"/>
    <w:rsid w:val="00947FDB"/>
    <w:rsid w:val="00950B4E"/>
    <w:rsid w:val="00951490"/>
    <w:rsid w:val="00952BFA"/>
    <w:rsid w:val="00953004"/>
    <w:rsid w:val="0095364A"/>
    <w:rsid w:val="00953BA9"/>
    <w:rsid w:val="00953F52"/>
    <w:rsid w:val="0095403B"/>
    <w:rsid w:val="00954685"/>
    <w:rsid w:val="00954A04"/>
    <w:rsid w:val="009552C0"/>
    <w:rsid w:val="009559DA"/>
    <w:rsid w:val="00955BDC"/>
    <w:rsid w:val="00955E56"/>
    <w:rsid w:val="009570F4"/>
    <w:rsid w:val="00957F8C"/>
    <w:rsid w:val="009601B4"/>
    <w:rsid w:val="00960917"/>
    <w:rsid w:val="009612DC"/>
    <w:rsid w:val="00961341"/>
    <w:rsid w:val="0096181D"/>
    <w:rsid w:val="00961F20"/>
    <w:rsid w:val="00962BED"/>
    <w:rsid w:val="00962F09"/>
    <w:rsid w:val="00963337"/>
    <w:rsid w:val="009633D1"/>
    <w:rsid w:val="00963B02"/>
    <w:rsid w:val="009642EC"/>
    <w:rsid w:val="009644F9"/>
    <w:rsid w:val="00965743"/>
    <w:rsid w:val="009664A4"/>
    <w:rsid w:val="00967169"/>
    <w:rsid w:val="009671F9"/>
    <w:rsid w:val="009674DA"/>
    <w:rsid w:val="009679BD"/>
    <w:rsid w:val="00970958"/>
    <w:rsid w:val="00970EA8"/>
    <w:rsid w:val="009714EC"/>
    <w:rsid w:val="009724D9"/>
    <w:rsid w:val="0097278C"/>
    <w:rsid w:val="00973109"/>
    <w:rsid w:val="00973267"/>
    <w:rsid w:val="00973A69"/>
    <w:rsid w:val="00973B53"/>
    <w:rsid w:val="00973DB9"/>
    <w:rsid w:val="00973DE5"/>
    <w:rsid w:val="009745F1"/>
    <w:rsid w:val="00974E1F"/>
    <w:rsid w:val="00974E40"/>
    <w:rsid w:val="00975003"/>
    <w:rsid w:val="00975429"/>
    <w:rsid w:val="00975624"/>
    <w:rsid w:val="00975D10"/>
    <w:rsid w:val="00975D4C"/>
    <w:rsid w:val="00975D56"/>
    <w:rsid w:val="00976138"/>
    <w:rsid w:val="009771BB"/>
    <w:rsid w:val="009773C2"/>
    <w:rsid w:val="00977875"/>
    <w:rsid w:val="009801A7"/>
    <w:rsid w:val="00981A78"/>
    <w:rsid w:val="00982380"/>
    <w:rsid w:val="00982A7C"/>
    <w:rsid w:val="00982D5A"/>
    <w:rsid w:val="00984BD6"/>
    <w:rsid w:val="00984BE7"/>
    <w:rsid w:val="0098581D"/>
    <w:rsid w:val="009859A2"/>
    <w:rsid w:val="00986498"/>
    <w:rsid w:val="00986A55"/>
    <w:rsid w:val="00986B2F"/>
    <w:rsid w:val="00986C14"/>
    <w:rsid w:val="00986DA2"/>
    <w:rsid w:val="0098718A"/>
    <w:rsid w:val="00987787"/>
    <w:rsid w:val="00987CAC"/>
    <w:rsid w:val="00990560"/>
    <w:rsid w:val="00990A0A"/>
    <w:rsid w:val="00990AAF"/>
    <w:rsid w:val="00990DA8"/>
    <w:rsid w:val="00990E49"/>
    <w:rsid w:val="00990EC4"/>
    <w:rsid w:val="009910AE"/>
    <w:rsid w:val="00991669"/>
    <w:rsid w:val="009916B5"/>
    <w:rsid w:val="00991F6A"/>
    <w:rsid w:val="00992CB9"/>
    <w:rsid w:val="009938E5"/>
    <w:rsid w:val="00993D3B"/>
    <w:rsid w:val="009947EA"/>
    <w:rsid w:val="00995186"/>
    <w:rsid w:val="00995D05"/>
    <w:rsid w:val="009966F0"/>
    <w:rsid w:val="009970A6"/>
    <w:rsid w:val="00997BE6"/>
    <w:rsid w:val="00997D0A"/>
    <w:rsid w:val="00997E18"/>
    <w:rsid w:val="009A05FD"/>
    <w:rsid w:val="009A06D1"/>
    <w:rsid w:val="009A08A6"/>
    <w:rsid w:val="009A08D7"/>
    <w:rsid w:val="009A0B6A"/>
    <w:rsid w:val="009A0C0D"/>
    <w:rsid w:val="009A0EA8"/>
    <w:rsid w:val="009A1134"/>
    <w:rsid w:val="009A1AB9"/>
    <w:rsid w:val="009A267D"/>
    <w:rsid w:val="009A278A"/>
    <w:rsid w:val="009A2B72"/>
    <w:rsid w:val="009A2D64"/>
    <w:rsid w:val="009A3355"/>
    <w:rsid w:val="009A4687"/>
    <w:rsid w:val="009A53E8"/>
    <w:rsid w:val="009A5D28"/>
    <w:rsid w:val="009A65FD"/>
    <w:rsid w:val="009A6927"/>
    <w:rsid w:val="009A69A5"/>
    <w:rsid w:val="009A6FF2"/>
    <w:rsid w:val="009A7DB9"/>
    <w:rsid w:val="009B0641"/>
    <w:rsid w:val="009B0661"/>
    <w:rsid w:val="009B0975"/>
    <w:rsid w:val="009B1284"/>
    <w:rsid w:val="009B1F81"/>
    <w:rsid w:val="009B21EE"/>
    <w:rsid w:val="009B255E"/>
    <w:rsid w:val="009B28D3"/>
    <w:rsid w:val="009B2EB7"/>
    <w:rsid w:val="009B32D9"/>
    <w:rsid w:val="009B3684"/>
    <w:rsid w:val="009B37E8"/>
    <w:rsid w:val="009B4678"/>
    <w:rsid w:val="009B4C66"/>
    <w:rsid w:val="009B517A"/>
    <w:rsid w:val="009B556E"/>
    <w:rsid w:val="009B56DD"/>
    <w:rsid w:val="009B5AD5"/>
    <w:rsid w:val="009B5B60"/>
    <w:rsid w:val="009B5CC6"/>
    <w:rsid w:val="009B6996"/>
    <w:rsid w:val="009B6A4A"/>
    <w:rsid w:val="009B6E61"/>
    <w:rsid w:val="009B6EA8"/>
    <w:rsid w:val="009B7A99"/>
    <w:rsid w:val="009C009A"/>
    <w:rsid w:val="009C01D2"/>
    <w:rsid w:val="009C146B"/>
    <w:rsid w:val="009C1539"/>
    <w:rsid w:val="009C190A"/>
    <w:rsid w:val="009C1C72"/>
    <w:rsid w:val="009C1ED6"/>
    <w:rsid w:val="009C22A3"/>
    <w:rsid w:val="009C22D2"/>
    <w:rsid w:val="009C22DB"/>
    <w:rsid w:val="009C302E"/>
    <w:rsid w:val="009C345C"/>
    <w:rsid w:val="009C3D51"/>
    <w:rsid w:val="009C4180"/>
    <w:rsid w:val="009C71FD"/>
    <w:rsid w:val="009C77BC"/>
    <w:rsid w:val="009C77E6"/>
    <w:rsid w:val="009D065C"/>
    <w:rsid w:val="009D0AC0"/>
    <w:rsid w:val="009D0ACE"/>
    <w:rsid w:val="009D0B90"/>
    <w:rsid w:val="009D0FCF"/>
    <w:rsid w:val="009D222D"/>
    <w:rsid w:val="009D24BE"/>
    <w:rsid w:val="009D27D9"/>
    <w:rsid w:val="009D3509"/>
    <w:rsid w:val="009D381F"/>
    <w:rsid w:val="009D42F2"/>
    <w:rsid w:val="009D47B8"/>
    <w:rsid w:val="009D4926"/>
    <w:rsid w:val="009D5008"/>
    <w:rsid w:val="009D5393"/>
    <w:rsid w:val="009D5785"/>
    <w:rsid w:val="009D5AD9"/>
    <w:rsid w:val="009D5EF5"/>
    <w:rsid w:val="009D6A03"/>
    <w:rsid w:val="009D754B"/>
    <w:rsid w:val="009D7634"/>
    <w:rsid w:val="009D77F3"/>
    <w:rsid w:val="009D7BF4"/>
    <w:rsid w:val="009D7C16"/>
    <w:rsid w:val="009E0454"/>
    <w:rsid w:val="009E0590"/>
    <w:rsid w:val="009E0CDF"/>
    <w:rsid w:val="009E0E8C"/>
    <w:rsid w:val="009E1A3E"/>
    <w:rsid w:val="009E2407"/>
    <w:rsid w:val="009E2494"/>
    <w:rsid w:val="009E2529"/>
    <w:rsid w:val="009E2858"/>
    <w:rsid w:val="009E37C1"/>
    <w:rsid w:val="009E3A45"/>
    <w:rsid w:val="009E3C81"/>
    <w:rsid w:val="009E4F9C"/>
    <w:rsid w:val="009E5E0C"/>
    <w:rsid w:val="009E5F29"/>
    <w:rsid w:val="009E6124"/>
    <w:rsid w:val="009E66AA"/>
    <w:rsid w:val="009E66BC"/>
    <w:rsid w:val="009E7546"/>
    <w:rsid w:val="009E77C6"/>
    <w:rsid w:val="009E7918"/>
    <w:rsid w:val="009E7C5E"/>
    <w:rsid w:val="009F0951"/>
    <w:rsid w:val="009F095B"/>
    <w:rsid w:val="009F181E"/>
    <w:rsid w:val="009F1932"/>
    <w:rsid w:val="009F2BCD"/>
    <w:rsid w:val="009F3575"/>
    <w:rsid w:val="009F3AE8"/>
    <w:rsid w:val="009F3C15"/>
    <w:rsid w:val="009F3D8A"/>
    <w:rsid w:val="009F3E67"/>
    <w:rsid w:val="009F4857"/>
    <w:rsid w:val="009F4FA8"/>
    <w:rsid w:val="009F5557"/>
    <w:rsid w:val="009F5952"/>
    <w:rsid w:val="009F5FEB"/>
    <w:rsid w:val="009F6F7A"/>
    <w:rsid w:val="009F7A36"/>
    <w:rsid w:val="009F7E9C"/>
    <w:rsid w:val="00A00312"/>
    <w:rsid w:val="00A004B4"/>
    <w:rsid w:val="00A00CC3"/>
    <w:rsid w:val="00A00E1B"/>
    <w:rsid w:val="00A00EB6"/>
    <w:rsid w:val="00A01405"/>
    <w:rsid w:val="00A01847"/>
    <w:rsid w:val="00A0284C"/>
    <w:rsid w:val="00A028C5"/>
    <w:rsid w:val="00A029FE"/>
    <w:rsid w:val="00A03214"/>
    <w:rsid w:val="00A0367A"/>
    <w:rsid w:val="00A037E3"/>
    <w:rsid w:val="00A049FC"/>
    <w:rsid w:val="00A04FDF"/>
    <w:rsid w:val="00A052BA"/>
    <w:rsid w:val="00A054C1"/>
    <w:rsid w:val="00A0556C"/>
    <w:rsid w:val="00A064AF"/>
    <w:rsid w:val="00A06B1B"/>
    <w:rsid w:val="00A0780E"/>
    <w:rsid w:val="00A100F7"/>
    <w:rsid w:val="00A10CE7"/>
    <w:rsid w:val="00A11495"/>
    <w:rsid w:val="00A116D0"/>
    <w:rsid w:val="00A1189A"/>
    <w:rsid w:val="00A118B4"/>
    <w:rsid w:val="00A11E03"/>
    <w:rsid w:val="00A12059"/>
    <w:rsid w:val="00A120FA"/>
    <w:rsid w:val="00A12338"/>
    <w:rsid w:val="00A12A9E"/>
    <w:rsid w:val="00A12B00"/>
    <w:rsid w:val="00A12DEB"/>
    <w:rsid w:val="00A13B59"/>
    <w:rsid w:val="00A13B9E"/>
    <w:rsid w:val="00A13CDD"/>
    <w:rsid w:val="00A13D05"/>
    <w:rsid w:val="00A14349"/>
    <w:rsid w:val="00A148AD"/>
    <w:rsid w:val="00A148E1"/>
    <w:rsid w:val="00A14CAC"/>
    <w:rsid w:val="00A14EFB"/>
    <w:rsid w:val="00A15D9D"/>
    <w:rsid w:val="00A15DD9"/>
    <w:rsid w:val="00A16518"/>
    <w:rsid w:val="00A16D73"/>
    <w:rsid w:val="00A17062"/>
    <w:rsid w:val="00A176F5"/>
    <w:rsid w:val="00A200AD"/>
    <w:rsid w:val="00A20388"/>
    <w:rsid w:val="00A2067D"/>
    <w:rsid w:val="00A208A7"/>
    <w:rsid w:val="00A209A1"/>
    <w:rsid w:val="00A20BD6"/>
    <w:rsid w:val="00A21191"/>
    <w:rsid w:val="00A21C23"/>
    <w:rsid w:val="00A2399E"/>
    <w:rsid w:val="00A23DE5"/>
    <w:rsid w:val="00A23FDE"/>
    <w:rsid w:val="00A2432F"/>
    <w:rsid w:val="00A2438C"/>
    <w:rsid w:val="00A24E43"/>
    <w:rsid w:val="00A25257"/>
    <w:rsid w:val="00A25447"/>
    <w:rsid w:val="00A25472"/>
    <w:rsid w:val="00A25656"/>
    <w:rsid w:val="00A25672"/>
    <w:rsid w:val="00A26AEE"/>
    <w:rsid w:val="00A26B7E"/>
    <w:rsid w:val="00A26DE9"/>
    <w:rsid w:val="00A26FBC"/>
    <w:rsid w:val="00A27896"/>
    <w:rsid w:val="00A314C5"/>
    <w:rsid w:val="00A3281E"/>
    <w:rsid w:val="00A33AD4"/>
    <w:rsid w:val="00A34C9F"/>
    <w:rsid w:val="00A34F65"/>
    <w:rsid w:val="00A350E2"/>
    <w:rsid w:val="00A35109"/>
    <w:rsid w:val="00A356C3"/>
    <w:rsid w:val="00A357C1"/>
    <w:rsid w:val="00A35970"/>
    <w:rsid w:val="00A36A9F"/>
    <w:rsid w:val="00A370CA"/>
    <w:rsid w:val="00A3718E"/>
    <w:rsid w:val="00A37A9D"/>
    <w:rsid w:val="00A418CD"/>
    <w:rsid w:val="00A41BCE"/>
    <w:rsid w:val="00A41CA7"/>
    <w:rsid w:val="00A420B4"/>
    <w:rsid w:val="00A424B5"/>
    <w:rsid w:val="00A4266F"/>
    <w:rsid w:val="00A42800"/>
    <w:rsid w:val="00A43389"/>
    <w:rsid w:val="00A43C0C"/>
    <w:rsid w:val="00A43DE2"/>
    <w:rsid w:val="00A44044"/>
    <w:rsid w:val="00A44121"/>
    <w:rsid w:val="00A44CB4"/>
    <w:rsid w:val="00A4503C"/>
    <w:rsid w:val="00A469B9"/>
    <w:rsid w:val="00A46A0D"/>
    <w:rsid w:val="00A47AAF"/>
    <w:rsid w:val="00A47F1A"/>
    <w:rsid w:val="00A5002E"/>
    <w:rsid w:val="00A501D4"/>
    <w:rsid w:val="00A50B8C"/>
    <w:rsid w:val="00A51076"/>
    <w:rsid w:val="00A51427"/>
    <w:rsid w:val="00A51CB0"/>
    <w:rsid w:val="00A51F9F"/>
    <w:rsid w:val="00A53671"/>
    <w:rsid w:val="00A53E08"/>
    <w:rsid w:val="00A543AA"/>
    <w:rsid w:val="00A54AEC"/>
    <w:rsid w:val="00A555D5"/>
    <w:rsid w:val="00A555DF"/>
    <w:rsid w:val="00A5598D"/>
    <w:rsid w:val="00A55ADD"/>
    <w:rsid w:val="00A55C64"/>
    <w:rsid w:val="00A55C66"/>
    <w:rsid w:val="00A56281"/>
    <w:rsid w:val="00A56890"/>
    <w:rsid w:val="00A569A9"/>
    <w:rsid w:val="00A5731A"/>
    <w:rsid w:val="00A57A56"/>
    <w:rsid w:val="00A57E61"/>
    <w:rsid w:val="00A57F64"/>
    <w:rsid w:val="00A60574"/>
    <w:rsid w:val="00A609D6"/>
    <w:rsid w:val="00A60C4E"/>
    <w:rsid w:val="00A617C5"/>
    <w:rsid w:val="00A61D8B"/>
    <w:rsid w:val="00A61EC4"/>
    <w:rsid w:val="00A634BA"/>
    <w:rsid w:val="00A6373B"/>
    <w:rsid w:val="00A6435A"/>
    <w:rsid w:val="00A64DC6"/>
    <w:rsid w:val="00A64FB5"/>
    <w:rsid w:val="00A66026"/>
    <w:rsid w:val="00A664A1"/>
    <w:rsid w:val="00A6651F"/>
    <w:rsid w:val="00A67167"/>
    <w:rsid w:val="00A67505"/>
    <w:rsid w:val="00A67544"/>
    <w:rsid w:val="00A677E9"/>
    <w:rsid w:val="00A700E5"/>
    <w:rsid w:val="00A70428"/>
    <w:rsid w:val="00A70566"/>
    <w:rsid w:val="00A70C1D"/>
    <w:rsid w:val="00A70F2E"/>
    <w:rsid w:val="00A73DA6"/>
    <w:rsid w:val="00A7440C"/>
    <w:rsid w:val="00A744C9"/>
    <w:rsid w:val="00A745BD"/>
    <w:rsid w:val="00A746BA"/>
    <w:rsid w:val="00A747B7"/>
    <w:rsid w:val="00A75016"/>
    <w:rsid w:val="00A752C1"/>
    <w:rsid w:val="00A75596"/>
    <w:rsid w:val="00A75901"/>
    <w:rsid w:val="00A75AEC"/>
    <w:rsid w:val="00A75DFC"/>
    <w:rsid w:val="00A76267"/>
    <w:rsid w:val="00A763F1"/>
    <w:rsid w:val="00A76871"/>
    <w:rsid w:val="00A76CB8"/>
    <w:rsid w:val="00A775C1"/>
    <w:rsid w:val="00A77B85"/>
    <w:rsid w:val="00A800D4"/>
    <w:rsid w:val="00A80E99"/>
    <w:rsid w:val="00A80F07"/>
    <w:rsid w:val="00A81D53"/>
    <w:rsid w:val="00A823A9"/>
    <w:rsid w:val="00A82977"/>
    <w:rsid w:val="00A83557"/>
    <w:rsid w:val="00A83724"/>
    <w:rsid w:val="00A8381A"/>
    <w:rsid w:val="00A83F25"/>
    <w:rsid w:val="00A8434A"/>
    <w:rsid w:val="00A844F7"/>
    <w:rsid w:val="00A8568B"/>
    <w:rsid w:val="00A85860"/>
    <w:rsid w:val="00A85AD1"/>
    <w:rsid w:val="00A85EAB"/>
    <w:rsid w:val="00A86245"/>
    <w:rsid w:val="00A866F4"/>
    <w:rsid w:val="00A86DBA"/>
    <w:rsid w:val="00A873AD"/>
    <w:rsid w:val="00A87CE1"/>
    <w:rsid w:val="00A90457"/>
    <w:rsid w:val="00A912A0"/>
    <w:rsid w:val="00A91D5B"/>
    <w:rsid w:val="00A9257B"/>
    <w:rsid w:val="00A925B2"/>
    <w:rsid w:val="00A93C5F"/>
    <w:rsid w:val="00A945A7"/>
    <w:rsid w:val="00A945E0"/>
    <w:rsid w:val="00A94A02"/>
    <w:rsid w:val="00A95829"/>
    <w:rsid w:val="00A95AEA"/>
    <w:rsid w:val="00A95CB5"/>
    <w:rsid w:val="00A95D9A"/>
    <w:rsid w:val="00A968C8"/>
    <w:rsid w:val="00A96B19"/>
    <w:rsid w:val="00A96CAD"/>
    <w:rsid w:val="00A96FDA"/>
    <w:rsid w:val="00A979CE"/>
    <w:rsid w:val="00A97AC5"/>
    <w:rsid w:val="00AA0CF0"/>
    <w:rsid w:val="00AA0EA5"/>
    <w:rsid w:val="00AA17EC"/>
    <w:rsid w:val="00AA19E1"/>
    <w:rsid w:val="00AA1CBF"/>
    <w:rsid w:val="00AA1E9D"/>
    <w:rsid w:val="00AA2DDE"/>
    <w:rsid w:val="00AA3303"/>
    <w:rsid w:val="00AA34BC"/>
    <w:rsid w:val="00AA3662"/>
    <w:rsid w:val="00AA387C"/>
    <w:rsid w:val="00AA405D"/>
    <w:rsid w:val="00AA47F9"/>
    <w:rsid w:val="00AA5138"/>
    <w:rsid w:val="00AA52B3"/>
    <w:rsid w:val="00AA5DB7"/>
    <w:rsid w:val="00AA61C5"/>
    <w:rsid w:val="00AA642F"/>
    <w:rsid w:val="00AA64F9"/>
    <w:rsid w:val="00AA65B9"/>
    <w:rsid w:val="00AA6879"/>
    <w:rsid w:val="00AA6BD6"/>
    <w:rsid w:val="00AA7015"/>
    <w:rsid w:val="00AA74B9"/>
    <w:rsid w:val="00AB095C"/>
    <w:rsid w:val="00AB0EBC"/>
    <w:rsid w:val="00AB1326"/>
    <w:rsid w:val="00AB1B43"/>
    <w:rsid w:val="00AB1C4E"/>
    <w:rsid w:val="00AB1C95"/>
    <w:rsid w:val="00AB1D3D"/>
    <w:rsid w:val="00AB28EB"/>
    <w:rsid w:val="00AB440F"/>
    <w:rsid w:val="00AB4D5B"/>
    <w:rsid w:val="00AB52C6"/>
    <w:rsid w:val="00AB574E"/>
    <w:rsid w:val="00AB5F69"/>
    <w:rsid w:val="00AB61DA"/>
    <w:rsid w:val="00AB64C4"/>
    <w:rsid w:val="00AB7806"/>
    <w:rsid w:val="00AB79C9"/>
    <w:rsid w:val="00AB79F0"/>
    <w:rsid w:val="00AC0047"/>
    <w:rsid w:val="00AC04D5"/>
    <w:rsid w:val="00AC0571"/>
    <w:rsid w:val="00AC0B13"/>
    <w:rsid w:val="00AC1342"/>
    <w:rsid w:val="00AC193A"/>
    <w:rsid w:val="00AC19D6"/>
    <w:rsid w:val="00AC1E6C"/>
    <w:rsid w:val="00AC293F"/>
    <w:rsid w:val="00AC3B20"/>
    <w:rsid w:val="00AC43B8"/>
    <w:rsid w:val="00AC4EA8"/>
    <w:rsid w:val="00AC4F1F"/>
    <w:rsid w:val="00AC533E"/>
    <w:rsid w:val="00AC5891"/>
    <w:rsid w:val="00AC5A74"/>
    <w:rsid w:val="00AC60C6"/>
    <w:rsid w:val="00AC6252"/>
    <w:rsid w:val="00AC6333"/>
    <w:rsid w:val="00AC648B"/>
    <w:rsid w:val="00AC7C4D"/>
    <w:rsid w:val="00AD1E78"/>
    <w:rsid w:val="00AD25A5"/>
    <w:rsid w:val="00AD2D1F"/>
    <w:rsid w:val="00AD30CB"/>
    <w:rsid w:val="00AD3795"/>
    <w:rsid w:val="00AD3CA2"/>
    <w:rsid w:val="00AD3DDA"/>
    <w:rsid w:val="00AD441D"/>
    <w:rsid w:val="00AD56B9"/>
    <w:rsid w:val="00AD5890"/>
    <w:rsid w:val="00AD59E6"/>
    <w:rsid w:val="00AD5F03"/>
    <w:rsid w:val="00AD61AC"/>
    <w:rsid w:val="00AD6365"/>
    <w:rsid w:val="00AD673D"/>
    <w:rsid w:val="00AD6BEB"/>
    <w:rsid w:val="00AD6DF1"/>
    <w:rsid w:val="00AD710D"/>
    <w:rsid w:val="00AD7686"/>
    <w:rsid w:val="00AE0064"/>
    <w:rsid w:val="00AE03D0"/>
    <w:rsid w:val="00AE054F"/>
    <w:rsid w:val="00AE0BF3"/>
    <w:rsid w:val="00AE2316"/>
    <w:rsid w:val="00AE26DB"/>
    <w:rsid w:val="00AE279B"/>
    <w:rsid w:val="00AE27E4"/>
    <w:rsid w:val="00AE30F0"/>
    <w:rsid w:val="00AE3D84"/>
    <w:rsid w:val="00AE4D3E"/>
    <w:rsid w:val="00AE4E77"/>
    <w:rsid w:val="00AE52FD"/>
    <w:rsid w:val="00AE57DA"/>
    <w:rsid w:val="00AE597C"/>
    <w:rsid w:val="00AE5AAE"/>
    <w:rsid w:val="00AE5D78"/>
    <w:rsid w:val="00AE6270"/>
    <w:rsid w:val="00AE6E36"/>
    <w:rsid w:val="00AE71F8"/>
    <w:rsid w:val="00AE7A33"/>
    <w:rsid w:val="00AE7A74"/>
    <w:rsid w:val="00AF0069"/>
    <w:rsid w:val="00AF0164"/>
    <w:rsid w:val="00AF0923"/>
    <w:rsid w:val="00AF1018"/>
    <w:rsid w:val="00AF12B9"/>
    <w:rsid w:val="00AF1ABA"/>
    <w:rsid w:val="00AF213E"/>
    <w:rsid w:val="00AF23DB"/>
    <w:rsid w:val="00AF2683"/>
    <w:rsid w:val="00AF2F64"/>
    <w:rsid w:val="00AF301F"/>
    <w:rsid w:val="00AF3032"/>
    <w:rsid w:val="00AF3C8D"/>
    <w:rsid w:val="00AF480D"/>
    <w:rsid w:val="00AF4B31"/>
    <w:rsid w:val="00AF4C4A"/>
    <w:rsid w:val="00AF541B"/>
    <w:rsid w:val="00AF5A7D"/>
    <w:rsid w:val="00AF5B4A"/>
    <w:rsid w:val="00AF6038"/>
    <w:rsid w:val="00AF6225"/>
    <w:rsid w:val="00AF6635"/>
    <w:rsid w:val="00AF6E31"/>
    <w:rsid w:val="00AF7E75"/>
    <w:rsid w:val="00B0008B"/>
    <w:rsid w:val="00B00170"/>
    <w:rsid w:val="00B0028D"/>
    <w:rsid w:val="00B00B52"/>
    <w:rsid w:val="00B00C44"/>
    <w:rsid w:val="00B01496"/>
    <w:rsid w:val="00B0156C"/>
    <w:rsid w:val="00B0377B"/>
    <w:rsid w:val="00B03799"/>
    <w:rsid w:val="00B03D26"/>
    <w:rsid w:val="00B03F64"/>
    <w:rsid w:val="00B04347"/>
    <w:rsid w:val="00B0483D"/>
    <w:rsid w:val="00B04888"/>
    <w:rsid w:val="00B05949"/>
    <w:rsid w:val="00B05BE4"/>
    <w:rsid w:val="00B05DEE"/>
    <w:rsid w:val="00B07059"/>
    <w:rsid w:val="00B071B7"/>
    <w:rsid w:val="00B07218"/>
    <w:rsid w:val="00B072DB"/>
    <w:rsid w:val="00B079C1"/>
    <w:rsid w:val="00B07A02"/>
    <w:rsid w:val="00B07F57"/>
    <w:rsid w:val="00B10759"/>
    <w:rsid w:val="00B107DF"/>
    <w:rsid w:val="00B11941"/>
    <w:rsid w:val="00B12505"/>
    <w:rsid w:val="00B12C83"/>
    <w:rsid w:val="00B12E94"/>
    <w:rsid w:val="00B13002"/>
    <w:rsid w:val="00B1311B"/>
    <w:rsid w:val="00B1365D"/>
    <w:rsid w:val="00B13D3A"/>
    <w:rsid w:val="00B1484A"/>
    <w:rsid w:val="00B15118"/>
    <w:rsid w:val="00B1516D"/>
    <w:rsid w:val="00B159DB"/>
    <w:rsid w:val="00B15BF7"/>
    <w:rsid w:val="00B15E03"/>
    <w:rsid w:val="00B16031"/>
    <w:rsid w:val="00B160E0"/>
    <w:rsid w:val="00B162D2"/>
    <w:rsid w:val="00B162FA"/>
    <w:rsid w:val="00B16CA8"/>
    <w:rsid w:val="00B170ED"/>
    <w:rsid w:val="00B1787F"/>
    <w:rsid w:val="00B17927"/>
    <w:rsid w:val="00B20141"/>
    <w:rsid w:val="00B21A15"/>
    <w:rsid w:val="00B21C43"/>
    <w:rsid w:val="00B2217C"/>
    <w:rsid w:val="00B22352"/>
    <w:rsid w:val="00B2349A"/>
    <w:rsid w:val="00B23870"/>
    <w:rsid w:val="00B239AA"/>
    <w:rsid w:val="00B23E2E"/>
    <w:rsid w:val="00B25337"/>
    <w:rsid w:val="00B259B4"/>
    <w:rsid w:val="00B271D5"/>
    <w:rsid w:val="00B27417"/>
    <w:rsid w:val="00B27ABE"/>
    <w:rsid w:val="00B27B66"/>
    <w:rsid w:val="00B302C2"/>
    <w:rsid w:val="00B3052B"/>
    <w:rsid w:val="00B309E5"/>
    <w:rsid w:val="00B30DC3"/>
    <w:rsid w:val="00B313D8"/>
    <w:rsid w:val="00B3160D"/>
    <w:rsid w:val="00B328F9"/>
    <w:rsid w:val="00B32B0D"/>
    <w:rsid w:val="00B333D3"/>
    <w:rsid w:val="00B334CF"/>
    <w:rsid w:val="00B3380A"/>
    <w:rsid w:val="00B33EBC"/>
    <w:rsid w:val="00B345BF"/>
    <w:rsid w:val="00B34630"/>
    <w:rsid w:val="00B34742"/>
    <w:rsid w:val="00B34A30"/>
    <w:rsid w:val="00B34BF0"/>
    <w:rsid w:val="00B3502D"/>
    <w:rsid w:val="00B35080"/>
    <w:rsid w:val="00B350E9"/>
    <w:rsid w:val="00B35184"/>
    <w:rsid w:val="00B35A6F"/>
    <w:rsid w:val="00B35AFD"/>
    <w:rsid w:val="00B35C42"/>
    <w:rsid w:val="00B3655B"/>
    <w:rsid w:val="00B36572"/>
    <w:rsid w:val="00B374EE"/>
    <w:rsid w:val="00B379CB"/>
    <w:rsid w:val="00B40077"/>
    <w:rsid w:val="00B40767"/>
    <w:rsid w:val="00B41822"/>
    <w:rsid w:val="00B41DB5"/>
    <w:rsid w:val="00B41E94"/>
    <w:rsid w:val="00B42019"/>
    <w:rsid w:val="00B423C5"/>
    <w:rsid w:val="00B42AAF"/>
    <w:rsid w:val="00B42AC2"/>
    <w:rsid w:val="00B42B4D"/>
    <w:rsid w:val="00B42B9B"/>
    <w:rsid w:val="00B431E9"/>
    <w:rsid w:val="00B439FA"/>
    <w:rsid w:val="00B4512B"/>
    <w:rsid w:val="00B4518D"/>
    <w:rsid w:val="00B45B5A"/>
    <w:rsid w:val="00B45C96"/>
    <w:rsid w:val="00B46218"/>
    <w:rsid w:val="00B46706"/>
    <w:rsid w:val="00B469BA"/>
    <w:rsid w:val="00B46E34"/>
    <w:rsid w:val="00B47475"/>
    <w:rsid w:val="00B47B36"/>
    <w:rsid w:val="00B50B57"/>
    <w:rsid w:val="00B51314"/>
    <w:rsid w:val="00B5134A"/>
    <w:rsid w:val="00B51DB6"/>
    <w:rsid w:val="00B5212D"/>
    <w:rsid w:val="00B52FF2"/>
    <w:rsid w:val="00B53A3F"/>
    <w:rsid w:val="00B53E10"/>
    <w:rsid w:val="00B53F99"/>
    <w:rsid w:val="00B55C48"/>
    <w:rsid w:val="00B5661A"/>
    <w:rsid w:val="00B56B98"/>
    <w:rsid w:val="00B56EA9"/>
    <w:rsid w:val="00B5737D"/>
    <w:rsid w:val="00B5741D"/>
    <w:rsid w:val="00B5750A"/>
    <w:rsid w:val="00B57B3E"/>
    <w:rsid w:val="00B57EB9"/>
    <w:rsid w:val="00B609D0"/>
    <w:rsid w:val="00B61E2E"/>
    <w:rsid w:val="00B62312"/>
    <w:rsid w:val="00B6240E"/>
    <w:rsid w:val="00B62AB5"/>
    <w:rsid w:val="00B632E6"/>
    <w:rsid w:val="00B63AA5"/>
    <w:rsid w:val="00B64479"/>
    <w:rsid w:val="00B64510"/>
    <w:rsid w:val="00B646E2"/>
    <w:rsid w:val="00B64F6B"/>
    <w:rsid w:val="00B653F5"/>
    <w:rsid w:val="00B65FE1"/>
    <w:rsid w:val="00B6745C"/>
    <w:rsid w:val="00B6758F"/>
    <w:rsid w:val="00B67A76"/>
    <w:rsid w:val="00B67F3D"/>
    <w:rsid w:val="00B702C9"/>
    <w:rsid w:val="00B70484"/>
    <w:rsid w:val="00B70A19"/>
    <w:rsid w:val="00B70FFD"/>
    <w:rsid w:val="00B710C0"/>
    <w:rsid w:val="00B710CD"/>
    <w:rsid w:val="00B710E6"/>
    <w:rsid w:val="00B717B8"/>
    <w:rsid w:val="00B71E43"/>
    <w:rsid w:val="00B72AA0"/>
    <w:rsid w:val="00B72DC7"/>
    <w:rsid w:val="00B73204"/>
    <w:rsid w:val="00B73291"/>
    <w:rsid w:val="00B74506"/>
    <w:rsid w:val="00B7455F"/>
    <w:rsid w:val="00B74680"/>
    <w:rsid w:val="00B74AD7"/>
    <w:rsid w:val="00B751DC"/>
    <w:rsid w:val="00B75299"/>
    <w:rsid w:val="00B75645"/>
    <w:rsid w:val="00B75FA4"/>
    <w:rsid w:val="00B76BB3"/>
    <w:rsid w:val="00B76E7B"/>
    <w:rsid w:val="00B76FA6"/>
    <w:rsid w:val="00B777E3"/>
    <w:rsid w:val="00B7787B"/>
    <w:rsid w:val="00B805EB"/>
    <w:rsid w:val="00B80774"/>
    <w:rsid w:val="00B807BD"/>
    <w:rsid w:val="00B813A5"/>
    <w:rsid w:val="00B81A30"/>
    <w:rsid w:val="00B821B3"/>
    <w:rsid w:val="00B828D4"/>
    <w:rsid w:val="00B82907"/>
    <w:rsid w:val="00B837C3"/>
    <w:rsid w:val="00B83A2E"/>
    <w:rsid w:val="00B845F1"/>
    <w:rsid w:val="00B84759"/>
    <w:rsid w:val="00B84A78"/>
    <w:rsid w:val="00B85508"/>
    <w:rsid w:val="00B85766"/>
    <w:rsid w:val="00B85A93"/>
    <w:rsid w:val="00B85D89"/>
    <w:rsid w:val="00B86168"/>
    <w:rsid w:val="00B86380"/>
    <w:rsid w:val="00B86582"/>
    <w:rsid w:val="00B8713C"/>
    <w:rsid w:val="00B878E6"/>
    <w:rsid w:val="00B87DFB"/>
    <w:rsid w:val="00B911C9"/>
    <w:rsid w:val="00B91240"/>
    <w:rsid w:val="00B93088"/>
    <w:rsid w:val="00B930BC"/>
    <w:rsid w:val="00B93707"/>
    <w:rsid w:val="00B93A09"/>
    <w:rsid w:val="00B93EFE"/>
    <w:rsid w:val="00B93F1E"/>
    <w:rsid w:val="00B9456B"/>
    <w:rsid w:val="00B94860"/>
    <w:rsid w:val="00B948F5"/>
    <w:rsid w:val="00B95534"/>
    <w:rsid w:val="00B956C3"/>
    <w:rsid w:val="00B958FA"/>
    <w:rsid w:val="00B9590D"/>
    <w:rsid w:val="00B960CE"/>
    <w:rsid w:val="00B9676B"/>
    <w:rsid w:val="00B96A61"/>
    <w:rsid w:val="00B979D4"/>
    <w:rsid w:val="00BA049B"/>
    <w:rsid w:val="00BA076F"/>
    <w:rsid w:val="00BA0888"/>
    <w:rsid w:val="00BA0AF7"/>
    <w:rsid w:val="00BA0F28"/>
    <w:rsid w:val="00BA12CA"/>
    <w:rsid w:val="00BA1918"/>
    <w:rsid w:val="00BA205B"/>
    <w:rsid w:val="00BA2C75"/>
    <w:rsid w:val="00BA32D8"/>
    <w:rsid w:val="00BA375D"/>
    <w:rsid w:val="00BA3C28"/>
    <w:rsid w:val="00BA414A"/>
    <w:rsid w:val="00BA4353"/>
    <w:rsid w:val="00BA4D5D"/>
    <w:rsid w:val="00BA4E58"/>
    <w:rsid w:val="00BA519E"/>
    <w:rsid w:val="00BA5AD5"/>
    <w:rsid w:val="00BA5E9B"/>
    <w:rsid w:val="00BA61E1"/>
    <w:rsid w:val="00BA648D"/>
    <w:rsid w:val="00BA67DA"/>
    <w:rsid w:val="00BA7968"/>
    <w:rsid w:val="00BB03A9"/>
    <w:rsid w:val="00BB03B6"/>
    <w:rsid w:val="00BB087A"/>
    <w:rsid w:val="00BB0E83"/>
    <w:rsid w:val="00BB12C6"/>
    <w:rsid w:val="00BB1311"/>
    <w:rsid w:val="00BB15E1"/>
    <w:rsid w:val="00BB1853"/>
    <w:rsid w:val="00BB18CA"/>
    <w:rsid w:val="00BB194D"/>
    <w:rsid w:val="00BB1C79"/>
    <w:rsid w:val="00BB214C"/>
    <w:rsid w:val="00BB2C6D"/>
    <w:rsid w:val="00BB360E"/>
    <w:rsid w:val="00BB369B"/>
    <w:rsid w:val="00BB3797"/>
    <w:rsid w:val="00BB3E4B"/>
    <w:rsid w:val="00BB5BB5"/>
    <w:rsid w:val="00BB651E"/>
    <w:rsid w:val="00BB6A5D"/>
    <w:rsid w:val="00BB6D80"/>
    <w:rsid w:val="00BB702F"/>
    <w:rsid w:val="00BB7D69"/>
    <w:rsid w:val="00BC0413"/>
    <w:rsid w:val="00BC0E59"/>
    <w:rsid w:val="00BC13A7"/>
    <w:rsid w:val="00BC197C"/>
    <w:rsid w:val="00BC1B53"/>
    <w:rsid w:val="00BC2781"/>
    <w:rsid w:val="00BC311B"/>
    <w:rsid w:val="00BC346F"/>
    <w:rsid w:val="00BC37A0"/>
    <w:rsid w:val="00BC3C57"/>
    <w:rsid w:val="00BC41D9"/>
    <w:rsid w:val="00BC4B84"/>
    <w:rsid w:val="00BC5EA9"/>
    <w:rsid w:val="00BC6134"/>
    <w:rsid w:val="00BC6E31"/>
    <w:rsid w:val="00BC6E44"/>
    <w:rsid w:val="00BC74B4"/>
    <w:rsid w:val="00BC7A96"/>
    <w:rsid w:val="00BC7AD3"/>
    <w:rsid w:val="00BC7BF4"/>
    <w:rsid w:val="00BD0077"/>
    <w:rsid w:val="00BD0A65"/>
    <w:rsid w:val="00BD1F55"/>
    <w:rsid w:val="00BD292B"/>
    <w:rsid w:val="00BD298D"/>
    <w:rsid w:val="00BD33A6"/>
    <w:rsid w:val="00BD3404"/>
    <w:rsid w:val="00BD352F"/>
    <w:rsid w:val="00BD4755"/>
    <w:rsid w:val="00BD4956"/>
    <w:rsid w:val="00BD51B4"/>
    <w:rsid w:val="00BD577D"/>
    <w:rsid w:val="00BD5BE0"/>
    <w:rsid w:val="00BD5C09"/>
    <w:rsid w:val="00BD5F7A"/>
    <w:rsid w:val="00BD66E3"/>
    <w:rsid w:val="00BD6748"/>
    <w:rsid w:val="00BD696A"/>
    <w:rsid w:val="00BD74E9"/>
    <w:rsid w:val="00BD7A63"/>
    <w:rsid w:val="00BE0B0D"/>
    <w:rsid w:val="00BE0B9B"/>
    <w:rsid w:val="00BE1141"/>
    <w:rsid w:val="00BE12AC"/>
    <w:rsid w:val="00BE1A32"/>
    <w:rsid w:val="00BE219C"/>
    <w:rsid w:val="00BE2488"/>
    <w:rsid w:val="00BE24A3"/>
    <w:rsid w:val="00BE2572"/>
    <w:rsid w:val="00BE2902"/>
    <w:rsid w:val="00BE29D0"/>
    <w:rsid w:val="00BE2B21"/>
    <w:rsid w:val="00BE2B86"/>
    <w:rsid w:val="00BE2CBA"/>
    <w:rsid w:val="00BE2E8F"/>
    <w:rsid w:val="00BE335A"/>
    <w:rsid w:val="00BE344E"/>
    <w:rsid w:val="00BE3D39"/>
    <w:rsid w:val="00BE5462"/>
    <w:rsid w:val="00BE58CE"/>
    <w:rsid w:val="00BE5964"/>
    <w:rsid w:val="00BE5A2D"/>
    <w:rsid w:val="00BE5D84"/>
    <w:rsid w:val="00BE60FD"/>
    <w:rsid w:val="00BE6728"/>
    <w:rsid w:val="00BE6E32"/>
    <w:rsid w:val="00BE6E45"/>
    <w:rsid w:val="00BE77A3"/>
    <w:rsid w:val="00BE7DBB"/>
    <w:rsid w:val="00BF002F"/>
    <w:rsid w:val="00BF01B1"/>
    <w:rsid w:val="00BF0241"/>
    <w:rsid w:val="00BF08FA"/>
    <w:rsid w:val="00BF0FEA"/>
    <w:rsid w:val="00BF1206"/>
    <w:rsid w:val="00BF22DE"/>
    <w:rsid w:val="00BF24ED"/>
    <w:rsid w:val="00BF26A5"/>
    <w:rsid w:val="00BF28A1"/>
    <w:rsid w:val="00BF2DDE"/>
    <w:rsid w:val="00BF3BDC"/>
    <w:rsid w:val="00BF3E56"/>
    <w:rsid w:val="00BF408C"/>
    <w:rsid w:val="00BF47EE"/>
    <w:rsid w:val="00BF47F6"/>
    <w:rsid w:val="00BF652F"/>
    <w:rsid w:val="00BF6931"/>
    <w:rsid w:val="00BF6BC9"/>
    <w:rsid w:val="00BF6E39"/>
    <w:rsid w:val="00BF71BE"/>
    <w:rsid w:val="00BF7BA4"/>
    <w:rsid w:val="00BF7C8B"/>
    <w:rsid w:val="00C0007E"/>
    <w:rsid w:val="00C00245"/>
    <w:rsid w:val="00C00268"/>
    <w:rsid w:val="00C00569"/>
    <w:rsid w:val="00C016D1"/>
    <w:rsid w:val="00C01838"/>
    <w:rsid w:val="00C01919"/>
    <w:rsid w:val="00C01C5A"/>
    <w:rsid w:val="00C02722"/>
    <w:rsid w:val="00C02A5C"/>
    <w:rsid w:val="00C02D8F"/>
    <w:rsid w:val="00C03D3A"/>
    <w:rsid w:val="00C049DD"/>
    <w:rsid w:val="00C04B9C"/>
    <w:rsid w:val="00C05232"/>
    <w:rsid w:val="00C05DE2"/>
    <w:rsid w:val="00C0641F"/>
    <w:rsid w:val="00C065DA"/>
    <w:rsid w:val="00C066D6"/>
    <w:rsid w:val="00C0684D"/>
    <w:rsid w:val="00C06DAF"/>
    <w:rsid w:val="00C07317"/>
    <w:rsid w:val="00C07605"/>
    <w:rsid w:val="00C078EC"/>
    <w:rsid w:val="00C07C24"/>
    <w:rsid w:val="00C07CEE"/>
    <w:rsid w:val="00C07F52"/>
    <w:rsid w:val="00C1044B"/>
    <w:rsid w:val="00C10AA6"/>
    <w:rsid w:val="00C10B9F"/>
    <w:rsid w:val="00C10C3F"/>
    <w:rsid w:val="00C110C8"/>
    <w:rsid w:val="00C11EA5"/>
    <w:rsid w:val="00C121EE"/>
    <w:rsid w:val="00C14012"/>
    <w:rsid w:val="00C14411"/>
    <w:rsid w:val="00C14A91"/>
    <w:rsid w:val="00C150C5"/>
    <w:rsid w:val="00C1633E"/>
    <w:rsid w:val="00C163B7"/>
    <w:rsid w:val="00C169BE"/>
    <w:rsid w:val="00C16B8D"/>
    <w:rsid w:val="00C171B5"/>
    <w:rsid w:val="00C173FD"/>
    <w:rsid w:val="00C175CD"/>
    <w:rsid w:val="00C17D23"/>
    <w:rsid w:val="00C17FDC"/>
    <w:rsid w:val="00C2014F"/>
    <w:rsid w:val="00C20209"/>
    <w:rsid w:val="00C203B6"/>
    <w:rsid w:val="00C20468"/>
    <w:rsid w:val="00C20F3C"/>
    <w:rsid w:val="00C20FBC"/>
    <w:rsid w:val="00C21476"/>
    <w:rsid w:val="00C2222E"/>
    <w:rsid w:val="00C22357"/>
    <w:rsid w:val="00C228C0"/>
    <w:rsid w:val="00C22AFF"/>
    <w:rsid w:val="00C22B1B"/>
    <w:rsid w:val="00C23399"/>
    <w:rsid w:val="00C23C6B"/>
    <w:rsid w:val="00C24D40"/>
    <w:rsid w:val="00C24FC5"/>
    <w:rsid w:val="00C251CE"/>
    <w:rsid w:val="00C25B79"/>
    <w:rsid w:val="00C268F4"/>
    <w:rsid w:val="00C26C90"/>
    <w:rsid w:val="00C271FE"/>
    <w:rsid w:val="00C27AE6"/>
    <w:rsid w:val="00C3024E"/>
    <w:rsid w:val="00C30534"/>
    <w:rsid w:val="00C3065F"/>
    <w:rsid w:val="00C30EA3"/>
    <w:rsid w:val="00C317A3"/>
    <w:rsid w:val="00C329AB"/>
    <w:rsid w:val="00C32A54"/>
    <w:rsid w:val="00C33427"/>
    <w:rsid w:val="00C33AEF"/>
    <w:rsid w:val="00C342FF"/>
    <w:rsid w:val="00C3439B"/>
    <w:rsid w:val="00C3452C"/>
    <w:rsid w:val="00C35863"/>
    <w:rsid w:val="00C35FE9"/>
    <w:rsid w:val="00C36335"/>
    <w:rsid w:val="00C36465"/>
    <w:rsid w:val="00C36B86"/>
    <w:rsid w:val="00C37C5E"/>
    <w:rsid w:val="00C4015F"/>
    <w:rsid w:val="00C40C10"/>
    <w:rsid w:val="00C41209"/>
    <w:rsid w:val="00C4129C"/>
    <w:rsid w:val="00C41305"/>
    <w:rsid w:val="00C4195D"/>
    <w:rsid w:val="00C41A1F"/>
    <w:rsid w:val="00C41AE1"/>
    <w:rsid w:val="00C42316"/>
    <w:rsid w:val="00C42C11"/>
    <w:rsid w:val="00C42ED0"/>
    <w:rsid w:val="00C434AE"/>
    <w:rsid w:val="00C43CD9"/>
    <w:rsid w:val="00C43FD2"/>
    <w:rsid w:val="00C445CC"/>
    <w:rsid w:val="00C44D89"/>
    <w:rsid w:val="00C45C46"/>
    <w:rsid w:val="00C462D9"/>
    <w:rsid w:val="00C46387"/>
    <w:rsid w:val="00C46B0C"/>
    <w:rsid w:val="00C46E39"/>
    <w:rsid w:val="00C46E5E"/>
    <w:rsid w:val="00C47575"/>
    <w:rsid w:val="00C47BA8"/>
    <w:rsid w:val="00C47DF3"/>
    <w:rsid w:val="00C508B8"/>
    <w:rsid w:val="00C509A1"/>
    <w:rsid w:val="00C51749"/>
    <w:rsid w:val="00C52147"/>
    <w:rsid w:val="00C52407"/>
    <w:rsid w:val="00C5285F"/>
    <w:rsid w:val="00C534E2"/>
    <w:rsid w:val="00C53992"/>
    <w:rsid w:val="00C5426E"/>
    <w:rsid w:val="00C54335"/>
    <w:rsid w:val="00C5449B"/>
    <w:rsid w:val="00C54693"/>
    <w:rsid w:val="00C56078"/>
    <w:rsid w:val="00C560D8"/>
    <w:rsid w:val="00C56418"/>
    <w:rsid w:val="00C56AD3"/>
    <w:rsid w:val="00C577BF"/>
    <w:rsid w:val="00C5796E"/>
    <w:rsid w:val="00C57F7E"/>
    <w:rsid w:val="00C605F0"/>
    <w:rsid w:val="00C60E37"/>
    <w:rsid w:val="00C60FF9"/>
    <w:rsid w:val="00C61504"/>
    <w:rsid w:val="00C61951"/>
    <w:rsid w:val="00C61A4C"/>
    <w:rsid w:val="00C61BBF"/>
    <w:rsid w:val="00C61F98"/>
    <w:rsid w:val="00C623CD"/>
    <w:rsid w:val="00C62B4E"/>
    <w:rsid w:val="00C6339C"/>
    <w:rsid w:val="00C63AF5"/>
    <w:rsid w:val="00C64157"/>
    <w:rsid w:val="00C65A6A"/>
    <w:rsid w:val="00C65BDA"/>
    <w:rsid w:val="00C66631"/>
    <w:rsid w:val="00C6760C"/>
    <w:rsid w:val="00C703D5"/>
    <w:rsid w:val="00C70746"/>
    <w:rsid w:val="00C70A3E"/>
    <w:rsid w:val="00C711CD"/>
    <w:rsid w:val="00C717A3"/>
    <w:rsid w:val="00C72972"/>
    <w:rsid w:val="00C72AD5"/>
    <w:rsid w:val="00C72B0C"/>
    <w:rsid w:val="00C72C7C"/>
    <w:rsid w:val="00C72CEF"/>
    <w:rsid w:val="00C72DD9"/>
    <w:rsid w:val="00C73934"/>
    <w:rsid w:val="00C741AE"/>
    <w:rsid w:val="00C74534"/>
    <w:rsid w:val="00C752E5"/>
    <w:rsid w:val="00C75AED"/>
    <w:rsid w:val="00C76303"/>
    <w:rsid w:val="00C763DC"/>
    <w:rsid w:val="00C77919"/>
    <w:rsid w:val="00C779D1"/>
    <w:rsid w:val="00C80282"/>
    <w:rsid w:val="00C807C9"/>
    <w:rsid w:val="00C80C52"/>
    <w:rsid w:val="00C80D27"/>
    <w:rsid w:val="00C8158E"/>
    <w:rsid w:val="00C81A76"/>
    <w:rsid w:val="00C81B17"/>
    <w:rsid w:val="00C81B77"/>
    <w:rsid w:val="00C82206"/>
    <w:rsid w:val="00C822AD"/>
    <w:rsid w:val="00C82569"/>
    <w:rsid w:val="00C82F18"/>
    <w:rsid w:val="00C83110"/>
    <w:rsid w:val="00C8371F"/>
    <w:rsid w:val="00C83AD4"/>
    <w:rsid w:val="00C83CEF"/>
    <w:rsid w:val="00C8441D"/>
    <w:rsid w:val="00C85195"/>
    <w:rsid w:val="00C859C4"/>
    <w:rsid w:val="00C859DE"/>
    <w:rsid w:val="00C85DD0"/>
    <w:rsid w:val="00C8630E"/>
    <w:rsid w:val="00C87202"/>
    <w:rsid w:val="00C87B1E"/>
    <w:rsid w:val="00C908C4"/>
    <w:rsid w:val="00C9128D"/>
    <w:rsid w:val="00C9151C"/>
    <w:rsid w:val="00C917C3"/>
    <w:rsid w:val="00C91B79"/>
    <w:rsid w:val="00C91C8F"/>
    <w:rsid w:val="00C91EFC"/>
    <w:rsid w:val="00C923C0"/>
    <w:rsid w:val="00C92439"/>
    <w:rsid w:val="00C93145"/>
    <w:rsid w:val="00C93707"/>
    <w:rsid w:val="00C939C0"/>
    <w:rsid w:val="00C9410F"/>
    <w:rsid w:val="00C949D3"/>
    <w:rsid w:val="00C94AD8"/>
    <w:rsid w:val="00C94D71"/>
    <w:rsid w:val="00C95276"/>
    <w:rsid w:val="00C95E78"/>
    <w:rsid w:val="00C9606F"/>
    <w:rsid w:val="00C9609C"/>
    <w:rsid w:val="00C963BE"/>
    <w:rsid w:val="00C97A05"/>
    <w:rsid w:val="00C97C22"/>
    <w:rsid w:val="00C97D30"/>
    <w:rsid w:val="00CA028D"/>
    <w:rsid w:val="00CA030E"/>
    <w:rsid w:val="00CA0614"/>
    <w:rsid w:val="00CA1854"/>
    <w:rsid w:val="00CA372A"/>
    <w:rsid w:val="00CA4C3B"/>
    <w:rsid w:val="00CA52F5"/>
    <w:rsid w:val="00CA5355"/>
    <w:rsid w:val="00CA6828"/>
    <w:rsid w:val="00CA6916"/>
    <w:rsid w:val="00CA6A6E"/>
    <w:rsid w:val="00CA7252"/>
    <w:rsid w:val="00CA743E"/>
    <w:rsid w:val="00CB017D"/>
    <w:rsid w:val="00CB0ADC"/>
    <w:rsid w:val="00CB0C13"/>
    <w:rsid w:val="00CB10A1"/>
    <w:rsid w:val="00CB1EA5"/>
    <w:rsid w:val="00CB2117"/>
    <w:rsid w:val="00CB263C"/>
    <w:rsid w:val="00CB2906"/>
    <w:rsid w:val="00CB29F9"/>
    <w:rsid w:val="00CB2D0D"/>
    <w:rsid w:val="00CB2E56"/>
    <w:rsid w:val="00CB2E7F"/>
    <w:rsid w:val="00CB30AB"/>
    <w:rsid w:val="00CB3180"/>
    <w:rsid w:val="00CB3A96"/>
    <w:rsid w:val="00CB3EA0"/>
    <w:rsid w:val="00CB431A"/>
    <w:rsid w:val="00CB4654"/>
    <w:rsid w:val="00CB4C8F"/>
    <w:rsid w:val="00CB4DE6"/>
    <w:rsid w:val="00CB56DB"/>
    <w:rsid w:val="00CB6729"/>
    <w:rsid w:val="00CB690C"/>
    <w:rsid w:val="00CB6A5D"/>
    <w:rsid w:val="00CB6F8A"/>
    <w:rsid w:val="00CB74FF"/>
    <w:rsid w:val="00CB7EFF"/>
    <w:rsid w:val="00CB7F43"/>
    <w:rsid w:val="00CC0852"/>
    <w:rsid w:val="00CC186F"/>
    <w:rsid w:val="00CC19BE"/>
    <w:rsid w:val="00CC1C4B"/>
    <w:rsid w:val="00CC26BC"/>
    <w:rsid w:val="00CC2CA5"/>
    <w:rsid w:val="00CC3157"/>
    <w:rsid w:val="00CC3A08"/>
    <w:rsid w:val="00CC3C0C"/>
    <w:rsid w:val="00CC3D38"/>
    <w:rsid w:val="00CC472F"/>
    <w:rsid w:val="00CC4C38"/>
    <w:rsid w:val="00CC4C7B"/>
    <w:rsid w:val="00CC4CCC"/>
    <w:rsid w:val="00CC4D33"/>
    <w:rsid w:val="00CC4E50"/>
    <w:rsid w:val="00CC5443"/>
    <w:rsid w:val="00CC5493"/>
    <w:rsid w:val="00CC5C82"/>
    <w:rsid w:val="00CC5C95"/>
    <w:rsid w:val="00CC6050"/>
    <w:rsid w:val="00CC63B1"/>
    <w:rsid w:val="00CC648D"/>
    <w:rsid w:val="00CC64EA"/>
    <w:rsid w:val="00CC6E8B"/>
    <w:rsid w:val="00CC6ED8"/>
    <w:rsid w:val="00CC77A9"/>
    <w:rsid w:val="00CC799B"/>
    <w:rsid w:val="00CD000F"/>
    <w:rsid w:val="00CD002A"/>
    <w:rsid w:val="00CD03D2"/>
    <w:rsid w:val="00CD07C3"/>
    <w:rsid w:val="00CD0C55"/>
    <w:rsid w:val="00CD1ADF"/>
    <w:rsid w:val="00CD1B58"/>
    <w:rsid w:val="00CD37D5"/>
    <w:rsid w:val="00CD3D0E"/>
    <w:rsid w:val="00CD3FE5"/>
    <w:rsid w:val="00CD42D3"/>
    <w:rsid w:val="00CD4C19"/>
    <w:rsid w:val="00CD517D"/>
    <w:rsid w:val="00CD5B7A"/>
    <w:rsid w:val="00CD69AB"/>
    <w:rsid w:val="00CD77AE"/>
    <w:rsid w:val="00CD7DD2"/>
    <w:rsid w:val="00CE052E"/>
    <w:rsid w:val="00CE07C6"/>
    <w:rsid w:val="00CE0899"/>
    <w:rsid w:val="00CE0B02"/>
    <w:rsid w:val="00CE1437"/>
    <w:rsid w:val="00CE150C"/>
    <w:rsid w:val="00CE1E79"/>
    <w:rsid w:val="00CE1FD9"/>
    <w:rsid w:val="00CE2204"/>
    <w:rsid w:val="00CE269E"/>
    <w:rsid w:val="00CE2A6A"/>
    <w:rsid w:val="00CE3096"/>
    <w:rsid w:val="00CE320F"/>
    <w:rsid w:val="00CE3B8F"/>
    <w:rsid w:val="00CE4347"/>
    <w:rsid w:val="00CE45F4"/>
    <w:rsid w:val="00CE4716"/>
    <w:rsid w:val="00CE47F7"/>
    <w:rsid w:val="00CE4F6E"/>
    <w:rsid w:val="00CE5529"/>
    <w:rsid w:val="00CE610E"/>
    <w:rsid w:val="00CE6354"/>
    <w:rsid w:val="00CE6443"/>
    <w:rsid w:val="00CE6A0E"/>
    <w:rsid w:val="00CE6F1D"/>
    <w:rsid w:val="00CE6F47"/>
    <w:rsid w:val="00CE701C"/>
    <w:rsid w:val="00CE725B"/>
    <w:rsid w:val="00CF07D8"/>
    <w:rsid w:val="00CF0A3E"/>
    <w:rsid w:val="00CF1192"/>
    <w:rsid w:val="00CF1222"/>
    <w:rsid w:val="00CF2087"/>
    <w:rsid w:val="00CF2541"/>
    <w:rsid w:val="00CF26AB"/>
    <w:rsid w:val="00CF297E"/>
    <w:rsid w:val="00CF2D5F"/>
    <w:rsid w:val="00CF332A"/>
    <w:rsid w:val="00CF3895"/>
    <w:rsid w:val="00CF4453"/>
    <w:rsid w:val="00CF48CA"/>
    <w:rsid w:val="00CF5548"/>
    <w:rsid w:val="00CF563D"/>
    <w:rsid w:val="00CF5EC5"/>
    <w:rsid w:val="00CF72D4"/>
    <w:rsid w:val="00CF7AC0"/>
    <w:rsid w:val="00CF7B34"/>
    <w:rsid w:val="00CF7B55"/>
    <w:rsid w:val="00CF7E42"/>
    <w:rsid w:val="00D0008B"/>
    <w:rsid w:val="00D0064F"/>
    <w:rsid w:val="00D007B5"/>
    <w:rsid w:val="00D013E1"/>
    <w:rsid w:val="00D01645"/>
    <w:rsid w:val="00D01ABD"/>
    <w:rsid w:val="00D01D28"/>
    <w:rsid w:val="00D0220E"/>
    <w:rsid w:val="00D02813"/>
    <w:rsid w:val="00D028F4"/>
    <w:rsid w:val="00D0360F"/>
    <w:rsid w:val="00D03C69"/>
    <w:rsid w:val="00D04162"/>
    <w:rsid w:val="00D04874"/>
    <w:rsid w:val="00D04B09"/>
    <w:rsid w:val="00D04DE2"/>
    <w:rsid w:val="00D04DE6"/>
    <w:rsid w:val="00D04EBD"/>
    <w:rsid w:val="00D05ED7"/>
    <w:rsid w:val="00D05F5E"/>
    <w:rsid w:val="00D06023"/>
    <w:rsid w:val="00D0645A"/>
    <w:rsid w:val="00D06A0F"/>
    <w:rsid w:val="00D0715D"/>
    <w:rsid w:val="00D07DE6"/>
    <w:rsid w:val="00D109A9"/>
    <w:rsid w:val="00D10A12"/>
    <w:rsid w:val="00D10AC3"/>
    <w:rsid w:val="00D10EB7"/>
    <w:rsid w:val="00D11941"/>
    <w:rsid w:val="00D11DB2"/>
    <w:rsid w:val="00D12322"/>
    <w:rsid w:val="00D12CB9"/>
    <w:rsid w:val="00D135B9"/>
    <w:rsid w:val="00D14C9C"/>
    <w:rsid w:val="00D150B9"/>
    <w:rsid w:val="00D15AB5"/>
    <w:rsid w:val="00D15BE9"/>
    <w:rsid w:val="00D160E8"/>
    <w:rsid w:val="00D167EE"/>
    <w:rsid w:val="00D1711C"/>
    <w:rsid w:val="00D175E0"/>
    <w:rsid w:val="00D17B04"/>
    <w:rsid w:val="00D17CE3"/>
    <w:rsid w:val="00D17E37"/>
    <w:rsid w:val="00D17F49"/>
    <w:rsid w:val="00D20224"/>
    <w:rsid w:val="00D205F7"/>
    <w:rsid w:val="00D209C5"/>
    <w:rsid w:val="00D2109F"/>
    <w:rsid w:val="00D2175B"/>
    <w:rsid w:val="00D2187A"/>
    <w:rsid w:val="00D224E8"/>
    <w:rsid w:val="00D22640"/>
    <w:rsid w:val="00D2484F"/>
    <w:rsid w:val="00D257EA"/>
    <w:rsid w:val="00D25C0E"/>
    <w:rsid w:val="00D25E5D"/>
    <w:rsid w:val="00D26B1F"/>
    <w:rsid w:val="00D27084"/>
    <w:rsid w:val="00D27CFE"/>
    <w:rsid w:val="00D27F03"/>
    <w:rsid w:val="00D30108"/>
    <w:rsid w:val="00D308B6"/>
    <w:rsid w:val="00D308E6"/>
    <w:rsid w:val="00D31950"/>
    <w:rsid w:val="00D31DFB"/>
    <w:rsid w:val="00D330F1"/>
    <w:rsid w:val="00D335FD"/>
    <w:rsid w:val="00D3373B"/>
    <w:rsid w:val="00D33856"/>
    <w:rsid w:val="00D338D7"/>
    <w:rsid w:val="00D33B6E"/>
    <w:rsid w:val="00D33CD3"/>
    <w:rsid w:val="00D3447D"/>
    <w:rsid w:val="00D3489B"/>
    <w:rsid w:val="00D34953"/>
    <w:rsid w:val="00D36095"/>
    <w:rsid w:val="00D36888"/>
    <w:rsid w:val="00D37077"/>
    <w:rsid w:val="00D3716A"/>
    <w:rsid w:val="00D3721B"/>
    <w:rsid w:val="00D373C3"/>
    <w:rsid w:val="00D3754C"/>
    <w:rsid w:val="00D3755C"/>
    <w:rsid w:val="00D37C10"/>
    <w:rsid w:val="00D4008F"/>
    <w:rsid w:val="00D401B1"/>
    <w:rsid w:val="00D404DE"/>
    <w:rsid w:val="00D40564"/>
    <w:rsid w:val="00D4130A"/>
    <w:rsid w:val="00D4177C"/>
    <w:rsid w:val="00D41A99"/>
    <w:rsid w:val="00D41B3D"/>
    <w:rsid w:val="00D42706"/>
    <w:rsid w:val="00D42B2F"/>
    <w:rsid w:val="00D42C3B"/>
    <w:rsid w:val="00D43153"/>
    <w:rsid w:val="00D43354"/>
    <w:rsid w:val="00D4349F"/>
    <w:rsid w:val="00D439EB"/>
    <w:rsid w:val="00D44AFC"/>
    <w:rsid w:val="00D44F6A"/>
    <w:rsid w:val="00D4543C"/>
    <w:rsid w:val="00D4557C"/>
    <w:rsid w:val="00D45E0A"/>
    <w:rsid w:val="00D46092"/>
    <w:rsid w:val="00D4672F"/>
    <w:rsid w:val="00D46953"/>
    <w:rsid w:val="00D469C9"/>
    <w:rsid w:val="00D470E5"/>
    <w:rsid w:val="00D4710D"/>
    <w:rsid w:val="00D471C9"/>
    <w:rsid w:val="00D476EA"/>
    <w:rsid w:val="00D4799C"/>
    <w:rsid w:val="00D47D58"/>
    <w:rsid w:val="00D500F8"/>
    <w:rsid w:val="00D5061F"/>
    <w:rsid w:val="00D506FE"/>
    <w:rsid w:val="00D50856"/>
    <w:rsid w:val="00D50EC8"/>
    <w:rsid w:val="00D512AF"/>
    <w:rsid w:val="00D51526"/>
    <w:rsid w:val="00D5232F"/>
    <w:rsid w:val="00D52476"/>
    <w:rsid w:val="00D535E7"/>
    <w:rsid w:val="00D5365C"/>
    <w:rsid w:val="00D53D5D"/>
    <w:rsid w:val="00D542CB"/>
    <w:rsid w:val="00D54445"/>
    <w:rsid w:val="00D54A2D"/>
    <w:rsid w:val="00D54C08"/>
    <w:rsid w:val="00D54D2B"/>
    <w:rsid w:val="00D55546"/>
    <w:rsid w:val="00D55642"/>
    <w:rsid w:val="00D55891"/>
    <w:rsid w:val="00D55DD3"/>
    <w:rsid w:val="00D56194"/>
    <w:rsid w:val="00D561E4"/>
    <w:rsid w:val="00D56CB3"/>
    <w:rsid w:val="00D56CBE"/>
    <w:rsid w:val="00D57813"/>
    <w:rsid w:val="00D57A69"/>
    <w:rsid w:val="00D57E95"/>
    <w:rsid w:val="00D60A27"/>
    <w:rsid w:val="00D60D2C"/>
    <w:rsid w:val="00D61517"/>
    <w:rsid w:val="00D6234E"/>
    <w:rsid w:val="00D6240F"/>
    <w:rsid w:val="00D62C2E"/>
    <w:rsid w:val="00D62F80"/>
    <w:rsid w:val="00D6341F"/>
    <w:rsid w:val="00D64440"/>
    <w:rsid w:val="00D646FF"/>
    <w:rsid w:val="00D647E4"/>
    <w:rsid w:val="00D64C9A"/>
    <w:rsid w:val="00D65592"/>
    <w:rsid w:val="00D655F9"/>
    <w:rsid w:val="00D656AD"/>
    <w:rsid w:val="00D656AE"/>
    <w:rsid w:val="00D65A47"/>
    <w:rsid w:val="00D65A9D"/>
    <w:rsid w:val="00D65E69"/>
    <w:rsid w:val="00D662EE"/>
    <w:rsid w:val="00D66787"/>
    <w:rsid w:val="00D6688D"/>
    <w:rsid w:val="00D67278"/>
    <w:rsid w:val="00D70048"/>
    <w:rsid w:val="00D7015C"/>
    <w:rsid w:val="00D70DEA"/>
    <w:rsid w:val="00D70FD2"/>
    <w:rsid w:val="00D713BF"/>
    <w:rsid w:val="00D7184C"/>
    <w:rsid w:val="00D719D8"/>
    <w:rsid w:val="00D71B4F"/>
    <w:rsid w:val="00D72AED"/>
    <w:rsid w:val="00D72E9F"/>
    <w:rsid w:val="00D7320A"/>
    <w:rsid w:val="00D736BA"/>
    <w:rsid w:val="00D73736"/>
    <w:rsid w:val="00D73923"/>
    <w:rsid w:val="00D73E80"/>
    <w:rsid w:val="00D746F8"/>
    <w:rsid w:val="00D74F63"/>
    <w:rsid w:val="00D76971"/>
    <w:rsid w:val="00D76C59"/>
    <w:rsid w:val="00D76D74"/>
    <w:rsid w:val="00D76F00"/>
    <w:rsid w:val="00D77359"/>
    <w:rsid w:val="00D775AA"/>
    <w:rsid w:val="00D77752"/>
    <w:rsid w:val="00D77E73"/>
    <w:rsid w:val="00D80451"/>
    <w:rsid w:val="00D8049D"/>
    <w:rsid w:val="00D80BE7"/>
    <w:rsid w:val="00D8105E"/>
    <w:rsid w:val="00D81114"/>
    <w:rsid w:val="00D8140B"/>
    <w:rsid w:val="00D81945"/>
    <w:rsid w:val="00D81BFE"/>
    <w:rsid w:val="00D829CE"/>
    <w:rsid w:val="00D8304B"/>
    <w:rsid w:val="00D83051"/>
    <w:rsid w:val="00D851F0"/>
    <w:rsid w:val="00D853F3"/>
    <w:rsid w:val="00D85A27"/>
    <w:rsid w:val="00D86347"/>
    <w:rsid w:val="00D86462"/>
    <w:rsid w:val="00D866F5"/>
    <w:rsid w:val="00D86F89"/>
    <w:rsid w:val="00D87A21"/>
    <w:rsid w:val="00D90140"/>
    <w:rsid w:val="00D9031D"/>
    <w:rsid w:val="00D904B9"/>
    <w:rsid w:val="00D90BB2"/>
    <w:rsid w:val="00D91D47"/>
    <w:rsid w:val="00D926EC"/>
    <w:rsid w:val="00D92ADD"/>
    <w:rsid w:val="00D92C19"/>
    <w:rsid w:val="00D93944"/>
    <w:rsid w:val="00D93AAC"/>
    <w:rsid w:val="00D94071"/>
    <w:rsid w:val="00D9456E"/>
    <w:rsid w:val="00D94708"/>
    <w:rsid w:val="00D948DE"/>
    <w:rsid w:val="00D94D8B"/>
    <w:rsid w:val="00D94EDA"/>
    <w:rsid w:val="00D95940"/>
    <w:rsid w:val="00D95A45"/>
    <w:rsid w:val="00D96050"/>
    <w:rsid w:val="00D96C6B"/>
    <w:rsid w:val="00D96F05"/>
    <w:rsid w:val="00D97AC4"/>
    <w:rsid w:val="00D97AD0"/>
    <w:rsid w:val="00DA0725"/>
    <w:rsid w:val="00DA0752"/>
    <w:rsid w:val="00DA07DF"/>
    <w:rsid w:val="00DA099A"/>
    <w:rsid w:val="00DA151B"/>
    <w:rsid w:val="00DA2669"/>
    <w:rsid w:val="00DA26E8"/>
    <w:rsid w:val="00DA2891"/>
    <w:rsid w:val="00DA291C"/>
    <w:rsid w:val="00DA2D6C"/>
    <w:rsid w:val="00DA2DC9"/>
    <w:rsid w:val="00DA305E"/>
    <w:rsid w:val="00DA49A8"/>
    <w:rsid w:val="00DA53ED"/>
    <w:rsid w:val="00DA675C"/>
    <w:rsid w:val="00DA67CA"/>
    <w:rsid w:val="00DA775F"/>
    <w:rsid w:val="00DA7C82"/>
    <w:rsid w:val="00DB0642"/>
    <w:rsid w:val="00DB08C3"/>
    <w:rsid w:val="00DB0956"/>
    <w:rsid w:val="00DB0AE2"/>
    <w:rsid w:val="00DB0E64"/>
    <w:rsid w:val="00DB11BC"/>
    <w:rsid w:val="00DB14C9"/>
    <w:rsid w:val="00DB1576"/>
    <w:rsid w:val="00DB1586"/>
    <w:rsid w:val="00DB1728"/>
    <w:rsid w:val="00DB2491"/>
    <w:rsid w:val="00DB2D12"/>
    <w:rsid w:val="00DB3845"/>
    <w:rsid w:val="00DB3F03"/>
    <w:rsid w:val="00DB4254"/>
    <w:rsid w:val="00DB4318"/>
    <w:rsid w:val="00DB50BF"/>
    <w:rsid w:val="00DB5367"/>
    <w:rsid w:val="00DB57F7"/>
    <w:rsid w:val="00DB592C"/>
    <w:rsid w:val="00DB5B82"/>
    <w:rsid w:val="00DB5C9F"/>
    <w:rsid w:val="00DB6033"/>
    <w:rsid w:val="00DB670B"/>
    <w:rsid w:val="00DB6D4A"/>
    <w:rsid w:val="00DB7314"/>
    <w:rsid w:val="00DB7EAA"/>
    <w:rsid w:val="00DB7EE4"/>
    <w:rsid w:val="00DB7FED"/>
    <w:rsid w:val="00DC07C9"/>
    <w:rsid w:val="00DC098F"/>
    <w:rsid w:val="00DC254F"/>
    <w:rsid w:val="00DC272D"/>
    <w:rsid w:val="00DC2AC7"/>
    <w:rsid w:val="00DC4076"/>
    <w:rsid w:val="00DC45D3"/>
    <w:rsid w:val="00DC471D"/>
    <w:rsid w:val="00DC4C30"/>
    <w:rsid w:val="00DC534D"/>
    <w:rsid w:val="00DC5987"/>
    <w:rsid w:val="00DC5DE3"/>
    <w:rsid w:val="00DC5F3E"/>
    <w:rsid w:val="00DC64A4"/>
    <w:rsid w:val="00DC658A"/>
    <w:rsid w:val="00DC71CB"/>
    <w:rsid w:val="00DC7D02"/>
    <w:rsid w:val="00DD0235"/>
    <w:rsid w:val="00DD0356"/>
    <w:rsid w:val="00DD0861"/>
    <w:rsid w:val="00DD0B45"/>
    <w:rsid w:val="00DD0F4C"/>
    <w:rsid w:val="00DD0F51"/>
    <w:rsid w:val="00DD1196"/>
    <w:rsid w:val="00DD136E"/>
    <w:rsid w:val="00DD1A05"/>
    <w:rsid w:val="00DD1C17"/>
    <w:rsid w:val="00DD1D5E"/>
    <w:rsid w:val="00DD2098"/>
    <w:rsid w:val="00DD23FE"/>
    <w:rsid w:val="00DD2970"/>
    <w:rsid w:val="00DD2A2A"/>
    <w:rsid w:val="00DD31F2"/>
    <w:rsid w:val="00DD3544"/>
    <w:rsid w:val="00DD3A22"/>
    <w:rsid w:val="00DD3EAD"/>
    <w:rsid w:val="00DD3FCD"/>
    <w:rsid w:val="00DD455F"/>
    <w:rsid w:val="00DD469F"/>
    <w:rsid w:val="00DD49E0"/>
    <w:rsid w:val="00DD4E2D"/>
    <w:rsid w:val="00DD5263"/>
    <w:rsid w:val="00DD5CCC"/>
    <w:rsid w:val="00DD6192"/>
    <w:rsid w:val="00DD6225"/>
    <w:rsid w:val="00DD64F0"/>
    <w:rsid w:val="00DD6DF5"/>
    <w:rsid w:val="00DD70E6"/>
    <w:rsid w:val="00DD7862"/>
    <w:rsid w:val="00DD7CC4"/>
    <w:rsid w:val="00DE0168"/>
    <w:rsid w:val="00DE022E"/>
    <w:rsid w:val="00DE044C"/>
    <w:rsid w:val="00DE0AB4"/>
    <w:rsid w:val="00DE21EF"/>
    <w:rsid w:val="00DE2326"/>
    <w:rsid w:val="00DE3400"/>
    <w:rsid w:val="00DE36B1"/>
    <w:rsid w:val="00DE4099"/>
    <w:rsid w:val="00DE43E3"/>
    <w:rsid w:val="00DE490D"/>
    <w:rsid w:val="00DE4E86"/>
    <w:rsid w:val="00DE5D26"/>
    <w:rsid w:val="00DE5FF4"/>
    <w:rsid w:val="00DE7F23"/>
    <w:rsid w:val="00DF017A"/>
    <w:rsid w:val="00DF06B5"/>
    <w:rsid w:val="00DF1032"/>
    <w:rsid w:val="00DF108D"/>
    <w:rsid w:val="00DF182A"/>
    <w:rsid w:val="00DF1AEE"/>
    <w:rsid w:val="00DF23A2"/>
    <w:rsid w:val="00DF2558"/>
    <w:rsid w:val="00DF3783"/>
    <w:rsid w:val="00DF45AE"/>
    <w:rsid w:val="00DF52A4"/>
    <w:rsid w:val="00DF7191"/>
    <w:rsid w:val="00DF7909"/>
    <w:rsid w:val="00E00FCD"/>
    <w:rsid w:val="00E01C1B"/>
    <w:rsid w:val="00E02042"/>
    <w:rsid w:val="00E02824"/>
    <w:rsid w:val="00E03111"/>
    <w:rsid w:val="00E0328B"/>
    <w:rsid w:val="00E03F19"/>
    <w:rsid w:val="00E0437A"/>
    <w:rsid w:val="00E04F0A"/>
    <w:rsid w:val="00E056FE"/>
    <w:rsid w:val="00E06892"/>
    <w:rsid w:val="00E07F4F"/>
    <w:rsid w:val="00E07F5B"/>
    <w:rsid w:val="00E10544"/>
    <w:rsid w:val="00E10EDA"/>
    <w:rsid w:val="00E1121E"/>
    <w:rsid w:val="00E11BDB"/>
    <w:rsid w:val="00E12092"/>
    <w:rsid w:val="00E1234D"/>
    <w:rsid w:val="00E12B35"/>
    <w:rsid w:val="00E12F4F"/>
    <w:rsid w:val="00E13176"/>
    <w:rsid w:val="00E13209"/>
    <w:rsid w:val="00E133D2"/>
    <w:rsid w:val="00E1474A"/>
    <w:rsid w:val="00E15415"/>
    <w:rsid w:val="00E1570F"/>
    <w:rsid w:val="00E16013"/>
    <w:rsid w:val="00E1764A"/>
    <w:rsid w:val="00E20B7A"/>
    <w:rsid w:val="00E2110F"/>
    <w:rsid w:val="00E21A35"/>
    <w:rsid w:val="00E21AB0"/>
    <w:rsid w:val="00E22CD2"/>
    <w:rsid w:val="00E22D6D"/>
    <w:rsid w:val="00E22DE4"/>
    <w:rsid w:val="00E23A15"/>
    <w:rsid w:val="00E243B4"/>
    <w:rsid w:val="00E243C4"/>
    <w:rsid w:val="00E2505C"/>
    <w:rsid w:val="00E25E12"/>
    <w:rsid w:val="00E267B6"/>
    <w:rsid w:val="00E26929"/>
    <w:rsid w:val="00E26DD1"/>
    <w:rsid w:val="00E272B9"/>
    <w:rsid w:val="00E27303"/>
    <w:rsid w:val="00E27B9B"/>
    <w:rsid w:val="00E27F4A"/>
    <w:rsid w:val="00E27FAC"/>
    <w:rsid w:val="00E3006D"/>
    <w:rsid w:val="00E30075"/>
    <w:rsid w:val="00E307FF"/>
    <w:rsid w:val="00E308B5"/>
    <w:rsid w:val="00E30A0C"/>
    <w:rsid w:val="00E30E09"/>
    <w:rsid w:val="00E31184"/>
    <w:rsid w:val="00E31300"/>
    <w:rsid w:val="00E318B3"/>
    <w:rsid w:val="00E31F73"/>
    <w:rsid w:val="00E3294D"/>
    <w:rsid w:val="00E32A23"/>
    <w:rsid w:val="00E32C03"/>
    <w:rsid w:val="00E33087"/>
    <w:rsid w:val="00E3334A"/>
    <w:rsid w:val="00E335AF"/>
    <w:rsid w:val="00E3394F"/>
    <w:rsid w:val="00E33AA5"/>
    <w:rsid w:val="00E34039"/>
    <w:rsid w:val="00E34339"/>
    <w:rsid w:val="00E34606"/>
    <w:rsid w:val="00E34656"/>
    <w:rsid w:val="00E34730"/>
    <w:rsid w:val="00E355E0"/>
    <w:rsid w:val="00E35643"/>
    <w:rsid w:val="00E35D80"/>
    <w:rsid w:val="00E3664B"/>
    <w:rsid w:val="00E36679"/>
    <w:rsid w:val="00E36AE3"/>
    <w:rsid w:val="00E36B05"/>
    <w:rsid w:val="00E37464"/>
    <w:rsid w:val="00E37686"/>
    <w:rsid w:val="00E4014A"/>
    <w:rsid w:val="00E40326"/>
    <w:rsid w:val="00E405F5"/>
    <w:rsid w:val="00E409D1"/>
    <w:rsid w:val="00E40C33"/>
    <w:rsid w:val="00E41E48"/>
    <w:rsid w:val="00E42AB8"/>
    <w:rsid w:val="00E42C94"/>
    <w:rsid w:val="00E43665"/>
    <w:rsid w:val="00E43AD0"/>
    <w:rsid w:val="00E44150"/>
    <w:rsid w:val="00E44152"/>
    <w:rsid w:val="00E445EE"/>
    <w:rsid w:val="00E463E2"/>
    <w:rsid w:val="00E46E08"/>
    <w:rsid w:val="00E46FA5"/>
    <w:rsid w:val="00E472DD"/>
    <w:rsid w:val="00E4741F"/>
    <w:rsid w:val="00E504F0"/>
    <w:rsid w:val="00E506B1"/>
    <w:rsid w:val="00E515BF"/>
    <w:rsid w:val="00E51A40"/>
    <w:rsid w:val="00E52B13"/>
    <w:rsid w:val="00E52D27"/>
    <w:rsid w:val="00E52E5C"/>
    <w:rsid w:val="00E540BB"/>
    <w:rsid w:val="00E54640"/>
    <w:rsid w:val="00E54B65"/>
    <w:rsid w:val="00E54DF6"/>
    <w:rsid w:val="00E54E8E"/>
    <w:rsid w:val="00E55422"/>
    <w:rsid w:val="00E55F1A"/>
    <w:rsid w:val="00E56424"/>
    <w:rsid w:val="00E56615"/>
    <w:rsid w:val="00E569BC"/>
    <w:rsid w:val="00E56B64"/>
    <w:rsid w:val="00E56C34"/>
    <w:rsid w:val="00E57442"/>
    <w:rsid w:val="00E5749F"/>
    <w:rsid w:val="00E57867"/>
    <w:rsid w:val="00E57C87"/>
    <w:rsid w:val="00E6052D"/>
    <w:rsid w:val="00E60835"/>
    <w:rsid w:val="00E608F6"/>
    <w:rsid w:val="00E6104A"/>
    <w:rsid w:val="00E61836"/>
    <w:rsid w:val="00E61A51"/>
    <w:rsid w:val="00E61AC9"/>
    <w:rsid w:val="00E62524"/>
    <w:rsid w:val="00E62833"/>
    <w:rsid w:val="00E62A6E"/>
    <w:rsid w:val="00E62D7A"/>
    <w:rsid w:val="00E62FEB"/>
    <w:rsid w:val="00E63B86"/>
    <w:rsid w:val="00E63C92"/>
    <w:rsid w:val="00E63EA1"/>
    <w:rsid w:val="00E64153"/>
    <w:rsid w:val="00E64D20"/>
    <w:rsid w:val="00E64E2A"/>
    <w:rsid w:val="00E65336"/>
    <w:rsid w:val="00E6545C"/>
    <w:rsid w:val="00E6567D"/>
    <w:rsid w:val="00E65939"/>
    <w:rsid w:val="00E660D2"/>
    <w:rsid w:val="00E662CE"/>
    <w:rsid w:val="00E66646"/>
    <w:rsid w:val="00E673A5"/>
    <w:rsid w:val="00E6781C"/>
    <w:rsid w:val="00E679CA"/>
    <w:rsid w:val="00E67A0C"/>
    <w:rsid w:val="00E67EE9"/>
    <w:rsid w:val="00E7002A"/>
    <w:rsid w:val="00E706D0"/>
    <w:rsid w:val="00E713C7"/>
    <w:rsid w:val="00E717DF"/>
    <w:rsid w:val="00E718E8"/>
    <w:rsid w:val="00E72768"/>
    <w:rsid w:val="00E727AA"/>
    <w:rsid w:val="00E72C73"/>
    <w:rsid w:val="00E731AB"/>
    <w:rsid w:val="00E733A9"/>
    <w:rsid w:val="00E73613"/>
    <w:rsid w:val="00E73838"/>
    <w:rsid w:val="00E741BE"/>
    <w:rsid w:val="00E74358"/>
    <w:rsid w:val="00E74420"/>
    <w:rsid w:val="00E747D8"/>
    <w:rsid w:val="00E74E45"/>
    <w:rsid w:val="00E74FC7"/>
    <w:rsid w:val="00E75BAC"/>
    <w:rsid w:val="00E75BEE"/>
    <w:rsid w:val="00E76936"/>
    <w:rsid w:val="00E76A23"/>
    <w:rsid w:val="00E76EC2"/>
    <w:rsid w:val="00E801EE"/>
    <w:rsid w:val="00E810FA"/>
    <w:rsid w:val="00E81864"/>
    <w:rsid w:val="00E82BA6"/>
    <w:rsid w:val="00E83408"/>
    <w:rsid w:val="00E83BE4"/>
    <w:rsid w:val="00E83BED"/>
    <w:rsid w:val="00E8436D"/>
    <w:rsid w:val="00E84734"/>
    <w:rsid w:val="00E84CDD"/>
    <w:rsid w:val="00E8586E"/>
    <w:rsid w:val="00E867F6"/>
    <w:rsid w:val="00E86997"/>
    <w:rsid w:val="00E869DF"/>
    <w:rsid w:val="00E86C29"/>
    <w:rsid w:val="00E8745B"/>
    <w:rsid w:val="00E877E5"/>
    <w:rsid w:val="00E87B04"/>
    <w:rsid w:val="00E87D05"/>
    <w:rsid w:val="00E87DAA"/>
    <w:rsid w:val="00E87FE0"/>
    <w:rsid w:val="00E917F9"/>
    <w:rsid w:val="00E91956"/>
    <w:rsid w:val="00E92089"/>
    <w:rsid w:val="00E92347"/>
    <w:rsid w:val="00E9257C"/>
    <w:rsid w:val="00E9385A"/>
    <w:rsid w:val="00E94BDA"/>
    <w:rsid w:val="00E950B9"/>
    <w:rsid w:val="00E951E9"/>
    <w:rsid w:val="00E95D62"/>
    <w:rsid w:val="00E9625E"/>
    <w:rsid w:val="00E97B44"/>
    <w:rsid w:val="00E97CEF"/>
    <w:rsid w:val="00E97D7E"/>
    <w:rsid w:val="00E97D90"/>
    <w:rsid w:val="00E97EDC"/>
    <w:rsid w:val="00EA06C2"/>
    <w:rsid w:val="00EA0AB6"/>
    <w:rsid w:val="00EA0C57"/>
    <w:rsid w:val="00EA0DAC"/>
    <w:rsid w:val="00EA0EA1"/>
    <w:rsid w:val="00EA1965"/>
    <w:rsid w:val="00EA1A24"/>
    <w:rsid w:val="00EA1D13"/>
    <w:rsid w:val="00EA23CC"/>
    <w:rsid w:val="00EA2A5A"/>
    <w:rsid w:val="00EA381C"/>
    <w:rsid w:val="00EA3F11"/>
    <w:rsid w:val="00EA44C4"/>
    <w:rsid w:val="00EA5152"/>
    <w:rsid w:val="00EA6B7D"/>
    <w:rsid w:val="00EA6C16"/>
    <w:rsid w:val="00EA7683"/>
    <w:rsid w:val="00EA781C"/>
    <w:rsid w:val="00EA7CEE"/>
    <w:rsid w:val="00EB0C37"/>
    <w:rsid w:val="00EB0CAD"/>
    <w:rsid w:val="00EB1419"/>
    <w:rsid w:val="00EB18F7"/>
    <w:rsid w:val="00EB1CD2"/>
    <w:rsid w:val="00EB1FB5"/>
    <w:rsid w:val="00EB3BDF"/>
    <w:rsid w:val="00EB40FB"/>
    <w:rsid w:val="00EB4390"/>
    <w:rsid w:val="00EB45B9"/>
    <w:rsid w:val="00EB4B94"/>
    <w:rsid w:val="00EB4D95"/>
    <w:rsid w:val="00EB61DB"/>
    <w:rsid w:val="00EB64CB"/>
    <w:rsid w:val="00EB6754"/>
    <w:rsid w:val="00EB71F7"/>
    <w:rsid w:val="00EB77C0"/>
    <w:rsid w:val="00EB7C75"/>
    <w:rsid w:val="00EC0A60"/>
    <w:rsid w:val="00EC0A84"/>
    <w:rsid w:val="00EC0E70"/>
    <w:rsid w:val="00EC19D9"/>
    <w:rsid w:val="00EC1A95"/>
    <w:rsid w:val="00EC24FF"/>
    <w:rsid w:val="00EC27B4"/>
    <w:rsid w:val="00EC42E0"/>
    <w:rsid w:val="00EC4805"/>
    <w:rsid w:val="00EC4988"/>
    <w:rsid w:val="00EC6101"/>
    <w:rsid w:val="00EC65EE"/>
    <w:rsid w:val="00EC6C7A"/>
    <w:rsid w:val="00EC7166"/>
    <w:rsid w:val="00EC7224"/>
    <w:rsid w:val="00EC73BE"/>
    <w:rsid w:val="00EC7521"/>
    <w:rsid w:val="00ED0584"/>
    <w:rsid w:val="00ED06D3"/>
    <w:rsid w:val="00ED08DE"/>
    <w:rsid w:val="00ED0BAD"/>
    <w:rsid w:val="00ED0F63"/>
    <w:rsid w:val="00ED1416"/>
    <w:rsid w:val="00ED17B0"/>
    <w:rsid w:val="00ED1CD6"/>
    <w:rsid w:val="00ED1D43"/>
    <w:rsid w:val="00ED25D8"/>
    <w:rsid w:val="00ED29B6"/>
    <w:rsid w:val="00ED3055"/>
    <w:rsid w:val="00ED31D2"/>
    <w:rsid w:val="00ED3F9B"/>
    <w:rsid w:val="00ED45A0"/>
    <w:rsid w:val="00ED46CF"/>
    <w:rsid w:val="00ED4B64"/>
    <w:rsid w:val="00ED4D5F"/>
    <w:rsid w:val="00ED5250"/>
    <w:rsid w:val="00ED5DE1"/>
    <w:rsid w:val="00ED64E1"/>
    <w:rsid w:val="00ED66B1"/>
    <w:rsid w:val="00ED6813"/>
    <w:rsid w:val="00ED6960"/>
    <w:rsid w:val="00ED746C"/>
    <w:rsid w:val="00ED7BFA"/>
    <w:rsid w:val="00ED7E30"/>
    <w:rsid w:val="00EE0449"/>
    <w:rsid w:val="00EE1401"/>
    <w:rsid w:val="00EE1B66"/>
    <w:rsid w:val="00EE24C2"/>
    <w:rsid w:val="00EE2588"/>
    <w:rsid w:val="00EE3040"/>
    <w:rsid w:val="00EE30D8"/>
    <w:rsid w:val="00EE32E1"/>
    <w:rsid w:val="00EE3793"/>
    <w:rsid w:val="00EE3D18"/>
    <w:rsid w:val="00EE49E4"/>
    <w:rsid w:val="00EE58A5"/>
    <w:rsid w:val="00EE5EDF"/>
    <w:rsid w:val="00EE6B60"/>
    <w:rsid w:val="00EE6DA1"/>
    <w:rsid w:val="00EE7189"/>
    <w:rsid w:val="00EE78A2"/>
    <w:rsid w:val="00EF0666"/>
    <w:rsid w:val="00EF071E"/>
    <w:rsid w:val="00EF0B5D"/>
    <w:rsid w:val="00EF1046"/>
    <w:rsid w:val="00EF15F6"/>
    <w:rsid w:val="00EF1777"/>
    <w:rsid w:val="00EF18DE"/>
    <w:rsid w:val="00EF1981"/>
    <w:rsid w:val="00EF1ECB"/>
    <w:rsid w:val="00EF21AA"/>
    <w:rsid w:val="00EF2565"/>
    <w:rsid w:val="00EF30A2"/>
    <w:rsid w:val="00EF3325"/>
    <w:rsid w:val="00EF335B"/>
    <w:rsid w:val="00EF3787"/>
    <w:rsid w:val="00EF4613"/>
    <w:rsid w:val="00EF4626"/>
    <w:rsid w:val="00EF4F70"/>
    <w:rsid w:val="00EF500D"/>
    <w:rsid w:val="00EF5022"/>
    <w:rsid w:val="00EF50B0"/>
    <w:rsid w:val="00EF5393"/>
    <w:rsid w:val="00EF67D8"/>
    <w:rsid w:val="00EF68C7"/>
    <w:rsid w:val="00EF6EF9"/>
    <w:rsid w:val="00EF7C69"/>
    <w:rsid w:val="00EF7F8A"/>
    <w:rsid w:val="00EF7F9A"/>
    <w:rsid w:val="00F00359"/>
    <w:rsid w:val="00F00446"/>
    <w:rsid w:val="00F0049A"/>
    <w:rsid w:val="00F007F9"/>
    <w:rsid w:val="00F00A0E"/>
    <w:rsid w:val="00F00A33"/>
    <w:rsid w:val="00F00D3C"/>
    <w:rsid w:val="00F01D25"/>
    <w:rsid w:val="00F01E74"/>
    <w:rsid w:val="00F02D26"/>
    <w:rsid w:val="00F02F30"/>
    <w:rsid w:val="00F030DB"/>
    <w:rsid w:val="00F032A2"/>
    <w:rsid w:val="00F034FE"/>
    <w:rsid w:val="00F03647"/>
    <w:rsid w:val="00F03F9F"/>
    <w:rsid w:val="00F04155"/>
    <w:rsid w:val="00F0462D"/>
    <w:rsid w:val="00F05A18"/>
    <w:rsid w:val="00F05F86"/>
    <w:rsid w:val="00F06222"/>
    <w:rsid w:val="00F06659"/>
    <w:rsid w:val="00F06949"/>
    <w:rsid w:val="00F070D7"/>
    <w:rsid w:val="00F071F5"/>
    <w:rsid w:val="00F10F7B"/>
    <w:rsid w:val="00F1181C"/>
    <w:rsid w:val="00F1205D"/>
    <w:rsid w:val="00F12F6E"/>
    <w:rsid w:val="00F1334D"/>
    <w:rsid w:val="00F13B4E"/>
    <w:rsid w:val="00F14FBD"/>
    <w:rsid w:val="00F1591B"/>
    <w:rsid w:val="00F15AFA"/>
    <w:rsid w:val="00F15AFD"/>
    <w:rsid w:val="00F16073"/>
    <w:rsid w:val="00F1638F"/>
    <w:rsid w:val="00F16427"/>
    <w:rsid w:val="00F17D4B"/>
    <w:rsid w:val="00F17E97"/>
    <w:rsid w:val="00F201F9"/>
    <w:rsid w:val="00F206CC"/>
    <w:rsid w:val="00F21F22"/>
    <w:rsid w:val="00F2269E"/>
    <w:rsid w:val="00F228C9"/>
    <w:rsid w:val="00F23480"/>
    <w:rsid w:val="00F235CD"/>
    <w:rsid w:val="00F238F8"/>
    <w:rsid w:val="00F23B17"/>
    <w:rsid w:val="00F23B4A"/>
    <w:rsid w:val="00F23D6A"/>
    <w:rsid w:val="00F23E2D"/>
    <w:rsid w:val="00F241C4"/>
    <w:rsid w:val="00F25348"/>
    <w:rsid w:val="00F25E5C"/>
    <w:rsid w:val="00F26012"/>
    <w:rsid w:val="00F2603A"/>
    <w:rsid w:val="00F26060"/>
    <w:rsid w:val="00F271EE"/>
    <w:rsid w:val="00F277D0"/>
    <w:rsid w:val="00F27DC2"/>
    <w:rsid w:val="00F30042"/>
    <w:rsid w:val="00F301C8"/>
    <w:rsid w:val="00F307E3"/>
    <w:rsid w:val="00F30A94"/>
    <w:rsid w:val="00F30E75"/>
    <w:rsid w:val="00F310CF"/>
    <w:rsid w:val="00F311B5"/>
    <w:rsid w:val="00F315A0"/>
    <w:rsid w:val="00F31A9E"/>
    <w:rsid w:val="00F320AA"/>
    <w:rsid w:val="00F32A49"/>
    <w:rsid w:val="00F32A62"/>
    <w:rsid w:val="00F32CAB"/>
    <w:rsid w:val="00F33693"/>
    <w:rsid w:val="00F3401C"/>
    <w:rsid w:val="00F34366"/>
    <w:rsid w:val="00F34764"/>
    <w:rsid w:val="00F3499F"/>
    <w:rsid w:val="00F34B88"/>
    <w:rsid w:val="00F353A7"/>
    <w:rsid w:val="00F36216"/>
    <w:rsid w:val="00F3670C"/>
    <w:rsid w:val="00F36896"/>
    <w:rsid w:val="00F368F6"/>
    <w:rsid w:val="00F36970"/>
    <w:rsid w:val="00F371D9"/>
    <w:rsid w:val="00F37A07"/>
    <w:rsid w:val="00F37B73"/>
    <w:rsid w:val="00F37C86"/>
    <w:rsid w:val="00F37CC8"/>
    <w:rsid w:val="00F37CDA"/>
    <w:rsid w:val="00F4082A"/>
    <w:rsid w:val="00F417DE"/>
    <w:rsid w:val="00F42B4B"/>
    <w:rsid w:val="00F42EF4"/>
    <w:rsid w:val="00F42F33"/>
    <w:rsid w:val="00F4450D"/>
    <w:rsid w:val="00F451BE"/>
    <w:rsid w:val="00F45522"/>
    <w:rsid w:val="00F4563C"/>
    <w:rsid w:val="00F45659"/>
    <w:rsid w:val="00F45963"/>
    <w:rsid w:val="00F45B49"/>
    <w:rsid w:val="00F45B70"/>
    <w:rsid w:val="00F4636A"/>
    <w:rsid w:val="00F4646F"/>
    <w:rsid w:val="00F46DC4"/>
    <w:rsid w:val="00F475F2"/>
    <w:rsid w:val="00F47773"/>
    <w:rsid w:val="00F477DC"/>
    <w:rsid w:val="00F47886"/>
    <w:rsid w:val="00F47B61"/>
    <w:rsid w:val="00F501BA"/>
    <w:rsid w:val="00F50B82"/>
    <w:rsid w:val="00F51746"/>
    <w:rsid w:val="00F5273E"/>
    <w:rsid w:val="00F539C3"/>
    <w:rsid w:val="00F539E4"/>
    <w:rsid w:val="00F54B52"/>
    <w:rsid w:val="00F54E7F"/>
    <w:rsid w:val="00F5512D"/>
    <w:rsid w:val="00F5547E"/>
    <w:rsid w:val="00F5592F"/>
    <w:rsid w:val="00F561CD"/>
    <w:rsid w:val="00F56517"/>
    <w:rsid w:val="00F5655D"/>
    <w:rsid w:val="00F57207"/>
    <w:rsid w:val="00F5724E"/>
    <w:rsid w:val="00F57DBD"/>
    <w:rsid w:val="00F57DC1"/>
    <w:rsid w:val="00F57E76"/>
    <w:rsid w:val="00F57F9A"/>
    <w:rsid w:val="00F604DD"/>
    <w:rsid w:val="00F60B9A"/>
    <w:rsid w:val="00F61494"/>
    <w:rsid w:val="00F6158D"/>
    <w:rsid w:val="00F618CE"/>
    <w:rsid w:val="00F62CDC"/>
    <w:rsid w:val="00F64088"/>
    <w:rsid w:val="00F643E9"/>
    <w:rsid w:val="00F64B96"/>
    <w:rsid w:val="00F64CE4"/>
    <w:rsid w:val="00F64FBA"/>
    <w:rsid w:val="00F65923"/>
    <w:rsid w:val="00F65B8B"/>
    <w:rsid w:val="00F66556"/>
    <w:rsid w:val="00F6670E"/>
    <w:rsid w:val="00F670D8"/>
    <w:rsid w:val="00F6729C"/>
    <w:rsid w:val="00F67853"/>
    <w:rsid w:val="00F70305"/>
    <w:rsid w:val="00F70456"/>
    <w:rsid w:val="00F7048C"/>
    <w:rsid w:val="00F70A22"/>
    <w:rsid w:val="00F71878"/>
    <w:rsid w:val="00F72002"/>
    <w:rsid w:val="00F72B6A"/>
    <w:rsid w:val="00F7367A"/>
    <w:rsid w:val="00F73E56"/>
    <w:rsid w:val="00F7400D"/>
    <w:rsid w:val="00F74913"/>
    <w:rsid w:val="00F75543"/>
    <w:rsid w:val="00F75613"/>
    <w:rsid w:val="00F75D00"/>
    <w:rsid w:val="00F76934"/>
    <w:rsid w:val="00F7701B"/>
    <w:rsid w:val="00F779FF"/>
    <w:rsid w:val="00F806FB"/>
    <w:rsid w:val="00F807E5"/>
    <w:rsid w:val="00F80A1A"/>
    <w:rsid w:val="00F80ACE"/>
    <w:rsid w:val="00F815B8"/>
    <w:rsid w:val="00F817A0"/>
    <w:rsid w:val="00F8198C"/>
    <w:rsid w:val="00F8235D"/>
    <w:rsid w:val="00F82751"/>
    <w:rsid w:val="00F8283C"/>
    <w:rsid w:val="00F82926"/>
    <w:rsid w:val="00F83337"/>
    <w:rsid w:val="00F838B4"/>
    <w:rsid w:val="00F83D17"/>
    <w:rsid w:val="00F85448"/>
    <w:rsid w:val="00F858E3"/>
    <w:rsid w:val="00F85A7D"/>
    <w:rsid w:val="00F85C9A"/>
    <w:rsid w:val="00F864E0"/>
    <w:rsid w:val="00F8670C"/>
    <w:rsid w:val="00F86927"/>
    <w:rsid w:val="00F86DF1"/>
    <w:rsid w:val="00F86F14"/>
    <w:rsid w:val="00F87012"/>
    <w:rsid w:val="00F877CC"/>
    <w:rsid w:val="00F87988"/>
    <w:rsid w:val="00F87A16"/>
    <w:rsid w:val="00F908FA"/>
    <w:rsid w:val="00F911BE"/>
    <w:rsid w:val="00F91C8A"/>
    <w:rsid w:val="00F93AB0"/>
    <w:rsid w:val="00F94D01"/>
    <w:rsid w:val="00F95277"/>
    <w:rsid w:val="00F95424"/>
    <w:rsid w:val="00F956AE"/>
    <w:rsid w:val="00F95890"/>
    <w:rsid w:val="00F95AF9"/>
    <w:rsid w:val="00F95EB1"/>
    <w:rsid w:val="00F96A76"/>
    <w:rsid w:val="00F96DC6"/>
    <w:rsid w:val="00F972C5"/>
    <w:rsid w:val="00F97FC4"/>
    <w:rsid w:val="00FA0959"/>
    <w:rsid w:val="00FA1EED"/>
    <w:rsid w:val="00FA1F44"/>
    <w:rsid w:val="00FA218C"/>
    <w:rsid w:val="00FA222E"/>
    <w:rsid w:val="00FA23DA"/>
    <w:rsid w:val="00FA2870"/>
    <w:rsid w:val="00FA2ECC"/>
    <w:rsid w:val="00FA3900"/>
    <w:rsid w:val="00FA3946"/>
    <w:rsid w:val="00FA3BFB"/>
    <w:rsid w:val="00FA4128"/>
    <w:rsid w:val="00FA4603"/>
    <w:rsid w:val="00FA4640"/>
    <w:rsid w:val="00FA49C8"/>
    <w:rsid w:val="00FA5071"/>
    <w:rsid w:val="00FA5AC8"/>
    <w:rsid w:val="00FA5B7B"/>
    <w:rsid w:val="00FA5DC5"/>
    <w:rsid w:val="00FA5E57"/>
    <w:rsid w:val="00FA69C7"/>
    <w:rsid w:val="00FA6EFB"/>
    <w:rsid w:val="00FA6F71"/>
    <w:rsid w:val="00FA6FB3"/>
    <w:rsid w:val="00FA706F"/>
    <w:rsid w:val="00FA794A"/>
    <w:rsid w:val="00FA7D7F"/>
    <w:rsid w:val="00FB00EF"/>
    <w:rsid w:val="00FB01D2"/>
    <w:rsid w:val="00FB09ED"/>
    <w:rsid w:val="00FB13CC"/>
    <w:rsid w:val="00FB19E1"/>
    <w:rsid w:val="00FB1BDC"/>
    <w:rsid w:val="00FB1F51"/>
    <w:rsid w:val="00FB21F5"/>
    <w:rsid w:val="00FB28A5"/>
    <w:rsid w:val="00FB355F"/>
    <w:rsid w:val="00FB3B74"/>
    <w:rsid w:val="00FB40C4"/>
    <w:rsid w:val="00FB5224"/>
    <w:rsid w:val="00FB5595"/>
    <w:rsid w:val="00FB5A11"/>
    <w:rsid w:val="00FB5A9A"/>
    <w:rsid w:val="00FB5E44"/>
    <w:rsid w:val="00FB5EAB"/>
    <w:rsid w:val="00FB632A"/>
    <w:rsid w:val="00FB6A0A"/>
    <w:rsid w:val="00FB6B96"/>
    <w:rsid w:val="00FB6EF9"/>
    <w:rsid w:val="00FB743F"/>
    <w:rsid w:val="00FB7E94"/>
    <w:rsid w:val="00FB7E9A"/>
    <w:rsid w:val="00FB7F42"/>
    <w:rsid w:val="00FC0BDE"/>
    <w:rsid w:val="00FC2657"/>
    <w:rsid w:val="00FC3DF5"/>
    <w:rsid w:val="00FC4A67"/>
    <w:rsid w:val="00FC4CD4"/>
    <w:rsid w:val="00FC4D1E"/>
    <w:rsid w:val="00FC4F7E"/>
    <w:rsid w:val="00FC504B"/>
    <w:rsid w:val="00FC562D"/>
    <w:rsid w:val="00FC570C"/>
    <w:rsid w:val="00FC576C"/>
    <w:rsid w:val="00FC5B5A"/>
    <w:rsid w:val="00FC5FCB"/>
    <w:rsid w:val="00FC6304"/>
    <w:rsid w:val="00FC6F80"/>
    <w:rsid w:val="00FC7560"/>
    <w:rsid w:val="00FC75B3"/>
    <w:rsid w:val="00FC7AFE"/>
    <w:rsid w:val="00FC7B52"/>
    <w:rsid w:val="00FC7D1D"/>
    <w:rsid w:val="00FD12B7"/>
    <w:rsid w:val="00FD1CE1"/>
    <w:rsid w:val="00FD200B"/>
    <w:rsid w:val="00FD25A7"/>
    <w:rsid w:val="00FD2812"/>
    <w:rsid w:val="00FD290F"/>
    <w:rsid w:val="00FD2B30"/>
    <w:rsid w:val="00FD2FC0"/>
    <w:rsid w:val="00FD301A"/>
    <w:rsid w:val="00FD3CAE"/>
    <w:rsid w:val="00FD3FF8"/>
    <w:rsid w:val="00FD44F6"/>
    <w:rsid w:val="00FD48F5"/>
    <w:rsid w:val="00FD4DAE"/>
    <w:rsid w:val="00FD4F03"/>
    <w:rsid w:val="00FD594C"/>
    <w:rsid w:val="00FD7FBA"/>
    <w:rsid w:val="00FE001E"/>
    <w:rsid w:val="00FE1A45"/>
    <w:rsid w:val="00FE1D8E"/>
    <w:rsid w:val="00FE230A"/>
    <w:rsid w:val="00FE2526"/>
    <w:rsid w:val="00FE26A7"/>
    <w:rsid w:val="00FE3176"/>
    <w:rsid w:val="00FE401F"/>
    <w:rsid w:val="00FE4047"/>
    <w:rsid w:val="00FE52AC"/>
    <w:rsid w:val="00FE5918"/>
    <w:rsid w:val="00FE652E"/>
    <w:rsid w:val="00FE6961"/>
    <w:rsid w:val="00FE6AC1"/>
    <w:rsid w:val="00FE6EA6"/>
    <w:rsid w:val="00FE784E"/>
    <w:rsid w:val="00FE79D0"/>
    <w:rsid w:val="00FE7F14"/>
    <w:rsid w:val="00FF01DD"/>
    <w:rsid w:val="00FF0200"/>
    <w:rsid w:val="00FF0A86"/>
    <w:rsid w:val="00FF1928"/>
    <w:rsid w:val="00FF2195"/>
    <w:rsid w:val="00FF2AC6"/>
    <w:rsid w:val="00FF2F5A"/>
    <w:rsid w:val="00FF3207"/>
    <w:rsid w:val="00FF3E4F"/>
    <w:rsid w:val="00FF409B"/>
    <w:rsid w:val="00FF52AE"/>
    <w:rsid w:val="00FF56DB"/>
    <w:rsid w:val="00FF5BE2"/>
    <w:rsid w:val="00FF6A9D"/>
    <w:rsid w:val="00FF740C"/>
    <w:rsid w:val="0315F610"/>
    <w:rsid w:val="037FE1BB"/>
    <w:rsid w:val="0747A85C"/>
    <w:rsid w:val="17A3CFF1"/>
    <w:rsid w:val="19AF2FB8"/>
    <w:rsid w:val="1A419902"/>
    <w:rsid w:val="25D193F1"/>
    <w:rsid w:val="261E235A"/>
    <w:rsid w:val="31D6DE12"/>
    <w:rsid w:val="3458563B"/>
    <w:rsid w:val="3F3ECB65"/>
    <w:rsid w:val="5773DD53"/>
    <w:rsid w:val="5A724EDC"/>
    <w:rsid w:val="6725AB32"/>
    <w:rsid w:val="6A5CB47C"/>
    <w:rsid w:val="79C8DBFC"/>
    <w:rsid w:val="7A23386A"/>
    <w:rsid w:val="7A5A4761"/>
    <w:rsid w:val="7DB43CB8"/>
    <w:rsid w:val="7E533B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62868"/>
  <w15:docId w15:val="{2886A9B0-28E7-4C1A-9B7F-470454A4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1">
    <w:name w:val="heading 1"/>
    <w:basedOn w:val="Normal"/>
    <w:next w:val="Normal"/>
    <w:link w:val="Heading1Char"/>
    <w:qFormat/>
    <w:rsid w:val="009E3A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ubhead 1"/>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h3,h3 Char,subhead 2"/>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Char,h3 Char1,subhead 2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uiPriority w:val="99"/>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20EE8"/>
    <w:rPr>
      <w:color w:val="605E5C"/>
      <w:shd w:val="clear" w:color="auto" w:fill="E1DFDD"/>
    </w:rPr>
  </w:style>
  <w:style w:type="character" w:customStyle="1" w:styleId="Heading1Char">
    <w:name w:val="Heading 1 Char"/>
    <w:basedOn w:val="DefaultParagraphFont"/>
    <w:link w:val="Heading1"/>
    <w:rsid w:val="009E3A45"/>
    <w:rPr>
      <w:rFonts w:asciiTheme="majorHAnsi" w:eastAsiaTheme="majorEastAsia" w:hAnsiTheme="majorHAnsi" w:cstheme="majorBidi"/>
      <w:color w:val="365F91" w:themeColor="accent1" w:themeShade="BF"/>
      <w:sz w:val="32"/>
      <w:szCs w:val="32"/>
    </w:rPr>
  </w:style>
  <w:style w:type="paragraph" w:customStyle="1" w:styleId="OMBHeader">
    <w:name w:val="OMBHeader"/>
    <w:basedOn w:val="Heading1"/>
    <w:link w:val="OMBHeaderChar"/>
    <w:qFormat/>
    <w:rsid w:val="00C61A4C"/>
    <w:pPr>
      <w:numPr>
        <w:numId w:val="24"/>
      </w:numPr>
      <w:tabs>
        <w:tab w:val="clear" w:pos="360"/>
      </w:tabs>
      <w:spacing w:before="0"/>
    </w:pPr>
    <w:rPr>
      <w:rFonts w:asciiTheme="minorHAnsi" w:hAnsiTheme="minorHAnsi" w:cstheme="minorHAnsi"/>
      <w:b/>
      <w:bCs/>
      <w:color w:val="000000" w:themeColor="text1"/>
      <w:sz w:val="24"/>
      <w:szCs w:val="24"/>
    </w:rPr>
  </w:style>
  <w:style w:type="paragraph" w:styleId="TOCHeading">
    <w:name w:val="TOC Heading"/>
    <w:basedOn w:val="Heading1"/>
    <w:next w:val="Normal"/>
    <w:uiPriority w:val="39"/>
    <w:unhideWhenUsed/>
    <w:qFormat/>
    <w:rsid w:val="00C61A4C"/>
    <w:pPr>
      <w:widowControl/>
      <w:autoSpaceDE/>
      <w:autoSpaceDN/>
      <w:adjustRightInd/>
      <w:spacing w:line="259" w:lineRule="auto"/>
      <w:outlineLvl w:val="9"/>
    </w:pPr>
  </w:style>
  <w:style w:type="character" w:customStyle="1" w:styleId="OMBHeaderChar">
    <w:name w:val="OMBHeader Char"/>
    <w:basedOn w:val="Heading1Char"/>
    <w:link w:val="OMBHeader"/>
    <w:rsid w:val="00C61A4C"/>
    <w:rPr>
      <w:rFonts w:asciiTheme="minorHAnsi" w:eastAsiaTheme="majorEastAsia" w:hAnsiTheme="minorHAnsi" w:cstheme="minorHAnsi"/>
      <w:b/>
      <w:bCs/>
      <w:color w:val="000000" w:themeColor="text1"/>
      <w:sz w:val="24"/>
      <w:szCs w:val="24"/>
    </w:rPr>
  </w:style>
  <w:style w:type="paragraph" w:styleId="TOC1">
    <w:name w:val="toc 1"/>
    <w:basedOn w:val="Normal"/>
    <w:next w:val="Normal"/>
    <w:autoRedefine/>
    <w:uiPriority w:val="39"/>
    <w:unhideWhenUsed/>
    <w:rsid w:val="00412CD7"/>
    <w:pPr>
      <w:tabs>
        <w:tab w:val="left" w:pos="660"/>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chs/dhcs/drug-use/index.htm" TargetMode="External" /><Relationship Id="rId11" Type="http://schemas.openxmlformats.org/officeDocument/2006/relationships/hyperlink" Target="mailto:kuramotocrawfsj@nida.nih.gov" TargetMode="External" /><Relationship Id="rId12" Type="http://schemas.openxmlformats.org/officeDocument/2006/relationships/hyperlink" Target="mailto:Susan.Lumsden@hhs.gov" TargetMode="External" /><Relationship Id="rId13" Type="http://schemas.openxmlformats.org/officeDocument/2006/relationships/hyperlink" Target="mailto:Catherine.Dormitzer@fda.hhs.gov" TargetMode="External" /><Relationship Id="rId14" Type="http://schemas.openxmlformats.org/officeDocument/2006/relationships/hyperlink" Target="mailto:Cox-Chris@norc.org" TargetMode="External" /><Relationship Id="rId15" Type="http://schemas.openxmlformats.org/officeDocument/2006/relationships/hyperlink" Target="https://www.cdc.gov/nchs/covid19/nhcs.htm" TargetMode="External" /><Relationship Id="rId16" Type="http://schemas.openxmlformats.org/officeDocument/2006/relationships/hyperlink" Target="http://www.cdc.gov/nchs/nhcs.htm" TargetMode="External" /><Relationship Id="rId17" Type="http://schemas.openxmlformats.org/officeDocument/2006/relationships/hyperlink" Target="http://www.cdc.gov/nchs/nhcs/participant.htm" TargetMode="External" /><Relationship Id="rId18" Type="http://schemas.openxmlformats.org/officeDocument/2006/relationships/hyperlink" Target="https://www.cdc.gov/nchs/data-linkage/nhcs-ndi.htm" TargetMode="External" /><Relationship Id="rId19" Type="http://schemas.openxmlformats.org/officeDocument/2006/relationships/hyperlink" Target="https://www.cdc.gov/nchs/data-linkage/CMS-Medicare-Restricted.htm" TargetMode="External" /><Relationship Id="rId2" Type="http://schemas.openxmlformats.org/officeDocument/2006/relationships/settings" Target="settings.xml" /><Relationship Id="rId20" Type="http://schemas.openxmlformats.org/officeDocument/2006/relationships/hyperlink" Target="https://nppes.cms.hhs.gov/NPPES/" TargetMode="External" /><Relationship Id="rId21" Type="http://schemas.openxmlformats.org/officeDocument/2006/relationships/hyperlink" Target="https://www.cdc.gov/nchs/data/nhsr/NHSR167.pdf" TargetMode="External" /><Relationship Id="rId22" Type="http://schemas.openxmlformats.org/officeDocument/2006/relationships/hyperlink" Target="https://www.cdc.gov/nchs/data/nhsr/nhsr173.pdf" TargetMode="External" /><Relationship Id="rId23" Type="http://schemas.openxmlformats.org/officeDocument/2006/relationships/hyperlink" Target="https://www.cdc.gov/nchs/data/nhsr/nhsr187.pdf" TargetMode="External" /><Relationship Id="rId24" Type="http://schemas.openxmlformats.org/officeDocument/2006/relationships/hyperlink" Target="https://doi.org/10.1016/j.jval.2022.04.1734" TargetMode="External" /><Relationship Id="rId25" Type="http://schemas.openxmlformats.org/officeDocument/2006/relationships/hyperlink" Target="https://www.cdc.gov/nchs/data/nhsr/nhsr166.pdf" TargetMode="External" /><Relationship Id="rId26" Type="http://schemas.openxmlformats.org/officeDocument/2006/relationships/hyperlink" Target="https://www.cdc.gov/nchs/nhcs/data_uses.htm" TargetMode="External" /><Relationship Id="rId27" Type="http://schemas.openxmlformats.org/officeDocument/2006/relationships/hyperlink" Target="https://www.cdc.gov/nchs/dhcs/drug-use/drug-use.htm" TargetMode="External" /><Relationship Id="rId28" Type="http://schemas.openxmlformats.org/officeDocument/2006/relationships/header" Target="header1.xml" /><Relationship Id="rId29" Type="http://schemas.openxmlformats.org/officeDocument/2006/relationships/header" Target="header2.xml" /><Relationship Id="rId3" Type="http://schemas.openxmlformats.org/officeDocument/2006/relationships/webSettings" Target="webSettings.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header" Target="header3.xml" /><Relationship Id="rId33" Type="http://schemas.openxmlformats.org/officeDocument/2006/relationships/footer" Target="footer3.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csrc.nist.gov/sec-cert/ca-compliance.html" TargetMode="External" /><Relationship Id="rId2" Type="http://schemas.openxmlformats.org/officeDocument/2006/relationships/hyperlink" Target="http://csrc.nist.gov/policies/FISMA-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26ccaf9-7fb0-4de0-a5a6-b06b6660d998" xsi:nil="true"/>
    <_dlc_DocIdUrl xmlns="826ccaf9-7fb0-4de0-a5a6-b06b6660d998">
      <Url xsi:nil="true"/>
      <Description xsi:nil="true"/>
    </_dlc_DocIdUrl>
    <lcf76f155ced4ddcb4097134ff3c332f xmlns="a572010c-a7f6-4366-ac19-bb6cf528bc01">
      <Terms xmlns="http://schemas.microsoft.com/office/infopath/2007/PartnerControls"/>
    </lcf76f155ced4ddcb4097134ff3c332f>
    <TaxCatchAll xmlns="826ccaf9-7fb0-4de0-a5a6-b06b6660d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F866A2034E6644CA1B3BA104006CBA7" ma:contentTypeVersion="17" ma:contentTypeDescription="Create a new document." ma:contentTypeScope="" ma:versionID="3d1d8aa5d6d8e6495267596364d333de">
  <xsd:schema xmlns:xsd="http://www.w3.org/2001/XMLSchema" xmlns:xs="http://www.w3.org/2001/XMLSchema" xmlns:p="http://schemas.microsoft.com/office/2006/metadata/properties" xmlns:ns2="a572010c-a7f6-4366-ac19-bb6cf528bc01" xmlns:ns3="826ccaf9-7fb0-4de0-a5a6-b06b6660d998" targetNamespace="http://schemas.microsoft.com/office/2006/metadata/properties" ma:root="true" ma:fieldsID="390c5110e770df63c16fc1329c54e7c8" ns2:_="" ns3:_="">
    <xsd:import namespace="a572010c-a7f6-4366-ac19-bb6cf528bc01"/>
    <xsd:import namespace="826ccaf9-7fb0-4de0-a5a6-b06b6660d998"/>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2010c-a7f6-4366-ac19-bb6cf528b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ccaf9-7fb0-4de0-a5a6-b06b6660d99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33d3a97-312c-4e0d-9409-5059db5f2f23}" ma:internalName="TaxCatchAll" ma:showField="CatchAllData" ma:web="826ccaf9-7fb0-4de0-a5a6-b06b6660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B719C-0A8D-4FC3-A017-C9BE3D798A50}">
  <ds:schemaRefs>
    <ds:schemaRef ds:uri="http://schemas.microsoft.com/office/2006/metadata/properties"/>
    <ds:schemaRef ds:uri="http://schemas.microsoft.com/office/infopath/2007/PartnerControls"/>
    <ds:schemaRef ds:uri="826ccaf9-7fb0-4de0-a5a6-b06b6660d998"/>
    <ds:schemaRef ds:uri="a572010c-a7f6-4366-ac19-bb6cf528bc01"/>
  </ds:schemaRefs>
</ds:datastoreItem>
</file>

<file path=customXml/itemProps2.xml><?xml version="1.0" encoding="utf-8"?>
<ds:datastoreItem xmlns:ds="http://schemas.openxmlformats.org/officeDocument/2006/customXml" ds:itemID="{82CB44C6-9524-43CB-A742-CC8ED50D7F3E}">
  <ds:schemaRefs>
    <ds:schemaRef ds:uri="http://schemas.microsoft.com/sharepoint/v3/contenttype/forms"/>
  </ds:schemaRefs>
</ds:datastoreItem>
</file>

<file path=customXml/itemProps3.xml><?xml version="1.0" encoding="utf-8"?>
<ds:datastoreItem xmlns:ds="http://schemas.openxmlformats.org/officeDocument/2006/customXml" ds:itemID="{7E5DC837-4FE0-43AC-A661-F6CDC5D6A43A}">
  <ds:schemaRefs>
    <ds:schemaRef ds:uri="http://schemas.openxmlformats.org/officeDocument/2006/bibliography"/>
  </ds:schemaRefs>
</ds:datastoreItem>
</file>

<file path=customXml/itemProps4.xml><?xml version="1.0" encoding="utf-8"?>
<ds:datastoreItem xmlns:ds="http://schemas.openxmlformats.org/officeDocument/2006/customXml" ds:itemID="{ACD6874A-67F6-46DA-92DE-29E41371173F}">
  <ds:schemaRefs>
    <ds:schemaRef ds:uri="http://schemas.microsoft.com/sharepoint/events"/>
  </ds:schemaRefs>
</ds:datastoreItem>
</file>

<file path=customXml/itemProps5.xml><?xml version="1.0" encoding="utf-8"?>
<ds:datastoreItem xmlns:ds="http://schemas.openxmlformats.org/officeDocument/2006/customXml" ds:itemID="{421CA780-5A49-4EA8-9DA7-E46D4E8C1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2010c-a7f6-4366-ac19-bb6cf528bc01"/>
    <ds:schemaRef ds:uri="826ccaf9-7fb0-4de0-a5a6-b06b6660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11799</Words>
  <Characters>67257</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 Karishma (CDC/DDPHSS/NCHS/DHCS)</dc:creator>
  <cp:lastModifiedBy>Sims, Thelma (CDC/IOD/OS)</cp:lastModifiedBy>
  <cp:revision>2</cp:revision>
  <dcterms:created xsi:type="dcterms:W3CDTF">2024-07-26T15:34:00Z</dcterms:created>
  <dcterms:modified xsi:type="dcterms:W3CDTF">2024-07-26T15:34:00Z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0x0101002F866A2034E6644CA1B3BA104006CBA7</vt:lpwstr>
  </property>
  <property fmtid="{D5CDD505-2E9C-101B-9397-08002B2CF9AE}" pid="3" name="MediaServiceImageTags">
    <vt:lpwstr/>
  </property>
  <property fmtid="{D5CDD505-2E9C-101B-9397-08002B2CF9AE}" pid="4" name="MSIP_Label_8af03ff0-41c5-4c41-b55e-fabb8fae94be_ActionId">
    <vt:lpwstr>73342c4c-a374-4306-8040-a6443551c12d</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2020-12-29T16:14:18Z</vt:lpwstr>
  </property>
  <property fmtid="{D5CDD505-2E9C-101B-9397-08002B2CF9AE}" pid="10" name="MSIP_Label_8af03ff0-41c5-4c41-b55e-fabb8fae94be_SiteId">
    <vt:lpwstr>9ce70869-60db-44fd-abe8-d2767077fc8f</vt:lpwstr>
  </property>
  <property fmtid="{D5CDD505-2E9C-101B-9397-08002B2CF9AE}" pid="11" name="_dlc_DocIdItemGuid">
    <vt:lpwstr>7568020a-2a4e-4ca1-a371-4023a8126e1e</vt:lpwstr>
  </property>
</Properties>
</file>