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65D10" w:rsidP="047DE046" w14:paraId="12762A25" w14:textId="77777777">
      <w:pPr>
        <w:pStyle w:val="Title"/>
        <w:jc w:val="center"/>
        <w:rPr>
          <w:rFonts w:eastAsia="Times New Roman"/>
        </w:rPr>
      </w:pPr>
    </w:p>
    <w:p w:rsidR="00F65D10" w:rsidP="047DE046" w14:paraId="38BEFE2E" w14:textId="77777777">
      <w:pPr>
        <w:pStyle w:val="Title"/>
        <w:jc w:val="center"/>
        <w:rPr>
          <w:rFonts w:eastAsia="Times New Roman"/>
        </w:rPr>
      </w:pPr>
    </w:p>
    <w:p w:rsidR="00992EC2" w:rsidRPr="002A3466" w:rsidP="047DE046" w14:paraId="6E571641" w14:textId="5A1901E7">
      <w:pPr>
        <w:pStyle w:val="Title"/>
        <w:jc w:val="center"/>
        <w:rPr>
          <w:rStyle w:val="IntenseReference"/>
        </w:rPr>
      </w:pPr>
      <w:r w:rsidRPr="002A3466">
        <w:rPr>
          <w:rStyle w:val="IntenseReference"/>
        </w:rPr>
        <w:t xml:space="preserve">ATTACHMENT </w:t>
      </w:r>
      <w:r w:rsidR="00F84F68">
        <w:rPr>
          <w:rStyle w:val="IntenseReference"/>
        </w:rPr>
        <w:t>4</w:t>
      </w:r>
      <w:r w:rsidR="00596D05">
        <w:rPr>
          <w:rStyle w:val="IntenseReference"/>
        </w:rPr>
        <w:t>c</w:t>
      </w:r>
    </w:p>
    <w:p w:rsidR="0042353A" w:rsidRPr="001F105A" w:rsidP="2127D72A" w14:paraId="6C9EC360" w14:textId="2D15AA32">
      <w:pPr>
        <w:pStyle w:val="Title"/>
        <w:jc w:val="center"/>
        <w:rPr>
          <w:rFonts w:eastAsia="Times New Roman"/>
        </w:rPr>
      </w:pPr>
      <w:r w:rsidRPr="2127D72A">
        <w:rPr>
          <w:rFonts w:eastAsia="Times New Roman"/>
        </w:rPr>
        <w:t>Provider Survey</w:t>
      </w:r>
      <w:r w:rsidRPr="2127D72A" w:rsidR="375BB6D1">
        <w:rPr>
          <w:rFonts w:eastAsia="Times New Roman"/>
        </w:rPr>
        <w:t>:</w:t>
      </w:r>
    </w:p>
    <w:p w:rsidR="0042353A" w:rsidRPr="001F105A" w:rsidP="000A2D90" w14:paraId="5465EAC1" w14:textId="593B91A8">
      <w:pPr>
        <w:pStyle w:val="Title"/>
        <w:jc w:val="center"/>
        <w:rPr>
          <w:rFonts w:eastAsia="Times New Roman"/>
        </w:rPr>
      </w:pPr>
      <w:r w:rsidRPr="2127D72A" w:rsidR="00596D05">
        <w:rPr>
          <w:rFonts w:eastAsia="Times New Roman"/>
        </w:rPr>
        <w:t>Paper</w:t>
      </w:r>
      <w:r w:rsidRPr="2127D72A" w:rsidR="000A2D90">
        <w:rPr>
          <w:rFonts w:eastAsia="Times New Roman"/>
        </w:rPr>
        <w:t xml:space="preserve">, </w:t>
      </w:r>
      <w:r w:rsidRPr="2127D72A">
        <w:rPr>
          <w:rFonts w:eastAsia="Times New Roman"/>
        </w:rPr>
        <w:t>Englis</w:t>
      </w:r>
      <w:r w:rsidRPr="2127D72A" w:rsidR="000A2D90">
        <w:rPr>
          <w:rFonts w:eastAsia="Times New Roman"/>
        </w:rPr>
        <w:t>h</w:t>
      </w:r>
    </w:p>
    <w:p w:rsidR="00EC785A" w:rsidP="007C0C90" w14:paraId="40D9C893" w14:textId="458D2B05">
      <w:pPr>
        <w:spacing w:after="0"/>
      </w:pPr>
    </w:p>
    <w:p w:rsidR="007C0C90" w:rsidP="007C0C90" w14:paraId="20CF4944" w14:textId="77777777">
      <w:pPr>
        <w:spacing w:after="0"/>
      </w:pPr>
    </w:p>
    <w:p w:rsidR="00EC785A" w:rsidRPr="00EC785A" w:rsidP="00EC785A" w14:paraId="008E6198" w14:textId="77777777"/>
    <w:p w:rsidR="008467EB" w14:paraId="0F181A91" w14:textId="2ABFDEA8">
      <w:r>
        <w:br w:type="page"/>
      </w:r>
    </w:p>
    <w:p w:rsidR="005022EF" w:rsidRPr="009814B2" w:rsidP="005022EF" w14:paraId="0FEE6877" w14:textId="77777777">
      <w:pPr>
        <w:spacing w:after="0" w:line="240" w:lineRule="auto"/>
        <w:rPr>
          <w:rFonts w:cstheme="minorHAnsi"/>
          <w:b/>
          <w:bCs/>
        </w:rPr>
      </w:pPr>
      <w:r w:rsidRPr="009814B2">
        <w:rPr>
          <w:rFonts w:cstheme="minorHAnsi"/>
          <w:b/>
          <w:bCs/>
        </w:rPr>
        <w:t>Section 1: Prostate Cancer Screening Practices</w:t>
      </w:r>
    </w:p>
    <w:p w:rsidR="005022EF" w:rsidP="005022EF" w14:paraId="482A617D" w14:textId="77777777">
      <w:pPr>
        <w:spacing w:after="0" w:line="240" w:lineRule="auto"/>
        <w:rPr>
          <w:rFonts w:cstheme="minorHAnsi"/>
        </w:rPr>
      </w:pPr>
      <w:r w:rsidRPr="009814B2">
        <w:rPr>
          <w:rFonts w:cstheme="minorHAnsi"/>
        </w:rPr>
        <w:t>First, please tell us about your screening practices for prostate cancer.</w:t>
      </w:r>
    </w:p>
    <w:p w:rsidR="005022EF" w:rsidRPr="009814B2" w:rsidP="005022EF" w14:paraId="1CEAE476" w14:textId="77777777">
      <w:pPr>
        <w:spacing w:after="0" w:line="240" w:lineRule="auto"/>
        <w:rPr>
          <w:rFonts w:cstheme="minorHAnsi"/>
        </w:rPr>
      </w:pPr>
    </w:p>
    <w:p w:rsidR="005022EF" w:rsidRPr="009814B2" w:rsidP="005022EF" w14:paraId="7A4B337E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</w:pPr>
      <w:r w:rsidRPr="009814B2">
        <w:t>Which approach best describes your practice regarding prostate cancer screening with age-appropriate men who have no other risk factors and are otherwise candidates for screening? (Check one)</w:t>
      </w:r>
    </w:p>
    <w:p w:rsidR="005022EF" w:rsidRPr="009814B2" w:rsidP="005022EF" w14:paraId="3203648E" w14:textId="77777777">
      <w:pPr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rPr>
          <w:rFonts w:cstheme="minorHAnsi"/>
        </w:rPr>
      </w:pPr>
      <w:r w:rsidRPr="009814B2">
        <w:rPr>
          <w:rFonts w:cstheme="minorHAnsi"/>
        </w:rPr>
        <w:t>I generally order the PSA test without discussing the possible harms and benefits with the patient.</w:t>
      </w:r>
    </w:p>
    <w:p w:rsidR="005022EF" w:rsidRPr="009814B2" w:rsidP="005022EF" w14:paraId="4735781F" w14:textId="77777777">
      <w:pPr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rPr>
          <w:rFonts w:cstheme="minorHAnsi"/>
        </w:rPr>
      </w:pPr>
      <w:r w:rsidRPr="009814B2">
        <w:rPr>
          <w:rFonts w:cstheme="minorHAnsi"/>
        </w:rPr>
        <w:t>I generally discuss the possible harms and benefits of screening with the patient, and then recommend the test.</w:t>
      </w:r>
    </w:p>
    <w:p w:rsidR="005022EF" w:rsidRPr="009814B2" w:rsidP="005022EF" w14:paraId="694E239D" w14:textId="77777777">
      <w:pPr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rPr>
          <w:rFonts w:cstheme="minorHAnsi"/>
        </w:rPr>
      </w:pPr>
      <w:r w:rsidRPr="009814B2">
        <w:rPr>
          <w:rFonts w:cstheme="minorHAnsi"/>
        </w:rPr>
        <w:t xml:space="preserve">I generally discuss the possible harms and benefits of screening with the patient, and then let him decide </w:t>
      </w:r>
      <w:r w:rsidRPr="009814B2">
        <w:rPr>
          <w:rFonts w:cstheme="minorHAnsi"/>
        </w:rPr>
        <w:t>whether or not</w:t>
      </w:r>
      <w:r w:rsidRPr="009814B2">
        <w:rPr>
          <w:rFonts w:cstheme="minorHAnsi"/>
        </w:rPr>
        <w:t xml:space="preserve"> to have the test.</w:t>
      </w:r>
    </w:p>
    <w:p w:rsidR="005022EF" w:rsidRPr="009814B2" w:rsidP="005022EF" w14:paraId="75B91C84" w14:textId="77777777">
      <w:pPr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rPr>
          <w:rFonts w:cstheme="minorHAnsi"/>
        </w:rPr>
      </w:pPr>
      <w:r w:rsidRPr="009814B2">
        <w:rPr>
          <w:rFonts w:cstheme="minorHAnsi"/>
        </w:rPr>
        <w:t>I generally discuss the possible harms and benefits of screening with the patient, and then recommend against the test.</w:t>
      </w:r>
    </w:p>
    <w:p w:rsidR="005022EF" w:rsidRPr="009814B2" w:rsidP="005022EF" w14:paraId="5987F607" w14:textId="77777777">
      <w:pPr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rPr>
          <w:rFonts w:cstheme="minorHAnsi"/>
        </w:rPr>
      </w:pPr>
      <w:r w:rsidRPr="009814B2">
        <w:rPr>
          <w:rFonts w:cstheme="minorHAnsi"/>
        </w:rPr>
        <w:t>I generally do not order the PSA test nor discuss the possible harms and benefits with the patient.</w:t>
      </w:r>
    </w:p>
    <w:p w:rsidR="005022EF" w:rsidRPr="009814B2" w:rsidP="005022EF" w14:paraId="4FF650F8" w14:textId="77777777">
      <w:pPr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rPr>
          <w:rFonts w:cstheme="minorHAnsi"/>
        </w:rPr>
      </w:pPr>
      <w:r w:rsidRPr="009814B2">
        <w:rPr>
          <w:rFonts w:cstheme="minorHAnsi"/>
        </w:rPr>
        <w:t>Other (please specify)</w:t>
      </w:r>
    </w:p>
    <w:p w:rsidR="005022EF" w:rsidRPr="009814B2" w:rsidP="005022EF" w14:paraId="378D1F8C" w14:textId="77777777">
      <w:pPr>
        <w:spacing w:after="0" w:line="240" w:lineRule="auto"/>
        <w:contextualSpacing/>
        <w:rPr>
          <w:rFonts w:cstheme="minorHAnsi"/>
          <w:b/>
        </w:rPr>
      </w:pPr>
    </w:p>
    <w:p w:rsidR="005022EF" w:rsidRPr="009814B2" w:rsidP="005022EF" w14:paraId="3C001573" w14:textId="77777777">
      <w:pPr>
        <w:spacing w:after="0" w:line="240" w:lineRule="auto"/>
        <w:contextualSpacing/>
        <w:rPr>
          <w:rFonts w:cstheme="minorHAnsi"/>
          <w:b/>
        </w:rPr>
      </w:pPr>
      <w:r w:rsidRPr="009814B2">
        <w:rPr>
          <w:rFonts w:cstheme="minorHAnsi"/>
          <w:b/>
        </w:rPr>
        <w:t>Section 2: Attitudes Toward Prostate Cancer Screening</w:t>
      </w:r>
    </w:p>
    <w:p w:rsidR="005022EF" w:rsidRPr="009814B2" w:rsidP="005022EF" w14:paraId="6A43C394" w14:textId="77777777">
      <w:pPr>
        <w:spacing w:after="0" w:line="240" w:lineRule="auto"/>
        <w:contextualSpacing/>
        <w:rPr>
          <w:rFonts w:cstheme="minorHAnsi"/>
        </w:rPr>
      </w:pPr>
      <w:r w:rsidRPr="009814B2">
        <w:rPr>
          <w:rFonts w:cstheme="minorHAnsi"/>
        </w:rPr>
        <w:t>We would like to know your views on prostate cancer screening. Some of these statements are about prostate cancer screening in general, while others ask specifically about prostate specific antigen (PSA).</w:t>
      </w:r>
    </w:p>
    <w:p w:rsidR="005022EF" w:rsidRPr="009814B2" w:rsidP="005022EF" w14:paraId="44B2E6B2" w14:textId="77777777">
      <w:pPr>
        <w:spacing w:after="0" w:line="240" w:lineRule="auto"/>
        <w:contextualSpacing/>
        <w:rPr>
          <w:rFonts w:cstheme="minorHAnsi"/>
          <w:bCs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585"/>
        <w:gridCol w:w="973"/>
        <w:gridCol w:w="1049"/>
        <w:gridCol w:w="942"/>
        <w:gridCol w:w="783"/>
        <w:gridCol w:w="1022"/>
      </w:tblGrid>
      <w:tr w14:paraId="7A6B38D0" w14:textId="77777777" w:rsidTr="002B7709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/>
        </w:tblPrEx>
        <w:tc>
          <w:tcPr>
            <w:tcW w:w="2452" w:type="pct"/>
            <w:shd w:val="clear" w:color="auto" w:fill="D9D9D9" w:themeFill="background1" w:themeFillShade="D9"/>
          </w:tcPr>
          <w:p w:rsidR="005022EF" w:rsidRPr="009814B2" w:rsidP="002B7709" w14:paraId="1E492404" w14:textId="77777777">
            <w:pPr>
              <w:rPr>
                <w:rFonts w:cstheme="minorHAnsi"/>
                <w:b/>
              </w:rPr>
            </w:pPr>
            <w:r w:rsidRPr="009814B2">
              <w:rPr>
                <w:rFonts w:cstheme="minorHAnsi"/>
              </w:rPr>
              <w:t>Select one response for each statement</w:t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:rsidR="005022EF" w:rsidRPr="009814B2" w:rsidP="002B7709" w14:paraId="76F76FC3" w14:textId="77777777">
            <w:pPr>
              <w:rPr>
                <w:rFonts w:cstheme="minorHAnsi"/>
                <w:b/>
              </w:rPr>
            </w:pPr>
            <w:r w:rsidRPr="009814B2">
              <w:rPr>
                <w:rFonts w:cstheme="minorHAnsi"/>
              </w:rPr>
              <w:t>Strongly disagree</w:t>
            </w:r>
          </w:p>
        </w:tc>
        <w:tc>
          <w:tcPr>
            <w:tcW w:w="562" w:type="pct"/>
            <w:shd w:val="clear" w:color="auto" w:fill="D9D9D9" w:themeFill="background1" w:themeFillShade="D9"/>
          </w:tcPr>
          <w:p w:rsidR="005022EF" w:rsidRPr="009814B2" w:rsidP="002B7709" w14:paraId="0D878288" w14:textId="77777777">
            <w:pPr>
              <w:rPr>
                <w:rFonts w:cstheme="minorHAnsi"/>
                <w:b/>
              </w:rPr>
            </w:pPr>
            <w:r w:rsidRPr="009814B2">
              <w:rPr>
                <w:rFonts w:cstheme="minorHAnsi"/>
              </w:rPr>
              <w:t>Disagree</w:t>
            </w:r>
          </w:p>
        </w:tc>
        <w:tc>
          <w:tcPr>
            <w:tcW w:w="504" w:type="pct"/>
            <w:shd w:val="clear" w:color="auto" w:fill="D9D9D9" w:themeFill="background1" w:themeFillShade="D9"/>
          </w:tcPr>
          <w:p w:rsidR="005022EF" w:rsidRPr="009814B2" w:rsidP="002B7709" w14:paraId="22A74418" w14:textId="77777777">
            <w:pPr>
              <w:rPr>
                <w:rFonts w:cstheme="minorHAnsi"/>
                <w:b/>
              </w:rPr>
            </w:pPr>
            <w:r w:rsidRPr="009814B2">
              <w:rPr>
                <w:rFonts w:cstheme="minorHAnsi"/>
              </w:rPr>
              <w:t>Neutral</w:t>
            </w:r>
          </w:p>
        </w:tc>
        <w:tc>
          <w:tcPr>
            <w:tcW w:w="419" w:type="pct"/>
            <w:shd w:val="clear" w:color="auto" w:fill="D9D9D9" w:themeFill="background1" w:themeFillShade="D9"/>
          </w:tcPr>
          <w:p w:rsidR="005022EF" w:rsidRPr="009814B2" w:rsidP="002B7709" w14:paraId="05EC1866" w14:textId="77777777">
            <w:pPr>
              <w:rPr>
                <w:rFonts w:cstheme="minorHAnsi"/>
                <w:b/>
              </w:rPr>
            </w:pPr>
            <w:r w:rsidRPr="009814B2">
              <w:rPr>
                <w:rFonts w:cstheme="minorHAnsi"/>
              </w:rPr>
              <w:t>Agree</w:t>
            </w:r>
          </w:p>
        </w:tc>
        <w:tc>
          <w:tcPr>
            <w:tcW w:w="547" w:type="pct"/>
            <w:shd w:val="clear" w:color="auto" w:fill="D9D9D9" w:themeFill="background1" w:themeFillShade="D9"/>
          </w:tcPr>
          <w:p w:rsidR="005022EF" w:rsidRPr="009814B2" w:rsidP="002B7709" w14:paraId="4D70C610" w14:textId="77777777">
            <w:pPr>
              <w:rPr>
                <w:rFonts w:cstheme="minorHAnsi"/>
                <w:b/>
              </w:rPr>
            </w:pPr>
            <w:r w:rsidRPr="009814B2">
              <w:rPr>
                <w:rFonts w:cstheme="minorHAnsi"/>
              </w:rPr>
              <w:t>Strongly agree</w:t>
            </w:r>
          </w:p>
        </w:tc>
      </w:tr>
      <w:tr w14:paraId="097834ED" w14:textId="77777777" w:rsidTr="002B7709">
        <w:tblPrEx>
          <w:tblW w:w="5000" w:type="pct"/>
          <w:tblLook w:val="04A0"/>
        </w:tblPrEx>
        <w:tc>
          <w:tcPr>
            <w:tcW w:w="2452" w:type="pct"/>
          </w:tcPr>
          <w:p w:rsidR="005022EF" w:rsidRPr="009814B2" w:rsidP="005022EF" w14:paraId="7E6F7E11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textAlignment w:val="baseline"/>
            </w:pPr>
            <w:r w:rsidRPr="009814B2">
              <w:t>The benefits of prostate cancer screening outweigh the risks.</w:t>
            </w:r>
          </w:p>
        </w:tc>
        <w:tc>
          <w:tcPr>
            <w:tcW w:w="516" w:type="pct"/>
          </w:tcPr>
          <w:p w:rsidR="005022EF" w:rsidRPr="009814B2" w:rsidP="002B7709" w14:paraId="164451C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62" w:type="pct"/>
          </w:tcPr>
          <w:p w:rsidR="005022EF" w:rsidRPr="009814B2" w:rsidP="002B7709" w14:paraId="5602260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pct"/>
          </w:tcPr>
          <w:p w:rsidR="005022EF" w:rsidRPr="009814B2" w:rsidP="002B7709" w14:paraId="2B7968C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9" w:type="pct"/>
          </w:tcPr>
          <w:p w:rsidR="005022EF" w:rsidRPr="009814B2" w:rsidP="002B7709" w14:paraId="6BB587C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47" w:type="pct"/>
          </w:tcPr>
          <w:p w:rsidR="005022EF" w:rsidRPr="009814B2" w:rsidP="002B7709" w14:paraId="2E262C24" w14:textId="77777777">
            <w:pPr>
              <w:jc w:val="center"/>
              <w:rPr>
                <w:rFonts w:cstheme="minorHAnsi"/>
              </w:rPr>
            </w:pPr>
          </w:p>
        </w:tc>
      </w:tr>
      <w:tr w14:paraId="4CDBE7BA" w14:textId="77777777" w:rsidTr="002B7709">
        <w:tblPrEx>
          <w:tblW w:w="5000" w:type="pct"/>
          <w:tblLook w:val="04A0"/>
        </w:tblPrEx>
        <w:tc>
          <w:tcPr>
            <w:tcW w:w="2452" w:type="pct"/>
          </w:tcPr>
          <w:p w:rsidR="005022EF" w:rsidRPr="009814B2" w:rsidP="005022EF" w14:paraId="63932563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textAlignment w:val="baseline"/>
            </w:pPr>
            <w:r w:rsidRPr="009814B2">
              <w:t>Discussing harms and benefits of prostate cancer screening causes unnecessary anxiety in my patients.</w:t>
            </w:r>
          </w:p>
        </w:tc>
        <w:tc>
          <w:tcPr>
            <w:tcW w:w="516" w:type="pct"/>
          </w:tcPr>
          <w:p w:rsidR="005022EF" w:rsidRPr="009814B2" w:rsidP="002B7709" w14:paraId="1F0E372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62" w:type="pct"/>
          </w:tcPr>
          <w:p w:rsidR="005022EF" w:rsidRPr="009814B2" w:rsidP="002B7709" w14:paraId="7F65E9F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pct"/>
          </w:tcPr>
          <w:p w:rsidR="005022EF" w:rsidRPr="009814B2" w:rsidP="002B7709" w14:paraId="03CDA80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9" w:type="pct"/>
          </w:tcPr>
          <w:p w:rsidR="005022EF" w:rsidRPr="009814B2" w:rsidP="002B7709" w14:paraId="03B42C2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47" w:type="pct"/>
          </w:tcPr>
          <w:p w:rsidR="005022EF" w:rsidRPr="009814B2" w:rsidP="002B7709" w14:paraId="320D8CB6" w14:textId="77777777">
            <w:pPr>
              <w:jc w:val="center"/>
              <w:rPr>
                <w:rFonts w:cstheme="minorHAnsi"/>
              </w:rPr>
            </w:pPr>
          </w:p>
        </w:tc>
      </w:tr>
      <w:tr w14:paraId="17B41245" w14:textId="77777777" w:rsidTr="002B7709">
        <w:tblPrEx>
          <w:tblW w:w="5000" w:type="pct"/>
          <w:tblLook w:val="04A0"/>
        </w:tblPrEx>
        <w:tc>
          <w:tcPr>
            <w:tcW w:w="2452" w:type="pct"/>
          </w:tcPr>
          <w:p w:rsidR="005022EF" w:rsidRPr="009814B2" w:rsidP="005022EF" w14:paraId="2B559A98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textAlignment w:val="baseline"/>
            </w:pPr>
            <w:r w:rsidRPr="009814B2">
              <w:t>I do not have time to discuss the harms and benefits of prostate cancer screening with my patients.</w:t>
            </w:r>
          </w:p>
        </w:tc>
        <w:tc>
          <w:tcPr>
            <w:tcW w:w="516" w:type="pct"/>
          </w:tcPr>
          <w:p w:rsidR="005022EF" w:rsidRPr="009814B2" w:rsidP="002B7709" w14:paraId="0E1892C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62" w:type="pct"/>
          </w:tcPr>
          <w:p w:rsidR="005022EF" w:rsidRPr="009814B2" w:rsidP="002B7709" w14:paraId="5FC2F8A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pct"/>
          </w:tcPr>
          <w:p w:rsidR="005022EF" w:rsidRPr="009814B2" w:rsidP="002B7709" w14:paraId="55C96F1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9" w:type="pct"/>
          </w:tcPr>
          <w:p w:rsidR="005022EF" w:rsidRPr="009814B2" w:rsidP="002B7709" w14:paraId="2BB7921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47" w:type="pct"/>
          </w:tcPr>
          <w:p w:rsidR="005022EF" w:rsidRPr="009814B2" w:rsidP="002B7709" w14:paraId="3C6C0978" w14:textId="77777777">
            <w:pPr>
              <w:jc w:val="center"/>
              <w:rPr>
                <w:rFonts w:cstheme="minorHAnsi"/>
              </w:rPr>
            </w:pPr>
          </w:p>
        </w:tc>
      </w:tr>
      <w:tr w14:paraId="68B1F8E4" w14:textId="77777777" w:rsidTr="002B7709">
        <w:tblPrEx>
          <w:tblW w:w="5000" w:type="pct"/>
          <w:tblLook w:val="04A0"/>
        </w:tblPrEx>
        <w:tc>
          <w:tcPr>
            <w:tcW w:w="2452" w:type="pct"/>
          </w:tcPr>
          <w:p w:rsidR="005022EF" w:rsidRPr="009814B2" w:rsidP="005022EF" w14:paraId="722D9417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textAlignment w:val="baseline"/>
            </w:pPr>
            <w:r w:rsidRPr="009814B2">
              <w:t>Patients have a right to know the implications of prostate cancer screening before they are screened.</w:t>
            </w:r>
          </w:p>
        </w:tc>
        <w:tc>
          <w:tcPr>
            <w:tcW w:w="516" w:type="pct"/>
          </w:tcPr>
          <w:p w:rsidR="005022EF" w:rsidRPr="009814B2" w:rsidP="002B7709" w14:paraId="59972AF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62" w:type="pct"/>
          </w:tcPr>
          <w:p w:rsidR="005022EF" w:rsidRPr="009814B2" w:rsidP="002B7709" w14:paraId="175751A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pct"/>
          </w:tcPr>
          <w:p w:rsidR="005022EF" w:rsidRPr="009814B2" w:rsidP="002B7709" w14:paraId="0BE4D91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9" w:type="pct"/>
          </w:tcPr>
          <w:p w:rsidR="005022EF" w:rsidRPr="009814B2" w:rsidP="002B7709" w14:paraId="656974F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47" w:type="pct"/>
          </w:tcPr>
          <w:p w:rsidR="005022EF" w:rsidRPr="009814B2" w:rsidP="002B7709" w14:paraId="19B8FC41" w14:textId="77777777">
            <w:pPr>
              <w:jc w:val="center"/>
              <w:rPr>
                <w:rFonts w:cstheme="minorHAnsi"/>
              </w:rPr>
            </w:pPr>
          </w:p>
        </w:tc>
      </w:tr>
      <w:tr w14:paraId="2CB6359A" w14:textId="77777777" w:rsidTr="002B7709">
        <w:tblPrEx>
          <w:tblW w:w="5000" w:type="pct"/>
          <w:tblLook w:val="04A0"/>
        </w:tblPrEx>
        <w:tc>
          <w:tcPr>
            <w:tcW w:w="2452" w:type="pct"/>
          </w:tcPr>
          <w:p w:rsidR="005022EF" w:rsidRPr="009814B2" w:rsidP="005022EF" w14:paraId="0EA63446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textAlignment w:val="baseline"/>
            </w:pPr>
            <w:r w:rsidRPr="009814B2">
              <w:t>Patients should be told that it has yet to be proven that prostate cancer screening saves lives.</w:t>
            </w:r>
          </w:p>
        </w:tc>
        <w:tc>
          <w:tcPr>
            <w:tcW w:w="516" w:type="pct"/>
          </w:tcPr>
          <w:p w:rsidR="005022EF" w:rsidRPr="009814B2" w:rsidP="002B7709" w14:paraId="1930150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62" w:type="pct"/>
          </w:tcPr>
          <w:p w:rsidR="005022EF" w:rsidRPr="009814B2" w:rsidP="002B7709" w14:paraId="64A499B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pct"/>
          </w:tcPr>
          <w:p w:rsidR="005022EF" w:rsidRPr="009814B2" w:rsidP="002B7709" w14:paraId="19A912D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9" w:type="pct"/>
          </w:tcPr>
          <w:p w:rsidR="005022EF" w:rsidRPr="009814B2" w:rsidP="002B7709" w14:paraId="0643848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47" w:type="pct"/>
          </w:tcPr>
          <w:p w:rsidR="005022EF" w:rsidRPr="009814B2" w:rsidP="002B7709" w14:paraId="674066D7" w14:textId="77777777">
            <w:pPr>
              <w:jc w:val="center"/>
              <w:rPr>
                <w:rFonts w:cstheme="minorHAnsi"/>
              </w:rPr>
            </w:pPr>
          </w:p>
        </w:tc>
      </w:tr>
      <w:tr w14:paraId="33BB013D" w14:textId="77777777" w:rsidTr="002B7709">
        <w:tblPrEx>
          <w:tblW w:w="5000" w:type="pct"/>
          <w:tblLook w:val="04A0"/>
        </w:tblPrEx>
        <w:tc>
          <w:tcPr>
            <w:tcW w:w="2452" w:type="pct"/>
          </w:tcPr>
          <w:p w:rsidR="005022EF" w:rsidRPr="009814B2" w:rsidP="005022EF" w14:paraId="65331335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textAlignment w:val="baseline"/>
            </w:pPr>
            <w:r w:rsidRPr="009814B2">
              <w:t>I have lost patients to prostate cancer who might have been saved if they had been screened with PSA.</w:t>
            </w:r>
          </w:p>
        </w:tc>
        <w:tc>
          <w:tcPr>
            <w:tcW w:w="516" w:type="pct"/>
          </w:tcPr>
          <w:p w:rsidR="005022EF" w:rsidRPr="009814B2" w:rsidP="002B7709" w14:paraId="7374D64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62" w:type="pct"/>
          </w:tcPr>
          <w:p w:rsidR="005022EF" w:rsidRPr="009814B2" w:rsidP="002B7709" w14:paraId="644D75E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pct"/>
          </w:tcPr>
          <w:p w:rsidR="005022EF" w:rsidRPr="009814B2" w:rsidP="002B7709" w14:paraId="0AB1E2F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9" w:type="pct"/>
          </w:tcPr>
          <w:p w:rsidR="005022EF" w:rsidRPr="009814B2" w:rsidP="002B7709" w14:paraId="655DA7E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47" w:type="pct"/>
          </w:tcPr>
          <w:p w:rsidR="005022EF" w:rsidRPr="009814B2" w:rsidP="002B7709" w14:paraId="54FE1D68" w14:textId="77777777">
            <w:pPr>
              <w:jc w:val="center"/>
              <w:rPr>
                <w:rFonts w:cstheme="minorHAnsi"/>
              </w:rPr>
            </w:pPr>
          </w:p>
        </w:tc>
      </w:tr>
      <w:tr w14:paraId="498A519B" w14:textId="77777777" w:rsidTr="002B7709">
        <w:tblPrEx>
          <w:tblW w:w="5000" w:type="pct"/>
          <w:tblLook w:val="04A0"/>
        </w:tblPrEx>
        <w:tc>
          <w:tcPr>
            <w:tcW w:w="2452" w:type="pct"/>
          </w:tcPr>
          <w:p w:rsidR="005022EF" w:rsidRPr="009814B2" w:rsidP="005022EF" w14:paraId="282B4E90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textAlignment w:val="baseline"/>
            </w:pPr>
            <w:r w:rsidRPr="009814B2">
              <w:t>I have lost close family members or friends to prostate cancer.</w:t>
            </w:r>
          </w:p>
        </w:tc>
        <w:tc>
          <w:tcPr>
            <w:tcW w:w="516" w:type="pct"/>
          </w:tcPr>
          <w:p w:rsidR="005022EF" w:rsidRPr="009814B2" w:rsidP="002B7709" w14:paraId="2071B62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62" w:type="pct"/>
          </w:tcPr>
          <w:p w:rsidR="005022EF" w:rsidRPr="009814B2" w:rsidP="002B7709" w14:paraId="4565560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pct"/>
          </w:tcPr>
          <w:p w:rsidR="005022EF" w:rsidRPr="009814B2" w:rsidP="002B7709" w14:paraId="5BA200F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9" w:type="pct"/>
          </w:tcPr>
          <w:p w:rsidR="005022EF" w:rsidRPr="009814B2" w:rsidP="002B7709" w14:paraId="710AF27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47" w:type="pct"/>
          </w:tcPr>
          <w:p w:rsidR="005022EF" w:rsidRPr="009814B2" w:rsidP="002B7709" w14:paraId="4C03D189" w14:textId="77777777">
            <w:pPr>
              <w:jc w:val="center"/>
              <w:rPr>
                <w:rFonts w:cstheme="minorHAnsi"/>
              </w:rPr>
            </w:pPr>
          </w:p>
        </w:tc>
      </w:tr>
      <w:tr w14:paraId="03443306" w14:textId="77777777" w:rsidTr="002B7709">
        <w:tblPrEx>
          <w:tblW w:w="5000" w:type="pct"/>
          <w:tblLook w:val="04A0"/>
        </w:tblPrEx>
        <w:tc>
          <w:tcPr>
            <w:tcW w:w="2452" w:type="pct"/>
          </w:tcPr>
          <w:p w:rsidR="005022EF" w:rsidRPr="009814B2" w:rsidP="005022EF" w14:paraId="5A69832B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textAlignment w:val="baseline"/>
            </w:pPr>
            <w:r w:rsidRPr="009814B2">
              <w:t>There have been times when I have regretted ordering a PSA test for a patient.</w:t>
            </w:r>
          </w:p>
        </w:tc>
        <w:tc>
          <w:tcPr>
            <w:tcW w:w="516" w:type="pct"/>
          </w:tcPr>
          <w:p w:rsidR="005022EF" w:rsidRPr="009814B2" w:rsidP="002B7709" w14:paraId="1CD9FCF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62" w:type="pct"/>
          </w:tcPr>
          <w:p w:rsidR="005022EF" w:rsidRPr="009814B2" w:rsidP="002B7709" w14:paraId="71CB2CC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pct"/>
          </w:tcPr>
          <w:p w:rsidR="005022EF" w:rsidRPr="009814B2" w:rsidP="002B7709" w14:paraId="1A80E6D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9" w:type="pct"/>
          </w:tcPr>
          <w:p w:rsidR="005022EF" w:rsidRPr="009814B2" w:rsidP="002B7709" w14:paraId="5E23BFC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47" w:type="pct"/>
          </w:tcPr>
          <w:p w:rsidR="005022EF" w:rsidRPr="009814B2" w:rsidP="002B7709" w14:paraId="1C805B88" w14:textId="77777777">
            <w:pPr>
              <w:jc w:val="center"/>
              <w:rPr>
                <w:rFonts w:cstheme="minorHAnsi"/>
              </w:rPr>
            </w:pPr>
          </w:p>
        </w:tc>
      </w:tr>
      <w:tr w14:paraId="75DA95B1" w14:textId="77777777" w:rsidTr="002B7709">
        <w:tblPrEx>
          <w:tblW w:w="5000" w:type="pct"/>
          <w:tblLook w:val="04A0"/>
        </w:tblPrEx>
        <w:tc>
          <w:tcPr>
            <w:tcW w:w="2452" w:type="pct"/>
          </w:tcPr>
          <w:p w:rsidR="005022EF" w:rsidRPr="009814B2" w:rsidP="005022EF" w14:paraId="6A660CA6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textAlignment w:val="baseline"/>
            </w:pPr>
            <w:r w:rsidRPr="009814B2">
              <w:t>I have wondered if treatment for prostate cancer is worth it for some patients.</w:t>
            </w:r>
          </w:p>
        </w:tc>
        <w:tc>
          <w:tcPr>
            <w:tcW w:w="516" w:type="pct"/>
          </w:tcPr>
          <w:p w:rsidR="005022EF" w:rsidRPr="009814B2" w:rsidP="002B7709" w14:paraId="6800213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62" w:type="pct"/>
          </w:tcPr>
          <w:p w:rsidR="005022EF" w:rsidRPr="009814B2" w:rsidP="002B7709" w14:paraId="6807DEF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pct"/>
          </w:tcPr>
          <w:p w:rsidR="005022EF" w:rsidRPr="009814B2" w:rsidP="002B7709" w14:paraId="1101F10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9" w:type="pct"/>
          </w:tcPr>
          <w:p w:rsidR="005022EF" w:rsidRPr="009814B2" w:rsidP="002B7709" w14:paraId="1288ECC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47" w:type="pct"/>
          </w:tcPr>
          <w:p w:rsidR="005022EF" w:rsidRPr="009814B2" w:rsidP="002B7709" w14:paraId="29EFF6C4" w14:textId="77777777">
            <w:pPr>
              <w:jc w:val="center"/>
              <w:rPr>
                <w:rFonts w:cstheme="minorHAnsi"/>
              </w:rPr>
            </w:pPr>
          </w:p>
        </w:tc>
      </w:tr>
      <w:tr w14:paraId="7AE0CDB0" w14:textId="77777777" w:rsidTr="002B7709">
        <w:tblPrEx>
          <w:tblW w:w="5000" w:type="pct"/>
          <w:tblLook w:val="04A0"/>
        </w:tblPrEx>
        <w:tc>
          <w:tcPr>
            <w:tcW w:w="2452" w:type="pct"/>
          </w:tcPr>
          <w:p w:rsidR="005022EF" w:rsidRPr="009814B2" w:rsidP="005022EF" w14:paraId="5DAD94FF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textAlignment w:val="baseline"/>
            </w:pPr>
            <w:r w:rsidRPr="009814B2">
              <w:t>There is no need to educate patients about prostate cancer screening because in general they want to be screened</w:t>
            </w:r>
            <w:r>
              <w:t>.</w:t>
            </w:r>
          </w:p>
        </w:tc>
        <w:tc>
          <w:tcPr>
            <w:tcW w:w="516" w:type="pct"/>
          </w:tcPr>
          <w:p w:rsidR="005022EF" w:rsidRPr="009814B2" w:rsidP="002B7709" w14:paraId="6739D17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62" w:type="pct"/>
          </w:tcPr>
          <w:p w:rsidR="005022EF" w:rsidRPr="009814B2" w:rsidP="002B7709" w14:paraId="3026232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pct"/>
          </w:tcPr>
          <w:p w:rsidR="005022EF" w:rsidRPr="009814B2" w:rsidP="002B7709" w14:paraId="421FE70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9" w:type="pct"/>
          </w:tcPr>
          <w:p w:rsidR="005022EF" w:rsidRPr="009814B2" w:rsidP="002B7709" w14:paraId="5CEF29D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47" w:type="pct"/>
          </w:tcPr>
          <w:p w:rsidR="005022EF" w:rsidRPr="009814B2" w:rsidP="002B7709" w14:paraId="5E26358A" w14:textId="77777777">
            <w:pPr>
              <w:jc w:val="center"/>
              <w:rPr>
                <w:rFonts w:cstheme="minorHAnsi"/>
              </w:rPr>
            </w:pPr>
          </w:p>
        </w:tc>
      </w:tr>
      <w:tr w14:paraId="596DBBC8" w14:textId="77777777" w:rsidTr="002B7709">
        <w:tblPrEx>
          <w:tblW w:w="5000" w:type="pct"/>
          <w:tblLook w:val="04A0"/>
        </w:tblPrEx>
        <w:tc>
          <w:tcPr>
            <w:tcW w:w="2452" w:type="pct"/>
          </w:tcPr>
          <w:p w:rsidR="005022EF" w:rsidRPr="009814B2" w:rsidP="005022EF" w14:paraId="1D3FE1FC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textAlignment w:val="baseline"/>
            </w:pPr>
            <w:r w:rsidRPr="009814B2">
              <w:t>My patients frequently request the PSA test.</w:t>
            </w:r>
          </w:p>
        </w:tc>
        <w:tc>
          <w:tcPr>
            <w:tcW w:w="516" w:type="pct"/>
          </w:tcPr>
          <w:p w:rsidR="005022EF" w:rsidRPr="009814B2" w:rsidP="002B7709" w14:paraId="36CD3C9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62" w:type="pct"/>
          </w:tcPr>
          <w:p w:rsidR="005022EF" w:rsidRPr="009814B2" w:rsidP="002B7709" w14:paraId="7A994D1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pct"/>
          </w:tcPr>
          <w:p w:rsidR="005022EF" w:rsidRPr="009814B2" w:rsidP="002B7709" w14:paraId="662FFB1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9" w:type="pct"/>
          </w:tcPr>
          <w:p w:rsidR="005022EF" w:rsidRPr="009814B2" w:rsidP="002B7709" w14:paraId="59C1A6E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47" w:type="pct"/>
          </w:tcPr>
          <w:p w:rsidR="005022EF" w:rsidRPr="009814B2" w:rsidP="002B7709" w14:paraId="752CF988" w14:textId="77777777">
            <w:pPr>
              <w:jc w:val="center"/>
              <w:rPr>
                <w:rFonts w:cstheme="minorHAnsi"/>
              </w:rPr>
            </w:pPr>
          </w:p>
        </w:tc>
      </w:tr>
      <w:tr w14:paraId="6255D9E2" w14:textId="77777777" w:rsidTr="002B7709">
        <w:tblPrEx>
          <w:tblW w:w="5000" w:type="pct"/>
          <w:tblLook w:val="04A0"/>
        </w:tblPrEx>
        <w:tc>
          <w:tcPr>
            <w:tcW w:w="2452" w:type="pct"/>
          </w:tcPr>
          <w:p w:rsidR="005022EF" w:rsidRPr="009814B2" w:rsidP="005022EF" w14:paraId="61C9DEB7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textAlignment w:val="baseline"/>
            </w:pPr>
            <w:r w:rsidRPr="009814B2">
              <w:t>There is clear evidence that prostate cancer screening saves lives.</w:t>
            </w:r>
          </w:p>
        </w:tc>
        <w:tc>
          <w:tcPr>
            <w:tcW w:w="516" w:type="pct"/>
          </w:tcPr>
          <w:p w:rsidR="005022EF" w:rsidRPr="009814B2" w:rsidP="002B7709" w14:paraId="1872046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62" w:type="pct"/>
          </w:tcPr>
          <w:p w:rsidR="005022EF" w:rsidRPr="009814B2" w:rsidP="002B7709" w14:paraId="691E8DF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pct"/>
          </w:tcPr>
          <w:p w:rsidR="005022EF" w:rsidRPr="009814B2" w:rsidP="002B7709" w14:paraId="54386A2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9" w:type="pct"/>
          </w:tcPr>
          <w:p w:rsidR="005022EF" w:rsidRPr="009814B2" w:rsidP="002B7709" w14:paraId="134D7A4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47" w:type="pct"/>
          </w:tcPr>
          <w:p w:rsidR="005022EF" w:rsidRPr="009814B2" w:rsidP="002B7709" w14:paraId="1E594918" w14:textId="77777777">
            <w:pPr>
              <w:jc w:val="center"/>
              <w:rPr>
                <w:rFonts w:cstheme="minorHAnsi"/>
              </w:rPr>
            </w:pPr>
          </w:p>
        </w:tc>
      </w:tr>
      <w:tr w14:paraId="04A31F97" w14:textId="77777777" w:rsidTr="002B7709">
        <w:tblPrEx>
          <w:tblW w:w="5000" w:type="pct"/>
          <w:tblLook w:val="04A0"/>
        </w:tblPrEx>
        <w:tc>
          <w:tcPr>
            <w:tcW w:w="2452" w:type="pct"/>
          </w:tcPr>
          <w:p w:rsidR="005022EF" w:rsidRPr="009814B2" w:rsidP="005022EF" w14:paraId="1294ADD6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textAlignment w:val="baseline"/>
            </w:pPr>
            <w:r w:rsidRPr="009814B2">
              <w:t>My clinical experience is more important than research studies in how I handle screening.</w:t>
            </w:r>
          </w:p>
        </w:tc>
        <w:tc>
          <w:tcPr>
            <w:tcW w:w="516" w:type="pct"/>
          </w:tcPr>
          <w:p w:rsidR="005022EF" w:rsidRPr="009814B2" w:rsidP="002B7709" w14:paraId="6CDDB27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62" w:type="pct"/>
          </w:tcPr>
          <w:p w:rsidR="005022EF" w:rsidRPr="009814B2" w:rsidP="002B7709" w14:paraId="1013B91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pct"/>
          </w:tcPr>
          <w:p w:rsidR="005022EF" w:rsidRPr="009814B2" w:rsidP="002B7709" w14:paraId="5FB0CD5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9" w:type="pct"/>
          </w:tcPr>
          <w:p w:rsidR="005022EF" w:rsidRPr="009814B2" w:rsidP="002B7709" w14:paraId="1CC1A97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47" w:type="pct"/>
          </w:tcPr>
          <w:p w:rsidR="005022EF" w:rsidRPr="009814B2" w:rsidP="002B7709" w14:paraId="4C8E280C" w14:textId="77777777">
            <w:pPr>
              <w:jc w:val="center"/>
              <w:rPr>
                <w:rFonts w:cstheme="minorHAnsi"/>
              </w:rPr>
            </w:pPr>
          </w:p>
        </w:tc>
      </w:tr>
      <w:tr w14:paraId="26BFEB9C" w14:textId="77777777" w:rsidTr="002B7709">
        <w:tblPrEx>
          <w:tblW w:w="5000" w:type="pct"/>
          <w:tblLook w:val="04A0"/>
        </w:tblPrEx>
        <w:tc>
          <w:tcPr>
            <w:tcW w:w="2452" w:type="pct"/>
          </w:tcPr>
          <w:p w:rsidR="005022EF" w:rsidRPr="009814B2" w:rsidP="005022EF" w14:paraId="00FFA56C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textAlignment w:val="baseline"/>
            </w:pPr>
            <w:r w:rsidRPr="009814B2">
              <w:t xml:space="preserve">The scientific evidence does not support routine screening for prostate cancer. </w:t>
            </w:r>
          </w:p>
        </w:tc>
        <w:tc>
          <w:tcPr>
            <w:tcW w:w="516" w:type="pct"/>
          </w:tcPr>
          <w:p w:rsidR="005022EF" w:rsidRPr="009814B2" w:rsidP="002B7709" w14:paraId="6A79D13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62" w:type="pct"/>
          </w:tcPr>
          <w:p w:rsidR="005022EF" w:rsidRPr="009814B2" w:rsidP="002B7709" w14:paraId="5E5CE30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pct"/>
          </w:tcPr>
          <w:p w:rsidR="005022EF" w:rsidRPr="009814B2" w:rsidP="002B7709" w14:paraId="2C7F89D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9" w:type="pct"/>
          </w:tcPr>
          <w:p w:rsidR="005022EF" w:rsidRPr="009814B2" w:rsidP="002B7709" w14:paraId="33D803A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47" w:type="pct"/>
          </w:tcPr>
          <w:p w:rsidR="005022EF" w:rsidRPr="009814B2" w:rsidP="002B7709" w14:paraId="0111E662" w14:textId="77777777">
            <w:pPr>
              <w:jc w:val="center"/>
              <w:rPr>
                <w:rFonts w:cstheme="minorHAnsi"/>
              </w:rPr>
            </w:pPr>
          </w:p>
        </w:tc>
      </w:tr>
      <w:tr w14:paraId="449316E6" w14:textId="77777777" w:rsidTr="002B7709">
        <w:tblPrEx>
          <w:tblW w:w="5000" w:type="pct"/>
          <w:tblLook w:val="04A0"/>
        </w:tblPrEx>
        <w:tc>
          <w:tcPr>
            <w:tcW w:w="2452" w:type="pct"/>
          </w:tcPr>
          <w:p w:rsidR="005022EF" w:rsidRPr="009814B2" w:rsidP="005022EF" w14:paraId="2BBE8762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textAlignment w:val="baseline"/>
            </w:pPr>
            <w:r w:rsidRPr="009814B2">
              <w:t>Prostate cancer screening is a standard of care in my community.</w:t>
            </w:r>
          </w:p>
        </w:tc>
        <w:tc>
          <w:tcPr>
            <w:tcW w:w="516" w:type="pct"/>
          </w:tcPr>
          <w:p w:rsidR="005022EF" w:rsidRPr="009814B2" w:rsidP="002B7709" w14:paraId="475C730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62" w:type="pct"/>
          </w:tcPr>
          <w:p w:rsidR="005022EF" w:rsidRPr="009814B2" w:rsidP="002B7709" w14:paraId="40B6EE5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pct"/>
          </w:tcPr>
          <w:p w:rsidR="005022EF" w:rsidRPr="009814B2" w:rsidP="002B7709" w14:paraId="44E2405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9" w:type="pct"/>
          </w:tcPr>
          <w:p w:rsidR="005022EF" w:rsidRPr="009814B2" w:rsidP="002B7709" w14:paraId="36CB476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47" w:type="pct"/>
          </w:tcPr>
          <w:p w:rsidR="005022EF" w:rsidRPr="009814B2" w:rsidP="002B7709" w14:paraId="2F7F6003" w14:textId="77777777">
            <w:pPr>
              <w:jc w:val="center"/>
              <w:rPr>
                <w:rFonts w:cstheme="minorHAnsi"/>
              </w:rPr>
            </w:pPr>
          </w:p>
        </w:tc>
      </w:tr>
      <w:tr w14:paraId="45DFB789" w14:textId="77777777" w:rsidTr="002B7709">
        <w:tblPrEx>
          <w:tblW w:w="5000" w:type="pct"/>
          <w:tblLook w:val="04A0"/>
        </w:tblPrEx>
        <w:tc>
          <w:tcPr>
            <w:tcW w:w="2452" w:type="pct"/>
            <w:tcBorders>
              <w:bottom w:val="single" w:sz="2" w:space="0" w:color="auto"/>
            </w:tcBorders>
          </w:tcPr>
          <w:p w:rsidR="005022EF" w:rsidRPr="009814B2" w:rsidP="005022EF" w14:paraId="59E25E27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textAlignment w:val="baseline"/>
            </w:pPr>
            <w:r w:rsidRPr="009814B2">
              <w:t>I would describe myself as someone who practices evidence-based medicine.</w:t>
            </w:r>
          </w:p>
        </w:tc>
        <w:tc>
          <w:tcPr>
            <w:tcW w:w="516" w:type="pct"/>
            <w:tcBorders>
              <w:bottom w:val="single" w:sz="2" w:space="0" w:color="auto"/>
            </w:tcBorders>
          </w:tcPr>
          <w:p w:rsidR="005022EF" w:rsidRPr="009814B2" w:rsidP="002B7709" w14:paraId="5C42EDE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62" w:type="pct"/>
            <w:tcBorders>
              <w:bottom w:val="single" w:sz="2" w:space="0" w:color="auto"/>
            </w:tcBorders>
          </w:tcPr>
          <w:p w:rsidR="005022EF" w:rsidRPr="009814B2" w:rsidP="002B7709" w14:paraId="0EACF0A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pct"/>
            <w:tcBorders>
              <w:bottom w:val="single" w:sz="2" w:space="0" w:color="auto"/>
            </w:tcBorders>
          </w:tcPr>
          <w:p w:rsidR="005022EF" w:rsidRPr="009814B2" w:rsidP="002B7709" w14:paraId="1B98688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9" w:type="pct"/>
            <w:tcBorders>
              <w:bottom w:val="single" w:sz="2" w:space="0" w:color="auto"/>
            </w:tcBorders>
          </w:tcPr>
          <w:p w:rsidR="005022EF" w:rsidRPr="009814B2" w:rsidP="002B7709" w14:paraId="40EE7ED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47" w:type="pct"/>
            <w:tcBorders>
              <w:bottom w:val="single" w:sz="2" w:space="0" w:color="auto"/>
            </w:tcBorders>
          </w:tcPr>
          <w:p w:rsidR="005022EF" w:rsidRPr="009814B2" w:rsidP="002B7709" w14:paraId="18851E15" w14:textId="77777777">
            <w:pPr>
              <w:jc w:val="center"/>
              <w:rPr>
                <w:rFonts w:cstheme="minorHAnsi"/>
              </w:rPr>
            </w:pPr>
          </w:p>
        </w:tc>
      </w:tr>
      <w:tr w14:paraId="5627B07B" w14:textId="77777777" w:rsidTr="002B7709">
        <w:tblPrEx>
          <w:tblW w:w="5000" w:type="pct"/>
          <w:tblLook w:val="04A0"/>
        </w:tblPrEx>
        <w:tc>
          <w:tcPr>
            <w:tcW w:w="2452" w:type="pct"/>
          </w:tcPr>
          <w:p w:rsidR="005022EF" w:rsidRPr="009814B2" w:rsidP="005022EF" w14:paraId="3290ED8B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textAlignment w:val="baseline"/>
            </w:pPr>
            <w:r w:rsidRPr="009814B2">
              <w:t>Not ordering a PSA test puts a physician at risk for malpractice liability.</w:t>
            </w:r>
          </w:p>
        </w:tc>
        <w:tc>
          <w:tcPr>
            <w:tcW w:w="516" w:type="pct"/>
          </w:tcPr>
          <w:p w:rsidR="005022EF" w:rsidRPr="009814B2" w:rsidP="002B7709" w14:paraId="7CF5C11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62" w:type="pct"/>
          </w:tcPr>
          <w:p w:rsidR="005022EF" w:rsidRPr="009814B2" w:rsidP="002B7709" w14:paraId="7AFE6AA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pct"/>
          </w:tcPr>
          <w:p w:rsidR="005022EF" w:rsidRPr="009814B2" w:rsidP="002B7709" w14:paraId="0D4E388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9" w:type="pct"/>
          </w:tcPr>
          <w:p w:rsidR="005022EF" w:rsidRPr="009814B2" w:rsidP="002B7709" w14:paraId="0CDC2F6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47" w:type="pct"/>
          </w:tcPr>
          <w:p w:rsidR="005022EF" w:rsidRPr="009814B2" w:rsidP="002B7709" w14:paraId="76131C0A" w14:textId="77777777">
            <w:pPr>
              <w:jc w:val="center"/>
              <w:rPr>
                <w:rFonts w:cstheme="minorHAnsi"/>
              </w:rPr>
            </w:pPr>
          </w:p>
        </w:tc>
      </w:tr>
    </w:tbl>
    <w:p w:rsidR="005022EF" w:rsidRPr="009814B2" w:rsidP="005022EF" w14:paraId="4BAA3A78" w14:textId="77777777">
      <w:pPr>
        <w:spacing w:after="0" w:line="240" w:lineRule="auto"/>
        <w:ind w:left="360"/>
        <w:rPr>
          <w:rFonts w:cstheme="minorHAnsi"/>
        </w:rPr>
      </w:pPr>
    </w:p>
    <w:p w:rsidR="005022EF" w:rsidRPr="009814B2" w:rsidP="005022EF" w14:paraId="5C91FAFD" w14:textId="77777777">
      <w:pPr>
        <w:spacing w:after="0" w:line="240" w:lineRule="auto"/>
        <w:rPr>
          <w:rFonts w:cstheme="minorHAnsi"/>
          <w:b/>
          <w:bCs/>
        </w:rPr>
      </w:pPr>
      <w:r w:rsidRPr="009814B2">
        <w:rPr>
          <w:rFonts w:cstheme="minorHAnsi"/>
          <w:b/>
          <w:bCs/>
        </w:rPr>
        <w:t>Section 3: Demographic Characteristics</w:t>
      </w:r>
    </w:p>
    <w:p w:rsidR="005022EF" w:rsidP="005022EF" w14:paraId="67569D3D" w14:textId="77777777">
      <w:pPr>
        <w:spacing w:after="0" w:line="240" w:lineRule="auto"/>
        <w:rPr>
          <w:rFonts w:cstheme="minorHAnsi"/>
        </w:rPr>
      </w:pPr>
      <w:r w:rsidRPr="009814B2">
        <w:rPr>
          <w:rFonts w:cstheme="minorHAnsi"/>
        </w:rPr>
        <w:t>Finally, tell us about yourself and your practice.</w:t>
      </w:r>
    </w:p>
    <w:p w:rsidR="005022EF" w:rsidRPr="009814B2" w:rsidP="005022EF" w14:paraId="00DB2B7E" w14:textId="77777777">
      <w:pPr>
        <w:spacing w:after="0" w:line="240" w:lineRule="auto"/>
        <w:rPr>
          <w:rFonts w:cstheme="minorHAnsi"/>
        </w:rPr>
      </w:pPr>
    </w:p>
    <w:p w:rsidR="005022EF" w:rsidRPr="009814B2" w:rsidP="005022EF" w14:paraId="73203DB0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</w:pPr>
      <w:r w:rsidRPr="009814B2">
        <w:t>Total years in practice: ____ years</w:t>
      </w:r>
    </w:p>
    <w:p w:rsidR="005022EF" w:rsidRPr="009814B2" w:rsidP="005022EF" w14:paraId="36EB7CA1" w14:textId="77777777">
      <w:pPr>
        <w:pStyle w:val="ListParagraph"/>
        <w:spacing w:line="240" w:lineRule="auto"/>
      </w:pPr>
    </w:p>
    <w:p w:rsidR="005022EF" w:rsidRPr="009814B2" w:rsidP="005022EF" w14:paraId="0318FCE4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</w:pPr>
      <w:r>
        <w:t>Sex</w:t>
      </w:r>
      <w:r w:rsidRPr="009814B2">
        <w:t xml:space="preserve">: </w:t>
      </w:r>
    </w:p>
    <w:p w:rsidR="005022EF" w:rsidRPr="009814B2" w:rsidP="005022EF" w14:paraId="70AA667B" w14:textId="77777777">
      <w:pPr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rPr>
          <w:rFonts w:cstheme="minorHAnsi"/>
        </w:rPr>
      </w:pPr>
      <w:r w:rsidRPr="009814B2">
        <w:rPr>
          <w:rFonts w:cstheme="minorHAnsi"/>
        </w:rPr>
        <w:t>Male</w:t>
      </w:r>
    </w:p>
    <w:p w:rsidR="005022EF" w:rsidP="005022EF" w14:paraId="542A6A9B" w14:textId="77777777">
      <w:pPr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rPr>
          <w:rFonts w:cstheme="minorHAnsi"/>
        </w:rPr>
      </w:pPr>
      <w:r w:rsidRPr="009814B2">
        <w:rPr>
          <w:rFonts w:cstheme="minorHAnsi"/>
        </w:rPr>
        <w:t>Female</w:t>
      </w:r>
    </w:p>
    <w:p w:rsidR="005022EF" w:rsidRPr="009814B2" w:rsidP="005022EF" w14:paraId="7A4898B1" w14:textId="77777777">
      <w:pPr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 prefer not to </w:t>
      </w:r>
      <w:r>
        <w:rPr>
          <w:rFonts w:cstheme="minorHAnsi"/>
        </w:rPr>
        <w:t>say</w:t>
      </w:r>
    </w:p>
    <w:p w:rsidR="005022EF" w:rsidRPr="009814B2" w:rsidP="005022EF" w14:paraId="4E16BD14" w14:textId="77777777">
      <w:pPr>
        <w:pStyle w:val="ListParagraph"/>
        <w:spacing w:line="240" w:lineRule="auto"/>
        <w:ind w:left="1440"/>
      </w:pPr>
    </w:p>
    <w:p w:rsidR="005022EF" w:rsidRPr="009814B2" w:rsidP="005022EF" w14:paraId="59608EFE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</w:pPr>
      <w:r w:rsidRPr="009814B2">
        <w:t>Practice type: (Select all that apply)</w:t>
      </w:r>
    </w:p>
    <w:p w:rsidR="005022EF" w:rsidRPr="009814B2" w:rsidP="005022EF" w14:paraId="685A813C" w14:textId="77777777">
      <w:pPr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rPr>
          <w:rFonts w:cstheme="minorHAnsi"/>
        </w:rPr>
      </w:pPr>
      <w:r w:rsidRPr="009814B2">
        <w:rPr>
          <w:rFonts w:cstheme="minorHAnsi"/>
        </w:rPr>
        <w:t>Solo practice</w:t>
      </w:r>
    </w:p>
    <w:p w:rsidR="005022EF" w:rsidRPr="009814B2" w:rsidP="005022EF" w14:paraId="731CC844" w14:textId="77777777">
      <w:pPr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rPr>
          <w:rFonts w:cstheme="minorHAnsi"/>
        </w:rPr>
      </w:pPr>
      <w:r w:rsidRPr="009814B2">
        <w:rPr>
          <w:rFonts w:cstheme="minorHAnsi"/>
        </w:rPr>
        <w:t>Two-person partnership</w:t>
      </w:r>
    </w:p>
    <w:p w:rsidR="005022EF" w:rsidRPr="009814B2" w:rsidP="005022EF" w14:paraId="323BC101" w14:textId="77777777">
      <w:pPr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rPr>
          <w:rFonts w:cstheme="minorHAnsi"/>
        </w:rPr>
      </w:pPr>
      <w:r w:rsidRPr="009814B2">
        <w:rPr>
          <w:rFonts w:cstheme="minorHAnsi"/>
        </w:rPr>
        <w:t>Family practice group</w:t>
      </w:r>
    </w:p>
    <w:p w:rsidR="005022EF" w:rsidRPr="009814B2" w:rsidP="005022EF" w14:paraId="39681735" w14:textId="77777777">
      <w:pPr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rPr>
          <w:rFonts w:cstheme="minorHAnsi"/>
        </w:rPr>
      </w:pPr>
      <w:r w:rsidRPr="009814B2">
        <w:rPr>
          <w:rFonts w:cstheme="minorHAnsi"/>
        </w:rPr>
        <w:t>Multispecialty group</w:t>
      </w:r>
    </w:p>
    <w:p w:rsidR="005022EF" w:rsidRPr="009814B2" w:rsidP="005022EF" w14:paraId="694F2FE8" w14:textId="77777777">
      <w:pPr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rPr>
          <w:rFonts w:cstheme="minorHAnsi"/>
        </w:rPr>
      </w:pPr>
      <w:r w:rsidRPr="009814B2">
        <w:rPr>
          <w:rFonts w:cstheme="minorHAnsi"/>
        </w:rPr>
        <w:t>Academic practice (residency program, faculty practice)</w:t>
      </w:r>
    </w:p>
    <w:p w:rsidR="005022EF" w:rsidRPr="009814B2" w:rsidP="005022EF" w14:paraId="1DEDC774" w14:textId="77777777">
      <w:pPr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rPr>
          <w:rFonts w:cstheme="minorHAnsi"/>
        </w:rPr>
      </w:pPr>
      <w:r w:rsidRPr="009814B2">
        <w:rPr>
          <w:rFonts w:cstheme="minorHAnsi"/>
        </w:rPr>
        <w:t>Other (please specify)</w:t>
      </w:r>
    </w:p>
    <w:p w:rsidR="005022EF" w:rsidRPr="009814B2" w:rsidP="005022EF" w14:paraId="46095D65" w14:textId="77777777">
      <w:pPr>
        <w:spacing w:after="0" w:line="240" w:lineRule="auto"/>
        <w:rPr>
          <w:rFonts w:cstheme="minorHAnsi"/>
        </w:rPr>
      </w:pPr>
    </w:p>
    <w:p w:rsidR="005022EF" w:rsidRPr="009814B2" w:rsidP="005022EF" w14:paraId="7050C4A1" w14:textId="77777777">
      <w:pPr>
        <w:spacing w:after="0" w:line="240" w:lineRule="auto"/>
        <w:rPr>
          <w:rFonts w:cstheme="minorHAnsi"/>
        </w:rPr>
      </w:pPr>
      <w:r w:rsidRPr="009814B2">
        <w:rPr>
          <w:rFonts w:cstheme="minorHAnsi"/>
        </w:rPr>
        <w:t>Thank you for your time.</w:t>
      </w:r>
    </w:p>
    <w:p w:rsidR="00F0109E" w:rsidRPr="00310FB6" w:rsidP="00447B7E" w14:paraId="3209C64E" w14:textId="4D2C0468">
      <w:pPr>
        <w:spacing w:after="0" w:line="240" w:lineRule="auto"/>
      </w:pPr>
    </w:p>
    <w:sectPr w:rsidSect="00992EC2">
      <w:headerReference w:type="default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5CF4" w14:paraId="4C7C059F" w14:textId="197658A9">
    <w:pPr>
      <w:pStyle w:val="Footer"/>
    </w:pPr>
  </w:p>
  <w:p w:rsidR="00E55CF4" w14:paraId="5B272F6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92EC2" w:rsidP="00992EC2" w14:paraId="047E9372" w14:textId="7C938255">
    <w:r>
      <w:t xml:space="preserve">Public reporting burden of this collection of information is estimated to average </w:t>
    </w:r>
    <w:r w:rsidR="00B44AD9">
      <w:t xml:space="preserve">10 </w:t>
    </w:r>
    <w:r w:rsidR="00306C20">
      <w:t>minutes</w:t>
    </w:r>
    <w:r>
      <w:t xml:space="preserve"> per response, including the time for reviewing instructions, searching existing data sources, </w:t>
    </w:r>
    <w:r>
      <w:t>gathering</w:t>
    </w:r>
    <w:r>
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Reports Clearance Officer; 1600 Clifton Road NE, MS D-74, Atlanta, Georgia 30333; ATTN: PRA (0920-</w:t>
    </w:r>
    <w:r w:rsidR="00306C20">
      <w:t>####</w:t>
    </w:r>
    <w:r>
      <w:t>).</w:t>
    </w:r>
  </w:p>
  <w:p w:rsidR="00992EC2" w14:paraId="036E33A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7B87A66F" w14:textId="77777777" w:rsidTr="27ACF06B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27ACF06B" w:rsidP="27ACF06B" w14:paraId="219CB90E" w14:textId="5E9DE509">
          <w:pPr>
            <w:pStyle w:val="Header"/>
            <w:ind w:left="-115"/>
          </w:pPr>
        </w:p>
      </w:tc>
      <w:tc>
        <w:tcPr>
          <w:tcW w:w="3120" w:type="dxa"/>
        </w:tcPr>
        <w:p w:rsidR="27ACF06B" w:rsidP="27ACF06B" w14:paraId="7B0A9D14" w14:textId="4B8EB03F">
          <w:pPr>
            <w:pStyle w:val="Header"/>
            <w:jc w:val="center"/>
          </w:pPr>
        </w:p>
      </w:tc>
      <w:tc>
        <w:tcPr>
          <w:tcW w:w="3120" w:type="dxa"/>
        </w:tcPr>
        <w:p w:rsidR="27ACF06B" w:rsidP="27ACF06B" w14:paraId="15E60EFE" w14:textId="72F4F68D">
          <w:pPr>
            <w:pStyle w:val="Header"/>
            <w:ind w:right="-115"/>
            <w:jc w:val="right"/>
          </w:pPr>
        </w:p>
      </w:tc>
    </w:tr>
  </w:tbl>
  <w:p w:rsidR="27ACF06B" w:rsidP="27ACF06B" w14:paraId="2BA1800A" w14:textId="5B5E8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92EC2" w:rsidP="007419F6" w14:paraId="35167F30" w14:textId="77777777">
    <w:pPr>
      <w:pStyle w:val="Header"/>
      <w:jc w:val="right"/>
    </w:pPr>
    <w:r>
      <w:t xml:space="preserve">Form </w:t>
    </w:r>
    <w:r>
      <w:t>approved</w:t>
    </w:r>
  </w:p>
  <w:p w:rsidR="00992EC2" w:rsidP="007419F6" w14:paraId="3B1A206A" w14:textId="1056C5E5">
    <w:pPr>
      <w:pStyle w:val="Header"/>
      <w:jc w:val="right"/>
    </w:pPr>
    <w:r>
      <w:t>OMB # 0920-</w:t>
    </w:r>
    <w:r w:rsidR="007419F6">
      <w:t>####</w:t>
    </w:r>
  </w:p>
  <w:p w:rsidR="00992EC2" w:rsidP="007419F6" w14:paraId="628D3F00" w14:textId="55825727">
    <w:pPr>
      <w:pStyle w:val="Header"/>
      <w:jc w:val="right"/>
    </w:pPr>
    <w:r>
      <w:t xml:space="preserve">Exp. date </w:t>
    </w:r>
    <w:r w:rsidR="007419F6">
      <w:t>MM/DD/YYYY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0C145E"/>
    <w:multiLevelType w:val="hybridMultilevel"/>
    <w:tmpl w:val="8B8E4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FE6CCB"/>
    <w:multiLevelType w:val="hybridMultilevel"/>
    <w:tmpl w:val="F6C6CD28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  <w:bCs/>
        <w:spacing w:val="0"/>
        <w:w w:val="100"/>
        <w:lang w:val="en-US" w:eastAsia="en-US" w:bidi="ar-SA"/>
      </w:rPr>
    </w:lvl>
    <w:lvl w:ilvl="1">
      <w:start w:val="0"/>
      <w:numFmt w:val="bullet"/>
      <w:lvlText w:val="□"/>
      <w:lvlJc w:val="left"/>
      <w:pPr>
        <w:ind w:left="694" w:hanging="361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9" w:hanging="361"/>
      </w:pPr>
      <w:rPr>
        <w:rFonts w:hint="default"/>
        <w:lang w:val="en-US" w:eastAsia="en-US" w:bidi="ar-SA"/>
      </w:rPr>
    </w:lvl>
  </w:abstractNum>
  <w:abstractNum w:abstractNumId="2">
    <w:nsid w:val="37613997"/>
    <w:multiLevelType w:val="hybridMultilevel"/>
    <w:tmpl w:val="8B8E4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6E6470"/>
    <w:multiLevelType w:val="hybridMultilevel"/>
    <w:tmpl w:val="4FC47B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E3B35"/>
    <w:multiLevelType w:val="hybridMultilevel"/>
    <w:tmpl w:val="E53CA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1837365">
    <w:abstractNumId w:val="3"/>
  </w:num>
  <w:num w:numId="2" w16cid:durableId="931937323">
    <w:abstractNumId w:val="1"/>
  </w:num>
  <w:num w:numId="3" w16cid:durableId="1973707991">
    <w:abstractNumId w:val="2"/>
  </w:num>
  <w:num w:numId="4" w16cid:durableId="1694644304">
    <w:abstractNumId w:val="4"/>
  </w:num>
  <w:num w:numId="5" w16cid:durableId="23810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52"/>
    <w:rsid w:val="000122E8"/>
    <w:rsid w:val="00030D0E"/>
    <w:rsid w:val="00057E84"/>
    <w:rsid w:val="000A2D90"/>
    <w:rsid w:val="000F0903"/>
    <w:rsid w:val="00171A3C"/>
    <w:rsid w:val="001C7333"/>
    <w:rsid w:val="001D2D0E"/>
    <w:rsid w:val="001E502A"/>
    <w:rsid w:val="001F105A"/>
    <w:rsid w:val="0021652F"/>
    <w:rsid w:val="00262338"/>
    <w:rsid w:val="00286C28"/>
    <w:rsid w:val="0029070C"/>
    <w:rsid w:val="002A3466"/>
    <w:rsid w:val="002B0F24"/>
    <w:rsid w:val="002B3F04"/>
    <w:rsid w:val="002B7709"/>
    <w:rsid w:val="002E7663"/>
    <w:rsid w:val="00306C20"/>
    <w:rsid w:val="00310FB6"/>
    <w:rsid w:val="003257A6"/>
    <w:rsid w:val="003A1DBF"/>
    <w:rsid w:val="003B0A53"/>
    <w:rsid w:val="0042353A"/>
    <w:rsid w:val="00447B7E"/>
    <w:rsid w:val="00482506"/>
    <w:rsid w:val="005022EF"/>
    <w:rsid w:val="00561F07"/>
    <w:rsid w:val="00596D05"/>
    <w:rsid w:val="005A1B1C"/>
    <w:rsid w:val="005B044B"/>
    <w:rsid w:val="005B07CE"/>
    <w:rsid w:val="005C2935"/>
    <w:rsid w:val="005C3C87"/>
    <w:rsid w:val="005D292E"/>
    <w:rsid w:val="00604AE3"/>
    <w:rsid w:val="006F1669"/>
    <w:rsid w:val="00736CA2"/>
    <w:rsid w:val="007419F6"/>
    <w:rsid w:val="00786DA1"/>
    <w:rsid w:val="007A011C"/>
    <w:rsid w:val="007B1D14"/>
    <w:rsid w:val="007C0C90"/>
    <w:rsid w:val="007C3517"/>
    <w:rsid w:val="007C6478"/>
    <w:rsid w:val="008467EB"/>
    <w:rsid w:val="008520EF"/>
    <w:rsid w:val="00863773"/>
    <w:rsid w:val="008C380B"/>
    <w:rsid w:val="00916BFC"/>
    <w:rsid w:val="00955092"/>
    <w:rsid w:val="009645B3"/>
    <w:rsid w:val="009814B2"/>
    <w:rsid w:val="00987D68"/>
    <w:rsid w:val="00992EC2"/>
    <w:rsid w:val="009965FB"/>
    <w:rsid w:val="00A0490A"/>
    <w:rsid w:val="00A257F0"/>
    <w:rsid w:val="00A82B14"/>
    <w:rsid w:val="00A92F3C"/>
    <w:rsid w:val="00AD06F7"/>
    <w:rsid w:val="00B01973"/>
    <w:rsid w:val="00B40180"/>
    <w:rsid w:val="00B44AD9"/>
    <w:rsid w:val="00B63F9C"/>
    <w:rsid w:val="00B859FD"/>
    <w:rsid w:val="00BB7681"/>
    <w:rsid w:val="00C070EF"/>
    <w:rsid w:val="00C15266"/>
    <w:rsid w:val="00C20602"/>
    <w:rsid w:val="00C874A5"/>
    <w:rsid w:val="00C92053"/>
    <w:rsid w:val="00CA66C9"/>
    <w:rsid w:val="00CC64B2"/>
    <w:rsid w:val="00D727B6"/>
    <w:rsid w:val="00D755AB"/>
    <w:rsid w:val="00DB7F91"/>
    <w:rsid w:val="00E264DA"/>
    <w:rsid w:val="00E33752"/>
    <w:rsid w:val="00E364BD"/>
    <w:rsid w:val="00E55CF4"/>
    <w:rsid w:val="00E83B0C"/>
    <w:rsid w:val="00EB0EE3"/>
    <w:rsid w:val="00EC785A"/>
    <w:rsid w:val="00F0109E"/>
    <w:rsid w:val="00F65D10"/>
    <w:rsid w:val="00F84F68"/>
    <w:rsid w:val="047DE046"/>
    <w:rsid w:val="0817B13C"/>
    <w:rsid w:val="0D3B6616"/>
    <w:rsid w:val="107CDB22"/>
    <w:rsid w:val="13A0DE4B"/>
    <w:rsid w:val="13AE2C43"/>
    <w:rsid w:val="1D2EC64A"/>
    <w:rsid w:val="20AE48B0"/>
    <w:rsid w:val="2127D72A"/>
    <w:rsid w:val="2183D4C6"/>
    <w:rsid w:val="2304BAED"/>
    <w:rsid w:val="242AD0C3"/>
    <w:rsid w:val="27ACF06B"/>
    <w:rsid w:val="2F492D7D"/>
    <w:rsid w:val="31177712"/>
    <w:rsid w:val="330B53E1"/>
    <w:rsid w:val="35478418"/>
    <w:rsid w:val="375BB6D1"/>
    <w:rsid w:val="4005FE3B"/>
    <w:rsid w:val="4F26E2CF"/>
    <w:rsid w:val="4FD9626E"/>
    <w:rsid w:val="54E0E6CB"/>
    <w:rsid w:val="565ECBFC"/>
    <w:rsid w:val="59150199"/>
    <w:rsid w:val="5A22AD86"/>
    <w:rsid w:val="5BCD2908"/>
    <w:rsid w:val="5D68F969"/>
    <w:rsid w:val="5E5F2D81"/>
    <w:rsid w:val="5FFAFDE2"/>
    <w:rsid w:val="6196CE43"/>
    <w:rsid w:val="64CE6F05"/>
    <w:rsid w:val="666A3F66"/>
    <w:rsid w:val="68ACB2C7"/>
    <w:rsid w:val="74C4DFA8"/>
    <w:rsid w:val="770C5963"/>
    <w:rsid w:val="799C6A70"/>
    <w:rsid w:val="79C28F00"/>
    <w:rsid w:val="7EE497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C7A560"/>
  <w15:chartTrackingRefBased/>
  <w15:docId w15:val="{7BF9C90C-F580-4804-9CEF-D17439D7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478"/>
    <w:pPr>
      <w:keepNext/>
      <w:keepLines/>
      <w:adjustRightInd w:val="0"/>
      <w:spacing w:before="240" w:after="0" w:line="240" w:lineRule="auto"/>
      <w:jc w:val="both"/>
      <w:textAlignment w:val="baseline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">
    <w:name w:val="msonormal"/>
    <w:basedOn w:val="Normal"/>
    <w:rsid w:val="00E3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3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E337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E33752"/>
    <w:rPr>
      <w:rFonts w:ascii="Arial" w:eastAsia="Times New Roman" w:hAnsi="Arial" w:cs="Arial"/>
      <w:vanish/>
      <w:sz w:val="16"/>
      <w:szCs w:val="16"/>
    </w:rPr>
  </w:style>
  <w:style w:type="character" w:customStyle="1" w:styleId="s">
    <w:name w:val="s"/>
    <w:basedOn w:val="DefaultParagraphFont"/>
    <w:rsid w:val="00E33752"/>
  </w:style>
  <w:style w:type="character" w:customStyle="1" w:styleId="req-marker">
    <w:name w:val="req-marker"/>
    <w:basedOn w:val="DefaultParagraphFont"/>
    <w:rsid w:val="00E33752"/>
  </w:style>
  <w:style w:type="character" w:styleId="Strong">
    <w:name w:val="Strong"/>
    <w:basedOn w:val="DefaultParagraphFont"/>
    <w:uiPriority w:val="22"/>
    <w:qFormat/>
    <w:rsid w:val="00E33752"/>
    <w:rPr>
      <w:b/>
      <w:bCs/>
    </w:rPr>
  </w:style>
  <w:style w:type="character" w:customStyle="1" w:styleId="rdr">
    <w:name w:val="rdr"/>
    <w:basedOn w:val="DefaultParagraphFont"/>
    <w:rsid w:val="00E33752"/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E337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E33752"/>
    <w:rPr>
      <w:rFonts w:ascii="Arial" w:eastAsia="Times New Roman" w:hAnsi="Arial" w:cs="Arial"/>
      <w:vanish/>
      <w:sz w:val="16"/>
      <w:szCs w:val="16"/>
    </w:rPr>
  </w:style>
  <w:style w:type="character" w:customStyle="1" w:styleId="info">
    <w:name w:val="info"/>
    <w:basedOn w:val="DefaultParagraphFont"/>
    <w:rsid w:val="00E33752"/>
  </w:style>
  <w:style w:type="paragraph" w:styleId="Title">
    <w:name w:val="Title"/>
    <w:basedOn w:val="Normal"/>
    <w:next w:val="Normal"/>
    <w:link w:val="TitleChar"/>
    <w:uiPriority w:val="10"/>
    <w:qFormat/>
    <w:rsid w:val="00447B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B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7B7E"/>
    <w:rPr>
      <w:rFonts w:eastAsiaTheme="minorEastAsia"/>
      <w:color w:val="5A5A5A" w:themeColor="text1" w:themeTint="A5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4B2"/>
  </w:style>
  <w:style w:type="paragraph" w:styleId="Footer">
    <w:name w:val="footer"/>
    <w:basedOn w:val="Normal"/>
    <w:link w:val="FooterChar"/>
    <w:uiPriority w:val="99"/>
    <w:unhideWhenUsed/>
    <w:rsid w:val="00CC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4B2"/>
  </w:style>
  <w:style w:type="character" w:styleId="IntenseReference">
    <w:name w:val="Intense Reference"/>
    <w:basedOn w:val="DefaultParagraphFont"/>
    <w:uiPriority w:val="32"/>
    <w:qFormat/>
    <w:rsid w:val="002A3466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C351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26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C733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6478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7C6478"/>
    <w:pPr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theme="minorHAnsi"/>
      <w:color w:val="292526"/>
      <w:szCs w:val="28"/>
    </w:rPr>
  </w:style>
  <w:style w:type="character" w:customStyle="1" w:styleId="BodyTextChar">
    <w:name w:val="Body Text Char"/>
    <w:basedOn w:val="DefaultParagraphFont"/>
    <w:link w:val="BodyText"/>
    <w:rsid w:val="007C6478"/>
    <w:rPr>
      <w:rFonts w:eastAsia="Times New Roman" w:cstheme="minorHAnsi"/>
      <w:color w:val="292526"/>
      <w:szCs w:val="28"/>
    </w:rPr>
  </w:style>
  <w:style w:type="character" w:styleId="Hyperlink">
    <w:name w:val="Hyperlink"/>
    <w:basedOn w:val="DefaultParagraphFont"/>
    <w:uiPriority w:val="99"/>
    <w:unhideWhenUsed/>
    <w:rsid w:val="007C647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7C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6478"/>
  </w:style>
  <w:style w:type="character" w:customStyle="1" w:styleId="eop">
    <w:name w:val="eop"/>
    <w:basedOn w:val="DefaultParagraphFont"/>
    <w:rsid w:val="007C6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76972-759d-4da9-ac1f-f209091f211e">
      <Terms xmlns="http://schemas.microsoft.com/office/infopath/2007/PartnerControls"/>
    </lcf76f155ced4ddcb4097134ff3c332f>
    <TaxCatchAll xmlns="9d9ea14a-9803-48fb-8424-5251a54888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7D4CD2F41D242886CA89F1890ADDF" ma:contentTypeVersion="14" ma:contentTypeDescription="Create a new document." ma:contentTypeScope="" ma:versionID="f33f44435787e19d06c2fc0278669c05">
  <xsd:schema xmlns:xsd="http://www.w3.org/2001/XMLSchema" xmlns:xs="http://www.w3.org/2001/XMLSchema" xmlns:p="http://schemas.microsoft.com/office/2006/metadata/properties" xmlns:ns2="faa76972-759d-4da9-ac1f-f209091f211e" xmlns:ns3="9d9ea14a-9803-48fb-8424-5251a54888c3" targetNamespace="http://schemas.microsoft.com/office/2006/metadata/properties" ma:root="true" ma:fieldsID="6eb2aa71c59360b9b55f5b916ce30367" ns2:_="" ns3:_="">
    <xsd:import namespace="faa76972-759d-4da9-ac1f-f209091f211e"/>
    <xsd:import namespace="9d9ea14a-9803-48fb-8424-5251a5488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76972-759d-4da9-ac1f-f209091f2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ea14a-9803-48fb-8424-5251a5488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e62fec4-c1ff-40d4-80e7-e4e76512cb9f}" ma:internalName="TaxCatchAll" ma:showField="CatchAllData" ma:web="9d9ea14a-9803-48fb-8424-5251a5488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E9497-63A7-4E5A-B340-4A02B7467436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faa76972-759d-4da9-ac1f-f209091f211e"/>
    <ds:schemaRef ds:uri="http://purl.org/dc/dcmitype/"/>
    <ds:schemaRef ds:uri="9d9ea14a-9803-48fb-8424-5251a54888c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C2A587-9A7F-4351-8355-D7673922D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1D766-4DD2-4CCC-8D37-188F9510A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45C7D2-9A64-4508-8747-8B4538FE3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76972-759d-4da9-ac1f-f209091f211e"/>
    <ds:schemaRef ds:uri="9d9ea14a-9803-48fb-8424-5251a5488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Cheryll C. (CDC/DDNID/NCCDPHP/DCPC)</dc:creator>
  <cp:lastModifiedBy>Nielsen, Danielle</cp:lastModifiedBy>
  <cp:revision>8</cp:revision>
  <dcterms:created xsi:type="dcterms:W3CDTF">2024-05-16T18:55:00Z</dcterms:created>
  <dcterms:modified xsi:type="dcterms:W3CDTF">2024-05-16T21:33:58Z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0x0101008187D4CD2F41D242886CA89F1890ADDF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be6e2610-0229-4217-a4fc-de05b8066265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2022-12-10T14:55:10Z</vt:lpwstr>
  </property>
  <property fmtid="{D5CDD505-2E9C-101B-9397-08002B2CF9AE}" pid="10" name="MSIP_Label_7b94a7b8-f06c-4dfe-bdcc-9b548fd58c31_SiteId">
    <vt:lpwstr>9ce70869-60db-44fd-abe8-d2767077fc8f</vt:lpwstr>
  </property>
</Properties>
</file>