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2E5CF98D">
          <w:pPr>
            <w:spacing w:line="276" w:lineRule="auto"/>
            <w:jc w:val="center"/>
            <w:rPr>
              <w:rFonts w:ascii="Arial Nova" w:hAnsi="Arial Nova"/>
            </w:rPr>
          </w:pPr>
          <w:r>
            <w:rPr>
              <w:rStyle w:val="Style3"/>
            </w:rPr>
            <w:t>Evaluation of an Online Prostate Cancer Decision Aid</w:t>
          </w:r>
        </w:p>
      </w:sdtContent>
    </w:sdt>
    <w:p w:rsidR="00D2468C" w:rsidRPr="00F06B97" w:rsidP="00F06B97" w14:paraId="0898FB23" w14:textId="77777777">
      <w:pPr>
        <w:spacing w:line="276" w:lineRule="auto"/>
        <w:jc w:val="center"/>
        <w:rPr>
          <w:rFonts w:ascii="Arial Nova" w:hAnsi="Arial Nova"/>
        </w:rPr>
      </w:pPr>
    </w:p>
    <w:p w:rsidR="00CB274A" w:rsidRPr="00A303DB" w:rsidP="00CB274A" w14:paraId="122F4A19" w14:textId="4E51D700">
      <w:pPr>
        <w:spacing w:line="276" w:lineRule="auto"/>
        <w:jc w:val="center"/>
        <w:rPr>
          <w:rFonts w:ascii="Arial Nova" w:hAnsi="Arial Nova"/>
          <w:b/>
          <w:color w:val="6E6E6E"/>
        </w:rPr>
      </w:pPr>
      <w:sdt>
        <w:sdtPr>
          <w:rPr>
            <w:rFonts w:ascii="Arial Nova" w:hAnsi="Arial Nova"/>
            <w:color w:val="6E6E6E"/>
            <w:shd w:val="clear" w:color="auto" w:fill="E6E6E6"/>
          </w:rPr>
          <w:alias w:val="choose from drop down"/>
          <w:tag w:val="Classification"/>
          <w:id w:val="-701165882"/>
          <w:placeholder>
            <w:docPart w:val="AB3700BF828E4F7C87E7015BBBDACC66"/>
          </w:placeholder>
          <w:dropDownList w:lastValue="New">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shd w:val="clear" w:color="auto" w:fill="E6E6E6"/>
            </w:rPr>
            <w:t>New</w:t>
          </w:r>
        </w:sdtContent>
      </w:sdt>
      <w:r w:rsidR="00D4132A">
        <w:rPr>
          <w:rFonts w:ascii="Arial Nova" w:hAnsi="Arial Nova"/>
          <w:color w:val="6E6E6E"/>
        </w:rPr>
        <w:t xml:space="preserve"> </w:t>
      </w:r>
      <w:sdt>
        <w:sdtPr>
          <w:rPr>
            <w:rFonts w:ascii="Arial Nova" w:hAnsi="Arial Nova"/>
            <w:color w:val="6E6E6E"/>
            <w:shd w:val="clear" w:color="auto" w:fill="E6E6E6"/>
          </w:rPr>
          <w:alias w:val="delete if no number assigned yet"/>
          <w:id w:val="450981746"/>
          <w:placeholder>
            <w:docPart w:val="2EEB613F2714478EAC633C3AEF2AED23"/>
          </w:placeholder>
          <w:showingPlcHdr/>
          <w:richText/>
        </w:sdtPr>
        <w:sdtContent>
          <w:r w:rsidRPr="00A303DB">
            <w:rPr>
              <w:rStyle w:val="PlaceholderText"/>
              <w:rFonts w:ascii="Arial Nova" w:hAnsi="Arial Nova"/>
              <w:color w:val="6E6E6E"/>
            </w:rPr>
            <w:t>[OMB No. 0920-xxxx]</w:t>
          </w:r>
        </w:sdtContent>
      </w:sdt>
      <w:r w:rsidRPr="00A303DB">
        <w:rPr>
          <w:rFonts w:ascii="Arial Nova" w:hAnsi="Arial Nova"/>
          <w:color w:val="6E6E6E"/>
        </w:rPr>
        <w:t xml:space="preserve"> </w:t>
      </w:r>
      <w:sdt>
        <w:sdtPr>
          <w:rPr>
            <w:rFonts w:ascii="Arial Nova" w:hAnsi="Arial Nova"/>
            <w:color w:val="6E6E6E"/>
            <w:shd w:val="clear" w:color="auto" w:fill="E6E6E6"/>
          </w:rPr>
          <w:alias w:val="OMB epiration date if applicable"/>
          <w:tag w:val="Expire"/>
          <w:id w:val="846829046"/>
          <w:placeholder>
            <w:docPart w:val="B5B4F6B68B5D480983FE37DB090FD897"/>
          </w:placeholder>
          <w:showingPlcHdr/>
          <w:richText/>
        </w:sdtPr>
        <w:sdtContent>
          <w:r w:rsidRPr="00A303DB">
            <w:rPr>
              <w:rStyle w:val="PlaceholderText"/>
              <w:rFonts w:ascii="Arial Nova" w:hAnsi="Arial Nova"/>
              <w:color w:val="6E6E6E"/>
            </w:rPr>
            <w:t>[OMB expiration date]</w:t>
          </w:r>
        </w:sdtContent>
      </w:sdt>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sdt>
          <w:sdtPr>
            <w:rPr>
              <w:rFonts w:ascii="Arial Nova" w:hAnsi="Arial Nova"/>
              <w:color w:val="2B579A"/>
              <w:shd w:val="clear" w:color="auto" w:fill="E6E6E6"/>
            </w:rPr>
            <w:alias w:val="Author"/>
            <w:tag w:val="Author"/>
            <w:id w:val="-2007125107"/>
            <w:placeholder>
              <w:docPart w:val="0A4156D080C24CF8B1EF2138D11ECAFB"/>
            </w:placeholder>
            <w:richText/>
          </w:sdtPr>
          <w:sdtContent>
            <w:p w:rsidR="003635DF" w:rsidRPr="00F06B97" w:rsidP="00F06B97" w14:paraId="4A1D8E14" w14:textId="56095695">
              <w:pPr>
                <w:spacing w:line="276" w:lineRule="auto"/>
                <w:rPr>
                  <w:rFonts w:ascii="Arial Nova" w:hAnsi="Arial Nova"/>
                </w:rPr>
              </w:pPr>
              <w:r>
                <w:rPr>
                  <w:rFonts w:ascii="Arial Nova" w:hAnsi="Arial Nova"/>
                </w:rPr>
                <w:t>David Siegel, MD, MPH</w:t>
              </w:r>
            </w:p>
          </w:sdtContent>
        </w:sdt>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19673551">
          <w:pPr>
            <w:spacing w:line="276" w:lineRule="auto"/>
            <w:rPr>
              <w:rFonts w:ascii="Arial Nova" w:hAnsi="Arial Nova"/>
            </w:rPr>
          </w:pPr>
          <w:r>
            <w:rPr>
              <w:rFonts w:ascii="Arial Nova" w:hAnsi="Arial Nova"/>
            </w:rPr>
            <w:t>Medical Officer</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272ADEEB">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showingPlcHdr/>
              <w:dataBinding w:prefixMappings="xmlns:ns0='http://schemas.microsoft.com/office/2006/coverPageProps' " w:xpath="/ns0:CoverPageProperties[1]/ns0:CompanyPhone[1]" w:storeItemID="{55AF091B-3C7A-41E3-B477-F2FDAA23CFDA}" w16sdtdh:storeItemChecksum="NrUdZQ=="/>
              <w:text/>
            </w:sdtPr>
            <w:sdtContent>
              <w:r w:rsidRPr="00F06B97">
                <w:rPr>
                  <w:rStyle w:val="PlaceholderText"/>
                  <w:rFonts w:ascii="Arial Nova" w:hAnsi="Arial Nova"/>
                </w:rPr>
                <w:t>[Contact phone]</w:t>
              </w:r>
            </w:sdtContent>
          </w:sdt>
        </w:sdtContent>
      </w:sdt>
    </w:p>
    <w:p w:rsidR="002C7AA6" w:rsidP="00F06B97" w14:paraId="22831B2F" w14:textId="6BB8A41F">
      <w:pPr>
        <w:spacing w:line="276" w:lineRule="auto"/>
        <w:rPr>
          <w:rStyle w:val="PlaceholderText"/>
          <w:rFonts w:ascii="Arial Nova" w:hAnsi="Arial Nova"/>
        </w:rPr>
      </w:pPr>
      <w:r w:rsidRPr="00A838B9">
        <w:rPr>
          <w:rStyle w:val="PlaceholderText"/>
          <w:rFonts w:ascii="Arial Nova" w:hAnsi="Arial Nova"/>
          <w:color w:val="auto"/>
        </w:rPr>
        <w:t xml:space="preserve">F: </w:t>
      </w:r>
      <w:r w:rsidRPr="00F06B97">
        <w:rPr>
          <w:rStyle w:val="PlaceholderText"/>
          <w:rFonts w:ascii="Arial Nova" w:hAnsi="Arial Nova"/>
        </w:rPr>
        <w:t>[Contact fax]</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16E4B00" w14:textId="138281DD">
          <w:pPr>
            <w:spacing w:line="276" w:lineRule="auto"/>
            <w:rPr>
              <w:rFonts w:ascii="Arial Nova" w:hAnsi="Arial Nova"/>
            </w:rPr>
          </w:pPr>
          <w:r>
            <w:rPr>
              <w:rStyle w:val="Hyperlink"/>
              <w:rFonts w:ascii="Arial Nova" w:hAnsi="Arial Nova"/>
            </w:rPr>
            <w:t>irn3@cdc.gov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color w:val="2B579A"/>
          <w:shd w:val="clear" w:color="auto" w:fill="E6E6E6"/>
        </w:rPr>
        <w:alias w:val="Publish Date"/>
        <w:id w:val="-1573644427"/>
        <w:placeholder>
          <w:docPart w:val="11D1C4565FBC414CB916A1952C58860B"/>
        </w:placeholder>
        <w:dataBinding w:prefixMappings="xmlns:ns0='http://schemas.microsoft.com/office/2006/coverPageProps' " w:xpath="/ns0:CoverPageProperties[1]/ns0:PublishDate[1]" w:storeItemID="{55AF091B-3C7A-41E3-B477-F2FDAA23CFDA}"/>
        <w:date w:fullDate="2024-06-17T00:00:00Z">
          <w:dateFormat w:val="M/d/yyyy"/>
          <w:lid w:val="en-US"/>
          <w:storeMappedDataAs w:val="dateTime"/>
          <w:calendar w:val="gregorian"/>
        </w:date>
      </w:sdtPr>
      <w:sdtContent>
        <w:p w:rsidR="00D12ABF" w:rsidRPr="006C6884" w:rsidP="00D12ABF" w14:paraId="230C1F3A" w14:textId="3159F79E">
          <w:pPr>
            <w:spacing w:line="276" w:lineRule="auto"/>
            <w:jc w:val="center"/>
            <w:rPr>
              <w:rFonts w:ascii="Arial Nova" w:hAnsi="Arial Nova"/>
            </w:rPr>
            <w:sectPr w:rsidSect="0025660A">
              <w:headerReference w:type="default" r:id="rId9"/>
              <w:footerReference w:type="default" r:id="rId10"/>
              <w:headerReference w:type="first" r:id="rId11"/>
              <w:pgSz w:w="12240" w:h="15840" w:code="1"/>
              <w:pgMar w:top="720" w:right="1440" w:bottom="1890" w:left="1440" w:header="180" w:footer="720" w:gutter="0"/>
              <w:cols w:space="720"/>
              <w:vAlign w:val="center"/>
              <w:titlePg/>
              <w:docGrid w:linePitch="360"/>
            </w:sectPr>
          </w:pPr>
          <w:r>
            <w:rPr>
              <w:rFonts w:ascii="Arial Nova" w:hAnsi="Arial Nova"/>
              <w:color w:val="2B579A"/>
              <w:shd w:val="clear" w:color="auto" w:fill="E6E6E6"/>
            </w:rPr>
            <w:t>6/17/2024</w:t>
          </w:r>
        </w:p>
      </w:sdtContent>
    </w:sdt>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BD1CDA" w:rsidRPr="00BD1CDA" w14:paraId="2A01C3CB" w14:textId="1D8DE7EE">
      <w:pPr>
        <w:pStyle w:val="TOC1"/>
        <w:rPr>
          <w:rFonts w:ascii="Arial Nova" w:hAnsi="Arial Nova" w:eastAsiaTheme="minorEastAsia" w:cstheme="minorBidi"/>
          <w:b w:val="0"/>
          <w:noProof/>
          <w:sz w:val="22"/>
          <w:szCs w:val="22"/>
        </w:rPr>
      </w:pPr>
      <w:r w:rsidRPr="00F06B97">
        <w:rPr>
          <w:rFonts w:ascii="Arial Nova" w:hAnsi="Arial Nova"/>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highlight w:val="lightGray"/>
        </w:rPr>
        <w:fldChar w:fldCharType="separate"/>
      </w:r>
      <w:hyperlink w:anchor="_Toc132621318" w:history="1">
        <w:r w:rsidRPr="00BD1CDA">
          <w:rPr>
            <w:rStyle w:val="Hyperlink"/>
            <w:rFonts w:ascii="Arial Nova" w:hAnsi="Arial Nova"/>
            <w:noProof/>
          </w:rPr>
          <w:t>B. COLLECTIONS OF INFORMATION EMPLOYING STATISTICAL METHODS</w:t>
        </w:r>
        <w:r w:rsidRPr="00BD1CDA">
          <w:rPr>
            <w:rFonts w:ascii="Arial Nova" w:hAnsi="Arial Nova"/>
            <w:noProof/>
            <w:webHidden/>
          </w:rPr>
          <w:tab/>
        </w:r>
        <w:r w:rsidRPr="00BD1CDA">
          <w:rPr>
            <w:rFonts w:ascii="Arial Nova" w:hAnsi="Arial Nova"/>
            <w:noProof/>
            <w:webHidden/>
          </w:rPr>
          <w:fldChar w:fldCharType="begin"/>
        </w:r>
        <w:r w:rsidRPr="00BD1CDA">
          <w:rPr>
            <w:rFonts w:ascii="Arial Nova" w:hAnsi="Arial Nova"/>
            <w:noProof/>
            <w:webHidden/>
          </w:rPr>
          <w:instrText xml:space="preserve"> PAGEREF _Toc132621318 \h </w:instrText>
        </w:r>
        <w:r w:rsidRPr="00BD1CDA">
          <w:rPr>
            <w:rFonts w:ascii="Arial Nova" w:hAnsi="Arial Nova"/>
            <w:noProof/>
            <w:webHidden/>
          </w:rPr>
          <w:fldChar w:fldCharType="separate"/>
        </w:r>
        <w:r w:rsidRPr="00BD1CDA">
          <w:rPr>
            <w:rFonts w:ascii="Arial Nova" w:hAnsi="Arial Nova"/>
            <w:noProof/>
            <w:webHidden/>
          </w:rPr>
          <w:t>4</w:t>
        </w:r>
        <w:r w:rsidRPr="00BD1CDA">
          <w:rPr>
            <w:rFonts w:ascii="Arial Nova" w:hAnsi="Arial Nova"/>
            <w:noProof/>
            <w:webHidden/>
          </w:rPr>
          <w:fldChar w:fldCharType="end"/>
        </w:r>
      </w:hyperlink>
    </w:p>
    <w:p w:rsidR="00BD1CDA" w:rsidRPr="00BD1CDA" w14:paraId="20C114B8" w14:textId="2C6BA1DA">
      <w:pPr>
        <w:pStyle w:val="TOC2"/>
        <w:rPr>
          <w:rFonts w:ascii="Arial Nova" w:hAnsi="Arial Nova" w:eastAsiaTheme="minorEastAsia" w:cstheme="minorBidi"/>
          <w:noProof/>
          <w:sz w:val="22"/>
          <w:szCs w:val="22"/>
        </w:rPr>
      </w:pPr>
      <w:hyperlink w:anchor="_Toc132621319" w:history="1">
        <w:r w:rsidRPr="00BD1CDA">
          <w:rPr>
            <w:rStyle w:val="Hyperlink"/>
            <w:rFonts w:ascii="Arial Nova" w:hAnsi="Arial Nova"/>
            <w:i/>
            <w:noProof/>
          </w:rPr>
          <w:t>B1. Respondent Universe and Sampling Methods</w:t>
        </w:r>
        <w:r w:rsidRPr="00BD1CDA">
          <w:rPr>
            <w:rFonts w:ascii="Arial Nova" w:hAnsi="Arial Nova"/>
            <w:noProof/>
            <w:webHidden/>
          </w:rPr>
          <w:tab/>
        </w:r>
        <w:r w:rsidRPr="00BD1CDA">
          <w:rPr>
            <w:rFonts w:ascii="Arial Nova" w:hAnsi="Arial Nova"/>
            <w:noProof/>
            <w:webHidden/>
          </w:rPr>
          <w:fldChar w:fldCharType="begin"/>
        </w:r>
        <w:r w:rsidRPr="00BD1CDA">
          <w:rPr>
            <w:rFonts w:ascii="Arial Nova" w:hAnsi="Arial Nova"/>
            <w:noProof/>
            <w:webHidden/>
          </w:rPr>
          <w:instrText xml:space="preserve"> PAGEREF _Toc132621319 \h </w:instrText>
        </w:r>
        <w:r w:rsidRPr="00BD1CDA">
          <w:rPr>
            <w:rFonts w:ascii="Arial Nova" w:hAnsi="Arial Nova"/>
            <w:noProof/>
            <w:webHidden/>
          </w:rPr>
          <w:fldChar w:fldCharType="separate"/>
        </w:r>
        <w:r w:rsidRPr="00BD1CDA">
          <w:rPr>
            <w:rFonts w:ascii="Arial Nova" w:hAnsi="Arial Nova"/>
            <w:noProof/>
            <w:webHidden/>
          </w:rPr>
          <w:t>4</w:t>
        </w:r>
        <w:r w:rsidRPr="00BD1CDA">
          <w:rPr>
            <w:rFonts w:ascii="Arial Nova" w:hAnsi="Arial Nova"/>
            <w:noProof/>
            <w:webHidden/>
          </w:rPr>
          <w:fldChar w:fldCharType="end"/>
        </w:r>
      </w:hyperlink>
    </w:p>
    <w:p w:rsidR="00BD1CDA" w:rsidRPr="00BD1CDA" w14:paraId="2A44A5BF" w14:textId="4E2BAA6E">
      <w:pPr>
        <w:pStyle w:val="TOC2"/>
        <w:rPr>
          <w:rFonts w:ascii="Arial Nova" w:hAnsi="Arial Nova" w:eastAsiaTheme="minorEastAsia" w:cstheme="minorBidi"/>
          <w:noProof/>
          <w:sz w:val="22"/>
          <w:szCs w:val="22"/>
        </w:rPr>
      </w:pPr>
      <w:hyperlink w:anchor="_Toc132621320" w:history="1">
        <w:r w:rsidRPr="00BD1CDA">
          <w:rPr>
            <w:rStyle w:val="Hyperlink"/>
            <w:rFonts w:ascii="Arial Nova" w:hAnsi="Arial Nova"/>
            <w:i/>
            <w:noProof/>
          </w:rPr>
          <w:t>B2. Procedures for the Collection of Information</w:t>
        </w:r>
        <w:r w:rsidRPr="00BD1CDA">
          <w:rPr>
            <w:rFonts w:ascii="Arial Nova" w:hAnsi="Arial Nova"/>
            <w:noProof/>
            <w:webHidden/>
          </w:rPr>
          <w:tab/>
        </w:r>
        <w:r w:rsidRPr="00BD1CDA">
          <w:rPr>
            <w:rFonts w:ascii="Arial Nova" w:hAnsi="Arial Nova"/>
            <w:noProof/>
            <w:webHidden/>
          </w:rPr>
          <w:fldChar w:fldCharType="begin"/>
        </w:r>
        <w:r w:rsidRPr="00BD1CDA">
          <w:rPr>
            <w:rFonts w:ascii="Arial Nova" w:hAnsi="Arial Nova"/>
            <w:noProof/>
            <w:webHidden/>
          </w:rPr>
          <w:instrText xml:space="preserve"> PAGEREF _Toc132621320 \h </w:instrText>
        </w:r>
        <w:r w:rsidRPr="00BD1CDA">
          <w:rPr>
            <w:rFonts w:ascii="Arial Nova" w:hAnsi="Arial Nova"/>
            <w:noProof/>
            <w:webHidden/>
          </w:rPr>
          <w:fldChar w:fldCharType="separate"/>
        </w:r>
        <w:r w:rsidRPr="00BD1CDA">
          <w:rPr>
            <w:rFonts w:ascii="Arial Nova" w:hAnsi="Arial Nova"/>
            <w:noProof/>
            <w:webHidden/>
          </w:rPr>
          <w:t>5</w:t>
        </w:r>
        <w:r w:rsidRPr="00BD1CDA">
          <w:rPr>
            <w:rFonts w:ascii="Arial Nova" w:hAnsi="Arial Nova"/>
            <w:noProof/>
            <w:webHidden/>
          </w:rPr>
          <w:fldChar w:fldCharType="end"/>
        </w:r>
      </w:hyperlink>
    </w:p>
    <w:p w:rsidR="00BD1CDA" w:rsidRPr="00BD1CDA" w14:paraId="26974E21" w14:textId="24982E5C">
      <w:pPr>
        <w:pStyle w:val="TOC2"/>
        <w:rPr>
          <w:rFonts w:ascii="Arial Nova" w:hAnsi="Arial Nova" w:eastAsiaTheme="minorEastAsia" w:cstheme="minorBidi"/>
          <w:noProof/>
          <w:sz w:val="22"/>
          <w:szCs w:val="22"/>
        </w:rPr>
      </w:pPr>
      <w:hyperlink w:anchor="_Toc132621321" w:history="1">
        <w:r w:rsidRPr="00BD1CDA">
          <w:rPr>
            <w:rStyle w:val="Hyperlink"/>
            <w:rFonts w:ascii="Arial Nova" w:hAnsi="Arial Nova"/>
            <w:i/>
            <w:noProof/>
          </w:rPr>
          <w:t>B3. Methods to Maximize Response Rates and Deal with No Response</w:t>
        </w:r>
        <w:r w:rsidRPr="00BD1CDA">
          <w:rPr>
            <w:rFonts w:ascii="Arial Nova" w:hAnsi="Arial Nova"/>
            <w:noProof/>
            <w:webHidden/>
          </w:rPr>
          <w:tab/>
        </w:r>
        <w:r w:rsidRPr="00BD1CDA">
          <w:rPr>
            <w:rFonts w:ascii="Arial Nova" w:hAnsi="Arial Nova"/>
            <w:noProof/>
            <w:webHidden/>
          </w:rPr>
          <w:fldChar w:fldCharType="begin"/>
        </w:r>
        <w:r w:rsidRPr="00BD1CDA">
          <w:rPr>
            <w:rFonts w:ascii="Arial Nova" w:hAnsi="Arial Nova"/>
            <w:noProof/>
            <w:webHidden/>
          </w:rPr>
          <w:instrText xml:space="preserve"> PAGEREF _Toc132621321 \h </w:instrText>
        </w:r>
        <w:r w:rsidRPr="00BD1CDA">
          <w:rPr>
            <w:rFonts w:ascii="Arial Nova" w:hAnsi="Arial Nova"/>
            <w:noProof/>
            <w:webHidden/>
          </w:rPr>
          <w:fldChar w:fldCharType="separate"/>
        </w:r>
        <w:r w:rsidRPr="00BD1CDA">
          <w:rPr>
            <w:rFonts w:ascii="Arial Nova" w:hAnsi="Arial Nova"/>
            <w:noProof/>
            <w:webHidden/>
          </w:rPr>
          <w:t>10</w:t>
        </w:r>
        <w:r w:rsidRPr="00BD1CDA">
          <w:rPr>
            <w:rFonts w:ascii="Arial Nova" w:hAnsi="Arial Nova"/>
            <w:noProof/>
            <w:webHidden/>
          </w:rPr>
          <w:fldChar w:fldCharType="end"/>
        </w:r>
      </w:hyperlink>
    </w:p>
    <w:p w:rsidR="00BD1CDA" w:rsidRPr="00BD1CDA" w14:paraId="159D153E" w14:textId="22FB6E97">
      <w:pPr>
        <w:pStyle w:val="TOC2"/>
        <w:rPr>
          <w:rFonts w:ascii="Arial Nova" w:hAnsi="Arial Nova" w:eastAsiaTheme="minorEastAsia" w:cstheme="minorBidi"/>
          <w:noProof/>
          <w:sz w:val="22"/>
          <w:szCs w:val="22"/>
        </w:rPr>
      </w:pPr>
      <w:hyperlink w:anchor="_Toc132621322" w:history="1">
        <w:r w:rsidRPr="00BD1CDA">
          <w:rPr>
            <w:rStyle w:val="Hyperlink"/>
            <w:rFonts w:ascii="Arial Nova" w:hAnsi="Arial Nova"/>
            <w:i/>
            <w:noProof/>
          </w:rPr>
          <w:t>B4. Tests of Procedures or Methods to be Undertaken</w:t>
        </w:r>
        <w:r w:rsidRPr="00BD1CDA">
          <w:rPr>
            <w:rFonts w:ascii="Arial Nova" w:hAnsi="Arial Nova"/>
            <w:noProof/>
            <w:webHidden/>
          </w:rPr>
          <w:tab/>
        </w:r>
        <w:r w:rsidRPr="00BD1CDA">
          <w:rPr>
            <w:rFonts w:ascii="Arial Nova" w:hAnsi="Arial Nova"/>
            <w:noProof/>
            <w:webHidden/>
          </w:rPr>
          <w:fldChar w:fldCharType="begin"/>
        </w:r>
        <w:r w:rsidRPr="00BD1CDA">
          <w:rPr>
            <w:rFonts w:ascii="Arial Nova" w:hAnsi="Arial Nova"/>
            <w:noProof/>
            <w:webHidden/>
          </w:rPr>
          <w:instrText xml:space="preserve"> PAGEREF _Toc132621322 \h </w:instrText>
        </w:r>
        <w:r w:rsidRPr="00BD1CDA">
          <w:rPr>
            <w:rFonts w:ascii="Arial Nova" w:hAnsi="Arial Nova"/>
            <w:noProof/>
            <w:webHidden/>
          </w:rPr>
          <w:fldChar w:fldCharType="separate"/>
        </w:r>
        <w:r w:rsidRPr="00BD1CDA">
          <w:rPr>
            <w:rFonts w:ascii="Arial Nova" w:hAnsi="Arial Nova"/>
            <w:noProof/>
            <w:webHidden/>
          </w:rPr>
          <w:t>11</w:t>
        </w:r>
        <w:r w:rsidRPr="00BD1CDA">
          <w:rPr>
            <w:rFonts w:ascii="Arial Nova" w:hAnsi="Arial Nova"/>
            <w:noProof/>
            <w:webHidden/>
          </w:rPr>
          <w:fldChar w:fldCharType="end"/>
        </w:r>
      </w:hyperlink>
    </w:p>
    <w:p w:rsidR="00BD1CDA" w:rsidRPr="00BD1CDA" w14:paraId="4644A96A" w14:textId="2A61CEA3">
      <w:pPr>
        <w:pStyle w:val="TOC2"/>
        <w:rPr>
          <w:rFonts w:ascii="Arial Nova" w:hAnsi="Arial Nova" w:eastAsiaTheme="minorEastAsia" w:cstheme="minorBidi"/>
          <w:noProof/>
          <w:sz w:val="22"/>
          <w:szCs w:val="22"/>
        </w:rPr>
      </w:pPr>
      <w:hyperlink w:anchor="_Toc132621323" w:history="1">
        <w:r w:rsidRPr="00BD1CDA">
          <w:rPr>
            <w:rStyle w:val="Hyperlink"/>
            <w:rFonts w:ascii="Arial Nova" w:hAnsi="Arial Nova"/>
            <w:i/>
            <w:noProof/>
          </w:rPr>
          <w:t>B5. Individuals Consulted on Statistical Aspects and Individuals Collecting and/or Analyzing Data</w:t>
        </w:r>
        <w:r w:rsidRPr="00BD1CDA">
          <w:rPr>
            <w:rFonts w:ascii="Arial Nova" w:hAnsi="Arial Nova"/>
            <w:noProof/>
            <w:webHidden/>
          </w:rPr>
          <w:tab/>
        </w:r>
        <w:r w:rsidRPr="00BD1CDA">
          <w:rPr>
            <w:rFonts w:ascii="Arial Nova" w:hAnsi="Arial Nova"/>
            <w:noProof/>
            <w:webHidden/>
          </w:rPr>
          <w:fldChar w:fldCharType="begin"/>
        </w:r>
        <w:r w:rsidRPr="00BD1CDA">
          <w:rPr>
            <w:rFonts w:ascii="Arial Nova" w:hAnsi="Arial Nova"/>
            <w:noProof/>
            <w:webHidden/>
          </w:rPr>
          <w:instrText xml:space="preserve"> PAGEREF _Toc132621323 \h </w:instrText>
        </w:r>
        <w:r w:rsidRPr="00BD1CDA">
          <w:rPr>
            <w:rFonts w:ascii="Arial Nova" w:hAnsi="Arial Nova"/>
            <w:noProof/>
            <w:webHidden/>
          </w:rPr>
          <w:fldChar w:fldCharType="separate"/>
        </w:r>
        <w:r w:rsidRPr="00BD1CDA">
          <w:rPr>
            <w:rFonts w:ascii="Arial Nova" w:hAnsi="Arial Nova"/>
            <w:noProof/>
            <w:webHidden/>
          </w:rPr>
          <w:t>11</w:t>
        </w:r>
        <w:r w:rsidRPr="00BD1CDA">
          <w:rPr>
            <w:rFonts w:ascii="Arial Nova" w:hAnsi="Arial Nova"/>
            <w:noProof/>
            <w:webHidden/>
          </w:rPr>
          <w:fldChar w:fldCharType="end"/>
        </w:r>
      </w:hyperlink>
    </w:p>
    <w:p w:rsidR="00E1579B" w:rsidRPr="00470583" w:rsidP="00470583" w14:paraId="39E3C675" w14:textId="532422B2">
      <w:pPr>
        <w:rPr>
          <w:rFonts w:ascii="Arial Nova" w:hAnsi="Arial Nova"/>
          <w:b/>
          <w:color w:val="F79646" w:themeColor="accent6"/>
        </w:rPr>
      </w:pPr>
      <w:r w:rsidRPr="00F06B97">
        <w:rPr>
          <w:rFonts w:ascii="Arial Nova" w:hAnsi="Arial Nova"/>
          <w:highlight w:val="lightGray"/>
        </w:rPr>
        <w:fldChar w:fldCharType="end"/>
      </w:r>
      <w:bookmarkStart w:id="0" w:name="_Hlk522972351"/>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381D55" w:rsidRPr="00381D55" w:rsidP="00381D55" w14:paraId="6A3246EC" w14:textId="77777777">
      <w:pPr>
        <w:rPr>
          <w:rFonts w:ascii="Arial Nova" w:hAnsi="Arial Nova"/>
        </w:rPr>
      </w:pPr>
      <w:r w:rsidRPr="00F06B97">
        <w:rPr>
          <w:rFonts w:ascii="Arial Nova" w:hAnsi="Arial Nova"/>
          <w:b/>
        </w:rPr>
        <w:fldChar w:fldCharType="end"/>
      </w:r>
      <w:bookmarkStart w:id="1" w:name="_Toc523105666"/>
      <w:bookmarkStart w:id="2" w:name="_Toc329519280"/>
      <w:bookmarkStart w:id="3" w:name="_Toc511934869"/>
      <w:bookmarkEnd w:id="0"/>
      <w:r w:rsidRPr="00381D55">
        <w:rPr>
          <w:rFonts w:ascii="Arial Nova" w:hAnsi="Arial Nova"/>
        </w:rPr>
        <w:t>1. Authorizing Legislation</w:t>
      </w:r>
    </w:p>
    <w:p w:rsidR="00381D55" w:rsidRPr="00381D55" w:rsidP="00381D55" w14:paraId="25D7C2DF" w14:textId="77777777">
      <w:pPr>
        <w:rPr>
          <w:rFonts w:ascii="Arial Nova" w:hAnsi="Arial Nova"/>
        </w:rPr>
      </w:pPr>
      <w:r w:rsidRPr="00381D55">
        <w:rPr>
          <w:rFonts w:ascii="Arial Nova" w:hAnsi="Arial Nova"/>
        </w:rPr>
        <w:t>2. Study Design Graphic</w:t>
      </w:r>
    </w:p>
    <w:p w:rsidR="00381D55" w:rsidRPr="00381D55" w:rsidP="00381D55" w14:paraId="615BB782" w14:textId="77777777">
      <w:pPr>
        <w:rPr>
          <w:rFonts w:ascii="Arial Nova" w:hAnsi="Arial Nova"/>
        </w:rPr>
      </w:pPr>
      <w:r w:rsidRPr="00381D55">
        <w:rPr>
          <w:rFonts w:ascii="Arial Nova" w:hAnsi="Arial Nova"/>
        </w:rPr>
        <w:t>3. Evaluation Questions and Indicators</w:t>
      </w:r>
    </w:p>
    <w:p w:rsidR="00381D55" w:rsidRPr="00381D55" w:rsidP="00381D55" w14:paraId="1422B8BE" w14:textId="77777777">
      <w:pPr>
        <w:rPr>
          <w:rFonts w:ascii="Arial Nova" w:hAnsi="Arial Nova"/>
        </w:rPr>
      </w:pPr>
      <w:r w:rsidRPr="00381D55">
        <w:rPr>
          <w:rFonts w:ascii="Arial Nova" w:hAnsi="Arial Nova"/>
        </w:rPr>
        <w:t>4a. Provider Survey: Introductory Email to All Primary Care Providers, English</w:t>
      </w:r>
    </w:p>
    <w:p w:rsidR="00381D55" w:rsidRPr="00381D55" w:rsidP="00381D55" w14:paraId="13161BE1" w14:textId="77777777">
      <w:pPr>
        <w:rPr>
          <w:rFonts w:ascii="Arial Nova" w:hAnsi="Arial Nova"/>
        </w:rPr>
      </w:pPr>
      <w:r w:rsidRPr="00381D55">
        <w:rPr>
          <w:rFonts w:ascii="Arial Nova" w:hAnsi="Arial Nova"/>
        </w:rPr>
        <w:t>4b. Provider Survey: Consent Statement, English</w:t>
      </w:r>
    </w:p>
    <w:p w:rsidR="00381D55" w:rsidRPr="00381D55" w:rsidP="00381D55" w14:paraId="52384BD2" w14:textId="77777777">
      <w:pPr>
        <w:rPr>
          <w:rFonts w:ascii="Arial Nova" w:hAnsi="Arial Nova"/>
        </w:rPr>
      </w:pPr>
      <w:r w:rsidRPr="00381D55">
        <w:rPr>
          <w:rFonts w:ascii="Arial Nova" w:hAnsi="Arial Nova"/>
        </w:rPr>
        <w:t>4c. Provider Survey: Paper, English</w:t>
      </w:r>
    </w:p>
    <w:p w:rsidR="00381D55" w:rsidRPr="00381D55" w:rsidP="00381D55" w14:paraId="54C1A343" w14:textId="77777777">
      <w:pPr>
        <w:rPr>
          <w:rFonts w:ascii="Arial Nova" w:hAnsi="Arial Nova"/>
        </w:rPr>
      </w:pPr>
      <w:r w:rsidRPr="00381D55">
        <w:rPr>
          <w:rFonts w:ascii="Arial Nova" w:hAnsi="Arial Nova"/>
        </w:rPr>
        <w:t>4d. Provider Survey: Online, English</w:t>
      </w:r>
    </w:p>
    <w:p w:rsidR="00381D55" w:rsidRPr="00381D55" w:rsidP="00381D55" w14:paraId="23A1115E" w14:textId="77777777">
      <w:pPr>
        <w:rPr>
          <w:rFonts w:ascii="Arial Nova" w:hAnsi="Arial Nova"/>
        </w:rPr>
      </w:pPr>
      <w:r w:rsidRPr="00381D55">
        <w:rPr>
          <w:rFonts w:ascii="Arial Nova" w:hAnsi="Arial Nova"/>
        </w:rPr>
        <w:t>4e. Provider Survey: Reminder Email, English</w:t>
      </w:r>
    </w:p>
    <w:p w:rsidR="00381D55" w:rsidRPr="00381D55" w:rsidP="00381D55" w14:paraId="7523F652" w14:textId="77777777">
      <w:pPr>
        <w:rPr>
          <w:rFonts w:ascii="Arial Nova" w:hAnsi="Arial Nova"/>
        </w:rPr>
      </w:pPr>
      <w:r w:rsidRPr="00381D55">
        <w:rPr>
          <w:rFonts w:ascii="Arial Nova" w:hAnsi="Arial Nova"/>
        </w:rPr>
        <w:t>4f. Provider Survey: Thank You Email, English</w:t>
      </w:r>
    </w:p>
    <w:p w:rsidR="00381D55" w:rsidRPr="00381D55" w:rsidP="00381D55" w14:paraId="7FADAA50" w14:textId="77777777">
      <w:pPr>
        <w:rPr>
          <w:rFonts w:ascii="Arial Nova" w:hAnsi="Arial Nova"/>
        </w:rPr>
      </w:pPr>
      <w:r w:rsidRPr="00381D55">
        <w:rPr>
          <w:rFonts w:ascii="Arial Nova" w:hAnsi="Arial Nova"/>
        </w:rPr>
        <w:t>5a. Patient Recruitment: Introductory Email to Providers of Patient Sample, English</w:t>
      </w:r>
    </w:p>
    <w:p w:rsidR="00381D55" w:rsidRPr="00381D55" w:rsidP="00381D55" w14:paraId="446BA916" w14:textId="77777777">
      <w:pPr>
        <w:rPr>
          <w:rFonts w:ascii="Arial Nova" w:hAnsi="Arial Nova"/>
        </w:rPr>
      </w:pPr>
      <w:r w:rsidRPr="00381D55">
        <w:rPr>
          <w:rFonts w:ascii="Arial Nova" w:hAnsi="Arial Nova"/>
        </w:rPr>
        <w:t>5b. Patient Recruitment: Introductory Email to Patients, English</w:t>
      </w:r>
    </w:p>
    <w:p w:rsidR="00381D55" w:rsidRPr="00381D55" w:rsidP="00381D55" w14:paraId="71428BBA" w14:textId="77777777">
      <w:pPr>
        <w:rPr>
          <w:rFonts w:ascii="Arial Nova" w:hAnsi="Arial Nova"/>
        </w:rPr>
      </w:pPr>
      <w:r w:rsidRPr="00381D55">
        <w:rPr>
          <w:rFonts w:ascii="Arial Nova" w:hAnsi="Arial Nova"/>
        </w:rPr>
        <w:t>5c. Patient Recruitment: Introductory Email to Patients, Spanish</w:t>
      </w:r>
    </w:p>
    <w:p w:rsidR="00381D55" w:rsidRPr="00381D55" w:rsidP="00381D55" w14:paraId="20F75D80" w14:textId="77777777">
      <w:pPr>
        <w:rPr>
          <w:rFonts w:ascii="Arial Nova" w:hAnsi="Arial Nova"/>
        </w:rPr>
      </w:pPr>
      <w:r w:rsidRPr="00381D55">
        <w:rPr>
          <w:rFonts w:ascii="Arial Nova" w:hAnsi="Arial Nova"/>
        </w:rPr>
        <w:t>5d. Patient Recruitment: Email with Link to Eligibility Screener, English</w:t>
      </w:r>
    </w:p>
    <w:p w:rsidR="00381D55" w:rsidRPr="00381D55" w:rsidP="00381D55" w14:paraId="4CCAC5F3" w14:textId="77777777">
      <w:pPr>
        <w:rPr>
          <w:rFonts w:ascii="Arial Nova" w:hAnsi="Arial Nova"/>
        </w:rPr>
      </w:pPr>
      <w:r w:rsidRPr="00381D55">
        <w:rPr>
          <w:rFonts w:ascii="Arial Nova" w:hAnsi="Arial Nova"/>
        </w:rPr>
        <w:t>5e. Patient Recruitment: Email with Link to Eligibility Screener, Spanish</w:t>
      </w:r>
    </w:p>
    <w:p w:rsidR="00381D55" w:rsidRPr="00381D55" w:rsidP="00381D55" w14:paraId="1A18DBF0" w14:textId="77777777">
      <w:pPr>
        <w:rPr>
          <w:rFonts w:ascii="Arial Nova" w:hAnsi="Arial Nova"/>
        </w:rPr>
      </w:pPr>
      <w:r w:rsidRPr="00381D55">
        <w:rPr>
          <w:rFonts w:ascii="Arial Nova" w:hAnsi="Arial Nova"/>
        </w:rPr>
        <w:t>5f. Patient Recruitment: Reminder Email for Eligibility Screener, English</w:t>
      </w:r>
    </w:p>
    <w:p w:rsidR="00381D55" w:rsidRPr="00381D55" w:rsidP="00381D55" w14:paraId="46BA45CD" w14:textId="77777777">
      <w:pPr>
        <w:rPr>
          <w:rFonts w:ascii="Arial Nova" w:hAnsi="Arial Nova"/>
        </w:rPr>
      </w:pPr>
      <w:r w:rsidRPr="00381D55">
        <w:rPr>
          <w:rFonts w:ascii="Arial Nova" w:hAnsi="Arial Nova"/>
        </w:rPr>
        <w:t>5g. Patient Recruitment: Reminder Email for Eligibility Screener, Spanish</w:t>
      </w:r>
    </w:p>
    <w:p w:rsidR="00381D55" w:rsidRPr="00381D55" w:rsidP="00381D55" w14:paraId="7314AB7A" w14:textId="77777777">
      <w:pPr>
        <w:rPr>
          <w:rFonts w:ascii="Arial Nova" w:hAnsi="Arial Nova"/>
        </w:rPr>
      </w:pPr>
      <w:r w:rsidRPr="00381D55">
        <w:rPr>
          <w:rFonts w:ascii="Arial Nova" w:hAnsi="Arial Nova"/>
        </w:rPr>
        <w:t>6a. Pre-Exposure Survey: Eligibility Screener, English</w:t>
      </w:r>
    </w:p>
    <w:p w:rsidR="00381D55" w:rsidRPr="00381D55" w:rsidP="00381D55" w14:paraId="7B0357A2" w14:textId="77777777">
      <w:pPr>
        <w:rPr>
          <w:rFonts w:ascii="Arial Nova" w:hAnsi="Arial Nova"/>
        </w:rPr>
      </w:pPr>
      <w:r w:rsidRPr="00381D55">
        <w:rPr>
          <w:rFonts w:ascii="Arial Nova" w:hAnsi="Arial Nova"/>
        </w:rPr>
        <w:t>6b. Pre-Exposure Survey: Eligibility Screener, Spanish</w:t>
      </w:r>
    </w:p>
    <w:p w:rsidR="00381D55" w:rsidRPr="00381D55" w:rsidP="00381D55" w14:paraId="4A45ECD8" w14:textId="77777777">
      <w:pPr>
        <w:rPr>
          <w:rFonts w:ascii="Arial Nova" w:hAnsi="Arial Nova"/>
        </w:rPr>
      </w:pPr>
      <w:r w:rsidRPr="00381D55">
        <w:rPr>
          <w:rFonts w:ascii="Arial Nova" w:hAnsi="Arial Nova"/>
        </w:rPr>
        <w:t>6c. Pre-Exposure Survey: Consent Statement, English</w:t>
      </w:r>
    </w:p>
    <w:p w:rsidR="00381D55" w:rsidRPr="00381D55" w:rsidP="00381D55" w14:paraId="779BF235" w14:textId="77777777">
      <w:pPr>
        <w:rPr>
          <w:rFonts w:ascii="Arial Nova" w:hAnsi="Arial Nova"/>
        </w:rPr>
      </w:pPr>
      <w:r w:rsidRPr="00381D55">
        <w:rPr>
          <w:rFonts w:ascii="Arial Nova" w:hAnsi="Arial Nova"/>
        </w:rPr>
        <w:t>6d. Pre-Exposure Survey: Consent Statement, Spanish</w:t>
      </w:r>
    </w:p>
    <w:p w:rsidR="00381D55" w:rsidRPr="00381D55" w:rsidP="00381D55" w14:paraId="34A7CFFE" w14:textId="77777777">
      <w:pPr>
        <w:rPr>
          <w:rFonts w:ascii="Arial Nova" w:hAnsi="Arial Nova"/>
        </w:rPr>
      </w:pPr>
      <w:r w:rsidRPr="00381D55">
        <w:rPr>
          <w:rFonts w:ascii="Arial Nova" w:hAnsi="Arial Nova"/>
        </w:rPr>
        <w:t>6e. Pre-Exposure Survey: Paper, English</w:t>
      </w:r>
    </w:p>
    <w:p w:rsidR="00381D55" w:rsidRPr="00381D55" w:rsidP="00381D55" w14:paraId="24E31D1D" w14:textId="77777777">
      <w:pPr>
        <w:rPr>
          <w:rFonts w:ascii="Arial Nova" w:hAnsi="Arial Nova"/>
        </w:rPr>
      </w:pPr>
      <w:r w:rsidRPr="00381D55">
        <w:rPr>
          <w:rFonts w:ascii="Arial Nova" w:hAnsi="Arial Nova"/>
        </w:rPr>
        <w:t>6f. Pre-Exposure Survey: Online, English</w:t>
      </w:r>
    </w:p>
    <w:p w:rsidR="00381D55" w:rsidRPr="00381D55" w:rsidP="00381D55" w14:paraId="37E0B335" w14:textId="77777777">
      <w:pPr>
        <w:rPr>
          <w:rFonts w:ascii="Arial Nova" w:hAnsi="Arial Nova"/>
        </w:rPr>
      </w:pPr>
      <w:r w:rsidRPr="00381D55">
        <w:rPr>
          <w:rFonts w:ascii="Arial Nova" w:hAnsi="Arial Nova"/>
        </w:rPr>
        <w:t>6g. Pre-Exposure Survey: Online, Spanish</w:t>
      </w:r>
    </w:p>
    <w:p w:rsidR="00381D55" w:rsidRPr="00381D55" w:rsidP="00381D55" w14:paraId="4247D1A5" w14:textId="77777777">
      <w:pPr>
        <w:rPr>
          <w:rFonts w:ascii="Arial Nova" w:hAnsi="Arial Nova"/>
        </w:rPr>
      </w:pPr>
      <w:r w:rsidRPr="00381D55">
        <w:rPr>
          <w:rFonts w:ascii="Arial Nova" w:hAnsi="Arial Nova"/>
        </w:rPr>
        <w:t>6h. Pre-Exposure Survey: Reminder Email, English</w:t>
      </w:r>
    </w:p>
    <w:p w:rsidR="00381D55" w:rsidRPr="00381D55" w:rsidP="00381D55" w14:paraId="5842752A" w14:textId="77777777">
      <w:pPr>
        <w:rPr>
          <w:rFonts w:ascii="Arial Nova" w:hAnsi="Arial Nova"/>
        </w:rPr>
      </w:pPr>
      <w:r w:rsidRPr="00381D55">
        <w:rPr>
          <w:rFonts w:ascii="Arial Nova" w:hAnsi="Arial Nova"/>
        </w:rPr>
        <w:t>6i. Pre-Exposure Survey: Reminder Email, Spanish</w:t>
      </w:r>
    </w:p>
    <w:p w:rsidR="00381D55" w:rsidRPr="00381D55" w:rsidP="00381D55" w14:paraId="0895BE61" w14:textId="77777777">
      <w:pPr>
        <w:rPr>
          <w:rFonts w:ascii="Arial Nova" w:hAnsi="Arial Nova"/>
        </w:rPr>
      </w:pPr>
      <w:r w:rsidRPr="00381D55">
        <w:rPr>
          <w:rFonts w:ascii="Arial Nova" w:hAnsi="Arial Nova"/>
        </w:rPr>
        <w:t>7a. Post-Exposure Survey: Assigned Materials and Survey Link, English</w:t>
      </w:r>
    </w:p>
    <w:p w:rsidR="00381D55" w:rsidRPr="00381D55" w:rsidP="00381D55" w14:paraId="73B534D9" w14:textId="77777777">
      <w:pPr>
        <w:rPr>
          <w:rFonts w:ascii="Arial Nova" w:hAnsi="Arial Nova"/>
        </w:rPr>
      </w:pPr>
      <w:r w:rsidRPr="00381D55">
        <w:rPr>
          <w:rFonts w:ascii="Arial Nova" w:hAnsi="Arial Nova"/>
        </w:rPr>
        <w:t>7b. Post-Exposure Survey: Assigned Materials and Survey Link, Spanish</w:t>
      </w:r>
    </w:p>
    <w:p w:rsidR="00381D55" w:rsidRPr="00381D55" w:rsidP="00381D55" w14:paraId="09B97015" w14:textId="77777777">
      <w:pPr>
        <w:rPr>
          <w:rFonts w:ascii="Arial Nova" w:hAnsi="Arial Nova"/>
        </w:rPr>
      </w:pPr>
      <w:r w:rsidRPr="00381D55">
        <w:rPr>
          <w:rFonts w:ascii="Arial Nova" w:hAnsi="Arial Nova"/>
        </w:rPr>
        <w:t>7c. Post-Exposure Survey: Consent Statement, English</w:t>
      </w:r>
    </w:p>
    <w:p w:rsidR="00381D55" w:rsidRPr="00381D55" w:rsidP="00381D55" w14:paraId="2A0D83DD" w14:textId="77777777">
      <w:pPr>
        <w:rPr>
          <w:rFonts w:ascii="Arial Nova" w:hAnsi="Arial Nova"/>
        </w:rPr>
      </w:pPr>
      <w:r w:rsidRPr="00381D55">
        <w:rPr>
          <w:rFonts w:ascii="Arial Nova" w:hAnsi="Arial Nova"/>
        </w:rPr>
        <w:t>7d. Post-Exposure Survey: Consent Statement, Spanish</w:t>
      </w:r>
    </w:p>
    <w:p w:rsidR="00381D55" w:rsidRPr="00381D55" w:rsidP="00381D55" w14:paraId="63886B88" w14:textId="77777777">
      <w:pPr>
        <w:rPr>
          <w:rFonts w:ascii="Arial Nova" w:hAnsi="Arial Nova"/>
        </w:rPr>
      </w:pPr>
      <w:r w:rsidRPr="00381D55">
        <w:rPr>
          <w:rFonts w:ascii="Arial Nova" w:hAnsi="Arial Nova"/>
        </w:rPr>
        <w:t>7e. Post-Exposure Survey: Paper, English</w:t>
      </w:r>
    </w:p>
    <w:p w:rsidR="00381D55" w:rsidRPr="00381D55" w:rsidP="00381D55" w14:paraId="03922DBB" w14:textId="77777777">
      <w:pPr>
        <w:rPr>
          <w:rFonts w:ascii="Arial Nova" w:hAnsi="Arial Nova"/>
        </w:rPr>
      </w:pPr>
      <w:r w:rsidRPr="00381D55">
        <w:rPr>
          <w:rFonts w:ascii="Arial Nova" w:hAnsi="Arial Nova"/>
        </w:rPr>
        <w:t>7f. Post-Exposure Survey: Online, English</w:t>
      </w:r>
    </w:p>
    <w:p w:rsidR="00381D55" w:rsidRPr="00381D55" w:rsidP="00381D55" w14:paraId="19F112F0" w14:textId="77777777">
      <w:pPr>
        <w:rPr>
          <w:rFonts w:ascii="Arial Nova" w:hAnsi="Arial Nova"/>
        </w:rPr>
      </w:pPr>
      <w:r w:rsidRPr="00381D55">
        <w:rPr>
          <w:rFonts w:ascii="Arial Nova" w:hAnsi="Arial Nova"/>
        </w:rPr>
        <w:t>7g. Post-Exposure Survey: Online, Spanish</w:t>
      </w:r>
    </w:p>
    <w:p w:rsidR="00381D55" w:rsidRPr="00381D55" w:rsidP="00381D55" w14:paraId="507036E9" w14:textId="77777777">
      <w:pPr>
        <w:rPr>
          <w:rFonts w:ascii="Arial Nova" w:hAnsi="Arial Nova"/>
        </w:rPr>
      </w:pPr>
      <w:r w:rsidRPr="00381D55">
        <w:rPr>
          <w:rFonts w:ascii="Arial Nova" w:hAnsi="Arial Nova"/>
        </w:rPr>
        <w:t>7h. Post-Exposure Survey: Reminder Email, English</w:t>
      </w:r>
    </w:p>
    <w:p w:rsidR="00381D55" w:rsidRPr="00381D55" w:rsidP="00381D55" w14:paraId="7BF76B8C" w14:textId="77777777">
      <w:pPr>
        <w:rPr>
          <w:rFonts w:ascii="Arial Nova" w:hAnsi="Arial Nova"/>
        </w:rPr>
      </w:pPr>
      <w:r w:rsidRPr="00381D55">
        <w:rPr>
          <w:rFonts w:ascii="Arial Nova" w:hAnsi="Arial Nova"/>
        </w:rPr>
        <w:t>7i. Post-Exposure Survey: Reminder Email, Spanish</w:t>
      </w:r>
    </w:p>
    <w:p w:rsidR="00381D55" w:rsidRPr="00381D55" w:rsidP="00381D55" w14:paraId="5DE5D112" w14:textId="77777777">
      <w:pPr>
        <w:rPr>
          <w:rFonts w:ascii="Arial Nova" w:hAnsi="Arial Nova"/>
        </w:rPr>
      </w:pPr>
      <w:r w:rsidRPr="00381D55">
        <w:rPr>
          <w:rFonts w:ascii="Arial Nova" w:hAnsi="Arial Nova"/>
        </w:rPr>
        <w:t>8a. Usability Survey: Pre-Notification Email, English</w:t>
      </w:r>
    </w:p>
    <w:p w:rsidR="00381D55" w:rsidRPr="00381D55" w:rsidP="00381D55" w14:paraId="54927914" w14:textId="77777777">
      <w:pPr>
        <w:rPr>
          <w:rFonts w:ascii="Arial Nova" w:hAnsi="Arial Nova"/>
        </w:rPr>
      </w:pPr>
      <w:r w:rsidRPr="00381D55">
        <w:rPr>
          <w:rFonts w:ascii="Arial Nova" w:hAnsi="Arial Nova"/>
        </w:rPr>
        <w:t>8b. Usability Survey: Pre-Notification Email, Spanish</w:t>
      </w:r>
    </w:p>
    <w:p w:rsidR="00381D55" w:rsidRPr="00381D55" w:rsidP="00381D55" w14:paraId="123BD06E" w14:textId="77777777">
      <w:pPr>
        <w:rPr>
          <w:rFonts w:ascii="Arial Nova" w:hAnsi="Arial Nova"/>
        </w:rPr>
      </w:pPr>
      <w:r w:rsidRPr="00381D55">
        <w:rPr>
          <w:rFonts w:ascii="Arial Nova" w:hAnsi="Arial Nova"/>
        </w:rPr>
        <w:t>8c. Usability Survey: Email with Survey Link, English</w:t>
      </w:r>
    </w:p>
    <w:p w:rsidR="00381D55" w:rsidRPr="00381D55" w:rsidP="00381D55" w14:paraId="1BB7CF79" w14:textId="77777777">
      <w:pPr>
        <w:rPr>
          <w:rFonts w:ascii="Arial Nova" w:hAnsi="Arial Nova"/>
        </w:rPr>
      </w:pPr>
      <w:r w:rsidRPr="00381D55">
        <w:rPr>
          <w:rFonts w:ascii="Arial Nova" w:hAnsi="Arial Nova"/>
        </w:rPr>
        <w:t>8d. Usability Survey: Email with Survey Link, Spanish</w:t>
      </w:r>
    </w:p>
    <w:p w:rsidR="00381D55" w:rsidRPr="00381D55" w:rsidP="00381D55" w14:paraId="759F21AE" w14:textId="77777777">
      <w:pPr>
        <w:rPr>
          <w:rFonts w:ascii="Arial Nova" w:hAnsi="Arial Nova"/>
        </w:rPr>
      </w:pPr>
      <w:r w:rsidRPr="00381D55">
        <w:rPr>
          <w:rFonts w:ascii="Arial Nova" w:hAnsi="Arial Nova"/>
        </w:rPr>
        <w:t>8e. Usability Survey: Consent Statement, English</w:t>
      </w:r>
    </w:p>
    <w:p w:rsidR="00381D55" w:rsidRPr="00381D55" w:rsidP="00381D55" w14:paraId="74DC1069" w14:textId="77777777">
      <w:pPr>
        <w:rPr>
          <w:rFonts w:ascii="Arial Nova" w:hAnsi="Arial Nova"/>
        </w:rPr>
      </w:pPr>
      <w:r w:rsidRPr="00381D55">
        <w:rPr>
          <w:rFonts w:ascii="Arial Nova" w:hAnsi="Arial Nova"/>
        </w:rPr>
        <w:t>8f. Usability Survey: Consent Statement, Spanish</w:t>
      </w:r>
    </w:p>
    <w:p w:rsidR="00381D55" w:rsidRPr="00381D55" w:rsidP="00381D55" w14:paraId="396E8441" w14:textId="77777777">
      <w:pPr>
        <w:rPr>
          <w:rFonts w:ascii="Arial Nova" w:hAnsi="Arial Nova"/>
        </w:rPr>
      </w:pPr>
      <w:r w:rsidRPr="00381D55">
        <w:rPr>
          <w:rFonts w:ascii="Arial Nova" w:hAnsi="Arial Nova"/>
        </w:rPr>
        <w:t>8g. Usability Survey: Paper, English</w:t>
      </w:r>
    </w:p>
    <w:p w:rsidR="00381D55" w:rsidRPr="00381D55" w:rsidP="00381D55" w14:paraId="5FD4920B" w14:textId="77777777">
      <w:pPr>
        <w:rPr>
          <w:rFonts w:ascii="Arial Nova" w:hAnsi="Arial Nova"/>
        </w:rPr>
      </w:pPr>
      <w:r w:rsidRPr="00381D55">
        <w:rPr>
          <w:rFonts w:ascii="Arial Nova" w:hAnsi="Arial Nova"/>
        </w:rPr>
        <w:t>8h. Usability Survey: Online, English</w:t>
      </w:r>
    </w:p>
    <w:p w:rsidR="00381D55" w:rsidRPr="00381D55" w:rsidP="00381D55" w14:paraId="78F3A76E" w14:textId="77777777">
      <w:pPr>
        <w:rPr>
          <w:rFonts w:ascii="Arial Nova" w:hAnsi="Arial Nova"/>
        </w:rPr>
      </w:pPr>
      <w:r w:rsidRPr="00381D55">
        <w:rPr>
          <w:rFonts w:ascii="Arial Nova" w:hAnsi="Arial Nova"/>
        </w:rPr>
        <w:t>8i. Usability Survey: Online, Spanish</w:t>
      </w:r>
    </w:p>
    <w:p w:rsidR="00381D55" w:rsidRPr="00381D55" w:rsidP="00381D55" w14:paraId="366B1555" w14:textId="77777777">
      <w:pPr>
        <w:rPr>
          <w:rFonts w:ascii="Arial Nova" w:hAnsi="Arial Nova"/>
        </w:rPr>
      </w:pPr>
      <w:r w:rsidRPr="00381D55">
        <w:rPr>
          <w:rFonts w:ascii="Arial Nova" w:hAnsi="Arial Nova"/>
        </w:rPr>
        <w:t>8j. Usability Survey: Reminder Email, English</w:t>
      </w:r>
    </w:p>
    <w:p w:rsidR="00381D55" w:rsidRPr="00381D55" w:rsidP="00381D55" w14:paraId="451E26C9" w14:textId="77777777">
      <w:pPr>
        <w:rPr>
          <w:rFonts w:ascii="Arial Nova" w:hAnsi="Arial Nova"/>
        </w:rPr>
      </w:pPr>
      <w:r w:rsidRPr="00381D55">
        <w:rPr>
          <w:rFonts w:ascii="Arial Nova" w:hAnsi="Arial Nova"/>
        </w:rPr>
        <w:t>8k. Usability Survey: Reminder Email, Spanish</w:t>
      </w:r>
    </w:p>
    <w:p w:rsidR="00381D55" w:rsidRPr="00381D55" w:rsidP="00381D55" w14:paraId="30C2BCBF" w14:textId="77777777">
      <w:pPr>
        <w:rPr>
          <w:rFonts w:ascii="Arial Nova" w:hAnsi="Arial Nova"/>
        </w:rPr>
      </w:pPr>
      <w:r w:rsidRPr="00381D55">
        <w:rPr>
          <w:rFonts w:ascii="Arial Nova" w:hAnsi="Arial Nova"/>
        </w:rPr>
        <w:t>9a. User Experience Interviews: Recruitment Email, English</w:t>
      </w:r>
    </w:p>
    <w:p w:rsidR="00381D55" w:rsidRPr="00381D55" w:rsidP="00381D55" w14:paraId="39CFA90E" w14:textId="77777777">
      <w:pPr>
        <w:rPr>
          <w:rFonts w:ascii="Arial Nova" w:hAnsi="Arial Nova"/>
        </w:rPr>
      </w:pPr>
      <w:r w:rsidRPr="00381D55">
        <w:rPr>
          <w:rFonts w:ascii="Arial Nova" w:hAnsi="Arial Nova"/>
        </w:rPr>
        <w:t>9b. User Experience Interviews: Recruitment Email, Spanish</w:t>
      </w:r>
    </w:p>
    <w:p w:rsidR="00381D55" w:rsidRPr="00381D55" w:rsidP="00381D55" w14:paraId="6E95445E" w14:textId="77777777">
      <w:pPr>
        <w:rPr>
          <w:rFonts w:ascii="Arial Nova" w:hAnsi="Arial Nova"/>
        </w:rPr>
      </w:pPr>
      <w:r w:rsidRPr="00381D55">
        <w:rPr>
          <w:rFonts w:ascii="Arial Nova" w:hAnsi="Arial Nova"/>
        </w:rPr>
        <w:t>9c. User Experience Interviews: Consent Statement, English</w:t>
      </w:r>
    </w:p>
    <w:p w:rsidR="00381D55" w:rsidRPr="00381D55" w:rsidP="00381D55" w14:paraId="6F6CB285" w14:textId="77777777">
      <w:pPr>
        <w:rPr>
          <w:rFonts w:ascii="Arial Nova" w:hAnsi="Arial Nova"/>
        </w:rPr>
      </w:pPr>
      <w:r w:rsidRPr="00381D55">
        <w:rPr>
          <w:rFonts w:ascii="Arial Nova" w:hAnsi="Arial Nova"/>
        </w:rPr>
        <w:t>9d. User Experience Interviews: Consent Statement, Spanish</w:t>
      </w:r>
    </w:p>
    <w:p w:rsidR="00381D55" w:rsidRPr="00381D55" w:rsidP="00381D55" w14:paraId="38099992" w14:textId="77777777">
      <w:pPr>
        <w:rPr>
          <w:rFonts w:ascii="Arial Nova" w:hAnsi="Arial Nova"/>
        </w:rPr>
      </w:pPr>
      <w:r w:rsidRPr="00381D55">
        <w:rPr>
          <w:rFonts w:ascii="Arial Nova" w:hAnsi="Arial Nova"/>
        </w:rPr>
        <w:t>9e. User Experience Interviews: Interview Guide, English</w:t>
      </w:r>
    </w:p>
    <w:p w:rsidR="00381D55" w:rsidRPr="00381D55" w:rsidP="00381D55" w14:paraId="63553640" w14:textId="77777777">
      <w:pPr>
        <w:rPr>
          <w:rFonts w:ascii="Arial Nova" w:hAnsi="Arial Nova"/>
        </w:rPr>
      </w:pPr>
      <w:r w:rsidRPr="00381D55">
        <w:rPr>
          <w:rFonts w:ascii="Arial Nova" w:hAnsi="Arial Nova"/>
        </w:rPr>
        <w:t>9f. User Experience Interviews: Interview Guide, Spanish</w:t>
      </w:r>
    </w:p>
    <w:p w:rsidR="00381D55" w:rsidRPr="00381D55" w:rsidP="00381D55" w14:paraId="570F28A3" w14:textId="77777777">
      <w:pPr>
        <w:rPr>
          <w:rFonts w:ascii="Arial Nova" w:hAnsi="Arial Nova"/>
        </w:rPr>
      </w:pPr>
      <w:r w:rsidRPr="00381D55">
        <w:rPr>
          <w:rFonts w:ascii="Arial Nova" w:hAnsi="Arial Nova"/>
        </w:rPr>
        <w:t>10a. Post-Clinic Visit Survey: Pre-Notification Email, English</w:t>
      </w:r>
    </w:p>
    <w:p w:rsidR="00381D55" w:rsidRPr="00381D55" w:rsidP="00381D55" w14:paraId="7B96EAED" w14:textId="77777777">
      <w:pPr>
        <w:rPr>
          <w:rFonts w:ascii="Arial Nova" w:hAnsi="Arial Nova"/>
        </w:rPr>
      </w:pPr>
      <w:r w:rsidRPr="00381D55">
        <w:rPr>
          <w:rFonts w:ascii="Arial Nova" w:hAnsi="Arial Nova"/>
        </w:rPr>
        <w:t>10b. Post-Clinic Visit Survey: Pre-Notification Email, Spanish</w:t>
      </w:r>
    </w:p>
    <w:p w:rsidR="00381D55" w:rsidRPr="00381D55" w:rsidP="00381D55" w14:paraId="67BF6DA5" w14:textId="77777777">
      <w:pPr>
        <w:rPr>
          <w:rFonts w:ascii="Arial Nova" w:hAnsi="Arial Nova"/>
        </w:rPr>
      </w:pPr>
      <w:r w:rsidRPr="00381D55">
        <w:rPr>
          <w:rFonts w:ascii="Arial Nova" w:hAnsi="Arial Nova"/>
        </w:rPr>
        <w:t>10c. Post-Clinic Visit Survey: Email with Survey Link, English</w:t>
      </w:r>
    </w:p>
    <w:p w:rsidR="00381D55" w:rsidRPr="00381D55" w:rsidP="00381D55" w14:paraId="35DE5458" w14:textId="77777777">
      <w:pPr>
        <w:rPr>
          <w:rFonts w:ascii="Arial Nova" w:hAnsi="Arial Nova"/>
        </w:rPr>
      </w:pPr>
      <w:r w:rsidRPr="00381D55">
        <w:rPr>
          <w:rFonts w:ascii="Arial Nova" w:hAnsi="Arial Nova"/>
        </w:rPr>
        <w:t>10d. Post-Clinic Visit Survey: Email with Survey Link, Spanish</w:t>
      </w:r>
    </w:p>
    <w:p w:rsidR="00381D55" w:rsidRPr="00381D55" w:rsidP="00381D55" w14:paraId="2D56820C" w14:textId="77777777">
      <w:pPr>
        <w:rPr>
          <w:rFonts w:ascii="Arial Nova" w:hAnsi="Arial Nova"/>
        </w:rPr>
      </w:pPr>
      <w:r w:rsidRPr="00381D55">
        <w:rPr>
          <w:rFonts w:ascii="Arial Nova" w:hAnsi="Arial Nova"/>
        </w:rPr>
        <w:t>10e. Post-Clinic Visit Survey: Consent Statement, English</w:t>
      </w:r>
    </w:p>
    <w:p w:rsidR="00381D55" w:rsidRPr="00381D55" w:rsidP="00381D55" w14:paraId="6AC7C42C" w14:textId="77777777">
      <w:pPr>
        <w:rPr>
          <w:rFonts w:ascii="Arial Nova" w:hAnsi="Arial Nova"/>
        </w:rPr>
      </w:pPr>
      <w:r w:rsidRPr="00381D55">
        <w:rPr>
          <w:rFonts w:ascii="Arial Nova" w:hAnsi="Arial Nova"/>
        </w:rPr>
        <w:t>10f. Post-Clinic Visit Survey: Consent Statement, Spanish</w:t>
      </w:r>
    </w:p>
    <w:p w:rsidR="00381D55" w:rsidRPr="00381D55" w:rsidP="00381D55" w14:paraId="0CBDC692" w14:textId="77777777">
      <w:pPr>
        <w:rPr>
          <w:rFonts w:ascii="Arial Nova" w:hAnsi="Arial Nova"/>
        </w:rPr>
      </w:pPr>
      <w:r w:rsidRPr="00381D55">
        <w:rPr>
          <w:rFonts w:ascii="Arial Nova" w:hAnsi="Arial Nova"/>
        </w:rPr>
        <w:t>10g. Post-Clinic Visit Survey: Paper, English</w:t>
      </w:r>
    </w:p>
    <w:p w:rsidR="00381D55" w:rsidRPr="00381D55" w:rsidP="00381D55" w14:paraId="677788CF" w14:textId="77777777">
      <w:pPr>
        <w:rPr>
          <w:rFonts w:ascii="Arial Nova" w:hAnsi="Arial Nova"/>
        </w:rPr>
      </w:pPr>
      <w:r w:rsidRPr="00381D55">
        <w:rPr>
          <w:rFonts w:ascii="Arial Nova" w:hAnsi="Arial Nova"/>
        </w:rPr>
        <w:t>10h. Post-Clinic Visit Survey: Online, English</w:t>
      </w:r>
    </w:p>
    <w:p w:rsidR="00381D55" w:rsidRPr="00381D55" w:rsidP="00381D55" w14:paraId="6FC848C2" w14:textId="77777777">
      <w:pPr>
        <w:rPr>
          <w:rFonts w:ascii="Arial Nova" w:hAnsi="Arial Nova"/>
        </w:rPr>
      </w:pPr>
      <w:r w:rsidRPr="00381D55">
        <w:rPr>
          <w:rFonts w:ascii="Arial Nova" w:hAnsi="Arial Nova"/>
        </w:rPr>
        <w:t>10i. Post-Clinic Visit Survey: Online, Spanish</w:t>
      </w:r>
    </w:p>
    <w:p w:rsidR="00381D55" w:rsidRPr="00381D55" w:rsidP="00381D55" w14:paraId="719C3954" w14:textId="77777777">
      <w:pPr>
        <w:rPr>
          <w:rFonts w:ascii="Arial Nova" w:hAnsi="Arial Nova"/>
        </w:rPr>
      </w:pPr>
      <w:r w:rsidRPr="00381D55">
        <w:rPr>
          <w:rFonts w:ascii="Arial Nova" w:hAnsi="Arial Nova"/>
        </w:rPr>
        <w:t>10j. Post-Clinic Visit Survey: Reminder Email, English</w:t>
      </w:r>
    </w:p>
    <w:p w:rsidR="00381D55" w:rsidRPr="00381D55" w:rsidP="00381D55" w14:paraId="1150394A" w14:textId="77777777">
      <w:pPr>
        <w:rPr>
          <w:rFonts w:ascii="Arial Nova" w:hAnsi="Arial Nova"/>
        </w:rPr>
      </w:pPr>
      <w:r w:rsidRPr="00381D55">
        <w:rPr>
          <w:rFonts w:ascii="Arial Nova" w:hAnsi="Arial Nova"/>
        </w:rPr>
        <w:t>10k. Post-Clinic Visit Survey: Reminder Email, Spanish</w:t>
      </w:r>
    </w:p>
    <w:p w:rsidR="00381D55" w:rsidRPr="00381D55" w:rsidP="00381D55" w14:paraId="4DB28367" w14:textId="77777777">
      <w:pPr>
        <w:rPr>
          <w:rFonts w:ascii="Arial Nova" w:hAnsi="Arial Nova"/>
        </w:rPr>
      </w:pPr>
      <w:r w:rsidRPr="00381D55">
        <w:rPr>
          <w:rFonts w:ascii="Arial Nova" w:hAnsi="Arial Nova"/>
        </w:rPr>
        <w:t>10l. Post-Clinic Visit Survey: Thank You Email, English</w:t>
      </w:r>
    </w:p>
    <w:p w:rsidR="00381D55" w:rsidRPr="00381D55" w:rsidP="00381D55" w14:paraId="5467F71C" w14:textId="77777777">
      <w:pPr>
        <w:rPr>
          <w:rFonts w:ascii="Arial Nova" w:hAnsi="Arial Nova"/>
        </w:rPr>
      </w:pPr>
      <w:r w:rsidRPr="00381D55">
        <w:rPr>
          <w:rFonts w:ascii="Arial Nova" w:hAnsi="Arial Nova"/>
        </w:rPr>
        <w:t>10m. Post-Clinic Visit Survey: Thank You Email, Spanish</w:t>
      </w:r>
    </w:p>
    <w:p w:rsidR="00381D55" w:rsidRPr="00381D55" w:rsidP="00381D55" w14:paraId="337FCE35" w14:textId="77777777">
      <w:pPr>
        <w:rPr>
          <w:rFonts w:ascii="Arial Nova" w:hAnsi="Arial Nova"/>
        </w:rPr>
      </w:pPr>
      <w:r w:rsidRPr="00381D55">
        <w:rPr>
          <w:rFonts w:ascii="Arial Nova" w:hAnsi="Arial Nova"/>
        </w:rPr>
        <w:t>11a. Clinic Coordinator Interviews: Consent Statement, English</w:t>
      </w:r>
    </w:p>
    <w:p w:rsidR="00381D55" w:rsidRPr="00381D55" w:rsidP="00381D55" w14:paraId="49168359" w14:textId="77777777">
      <w:pPr>
        <w:rPr>
          <w:rFonts w:ascii="Arial Nova" w:hAnsi="Arial Nova"/>
        </w:rPr>
      </w:pPr>
      <w:r w:rsidRPr="00381D55">
        <w:rPr>
          <w:rFonts w:ascii="Arial Nova" w:hAnsi="Arial Nova"/>
        </w:rPr>
        <w:t>11b. Clinic Coordinator Interviews: Interview Guide, English</w:t>
      </w:r>
    </w:p>
    <w:p w:rsidR="00381D55" w:rsidRPr="00381D55" w:rsidP="00381D55" w14:paraId="7FB9BABB" w14:textId="77777777">
      <w:pPr>
        <w:rPr>
          <w:rFonts w:ascii="Arial Nova" w:hAnsi="Arial Nova"/>
        </w:rPr>
      </w:pPr>
      <w:r w:rsidRPr="00381D55">
        <w:rPr>
          <w:rFonts w:ascii="Arial Nova" w:hAnsi="Arial Nova"/>
        </w:rPr>
        <w:t>12a. Published 60-Day Federal Register Notice (FRN)</w:t>
      </w:r>
    </w:p>
    <w:p w:rsidR="00381D55" w:rsidRPr="00381D55" w:rsidP="00381D55" w14:paraId="133D8A21" w14:textId="77777777">
      <w:pPr>
        <w:rPr>
          <w:rFonts w:ascii="Arial Nova" w:hAnsi="Arial Nova"/>
        </w:rPr>
      </w:pPr>
      <w:r w:rsidRPr="00381D55">
        <w:rPr>
          <w:rFonts w:ascii="Arial Nova" w:hAnsi="Arial Nova"/>
        </w:rPr>
        <w:t>12b. 60-Day FRN Public Comments</w:t>
      </w:r>
    </w:p>
    <w:p w:rsidR="00381D55" w:rsidRPr="00381D55" w:rsidP="00381D55" w14:paraId="3AE8C092" w14:textId="77777777">
      <w:pPr>
        <w:rPr>
          <w:rFonts w:ascii="Arial Nova" w:hAnsi="Arial Nova"/>
        </w:rPr>
      </w:pPr>
      <w:r w:rsidRPr="00381D55">
        <w:rPr>
          <w:rFonts w:ascii="Arial Nova" w:hAnsi="Arial Nova"/>
        </w:rPr>
        <w:t>12c. CDC Response to Public Comments</w:t>
      </w:r>
    </w:p>
    <w:p w:rsidR="00381D55" w:rsidRPr="00381D55" w:rsidP="00381D55" w14:paraId="0E307DCE" w14:textId="77777777">
      <w:pPr>
        <w:rPr>
          <w:rFonts w:ascii="Arial Nova" w:hAnsi="Arial Nova"/>
        </w:rPr>
      </w:pPr>
      <w:r w:rsidRPr="00381D55">
        <w:rPr>
          <w:rFonts w:ascii="Arial Nova" w:hAnsi="Arial Nova"/>
        </w:rPr>
        <w:t>13. Approved Privacy Narrative</w:t>
      </w:r>
    </w:p>
    <w:p w:rsidR="007A47A5" w:rsidRPr="00DA2CBB" w:rsidP="00381D55" w14:paraId="19B9BACC" w14:textId="7556F65D">
      <w:pPr>
        <w:rPr>
          <w:rFonts w:ascii="Arial Nova" w:hAnsi="Arial Nova"/>
          <w:i/>
          <w:color w:val="F79646" w:themeColor="accent6"/>
        </w:rPr>
        <w:sectPr w:rsidSect="002566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r w:rsidRPr="00381D55">
        <w:rPr>
          <w:rFonts w:ascii="Arial Nova" w:hAnsi="Arial Nova"/>
        </w:rPr>
        <w:t>14. Institutional Review Board Approval</w:t>
      </w:r>
    </w:p>
    <w:p w:rsidR="00927E21" w:rsidRPr="00F06B97" w:rsidP="00F06B97" w14:paraId="1272F25B" w14:textId="0C9BE486">
      <w:pPr>
        <w:spacing w:line="276" w:lineRule="auto"/>
        <w:outlineLvl w:val="0"/>
        <w:rPr>
          <w:rFonts w:ascii="Arial Nova" w:hAnsi="Arial Nova"/>
          <w:b/>
        </w:rPr>
      </w:pPr>
      <w:bookmarkStart w:id="4" w:name="_Toc132621318"/>
      <w:bookmarkEnd w:id="1"/>
      <w:r w:rsidRPr="00F06B97">
        <w:rPr>
          <w:rFonts w:ascii="Arial Nova" w:hAnsi="Arial Nova"/>
          <w:b/>
        </w:rPr>
        <w:t>B. COLLECTIONS OF INFORMATION EMPLOYING STATISTICAL METHODS</w:t>
      </w:r>
      <w:bookmarkEnd w:id="2"/>
      <w:bookmarkEnd w:id="4"/>
    </w:p>
    <w:p w:rsidR="00927E21" w:rsidRPr="00F06B97" w:rsidP="00F06B97" w14:paraId="5EC85909" w14:textId="01CF6419">
      <w:pPr>
        <w:pStyle w:val="Heading2"/>
        <w:spacing w:line="276" w:lineRule="auto"/>
        <w:rPr>
          <w:rFonts w:ascii="Arial Nova" w:hAnsi="Arial Nova" w:cs="Times New Roman"/>
          <w:i/>
          <w:sz w:val="24"/>
          <w:szCs w:val="24"/>
        </w:rPr>
      </w:pPr>
      <w:bookmarkStart w:id="5" w:name="_Toc329519281"/>
      <w:bookmarkStart w:id="6" w:name="_Toc132621319"/>
      <w:r w:rsidRPr="00F06B97">
        <w:rPr>
          <w:rFonts w:ascii="Arial Nova" w:hAnsi="Arial Nova" w:cs="Times New Roman"/>
          <w:i/>
          <w:color w:val="auto"/>
          <w:sz w:val="24"/>
          <w:szCs w:val="24"/>
        </w:rPr>
        <w:t>B1. Respondent Universe and Sampling Methods</w:t>
      </w:r>
      <w:bookmarkEnd w:id="5"/>
      <w:bookmarkEnd w:id="6"/>
    </w:p>
    <w:p w:rsidR="00DC3DAF" w:rsidRPr="00DC3DAF" w:rsidP="00DC3DAF" w14:paraId="6A8FD4F4" w14:textId="77777777">
      <w:pPr>
        <w:spacing w:line="276" w:lineRule="auto"/>
        <w:rPr>
          <w:rFonts w:ascii="Arial Nova" w:hAnsi="Arial Nova"/>
        </w:rPr>
      </w:pPr>
      <w:bookmarkStart w:id="7" w:name="_Hlk49241555"/>
    </w:p>
    <w:p w:rsidR="00DC3DAF" w:rsidP="00DC3DAF" w14:paraId="5455C62B" w14:textId="783FC725">
      <w:pPr>
        <w:spacing w:line="276" w:lineRule="auto"/>
        <w:rPr>
          <w:rFonts w:ascii="Arial Nova" w:hAnsi="Arial Nova"/>
        </w:rPr>
      </w:pPr>
      <w:r w:rsidRPr="00DC3DAF">
        <w:rPr>
          <w:rFonts w:ascii="Arial Nova" w:hAnsi="Arial Nova"/>
        </w:rPr>
        <w:t xml:space="preserve">The target universe for the study is </w:t>
      </w:r>
      <w:r w:rsidRPr="00DC3DAF" w:rsidR="005153CF">
        <w:rPr>
          <w:rFonts w:ascii="Arial Nova" w:hAnsi="Arial Nova"/>
        </w:rPr>
        <w:t xml:space="preserve">male patients </w:t>
      </w:r>
      <w:r w:rsidRPr="00DC3DAF" w:rsidR="00763D71">
        <w:rPr>
          <w:rFonts w:ascii="Arial Nova" w:hAnsi="Arial Nova"/>
        </w:rPr>
        <w:t xml:space="preserve">from four primary care clinics </w:t>
      </w:r>
      <w:r w:rsidRPr="00DC3DAF" w:rsidR="005153CF">
        <w:rPr>
          <w:rFonts w:ascii="Arial Nova" w:hAnsi="Arial Nova"/>
        </w:rPr>
        <w:t xml:space="preserve">between the ages of 55-69 </w:t>
      </w:r>
      <w:r w:rsidRPr="00DC3DAF" w:rsidR="001F31A2">
        <w:rPr>
          <w:rFonts w:ascii="Arial Nova" w:hAnsi="Arial Nova"/>
        </w:rPr>
        <w:t>scheduled for an upcoming health exam.</w:t>
      </w:r>
      <w:r w:rsidRPr="00DC3DAF" w:rsidR="00AE46B6">
        <w:rPr>
          <w:rFonts w:ascii="Arial Nova" w:hAnsi="Arial Nova"/>
        </w:rPr>
        <w:t xml:space="preserve"> </w:t>
      </w:r>
      <w:r w:rsidR="002D6F71">
        <w:rPr>
          <w:rStyle w:val="normaltextrun"/>
          <w:rFonts w:ascii="Arial Nova" w:hAnsi="Arial Nova"/>
        </w:rPr>
        <w:t>Each of the four clinics will provide a sample of all primary care providers within their clinic</w:t>
      </w:r>
      <w:r w:rsidR="00987309">
        <w:rPr>
          <w:rStyle w:val="normaltextrun"/>
          <w:rFonts w:ascii="Arial Nova" w:hAnsi="Arial Nova"/>
        </w:rPr>
        <w:t xml:space="preserve"> and assign a study coordinator who will help facilitate the study within </w:t>
      </w:r>
      <w:r w:rsidR="004E3502">
        <w:rPr>
          <w:rStyle w:val="normaltextrun"/>
          <w:rFonts w:ascii="Arial Nova" w:hAnsi="Arial Nova"/>
        </w:rPr>
        <w:t>the clinic</w:t>
      </w:r>
      <w:r w:rsidR="002D6F71">
        <w:rPr>
          <w:rStyle w:val="normaltextrun"/>
          <w:rFonts w:ascii="Arial Nova" w:hAnsi="Arial Nova"/>
        </w:rPr>
        <w:t xml:space="preserve">. </w:t>
      </w:r>
      <w:r w:rsidRPr="00DC3DAF" w:rsidR="00043E60">
        <w:rPr>
          <w:rFonts w:ascii="Arial Nova" w:hAnsi="Arial Nova"/>
        </w:rPr>
        <w:t>The</w:t>
      </w:r>
      <w:r w:rsidRPr="00DC3DAF" w:rsidR="0052526E">
        <w:rPr>
          <w:rFonts w:ascii="Arial Nova" w:hAnsi="Arial Nova"/>
        </w:rPr>
        <w:t xml:space="preserve"> </w:t>
      </w:r>
      <w:r w:rsidR="00651C28">
        <w:rPr>
          <w:rFonts w:ascii="Arial Nova" w:hAnsi="Arial Nova"/>
        </w:rPr>
        <w:t>criteri</w:t>
      </w:r>
      <w:r w:rsidR="00D4279D">
        <w:rPr>
          <w:rFonts w:ascii="Arial Nova" w:hAnsi="Arial Nova"/>
        </w:rPr>
        <w:t>a</w:t>
      </w:r>
      <w:r w:rsidRPr="00DC3DAF" w:rsidR="0052526E">
        <w:rPr>
          <w:rFonts w:ascii="Arial Nova" w:hAnsi="Arial Nova"/>
        </w:rPr>
        <w:t xml:space="preserve"> for selecting</w:t>
      </w:r>
      <w:r w:rsidR="00D4279D">
        <w:rPr>
          <w:rFonts w:ascii="Arial Nova" w:hAnsi="Arial Nova"/>
        </w:rPr>
        <w:t xml:space="preserve"> the</w:t>
      </w:r>
      <w:r w:rsidRPr="00DC3DAF" w:rsidR="0052526E">
        <w:rPr>
          <w:rFonts w:ascii="Arial Nova" w:hAnsi="Arial Nova"/>
        </w:rPr>
        <w:t xml:space="preserve"> four primary clinics for the study </w:t>
      </w:r>
      <w:r w:rsidR="00064226">
        <w:rPr>
          <w:rFonts w:ascii="Arial Nova" w:hAnsi="Arial Nova"/>
        </w:rPr>
        <w:t>are described in A2 of Supporting Statement A as well as</w:t>
      </w:r>
      <w:r w:rsidRPr="00DC3DAF" w:rsidR="0052526E">
        <w:rPr>
          <w:rFonts w:ascii="Arial Nova" w:hAnsi="Arial Nova"/>
        </w:rPr>
        <w:t xml:space="preserve"> in </w:t>
      </w:r>
      <w:r w:rsidR="00B61A5F">
        <w:rPr>
          <w:rFonts w:ascii="Arial Nova" w:hAnsi="Arial Nova"/>
        </w:rPr>
        <w:t>T</w:t>
      </w:r>
      <w:r w:rsidRPr="00DC3DAF" w:rsidR="0052526E">
        <w:rPr>
          <w:rFonts w:ascii="Arial Nova" w:hAnsi="Arial Nova"/>
        </w:rPr>
        <w:t xml:space="preserve">able </w:t>
      </w:r>
      <w:r w:rsidR="00755C49">
        <w:rPr>
          <w:rFonts w:ascii="Arial Nova" w:hAnsi="Arial Nova"/>
        </w:rPr>
        <w:t>B1</w:t>
      </w:r>
      <w:r w:rsidR="00B61A5F">
        <w:rPr>
          <w:rFonts w:ascii="Arial Nova" w:hAnsi="Arial Nova"/>
        </w:rPr>
        <w:t>a</w:t>
      </w:r>
      <w:r w:rsidR="00675D4E">
        <w:rPr>
          <w:rFonts w:ascii="Arial Nova" w:hAnsi="Arial Nova"/>
        </w:rPr>
        <w:t xml:space="preserve"> below</w:t>
      </w:r>
      <w:r w:rsidRPr="00DC3DAF" w:rsidR="0052526E">
        <w:rPr>
          <w:rFonts w:ascii="Arial Nova" w:hAnsi="Arial Nova"/>
        </w:rPr>
        <w:t xml:space="preserve">. </w:t>
      </w:r>
    </w:p>
    <w:p w:rsidR="0052526E" w:rsidRPr="00DC3DAF" w:rsidP="00DC3DAF" w14:paraId="00C9E4CC" w14:textId="418831CD">
      <w:pPr>
        <w:spacing w:line="276" w:lineRule="auto"/>
        <w:rPr>
          <w:rFonts w:ascii="Arial Nova" w:hAnsi="Arial Nova"/>
        </w:rPr>
      </w:pPr>
    </w:p>
    <w:p w:rsidR="0052526E" w:rsidRPr="00DC3DAF" w:rsidP="00651C28" w14:paraId="5C5B1311" w14:textId="3AB4D669">
      <w:pPr>
        <w:spacing w:line="276" w:lineRule="auto"/>
        <w:rPr>
          <w:rFonts w:ascii="Arial Nova" w:eastAsia="Calibri" w:hAnsi="Arial Nova"/>
          <w:color w:val="000000" w:themeColor="text1"/>
        </w:rPr>
      </w:pPr>
      <w:r w:rsidRPr="00DC3DAF">
        <w:rPr>
          <w:rFonts w:ascii="Arial Nova" w:eastAsia="Calibri" w:hAnsi="Arial Nova"/>
          <w:b/>
          <w:bCs/>
          <w:color w:val="000000" w:themeColor="text1"/>
        </w:rPr>
        <w:t xml:space="preserve">Table </w:t>
      </w:r>
      <w:r w:rsidR="00B61A5F">
        <w:rPr>
          <w:rFonts w:ascii="Arial Nova" w:eastAsia="Calibri" w:hAnsi="Arial Nova"/>
          <w:b/>
          <w:bCs/>
          <w:color w:val="000000" w:themeColor="text1"/>
        </w:rPr>
        <w:t>B1A</w:t>
      </w:r>
      <w:r w:rsidRPr="00DC3DAF">
        <w:rPr>
          <w:rFonts w:ascii="Arial Nova" w:eastAsia="Calibri" w:hAnsi="Arial Nova"/>
          <w:b/>
          <w:bCs/>
          <w:color w:val="000000" w:themeColor="text1"/>
        </w:rPr>
        <w:t xml:space="preserve">: </w:t>
      </w:r>
      <w:r w:rsidRPr="00651C28">
        <w:rPr>
          <w:rFonts w:ascii="Arial Nova" w:eastAsia="Calibri" w:hAnsi="Arial Nova"/>
          <w:color w:val="000000" w:themeColor="text1"/>
        </w:rPr>
        <w:t>Criteria for Clinic Selection</w:t>
      </w:r>
    </w:p>
    <w:tbl>
      <w:tblPr>
        <w:tblStyle w:val="TableGrid"/>
        <w:tblW w:w="0" w:type="auto"/>
        <w:shd w:val="clear" w:color="auto" w:fill="FFFFFF" w:themeFill="background1"/>
        <w:tblLayout w:type="fixed"/>
        <w:tblLook w:val="04A0"/>
      </w:tblPr>
      <w:tblGrid>
        <w:gridCol w:w="2595"/>
        <w:gridCol w:w="6735"/>
      </w:tblGrid>
      <w:tr w14:paraId="5F6C42E4" w14:textId="77777777" w:rsidTr="006C1D30">
        <w:tblPrEx>
          <w:tblW w:w="0" w:type="auto"/>
          <w:shd w:val="clear" w:color="auto" w:fill="FFFFFF" w:themeFill="background1"/>
          <w:tblLayout w:type="fixed"/>
          <w:tblLook w:val="04A0"/>
        </w:tblPrEx>
        <w:trPr>
          <w:trHeight w:val="300"/>
        </w:trPr>
        <w:tc>
          <w:tcPr>
            <w:tcW w:w="2595" w:type="dxa"/>
            <w:shd w:val="clear" w:color="auto" w:fill="FFFFFF" w:themeFill="background1"/>
            <w:tcMar>
              <w:left w:w="105" w:type="dxa"/>
              <w:right w:w="105" w:type="dxa"/>
            </w:tcMar>
          </w:tcPr>
          <w:p w:rsidR="0052526E" w:rsidRPr="006C1D30" w:rsidP="0034148C" w14:paraId="2CF74C6B" w14:textId="77777777">
            <w:pPr>
              <w:rPr>
                <w:rFonts w:ascii="Arial Nova" w:eastAsia="Arial Narrow" w:hAnsi="Arial Nova" w:cs="Arial Narrow"/>
              </w:rPr>
            </w:pPr>
            <w:r w:rsidRPr="006C1D30">
              <w:rPr>
                <w:rFonts w:ascii="Arial Nova" w:eastAsia="Arial Narrow" w:hAnsi="Arial Nova" w:cs="Arial Narrow"/>
              </w:rPr>
              <w:t>Population Served</w:t>
            </w:r>
          </w:p>
        </w:tc>
        <w:tc>
          <w:tcPr>
            <w:tcW w:w="6735" w:type="dxa"/>
            <w:shd w:val="clear" w:color="auto" w:fill="FFFFFF" w:themeFill="background1"/>
            <w:tcMar>
              <w:left w:w="105" w:type="dxa"/>
              <w:right w:w="105" w:type="dxa"/>
            </w:tcMar>
          </w:tcPr>
          <w:p w:rsidR="0052526E" w:rsidRPr="006C1D30" w:rsidP="0034148C" w14:paraId="263B70A0" w14:textId="77777777">
            <w:pPr>
              <w:pStyle w:val="ListParagraph"/>
              <w:numPr>
                <w:ilvl w:val="0"/>
                <w:numId w:val="1"/>
              </w:numPr>
              <w:ind w:left="162" w:hanging="162"/>
              <w:rPr>
                <w:rFonts w:ascii="Arial Nova" w:eastAsia="Arial Narrow" w:hAnsi="Arial Nova" w:cs="Arial Narrow"/>
                <w:b/>
                <w:bCs/>
                <w:color w:val="292526"/>
              </w:rPr>
            </w:pPr>
            <w:r w:rsidRPr="006C1D30">
              <w:rPr>
                <w:rFonts w:ascii="Arial Nova" w:eastAsia="Arial Narrow" w:hAnsi="Arial Nova" w:cs="Arial Narrow"/>
                <w:color w:val="292526"/>
              </w:rPr>
              <w:t xml:space="preserve">Men aged 55-69 </w:t>
            </w:r>
            <w:r w:rsidRPr="006C1D30">
              <w:rPr>
                <w:rFonts w:ascii="Arial Nova" w:eastAsia="Arial Narrow" w:hAnsi="Arial Nova" w:cs="Arial Narrow"/>
                <w:color w:val="292526"/>
              </w:rPr>
              <w:t>years</w:t>
            </w:r>
          </w:p>
          <w:p w:rsidR="0052526E" w:rsidRPr="006C1D30" w:rsidP="0034148C" w14:paraId="515C761A" w14:textId="77777777">
            <w:pPr>
              <w:pStyle w:val="ListParagraph"/>
              <w:numPr>
                <w:ilvl w:val="0"/>
                <w:numId w:val="1"/>
              </w:numPr>
              <w:ind w:left="162" w:hanging="162"/>
              <w:rPr>
                <w:rFonts w:ascii="Arial Nova" w:eastAsia="Arial Narrow" w:hAnsi="Arial Nova" w:cs="Arial Narrow"/>
                <w:b/>
                <w:bCs/>
                <w:color w:val="292526"/>
              </w:rPr>
            </w:pPr>
            <w:r w:rsidRPr="006C1D30">
              <w:rPr>
                <w:rFonts w:ascii="Arial Nova" w:eastAsia="Arial Narrow" w:hAnsi="Arial Nova" w:cs="Arial Narrow"/>
                <w:color w:val="292526"/>
              </w:rPr>
              <w:t xml:space="preserve">Large population of men at high risk: </w:t>
            </w:r>
          </w:p>
          <w:p w:rsidR="0052526E" w:rsidRPr="005C1A72" w:rsidP="005C1A72" w14:paraId="632BA453" w14:textId="77777777">
            <w:pPr>
              <w:pStyle w:val="ListParagraph"/>
              <w:numPr>
                <w:ilvl w:val="0"/>
                <w:numId w:val="6"/>
              </w:numPr>
              <w:rPr>
                <w:rFonts w:ascii="Arial Nova" w:eastAsia="Arial Narrow" w:hAnsi="Arial Nova" w:cs="Arial Narrow"/>
                <w:b/>
                <w:bCs/>
                <w:color w:val="292526"/>
              </w:rPr>
            </w:pPr>
            <w:r w:rsidRPr="005C1A72">
              <w:rPr>
                <w:rFonts w:ascii="Arial Nova" w:eastAsia="Arial Narrow" w:hAnsi="Arial Nova" w:cs="Arial Narrow"/>
                <w:color w:val="292526"/>
              </w:rPr>
              <w:t>Black or African American men</w:t>
            </w:r>
          </w:p>
          <w:p w:rsidR="0052526E" w:rsidRPr="005C1A72" w:rsidP="005C1A72" w14:paraId="1C4BFF0A" w14:textId="77777777">
            <w:pPr>
              <w:pStyle w:val="ListParagraph"/>
              <w:numPr>
                <w:ilvl w:val="0"/>
                <w:numId w:val="6"/>
              </w:numPr>
              <w:rPr>
                <w:rFonts w:ascii="Arial Nova" w:eastAsia="Arial Narrow" w:hAnsi="Arial Nova" w:cs="Arial Narrow"/>
                <w:b/>
                <w:bCs/>
                <w:color w:val="292526"/>
              </w:rPr>
            </w:pPr>
            <w:r w:rsidRPr="005C1A72">
              <w:rPr>
                <w:rFonts w:ascii="Arial Nova" w:eastAsia="Arial Narrow" w:hAnsi="Arial Nova" w:cs="Arial Narrow"/>
                <w:color w:val="292526"/>
              </w:rPr>
              <w:t>Men with a family history of prostate cancer</w:t>
            </w:r>
          </w:p>
          <w:p w:rsidR="005C1A72" w:rsidRPr="005C1A72" w:rsidP="005C1A72" w14:paraId="2F6E95B1" w14:textId="77777777">
            <w:pPr>
              <w:pStyle w:val="ListParagraph"/>
              <w:numPr>
                <w:ilvl w:val="0"/>
                <w:numId w:val="7"/>
              </w:numPr>
              <w:ind w:left="1081"/>
              <w:rPr>
                <w:rFonts w:ascii="Arial Nova" w:eastAsia="Arial Narrow" w:hAnsi="Arial Nova" w:cs="Arial Narrow"/>
                <w:color w:val="292526"/>
              </w:rPr>
            </w:pPr>
            <w:r w:rsidRPr="005C1A72">
              <w:rPr>
                <w:rFonts w:ascii="Arial Nova" w:eastAsia="Arial Narrow" w:hAnsi="Arial Nova" w:cs="Arial Narrow"/>
                <w:color w:val="292526"/>
              </w:rPr>
              <w:t xml:space="preserve">At least one first-degree relative (father, son, or brother) who had prostate cancer, or having two close relatives on the same side of the family who had prostate </w:t>
            </w:r>
            <w:r w:rsidRPr="005C1A72">
              <w:rPr>
                <w:rFonts w:ascii="Arial Nova" w:eastAsia="Arial Narrow" w:hAnsi="Arial Nova" w:cs="Arial Narrow"/>
                <w:color w:val="292526"/>
              </w:rPr>
              <w:t>cancer</w:t>
            </w:r>
          </w:p>
          <w:p w:rsidR="0052526E" w:rsidRPr="006C1D30" w:rsidP="005C1A72" w14:paraId="3A68BECB" w14:textId="3054D8A0">
            <w:pPr>
              <w:pStyle w:val="ListParagraph"/>
              <w:numPr>
                <w:ilvl w:val="0"/>
                <w:numId w:val="1"/>
              </w:numPr>
              <w:ind w:left="162" w:hanging="162"/>
              <w:rPr>
                <w:rFonts w:ascii="Arial Nova" w:eastAsia="Arial Narrow" w:hAnsi="Arial Nova" w:cs="Arial Narrow"/>
                <w:b/>
                <w:bCs/>
                <w:color w:val="292526"/>
              </w:rPr>
            </w:pPr>
            <w:r w:rsidRPr="006C1D30">
              <w:rPr>
                <w:rFonts w:ascii="Arial Nova" w:eastAsia="Arial Narrow" w:hAnsi="Arial Nova" w:cs="Arial Narrow"/>
                <w:color w:val="292526"/>
              </w:rPr>
              <w:t>Sufficient population of Hispanic or Latino, American Indian or Alaska Native, and Asian men</w:t>
            </w:r>
          </w:p>
        </w:tc>
      </w:tr>
      <w:tr w14:paraId="24658E03" w14:textId="77777777" w:rsidTr="006C1D30">
        <w:tblPrEx>
          <w:tblW w:w="0" w:type="auto"/>
          <w:shd w:val="clear" w:color="auto" w:fill="FFFFFF" w:themeFill="background1"/>
          <w:tblLayout w:type="fixed"/>
          <w:tblLook w:val="04A0"/>
        </w:tblPrEx>
        <w:trPr>
          <w:trHeight w:val="300"/>
        </w:trPr>
        <w:tc>
          <w:tcPr>
            <w:tcW w:w="2595" w:type="dxa"/>
            <w:shd w:val="clear" w:color="auto" w:fill="FFFFFF" w:themeFill="background1"/>
            <w:tcMar>
              <w:left w:w="105" w:type="dxa"/>
              <w:right w:w="105" w:type="dxa"/>
            </w:tcMar>
          </w:tcPr>
          <w:p w:rsidR="0052526E" w:rsidRPr="006C1D30" w:rsidP="0034148C" w14:paraId="574F1A2A" w14:textId="77777777">
            <w:pPr>
              <w:rPr>
                <w:rFonts w:ascii="Arial Nova" w:eastAsia="Arial Narrow" w:hAnsi="Arial Nova" w:cs="Arial Narrow"/>
              </w:rPr>
            </w:pPr>
            <w:r w:rsidRPr="006C1D30">
              <w:rPr>
                <w:rFonts w:ascii="Arial Nova" w:eastAsia="Arial Narrow" w:hAnsi="Arial Nova" w:cs="Arial Narrow"/>
              </w:rPr>
              <w:t>Data Sharing</w:t>
            </w:r>
          </w:p>
        </w:tc>
        <w:tc>
          <w:tcPr>
            <w:tcW w:w="6735" w:type="dxa"/>
            <w:shd w:val="clear" w:color="auto" w:fill="FFFFFF" w:themeFill="background1"/>
            <w:tcMar>
              <w:left w:w="105" w:type="dxa"/>
              <w:right w:w="105" w:type="dxa"/>
            </w:tcMar>
          </w:tcPr>
          <w:p w:rsidR="0052526E" w:rsidRPr="006C1D30" w:rsidP="0034148C" w14:paraId="10ABA855" w14:textId="16EC3DF2">
            <w:pPr>
              <w:pStyle w:val="ListParagraph"/>
              <w:numPr>
                <w:ilvl w:val="0"/>
                <w:numId w:val="1"/>
              </w:numPr>
              <w:ind w:left="162" w:hanging="162"/>
              <w:rPr>
                <w:rFonts w:ascii="Arial Nova" w:eastAsia="Arial Narrow" w:hAnsi="Arial Nova" w:cs="Arial Narrow"/>
                <w:color w:val="292526"/>
              </w:rPr>
            </w:pPr>
            <w:r w:rsidRPr="006C1D30">
              <w:rPr>
                <w:rStyle w:val="cf01"/>
                <w:rFonts w:ascii="Arial Nova" w:eastAsia="Arial Narrow" w:hAnsi="Arial Nova" w:cs="Arial Narrow"/>
                <w:color w:val="292526"/>
                <w:sz w:val="24"/>
                <w:szCs w:val="24"/>
              </w:rPr>
              <w:t xml:space="preserve">Willing to </w:t>
            </w:r>
            <w:r w:rsidR="000A55CB">
              <w:rPr>
                <w:rStyle w:val="cf01"/>
                <w:rFonts w:ascii="Arial Nova" w:eastAsia="Arial Narrow" w:hAnsi="Arial Nova" w:cs="Arial Narrow"/>
                <w:color w:val="292526"/>
                <w:sz w:val="24"/>
                <w:szCs w:val="24"/>
              </w:rPr>
              <w:t>share EHR</w:t>
            </w:r>
            <w:r w:rsidRPr="006C1D30">
              <w:rPr>
                <w:rStyle w:val="cf01"/>
                <w:rFonts w:ascii="Arial Nova" w:eastAsia="Arial Narrow" w:hAnsi="Arial Nova" w:cs="Arial Narrow"/>
                <w:color w:val="292526"/>
                <w:sz w:val="24"/>
                <w:szCs w:val="24"/>
              </w:rPr>
              <w:t xml:space="preserve"> data with ICF</w:t>
            </w:r>
          </w:p>
        </w:tc>
      </w:tr>
      <w:tr w14:paraId="025737FB" w14:textId="77777777" w:rsidTr="006C1D30">
        <w:tblPrEx>
          <w:tblW w:w="0" w:type="auto"/>
          <w:shd w:val="clear" w:color="auto" w:fill="FFFFFF" w:themeFill="background1"/>
          <w:tblLayout w:type="fixed"/>
          <w:tblLook w:val="04A0"/>
        </w:tblPrEx>
        <w:trPr>
          <w:trHeight w:val="300"/>
        </w:trPr>
        <w:tc>
          <w:tcPr>
            <w:tcW w:w="2595" w:type="dxa"/>
            <w:shd w:val="clear" w:color="auto" w:fill="FFFFFF" w:themeFill="background1"/>
            <w:tcMar>
              <w:left w:w="105" w:type="dxa"/>
              <w:right w:w="105" w:type="dxa"/>
            </w:tcMar>
          </w:tcPr>
          <w:p w:rsidR="0052526E" w:rsidRPr="006C1D30" w:rsidP="0034148C" w14:paraId="6705C75A" w14:textId="77777777">
            <w:pPr>
              <w:rPr>
                <w:rFonts w:ascii="Arial Nova" w:eastAsia="Arial Narrow" w:hAnsi="Arial Nova" w:cs="Arial Narrow"/>
              </w:rPr>
            </w:pPr>
            <w:r w:rsidRPr="006C1D30">
              <w:rPr>
                <w:rFonts w:ascii="Arial Nova" w:eastAsia="Arial Narrow" w:hAnsi="Arial Nova" w:cs="Arial Narrow"/>
              </w:rPr>
              <w:t>Perspective on Shared Decision-Making</w:t>
            </w:r>
          </w:p>
        </w:tc>
        <w:tc>
          <w:tcPr>
            <w:tcW w:w="6735" w:type="dxa"/>
            <w:shd w:val="clear" w:color="auto" w:fill="FFFFFF" w:themeFill="background1"/>
            <w:tcMar>
              <w:left w:w="105" w:type="dxa"/>
              <w:right w:w="105" w:type="dxa"/>
            </w:tcMar>
          </w:tcPr>
          <w:p w:rsidR="0052526E" w:rsidRPr="006C1D30" w:rsidP="0034148C" w14:paraId="63BDC5B9" w14:textId="4266D7E8">
            <w:pPr>
              <w:pStyle w:val="ListParagraph"/>
              <w:numPr>
                <w:ilvl w:val="0"/>
                <w:numId w:val="1"/>
              </w:numPr>
              <w:ind w:left="162" w:hanging="162"/>
              <w:rPr>
                <w:rFonts w:ascii="Arial Nova" w:eastAsia="Arial Narrow" w:hAnsi="Arial Nova" w:cs="Arial Narrow"/>
                <w:color w:val="292526"/>
              </w:rPr>
            </w:pPr>
            <w:r>
              <w:rPr>
                <w:rFonts w:ascii="Arial Nova" w:eastAsia="Arial Narrow" w:hAnsi="Arial Nova" w:cs="Arial Narrow"/>
                <w:color w:val="292526"/>
              </w:rPr>
              <w:t>N</w:t>
            </w:r>
            <w:r w:rsidRPr="006C1D30">
              <w:rPr>
                <w:rFonts w:ascii="Arial Nova" w:eastAsia="Arial Narrow" w:hAnsi="Arial Nova" w:cs="Arial Narrow"/>
                <w:color w:val="292526"/>
              </w:rPr>
              <w:t>ot opposed to shared decision-making for prostate cancer screening</w:t>
            </w:r>
          </w:p>
        </w:tc>
      </w:tr>
      <w:tr w14:paraId="2939BCC6" w14:textId="77777777" w:rsidTr="006C1D30">
        <w:tblPrEx>
          <w:tblW w:w="0" w:type="auto"/>
          <w:shd w:val="clear" w:color="auto" w:fill="FFFFFF" w:themeFill="background1"/>
          <w:tblLayout w:type="fixed"/>
          <w:tblLook w:val="04A0"/>
        </w:tblPrEx>
        <w:trPr>
          <w:trHeight w:val="300"/>
        </w:trPr>
        <w:tc>
          <w:tcPr>
            <w:tcW w:w="2595" w:type="dxa"/>
            <w:shd w:val="clear" w:color="auto" w:fill="FFFFFF" w:themeFill="background1"/>
            <w:tcMar>
              <w:left w:w="105" w:type="dxa"/>
              <w:right w:w="105" w:type="dxa"/>
            </w:tcMar>
          </w:tcPr>
          <w:p w:rsidR="0052526E" w:rsidRPr="006C1D30" w:rsidP="0034148C" w14:paraId="670B4FA1" w14:textId="77777777">
            <w:pPr>
              <w:rPr>
                <w:rFonts w:ascii="Arial Nova" w:eastAsia="Arial Narrow" w:hAnsi="Arial Nova" w:cs="Arial Narrow"/>
              </w:rPr>
            </w:pPr>
            <w:r w:rsidRPr="006C1D30">
              <w:rPr>
                <w:rFonts w:ascii="Arial Nova" w:eastAsia="Arial Narrow" w:hAnsi="Arial Nova" w:cs="Arial Narrow"/>
              </w:rPr>
              <w:t>Resources</w:t>
            </w:r>
          </w:p>
        </w:tc>
        <w:tc>
          <w:tcPr>
            <w:tcW w:w="6735" w:type="dxa"/>
            <w:shd w:val="clear" w:color="auto" w:fill="FFFFFF" w:themeFill="background1"/>
            <w:tcMar>
              <w:left w:w="105" w:type="dxa"/>
              <w:right w:w="105" w:type="dxa"/>
            </w:tcMar>
          </w:tcPr>
          <w:p w:rsidR="0052526E" w:rsidP="0034148C" w14:paraId="06E3D993" w14:textId="77777777">
            <w:pPr>
              <w:pStyle w:val="ListParagraph"/>
              <w:numPr>
                <w:ilvl w:val="0"/>
                <w:numId w:val="1"/>
              </w:numPr>
              <w:ind w:left="162" w:hanging="162"/>
              <w:rPr>
                <w:rFonts w:ascii="Arial Nova" w:eastAsia="Arial Narrow" w:hAnsi="Arial Nova" w:cs="Arial Narrow"/>
                <w:color w:val="292526"/>
              </w:rPr>
            </w:pPr>
            <w:r w:rsidRPr="006C1D30">
              <w:rPr>
                <w:rFonts w:ascii="Arial Nova" w:eastAsia="Arial Narrow" w:hAnsi="Arial Nova" w:cs="Arial Narrow"/>
                <w:color w:val="292526"/>
              </w:rPr>
              <w:t xml:space="preserve">Capacity to dedicate staff as a study </w:t>
            </w:r>
            <w:r w:rsidRPr="006C1D30">
              <w:rPr>
                <w:rFonts w:ascii="Arial Nova" w:eastAsia="Arial Narrow" w:hAnsi="Arial Nova" w:cs="Arial Narrow"/>
                <w:color w:val="292526"/>
              </w:rPr>
              <w:t>coordinator</w:t>
            </w:r>
          </w:p>
          <w:p w:rsidR="000A55CB" w:rsidRPr="006C1D30" w:rsidP="0034148C" w14:paraId="37FABD37" w14:textId="29B13CCD">
            <w:pPr>
              <w:pStyle w:val="ListParagraph"/>
              <w:numPr>
                <w:ilvl w:val="0"/>
                <w:numId w:val="1"/>
              </w:numPr>
              <w:ind w:left="162" w:hanging="162"/>
              <w:rPr>
                <w:rFonts w:ascii="Arial Nova" w:eastAsia="Arial Narrow" w:hAnsi="Arial Nova" w:cs="Arial Narrow"/>
                <w:color w:val="292526"/>
              </w:rPr>
            </w:pPr>
            <w:r>
              <w:rPr>
                <w:rFonts w:ascii="Arial Nova" w:eastAsia="Arial Narrow" w:hAnsi="Arial Nova" w:cs="Arial Narrow"/>
                <w:color w:val="292526"/>
              </w:rPr>
              <w:t xml:space="preserve">Capacity to engage in </w:t>
            </w:r>
            <w:r w:rsidR="00BC375C">
              <w:rPr>
                <w:rFonts w:ascii="Arial Nova" w:eastAsia="Arial Narrow" w:hAnsi="Arial Nova" w:cs="Arial Narrow"/>
                <w:color w:val="292526"/>
              </w:rPr>
              <w:t>subcontracting or other type of agreement with ICF</w:t>
            </w:r>
          </w:p>
        </w:tc>
      </w:tr>
    </w:tbl>
    <w:p w:rsidR="00AE3C6E" w:rsidRPr="00D1797C" w:rsidP="00D1797C" w14:paraId="0D3188C0" w14:textId="77777777">
      <w:pPr>
        <w:spacing w:line="276" w:lineRule="auto"/>
        <w:rPr>
          <w:rFonts w:ascii="Arial Nova" w:hAnsi="Arial Nova"/>
        </w:rPr>
      </w:pPr>
    </w:p>
    <w:p w:rsidR="00BF7F6B" w:rsidP="00D1797C" w14:paraId="4915FDBA" w14:textId="316244B6">
      <w:pPr>
        <w:spacing w:line="276" w:lineRule="auto"/>
        <w:rPr>
          <w:rFonts w:ascii="Arial Nova" w:hAnsi="Arial Nova"/>
        </w:rPr>
      </w:pPr>
      <w:r w:rsidRPr="00D1797C">
        <w:rPr>
          <w:rFonts w:ascii="Arial Nova" w:hAnsi="Arial Nova"/>
        </w:rPr>
        <w:t>The universe</w:t>
      </w:r>
      <w:r w:rsidR="00C03B5D">
        <w:rPr>
          <w:rFonts w:ascii="Arial Nova" w:hAnsi="Arial Nova"/>
        </w:rPr>
        <w:t xml:space="preserve"> of patients</w:t>
      </w:r>
      <w:r w:rsidRPr="00D1797C">
        <w:rPr>
          <w:rFonts w:ascii="Arial Nova" w:hAnsi="Arial Nova"/>
        </w:rPr>
        <w:t xml:space="preserve"> from which the sampling frame is created, and the sample is drawn, is the </w:t>
      </w:r>
      <w:r w:rsidRPr="00D1797C" w:rsidR="00B60D60">
        <w:rPr>
          <w:rFonts w:ascii="Arial Nova" w:hAnsi="Arial Nova"/>
        </w:rPr>
        <w:t>list of patients</w:t>
      </w:r>
      <w:r w:rsidRPr="00D1797C">
        <w:rPr>
          <w:rFonts w:ascii="Arial Nova" w:hAnsi="Arial Nova"/>
        </w:rPr>
        <w:t xml:space="preserve"> provided by the </w:t>
      </w:r>
      <w:r w:rsidRPr="00D1797C" w:rsidR="00763D71">
        <w:rPr>
          <w:rFonts w:ascii="Arial Nova" w:hAnsi="Arial Nova"/>
        </w:rPr>
        <w:t>four primary care clinics</w:t>
      </w:r>
      <w:r w:rsidRPr="00D1797C">
        <w:rPr>
          <w:rFonts w:ascii="Arial Nova" w:hAnsi="Arial Nova"/>
        </w:rPr>
        <w:t xml:space="preserve">. </w:t>
      </w:r>
      <w:r w:rsidRPr="00D1797C" w:rsidR="00B60D60">
        <w:rPr>
          <w:rFonts w:ascii="Arial Nova" w:hAnsi="Arial Nova"/>
        </w:rPr>
        <w:t>Male patie</w:t>
      </w:r>
      <w:r w:rsidRPr="00D1797C" w:rsidR="00976E7D">
        <w:rPr>
          <w:rFonts w:ascii="Arial Nova" w:hAnsi="Arial Nova"/>
        </w:rPr>
        <w:t>nts with prior history of prostate cancer</w:t>
      </w:r>
      <w:r w:rsidRPr="00D1797C" w:rsidR="00577AEE">
        <w:rPr>
          <w:rFonts w:ascii="Arial Nova" w:hAnsi="Arial Nova"/>
        </w:rPr>
        <w:t>,</w:t>
      </w:r>
      <w:r w:rsidRPr="00D1797C" w:rsidR="0008370C">
        <w:rPr>
          <w:rFonts w:ascii="Arial Nova" w:hAnsi="Arial Nova"/>
        </w:rPr>
        <w:t xml:space="preserve"> </w:t>
      </w:r>
      <w:r w:rsidRPr="00D1797C" w:rsidR="005115A1">
        <w:rPr>
          <w:rFonts w:ascii="Arial Nova" w:hAnsi="Arial Nova"/>
        </w:rPr>
        <w:t xml:space="preserve">urinary tract symptoms, </w:t>
      </w:r>
      <w:r w:rsidRPr="00D1797C" w:rsidR="003E1F4D">
        <w:rPr>
          <w:rFonts w:ascii="Arial Nova" w:hAnsi="Arial Nova"/>
        </w:rPr>
        <w:t>prostate biopsy,</w:t>
      </w:r>
      <w:r w:rsidRPr="00D1797C" w:rsidR="00526CBD">
        <w:rPr>
          <w:rFonts w:ascii="Arial Nova" w:hAnsi="Arial Nova"/>
        </w:rPr>
        <w:t xml:space="preserve"> </w:t>
      </w:r>
      <w:r w:rsidRPr="00D1797C" w:rsidR="00C93C18">
        <w:rPr>
          <w:rFonts w:ascii="Arial Nova" w:hAnsi="Arial Nova"/>
        </w:rPr>
        <w:t xml:space="preserve">cognitive </w:t>
      </w:r>
      <w:r w:rsidRPr="00D1797C" w:rsidR="00EA76F2">
        <w:rPr>
          <w:rFonts w:ascii="Arial Nova" w:hAnsi="Arial Nova"/>
        </w:rPr>
        <w:t>deficits,</w:t>
      </w:r>
      <w:r w:rsidRPr="00D1797C" w:rsidR="00C93C18">
        <w:rPr>
          <w:rFonts w:ascii="Arial Nova" w:hAnsi="Arial Nova"/>
        </w:rPr>
        <w:t xml:space="preserve"> and terminal illness</w:t>
      </w:r>
      <w:r w:rsidRPr="00D1797C">
        <w:rPr>
          <w:rFonts w:ascii="Arial Nova" w:hAnsi="Arial Nova"/>
        </w:rPr>
        <w:t xml:space="preserve">, will be excluded. </w:t>
      </w:r>
      <w:r w:rsidRPr="00D1797C" w:rsidR="00EA7A96">
        <w:rPr>
          <w:rFonts w:ascii="Arial Nova" w:hAnsi="Arial Nova"/>
        </w:rPr>
        <w:t xml:space="preserve">A sample of 900 </w:t>
      </w:r>
      <w:r w:rsidRPr="00D1797C">
        <w:rPr>
          <w:rFonts w:ascii="Arial Nova" w:hAnsi="Arial Nova"/>
        </w:rPr>
        <w:t>eligible p</w:t>
      </w:r>
      <w:r w:rsidRPr="00D1797C" w:rsidR="00EA7A96">
        <w:rPr>
          <w:rFonts w:ascii="Arial Nova" w:hAnsi="Arial Nova"/>
        </w:rPr>
        <w:t>atients</w:t>
      </w:r>
      <w:r w:rsidRPr="00D1797C">
        <w:rPr>
          <w:rFonts w:ascii="Arial Nova" w:hAnsi="Arial Nova"/>
        </w:rPr>
        <w:t xml:space="preserve"> will be selected from the final sampling frame. </w:t>
      </w:r>
    </w:p>
    <w:p w:rsidR="00D1797C" w:rsidRPr="00D1797C" w:rsidP="00D1797C" w14:paraId="0FC4BFF7" w14:textId="77777777">
      <w:pPr>
        <w:spacing w:line="276" w:lineRule="auto"/>
        <w:rPr>
          <w:rFonts w:ascii="Arial Nova" w:hAnsi="Arial Nova"/>
        </w:rPr>
      </w:pPr>
    </w:p>
    <w:bookmarkEnd w:id="7"/>
    <w:p w:rsidR="00E11DAF" w:rsidP="00D1797C" w14:paraId="673FA0F7" w14:textId="28ABFD8F">
      <w:pPr>
        <w:widowControl w:val="0"/>
        <w:spacing w:line="276" w:lineRule="auto"/>
        <w:rPr>
          <w:rFonts w:ascii="Arial Nova" w:hAnsi="Arial Nova"/>
        </w:rPr>
      </w:pPr>
      <w:r w:rsidRPr="00D1797C">
        <w:rPr>
          <w:rFonts w:ascii="Arial Nova" w:hAnsi="Arial Nova"/>
        </w:rPr>
        <w:t>We will focus on recruiting high</w:t>
      </w:r>
      <w:r w:rsidRPr="00D1797C" w:rsidR="3E5323F3">
        <w:rPr>
          <w:rFonts w:ascii="Arial Nova" w:hAnsi="Arial Nova"/>
        </w:rPr>
        <w:t>-</w:t>
      </w:r>
      <w:r w:rsidRPr="00D1797C">
        <w:rPr>
          <w:rFonts w:ascii="Arial Nova" w:hAnsi="Arial Nova"/>
        </w:rPr>
        <w:t xml:space="preserve">risk participants </w:t>
      </w:r>
      <w:r w:rsidRPr="00D1797C" w:rsidR="00566A44">
        <w:rPr>
          <w:rFonts w:ascii="Arial Nova" w:hAnsi="Arial Nova"/>
        </w:rPr>
        <w:t>(</w:t>
      </w:r>
      <w:r w:rsidRPr="00D1797C">
        <w:rPr>
          <w:rFonts w:ascii="Arial Nova" w:hAnsi="Arial Nova"/>
        </w:rPr>
        <w:t>Black or African American men and men with a family history of prostate cancer</w:t>
      </w:r>
      <w:r w:rsidRPr="00D1797C" w:rsidR="00566A44">
        <w:rPr>
          <w:rFonts w:ascii="Arial Nova" w:hAnsi="Arial Nova"/>
        </w:rPr>
        <w:t>)</w:t>
      </w:r>
      <w:r w:rsidRPr="00D1797C">
        <w:rPr>
          <w:rFonts w:ascii="Arial Nova" w:hAnsi="Arial Nova"/>
        </w:rPr>
        <w:t xml:space="preserve">. </w:t>
      </w:r>
      <w:r w:rsidRPr="00D1797C" w:rsidR="5AD89527">
        <w:rPr>
          <w:rFonts w:ascii="Arial Nova" w:hAnsi="Arial Nova"/>
        </w:rPr>
        <w:t xml:space="preserve">We will use permuted </w:t>
      </w:r>
      <w:r w:rsidRPr="00D1797C" w:rsidR="13C423FB">
        <w:rPr>
          <w:rFonts w:ascii="Arial Nova" w:hAnsi="Arial Nova"/>
        </w:rPr>
        <w:t>block design to randomly assign</w:t>
      </w:r>
      <w:r w:rsidRPr="00D1797C" w:rsidR="5AD89527">
        <w:rPr>
          <w:rFonts w:ascii="Arial Nova" w:hAnsi="Arial Nova"/>
        </w:rPr>
        <w:t xml:space="preserve"> participants to one of the three arms of the RCT</w:t>
      </w:r>
      <w:r w:rsidRPr="00D1797C" w:rsidR="00C4434A">
        <w:rPr>
          <w:rFonts w:ascii="Arial Nova" w:hAnsi="Arial Nova"/>
        </w:rPr>
        <w:t xml:space="preserve"> </w:t>
      </w:r>
      <w:r w:rsidRPr="00D1797C" w:rsidR="00C55D67">
        <w:rPr>
          <w:rFonts w:ascii="Arial Nova" w:hAnsi="Arial Nova"/>
        </w:rPr>
        <w:t>(</w:t>
      </w:r>
      <w:r w:rsidRPr="00D1797C" w:rsidR="00461B53">
        <w:rPr>
          <w:rFonts w:ascii="Arial Nova" w:hAnsi="Arial Nova"/>
        </w:rPr>
        <w:t xml:space="preserve">Intervention </w:t>
      </w:r>
      <w:r w:rsidRPr="00D1797C" w:rsidR="0055685D">
        <w:rPr>
          <w:rFonts w:ascii="Arial Nova" w:hAnsi="Arial Nova"/>
        </w:rPr>
        <w:t>Arm:</w:t>
      </w:r>
      <w:r w:rsidRPr="00D1797C" w:rsidR="00EA76F2">
        <w:rPr>
          <w:rFonts w:ascii="Arial Nova" w:hAnsi="Arial Nova"/>
        </w:rPr>
        <w:t xml:space="preserve"> Nathan</w:t>
      </w:r>
      <w:r w:rsidRPr="00D1797C" w:rsidR="003C5005">
        <w:rPr>
          <w:rFonts w:ascii="Arial Nova" w:eastAsia="Calibri" w:hAnsi="Arial Nova"/>
        </w:rPr>
        <w:t xml:space="preserve">, </w:t>
      </w:r>
      <w:r w:rsidRPr="00D1797C" w:rsidR="00461B53">
        <w:rPr>
          <w:rFonts w:ascii="Arial Nova" w:eastAsia="Calibri" w:hAnsi="Arial Nova"/>
        </w:rPr>
        <w:t xml:space="preserve">Control </w:t>
      </w:r>
      <w:r w:rsidRPr="00D1797C" w:rsidR="003C5005">
        <w:rPr>
          <w:rFonts w:ascii="Arial Nova" w:eastAsia="Calibri" w:hAnsi="Arial Nova"/>
        </w:rPr>
        <w:t xml:space="preserve">Arm </w:t>
      </w:r>
      <w:r w:rsidRPr="00D1797C" w:rsidR="00461B53">
        <w:rPr>
          <w:rFonts w:ascii="Arial Nova" w:eastAsia="Calibri" w:hAnsi="Arial Nova"/>
        </w:rPr>
        <w:t>1</w:t>
      </w:r>
      <w:r w:rsidRPr="00D1797C" w:rsidR="003C5005">
        <w:rPr>
          <w:rFonts w:ascii="Arial Nova" w:eastAsia="Calibri" w:hAnsi="Arial Nova"/>
        </w:rPr>
        <w:t xml:space="preserve">: </w:t>
      </w:r>
      <w:r w:rsidRPr="00D1797C" w:rsidR="007318F3">
        <w:rPr>
          <w:rFonts w:ascii="Arial Nova" w:hAnsi="Arial Nova"/>
        </w:rPr>
        <w:t xml:space="preserve">MDPH decision aid, and </w:t>
      </w:r>
      <w:r w:rsidRPr="00D1797C" w:rsidR="00461B53">
        <w:rPr>
          <w:rFonts w:ascii="Arial Nova" w:hAnsi="Arial Nova"/>
        </w:rPr>
        <w:t xml:space="preserve">Control </w:t>
      </w:r>
      <w:r w:rsidRPr="00D1797C" w:rsidR="003C5005">
        <w:rPr>
          <w:rFonts w:ascii="Arial Nova" w:hAnsi="Arial Nova"/>
        </w:rPr>
        <w:t xml:space="preserve">Arm </w:t>
      </w:r>
      <w:r w:rsidRPr="00D1797C" w:rsidR="00461B53">
        <w:rPr>
          <w:rFonts w:ascii="Arial Nova" w:hAnsi="Arial Nova"/>
        </w:rPr>
        <w:t>2</w:t>
      </w:r>
      <w:r w:rsidRPr="00D1797C" w:rsidR="00F3280D">
        <w:rPr>
          <w:rFonts w:ascii="Arial Nova" w:hAnsi="Arial Nova"/>
        </w:rPr>
        <w:t>:</w:t>
      </w:r>
      <w:r w:rsidRPr="00D1797C" w:rsidR="007318F3">
        <w:rPr>
          <w:rFonts w:ascii="Arial Nova" w:hAnsi="Arial Nova"/>
        </w:rPr>
        <w:t xml:space="preserve"> NCI PDQ</w:t>
      </w:r>
      <w:r w:rsidRPr="00D1797C" w:rsidR="00C55D67">
        <w:rPr>
          <w:rFonts w:ascii="Arial Nova" w:hAnsi="Arial Nova"/>
        </w:rPr>
        <w:t>)</w:t>
      </w:r>
      <w:r w:rsidRPr="00D1797C" w:rsidR="00F3280D">
        <w:rPr>
          <w:rFonts w:ascii="Arial Nova" w:hAnsi="Arial Nova"/>
        </w:rPr>
        <w:t>.</w:t>
      </w:r>
      <w:r w:rsidR="00D4132A">
        <w:rPr>
          <w:rFonts w:ascii="Arial Nova" w:hAnsi="Arial Nova"/>
        </w:rPr>
        <w:t xml:space="preserve"> </w:t>
      </w:r>
      <w:r w:rsidRPr="00D1797C" w:rsidR="00C55D67">
        <w:rPr>
          <w:rFonts w:ascii="Arial Nova" w:hAnsi="Arial Nova"/>
        </w:rPr>
        <w:t xml:space="preserve">No </w:t>
      </w:r>
      <w:r w:rsidRPr="00D1797C" w:rsidR="5AD89527">
        <w:rPr>
          <w:rFonts w:ascii="Arial Nova" w:hAnsi="Arial Nova"/>
        </w:rPr>
        <w:t xml:space="preserve">formal probability sampling or subsampling will occur. Recruitment and random assignment for </w:t>
      </w:r>
      <w:r w:rsidRPr="00D1797C" w:rsidR="5AD89527">
        <w:rPr>
          <w:rFonts w:ascii="Arial Nova" w:hAnsi="Arial Nova"/>
        </w:rPr>
        <w:t xml:space="preserve">the RCT will begin after receipt of OMB approval for the data collection activities. All individuals enrolled will be asked to complete the pre-test, post-exposure, and post-visit surveys. If a clinic site enrolls more </w:t>
      </w:r>
      <w:r w:rsidRPr="00D1797C" w:rsidR="41898951">
        <w:rPr>
          <w:rFonts w:ascii="Arial Nova" w:hAnsi="Arial Nova"/>
        </w:rPr>
        <w:t>than the 250</w:t>
      </w:r>
      <w:r w:rsidRPr="00D1797C" w:rsidR="5AD89527">
        <w:rPr>
          <w:rFonts w:ascii="Arial Nova" w:hAnsi="Arial Nova"/>
        </w:rPr>
        <w:t xml:space="preserve"> individuals projected, those </w:t>
      </w:r>
      <w:r w:rsidRPr="00D1797C" w:rsidR="69F36FF2">
        <w:rPr>
          <w:rFonts w:ascii="Arial Nova" w:hAnsi="Arial Nova"/>
        </w:rPr>
        <w:t xml:space="preserve">recruited </w:t>
      </w:r>
      <w:r w:rsidRPr="00A71140" w:rsidR="5AD89527">
        <w:rPr>
          <w:rFonts w:ascii="Arial Nova" w:hAnsi="Arial Nova"/>
        </w:rPr>
        <w:t xml:space="preserve">after the </w:t>
      </w:r>
      <w:r w:rsidRPr="00A71140" w:rsidR="00133214">
        <w:rPr>
          <w:rFonts w:ascii="Arial Nova" w:hAnsi="Arial Nova"/>
        </w:rPr>
        <w:t>225</w:t>
      </w:r>
      <w:r w:rsidRPr="00A71140" w:rsidR="5AD89527">
        <w:rPr>
          <w:rFonts w:ascii="Arial Nova" w:hAnsi="Arial Nova"/>
        </w:rPr>
        <w:t xml:space="preserve">-participant target is met for that clinic site will not be included in the </w:t>
      </w:r>
      <w:r w:rsidRPr="00A71140" w:rsidR="00133214">
        <w:rPr>
          <w:rFonts w:ascii="Arial Nova" w:hAnsi="Arial Nova"/>
        </w:rPr>
        <w:t>study</w:t>
      </w:r>
      <w:r w:rsidRPr="00A71140" w:rsidR="5AD89527">
        <w:rPr>
          <w:rFonts w:ascii="Arial Nova" w:hAnsi="Arial Nova"/>
        </w:rPr>
        <w:t>.</w:t>
      </w:r>
      <w:r w:rsidRPr="00D1797C" w:rsidR="5AD89527">
        <w:rPr>
          <w:rFonts w:ascii="Arial Nova" w:hAnsi="Arial Nova"/>
        </w:rPr>
        <w:t xml:space="preserve"> </w:t>
      </w:r>
    </w:p>
    <w:p w:rsidR="00E11DAF" w:rsidP="00D1797C" w14:paraId="50083A58" w14:textId="77777777">
      <w:pPr>
        <w:widowControl w:val="0"/>
        <w:spacing w:line="276" w:lineRule="auto"/>
        <w:rPr>
          <w:rFonts w:ascii="Arial Nova" w:hAnsi="Arial Nova"/>
        </w:rPr>
      </w:pPr>
    </w:p>
    <w:p w:rsidR="008341E0" w:rsidP="00D1797C" w14:paraId="03912CE9" w14:textId="32BF5B09">
      <w:pPr>
        <w:widowControl w:val="0"/>
        <w:spacing w:line="276" w:lineRule="auto"/>
        <w:rPr>
          <w:rFonts w:ascii="Arial Nova" w:hAnsi="Arial Nova"/>
        </w:rPr>
      </w:pPr>
      <w:r w:rsidRPr="00D1797C">
        <w:rPr>
          <w:rFonts w:ascii="Arial Nova" w:hAnsi="Arial Nova"/>
        </w:rPr>
        <w:t xml:space="preserve">Table </w:t>
      </w:r>
      <w:r w:rsidR="00E11DAF">
        <w:rPr>
          <w:rFonts w:ascii="Arial Nova" w:hAnsi="Arial Nova"/>
        </w:rPr>
        <w:t>B1B</w:t>
      </w:r>
      <w:r w:rsidRPr="00D1797C">
        <w:rPr>
          <w:rFonts w:ascii="Arial Nova" w:hAnsi="Arial Nova"/>
        </w:rPr>
        <w:t xml:space="preserve"> shows expected sample sizes for each of the </w:t>
      </w:r>
      <w:r w:rsidRPr="00D1797C" w:rsidR="00133214">
        <w:rPr>
          <w:rFonts w:ascii="Arial Nova" w:hAnsi="Arial Nova"/>
        </w:rPr>
        <w:t>three arms</w:t>
      </w:r>
      <w:r w:rsidRPr="00D1797C">
        <w:rPr>
          <w:rFonts w:ascii="Arial Nova" w:hAnsi="Arial Nova"/>
        </w:rPr>
        <w:t>.</w:t>
      </w:r>
      <w:r w:rsidRPr="00D1797C" w:rsidR="4E28A7E8">
        <w:rPr>
          <w:rFonts w:ascii="Arial Nova" w:hAnsi="Arial Nova"/>
        </w:rPr>
        <w:t xml:space="preserve"> </w:t>
      </w:r>
      <w:r w:rsidRPr="00D1797C" w:rsidR="280EAF47">
        <w:rPr>
          <w:rFonts w:ascii="Arial Nova" w:hAnsi="Arial Nova"/>
        </w:rPr>
        <w:t>G</w:t>
      </w:r>
      <w:r w:rsidRPr="00D1797C" w:rsidR="720263F4">
        <w:rPr>
          <w:rFonts w:ascii="Arial Nova" w:hAnsi="Arial Nova"/>
        </w:rPr>
        <w:t xml:space="preserve">iven the </w:t>
      </w:r>
      <w:r w:rsidRPr="00D1797C" w:rsidR="255879AA">
        <w:rPr>
          <w:rFonts w:ascii="Arial Nova" w:hAnsi="Arial Nova"/>
        </w:rPr>
        <w:t xml:space="preserve">study objective </w:t>
      </w:r>
      <w:r w:rsidRPr="00D1797C" w:rsidR="720263F4">
        <w:rPr>
          <w:rFonts w:ascii="Arial Nova" w:hAnsi="Arial Nova"/>
        </w:rPr>
        <w:t>of comparing outcomes a</w:t>
      </w:r>
      <w:r w:rsidRPr="00D1797C" w:rsidR="1FADB489">
        <w:rPr>
          <w:rFonts w:ascii="Arial Nova" w:hAnsi="Arial Nova"/>
        </w:rPr>
        <w:t xml:space="preserve">mong the study </w:t>
      </w:r>
      <w:r w:rsidRPr="00D1797C" w:rsidR="00133214">
        <w:rPr>
          <w:rFonts w:ascii="Arial Nova" w:hAnsi="Arial Nova"/>
        </w:rPr>
        <w:t>arms</w:t>
      </w:r>
      <w:r w:rsidRPr="00D1797C" w:rsidR="3ABE4051">
        <w:rPr>
          <w:rFonts w:ascii="Arial Nova" w:hAnsi="Arial Nova"/>
        </w:rPr>
        <w:t xml:space="preserve">, the RCT </w:t>
      </w:r>
      <w:r w:rsidRPr="00D1797C" w:rsidR="0DC7B844">
        <w:rPr>
          <w:rFonts w:ascii="Arial Nova" w:hAnsi="Arial Nova"/>
        </w:rPr>
        <w:t xml:space="preserve">design </w:t>
      </w:r>
      <w:r w:rsidRPr="00D1797C" w:rsidR="0271B86A">
        <w:rPr>
          <w:rFonts w:ascii="Arial Nova" w:hAnsi="Arial Nova"/>
        </w:rPr>
        <w:t xml:space="preserve">emphasizes </w:t>
      </w:r>
      <w:r w:rsidRPr="00D1797C" w:rsidR="3ABE4051">
        <w:rPr>
          <w:rFonts w:ascii="Arial Nova" w:hAnsi="Arial Nova"/>
        </w:rPr>
        <w:t>internal validity</w:t>
      </w:r>
      <w:r w:rsidRPr="00D1797C" w:rsidR="0483E47E">
        <w:rPr>
          <w:rFonts w:ascii="Arial Nova" w:hAnsi="Arial Nova"/>
        </w:rPr>
        <w:t xml:space="preserve"> over generalizability</w:t>
      </w:r>
      <w:r w:rsidRPr="00D1797C" w:rsidR="55FF627E">
        <w:rPr>
          <w:rFonts w:ascii="Arial Nova" w:hAnsi="Arial Nova"/>
        </w:rPr>
        <w:t xml:space="preserve"> of findings to the larger population</w:t>
      </w:r>
      <w:r w:rsidRPr="00D1797C" w:rsidR="720263F4">
        <w:rPr>
          <w:rFonts w:ascii="Arial Nova" w:hAnsi="Arial Nova"/>
        </w:rPr>
        <w:t xml:space="preserve">. </w:t>
      </w:r>
      <w:r w:rsidRPr="00D1797C" w:rsidR="6D9023E4">
        <w:rPr>
          <w:rFonts w:ascii="Arial Nova" w:hAnsi="Arial Nova"/>
        </w:rPr>
        <w:t>Therefore, we will use a convenience sampling approach</w:t>
      </w:r>
      <w:r w:rsidRPr="00D1797C" w:rsidR="387E03BC">
        <w:rPr>
          <w:rFonts w:ascii="Arial Nova" w:hAnsi="Arial Nova"/>
        </w:rPr>
        <w:t xml:space="preserve"> </w:t>
      </w:r>
      <w:r w:rsidRPr="00D1797C" w:rsidR="6AA99109">
        <w:rPr>
          <w:rFonts w:ascii="Arial Nova" w:hAnsi="Arial Nova"/>
        </w:rPr>
        <w:t xml:space="preserve">among the clinic patients who meet the inclusion criteria </w:t>
      </w:r>
      <w:r w:rsidRPr="00D1797C" w:rsidR="387E03BC">
        <w:rPr>
          <w:rFonts w:ascii="Arial Nova" w:hAnsi="Arial Nova"/>
        </w:rPr>
        <w:t>for the selection of participants</w:t>
      </w:r>
      <w:r w:rsidRPr="00D1797C" w:rsidR="6D9023E4">
        <w:rPr>
          <w:rFonts w:ascii="Arial Nova" w:hAnsi="Arial Nova"/>
        </w:rPr>
        <w:t xml:space="preserve">. </w:t>
      </w:r>
    </w:p>
    <w:p w:rsidR="00D1797C" w:rsidRPr="00D1797C" w:rsidP="00D1797C" w14:paraId="1094F984" w14:textId="77777777">
      <w:pPr>
        <w:widowControl w:val="0"/>
        <w:spacing w:line="276" w:lineRule="auto"/>
        <w:rPr>
          <w:rFonts w:ascii="Arial Nova" w:eastAsia="Calibri" w:hAnsi="Arial Nova"/>
        </w:rPr>
      </w:pPr>
    </w:p>
    <w:p w:rsidR="1E1A36E8" w:rsidP="63626E5D" w14:paraId="0E50AE29" w14:textId="071C6CBC">
      <w:pPr>
        <w:spacing w:line="276" w:lineRule="auto"/>
        <w:rPr>
          <w:rFonts w:ascii="Arial Nova" w:hAnsi="Arial Nova"/>
        </w:rPr>
      </w:pPr>
      <w:r w:rsidRPr="00E11DAF">
        <w:rPr>
          <w:rFonts w:ascii="Arial Nova" w:hAnsi="Arial Nova"/>
          <w:b/>
          <w:bCs/>
        </w:rPr>
        <w:t xml:space="preserve">Table </w:t>
      </w:r>
      <w:r w:rsidRPr="00E11DAF" w:rsidR="00E11DAF">
        <w:rPr>
          <w:rFonts w:ascii="Arial Nova" w:hAnsi="Arial Nova"/>
          <w:b/>
          <w:bCs/>
        </w:rPr>
        <w:t>B1B</w:t>
      </w:r>
      <w:r w:rsidRPr="00E11DAF">
        <w:rPr>
          <w:rFonts w:ascii="Arial Nova" w:hAnsi="Arial Nova"/>
          <w:b/>
          <w:bCs/>
        </w:rPr>
        <w:t>.</w:t>
      </w:r>
      <w:r w:rsidRPr="01BD675A">
        <w:rPr>
          <w:rFonts w:ascii="Arial Nova" w:hAnsi="Arial Nova"/>
        </w:rPr>
        <w:t xml:space="preserve"> Expected sample sizes </w:t>
      </w:r>
      <w:r w:rsidR="003C33C2">
        <w:rPr>
          <w:rFonts w:ascii="Arial Nova" w:hAnsi="Arial Nova"/>
        </w:rPr>
        <w:t>for the three study arms</w:t>
      </w:r>
      <w:r w:rsidRPr="01BD675A">
        <w:rPr>
          <w:rFonts w:ascii="Arial Nova" w:hAnsi="Arial Nova"/>
        </w:rPr>
        <w:t>.</w:t>
      </w:r>
    </w:p>
    <w:tbl>
      <w:tblPr>
        <w:tblStyle w:val="TableGrid"/>
        <w:tblCaption w:val="Table template B1. Respondent Universe and Sampling Methods"/>
        <w:tblDescription w:val="Table template B1. Respondent Universe and Sampling Methods"/>
        <w:tblW w:w="9467" w:type="dxa"/>
        <w:tblInd w:w="-95" w:type="dxa"/>
        <w:tblLayout w:type="fixed"/>
        <w:tblLook w:val="04A0"/>
      </w:tblPr>
      <w:tblGrid>
        <w:gridCol w:w="1711"/>
        <w:gridCol w:w="2226"/>
        <w:gridCol w:w="2226"/>
        <w:gridCol w:w="2226"/>
        <w:gridCol w:w="1078"/>
      </w:tblGrid>
      <w:tr w14:paraId="69AB3778" w14:textId="77777777" w:rsidTr="01BD675A">
        <w:tblPrEx>
          <w:tblW w:w="9467" w:type="dxa"/>
          <w:tblInd w:w="-95" w:type="dxa"/>
          <w:tblLayout w:type="fixed"/>
          <w:tblLook w:val="04A0"/>
        </w:tblPrEx>
        <w:trPr>
          <w:trHeight w:val="300"/>
          <w:tblHeader/>
        </w:trPr>
        <w:tc>
          <w:tcPr>
            <w:tcW w:w="1711" w:type="dxa"/>
            <w:vAlign w:val="center"/>
          </w:tcPr>
          <w:p w:rsidR="006B5B13" w:rsidRPr="00B030CA" w:rsidP="0034148C" w14:paraId="1D615999" w14:textId="702A226D">
            <w:pPr>
              <w:jc w:val="center"/>
              <w:rPr>
                <w:rFonts w:ascii="Arial Nova" w:hAnsi="Arial Nova"/>
                <w:b/>
                <w:color w:val="000000" w:themeColor="text1"/>
              </w:rPr>
            </w:pPr>
          </w:p>
        </w:tc>
        <w:tc>
          <w:tcPr>
            <w:tcW w:w="2226" w:type="dxa"/>
            <w:vAlign w:val="center"/>
          </w:tcPr>
          <w:p w:rsidR="006B5B13" w:rsidRPr="00B030CA" w:rsidP="0034148C" w14:paraId="3AB7111C" w14:textId="72515C5D">
            <w:pPr>
              <w:jc w:val="center"/>
              <w:rPr>
                <w:rFonts w:ascii="Arial Nova" w:hAnsi="Arial Nova"/>
                <w:b/>
                <w:color w:val="000000" w:themeColor="text1"/>
              </w:rPr>
            </w:pPr>
            <w:r w:rsidRPr="00B030CA">
              <w:rPr>
                <w:rFonts w:ascii="Arial Nova" w:hAnsi="Arial Nova"/>
                <w:b/>
                <w:bCs/>
                <w:color w:val="000000" w:themeColor="text1"/>
              </w:rPr>
              <w:t>Nathan</w:t>
            </w:r>
            <w:r w:rsidRPr="00B030CA" w:rsidR="21A9BA82">
              <w:rPr>
                <w:rFonts w:ascii="Arial Nova" w:hAnsi="Arial Nova"/>
                <w:b/>
                <w:bCs/>
                <w:color w:val="000000" w:themeColor="text1"/>
              </w:rPr>
              <w:t xml:space="preserve"> D</w:t>
            </w:r>
            <w:r w:rsidRPr="00B030CA" w:rsidR="00A64AA5">
              <w:rPr>
                <w:rFonts w:ascii="Arial Nova" w:hAnsi="Arial Nova"/>
                <w:b/>
                <w:bCs/>
                <w:color w:val="000000" w:themeColor="text1"/>
              </w:rPr>
              <w:t>ecision Aid</w:t>
            </w:r>
          </w:p>
        </w:tc>
        <w:tc>
          <w:tcPr>
            <w:tcW w:w="2226" w:type="dxa"/>
            <w:vAlign w:val="center"/>
          </w:tcPr>
          <w:p w:rsidR="006B5B13" w:rsidRPr="00B030CA" w:rsidP="0034148C" w14:paraId="64A1242E" w14:textId="179343B4">
            <w:pPr>
              <w:jc w:val="center"/>
              <w:rPr>
                <w:rFonts w:ascii="Arial Nova" w:hAnsi="Arial Nova"/>
                <w:b/>
                <w:color w:val="000000" w:themeColor="text1"/>
              </w:rPr>
            </w:pPr>
            <w:r w:rsidRPr="00B030CA">
              <w:rPr>
                <w:rFonts w:ascii="Arial Nova" w:hAnsi="Arial Nova"/>
                <w:b/>
                <w:bCs/>
                <w:color w:val="000000" w:themeColor="text1"/>
              </w:rPr>
              <w:t>MD</w:t>
            </w:r>
            <w:r w:rsidRPr="00B030CA" w:rsidR="401E1410">
              <w:rPr>
                <w:rFonts w:ascii="Arial Nova" w:hAnsi="Arial Nova"/>
                <w:b/>
                <w:bCs/>
                <w:color w:val="000000" w:themeColor="text1"/>
              </w:rPr>
              <w:t>P</w:t>
            </w:r>
            <w:r w:rsidRPr="00B030CA">
              <w:rPr>
                <w:rFonts w:ascii="Arial Nova" w:hAnsi="Arial Nova"/>
                <w:b/>
                <w:bCs/>
                <w:color w:val="000000" w:themeColor="text1"/>
              </w:rPr>
              <w:t xml:space="preserve">H </w:t>
            </w:r>
            <w:r w:rsidRPr="00B030CA" w:rsidR="00A64AA5">
              <w:rPr>
                <w:rFonts w:ascii="Arial Nova" w:hAnsi="Arial Nova"/>
                <w:b/>
                <w:bCs/>
                <w:color w:val="000000" w:themeColor="text1"/>
              </w:rPr>
              <w:t>Decision Aid</w:t>
            </w:r>
          </w:p>
        </w:tc>
        <w:tc>
          <w:tcPr>
            <w:tcW w:w="2226" w:type="dxa"/>
            <w:vAlign w:val="center"/>
          </w:tcPr>
          <w:p w:rsidR="006B5B13" w:rsidRPr="00B030CA" w:rsidP="0034148C" w14:paraId="36E2EE27" w14:textId="70D648C5">
            <w:pPr>
              <w:jc w:val="center"/>
              <w:rPr>
                <w:rFonts w:ascii="Arial Nova" w:hAnsi="Arial Nova"/>
                <w:b/>
                <w:color w:val="000000" w:themeColor="text1"/>
              </w:rPr>
            </w:pPr>
            <w:r w:rsidRPr="00B030CA">
              <w:rPr>
                <w:rFonts w:ascii="Arial Nova" w:hAnsi="Arial Nova"/>
                <w:b/>
                <w:bCs/>
                <w:color w:val="000000" w:themeColor="text1"/>
              </w:rPr>
              <w:t xml:space="preserve">NCI </w:t>
            </w:r>
            <w:r w:rsidRPr="00B030CA" w:rsidR="0D4527C1">
              <w:rPr>
                <w:rFonts w:ascii="Arial Nova" w:hAnsi="Arial Nova"/>
                <w:b/>
                <w:bCs/>
                <w:color w:val="000000" w:themeColor="text1"/>
              </w:rPr>
              <w:t>PDQ</w:t>
            </w:r>
          </w:p>
        </w:tc>
        <w:tc>
          <w:tcPr>
            <w:tcW w:w="1078" w:type="dxa"/>
            <w:vAlign w:val="bottom"/>
          </w:tcPr>
          <w:p w:rsidR="0D4527C1" w:rsidRPr="00B030CA" w:rsidP="0034148C" w14:paraId="5D2E4E16" w14:textId="545ADA52">
            <w:pPr>
              <w:jc w:val="center"/>
              <w:rPr>
                <w:rFonts w:ascii="Arial Nova" w:hAnsi="Arial Nova"/>
                <w:b/>
                <w:bCs/>
                <w:color w:val="000000" w:themeColor="text1"/>
              </w:rPr>
            </w:pPr>
            <w:r w:rsidRPr="00B030CA">
              <w:rPr>
                <w:rFonts w:ascii="Arial Nova" w:hAnsi="Arial Nova"/>
                <w:b/>
                <w:bCs/>
                <w:color w:val="000000" w:themeColor="text1"/>
              </w:rPr>
              <w:t>Total</w:t>
            </w:r>
          </w:p>
        </w:tc>
      </w:tr>
      <w:tr w14:paraId="01238387" w14:textId="77777777" w:rsidTr="01BD675A">
        <w:tblPrEx>
          <w:tblW w:w="9467" w:type="dxa"/>
          <w:tblInd w:w="-95" w:type="dxa"/>
          <w:tblLayout w:type="fixed"/>
          <w:tblLook w:val="04A0"/>
        </w:tblPrEx>
        <w:trPr>
          <w:trHeight w:val="300"/>
        </w:trPr>
        <w:tc>
          <w:tcPr>
            <w:tcW w:w="1711" w:type="dxa"/>
            <w:vAlign w:val="center"/>
          </w:tcPr>
          <w:p w:rsidR="006B5B13" w:rsidRPr="00B030CA" w:rsidP="0034148C" w14:paraId="04700A1B" w14:textId="57EF2BD7">
            <w:pPr>
              <w:rPr>
                <w:rFonts w:ascii="Arial Nova" w:hAnsi="Arial Nova"/>
                <w:color w:val="000000" w:themeColor="text1"/>
              </w:rPr>
            </w:pPr>
            <w:r w:rsidRPr="00B030CA">
              <w:rPr>
                <w:rFonts w:ascii="Arial Nova" w:hAnsi="Arial Nova"/>
                <w:color w:val="000000" w:themeColor="text1"/>
              </w:rPr>
              <w:t>Clinic 1</w:t>
            </w:r>
          </w:p>
        </w:tc>
        <w:tc>
          <w:tcPr>
            <w:tcW w:w="2226" w:type="dxa"/>
            <w:vAlign w:val="center"/>
          </w:tcPr>
          <w:p w:rsidR="006B5B13" w:rsidRPr="00B030CA" w:rsidP="0034148C" w14:paraId="5940572B" w14:textId="565ABFC5">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06B5B13" w:rsidRPr="00B030CA" w:rsidP="0034148C" w14:paraId="4C88FCF3" w14:textId="6D8407B4">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06B5B13" w:rsidRPr="00B030CA" w:rsidP="0034148C" w14:paraId="0BD6877C" w14:textId="60D30048">
            <w:pPr>
              <w:jc w:val="center"/>
              <w:rPr>
                <w:rFonts w:ascii="Arial Nova" w:hAnsi="Arial Nova"/>
                <w:color w:val="000000" w:themeColor="text1"/>
              </w:rPr>
            </w:pPr>
            <w:r w:rsidRPr="00B030CA">
              <w:rPr>
                <w:rFonts w:ascii="Arial Nova" w:hAnsi="Arial Nova"/>
                <w:color w:val="000000" w:themeColor="text1"/>
              </w:rPr>
              <w:t>75</w:t>
            </w:r>
          </w:p>
        </w:tc>
        <w:tc>
          <w:tcPr>
            <w:tcW w:w="1078" w:type="dxa"/>
            <w:vAlign w:val="center"/>
          </w:tcPr>
          <w:p w:rsidR="33DC49C8" w:rsidRPr="00B030CA" w:rsidP="0034148C" w14:paraId="69910E02" w14:textId="6E304B38">
            <w:pPr>
              <w:jc w:val="center"/>
              <w:rPr>
                <w:rFonts w:ascii="Arial Nova" w:hAnsi="Arial Nova"/>
                <w:color w:val="000000" w:themeColor="text1"/>
              </w:rPr>
            </w:pPr>
            <w:r w:rsidRPr="00B030CA">
              <w:rPr>
                <w:rFonts w:ascii="Arial Nova" w:hAnsi="Arial Nova"/>
                <w:color w:val="000000" w:themeColor="text1"/>
              </w:rPr>
              <w:t>2</w:t>
            </w:r>
            <w:r w:rsidRPr="00B030CA" w:rsidR="29CD3C51">
              <w:rPr>
                <w:rFonts w:ascii="Arial Nova" w:hAnsi="Arial Nova"/>
                <w:color w:val="000000" w:themeColor="text1"/>
              </w:rPr>
              <w:t>25</w:t>
            </w:r>
          </w:p>
        </w:tc>
      </w:tr>
      <w:tr w14:paraId="58BBDA44" w14:textId="77777777" w:rsidTr="01BD675A">
        <w:tblPrEx>
          <w:tblW w:w="9467" w:type="dxa"/>
          <w:tblInd w:w="-95" w:type="dxa"/>
          <w:tblLayout w:type="fixed"/>
          <w:tblLook w:val="04A0"/>
        </w:tblPrEx>
        <w:trPr>
          <w:trHeight w:val="300"/>
        </w:trPr>
        <w:tc>
          <w:tcPr>
            <w:tcW w:w="1711" w:type="dxa"/>
            <w:vAlign w:val="center"/>
          </w:tcPr>
          <w:p w:rsidR="006B5B13" w:rsidRPr="00B030CA" w:rsidP="0034148C" w14:paraId="32015CA1" w14:textId="6BC9537B">
            <w:pPr>
              <w:rPr>
                <w:rFonts w:ascii="Arial Nova" w:hAnsi="Arial Nova"/>
                <w:color w:val="000000" w:themeColor="text1"/>
              </w:rPr>
            </w:pPr>
            <w:r w:rsidRPr="00B030CA">
              <w:rPr>
                <w:rFonts w:ascii="Arial Nova" w:hAnsi="Arial Nova"/>
                <w:color w:val="000000" w:themeColor="text1"/>
              </w:rPr>
              <w:t xml:space="preserve">Clinic </w:t>
            </w:r>
            <w:r w:rsidRPr="00B030CA" w:rsidR="09A30014">
              <w:rPr>
                <w:rFonts w:ascii="Arial Nova" w:hAnsi="Arial Nova"/>
                <w:color w:val="000000" w:themeColor="text1"/>
              </w:rPr>
              <w:t>2</w:t>
            </w:r>
          </w:p>
        </w:tc>
        <w:tc>
          <w:tcPr>
            <w:tcW w:w="2226" w:type="dxa"/>
            <w:vAlign w:val="center"/>
          </w:tcPr>
          <w:p w:rsidR="01BD675A" w:rsidRPr="00B030CA" w:rsidP="0034148C" w14:paraId="2BAE0217" w14:textId="565ABFC5">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1BD675A" w:rsidRPr="00B030CA" w:rsidP="0034148C" w14:paraId="03BEF4C1" w14:textId="6D8407B4">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1BD675A" w:rsidRPr="00B030CA" w:rsidP="0034148C" w14:paraId="13103C25" w14:textId="60D30048">
            <w:pPr>
              <w:jc w:val="center"/>
              <w:rPr>
                <w:rFonts w:ascii="Arial Nova" w:hAnsi="Arial Nova"/>
                <w:color w:val="000000" w:themeColor="text1"/>
              </w:rPr>
            </w:pPr>
            <w:r w:rsidRPr="00B030CA">
              <w:rPr>
                <w:rFonts w:ascii="Arial Nova" w:hAnsi="Arial Nova"/>
                <w:color w:val="000000" w:themeColor="text1"/>
              </w:rPr>
              <w:t>75</w:t>
            </w:r>
          </w:p>
        </w:tc>
        <w:tc>
          <w:tcPr>
            <w:tcW w:w="1078" w:type="dxa"/>
            <w:vAlign w:val="center"/>
          </w:tcPr>
          <w:p w:rsidR="30450BC2" w:rsidRPr="00B030CA" w:rsidP="0034148C" w14:paraId="7CD3EDDC" w14:textId="5BA07D97">
            <w:pPr>
              <w:jc w:val="center"/>
              <w:rPr>
                <w:rFonts w:ascii="Arial Nova" w:hAnsi="Arial Nova"/>
                <w:color w:val="000000" w:themeColor="text1"/>
              </w:rPr>
            </w:pPr>
            <w:r w:rsidRPr="00B030CA">
              <w:rPr>
                <w:rFonts w:ascii="Arial Nova" w:hAnsi="Arial Nova"/>
                <w:color w:val="000000" w:themeColor="text1"/>
              </w:rPr>
              <w:t>225</w:t>
            </w:r>
          </w:p>
        </w:tc>
      </w:tr>
      <w:tr w14:paraId="4599340C" w14:textId="77777777" w:rsidTr="01BD675A">
        <w:tblPrEx>
          <w:tblW w:w="9467" w:type="dxa"/>
          <w:tblInd w:w="-95" w:type="dxa"/>
          <w:tblLayout w:type="fixed"/>
          <w:tblLook w:val="04A0"/>
        </w:tblPrEx>
        <w:trPr>
          <w:trHeight w:val="300"/>
        </w:trPr>
        <w:tc>
          <w:tcPr>
            <w:tcW w:w="1711" w:type="dxa"/>
            <w:vAlign w:val="center"/>
          </w:tcPr>
          <w:p w:rsidR="006B5B13" w:rsidRPr="00B030CA" w:rsidP="0034148C" w14:paraId="54C75E2C" w14:textId="48F2F5C0">
            <w:pPr>
              <w:rPr>
                <w:rFonts w:ascii="Arial Nova" w:hAnsi="Arial Nova"/>
                <w:color w:val="000000" w:themeColor="text1"/>
              </w:rPr>
            </w:pPr>
            <w:r w:rsidRPr="00B030CA">
              <w:rPr>
                <w:rFonts w:ascii="Arial Nova" w:hAnsi="Arial Nova"/>
                <w:color w:val="000000" w:themeColor="text1"/>
              </w:rPr>
              <w:t xml:space="preserve">Clinic </w:t>
            </w:r>
            <w:r w:rsidRPr="00B030CA" w:rsidR="5B143C0B">
              <w:rPr>
                <w:rFonts w:ascii="Arial Nova" w:hAnsi="Arial Nova"/>
                <w:color w:val="000000" w:themeColor="text1"/>
              </w:rPr>
              <w:t>3</w:t>
            </w:r>
          </w:p>
        </w:tc>
        <w:tc>
          <w:tcPr>
            <w:tcW w:w="2226" w:type="dxa"/>
            <w:vAlign w:val="center"/>
          </w:tcPr>
          <w:p w:rsidR="01BD675A" w:rsidRPr="00B030CA" w:rsidP="0034148C" w14:paraId="203C3269" w14:textId="565ABFC5">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1BD675A" w:rsidRPr="00B030CA" w:rsidP="0034148C" w14:paraId="2735E72B" w14:textId="6D8407B4">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1BD675A" w:rsidRPr="00B030CA" w:rsidP="0034148C" w14:paraId="25514F42" w14:textId="60D30048">
            <w:pPr>
              <w:jc w:val="center"/>
              <w:rPr>
                <w:rFonts w:ascii="Arial Nova" w:hAnsi="Arial Nova"/>
                <w:color w:val="000000" w:themeColor="text1"/>
              </w:rPr>
            </w:pPr>
            <w:r w:rsidRPr="00B030CA">
              <w:rPr>
                <w:rFonts w:ascii="Arial Nova" w:hAnsi="Arial Nova"/>
                <w:color w:val="000000" w:themeColor="text1"/>
              </w:rPr>
              <w:t>75</w:t>
            </w:r>
          </w:p>
        </w:tc>
        <w:tc>
          <w:tcPr>
            <w:tcW w:w="1078" w:type="dxa"/>
            <w:vAlign w:val="center"/>
          </w:tcPr>
          <w:p w:rsidR="08ACCFB6" w:rsidRPr="00B030CA" w:rsidP="0034148C" w14:paraId="44016F4F" w14:textId="7582ADF5">
            <w:pPr>
              <w:jc w:val="center"/>
              <w:rPr>
                <w:rFonts w:ascii="Arial Nova" w:hAnsi="Arial Nova"/>
                <w:color w:val="000000" w:themeColor="text1"/>
              </w:rPr>
            </w:pPr>
            <w:r w:rsidRPr="00B030CA">
              <w:rPr>
                <w:rFonts w:ascii="Arial Nova" w:hAnsi="Arial Nova"/>
                <w:color w:val="000000" w:themeColor="text1"/>
              </w:rPr>
              <w:t>225</w:t>
            </w:r>
          </w:p>
        </w:tc>
      </w:tr>
      <w:tr w14:paraId="70E5E0A2" w14:textId="77777777" w:rsidTr="01BD675A">
        <w:tblPrEx>
          <w:tblW w:w="9467" w:type="dxa"/>
          <w:tblInd w:w="-95" w:type="dxa"/>
          <w:tblLayout w:type="fixed"/>
          <w:tblLook w:val="04A0"/>
        </w:tblPrEx>
        <w:trPr>
          <w:trHeight w:val="300"/>
        </w:trPr>
        <w:tc>
          <w:tcPr>
            <w:tcW w:w="1711" w:type="dxa"/>
            <w:vAlign w:val="center"/>
          </w:tcPr>
          <w:p w:rsidR="006B5B13" w:rsidRPr="00B030CA" w:rsidP="0034148C" w14:paraId="216E8C00" w14:textId="7824FD3C">
            <w:pPr>
              <w:rPr>
                <w:rFonts w:ascii="Arial Nova" w:hAnsi="Arial Nova"/>
                <w:color w:val="000000" w:themeColor="text1"/>
              </w:rPr>
            </w:pPr>
            <w:r w:rsidRPr="00B030CA">
              <w:rPr>
                <w:rFonts w:ascii="Arial Nova" w:hAnsi="Arial Nova"/>
                <w:color w:val="000000" w:themeColor="text1"/>
              </w:rPr>
              <w:t xml:space="preserve">Clinic </w:t>
            </w:r>
            <w:r w:rsidRPr="00B030CA" w:rsidR="5CA0AC57">
              <w:rPr>
                <w:rFonts w:ascii="Arial Nova" w:hAnsi="Arial Nova"/>
                <w:color w:val="000000" w:themeColor="text1"/>
              </w:rPr>
              <w:t>4</w:t>
            </w:r>
          </w:p>
        </w:tc>
        <w:tc>
          <w:tcPr>
            <w:tcW w:w="2226" w:type="dxa"/>
            <w:vAlign w:val="center"/>
          </w:tcPr>
          <w:p w:rsidR="01BD675A" w:rsidRPr="00B030CA" w:rsidP="0034148C" w14:paraId="56FE16EA" w14:textId="565ABFC5">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1BD675A" w:rsidRPr="00B030CA" w:rsidP="0034148C" w14:paraId="1F06B18F" w14:textId="6D8407B4">
            <w:pPr>
              <w:jc w:val="center"/>
              <w:rPr>
                <w:rFonts w:ascii="Arial Nova" w:hAnsi="Arial Nova"/>
                <w:color w:val="000000" w:themeColor="text1"/>
              </w:rPr>
            </w:pPr>
            <w:r w:rsidRPr="00B030CA">
              <w:rPr>
                <w:rFonts w:ascii="Arial Nova" w:hAnsi="Arial Nova"/>
                <w:color w:val="000000" w:themeColor="text1"/>
              </w:rPr>
              <w:t>75</w:t>
            </w:r>
          </w:p>
        </w:tc>
        <w:tc>
          <w:tcPr>
            <w:tcW w:w="2226" w:type="dxa"/>
            <w:vAlign w:val="center"/>
          </w:tcPr>
          <w:p w:rsidR="01BD675A" w:rsidRPr="00B030CA" w:rsidP="0034148C" w14:paraId="1F9DDAAB" w14:textId="60D30048">
            <w:pPr>
              <w:jc w:val="center"/>
              <w:rPr>
                <w:rFonts w:ascii="Arial Nova" w:hAnsi="Arial Nova"/>
                <w:color w:val="000000" w:themeColor="text1"/>
              </w:rPr>
            </w:pPr>
            <w:r w:rsidRPr="00B030CA">
              <w:rPr>
                <w:rFonts w:ascii="Arial Nova" w:hAnsi="Arial Nova"/>
                <w:color w:val="000000" w:themeColor="text1"/>
              </w:rPr>
              <w:t>75</w:t>
            </w:r>
          </w:p>
        </w:tc>
        <w:tc>
          <w:tcPr>
            <w:tcW w:w="1078" w:type="dxa"/>
            <w:vAlign w:val="center"/>
          </w:tcPr>
          <w:p w:rsidR="2FC3913B" w:rsidRPr="00B030CA" w:rsidP="0034148C" w14:paraId="68BD4EC9" w14:textId="03977CFC">
            <w:pPr>
              <w:jc w:val="center"/>
              <w:rPr>
                <w:rFonts w:ascii="Arial Nova" w:hAnsi="Arial Nova"/>
                <w:color w:val="000000" w:themeColor="text1"/>
              </w:rPr>
            </w:pPr>
            <w:r w:rsidRPr="00B030CA">
              <w:rPr>
                <w:rFonts w:ascii="Arial Nova" w:hAnsi="Arial Nova"/>
                <w:color w:val="000000" w:themeColor="text1"/>
              </w:rPr>
              <w:t>225</w:t>
            </w:r>
          </w:p>
        </w:tc>
      </w:tr>
      <w:tr w14:paraId="3887A218" w14:textId="77777777" w:rsidTr="01BD675A">
        <w:tblPrEx>
          <w:tblW w:w="9467" w:type="dxa"/>
          <w:tblInd w:w="-95" w:type="dxa"/>
          <w:tblLayout w:type="fixed"/>
          <w:tblLook w:val="04A0"/>
        </w:tblPrEx>
        <w:trPr>
          <w:trHeight w:val="300"/>
        </w:trPr>
        <w:tc>
          <w:tcPr>
            <w:tcW w:w="1711" w:type="dxa"/>
          </w:tcPr>
          <w:p w:rsidR="00AD3EBA" w:rsidRPr="00B030CA" w:rsidP="0034148C" w14:paraId="0D266102" w14:textId="77777777"/>
        </w:tc>
        <w:tc>
          <w:tcPr>
            <w:tcW w:w="2226" w:type="dxa"/>
            <w:shd w:val="clear" w:color="auto" w:fill="D9D9D9" w:themeFill="background1" w:themeFillShade="D9"/>
            <w:vAlign w:val="center"/>
          </w:tcPr>
          <w:p w:rsidR="1EFF5CCF" w:rsidRPr="00B030CA" w:rsidP="0034148C" w14:paraId="1A993D1B" w14:textId="17A2DE61">
            <w:pPr>
              <w:jc w:val="center"/>
              <w:rPr>
                <w:rFonts w:ascii="Arial Nova" w:hAnsi="Arial Nova"/>
                <w:b/>
                <w:bCs/>
                <w:color w:val="000000" w:themeColor="text1"/>
              </w:rPr>
            </w:pPr>
            <w:r w:rsidRPr="00B030CA">
              <w:rPr>
                <w:rFonts w:ascii="Arial Nova" w:hAnsi="Arial Nova"/>
                <w:b/>
                <w:bCs/>
                <w:color w:val="000000" w:themeColor="text1"/>
              </w:rPr>
              <w:t>300</w:t>
            </w:r>
          </w:p>
        </w:tc>
        <w:tc>
          <w:tcPr>
            <w:tcW w:w="2226" w:type="dxa"/>
            <w:shd w:val="clear" w:color="auto" w:fill="D9D9D9" w:themeFill="background1" w:themeFillShade="D9"/>
            <w:vAlign w:val="center"/>
          </w:tcPr>
          <w:p w:rsidR="006B5B13" w:rsidRPr="00B030CA" w:rsidP="0034148C" w14:paraId="77D31A5B" w14:textId="3655F431">
            <w:pPr>
              <w:jc w:val="center"/>
              <w:rPr>
                <w:rFonts w:ascii="Arial Nova" w:hAnsi="Arial Nova"/>
                <w:b/>
                <w:color w:val="000000" w:themeColor="text1"/>
              </w:rPr>
            </w:pPr>
            <w:r w:rsidRPr="00B030CA">
              <w:rPr>
                <w:rFonts w:ascii="Arial Nova" w:hAnsi="Arial Nova"/>
                <w:b/>
                <w:bCs/>
                <w:color w:val="000000" w:themeColor="text1"/>
              </w:rPr>
              <w:t>300</w:t>
            </w:r>
          </w:p>
        </w:tc>
        <w:tc>
          <w:tcPr>
            <w:tcW w:w="2226" w:type="dxa"/>
            <w:shd w:val="clear" w:color="auto" w:fill="D9D9D9" w:themeFill="background1" w:themeFillShade="D9"/>
            <w:vAlign w:val="center"/>
          </w:tcPr>
          <w:p w:rsidR="006B5B13" w:rsidRPr="00B030CA" w:rsidP="0034148C" w14:paraId="3963C5A4" w14:textId="144955C0">
            <w:pPr>
              <w:jc w:val="center"/>
              <w:rPr>
                <w:rFonts w:ascii="Arial Nova" w:hAnsi="Arial Nova"/>
                <w:b/>
                <w:color w:val="000000" w:themeColor="text1"/>
              </w:rPr>
            </w:pPr>
            <w:r w:rsidRPr="00B030CA">
              <w:rPr>
                <w:rFonts w:ascii="Arial Nova" w:hAnsi="Arial Nova"/>
                <w:b/>
                <w:bCs/>
                <w:color w:val="000000" w:themeColor="text1"/>
              </w:rPr>
              <w:t>300</w:t>
            </w:r>
          </w:p>
        </w:tc>
        <w:tc>
          <w:tcPr>
            <w:tcW w:w="1078" w:type="dxa"/>
            <w:shd w:val="clear" w:color="auto" w:fill="D9D9D9" w:themeFill="background1" w:themeFillShade="D9"/>
            <w:vAlign w:val="center"/>
          </w:tcPr>
          <w:p w:rsidR="1EFF5CCF" w:rsidRPr="00B030CA" w:rsidP="0034148C" w14:paraId="6785B12F" w14:textId="13AB920B">
            <w:pPr>
              <w:jc w:val="center"/>
              <w:rPr>
                <w:rFonts w:ascii="Arial Nova" w:hAnsi="Arial Nova"/>
                <w:b/>
                <w:bCs/>
                <w:color w:val="000000" w:themeColor="text1"/>
              </w:rPr>
            </w:pPr>
            <w:r w:rsidRPr="00B030CA">
              <w:rPr>
                <w:rFonts w:ascii="Arial Nova" w:hAnsi="Arial Nova"/>
                <w:b/>
                <w:bCs/>
                <w:color w:val="000000" w:themeColor="text1"/>
              </w:rPr>
              <w:t>900</w:t>
            </w:r>
          </w:p>
        </w:tc>
      </w:tr>
    </w:tbl>
    <w:p w:rsidR="007468F1" w:rsidP="000474D6" w14:paraId="52A5ED3A" w14:textId="7458C6FB">
      <w:pPr>
        <w:spacing w:line="276" w:lineRule="auto"/>
        <w:rPr>
          <w:rFonts w:ascii="Arial Nova" w:hAnsi="Arial Nova"/>
          <w:color w:val="F79646" w:themeColor="accent6"/>
        </w:rPr>
      </w:pPr>
    </w:p>
    <w:p w:rsidR="00C03B5D" w:rsidP="000474D6" w14:paraId="78C071F2" w14:textId="1E6960CC">
      <w:pPr>
        <w:spacing w:line="276" w:lineRule="auto"/>
        <w:rPr>
          <w:rStyle w:val="normaltextrun"/>
          <w:rFonts w:ascii="Arial Nova" w:hAnsi="Arial Nova"/>
        </w:rPr>
      </w:pPr>
      <w:r w:rsidRPr="00D1797C">
        <w:rPr>
          <w:rFonts w:ascii="Arial Nova" w:hAnsi="Arial Nova"/>
        </w:rPr>
        <w:t>The universe</w:t>
      </w:r>
      <w:r>
        <w:rPr>
          <w:rFonts w:ascii="Arial Nova" w:hAnsi="Arial Nova"/>
        </w:rPr>
        <w:t xml:space="preserve"> </w:t>
      </w:r>
      <w:r w:rsidRPr="00D1797C">
        <w:rPr>
          <w:rFonts w:ascii="Arial Nova" w:hAnsi="Arial Nova"/>
        </w:rPr>
        <w:t>from which the sampling frame is created</w:t>
      </w:r>
      <w:r w:rsidR="0058398D">
        <w:rPr>
          <w:rFonts w:ascii="Arial Nova" w:hAnsi="Arial Nova"/>
        </w:rPr>
        <w:t xml:space="preserve"> for the provider survey</w:t>
      </w:r>
      <w:r w:rsidRPr="00D1797C">
        <w:rPr>
          <w:rFonts w:ascii="Arial Nova" w:hAnsi="Arial Nova"/>
        </w:rPr>
        <w:t xml:space="preserve"> </w:t>
      </w:r>
      <w:r w:rsidR="00C73826">
        <w:rPr>
          <w:rFonts w:ascii="Arial Nova" w:hAnsi="Arial Nova"/>
        </w:rPr>
        <w:t xml:space="preserve">and clinic coordinator interviews </w:t>
      </w:r>
      <w:r w:rsidRPr="00D1797C">
        <w:rPr>
          <w:rFonts w:ascii="Arial Nova" w:hAnsi="Arial Nova"/>
        </w:rPr>
        <w:t xml:space="preserve">is the </w:t>
      </w:r>
      <w:r w:rsidR="00DE158D">
        <w:rPr>
          <w:rStyle w:val="normaltextrun"/>
          <w:rFonts w:ascii="Arial Nova" w:hAnsi="Arial Nova"/>
        </w:rPr>
        <w:t xml:space="preserve">sample of all primary care providers </w:t>
      </w:r>
      <w:r w:rsidR="00C73826">
        <w:rPr>
          <w:rStyle w:val="normaltextrun"/>
          <w:rFonts w:ascii="Arial Nova" w:hAnsi="Arial Nova"/>
        </w:rPr>
        <w:t xml:space="preserve">and study coordinators </w:t>
      </w:r>
      <w:r w:rsidR="00DE158D">
        <w:rPr>
          <w:rStyle w:val="normaltextrun"/>
          <w:rFonts w:ascii="Arial Nova" w:hAnsi="Arial Nova"/>
        </w:rPr>
        <w:t xml:space="preserve">within each </w:t>
      </w:r>
      <w:r w:rsidR="00092FA7">
        <w:rPr>
          <w:rStyle w:val="normaltextrun"/>
          <w:rFonts w:ascii="Arial Nova" w:hAnsi="Arial Nova"/>
        </w:rPr>
        <w:t>o</w:t>
      </w:r>
      <w:r w:rsidR="00DE158D">
        <w:rPr>
          <w:rStyle w:val="normaltextrun"/>
          <w:rFonts w:ascii="Arial Nova" w:hAnsi="Arial Nova"/>
        </w:rPr>
        <w:t xml:space="preserve">f the </w:t>
      </w:r>
      <w:r w:rsidR="00092FA7">
        <w:rPr>
          <w:rStyle w:val="normaltextrun"/>
          <w:rFonts w:ascii="Arial Nova" w:hAnsi="Arial Nova"/>
        </w:rPr>
        <w:t xml:space="preserve">four </w:t>
      </w:r>
      <w:r w:rsidR="00DE158D">
        <w:rPr>
          <w:rStyle w:val="normaltextrun"/>
          <w:rFonts w:ascii="Arial Nova" w:hAnsi="Arial Nova"/>
        </w:rPr>
        <w:t>clinic</w:t>
      </w:r>
      <w:r w:rsidR="00092FA7">
        <w:rPr>
          <w:rStyle w:val="normaltextrun"/>
          <w:rFonts w:ascii="Arial Nova" w:hAnsi="Arial Nova"/>
        </w:rPr>
        <w:t>s</w:t>
      </w:r>
      <w:r w:rsidR="00DE158D">
        <w:rPr>
          <w:rStyle w:val="normaltextrun"/>
          <w:rFonts w:ascii="Arial Nova" w:hAnsi="Arial Nova"/>
        </w:rPr>
        <w:t>.</w:t>
      </w:r>
      <w:r w:rsidR="00092FA7">
        <w:rPr>
          <w:rStyle w:val="normaltextrun"/>
          <w:rFonts w:ascii="Arial Nova" w:hAnsi="Arial Nova"/>
        </w:rPr>
        <w:t xml:space="preserve"> We anticipate that each clinic will provide </w:t>
      </w:r>
      <w:r w:rsidR="00387D85">
        <w:rPr>
          <w:rStyle w:val="normaltextrun"/>
          <w:rFonts w:ascii="Arial Nova" w:hAnsi="Arial Nova"/>
        </w:rPr>
        <w:t>a sample of approximately 10 providers, resulting in a sample of 40 providers total for the provider survey.</w:t>
      </w:r>
      <w:r w:rsidR="00C73826">
        <w:rPr>
          <w:rStyle w:val="normaltextrun"/>
          <w:rFonts w:ascii="Arial Nova" w:hAnsi="Arial Nova"/>
        </w:rPr>
        <w:t xml:space="preserve"> We anticipate that there will be one study </w:t>
      </w:r>
      <w:r w:rsidR="00CD3C4F">
        <w:rPr>
          <w:rStyle w:val="normaltextrun"/>
          <w:rFonts w:ascii="Arial Nova" w:hAnsi="Arial Nova"/>
        </w:rPr>
        <w:t>coordinator</w:t>
      </w:r>
      <w:r w:rsidR="00C73826">
        <w:rPr>
          <w:rStyle w:val="normaltextrun"/>
          <w:rFonts w:ascii="Arial Nova" w:hAnsi="Arial Nova"/>
        </w:rPr>
        <w:t xml:space="preserve"> from each of the four clinics, resulting in a total </w:t>
      </w:r>
      <w:r w:rsidR="00CD3C4F">
        <w:rPr>
          <w:rStyle w:val="normaltextrun"/>
          <w:rFonts w:ascii="Arial Nova" w:hAnsi="Arial Nova"/>
        </w:rPr>
        <w:t>of four study coordinators for the clinic coordinator interviews.</w:t>
      </w:r>
    </w:p>
    <w:p w:rsidR="00C03B5D" w:rsidRPr="004E2DDF" w:rsidP="000474D6" w14:paraId="7A72C1A6" w14:textId="77777777">
      <w:pPr>
        <w:spacing w:line="276" w:lineRule="auto"/>
        <w:rPr>
          <w:rFonts w:ascii="Arial Nova" w:hAnsi="Arial Nova"/>
          <w:color w:val="F79646" w:themeColor="accent6"/>
        </w:rPr>
      </w:pPr>
    </w:p>
    <w:p w:rsidR="007468F1" w:rsidRPr="00F06B97" w:rsidP="000474D6" w14:paraId="5CCA474A" w14:textId="5653D732">
      <w:pPr>
        <w:pStyle w:val="Heading2"/>
        <w:spacing w:before="0" w:line="276" w:lineRule="auto"/>
        <w:rPr>
          <w:rFonts w:ascii="Arial Nova" w:hAnsi="Arial Nova" w:cs="Times New Roman"/>
          <w:i/>
          <w:color w:val="000000" w:themeColor="text1"/>
          <w:sz w:val="24"/>
          <w:szCs w:val="24"/>
        </w:rPr>
      </w:pPr>
      <w:bookmarkStart w:id="8" w:name="_Toc329519282"/>
      <w:bookmarkStart w:id="9" w:name="_Toc132621320"/>
      <w:r w:rsidRPr="00F06B97">
        <w:rPr>
          <w:rFonts w:ascii="Arial Nova" w:hAnsi="Arial Nova" w:cs="Times New Roman"/>
          <w:i/>
          <w:color w:val="000000" w:themeColor="text1"/>
          <w:sz w:val="24"/>
          <w:szCs w:val="24"/>
        </w:rPr>
        <w:t>B2. Procedures for the Collection of Information</w:t>
      </w:r>
      <w:bookmarkEnd w:id="8"/>
      <w:bookmarkEnd w:id="9"/>
    </w:p>
    <w:p w:rsidR="00A64AA5" w:rsidP="000474D6" w14:paraId="50750E4B" w14:textId="77777777">
      <w:pPr>
        <w:pStyle w:val="paragraph"/>
        <w:spacing w:before="0" w:beforeAutospacing="0" w:after="0" w:afterAutospacing="0" w:line="276" w:lineRule="auto"/>
        <w:textAlignment w:val="baseline"/>
        <w:rPr>
          <w:rStyle w:val="normaltextrun"/>
          <w:rFonts w:ascii="Arial Nova" w:hAnsi="Arial Nova"/>
        </w:rPr>
      </w:pPr>
    </w:p>
    <w:p w:rsidR="00F57729" w:rsidP="000474D6" w14:paraId="4D966846" w14:textId="77777777">
      <w:pPr>
        <w:spacing w:line="276" w:lineRule="auto"/>
        <w:rPr>
          <w:rFonts w:ascii="Arial Nova" w:hAnsi="Arial Nova"/>
          <w:bCs/>
          <w:iCs/>
        </w:rPr>
      </w:pPr>
      <w:r>
        <w:rPr>
          <w:rFonts w:ascii="Arial Nova" w:hAnsi="Arial Nova"/>
          <w:bCs/>
          <w:iCs/>
        </w:rPr>
        <w:t xml:space="preserve">Our information collections are informed by the evaluation questions and indicators </w:t>
      </w:r>
      <w:r w:rsidRPr="0062013B">
        <w:rPr>
          <w:rFonts w:ascii="Arial Nova" w:hAnsi="Arial Nova"/>
          <w:bCs/>
          <w:iCs/>
        </w:rPr>
        <w:t>included in Attachment 3. Eight forms of information collection will be implemented to</w:t>
      </w:r>
      <w:r>
        <w:rPr>
          <w:rFonts w:ascii="Arial Nova" w:hAnsi="Arial Nova"/>
          <w:bCs/>
          <w:iCs/>
        </w:rPr>
        <w:t xml:space="preserve"> answer our evaluation questions. These include a provider survey; a patient eligibility screener; patient pre-exposure, post-exposure, and post-clinic visit surveys; a patient usability survey; patient user experience interviews; and clinic coordinator interviews. Each instrument will be administered once per respondent throughout the course of the study.</w:t>
      </w:r>
    </w:p>
    <w:p w:rsidR="00C67203" w:rsidRPr="00A64AA5" w:rsidP="000474D6" w14:paraId="52995D6F" w14:textId="77777777">
      <w:pPr>
        <w:pStyle w:val="paragraph"/>
        <w:spacing w:before="0" w:beforeAutospacing="0" w:after="0" w:afterAutospacing="0" w:line="276" w:lineRule="auto"/>
        <w:textAlignment w:val="baseline"/>
        <w:rPr>
          <w:rStyle w:val="normaltextrun"/>
          <w:rFonts w:ascii="Arial Nova" w:hAnsi="Arial Nova"/>
        </w:rPr>
      </w:pPr>
    </w:p>
    <w:p w:rsidR="00C67203" w:rsidRPr="00A64AA5" w:rsidP="000474D6" w14:paraId="60A252E0" w14:textId="77777777">
      <w:pPr>
        <w:pStyle w:val="paragraph"/>
        <w:spacing w:before="0" w:beforeAutospacing="0" w:after="0" w:afterAutospacing="0" w:line="276" w:lineRule="auto"/>
        <w:textAlignment w:val="baseline"/>
        <w:rPr>
          <w:rStyle w:val="normaltextrun"/>
          <w:rFonts w:ascii="Arial Nova" w:hAnsi="Arial Nova"/>
          <w:u w:val="single"/>
        </w:rPr>
      </w:pPr>
      <w:r w:rsidRPr="00A64AA5">
        <w:rPr>
          <w:rStyle w:val="normaltextrun"/>
          <w:rFonts w:ascii="Arial Nova" w:hAnsi="Arial Nova"/>
          <w:u w:val="single"/>
        </w:rPr>
        <w:t>Provider Survey</w:t>
      </w:r>
    </w:p>
    <w:p w:rsidR="001D02C2" w:rsidP="000474D6" w14:paraId="0F658BF7" w14:textId="2BD9958A">
      <w:pPr>
        <w:pStyle w:val="paragraph"/>
        <w:spacing w:before="0" w:beforeAutospacing="0" w:after="0" w:afterAutospacing="0" w:line="276" w:lineRule="auto"/>
        <w:textAlignment w:val="baseline"/>
        <w:rPr>
          <w:rStyle w:val="normaltextrun"/>
          <w:rFonts w:ascii="Arial Nova" w:hAnsi="Arial Nova"/>
        </w:rPr>
      </w:pPr>
      <w:r>
        <w:rPr>
          <w:rStyle w:val="normaltextrun"/>
          <w:rFonts w:ascii="Arial Nova" w:hAnsi="Arial Nova"/>
        </w:rPr>
        <w:t xml:space="preserve">Each of the four clinics will provide a </w:t>
      </w:r>
      <w:r w:rsidR="003D0644">
        <w:rPr>
          <w:rStyle w:val="normaltextrun"/>
          <w:rFonts w:ascii="Arial Nova" w:hAnsi="Arial Nova"/>
        </w:rPr>
        <w:t xml:space="preserve">sample of all primary care providers within their clinic. </w:t>
      </w:r>
      <w:r w:rsidRPr="00A64AA5" w:rsidR="00C67203">
        <w:rPr>
          <w:rStyle w:val="normaltextrun"/>
          <w:rFonts w:ascii="Arial Nova" w:hAnsi="Arial Nova"/>
        </w:rPr>
        <w:t xml:space="preserve">Prior to executing the three-arm study, we will administer a web-based survey to </w:t>
      </w:r>
      <w:r w:rsidR="003D0644">
        <w:rPr>
          <w:rStyle w:val="normaltextrun"/>
          <w:rFonts w:ascii="Arial Nova" w:hAnsi="Arial Nova"/>
        </w:rPr>
        <w:t xml:space="preserve">these </w:t>
      </w:r>
      <w:r w:rsidRPr="00A64AA5" w:rsidR="00C67203">
        <w:rPr>
          <w:rStyle w:val="normaltextrun"/>
          <w:rFonts w:ascii="Arial Nova" w:hAnsi="Arial Nova"/>
        </w:rPr>
        <w:t>providers (</w:t>
      </w:r>
      <w:r w:rsidRPr="00F32A8A" w:rsidR="002F303F">
        <w:rPr>
          <w:rFonts w:ascii="Arial Nova" w:hAnsi="Arial Nova"/>
          <w:bCs/>
          <w:iCs/>
        </w:rPr>
        <w:t>Attachment 4d; a Microsoft Word version of this survey is provided in Attachment 4c for ease of review</w:t>
      </w:r>
      <w:r w:rsidRPr="00A64AA5" w:rsidR="00C67203">
        <w:rPr>
          <w:rStyle w:val="normaltextrun"/>
          <w:rFonts w:ascii="Arial Nova" w:hAnsi="Arial Nova"/>
        </w:rPr>
        <w:t xml:space="preserve">). The provider survey </w:t>
      </w:r>
      <w:r w:rsidR="00130BD8">
        <w:rPr>
          <w:rStyle w:val="normaltextrun"/>
          <w:rFonts w:ascii="Arial Nova" w:hAnsi="Arial Nova"/>
        </w:rPr>
        <w:t xml:space="preserve">gathers information </w:t>
      </w:r>
      <w:r w:rsidR="00EE776F">
        <w:rPr>
          <w:rStyle w:val="normaltextrun"/>
          <w:rFonts w:ascii="Arial Nova" w:hAnsi="Arial Nova"/>
        </w:rPr>
        <w:t>on</w:t>
      </w:r>
      <w:r w:rsidRPr="00A64AA5" w:rsidR="00130BD8">
        <w:rPr>
          <w:rStyle w:val="normaltextrun"/>
          <w:rFonts w:ascii="Arial Nova" w:hAnsi="Arial Nova"/>
        </w:rPr>
        <w:t xml:space="preserve"> </w:t>
      </w:r>
      <w:r w:rsidRPr="00A64AA5" w:rsidR="00C67203">
        <w:rPr>
          <w:rStyle w:val="normaltextrun"/>
          <w:rFonts w:ascii="Arial Nova" w:hAnsi="Arial Nova"/>
        </w:rPr>
        <w:t>health care providers prostate cancer screening practices and their attitudes towards prostate cancer screening. The provider survey will be administered in English. An introductory email (</w:t>
      </w:r>
      <w:r w:rsidRPr="00EE450E" w:rsidR="00C67203">
        <w:rPr>
          <w:rStyle w:val="normaltextrun"/>
          <w:rFonts w:ascii="Arial Nova" w:hAnsi="Arial Nova"/>
        </w:rPr>
        <w:t xml:space="preserve">Attachment </w:t>
      </w:r>
      <w:r w:rsidRPr="00EE450E" w:rsidR="0077598E">
        <w:rPr>
          <w:rStyle w:val="normaltextrun"/>
          <w:rFonts w:ascii="Arial Nova" w:hAnsi="Arial Nova"/>
        </w:rPr>
        <w:t>4</w:t>
      </w:r>
      <w:r w:rsidRPr="00EE450E" w:rsidR="009B6EB9">
        <w:rPr>
          <w:rStyle w:val="normaltextrun"/>
          <w:rFonts w:ascii="Arial Nova" w:hAnsi="Arial Nova"/>
        </w:rPr>
        <w:t>a</w:t>
      </w:r>
      <w:r w:rsidRPr="00A64AA5" w:rsidR="00C67203">
        <w:rPr>
          <w:rStyle w:val="normaltextrun"/>
          <w:rFonts w:ascii="Arial Nova" w:hAnsi="Arial Nova"/>
        </w:rPr>
        <w:t>) will be sent to all providers at the four primary care clinics informing them of the planned information collection, announcing the dates the survey will remain open, and providing relevant web-links to the survey instrument. No personal information on the provider will be collected</w:t>
      </w:r>
      <w:r w:rsidR="000F5B8E">
        <w:rPr>
          <w:rStyle w:val="normaltextrun"/>
          <w:rFonts w:ascii="Arial Nova" w:hAnsi="Arial Nova"/>
        </w:rPr>
        <w:t xml:space="preserve"> through the survey</w:t>
      </w:r>
      <w:r w:rsidRPr="00A64AA5" w:rsidR="00C67203">
        <w:rPr>
          <w:rStyle w:val="normaltextrun"/>
          <w:rFonts w:ascii="Arial Nova" w:hAnsi="Arial Nova"/>
        </w:rPr>
        <w:t xml:space="preserve">. Providers will have a period of </w:t>
      </w:r>
      <w:r w:rsidRPr="00E55506" w:rsidR="00C67203">
        <w:rPr>
          <w:rStyle w:val="normaltextrun"/>
          <w:rFonts w:ascii="Arial Nova" w:hAnsi="Arial Nova"/>
        </w:rPr>
        <w:t>2 weeks</w:t>
      </w:r>
      <w:r w:rsidRPr="00A64AA5" w:rsidR="00C67203">
        <w:rPr>
          <w:rStyle w:val="normaltextrun"/>
          <w:rFonts w:ascii="Arial Nova" w:hAnsi="Arial Nova"/>
        </w:rPr>
        <w:t xml:space="preserve"> to complete the survey. Based on a small </w:t>
      </w:r>
      <w:r w:rsidR="002F30A4">
        <w:rPr>
          <w:rStyle w:val="normaltextrun"/>
          <w:rFonts w:ascii="Arial Nova" w:hAnsi="Arial Nova"/>
        </w:rPr>
        <w:t>pre-</w:t>
      </w:r>
      <w:r w:rsidRPr="00A64AA5" w:rsidR="00C67203">
        <w:rPr>
          <w:rStyle w:val="normaltextrun"/>
          <w:rFonts w:ascii="Arial Nova" w:hAnsi="Arial Nova"/>
        </w:rPr>
        <w:t xml:space="preserve">test, we estimate the provider survey will take approximately </w:t>
      </w:r>
      <w:r w:rsidR="002D779B">
        <w:rPr>
          <w:rStyle w:val="normaltextrun"/>
          <w:rFonts w:ascii="Arial Nova" w:hAnsi="Arial Nova"/>
        </w:rPr>
        <w:t>10</w:t>
      </w:r>
      <w:r w:rsidRPr="00A64AA5" w:rsidR="00C67203">
        <w:rPr>
          <w:rStyle w:val="normaltextrun"/>
          <w:rFonts w:ascii="Arial Nova" w:hAnsi="Arial Nova"/>
        </w:rPr>
        <w:t xml:space="preserve"> minutes to complete in its entirety. A reminder email that notes the deadline for responding will be sent to providers who have not responded to the survey </w:t>
      </w:r>
      <w:r w:rsidR="00E36D3D">
        <w:rPr>
          <w:rStyle w:val="normaltextrun"/>
          <w:rFonts w:ascii="Arial Nova" w:hAnsi="Arial Nova"/>
        </w:rPr>
        <w:t>5</w:t>
      </w:r>
      <w:r w:rsidRPr="00A64AA5" w:rsidR="00C67203">
        <w:rPr>
          <w:rStyle w:val="normaltextrun"/>
          <w:rFonts w:ascii="Arial Nova" w:hAnsi="Arial Nova"/>
        </w:rPr>
        <w:t xml:space="preserve"> days before i</w:t>
      </w:r>
      <w:r w:rsidRPr="004C56D3" w:rsidR="00C67203">
        <w:rPr>
          <w:rStyle w:val="normaltextrun"/>
          <w:rFonts w:ascii="Arial Nova" w:hAnsi="Arial Nova"/>
        </w:rPr>
        <w:t xml:space="preserve">nformation collection ends (Attachment </w:t>
      </w:r>
      <w:r w:rsidRPr="004C56D3" w:rsidR="003362A0">
        <w:rPr>
          <w:rStyle w:val="normaltextrun"/>
          <w:rFonts w:ascii="Arial Nova" w:hAnsi="Arial Nova"/>
        </w:rPr>
        <w:t>4</w:t>
      </w:r>
      <w:r w:rsidRPr="004C56D3" w:rsidR="00463CF1">
        <w:rPr>
          <w:rStyle w:val="normaltextrun"/>
          <w:rFonts w:ascii="Arial Nova" w:hAnsi="Arial Nova"/>
        </w:rPr>
        <w:t>e</w:t>
      </w:r>
      <w:r w:rsidRPr="004C56D3" w:rsidR="00C67203">
        <w:rPr>
          <w:rStyle w:val="normaltextrun"/>
          <w:rFonts w:ascii="Arial Nova" w:hAnsi="Arial Nova"/>
        </w:rPr>
        <w:t xml:space="preserve">). </w:t>
      </w:r>
      <w:r w:rsidRPr="004C56D3">
        <w:rPr>
          <w:rFonts w:ascii="Arial Nova" w:hAnsi="Arial Nova"/>
        </w:rPr>
        <w:t xml:space="preserve">At the close of the study, providers will receive a thank you email for their participation with a link to CDC’s </w:t>
      </w:r>
      <w:r w:rsidRPr="004C56D3">
        <w:rPr>
          <w:rFonts w:ascii="Arial Nova" w:hAnsi="Arial Nova"/>
          <w:i/>
          <w:iCs/>
        </w:rPr>
        <w:t>Explore Talking to Patients about Prostate Cancer,</w:t>
      </w:r>
      <w:r w:rsidRPr="004C56D3">
        <w:rPr>
          <w:rFonts w:ascii="Arial Nova" w:hAnsi="Arial Nova"/>
        </w:rPr>
        <w:t xml:space="preserve"> a version of Nathan for providers (Attachment 4</w:t>
      </w:r>
      <w:r w:rsidRPr="004C56D3" w:rsidR="00463CF1">
        <w:rPr>
          <w:rFonts w:ascii="Arial Nova" w:hAnsi="Arial Nova"/>
        </w:rPr>
        <w:t>f</w:t>
      </w:r>
      <w:r w:rsidRPr="004C56D3">
        <w:rPr>
          <w:rFonts w:ascii="Arial Nova" w:hAnsi="Arial Nova"/>
        </w:rPr>
        <w:t>).</w:t>
      </w:r>
    </w:p>
    <w:p w:rsidR="001D02C2" w:rsidP="000474D6" w14:paraId="1F4E8773" w14:textId="77777777">
      <w:pPr>
        <w:pStyle w:val="paragraph"/>
        <w:spacing w:before="0" w:beforeAutospacing="0" w:after="0" w:afterAutospacing="0" w:line="276" w:lineRule="auto"/>
        <w:textAlignment w:val="baseline"/>
        <w:rPr>
          <w:rStyle w:val="normaltextrun"/>
          <w:rFonts w:ascii="Arial Nova" w:hAnsi="Arial Nova"/>
        </w:rPr>
      </w:pPr>
    </w:p>
    <w:p w:rsidR="00C67203" w:rsidRPr="00A64AA5" w:rsidP="000474D6" w14:paraId="4E523643" w14:textId="45B72D38">
      <w:pPr>
        <w:pStyle w:val="paragraph"/>
        <w:spacing w:before="0" w:beforeAutospacing="0" w:after="0" w:afterAutospacing="0" w:line="276" w:lineRule="auto"/>
        <w:textAlignment w:val="baseline"/>
        <w:rPr>
          <w:rFonts w:ascii="Arial Nova" w:hAnsi="Arial Nova"/>
        </w:rPr>
      </w:pPr>
      <w:r w:rsidRPr="00A64AA5">
        <w:rPr>
          <w:rStyle w:val="normaltextrun"/>
          <w:rFonts w:ascii="Arial Nova" w:hAnsi="Arial Nova"/>
        </w:rPr>
        <w:t xml:space="preserve">All data collected through the provider survey will be stored in an electronic database and results will be reported in aggregate across the providers. The data will be analyzed, and results will summarize across the providers what are the prostate cancer screening practices and provider attitudes towards screening and how this varies by demographics. </w:t>
      </w:r>
    </w:p>
    <w:p w:rsidR="00C67203" w:rsidRPr="00A64AA5" w:rsidP="000474D6" w14:paraId="42F88ED8" w14:textId="77777777">
      <w:pPr>
        <w:pStyle w:val="paragraph"/>
        <w:spacing w:before="0" w:beforeAutospacing="0" w:after="0" w:afterAutospacing="0" w:line="276" w:lineRule="auto"/>
        <w:textAlignment w:val="baseline"/>
        <w:rPr>
          <w:rFonts w:ascii="Arial Nova" w:hAnsi="Arial Nova"/>
        </w:rPr>
      </w:pPr>
      <w:r w:rsidRPr="00A64AA5">
        <w:rPr>
          <w:rStyle w:val="eop"/>
          <w:rFonts w:ascii="Arial Nova" w:hAnsi="Arial Nova"/>
        </w:rPr>
        <w:t> </w:t>
      </w:r>
    </w:p>
    <w:p w:rsidR="002F30A4" w:rsidP="000474D6" w14:paraId="3517FB4A" w14:textId="02EB5B24">
      <w:pPr>
        <w:pStyle w:val="paragraph"/>
        <w:spacing w:before="0" w:beforeAutospacing="0" w:after="0" w:afterAutospacing="0" w:line="276" w:lineRule="auto"/>
        <w:textAlignment w:val="baseline"/>
        <w:rPr>
          <w:rStyle w:val="normaltextrun"/>
          <w:rFonts w:ascii="Arial Nova" w:hAnsi="Arial Nova"/>
          <w:u w:val="single"/>
        </w:rPr>
      </w:pPr>
      <w:r>
        <w:rPr>
          <w:rStyle w:val="normaltextrun"/>
          <w:rFonts w:ascii="Arial Nova" w:hAnsi="Arial Nova"/>
          <w:u w:val="single"/>
        </w:rPr>
        <w:t>Patient Eligibility Screener</w:t>
      </w:r>
    </w:p>
    <w:p w:rsidR="00D0284D" w:rsidRPr="00DC3A32" w:rsidP="00D0284D" w14:paraId="286E69BB" w14:textId="609D7E21">
      <w:pPr>
        <w:spacing w:line="276" w:lineRule="auto"/>
        <w:rPr>
          <w:rStyle w:val="normaltextrun"/>
          <w:rFonts w:ascii="Arial Nova" w:hAnsi="Arial Nova"/>
          <w:bCs/>
          <w:iCs/>
        </w:rPr>
      </w:pPr>
      <w:r>
        <w:rPr>
          <w:rFonts w:ascii="Arial Nova" w:hAnsi="Arial Nova"/>
          <w:bCs/>
          <w:iCs/>
        </w:rPr>
        <w:t>Each of the four clinics will provide a sample of men</w:t>
      </w:r>
      <w:r w:rsidR="007231AB">
        <w:rPr>
          <w:rFonts w:ascii="Arial Nova" w:hAnsi="Arial Nova"/>
          <w:bCs/>
          <w:iCs/>
        </w:rPr>
        <w:t xml:space="preserve"> </w:t>
      </w:r>
      <w:r w:rsidR="00F050F8">
        <w:rPr>
          <w:rFonts w:ascii="Arial Nova" w:hAnsi="Arial Nova"/>
          <w:bCs/>
          <w:iCs/>
        </w:rPr>
        <w:t>who meet the criteria for the study based on</w:t>
      </w:r>
      <w:r>
        <w:rPr>
          <w:rFonts w:ascii="Arial Nova" w:hAnsi="Arial Nova"/>
          <w:bCs/>
          <w:iCs/>
        </w:rPr>
        <w:t xml:space="preserve"> clinics’ review of electronic health records (EHRs). </w:t>
      </w:r>
      <w:r w:rsidR="000E4DAE">
        <w:rPr>
          <w:rFonts w:ascii="Arial Nova" w:hAnsi="Arial Nova"/>
          <w:bCs/>
          <w:iCs/>
        </w:rPr>
        <w:t>Prima</w:t>
      </w:r>
      <w:r w:rsidR="005751F7">
        <w:rPr>
          <w:rFonts w:ascii="Arial Nova" w:hAnsi="Arial Nova"/>
          <w:bCs/>
          <w:iCs/>
        </w:rPr>
        <w:t>r</w:t>
      </w:r>
      <w:r w:rsidR="000E4DAE">
        <w:rPr>
          <w:rFonts w:ascii="Arial Nova" w:hAnsi="Arial Nova"/>
          <w:bCs/>
          <w:iCs/>
        </w:rPr>
        <w:t>y care providers of men in the sample will receive an email</w:t>
      </w:r>
      <w:r w:rsidR="007237DC">
        <w:rPr>
          <w:rFonts w:ascii="Arial Nova" w:hAnsi="Arial Nova"/>
          <w:bCs/>
          <w:iCs/>
        </w:rPr>
        <w:t xml:space="preserve"> informing them of the study and its purpose and letting them know that </w:t>
      </w:r>
      <w:r w:rsidR="002567D3">
        <w:rPr>
          <w:rFonts w:ascii="Arial Nova" w:hAnsi="Arial Nova"/>
          <w:bCs/>
          <w:iCs/>
        </w:rPr>
        <w:t>some of their patients may be enrolled in the study</w:t>
      </w:r>
      <w:r w:rsidR="00550F73">
        <w:rPr>
          <w:rFonts w:ascii="Arial Nova" w:hAnsi="Arial Nova"/>
          <w:bCs/>
          <w:iCs/>
        </w:rPr>
        <w:t xml:space="preserve"> (</w:t>
      </w:r>
      <w:r w:rsidRPr="00E23280" w:rsidR="00550F73">
        <w:rPr>
          <w:rFonts w:ascii="Arial Nova" w:hAnsi="Arial Nova"/>
          <w:bCs/>
          <w:iCs/>
        </w:rPr>
        <w:t>Attachment</w:t>
      </w:r>
      <w:r w:rsidRPr="00E23280" w:rsidR="00BD0A8A">
        <w:rPr>
          <w:rFonts w:ascii="Arial Nova" w:hAnsi="Arial Nova"/>
          <w:bCs/>
          <w:iCs/>
        </w:rPr>
        <w:t xml:space="preserve"> </w:t>
      </w:r>
      <w:r w:rsidRPr="00E23280" w:rsidR="00E23280">
        <w:rPr>
          <w:rFonts w:ascii="Arial Nova" w:hAnsi="Arial Nova"/>
          <w:bCs/>
          <w:iCs/>
        </w:rPr>
        <w:t>5</w:t>
      </w:r>
      <w:r w:rsidRPr="00E23280" w:rsidR="00BD0A8A">
        <w:rPr>
          <w:rFonts w:ascii="Arial Nova" w:hAnsi="Arial Nova"/>
          <w:bCs/>
          <w:iCs/>
        </w:rPr>
        <w:t>a)</w:t>
      </w:r>
      <w:r w:rsidRPr="00E23280" w:rsidR="002567D3">
        <w:rPr>
          <w:rFonts w:ascii="Arial Nova" w:hAnsi="Arial Nova"/>
          <w:bCs/>
          <w:iCs/>
        </w:rPr>
        <w:t>.</w:t>
      </w:r>
      <w:r w:rsidR="00D46C48">
        <w:rPr>
          <w:rFonts w:ascii="Arial Nova" w:hAnsi="Arial Nova"/>
          <w:bCs/>
          <w:iCs/>
        </w:rPr>
        <w:t xml:space="preserve"> </w:t>
      </w:r>
      <w:r>
        <w:rPr>
          <w:rFonts w:ascii="Arial Nova" w:hAnsi="Arial Nova"/>
          <w:bCs/>
          <w:iCs/>
        </w:rPr>
        <w:t>Men in the sample will receive an introductory email informing them of the study and its purpose and letting them know that someone from ICF will be contacting them</w:t>
      </w:r>
      <w:r w:rsidR="00BD0A8A">
        <w:rPr>
          <w:rFonts w:ascii="Arial Nova" w:hAnsi="Arial Nova"/>
          <w:bCs/>
          <w:iCs/>
        </w:rPr>
        <w:t xml:space="preserve"> </w:t>
      </w:r>
      <w:r w:rsidRPr="00586C9D" w:rsidR="00BD0A8A">
        <w:rPr>
          <w:rFonts w:ascii="Arial Nova" w:hAnsi="Arial Nova"/>
          <w:bCs/>
          <w:iCs/>
        </w:rPr>
        <w:t>(Attachment</w:t>
      </w:r>
      <w:r w:rsidRPr="00586C9D" w:rsidR="00B34A53">
        <w:rPr>
          <w:rFonts w:ascii="Arial Nova" w:hAnsi="Arial Nova"/>
          <w:bCs/>
          <w:iCs/>
        </w:rPr>
        <w:t>s 5b and 5c</w:t>
      </w:r>
      <w:r w:rsidRPr="00586C9D" w:rsidR="00BD0A8A">
        <w:rPr>
          <w:rFonts w:ascii="Arial Nova" w:hAnsi="Arial Nova"/>
          <w:bCs/>
          <w:iCs/>
        </w:rPr>
        <w:t>)</w:t>
      </w:r>
      <w:r w:rsidRPr="00586C9D">
        <w:rPr>
          <w:rFonts w:ascii="Arial Nova" w:hAnsi="Arial Nova"/>
          <w:bCs/>
          <w:iCs/>
        </w:rPr>
        <w:t xml:space="preserve">. </w:t>
      </w:r>
      <w:r w:rsidRPr="00586C9D" w:rsidR="00856912">
        <w:rPr>
          <w:rStyle w:val="cf01"/>
          <w:rFonts w:ascii="Arial Nova" w:hAnsi="Arial Nova" w:eastAsiaTheme="majorEastAsia" w:cs="Times New Roman"/>
          <w:sz w:val="24"/>
          <w:szCs w:val="24"/>
        </w:rPr>
        <w:t>ICF</w:t>
      </w:r>
      <w:r w:rsidRPr="00586C9D" w:rsidR="005606CF">
        <w:rPr>
          <w:rStyle w:val="cf01"/>
          <w:rFonts w:ascii="Arial Nova" w:hAnsi="Arial Nova" w:eastAsiaTheme="majorEastAsia" w:cs="Times New Roman"/>
          <w:sz w:val="24"/>
          <w:szCs w:val="24"/>
        </w:rPr>
        <w:t xml:space="preserve"> will</w:t>
      </w:r>
      <w:r w:rsidRPr="00586C9D" w:rsidR="00856912">
        <w:rPr>
          <w:rStyle w:val="cf01"/>
          <w:rFonts w:ascii="Arial Nova" w:hAnsi="Arial Nova" w:eastAsiaTheme="majorEastAsia" w:cs="Times New Roman"/>
          <w:sz w:val="24"/>
          <w:szCs w:val="24"/>
        </w:rPr>
        <w:t xml:space="preserve"> then</w:t>
      </w:r>
      <w:r w:rsidRPr="00586C9D" w:rsidR="005606CF">
        <w:rPr>
          <w:rStyle w:val="cf01"/>
          <w:rFonts w:ascii="Arial Nova" w:hAnsi="Arial Nova" w:eastAsiaTheme="majorEastAsia" w:cs="Times New Roman"/>
          <w:sz w:val="24"/>
          <w:szCs w:val="24"/>
        </w:rPr>
        <w:t xml:space="preserve"> send a formal invitation by email or text message containing a unique web link to access the screener</w:t>
      </w:r>
      <w:r w:rsidRPr="00586C9D" w:rsidR="00885360">
        <w:rPr>
          <w:rStyle w:val="cf01"/>
          <w:rFonts w:ascii="Arial Nova" w:hAnsi="Arial Nova" w:eastAsiaTheme="majorEastAsia" w:cs="Times New Roman"/>
          <w:sz w:val="24"/>
          <w:szCs w:val="24"/>
        </w:rPr>
        <w:t xml:space="preserve"> (Attachment </w:t>
      </w:r>
      <w:r w:rsidRPr="00586C9D" w:rsidR="000745DC">
        <w:rPr>
          <w:rStyle w:val="cf01"/>
          <w:rFonts w:ascii="Arial Nova" w:hAnsi="Arial Nova" w:eastAsiaTheme="majorEastAsia" w:cs="Times New Roman"/>
          <w:sz w:val="24"/>
          <w:szCs w:val="24"/>
        </w:rPr>
        <w:t>5d and 5e</w:t>
      </w:r>
      <w:r w:rsidRPr="00586C9D" w:rsidR="00885360">
        <w:rPr>
          <w:rStyle w:val="cf01"/>
          <w:rFonts w:ascii="Arial Nova" w:hAnsi="Arial Nova" w:eastAsiaTheme="majorEastAsia" w:cs="Times New Roman"/>
          <w:sz w:val="24"/>
          <w:szCs w:val="24"/>
        </w:rPr>
        <w:t>).</w:t>
      </w:r>
      <w:r w:rsidRPr="00586C9D" w:rsidR="005606CF">
        <w:rPr>
          <w:rStyle w:val="cf01"/>
          <w:rFonts w:ascii="Arial Nova" w:hAnsi="Arial Nova" w:eastAsiaTheme="majorEastAsia" w:cs="Times New Roman"/>
          <w:sz w:val="24"/>
          <w:szCs w:val="24"/>
        </w:rPr>
        <w:t xml:space="preserve"> </w:t>
      </w:r>
      <w:r w:rsidRPr="00586C9D">
        <w:rPr>
          <w:rStyle w:val="normaltextrun"/>
          <w:rFonts w:ascii="Arial Nova" w:hAnsi="Arial Nova"/>
        </w:rPr>
        <w:t xml:space="preserve">A reminder email that notes the deadline for responding will be sent to participants who have not completed the screener 10 days before information collection ends (Attachment </w:t>
      </w:r>
      <w:r w:rsidRPr="00586C9D" w:rsidR="00586C9D">
        <w:rPr>
          <w:rStyle w:val="normaltextrun"/>
          <w:rFonts w:ascii="Arial Nova" w:hAnsi="Arial Nova"/>
        </w:rPr>
        <w:t>5f and 5g</w:t>
      </w:r>
      <w:r w:rsidRPr="00586C9D">
        <w:rPr>
          <w:rStyle w:val="normaltextrun"/>
          <w:rFonts w:ascii="Arial Nova" w:hAnsi="Arial Nova"/>
        </w:rPr>
        <w:t xml:space="preserve">). Based on a small pre-test, we estimate the </w:t>
      </w:r>
      <w:r w:rsidRPr="00586C9D" w:rsidR="00333023">
        <w:rPr>
          <w:rStyle w:val="normaltextrun"/>
          <w:rFonts w:ascii="Arial Nova" w:hAnsi="Arial Nova"/>
        </w:rPr>
        <w:t>screener</w:t>
      </w:r>
      <w:r w:rsidRPr="00586C9D">
        <w:rPr>
          <w:rStyle w:val="normaltextrun"/>
          <w:rFonts w:ascii="Arial Nova" w:hAnsi="Arial Nova"/>
        </w:rPr>
        <w:t xml:space="preserve"> will take</w:t>
      </w:r>
      <w:r w:rsidRPr="00A64AA5">
        <w:rPr>
          <w:rStyle w:val="normaltextrun"/>
          <w:rFonts w:ascii="Arial Nova" w:hAnsi="Arial Nova"/>
        </w:rPr>
        <w:t xml:space="preserve"> approximately </w:t>
      </w:r>
      <w:r w:rsidR="00A8162A">
        <w:rPr>
          <w:rStyle w:val="normaltextrun"/>
          <w:rFonts w:ascii="Arial Nova" w:hAnsi="Arial Nova"/>
        </w:rPr>
        <w:t>8</w:t>
      </w:r>
      <w:r w:rsidRPr="00A64AA5">
        <w:rPr>
          <w:rStyle w:val="normaltextrun"/>
          <w:rFonts w:ascii="Arial Nova" w:hAnsi="Arial Nova"/>
        </w:rPr>
        <w:t xml:space="preserve"> minutes to complete in its entirety</w:t>
      </w:r>
      <w:r w:rsidR="001A37FD">
        <w:rPr>
          <w:rStyle w:val="normaltextrun"/>
          <w:rFonts w:ascii="Arial Nova" w:hAnsi="Arial Nova"/>
        </w:rPr>
        <w:t xml:space="preserve"> (</w:t>
      </w:r>
      <w:r w:rsidRPr="00586C9D" w:rsidR="001A37FD">
        <w:rPr>
          <w:rStyle w:val="normaltextrun"/>
          <w:rFonts w:ascii="Arial Nova" w:hAnsi="Arial Nova"/>
        </w:rPr>
        <w:t xml:space="preserve">Attachments </w:t>
      </w:r>
      <w:r w:rsidRPr="00586C9D" w:rsidR="00586C9D">
        <w:rPr>
          <w:rStyle w:val="normaltextrun"/>
          <w:rFonts w:ascii="Arial Nova" w:hAnsi="Arial Nova"/>
        </w:rPr>
        <w:t>6</w:t>
      </w:r>
      <w:r w:rsidRPr="00586C9D" w:rsidR="006C7DB1">
        <w:rPr>
          <w:rStyle w:val="normaltextrun"/>
          <w:rFonts w:ascii="Arial Nova" w:hAnsi="Arial Nova"/>
        </w:rPr>
        <w:t xml:space="preserve">a and </w:t>
      </w:r>
      <w:r w:rsidRPr="00586C9D" w:rsidR="00586C9D">
        <w:rPr>
          <w:rStyle w:val="normaltextrun"/>
          <w:rFonts w:ascii="Arial Nova" w:hAnsi="Arial Nova"/>
        </w:rPr>
        <w:t>6</w:t>
      </w:r>
      <w:r w:rsidRPr="00586C9D" w:rsidR="006C7DB1">
        <w:rPr>
          <w:rStyle w:val="normaltextrun"/>
          <w:rFonts w:ascii="Arial Nova" w:hAnsi="Arial Nova"/>
        </w:rPr>
        <w:t>b</w:t>
      </w:r>
      <w:r w:rsidR="006C7DB1">
        <w:rPr>
          <w:rStyle w:val="normaltextrun"/>
          <w:rFonts w:ascii="Arial Nova" w:hAnsi="Arial Nova"/>
        </w:rPr>
        <w:t>)</w:t>
      </w:r>
      <w:r w:rsidRPr="00A64AA5">
        <w:rPr>
          <w:rStyle w:val="normaltextrun"/>
          <w:rFonts w:ascii="Arial Nova" w:hAnsi="Arial Nova"/>
        </w:rPr>
        <w:t>.</w:t>
      </w:r>
      <w:r>
        <w:rPr>
          <w:rStyle w:val="normaltextrun"/>
          <w:rFonts w:ascii="Arial Nova" w:hAnsi="Arial Nova"/>
        </w:rPr>
        <w:t xml:space="preserve"> </w:t>
      </w:r>
    </w:p>
    <w:p w:rsidR="002F30A4" w:rsidRPr="002F30A4" w:rsidP="000474D6" w14:paraId="13049B57" w14:textId="77777777">
      <w:pPr>
        <w:pStyle w:val="paragraph"/>
        <w:spacing w:before="0" w:beforeAutospacing="0" w:after="0" w:afterAutospacing="0" w:line="276" w:lineRule="auto"/>
        <w:textAlignment w:val="baseline"/>
        <w:rPr>
          <w:rStyle w:val="normaltextrun"/>
          <w:rFonts w:ascii="Arial Nova" w:hAnsi="Arial Nova"/>
        </w:rPr>
      </w:pPr>
    </w:p>
    <w:p w:rsidR="00C67203" w:rsidRPr="00A64AA5" w:rsidP="000474D6" w14:paraId="548CBA87" w14:textId="21249736">
      <w:pPr>
        <w:pStyle w:val="paragraph"/>
        <w:spacing w:before="0" w:beforeAutospacing="0" w:after="0" w:afterAutospacing="0" w:line="276" w:lineRule="auto"/>
        <w:textAlignment w:val="baseline"/>
        <w:rPr>
          <w:rStyle w:val="normaltextrun"/>
          <w:rFonts w:ascii="Arial Nova" w:hAnsi="Arial Nova"/>
          <w:u w:val="single"/>
        </w:rPr>
      </w:pPr>
      <w:r w:rsidRPr="00A64AA5">
        <w:rPr>
          <w:rStyle w:val="normaltextrun"/>
          <w:rFonts w:ascii="Arial Nova" w:hAnsi="Arial Nova"/>
          <w:u w:val="single"/>
        </w:rPr>
        <w:t>Pre-Exposure</w:t>
      </w:r>
      <w:r w:rsidR="003348C5">
        <w:rPr>
          <w:rStyle w:val="normaltextrun"/>
          <w:rFonts w:ascii="Arial Nova" w:hAnsi="Arial Nova"/>
          <w:u w:val="single"/>
        </w:rPr>
        <w:t>, Post-Exposure and Post-Clinic Visit</w:t>
      </w:r>
      <w:r w:rsidRPr="00A64AA5">
        <w:rPr>
          <w:rStyle w:val="normaltextrun"/>
          <w:rFonts w:ascii="Arial Nova" w:hAnsi="Arial Nova"/>
          <w:u w:val="single"/>
        </w:rPr>
        <w:t xml:space="preserve"> Survey</w:t>
      </w:r>
      <w:r w:rsidR="003348C5">
        <w:rPr>
          <w:rStyle w:val="normaltextrun"/>
          <w:rFonts w:ascii="Arial Nova" w:hAnsi="Arial Nova"/>
          <w:u w:val="single"/>
        </w:rPr>
        <w:t>s</w:t>
      </w:r>
    </w:p>
    <w:p w:rsidR="00A83C0A" w:rsidRPr="00DC3A32" w:rsidP="00DC3A32" w14:paraId="1104B641" w14:textId="077898E0">
      <w:pPr>
        <w:spacing w:line="276" w:lineRule="auto"/>
        <w:rPr>
          <w:rStyle w:val="normaltextrun"/>
          <w:rFonts w:ascii="Arial Nova" w:hAnsi="Arial Nova"/>
          <w:bCs/>
          <w:iCs/>
        </w:rPr>
      </w:pPr>
      <w:r>
        <w:rPr>
          <w:rStyle w:val="cf01"/>
          <w:rFonts w:ascii="Arial Nova" w:hAnsi="Arial Nova" w:eastAsiaTheme="majorEastAsia" w:cs="Times New Roman"/>
          <w:sz w:val="24"/>
          <w:szCs w:val="24"/>
        </w:rPr>
        <w:t xml:space="preserve">If </w:t>
      </w:r>
      <w:r w:rsidRPr="00A64AA5">
        <w:rPr>
          <w:rStyle w:val="cf01"/>
          <w:rFonts w:ascii="Arial Nova" w:hAnsi="Arial Nova" w:eastAsiaTheme="majorEastAsia" w:cs="Times New Roman"/>
          <w:sz w:val="24"/>
          <w:szCs w:val="24"/>
        </w:rPr>
        <w:t>determined eligible</w:t>
      </w:r>
      <w:r>
        <w:rPr>
          <w:rStyle w:val="cf01"/>
          <w:rFonts w:ascii="Arial Nova" w:hAnsi="Arial Nova" w:eastAsiaTheme="majorEastAsia" w:cs="Times New Roman"/>
          <w:sz w:val="24"/>
          <w:szCs w:val="24"/>
        </w:rPr>
        <w:t xml:space="preserve"> via completion of the eligibility screener</w:t>
      </w:r>
      <w:r w:rsidRPr="00A64AA5">
        <w:rPr>
          <w:rStyle w:val="cf01"/>
          <w:rFonts w:ascii="Arial Nova" w:hAnsi="Arial Nova" w:eastAsiaTheme="majorEastAsia" w:cs="Times New Roman"/>
          <w:sz w:val="24"/>
          <w:szCs w:val="24"/>
        </w:rPr>
        <w:t>, participants will be immediately prompted to complete the pre-exposure survey</w:t>
      </w:r>
      <w:r>
        <w:rPr>
          <w:rStyle w:val="cf01"/>
          <w:rFonts w:ascii="Arial Nova" w:hAnsi="Arial Nova" w:eastAsiaTheme="majorEastAsia" w:cs="Times New Roman"/>
          <w:sz w:val="24"/>
          <w:szCs w:val="24"/>
        </w:rPr>
        <w:t xml:space="preserve"> </w:t>
      </w:r>
      <w:r w:rsidRPr="00B34C5C">
        <w:rPr>
          <w:rStyle w:val="cf01"/>
          <w:rFonts w:ascii="Arial Nova" w:hAnsi="Arial Nova" w:eastAsiaTheme="majorEastAsia" w:cs="Times New Roman"/>
          <w:sz w:val="24"/>
          <w:szCs w:val="24"/>
        </w:rPr>
        <w:t>(</w:t>
      </w:r>
      <w:r w:rsidRPr="006F5545">
        <w:rPr>
          <w:rStyle w:val="cf01"/>
          <w:rFonts w:ascii="Arial Nova" w:hAnsi="Arial Nova" w:eastAsiaTheme="majorEastAsia" w:cs="Times New Roman"/>
          <w:sz w:val="24"/>
          <w:szCs w:val="24"/>
        </w:rPr>
        <w:t>Attachment</w:t>
      </w:r>
      <w:r w:rsidRPr="006F5545" w:rsidR="00310318">
        <w:rPr>
          <w:rStyle w:val="cf01"/>
          <w:rFonts w:ascii="Arial Nova" w:hAnsi="Arial Nova" w:eastAsiaTheme="majorEastAsia" w:cs="Times New Roman"/>
          <w:sz w:val="24"/>
          <w:szCs w:val="24"/>
        </w:rPr>
        <w:t>s</w:t>
      </w:r>
      <w:r w:rsidRPr="006F5545">
        <w:rPr>
          <w:rStyle w:val="cf01"/>
          <w:rFonts w:ascii="Arial Nova" w:hAnsi="Arial Nova" w:eastAsiaTheme="majorEastAsia" w:cs="Times New Roman"/>
          <w:sz w:val="24"/>
          <w:szCs w:val="24"/>
        </w:rPr>
        <w:t xml:space="preserve"> </w:t>
      </w:r>
      <w:r w:rsidRPr="006F5545" w:rsidR="00F67C90">
        <w:rPr>
          <w:rStyle w:val="cf01"/>
          <w:rFonts w:ascii="Arial Nova" w:hAnsi="Arial Nova" w:eastAsiaTheme="majorEastAsia" w:cs="Times New Roman"/>
          <w:sz w:val="24"/>
          <w:szCs w:val="24"/>
        </w:rPr>
        <w:t xml:space="preserve">6f and 6g; </w:t>
      </w:r>
      <w:r w:rsidRPr="006F5545" w:rsidR="00C25D87">
        <w:rPr>
          <w:rFonts w:ascii="Arial Nova" w:hAnsi="Arial Nova"/>
          <w:bCs/>
          <w:iCs/>
        </w:rPr>
        <w:t xml:space="preserve">a Microsoft Word version of this survey is provided in Attachment </w:t>
      </w:r>
      <w:r w:rsidRPr="006F5545" w:rsidR="006F5545">
        <w:rPr>
          <w:rFonts w:ascii="Arial Nova" w:hAnsi="Arial Nova"/>
          <w:bCs/>
          <w:iCs/>
        </w:rPr>
        <w:t>6e</w:t>
      </w:r>
      <w:r w:rsidRPr="006F5545" w:rsidR="00C25D87">
        <w:rPr>
          <w:rFonts w:ascii="Arial Nova" w:hAnsi="Arial Nova"/>
          <w:bCs/>
          <w:iCs/>
        </w:rPr>
        <w:t xml:space="preserve"> for ease of review</w:t>
      </w:r>
      <w:r>
        <w:rPr>
          <w:rStyle w:val="cf01"/>
          <w:rFonts w:ascii="Arial Nova" w:hAnsi="Arial Nova" w:eastAsiaTheme="majorEastAsia" w:cs="Times New Roman"/>
          <w:sz w:val="24"/>
          <w:szCs w:val="24"/>
        </w:rPr>
        <w:t>)</w:t>
      </w:r>
      <w:r w:rsidRPr="00A64AA5">
        <w:rPr>
          <w:rStyle w:val="cf01"/>
          <w:rFonts w:ascii="Arial Nova" w:hAnsi="Arial Nova" w:eastAsiaTheme="majorEastAsia" w:cs="Times New Roman"/>
          <w:sz w:val="24"/>
          <w:szCs w:val="24"/>
        </w:rPr>
        <w:t>.</w:t>
      </w:r>
      <w:r>
        <w:rPr>
          <w:rFonts w:ascii="Arial Nova" w:hAnsi="Arial Nova"/>
          <w:bCs/>
          <w:iCs/>
        </w:rPr>
        <w:t xml:space="preserve"> </w:t>
      </w:r>
      <w:r w:rsidRPr="00A64AA5" w:rsidR="00C67203">
        <w:rPr>
          <w:rStyle w:val="normaltextrun"/>
          <w:rFonts w:ascii="Arial Nova" w:hAnsi="Arial Nova"/>
        </w:rPr>
        <w:t>The web-based pre-exposure survey will be administered to all 900 study participants before exposure to their assigned material (</w:t>
      </w:r>
      <w:r w:rsidRPr="00A64AA5" w:rsidR="00C67203">
        <w:rPr>
          <w:rFonts w:ascii="Arial Nova" w:hAnsi="Arial Nova"/>
          <w:bCs/>
          <w:iCs/>
        </w:rPr>
        <w:t>Nathan, MDPH decision aid, or NCI PDQ</w:t>
      </w:r>
      <w:r w:rsidRPr="00A64AA5" w:rsidR="00C67203">
        <w:rPr>
          <w:rStyle w:val="normaltextrun"/>
          <w:rFonts w:ascii="Arial Nova" w:hAnsi="Arial Nova"/>
        </w:rPr>
        <w:t xml:space="preserve">). </w:t>
      </w:r>
      <w:r w:rsidRPr="00A64AA5" w:rsidR="00C67203">
        <w:rPr>
          <w:rFonts w:ascii="Arial Nova" w:hAnsi="Arial Nova"/>
          <w:bCs/>
        </w:rPr>
        <w:t>Th</w:t>
      </w:r>
      <w:r w:rsidR="00012596">
        <w:rPr>
          <w:rFonts w:ascii="Arial Nova" w:hAnsi="Arial Nova"/>
          <w:bCs/>
        </w:rPr>
        <w:t>is</w:t>
      </w:r>
      <w:r w:rsidRPr="00A64AA5" w:rsidR="00C67203">
        <w:rPr>
          <w:rFonts w:ascii="Arial Nova" w:hAnsi="Arial Nova"/>
        </w:rPr>
        <w:t xml:space="preserve"> survey will measure the primary outcome (decisional conflict) and secondary outcomes, including prostate cancer knowledge and autonomous decision-making. </w:t>
      </w:r>
      <w:r w:rsidRPr="00271AA6" w:rsidR="000A4182">
        <w:rPr>
          <w:rFonts w:ascii="Arial Nova" w:hAnsi="Arial Nova"/>
          <w:bCs/>
          <w:iCs/>
        </w:rPr>
        <w:t>The pre-exposure survey will also collect participants’ demographics, digital literacy, health literacy, previous exposure to informational materials about prostate cancer screening, and prostate cancer experience.</w:t>
      </w:r>
      <w:r w:rsidR="000A4182">
        <w:rPr>
          <w:rFonts w:ascii="Arial Nova" w:hAnsi="Arial Nova"/>
          <w:bCs/>
          <w:iCs/>
        </w:rPr>
        <w:t xml:space="preserve"> </w:t>
      </w:r>
      <w:r w:rsidR="006D49E3">
        <w:rPr>
          <w:rStyle w:val="normaltextrun"/>
          <w:rFonts w:ascii="Arial Nova" w:hAnsi="Arial Nova"/>
        </w:rPr>
        <w:t>At the close of the p</w:t>
      </w:r>
      <w:r w:rsidR="00A57929">
        <w:rPr>
          <w:rStyle w:val="normaltextrun"/>
          <w:rFonts w:ascii="Arial Nova" w:hAnsi="Arial Nova"/>
        </w:rPr>
        <w:t>re</w:t>
      </w:r>
      <w:r w:rsidR="006D49E3">
        <w:rPr>
          <w:rStyle w:val="normaltextrun"/>
          <w:rFonts w:ascii="Arial Nova" w:hAnsi="Arial Nova"/>
        </w:rPr>
        <w:t>-exposure survey, participants will be asked for their preferred mode of communication moving forward: email or text messaging.</w:t>
      </w:r>
      <w:r w:rsidR="006D49E3">
        <w:rPr>
          <w:rStyle w:val="normaltextrun"/>
          <w:rFonts w:ascii="Arial Nova" w:hAnsi="Arial Nova"/>
          <w:bCs/>
          <w:iCs/>
        </w:rPr>
        <w:t xml:space="preserve"> </w:t>
      </w:r>
      <w:r w:rsidRPr="00A64AA5" w:rsidR="00BC7F24">
        <w:rPr>
          <w:rStyle w:val="normaltextrun"/>
          <w:rFonts w:ascii="Arial Nova" w:hAnsi="Arial Nova"/>
        </w:rPr>
        <w:t>A reminder email that notes the deadline for responding will be sent to p</w:t>
      </w:r>
      <w:r w:rsidR="00BC7F24">
        <w:rPr>
          <w:rStyle w:val="normaltextrun"/>
          <w:rFonts w:ascii="Arial Nova" w:hAnsi="Arial Nova"/>
        </w:rPr>
        <w:t>articipant</w:t>
      </w:r>
      <w:r w:rsidRPr="00A64AA5" w:rsidR="00BC7F24">
        <w:rPr>
          <w:rStyle w:val="normaltextrun"/>
          <w:rFonts w:ascii="Arial Nova" w:hAnsi="Arial Nova"/>
        </w:rPr>
        <w:t xml:space="preserve">s who have not responded to the survey </w:t>
      </w:r>
      <w:r w:rsidRPr="00D4132A" w:rsidR="00BC7F24">
        <w:rPr>
          <w:rStyle w:val="normaltextrun"/>
          <w:rFonts w:ascii="Arial Nova" w:hAnsi="Arial Nova"/>
        </w:rPr>
        <w:t>10</w:t>
      </w:r>
      <w:r w:rsidRPr="00A64AA5" w:rsidR="00BC7F24">
        <w:rPr>
          <w:rStyle w:val="normaltextrun"/>
          <w:rFonts w:ascii="Arial Nova" w:hAnsi="Arial Nova"/>
        </w:rPr>
        <w:t xml:space="preserve"> days before information collection ends </w:t>
      </w:r>
      <w:r w:rsidRPr="00252FA0" w:rsidR="00BC7F24">
        <w:rPr>
          <w:rStyle w:val="normaltextrun"/>
          <w:rFonts w:ascii="Arial Nova" w:hAnsi="Arial Nova"/>
        </w:rPr>
        <w:t>(Attachment</w:t>
      </w:r>
      <w:r w:rsidRPr="00252FA0" w:rsidR="006F5545">
        <w:rPr>
          <w:rStyle w:val="normaltextrun"/>
          <w:rFonts w:ascii="Arial Nova" w:hAnsi="Arial Nova"/>
        </w:rPr>
        <w:t>s 6h and 6i</w:t>
      </w:r>
      <w:r w:rsidRPr="00252FA0" w:rsidR="00BC7F24">
        <w:rPr>
          <w:rStyle w:val="normaltextrun"/>
          <w:rFonts w:ascii="Arial Nova" w:hAnsi="Arial Nova"/>
        </w:rPr>
        <w:t>).</w:t>
      </w:r>
      <w:r w:rsidR="00BC7F24">
        <w:rPr>
          <w:rStyle w:val="normaltextrun"/>
          <w:rFonts w:ascii="Arial Nova" w:hAnsi="Arial Nova"/>
        </w:rPr>
        <w:t xml:space="preserve"> </w:t>
      </w:r>
      <w:r w:rsidRPr="00A64AA5" w:rsidR="00C67203">
        <w:rPr>
          <w:rStyle w:val="normaltextrun"/>
          <w:rFonts w:ascii="Arial Nova" w:hAnsi="Arial Nova"/>
        </w:rPr>
        <w:t>Based on a small p</w:t>
      </w:r>
      <w:r w:rsidR="00A241C0">
        <w:rPr>
          <w:rStyle w:val="normaltextrun"/>
          <w:rFonts w:ascii="Arial Nova" w:hAnsi="Arial Nova"/>
        </w:rPr>
        <w:t>re-</w:t>
      </w:r>
      <w:r w:rsidRPr="00A64AA5" w:rsidR="00C67203">
        <w:rPr>
          <w:rStyle w:val="normaltextrun"/>
          <w:rFonts w:ascii="Arial Nova" w:hAnsi="Arial Nova"/>
        </w:rPr>
        <w:t xml:space="preserve">test, we estimate the pre-exposure survey will take approximately </w:t>
      </w:r>
      <w:r w:rsidR="002202E4">
        <w:rPr>
          <w:rStyle w:val="normaltextrun"/>
          <w:rFonts w:ascii="Arial Nova" w:hAnsi="Arial Nova"/>
        </w:rPr>
        <w:t>20</w:t>
      </w:r>
      <w:r w:rsidRPr="00A64AA5" w:rsidR="00C67203">
        <w:rPr>
          <w:rStyle w:val="normaltextrun"/>
          <w:rFonts w:ascii="Arial Nova" w:hAnsi="Arial Nova"/>
        </w:rPr>
        <w:t xml:space="preserve"> minutes to complete in its entirety.</w:t>
      </w:r>
      <w:r w:rsidR="00D4132A">
        <w:rPr>
          <w:rStyle w:val="normaltextrun"/>
          <w:rFonts w:ascii="Arial Nova" w:hAnsi="Arial Nova"/>
        </w:rPr>
        <w:t xml:space="preserve"> </w:t>
      </w:r>
    </w:p>
    <w:p w:rsidR="00A83C0A" w:rsidP="000474D6" w14:paraId="698F65B2" w14:textId="77777777">
      <w:pPr>
        <w:pStyle w:val="paragraph"/>
        <w:spacing w:before="0" w:beforeAutospacing="0" w:after="0" w:afterAutospacing="0" w:line="276" w:lineRule="auto"/>
        <w:textAlignment w:val="baseline"/>
        <w:rPr>
          <w:rStyle w:val="normaltextrun"/>
          <w:rFonts w:ascii="Arial Nova" w:hAnsi="Arial Nova"/>
        </w:rPr>
      </w:pPr>
    </w:p>
    <w:p w:rsidR="00C67203" w:rsidRPr="003348C5" w:rsidP="000474D6" w14:paraId="5685459D" w14:textId="6160C24A">
      <w:pPr>
        <w:pStyle w:val="paragraph"/>
        <w:spacing w:before="0" w:beforeAutospacing="0" w:after="0" w:afterAutospacing="0" w:line="276" w:lineRule="auto"/>
        <w:textAlignment w:val="baseline"/>
        <w:rPr>
          <w:rFonts w:ascii="Arial Nova" w:hAnsi="Arial Nova"/>
          <w:bCs/>
          <w:iCs/>
        </w:rPr>
      </w:pPr>
      <w:r w:rsidRPr="00A64AA5">
        <w:rPr>
          <w:rFonts w:ascii="Arial Nova" w:hAnsi="Arial Nova"/>
        </w:rPr>
        <w:t>After completing the pre-exposure survey,</w:t>
      </w:r>
      <w:r w:rsidR="00731F9D">
        <w:rPr>
          <w:rFonts w:ascii="Arial Nova" w:hAnsi="Arial Nova"/>
        </w:rPr>
        <w:t xml:space="preserve"> all 900</w:t>
      </w:r>
      <w:r w:rsidRPr="00A64AA5">
        <w:rPr>
          <w:rFonts w:ascii="Arial Nova" w:hAnsi="Arial Nova"/>
        </w:rPr>
        <w:t xml:space="preserve"> participants </w:t>
      </w:r>
      <w:r w:rsidRPr="00A64AA5">
        <w:rPr>
          <w:rFonts w:ascii="Arial Nova" w:hAnsi="Arial Nova"/>
          <w:bCs/>
        </w:rPr>
        <w:t>will be randomized into</w:t>
      </w:r>
      <w:r w:rsidRPr="00A64AA5">
        <w:rPr>
          <w:rFonts w:ascii="Arial Nova" w:hAnsi="Arial Nova"/>
        </w:rPr>
        <w:t xml:space="preserve"> one of</w:t>
      </w:r>
      <w:r w:rsidRPr="00A64AA5">
        <w:rPr>
          <w:rFonts w:ascii="Arial Nova" w:hAnsi="Arial Nova"/>
          <w:bCs/>
        </w:rPr>
        <w:t xml:space="preserve"> three arms</w:t>
      </w:r>
      <w:r w:rsidRPr="00A64AA5" w:rsidR="00001780">
        <w:rPr>
          <w:rFonts w:ascii="Arial Nova" w:hAnsi="Arial Nova"/>
          <w:bCs/>
        </w:rPr>
        <w:t xml:space="preserve"> </w:t>
      </w:r>
      <w:r w:rsidRPr="00A64AA5" w:rsidR="00F5162F">
        <w:rPr>
          <w:rFonts w:ascii="Arial Nova" w:hAnsi="Arial Nova"/>
        </w:rPr>
        <w:t>(Intervention Arm: Nathan</w:t>
      </w:r>
      <w:r w:rsidRPr="00A64AA5" w:rsidR="00F5162F">
        <w:rPr>
          <w:rFonts w:ascii="Arial Nova" w:eastAsia="Calibri" w:hAnsi="Arial Nova"/>
          <w:bCs/>
        </w:rPr>
        <w:t xml:space="preserve">, Control Arm 1: </w:t>
      </w:r>
      <w:r w:rsidRPr="00A64AA5" w:rsidR="00F5162F">
        <w:rPr>
          <w:rFonts w:ascii="Arial Nova" w:hAnsi="Arial Nova"/>
        </w:rPr>
        <w:t>MDPH decision aid, and Control Arm 2:</w:t>
      </w:r>
      <w:r w:rsidR="00D4132A">
        <w:rPr>
          <w:rFonts w:ascii="Arial Nova" w:hAnsi="Arial Nova"/>
        </w:rPr>
        <w:t xml:space="preserve"> </w:t>
      </w:r>
      <w:r w:rsidRPr="00A64AA5" w:rsidR="00F5162F">
        <w:rPr>
          <w:rFonts w:ascii="Arial Nova" w:hAnsi="Arial Nova"/>
        </w:rPr>
        <w:t>NCI PDQ)</w:t>
      </w:r>
      <w:r w:rsidRPr="00A64AA5" w:rsidR="00001780">
        <w:rPr>
          <w:rFonts w:ascii="Arial Nova" w:hAnsi="Arial Nova"/>
        </w:rPr>
        <w:t>.</w:t>
      </w:r>
      <w:r w:rsidR="000465B1">
        <w:rPr>
          <w:rFonts w:ascii="Arial Nova" w:hAnsi="Arial Nova"/>
        </w:rPr>
        <w:t xml:space="preserve"> They will receive an email </w:t>
      </w:r>
      <w:r w:rsidR="00A00FB1">
        <w:rPr>
          <w:rFonts w:ascii="Arial Nova" w:hAnsi="Arial Nova"/>
        </w:rPr>
        <w:t>or text/SMS message</w:t>
      </w:r>
      <w:r w:rsidR="00BC1850">
        <w:rPr>
          <w:rFonts w:ascii="Arial Nova" w:hAnsi="Arial Nova"/>
        </w:rPr>
        <w:t xml:space="preserve"> </w:t>
      </w:r>
      <w:r w:rsidR="000465B1">
        <w:rPr>
          <w:rFonts w:ascii="Arial Nova" w:hAnsi="Arial Nova"/>
        </w:rPr>
        <w:t>with the associated materials for their assigned arm</w:t>
      </w:r>
      <w:r w:rsidR="00076135">
        <w:rPr>
          <w:rFonts w:ascii="Arial Nova" w:hAnsi="Arial Nova"/>
        </w:rPr>
        <w:t xml:space="preserve"> </w:t>
      </w:r>
      <w:r w:rsidRPr="00A64AA5" w:rsidR="00076135">
        <w:rPr>
          <w:rStyle w:val="normaltextrun"/>
          <w:rFonts w:ascii="Arial Nova" w:hAnsi="Arial Nova"/>
        </w:rPr>
        <w:t>(</w:t>
      </w:r>
      <w:r w:rsidRPr="00A64AA5" w:rsidR="00076135">
        <w:rPr>
          <w:rFonts w:ascii="Arial Nova" w:hAnsi="Arial Nova"/>
          <w:bCs/>
          <w:iCs/>
        </w:rPr>
        <w:t>Nathan, MDPH decision aid, or NCI PDQ</w:t>
      </w:r>
      <w:r w:rsidRPr="00A64AA5" w:rsidR="00076135">
        <w:rPr>
          <w:rStyle w:val="normaltextrun"/>
          <w:rFonts w:ascii="Arial Nova" w:hAnsi="Arial Nova"/>
        </w:rPr>
        <w:t>)</w:t>
      </w:r>
      <w:r w:rsidR="00076135">
        <w:rPr>
          <w:rStyle w:val="normaltextrun"/>
          <w:rFonts w:ascii="Arial Nova" w:hAnsi="Arial Nova"/>
        </w:rPr>
        <w:t xml:space="preserve"> as well as</w:t>
      </w:r>
      <w:r w:rsidR="005944E6">
        <w:rPr>
          <w:rStyle w:val="normaltextrun"/>
          <w:rFonts w:ascii="Arial Nova" w:hAnsi="Arial Nova"/>
        </w:rPr>
        <w:t xml:space="preserve"> </w:t>
      </w:r>
      <w:r w:rsidRPr="00A64AA5">
        <w:rPr>
          <w:rStyle w:val="cf01"/>
          <w:rFonts w:ascii="Arial Nova" w:hAnsi="Arial Nova" w:eastAsiaTheme="majorEastAsia" w:cs="Times New Roman"/>
          <w:sz w:val="24"/>
          <w:szCs w:val="24"/>
        </w:rPr>
        <w:t xml:space="preserve">a unique web link to access the </w:t>
      </w:r>
      <w:r w:rsidR="006B5E04">
        <w:rPr>
          <w:rStyle w:val="cf01"/>
          <w:rFonts w:ascii="Arial Nova" w:hAnsi="Arial Nova" w:eastAsiaTheme="majorEastAsia" w:cs="Times New Roman"/>
          <w:sz w:val="24"/>
          <w:szCs w:val="24"/>
        </w:rPr>
        <w:t xml:space="preserve">post-exposure </w:t>
      </w:r>
      <w:r w:rsidRPr="00A64AA5">
        <w:rPr>
          <w:rStyle w:val="cf01"/>
          <w:rFonts w:ascii="Arial Nova" w:hAnsi="Arial Nova" w:eastAsiaTheme="majorEastAsia" w:cs="Times New Roman"/>
          <w:sz w:val="24"/>
          <w:szCs w:val="24"/>
        </w:rPr>
        <w:t>survey (</w:t>
      </w:r>
      <w:r w:rsidRPr="00252FA0">
        <w:rPr>
          <w:rStyle w:val="cf01"/>
          <w:rFonts w:ascii="Arial Nova" w:hAnsi="Arial Nova" w:eastAsiaTheme="majorEastAsia" w:cs="Times New Roman"/>
          <w:sz w:val="24"/>
          <w:szCs w:val="24"/>
        </w:rPr>
        <w:t>Attachment</w:t>
      </w:r>
      <w:r w:rsidRPr="00252FA0" w:rsidR="00252FA0">
        <w:rPr>
          <w:rStyle w:val="cf01"/>
          <w:rFonts w:ascii="Arial Nova" w:hAnsi="Arial Nova" w:eastAsiaTheme="majorEastAsia" w:cs="Times New Roman"/>
          <w:sz w:val="24"/>
          <w:szCs w:val="24"/>
        </w:rPr>
        <w:t>s 7a and 7b</w:t>
      </w:r>
      <w:r w:rsidRPr="00252FA0">
        <w:rPr>
          <w:rStyle w:val="cf01"/>
          <w:rFonts w:ascii="Arial Nova" w:hAnsi="Arial Nova" w:eastAsiaTheme="majorEastAsia" w:cs="Times New Roman"/>
          <w:sz w:val="24"/>
          <w:szCs w:val="24"/>
        </w:rPr>
        <w:t>).</w:t>
      </w:r>
      <w:r w:rsidRPr="00A64AA5">
        <w:rPr>
          <w:rStyle w:val="cf01"/>
          <w:rFonts w:ascii="Arial Nova" w:hAnsi="Arial Nova" w:eastAsiaTheme="majorEastAsia" w:cs="Times New Roman"/>
          <w:sz w:val="24"/>
          <w:szCs w:val="24"/>
        </w:rPr>
        <w:t xml:space="preserve"> </w:t>
      </w:r>
      <w:r w:rsidRPr="00A64AA5">
        <w:rPr>
          <w:rFonts w:ascii="Arial Nova" w:hAnsi="Arial Nova"/>
          <w:bCs/>
        </w:rPr>
        <w:t xml:space="preserve">The </w:t>
      </w:r>
      <w:r w:rsidR="00002E53">
        <w:rPr>
          <w:rFonts w:ascii="Arial Nova" w:hAnsi="Arial Nova"/>
          <w:bCs/>
        </w:rPr>
        <w:t xml:space="preserve">web-based </w:t>
      </w:r>
      <w:r w:rsidR="00653D32">
        <w:rPr>
          <w:rFonts w:ascii="Arial Nova" w:hAnsi="Arial Nova"/>
          <w:bCs/>
        </w:rPr>
        <w:t xml:space="preserve">post-exposure </w:t>
      </w:r>
      <w:r w:rsidRPr="00A64AA5">
        <w:rPr>
          <w:rFonts w:ascii="Arial Nova" w:hAnsi="Arial Nova"/>
          <w:bCs/>
        </w:rPr>
        <w:t>survey</w:t>
      </w:r>
      <w:r w:rsidR="00002E53">
        <w:rPr>
          <w:rFonts w:ascii="Arial Nova" w:hAnsi="Arial Nova"/>
          <w:bCs/>
        </w:rPr>
        <w:t xml:space="preserve"> (</w:t>
      </w:r>
      <w:r w:rsidRPr="00252FA0" w:rsidR="00002E53">
        <w:rPr>
          <w:rFonts w:ascii="Arial Nova" w:hAnsi="Arial Nova"/>
          <w:bCs/>
        </w:rPr>
        <w:t>Attachment</w:t>
      </w:r>
      <w:r w:rsidRPr="00252FA0" w:rsidR="00963CB2">
        <w:rPr>
          <w:rFonts w:ascii="Arial Nova" w:hAnsi="Arial Nova"/>
          <w:bCs/>
        </w:rPr>
        <w:t xml:space="preserve">s </w:t>
      </w:r>
      <w:r w:rsidRPr="00252FA0" w:rsidR="00252FA0">
        <w:rPr>
          <w:rFonts w:ascii="Arial Nova" w:hAnsi="Arial Nova"/>
          <w:bCs/>
        </w:rPr>
        <w:t>7f</w:t>
      </w:r>
      <w:r w:rsidRPr="00252FA0" w:rsidR="00963CB2">
        <w:rPr>
          <w:rFonts w:ascii="Arial Nova" w:hAnsi="Arial Nova"/>
          <w:bCs/>
        </w:rPr>
        <w:t xml:space="preserve"> and</w:t>
      </w:r>
      <w:r w:rsidRPr="00252FA0" w:rsidR="00002E53">
        <w:rPr>
          <w:rFonts w:ascii="Arial Nova" w:hAnsi="Arial Nova"/>
          <w:bCs/>
        </w:rPr>
        <w:t xml:space="preserve"> </w:t>
      </w:r>
      <w:r w:rsidR="00252FA0">
        <w:rPr>
          <w:rFonts w:ascii="Arial Nova" w:hAnsi="Arial Nova"/>
          <w:bCs/>
        </w:rPr>
        <w:t xml:space="preserve">7g; </w:t>
      </w:r>
      <w:r w:rsidRPr="00F32A8A" w:rsidR="00252FA0">
        <w:rPr>
          <w:rFonts w:ascii="Arial Nova" w:hAnsi="Arial Nova"/>
          <w:bCs/>
          <w:iCs/>
        </w:rPr>
        <w:t xml:space="preserve">a Microsoft Word version of this survey is provided in Attachment </w:t>
      </w:r>
      <w:r w:rsidR="00252FA0">
        <w:rPr>
          <w:rFonts w:ascii="Arial Nova" w:hAnsi="Arial Nova"/>
          <w:bCs/>
          <w:iCs/>
        </w:rPr>
        <w:t>7e</w:t>
      </w:r>
      <w:r w:rsidRPr="00F32A8A" w:rsidR="00252FA0">
        <w:rPr>
          <w:rFonts w:ascii="Arial Nova" w:hAnsi="Arial Nova"/>
          <w:bCs/>
          <w:iCs/>
        </w:rPr>
        <w:t xml:space="preserve"> for ease of review</w:t>
      </w:r>
      <w:r w:rsidR="00002E53">
        <w:rPr>
          <w:rFonts w:ascii="Arial Nova" w:hAnsi="Arial Nova"/>
          <w:bCs/>
        </w:rPr>
        <w:t>)</w:t>
      </w:r>
      <w:r w:rsidRPr="00A64AA5">
        <w:rPr>
          <w:rFonts w:ascii="Arial Nova" w:hAnsi="Arial Nova"/>
          <w:bCs/>
        </w:rPr>
        <w:t xml:space="preserve"> will collect information on </w:t>
      </w:r>
      <w:r w:rsidRPr="007A494C" w:rsidR="00AC79C1">
        <w:rPr>
          <w:rFonts w:ascii="Arial Nova" w:hAnsi="Arial Nova"/>
          <w:bCs/>
          <w:iCs/>
        </w:rPr>
        <w:t>exposure to the assigned material, decisional conflict, autonomous decision making, decision self-efficacy, preparation for decision-making, prostate cancer knowledge, help needed to review assigned materials, and contamination from other informational materials about prostate cancer screening.</w:t>
      </w:r>
      <w:r w:rsidR="00AC79C1">
        <w:rPr>
          <w:rFonts w:ascii="Arial Nova" w:hAnsi="Arial Nova"/>
          <w:bCs/>
          <w:iCs/>
        </w:rPr>
        <w:t xml:space="preserve"> </w:t>
      </w:r>
      <w:r w:rsidRPr="00A64AA5" w:rsidR="00206FBB">
        <w:rPr>
          <w:rStyle w:val="normaltextrun"/>
          <w:rFonts w:ascii="Arial Nova" w:hAnsi="Arial Nova"/>
        </w:rPr>
        <w:t>A reminder email</w:t>
      </w:r>
      <w:r w:rsidR="00206FBB">
        <w:rPr>
          <w:rStyle w:val="normaltextrun"/>
          <w:rFonts w:ascii="Arial Nova" w:hAnsi="Arial Nova"/>
        </w:rPr>
        <w:t xml:space="preserve"> or </w:t>
      </w:r>
      <w:r w:rsidR="00AA6343">
        <w:rPr>
          <w:rFonts w:ascii="Arial Nova" w:hAnsi="Arial Nova"/>
        </w:rPr>
        <w:t>text/SMS message</w:t>
      </w:r>
      <w:r w:rsidRPr="00A64AA5" w:rsidR="00206FBB">
        <w:rPr>
          <w:rStyle w:val="normaltextrun"/>
          <w:rFonts w:ascii="Arial Nova" w:hAnsi="Arial Nova"/>
        </w:rPr>
        <w:t xml:space="preserve"> that notes the deadline for responding will be sent to p</w:t>
      </w:r>
      <w:r w:rsidR="00206FBB">
        <w:rPr>
          <w:rStyle w:val="normaltextrun"/>
          <w:rFonts w:ascii="Arial Nova" w:hAnsi="Arial Nova"/>
        </w:rPr>
        <w:t>articipant</w:t>
      </w:r>
      <w:r w:rsidRPr="00A64AA5" w:rsidR="00206FBB">
        <w:rPr>
          <w:rStyle w:val="normaltextrun"/>
          <w:rFonts w:ascii="Arial Nova" w:hAnsi="Arial Nova"/>
        </w:rPr>
        <w:t xml:space="preserve">s </w:t>
      </w:r>
      <w:r w:rsidRPr="00252FA0" w:rsidR="00206FBB">
        <w:rPr>
          <w:rStyle w:val="normaltextrun"/>
          <w:rFonts w:ascii="Arial Nova" w:hAnsi="Arial Nova"/>
        </w:rPr>
        <w:t>who have not responded to the survey 10 days before information collection ends (Attachment</w:t>
      </w:r>
      <w:r w:rsidRPr="00252FA0" w:rsidR="00252FA0">
        <w:rPr>
          <w:rStyle w:val="normaltextrun"/>
          <w:rFonts w:ascii="Arial Nova" w:hAnsi="Arial Nova"/>
        </w:rPr>
        <w:t>s 7h and 7i</w:t>
      </w:r>
      <w:r w:rsidRPr="00A64AA5" w:rsidR="00206FBB">
        <w:rPr>
          <w:rStyle w:val="normaltextrun"/>
          <w:rFonts w:ascii="Arial Nova" w:hAnsi="Arial Nova"/>
        </w:rPr>
        <w:t>).</w:t>
      </w:r>
      <w:r w:rsidR="00206FBB">
        <w:rPr>
          <w:rStyle w:val="normaltextrun"/>
          <w:rFonts w:ascii="Arial Nova" w:hAnsi="Arial Nova"/>
        </w:rPr>
        <w:t xml:space="preserve"> </w:t>
      </w:r>
      <w:r w:rsidRPr="00A64AA5">
        <w:rPr>
          <w:rStyle w:val="normaltextrun"/>
          <w:rFonts w:ascii="Arial Nova" w:hAnsi="Arial Nova"/>
        </w:rPr>
        <w:t>Based on a small</w:t>
      </w:r>
      <w:r w:rsidR="00A241C0">
        <w:rPr>
          <w:rStyle w:val="normaltextrun"/>
          <w:rFonts w:ascii="Arial Nova" w:hAnsi="Arial Nova"/>
        </w:rPr>
        <w:t xml:space="preserve"> pre-test</w:t>
      </w:r>
      <w:r w:rsidRPr="00A64AA5">
        <w:rPr>
          <w:rStyle w:val="normaltextrun"/>
          <w:rFonts w:ascii="Arial Nova" w:hAnsi="Arial Nova"/>
        </w:rPr>
        <w:t xml:space="preserve">, we estimate the post-exposure survey will take approximately </w:t>
      </w:r>
      <w:r w:rsidR="00695304">
        <w:rPr>
          <w:rStyle w:val="normaltextrun"/>
          <w:rFonts w:ascii="Arial Nova" w:hAnsi="Arial Nova"/>
        </w:rPr>
        <w:t>20</w:t>
      </w:r>
      <w:r w:rsidRPr="00A64AA5">
        <w:rPr>
          <w:rStyle w:val="normaltextrun"/>
          <w:rFonts w:ascii="Arial Nova" w:hAnsi="Arial Nova"/>
        </w:rPr>
        <w:t xml:space="preserve"> minutes to complete in its entirety.</w:t>
      </w:r>
    </w:p>
    <w:p w:rsidR="00C67203" w:rsidRPr="00A64AA5" w:rsidP="000474D6" w14:paraId="51CC6CC7" w14:textId="77777777">
      <w:pPr>
        <w:pStyle w:val="paragraph"/>
        <w:spacing w:before="0" w:beforeAutospacing="0" w:after="0" w:afterAutospacing="0" w:line="276" w:lineRule="auto"/>
        <w:textAlignment w:val="baseline"/>
        <w:rPr>
          <w:rFonts w:ascii="Arial Nova" w:hAnsi="Arial Nova"/>
          <w:bCs/>
        </w:rPr>
      </w:pPr>
    </w:p>
    <w:p w:rsidR="00C67203" w:rsidRPr="00A64AA5" w:rsidP="000474D6" w14:paraId="2A75F8D8" w14:textId="576CA171">
      <w:pPr>
        <w:pStyle w:val="paragraph"/>
        <w:spacing w:before="0" w:beforeAutospacing="0" w:after="0" w:afterAutospacing="0" w:line="276" w:lineRule="auto"/>
        <w:textAlignment w:val="baseline"/>
        <w:rPr>
          <w:rFonts w:ascii="Arial Nova" w:hAnsi="Arial Nova"/>
          <w:bCs/>
        </w:rPr>
      </w:pPr>
      <w:r w:rsidRPr="00A64AA5">
        <w:rPr>
          <w:rFonts w:ascii="Arial Nova" w:hAnsi="Arial Nova"/>
          <w:bCs/>
        </w:rPr>
        <w:t>The web-based post-clinic visit survey (</w:t>
      </w:r>
      <w:r w:rsidRPr="00A6413D">
        <w:rPr>
          <w:rFonts w:ascii="Arial Nova" w:hAnsi="Arial Nova"/>
          <w:bCs/>
        </w:rPr>
        <w:t>Attachment</w:t>
      </w:r>
      <w:r w:rsidRPr="00A6413D" w:rsidR="000079C9">
        <w:rPr>
          <w:rFonts w:ascii="Arial Nova" w:hAnsi="Arial Nova"/>
          <w:bCs/>
        </w:rPr>
        <w:t xml:space="preserve">s </w:t>
      </w:r>
      <w:r w:rsidRPr="00A6413D" w:rsidR="00252FA0">
        <w:rPr>
          <w:rFonts w:ascii="Arial Nova" w:hAnsi="Arial Nova"/>
          <w:bCs/>
        </w:rPr>
        <w:t>10h</w:t>
      </w:r>
      <w:r w:rsidRPr="00A6413D" w:rsidR="000079C9">
        <w:rPr>
          <w:rFonts w:ascii="Arial Nova" w:hAnsi="Arial Nova"/>
          <w:bCs/>
        </w:rPr>
        <w:t xml:space="preserve"> and</w:t>
      </w:r>
      <w:r w:rsidRPr="00A6413D">
        <w:rPr>
          <w:rFonts w:ascii="Arial Nova" w:hAnsi="Arial Nova"/>
          <w:bCs/>
        </w:rPr>
        <w:t xml:space="preserve"> </w:t>
      </w:r>
      <w:r w:rsidRPr="00A6413D" w:rsidR="0019613D">
        <w:rPr>
          <w:rFonts w:ascii="Arial Nova" w:hAnsi="Arial Nova"/>
          <w:bCs/>
        </w:rPr>
        <w:t>1</w:t>
      </w:r>
      <w:r w:rsidRPr="00A6413D" w:rsidR="00A6413D">
        <w:rPr>
          <w:rFonts w:ascii="Arial Nova" w:hAnsi="Arial Nova"/>
          <w:bCs/>
        </w:rPr>
        <w:t>0i;</w:t>
      </w:r>
      <w:r w:rsidR="00A6413D">
        <w:rPr>
          <w:rFonts w:ascii="Arial Nova" w:hAnsi="Arial Nova"/>
          <w:bCs/>
        </w:rPr>
        <w:t xml:space="preserve"> </w:t>
      </w:r>
      <w:r w:rsidRPr="00F32A8A" w:rsidR="00A6413D">
        <w:rPr>
          <w:rFonts w:ascii="Arial Nova" w:hAnsi="Arial Nova"/>
          <w:bCs/>
          <w:iCs/>
        </w:rPr>
        <w:t xml:space="preserve">a Microsoft Word version of this survey is provided in Attachment </w:t>
      </w:r>
      <w:r w:rsidR="00A6413D">
        <w:rPr>
          <w:rFonts w:ascii="Arial Nova" w:hAnsi="Arial Nova"/>
          <w:bCs/>
          <w:iCs/>
        </w:rPr>
        <w:t>10g</w:t>
      </w:r>
      <w:r w:rsidRPr="00F32A8A" w:rsidR="00A6413D">
        <w:rPr>
          <w:rFonts w:ascii="Arial Nova" w:hAnsi="Arial Nova"/>
          <w:bCs/>
          <w:iCs/>
        </w:rPr>
        <w:t xml:space="preserve"> for ease of review</w:t>
      </w:r>
      <w:r w:rsidRPr="00A64AA5">
        <w:rPr>
          <w:rFonts w:ascii="Arial Nova" w:hAnsi="Arial Nova"/>
          <w:bCs/>
        </w:rPr>
        <w:t xml:space="preserve">) will be administered to all 900 study participants immediately after clinic encounter with their provider. The study participants </w:t>
      </w:r>
      <w:r w:rsidRPr="00A64AA5">
        <w:rPr>
          <w:rStyle w:val="normaltextrun"/>
          <w:rFonts w:ascii="Arial Nova" w:hAnsi="Arial Nova"/>
        </w:rPr>
        <w:t xml:space="preserve">will be sent a pre-notification email </w:t>
      </w:r>
      <w:r w:rsidR="00E31CE5">
        <w:rPr>
          <w:rStyle w:val="normaltextrun"/>
          <w:rFonts w:ascii="Arial Nova" w:hAnsi="Arial Nova"/>
        </w:rPr>
        <w:t>or text/</w:t>
      </w:r>
      <w:r w:rsidRPr="00A64AA5">
        <w:rPr>
          <w:rStyle w:val="normaltextrun"/>
          <w:rFonts w:ascii="Arial Nova" w:hAnsi="Arial Nova"/>
        </w:rPr>
        <w:t xml:space="preserve">SMS </w:t>
      </w:r>
      <w:r w:rsidR="00E31CE5">
        <w:rPr>
          <w:rStyle w:val="normaltextrun"/>
          <w:rFonts w:ascii="Arial Nova" w:hAnsi="Arial Nova"/>
        </w:rPr>
        <w:t xml:space="preserve">message </w:t>
      </w:r>
      <w:r w:rsidRPr="00A64AA5">
        <w:rPr>
          <w:rStyle w:val="normaltextrun"/>
          <w:rFonts w:ascii="Arial Nova" w:hAnsi="Arial Nova"/>
        </w:rPr>
        <w:t xml:space="preserve">one week before the survey launch inviting them to complete the online survey </w:t>
      </w:r>
      <w:r w:rsidRPr="00A64AA5">
        <w:rPr>
          <w:rStyle w:val="normaltextrun"/>
          <w:rFonts w:ascii="Arial Nova" w:hAnsi="Arial Nova"/>
        </w:rPr>
        <w:t>(</w:t>
      </w:r>
      <w:r w:rsidRPr="00AC28EB">
        <w:rPr>
          <w:rStyle w:val="normaltextrun"/>
          <w:rFonts w:ascii="Arial Nova" w:hAnsi="Arial Nova"/>
        </w:rPr>
        <w:t>Attachment</w:t>
      </w:r>
      <w:r w:rsidRPr="00AC28EB" w:rsidR="00362EEF">
        <w:rPr>
          <w:rStyle w:val="normaltextrun"/>
          <w:rFonts w:ascii="Arial Nova" w:hAnsi="Arial Nova"/>
        </w:rPr>
        <w:t>s 10a and 10b</w:t>
      </w:r>
      <w:r w:rsidRPr="00AC28EB">
        <w:rPr>
          <w:rStyle w:val="normaltextrun"/>
          <w:rFonts w:ascii="Arial Nova" w:hAnsi="Arial Nova"/>
        </w:rPr>
        <w:t>). U</w:t>
      </w:r>
      <w:r w:rsidRPr="00AC28EB">
        <w:rPr>
          <w:rStyle w:val="cf01"/>
          <w:rFonts w:ascii="Arial Nova" w:hAnsi="Arial Nova" w:eastAsiaTheme="majorEastAsia" w:cs="Times New Roman"/>
          <w:sz w:val="24"/>
          <w:szCs w:val="24"/>
        </w:rPr>
        <w:t>pon survey launch, the team will send a formal invitation by email or text</w:t>
      </w:r>
      <w:r w:rsidRPr="00AC28EB" w:rsidR="00970D8A">
        <w:rPr>
          <w:rStyle w:val="cf01"/>
          <w:rFonts w:ascii="Arial Nova" w:hAnsi="Arial Nova" w:eastAsiaTheme="majorEastAsia" w:cs="Times New Roman"/>
          <w:sz w:val="24"/>
          <w:szCs w:val="24"/>
        </w:rPr>
        <w:t>/SMS</w:t>
      </w:r>
      <w:r w:rsidRPr="00AC28EB">
        <w:rPr>
          <w:rStyle w:val="cf01"/>
          <w:rFonts w:ascii="Arial Nova" w:hAnsi="Arial Nova" w:eastAsiaTheme="majorEastAsia" w:cs="Times New Roman"/>
          <w:sz w:val="24"/>
          <w:szCs w:val="24"/>
        </w:rPr>
        <w:t xml:space="preserve"> message containing a unique web link to access the survey (Attachment</w:t>
      </w:r>
      <w:r w:rsidRPr="00AC28EB" w:rsidR="00362EEF">
        <w:rPr>
          <w:rStyle w:val="cf01"/>
          <w:rFonts w:ascii="Arial Nova" w:hAnsi="Arial Nova" w:eastAsiaTheme="majorEastAsia" w:cs="Times New Roman"/>
          <w:sz w:val="24"/>
          <w:szCs w:val="24"/>
        </w:rPr>
        <w:t>s 10c and 10d</w:t>
      </w:r>
      <w:r w:rsidRPr="00AC28EB">
        <w:rPr>
          <w:rStyle w:val="cf01"/>
          <w:rFonts w:ascii="Arial Nova" w:hAnsi="Arial Nova" w:eastAsiaTheme="majorEastAsia" w:cs="Times New Roman"/>
          <w:sz w:val="24"/>
          <w:szCs w:val="24"/>
        </w:rPr>
        <w:t xml:space="preserve">). </w:t>
      </w:r>
      <w:r w:rsidRPr="00AC28EB" w:rsidR="0050365B">
        <w:rPr>
          <w:rFonts w:ascii="Arial Nova" w:hAnsi="Arial Nova"/>
          <w:szCs w:val="22"/>
        </w:rPr>
        <w:t>This survey will measure decisional conflict, autonomous decision-making, prostate cancer knowledge, screening behavioral intent, screening behavior (also confirmed by electronic health record [EHR] review), shared decision-making, time spent with provider discussing PSA test, and informational materials used in making a screening decision.</w:t>
      </w:r>
      <w:r w:rsidRPr="00AC28EB">
        <w:rPr>
          <w:rFonts w:ascii="Arial Nova" w:hAnsi="Arial Nova"/>
          <w:bCs/>
        </w:rPr>
        <w:t xml:space="preserve"> </w:t>
      </w:r>
      <w:r w:rsidRPr="00AC28EB" w:rsidR="00BF2B68">
        <w:rPr>
          <w:rStyle w:val="normaltextrun"/>
          <w:rFonts w:ascii="Arial Nova" w:hAnsi="Arial Nova"/>
        </w:rPr>
        <w:t xml:space="preserve">A reminder email or </w:t>
      </w:r>
      <w:r w:rsidRPr="00AC28EB" w:rsidR="00BF2B68">
        <w:rPr>
          <w:rFonts w:ascii="Arial Nova" w:hAnsi="Arial Nova"/>
        </w:rPr>
        <w:t>text/SMS message</w:t>
      </w:r>
      <w:r w:rsidRPr="00AC28EB" w:rsidR="00BF2B68">
        <w:rPr>
          <w:rStyle w:val="normaltextrun"/>
          <w:rFonts w:ascii="Arial Nova" w:hAnsi="Arial Nova"/>
        </w:rPr>
        <w:t xml:space="preserve"> that notes the deadline for responding will be sent to participants who have not responded to the survey 10 days before information collection ends (Attachment</w:t>
      </w:r>
      <w:r w:rsidRPr="00AC28EB" w:rsidR="00AC28EB">
        <w:rPr>
          <w:rStyle w:val="normaltextrun"/>
          <w:rFonts w:ascii="Arial Nova" w:hAnsi="Arial Nova"/>
        </w:rPr>
        <w:t>s 10j and 10k</w:t>
      </w:r>
      <w:r w:rsidRPr="00AC28EB" w:rsidR="00BF2B68">
        <w:rPr>
          <w:rStyle w:val="normaltextrun"/>
          <w:rFonts w:ascii="Arial Nova" w:hAnsi="Arial Nova"/>
        </w:rPr>
        <w:t>).</w:t>
      </w:r>
      <w:r w:rsidR="00BF2B68">
        <w:rPr>
          <w:rStyle w:val="normaltextrun"/>
          <w:rFonts w:ascii="Arial Nova" w:hAnsi="Arial Nova"/>
        </w:rPr>
        <w:t xml:space="preserve"> </w:t>
      </w:r>
      <w:r w:rsidRPr="00A64AA5">
        <w:rPr>
          <w:rStyle w:val="normaltextrun"/>
          <w:rFonts w:ascii="Arial Nova" w:hAnsi="Arial Nova"/>
        </w:rPr>
        <w:t>Based on a small</w:t>
      </w:r>
      <w:r w:rsidR="00A241C0">
        <w:rPr>
          <w:rStyle w:val="normaltextrun"/>
          <w:rFonts w:ascii="Arial Nova" w:hAnsi="Arial Nova"/>
        </w:rPr>
        <w:t xml:space="preserve"> pre-test</w:t>
      </w:r>
      <w:r w:rsidRPr="00A64AA5">
        <w:rPr>
          <w:rStyle w:val="normaltextrun"/>
          <w:rFonts w:ascii="Arial Nova" w:hAnsi="Arial Nova"/>
        </w:rPr>
        <w:t xml:space="preserve">, we estimate the post-clinic visit survey will take approximately </w:t>
      </w:r>
      <w:r w:rsidR="00695304">
        <w:rPr>
          <w:rStyle w:val="normaltextrun"/>
          <w:rFonts w:ascii="Arial Nova" w:hAnsi="Arial Nova"/>
        </w:rPr>
        <w:t>20</w:t>
      </w:r>
      <w:r w:rsidRPr="00A64AA5">
        <w:rPr>
          <w:rStyle w:val="normaltextrun"/>
          <w:rFonts w:ascii="Arial Nova" w:hAnsi="Arial Nova"/>
        </w:rPr>
        <w:t xml:space="preserve"> minutes to complete in its entirety.</w:t>
      </w:r>
      <w:r w:rsidR="00BE3756">
        <w:rPr>
          <w:rStyle w:val="normaltextrun"/>
          <w:rFonts w:ascii="Arial Nova" w:hAnsi="Arial Nova"/>
        </w:rPr>
        <w:t xml:space="preserve"> </w:t>
      </w:r>
    </w:p>
    <w:p w:rsidR="00C67203" w:rsidRPr="00A64AA5" w:rsidP="000474D6" w14:paraId="0AD83530" w14:textId="77777777">
      <w:pPr>
        <w:pStyle w:val="paragraph"/>
        <w:spacing w:before="0" w:beforeAutospacing="0" w:after="0" w:afterAutospacing="0" w:line="276" w:lineRule="auto"/>
        <w:textAlignment w:val="baseline"/>
        <w:rPr>
          <w:rFonts w:ascii="Arial Nova" w:hAnsi="Arial Nova"/>
          <w:bCs/>
        </w:rPr>
      </w:pPr>
    </w:p>
    <w:p w:rsidR="00C67203" w:rsidRPr="00A64AA5" w:rsidP="000474D6" w14:paraId="237D2730" w14:textId="77777777">
      <w:pPr>
        <w:pStyle w:val="paragraph"/>
        <w:spacing w:before="0" w:beforeAutospacing="0" w:after="0" w:afterAutospacing="0" w:line="276" w:lineRule="auto"/>
        <w:textAlignment w:val="baseline"/>
        <w:rPr>
          <w:rFonts w:ascii="Arial Nova" w:hAnsi="Arial Nova"/>
          <w:lang w:val="en"/>
        </w:rPr>
      </w:pPr>
      <w:r w:rsidRPr="00A64AA5">
        <w:rPr>
          <w:rFonts w:ascii="Arial Nova" w:hAnsi="Arial Nova"/>
          <w:bCs/>
        </w:rPr>
        <w:t>For each of the three surveys (pre-and post-exposure, and post-clinic visit), s</w:t>
      </w:r>
      <w:r w:rsidRPr="00A64AA5">
        <w:rPr>
          <w:rStyle w:val="normaltextrun"/>
          <w:rFonts w:ascii="Arial Nova" w:hAnsi="Arial Nova"/>
        </w:rPr>
        <w:t xml:space="preserve">tudy participants will have </w:t>
      </w:r>
      <w:r w:rsidRPr="00F038BD">
        <w:rPr>
          <w:rStyle w:val="normaltextrun"/>
          <w:rFonts w:ascii="Arial Nova" w:hAnsi="Arial Nova"/>
        </w:rPr>
        <w:t>2 weeks</w:t>
      </w:r>
      <w:r w:rsidRPr="00A64AA5">
        <w:rPr>
          <w:rStyle w:val="normaltextrun"/>
          <w:rFonts w:ascii="Arial Nova" w:hAnsi="Arial Nova"/>
        </w:rPr>
        <w:t xml:space="preserve"> to complete the survey from when the link is sent for that survey. </w:t>
      </w:r>
      <w:r w:rsidRPr="00A64AA5">
        <w:rPr>
          <w:rFonts w:ascii="Arial Nova" w:hAnsi="Arial Nova"/>
          <w:bCs/>
        </w:rPr>
        <w:t xml:space="preserve">If a participant does not respond </w:t>
      </w:r>
      <w:r w:rsidRPr="00F038BD">
        <w:rPr>
          <w:rFonts w:ascii="Arial Nova" w:hAnsi="Arial Nova"/>
          <w:bCs/>
        </w:rPr>
        <w:t>after 2 weeks</w:t>
      </w:r>
      <w:r w:rsidRPr="00A64AA5">
        <w:rPr>
          <w:rFonts w:ascii="Arial Nova" w:hAnsi="Arial Nova"/>
          <w:bCs/>
        </w:rPr>
        <w:t xml:space="preserve">, the ICF team will call the study participant to complete the respective survey via telephone. </w:t>
      </w:r>
      <w:r w:rsidRPr="00A64AA5">
        <w:rPr>
          <w:rFonts w:ascii="Arial Nova" w:hAnsi="Arial Nova"/>
        </w:rPr>
        <w:t xml:space="preserve">All telephone interviews with non-responders will be conducted using the </w:t>
      </w:r>
      <w:r w:rsidRPr="00A64AA5">
        <w:rPr>
          <w:rFonts w:ascii="Arial Nova" w:hAnsi="Arial Nova"/>
        </w:rPr>
        <w:t>Voxco</w:t>
      </w:r>
      <w:r w:rsidRPr="00A64AA5">
        <w:rPr>
          <w:rFonts w:ascii="Arial Nova" w:hAnsi="Arial Nova"/>
        </w:rPr>
        <w:t xml:space="preserve"> CATI data collection system. The survey will be programmed to lead the interviewers through the survey’s skip and branching patterns. </w:t>
      </w:r>
      <w:r w:rsidRPr="00A64AA5">
        <w:rPr>
          <w:rFonts w:ascii="Arial Nova" w:hAnsi="Arial Nova"/>
          <w:lang w:val="en"/>
        </w:rPr>
        <w:t xml:space="preserve">The data from the web and telephone surveys will be stored on the </w:t>
      </w:r>
      <w:r w:rsidRPr="00A64AA5">
        <w:rPr>
          <w:rFonts w:ascii="Arial Nova" w:hAnsi="Arial Nova"/>
          <w:lang w:val="en"/>
        </w:rPr>
        <w:t>Voxco</w:t>
      </w:r>
      <w:r w:rsidRPr="00A64AA5">
        <w:rPr>
          <w:rFonts w:ascii="Arial Nova" w:hAnsi="Arial Nova"/>
          <w:lang w:val="en"/>
        </w:rPr>
        <w:t xml:space="preserve"> survey platform. </w:t>
      </w:r>
    </w:p>
    <w:p w:rsidR="00C67203" w:rsidRPr="00A64AA5" w:rsidP="000474D6" w14:paraId="1355317C" w14:textId="77777777">
      <w:pPr>
        <w:pStyle w:val="paragraph"/>
        <w:spacing w:before="0" w:beforeAutospacing="0" w:after="0" w:afterAutospacing="0" w:line="276" w:lineRule="auto"/>
        <w:textAlignment w:val="baseline"/>
        <w:rPr>
          <w:rFonts w:ascii="Arial Nova" w:hAnsi="Arial Nova"/>
          <w:lang w:val="en"/>
        </w:rPr>
      </w:pPr>
    </w:p>
    <w:p w:rsidR="00C67203" w:rsidRPr="00A64AA5" w:rsidP="000474D6" w14:paraId="46581BBE" w14:textId="77777777">
      <w:pPr>
        <w:pStyle w:val="paragraph"/>
        <w:spacing w:before="0" w:beforeAutospacing="0" w:after="0" w:afterAutospacing="0" w:line="276" w:lineRule="auto"/>
        <w:textAlignment w:val="baseline"/>
        <w:rPr>
          <w:rStyle w:val="normaltextrun"/>
          <w:rFonts w:ascii="Arial Nova" w:hAnsi="Arial Nova"/>
          <w:color w:val="000000"/>
          <w:shd w:val="clear" w:color="auto" w:fill="FFFFFF"/>
        </w:rPr>
      </w:pPr>
      <w:r w:rsidRPr="00A64AA5">
        <w:rPr>
          <w:rFonts w:ascii="Arial Nova" w:hAnsi="Arial Nova"/>
          <w:lang w:val="en"/>
        </w:rPr>
        <w:t xml:space="preserve">The information collected through the three surveys will be analyzed and the results </w:t>
      </w:r>
      <w:r w:rsidRPr="00A64AA5">
        <w:rPr>
          <w:rStyle w:val="normaltextrun"/>
          <w:rFonts w:ascii="Arial Nova" w:hAnsi="Arial Nova"/>
        </w:rPr>
        <w:t xml:space="preserve">will be used to gauge progress in reaching the primary outcome of interest – resolving decisional conflict. </w:t>
      </w:r>
      <w:r w:rsidRPr="00A64AA5">
        <w:rPr>
          <w:rStyle w:val="normaltextrun"/>
          <w:rFonts w:ascii="Arial Nova" w:hAnsi="Arial Nova"/>
          <w:color w:val="000000"/>
          <w:shd w:val="clear" w:color="auto" w:fill="FFFFFF"/>
        </w:rPr>
        <w:t xml:space="preserve">The analysis of the information will also focus on characterizing participants (e.g., by sociodemographic background) and exploring variations in change in primary outcomes by the three arms and for different subpopulations. </w:t>
      </w:r>
    </w:p>
    <w:p w:rsidR="00C67203" w:rsidRPr="00A64AA5" w:rsidP="000474D6" w14:paraId="3D2D1C9E" w14:textId="77777777">
      <w:pPr>
        <w:pStyle w:val="paragraph"/>
        <w:spacing w:before="0" w:beforeAutospacing="0" w:after="0" w:afterAutospacing="0" w:line="276" w:lineRule="auto"/>
        <w:textAlignment w:val="baseline"/>
        <w:rPr>
          <w:rFonts w:ascii="Arial Nova" w:hAnsi="Arial Nova"/>
          <w:u w:val="single"/>
          <w:lang w:val="en"/>
        </w:rPr>
      </w:pPr>
    </w:p>
    <w:p w:rsidR="00C67203" w:rsidRPr="00A64AA5" w:rsidP="000474D6" w14:paraId="06AFB603" w14:textId="77777777">
      <w:pPr>
        <w:pStyle w:val="paragraph"/>
        <w:spacing w:before="0" w:beforeAutospacing="0" w:after="0" w:afterAutospacing="0" w:line="276" w:lineRule="auto"/>
        <w:textAlignment w:val="baseline"/>
        <w:rPr>
          <w:rFonts w:ascii="Arial Nova" w:hAnsi="Arial Nova"/>
          <w:u w:val="single"/>
          <w:lang w:val="en"/>
        </w:rPr>
      </w:pPr>
      <w:r w:rsidRPr="00A64AA5">
        <w:rPr>
          <w:rFonts w:ascii="Arial Nova" w:hAnsi="Arial Nova"/>
          <w:u w:val="single"/>
          <w:lang w:val="en"/>
        </w:rPr>
        <w:t>Usability Survey</w:t>
      </w:r>
    </w:p>
    <w:p w:rsidR="00C67203" w:rsidRPr="00A64AA5" w:rsidP="000474D6" w14:paraId="1DE6580D" w14:textId="4BE1081E">
      <w:pPr>
        <w:pStyle w:val="paragraph"/>
        <w:spacing w:before="0" w:beforeAutospacing="0" w:after="0" w:afterAutospacing="0" w:line="276" w:lineRule="auto"/>
        <w:textAlignment w:val="baseline"/>
        <w:rPr>
          <w:rFonts w:ascii="Arial Nova" w:hAnsi="Arial Nova"/>
          <w:lang w:val="en"/>
        </w:rPr>
      </w:pPr>
      <w:r w:rsidRPr="00A64AA5">
        <w:rPr>
          <w:rFonts w:ascii="Arial Nova" w:hAnsi="Arial Nova"/>
          <w:lang w:val="en"/>
        </w:rPr>
        <w:t xml:space="preserve">The web-based usability survey </w:t>
      </w:r>
      <w:r w:rsidR="00235101">
        <w:rPr>
          <w:rFonts w:ascii="Arial Nova" w:hAnsi="Arial Nova"/>
          <w:lang w:val="en"/>
        </w:rPr>
        <w:t>(</w:t>
      </w:r>
      <w:r w:rsidRPr="00AC28EB" w:rsidR="00235101">
        <w:rPr>
          <w:rFonts w:ascii="Arial Nova" w:hAnsi="Arial Nova"/>
          <w:lang w:val="en"/>
        </w:rPr>
        <w:t xml:space="preserve">Attachments </w:t>
      </w:r>
      <w:r w:rsidRPr="00AC28EB" w:rsidR="00AC28EB">
        <w:rPr>
          <w:rFonts w:ascii="Arial Nova" w:hAnsi="Arial Nova"/>
          <w:lang w:val="en"/>
        </w:rPr>
        <w:t>8h</w:t>
      </w:r>
      <w:r w:rsidRPr="00AC28EB" w:rsidR="00235101">
        <w:rPr>
          <w:rFonts w:ascii="Arial Nova" w:hAnsi="Arial Nova"/>
          <w:lang w:val="en"/>
        </w:rPr>
        <w:t xml:space="preserve"> and </w:t>
      </w:r>
      <w:r w:rsidRPr="00AC28EB" w:rsidR="00AC28EB">
        <w:rPr>
          <w:rFonts w:ascii="Arial Nova" w:hAnsi="Arial Nova"/>
          <w:lang w:val="en"/>
        </w:rPr>
        <w:t xml:space="preserve">8i; </w:t>
      </w:r>
      <w:r w:rsidRPr="00AC28EB" w:rsidR="00AC28EB">
        <w:rPr>
          <w:rFonts w:ascii="Arial Nova" w:hAnsi="Arial Nova"/>
          <w:bCs/>
          <w:iCs/>
        </w:rPr>
        <w:t>a Microsoft Word version of this survey is provided in Attachment 8g for ease of review</w:t>
      </w:r>
      <w:r w:rsidR="00235101">
        <w:rPr>
          <w:rFonts w:ascii="Arial Nova" w:hAnsi="Arial Nova"/>
          <w:lang w:val="en"/>
        </w:rPr>
        <w:t>)</w:t>
      </w:r>
      <w:r w:rsidRPr="00A64AA5" w:rsidR="00235101">
        <w:rPr>
          <w:rFonts w:ascii="Arial Nova" w:hAnsi="Arial Nova"/>
          <w:lang w:val="en"/>
        </w:rPr>
        <w:t xml:space="preserve"> </w:t>
      </w:r>
      <w:r w:rsidRPr="00A64AA5">
        <w:rPr>
          <w:rFonts w:ascii="Arial Nova" w:hAnsi="Arial Nova"/>
          <w:lang w:val="en"/>
        </w:rPr>
        <w:t xml:space="preserve">will be administered to the 300 study participants in the Nathan arm of the study. </w:t>
      </w:r>
      <w:r w:rsidRPr="00A64AA5">
        <w:rPr>
          <w:rFonts w:ascii="Arial Nova" w:hAnsi="Arial Nova"/>
        </w:rPr>
        <w:t xml:space="preserve">The usability survey will be administered within 2 weeks of </w:t>
      </w:r>
      <w:r w:rsidR="00F90639">
        <w:rPr>
          <w:rFonts w:ascii="Arial Nova" w:hAnsi="Arial Nova"/>
        </w:rPr>
        <w:t>completing the post-</w:t>
      </w:r>
      <w:r w:rsidRPr="00A64AA5">
        <w:rPr>
          <w:rFonts w:ascii="Arial Nova" w:hAnsi="Arial Nova"/>
        </w:rPr>
        <w:t xml:space="preserve">exposure </w:t>
      </w:r>
      <w:r w:rsidR="00F90639">
        <w:rPr>
          <w:rFonts w:ascii="Arial Nova" w:hAnsi="Arial Nova"/>
        </w:rPr>
        <w:t>survey</w:t>
      </w:r>
      <w:r w:rsidRPr="00A64AA5">
        <w:rPr>
          <w:rFonts w:ascii="Arial Nova" w:hAnsi="Arial Nova"/>
        </w:rPr>
        <w:t xml:space="preserve">. </w:t>
      </w:r>
      <w:r w:rsidRPr="00A64AA5">
        <w:rPr>
          <w:rFonts w:ascii="Arial Nova" w:hAnsi="Arial Nova"/>
          <w:bCs/>
        </w:rPr>
        <w:t xml:space="preserve">The study participants </w:t>
      </w:r>
      <w:r w:rsidRPr="00A64AA5">
        <w:rPr>
          <w:rStyle w:val="normaltextrun"/>
          <w:rFonts w:ascii="Arial Nova" w:hAnsi="Arial Nova"/>
        </w:rPr>
        <w:t xml:space="preserve">will be sent a pre-notification email </w:t>
      </w:r>
      <w:r w:rsidR="00023E8F">
        <w:rPr>
          <w:rStyle w:val="normaltextrun"/>
          <w:rFonts w:ascii="Arial Nova" w:hAnsi="Arial Nova"/>
        </w:rPr>
        <w:t>or text/</w:t>
      </w:r>
      <w:r w:rsidRPr="00A64AA5">
        <w:rPr>
          <w:rStyle w:val="normaltextrun"/>
          <w:rFonts w:ascii="Arial Nova" w:hAnsi="Arial Nova"/>
        </w:rPr>
        <w:t xml:space="preserve">SMS </w:t>
      </w:r>
      <w:r w:rsidR="00023E8F">
        <w:rPr>
          <w:rStyle w:val="normaltextrun"/>
          <w:rFonts w:ascii="Arial Nova" w:hAnsi="Arial Nova"/>
        </w:rPr>
        <w:t xml:space="preserve">message </w:t>
      </w:r>
      <w:r w:rsidRPr="00A64AA5">
        <w:rPr>
          <w:rStyle w:val="normaltextrun"/>
          <w:rFonts w:ascii="Arial Nova" w:hAnsi="Arial Nova"/>
        </w:rPr>
        <w:t>one week before the survey launch inviting them to complete the online survey (</w:t>
      </w:r>
      <w:r w:rsidRPr="00195F81">
        <w:rPr>
          <w:rStyle w:val="normaltextrun"/>
          <w:rFonts w:ascii="Arial Nova" w:hAnsi="Arial Nova"/>
        </w:rPr>
        <w:t>Attachment</w:t>
      </w:r>
      <w:r w:rsidRPr="00195F81" w:rsidR="00195F81">
        <w:rPr>
          <w:rStyle w:val="normaltextrun"/>
          <w:rFonts w:ascii="Arial Nova" w:hAnsi="Arial Nova"/>
        </w:rPr>
        <w:t>s 8</w:t>
      </w:r>
      <w:r w:rsidRPr="00195F81" w:rsidR="00212CB7">
        <w:rPr>
          <w:rStyle w:val="normaltextrun"/>
          <w:rFonts w:ascii="Arial Nova" w:hAnsi="Arial Nova"/>
        </w:rPr>
        <w:t>a</w:t>
      </w:r>
      <w:r w:rsidRPr="00195F81" w:rsidR="00195F81">
        <w:rPr>
          <w:rStyle w:val="normaltextrun"/>
          <w:rFonts w:ascii="Arial Nova" w:hAnsi="Arial Nova"/>
        </w:rPr>
        <w:t xml:space="preserve"> and 8b</w:t>
      </w:r>
      <w:r w:rsidRPr="00195F81">
        <w:rPr>
          <w:rStyle w:val="normaltextrun"/>
          <w:rFonts w:ascii="Arial Nova" w:hAnsi="Arial Nova"/>
        </w:rPr>
        <w:t>). U</w:t>
      </w:r>
      <w:r w:rsidRPr="00195F81">
        <w:rPr>
          <w:rStyle w:val="cf01"/>
          <w:rFonts w:ascii="Arial Nova" w:hAnsi="Arial Nova" w:eastAsiaTheme="majorEastAsia" w:cs="Times New Roman"/>
          <w:sz w:val="24"/>
          <w:szCs w:val="24"/>
        </w:rPr>
        <w:t>pon survey launch, the team will send a formal invitation by email or text message containing a unique web link to access the survey (Attachment</w:t>
      </w:r>
      <w:r w:rsidRPr="00195F81" w:rsidR="00195F81">
        <w:rPr>
          <w:rStyle w:val="cf01"/>
          <w:rFonts w:ascii="Arial Nova" w:hAnsi="Arial Nova" w:eastAsiaTheme="majorEastAsia" w:cs="Times New Roman"/>
          <w:sz w:val="24"/>
          <w:szCs w:val="24"/>
        </w:rPr>
        <w:t>s 8c and 8d</w:t>
      </w:r>
      <w:r w:rsidRPr="00195F81">
        <w:rPr>
          <w:rStyle w:val="cf01"/>
          <w:rFonts w:ascii="Arial Nova" w:hAnsi="Arial Nova" w:eastAsiaTheme="majorEastAsia" w:cs="Times New Roman"/>
          <w:sz w:val="24"/>
          <w:szCs w:val="24"/>
        </w:rPr>
        <w:t>).</w:t>
      </w:r>
      <w:r w:rsidRPr="00A64AA5">
        <w:rPr>
          <w:rStyle w:val="cf01"/>
          <w:rFonts w:ascii="Arial Nova" w:hAnsi="Arial Nova" w:eastAsiaTheme="majorEastAsia" w:cs="Times New Roman"/>
          <w:sz w:val="24"/>
          <w:szCs w:val="24"/>
        </w:rPr>
        <w:t xml:space="preserve"> </w:t>
      </w:r>
      <w:r w:rsidRPr="00773361" w:rsidR="0093100E">
        <w:rPr>
          <w:rFonts w:ascii="Arial Nova" w:hAnsi="Arial Nova"/>
          <w:bCs/>
          <w:iCs/>
        </w:rPr>
        <w:t xml:space="preserve">The usability survey will focus on understanding the acceptability, perceived fit, usability of the decision aid, and technology acceptance. It also will assess Nathan dosage (i.e., </w:t>
      </w:r>
      <w:r w:rsidRPr="00773361" w:rsidR="0093100E">
        <w:rPr>
          <w:rFonts w:ascii="Arial Nova" w:hAnsi="Arial Nova"/>
          <w:bCs/>
          <w:iCs/>
        </w:rPr>
        <w:t>pathways completed and time spent on Nathan by patient; also confirmed by use data gathered through the Nathan platform), help needed to review Nathan, COVID-19 impact and telemedicine, and gather recommendations for improving Nathan’s content and functionality.</w:t>
      </w:r>
      <w:r w:rsidR="0093100E">
        <w:rPr>
          <w:rFonts w:ascii="Arial Nova" w:hAnsi="Arial Nova"/>
          <w:bCs/>
          <w:iCs/>
        </w:rPr>
        <w:t xml:space="preserve"> </w:t>
      </w:r>
      <w:r w:rsidRPr="00A64AA5" w:rsidR="00BF0D45">
        <w:rPr>
          <w:rStyle w:val="normaltextrun"/>
          <w:rFonts w:ascii="Arial Nova" w:hAnsi="Arial Nova"/>
        </w:rPr>
        <w:t>A reminder email</w:t>
      </w:r>
      <w:r w:rsidR="00BF0D45">
        <w:rPr>
          <w:rStyle w:val="normaltextrun"/>
          <w:rFonts w:ascii="Arial Nova" w:hAnsi="Arial Nova"/>
        </w:rPr>
        <w:t xml:space="preserve"> or </w:t>
      </w:r>
      <w:r w:rsidR="00BF0D45">
        <w:rPr>
          <w:rFonts w:ascii="Arial Nova" w:hAnsi="Arial Nova"/>
        </w:rPr>
        <w:t>text/SMS message</w:t>
      </w:r>
      <w:r w:rsidRPr="00A64AA5" w:rsidR="00BF0D45">
        <w:rPr>
          <w:rStyle w:val="normaltextrun"/>
          <w:rFonts w:ascii="Arial Nova" w:hAnsi="Arial Nova"/>
        </w:rPr>
        <w:t xml:space="preserve"> that notes the deadline for responding will be sent to p</w:t>
      </w:r>
      <w:r w:rsidR="00BF0D45">
        <w:rPr>
          <w:rStyle w:val="normaltextrun"/>
          <w:rFonts w:ascii="Arial Nova" w:hAnsi="Arial Nova"/>
        </w:rPr>
        <w:t>articipant</w:t>
      </w:r>
      <w:r w:rsidRPr="00A64AA5" w:rsidR="00BF0D45">
        <w:rPr>
          <w:rStyle w:val="normaltextrun"/>
          <w:rFonts w:ascii="Arial Nova" w:hAnsi="Arial Nova"/>
        </w:rPr>
        <w:t xml:space="preserve">s who have not responded to the survey </w:t>
      </w:r>
      <w:r w:rsidRPr="00D4132A" w:rsidR="00BF0D45">
        <w:rPr>
          <w:rStyle w:val="normaltextrun"/>
          <w:rFonts w:ascii="Arial Nova" w:hAnsi="Arial Nova"/>
        </w:rPr>
        <w:t>10</w:t>
      </w:r>
      <w:r w:rsidRPr="00A64AA5" w:rsidR="00BF0D45">
        <w:rPr>
          <w:rStyle w:val="normaltextrun"/>
          <w:rFonts w:ascii="Arial Nova" w:hAnsi="Arial Nova"/>
        </w:rPr>
        <w:t xml:space="preserve"> days before information collection ends (</w:t>
      </w:r>
      <w:r w:rsidRPr="0055689C" w:rsidR="00BF0D45">
        <w:rPr>
          <w:rStyle w:val="normaltextrun"/>
          <w:rFonts w:ascii="Arial Nova" w:hAnsi="Arial Nova"/>
        </w:rPr>
        <w:t>Attachment</w:t>
      </w:r>
      <w:r w:rsidRPr="0055689C" w:rsidR="0055689C">
        <w:rPr>
          <w:rStyle w:val="normaltextrun"/>
          <w:rFonts w:ascii="Arial Nova" w:hAnsi="Arial Nova"/>
        </w:rPr>
        <w:t>s 8j and 8k</w:t>
      </w:r>
      <w:r w:rsidRPr="0055689C" w:rsidR="00BF0D45">
        <w:rPr>
          <w:rStyle w:val="normaltextrun"/>
          <w:rFonts w:ascii="Arial Nova" w:hAnsi="Arial Nova"/>
        </w:rPr>
        <w:t>).</w:t>
      </w:r>
      <w:r w:rsidR="00BF0D45">
        <w:rPr>
          <w:rStyle w:val="normaltextrun"/>
          <w:rFonts w:ascii="Arial Nova" w:hAnsi="Arial Nova"/>
        </w:rPr>
        <w:t xml:space="preserve"> </w:t>
      </w:r>
      <w:r w:rsidRPr="00A64AA5">
        <w:rPr>
          <w:rStyle w:val="normaltextrun"/>
          <w:rFonts w:ascii="Arial Nova" w:hAnsi="Arial Nova"/>
        </w:rPr>
        <w:t>Based on a small</w:t>
      </w:r>
      <w:r w:rsidR="00A241C0">
        <w:rPr>
          <w:rStyle w:val="normaltextrun"/>
          <w:rFonts w:ascii="Arial Nova" w:hAnsi="Arial Nova"/>
        </w:rPr>
        <w:t xml:space="preserve"> pre-test</w:t>
      </w:r>
      <w:r w:rsidRPr="00A64AA5">
        <w:rPr>
          <w:rStyle w:val="normaltextrun"/>
          <w:rFonts w:ascii="Arial Nova" w:hAnsi="Arial Nova"/>
        </w:rPr>
        <w:t xml:space="preserve">, we estimate the usability survey will take approximately </w:t>
      </w:r>
      <w:r w:rsidR="00AD485B">
        <w:rPr>
          <w:rStyle w:val="normaltextrun"/>
          <w:rFonts w:ascii="Arial Nova" w:hAnsi="Arial Nova"/>
        </w:rPr>
        <w:t xml:space="preserve">18 </w:t>
      </w:r>
      <w:r w:rsidRPr="00A64AA5">
        <w:rPr>
          <w:rStyle w:val="normaltextrun"/>
          <w:rFonts w:ascii="Arial Nova" w:hAnsi="Arial Nova"/>
        </w:rPr>
        <w:t xml:space="preserve">minutes to complete in its entirety. </w:t>
      </w:r>
      <w:r w:rsidRPr="00A64AA5">
        <w:rPr>
          <w:rFonts w:ascii="Arial Nova" w:hAnsi="Arial Nova"/>
        </w:rPr>
        <w:t xml:space="preserve">Respondents will have a period of 2 weeks to complete the survey. Like the pre- and post-surveys, </w:t>
      </w:r>
      <w:r w:rsidRPr="00A64AA5">
        <w:rPr>
          <w:rFonts w:ascii="Arial Nova" w:hAnsi="Arial Nova"/>
          <w:bCs/>
        </w:rPr>
        <w:t xml:space="preserve">if a participant does not respond after </w:t>
      </w:r>
      <w:r w:rsidRPr="003A4ABE">
        <w:rPr>
          <w:rFonts w:ascii="Arial Nova" w:hAnsi="Arial Nova"/>
          <w:bCs/>
        </w:rPr>
        <w:t>2 weeks</w:t>
      </w:r>
      <w:r w:rsidRPr="00A64AA5">
        <w:rPr>
          <w:rFonts w:ascii="Arial Nova" w:hAnsi="Arial Nova"/>
          <w:bCs/>
        </w:rPr>
        <w:t xml:space="preserve">, the ICF team will call the study participant to complete the usability survey via telephone. </w:t>
      </w:r>
      <w:r w:rsidRPr="00A64AA5">
        <w:rPr>
          <w:rFonts w:ascii="Arial Nova" w:hAnsi="Arial Nova"/>
        </w:rPr>
        <w:t xml:space="preserve">All telephone interviews with non-responders will be conducted using the </w:t>
      </w:r>
      <w:r w:rsidRPr="00A64AA5">
        <w:rPr>
          <w:rFonts w:ascii="Arial Nova" w:hAnsi="Arial Nova"/>
        </w:rPr>
        <w:t>Voxco</w:t>
      </w:r>
      <w:r w:rsidRPr="00A64AA5">
        <w:rPr>
          <w:rFonts w:ascii="Arial Nova" w:hAnsi="Arial Nova"/>
        </w:rPr>
        <w:t xml:space="preserve"> CATI data collection system. </w:t>
      </w:r>
      <w:r w:rsidRPr="00A64AA5">
        <w:rPr>
          <w:rFonts w:ascii="Arial Nova" w:hAnsi="Arial Nova"/>
          <w:lang w:val="en"/>
        </w:rPr>
        <w:t xml:space="preserve">The data from the web and telephone surveys will be stored on the </w:t>
      </w:r>
      <w:r w:rsidRPr="00A64AA5">
        <w:rPr>
          <w:rFonts w:ascii="Arial Nova" w:hAnsi="Arial Nova"/>
          <w:lang w:val="en"/>
        </w:rPr>
        <w:t>Voxco</w:t>
      </w:r>
      <w:r w:rsidRPr="00A64AA5">
        <w:rPr>
          <w:rFonts w:ascii="Arial Nova" w:hAnsi="Arial Nova"/>
          <w:lang w:val="en"/>
        </w:rPr>
        <w:t xml:space="preserve"> survey platform. </w:t>
      </w:r>
    </w:p>
    <w:p w:rsidR="00B2393E" w:rsidRPr="00A64AA5" w:rsidP="000474D6" w14:paraId="2495ED4D" w14:textId="77777777">
      <w:pPr>
        <w:pStyle w:val="paragraph"/>
        <w:spacing w:before="0" w:beforeAutospacing="0" w:after="0" w:afterAutospacing="0" w:line="276" w:lineRule="auto"/>
        <w:textAlignment w:val="baseline"/>
        <w:rPr>
          <w:rFonts w:ascii="Arial Nova" w:hAnsi="Arial Nova"/>
        </w:rPr>
      </w:pPr>
    </w:p>
    <w:p w:rsidR="00C67203" w:rsidRPr="00A64AA5" w:rsidP="000474D6" w14:paraId="28CC9EBA" w14:textId="77777777">
      <w:pPr>
        <w:pStyle w:val="paragraph"/>
        <w:spacing w:before="0" w:beforeAutospacing="0" w:after="0" w:afterAutospacing="0" w:line="276" w:lineRule="auto"/>
        <w:textAlignment w:val="baseline"/>
        <w:rPr>
          <w:rFonts w:ascii="Arial Nova" w:hAnsi="Arial Nova"/>
          <w:b/>
          <w:bCs/>
          <w:lang w:val="en"/>
        </w:rPr>
      </w:pPr>
      <w:r w:rsidRPr="00A64AA5">
        <w:rPr>
          <w:rFonts w:ascii="Arial Nova" w:hAnsi="Arial Nova"/>
        </w:rPr>
        <w:t xml:space="preserve">In addition to getting an understanding of the </w:t>
      </w:r>
      <w:r w:rsidRPr="00A64AA5">
        <w:rPr>
          <w:rStyle w:val="normaltextrun"/>
          <w:rFonts w:ascii="Arial Nova" w:hAnsi="Arial Nova"/>
          <w:color w:val="000000"/>
          <w:shd w:val="clear" w:color="auto" w:fill="FFFFFF"/>
        </w:rPr>
        <w:t xml:space="preserve">acceptability, perceived fit, usability of the Nathan decision aid, and technology acceptance, the analysis of results will summarize the recommendations made by users for improving Nathan’s content and functionality. </w:t>
      </w:r>
    </w:p>
    <w:p w:rsidR="00C67203" w:rsidP="000474D6" w14:paraId="4CF1FB4B" w14:textId="6D541BF4">
      <w:pPr>
        <w:spacing w:line="276" w:lineRule="auto"/>
        <w:rPr>
          <w:rFonts w:ascii="Arial Nova" w:hAnsi="Arial Nova"/>
        </w:rPr>
      </w:pPr>
      <w:r w:rsidRPr="00A64AA5">
        <w:rPr>
          <w:rFonts w:ascii="Arial Nova" w:hAnsi="Arial Nova"/>
        </w:rPr>
        <w:t xml:space="preserve">Each participant responding to the various </w:t>
      </w:r>
      <w:r w:rsidR="00C224E2">
        <w:rPr>
          <w:rFonts w:ascii="Arial Nova" w:hAnsi="Arial Nova"/>
        </w:rPr>
        <w:t>w</w:t>
      </w:r>
      <w:r w:rsidRPr="00A64AA5">
        <w:rPr>
          <w:rFonts w:ascii="Arial Nova" w:hAnsi="Arial Nova"/>
        </w:rPr>
        <w:t>eb or telephone surveys mentioned above will be assigned a random digit identification number. The identification number will be used to link participant information to survey responses for internal purposes of data tracking. Separate databases will be used to house participants’ survey responses and their email addresses and telephone number; each will be stored in a separate secure file on a secure network server. Only ICF project staff will have access to these data. Only aggregate responses will be used in the report of study results. A de-identified data file will be created to share the data with CDC. In addition, all team members will be trained on the project’s specific security requirements and will sign an agreement to keep the data secure.</w:t>
      </w:r>
    </w:p>
    <w:p w:rsidR="00FB6865" w:rsidRPr="00A64AA5" w:rsidP="000474D6" w14:paraId="6833F72D" w14:textId="77777777">
      <w:pPr>
        <w:spacing w:line="276" w:lineRule="auto"/>
        <w:rPr>
          <w:rFonts w:ascii="Arial Nova" w:hAnsi="Arial Nova"/>
        </w:rPr>
      </w:pPr>
    </w:p>
    <w:p w:rsidR="00C67203" w:rsidRPr="00A64AA5" w:rsidP="000474D6" w14:paraId="7A424F26" w14:textId="77777777">
      <w:pPr>
        <w:pStyle w:val="paragraph"/>
        <w:spacing w:before="0" w:beforeAutospacing="0" w:after="0" w:afterAutospacing="0" w:line="276" w:lineRule="auto"/>
        <w:textAlignment w:val="baseline"/>
        <w:rPr>
          <w:rFonts w:ascii="Arial Nova" w:hAnsi="Arial Nova"/>
          <w:bCs/>
          <w:u w:val="single"/>
        </w:rPr>
      </w:pPr>
      <w:r w:rsidRPr="00A64AA5">
        <w:rPr>
          <w:rFonts w:ascii="Arial Nova" w:hAnsi="Arial Nova"/>
          <w:bCs/>
          <w:u w:val="single"/>
        </w:rPr>
        <w:t xml:space="preserve">User Experience and Clinic Coordinator Interviews </w:t>
      </w:r>
    </w:p>
    <w:p w:rsidR="00C67203" w:rsidRPr="00A64AA5" w:rsidP="000474D6" w14:paraId="5CE35C04" w14:textId="61F12809">
      <w:pPr>
        <w:pStyle w:val="paragraph"/>
        <w:spacing w:before="0" w:beforeAutospacing="0" w:after="0" w:afterAutospacing="0" w:line="276" w:lineRule="auto"/>
        <w:textAlignment w:val="baseline"/>
        <w:rPr>
          <w:rFonts w:ascii="Arial Nova" w:hAnsi="Arial Nova"/>
          <w:bCs/>
        </w:rPr>
      </w:pPr>
      <w:r w:rsidRPr="00A64AA5">
        <w:rPr>
          <w:rFonts w:ascii="Arial Nova" w:hAnsi="Arial Nova"/>
          <w:bCs/>
        </w:rPr>
        <w:t>A subset of participants in the intervention arm (n=30) who participate in the usability survey will be invited to participate in a user experience interview (</w:t>
      </w:r>
      <w:r w:rsidRPr="007C206F">
        <w:rPr>
          <w:rFonts w:ascii="Arial Nova" w:hAnsi="Arial Nova"/>
          <w:bCs/>
        </w:rPr>
        <w:t xml:space="preserve">Attachments </w:t>
      </w:r>
      <w:r w:rsidRPr="007C206F" w:rsidR="007C206F">
        <w:rPr>
          <w:rFonts w:ascii="Arial Nova" w:hAnsi="Arial Nova"/>
          <w:bCs/>
        </w:rPr>
        <w:t>9e</w:t>
      </w:r>
      <w:r w:rsidR="007C206F">
        <w:rPr>
          <w:rFonts w:ascii="Arial Nova" w:hAnsi="Arial Nova"/>
          <w:bCs/>
        </w:rPr>
        <w:t xml:space="preserve"> and 9f</w:t>
      </w:r>
      <w:r w:rsidRPr="00A64AA5">
        <w:rPr>
          <w:rFonts w:ascii="Arial Nova" w:hAnsi="Arial Nova"/>
          <w:bCs/>
        </w:rPr>
        <w:t xml:space="preserve">). These interviews will gather </w:t>
      </w:r>
      <w:r w:rsidRPr="00A64AA5">
        <w:rPr>
          <w:rFonts w:ascii="Arial Nova" w:hAnsi="Arial Nova"/>
        </w:rPr>
        <w:t xml:space="preserve">a deeper understanding of Nathan’s acceptability, perceived fit, usability, and digital literacy as well as barriers and facilitators to use and recommendations for improving Nathan’s content and functionality from respondents. </w:t>
      </w:r>
      <w:r w:rsidRPr="00A64AA5">
        <w:rPr>
          <w:rStyle w:val="normaltextrun"/>
          <w:rFonts w:ascii="Arial Nova" w:hAnsi="Arial Nova"/>
        </w:rPr>
        <w:t>Based on a small</w:t>
      </w:r>
      <w:r w:rsidR="00A241C0">
        <w:rPr>
          <w:rStyle w:val="normaltextrun"/>
          <w:rFonts w:ascii="Arial Nova" w:hAnsi="Arial Nova"/>
        </w:rPr>
        <w:t xml:space="preserve"> pre-test</w:t>
      </w:r>
      <w:r w:rsidRPr="00A64AA5">
        <w:rPr>
          <w:rStyle w:val="normaltextrun"/>
          <w:rFonts w:ascii="Arial Nova" w:hAnsi="Arial Nova"/>
        </w:rPr>
        <w:t xml:space="preserve">, we estimate the user experience interview will take approximately </w:t>
      </w:r>
      <w:r w:rsidR="00CE7416">
        <w:rPr>
          <w:rStyle w:val="normaltextrun"/>
          <w:rFonts w:ascii="Arial Nova" w:hAnsi="Arial Nova"/>
        </w:rPr>
        <w:t>20</w:t>
      </w:r>
      <w:r w:rsidRPr="00A64AA5">
        <w:rPr>
          <w:rStyle w:val="normaltextrun"/>
          <w:rFonts w:ascii="Arial Nova" w:hAnsi="Arial Nova"/>
        </w:rPr>
        <w:t xml:space="preserve"> minutes to complete in its entirety.</w:t>
      </w:r>
    </w:p>
    <w:p w:rsidR="00C67203" w:rsidRPr="00A64AA5" w:rsidP="000474D6" w14:paraId="194DDEFF" w14:textId="77777777">
      <w:pPr>
        <w:pStyle w:val="paragraph"/>
        <w:spacing w:before="0" w:beforeAutospacing="0" w:after="0" w:afterAutospacing="0" w:line="276" w:lineRule="auto"/>
        <w:textAlignment w:val="baseline"/>
        <w:rPr>
          <w:rFonts w:ascii="Arial Nova" w:hAnsi="Arial Nova"/>
          <w:bCs/>
        </w:rPr>
      </w:pPr>
    </w:p>
    <w:p w:rsidR="00C67203" w:rsidRPr="00A64AA5" w:rsidP="000474D6" w14:paraId="5B70926F" w14:textId="581E3FA1">
      <w:pPr>
        <w:pStyle w:val="paragraph"/>
        <w:spacing w:before="0" w:beforeAutospacing="0" w:after="0" w:afterAutospacing="0" w:line="276" w:lineRule="auto"/>
        <w:textAlignment w:val="baseline"/>
        <w:rPr>
          <w:rStyle w:val="normaltextrun"/>
          <w:rFonts w:ascii="Arial Nova" w:hAnsi="Arial Nova"/>
        </w:rPr>
      </w:pPr>
      <w:r w:rsidRPr="00A64AA5">
        <w:rPr>
          <w:rFonts w:ascii="Arial Nova" w:hAnsi="Arial Nova"/>
        </w:rPr>
        <w:t xml:space="preserve">For the clinic coordinator interviews, the team will conduct interviews with the clinic coordinators (n=4) from the four primary care clinics to get their perspective on barriers, facilitators, and best practices to incorporating Nathan into the clinic workflow </w:t>
      </w:r>
      <w:r w:rsidRPr="00A64AA5">
        <w:rPr>
          <w:rFonts w:ascii="Arial Nova" w:hAnsi="Arial Nova"/>
          <w:bCs/>
        </w:rPr>
        <w:t>(</w:t>
      </w:r>
      <w:r w:rsidRPr="007C206F">
        <w:rPr>
          <w:rFonts w:ascii="Arial Nova" w:hAnsi="Arial Nova"/>
          <w:bCs/>
        </w:rPr>
        <w:t xml:space="preserve">Attachment </w:t>
      </w:r>
      <w:r w:rsidRPr="007C206F" w:rsidR="004D4A42">
        <w:rPr>
          <w:rFonts w:ascii="Arial Nova" w:hAnsi="Arial Nova"/>
          <w:bCs/>
        </w:rPr>
        <w:t>1</w:t>
      </w:r>
      <w:r w:rsidRPr="007C206F" w:rsidR="007C206F">
        <w:rPr>
          <w:rFonts w:ascii="Arial Nova" w:hAnsi="Arial Nova"/>
          <w:bCs/>
        </w:rPr>
        <w:t>1</w:t>
      </w:r>
      <w:r w:rsidRPr="007C206F" w:rsidR="004D4A42">
        <w:rPr>
          <w:rFonts w:ascii="Arial Nova" w:hAnsi="Arial Nova"/>
          <w:bCs/>
        </w:rPr>
        <w:t>b</w:t>
      </w:r>
      <w:r w:rsidRPr="00A64AA5">
        <w:rPr>
          <w:rFonts w:ascii="Arial Nova" w:hAnsi="Arial Nova"/>
          <w:bCs/>
        </w:rPr>
        <w:t>)</w:t>
      </w:r>
      <w:r w:rsidRPr="00A64AA5">
        <w:rPr>
          <w:rFonts w:ascii="Arial Nova" w:hAnsi="Arial Nova"/>
        </w:rPr>
        <w:t xml:space="preserve">. </w:t>
      </w:r>
      <w:r w:rsidRPr="00A64AA5">
        <w:rPr>
          <w:rStyle w:val="normaltextrun"/>
          <w:rFonts w:ascii="Arial Nova" w:hAnsi="Arial Nova"/>
        </w:rPr>
        <w:t>Based on a small</w:t>
      </w:r>
      <w:r w:rsidR="00A241C0">
        <w:rPr>
          <w:rStyle w:val="normaltextrun"/>
          <w:rFonts w:ascii="Arial Nova" w:hAnsi="Arial Nova"/>
        </w:rPr>
        <w:t xml:space="preserve"> pre-test</w:t>
      </w:r>
      <w:r w:rsidRPr="00A64AA5">
        <w:rPr>
          <w:rStyle w:val="normaltextrun"/>
          <w:rFonts w:ascii="Arial Nova" w:hAnsi="Arial Nova"/>
        </w:rPr>
        <w:t xml:space="preserve">, we estimate the clinic coordinator interview will take approximately </w:t>
      </w:r>
      <w:r w:rsidR="00CE7416">
        <w:rPr>
          <w:rStyle w:val="normaltextrun"/>
          <w:rFonts w:ascii="Arial Nova" w:hAnsi="Arial Nova"/>
        </w:rPr>
        <w:t>30</w:t>
      </w:r>
      <w:r w:rsidRPr="00A64AA5">
        <w:rPr>
          <w:rStyle w:val="normaltextrun"/>
          <w:rFonts w:ascii="Arial Nova" w:hAnsi="Arial Nova"/>
        </w:rPr>
        <w:t xml:space="preserve"> minutes to complete in its entirety.</w:t>
      </w:r>
    </w:p>
    <w:p w:rsidR="00C67203" w:rsidRPr="00A64AA5" w:rsidP="000474D6" w14:paraId="08AE9634" w14:textId="77777777">
      <w:pPr>
        <w:pStyle w:val="paragraph"/>
        <w:spacing w:before="0" w:beforeAutospacing="0" w:after="0" w:afterAutospacing="0" w:line="276" w:lineRule="auto"/>
        <w:textAlignment w:val="baseline"/>
        <w:rPr>
          <w:rStyle w:val="normaltextrun"/>
          <w:rFonts w:ascii="Arial Nova" w:hAnsi="Arial Nova"/>
        </w:rPr>
      </w:pPr>
    </w:p>
    <w:p w:rsidR="00C67203" w:rsidRPr="00667BBC" w:rsidP="000474D6" w14:paraId="717CEFDD" w14:textId="306A678F">
      <w:pPr>
        <w:pStyle w:val="paragraph"/>
        <w:spacing w:before="0" w:beforeAutospacing="0" w:after="0" w:afterAutospacing="0" w:line="276" w:lineRule="auto"/>
        <w:textAlignment w:val="baseline"/>
        <w:rPr>
          <w:rStyle w:val="normaltextrun"/>
          <w:rFonts w:ascii="Arial Nova" w:hAnsi="Arial Nova"/>
        </w:rPr>
      </w:pPr>
      <w:r w:rsidRPr="00A64AA5">
        <w:rPr>
          <w:rFonts w:ascii="Arial Nova" w:hAnsi="Arial Nova"/>
        </w:rPr>
        <w:t>Interviews with Nathan users and clinic coordinators will be conducted virtually</w:t>
      </w:r>
      <w:r w:rsidR="00CA220B">
        <w:rPr>
          <w:rFonts w:ascii="Arial Nova" w:hAnsi="Arial Nova"/>
        </w:rPr>
        <w:t xml:space="preserve"> (e.g.,</w:t>
      </w:r>
      <w:r w:rsidR="002959FC">
        <w:rPr>
          <w:rFonts w:ascii="Arial Nova" w:hAnsi="Arial Nova"/>
        </w:rPr>
        <w:t xml:space="preserve"> </w:t>
      </w:r>
      <w:r w:rsidRPr="00A64AA5">
        <w:rPr>
          <w:rFonts w:ascii="Arial Nova" w:hAnsi="Arial Nova"/>
        </w:rPr>
        <w:t>using Zoom</w:t>
      </w:r>
      <w:r w:rsidR="00CA220B">
        <w:rPr>
          <w:rFonts w:ascii="Arial Nova" w:hAnsi="Arial Nova"/>
        </w:rPr>
        <w:t>)</w:t>
      </w:r>
      <w:r w:rsidRPr="00A64AA5">
        <w:rPr>
          <w:rFonts w:ascii="Arial Nova" w:hAnsi="Arial Nova"/>
        </w:rPr>
        <w:t xml:space="preserve">. Interviewers will use the appropriate guide (user experience interview guide or clinic coordinator interview guide) to lead each discussion. Interviews will be audio recorded with permission from the participant. A second team member will be present for each interview and will take notes if the participant does not consent to be audio recorded. Audio recordings will be saved on ICF’s Microsoft Teams project site. Audio recordings will be transcribed, and any information will be removed that could identify a participant, clinic, or clinician. </w:t>
      </w:r>
      <w:r w:rsidRPr="00A64AA5">
        <w:rPr>
          <w:rStyle w:val="normaltextrun"/>
          <w:rFonts w:ascii="Arial Nova" w:hAnsi="Arial Nova"/>
          <w:color w:val="000000"/>
          <w:shd w:val="clear" w:color="auto" w:fill="FFFFFF"/>
        </w:rPr>
        <w:t>Textual data from interview transcripts will be entered into a qualitative database software program, MAXQDA, for analysis.</w:t>
      </w:r>
    </w:p>
    <w:p w:rsidR="00B2393E" w:rsidRPr="00A64AA5" w:rsidP="000474D6" w14:paraId="18D85671" w14:textId="77777777">
      <w:pPr>
        <w:pStyle w:val="paragraph"/>
        <w:spacing w:before="0" w:beforeAutospacing="0" w:after="0" w:afterAutospacing="0" w:line="276" w:lineRule="auto"/>
        <w:textAlignment w:val="baseline"/>
        <w:rPr>
          <w:rStyle w:val="normaltextrun"/>
          <w:rFonts w:ascii="Arial Nova" w:hAnsi="Arial Nova"/>
          <w:color w:val="000000"/>
          <w:shd w:val="clear" w:color="auto" w:fill="FFFFFF"/>
        </w:rPr>
      </w:pPr>
    </w:p>
    <w:p w:rsidR="007468F1" w:rsidP="000474D6" w14:paraId="571DBBA5" w14:textId="43374A4E">
      <w:pPr>
        <w:spacing w:line="276" w:lineRule="auto"/>
        <w:rPr>
          <w:rStyle w:val="normaltextrun"/>
          <w:rFonts w:ascii="Arial Nova" w:hAnsi="Arial Nova"/>
          <w:color w:val="000000"/>
          <w:shd w:val="clear" w:color="auto" w:fill="FFFFFF"/>
        </w:rPr>
      </w:pPr>
      <w:r w:rsidRPr="00A64AA5">
        <w:rPr>
          <w:rStyle w:val="normaltextrun"/>
          <w:rFonts w:ascii="Arial Nova" w:hAnsi="Arial Nova"/>
          <w:color w:val="000000"/>
          <w:shd w:val="clear" w:color="auto" w:fill="FFFFFF"/>
        </w:rPr>
        <w:t xml:space="preserve">The results </w:t>
      </w:r>
      <w:r w:rsidR="00051839">
        <w:rPr>
          <w:rStyle w:val="normaltextrun"/>
          <w:rFonts w:ascii="Arial Nova" w:hAnsi="Arial Nova"/>
          <w:color w:val="000000"/>
          <w:shd w:val="clear" w:color="auto" w:fill="FFFFFF"/>
        </w:rPr>
        <w:t xml:space="preserve">of these interviews </w:t>
      </w:r>
      <w:r w:rsidRPr="00A64AA5">
        <w:rPr>
          <w:rStyle w:val="normaltextrun"/>
          <w:rFonts w:ascii="Arial Nova" w:hAnsi="Arial Nova"/>
          <w:color w:val="000000"/>
          <w:shd w:val="clear" w:color="auto" w:fill="FFFFFF"/>
        </w:rPr>
        <w:t>will be used to get an in-depth understanding of the user experience with Nathan, satisfaction with the experience, behavioral intention, and recommendations for improving the aid, as well as any in-depth understanding of barriers to health literacy and resolution of decisional conflicts.</w:t>
      </w:r>
    </w:p>
    <w:p w:rsidR="00FB6865" w:rsidP="00051839" w14:paraId="5348AED2" w14:textId="77777777">
      <w:pPr>
        <w:spacing w:line="276" w:lineRule="auto"/>
        <w:rPr>
          <w:rFonts w:ascii="Arial Nova" w:hAnsi="Arial Nova"/>
        </w:rPr>
      </w:pPr>
    </w:p>
    <w:p w:rsidR="00002774" w:rsidP="00051839" w14:paraId="1FA045B7" w14:textId="6A0B30F6">
      <w:pPr>
        <w:spacing w:line="276" w:lineRule="auto"/>
        <w:rPr>
          <w:rFonts w:ascii="Arial Nova" w:hAnsi="Arial Nova"/>
        </w:rPr>
      </w:pPr>
      <w:r>
        <w:rPr>
          <w:rFonts w:ascii="Arial Nova" w:hAnsi="Arial Nova"/>
        </w:rPr>
        <w:t>At the close of the study, men will receive a thank you email with the materials assigned to each of the three arms of the study (</w:t>
      </w:r>
      <w:r w:rsidRPr="003952ED">
        <w:rPr>
          <w:rFonts w:ascii="Arial Nova" w:hAnsi="Arial Nova"/>
        </w:rPr>
        <w:t>Attachment</w:t>
      </w:r>
      <w:r w:rsidRPr="003952ED" w:rsidR="003952ED">
        <w:rPr>
          <w:rFonts w:ascii="Arial Nova" w:hAnsi="Arial Nova"/>
        </w:rPr>
        <w:t>s 10l and 10m</w:t>
      </w:r>
      <w:r>
        <w:rPr>
          <w:rFonts w:ascii="Arial Nova" w:hAnsi="Arial Nova"/>
        </w:rPr>
        <w:t>).</w:t>
      </w:r>
    </w:p>
    <w:p w:rsidR="009138A0" w:rsidRPr="00051839" w:rsidP="00051839" w14:paraId="74895E36" w14:textId="77777777">
      <w:pPr>
        <w:spacing w:line="276" w:lineRule="auto"/>
        <w:rPr>
          <w:rFonts w:ascii="Arial Nova" w:hAnsi="Arial Nova"/>
        </w:rPr>
      </w:pPr>
    </w:p>
    <w:p w:rsidR="007468F1" w:rsidRPr="00051839" w:rsidP="00051839" w14:paraId="74D4F068" w14:textId="77777777">
      <w:pPr>
        <w:pStyle w:val="Heading2"/>
        <w:spacing w:before="0" w:line="276" w:lineRule="auto"/>
        <w:rPr>
          <w:rFonts w:ascii="Arial Nova" w:hAnsi="Arial Nova" w:cs="Times New Roman"/>
          <w:i/>
          <w:color w:val="auto"/>
          <w:sz w:val="24"/>
          <w:szCs w:val="24"/>
        </w:rPr>
      </w:pPr>
      <w:bookmarkStart w:id="10" w:name="_Toc329519283"/>
      <w:bookmarkStart w:id="11" w:name="_Toc132621321"/>
      <w:r w:rsidRPr="00051839">
        <w:rPr>
          <w:rFonts w:ascii="Arial Nova" w:hAnsi="Arial Nova" w:cs="Times New Roman"/>
          <w:i/>
          <w:color w:val="auto"/>
          <w:sz w:val="24"/>
          <w:szCs w:val="24"/>
        </w:rPr>
        <w:t>B3. Methods to Maximize Response Rates and Deal with No Response</w:t>
      </w:r>
      <w:bookmarkEnd w:id="10"/>
      <w:bookmarkEnd w:id="11"/>
    </w:p>
    <w:p w:rsidR="007468F1" w:rsidRPr="00051839" w:rsidP="00051839" w14:paraId="2817B055" w14:textId="77777777">
      <w:pPr>
        <w:spacing w:line="276" w:lineRule="auto"/>
        <w:rPr>
          <w:rFonts w:ascii="Arial Nova" w:hAnsi="Arial Nova"/>
        </w:rPr>
      </w:pPr>
    </w:p>
    <w:p w:rsidR="0037401A" w:rsidRPr="005948BC" w:rsidP="00051839" w14:paraId="4C202772" w14:textId="1EF040ED">
      <w:pPr>
        <w:pStyle w:val="paragraph"/>
        <w:spacing w:before="0" w:beforeAutospacing="0" w:after="0" w:afterAutospacing="0" w:line="276" w:lineRule="auto"/>
        <w:textAlignment w:val="baseline"/>
        <w:rPr>
          <w:rStyle w:val="eop"/>
          <w:rFonts w:ascii="Arial Nova" w:hAnsi="Arial Nova"/>
          <w:highlight w:val="yellow"/>
        </w:rPr>
      </w:pPr>
      <w:r w:rsidRPr="00051839">
        <w:rPr>
          <w:rStyle w:val="normaltextrun"/>
          <w:rFonts w:ascii="Arial Nova" w:hAnsi="Arial Nova"/>
        </w:rPr>
        <w:t xml:space="preserve">To maximize response rates, participants will receive </w:t>
      </w:r>
      <w:r w:rsidR="008672E3">
        <w:rPr>
          <w:rStyle w:val="normaltextrun"/>
          <w:rFonts w:ascii="Arial Nova" w:hAnsi="Arial Nova"/>
        </w:rPr>
        <w:t>introductory emails</w:t>
      </w:r>
      <w:r w:rsidR="0049522C">
        <w:rPr>
          <w:rStyle w:val="normaltextrun"/>
          <w:rFonts w:ascii="Arial Nova" w:hAnsi="Arial Nova"/>
        </w:rPr>
        <w:t xml:space="preserve"> as well as </w:t>
      </w:r>
      <w:r w:rsidRPr="00051839">
        <w:rPr>
          <w:rStyle w:val="normaltextrun"/>
          <w:rFonts w:ascii="Arial Nova" w:hAnsi="Arial Nova"/>
        </w:rPr>
        <w:t xml:space="preserve">electronic </w:t>
      </w:r>
      <w:r w:rsidRPr="00051839" w:rsidR="0019069A">
        <w:rPr>
          <w:rStyle w:val="normaltextrun"/>
          <w:rFonts w:ascii="Arial Nova" w:hAnsi="Arial Nova"/>
        </w:rPr>
        <w:t xml:space="preserve">(email or </w:t>
      </w:r>
      <w:r w:rsidR="0019069A">
        <w:rPr>
          <w:rStyle w:val="normaltextrun"/>
          <w:rFonts w:ascii="Arial Nova" w:hAnsi="Arial Nova"/>
        </w:rPr>
        <w:t>text/</w:t>
      </w:r>
      <w:r w:rsidRPr="00051839" w:rsidR="0019069A">
        <w:rPr>
          <w:rStyle w:val="normaltextrun"/>
          <w:rFonts w:ascii="Arial Nova" w:hAnsi="Arial Nova"/>
        </w:rPr>
        <w:t>SMS</w:t>
      </w:r>
      <w:r w:rsidR="0019069A">
        <w:rPr>
          <w:rStyle w:val="normaltextrun"/>
          <w:rFonts w:ascii="Arial Nova" w:hAnsi="Arial Nova"/>
        </w:rPr>
        <w:t xml:space="preserve"> message</w:t>
      </w:r>
      <w:r w:rsidRPr="00051839" w:rsidR="0019069A">
        <w:rPr>
          <w:rStyle w:val="normaltextrun"/>
          <w:rFonts w:ascii="Arial Nova" w:hAnsi="Arial Nova"/>
        </w:rPr>
        <w:t>)</w:t>
      </w:r>
      <w:r w:rsidR="0019069A">
        <w:rPr>
          <w:rStyle w:val="normaltextrun"/>
          <w:rFonts w:ascii="Arial Nova" w:hAnsi="Arial Nova"/>
        </w:rPr>
        <w:t xml:space="preserve"> pre-notifications and</w:t>
      </w:r>
      <w:r w:rsidR="0049522C">
        <w:rPr>
          <w:rStyle w:val="normaltextrun"/>
          <w:rFonts w:ascii="Arial Nova" w:hAnsi="Arial Nova"/>
        </w:rPr>
        <w:t xml:space="preserve"> </w:t>
      </w:r>
      <w:r w:rsidRPr="00051839" w:rsidR="0049522C">
        <w:rPr>
          <w:rStyle w:val="normaltextrun"/>
          <w:rFonts w:ascii="Arial Nova" w:hAnsi="Arial Nova"/>
        </w:rPr>
        <w:t>invitations</w:t>
      </w:r>
      <w:r w:rsidRPr="00051839">
        <w:rPr>
          <w:rStyle w:val="normaltextrun"/>
          <w:rFonts w:ascii="Arial Nova" w:hAnsi="Arial Nova"/>
        </w:rPr>
        <w:t xml:space="preserve"> that are addressed personally to each participant and will include pieces of information that have been shown to be critical for enhancing response (e.g., how the individual was selected, the usefulness of the information, and incentives for participation). </w:t>
      </w:r>
      <w:r w:rsidR="0019069A">
        <w:rPr>
          <w:rStyle w:val="normaltextrun"/>
          <w:rFonts w:ascii="Arial Nova" w:hAnsi="Arial Nova"/>
        </w:rPr>
        <w:t xml:space="preserve">These materials </w:t>
      </w:r>
      <w:r w:rsidR="00AE6208">
        <w:rPr>
          <w:rStyle w:val="normaltextrun"/>
          <w:rFonts w:ascii="Arial Nova" w:hAnsi="Arial Nova"/>
        </w:rPr>
        <w:t xml:space="preserve">can be found in </w:t>
      </w:r>
      <w:r w:rsidRPr="00B853ED" w:rsidR="00AE6208">
        <w:rPr>
          <w:rStyle w:val="normaltextrun"/>
          <w:rFonts w:ascii="Arial Nova" w:hAnsi="Arial Nova"/>
        </w:rPr>
        <w:t>Attachments</w:t>
      </w:r>
      <w:r w:rsidRPr="00B853ED" w:rsidR="00AF02DA">
        <w:rPr>
          <w:rStyle w:val="normaltextrun"/>
          <w:rFonts w:ascii="Arial Nova" w:hAnsi="Arial Nova"/>
        </w:rPr>
        <w:t xml:space="preserve"> 4a, 5a, 5b, 5c, </w:t>
      </w:r>
      <w:r w:rsidRPr="00B853ED" w:rsidR="002B0842">
        <w:rPr>
          <w:rStyle w:val="normaltextrun"/>
          <w:rFonts w:ascii="Arial Nova" w:hAnsi="Arial Nova"/>
        </w:rPr>
        <w:t>5d, 5e, 7a, 7b, 8a, 8b, 8c, 8d, 9a, 9b,10a, 10b, 10c, and 10d</w:t>
      </w:r>
      <w:r w:rsidRPr="00B853ED" w:rsidR="005948BC">
        <w:rPr>
          <w:rStyle w:val="normaltextrun"/>
          <w:rFonts w:ascii="Arial Nova" w:hAnsi="Arial Nova"/>
        </w:rPr>
        <w:t>.</w:t>
      </w:r>
      <w:r w:rsidR="007F501D">
        <w:rPr>
          <w:rStyle w:val="normaltextrun"/>
          <w:rFonts w:ascii="Arial Nova" w:hAnsi="Arial Nova"/>
        </w:rPr>
        <w:t xml:space="preserve"> </w:t>
      </w:r>
      <w:r w:rsidRPr="00051839">
        <w:rPr>
          <w:rStyle w:val="normaltextrun"/>
          <w:rFonts w:ascii="Arial Nova" w:hAnsi="Arial Nova"/>
        </w:rPr>
        <w:t xml:space="preserve">Automatic survey reminders will be sent through </w:t>
      </w:r>
      <w:r w:rsidRPr="00051839">
        <w:rPr>
          <w:rStyle w:val="normaltextrun"/>
          <w:rFonts w:ascii="Arial Nova" w:hAnsi="Arial Nova"/>
        </w:rPr>
        <w:t>Voxco</w:t>
      </w:r>
      <w:r w:rsidRPr="00051839">
        <w:rPr>
          <w:rStyle w:val="normaltextrun"/>
          <w:rFonts w:ascii="Arial Nova" w:hAnsi="Arial Nova"/>
        </w:rPr>
        <w:t xml:space="preserve"> to engage respondents who haven’t opened the email or responded to the survey yet</w:t>
      </w:r>
      <w:r w:rsidR="000F5025">
        <w:rPr>
          <w:rStyle w:val="normaltextrun"/>
          <w:rFonts w:ascii="Arial Nova" w:hAnsi="Arial Nova"/>
        </w:rPr>
        <w:t xml:space="preserve"> (</w:t>
      </w:r>
      <w:r w:rsidRPr="00D720F6" w:rsidR="000F5025">
        <w:rPr>
          <w:rStyle w:val="normaltextrun"/>
          <w:rFonts w:ascii="Arial Nova" w:hAnsi="Arial Nova"/>
        </w:rPr>
        <w:t xml:space="preserve">Attachments </w:t>
      </w:r>
      <w:r w:rsidRPr="00D720F6" w:rsidR="005948BC">
        <w:rPr>
          <w:rStyle w:val="normaltextrun"/>
          <w:rFonts w:ascii="Arial Nova" w:hAnsi="Arial Nova"/>
        </w:rPr>
        <w:t>4e, 5f, 5g, 6h, 6i, 7h, 7i, 8j, 8k, 10j, and 10k</w:t>
      </w:r>
      <w:r w:rsidR="003B0AF4">
        <w:rPr>
          <w:rStyle w:val="normaltextrun"/>
          <w:rFonts w:ascii="Arial Nova" w:hAnsi="Arial Nova"/>
        </w:rPr>
        <w:t>)</w:t>
      </w:r>
      <w:r w:rsidRPr="00051839">
        <w:rPr>
          <w:rStyle w:val="normaltextrun"/>
          <w:rFonts w:ascii="Arial Nova" w:hAnsi="Arial Nova"/>
        </w:rPr>
        <w:t xml:space="preserve">. Using </w:t>
      </w:r>
      <w:r w:rsidRPr="00051839">
        <w:rPr>
          <w:rStyle w:val="normaltextrun"/>
          <w:rFonts w:ascii="Arial Nova" w:hAnsi="Arial Nova"/>
        </w:rPr>
        <w:t>Voxco’s</w:t>
      </w:r>
      <w:r w:rsidRPr="00051839">
        <w:rPr>
          <w:rStyle w:val="normaltextrun"/>
          <w:rFonts w:ascii="Arial Nova" w:hAnsi="Arial Nova"/>
        </w:rPr>
        <w:t xml:space="preserve"> platform the study team can control the frequency of reminders and monitor responses.</w:t>
      </w:r>
      <w:r w:rsidRPr="00051839">
        <w:rPr>
          <w:rStyle w:val="eop"/>
          <w:rFonts w:ascii="Arial Nova" w:hAnsi="Arial Nova"/>
        </w:rPr>
        <w:t> We expect that 5</w:t>
      </w:r>
      <w:r w:rsidR="00D049A4">
        <w:rPr>
          <w:rStyle w:val="eop"/>
          <w:rFonts w:ascii="Arial Nova" w:hAnsi="Arial Nova"/>
        </w:rPr>
        <w:t>0</w:t>
      </w:r>
      <w:r w:rsidRPr="00051839">
        <w:rPr>
          <w:rStyle w:val="eop"/>
          <w:rFonts w:ascii="Arial Nova" w:hAnsi="Arial Nova"/>
        </w:rPr>
        <w:t xml:space="preserve">% of the study participants </w:t>
      </w:r>
      <w:r w:rsidRPr="00051839">
        <w:rPr>
          <w:rStyle w:val="normaltextrun"/>
          <w:rFonts w:ascii="Arial Nova" w:hAnsi="Arial Nova"/>
          <w:color w:val="000000"/>
          <w:shd w:val="clear" w:color="auto" w:fill="FFFFFF"/>
        </w:rPr>
        <w:t xml:space="preserve">will complete the </w:t>
      </w:r>
      <w:r w:rsidR="003D3D26">
        <w:rPr>
          <w:rStyle w:val="normaltextrun"/>
          <w:rFonts w:ascii="Arial Nova" w:hAnsi="Arial Nova"/>
          <w:color w:val="000000"/>
          <w:shd w:val="clear" w:color="auto" w:fill="FFFFFF"/>
        </w:rPr>
        <w:t>w</w:t>
      </w:r>
      <w:r w:rsidRPr="00051839">
        <w:rPr>
          <w:rStyle w:val="normaltextrun"/>
          <w:rFonts w:ascii="Arial Nova" w:hAnsi="Arial Nova"/>
          <w:color w:val="000000"/>
          <w:shd w:val="clear" w:color="auto" w:fill="FFFFFF"/>
        </w:rPr>
        <w:t>eb</w:t>
      </w:r>
      <w:r w:rsidR="003D3D26">
        <w:rPr>
          <w:rStyle w:val="normaltextrun"/>
          <w:rFonts w:ascii="Arial Nova" w:hAnsi="Arial Nova"/>
          <w:color w:val="000000"/>
          <w:shd w:val="clear" w:color="auto" w:fill="FFFFFF"/>
        </w:rPr>
        <w:t>-based</w:t>
      </w:r>
      <w:r w:rsidRPr="00051839">
        <w:rPr>
          <w:rStyle w:val="normaltextrun"/>
          <w:rFonts w:ascii="Arial Nova" w:hAnsi="Arial Nova"/>
          <w:color w:val="000000"/>
          <w:shd w:val="clear" w:color="auto" w:fill="FFFFFF"/>
        </w:rPr>
        <w:t xml:space="preserve"> survey</w:t>
      </w:r>
      <w:r w:rsidR="003D3D26">
        <w:rPr>
          <w:rStyle w:val="normaltextrun"/>
          <w:rFonts w:ascii="Arial Nova" w:hAnsi="Arial Nova"/>
          <w:color w:val="000000"/>
          <w:shd w:val="clear" w:color="auto" w:fill="FFFFFF"/>
        </w:rPr>
        <w:t>s</w:t>
      </w:r>
      <w:r w:rsidRPr="00051839">
        <w:rPr>
          <w:rStyle w:val="normaltextrun"/>
          <w:rFonts w:ascii="Arial Nova" w:hAnsi="Arial Nova"/>
          <w:color w:val="000000"/>
          <w:shd w:val="clear" w:color="auto" w:fill="FFFFFF"/>
        </w:rPr>
        <w:t xml:space="preserve">. For the rest of the participants who do not respond to the web-based surveys, ICF team will contact </w:t>
      </w:r>
      <w:r w:rsidRPr="00051839">
        <w:rPr>
          <w:rStyle w:val="normaltextrun"/>
          <w:rFonts w:ascii="Arial Nova" w:hAnsi="Arial Nova"/>
          <w:color w:val="000000"/>
          <w:shd w:val="clear" w:color="auto" w:fill="FFFFFF"/>
        </w:rPr>
        <w:t>them over the phone and upon their consent will complete the survey via telephone mode.</w:t>
      </w:r>
    </w:p>
    <w:p w:rsidR="0037401A" w:rsidRPr="00051839" w:rsidP="00051839" w14:paraId="08962413" w14:textId="77777777">
      <w:pPr>
        <w:pStyle w:val="paragraph"/>
        <w:spacing w:before="0" w:beforeAutospacing="0" w:after="0" w:afterAutospacing="0" w:line="276" w:lineRule="auto"/>
        <w:textAlignment w:val="baseline"/>
        <w:rPr>
          <w:rFonts w:ascii="Arial Nova" w:hAnsi="Arial Nova"/>
        </w:rPr>
      </w:pPr>
    </w:p>
    <w:p w:rsidR="0037401A" w:rsidRPr="00051839" w:rsidP="00051839" w14:paraId="02F29059" w14:textId="77777777">
      <w:pPr>
        <w:pStyle w:val="paragraph"/>
        <w:spacing w:before="0" w:beforeAutospacing="0" w:after="0" w:afterAutospacing="0" w:line="276" w:lineRule="auto"/>
        <w:textAlignment w:val="baseline"/>
        <w:rPr>
          <w:rFonts w:ascii="Arial Nova" w:hAnsi="Arial Nova"/>
        </w:rPr>
      </w:pPr>
      <w:r w:rsidRPr="00051839">
        <w:rPr>
          <w:rStyle w:val="normaltextrun"/>
          <w:rFonts w:ascii="Arial Nova" w:hAnsi="Arial Nova"/>
        </w:rPr>
        <w:t>We anticipate sufficient power to detect effects even with some sample attrition. Loss to follow up will be analyzed to determine if statistically significant differences exist in rates</w:t>
      </w:r>
      <w:r w:rsidRPr="00051839">
        <w:rPr>
          <w:rStyle w:val="normaltextrun"/>
          <w:rFonts w:ascii="Arial Nova" w:hAnsi="Arial Nova" w:cs="Segoe UI"/>
        </w:rPr>
        <w:t xml:space="preserve"> </w:t>
      </w:r>
      <w:r w:rsidRPr="00051839">
        <w:rPr>
          <w:rStyle w:val="normaltextrun"/>
          <w:rFonts w:ascii="Arial Nova" w:hAnsi="Arial Nova"/>
        </w:rPr>
        <w:t>of attrition across intervention and control arms. Differences in sample characteristics between those with and without missing values will also be noted descriptively. For study participants who do not answer most of the survey questions, responses will be included in the analysis for which there is data. Non-response to questions will be noted in the analysis.</w:t>
      </w:r>
      <w:r w:rsidRPr="00051839">
        <w:rPr>
          <w:rStyle w:val="eop"/>
          <w:rFonts w:ascii="Arial Nova" w:hAnsi="Arial Nova"/>
        </w:rPr>
        <w:t> </w:t>
      </w:r>
    </w:p>
    <w:p w:rsidR="0037401A" w:rsidRPr="00051839" w:rsidP="00051839" w14:paraId="2E985696" w14:textId="77777777">
      <w:pPr>
        <w:pStyle w:val="paragraph"/>
        <w:spacing w:before="0" w:beforeAutospacing="0" w:after="0" w:afterAutospacing="0" w:line="276" w:lineRule="auto"/>
        <w:textAlignment w:val="baseline"/>
        <w:rPr>
          <w:rFonts w:ascii="Arial Nova" w:hAnsi="Arial Nova"/>
        </w:rPr>
      </w:pPr>
      <w:r w:rsidRPr="00051839">
        <w:rPr>
          <w:rStyle w:val="normaltextrun"/>
          <w:rFonts w:ascii="Arial Nova" w:hAnsi="Arial Nova"/>
        </w:rPr>
        <w:t xml:space="preserve"> </w:t>
      </w:r>
    </w:p>
    <w:p w:rsidR="000262B6" w:rsidP="00051839" w14:paraId="40FBFEEC" w14:textId="77777777">
      <w:pPr>
        <w:pStyle w:val="paragraph"/>
        <w:spacing w:before="0" w:beforeAutospacing="0" w:after="0" w:afterAutospacing="0" w:line="276" w:lineRule="auto"/>
        <w:textAlignment w:val="baseline"/>
        <w:rPr>
          <w:rStyle w:val="normaltextrun"/>
          <w:rFonts w:ascii="Arial Nova" w:hAnsi="Arial Nova"/>
        </w:rPr>
      </w:pPr>
      <w:r w:rsidRPr="00051839">
        <w:rPr>
          <w:rStyle w:val="normaltextrun"/>
          <w:rFonts w:ascii="Arial Nova" w:hAnsi="Arial Nova"/>
        </w:rPr>
        <w:t>For study participants who did not answer occasional questions, statistical analysis will be run to see if nonresponses to any questions are correlated to specific responses or nonresponses to other questions. This may show whether the data is missing at random, although not if there are minimal nonresponses. Following statistical analysis of missing data, the ICF team will make the final decision of whether the data is missing at random. The missing data, that is missing potentially at random, will be imputed using multiple imputation methods. The data will be imputed multiple times and analyzed individually. The imputed individual analysis will be pooled to a singular result. The pooled imputed results and the complete case results will be compared, and both will be reported.</w:t>
      </w:r>
    </w:p>
    <w:p w:rsidR="0037401A" w:rsidRPr="00051839" w:rsidP="00051839" w14:paraId="253E9170" w14:textId="3EEDB9C1">
      <w:pPr>
        <w:pStyle w:val="paragraph"/>
        <w:spacing w:before="0" w:beforeAutospacing="0" w:after="0" w:afterAutospacing="0" w:line="276" w:lineRule="auto"/>
        <w:textAlignment w:val="baseline"/>
        <w:rPr>
          <w:rFonts w:ascii="Arial Nova" w:hAnsi="Arial Nova"/>
        </w:rPr>
      </w:pPr>
      <w:r w:rsidRPr="00051839">
        <w:rPr>
          <w:rStyle w:val="normaltextrun"/>
          <w:rFonts w:ascii="Arial Nova" w:hAnsi="Arial Nova"/>
        </w:rPr>
        <w:t xml:space="preserve"> </w:t>
      </w:r>
    </w:p>
    <w:p w:rsidR="007468F1" w:rsidRPr="00051839" w:rsidP="00051839" w14:paraId="31C52410" w14:textId="77777777">
      <w:pPr>
        <w:pStyle w:val="Heading2"/>
        <w:spacing w:before="0" w:line="276" w:lineRule="auto"/>
        <w:rPr>
          <w:rFonts w:ascii="Arial Nova" w:hAnsi="Arial Nova" w:cs="Times New Roman"/>
          <w:i/>
          <w:color w:val="auto"/>
          <w:sz w:val="24"/>
          <w:szCs w:val="24"/>
        </w:rPr>
      </w:pPr>
      <w:bookmarkStart w:id="12" w:name="_Toc329519284"/>
      <w:bookmarkStart w:id="13" w:name="_Toc132621322"/>
      <w:r w:rsidRPr="00051839">
        <w:rPr>
          <w:rFonts w:ascii="Arial Nova" w:hAnsi="Arial Nova" w:cs="Times New Roman"/>
          <w:i/>
          <w:color w:val="auto"/>
          <w:sz w:val="24"/>
          <w:szCs w:val="24"/>
        </w:rPr>
        <w:t>B4. Tests of Procedures or Methods to be Undertaken</w:t>
      </w:r>
      <w:bookmarkEnd w:id="12"/>
      <w:bookmarkEnd w:id="13"/>
    </w:p>
    <w:p w:rsidR="009D25B7" w:rsidRPr="00051839" w:rsidP="00051839" w14:paraId="487548A2" w14:textId="77777777">
      <w:pPr>
        <w:spacing w:line="276" w:lineRule="auto"/>
        <w:rPr>
          <w:rFonts w:ascii="Arial Nova" w:hAnsi="Arial Nova"/>
          <w:color w:val="000000" w:themeColor="text1"/>
        </w:rPr>
      </w:pPr>
    </w:p>
    <w:p w:rsidR="00701C45" w:rsidP="00051839" w14:paraId="0E677958" w14:textId="7BE00714">
      <w:pPr>
        <w:spacing w:line="276" w:lineRule="auto"/>
        <w:rPr>
          <w:rFonts w:ascii="Arial Nova" w:hAnsi="Arial Nova"/>
          <w:color w:val="000000" w:themeColor="text1"/>
        </w:rPr>
      </w:pPr>
      <w:r w:rsidRPr="492CC31E">
        <w:rPr>
          <w:rFonts w:ascii="Arial Nova" w:hAnsi="Arial Nova"/>
          <w:color w:val="000000" w:themeColor="text1"/>
        </w:rPr>
        <w:t>Web and CATI versions of the pre-exposure, post-exposure, usability, and post-clinic visit surveys</w:t>
      </w:r>
      <w:r w:rsidRPr="492CC31E" w:rsidR="496DC717">
        <w:rPr>
          <w:rFonts w:ascii="Arial Nova" w:hAnsi="Arial Nova"/>
          <w:color w:val="000000" w:themeColor="text1"/>
        </w:rPr>
        <w:t xml:space="preserve"> </w:t>
      </w:r>
      <w:r w:rsidRPr="492CC31E" w:rsidR="008B50E8">
        <w:rPr>
          <w:rFonts w:ascii="Arial Nova" w:hAnsi="Arial Nova"/>
          <w:color w:val="000000" w:themeColor="text1"/>
        </w:rPr>
        <w:t xml:space="preserve">were </w:t>
      </w:r>
      <w:r w:rsidRPr="492CC31E">
        <w:rPr>
          <w:rFonts w:ascii="Arial Nova" w:hAnsi="Arial Nova"/>
          <w:color w:val="000000" w:themeColor="text1"/>
        </w:rPr>
        <w:t>pre-</w:t>
      </w:r>
      <w:r w:rsidRPr="492CC31E" w:rsidR="008B50E8">
        <w:rPr>
          <w:rFonts w:ascii="Arial Nova" w:hAnsi="Arial Nova"/>
          <w:color w:val="000000" w:themeColor="text1"/>
        </w:rPr>
        <w:t xml:space="preserve">tested </w:t>
      </w:r>
      <w:r w:rsidRPr="492CC31E" w:rsidR="00466AB6">
        <w:rPr>
          <w:rFonts w:ascii="Arial Nova" w:hAnsi="Arial Nova"/>
          <w:color w:val="000000" w:themeColor="text1"/>
        </w:rPr>
        <w:t xml:space="preserve">with </w:t>
      </w:r>
      <w:r w:rsidRPr="492CC31E" w:rsidR="00046927">
        <w:rPr>
          <w:rFonts w:ascii="Arial Nova" w:hAnsi="Arial Nova"/>
          <w:color w:val="000000" w:themeColor="text1"/>
        </w:rPr>
        <w:t>6</w:t>
      </w:r>
      <w:r w:rsidRPr="492CC31E" w:rsidR="00466AB6">
        <w:rPr>
          <w:rFonts w:ascii="Arial Nova" w:hAnsi="Arial Nova"/>
          <w:color w:val="000000" w:themeColor="text1"/>
        </w:rPr>
        <w:t xml:space="preserve"> participants.</w:t>
      </w:r>
      <w:r w:rsidRPr="492CC31E" w:rsidR="008C2442">
        <w:rPr>
          <w:rFonts w:ascii="Arial Nova" w:hAnsi="Arial Nova"/>
          <w:color w:val="000000" w:themeColor="text1"/>
        </w:rPr>
        <w:t xml:space="preserve"> </w:t>
      </w:r>
      <w:r w:rsidRPr="492CC31E" w:rsidR="00501E61">
        <w:rPr>
          <w:rFonts w:ascii="Arial Nova" w:hAnsi="Arial Nova"/>
          <w:color w:val="000000" w:themeColor="text1"/>
        </w:rPr>
        <w:t xml:space="preserve">Average time for </w:t>
      </w:r>
      <w:r w:rsidRPr="492CC31E" w:rsidR="008A1C5A">
        <w:rPr>
          <w:rFonts w:ascii="Arial Nova" w:hAnsi="Arial Nova"/>
          <w:color w:val="000000" w:themeColor="text1"/>
        </w:rPr>
        <w:t xml:space="preserve">completion of the pre-exposure, post-exposure, and post-clinic visit surveys </w:t>
      </w:r>
      <w:r w:rsidRPr="492CC31E" w:rsidR="00501E61">
        <w:rPr>
          <w:rFonts w:ascii="Arial Nova" w:hAnsi="Arial Nova"/>
          <w:color w:val="000000" w:themeColor="text1"/>
        </w:rPr>
        <w:t xml:space="preserve">was </w:t>
      </w:r>
      <w:r w:rsidRPr="492CC31E" w:rsidR="005147F2">
        <w:rPr>
          <w:rFonts w:ascii="Arial Nova" w:hAnsi="Arial Nova"/>
          <w:color w:val="000000" w:themeColor="text1"/>
        </w:rPr>
        <w:t>20</w:t>
      </w:r>
      <w:r w:rsidRPr="492CC31E" w:rsidR="004643A5">
        <w:rPr>
          <w:rFonts w:ascii="Arial Nova" w:hAnsi="Arial Nova"/>
          <w:color w:val="000000" w:themeColor="text1"/>
        </w:rPr>
        <w:t xml:space="preserve"> minutes</w:t>
      </w:r>
      <w:r w:rsidRPr="492CC31E" w:rsidR="005147F2">
        <w:rPr>
          <w:rFonts w:ascii="Arial Nova" w:hAnsi="Arial Nova"/>
          <w:color w:val="000000" w:themeColor="text1"/>
        </w:rPr>
        <w:t xml:space="preserve">; average time for completion </w:t>
      </w:r>
      <w:r w:rsidRPr="492CC31E" w:rsidR="008A1C5A">
        <w:rPr>
          <w:rFonts w:ascii="Arial Nova" w:hAnsi="Arial Nova"/>
          <w:color w:val="000000" w:themeColor="text1"/>
        </w:rPr>
        <w:t>of</w:t>
      </w:r>
      <w:r w:rsidRPr="492CC31E" w:rsidR="005147F2">
        <w:rPr>
          <w:rFonts w:ascii="Arial Nova" w:hAnsi="Arial Nova"/>
          <w:color w:val="000000" w:themeColor="text1"/>
        </w:rPr>
        <w:t xml:space="preserve"> the usability survey was 18 minutes</w:t>
      </w:r>
      <w:r w:rsidRPr="492CC31E" w:rsidR="004643A5">
        <w:rPr>
          <w:rFonts w:ascii="Arial Nova" w:hAnsi="Arial Nova"/>
          <w:color w:val="000000" w:themeColor="text1"/>
        </w:rPr>
        <w:t>.</w:t>
      </w:r>
      <w:r w:rsidRPr="492CC31E" w:rsidR="00840C3A">
        <w:rPr>
          <w:rFonts w:ascii="Arial Nova" w:hAnsi="Arial Nova"/>
          <w:color w:val="000000" w:themeColor="text1"/>
        </w:rPr>
        <w:t xml:space="preserve"> </w:t>
      </w:r>
      <w:r w:rsidRPr="492CC31E" w:rsidR="008C2442">
        <w:rPr>
          <w:rFonts w:ascii="Arial Nova" w:hAnsi="Arial Nova"/>
          <w:color w:val="000000" w:themeColor="text1"/>
        </w:rPr>
        <w:t>T</w:t>
      </w:r>
      <w:r w:rsidRPr="492CC31E" w:rsidR="00160E77">
        <w:rPr>
          <w:rFonts w:ascii="Arial Nova" w:hAnsi="Arial Nova"/>
          <w:color w:val="000000" w:themeColor="text1"/>
        </w:rPr>
        <w:t>he user experience</w:t>
      </w:r>
      <w:r w:rsidRPr="492CC31E" w:rsidR="008C2442">
        <w:rPr>
          <w:rFonts w:ascii="Arial Nova" w:hAnsi="Arial Nova"/>
          <w:color w:val="000000" w:themeColor="text1"/>
        </w:rPr>
        <w:t xml:space="preserve"> </w:t>
      </w:r>
      <w:r w:rsidRPr="492CC31E" w:rsidR="00160E77">
        <w:rPr>
          <w:rFonts w:ascii="Arial Nova" w:hAnsi="Arial Nova"/>
          <w:color w:val="000000" w:themeColor="text1"/>
        </w:rPr>
        <w:t xml:space="preserve">interview guide </w:t>
      </w:r>
      <w:r w:rsidRPr="492CC31E">
        <w:rPr>
          <w:rFonts w:ascii="Arial Nova" w:hAnsi="Arial Nova"/>
          <w:color w:val="000000" w:themeColor="text1"/>
        </w:rPr>
        <w:t xml:space="preserve">was pretested with </w:t>
      </w:r>
      <w:r w:rsidRPr="492CC31E" w:rsidR="00046927">
        <w:rPr>
          <w:rFonts w:ascii="Arial Nova" w:hAnsi="Arial Nova"/>
          <w:color w:val="000000" w:themeColor="text1"/>
        </w:rPr>
        <w:t>3</w:t>
      </w:r>
      <w:r w:rsidRPr="492CC31E">
        <w:rPr>
          <w:rFonts w:ascii="Arial Nova" w:hAnsi="Arial Nova"/>
          <w:color w:val="000000" w:themeColor="text1"/>
        </w:rPr>
        <w:t xml:space="preserve"> participants using Zoom technology. </w:t>
      </w:r>
      <w:r w:rsidRPr="492CC31E" w:rsidR="68ACACBE">
        <w:rPr>
          <w:rFonts w:ascii="Arial Nova" w:hAnsi="Arial Nova"/>
          <w:color w:val="000000" w:themeColor="text1"/>
        </w:rPr>
        <w:t>The average</w:t>
      </w:r>
      <w:r w:rsidRPr="492CC31E">
        <w:rPr>
          <w:rFonts w:ascii="Arial Nova" w:hAnsi="Arial Nova"/>
          <w:color w:val="000000" w:themeColor="text1"/>
        </w:rPr>
        <w:t xml:space="preserve"> time for completion was </w:t>
      </w:r>
      <w:r w:rsidRPr="492CC31E" w:rsidR="00046927">
        <w:rPr>
          <w:rFonts w:ascii="Arial Nova" w:hAnsi="Arial Nova"/>
          <w:color w:val="000000" w:themeColor="text1"/>
        </w:rPr>
        <w:t>20</w:t>
      </w:r>
      <w:r w:rsidRPr="492CC31E">
        <w:rPr>
          <w:rFonts w:ascii="Arial Nova" w:hAnsi="Arial Nova"/>
          <w:color w:val="000000" w:themeColor="text1"/>
        </w:rPr>
        <w:t xml:space="preserve"> minutes.</w:t>
      </w:r>
    </w:p>
    <w:p w:rsidR="00EF1E45" w:rsidP="00051839" w14:paraId="1F5065F9" w14:textId="77777777">
      <w:pPr>
        <w:spacing w:line="276" w:lineRule="auto"/>
        <w:rPr>
          <w:rFonts w:ascii="Arial Nova" w:hAnsi="Arial Nova"/>
          <w:color w:val="000000" w:themeColor="text1"/>
        </w:rPr>
      </w:pPr>
    </w:p>
    <w:p w:rsidR="00EF1E45" w:rsidP="00051839" w14:paraId="35D6F6FA" w14:textId="2250A30B">
      <w:pPr>
        <w:spacing w:line="276" w:lineRule="auto"/>
        <w:rPr>
          <w:rFonts w:ascii="Arial Nova" w:hAnsi="Arial Nova"/>
          <w:color w:val="000000" w:themeColor="text1"/>
        </w:rPr>
      </w:pPr>
      <w:r>
        <w:rPr>
          <w:rFonts w:ascii="Arial Nova" w:hAnsi="Arial Nova"/>
          <w:color w:val="000000" w:themeColor="text1"/>
        </w:rPr>
        <w:t xml:space="preserve">The </w:t>
      </w:r>
      <w:r w:rsidR="00602719">
        <w:rPr>
          <w:rFonts w:ascii="Arial Nova" w:hAnsi="Arial Nova"/>
          <w:color w:val="000000" w:themeColor="text1"/>
        </w:rPr>
        <w:t>participants that participated in pre-t</w:t>
      </w:r>
      <w:r w:rsidR="007064CF">
        <w:rPr>
          <w:rFonts w:ascii="Arial Nova" w:hAnsi="Arial Nova"/>
          <w:color w:val="000000" w:themeColor="text1"/>
        </w:rPr>
        <w:t>e</w:t>
      </w:r>
      <w:r w:rsidR="00602719">
        <w:rPr>
          <w:rFonts w:ascii="Arial Nova" w:hAnsi="Arial Nova"/>
          <w:color w:val="000000" w:themeColor="text1"/>
        </w:rPr>
        <w:t xml:space="preserve">sting of the </w:t>
      </w:r>
      <w:r w:rsidR="007064CF">
        <w:rPr>
          <w:rFonts w:ascii="Arial Nova" w:hAnsi="Arial Nova"/>
          <w:color w:val="000000" w:themeColor="text1"/>
        </w:rPr>
        <w:t xml:space="preserve">pre-, post- and usability surveys and the user experience interview guide also participated in cognitive interviews to ensure clarity of </w:t>
      </w:r>
      <w:r w:rsidR="00840C3A">
        <w:rPr>
          <w:rFonts w:ascii="Arial Nova" w:hAnsi="Arial Nova"/>
          <w:color w:val="000000" w:themeColor="text1"/>
        </w:rPr>
        <w:t>questions in those instruments</w:t>
      </w:r>
      <w:r w:rsidR="007064CF">
        <w:rPr>
          <w:rFonts w:ascii="Arial Nova" w:hAnsi="Arial Nova"/>
          <w:color w:val="000000" w:themeColor="text1"/>
        </w:rPr>
        <w:t xml:space="preserve">. </w:t>
      </w:r>
      <w:r w:rsidRPr="00051839" w:rsidR="007064CF">
        <w:rPr>
          <w:rFonts w:ascii="Arial Nova" w:hAnsi="Arial Nova"/>
          <w:color w:val="000000" w:themeColor="text1"/>
        </w:rPr>
        <w:t>Very few problems were reported and mainly included</w:t>
      </w:r>
      <w:r w:rsidR="005F3D98">
        <w:rPr>
          <w:rFonts w:ascii="Arial Nova" w:hAnsi="Arial Nova"/>
          <w:color w:val="000000" w:themeColor="text1"/>
        </w:rPr>
        <w:t xml:space="preserve"> questions regarding</w:t>
      </w:r>
      <w:r w:rsidR="0001115A">
        <w:rPr>
          <w:rFonts w:ascii="Arial Nova" w:hAnsi="Arial Nova"/>
          <w:color w:val="000000" w:themeColor="text1"/>
        </w:rPr>
        <w:t xml:space="preserve"> instructional language and question response options</w:t>
      </w:r>
      <w:r w:rsidRPr="00051839" w:rsidR="007064CF">
        <w:rPr>
          <w:rFonts w:ascii="Arial Nova" w:hAnsi="Arial Nova"/>
          <w:color w:val="000000" w:themeColor="text1"/>
        </w:rPr>
        <w:t>. Modifications including</w:t>
      </w:r>
      <w:r w:rsidR="0001115A">
        <w:rPr>
          <w:rFonts w:ascii="Arial Nova" w:hAnsi="Arial Nova"/>
          <w:color w:val="000000" w:themeColor="text1"/>
        </w:rPr>
        <w:t xml:space="preserve"> cla</w:t>
      </w:r>
      <w:r w:rsidR="00BB5EB2">
        <w:rPr>
          <w:rFonts w:ascii="Arial Nova" w:hAnsi="Arial Nova"/>
          <w:color w:val="000000" w:themeColor="text1"/>
        </w:rPr>
        <w:t>rifications to instructional language and additional or revised response options</w:t>
      </w:r>
      <w:r w:rsidRPr="00051839" w:rsidR="007064CF">
        <w:rPr>
          <w:rFonts w:ascii="Arial Nova" w:hAnsi="Arial Nova"/>
          <w:color w:val="000000" w:themeColor="text1"/>
        </w:rPr>
        <w:t xml:space="preserve"> were made to the instruments based on the feedback received from the </w:t>
      </w:r>
      <w:r w:rsidR="00B97E58">
        <w:rPr>
          <w:rFonts w:ascii="Arial Nova" w:hAnsi="Arial Nova"/>
          <w:color w:val="000000" w:themeColor="text1"/>
        </w:rPr>
        <w:t>pre-testing</w:t>
      </w:r>
      <w:r w:rsidRPr="00051839" w:rsidR="007064CF">
        <w:rPr>
          <w:rFonts w:ascii="Arial Nova" w:hAnsi="Arial Nova"/>
          <w:color w:val="000000" w:themeColor="text1"/>
        </w:rPr>
        <w:t xml:space="preserve"> participants.</w:t>
      </w:r>
    </w:p>
    <w:p w:rsidR="00701C45" w:rsidP="00051839" w14:paraId="46CD1372" w14:textId="77777777">
      <w:pPr>
        <w:spacing w:line="276" w:lineRule="auto"/>
        <w:rPr>
          <w:rFonts w:ascii="Arial Nova" w:hAnsi="Arial Nova"/>
          <w:color w:val="000000" w:themeColor="text1"/>
        </w:rPr>
      </w:pPr>
    </w:p>
    <w:p w:rsidR="00CB20BF" w:rsidP="00CB20BF" w14:paraId="631D9950" w14:textId="33258E45">
      <w:pPr>
        <w:spacing w:line="276" w:lineRule="auto"/>
        <w:rPr>
          <w:rFonts w:ascii="Arial Nova" w:hAnsi="Arial Nova"/>
          <w:color w:val="000000" w:themeColor="text1"/>
        </w:rPr>
      </w:pPr>
      <w:r w:rsidRPr="492CC31E">
        <w:rPr>
          <w:rFonts w:ascii="Arial Nova" w:hAnsi="Arial Nova"/>
          <w:color w:val="000000" w:themeColor="text1"/>
        </w:rPr>
        <w:t>The clinic coordinator interview</w:t>
      </w:r>
      <w:r w:rsidRPr="492CC31E" w:rsidR="006837A0">
        <w:rPr>
          <w:rFonts w:ascii="Arial Nova" w:hAnsi="Arial Nova"/>
          <w:color w:val="000000" w:themeColor="text1"/>
        </w:rPr>
        <w:t xml:space="preserve"> guide</w:t>
      </w:r>
      <w:r w:rsidRPr="492CC31E">
        <w:rPr>
          <w:rFonts w:ascii="Arial Nova" w:hAnsi="Arial Nova"/>
          <w:color w:val="000000" w:themeColor="text1"/>
        </w:rPr>
        <w:t xml:space="preserve"> was pre-tested with </w:t>
      </w:r>
      <w:r w:rsidRPr="492CC31E" w:rsidR="00A11292">
        <w:rPr>
          <w:rFonts w:ascii="Arial Nova" w:hAnsi="Arial Nova"/>
          <w:color w:val="000000" w:themeColor="text1"/>
        </w:rPr>
        <w:t>3</w:t>
      </w:r>
      <w:r w:rsidRPr="492CC31E">
        <w:rPr>
          <w:rFonts w:ascii="Arial Nova" w:hAnsi="Arial Nova"/>
          <w:color w:val="000000" w:themeColor="text1"/>
        </w:rPr>
        <w:t xml:space="preserve"> participants. Average time for completion was</w:t>
      </w:r>
      <w:r w:rsidRPr="492CC31E" w:rsidR="00A11292">
        <w:rPr>
          <w:rFonts w:ascii="Arial Nova" w:hAnsi="Arial Nova"/>
          <w:color w:val="000000" w:themeColor="text1"/>
        </w:rPr>
        <w:t xml:space="preserve"> 30</w:t>
      </w:r>
      <w:r w:rsidRPr="492CC31E">
        <w:rPr>
          <w:rFonts w:ascii="Arial Nova" w:hAnsi="Arial Nova"/>
          <w:color w:val="000000" w:themeColor="text1"/>
        </w:rPr>
        <w:t xml:space="preserve"> minutes.</w:t>
      </w:r>
      <w:r w:rsidRPr="492CC31E" w:rsidR="006837A0">
        <w:rPr>
          <w:rFonts w:ascii="Arial Nova" w:hAnsi="Arial Nova"/>
          <w:color w:val="000000" w:themeColor="text1"/>
        </w:rPr>
        <w:t xml:space="preserve"> The participants that participated in pre-testing of the clinic coordinator interview guide also participated in cognitive interviews to ensure clarity of questions in that instrument. </w:t>
      </w:r>
      <w:r w:rsidRPr="492CC31E" w:rsidR="00706536">
        <w:rPr>
          <w:rFonts w:ascii="Arial Nova" w:hAnsi="Arial Nova"/>
          <w:color w:val="000000" w:themeColor="text1"/>
        </w:rPr>
        <w:t>No</w:t>
      </w:r>
      <w:r w:rsidRPr="492CC31E" w:rsidR="006837A0">
        <w:rPr>
          <w:rFonts w:ascii="Arial Nova" w:hAnsi="Arial Nova"/>
          <w:color w:val="000000" w:themeColor="text1"/>
        </w:rPr>
        <w:t xml:space="preserve"> problems were </w:t>
      </w:r>
      <w:r w:rsidRPr="492CC31E" w:rsidR="7F9C488D">
        <w:rPr>
          <w:rFonts w:ascii="Arial Nova" w:hAnsi="Arial Nova"/>
          <w:color w:val="000000" w:themeColor="text1"/>
        </w:rPr>
        <w:t>reported,</w:t>
      </w:r>
      <w:r w:rsidRPr="492CC31E" w:rsidR="006837A0">
        <w:rPr>
          <w:rFonts w:ascii="Arial Nova" w:hAnsi="Arial Nova"/>
          <w:color w:val="000000" w:themeColor="text1"/>
        </w:rPr>
        <w:t xml:space="preserve"> </w:t>
      </w:r>
      <w:r w:rsidRPr="492CC31E" w:rsidR="00A447EE">
        <w:rPr>
          <w:rFonts w:ascii="Arial Nova" w:hAnsi="Arial Nova"/>
          <w:color w:val="000000" w:themeColor="text1"/>
        </w:rPr>
        <w:t>and no</w:t>
      </w:r>
      <w:r w:rsidRPr="492CC31E" w:rsidR="00706536">
        <w:rPr>
          <w:rFonts w:ascii="Arial Nova" w:hAnsi="Arial Nova"/>
          <w:color w:val="000000" w:themeColor="text1"/>
        </w:rPr>
        <w:t xml:space="preserve"> modifications </w:t>
      </w:r>
      <w:r w:rsidRPr="492CC31E" w:rsidR="00A447EE">
        <w:rPr>
          <w:rFonts w:ascii="Arial Nova" w:hAnsi="Arial Nova"/>
          <w:color w:val="000000" w:themeColor="text1"/>
        </w:rPr>
        <w:t xml:space="preserve">were </w:t>
      </w:r>
      <w:r w:rsidRPr="492CC31E" w:rsidR="00706536">
        <w:rPr>
          <w:rFonts w:ascii="Arial Nova" w:hAnsi="Arial Nova"/>
          <w:color w:val="000000" w:themeColor="text1"/>
        </w:rPr>
        <w:t>made</w:t>
      </w:r>
      <w:r w:rsidRPr="492CC31E" w:rsidR="00A447EE">
        <w:rPr>
          <w:rFonts w:ascii="Arial Nova" w:hAnsi="Arial Nova"/>
          <w:color w:val="000000" w:themeColor="text1"/>
        </w:rPr>
        <w:t xml:space="preserve"> to the instrument </w:t>
      </w:r>
      <w:r w:rsidRPr="492CC31E" w:rsidR="006837A0">
        <w:rPr>
          <w:rFonts w:ascii="Arial Nova" w:hAnsi="Arial Nova"/>
          <w:color w:val="000000" w:themeColor="text1"/>
        </w:rPr>
        <w:t xml:space="preserve">based on the feedback received from the </w:t>
      </w:r>
      <w:r w:rsidRPr="492CC31E" w:rsidR="00A447EE">
        <w:rPr>
          <w:rFonts w:ascii="Arial Nova" w:hAnsi="Arial Nova"/>
          <w:color w:val="000000" w:themeColor="text1"/>
        </w:rPr>
        <w:t>pre-testing</w:t>
      </w:r>
      <w:r w:rsidRPr="492CC31E" w:rsidR="006837A0">
        <w:rPr>
          <w:rFonts w:ascii="Arial Nova" w:hAnsi="Arial Nova"/>
          <w:color w:val="000000" w:themeColor="text1"/>
        </w:rPr>
        <w:t xml:space="preserve"> participants.</w:t>
      </w:r>
    </w:p>
    <w:p w:rsidR="009D25B7" w:rsidRPr="00051839" w:rsidP="00051839" w14:paraId="2FAF5CCC" w14:textId="77777777">
      <w:pPr>
        <w:spacing w:line="276" w:lineRule="auto"/>
        <w:rPr>
          <w:rFonts w:ascii="Arial Nova" w:hAnsi="Arial Nova"/>
          <w:color w:val="F79646" w:themeColor="accent6"/>
        </w:rPr>
      </w:pPr>
    </w:p>
    <w:p w:rsidR="007468F1" w:rsidRPr="00051839" w:rsidP="00051839" w14:paraId="6E68D376" w14:textId="77777777">
      <w:pPr>
        <w:pStyle w:val="Heading2"/>
        <w:spacing w:before="0" w:line="276" w:lineRule="auto"/>
        <w:rPr>
          <w:rFonts w:ascii="Arial Nova" w:hAnsi="Arial Nova" w:cs="Times New Roman"/>
          <w:i/>
          <w:color w:val="auto"/>
          <w:sz w:val="24"/>
          <w:szCs w:val="24"/>
        </w:rPr>
      </w:pPr>
      <w:bookmarkStart w:id="14" w:name="_Toc329519285"/>
      <w:bookmarkStart w:id="15" w:name="_Toc132621323"/>
      <w:r w:rsidRPr="00051839">
        <w:rPr>
          <w:rFonts w:ascii="Arial Nova" w:hAnsi="Arial Nova" w:cs="Times New Roman"/>
          <w:i/>
          <w:color w:val="auto"/>
          <w:sz w:val="24"/>
          <w:szCs w:val="24"/>
        </w:rPr>
        <w:t>B5. Individuals Consulted on Statistical Aspects and Individuals Collecting and/or Analyzing Data</w:t>
      </w:r>
      <w:bookmarkEnd w:id="14"/>
      <w:bookmarkEnd w:id="15"/>
    </w:p>
    <w:p w:rsidR="007468F1" w:rsidRPr="00051839" w:rsidP="00051839" w14:paraId="46854669" w14:textId="7E2EDEB9">
      <w:pPr>
        <w:spacing w:line="276" w:lineRule="auto"/>
        <w:rPr>
          <w:rFonts w:ascii="Arial Nova" w:hAnsi="Arial Nova"/>
        </w:rPr>
      </w:pPr>
    </w:p>
    <w:p w:rsidR="00570108" w:rsidP="00051839" w14:paraId="78A89AFA" w14:textId="4844C8CF">
      <w:pPr>
        <w:spacing w:line="276" w:lineRule="auto"/>
        <w:rPr>
          <w:rFonts w:ascii="Arial Nova" w:hAnsi="Arial Nova"/>
        </w:rPr>
      </w:pPr>
      <w:r w:rsidRPr="00051839">
        <w:rPr>
          <w:rFonts w:ascii="Arial Nova" w:hAnsi="Arial Nova"/>
        </w:rPr>
        <w:t>David Siegel, MD</w:t>
      </w:r>
      <w:r w:rsidR="006C4785">
        <w:rPr>
          <w:rFonts w:ascii="Arial Nova" w:hAnsi="Arial Nova"/>
        </w:rPr>
        <w:t>, MPH</w:t>
      </w:r>
      <w:r w:rsidRPr="00051839">
        <w:rPr>
          <w:rFonts w:ascii="Arial Nova" w:hAnsi="Arial Nova"/>
        </w:rPr>
        <w:t xml:space="preserve"> and Thomas Richards, MD, of CDC, are the CDC study leads and have overall responsibility for overseeing the design, conduct, and analysis of the study. </w:t>
      </w:r>
    </w:p>
    <w:p w:rsidR="006D7BBE" w:rsidRPr="00051839" w:rsidP="00051839" w14:paraId="61DBE478" w14:textId="77777777">
      <w:pPr>
        <w:spacing w:line="276" w:lineRule="auto"/>
        <w:rPr>
          <w:rFonts w:ascii="Arial Nova" w:hAnsi="Arial Nova"/>
        </w:rPr>
      </w:pPr>
    </w:p>
    <w:p w:rsidR="00570108" w:rsidRPr="00051839" w:rsidP="00051839" w14:paraId="774E5F21" w14:textId="32ABE1EA">
      <w:pPr>
        <w:spacing w:line="276" w:lineRule="auto"/>
        <w:rPr>
          <w:rFonts w:ascii="Arial Nova" w:hAnsi="Arial Nova"/>
        </w:rPr>
      </w:pPr>
      <w:r w:rsidRPr="00051839">
        <w:rPr>
          <w:rFonts w:ascii="Arial Nova" w:hAnsi="Arial Nova"/>
        </w:rPr>
        <w:t>All data collection instruments, sampling and data collection procedures, and analysis plan were designed in collaboration with the ICF team. ICF will conduct data collection and analysis, in consultation with the CDC investigators mentioned above. Danielle Nielsen, MPH has overall technical and financial responsibility for this study at ICF. She worked closely with several ICF staff including Bhuvana Sukumar, PhD, MSW</w:t>
      </w:r>
      <w:r w:rsidR="00185E26">
        <w:rPr>
          <w:rFonts w:ascii="Arial Nova" w:hAnsi="Arial Nova"/>
        </w:rPr>
        <w:t>,</w:t>
      </w:r>
      <w:r w:rsidRPr="00051839">
        <w:rPr>
          <w:rFonts w:ascii="Arial Nova" w:hAnsi="Arial Nova"/>
        </w:rPr>
        <w:t xml:space="preserve"> </w:t>
      </w:r>
      <w:r w:rsidRPr="00051839" w:rsidR="00F72D30">
        <w:rPr>
          <w:rFonts w:ascii="Arial Nova" w:hAnsi="Arial Nova"/>
        </w:rPr>
        <w:t>Robert Stephens, PhD</w:t>
      </w:r>
      <w:r w:rsidR="00185E26">
        <w:rPr>
          <w:rFonts w:ascii="Arial Nova" w:hAnsi="Arial Nova"/>
        </w:rPr>
        <w:t>,</w:t>
      </w:r>
      <w:r w:rsidR="00DA3B8E">
        <w:rPr>
          <w:rFonts w:ascii="Arial Nova" w:hAnsi="Arial Nova"/>
        </w:rPr>
        <w:t xml:space="preserve"> Helen Coelho, MPH</w:t>
      </w:r>
      <w:r w:rsidR="00185E26">
        <w:rPr>
          <w:rFonts w:ascii="Arial Nova" w:hAnsi="Arial Nova"/>
        </w:rPr>
        <w:t>,</w:t>
      </w:r>
      <w:r w:rsidRPr="00051839" w:rsidR="00F72D30">
        <w:rPr>
          <w:rFonts w:ascii="Arial Nova" w:hAnsi="Arial Nova"/>
        </w:rPr>
        <w:t xml:space="preserve"> </w:t>
      </w:r>
      <w:r w:rsidR="000F237F">
        <w:rPr>
          <w:rFonts w:ascii="Arial Nova" w:hAnsi="Arial Nova"/>
        </w:rPr>
        <w:t>Elizabeth Douglas, MPH</w:t>
      </w:r>
      <w:r w:rsidR="00185E26">
        <w:rPr>
          <w:rFonts w:ascii="Arial Nova" w:hAnsi="Arial Nova"/>
        </w:rPr>
        <w:t>,</w:t>
      </w:r>
      <w:r w:rsidR="000F237F">
        <w:rPr>
          <w:rFonts w:ascii="Arial Nova" w:hAnsi="Arial Nova"/>
        </w:rPr>
        <w:t xml:space="preserve"> </w:t>
      </w:r>
      <w:r w:rsidR="00DA3B8E">
        <w:rPr>
          <w:rFonts w:ascii="Arial Nova" w:hAnsi="Arial Nova"/>
        </w:rPr>
        <w:t>Sara Perrins</w:t>
      </w:r>
      <w:r w:rsidR="006946CC">
        <w:rPr>
          <w:rFonts w:ascii="Arial Nova" w:hAnsi="Arial Nova"/>
        </w:rPr>
        <w:t xml:space="preserve">, </w:t>
      </w:r>
      <w:r w:rsidR="00DA3B8E">
        <w:rPr>
          <w:rFonts w:ascii="Arial Nova" w:hAnsi="Arial Nova"/>
        </w:rPr>
        <w:t>PhD</w:t>
      </w:r>
      <w:r w:rsidR="00185E26">
        <w:rPr>
          <w:rFonts w:ascii="Arial Nova" w:hAnsi="Arial Nova"/>
        </w:rPr>
        <w:t>,</w:t>
      </w:r>
      <w:r w:rsidR="006946CC">
        <w:rPr>
          <w:rFonts w:ascii="Arial Nova" w:hAnsi="Arial Nova"/>
        </w:rPr>
        <w:t xml:space="preserve"> </w:t>
      </w:r>
      <w:r w:rsidR="00DA3B8E">
        <w:rPr>
          <w:rFonts w:ascii="Arial Nova" w:hAnsi="Arial Nova"/>
        </w:rPr>
        <w:t xml:space="preserve">and </w:t>
      </w:r>
      <w:r w:rsidR="006946CC">
        <w:rPr>
          <w:rFonts w:ascii="Arial Nova" w:hAnsi="Arial Nova"/>
        </w:rPr>
        <w:t xml:space="preserve">Bryce McGowan, MPH </w:t>
      </w:r>
      <w:r w:rsidRPr="00051839">
        <w:rPr>
          <w:rFonts w:ascii="Arial Nova" w:hAnsi="Arial Nova"/>
        </w:rPr>
        <w:t xml:space="preserve">to design and implement this protocol. </w:t>
      </w:r>
      <w:r w:rsidR="00120341">
        <w:rPr>
          <w:rFonts w:ascii="Arial Nova" w:hAnsi="Arial Nova"/>
        </w:rPr>
        <w:t>Dr. Sukumar</w:t>
      </w:r>
      <w:r w:rsidRPr="00051839">
        <w:rPr>
          <w:rFonts w:ascii="Arial Nova" w:hAnsi="Arial Nova"/>
        </w:rPr>
        <w:t xml:space="preserve"> led the design of the evaluation protocol</w:t>
      </w:r>
      <w:r w:rsidR="006946CC">
        <w:rPr>
          <w:rFonts w:ascii="Arial Nova" w:hAnsi="Arial Nova"/>
        </w:rPr>
        <w:t xml:space="preserve">. </w:t>
      </w:r>
      <w:r w:rsidRPr="00051839">
        <w:rPr>
          <w:rFonts w:ascii="Arial Nova" w:hAnsi="Arial Nova"/>
        </w:rPr>
        <w:t xml:space="preserve">Dr. Stephens leads the evaluation team, overseeing evaluation design, implementation, and analysis. Ms. </w:t>
      </w:r>
      <w:r w:rsidR="006946CC">
        <w:rPr>
          <w:rFonts w:ascii="Arial Nova" w:hAnsi="Arial Nova"/>
        </w:rPr>
        <w:t>Coelho</w:t>
      </w:r>
      <w:r w:rsidRPr="00051839">
        <w:rPr>
          <w:rFonts w:ascii="Arial Nova" w:hAnsi="Arial Nova"/>
        </w:rPr>
        <w:t xml:space="preserve"> will oversee clinic and participant recruitment</w:t>
      </w:r>
      <w:r w:rsidR="006946CC">
        <w:rPr>
          <w:rFonts w:ascii="Arial Nova" w:hAnsi="Arial Nova"/>
        </w:rPr>
        <w:t xml:space="preserve">. </w:t>
      </w:r>
      <w:r w:rsidRPr="00051839">
        <w:rPr>
          <w:rFonts w:ascii="Arial Nova" w:hAnsi="Arial Nova"/>
        </w:rPr>
        <w:t>Dr. Sukumar serves as the senior technical advisor for the project. Dr. Sukumar will also oversee report writing and dissemination.</w:t>
      </w:r>
    </w:p>
    <w:p w:rsidR="0009788A" w:rsidP="00051839" w14:paraId="7A5A10E4" w14:textId="77777777">
      <w:pPr>
        <w:spacing w:line="276" w:lineRule="auto"/>
        <w:rPr>
          <w:rFonts w:ascii="Arial Nova" w:hAnsi="Arial Nova"/>
        </w:rPr>
      </w:pPr>
    </w:p>
    <w:p w:rsidR="00570108" w:rsidP="00051839" w14:paraId="14A46E00" w14:textId="1C155B3E">
      <w:pPr>
        <w:spacing w:line="276" w:lineRule="auto"/>
        <w:rPr>
          <w:rFonts w:ascii="Arial Nova" w:hAnsi="Arial Nova"/>
        </w:rPr>
      </w:pPr>
      <w:r w:rsidRPr="00051839">
        <w:rPr>
          <w:rFonts w:ascii="Arial Nova" w:hAnsi="Arial Nova"/>
        </w:rPr>
        <w:t>The ICF team assisting with data collection, analysis, and report writing for each of the data collection activities is described below.</w:t>
      </w:r>
    </w:p>
    <w:p w:rsidR="006D7BBE" w:rsidRPr="00051839" w:rsidP="00051839" w14:paraId="55C5AC82" w14:textId="77777777">
      <w:pPr>
        <w:spacing w:line="276" w:lineRule="auto"/>
        <w:rPr>
          <w:rFonts w:ascii="Arial Nova" w:hAnsi="Arial Nova"/>
        </w:rPr>
      </w:pPr>
    </w:p>
    <w:p w:rsidR="00570108" w:rsidP="00051839" w14:paraId="031CB6F8" w14:textId="2A5F159E">
      <w:pPr>
        <w:spacing w:line="276" w:lineRule="auto"/>
        <w:rPr>
          <w:rFonts w:ascii="Arial Nova" w:hAnsi="Arial Nova"/>
        </w:rPr>
      </w:pPr>
      <w:r w:rsidRPr="00051839">
        <w:rPr>
          <w:rFonts w:ascii="Arial Nova" w:hAnsi="Arial Nova"/>
        </w:rPr>
        <w:t xml:space="preserve">For the provider and patient surveys, several highly trained ICF staff have extensive experience in quantitative data analysis, ranging from descriptive statistics to more complex methods such as linear, multiple, and logistic regressions, hierarchical linear modeling, and ANOVAs. </w:t>
      </w:r>
      <w:r w:rsidR="00465F8E">
        <w:rPr>
          <w:rFonts w:ascii="Arial Nova" w:hAnsi="Arial Nova"/>
        </w:rPr>
        <w:t>Elizabeth Douglas</w:t>
      </w:r>
      <w:r w:rsidRPr="00051839">
        <w:rPr>
          <w:rFonts w:ascii="Arial Nova" w:hAnsi="Arial Nova"/>
        </w:rPr>
        <w:t xml:space="preserve">, MPH will oversee data collection and analysis and provide analytic support as needed. Robert Stephens, PhD and Sara Perrins, PhD will be primarily responsible for quantitative data analysis. Danielle Nielsen, MPH, </w:t>
      </w:r>
      <w:r w:rsidR="00465F8E">
        <w:rPr>
          <w:rFonts w:ascii="Arial Nova" w:hAnsi="Arial Nova"/>
        </w:rPr>
        <w:t>Helen Coelho</w:t>
      </w:r>
      <w:r w:rsidRPr="00051839">
        <w:rPr>
          <w:rFonts w:ascii="Arial Nova" w:hAnsi="Arial Nova"/>
        </w:rPr>
        <w:t xml:space="preserve">, MPH and Bryce McGowan, MPH will provide support, mainly related to data collection, entry, and cleaning. </w:t>
      </w:r>
      <w:r w:rsidR="00DD539A">
        <w:rPr>
          <w:rFonts w:ascii="Arial Nova" w:hAnsi="Arial Nova"/>
        </w:rPr>
        <w:t xml:space="preserve">Robert Volk, MD, will provide as needed </w:t>
      </w:r>
      <w:r w:rsidR="00DD539A">
        <w:rPr>
          <w:rFonts w:ascii="Arial Nova" w:hAnsi="Arial Nova"/>
        </w:rPr>
        <w:t>scientific and technical</w:t>
      </w:r>
      <w:r w:rsidR="00B877EA">
        <w:rPr>
          <w:rFonts w:ascii="Arial Nova" w:hAnsi="Arial Nova"/>
        </w:rPr>
        <w:t xml:space="preserve"> guidance. </w:t>
      </w:r>
      <w:r w:rsidRPr="00051839">
        <w:rPr>
          <w:rFonts w:ascii="Arial Nova" w:hAnsi="Arial Nova"/>
        </w:rPr>
        <w:t xml:space="preserve">The individuals involved with data collection and analyses for survey activities are listed in Table </w:t>
      </w:r>
      <w:r w:rsidR="00D80D84">
        <w:rPr>
          <w:rFonts w:ascii="Arial Nova" w:hAnsi="Arial Nova"/>
        </w:rPr>
        <w:t>B5A</w:t>
      </w:r>
      <w:r w:rsidRPr="00051839">
        <w:rPr>
          <w:rFonts w:ascii="Arial Nova" w:hAnsi="Arial Nova"/>
        </w:rPr>
        <w:t>.</w:t>
      </w:r>
    </w:p>
    <w:p w:rsidR="00F2439C" w:rsidRPr="00051839" w:rsidP="00051839" w14:paraId="498CBE48" w14:textId="77777777">
      <w:pPr>
        <w:spacing w:line="276" w:lineRule="auto"/>
        <w:rPr>
          <w:rFonts w:ascii="Arial Nova" w:hAnsi="Arial Nova"/>
        </w:rPr>
      </w:pPr>
    </w:p>
    <w:p w:rsidR="00570108" w:rsidRPr="00D80D84" w:rsidP="00D80D84" w14:paraId="7FA3E7B6" w14:textId="23F161E4">
      <w:pPr>
        <w:spacing w:line="276" w:lineRule="auto"/>
        <w:rPr>
          <w:rFonts w:ascii="Arial Nova" w:hAnsi="Arial Nova"/>
          <w:color w:val="F79646" w:themeColor="accent6"/>
        </w:rPr>
      </w:pPr>
      <w:r w:rsidRPr="00051839">
        <w:rPr>
          <w:rFonts w:ascii="Arial Nova" w:hAnsi="Arial Nova"/>
          <w:b/>
          <w:bCs/>
        </w:rPr>
        <w:t xml:space="preserve">Table </w:t>
      </w:r>
      <w:r w:rsidR="00D80D84">
        <w:rPr>
          <w:rFonts w:ascii="Arial Nova" w:hAnsi="Arial Nova"/>
          <w:b/>
          <w:bCs/>
        </w:rPr>
        <w:t>B5A</w:t>
      </w:r>
      <w:r w:rsidRPr="00051839">
        <w:rPr>
          <w:rFonts w:ascii="Arial Nova" w:hAnsi="Arial Nova"/>
          <w:b/>
          <w:bCs/>
        </w:rPr>
        <w:t xml:space="preserve">. </w:t>
      </w:r>
      <w:r w:rsidRPr="00D80D84">
        <w:rPr>
          <w:rFonts w:ascii="Arial Nova" w:hAnsi="Arial Nova"/>
        </w:rPr>
        <w:t xml:space="preserve">Individuals Responsible for </w:t>
      </w:r>
      <w:r w:rsidR="00D80D84">
        <w:rPr>
          <w:rFonts w:ascii="Arial Nova" w:hAnsi="Arial Nova"/>
        </w:rPr>
        <w:t xml:space="preserve">Survey </w:t>
      </w:r>
      <w:r w:rsidRPr="00D80D84">
        <w:rPr>
          <w:rFonts w:ascii="Arial Nova" w:hAnsi="Arial Nova"/>
        </w:rPr>
        <w:t>Data Collection and Analysis</w:t>
      </w:r>
    </w:p>
    <w:tbl>
      <w:tblPr>
        <w:tblStyle w:val="TableGrid"/>
        <w:tblCaption w:val="Table Template, B5 "/>
        <w:tblDescription w:val="Table Template, B5 "/>
        <w:tblW w:w="0" w:type="auto"/>
        <w:tblLook w:val="04A0"/>
      </w:tblPr>
      <w:tblGrid>
        <w:gridCol w:w="1619"/>
        <w:gridCol w:w="3241"/>
        <w:gridCol w:w="1679"/>
        <w:gridCol w:w="2811"/>
      </w:tblGrid>
      <w:tr w14:paraId="06CFFF37" w14:textId="77777777">
        <w:tblPrEx>
          <w:tblW w:w="0" w:type="auto"/>
          <w:tblLook w:val="04A0"/>
        </w:tblPrEx>
        <w:trPr>
          <w:tblHeader/>
        </w:trPr>
        <w:tc>
          <w:tcPr>
            <w:tcW w:w="1619" w:type="dxa"/>
          </w:tcPr>
          <w:p w:rsidR="00570108" w:rsidRPr="00D80D84" w:rsidP="0034148C" w14:paraId="4DFD23FC" w14:textId="77777777">
            <w:pPr>
              <w:rPr>
                <w:rFonts w:ascii="Arial Nova" w:hAnsi="Arial Nova"/>
                <w:b/>
              </w:rPr>
            </w:pPr>
            <w:r w:rsidRPr="00D80D84">
              <w:rPr>
                <w:rFonts w:ascii="Arial Nova" w:hAnsi="Arial Nova"/>
                <w:b/>
              </w:rPr>
              <w:t>Name</w:t>
            </w:r>
          </w:p>
        </w:tc>
        <w:tc>
          <w:tcPr>
            <w:tcW w:w="3241" w:type="dxa"/>
          </w:tcPr>
          <w:p w:rsidR="00570108" w:rsidRPr="00D80D84" w:rsidP="0034148C" w14:paraId="035A567D" w14:textId="77777777">
            <w:pPr>
              <w:jc w:val="center"/>
              <w:rPr>
                <w:rFonts w:ascii="Arial Nova" w:hAnsi="Arial Nova"/>
                <w:b/>
              </w:rPr>
            </w:pPr>
            <w:r w:rsidRPr="00D80D84">
              <w:rPr>
                <w:rFonts w:ascii="Arial Nova" w:hAnsi="Arial Nova"/>
                <w:b/>
              </w:rPr>
              <w:t>Contact Info</w:t>
            </w:r>
          </w:p>
        </w:tc>
        <w:tc>
          <w:tcPr>
            <w:tcW w:w="1679" w:type="dxa"/>
          </w:tcPr>
          <w:p w:rsidR="00570108" w:rsidRPr="00D80D84" w:rsidP="0034148C" w14:paraId="3BB4A804" w14:textId="77777777">
            <w:pPr>
              <w:jc w:val="center"/>
              <w:rPr>
                <w:rFonts w:ascii="Arial Nova" w:hAnsi="Arial Nova"/>
                <w:b/>
              </w:rPr>
            </w:pPr>
            <w:r w:rsidRPr="00D80D84">
              <w:rPr>
                <w:rFonts w:ascii="Arial Nova" w:hAnsi="Arial Nova"/>
                <w:b/>
              </w:rPr>
              <w:t>Organization</w:t>
            </w:r>
          </w:p>
        </w:tc>
        <w:tc>
          <w:tcPr>
            <w:tcW w:w="2811" w:type="dxa"/>
          </w:tcPr>
          <w:p w:rsidR="00570108" w:rsidRPr="00D80D84" w:rsidP="0034148C" w14:paraId="1C9E7A8C" w14:textId="77777777">
            <w:pPr>
              <w:jc w:val="center"/>
              <w:rPr>
                <w:rFonts w:ascii="Arial Nova" w:hAnsi="Arial Nova"/>
                <w:b/>
              </w:rPr>
            </w:pPr>
            <w:r w:rsidRPr="00D80D84">
              <w:rPr>
                <w:rFonts w:ascii="Arial Nova" w:hAnsi="Arial Nova"/>
                <w:b/>
              </w:rPr>
              <w:t>Role</w:t>
            </w:r>
          </w:p>
        </w:tc>
      </w:tr>
      <w:tr w14:paraId="1B2E54CF" w14:textId="77777777">
        <w:tblPrEx>
          <w:tblW w:w="0" w:type="auto"/>
          <w:tblLook w:val="04A0"/>
        </w:tblPrEx>
        <w:tc>
          <w:tcPr>
            <w:tcW w:w="1619" w:type="dxa"/>
          </w:tcPr>
          <w:p w:rsidR="00570108" w:rsidRPr="00D80D84" w:rsidP="0034148C" w14:paraId="747E96DA" w14:textId="0FCD4955">
            <w:pPr>
              <w:rPr>
                <w:rFonts w:ascii="Arial Nova" w:hAnsi="Arial Nova"/>
              </w:rPr>
            </w:pPr>
            <w:r>
              <w:rPr>
                <w:rFonts w:ascii="Arial Nova" w:hAnsi="Arial Nova"/>
              </w:rPr>
              <w:t>R</w:t>
            </w:r>
            <w:r w:rsidRPr="00D80D84">
              <w:rPr>
                <w:rFonts w:ascii="Arial Nova" w:hAnsi="Arial Nova"/>
              </w:rPr>
              <w:t>ob</w:t>
            </w:r>
            <w:r>
              <w:rPr>
                <w:rFonts w:ascii="Arial Nova" w:hAnsi="Arial Nova"/>
              </w:rPr>
              <w:t>ert</w:t>
            </w:r>
            <w:r w:rsidRPr="00D80D84">
              <w:rPr>
                <w:rFonts w:ascii="Arial Nova" w:hAnsi="Arial Nova"/>
              </w:rPr>
              <w:t xml:space="preserve"> Stephens</w:t>
            </w:r>
            <w:r w:rsidR="00456BA9">
              <w:rPr>
                <w:rFonts w:ascii="Arial Nova" w:hAnsi="Arial Nova"/>
              </w:rPr>
              <w:t>, PhD</w:t>
            </w:r>
          </w:p>
        </w:tc>
        <w:tc>
          <w:tcPr>
            <w:tcW w:w="3241" w:type="dxa"/>
          </w:tcPr>
          <w:p w:rsidR="00570108" w:rsidRPr="00D80D84" w:rsidP="0034148C" w14:paraId="376E1A0A" w14:textId="77777777">
            <w:pPr>
              <w:jc w:val="center"/>
              <w:rPr>
                <w:rFonts w:ascii="Arial Nova" w:hAnsi="Arial Nova"/>
                <w:color w:val="0000FF"/>
                <w:u w:val="single"/>
              </w:rPr>
            </w:pPr>
            <w:r w:rsidRPr="00D80D84">
              <w:rPr>
                <w:rFonts w:ascii="Arial Nova" w:hAnsi="Arial Nova"/>
                <w:color w:val="0000FF"/>
                <w:u w:val="single"/>
              </w:rPr>
              <w:t>Bob.Stephens@icf.com</w:t>
            </w:r>
          </w:p>
        </w:tc>
        <w:tc>
          <w:tcPr>
            <w:tcW w:w="1679" w:type="dxa"/>
          </w:tcPr>
          <w:p w:rsidR="00570108" w:rsidRPr="00D80D84" w:rsidP="0034148C" w14:paraId="15E9BA64" w14:textId="77777777">
            <w:pPr>
              <w:jc w:val="center"/>
              <w:rPr>
                <w:rFonts w:ascii="Arial Nova" w:hAnsi="Arial Nova"/>
              </w:rPr>
            </w:pPr>
            <w:r w:rsidRPr="00D80D84">
              <w:rPr>
                <w:rFonts w:ascii="Arial Nova" w:hAnsi="Arial Nova"/>
              </w:rPr>
              <w:t>ICF</w:t>
            </w:r>
          </w:p>
        </w:tc>
        <w:tc>
          <w:tcPr>
            <w:tcW w:w="2811" w:type="dxa"/>
          </w:tcPr>
          <w:p w:rsidR="00570108" w:rsidRPr="00D80D84" w:rsidP="0034148C" w14:paraId="42A0501E" w14:textId="77777777">
            <w:pPr>
              <w:jc w:val="center"/>
              <w:rPr>
                <w:rFonts w:ascii="Arial Nova" w:hAnsi="Arial Nova"/>
              </w:rPr>
            </w:pPr>
            <w:r w:rsidRPr="00D80D84">
              <w:rPr>
                <w:rFonts w:ascii="Arial Nova" w:hAnsi="Arial Nova"/>
              </w:rPr>
              <w:t>Team Lead, Statistician</w:t>
            </w:r>
          </w:p>
        </w:tc>
      </w:tr>
      <w:tr w14:paraId="0F7232DE" w14:textId="77777777">
        <w:tblPrEx>
          <w:tblW w:w="0" w:type="auto"/>
          <w:tblLook w:val="04A0"/>
        </w:tblPrEx>
        <w:tc>
          <w:tcPr>
            <w:tcW w:w="1619" w:type="dxa"/>
          </w:tcPr>
          <w:p w:rsidR="00570108" w:rsidRPr="00D80D84" w:rsidP="0034148C" w14:paraId="5B784EBB" w14:textId="0BEDC131">
            <w:pPr>
              <w:rPr>
                <w:rFonts w:ascii="Arial Nova" w:hAnsi="Arial Nova"/>
              </w:rPr>
            </w:pPr>
            <w:r>
              <w:rPr>
                <w:rFonts w:ascii="Arial Nova" w:hAnsi="Arial Nova"/>
              </w:rPr>
              <w:t>Elizabeth Douglas</w:t>
            </w:r>
            <w:r w:rsidR="00456BA9">
              <w:rPr>
                <w:rFonts w:ascii="Arial Nova" w:hAnsi="Arial Nova"/>
              </w:rPr>
              <w:t>, MPH</w:t>
            </w:r>
          </w:p>
        </w:tc>
        <w:tc>
          <w:tcPr>
            <w:tcW w:w="3241" w:type="dxa"/>
          </w:tcPr>
          <w:p w:rsidR="00570108" w:rsidRPr="00D80D84" w:rsidP="0034148C" w14:paraId="31714B5A" w14:textId="33D4E872">
            <w:pPr>
              <w:jc w:val="center"/>
              <w:rPr>
                <w:rFonts w:ascii="Arial Nova" w:hAnsi="Arial Nova"/>
              </w:rPr>
            </w:pPr>
            <w:hyperlink r:id="rId18" w:history="1">
              <w:r w:rsidRPr="00C860C6" w:rsidR="00ED5CC1">
                <w:rPr>
                  <w:rStyle w:val="Hyperlink"/>
                  <w:rFonts w:ascii="Arial Nova" w:hAnsi="Arial Nova"/>
                </w:rPr>
                <w:t>Elizabeth.Douglas@icf.com</w:t>
              </w:r>
            </w:hyperlink>
            <w:r w:rsidRPr="00D80D84">
              <w:rPr>
                <w:rFonts w:ascii="Arial Nova" w:hAnsi="Arial Nova"/>
              </w:rPr>
              <w:t xml:space="preserve"> </w:t>
            </w:r>
          </w:p>
        </w:tc>
        <w:tc>
          <w:tcPr>
            <w:tcW w:w="1679" w:type="dxa"/>
          </w:tcPr>
          <w:p w:rsidR="00570108" w:rsidRPr="00D80D84" w:rsidP="0034148C" w14:paraId="6264995B" w14:textId="77777777">
            <w:pPr>
              <w:jc w:val="center"/>
              <w:rPr>
                <w:rFonts w:ascii="Arial Nova" w:hAnsi="Arial Nova"/>
              </w:rPr>
            </w:pPr>
            <w:r w:rsidRPr="00D80D84">
              <w:rPr>
                <w:rFonts w:ascii="Arial Nova" w:hAnsi="Arial Nova"/>
              </w:rPr>
              <w:t>ICF</w:t>
            </w:r>
          </w:p>
        </w:tc>
        <w:tc>
          <w:tcPr>
            <w:tcW w:w="2811" w:type="dxa"/>
          </w:tcPr>
          <w:p w:rsidR="00570108" w:rsidRPr="00D80D84" w:rsidP="0034148C" w14:paraId="485C13D8" w14:textId="77777777">
            <w:pPr>
              <w:jc w:val="center"/>
              <w:rPr>
                <w:rFonts w:ascii="Arial Nova" w:hAnsi="Arial Nova"/>
              </w:rPr>
            </w:pPr>
            <w:r w:rsidRPr="00D80D84">
              <w:rPr>
                <w:rFonts w:ascii="Arial Nova" w:hAnsi="Arial Nova"/>
              </w:rPr>
              <w:t>Evaluation and data collection design, data collection lead, data analyst</w:t>
            </w:r>
          </w:p>
        </w:tc>
      </w:tr>
      <w:tr w14:paraId="1FF52BBA" w14:textId="77777777">
        <w:tblPrEx>
          <w:tblW w:w="0" w:type="auto"/>
          <w:tblLook w:val="04A0"/>
        </w:tblPrEx>
        <w:tc>
          <w:tcPr>
            <w:tcW w:w="1619" w:type="dxa"/>
          </w:tcPr>
          <w:p w:rsidR="00570108" w:rsidRPr="00D80D84" w:rsidP="0034148C" w14:paraId="2B16299E" w14:textId="686DD0D2">
            <w:pPr>
              <w:rPr>
                <w:rFonts w:ascii="Arial Nova" w:hAnsi="Arial Nova"/>
              </w:rPr>
            </w:pPr>
            <w:r w:rsidRPr="00D80D84">
              <w:rPr>
                <w:rFonts w:ascii="Arial Nova" w:hAnsi="Arial Nova"/>
              </w:rPr>
              <w:t>Sara Perrins</w:t>
            </w:r>
            <w:r w:rsidR="00456BA9">
              <w:rPr>
                <w:rFonts w:ascii="Arial Nova" w:hAnsi="Arial Nova"/>
              </w:rPr>
              <w:t xml:space="preserve">, </w:t>
            </w:r>
            <w:r w:rsidR="00FF3239">
              <w:rPr>
                <w:rFonts w:ascii="Arial Nova" w:hAnsi="Arial Nova"/>
              </w:rPr>
              <w:t>PhD</w:t>
            </w:r>
          </w:p>
        </w:tc>
        <w:tc>
          <w:tcPr>
            <w:tcW w:w="3241" w:type="dxa"/>
          </w:tcPr>
          <w:p w:rsidR="00570108" w:rsidRPr="00D80D84" w:rsidP="0034148C" w14:paraId="0C476A5E" w14:textId="77777777">
            <w:pPr>
              <w:jc w:val="center"/>
              <w:rPr>
                <w:rFonts w:ascii="Arial Nova" w:hAnsi="Arial Nova"/>
              </w:rPr>
            </w:pPr>
            <w:hyperlink r:id="rId19" w:history="1">
              <w:r w:rsidRPr="00D80D84">
                <w:rPr>
                  <w:rStyle w:val="Hyperlink"/>
                  <w:rFonts w:ascii="Arial Nova" w:hAnsi="Arial Nova"/>
                </w:rPr>
                <w:t>Sara.Perrins@icf.com</w:t>
              </w:r>
            </w:hyperlink>
            <w:r w:rsidRPr="00D80D84">
              <w:rPr>
                <w:rFonts w:ascii="Arial Nova" w:hAnsi="Arial Nova"/>
              </w:rPr>
              <w:t xml:space="preserve"> </w:t>
            </w:r>
          </w:p>
        </w:tc>
        <w:tc>
          <w:tcPr>
            <w:tcW w:w="1679" w:type="dxa"/>
          </w:tcPr>
          <w:p w:rsidR="00570108" w:rsidRPr="00D80D84" w:rsidP="0034148C" w14:paraId="2AC85511" w14:textId="77777777">
            <w:pPr>
              <w:jc w:val="center"/>
              <w:rPr>
                <w:rFonts w:ascii="Arial Nova" w:hAnsi="Arial Nova"/>
              </w:rPr>
            </w:pPr>
            <w:r w:rsidRPr="00D80D84">
              <w:rPr>
                <w:rFonts w:ascii="Arial Nova" w:hAnsi="Arial Nova"/>
              </w:rPr>
              <w:t>ICF</w:t>
            </w:r>
          </w:p>
        </w:tc>
        <w:tc>
          <w:tcPr>
            <w:tcW w:w="2811" w:type="dxa"/>
          </w:tcPr>
          <w:p w:rsidR="00570108" w:rsidRPr="00D80D84" w:rsidP="0034148C" w14:paraId="62743A80" w14:textId="77777777">
            <w:pPr>
              <w:jc w:val="center"/>
              <w:rPr>
                <w:rFonts w:ascii="Arial Nova" w:hAnsi="Arial Nova"/>
              </w:rPr>
            </w:pPr>
            <w:r w:rsidRPr="00D80D84">
              <w:rPr>
                <w:rFonts w:ascii="Arial Nova" w:hAnsi="Arial Nova"/>
              </w:rPr>
              <w:t>Statistician</w:t>
            </w:r>
          </w:p>
        </w:tc>
      </w:tr>
      <w:tr w14:paraId="0D6BDDD8" w14:textId="77777777">
        <w:tblPrEx>
          <w:tblW w:w="0" w:type="auto"/>
          <w:tblLook w:val="04A0"/>
        </w:tblPrEx>
        <w:tc>
          <w:tcPr>
            <w:tcW w:w="1619" w:type="dxa"/>
          </w:tcPr>
          <w:p w:rsidR="00570108" w:rsidRPr="00D80D84" w:rsidP="0034148C" w14:paraId="1B9B2F47" w14:textId="1403E1E0">
            <w:pPr>
              <w:rPr>
                <w:rFonts w:ascii="Arial Nova" w:hAnsi="Arial Nova"/>
              </w:rPr>
            </w:pPr>
            <w:r w:rsidRPr="00D80D84">
              <w:rPr>
                <w:rFonts w:ascii="Arial Nova" w:hAnsi="Arial Nova"/>
              </w:rPr>
              <w:t>Danielle Nielsen</w:t>
            </w:r>
            <w:r w:rsidR="00FF3239">
              <w:rPr>
                <w:rFonts w:ascii="Arial Nova" w:hAnsi="Arial Nova"/>
              </w:rPr>
              <w:t>, MPH</w:t>
            </w:r>
          </w:p>
        </w:tc>
        <w:tc>
          <w:tcPr>
            <w:tcW w:w="3241" w:type="dxa"/>
          </w:tcPr>
          <w:p w:rsidR="00570108" w:rsidRPr="00D80D84" w:rsidP="0034148C" w14:paraId="2B716CD1" w14:textId="77777777">
            <w:pPr>
              <w:jc w:val="center"/>
              <w:rPr>
                <w:rFonts w:ascii="Arial Nova" w:hAnsi="Arial Nova"/>
              </w:rPr>
            </w:pPr>
            <w:hyperlink r:id="rId20" w:history="1">
              <w:r w:rsidRPr="00D80D84">
                <w:rPr>
                  <w:rStyle w:val="Hyperlink"/>
                  <w:rFonts w:ascii="Arial Nova" w:hAnsi="Arial Nova"/>
                </w:rPr>
                <w:t>Danielle.Nielsen@icf.com</w:t>
              </w:r>
            </w:hyperlink>
          </w:p>
        </w:tc>
        <w:tc>
          <w:tcPr>
            <w:tcW w:w="1679" w:type="dxa"/>
          </w:tcPr>
          <w:p w:rsidR="00570108" w:rsidRPr="00D80D84" w:rsidP="0034148C" w14:paraId="39686658" w14:textId="77777777">
            <w:pPr>
              <w:jc w:val="center"/>
              <w:rPr>
                <w:rFonts w:ascii="Arial Nova" w:hAnsi="Arial Nova"/>
              </w:rPr>
            </w:pPr>
            <w:r w:rsidRPr="00D80D84">
              <w:rPr>
                <w:rFonts w:ascii="Arial Nova" w:hAnsi="Arial Nova"/>
              </w:rPr>
              <w:t>ICF</w:t>
            </w:r>
          </w:p>
        </w:tc>
        <w:tc>
          <w:tcPr>
            <w:tcW w:w="2811" w:type="dxa"/>
          </w:tcPr>
          <w:p w:rsidR="00570108" w:rsidRPr="00D80D84" w:rsidP="0034148C" w14:paraId="752AFE54" w14:textId="77777777">
            <w:pPr>
              <w:jc w:val="center"/>
              <w:rPr>
                <w:rFonts w:ascii="Arial Nova" w:hAnsi="Arial Nova"/>
              </w:rPr>
            </w:pPr>
            <w:r w:rsidRPr="00D80D84">
              <w:rPr>
                <w:rFonts w:ascii="Arial Nova" w:hAnsi="Arial Nova"/>
              </w:rPr>
              <w:t>Project Manager, Data collection and analysis support</w:t>
            </w:r>
          </w:p>
        </w:tc>
      </w:tr>
      <w:tr w14:paraId="652AD99D" w14:textId="77777777">
        <w:tblPrEx>
          <w:tblW w:w="0" w:type="auto"/>
          <w:tblLook w:val="04A0"/>
        </w:tblPrEx>
        <w:tc>
          <w:tcPr>
            <w:tcW w:w="1619" w:type="dxa"/>
          </w:tcPr>
          <w:p w:rsidR="00570108" w:rsidRPr="005764A1" w:rsidP="0034148C" w14:paraId="7E2A6EB9" w14:textId="688D1DA9">
            <w:pPr>
              <w:rPr>
                <w:rFonts w:ascii="Arial Nova" w:hAnsi="Arial Nova"/>
              </w:rPr>
            </w:pPr>
            <w:r w:rsidRPr="005764A1">
              <w:rPr>
                <w:rFonts w:ascii="Arial Nova" w:hAnsi="Arial Nova"/>
              </w:rPr>
              <w:t>Helen Coelho</w:t>
            </w:r>
            <w:r w:rsidRPr="005764A1" w:rsidR="00FF3239">
              <w:rPr>
                <w:rFonts w:ascii="Arial Nova" w:hAnsi="Arial Nova"/>
              </w:rPr>
              <w:t>, MPH</w:t>
            </w:r>
          </w:p>
        </w:tc>
        <w:tc>
          <w:tcPr>
            <w:tcW w:w="3241" w:type="dxa"/>
          </w:tcPr>
          <w:p w:rsidR="00570108" w:rsidRPr="00D80D84" w:rsidP="0034148C" w14:paraId="3CE6A572" w14:textId="240E55D5">
            <w:pPr>
              <w:jc w:val="center"/>
              <w:rPr>
                <w:rFonts w:ascii="Arial Nova" w:hAnsi="Arial Nova"/>
              </w:rPr>
            </w:pPr>
            <w:hyperlink r:id="rId21" w:history="1">
              <w:r w:rsidRPr="00C860C6" w:rsidR="00ED5CC1">
                <w:rPr>
                  <w:rStyle w:val="Hyperlink"/>
                  <w:rFonts w:ascii="Arial Nova" w:hAnsi="Arial Nova"/>
                </w:rPr>
                <w:t>Helen.Coelho@icf.com</w:t>
              </w:r>
            </w:hyperlink>
          </w:p>
        </w:tc>
        <w:tc>
          <w:tcPr>
            <w:tcW w:w="1679" w:type="dxa"/>
          </w:tcPr>
          <w:p w:rsidR="00570108" w:rsidRPr="00D80D84" w:rsidP="0034148C" w14:paraId="7765D22A" w14:textId="77777777">
            <w:pPr>
              <w:jc w:val="center"/>
              <w:rPr>
                <w:rFonts w:ascii="Arial Nova" w:hAnsi="Arial Nova"/>
              </w:rPr>
            </w:pPr>
            <w:r w:rsidRPr="00D80D84">
              <w:rPr>
                <w:rFonts w:ascii="Arial Nova" w:hAnsi="Arial Nova"/>
              </w:rPr>
              <w:t>ICF</w:t>
            </w:r>
          </w:p>
        </w:tc>
        <w:tc>
          <w:tcPr>
            <w:tcW w:w="2811" w:type="dxa"/>
          </w:tcPr>
          <w:p w:rsidR="00570108" w:rsidRPr="00D80D84" w:rsidP="0034148C" w14:paraId="183C879A" w14:textId="77777777">
            <w:pPr>
              <w:jc w:val="center"/>
              <w:rPr>
                <w:rFonts w:ascii="Arial Nova" w:hAnsi="Arial Nova"/>
              </w:rPr>
            </w:pPr>
            <w:r w:rsidRPr="00D80D84">
              <w:rPr>
                <w:rFonts w:ascii="Arial Nova" w:hAnsi="Arial Nova"/>
              </w:rPr>
              <w:t>Recruitment lead, Data collection and analysis</w:t>
            </w:r>
          </w:p>
        </w:tc>
      </w:tr>
      <w:tr w14:paraId="10492A03" w14:textId="77777777">
        <w:tblPrEx>
          <w:tblW w:w="0" w:type="auto"/>
          <w:tblLook w:val="04A0"/>
        </w:tblPrEx>
        <w:tc>
          <w:tcPr>
            <w:tcW w:w="1619" w:type="dxa"/>
          </w:tcPr>
          <w:p w:rsidR="00570108" w:rsidRPr="00D80D84" w:rsidP="0034148C" w14:paraId="37EB3E7E" w14:textId="5ABED1F2">
            <w:pPr>
              <w:rPr>
                <w:rFonts w:ascii="Arial Nova" w:hAnsi="Arial Nova"/>
              </w:rPr>
            </w:pPr>
            <w:r w:rsidRPr="00D80D84">
              <w:rPr>
                <w:rFonts w:ascii="Arial Nova" w:hAnsi="Arial Nova"/>
              </w:rPr>
              <w:t>Bryce McGowan</w:t>
            </w:r>
            <w:r w:rsidR="00FF3239">
              <w:rPr>
                <w:rFonts w:ascii="Arial Nova" w:hAnsi="Arial Nova"/>
              </w:rPr>
              <w:t>, MPH</w:t>
            </w:r>
          </w:p>
        </w:tc>
        <w:tc>
          <w:tcPr>
            <w:tcW w:w="3241" w:type="dxa"/>
          </w:tcPr>
          <w:p w:rsidR="00570108" w:rsidRPr="00D80D84" w:rsidP="0034148C" w14:paraId="56C9352C" w14:textId="77777777">
            <w:pPr>
              <w:jc w:val="center"/>
              <w:rPr>
                <w:rFonts w:ascii="Arial Nova" w:hAnsi="Arial Nova"/>
              </w:rPr>
            </w:pPr>
            <w:hyperlink r:id="rId22" w:history="1">
              <w:r w:rsidRPr="00D80D84">
                <w:rPr>
                  <w:rStyle w:val="Hyperlink"/>
                  <w:rFonts w:ascii="Arial Nova" w:hAnsi="Arial Nova"/>
                </w:rPr>
                <w:t>Bryce.McGowan@icf.com</w:t>
              </w:r>
            </w:hyperlink>
            <w:r w:rsidRPr="00D80D84">
              <w:rPr>
                <w:rFonts w:ascii="Arial Nova" w:hAnsi="Arial Nova"/>
              </w:rPr>
              <w:t xml:space="preserve"> </w:t>
            </w:r>
          </w:p>
        </w:tc>
        <w:tc>
          <w:tcPr>
            <w:tcW w:w="1679" w:type="dxa"/>
          </w:tcPr>
          <w:p w:rsidR="00570108" w:rsidRPr="00D80D84" w:rsidP="0034148C" w14:paraId="0009CB2E" w14:textId="77777777">
            <w:pPr>
              <w:jc w:val="center"/>
              <w:rPr>
                <w:rFonts w:ascii="Arial Nova" w:hAnsi="Arial Nova"/>
              </w:rPr>
            </w:pPr>
            <w:r w:rsidRPr="00D80D84">
              <w:rPr>
                <w:rFonts w:ascii="Arial Nova" w:hAnsi="Arial Nova"/>
              </w:rPr>
              <w:t>ICF</w:t>
            </w:r>
          </w:p>
        </w:tc>
        <w:tc>
          <w:tcPr>
            <w:tcW w:w="2811" w:type="dxa"/>
          </w:tcPr>
          <w:p w:rsidR="00570108" w:rsidRPr="00D80D84" w:rsidP="0034148C" w14:paraId="12C4504C" w14:textId="77777777">
            <w:pPr>
              <w:jc w:val="center"/>
              <w:rPr>
                <w:rFonts w:ascii="Arial Nova" w:hAnsi="Arial Nova"/>
              </w:rPr>
            </w:pPr>
            <w:r w:rsidRPr="00D80D84">
              <w:rPr>
                <w:rFonts w:ascii="Arial Nova" w:hAnsi="Arial Nova"/>
              </w:rPr>
              <w:t>Project support, Qualitative data collection and analysis</w:t>
            </w:r>
          </w:p>
        </w:tc>
      </w:tr>
      <w:tr w14:paraId="34C13640" w14:textId="77777777">
        <w:tblPrEx>
          <w:tblW w:w="0" w:type="auto"/>
          <w:tblLook w:val="04A0"/>
        </w:tblPrEx>
        <w:tc>
          <w:tcPr>
            <w:tcW w:w="1619" w:type="dxa"/>
          </w:tcPr>
          <w:p w:rsidR="00570108" w:rsidRPr="00D80D84" w:rsidP="0034148C" w14:paraId="61DD7146" w14:textId="3BE2F25B">
            <w:pPr>
              <w:rPr>
                <w:rFonts w:ascii="Arial Nova" w:hAnsi="Arial Nova"/>
              </w:rPr>
            </w:pPr>
            <w:r w:rsidRPr="00D80D84">
              <w:rPr>
                <w:rFonts w:ascii="Arial Nova" w:hAnsi="Arial Nova"/>
              </w:rPr>
              <w:t>Robert Volk</w:t>
            </w:r>
            <w:r w:rsidR="00FF3239">
              <w:rPr>
                <w:rFonts w:ascii="Arial Nova" w:hAnsi="Arial Nova"/>
              </w:rPr>
              <w:t>, MPH</w:t>
            </w:r>
          </w:p>
        </w:tc>
        <w:tc>
          <w:tcPr>
            <w:tcW w:w="3241" w:type="dxa"/>
          </w:tcPr>
          <w:p w:rsidR="00570108" w:rsidRPr="00D80D84" w:rsidP="0034148C" w14:paraId="074F7D51" w14:textId="77777777">
            <w:pPr>
              <w:jc w:val="center"/>
              <w:rPr>
                <w:rFonts w:ascii="Arial Nova" w:hAnsi="Arial Nova"/>
              </w:rPr>
            </w:pPr>
            <w:hyperlink r:id="rId23" w:history="1">
              <w:r w:rsidRPr="00D80D84">
                <w:rPr>
                  <w:rStyle w:val="Hyperlink"/>
                  <w:rFonts w:ascii="Arial Nova" w:hAnsi="Arial Nova"/>
                </w:rPr>
                <w:t>BVolk@mdanderson.org</w:t>
              </w:r>
            </w:hyperlink>
            <w:r w:rsidRPr="00D80D84">
              <w:rPr>
                <w:rFonts w:ascii="Arial Nova" w:hAnsi="Arial Nova"/>
              </w:rPr>
              <w:t xml:space="preserve"> </w:t>
            </w:r>
          </w:p>
        </w:tc>
        <w:tc>
          <w:tcPr>
            <w:tcW w:w="1679" w:type="dxa"/>
          </w:tcPr>
          <w:p w:rsidR="00570108" w:rsidRPr="00D80D84" w:rsidP="0034148C" w14:paraId="0F87497F" w14:textId="7190CA4B">
            <w:pPr>
              <w:jc w:val="center"/>
              <w:rPr>
                <w:rFonts w:ascii="Arial Nova" w:hAnsi="Arial Nova"/>
              </w:rPr>
            </w:pPr>
            <w:r w:rsidRPr="001C17E1">
              <w:rPr>
                <w:rFonts w:ascii="Arial Nova" w:hAnsi="Arial Nova" w:cstheme="minorHAnsi"/>
              </w:rPr>
              <w:t>University of Texas MD Anderson Cancer Center</w:t>
            </w:r>
          </w:p>
        </w:tc>
        <w:tc>
          <w:tcPr>
            <w:tcW w:w="2811" w:type="dxa"/>
          </w:tcPr>
          <w:p w:rsidR="00570108" w:rsidRPr="00D80D84" w:rsidP="0034148C" w14:paraId="541B4209" w14:textId="75415547">
            <w:pPr>
              <w:jc w:val="center"/>
              <w:rPr>
                <w:rFonts w:ascii="Arial Nova" w:hAnsi="Arial Nova"/>
              </w:rPr>
            </w:pPr>
            <w:r>
              <w:rPr>
                <w:rFonts w:ascii="Arial Nova" w:hAnsi="Arial Nova"/>
              </w:rPr>
              <w:t>Scientific and t</w:t>
            </w:r>
            <w:r w:rsidRPr="00D80D84">
              <w:rPr>
                <w:rFonts w:ascii="Arial Nova" w:hAnsi="Arial Nova"/>
              </w:rPr>
              <w:t>echnical advisor</w:t>
            </w:r>
          </w:p>
        </w:tc>
      </w:tr>
    </w:tbl>
    <w:p w:rsidR="00570108" w:rsidRPr="00BB0CE5" w:rsidP="00BB0CE5" w14:paraId="734B0D10" w14:textId="77777777">
      <w:pPr>
        <w:spacing w:line="276" w:lineRule="auto"/>
        <w:rPr>
          <w:rFonts w:ascii="Arial Nova" w:hAnsi="Arial Nova"/>
          <w:bCs/>
        </w:rPr>
      </w:pPr>
    </w:p>
    <w:p w:rsidR="00570108" w:rsidRPr="00BB0CE5" w:rsidP="00BB0CE5" w14:paraId="21411A85" w14:textId="6EB53BB4">
      <w:pPr>
        <w:spacing w:line="276" w:lineRule="auto"/>
        <w:rPr>
          <w:rFonts w:ascii="Arial Nova" w:hAnsi="Arial Nova"/>
          <w:bCs/>
        </w:rPr>
      </w:pPr>
      <w:r>
        <w:rPr>
          <w:rFonts w:ascii="Arial Nova" w:hAnsi="Arial Nova"/>
          <w:bCs/>
        </w:rPr>
        <w:t>For the user experience and clinic coordinator interviews, n</w:t>
      </w:r>
      <w:r w:rsidRPr="00BB0CE5">
        <w:rPr>
          <w:rFonts w:ascii="Arial Nova" w:hAnsi="Arial Nova"/>
          <w:bCs/>
        </w:rPr>
        <w:t xml:space="preserve">o statistical sampling or estimation procedures are used in this data collection or analysis; therefore, no individuals were consulted on the statistical aspects of the design. The individuals involved with </w:t>
      </w:r>
      <w:r w:rsidR="00564B95">
        <w:rPr>
          <w:rFonts w:ascii="Arial Nova" w:hAnsi="Arial Nova"/>
          <w:bCs/>
        </w:rPr>
        <w:t xml:space="preserve">interview </w:t>
      </w:r>
      <w:r w:rsidRPr="00BB0CE5">
        <w:rPr>
          <w:rFonts w:ascii="Arial Nova" w:hAnsi="Arial Nova"/>
          <w:bCs/>
        </w:rPr>
        <w:t xml:space="preserve">data collection and qualitative analysis are listed in Table </w:t>
      </w:r>
      <w:r w:rsidR="005A4240">
        <w:rPr>
          <w:rFonts w:ascii="Arial Nova" w:hAnsi="Arial Nova"/>
          <w:bCs/>
        </w:rPr>
        <w:t>B5B</w:t>
      </w:r>
      <w:r w:rsidRPr="00BB0CE5">
        <w:rPr>
          <w:rFonts w:ascii="Arial Nova" w:hAnsi="Arial Nova"/>
          <w:bCs/>
        </w:rPr>
        <w:t xml:space="preserve"> below.</w:t>
      </w:r>
    </w:p>
    <w:p w:rsidR="00570108" w:rsidRPr="00BB0CE5" w:rsidP="00BB0CE5" w14:paraId="59A335F5" w14:textId="77777777">
      <w:pPr>
        <w:spacing w:line="276" w:lineRule="auto"/>
        <w:rPr>
          <w:rFonts w:ascii="Arial Nova" w:hAnsi="Arial Nova"/>
          <w:b/>
          <w:color w:val="F79646" w:themeColor="accent6"/>
        </w:rPr>
      </w:pPr>
    </w:p>
    <w:p w:rsidR="00570108" w:rsidRPr="00BB0CE5" w:rsidP="005A4240" w14:paraId="6559E972" w14:textId="4966A078">
      <w:pPr>
        <w:spacing w:line="276" w:lineRule="auto"/>
        <w:rPr>
          <w:rFonts w:ascii="Arial Nova" w:hAnsi="Arial Nova"/>
          <w:b/>
          <w:bCs/>
          <w:color w:val="F79646" w:themeColor="accent6"/>
        </w:rPr>
      </w:pPr>
      <w:r w:rsidRPr="00BB0CE5">
        <w:rPr>
          <w:rFonts w:ascii="Arial Nova" w:hAnsi="Arial Nova"/>
          <w:b/>
          <w:bCs/>
        </w:rPr>
        <w:t xml:space="preserve">Table </w:t>
      </w:r>
      <w:r w:rsidR="005A4240">
        <w:rPr>
          <w:rFonts w:ascii="Arial Nova" w:hAnsi="Arial Nova"/>
          <w:b/>
          <w:bCs/>
        </w:rPr>
        <w:t>B5B</w:t>
      </w:r>
      <w:r w:rsidRPr="00BB0CE5">
        <w:rPr>
          <w:rFonts w:ascii="Arial Nova" w:hAnsi="Arial Nova"/>
          <w:b/>
          <w:bCs/>
        </w:rPr>
        <w:t xml:space="preserve">. </w:t>
      </w:r>
      <w:r w:rsidRPr="005A4240">
        <w:rPr>
          <w:rFonts w:ascii="Arial Nova" w:hAnsi="Arial Nova"/>
        </w:rPr>
        <w:t xml:space="preserve">Individuals Responsible for </w:t>
      </w:r>
      <w:r w:rsidRPr="005A4240" w:rsidR="005A4240">
        <w:rPr>
          <w:rFonts w:ascii="Arial Nova" w:hAnsi="Arial Nova"/>
        </w:rPr>
        <w:t xml:space="preserve">Interview </w:t>
      </w:r>
      <w:r w:rsidRPr="005A4240">
        <w:rPr>
          <w:rFonts w:ascii="Arial Nova" w:hAnsi="Arial Nova"/>
        </w:rPr>
        <w:t>Data Collection and Analysis</w:t>
      </w:r>
    </w:p>
    <w:tbl>
      <w:tblPr>
        <w:tblStyle w:val="TableGrid"/>
        <w:tblW w:w="0" w:type="auto"/>
        <w:tblLook w:val="04A0"/>
      </w:tblPr>
      <w:tblGrid>
        <w:gridCol w:w="1619"/>
        <w:gridCol w:w="3241"/>
        <w:gridCol w:w="1679"/>
        <w:gridCol w:w="2811"/>
      </w:tblGrid>
      <w:tr w14:paraId="36422D81" w14:textId="77777777">
        <w:tblPrEx>
          <w:tblW w:w="0" w:type="auto"/>
          <w:tblLook w:val="04A0"/>
        </w:tblPrEx>
        <w:tc>
          <w:tcPr>
            <w:tcW w:w="1619" w:type="dxa"/>
          </w:tcPr>
          <w:p w:rsidR="00570108" w:rsidRPr="00BB0CE5" w:rsidP="00BB0CE5" w14:paraId="455D9467" w14:textId="77777777">
            <w:pPr>
              <w:spacing w:line="276" w:lineRule="auto"/>
              <w:rPr>
                <w:rFonts w:ascii="Arial Nova" w:hAnsi="Arial Nova"/>
                <w:b/>
              </w:rPr>
            </w:pPr>
            <w:r w:rsidRPr="00BB0CE5">
              <w:rPr>
                <w:rFonts w:ascii="Arial Nova" w:hAnsi="Arial Nova"/>
                <w:b/>
              </w:rPr>
              <w:t>Name</w:t>
            </w:r>
          </w:p>
        </w:tc>
        <w:tc>
          <w:tcPr>
            <w:tcW w:w="3241" w:type="dxa"/>
          </w:tcPr>
          <w:p w:rsidR="00570108" w:rsidRPr="00BB0CE5" w:rsidP="00BB0CE5" w14:paraId="32131307" w14:textId="77777777">
            <w:pPr>
              <w:spacing w:line="276" w:lineRule="auto"/>
              <w:jc w:val="center"/>
              <w:rPr>
                <w:rFonts w:ascii="Arial Nova" w:hAnsi="Arial Nova"/>
                <w:b/>
              </w:rPr>
            </w:pPr>
            <w:r w:rsidRPr="00BB0CE5">
              <w:rPr>
                <w:rFonts w:ascii="Arial Nova" w:hAnsi="Arial Nova"/>
                <w:b/>
              </w:rPr>
              <w:t>Contact Info</w:t>
            </w:r>
          </w:p>
        </w:tc>
        <w:tc>
          <w:tcPr>
            <w:tcW w:w="1679" w:type="dxa"/>
          </w:tcPr>
          <w:p w:rsidR="00570108" w:rsidRPr="00BB0CE5" w:rsidP="00BB0CE5" w14:paraId="20CDC4B1" w14:textId="77777777">
            <w:pPr>
              <w:spacing w:line="276" w:lineRule="auto"/>
              <w:jc w:val="center"/>
              <w:rPr>
                <w:rFonts w:ascii="Arial Nova" w:hAnsi="Arial Nova"/>
                <w:b/>
              </w:rPr>
            </w:pPr>
            <w:r w:rsidRPr="00BB0CE5">
              <w:rPr>
                <w:rFonts w:ascii="Arial Nova" w:hAnsi="Arial Nova"/>
                <w:b/>
              </w:rPr>
              <w:t>Organization</w:t>
            </w:r>
          </w:p>
        </w:tc>
        <w:tc>
          <w:tcPr>
            <w:tcW w:w="2811" w:type="dxa"/>
          </w:tcPr>
          <w:p w:rsidR="00570108" w:rsidRPr="00BB0CE5" w:rsidP="00BB0CE5" w14:paraId="10FF8947" w14:textId="77777777">
            <w:pPr>
              <w:spacing w:line="276" w:lineRule="auto"/>
              <w:jc w:val="center"/>
              <w:rPr>
                <w:rFonts w:ascii="Arial Nova" w:hAnsi="Arial Nova"/>
                <w:b/>
              </w:rPr>
            </w:pPr>
            <w:r w:rsidRPr="00BB0CE5">
              <w:rPr>
                <w:rFonts w:ascii="Arial Nova" w:hAnsi="Arial Nova"/>
                <w:b/>
              </w:rPr>
              <w:t>Role</w:t>
            </w:r>
          </w:p>
        </w:tc>
      </w:tr>
      <w:tr w14:paraId="6D18E95D" w14:textId="77777777">
        <w:tblPrEx>
          <w:tblW w:w="0" w:type="auto"/>
          <w:tblLook w:val="04A0"/>
        </w:tblPrEx>
        <w:tc>
          <w:tcPr>
            <w:tcW w:w="1619" w:type="dxa"/>
          </w:tcPr>
          <w:p w:rsidR="00ED5CC1" w:rsidRPr="00BB0CE5" w:rsidP="00ED5CC1" w14:paraId="23D876FF" w14:textId="5295C18D">
            <w:pPr>
              <w:spacing w:line="276" w:lineRule="auto"/>
              <w:rPr>
                <w:rFonts w:ascii="Arial Nova" w:hAnsi="Arial Nova"/>
              </w:rPr>
            </w:pPr>
            <w:r>
              <w:rPr>
                <w:rFonts w:ascii="Arial Nova" w:hAnsi="Arial Nova"/>
              </w:rPr>
              <w:t>Elizabeth Douglas, MPH</w:t>
            </w:r>
          </w:p>
        </w:tc>
        <w:tc>
          <w:tcPr>
            <w:tcW w:w="3241" w:type="dxa"/>
          </w:tcPr>
          <w:p w:rsidR="00ED5CC1" w:rsidRPr="00BB0CE5" w:rsidP="00ED5CC1" w14:paraId="4259D2E7" w14:textId="678CF18D">
            <w:pPr>
              <w:spacing w:line="276" w:lineRule="auto"/>
              <w:jc w:val="center"/>
              <w:rPr>
                <w:rFonts w:ascii="Arial Nova" w:hAnsi="Arial Nova"/>
              </w:rPr>
            </w:pPr>
            <w:hyperlink r:id="rId18" w:history="1">
              <w:r w:rsidRPr="00C860C6">
                <w:rPr>
                  <w:rStyle w:val="Hyperlink"/>
                  <w:rFonts w:ascii="Arial Nova" w:hAnsi="Arial Nova"/>
                </w:rPr>
                <w:t>Elizabeth.Douglas@icf.com</w:t>
              </w:r>
            </w:hyperlink>
            <w:r w:rsidRPr="00D80D84">
              <w:rPr>
                <w:rFonts w:ascii="Arial Nova" w:hAnsi="Arial Nova"/>
              </w:rPr>
              <w:t xml:space="preserve"> </w:t>
            </w:r>
          </w:p>
        </w:tc>
        <w:tc>
          <w:tcPr>
            <w:tcW w:w="1679" w:type="dxa"/>
          </w:tcPr>
          <w:p w:rsidR="00ED5CC1" w:rsidRPr="00BB0CE5" w:rsidP="00ED5CC1" w14:paraId="0AFCBF96" w14:textId="77777777">
            <w:pPr>
              <w:spacing w:line="276" w:lineRule="auto"/>
              <w:jc w:val="center"/>
              <w:rPr>
                <w:rFonts w:ascii="Arial Nova" w:hAnsi="Arial Nova"/>
              </w:rPr>
            </w:pPr>
            <w:r w:rsidRPr="00BB0CE5">
              <w:rPr>
                <w:rFonts w:ascii="Arial Nova" w:hAnsi="Arial Nova"/>
              </w:rPr>
              <w:t>ICF</w:t>
            </w:r>
          </w:p>
        </w:tc>
        <w:tc>
          <w:tcPr>
            <w:tcW w:w="2811" w:type="dxa"/>
          </w:tcPr>
          <w:p w:rsidR="00ED5CC1" w:rsidRPr="00BB0CE5" w:rsidP="00ED5CC1" w14:paraId="1D4EA4E7" w14:textId="77777777">
            <w:pPr>
              <w:spacing w:line="276" w:lineRule="auto"/>
              <w:jc w:val="center"/>
              <w:rPr>
                <w:rFonts w:ascii="Arial Nova" w:hAnsi="Arial Nova"/>
              </w:rPr>
            </w:pPr>
            <w:r w:rsidRPr="00BB0CE5">
              <w:rPr>
                <w:rFonts w:ascii="Arial Nova" w:hAnsi="Arial Nova"/>
              </w:rPr>
              <w:t>Evaluation and data collection design, data collection lead, data analyst</w:t>
            </w:r>
          </w:p>
        </w:tc>
      </w:tr>
      <w:tr w14:paraId="244313A5" w14:textId="77777777">
        <w:tblPrEx>
          <w:tblW w:w="0" w:type="auto"/>
          <w:tblLook w:val="04A0"/>
        </w:tblPrEx>
        <w:tc>
          <w:tcPr>
            <w:tcW w:w="1619" w:type="dxa"/>
          </w:tcPr>
          <w:p w:rsidR="00570108" w:rsidRPr="00BB0CE5" w:rsidP="00BB0CE5" w14:paraId="6FBD7E82" w14:textId="251BB816">
            <w:pPr>
              <w:spacing w:line="276" w:lineRule="auto"/>
              <w:rPr>
                <w:rFonts w:ascii="Arial Nova" w:hAnsi="Arial Nova"/>
              </w:rPr>
            </w:pPr>
            <w:r w:rsidRPr="00BB0CE5">
              <w:rPr>
                <w:rFonts w:ascii="Arial Nova" w:hAnsi="Arial Nova"/>
              </w:rPr>
              <w:t>Danielle Nielsen</w:t>
            </w:r>
            <w:r w:rsidR="00B21B72">
              <w:rPr>
                <w:rFonts w:ascii="Arial Nova" w:hAnsi="Arial Nova"/>
              </w:rPr>
              <w:t>, MPH</w:t>
            </w:r>
          </w:p>
        </w:tc>
        <w:tc>
          <w:tcPr>
            <w:tcW w:w="3241" w:type="dxa"/>
          </w:tcPr>
          <w:p w:rsidR="00570108" w:rsidRPr="00BB0CE5" w:rsidP="00BB0CE5" w14:paraId="53AB2674" w14:textId="77777777">
            <w:pPr>
              <w:spacing w:line="276" w:lineRule="auto"/>
              <w:jc w:val="center"/>
              <w:rPr>
                <w:rFonts w:ascii="Arial Nova" w:hAnsi="Arial Nova"/>
              </w:rPr>
            </w:pPr>
            <w:hyperlink r:id="rId20" w:history="1">
              <w:r w:rsidRPr="00BB0CE5">
                <w:rPr>
                  <w:rStyle w:val="Hyperlink"/>
                  <w:rFonts w:ascii="Arial Nova" w:hAnsi="Arial Nova"/>
                </w:rPr>
                <w:t>Danielle.Nielsen@icf.com</w:t>
              </w:r>
            </w:hyperlink>
          </w:p>
        </w:tc>
        <w:tc>
          <w:tcPr>
            <w:tcW w:w="1679" w:type="dxa"/>
          </w:tcPr>
          <w:p w:rsidR="00570108" w:rsidRPr="00BB0CE5" w:rsidP="00BB0CE5" w14:paraId="67EF1943" w14:textId="77777777">
            <w:pPr>
              <w:spacing w:line="276" w:lineRule="auto"/>
              <w:jc w:val="center"/>
              <w:rPr>
                <w:rFonts w:ascii="Arial Nova" w:hAnsi="Arial Nova"/>
              </w:rPr>
            </w:pPr>
            <w:r w:rsidRPr="00BB0CE5">
              <w:rPr>
                <w:rFonts w:ascii="Arial Nova" w:hAnsi="Arial Nova"/>
              </w:rPr>
              <w:t>ICF</w:t>
            </w:r>
          </w:p>
        </w:tc>
        <w:tc>
          <w:tcPr>
            <w:tcW w:w="2811" w:type="dxa"/>
          </w:tcPr>
          <w:p w:rsidR="00570108" w:rsidRPr="00BB0CE5" w:rsidP="00BB0CE5" w14:paraId="5AA91979" w14:textId="77777777">
            <w:pPr>
              <w:spacing w:line="276" w:lineRule="auto"/>
              <w:jc w:val="center"/>
              <w:rPr>
                <w:rFonts w:ascii="Arial Nova" w:hAnsi="Arial Nova"/>
              </w:rPr>
            </w:pPr>
            <w:r w:rsidRPr="00BB0CE5">
              <w:rPr>
                <w:rFonts w:ascii="Arial Nova" w:hAnsi="Arial Nova"/>
              </w:rPr>
              <w:t>Project Manager, Data collection and analysis support</w:t>
            </w:r>
          </w:p>
        </w:tc>
      </w:tr>
      <w:tr w14:paraId="259E4050" w14:textId="77777777">
        <w:tblPrEx>
          <w:tblW w:w="0" w:type="auto"/>
          <w:tblLook w:val="04A0"/>
        </w:tblPrEx>
        <w:tc>
          <w:tcPr>
            <w:tcW w:w="1619" w:type="dxa"/>
          </w:tcPr>
          <w:p w:rsidR="00EF4477" w:rsidRPr="00BB0CE5" w:rsidP="00EF4477" w14:paraId="3C556EDE" w14:textId="32A148EE">
            <w:pPr>
              <w:spacing w:line="276" w:lineRule="auto"/>
              <w:rPr>
                <w:rFonts w:ascii="Arial Nova" w:hAnsi="Arial Nova"/>
              </w:rPr>
            </w:pPr>
            <w:r w:rsidRPr="005764A1">
              <w:rPr>
                <w:rFonts w:ascii="Arial Nova" w:hAnsi="Arial Nova"/>
              </w:rPr>
              <w:t>Helen Coelho, MPH</w:t>
            </w:r>
          </w:p>
        </w:tc>
        <w:tc>
          <w:tcPr>
            <w:tcW w:w="3241" w:type="dxa"/>
          </w:tcPr>
          <w:p w:rsidR="00EF4477" w:rsidRPr="00BB0CE5" w:rsidP="00EF4477" w14:paraId="348B10E4" w14:textId="38454CBA">
            <w:pPr>
              <w:spacing w:line="276" w:lineRule="auto"/>
              <w:jc w:val="center"/>
              <w:rPr>
                <w:rFonts w:ascii="Arial Nova" w:hAnsi="Arial Nova"/>
              </w:rPr>
            </w:pPr>
            <w:hyperlink r:id="rId21" w:history="1">
              <w:r w:rsidRPr="00C860C6">
                <w:rPr>
                  <w:rStyle w:val="Hyperlink"/>
                  <w:rFonts w:ascii="Arial Nova" w:hAnsi="Arial Nova"/>
                </w:rPr>
                <w:t>Helen.Coelho@icf.com</w:t>
              </w:r>
            </w:hyperlink>
          </w:p>
        </w:tc>
        <w:tc>
          <w:tcPr>
            <w:tcW w:w="1679" w:type="dxa"/>
          </w:tcPr>
          <w:p w:rsidR="00EF4477" w:rsidRPr="00BB0CE5" w:rsidP="00EF4477" w14:paraId="5613D74A" w14:textId="77777777">
            <w:pPr>
              <w:spacing w:line="276" w:lineRule="auto"/>
              <w:jc w:val="center"/>
              <w:rPr>
                <w:rFonts w:ascii="Arial Nova" w:hAnsi="Arial Nova"/>
              </w:rPr>
            </w:pPr>
            <w:r w:rsidRPr="00BB0CE5">
              <w:rPr>
                <w:rFonts w:ascii="Arial Nova" w:hAnsi="Arial Nova"/>
              </w:rPr>
              <w:t>ICF</w:t>
            </w:r>
          </w:p>
        </w:tc>
        <w:tc>
          <w:tcPr>
            <w:tcW w:w="2811" w:type="dxa"/>
          </w:tcPr>
          <w:p w:rsidR="00EF4477" w:rsidRPr="00BB0CE5" w:rsidP="00EF4477" w14:paraId="52371144" w14:textId="77777777">
            <w:pPr>
              <w:spacing w:line="276" w:lineRule="auto"/>
              <w:jc w:val="center"/>
              <w:rPr>
                <w:rFonts w:ascii="Arial Nova" w:hAnsi="Arial Nova"/>
              </w:rPr>
            </w:pPr>
            <w:r w:rsidRPr="00BB0CE5">
              <w:rPr>
                <w:rFonts w:ascii="Arial Nova" w:hAnsi="Arial Nova"/>
              </w:rPr>
              <w:t>Recruitment lead, Data collection and analysis</w:t>
            </w:r>
          </w:p>
        </w:tc>
      </w:tr>
      <w:tr w14:paraId="3B40B191" w14:textId="77777777">
        <w:tblPrEx>
          <w:tblW w:w="0" w:type="auto"/>
          <w:tblLook w:val="04A0"/>
        </w:tblPrEx>
        <w:tc>
          <w:tcPr>
            <w:tcW w:w="1619" w:type="dxa"/>
          </w:tcPr>
          <w:p w:rsidR="00570108" w:rsidRPr="00BB0CE5" w:rsidP="00BB0CE5" w14:paraId="451A36E4" w14:textId="27799D22">
            <w:pPr>
              <w:spacing w:line="276" w:lineRule="auto"/>
              <w:rPr>
                <w:rFonts w:ascii="Arial Nova" w:hAnsi="Arial Nova"/>
              </w:rPr>
            </w:pPr>
            <w:r w:rsidRPr="00BB0CE5">
              <w:rPr>
                <w:rFonts w:ascii="Arial Nova" w:hAnsi="Arial Nova"/>
              </w:rPr>
              <w:t>Bryce McGowan</w:t>
            </w:r>
            <w:r w:rsidR="00B21B72">
              <w:rPr>
                <w:rFonts w:ascii="Arial Nova" w:hAnsi="Arial Nova"/>
              </w:rPr>
              <w:t>, MPH</w:t>
            </w:r>
          </w:p>
        </w:tc>
        <w:tc>
          <w:tcPr>
            <w:tcW w:w="3241" w:type="dxa"/>
          </w:tcPr>
          <w:p w:rsidR="00570108" w:rsidRPr="00BB0CE5" w:rsidP="00BB0CE5" w14:paraId="19B8A8D0" w14:textId="77777777">
            <w:pPr>
              <w:spacing w:line="276" w:lineRule="auto"/>
              <w:jc w:val="center"/>
              <w:rPr>
                <w:rFonts w:ascii="Arial Nova" w:hAnsi="Arial Nova"/>
              </w:rPr>
            </w:pPr>
            <w:hyperlink r:id="rId22" w:history="1">
              <w:r w:rsidRPr="00BB0CE5">
                <w:rPr>
                  <w:rStyle w:val="Hyperlink"/>
                  <w:rFonts w:ascii="Arial Nova" w:hAnsi="Arial Nova"/>
                </w:rPr>
                <w:t>Bryce.McGowan@icf.com</w:t>
              </w:r>
            </w:hyperlink>
            <w:r w:rsidRPr="00BB0CE5">
              <w:rPr>
                <w:rFonts w:ascii="Arial Nova" w:hAnsi="Arial Nova"/>
              </w:rPr>
              <w:t xml:space="preserve"> </w:t>
            </w:r>
          </w:p>
        </w:tc>
        <w:tc>
          <w:tcPr>
            <w:tcW w:w="1679" w:type="dxa"/>
          </w:tcPr>
          <w:p w:rsidR="00570108" w:rsidRPr="00BB0CE5" w:rsidP="00BB0CE5" w14:paraId="5C310130" w14:textId="77777777">
            <w:pPr>
              <w:spacing w:line="276" w:lineRule="auto"/>
              <w:jc w:val="center"/>
              <w:rPr>
                <w:rFonts w:ascii="Arial Nova" w:hAnsi="Arial Nova"/>
              </w:rPr>
            </w:pPr>
            <w:r w:rsidRPr="00BB0CE5">
              <w:rPr>
                <w:rFonts w:ascii="Arial Nova" w:hAnsi="Arial Nova"/>
              </w:rPr>
              <w:t>ICF</w:t>
            </w:r>
          </w:p>
        </w:tc>
        <w:tc>
          <w:tcPr>
            <w:tcW w:w="2811" w:type="dxa"/>
          </w:tcPr>
          <w:p w:rsidR="00570108" w:rsidRPr="00BB0CE5" w:rsidP="00BB0CE5" w14:paraId="5F076F2B" w14:textId="77777777">
            <w:pPr>
              <w:spacing w:line="276" w:lineRule="auto"/>
              <w:jc w:val="center"/>
              <w:rPr>
                <w:rFonts w:ascii="Arial Nova" w:hAnsi="Arial Nova"/>
              </w:rPr>
            </w:pPr>
            <w:r w:rsidRPr="00BB0CE5">
              <w:rPr>
                <w:rFonts w:ascii="Arial Nova" w:hAnsi="Arial Nova"/>
              </w:rPr>
              <w:t>Project support, Qualitative data collection and analysis</w:t>
            </w:r>
          </w:p>
        </w:tc>
      </w:tr>
    </w:tbl>
    <w:p w:rsidR="00570108" w:rsidRPr="00BB0CE5" w:rsidP="00BB0CE5" w14:paraId="3BE8E590" w14:textId="77777777">
      <w:pPr>
        <w:spacing w:line="276" w:lineRule="auto"/>
        <w:textAlignment w:val="baseline"/>
        <w:rPr>
          <w:rFonts w:ascii="Arial Nova" w:hAnsi="Arial Nova"/>
        </w:rPr>
      </w:pPr>
    </w:p>
    <w:bookmarkEnd w:id="3"/>
    <w:p w:rsidR="0017104A" w:rsidRPr="00BB0CE5" w:rsidP="00BB0CE5" w14:paraId="0573DD30" w14:textId="5CCEF6F4">
      <w:pPr>
        <w:spacing w:line="276" w:lineRule="auto"/>
        <w:outlineLvl w:val="0"/>
        <w:rPr>
          <w:rFonts w:ascii="Arial Nova" w:hAnsi="Arial Nova"/>
        </w:rPr>
      </w:pPr>
    </w:p>
    <w:sectPr w:rsidSect="0025660A">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65194885"/>
      <w:docPartObj>
        <w:docPartGallery w:val="Page Numbers (Bottom of Page)"/>
        <w:docPartUnique/>
      </w:docPartObj>
    </w:sdtPr>
    <w:sdtEndPr>
      <w:rPr>
        <w:noProof/>
      </w:rPr>
    </w:sdtEndPr>
    <w:sdtContent>
      <w:p w:rsidR="00D12ABF" w:rsidRPr="00880185" w:rsidP="007A47A5" w14:paraId="37BDC0B4" w14:textId="7777777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noProof/>
            <w:color w:val="2B579A"/>
            <w:shd w:val="clear" w:color="auto" w:fill="E6E6E6"/>
          </w:rPr>
          <w:fldChar w:fldCharType="end"/>
        </w:r>
      </w:p>
    </w:sdtContent>
  </w:sdt>
  <w:p w:rsidR="00D12ABF" w:rsidRPr="0015668B" w:rsidP="00CB20E7" w14:paraId="0596940F" w14:textId="77777777">
    <w:pPr>
      <w:rPr>
        <w:b/>
        <w:sz w:val="28"/>
        <w:szCs w:val="28"/>
      </w:rPr>
    </w:pPr>
  </w:p>
  <w:p w:rsidR="00D12ABF" w:rsidP="00880185" w14:paraId="7CBAAEA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0FDB" w14:paraId="0A91DD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Style3"/>
      </w:rPr>
      <w:alias w:val="Title"/>
      <w:tag w:val="Title"/>
      <w:id w:val="-2073503644"/>
      <w:placeholder>
        <w:docPart w:val="3F455EF096824C07874EDCC5DC78CF1B"/>
      </w:placeholder>
      <w:richText/>
    </w:sdtPr>
    <w:sdtEndPr>
      <w:rPr>
        <w:rStyle w:val="DefaultParagraphFont"/>
        <w:rFonts w:ascii="Times New Roman" w:hAnsi="Times New Roman"/>
        <w:b w:val="0"/>
        <w:color w:val="auto"/>
        <w:sz w:val="24"/>
      </w:rPr>
    </w:sdtEndPr>
    <w:sdtContent>
      <w:sdt>
        <w:sdtPr>
          <w:rPr>
            <w:rStyle w:val="Style3"/>
          </w:rPr>
          <w:alias w:val="Title"/>
          <w:tag w:val="Title"/>
          <w:id w:val="210705336"/>
          <w:placeholder>
            <w:docPart w:val="B53017D2F1BC4948845BE12AB019704F"/>
          </w:placeholder>
          <w:richText/>
        </w:sdtPr>
        <w:sdtEndPr>
          <w:rPr>
            <w:rStyle w:val="DefaultParagraphFont"/>
            <w:rFonts w:ascii="Times New Roman" w:hAnsi="Times New Roman"/>
            <w:b w:val="0"/>
            <w:color w:val="auto"/>
            <w:sz w:val="24"/>
          </w:rPr>
        </w:sdtEndPr>
        <w:sdtContent>
          <w:sdt>
            <w:sdtPr>
              <w:rPr>
                <w:rFonts w:ascii="Arial Nova" w:hAnsi="Arial Nova"/>
                <w:b/>
                <w:bCs/>
                <w:sz w:val="18"/>
                <w:szCs w:val="18"/>
              </w:rPr>
              <w:id w:val="-1054233200"/>
              <w:docPartObj>
                <w:docPartGallery w:val="Page Numbers (Bottom of Page)"/>
                <w:docPartUnique/>
              </w:docPartObj>
            </w:sdtPr>
            <w:sdtContent>
              <w:sdt>
                <w:sdtPr>
                  <w:rPr>
                    <w:rFonts w:ascii="Arial Nova" w:hAnsi="Arial Nova"/>
                    <w:b/>
                    <w:bCs/>
                    <w:sz w:val="18"/>
                    <w:szCs w:val="18"/>
                  </w:rPr>
                  <w:id w:val="-691539906"/>
                  <w:docPartObj>
                    <w:docPartGallery w:val="Page Numbers (Top of Page)"/>
                    <w:docPartUnique/>
                  </w:docPartObj>
                </w:sdtPr>
                <w:sdtContent>
                  <w:p w:rsidR="00095E18" w:rsidRPr="00702964" w:rsidP="00702964" w14:paraId="6785778B" w14:textId="5A89D014">
                    <w:pPr>
                      <w:pStyle w:val="Footer"/>
                      <w:rPr>
                        <w:rStyle w:val="Style3"/>
                        <w:bCs/>
                        <w:color w:val="auto"/>
                        <w:sz w:val="18"/>
                        <w:szCs w:val="18"/>
                      </w:rPr>
                    </w:pPr>
                    <w:r w:rsidRPr="009F4FF7">
                      <w:rPr>
                        <w:rFonts w:ascii="Arial Nova" w:hAnsi="Arial Nova"/>
                        <w:b/>
                        <w:bCs/>
                        <w:sz w:val="18"/>
                        <w:szCs w:val="18"/>
                      </w:rPr>
                      <w:t>Evaluation of An Online Prostate Cancer Screening Decision Aid – New</w:t>
                    </w:r>
                    <w:r w:rsidRPr="009F4FF7">
                      <w:rPr>
                        <w:rFonts w:ascii="Arial Nova" w:hAnsi="Arial Nova"/>
                        <w:b/>
                        <w:bCs/>
                        <w:sz w:val="18"/>
                        <w:szCs w:val="18"/>
                      </w:rPr>
                      <w:tab/>
                      <w:t xml:space="preserve">Page </w:t>
                    </w:r>
                    <w:r w:rsidRPr="009F4FF7">
                      <w:rPr>
                        <w:rFonts w:ascii="Arial Nova" w:hAnsi="Arial Nova"/>
                        <w:b/>
                        <w:bCs/>
                        <w:sz w:val="18"/>
                        <w:szCs w:val="18"/>
                      </w:rPr>
                      <w:fldChar w:fldCharType="begin"/>
                    </w:r>
                    <w:r w:rsidRPr="009F4FF7">
                      <w:rPr>
                        <w:rFonts w:ascii="Arial Nova" w:hAnsi="Arial Nova"/>
                        <w:b/>
                        <w:bCs/>
                        <w:sz w:val="18"/>
                        <w:szCs w:val="18"/>
                      </w:rPr>
                      <w:instrText xml:space="preserve"> PAGE </w:instrText>
                    </w:r>
                    <w:r w:rsidRPr="009F4FF7">
                      <w:rPr>
                        <w:rFonts w:ascii="Arial Nova" w:hAnsi="Arial Nova"/>
                        <w:b/>
                        <w:bCs/>
                        <w:sz w:val="18"/>
                        <w:szCs w:val="18"/>
                      </w:rPr>
                      <w:fldChar w:fldCharType="separate"/>
                    </w:r>
                    <w:r>
                      <w:rPr>
                        <w:rFonts w:ascii="Arial Nova" w:hAnsi="Arial Nova"/>
                        <w:b/>
                        <w:bCs/>
                        <w:sz w:val="18"/>
                        <w:szCs w:val="18"/>
                      </w:rPr>
                      <w:t>4</w:t>
                    </w:r>
                    <w:r w:rsidRPr="009F4FF7">
                      <w:rPr>
                        <w:rFonts w:ascii="Arial Nova" w:hAnsi="Arial Nova"/>
                        <w:b/>
                        <w:bCs/>
                        <w:sz w:val="18"/>
                        <w:szCs w:val="18"/>
                      </w:rPr>
                      <w:fldChar w:fldCharType="end"/>
                    </w:r>
                    <w:r w:rsidRPr="009F4FF7">
                      <w:rPr>
                        <w:rFonts w:ascii="Arial Nova" w:hAnsi="Arial Nova"/>
                        <w:b/>
                        <w:bCs/>
                        <w:sz w:val="18"/>
                        <w:szCs w:val="18"/>
                      </w:rPr>
                      <w:t xml:space="preserve"> of </w:t>
                    </w:r>
                    <w:r w:rsidRPr="009F4FF7">
                      <w:rPr>
                        <w:rFonts w:ascii="Arial Nova" w:hAnsi="Arial Nova"/>
                        <w:b/>
                        <w:bCs/>
                        <w:sz w:val="18"/>
                        <w:szCs w:val="18"/>
                      </w:rPr>
                      <w:fldChar w:fldCharType="begin"/>
                    </w:r>
                    <w:r w:rsidRPr="009F4FF7">
                      <w:rPr>
                        <w:rFonts w:ascii="Arial Nova" w:hAnsi="Arial Nova"/>
                        <w:b/>
                        <w:bCs/>
                        <w:sz w:val="18"/>
                        <w:szCs w:val="18"/>
                      </w:rPr>
                      <w:instrText xml:space="preserve"> NUMPAGES  </w:instrText>
                    </w:r>
                    <w:r w:rsidRPr="009F4FF7">
                      <w:rPr>
                        <w:rFonts w:ascii="Arial Nova" w:hAnsi="Arial Nova"/>
                        <w:b/>
                        <w:bCs/>
                        <w:sz w:val="18"/>
                        <w:szCs w:val="18"/>
                      </w:rPr>
                      <w:fldChar w:fldCharType="separate"/>
                    </w:r>
                    <w:r>
                      <w:rPr>
                        <w:rFonts w:ascii="Arial Nova" w:hAnsi="Arial Nova"/>
                        <w:b/>
                        <w:bCs/>
                        <w:sz w:val="18"/>
                        <w:szCs w:val="18"/>
                      </w:rPr>
                      <w:t>14</w:t>
                    </w:r>
                    <w:r w:rsidRPr="009F4FF7">
                      <w:rPr>
                        <w:rFonts w:ascii="Arial Nova" w:hAnsi="Arial Nova"/>
                        <w:b/>
                        <w:bCs/>
                        <w:sz w:val="18"/>
                        <w:szCs w:val="18"/>
                      </w:rPr>
                      <w:fldChar w:fldCharType="end"/>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0FDB" w14:paraId="7A3E114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Style3"/>
      </w:rPr>
      <w:alias w:val="Title"/>
      <w:tag w:val="Title"/>
      <w:id w:val="2069218084"/>
      <w:placeholder>
        <w:docPart w:val="ECBEB3C240D04B43AF62E4CAB8D7D8A2"/>
      </w:placeholder>
      <w:richText/>
    </w:sdtPr>
    <w:sdtEndPr>
      <w:rPr>
        <w:rStyle w:val="DefaultParagraphFont"/>
        <w:rFonts w:ascii="Times New Roman" w:hAnsi="Times New Roman"/>
        <w:b w:val="0"/>
        <w:color w:val="auto"/>
        <w:sz w:val="24"/>
      </w:rPr>
    </w:sdtEndPr>
    <w:sdtContent>
      <w:sdt>
        <w:sdtPr>
          <w:rPr>
            <w:rFonts w:ascii="Arial Nova" w:hAnsi="Arial Nova"/>
            <w:b/>
            <w:bCs/>
            <w:sz w:val="18"/>
            <w:szCs w:val="18"/>
          </w:rPr>
          <w:id w:val="-52081123"/>
          <w:docPartObj>
            <w:docPartGallery w:val="Page Numbers (Bottom of Page)"/>
            <w:docPartUnique/>
          </w:docPartObj>
        </w:sdtPr>
        <w:sdtContent>
          <w:sdt>
            <w:sdtPr>
              <w:rPr>
                <w:rFonts w:ascii="Arial Nova" w:hAnsi="Arial Nova"/>
                <w:b/>
                <w:bCs/>
                <w:sz w:val="18"/>
                <w:szCs w:val="18"/>
              </w:rPr>
              <w:id w:val="-1769616900"/>
              <w:docPartObj>
                <w:docPartGallery w:val="Page Numbers (Top of Page)"/>
                <w:docPartUnique/>
              </w:docPartObj>
            </w:sdtPr>
            <w:sdtContent>
              <w:p w:rsidR="007A47A5" w:rsidRPr="0034148C" w:rsidP="0034148C" w14:paraId="29B6D072" w14:textId="5A573475">
                <w:pPr>
                  <w:pStyle w:val="Footer"/>
                  <w:rPr>
                    <w:rFonts w:ascii="Arial Nova" w:hAnsi="Arial Nova"/>
                    <w:b/>
                    <w:bCs/>
                    <w:sz w:val="18"/>
                    <w:szCs w:val="18"/>
                  </w:rPr>
                </w:pPr>
                <w:r w:rsidRPr="009F4FF7">
                  <w:rPr>
                    <w:rFonts w:ascii="Arial Nova" w:hAnsi="Arial Nova"/>
                    <w:b/>
                    <w:bCs/>
                    <w:sz w:val="18"/>
                    <w:szCs w:val="18"/>
                  </w:rPr>
                  <w:t>Evaluation of An Online Prostate Cancer Screening Decision Aid – New</w:t>
                </w:r>
                <w:r w:rsidRPr="009F4FF7">
                  <w:rPr>
                    <w:rFonts w:ascii="Arial Nova" w:hAnsi="Arial Nova"/>
                    <w:b/>
                    <w:bCs/>
                    <w:sz w:val="18"/>
                    <w:szCs w:val="18"/>
                  </w:rPr>
                  <w:tab/>
                  <w:t xml:space="preserve">Page </w:t>
                </w:r>
                <w:r w:rsidRPr="009F4FF7">
                  <w:rPr>
                    <w:rFonts w:ascii="Arial Nova" w:hAnsi="Arial Nova"/>
                    <w:b/>
                    <w:bCs/>
                    <w:sz w:val="18"/>
                    <w:szCs w:val="18"/>
                  </w:rPr>
                  <w:fldChar w:fldCharType="begin"/>
                </w:r>
                <w:r w:rsidRPr="009F4FF7">
                  <w:rPr>
                    <w:rFonts w:ascii="Arial Nova" w:hAnsi="Arial Nova"/>
                    <w:b/>
                    <w:bCs/>
                    <w:sz w:val="18"/>
                    <w:szCs w:val="18"/>
                  </w:rPr>
                  <w:instrText xml:space="preserve"> PAGE </w:instrText>
                </w:r>
                <w:r w:rsidRPr="009F4FF7">
                  <w:rPr>
                    <w:rFonts w:ascii="Arial Nova" w:hAnsi="Arial Nova"/>
                    <w:b/>
                    <w:bCs/>
                    <w:sz w:val="18"/>
                    <w:szCs w:val="18"/>
                  </w:rPr>
                  <w:fldChar w:fldCharType="separate"/>
                </w:r>
                <w:r>
                  <w:rPr>
                    <w:rFonts w:ascii="Arial Nova" w:hAnsi="Arial Nova"/>
                    <w:b/>
                    <w:bCs/>
                    <w:sz w:val="18"/>
                    <w:szCs w:val="18"/>
                  </w:rPr>
                  <w:t>14</w:t>
                </w:r>
                <w:r w:rsidRPr="009F4FF7">
                  <w:rPr>
                    <w:rFonts w:ascii="Arial Nova" w:hAnsi="Arial Nova"/>
                    <w:b/>
                    <w:bCs/>
                    <w:sz w:val="18"/>
                    <w:szCs w:val="18"/>
                  </w:rPr>
                  <w:fldChar w:fldCharType="end"/>
                </w:r>
                <w:r w:rsidRPr="009F4FF7">
                  <w:rPr>
                    <w:rFonts w:ascii="Arial Nova" w:hAnsi="Arial Nova"/>
                    <w:b/>
                    <w:bCs/>
                    <w:sz w:val="18"/>
                    <w:szCs w:val="18"/>
                  </w:rPr>
                  <w:t xml:space="preserve"> of </w:t>
                </w:r>
                <w:r w:rsidRPr="009F4FF7">
                  <w:rPr>
                    <w:rFonts w:ascii="Arial Nova" w:hAnsi="Arial Nova"/>
                    <w:b/>
                    <w:bCs/>
                    <w:sz w:val="18"/>
                    <w:szCs w:val="18"/>
                  </w:rPr>
                  <w:fldChar w:fldCharType="begin"/>
                </w:r>
                <w:r w:rsidRPr="009F4FF7">
                  <w:rPr>
                    <w:rFonts w:ascii="Arial Nova" w:hAnsi="Arial Nova"/>
                    <w:b/>
                    <w:bCs/>
                    <w:sz w:val="18"/>
                    <w:szCs w:val="18"/>
                  </w:rPr>
                  <w:instrText xml:space="preserve"> NUMPAGES  </w:instrText>
                </w:r>
                <w:r w:rsidRPr="009F4FF7">
                  <w:rPr>
                    <w:rFonts w:ascii="Arial Nova" w:hAnsi="Arial Nova"/>
                    <w:b/>
                    <w:bCs/>
                    <w:sz w:val="18"/>
                    <w:szCs w:val="18"/>
                  </w:rPr>
                  <w:fldChar w:fldCharType="separate"/>
                </w:r>
                <w:r>
                  <w:rPr>
                    <w:rFonts w:ascii="Arial Nova" w:hAnsi="Arial Nova"/>
                    <w:b/>
                    <w:bCs/>
                    <w:sz w:val="18"/>
                    <w:szCs w:val="18"/>
                  </w:rPr>
                  <w:t>20</w:t>
                </w:r>
                <w:r w:rsidRPr="009F4FF7">
                  <w:rPr>
                    <w:rFonts w:ascii="Arial Nova" w:hAnsi="Arial Nova"/>
                    <w:b/>
                    <w:bCs/>
                    <w:sz w:val="18"/>
                    <w:szCs w:val="18"/>
                  </w:rPr>
                  <w:fldChar w:fldCharType="end"/>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2ABF" w:rsidRPr="00CB20E7" w:rsidP="00CB20E7" w14:paraId="2316A9E0"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2ABF" w14:paraId="570CA5FB" w14:textId="77777777">
    <w:pPr>
      <w:pStyle w:val="Header"/>
      <w:jc w:val="center"/>
    </w:pPr>
  </w:p>
  <w:p w:rsidR="00D12ABF" w14:paraId="1B487F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0FDB" w14:paraId="10D3F45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8632C8"/>
    <w:multiLevelType w:val="hybridMultilevel"/>
    <w:tmpl w:val="AEAA38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158C3"/>
    <w:multiLevelType w:val="hybridMultilevel"/>
    <w:tmpl w:val="ED0226B0"/>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E37064"/>
    <w:multiLevelType w:val="hybridMultilevel"/>
    <w:tmpl w:val="E03E3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8C7340"/>
    <w:multiLevelType w:val="hybridMultilevel"/>
    <w:tmpl w:val="C6DC735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1482F06"/>
    <w:multiLevelType w:val="hybridMultilevel"/>
    <w:tmpl w:val="62BAF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17A1970"/>
    <w:multiLevelType w:val="hybridMultilevel"/>
    <w:tmpl w:val="90A0DA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5498498">
    <w:abstractNumId w:val="3"/>
  </w:num>
  <w:num w:numId="2" w16cid:durableId="1303074024">
    <w:abstractNumId w:val="5"/>
  </w:num>
  <w:num w:numId="3" w16cid:durableId="69666155">
    <w:abstractNumId w:val="2"/>
  </w:num>
  <w:num w:numId="4" w16cid:durableId="756947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2682503">
    <w:abstractNumId w:val="4"/>
  </w:num>
  <w:num w:numId="6" w16cid:durableId="1992755190">
    <w:abstractNumId w:val="1"/>
  </w:num>
  <w:num w:numId="7" w16cid:durableId="20689162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1780"/>
    <w:rsid w:val="00002774"/>
    <w:rsid w:val="00002E53"/>
    <w:rsid w:val="000033EF"/>
    <w:rsid w:val="000037D0"/>
    <w:rsid w:val="00004259"/>
    <w:rsid w:val="0000512E"/>
    <w:rsid w:val="00005189"/>
    <w:rsid w:val="000062B0"/>
    <w:rsid w:val="0000793A"/>
    <w:rsid w:val="000079C9"/>
    <w:rsid w:val="0001115A"/>
    <w:rsid w:val="0001151F"/>
    <w:rsid w:val="00012596"/>
    <w:rsid w:val="00013103"/>
    <w:rsid w:val="00015C1B"/>
    <w:rsid w:val="00017FAF"/>
    <w:rsid w:val="00022E71"/>
    <w:rsid w:val="000237A2"/>
    <w:rsid w:val="00023E8F"/>
    <w:rsid w:val="00024725"/>
    <w:rsid w:val="00026141"/>
    <w:rsid w:val="000262B6"/>
    <w:rsid w:val="000309E3"/>
    <w:rsid w:val="000315C0"/>
    <w:rsid w:val="000319C8"/>
    <w:rsid w:val="000324D6"/>
    <w:rsid w:val="00033648"/>
    <w:rsid w:val="00033796"/>
    <w:rsid w:val="0003689D"/>
    <w:rsid w:val="00040A1B"/>
    <w:rsid w:val="00040B8C"/>
    <w:rsid w:val="000433C4"/>
    <w:rsid w:val="00043E60"/>
    <w:rsid w:val="00044E54"/>
    <w:rsid w:val="00045A69"/>
    <w:rsid w:val="00045DBF"/>
    <w:rsid w:val="00046505"/>
    <w:rsid w:val="000465B1"/>
    <w:rsid w:val="00046927"/>
    <w:rsid w:val="000474D6"/>
    <w:rsid w:val="000501C2"/>
    <w:rsid w:val="00050767"/>
    <w:rsid w:val="000512F8"/>
    <w:rsid w:val="00051839"/>
    <w:rsid w:val="0005224A"/>
    <w:rsid w:val="000522B5"/>
    <w:rsid w:val="000530D1"/>
    <w:rsid w:val="00053E32"/>
    <w:rsid w:val="000579E1"/>
    <w:rsid w:val="00057E89"/>
    <w:rsid w:val="00060FCF"/>
    <w:rsid w:val="0006241D"/>
    <w:rsid w:val="00064195"/>
    <w:rsid w:val="00064226"/>
    <w:rsid w:val="0006499B"/>
    <w:rsid w:val="00064CDE"/>
    <w:rsid w:val="00065A2F"/>
    <w:rsid w:val="000664E6"/>
    <w:rsid w:val="00066C84"/>
    <w:rsid w:val="000671DA"/>
    <w:rsid w:val="00070107"/>
    <w:rsid w:val="0007227B"/>
    <w:rsid w:val="000725F2"/>
    <w:rsid w:val="00072862"/>
    <w:rsid w:val="000745DC"/>
    <w:rsid w:val="0007555A"/>
    <w:rsid w:val="0007590D"/>
    <w:rsid w:val="00076135"/>
    <w:rsid w:val="0007619B"/>
    <w:rsid w:val="000766C9"/>
    <w:rsid w:val="00076E31"/>
    <w:rsid w:val="00077D54"/>
    <w:rsid w:val="00080332"/>
    <w:rsid w:val="0008145F"/>
    <w:rsid w:val="00081AE9"/>
    <w:rsid w:val="00081EEB"/>
    <w:rsid w:val="00082B16"/>
    <w:rsid w:val="0008370C"/>
    <w:rsid w:val="00083F8F"/>
    <w:rsid w:val="000854EA"/>
    <w:rsid w:val="000878DA"/>
    <w:rsid w:val="00087BB3"/>
    <w:rsid w:val="000909FC"/>
    <w:rsid w:val="00092684"/>
    <w:rsid w:val="00092FA7"/>
    <w:rsid w:val="000946D5"/>
    <w:rsid w:val="00095E18"/>
    <w:rsid w:val="00096C70"/>
    <w:rsid w:val="0009788A"/>
    <w:rsid w:val="000A08FD"/>
    <w:rsid w:val="000A3F81"/>
    <w:rsid w:val="000A4182"/>
    <w:rsid w:val="000A50F9"/>
    <w:rsid w:val="000A55CB"/>
    <w:rsid w:val="000A5F7B"/>
    <w:rsid w:val="000A65C9"/>
    <w:rsid w:val="000A6B50"/>
    <w:rsid w:val="000A7168"/>
    <w:rsid w:val="000B0295"/>
    <w:rsid w:val="000B0852"/>
    <w:rsid w:val="000B08D5"/>
    <w:rsid w:val="000B094E"/>
    <w:rsid w:val="000B09C8"/>
    <w:rsid w:val="000B16A4"/>
    <w:rsid w:val="000B2641"/>
    <w:rsid w:val="000B3851"/>
    <w:rsid w:val="000B3999"/>
    <w:rsid w:val="000B58C3"/>
    <w:rsid w:val="000B6354"/>
    <w:rsid w:val="000B70DD"/>
    <w:rsid w:val="000C132A"/>
    <w:rsid w:val="000C1478"/>
    <w:rsid w:val="000C1F14"/>
    <w:rsid w:val="000C285F"/>
    <w:rsid w:val="000C51C2"/>
    <w:rsid w:val="000C5919"/>
    <w:rsid w:val="000C5E44"/>
    <w:rsid w:val="000C619C"/>
    <w:rsid w:val="000C6D0F"/>
    <w:rsid w:val="000C7912"/>
    <w:rsid w:val="000D1673"/>
    <w:rsid w:val="000D194D"/>
    <w:rsid w:val="000D2195"/>
    <w:rsid w:val="000D47BB"/>
    <w:rsid w:val="000D48FA"/>
    <w:rsid w:val="000D74DC"/>
    <w:rsid w:val="000D7EF9"/>
    <w:rsid w:val="000E264F"/>
    <w:rsid w:val="000E2E84"/>
    <w:rsid w:val="000E4DAE"/>
    <w:rsid w:val="000E5540"/>
    <w:rsid w:val="000E576B"/>
    <w:rsid w:val="000E6748"/>
    <w:rsid w:val="000E6E9F"/>
    <w:rsid w:val="000E7395"/>
    <w:rsid w:val="000E7B68"/>
    <w:rsid w:val="000F0603"/>
    <w:rsid w:val="000F06E9"/>
    <w:rsid w:val="000F0DCE"/>
    <w:rsid w:val="000F1078"/>
    <w:rsid w:val="000F1F30"/>
    <w:rsid w:val="000F237F"/>
    <w:rsid w:val="000F2421"/>
    <w:rsid w:val="000F244F"/>
    <w:rsid w:val="000F2885"/>
    <w:rsid w:val="000F2DB9"/>
    <w:rsid w:val="000F3623"/>
    <w:rsid w:val="000F4F1C"/>
    <w:rsid w:val="000F5025"/>
    <w:rsid w:val="000F5B8E"/>
    <w:rsid w:val="000F6B84"/>
    <w:rsid w:val="000F6F87"/>
    <w:rsid w:val="000F7EEF"/>
    <w:rsid w:val="00100FF7"/>
    <w:rsid w:val="0010124D"/>
    <w:rsid w:val="0010150C"/>
    <w:rsid w:val="00102B48"/>
    <w:rsid w:val="00105229"/>
    <w:rsid w:val="0011180A"/>
    <w:rsid w:val="00112BAB"/>
    <w:rsid w:val="00112FD5"/>
    <w:rsid w:val="00114387"/>
    <w:rsid w:val="001148F6"/>
    <w:rsid w:val="001148FC"/>
    <w:rsid w:val="00114FD4"/>
    <w:rsid w:val="001153F8"/>
    <w:rsid w:val="0011553A"/>
    <w:rsid w:val="00115816"/>
    <w:rsid w:val="00115E34"/>
    <w:rsid w:val="00120341"/>
    <w:rsid w:val="00121138"/>
    <w:rsid w:val="00121838"/>
    <w:rsid w:val="00121CC6"/>
    <w:rsid w:val="00122E6C"/>
    <w:rsid w:val="00123B3D"/>
    <w:rsid w:val="001242B8"/>
    <w:rsid w:val="00125761"/>
    <w:rsid w:val="00126574"/>
    <w:rsid w:val="001303AE"/>
    <w:rsid w:val="00130BD8"/>
    <w:rsid w:val="001313E9"/>
    <w:rsid w:val="00131C18"/>
    <w:rsid w:val="00132652"/>
    <w:rsid w:val="00133145"/>
    <w:rsid w:val="00133214"/>
    <w:rsid w:val="0013354D"/>
    <w:rsid w:val="00134607"/>
    <w:rsid w:val="001371F5"/>
    <w:rsid w:val="0014354B"/>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01E5"/>
    <w:rsid w:val="001608D7"/>
    <w:rsid w:val="00160E77"/>
    <w:rsid w:val="001616EB"/>
    <w:rsid w:val="00162473"/>
    <w:rsid w:val="00163635"/>
    <w:rsid w:val="00164C6F"/>
    <w:rsid w:val="001657F2"/>
    <w:rsid w:val="00165ECD"/>
    <w:rsid w:val="00166B68"/>
    <w:rsid w:val="001671C5"/>
    <w:rsid w:val="001673E8"/>
    <w:rsid w:val="00167BD6"/>
    <w:rsid w:val="00167D2E"/>
    <w:rsid w:val="00170DEF"/>
    <w:rsid w:val="00170E23"/>
    <w:rsid w:val="0017104A"/>
    <w:rsid w:val="001724E5"/>
    <w:rsid w:val="00173254"/>
    <w:rsid w:val="001738AE"/>
    <w:rsid w:val="00175229"/>
    <w:rsid w:val="00175487"/>
    <w:rsid w:val="00175F0C"/>
    <w:rsid w:val="00176999"/>
    <w:rsid w:val="00176F65"/>
    <w:rsid w:val="00180BEC"/>
    <w:rsid w:val="00180FCF"/>
    <w:rsid w:val="001813F6"/>
    <w:rsid w:val="00182BDA"/>
    <w:rsid w:val="00182DF6"/>
    <w:rsid w:val="00185E26"/>
    <w:rsid w:val="00186703"/>
    <w:rsid w:val="001878A2"/>
    <w:rsid w:val="001904B6"/>
    <w:rsid w:val="0019069A"/>
    <w:rsid w:val="0019297B"/>
    <w:rsid w:val="00192CEC"/>
    <w:rsid w:val="001931EB"/>
    <w:rsid w:val="00193E62"/>
    <w:rsid w:val="00193EC8"/>
    <w:rsid w:val="001948C5"/>
    <w:rsid w:val="00195F81"/>
    <w:rsid w:val="0019613D"/>
    <w:rsid w:val="00196C0B"/>
    <w:rsid w:val="00196E50"/>
    <w:rsid w:val="00197D24"/>
    <w:rsid w:val="001A0DBF"/>
    <w:rsid w:val="001A11C3"/>
    <w:rsid w:val="001A189A"/>
    <w:rsid w:val="001A1A87"/>
    <w:rsid w:val="001A1FA4"/>
    <w:rsid w:val="001A2BBF"/>
    <w:rsid w:val="001A33C4"/>
    <w:rsid w:val="001A37FD"/>
    <w:rsid w:val="001A4B39"/>
    <w:rsid w:val="001A4C40"/>
    <w:rsid w:val="001A5DAC"/>
    <w:rsid w:val="001A68E9"/>
    <w:rsid w:val="001A7079"/>
    <w:rsid w:val="001A7AA6"/>
    <w:rsid w:val="001B005D"/>
    <w:rsid w:val="001B0389"/>
    <w:rsid w:val="001B133D"/>
    <w:rsid w:val="001B1AA5"/>
    <w:rsid w:val="001B2811"/>
    <w:rsid w:val="001B2987"/>
    <w:rsid w:val="001B2B26"/>
    <w:rsid w:val="001B2F80"/>
    <w:rsid w:val="001B3661"/>
    <w:rsid w:val="001B4405"/>
    <w:rsid w:val="001B5844"/>
    <w:rsid w:val="001B6897"/>
    <w:rsid w:val="001B6AD7"/>
    <w:rsid w:val="001B6FBB"/>
    <w:rsid w:val="001C17CA"/>
    <w:rsid w:val="001C17E1"/>
    <w:rsid w:val="001C1DDB"/>
    <w:rsid w:val="001C1E51"/>
    <w:rsid w:val="001C32C4"/>
    <w:rsid w:val="001C3B28"/>
    <w:rsid w:val="001C47A3"/>
    <w:rsid w:val="001C555B"/>
    <w:rsid w:val="001C5962"/>
    <w:rsid w:val="001C62E4"/>
    <w:rsid w:val="001C6A0C"/>
    <w:rsid w:val="001C6A40"/>
    <w:rsid w:val="001C77B5"/>
    <w:rsid w:val="001C7A1A"/>
    <w:rsid w:val="001D00B3"/>
    <w:rsid w:val="001D02C2"/>
    <w:rsid w:val="001D04E0"/>
    <w:rsid w:val="001D1A2C"/>
    <w:rsid w:val="001D1B5D"/>
    <w:rsid w:val="001D209E"/>
    <w:rsid w:val="001D22FA"/>
    <w:rsid w:val="001D2B91"/>
    <w:rsid w:val="001D2ED8"/>
    <w:rsid w:val="001D30C6"/>
    <w:rsid w:val="001D4A3E"/>
    <w:rsid w:val="001D6FC8"/>
    <w:rsid w:val="001D7702"/>
    <w:rsid w:val="001D790D"/>
    <w:rsid w:val="001E059C"/>
    <w:rsid w:val="001E0844"/>
    <w:rsid w:val="001E1BAC"/>
    <w:rsid w:val="001E6905"/>
    <w:rsid w:val="001E6ECA"/>
    <w:rsid w:val="001E701A"/>
    <w:rsid w:val="001E73EB"/>
    <w:rsid w:val="001F0EC4"/>
    <w:rsid w:val="001F1EEB"/>
    <w:rsid w:val="001F2EF5"/>
    <w:rsid w:val="001F31A2"/>
    <w:rsid w:val="001F33BD"/>
    <w:rsid w:val="001F360D"/>
    <w:rsid w:val="001F376D"/>
    <w:rsid w:val="001F3A02"/>
    <w:rsid w:val="001F480C"/>
    <w:rsid w:val="001F5EF6"/>
    <w:rsid w:val="001F6E79"/>
    <w:rsid w:val="00201069"/>
    <w:rsid w:val="00201A49"/>
    <w:rsid w:val="0020465C"/>
    <w:rsid w:val="002056A0"/>
    <w:rsid w:val="00206FBB"/>
    <w:rsid w:val="0020787B"/>
    <w:rsid w:val="00207A38"/>
    <w:rsid w:val="00207B4E"/>
    <w:rsid w:val="00211003"/>
    <w:rsid w:val="002114F2"/>
    <w:rsid w:val="00211B96"/>
    <w:rsid w:val="00212CB7"/>
    <w:rsid w:val="00213ADD"/>
    <w:rsid w:val="002154C4"/>
    <w:rsid w:val="00217EEA"/>
    <w:rsid w:val="002202E4"/>
    <w:rsid w:val="00220702"/>
    <w:rsid w:val="00221B54"/>
    <w:rsid w:val="00223681"/>
    <w:rsid w:val="002279EB"/>
    <w:rsid w:val="002301FE"/>
    <w:rsid w:val="00232AB4"/>
    <w:rsid w:val="00233784"/>
    <w:rsid w:val="002337E9"/>
    <w:rsid w:val="002348A3"/>
    <w:rsid w:val="002348E1"/>
    <w:rsid w:val="00235101"/>
    <w:rsid w:val="00235238"/>
    <w:rsid w:val="00235357"/>
    <w:rsid w:val="0023775C"/>
    <w:rsid w:val="00242B12"/>
    <w:rsid w:val="002433D4"/>
    <w:rsid w:val="00243F50"/>
    <w:rsid w:val="002446F7"/>
    <w:rsid w:val="00245E33"/>
    <w:rsid w:val="002472C8"/>
    <w:rsid w:val="00251480"/>
    <w:rsid w:val="002527E9"/>
    <w:rsid w:val="00252FA0"/>
    <w:rsid w:val="0025332B"/>
    <w:rsid w:val="00253630"/>
    <w:rsid w:val="0025391B"/>
    <w:rsid w:val="0025458C"/>
    <w:rsid w:val="00254BD2"/>
    <w:rsid w:val="00255804"/>
    <w:rsid w:val="0025660A"/>
    <w:rsid w:val="002567D3"/>
    <w:rsid w:val="00256A23"/>
    <w:rsid w:val="00257423"/>
    <w:rsid w:val="002616D0"/>
    <w:rsid w:val="00262ADC"/>
    <w:rsid w:val="00262BB5"/>
    <w:rsid w:val="00262C62"/>
    <w:rsid w:val="00262F82"/>
    <w:rsid w:val="0026472E"/>
    <w:rsid w:val="00264B7B"/>
    <w:rsid w:val="00267924"/>
    <w:rsid w:val="00267B04"/>
    <w:rsid w:val="00270A99"/>
    <w:rsid w:val="00271739"/>
    <w:rsid w:val="00271AA6"/>
    <w:rsid w:val="00273715"/>
    <w:rsid w:val="00274637"/>
    <w:rsid w:val="0027486C"/>
    <w:rsid w:val="002751C6"/>
    <w:rsid w:val="0027592C"/>
    <w:rsid w:val="002759B6"/>
    <w:rsid w:val="002769DE"/>
    <w:rsid w:val="002775E1"/>
    <w:rsid w:val="00277689"/>
    <w:rsid w:val="00277B6D"/>
    <w:rsid w:val="00280644"/>
    <w:rsid w:val="002811F8"/>
    <w:rsid w:val="002815D9"/>
    <w:rsid w:val="00283710"/>
    <w:rsid w:val="0028430A"/>
    <w:rsid w:val="00284424"/>
    <w:rsid w:val="002848A3"/>
    <w:rsid w:val="00286F22"/>
    <w:rsid w:val="0028717C"/>
    <w:rsid w:val="00290C22"/>
    <w:rsid w:val="00292CB3"/>
    <w:rsid w:val="00292DA5"/>
    <w:rsid w:val="002953D1"/>
    <w:rsid w:val="002959FC"/>
    <w:rsid w:val="00296953"/>
    <w:rsid w:val="002A17E0"/>
    <w:rsid w:val="002A27C7"/>
    <w:rsid w:val="002A49BA"/>
    <w:rsid w:val="002A6CEE"/>
    <w:rsid w:val="002B0842"/>
    <w:rsid w:val="002B0FAD"/>
    <w:rsid w:val="002B1A07"/>
    <w:rsid w:val="002B1BEC"/>
    <w:rsid w:val="002B21B1"/>
    <w:rsid w:val="002B2CAA"/>
    <w:rsid w:val="002B36AE"/>
    <w:rsid w:val="002B7C6B"/>
    <w:rsid w:val="002B7EE8"/>
    <w:rsid w:val="002C1A49"/>
    <w:rsid w:val="002C209D"/>
    <w:rsid w:val="002C535D"/>
    <w:rsid w:val="002C63D3"/>
    <w:rsid w:val="002C7AA6"/>
    <w:rsid w:val="002D229F"/>
    <w:rsid w:val="002D376A"/>
    <w:rsid w:val="002D4E3F"/>
    <w:rsid w:val="002D57D1"/>
    <w:rsid w:val="002D6547"/>
    <w:rsid w:val="002D6936"/>
    <w:rsid w:val="002D6F71"/>
    <w:rsid w:val="002D779B"/>
    <w:rsid w:val="002D7CA9"/>
    <w:rsid w:val="002E092D"/>
    <w:rsid w:val="002E23A6"/>
    <w:rsid w:val="002E2846"/>
    <w:rsid w:val="002E4650"/>
    <w:rsid w:val="002E526C"/>
    <w:rsid w:val="002E6805"/>
    <w:rsid w:val="002E7947"/>
    <w:rsid w:val="002E7982"/>
    <w:rsid w:val="002F1D85"/>
    <w:rsid w:val="002F303F"/>
    <w:rsid w:val="002F30A4"/>
    <w:rsid w:val="002F5076"/>
    <w:rsid w:val="00300142"/>
    <w:rsid w:val="00300D91"/>
    <w:rsid w:val="00301626"/>
    <w:rsid w:val="00301725"/>
    <w:rsid w:val="00301898"/>
    <w:rsid w:val="00302530"/>
    <w:rsid w:val="00304671"/>
    <w:rsid w:val="00306010"/>
    <w:rsid w:val="0030618A"/>
    <w:rsid w:val="003065A4"/>
    <w:rsid w:val="00307367"/>
    <w:rsid w:val="00310318"/>
    <w:rsid w:val="00310F15"/>
    <w:rsid w:val="00311476"/>
    <w:rsid w:val="00312647"/>
    <w:rsid w:val="00312A01"/>
    <w:rsid w:val="0031309D"/>
    <w:rsid w:val="00313B45"/>
    <w:rsid w:val="00315184"/>
    <w:rsid w:val="0031613B"/>
    <w:rsid w:val="00316168"/>
    <w:rsid w:val="003161A1"/>
    <w:rsid w:val="00317DB7"/>
    <w:rsid w:val="00320835"/>
    <w:rsid w:val="00320905"/>
    <w:rsid w:val="00321B35"/>
    <w:rsid w:val="00321CAE"/>
    <w:rsid w:val="00321F49"/>
    <w:rsid w:val="003235EF"/>
    <w:rsid w:val="003254BF"/>
    <w:rsid w:val="00325DF6"/>
    <w:rsid w:val="00325F15"/>
    <w:rsid w:val="00326F66"/>
    <w:rsid w:val="00327464"/>
    <w:rsid w:val="0032763D"/>
    <w:rsid w:val="00327E3E"/>
    <w:rsid w:val="00331769"/>
    <w:rsid w:val="00333023"/>
    <w:rsid w:val="00333B64"/>
    <w:rsid w:val="003348C5"/>
    <w:rsid w:val="00334D22"/>
    <w:rsid w:val="00335F87"/>
    <w:rsid w:val="003362A0"/>
    <w:rsid w:val="003366D9"/>
    <w:rsid w:val="00336B28"/>
    <w:rsid w:val="0033790F"/>
    <w:rsid w:val="0034061F"/>
    <w:rsid w:val="00340723"/>
    <w:rsid w:val="00341165"/>
    <w:rsid w:val="0034148C"/>
    <w:rsid w:val="00342BF5"/>
    <w:rsid w:val="003436CA"/>
    <w:rsid w:val="00344185"/>
    <w:rsid w:val="003441DD"/>
    <w:rsid w:val="00345100"/>
    <w:rsid w:val="003472E6"/>
    <w:rsid w:val="00347663"/>
    <w:rsid w:val="0034797C"/>
    <w:rsid w:val="0035065E"/>
    <w:rsid w:val="00350ADE"/>
    <w:rsid w:val="00351DE2"/>
    <w:rsid w:val="003522FC"/>
    <w:rsid w:val="00352574"/>
    <w:rsid w:val="003532C7"/>
    <w:rsid w:val="0035505A"/>
    <w:rsid w:val="00355865"/>
    <w:rsid w:val="00355CD9"/>
    <w:rsid w:val="003572FC"/>
    <w:rsid w:val="00360DA1"/>
    <w:rsid w:val="00361013"/>
    <w:rsid w:val="00361615"/>
    <w:rsid w:val="00361E36"/>
    <w:rsid w:val="00362EEF"/>
    <w:rsid w:val="003635DF"/>
    <w:rsid w:val="00363770"/>
    <w:rsid w:val="00363C73"/>
    <w:rsid w:val="003645C6"/>
    <w:rsid w:val="0036467C"/>
    <w:rsid w:val="00364798"/>
    <w:rsid w:val="00364CAB"/>
    <w:rsid w:val="00364D24"/>
    <w:rsid w:val="00364DA9"/>
    <w:rsid w:val="003663B2"/>
    <w:rsid w:val="00366505"/>
    <w:rsid w:val="003669B7"/>
    <w:rsid w:val="00366A62"/>
    <w:rsid w:val="00367A1D"/>
    <w:rsid w:val="00367DDB"/>
    <w:rsid w:val="00370412"/>
    <w:rsid w:val="003707A5"/>
    <w:rsid w:val="0037286E"/>
    <w:rsid w:val="003728DD"/>
    <w:rsid w:val="00373659"/>
    <w:rsid w:val="00373A48"/>
    <w:rsid w:val="0037401A"/>
    <w:rsid w:val="003746F6"/>
    <w:rsid w:val="00375807"/>
    <w:rsid w:val="00375AE4"/>
    <w:rsid w:val="00376B95"/>
    <w:rsid w:val="00376DE3"/>
    <w:rsid w:val="0038134A"/>
    <w:rsid w:val="00381D55"/>
    <w:rsid w:val="00382D3D"/>
    <w:rsid w:val="00383011"/>
    <w:rsid w:val="00383590"/>
    <w:rsid w:val="0038563C"/>
    <w:rsid w:val="00385744"/>
    <w:rsid w:val="0038577C"/>
    <w:rsid w:val="0038617C"/>
    <w:rsid w:val="00386C56"/>
    <w:rsid w:val="0038779C"/>
    <w:rsid w:val="00387A30"/>
    <w:rsid w:val="00387D85"/>
    <w:rsid w:val="00391AE3"/>
    <w:rsid w:val="003924F9"/>
    <w:rsid w:val="00392AB1"/>
    <w:rsid w:val="003930C4"/>
    <w:rsid w:val="003930F8"/>
    <w:rsid w:val="00394A6F"/>
    <w:rsid w:val="003952ED"/>
    <w:rsid w:val="0039597F"/>
    <w:rsid w:val="0039609A"/>
    <w:rsid w:val="00396342"/>
    <w:rsid w:val="003963B5"/>
    <w:rsid w:val="00397C80"/>
    <w:rsid w:val="003A08BD"/>
    <w:rsid w:val="003A0C86"/>
    <w:rsid w:val="003A0E0A"/>
    <w:rsid w:val="003A328B"/>
    <w:rsid w:val="003A3EFA"/>
    <w:rsid w:val="003A463D"/>
    <w:rsid w:val="003A4ABE"/>
    <w:rsid w:val="003A4D3B"/>
    <w:rsid w:val="003A76AA"/>
    <w:rsid w:val="003B0AF4"/>
    <w:rsid w:val="003B0DA8"/>
    <w:rsid w:val="003B1BF5"/>
    <w:rsid w:val="003B23DA"/>
    <w:rsid w:val="003B3C0D"/>
    <w:rsid w:val="003B46F7"/>
    <w:rsid w:val="003B5E3F"/>
    <w:rsid w:val="003B6AAC"/>
    <w:rsid w:val="003C0E51"/>
    <w:rsid w:val="003C1B31"/>
    <w:rsid w:val="003C1B60"/>
    <w:rsid w:val="003C2D8A"/>
    <w:rsid w:val="003C33C2"/>
    <w:rsid w:val="003C3A75"/>
    <w:rsid w:val="003C3F78"/>
    <w:rsid w:val="003C3F8A"/>
    <w:rsid w:val="003C4408"/>
    <w:rsid w:val="003C49EF"/>
    <w:rsid w:val="003C5005"/>
    <w:rsid w:val="003C52D0"/>
    <w:rsid w:val="003C52E7"/>
    <w:rsid w:val="003C54A8"/>
    <w:rsid w:val="003C5C56"/>
    <w:rsid w:val="003C6EE0"/>
    <w:rsid w:val="003C7103"/>
    <w:rsid w:val="003C7DA8"/>
    <w:rsid w:val="003C7FFA"/>
    <w:rsid w:val="003D002F"/>
    <w:rsid w:val="003D0644"/>
    <w:rsid w:val="003D28A7"/>
    <w:rsid w:val="003D3D26"/>
    <w:rsid w:val="003D407A"/>
    <w:rsid w:val="003D5BDC"/>
    <w:rsid w:val="003D6E85"/>
    <w:rsid w:val="003D7006"/>
    <w:rsid w:val="003D71A3"/>
    <w:rsid w:val="003D7B02"/>
    <w:rsid w:val="003E1D37"/>
    <w:rsid w:val="003E1F4D"/>
    <w:rsid w:val="003E5A17"/>
    <w:rsid w:val="003E6221"/>
    <w:rsid w:val="003E7199"/>
    <w:rsid w:val="003F02E5"/>
    <w:rsid w:val="003F06AB"/>
    <w:rsid w:val="003F22D7"/>
    <w:rsid w:val="003F2AE3"/>
    <w:rsid w:val="003F2F29"/>
    <w:rsid w:val="003F3496"/>
    <w:rsid w:val="003F37D0"/>
    <w:rsid w:val="003F5589"/>
    <w:rsid w:val="003F5C4E"/>
    <w:rsid w:val="003F74D5"/>
    <w:rsid w:val="00403D6E"/>
    <w:rsid w:val="0040618B"/>
    <w:rsid w:val="00406357"/>
    <w:rsid w:val="004071DC"/>
    <w:rsid w:val="0040756C"/>
    <w:rsid w:val="004115EE"/>
    <w:rsid w:val="00416413"/>
    <w:rsid w:val="0041655E"/>
    <w:rsid w:val="004201F7"/>
    <w:rsid w:val="00420CFD"/>
    <w:rsid w:val="004220F8"/>
    <w:rsid w:val="004225DA"/>
    <w:rsid w:val="0042260D"/>
    <w:rsid w:val="0042262C"/>
    <w:rsid w:val="004239B5"/>
    <w:rsid w:val="00423C9A"/>
    <w:rsid w:val="00424A1E"/>
    <w:rsid w:val="00424C3D"/>
    <w:rsid w:val="00425600"/>
    <w:rsid w:val="0042620F"/>
    <w:rsid w:val="00426690"/>
    <w:rsid w:val="00426C96"/>
    <w:rsid w:val="00426D57"/>
    <w:rsid w:val="00427802"/>
    <w:rsid w:val="00427E22"/>
    <w:rsid w:val="00430724"/>
    <w:rsid w:val="004309BB"/>
    <w:rsid w:val="004315A8"/>
    <w:rsid w:val="004321AF"/>
    <w:rsid w:val="004330A4"/>
    <w:rsid w:val="004335AA"/>
    <w:rsid w:val="004335BE"/>
    <w:rsid w:val="0043491A"/>
    <w:rsid w:val="00434A19"/>
    <w:rsid w:val="00434F30"/>
    <w:rsid w:val="004350F7"/>
    <w:rsid w:val="00435FFF"/>
    <w:rsid w:val="0043600B"/>
    <w:rsid w:val="00440589"/>
    <w:rsid w:val="0044133C"/>
    <w:rsid w:val="004413C2"/>
    <w:rsid w:val="0044159A"/>
    <w:rsid w:val="004417DE"/>
    <w:rsid w:val="00444D6D"/>
    <w:rsid w:val="0044512B"/>
    <w:rsid w:val="00445781"/>
    <w:rsid w:val="00446D81"/>
    <w:rsid w:val="0045043E"/>
    <w:rsid w:val="004506E7"/>
    <w:rsid w:val="0045102E"/>
    <w:rsid w:val="00451AF1"/>
    <w:rsid w:val="00451EAF"/>
    <w:rsid w:val="00452332"/>
    <w:rsid w:val="00452535"/>
    <w:rsid w:val="00452B5A"/>
    <w:rsid w:val="00452D93"/>
    <w:rsid w:val="00452F2E"/>
    <w:rsid w:val="0045375E"/>
    <w:rsid w:val="00456BA9"/>
    <w:rsid w:val="0045770B"/>
    <w:rsid w:val="00460BAE"/>
    <w:rsid w:val="0046178F"/>
    <w:rsid w:val="00461B53"/>
    <w:rsid w:val="00462041"/>
    <w:rsid w:val="00462DB7"/>
    <w:rsid w:val="00463CCE"/>
    <w:rsid w:val="00463CF1"/>
    <w:rsid w:val="00463D95"/>
    <w:rsid w:val="004643A5"/>
    <w:rsid w:val="00464488"/>
    <w:rsid w:val="00465615"/>
    <w:rsid w:val="00465D0A"/>
    <w:rsid w:val="00465F8E"/>
    <w:rsid w:val="00466835"/>
    <w:rsid w:val="00466AB6"/>
    <w:rsid w:val="00467A41"/>
    <w:rsid w:val="00467CEF"/>
    <w:rsid w:val="004703F2"/>
    <w:rsid w:val="00470583"/>
    <w:rsid w:val="0047173A"/>
    <w:rsid w:val="004737F1"/>
    <w:rsid w:val="00474382"/>
    <w:rsid w:val="00474C19"/>
    <w:rsid w:val="00475326"/>
    <w:rsid w:val="004754DE"/>
    <w:rsid w:val="00475659"/>
    <w:rsid w:val="0047616C"/>
    <w:rsid w:val="00477D3F"/>
    <w:rsid w:val="004851BA"/>
    <w:rsid w:val="0048677E"/>
    <w:rsid w:val="004902E1"/>
    <w:rsid w:val="00490657"/>
    <w:rsid w:val="00490900"/>
    <w:rsid w:val="00491AC5"/>
    <w:rsid w:val="00492376"/>
    <w:rsid w:val="00492798"/>
    <w:rsid w:val="00492C06"/>
    <w:rsid w:val="00494576"/>
    <w:rsid w:val="00494D79"/>
    <w:rsid w:val="0049522C"/>
    <w:rsid w:val="004952AF"/>
    <w:rsid w:val="00495599"/>
    <w:rsid w:val="00495E4F"/>
    <w:rsid w:val="004961D4"/>
    <w:rsid w:val="004967F3"/>
    <w:rsid w:val="00496EBD"/>
    <w:rsid w:val="00497B6A"/>
    <w:rsid w:val="004A2786"/>
    <w:rsid w:val="004A2A37"/>
    <w:rsid w:val="004A3492"/>
    <w:rsid w:val="004A3677"/>
    <w:rsid w:val="004A4045"/>
    <w:rsid w:val="004A484D"/>
    <w:rsid w:val="004A48AD"/>
    <w:rsid w:val="004A5144"/>
    <w:rsid w:val="004A6B8B"/>
    <w:rsid w:val="004A6EBA"/>
    <w:rsid w:val="004A7D6D"/>
    <w:rsid w:val="004B06EB"/>
    <w:rsid w:val="004B126A"/>
    <w:rsid w:val="004B1B4C"/>
    <w:rsid w:val="004B20AE"/>
    <w:rsid w:val="004B387A"/>
    <w:rsid w:val="004B3B6B"/>
    <w:rsid w:val="004B429B"/>
    <w:rsid w:val="004B4A98"/>
    <w:rsid w:val="004B5F61"/>
    <w:rsid w:val="004C075C"/>
    <w:rsid w:val="004C2BBC"/>
    <w:rsid w:val="004C2E97"/>
    <w:rsid w:val="004C322E"/>
    <w:rsid w:val="004C56D3"/>
    <w:rsid w:val="004C6013"/>
    <w:rsid w:val="004C6383"/>
    <w:rsid w:val="004C663F"/>
    <w:rsid w:val="004D06B3"/>
    <w:rsid w:val="004D0ECC"/>
    <w:rsid w:val="004D164E"/>
    <w:rsid w:val="004D1A3D"/>
    <w:rsid w:val="004D1AF7"/>
    <w:rsid w:val="004D2605"/>
    <w:rsid w:val="004D4772"/>
    <w:rsid w:val="004D4A42"/>
    <w:rsid w:val="004D4ECD"/>
    <w:rsid w:val="004D6D1D"/>
    <w:rsid w:val="004D7086"/>
    <w:rsid w:val="004E0A58"/>
    <w:rsid w:val="004E1EEE"/>
    <w:rsid w:val="004E2213"/>
    <w:rsid w:val="004E2DDF"/>
    <w:rsid w:val="004E3502"/>
    <w:rsid w:val="004E3B22"/>
    <w:rsid w:val="004E48CA"/>
    <w:rsid w:val="004E530A"/>
    <w:rsid w:val="004E5EBF"/>
    <w:rsid w:val="004F0345"/>
    <w:rsid w:val="004F382E"/>
    <w:rsid w:val="004F5CDB"/>
    <w:rsid w:val="004F6931"/>
    <w:rsid w:val="00500C5A"/>
    <w:rsid w:val="00500F93"/>
    <w:rsid w:val="00501096"/>
    <w:rsid w:val="00501761"/>
    <w:rsid w:val="00501CE6"/>
    <w:rsid w:val="00501E61"/>
    <w:rsid w:val="0050258A"/>
    <w:rsid w:val="00502878"/>
    <w:rsid w:val="00502B83"/>
    <w:rsid w:val="00502F80"/>
    <w:rsid w:val="00502FF7"/>
    <w:rsid w:val="0050365B"/>
    <w:rsid w:val="00504809"/>
    <w:rsid w:val="00504AF2"/>
    <w:rsid w:val="00504B70"/>
    <w:rsid w:val="00504DC3"/>
    <w:rsid w:val="00505368"/>
    <w:rsid w:val="00506371"/>
    <w:rsid w:val="00506AEB"/>
    <w:rsid w:val="00506F5B"/>
    <w:rsid w:val="0050772E"/>
    <w:rsid w:val="005100B4"/>
    <w:rsid w:val="00510394"/>
    <w:rsid w:val="005115A1"/>
    <w:rsid w:val="0051264D"/>
    <w:rsid w:val="00512B2C"/>
    <w:rsid w:val="005132CE"/>
    <w:rsid w:val="005147F2"/>
    <w:rsid w:val="005153CF"/>
    <w:rsid w:val="00515847"/>
    <w:rsid w:val="005162E0"/>
    <w:rsid w:val="005167F5"/>
    <w:rsid w:val="00517685"/>
    <w:rsid w:val="00517D13"/>
    <w:rsid w:val="00520156"/>
    <w:rsid w:val="00520DDE"/>
    <w:rsid w:val="005234CB"/>
    <w:rsid w:val="00523EEC"/>
    <w:rsid w:val="0052413D"/>
    <w:rsid w:val="005245AD"/>
    <w:rsid w:val="00524752"/>
    <w:rsid w:val="0052526E"/>
    <w:rsid w:val="005252D8"/>
    <w:rsid w:val="00525B26"/>
    <w:rsid w:val="005265E0"/>
    <w:rsid w:val="00526CBD"/>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0C18"/>
    <w:rsid w:val="00550F73"/>
    <w:rsid w:val="005512D2"/>
    <w:rsid w:val="00551F8E"/>
    <w:rsid w:val="00552D1A"/>
    <w:rsid w:val="005554CD"/>
    <w:rsid w:val="0055638E"/>
    <w:rsid w:val="0055685D"/>
    <w:rsid w:val="0055689C"/>
    <w:rsid w:val="0056050D"/>
    <w:rsid w:val="005606CF"/>
    <w:rsid w:val="005614B5"/>
    <w:rsid w:val="00562CC1"/>
    <w:rsid w:val="00562F89"/>
    <w:rsid w:val="0056314D"/>
    <w:rsid w:val="00563B32"/>
    <w:rsid w:val="00563FF7"/>
    <w:rsid w:val="00564ADE"/>
    <w:rsid w:val="00564B95"/>
    <w:rsid w:val="005651C3"/>
    <w:rsid w:val="005653A6"/>
    <w:rsid w:val="005655BB"/>
    <w:rsid w:val="00566A44"/>
    <w:rsid w:val="005679DE"/>
    <w:rsid w:val="00570108"/>
    <w:rsid w:val="00570484"/>
    <w:rsid w:val="00570BEF"/>
    <w:rsid w:val="005725A0"/>
    <w:rsid w:val="005727AA"/>
    <w:rsid w:val="00572F44"/>
    <w:rsid w:val="0057301E"/>
    <w:rsid w:val="00573C0B"/>
    <w:rsid w:val="00574182"/>
    <w:rsid w:val="00574B9C"/>
    <w:rsid w:val="00575122"/>
    <w:rsid w:val="005751F7"/>
    <w:rsid w:val="00575F90"/>
    <w:rsid w:val="00575FAA"/>
    <w:rsid w:val="005764A1"/>
    <w:rsid w:val="005764B6"/>
    <w:rsid w:val="00577744"/>
    <w:rsid w:val="00577AEE"/>
    <w:rsid w:val="00580171"/>
    <w:rsid w:val="00582189"/>
    <w:rsid w:val="00582B40"/>
    <w:rsid w:val="0058398D"/>
    <w:rsid w:val="00586723"/>
    <w:rsid w:val="005867E3"/>
    <w:rsid w:val="00586B4E"/>
    <w:rsid w:val="00586C9D"/>
    <w:rsid w:val="00586FB1"/>
    <w:rsid w:val="00587482"/>
    <w:rsid w:val="00587E22"/>
    <w:rsid w:val="005901D0"/>
    <w:rsid w:val="00590B93"/>
    <w:rsid w:val="0059143A"/>
    <w:rsid w:val="00591AC2"/>
    <w:rsid w:val="0059213B"/>
    <w:rsid w:val="00592EE0"/>
    <w:rsid w:val="00592FCD"/>
    <w:rsid w:val="0059395A"/>
    <w:rsid w:val="00593A47"/>
    <w:rsid w:val="005944E6"/>
    <w:rsid w:val="005948BC"/>
    <w:rsid w:val="00595229"/>
    <w:rsid w:val="0059571E"/>
    <w:rsid w:val="00595B87"/>
    <w:rsid w:val="0059635F"/>
    <w:rsid w:val="00596DAE"/>
    <w:rsid w:val="00597653"/>
    <w:rsid w:val="0059774C"/>
    <w:rsid w:val="005A0291"/>
    <w:rsid w:val="005A1524"/>
    <w:rsid w:val="005A238A"/>
    <w:rsid w:val="005A4240"/>
    <w:rsid w:val="005B02FD"/>
    <w:rsid w:val="005B0735"/>
    <w:rsid w:val="005B0824"/>
    <w:rsid w:val="005B153F"/>
    <w:rsid w:val="005B204D"/>
    <w:rsid w:val="005B2CEB"/>
    <w:rsid w:val="005B3C44"/>
    <w:rsid w:val="005B3E4B"/>
    <w:rsid w:val="005B4DEC"/>
    <w:rsid w:val="005B557A"/>
    <w:rsid w:val="005B6E0D"/>
    <w:rsid w:val="005B7342"/>
    <w:rsid w:val="005C113F"/>
    <w:rsid w:val="005C1A72"/>
    <w:rsid w:val="005C2E09"/>
    <w:rsid w:val="005C3BAC"/>
    <w:rsid w:val="005C429C"/>
    <w:rsid w:val="005C4EB9"/>
    <w:rsid w:val="005C5BFA"/>
    <w:rsid w:val="005C5D90"/>
    <w:rsid w:val="005C5E74"/>
    <w:rsid w:val="005C6E5C"/>
    <w:rsid w:val="005C7F68"/>
    <w:rsid w:val="005D0688"/>
    <w:rsid w:val="005D12BA"/>
    <w:rsid w:val="005D1CA3"/>
    <w:rsid w:val="005D27FB"/>
    <w:rsid w:val="005D3353"/>
    <w:rsid w:val="005D44FA"/>
    <w:rsid w:val="005D551D"/>
    <w:rsid w:val="005D55A9"/>
    <w:rsid w:val="005D630A"/>
    <w:rsid w:val="005D76B6"/>
    <w:rsid w:val="005E0186"/>
    <w:rsid w:val="005E092E"/>
    <w:rsid w:val="005E15B3"/>
    <w:rsid w:val="005E1760"/>
    <w:rsid w:val="005E1D33"/>
    <w:rsid w:val="005E2EB1"/>
    <w:rsid w:val="005E3B44"/>
    <w:rsid w:val="005E3E4C"/>
    <w:rsid w:val="005E46C6"/>
    <w:rsid w:val="005E53D4"/>
    <w:rsid w:val="005E5A6F"/>
    <w:rsid w:val="005E5D77"/>
    <w:rsid w:val="005E5EB3"/>
    <w:rsid w:val="005E71D9"/>
    <w:rsid w:val="005E72D3"/>
    <w:rsid w:val="005F0118"/>
    <w:rsid w:val="005F3D98"/>
    <w:rsid w:val="005F42B2"/>
    <w:rsid w:val="005F59E3"/>
    <w:rsid w:val="005F6A3C"/>
    <w:rsid w:val="00600721"/>
    <w:rsid w:val="00600CE2"/>
    <w:rsid w:val="00601A7C"/>
    <w:rsid w:val="00601B41"/>
    <w:rsid w:val="00602338"/>
    <w:rsid w:val="00602496"/>
    <w:rsid w:val="00602719"/>
    <w:rsid w:val="00607423"/>
    <w:rsid w:val="00607A3C"/>
    <w:rsid w:val="00607F5E"/>
    <w:rsid w:val="00611291"/>
    <w:rsid w:val="006113BF"/>
    <w:rsid w:val="00611BE9"/>
    <w:rsid w:val="00611F0E"/>
    <w:rsid w:val="00612564"/>
    <w:rsid w:val="00612C88"/>
    <w:rsid w:val="006136FE"/>
    <w:rsid w:val="006150A6"/>
    <w:rsid w:val="00616165"/>
    <w:rsid w:val="0061738C"/>
    <w:rsid w:val="00617C01"/>
    <w:rsid w:val="0062013B"/>
    <w:rsid w:val="00621035"/>
    <w:rsid w:val="006214DF"/>
    <w:rsid w:val="006229F4"/>
    <w:rsid w:val="00622A90"/>
    <w:rsid w:val="00622D0A"/>
    <w:rsid w:val="006233E4"/>
    <w:rsid w:val="00623673"/>
    <w:rsid w:val="00623B89"/>
    <w:rsid w:val="0062414D"/>
    <w:rsid w:val="00624367"/>
    <w:rsid w:val="006244AE"/>
    <w:rsid w:val="00625969"/>
    <w:rsid w:val="0063087D"/>
    <w:rsid w:val="0063115C"/>
    <w:rsid w:val="006321AE"/>
    <w:rsid w:val="0063273E"/>
    <w:rsid w:val="00633256"/>
    <w:rsid w:val="00633D93"/>
    <w:rsid w:val="00635DFC"/>
    <w:rsid w:val="006361BA"/>
    <w:rsid w:val="0063657F"/>
    <w:rsid w:val="00636837"/>
    <w:rsid w:val="00637791"/>
    <w:rsid w:val="00637FF0"/>
    <w:rsid w:val="00640B77"/>
    <w:rsid w:val="00641327"/>
    <w:rsid w:val="006424E2"/>
    <w:rsid w:val="0064336E"/>
    <w:rsid w:val="00643760"/>
    <w:rsid w:val="006467B3"/>
    <w:rsid w:val="0064724F"/>
    <w:rsid w:val="00647E10"/>
    <w:rsid w:val="00650037"/>
    <w:rsid w:val="00651C28"/>
    <w:rsid w:val="0065226A"/>
    <w:rsid w:val="00652FCF"/>
    <w:rsid w:val="006530C9"/>
    <w:rsid w:val="00653D32"/>
    <w:rsid w:val="00654852"/>
    <w:rsid w:val="006568FB"/>
    <w:rsid w:val="00660279"/>
    <w:rsid w:val="00660353"/>
    <w:rsid w:val="006605E1"/>
    <w:rsid w:val="00661110"/>
    <w:rsid w:val="00664CB6"/>
    <w:rsid w:val="00666384"/>
    <w:rsid w:val="00667BBC"/>
    <w:rsid w:val="0066FD27"/>
    <w:rsid w:val="00670F24"/>
    <w:rsid w:val="00671208"/>
    <w:rsid w:val="00672889"/>
    <w:rsid w:val="00672B9C"/>
    <w:rsid w:val="00673776"/>
    <w:rsid w:val="0067390D"/>
    <w:rsid w:val="0067437E"/>
    <w:rsid w:val="00674C79"/>
    <w:rsid w:val="00675D4E"/>
    <w:rsid w:val="00676065"/>
    <w:rsid w:val="00681915"/>
    <w:rsid w:val="00681EDB"/>
    <w:rsid w:val="00682795"/>
    <w:rsid w:val="00682C5B"/>
    <w:rsid w:val="006837A0"/>
    <w:rsid w:val="00683E7F"/>
    <w:rsid w:val="00684213"/>
    <w:rsid w:val="00684904"/>
    <w:rsid w:val="00684B49"/>
    <w:rsid w:val="00684D01"/>
    <w:rsid w:val="00684E8F"/>
    <w:rsid w:val="006857CD"/>
    <w:rsid w:val="00685F63"/>
    <w:rsid w:val="006925DC"/>
    <w:rsid w:val="00692D60"/>
    <w:rsid w:val="0069422D"/>
    <w:rsid w:val="006946CC"/>
    <w:rsid w:val="00695304"/>
    <w:rsid w:val="00696914"/>
    <w:rsid w:val="00697826"/>
    <w:rsid w:val="006A00FC"/>
    <w:rsid w:val="006A126A"/>
    <w:rsid w:val="006A1435"/>
    <w:rsid w:val="006A1F0D"/>
    <w:rsid w:val="006A26B8"/>
    <w:rsid w:val="006A35D1"/>
    <w:rsid w:val="006A56DD"/>
    <w:rsid w:val="006A5F6A"/>
    <w:rsid w:val="006A642F"/>
    <w:rsid w:val="006A6FD7"/>
    <w:rsid w:val="006B0943"/>
    <w:rsid w:val="006B13F1"/>
    <w:rsid w:val="006B37A5"/>
    <w:rsid w:val="006B4D41"/>
    <w:rsid w:val="006B53EA"/>
    <w:rsid w:val="006B5B13"/>
    <w:rsid w:val="006B5DC0"/>
    <w:rsid w:val="006B5E04"/>
    <w:rsid w:val="006B6C77"/>
    <w:rsid w:val="006C198F"/>
    <w:rsid w:val="006C1B41"/>
    <w:rsid w:val="006C1D30"/>
    <w:rsid w:val="006C2180"/>
    <w:rsid w:val="006C4150"/>
    <w:rsid w:val="006C4785"/>
    <w:rsid w:val="006C6884"/>
    <w:rsid w:val="006C7DB1"/>
    <w:rsid w:val="006D0623"/>
    <w:rsid w:val="006D0630"/>
    <w:rsid w:val="006D0632"/>
    <w:rsid w:val="006D07A7"/>
    <w:rsid w:val="006D0B34"/>
    <w:rsid w:val="006D0FDB"/>
    <w:rsid w:val="006D2398"/>
    <w:rsid w:val="006D2E8D"/>
    <w:rsid w:val="006D38CD"/>
    <w:rsid w:val="006D49E3"/>
    <w:rsid w:val="006D4CEA"/>
    <w:rsid w:val="006D5195"/>
    <w:rsid w:val="006D546F"/>
    <w:rsid w:val="006D56FA"/>
    <w:rsid w:val="006D5856"/>
    <w:rsid w:val="006D731C"/>
    <w:rsid w:val="006D74AB"/>
    <w:rsid w:val="006D7BBE"/>
    <w:rsid w:val="006E0289"/>
    <w:rsid w:val="006E0A41"/>
    <w:rsid w:val="006E2F1D"/>
    <w:rsid w:val="006E3A24"/>
    <w:rsid w:val="006E3AC5"/>
    <w:rsid w:val="006E4357"/>
    <w:rsid w:val="006E6105"/>
    <w:rsid w:val="006E69B1"/>
    <w:rsid w:val="006E6EBA"/>
    <w:rsid w:val="006E731C"/>
    <w:rsid w:val="006E738E"/>
    <w:rsid w:val="006F107F"/>
    <w:rsid w:val="006F1D28"/>
    <w:rsid w:val="006F5545"/>
    <w:rsid w:val="006F5748"/>
    <w:rsid w:val="006F604B"/>
    <w:rsid w:val="006F686D"/>
    <w:rsid w:val="006F73E6"/>
    <w:rsid w:val="00701C45"/>
    <w:rsid w:val="00702964"/>
    <w:rsid w:val="00703126"/>
    <w:rsid w:val="00703ADD"/>
    <w:rsid w:val="00703F55"/>
    <w:rsid w:val="00705BCE"/>
    <w:rsid w:val="007061DA"/>
    <w:rsid w:val="007064CF"/>
    <w:rsid w:val="00706536"/>
    <w:rsid w:val="0070677F"/>
    <w:rsid w:val="00706B50"/>
    <w:rsid w:val="00707077"/>
    <w:rsid w:val="0071174E"/>
    <w:rsid w:val="00711C40"/>
    <w:rsid w:val="00713566"/>
    <w:rsid w:val="007135AC"/>
    <w:rsid w:val="00713B43"/>
    <w:rsid w:val="00715DDD"/>
    <w:rsid w:val="00717306"/>
    <w:rsid w:val="00722778"/>
    <w:rsid w:val="00722941"/>
    <w:rsid w:val="007231AB"/>
    <w:rsid w:val="007237DC"/>
    <w:rsid w:val="0072559A"/>
    <w:rsid w:val="0072647D"/>
    <w:rsid w:val="007276B0"/>
    <w:rsid w:val="00727BC4"/>
    <w:rsid w:val="00730482"/>
    <w:rsid w:val="00730F6D"/>
    <w:rsid w:val="007318F3"/>
    <w:rsid w:val="00731DF5"/>
    <w:rsid w:val="00731F9D"/>
    <w:rsid w:val="0073296F"/>
    <w:rsid w:val="00733EEE"/>
    <w:rsid w:val="00735A16"/>
    <w:rsid w:val="00735B20"/>
    <w:rsid w:val="00735DAE"/>
    <w:rsid w:val="00744977"/>
    <w:rsid w:val="007468F1"/>
    <w:rsid w:val="00747C9C"/>
    <w:rsid w:val="00747DB9"/>
    <w:rsid w:val="00750B4C"/>
    <w:rsid w:val="00750E46"/>
    <w:rsid w:val="007527C3"/>
    <w:rsid w:val="007533DE"/>
    <w:rsid w:val="007537C3"/>
    <w:rsid w:val="0075459E"/>
    <w:rsid w:val="007553BA"/>
    <w:rsid w:val="00755C49"/>
    <w:rsid w:val="00756ECB"/>
    <w:rsid w:val="00757AEA"/>
    <w:rsid w:val="00760FB0"/>
    <w:rsid w:val="0076225F"/>
    <w:rsid w:val="007624A1"/>
    <w:rsid w:val="00763D71"/>
    <w:rsid w:val="0076406E"/>
    <w:rsid w:val="00765F93"/>
    <w:rsid w:val="00766652"/>
    <w:rsid w:val="00770D9A"/>
    <w:rsid w:val="0077178B"/>
    <w:rsid w:val="00773361"/>
    <w:rsid w:val="00774CCD"/>
    <w:rsid w:val="0077598E"/>
    <w:rsid w:val="00775E85"/>
    <w:rsid w:val="00776274"/>
    <w:rsid w:val="007762FE"/>
    <w:rsid w:val="00776E81"/>
    <w:rsid w:val="0078038C"/>
    <w:rsid w:val="007805AF"/>
    <w:rsid w:val="007806AB"/>
    <w:rsid w:val="00782079"/>
    <w:rsid w:val="007847C7"/>
    <w:rsid w:val="00786D0F"/>
    <w:rsid w:val="0078739A"/>
    <w:rsid w:val="00790761"/>
    <w:rsid w:val="00796A1D"/>
    <w:rsid w:val="007A0384"/>
    <w:rsid w:val="007A04B1"/>
    <w:rsid w:val="007A080B"/>
    <w:rsid w:val="007A0D5D"/>
    <w:rsid w:val="007A1CA9"/>
    <w:rsid w:val="007A2900"/>
    <w:rsid w:val="007A2AF1"/>
    <w:rsid w:val="007A38DD"/>
    <w:rsid w:val="007A43F7"/>
    <w:rsid w:val="007A463D"/>
    <w:rsid w:val="007A47A5"/>
    <w:rsid w:val="007A494C"/>
    <w:rsid w:val="007A4A90"/>
    <w:rsid w:val="007A7B78"/>
    <w:rsid w:val="007B2A9E"/>
    <w:rsid w:val="007B3A18"/>
    <w:rsid w:val="007B3EE6"/>
    <w:rsid w:val="007B5FBA"/>
    <w:rsid w:val="007B72E9"/>
    <w:rsid w:val="007B7D8B"/>
    <w:rsid w:val="007B7FCF"/>
    <w:rsid w:val="007C1C36"/>
    <w:rsid w:val="007C206F"/>
    <w:rsid w:val="007C23EE"/>
    <w:rsid w:val="007C3A7E"/>
    <w:rsid w:val="007C46FF"/>
    <w:rsid w:val="007C49FE"/>
    <w:rsid w:val="007C525F"/>
    <w:rsid w:val="007C67B0"/>
    <w:rsid w:val="007D0251"/>
    <w:rsid w:val="007D036F"/>
    <w:rsid w:val="007D0957"/>
    <w:rsid w:val="007D0BF5"/>
    <w:rsid w:val="007D0E3B"/>
    <w:rsid w:val="007D27DD"/>
    <w:rsid w:val="007D53E9"/>
    <w:rsid w:val="007D73F9"/>
    <w:rsid w:val="007E0FAB"/>
    <w:rsid w:val="007E13DB"/>
    <w:rsid w:val="007E1AEE"/>
    <w:rsid w:val="007E1CBD"/>
    <w:rsid w:val="007E2599"/>
    <w:rsid w:val="007E32AC"/>
    <w:rsid w:val="007E39E4"/>
    <w:rsid w:val="007E3ECD"/>
    <w:rsid w:val="007E5A65"/>
    <w:rsid w:val="007E5D70"/>
    <w:rsid w:val="007E6699"/>
    <w:rsid w:val="007E6F7E"/>
    <w:rsid w:val="007E7274"/>
    <w:rsid w:val="007E7815"/>
    <w:rsid w:val="007F0E1F"/>
    <w:rsid w:val="007F1F47"/>
    <w:rsid w:val="007F4B24"/>
    <w:rsid w:val="007F501D"/>
    <w:rsid w:val="007F5BA4"/>
    <w:rsid w:val="007F6B67"/>
    <w:rsid w:val="00800087"/>
    <w:rsid w:val="00801358"/>
    <w:rsid w:val="00802F1E"/>
    <w:rsid w:val="00803C57"/>
    <w:rsid w:val="00803CD8"/>
    <w:rsid w:val="008056F5"/>
    <w:rsid w:val="008062B1"/>
    <w:rsid w:val="00807208"/>
    <w:rsid w:val="00812B4C"/>
    <w:rsid w:val="00813BCC"/>
    <w:rsid w:val="00815385"/>
    <w:rsid w:val="008157E7"/>
    <w:rsid w:val="008167BB"/>
    <w:rsid w:val="00816E98"/>
    <w:rsid w:val="008175B5"/>
    <w:rsid w:val="00817EB8"/>
    <w:rsid w:val="008208BA"/>
    <w:rsid w:val="00820AA6"/>
    <w:rsid w:val="00820B53"/>
    <w:rsid w:val="00821544"/>
    <w:rsid w:val="0082381F"/>
    <w:rsid w:val="00825471"/>
    <w:rsid w:val="00825A18"/>
    <w:rsid w:val="0082642C"/>
    <w:rsid w:val="00826750"/>
    <w:rsid w:val="00827409"/>
    <w:rsid w:val="0083028B"/>
    <w:rsid w:val="008303B6"/>
    <w:rsid w:val="00830EFB"/>
    <w:rsid w:val="00831A73"/>
    <w:rsid w:val="00834033"/>
    <w:rsid w:val="008341E0"/>
    <w:rsid w:val="00834773"/>
    <w:rsid w:val="0083538A"/>
    <w:rsid w:val="008354A1"/>
    <w:rsid w:val="008355E3"/>
    <w:rsid w:val="0083599B"/>
    <w:rsid w:val="008361C5"/>
    <w:rsid w:val="008371FF"/>
    <w:rsid w:val="008407C2"/>
    <w:rsid w:val="00840C3A"/>
    <w:rsid w:val="00841C00"/>
    <w:rsid w:val="00842DE1"/>
    <w:rsid w:val="008439BC"/>
    <w:rsid w:val="0084413F"/>
    <w:rsid w:val="00844E9D"/>
    <w:rsid w:val="00844F0F"/>
    <w:rsid w:val="00845A20"/>
    <w:rsid w:val="00845FE8"/>
    <w:rsid w:val="00846071"/>
    <w:rsid w:val="008470F1"/>
    <w:rsid w:val="00847CD8"/>
    <w:rsid w:val="00850E09"/>
    <w:rsid w:val="00850F2F"/>
    <w:rsid w:val="008524B8"/>
    <w:rsid w:val="00853824"/>
    <w:rsid w:val="00855B3D"/>
    <w:rsid w:val="00856493"/>
    <w:rsid w:val="00856912"/>
    <w:rsid w:val="00856B88"/>
    <w:rsid w:val="008577D9"/>
    <w:rsid w:val="0085795B"/>
    <w:rsid w:val="00860126"/>
    <w:rsid w:val="00860424"/>
    <w:rsid w:val="00860B97"/>
    <w:rsid w:val="00860C54"/>
    <w:rsid w:val="00861A70"/>
    <w:rsid w:val="0086466C"/>
    <w:rsid w:val="00864BCB"/>
    <w:rsid w:val="00864ED4"/>
    <w:rsid w:val="008672E3"/>
    <w:rsid w:val="008678EA"/>
    <w:rsid w:val="00867A1D"/>
    <w:rsid w:val="00867BAC"/>
    <w:rsid w:val="00870573"/>
    <w:rsid w:val="00871463"/>
    <w:rsid w:val="0087179F"/>
    <w:rsid w:val="00871DA5"/>
    <w:rsid w:val="0087289D"/>
    <w:rsid w:val="00873FF3"/>
    <w:rsid w:val="00877E30"/>
    <w:rsid w:val="00877E8B"/>
    <w:rsid w:val="00880185"/>
    <w:rsid w:val="0088111F"/>
    <w:rsid w:val="008815BC"/>
    <w:rsid w:val="00881690"/>
    <w:rsid w:val="00881B28"/>
    <w:rsid w:val="00881C43"/>
    <w:rsid w:val="00881C58"/>
    <w:rsid w:val="008820A0"/>
    <w:rsid w:val="0088293E"/>
    <w:rsid w:val="008829BB"/>
    <w:rsid w:val="00884292"/>
    <w:rsid w:val="00884744"/>
    <w:rsid w:val="00884994"/>
    <w:rsid w:val="00885360"/>
    <w:rsid w:val="00886BB4"/>
    <w:rsid w:val="00890D87"/>
    <w:rsid w:val="00891BF9"/>
    <w:rsid w:val="008925CF"/>
    <w:rsid w:val="008929E0"/>
    <w:rsid w:val="00893C46"/>
    <w:rsid w:val="008947F2"/>
    <w:rsid w:val="00894998"/>
    <w:rsid w:val="00896E6F"/>
    <w:rsid w:val="008977C3"/>
    <w:rsid w:val="00897835"/>
    <w:rsid w:val="008A1C5A"/>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0E8"/>
    <w:rsid w:val="008B5133"/>
    <w:rsid w:val="008B5959"/>
    <w:rsid w:val="008B5E1B"/>
    <w:rsid w:val="008B6220"/>
    <w:rsid w:val="008B6A48"/>
    <w:rsid w:val="008B7281"/>
    <w:rsid w:val="008B7F29"/>
    <w:rsid w:val="008C10DD"/>
    <w:rsid w:val="008C184E"/>
    <w:rsid w:val="008C1998"/>
    <w:rsid w:val="008C2442"/>
    <w:rsid w:val="008C2D99"/>
    <w:rsid w:val="008C39DE"/>
    <w:rsid w:val="008C4930"/>
    <w:rsid w:val="008C64CB"/>
    <w:rsid w:val="008C6ECC"/>
    <w:rsid w:val="008C7ADF"/>
    <w:rsid w:val="008C7FB7"/>
    <w:rsid w:val="008D0264"/>
    <w:rsid w:val="008D052A"/>
    <w:rsid w:val="008D0701"/>
    <w:rsid w:val="008D076B"/>
    <w:rsid w:val="008D2B72"/>
    <w:rsid w:val="008D4146"/>
    <w:rsid w:val="008D4CD3"/>
    <w:rsid w:val="008D5160"/>
    <w:rsid w:val="008D6A7C"/>
    <w:rsid w:val="008D73D7"/>
    <w:rsid w:val="008E003E"/>
    <w:rsid w:val="008E1DBC"/>
    <w:rsid w:val="008E1E9F"/>
    <w:rsid w:val="008E3549"/>
    <w:rsid w:val="008E3A68"/>
    <w:rsid w:val="008E5120"/>
    <w:rsid w:val="008E5C8F"/>
    <w:rsid w:val="008E6115"/>
    <w:rsid w:val="008E6300"/>
    <w:rsid w:val="008E6585"/>
    <w:rsid w:val="008E76FB"/>
    <w:rsid w:val="008F06FD"/>
    <w:rsid w:val="008F09C7"/>
    <w:rsid w:val="008F0D19"/>
    <w:rsid w:val="008F2484"/>
    <w:rsid w:val="008F573D"/>
    <w:rsid w:val="008F5F4B"/>
    <w:rsid w:val="008F62AD"/>
    <w:rsid w:val="008F78B5"/>
    <w:rsid w:val="009016BA"/>
    <w:rsid w:val="00901816"/>
    <w:rsid w:val="00901A46"/>
    <w:rsid w:val="00901CFF"/>
    <w:rsid w:val="009031F2"/>
    <w:rsid w:val="00903813"/>
    <w:rsid w:val="00905BC6"/>
    <w:rsid w:val="009062F1"/>
    <w:rsid w:val="00906AF9"/>
    <w:rsid w:val="0090718A"/>
    <w:rsid w:val="009072C1"/>
    <w:rsid w:val="00912AB1"/>
    <w:rsid w:val="00913070"/>
    <w:rsid w:val="009138A0"/>
    <w:rsid w:val="00914AE5"/>
    <w:rsid w:val="00914DDD"/>
    <w:rsid w:val="009152E4"/>
    <w:rsid w:val="0091542F"/>
    <w:rsid w:val="00915A7C"/>
    <w:rsid w:val="009162B8"/>
    <w:rsid w:val="00917A76"/>
    <w:rsid w:val="00920032"/>
    <w:rsid w:val="009209AB"/>
    <w:rsid w:val="0092271D"/>
    <w:rsid w:val="00923EED"/>
    <w:rsid w:val="009252F3"/>
    <w:rsid w:val="0092533F"/>
    <w:rsid w:val="00926231"/>
    <w:rsid w:val="0092682C"/>
    <w:rsid w:val="009273DE"/>
    <w:rsid w:val="00927E21"/>
    <w:rsid w:val="00927FD3"/>
    <w:rsid w:val="0093100E"/>
    <w:rsid w:val="00931BA1"/>
    <w:rsid w:val="00934350"/>
    <w:rsid w:val="00936AA0"/>
    <w:rsid w:val="00937DD4"/>
    <w:rsid w:val="00940B6A"/>
    <w:rsid w:val="00942125"/>
    <w:rsid w:val="00942FF6"/>
    <w:rsid w:val="00943394"/>
    <w:rsid w:val="009433D0"/>
    <w:rsid w:val="00943596"/>
    <w:rsid w:val="00943731"/>
    <w:rsid w:val="00943F38"/>
    <w:rsid w:val="00944657"/>
    <w:rsid w:val="009449AD"/>
    <w:rsid w:val="00944B32"/>
    <w:rsid w:val="00945272"/>
    <w:rsid w:val="00946805"/>
    <w:rsid w:val="0094711F"/>
    <w:rsid w:val="00947197"/>
    <w:rsid w:val="0095039E"/>
    <w:rsid w:val="00950A85"/>
    <w:rsid w:val="00950E84"/>
    <w:rsid w:val="00951FC4"/>
    <w:rsid w:val="00953214"/>
    <w:rsid w:val="00953C77"/>
    <w:rsid w:val="009543A4"/>
    <w:rsid w:val="00954807"/>
    <w:rsid w:val="009549FE"/>
    <w:rsid w:val="00955CBF"/>
    <w:rsid w:val="009562FB"/>
    <w:rsid w:val="00961682"/>
    <w:rsid w:val="00961AB3"/>
    <w:rsid w:val="00961C55"/>
    <w:rsid w:val="00961F4E"/>
    <w:rsid w:val="009621D8"/>
    <w:rsid w:val="00962979"/>
    <w:rsid w:val="009629FE"/>
    <w:rsid w:val="009631A6"/>
    <w:rsid w:val="009636B0"/>
    <w:rsid w:val="009639AB"/>
    <w:rsid w:val="00963CB2"/>
    <w:rsid w:val="00964EA3"/>
    <w:rsid w:val="00965078"/>
    <w:rsid w:val="0096597B"/>
    <w:rsid w:val="009660F6"/>
    <w:rsid w:val="0096628A"/>
    <w:rsid w:val="00966D3C"/>
    <w:rsid w:val="009709D7"/>
    <w:rsid w:val="00970D8A"/>
    <w:rsid w:val="0097101F"/>
    <w:rsid w:val="0097135B"/>
    <w:rsid w:val="00972DDD"/>
    <w:rsid w:val="00973D69"/>
    <w:rsid w:val="009740A0"/>
    <w:rsid w:val="0097423E"/>
    <w:rsid w:val="009751C9"/>
    <w:rsid w:val="00975360"/>
    <w:rsid w:val="0097577D"/>
    <w:rsid w:val="00975E5B"/>
    <w:rsid w:val="009764B2"/>
    <w:rsid w:val="00976E7D"/>
    <w:rsid w:val="009775E8"/>
    <w:rsid w:val="009815E1"/>
    <w:rsid w:val="00981D57"/>
    <w:rsid w:val="00983A51"/>
    <w:rsid w:val="009843A6"/>
    <w:rsid w:val="00984576"/>
    <w:rsid w:val="009861E6"/>
    <w:rsid w:val="00987309"/>
    <w:rsid w:val="009876E5"/>
    <w:rsid w:val="00987BAB"/>
    <w:rsid w:val="009915DC"/>
    <w:rsid w:val="00991FF9"/>
    <w:rsid w:val="0099295F"/>
    <w:rsid w:val="00992B70"/>
    <w:rsid w:val="009931E4"/>
    <w:rsid w:val="009933A8"/>
    <w:rsid w:val="00993896"/>
    <w:rsid w:val="009940BC"/>
    <w:rsid w:val="00994382"/>
    <w:rsid w:val="00995866"/>
    <w:rsid w:val="00995ED7"/>
    <w:rsid w:val="00997FED"/>
    <w:rsid w:val="009A0C0C"/>
    <w:rsid w:val="009A1CD1"/>
    <w:rsid w:val="009A1F96"/>
    <w:rsid w:val="009A20D0"/>
    <w:rsid w:val="009A3838"/>
    <w:rsid w:val="009A473B"/>
    <w:rsid w:val="009A47DD"/>
    <w:rsid w:val="009A4B08"/>
    <w:rsid w:val="009A537E"/>
    <w:rsid w:val="009A58AD"/>
    <w:rsid w:val="009A5B4D"/>
    <w:rsid w:val="009A64D9"/>
    <w:rsid w:val="009A7A03"/>
    <w:rsid w:val="009B41C8"/>
    <w:rsid w:val="009B45D5"/>
    <w:rsid w:val="009B6EB9"/>
    <w:rsid w:val="009B6F31"/>
    <w:rsid w:val="009C00DD"/>
    <w:rsid w:val="009C09FA"/>
    <w:rsid w:val="009C0CE4"/>
    <w:rsid w:val="009C14C4"/>
    <w:rsid w:val="009C1DC3"/>
    <w:rsid w:val="009C22FF"/>
    <w:rsid w:val="009C24FE"/>
    <w:rsid w:val="009C3263"/>
    <w:rsid w:val="009C3361"/>
    <w:rsid w:val="009C4FC4"/>
    <w:rsid w:val="009C5C4A"/>
    <w:rsid w:val="009C65E2"/>
    <w:rsid w:val="009C68E5"/>
    <w:rsid w:val="009C74E6"/>
    <w:rsid w:val="009C7D62"/>
    <w:rsid w:val="009D01D0"/>
    <w:rsid w:val="009D1026"/>
    <w:rsid w:val="009D1B1F"/>
    <w:rsid w:val="009D25B7"/>
    <w:rsid w:val="009D5A11"/>
    <w:rsid w:val="009D6781"/>
    <w:rsid w:val="009D6A99"/>
    <w:rsid w:val="009D732B"/>
    <w:rsid w:val="009D7714"/>
    <w:rsid w:val="009E13CC"/>
    <w:rsid w:val="009E1554"/>
    <w:rsid w:val="009E26C3"/>
    <w:rsid w:val="009E503F"/>
    <w:rsid w:val="009E66BB"/>
    <w:rsid w:val="009E6B84"/>
    <w:rsid w:val="009E781C"/>
    <w:rsid w:val="009F0D26"/>
    <w:rsid w:val="009F120B"/>
    <w:rsid w:val="009F1C1B"/>
    <w:rsid w:val="009F285F"/>
    <w:rsid w:val="009F2E8A"/>
    <w:rsid w:val="009F38FD"/>
    <w:rsid w:val="009F3D81"/>
    <w:rsid w:val="009F450A"/>
    <w:rsid w:val="009F4FF7"/>
    <w:rsid w:val="009F6568"/>
    <w:rsid w:val="009F6FE0"/>
    <w:rsid w:val="00A00965"/>
    <w:rsid w:val="00A00C9A"/>
    <w:rsid w:val="00A00FB1"/>
    <w:rsid w:val="00A0324A"/>
    <w:rsid w:val="00A04D24"/>
    <w:rsid w:val="00A05425"/>
    <w:rsid w:val="00A06525"/>
    <w:rsid w:val="00A0692D"/>
    <w:rsid w:val="00A073B0"/>
    <w:rsid w:val="00A073F0"/>
    <w:rsid w:val="00A11292"/>
    <w:rsid w:val="00A1278A"/>
    <w:rsid w:val="00A129AA"/>
    <w:rsid w:val="00A12B6B"/>
    <w:rsid w:val="00A12DEC"/>
    <w:rsid w:val="00A13123"/>
    <w:rsid w:val="00A1400C"/>
    <w:rsid w:val="00A14A78"/>
    <w:rsid w:val="00A1669D"/>
    <w:rsid w:val="00A17040"/>
    <w:rsid w:val="00A17227"/>
    <w:rsid w:val="00A20169"/>
    <w:rsid w:val="00A2092E"/>
    <w:rsid w:val="00A2136E"/>
    <w:rsid w:val="00A21CCD"/>
    <w:rsid w:val="00A21D33"/>
    <w:rsid w:val="00A2270C"/>
    <w:rsid w:val="00A22740"/>
    <w:rsid w:val="00A23FC2"/>
    <w:rsid w:val="00A241C0"/>
    <w:rsid w:val="00A24BF6"/>
    <w:rsid w:val="00A25BD3"/>
    <w:rsid w:val="00A26421"/>
    <w:rsid w:val="00A27B7E"/>
    <w:rsid w:val="00A27F5B"/>
    <w:rsid w:val="00A303DB"/>
    <w:rsid w:val="00A335E6"/>
    <w:rsid w:val="00A36875"/>
    <w:rsid w:val="00A37457"/>
    <w:rsid w:val="00A41772"/>
    <w:rsid w:val="00A41E87"/>
    <w:rsid w:val="00A427B3"/>
    <w:rsid w:val="00A445CC"/>
    <w:rsid w:val="00A447EE"/>
    <w:rsid w:val="00A45C29"/>
    <w:rsid w:val="00A4639C"/>
    <w:rsid w:val="00A50883"/>
    <w:rsid w:val="00A5196D"/>
    <w:rsid w:val="00A51DEF"/>
    <w:rsid w:val="00A526E9"/>
    <w:rsid w:val="00A5318F"/>
    <w:rsid w:val="00A531B6"/>
    <w:rsid w:val="00A55602"/>
    <w:rsid w:val="00A57929"/>
    <w:rsid w:val="00A60E46"/>
    <w:rsid w:val="00A61C78"/>
    <w:rsid w:val="00A62DC3"/>
    <w:rsid w:val="00A63538"/>
    <w:rsid w:val="00A6413D"/>
    <w:rsid w:val="00A64AA5"/>
    <w:rsid w:val="00A64CF2"/>
    <w:rsid w:val="00A65EA2"/>
    <w:rsid w:val="00A665A1"/>
    <w:rsid w:val="00A66850"/>
    <w:rsid w:val="00A66ADC"/>
    <w:rsid w:val="00A67A75"/>
    <w:rsid w:val="00A70AAA"/>
    <w:rsid w:val="00A71140"/>
    <w:rsid w:val="00A7120A"/>
    <w:rsid w:val="00A714C6"/>
    <w:rsid w:val="00A72991"/>
    <w:rsid w:val="00A73F79"/>
    <w:rsid w:val="00A763C7"/>
    <w:rsid w:val="00A80261"/>
    <w:rsid w:val="00A8162A"/>
    <w:rsid w:val="00A817FF"/>
    <w:rsid w:val="00A81969"/>
    <w:rsid w:val="00A82353"/>
    <w:rsid w:val="00A834F3"/>
    <w:rsid w:val="00A836CA"/>
    <w:rsid w:val="00A838B9"/>
    <w:rsid w:val="00A83BDE"/>
    <w:rsid w:val="00A83C0A"/>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343"/>
    <w:rsid w:val="00AA6C65"/>
    <w:rsid w:val="00AB0D37"/>
    <w:rsid w:val="00AB1BAE"/>
    <w:rsid w:val="00AB3750"/>
    <w:rsid w:val="00AB3CD2"/>
    <w:rsid w:val="00AB4404"/>
    <w:rsid w:val="00AB5D7A"/>
    <w:rsid w:val="00AB5F5A"/>
    <w:rsid w:val="00AB6717"/>
    <w:rsid w:val="00AB690E"/>
    <w:rsid w:val="00AB6DD0"/>
    <w:rsid w:val="00AB76A8"/>
    <w:rsid w:val="00AB7702"/>
    <w:rsid w:val="00AB7AA6"/>
    <w:rsid w:val="00AB7E66"/>
    <w:rsid w:val="00AC26F2"/>
    <w:rsid w:val="00AC28EB"/>
    <w:rsid w:val="00AC2920"/>
    <w:rsid w:val="00AC42C8"/>
    <w:rsid w:val="00AC4BD3"/>
    <w:rsid w:val="00AC6049"/>
    <w:rsid w:val="00AC6263"/>
    <w:rsid w:val="00AC79C1"/>
    <w:rsid w:val="00AD0A24"/>
    <w:rsid w:val="00AD1647"/>
    <w:rsid w:val="00AD1E0B"/>
    <w:rsid w:val="00AD2969"/>
    <w:rsid w:val="00AD2FA9"/>
    <w:rsid w:val="00AD2FF5"/>
    <w:rsid w:val="00AD3B18"/>
    <w:rsid w:val="00AD3EBA"/>
    <w:rsid w:val="00AD43BA"/>
    <w:rsid w:val="00AD485B"/>
    <w:rsid w:val="00AD5422"/>
    <w:rsid w:val="00AD645D"/>
    <w:rsid w:val="00AE002E"/>
    <w:rsid w:val="00AE1B71"/>
    <w:rsid w:val="00AE2B27"/>
    <w:rsid w:val="00AE3229"/>
    <w:rsid w:val="00AE33A2"/>
    <w:rsid w:val="00AE3C6E"/>
    <w:rsid w:val="00AE46B6"/>
    <w:rsid w:val="00AE573E"/>
    <w:rsid w:val="00AE59FB"/>
    <w:rsid w:val="00AE5A86"/>
    <w:rsid w:val="00AE5F27"/>
    <w:rsid w:val="00AE6208"/>
    <w:rsid w:val="00AF02DA"/>
    <w:rsid w:val="00AF2A28"/>
    <w:rsid w:val="00AF2DDA"/>
    <w:rsid w:val="00AF3418"/>
    <w:rsid w:val="00AF351E"/>
    <w:rsid w:val="00AF3705"/>
    <w:rsid w:val="00AF3ED8"/>
    <w:rsid w:val="00AF6059"/>
    <w:rsid w:val="00AF6787"/>
    <w:rsid w:val="00AF7655"/>
    <w:rsid w:val="00B00C14"/>
    <w:rsid w:val="00B021C0"/>
    <w:rsid w:val="00B02CA5"/>
    <w:rsid w:val="00B030CA"/>
    <w:rsid w:val="00B03118"/>
    <w:rsid w:val="00B038AA"/>
    <w:rsid w:val="00B04573"/>
    <w:rsid w:val="00B056D8"/>
    <w:rsid w:val="00B06E47"/>
    <w:rsid w:val="00B10037"/>
    <w:rsid w:val="00B1004B"/>
    <w:rsid w:val="00B1269B"/>
    <w:rsid w:val="00B128BB"/>
    <w:rsid w:val="00B13C31"/>
    <w:rsid w:val="00B175DB"/>
    <w:rsid w:val="00B17C48"/>
    <w:rsid w:val="00B2061E"/>
    <w:rsid w:val="00B20D2B"/>
    <w:rsid w:val="00B21A16"/>
    <w:rsid w:val="00B21B72"/>
    <w:rsid w:val="00B227B3"/>
    <w:rsid w:val="00B2393E"/>
    <w:rsid w:val="00B24C44"/>
    <w:rsid w:val="00B260EE"/>
    <w:rsid w:val="00B261E3"/>
    <w:rsid w:val="00B2792A"/>
    <w:rsid w:val="00B300AA"/>
    <w:rsid w:val="00B321E2"/>
    <w:rsid w:val="00B3225A"/>
    <w:rsid w:val="00B32272"/>
    <w:rsid w:val="00B33BC0"/>
    <w:rsid w:val="00B3490B"/>
    <w:rsid w:val="00B34A53"/>
    <w:rsid w:val="00B34C5C"/>
    <w:rsid w:val="00B358AA"/>
    <w:rsid w:val="00B35A8D"/>
    <w:rsid w:val="00B35BAB"/>
    <w:rsid w:val="00B366E1"/>
    <w:rsid w:val="00B36FED"/>
    <w:rsid w:val="00B37537"/>
    <w:rsid w:val="00B37DA5"/>
    <w:rsid w:val="00B4003D"/>
    <w:rsid w:val="00B40403"/>
    <w:rsid w:val="00B41032"/>
    <w:rsid w:val="00B44C6C"/>
    <w:rsid w:val="00B4568A"/>
    <w:rsid w:val="00B45DEE"/>
    <w:rsid w:val="00B46DEF"/>
    <w:rsid w:val="00B47018"/>
    <w:rsid w:val="00B47537"/>
    <w:rsid w:val="00B5071E"/>
    <w:rsid w:val="00B514A8"/>
    <w:rsid w:val="00B525B4"/>
    <w:rsid w:val="00B531FB"/>
    <w:rsid w:val="00B53D9F"/>
    <w:rsid w:val="00B55975"/>
    <w:rsid w:val="00B55F22"/>
    <w:rsid w:val="00B562DA"/>
    <w:rsid w:val="00B56D8D"/>
    <w:rsid w:val="00B57DB3"/>
    <w:rsid w:val="00B57F24"/>
    <w:rsid w:val="00B60916"/>
    <w:rsid w:val="00B60D60"/>
    <w:rsid w:val="00B61A5F"/>
    <w:rsid w:val="00B61D3F"/>
    <w:rsid w:val="00B61D65"/>
    <w:rsid w:val="00B61E98"/>
    <w:rsid w:val="00B62712"/>
    <w:rsid w:val="00B62B60"/>
    <w:rsid w:val="00B62E81"/>
    <w:rsid w:val="00B633B7"/>
    <w:rsid w:val="00B657C3"/>
    <w:rsid w:val="00B669C7"/>
    <w:rsid w:val="00B671D7"/>
    <w:rsid w:val="00B6744D"/>
    <w:rsid w:val="00B70F9D"/>
    <w:rsid w:val="00B71957"/>
    <w:rsid w:val="00B72565"/>
    <w:rsid w:val="00B72D44"/>
    <w:rsid w:val="00B732ED"/>
    <w:rsid w:val="00B73E97"/>
    <w:rsid w:val="00B74732"/>
    <w:rsid w:val="00B748B2"/>
    <w:rsid w:val="00B77CE5"/>
    <w:rsid w:val="00B800B3"/>
    <w:rsid w:val="00B83F11"/>
    <w:rsid w:val="00B8457D"/>
    <w:rsid w:val="00B853ED"/>
    <w:rsid w:val="00B854BD"/>
    <w:rsid w:val="00B86187"/>
    <w:rsid w:val="00B87069"/>
    <w:rsid w:val="00B877EA"/>
    <w:rsid w:val="00B9424D"/>
    <w:rsid w:val="00B94C2E"/>
    <w:rsid w:val="00B94CA9"/>
    <w:rsid w:val="00B95D62"/>
    <w:rsid w:val="00B963A0"/>
    <w:rsid w:val="00B96F4D"/>
    <w:rsid w:val="00B97E58"/>
    <w:rsid w:val="00BA0288"/>
    <w:rsid w:val="00BA03B1"/>
    <w:rsid w:val="00BA37C9"/>
    <w:rsid w:val="00BA3839"/>
    <w:rsid w:val="00BA4F9C"/>
    <w:rsid w:val="00BA5032"/>
    <w:rsid w:val="00BA78BA"/>
    <w:rsid w:val="00BA7953"/>
    <w:rsid w:val="00BA79D7"/>
    <w:rsid w:val="00BA79E4"/>
    <w:rsid w:val="00BB0CE5"/>
    <w:rsid w:val="00BB2696"/>
    <w:rsid w:val="00BB4C31"/>
    <w:rsid w:val="00BB5EB2"/>
    <w:rsid w:val="00BB6941"/>
    <w:rsid w:val="00BB6B41"/>
    <w:rsid w:val="00BB7E82"/>
    <w:rsid w:val="00BC000F"/>
    <w:rsid w:val="00BC0D69"/>
    <w:rsid w:val="00BC1850"/>
    <w:rsid w:val="00BC2FEB"/>
    <w:rsid w:val="00BC3288"/>
    <w:rsid w:val="00BC375C"/>
    <w:rsid w:val="00BC3A00"/>
    <w:rsid w:val="00BC3DA1"/>
    <w:rsid w:val="00BC4603"/>
    <w:rsid w:val="00BC50A2"/>
    <w:rsid w:val="00BC5804"/>
    <w:rsid w:val="00BC5BA0"/>
    <w:rsid w:val="00BC6425"/>
    <w:rsid w:val="00BC6F2E"/>
    <w:rsid w:val="00BC75DC"/>
    <w:rsid w:val="00BC79E4"/>
    <w:rsid w:val="00BC7F24"/>
    <w:rsid w:val="00BD0575"/>
    <w:rsid w:val="00BD0A8A"/>
    <w:rsid w:val="00BD115D"/>
    <w:rsid w:val="00BD1396"/>
    <w:rsid w:val="00BD1CDA"/>
    <w:rsid w:val="00BD32C7"/>
    <w:rsid w:val="00BD4B47"/>
    <w:rsid w:val="00BD4E10"/>
    <w:rsid w:val="00BD5005"/>
    <w:rsid w:val="00BD6B3D"/>
    <w:rsid w:val="00BD6BD1"/>
    <w:rsid w:val="00BE05A3"/>
    <w:rsid w:val="00BE07F7"/>
    <w:rsid w:val="00BE19F8"/>
    <w:rsid w:val="00BE366A"/>
    <w:rsid w:val="00BE3756"/>
    <w:rsid w:val="00BE4CB2"/>
    <w:rsid w:val="00BE5BFC"/>
    <w:rsid w:val="00BE6789"/>
    <w:rsid w:val="00BF0AD1"/>
    <w:rsid w:val="00BF0D45"/>
    <w:rsid w:val="00BF297D"/>
    <w:rsid w:val="00BF2B68"/>
    <w:rsid w:val="00BF3763"/>
    <w:rsid w:val="00BF4221"/>
    <w:rsid w:val="00BF499E"/>
    <w:rsid w:val="00BF4DA0"/>
    <w:rsid w:val="00BF7B02"/>
    <w:rsid w:val="00BF7F6B"/>
    <w:rsid w:val="00C00196"/>
    <w:rsid w:val="00C0034F"/>
    <w:rsid w:val="00C0083E"/>
    <w:rsid w:val="00C00B88"/>
    <w:rsid w:val="00C00D4E"/>
    <w:rsid w:val="00C016AE"/>
    <w:rsid w:val="00C019F6"/>
    <w:rsid w:val="00C01DB7"/>
    <w:rsid w:val="00C024C2"/>
    <w:rsid w:val="00C02FEC"/>
    <w:rsid w:val="00C03B20"/>
    <w:rsid w:val="00C03B5D"/>
    <w:rsid w:val="00C04F48"/>
    <w:rsid w:val="00C0547C"/>
    <w:rsid w:val="00C05A1A"/>
    <w:rsid w:val="00C06A0E"/>
    <w:rsid w:val="00C117AA"/>
    <w:rsid w:val="00C1201A"/>
    <w:rsid w:val="00C1203E"/>
    <w:rsid w:val="00C126D1"/>
    <w:rsid w:val="00C145CB"/>
    <w:rsid w:val="00C151A1"/>
    <w:rsid w:val="00C1624F"/>
    <w:rsid w:val="00C16C9F"/>
    <w:rsid w:val="00C17167"/>
    <w:rsid w:val="00C20D93"/>
    <w:rsid w:val="00C21955"/>
    <w:rsid w:val="00C224E2"/>
    <w:rsid w:val="00C23360"/>
    <w:rsid w:val="00C23A87"/>
    <w:rsid w:val="00C24F04"/>
    <w:rsid w:val="00C25CF7"/>
    <w:rsid w:val="00C25D87"/>
    <w:rsid w:val="00C2642A"/>
    <w:rsid w:val="00C269C3"/>
    <w:rsid w:val="00C27E8D"/>
    <w:rsid w:val="00C31CBD"/>
    <w:rsid w:val="00C323A3"/>
    <w:rsid w:val="00C33F15"/>
    <w:rsid w:val="00C35B0F"/>
    <w:rsid w:val="00C3654E"/>
    <w:rsid w:val="00C37583"/>
    <w:rsid w:val="00C37969"/>
    <w:rsid w:val="00C40B5D"/>
    <w:rsid w:val="00C41179"/>
    <w:rsid w:val="00C41CBA"/>
    <w:rsid w:val="00C42374"/>
    <w:rsid w:val="00C42859"/>
    <w:rsid w:val="00C42D3F"/>
    <w:rsid w:val="00C43110"/>
    <w:rsid w:val="00C437B7"/>
    <w:rsid w:val="00C4434A"/>
    <w:rsid w:val="00C452D4"/>
    <w:rsid w:val="00C45DB4"/>
    <w:rsid w:val="00C47DBF"/>
    <w:rsid w:val="00C50C79"/>
    <w:rsid w:val="00C512C3"/>
    <w:rsid w:val="00C52163"/>
    <w:rsid w:val="00C5274F"/>
    <w:rsid w:val="00C52CAE"/>
    <w:rsid w:val="00C53F8E"/>
    <w:rsid w:val="00C5419E"/>
    <w:rsid w:val="00C54922"/>
    <w:rsid w:val="00C555A4"/>
    <w:rsid w:val="00C55D67"/>
    <w:rsid w:val="00C565F6"/>
    <w:rsid w:val="00C604BC"/>
    <w:rsid w:val="00C60BFF"/>
    <w:rsid w:val="00C617EE"/>
    <w:rsid w:val="00C6195E"/>
    <w:rsid w:val="00C6313E"/>
    <w:rsid w:val="00C6534F"/>
    <w:rsid w:val="00C66005"/>
    <w:rsid w:val="00C66A69"/>
    <w:rsid w:val="00C67203"/>
    <w:rsid w:val="00C7059A"/>
    <w:rsid w:val="00C7071D"/>
    <w:rsid w:val="00C71E80"/>
    <w:rsid w:val="00C73109"/>
    <w:rsid w:val="00C73826"/>
    <w:rsid w:val="00C74FBE"/>
    <w:rsid w:val="00C75F8C"/>
    <w:rsid w:val="00C76676"/>
    <w:rsid w:val="00C776CA"/>
    <w:rsid w:val="00C77BAA"/>
    <w:rsid w:val="00C77BE8"/>
    <w:rsid w:val="00C80C55"/>
    <w:rsid w:val="00C814C2"/>
    <w:rsid w:val="00C81522"/>
    <w:rsid w:val="00C83853"/>
    <w:rsid w:val="00C860C6"/>
    <w:rsid w:val="00C86CD5"/>
    <w:rsid w:val="00C8701D"/>
    <w:rsid w:val="00C92A0E"/>
    <w:rsid w:val="00C92AD6"/>
    <w:rsid w:val="00C92B9E"/>
    <w:rsid w:val="00C9330B"/>
    <w:rsid w:val="00C93A71"/>
    <w:rsid w:val="00C93C18"/>
    <w:rsid w:val="00C93E67"/>
    <w:rsid w:val="00C9464A"/>
    <w:rsid w:val="00C94F9A"/>
    <w:rsid w:val="00C95C05"/>
    <w:rsid w:val="00C95C53"/>
    <w:rsid w:val="00C9744B"/>
    <w:rsid w:val="00C974BE"/>
    <w:rsid w:val="00C978E3"/>
    <w:rsid w:val="00CA0161"/>
    <w:rsid w:val="00CA0A80"/>
    <w:rsid w:val="00CA1EC6"/>
    <w:rsid w:val="00CA1F73"/>
    <w:rsid w:val="00CA220B"/>
    <w:rsid w:val="00CA27A6"/>
    <w:rsid w:val="00CA468C"/>
    <w:rsid w:val="00CA4C6C"/>
    <w:rsid w:val="00CA5BE3"/>
    <w:rsid w:val="00CA6AE7"/>
    <w:rsid w:val="00CB1018"/>
    <w:rsid w:val="00CB20BF"/>
    <w:rsid w:val="00CB20E7"/>
    <w:rsid w:val="00CB2678"/>
    <w:rsid w:val="00CB274A"/>
    <w:rsid w:val="00CB2928"/>
    <w:rsid w:val="00CB3420"/>
    <w:rsid w:val="00CB3B34"/>
    <w:rsid w:val="00CB44B9"/>
    <w:rsid w:val="00CB4A55"/>
    <w:rsid w:val="00CB4F2B"/>
    <w:rsid w:val="00CB5B1A"/>
    <w:rsid w:val="00CB5D03"/>
    <w:rsid w:val="00CB5ED5"/>
    <w:rsid w:val="00CB6852"/>
    <w:rsid w:val="00CB70B0"/>
    <w:rsid w:val="00CB7200"/>
    <w:rsid w:val="00CB7687"/>
    <w:rsid w:val="00CB7766"/>
    <w:rsid w:val="00CC0021"/>
    <w:rsid w:val="00CC0905"/>
    <w:rsid w:val="00CC0B1F"/>
    <w:rsid w:val="00CC19BC"/>
    <w:rsid w:val="00CC1D9B"/>
    <w:rsid w:val="00CC50A0"/>
    <w:rsid w:val="00CD0DB4"/>
    <w:rsid w:val="00CD1E56"/>
    <w:rsid w:val="00CD2CA9"/>
    <w:rsid w:val="00CD324E"/>
    <w:rsid w:val="00CD3C4F"/>
    <w:rsid w:val="00CD4C5C"/>
    <w:rsid w:val="00CD4F0A"/>
    <w:rsid w:val="00CD6F75"/>
    <w:rsid w:val="00CD72E9"/>
    <w:rsid w:val="00CD7711"/>
    <w:rsid w:val="00CE03C4"/>
    <w:rsid w:val="00CE050B"/>
    <w:rsid w:val="00CE0B31"/>
    <w:rsid w:val="00CE0F15"/>
    <w:rsid w:val="00CE164F"/>
    <w:rsid w:val="00CE2371"/>
    <w:rsid w:val="00CE33B3"/>
    <w:rsid w:val="00CE3A3C"/>
    <w:rsid w:val="00CE7416"/>
    <w:rsid w:val="00CE794D"/>
    <w:rsid w:val="00CF0258"/>
    <w:rsid w:val="00CF056B"/>
    <w:rsid w:val="00CF05FA"/>
    <w:rsid w:val="00CF088C"/>
    <w:rsid w:val="00CF0E3E"/>
    <w:rsid w:val="00CF2BB5"/>
    <w:rsid w:val="00CF5CA5"/>
    <w:rsid w:val="00CF72A2"/>
    <w:rsid w:val="00D01ADE"/>
    <w:rsid w:val="00D0284D"/>
    <w:rsid w:val="00D02AA3"/>
    <w:rsid w:val="00D049A4"/>
    <w:rsid w:val="00D0568F"/>
    <w:rsid w:val="00D06755"/>
    <w:rsid w:val="00D068D3"/>
    <w:rsid w:val="00D06E44"/>
    <w:rsid w:val="00D108DF"/>
    <w:rsid w:val="00D11205"/>
    <w:rsid w:val="00D11D2A"/>
    <w:rsid w:val="00D12ABF"/>
    <w:rsid w:val="00D15B01"/>
    <w:rsid w:val="00D1797C"/>
    <w:rsid w:val="00D17C92"/>
    <w:rsid w:val="00D20396"/>
    <w:rsid w:val="00D21B69"/>
    <w:rsid w:val="00D224CC"/>
    <w:rsid w:val="00D22831"/>
    <w:rsid w:val="00D22B58"/>
    <w:rsid w:val="00D22C91"/>
    <w:rsid w:val="00D2386A"/>
    <w:rsid w:val="00D24529"/>
    <w:rsid w:val="00D2468C"/>
    <w:rsid w:val="00D249D0"/>
    <w:rsid w:val="00D24BAA"/>
    <w:rsid w:val="00D2580D"/>
    <w:rsid w:val="00D25E6A"/>
    <w:rsid w:val="00D265F0"/>
    <w:rsid w:val="00D27EE6"/>
    <w:rsid w:val="00D3306D"/>
    <w:rsid w:val="00D3313B"/>
    <w:rsid w:val="00D34401"/>
    <w:rsid w:val="00D34A89"/>
    <w:rsid w:val="00D35CFB"/>
    <w:rsid w:val="00D37408"/>
    <w:rsid w:val="00D375F2"/>
    <w:rsid w:val="00D4132A"/>
    <w:rsid w:val="00D4279D"/>
    <w:rsid w:val="00D42C85"/>
    <w:rsid w:val="00D42D2F"/>
    <w:rsid w:val="00D42E2B"/>
    <w:rsid w:val="00D42FBD"/>
    <w:rsid w:val="00D4355A"/>
    <w:rsid w:val="00D4455A"/>
    <w:rsid w:val="00D44DEB"/>
    <w:rsid w:val="00D45D0E"/>
    <w:rsid w:val="00D46C48"/>
    <w:rsid w:val="00D50ABE"/>
    <w:rsid w:val="00D51496"/>
    <w:rsid w:val="00D52F89"/>
    <w:rsid w:val="00D5343F"/>
    <w:rsid w:val="00D5399E"/>
    <w:rsid w:val="00D53C4C"/>
    <w:rsid w:val="00D57BC8"/>
    <w:rsid w:val="00D60798"/>
    <w:rsid w:val="00D610BD"/>
    <w:rsid w:val="00D611F6"/>
    <w:rsid w:val="00D64A11"/>
    <w:rsid w:val="00D65329"/>
    <w:rsid w:val="00D673C8"/>
    <w:rsid w:val="00D67FA3"/>
    <w:rsid w:val="00D70234"/>
    <w:rsid w:val="00D70B06"/>
    <w:rsid w:val="00D71DC9"/>
    <w:rsid w:val="00D720F6"/>
    <w:rsid w:val="00D720FC"/>
    <w:rsid w:val="00D72A32"/>
    <w:rsid w:val="00D73D68"/>
    <w:rsid w:val="00D749C2"/>
    <w:rsid w:val="00D76B9E"/>
    <w:rsid w:val="00D7714B"/>
    <w:rsid w:val="00D774FE"/>
    <w:rsid w:val="00D803C8"/>
    <w:rsid w:val="00D80BB6"/>
    <w:rsid w:val="00D80D84"/>
    <w:rsid w:val="00D816CC"/>
    <w:rsid w:val="00D825DD"/>
    <w:rsid w:val="00D84445"/>
    <w:rsid w:val="00D8560D"/>
    <w:rsid w:val="00D85DBB"/>
    <w:rsid w:val="00D90600"/>
    <w:rsid w:val="00D90B24"/>
    <w:rsid w:val="00D91B20"/>
    <w:rsid w:val="00D91C33"/>
    <w:rsid w:val="00D93442"/>
    <w:rsid w:val="00D97265"/>
    <w:rsid w:val="00DA0159"/>
    <w:rsid w:val="00DA05E4"/>
    <w:rsid w:val="00DA0F22"/>
    <w:rsid w:val="00DA2CBB"/>
    <w:rsid w:val="00DA389C"/>
    <w:rsid w:val="00DA3B8E"/>
    <w:rsid w:val="00DA3E24"/>
    <w:rsid w:val="00DA5007"/>
    <w:rsid w:val="00DA6F58"/>
    <w:rsid w:val="00DA708B"/>
    <w:rsid w:val="00DB02D5"/>
    <w:rsid w:val="00DB219F"/>
    <w:rsid w:val="00DB3AA7"/>
    <w:rsid w:val="00DB434A"/>
    <w:rsid w:val="00DB4380"/>
    <w:rsid w:val="00DB4F16"/>
    <w:rsid w:val="00DB538F"/>
    <w:rsid w:val="00DC09B4"/>
    <w:rsid w:val="00DC3A32"/>
    <w:rsid w:val="00DC3DAF"/>
    <w:rsid w:val="00DC45F1"/>
    <w:rsid w:val="00DC59C6"/>
    <w:rsid w:val="00DC5D72"/>
    <w:rsid w:val="00DC5F3F"/>
    <w:rsid w:val="00DC6EB5"/>
    <w:rsid w:val="00DC7157"/>
    <w:rsid w:val="00DC7BBD"/>
    <w:rsid w:val="00DD0198"/>
    <w:rsid w:val="00DD0ECB"/>
    <w:rsid w:val="00DD1DB3"/>
    <w:rsid w:val="00DD2824"/>
    <w:rsid w:val="00DD3083"/>
    <w:rsid w:val="00DD3AA5"/>
    <w:rsid w:val="00DD4A7A"/>
    <w:rsid w:val="00DD4FE7"/>
    <w:rsid w:val="00DD539A"/>
    <w:rsid w:val="00DD54F0"/>
    <w:rsid w:val="00DD5FCC"/>
    <w:rsid w:val="00DD7F48"/>
    <w:rsid w:val="00DE0052"/>
    <w:rsid w:val="00DE04D4"/>
    <w:rsid w:val="00DE0A8A"/>
    <w:rsid w:val="00DE0AF9"/>
    <w:rsid w:val="00DE158D"/>
    <w:rsid w:val="00DE1899"/>
    <w:rsid w:val="00DE3671"/>
    <w:rsid w:val="00DE58B3"/>
    <w:rsid w:val="00DE5E74"/>
    <w:rsid w:val="00DE62BF"/>
    <w:rsid w:val="00DE6D24"/>
    <w:rsid w:val="00DF0546"/>
    <w:rsid w:val="00DF0DC9"/>
    <w:rsid w:val="00DF1A06"/>
    <w:rsid w:val="00DF1C11"/>
    <w:rsid w:val="00DF364B"/>
    <w:rsid w:val="00DF4F01"/>
    <w:rsid w:val="00DF52FF"/>
    <w:rsid w:val="00DF68C7"/>
    <w:rsid w:val="00DF6E07"/>
    <w:rsid w:val="00DF7D24"/>
    <w:rsid w:val="00E001D4"/>
    <w:rsid w:val="00E007CB"/>
    <w:rsid w:val="00E0145A"/>
    <w:rsid w:val="00E01DFA"/>
    <w:rsid w:val="00E02497"/>
    <w:rsid w:val="00E038F8"/>
    <w:rsid w:val="00E03BF1"/>
    <w:rsid w:val="00E05268"/>
    <w:rsid w:val="00E060D7"/>
    <w:rsid w:val="00E06C4D"/>
    <w:rsid w:val="00E06E49"/>
    <w:rsid w:val="00E108ED"/>
    <w:rsid w:val="00E10F38"/>
    <w:rsid w:val="00E118FB"/>
    <w:rsid w:val="00E11DAF"/>
    <w:rsid w:val="00E1579B"/>
    <w:rsid w:val="00E16E2D"/>
    <w:rsid w:val="00E2042C"/>
    <w:rsid w:val="00E20FB4"/>
    <w:rsid w:val="00E21A13"/>
    <w:rsid w:val="00E23280"/>
    <w:rsid w:val="00E232B1"/>
    <w:rsid w:val="00E23B23"/>
    <w:rsid w:val="00E2746E"/>
    <w:rsid w:val="00E309ED"/>
    <w:rsid w:val="00E3166F"/>
    <w:rsid w:val="00E31CE5"/>
    <w:rsid w:val="00E323EE"/>
    <w:rsid w:val="00E33000"/>
    <w:rsid w:val="00E340A8"/>
    <w:rsid w:val="00E34C7B"/>
    <w:rsid w:val="00E35CE2"/>
    <w:rsid w:val="00E35D22"/>
    <w:rsid w:val="00E35D50"/>
    <w:rsid w:val="00E363C4"/>
    <w:rsid w:val="00E36D3D"/>
    <w:rsid w:val="00E41A19"/>
    <w:rsid w:val="00E425ED"/>
    <w:rsid w:val="00E42816"/>
    <w:rsid w:val="00E43116"/>
    <w:rsid w:val="00E435C8"/>
    <w:rsid w:val="00E43DB2"/>
    <w:rsid w:val="00E45725"/>
    <w:rsid w:val="00E45CB1"/>
    <w:rsid w:val="00E46894"/>
    <w:rsid w:val="00E46AC0"/>
    <w:rsid w:val="00E47070"/>
    <w:rsid w:val="00E47AEC"/>
    <w:rsid w:val="00E503FD"/>
    <w:rsid w:val="00E51679"/>
    <w:rsid w:val="00E51DFF"/>
    <w:rsid w:val="00E51ECD"/>
    <w:rsid w:val="00E520A6"/>
    <w:rsid w:val="00E5285A"/>
    <w:rsid w:val="00E52CF9"/>
    <w:rsid w:val="00E54420"/>
    <w:rsid w:val="00E54448"/>
    <w:rsid w:val="00E546D2"/>
    <w:rsid w:val="00E55140"/>
    <w:rsid w:val="00E554E0"/>
    <w:rsid w:val="00E55506"/>
    <w:rsid w:val="00E55C3D"/>
    <w:rsid w:val="00E564F3"/>
    <w:rsid w:val="00E56D41"/>
    <w:rsid w:val="00E57B55"/>
    <w:rsid w:val="00E60814"/>
    <w:rsid w:val="00E633E6"/>
    <w:rsid w:val="00E65195"/>
    <w:rsid w:val="00E653A7"/>
    <w:rsid w:val="00E661C0"/>
    <w:rsid w:val="00E6651A"/>
    <w:rsid w:val="00E70B42"/>
    <w:rsid w:val="00E71323"/>
    <w:rsid w:val="00E71AC4"/>
    <w:rsid w:val="00E724CE"/>
    <w:rsid w:val="00E72A41"/>
    <w:rsid w:val="00E73195"/>
    <w:rsid w:val="00E74868"/>
    <w:rsid w:val="00E7522C"/>
    <w:rsid w:val="00E76277"/>
    <w:rsid w:val="00E77508"/>
    <w:rsid w:val="00E77EB0"/>
    <w:rsid w:val="00E80965"/>
    <w:rsid w:val="00E80A9E"/>
    <w:rsid w:val="00E81349"/>
    <w:rsid w:val="00E84AD7"/>
    <w:rsid w:val="00E853BF"/>
    <w:rsid w:val="00E85A74"/>
    <w:rsid w:val="00E87966"/>
    <w:rsid w:val="00E8D3B9"/>
    <w:rsid w:val="00E90192"/>
    <w:rsid w:val="00E907D4"/>
    <w:rsid w:val="00E91F00"/>
    <w:rsid w:val="00E9259E"/>
    <w:rsid w:val="00E94A3B"/>
    <w:rsid w:val="00E9500B"/>
    <w:rsid w:val="00E96358"/>
    <w:rsid w:val="00EA03F5"/>
    <w:rsid w:val="00EA04FB"/>
    <w:rsid w:val="00EA06B0"/>
    <w:rsid w:val="00EA1D75"/>
    <w:rsid w:val="00EA2324"/>
    <w:rsid w:val="00EA24A8"/>
    <w:rsid w:val="00EA2CAD"/>
    <w:rsid w:val="00EA3B32"/>
    <w:rsid w:val="00EA3F4E"/>
    <w:rsid w:val="00EA44F4"/>
    <w:rsid w:val="00EA5302"/>
    <w:rsid w:val="00EA5630"/>
    <w:rsid w:val="00EA58D1"/>
    <w:rsid w:val="00EA5B16"/>
    <w:rsid w:val="00EA5D15"/>
    <w:rsid w:val="00EA6270"/>
    <w:rsid w:val="00EA7338"/>
    <w:rsid w:val="00EA76F2"/>
    <w:rsid w:val="00EA7A96"/>
    <w:rsid w:val="00EB1B18"/>
    <w:rsid w:val="00EB205C"/>
    <w:rsid w:val="00EB23C8"/>
    <w:rsid w:val="00EB2EF5"/>
    <w:rsid w:val="00EB4B06"/>
    <w:rsid w:val="00EB531C"/>
    <w:rsid w:val="00EB5452"/>
    <w:rsid w:val="00EB5834"/>
    <w:rsid w:val="00EB5A47"/>
    <w:rsid w:val="00EB6433"/>
    <w:rsid w:val="00EB6B37"/>
    <w:rsid w:val="00EB76DC"/>
    <w:rsid w:val="00EC1B08"/>
    <w:rsid w:val="00EC1D6C"/>
    <w:rsid w:val="00EC2222"/>
    <w:rsid w:val="00EC2472"/>
    <w:rsid w:val="00EC2739"/>
    <w:rsid w:val="00EC3388"/>
    <w:rsid w:val="00EC542F"/>
    <w:rsid w:val="00EC5A57"/>
    <w:rsid w:val="00EC5D42"/>
    <w:rsid w:val="00EC6ACD"/>
    <w:rsid w:val="00EC6F93"/>
    <w:rsid w:val="00EC7C33"/>
    <w:rsid w:val="00ED1BDF"/>
    <w:rsid w:val="00ED2505"/>
    <w:rsid w:val="00ED43BC"/>
    <w:rsid w:val="00ED5808"/>
    <w:rsid w:val="00ED5CC1"/>
    <w:rsid w:val="00ED70A7"/>
    <w:rsid w:val="00EE39EF"/>
    <w:rsid w:val="00EE450E"/>
    <w:rsid w:val="00EE4621"/>
    <w:rsid w:val="00EE4E9E"/>
    <w:rsid w:val="00EE58D1"/>
    <w:rsid w:val="00EE5971"/>
    <w:rsid w:val="00EE7598"/>
    <w:rsid w:val="00EE776F"/>
    <w:rsid w:val="00EF012B"/>
    <w:rsid w:val="00EF02FB"/>
    <w:rsid w:val="00EF0446"/>
    <w:rsid w:val="00EF1E45"/>
    <w:rsid w:val="00EF2E17"/>
    <w:rsid w:val="00EF4477"/>
    <w:rsid w:val="00EF6B07"/>
    <w:rsid w:val="00EF7BC9"/>
    <w:rsid w:val="00EF7F81"/>
    <w:rsid w:val="00F02181"/>
    <w:rsid w:val="00F036E7"/>
    <w:rsid w:val="00F038BD"/>
    <w:rsid w:val="00F038D3"/>
    <w:rsid w:val="00F050F8"/>
    <w:rsid w:val="00F0683D"/>
    <w:rsid w:val="00F0685D"/>
    <w:rsid w:val="00F06B97"/>
    <w:rsid w:val="00F06FDC"/>
    <w:rsid w:val="00F07F28"/>
    <w:rsid w:val="00F10C51"/>
    <w:rsid w:val="00F11E4F"/>
    <w:rsid w:val="00F1268F"/>
    <w:rsid w:val="00F131CD"/>
    <w:rsid w:val="00F13FA1"/>
    <w:rsid w:val="00F15BED"/>
    <w:rsid w:val="00F15C44"/>
    <w:rsid w:val="00F15DEA"/>
    <w:rsid w:val="00F16183"/>
    <w:rsid w:val="00F16567"/>
    <w:rsid w:val="00F168A8"/>
    <w:rsid w:val="00F20C64"/>
    <w:rsid w:val="00F21960"/>
    <w:rsid w:val="00F22931"/>
    <w:rsid w:val="00F2439C"/>
    <w:rsid w:val="00F24411"/>
    <w:rsid w:val="00F24E9E"/>
    <w:rsid w:val="00F251B5"/>
    <w:rsid w:val="00F25A1A"/>
    <w:rsid w:val="00F261D5"/>
    <w:rsid w:val="00F27CE9"/>
    <w:rsid w:val="00F3003F"/>
    <w:rsid w:val="00F30BB9"/>
    <w:rsid w:val="00F31832"/>
    <w:rsid w:val="00F3206C"/>
    <w:rsid w:val="00F321A5"/>
    <w:rsid w:val="00F3241A"/>
    <w:rsid w:val="00F3280D"/>
    <w:rsid w:val="00F32A8A"/>
    <w:rsid w:val="00F33B2D"/>
    <w:rsid w:val="00F3445E"/>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3949"/>
    <w:rsid w:val="00F441FC"/>
    <w:rsid w:val="00F44CD7"/>
    <w:rsid w:val="00F44D07"/>
    <w:rsid w:val="00F466F2"/>
    <w:rsid w:val="00F46819"/>
    <w:rsid w:val="00F47246"/>
    <w:rsid w:val="00F5089E"/>
    <w:rsid w:val="00F5162F"/>
    <w:rsid w:val="00F54385"/>
    <w:rsid w:val="00F54B40"/>
    <w:rsid w:val="00F5598D"/>
    <w:rsid w:val="00F5613A"/>
    <w:rsid w:val="00F566D3"/>
    <w:rsid w:val="00F567F6"/>
    <w:rsid w:val="00F56CA5"/>
    <w:rsid w:val="00F57729"/>
    <w:rsid w:val="00F5786D"/>
    <w:rsid w:val="00F61785"/>
    <w:rsid w:val="00F61BFB"/>
    <w:rsid w:val="00F63449"/>
    <w:rsid w:val="00F637CF"/>
    <w:rsid w:val="00F63F61"/>
    <w:rsid w:val="00F64CD4"/>
    <w:rsid w:val="00F64F9E"/>
    <w:rsid w:val="00F658AC"/>
    <w:rsid w:val="00F65A1E"/>
    <w:rsid w:val="00F66316"/>
    <w:rsid w:val="00F663ED"/>
    <w:rsid w:val="00F66664"/>
    <w:rsid w:val="00F668CE"/>
    <w:rsid w:val="00F6692C"/>
    <w:rsid w:val="00F66E94"/>
    <w:rsid w:val="00F67C90"/>
    <w:rsid w:val="00F7020C"/>
    <w:rsid w:val="00F70393"/>
    <w:rsid w:val="00F70DA6"/>
    <w:rsid w:val="00F70E0D"/>
    <w:rsid w:val="00F712C2"/>
    <w:rsid w:val="00F72254"/>
    <w:rsid w:val="00F7251C"/>
    <w:rsid w:val="00F72D30"/>
    <w:rsid w:val="00F73666"/>
    <w:rsid w:val="00F75C2C"/>
    <w:rsid w:val="00F7631D"/>
    <w:rsid w:val="00F76666"/>
    <w:rsid w:val="00F76D95"/>
    <w:rsid w:val="00F7712B"/>
    <w:rsid w:val="00F77CF2"/>
    <w:rsid w:val="00F77DEC"/>
    <w:rsid w:val="00F8020D"/>
    <w:rsid w:val="00F8065C"/>
    <w:rsid w:val="00F80CA9"/>
    <w:rsid w:val="00F8101A"/>
    <w:rsid w:val="00F82E14"/>
    <w:rsid w:val="00F8481C"/>
    <w:rsid w:val="00F84A5D"/>
    <w:rsid w:val="00F856DE"/>
    <w:rsid w:val="00F85D43"/>
    <w:rsid w:val="00F863D5"/>
    <w:rsid w:val="00F869AD"/>
    <w:rsid w:val="00F86EC2"/>
    <w:rsid w:val="00F8714F"/>
    <w:rsid w:val="00F873D6"/>
    <w:rsid w:val="00F90639"/>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C6B"/>
    <w:rsid w:val="00FA2E47"/>
    <w:rsid w:val="00FA395C"/>
    <w:rsid w:val="00FA39AD"/>
    <w:rsid w:val="00FA3B52"/>
    <w:rsid w:val="00FA4827"/>
    <w:rsid w:val="00FA4B93"/>
    <w:rsid w:val="00FA4C5D"/>
    <w:rsid w:val="00FA4E21"/>
    <w:rsid w:val="00FA540B"/>
    <w:rsid w:val="00FA643A"/>
    <w:rsid w:val="00FA6B49"/>
    <w:rsid w:val="00FA71CD"/>
    <w:rsid w:val="00FB01AB"/>
    <w:rsid w:val="00FB1406"/>
    <w:rsid w:val="00FB267C"/>
    <w:rsid w:val="00FB296B"/>
    <w:rsid w:val="00FB4401"/>
    <w:rsid w:val="00FB6865"/>
    <w:rsid w:val="00FB69B5"/>
    <w:rsid w:val="00FB69F7"/>
    <w:rsid w:val="00FB7634"/>
    <w:rsid w:val="00FB766F"/>
    <w:rsid w:val="00FC0FB4"/>
    <w:rsid w:val="00FC30F6"/>
    <w:rsid w:val="00FC4497"/>
    <w:rsid w:val="00FC4BF0"/>
    <w:rsid w:val="00FC59E1"/>
    <w:rsid w:val="00FD0DF4"/>
    <w:rsid w:val="00FD14BA"/>
    <w:rsid w:val="00FD1843"/>
    <w:rsid w:val="00FD1DC3"/>
    <w:rsid w:val="00FD3389"/>
    <w:rsid w:val="00FD3683"/>
    <w:rsid w:val="00FD3A9D"/>
    <w:rsid w:val="00FD4746"/>
    <w:rsid w:val="00FD5EC6"/>
    <w:rsid w:val="00FD7A98"/>
    <w:rsid w:val="00FE0403"/>
    <w:rsid w:val="00FE0B6E"/>
    <w:rsid w:val="00FE263A"/>
    <w:rsid w:val="00FE27FE"/>
    <w:rsid w:val="00FE2E0A"/>
    <w:rsid w:val="00FE2F5E"/>
    <w:rsid w:val="00FE5BD1"/>
    <w:rsid w:val="00FE5E35"/>
    <w:rsid w:val="00FE6D96"/>
    <w:rsid w:val="00FE71BE"/>
    <w:rsid w:val="00FE742E"/>
    <w:rsid w:val="00FF044B"/>
    <w:rsid w:val="00FF06A2"/>
    <w:rsid w:val="00FF1C8C"/>
    <w:rsid w:val="00FF3239"/>
    <w:rsid w:val="00FF3972"/>
    <w:rsid w:val="00FF3A75"/>
    <w:rsid w:val="00FF5540"/>
    <w:rsid w:val="00FF5EC0"/>
    <w:rsid w:val="00FF68AC"/>
    <w:rsid w:val="00FF7A09"/>
    <w:rsid w:val="012AF1CE"/>
    <w:rsid w:val="01516736"/>
    <w:rsid w:val="01977B07"/>
    <w:rsid w:val="01BD675A"/>
    <w:rsid w:val="01FAC0C9"/>
    <w:rsid w:val="0271B86A"/>
    <w:rsid w:val="0299CF13"/>
    <w:rsid w:val="02ED3256"/>
    <w:rsid w:val="03246BC2"/>
    <w:rsid w:val="03734A29"/>
    <w:rsid w:val="039F1B29"/>
    <w:rsid w:val="041F6600"/>
    <w:rsid w:val="0483E47E"/>
    <w:rsid w:val="04CF1BC9"/>
    <w:rsid w:val="05DBC12A"/>
    <w:rsid w:val="060BD0F7"/>
    <w:rsid w:val="06CD31F6"/>
    <w:rsid w:val="07019076"/>
    <w:rsid w:val="073BDCC2"/>
    <w:rsid w:val="07ACBA72"/>
    <w:rsid w:val="0868BA42"/>
    <w:rsid w:val="086E9C99"/>
    <w:rsid w:val="087B8BE0"/>
    <w:rsid w:val="08ACCFB6"/>
    <w:rsid w:val="093B2E9A"/>
    <w:rsid w:val="09A30014"/>
    <w:rsid w:val="09B573D1"/>
    <w:rsid w:val="09D3EBF2"/>
    <w:rsid w:val="0A1C5675"/>
    <w:rsid w:val="0A356C1D"/>
    <w:rsid w:val="0A7EF882"/>
    <w:rsid w:val="0B04F724"/>
    <w:rsid w:val="0BFE9E40"/>
    <w:rsid w:val="0C05EF6D"/>
    <w:rsid w:val="0D4527C1"/>
    <w:rsid w:val="0D549741"/>
    <w:rsid w:val="0DC7B844"/>
    <w:rsid w:val="0E0601DC"/>
    <w:rsid w:val="0FC172D0"/>
    <w:rsid w:val="1000393A"/>
    <w:rsid w:val="1054E795"/>
    <w:rsid w:val="1070DCF3"/>
    <w:rsid w:val="1080B033"/>
    <w:rsid w:val="110F9143"/>
    <w:rsid w:val="111224E6"/>
    <w:rsid w:val="1131EB0C"/>
    <w:rsid w:val="11580F1B"/>
    <w:rsid w:val="126A7C1F"/>
    <w:rsid w:val="12F38BE8"/>
    <w:rsid w:val="13C423FB"/>
    <w:rsid w:val="13CD35F2"/>
    <w:rsid w:val="147D30E6"/>
    <w:rsid w:val="14C36CCF"/>
    <w:rsid w:val="14CC1736"/>
    <w:rsid w:val="14E53F93"/>
    <w:rsid w:val="15867222"/>
    <w:rsid w:val="159CF284"/>
    <w:rsid w:val="16C10EB5"/>
    <w:rsid w:val="17C6FD0B"/>
    <w:rsid w:val="193779AC"/>
    <w:rsid w:val="19CBD19D"/>
    <w:rsid w:val="1AE3153D"/>
    <w:rsid w:val="1B3B58BA"/>
    <w:rsid w:val="1C8842CB"/>
    <w:rsid w:val="1C952846"/>
    <w:rsid w:val="1CA25BB4"/>
    <w:rsid w:val="1E1A36E8"/>
    <w:rsid w:val="1EFF5CCF"/>
    <w:rsid w:val="1F270C1C"/>
    <w:rsid w:val="1F2A0182"/>
    <w:rsid w:val="1FADB489"/>
    <w:rsid w:val="1FDB8BC4"/>
    <w:rsid w:val="2041CAF2"/>
    <w:rsid w:val="210324AF"/>
    <w:rsid w:val="2154E0B2"/>
    <w:rsid w:val="215BB3EE"/>
    <w:rsid w:val="21A9BA82"/>
    <w:rsid w:val="21E729D0"/>
    <w:rsid w:val="2256401B"/>
    <w:rsid w:val="22647AF6"/>
    <w:rsid w:val="22DE5BF2"/>
    <w:rsid w:val="2309AFB2"/>
    <w:rsid w:val="23795786"/>
    <w:rsid w:val="23B5C4C2"/>
    <w:rsid w:val="24AB5884"/>
    <w:rsid w:val="24AD6D99"/>
    <w:rsid w:val="25169928"/>
    <w:rsid w:val="2520EFBB"/>
    <w:rsid w:val="2546FA90"/>
    <w:rsid w:val="255879AA"/>
    <w:rsid w:val="2578CDC3"/>
    <w:rsid w:val="25B6C5CD"/>
    <w:rsid w:val="25C2AB00"/>
    <w:rsid w:val="26A0F303"/>
    <w:rsid w:val="275D083E"/>
    <w:rsid w:val="280EAF47"/>
    <w:rsid w:val="2862E0D0"/>
    <w:rsid w:val="2980DEBC"/>
    <w:rsid w:val="29CD3C51"/>
    <w:rsid w:val="29DA7D15"/>
    <w:rsid w:val="2AC4E4E4"/>
    <w:rsid w:val="2B1CAF1D"/>
    <w:rsid w:val="2B8AD8BE"/>
    <w:rsid w:val="2C08848A"/>
    <w:rsid w:val="2C08E52D"/>
    <w:rsid w:val="2C70D19B"/>
    <w:rsid w:val="2DA454EB"/>
    <w:rsid w:val="2DC4E272"/>
    <w:rsid w:val="2E1695BB"/>
    <w:rsid w:val="2E9A3885"/>
    <w:rsid w:val="2F77E769"/>
    <w:rsid w:val="2FC3913B"/>
    <w:rsid w:val="2FF02040"/>
    <w:rsid w:val="3015D6F3"/>
    <w:rsid w:val="30450BC2"/>
    <w:rsid w:val="307D6722"/>
    <w:rsid w:val="30D24B6A"/>
    <w:rsid w:val="318BF0A1"/>
    <w:rsid w:val="31956D75"/>
    <w:rsid w:val="3195ABA2"/>
    <w:rsid w:val="329215E5"/>
    <w:rsid w:val="329F704A"/>
    <w:rsid w:val="331F8623"/>
    <w:rsid w:val="33647BEF"/>
    <w:rsid w:val="33DC49C8"/>
    <w:rsid w:val="34143E62"/>
    <w:rsid w:val="3452D9EC"/>
    <w:rsid w:val="3459BEF8"/>
    <w:rsid w:val="35C94019"/>
    <w:rsid w:val="35D15F59"/>
    <w:rsid w:val="368EEBBD"/>
    <w:rsid w:val="36D6A1F7"/>
    <w:rsid w:val="36F6CAA1"/>
    <w:rsid w:val="36FE4F6E"/>
    <w:rsid w:val="371FE371"/>
    <w:rsid w:val="385322DD"/>
    <w:rsid w:val="387E03BC"/>
    <w:rsid w:val="39970286"/>
    <w:rsid w:val="3ABE4051"/>
    <w:rsid w:val="3AC50333"/>
    <w:rsid w:val="3BB5C879"/>
    <w:rsid w:val="3BE99141"/>
    <w:rsid w:val="3C0D6D7D"/>
    <w:rsid w:val="3C1CFE2D"/>
    <w:rsid w:val="3C4A286A"/>
    <w:rsid w:val="3CCEA348"/>
    <w:rsid w:val="3CDDBA5A"/>
    <w:rsid w:val="3CE71787"/>
    <w:rsid w:val="3D5AC68C"/>
    <w:rsid w:val="3E13FE59"/>
    <w:rsid w:val="3E41EE02"/>
    <w:rsid w:val="3E5323F3"/>
    <w:rsid w:val="3ED1CE38"/>
    <w:rsid w:val="3F2AF556"/>
    <w:rsid w:val="3F2B20DD"/>
    <w:rsid w:val="3F938C9A"/>
    <w:rsid w:val="3FB4DF6B"/>
    <w:rsid w:val="3FDD7C7D"/>
    <w:rsid w:val="4006440A"/>
    <w:rsid w:val="401E1410"/>
    <w:rsid w:val="402A3578"/>
    <w:rsid w:val="40CACD21"/>
    <w:rsid w:val="41898951"/>
    <w:rsid w:val="41FE657D"/>
    <w:rsid w:val="425CC41C"/>
    <w:rsid w:val="42F9B046"/>
    <w:rsid w:val="4344BFF9"/>
    <w:rsid w:val="44553A4F"/>
    <w:rsid w:val="44660A3C"/>
    <w:rsid w:val="450C4255"/>
    <w:rsid w:val="458FD644"/>
    <w:rsid w:val="4591AFA8"/>
    <w:rsid w:val="459DBC6C"/>
    <w:rsid w:val="459E56A9"/>
    <w:rsid w:val="45F2DF70"/>
    <w:rsid w:val="45FBFB56"/>
    <w:rsid w:val="45FD5EA3"/>
    <w:rsid w:val="46060711"/>
    <w:rsid w:val="4665DA05"/>
    <w:rsid w:val="4670054E"/>
    <w:rsid w:val="46B449A0"/>
    <w:rsid w:val="47087241"/>
    <w:rsid w:val="478CDB11"/>
    <w:rsid w:val="47BCC404"/>
    <w:rsid w:val="481051B5"/>
    <w:rsid w:val="486EEE22"/>
    <w:rsid w:val="48BC3CAE"/>
    <w:rsid w:val="492CC31E"/>
    <w:rsid w:val="492F4945"/>
    <w:rsid w:val="496726FB"/>
    <w:rsid w:val="496DC717"/>
    <w:rsid w:val="499886E2"/>
    <w:rsid w:val="49CFB87F"/>
    <w:rsid w:val="49DA86EA"/>
    <w:rsid w:val="4A7213A4"/>
    <w:rsid w:val="4B13317A"/>
    <w:rsid w:val="4B1507C8"/>
    <w:rsid w:val="4B7FAB7E"/>
    <w:rsid w:val="4B9DC6B6"/>
    <w:rsid w:val="4DCD9509"/>
    <w:rsid w:val="4E28A7E8"/>
    <w:rsid w:val="4E40F17E"/>
    <w:rsid w:val="4F01A2F6"/>
    <w:rsid w:val="4F34AAEC"/>
    <w:rsid w:val="4F5B3209"/>
    <w:rsid w:val="501501FC"/>
    <w:rsid w:val="50F34716"/>
    <w:rsid w:val="51116B02"/>
    <w:rsid w:val="511A1B91"/>
    <w:rsid w:val="5133BD57"/>
    <w:rsid w:val="51AF4CFE"/>
    <w:rsid w:val="52849656"/>
    <w:rsid w:val="52A7A98A"/>
    <w:rsid w:val="534C4A93"/>
    <w:rsid w:val="534E6607"/>
    <w:rsid w:val="53AE00D2"/>
    <w:rsid w:val="53F5F365"/>
    <w:rsid w:val="542EA32C"/>
    <w:rsid w:val="54436619"/>
    <w:rsid w:val="546B5E19"/>
    <w:rsid w:val="550B6A84"/>
    <w:rsid w:val="55FF627E"/>
    <w:rsid w:val="568131E7"/>
    <w:rsid w:val="579DCA03"/>
    <w:rsid w:val="57BB6CF1"/>
    <w:rsid w:val="587D9971"/>
    <w:rsid w:val="587EED17"/>
    <w:rsid w:val="58D632B6"/>
    <w:rsid w:val="59BB8C17"/>
    <w:rsid w:val="5A1969D2"/>
    <w:rsid w:val="5AA6FFFF"/>
    <w:rsid w:val="5AC2C888"/>
    <w:rsid w:val="5AD89527"/>
    <w:rsid w:val="5B143C0B"/>
    <w:rsid w:val="5C8CAE64"/>
    <w:rsid w:val="5C8E847A"/>
    <w:rsid w:val="5CA0AC57"/>
    <w:rsid w:val="5CE35616"/>
    <w:rsid w:val="5CF32CD9"/>
    <w:rsid w:val="5D5616F9"/>
    <w:rsid w:val="5E6ECDFD"/>
    <w:rsid w:val="5E84742B"/>
    <w:rsid w:val="5FC754EC"/>
    <w:rsid w:val="61BC6D0A"/>
    <w:rsid w:val="61C42B02"/>
    <w:rsid w:val="633FC292"/>
    <w:rsid w:val="6348C44D"/>
    <w:rsid w:val="63626E5D"/>
    <w:rsid w:val="63900652"/>
    <w:rsid w:val="64351B6D"/>
    <w:rsid w:val="65D0EBCE"/>
    <w:rsid w:val="66C31F73"/>
    <w:rsid w:val="66D1BB74"/>
    <w:rsid w:val="685EEFD4"/>
    <w:rsid w:val="687B6DCF"/>
    <w:rsid w:val="68ACACBE"/>
    <w:rsid w:val="6901D4DF"/>
    <w:rsid w:val="6934812F"/>
    <w:rsid w:val="69A3D191"/>
    <w:rsid w:val="69BE21C2"/>
    <w:rsid w:val="69F36FF2"/>
    <w:rsid w:val="6AA99109"/>
    <w:rsid w:val="6AACA5E9"/>
    <w:rsid w:val="6B59F223"/>
    <w:rsid w:val="6C0970E1"/>
    <w:rsid w:val="6C45616A"/>
    <w:rsid w:val="6C89CBEE"/>
    <w:rsid w:val="6D274DB6"/>
    <w:rsid w:val="6D4AF82B"/>
    <w:rsid w:val="6D7E5AB3"/>
    <w:rsid w:val="6D9023E4"/>
    <w:rsid w:val="6E0BC5F8"/>
    <w:rsid w:val="6E8490AA"/>
    <w:rsid w:val="6ED978AC"/>
    <w:rsid w:val="6EDE1EF8"/>
    <w:rsid w:val="6F65413F"/>
    <w:rsid w:val="701D9816"/>
    <w:rsid w:val="7049E4AC"/>
    <w:rsid w:val="70621433"/>
    <w:rsid w:val="7064820C"/>
    <w:rsid w:val="709B50C6"/>
    <w:rsid w:val="71894F5A"/>
    <w:rsid w:val="71979949"/>
    <w:rsid w:val="720263F4"/>
    <w:rsid w:val="7305D040"/>
    <w:rsid w:val="73760228"/>
    <w:rsid w:val="742E00CD"/>
    <w:rsid w:val="7501C40A"/>
    <w:rsid w:val="768CD99A"/>
    <w:rsid w:val="76BBBA2A"/>
    <w:rsid w:val="77245AE7"/>
    <w:rsid w:val="774A2384"/>
    <w:rsid w:val="7772E5BE"/>
    <w:rsid w:val="77B959B7"/>
    <w:rsid w:val="7812DF8C"/>
    <w:rsid w:val="78710BB4"/>
    <w:rsid w:val="79099C49"/>
    <w:rsid w:val="799DA3F8"/>
    <w:rsid w:val="7B13AED9"/>
    <w:rsid w:val="7B9090AD"/>
    <w:rsid w:val="7BA827E5"/>
    <w:rsid w:val="7BECDE7F"/>
    <w:rsid w:val="7CFC1B1E"/>
    <w:rsid w:val="7D6667A0"/>
    <w:rsid w:val="7D703CD9"/>
    <w:rsid w:val="7D853FAE"/>
    <w:rsid w:val="7D952EFF"/>
    <w:rsid w:val="7DCC9E55"/>
    <w:rsid w:val="7E03A460"/>
    <w:rsid w:val="7E07F30F"/>
    <w:rsid w:val="7E1F0903"/>
    <w:rsid w:val="7E877DB0"/>
    <w:rsid w:val="7EC7B9D3"/>
    <w:rsid w:val="7EEDD1F6"/>
    <w:rsid w:val="7F9C488D"/>
    <w:rsid w:val="7FB596D4"/>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E1FE43"/>
  <w15:docId w15:val="{2F6CD77E-8452-491F-9A1B-6AAEB061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0BF"/>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Mention">
    <w:name w:val="Mention"/>
    <w:basedOn w:val="DefaultParagraphFont"/>
    <w:uiPriority w:val="99"/>
    <w:unhideWhenUsed/>
    <w:rsid w:val="000B08D5"/>
    <w:rPr>
      <w:color w:val="2B579A"/>
      <w:shd w:val="clear" w:color="auto" w:fill="E1DFDD"/>
    </w:rPr>
  </w:style>
  <w:style w:type="character" w:styleId="UnresolvedMention">
    <w:name w:val="Unresolved Mention"/>
    <w:basedOn w:val="DefaultParagraphFont"/>
    <w:uiPriority w:val="99"/>
    <w:semiHidden/>
    <w:unhideWhenUsed/>
    <w:rsid w:val="0010124D"/>
    <w:rPr>
      <w:color w:val="605E5C"/>
      <w:shd w:val="clear" w:color="auto" w:fill="E1DFDD"/>
    </w:rPr>
  </w:style>
  <w:style w:type="character" w:customStyle="1" w:styleId="cf01">
    <w:name w:val="cf01"/>
    <w:basedOn w:val="DefaultParagraphFont"/>
    <w:rsid w:val="00650037"/>
    <w:rPr>
      <w:rFonts w:ascii="Segoe UI" w:eastAsia="Times New Roman" w:hAnsi="Segoe UI" w:cs="Segoe UI"/>
      <w:sz w:val="18"/>
      <w:szCs w:val="18"/>
    </w:rPr>
  </w:style>
  <w:style w:type="character" w:styleId="EndnoteReference">
    <w:name w:val="endnote reference"/>
    <w:basedOn w:val="DefaultParagraphFont"/>
    <w:semiHidden/>
    <w:unhideWhenUsed/>
    <w:rsid w:val="007318F3"/>
    <w:rPr>
      <w:vertAlign w:val="superscript"/>
    </w:rPr>
  </w:style>
  <w:style w:type="character" w:customStyle="1" w:styleId="normaltextrun">
    <w:name w:val="normaltextrun"/>
    <w:basedOn w:val="DefaultParagraphFont"/>
    <w:rsid w:val="00CC0021"/>
  </w:style>
  <w:style w:type="character" w:customStyle="1" w:styleId="eop">
    <w:name w:val="eop"/>
    <w:basedOn w:val="DefaultParagraphFont"/>
    <w:rsid w:val="00CC0021"/>
  </w:style>
  <w:style w:type="character" w:customStyle="1" w:styleId="findhit">
    <w:name w:val="findhit"/>
    <w:basedOn w:val="DefaultParagraphFont"/>
    <w:rsid w:val="009D7714"/>
  </w:style>
  <w:style w:type="character" w:customStyle="1" w:styleId="superscript">
    <w:name w:val="superscript"/>
    <w:basedOn w:val="DefaultParagraphFont"/>
    <w:rsid w:val="00C47DBF"/>
  </w:style>
  <w:style w:type="paragraph" w:styleId="FootnoteText">
    <w:name w:val="footnote text"/>
    <w:basedOn w:val="Normal"/>
    <w:link w:val="FootnoteTextChar"/>
    <w:semiHidden/>
    <w:unhideWhenUsed/>
    <w:rsid w:val="00CB4F2B"/>
    <w:pPr>
      <w:adjustRightInd w:val="0"/>
      <w:jc w:val="both"/>
    </w:pPr>
    <w:rPr>
      <w:rFonts w:asciiTheme="minorHAnsi" w:hAnsiTheme="minorHAnsi" w:cstheme="minorHAnsi"/>
      <w:sz w:val="22"/>
      <w:szCs w:val="20"/>
    </w:rPr>
  </w:style>
  <w:style w:type="character" w:customStyle="1" w:styleId="FootnoteTextChar">
    <w:name w:val="Footnote Text Char"/>
    <w:basedOn w:val="DefaultParagraphFont"/>
    <w:link w:val="FootnoteText"/>
    <w:semiHidden/>
    <w:rsid w:val="00CB4F2B"/>
    <w:rPr>
      <w:rFonts w:asciiTheme="minorHAnsi" w:hAnsiTheme="minorHAnsi" w:cstheme="minorHAnsi"/>
      <w:sz w:val="22"/>
    </w:rPr>
  </w:style>
  <w:style w:type="character" w:styleId="FootnoteReference">
    <w:name w:val="footnote reference"/>
    <w:basedOn w:val="DefaultParagraphFont"/>
    <w:semiHidden/>
    <w:unhideWhenUsed/>
    <w:rsid w:val="00CB4F2B"/>
    <w:rPr>
      <w:vertAlign w:val="superscript"/>
    </w:rPr>
  </w:style>
  <w:style w:type="paragraph" w:customStyle="1" w:styleId="paragraph">
    <w:name w:val="paragraph"/>
    <w:basedOn w:val="Normal"/>
    <w:rsid w:val="00C672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hyperlink" Target="mailto:Elizabeth.Douglas@icf.com" TargetMode="External" /><Relationship Id="rId19" Type="http://schemas.openxmlformats.org/officeDocument/2006/relationships/hyperlink" Target="mailto:Sara.Perrins@icf.com" TargetMode="External" /><Relationship Id="rId2" Type="http://schemas.openxmlformats.org/officeDocument/2006/relationships/webSettings" Target="webSettings.xml" /><Relationship Id="rId20" Type="http://schemas.openxmlformats.org/officeDocument/2006/relationships/hyperlink" Target="mailto:Danielle.Nielsen@icf.com" TargetMode="External" /><Relationship Id="rId21" Type="http://schemas.openxmlformats.org/officeDocument/2006/relationships/hyperlink" Target="mailto:Helen.Coelho@icf.com" TargetMode="External" /><Relationship Id="rId22" Type="http://schemas.openxmlformats.org/officeDocument/2006/relationships/hyperlink" Target="mailto:Bryce.McGowan@icf.com" TargetMode="External" /><Relationship Id="rId23" Type="http://schemas.openxmlformats.org/officeDocument/2006/relationships/hyperlink" Target="mailto:BVolk@mdanderson.org" TargetMode="External" /><Relationship Id="rId24" Type="http://schemas.openxmlformats.org/officeDocument/2006/relationships/footer" Target="footer5.xm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0A4156D080C24CF8B1EF2138D11ECAFB"/>
        <w:category>
          <w:name w:val="General"/>
          <w:gallery w:val="placeholder"/>
        </w:category>
        <w:types>
          <w:type w:val="bbPlcHdr"/>
        </w:types>
        <w:behaviors>
          <w:behavior w:val="content"/>
        </w:behaviors>
        <w:guid w:val="{7A5C4364-672C-487F-AAB7-42288501B04D}"/>
      </w:docPartPr>
      <w:docPartBody>
        <w:p w:rsidR="0097135B" w:rsidP="00E55C3D">
          <w:pPr>
            <w:pStyle w:val="0A4156D080C24CF8B1EF2138D11ECAFB"/>
          </w:pPr>
          <w:r w:rsidRPr="00F06B97">
            <w:rPr>
              <w:rStyle w:val="PlaceholderText"/>
              <w:rFonts w:ascii="Arial Nova" w:hAnsi="Arial Nova"/>
            </w:rPr>
            <w:t>[Click here to enter contact name and degree(s)]</w:t>
          </w:r>
        </w:p>
      </w:docPartBody>
    </w:docPart>
    <w:docPart>
      <w:docPartPr>
        <w:name w:val="AB3700BF828E4F7C87E7015BBBDACC66"/>
        <w:category>
          <w:name w:val="General"/>
          <w:gallery w:val="placeholder"/>
        </w:category>
        <w:types>
          <w:type w:val="bbPlcHdr"/>
        </w:types>
        <w:behaviors>
          <w:behavior w:val="content"/>
        </w:behaviors>
        <w:guid w:val="{13C9D783-F22E-42DD-B62E-4ACE8DCAF899}"/>
      </w:docPartPr>
      <w:docPartBody>
        <w:p w:rsidR="0097135B" w:rsidP="00E55C3D">
          <w:pPr>
            <w:pStyle w:val="AB3700BF828E4F7C87E7015BBBDACC66"/>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2EEB613F2714478EAC633C3AEF2AED23"/>
        <w:category>
          <w:name w:val="General"/>
          <w:gallery w:val="placeholder"/>
        </w:category>
        <w:types>
          <w:type w:val="bbPlcHdr"/>
        </w:types>
        <w:behaviors>
          <w:behavior w:val="content"/>
        </w:behaviors>
        <w:guid w:val="{CE8394A9-0288-4CF6-94E9-D21E0A11F005}"/>
      </w:docPartPr>
      <w:docPartBody>
        <w:p w:rsidR="0097135B" w:rsidP="00E55C3D">
          <w:pPr>
            <w:pStyle w:val="2EEB613F2714478EAC633C3AEF2AED23"/>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B5B4F6B68B5D480983FE37DB090FD897"/>
        <w:category>
          <w:name w:val="General"/>
          <w:gallery w:val="placeholder"/>
        </w:category>
        <w:types>
          <w:type w:val="bbPlcHdr"/>
        </w:types>
        <w:behaviors>
          <w:behavior w:val="content"/>
        </w:behaviors>
        <w:guid w:val="{AAB9669B-C5B8-4108-AABC-8D0DFE25E851}"/>
      </w:docPartPr>
      <w:docPartBody>
        <w:p w:rsidR="0097135B" w:rsidP="00E55C3D">
          <w:pPr>
            <w:pStyle w:val="B5B4F6B68B5D480983FE37DB090FD89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11D1C4565FBC414CB916A1952C58860B"/>
        <w:category>
          <w:name w:val="General"/>
          <w:gallery w:val="placeholder"/>
        </w:category>
        <w:types>
          <w:type w:val="bbPlcHdr"/>
        </w:types>
        <w:behaviors>
          <w:behavior w:val="content"/>
        </w:behaviors>
        <w:guid w:val="{B9B4D759-1454-4B31-9A05-888892A96027}"/>
      </w:docPartPr>
      <w:docPartBody>
        <w:p w:rsidR="0097135B" w:rsidP="00E55C3D">
          <w:pPr>
            <w:pStyle w:val="11D1C4565FBC414CB916A1952C58860B"/>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53017D2F1BC4948845BE12AB019704F"/>
        <w:category>
          <w:name w:val="General"/>
          <w:gallery w:val="placeholder"/>
        </w:category>
        <w:types>
          <w:type w:val="bbPlcHdr"/>
        </w:types>
        <w:behaviors>
          <w:behavior w:val="content"/>
        </w:behaviors>
        <w:guid w:val="{936550D2-2EFF-4BC0-B5B0-DAFC6A5095F0}"/>
      </w:docPartPr>
      <w:docPartBody>
        <w:p w:rsidR="00800087" w:rsidP="00654852">
          <w:pPr>
            <w:pStyle w:val="B53017D2F1BC4948845BE12AB019704F"/>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86CA4"/>
    <w:rsid w:val="000F6F87"/>
    <w:rsid w:val="00257423"/>
    <w:rsid w:val="002B4AD9"/>
    <w:rsid w:val="002C6158"/>
    <w:rsid w:val="00364F05"/>
    <w:rsid w:val="003C636C"/>
    <w:rsid w:val="004B227E"/>
    <w:rsid w:val="004D275C"/>
    <w:rsid w:val="004D2DC0"/>
    <w:rsid w:val="00500D4F"/>
    <w:rsid w:val="005054C6"/>
    <w:rsid w:val="00513319"/>
    <w:rsid w:val="00530D61"/>
    <w:rsid w:val="00556FDB"/>
    <w:rsid w:val="0057372D"/>
    <w:rsid w:val="00654852"/>
    <w:rsid w:val="00673CCC"/>
    <w:rsid w:val="00690249"/>
    <w:rsid w:val="00780251"/>
    <w:rsid w:val="00800087"/>
    <w:rsid w:val="008145D3"/>
    <w:rsid w:val="00851686"/>
    <w:rsid w:val="00873434"/>
    <w:rsid w:val="008D7070"/>
    <w:rsid w:val="00937A73"/>
    <w:rsid w:val="00943191"/>
    <w:rsid w:val="0097135B"/>
    <w:rsid w:val="0097168A"/>
    <w:rsid w:val="00984DD6"/>
    <w:rsid w:val="009B51E0"/>
    <w:rsid w:val="00A102FD"/>
    <w:rsid w:val="00A30857"/>
    <w:rsid w:val="00A430DF"/>
    <w:rsid w:val="00B07831"/>
    <w:rsid w:val="00B50DE5"/>
    <w:rsid w:val="00B65677"/>
    <w:rsid w:val="00B97482"/>
    <w:rsid w:val="00C40A42"/>
    <w:rsid w:val="00C551AB"/>
    <w:rsid w:val="00C8022D"/>
    <w:rsid w:val="00C94F9A"/>
    <w:rsid w:val="00D36070"/>
    <w:rsid w:val="00E323EE"/>
    <w:rsid w:val="00E55C3D"/>
    <w:rsid w:val="00EA2CAD"/>
    <w:rsid w:val="00EC3BFA"/>
    <w:rsid w:val="00ED501D"/>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8BBB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C40A42"/>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852"/>
    <w:rPr>
      <w:color w:val="808080"/>
    </w:rPr>
  </w:style>
  <w:style w:type="character" w:styleId="Hyperlink">
    <w:name w:val="Hyperlink"/>
    <w:basedOn w:val="DefaultParagraphFont"/>
    <w:uiPriority w:val="99"/>
    <w:rsid w:val="00C40A42"/>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40A42"/>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B53017D2F1BC4948845BE12AB019704F">
    <w:name w:val="B53017D2F1BC4948845BE12AB019704F"/>
    <w:rsid w:val="00654852"/>
  </w:style>
  <w:style w:type="paragraph" w:customStyle="1" w:styleId="3F455EF096824C07874EDCC5DC78CF1B">
    <w:name w:val="3F455EF096824C07874EDCC5DC78CF1B"/>
    <w:rsid w:val="00C94F9A"/>
  </w:style>
  <w:style w:type="paragraph" w:customStyle="1" w:styleId="0A4156D080C24CF8B1EF2138D11ECAFB">
    <w:name w:val="0A4156D080C24CF8B1EF2138D11ECAFB"/>
    <w:rsid w:val="00E55C3D"/>
  </w:style>
  <w:style w:type="paragraph" w:customStyle="1" w:styleId="AB3700BF828E4F7C87E7015BBBDACC66">
    <w:name w:val="AB3700BF828E4F7C87E7015BBBDACC66"/>
    <w:rsid w:val="00E55C3D"/>
  </w:style>
  <w:style w:type="paragraph" w:customStyle="1" w:styleId="2EEB613F2714478EAC633C3AEF2AED23">
    <w:name w:val="2EEB613F2714478EAC633C3AEF2AED23"/>
    <w:rsid w:val="00E55C3D"/>
  </w:style>
  <w:style w:type="paragraph" w:customStyle="1" w:styleId="B5B4F6B68B5D480983FE37DB090FD897">
    <w:name w:val="B5B4F6B68B5D480983FE37DB090FD897"/>
    <w:rsid w:val="00E55C3D"/>
  </w:style>
  <w:style w:type="paragraph" w:customStyle="1" w:styleId="11D1C4565FBC414CB916A1952C58860B">
    <w:name w:val="11D1C4565FBC414CB916A1952C58860B"/>
    <w:rsid w:val="00E55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2024-06-17T00:00:00</PublishDate>
  <Abstract/>
  <CompanyAddress/>
  <CompanyPhone/>
  <CompanyFax/>
  <CompanyEmail>irn3@cdc.gov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3.xml><?xml version="1.0" encoding="utf-8"?>
<ds:datastoreItem xmlns:ds="http://schemas.openxmlformats.org/officeDocument/2006/customXml" ds:itemID="{AEFD0020-7EC2-4527-B626-55846B0DBD2C}">
  <ds:schemaRefs>
    <ds:schemaRef ds:uri="http://schemas.microsoft.com/sharepoint/v3/contenttype/forms"/>
  </ds:schemaRefs>
</ds:datastoreItem>
</file>

<file path=customXml/itemProps4.xml><?xml version="1.0" encoding="utf-8"?>
<ds:datastoreItem xmlns:ds="http://schemas.openxmlformats.org/officeDocument/2006/customXml" ds:itemID="{9B4302CE-125B-4E32-8AF5-F7CBCA7DB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C6B573-FCDA-4BEB-BB03-5881A5AFF429}">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4575</Words>
  <Characters>26084</Characters>
  <Application>Microsoft Office Word</Application>
  <DocSecurity>0</DocSecurity>
  <Lines>217</Lines>
  <Paragraphs>61</Paragraphs>
  <ScaleCrop>false</ScaleCrop>
  <Company>Centers for Disease Control and Prevention</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Still-LeMelle, Terri (CDC/NCCDPHP/OD)</cp:lastModifiedBy>
  <cp:revision>685</cp:revision>
  <cp:lastPrinted>2018-04-12T14:17:00Z</cp:lastPrinted>
  <dcterms:created xsi:type="dcterms:W3CDTF">2023-02-02T14:58:00Z</dcterms:created>
  <dcterms:modified xsi:type="dcterms:W3CDTF">2024-06-17T10:45:00Z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33fb6250-179b-44c6-a694-747aae90679b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2022-12-07T14:56:10Z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