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180" w:rsidRPr="006E5655" w:rsidP="17E055E3" w14:paraId="7A765748" w14:textId="249795DC">
      <w:pPr>
        <w:spacing w:after="0" w:line="240" w:lineRule="auto"/>
        <w:jc w:val="cente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Programs to Reduce Underage Drinking</w:t>
      </w:r>
    </w:p>
    <w:p w:rsidR="003D3180" w:rsidRPr="006E5655" w:rsidP="17E055E3" w14:paraId="28FF6416" w14:textId="77777777">
      <w:pPr>
        <w:spacing w:after="0" w:line="240" w:lineRule="auto"/>
        <w:rPr>
          <w:rFonts w:ascii="Times New Roman" w:eastAsia="Times New Roman" w:hAnsi="Times New Roman" w:cs="Times New Roman"/>
          <w:color w:val="000000" w:themeColor="text1"/>
          <w:sz w:val="24"/>
          <w:szCs w:val="24"/>
        </w:rPr>
      </w:pPr>
    </w:p>
    <w:p w:rsidR="003D3180" w:rsidP="17E055E3" w14:paraId="68AF6E71" w14:textId="1BA1DB07">
      <w:pPr>
        <w:spacing w:after="0" w:line="240" w:lineRule="auto"/>
        <w:jc w:val="cente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Supporting Statement</w:t>
      </w:r>
    </w:p>
    <w:p w:rsidR="00385D03" w:rsidP="17E055E3" w14:paraId="2B5C4D86" w14:textId="0F16C714">
      <w:pPr>
        <w:spacing w:after="0" w:line="240" w:lineRule="auto"/>
        <w:jc w:val="center"/>
        <w:rPr>
          <w:rFonts w:ascii="Times New Roman" w:eastAsia="Times New Roman" w:hAnsi="Times New Roman" w:cs="Times New Roman"/>
          <w:b/>
          <w:bCs/>
          <w:color w:val="000000" w:themeColor="text1"/>
          <w:sz w:val="24"/>
          <w:szCs w:val="24"/>
        </w:rPr>
      </w:pPr>
    </w:p>
    <w:p w:rsidR="00385D03" w:rsidP="00385D03" w14:paraId="67DF6AA4" w14:textId="77777777">
      <w:pPr>
        <w:spacing w:after="0" w:line="240" w:lineRule="auto"/>
        <w:jc w:val="center"/>
        <w:rPr>
          <w:rFonts w:ascii="Times New Roman" w:eastAsia="Times New Roman" w:hAnsi="Times New Roman" w:cs="Times New Roman"/>
          <w:b/>
          <w:bCs/>
          <w:color w:val="000000" w:themeColor="text1"/>
          <w:sz w:val="24"/>
          <w:szCs w:val="24"/>
        </w:rPr>
      </w:pPr>
    </w:p>
    <w:p w:rsidR="00385D03" w:rsidRPr="001266D5" w:rsidP="00385D03" w14:paraId="010B0167" w14:textId="77777777">
      <w:pPr>
        <w:spacing w:after="0"/>
        <w:rPr>
          <w:rFonts w:ascii="Times New Roman" w:eastAsia="Cambria" w:hAnsi="Times New Roman" w:cs="Times New Roman"/>
          <w:b/>
          <w:sz w:val="24"/>
          <w:szCs w:val="24"/>
        </w:rPr>
      </w:pPr>
      <w:r w:rsidRPr="001266D5">
        <w:rPr>
          <w:rFonts w:ascii="Times New Roman" w:eastAsia="Cambria" w:hAnsi="Times New Roman" w:cs="Times New Roman"/>
          <w:b/>
          <w:sz w:val="24"/>
          <w:szCs w:val="24"/>
        </w:rPr>
        <w:t>Check off which applies:</w:t>
      </w:r>
    </w:p>
    <w:p w:rsidR="00385D03" w:rsidRPr="001266D5" w:rsidP="00385D03" w14:paraId="1E418E82" w14:textId="77777777">
      <w:pPr>
        <w:spacing w:after="0"/>
        <w:rPr>
          <w:rFonts w:ascii="Times New Roman" w:eastAsia="Cambria" w:hAnsi="Times New Roman" w:cs="Times New Roman"/>
          <w:sz w:val="24"/>
          <w:szCs w:val="24"/>
        </w:rPr>
      </w:pPr>
      <w:sdt>
        <w:sdtPr>
          <w:rPr>
            <w:rFonts w:ascii="Times New Roman" w:eastAsia="Cambria" w:hAnsi="Times New Roman" w:cs="Times New Roman"/>
            <w:sz w:val="24"/>
            <w:szCs w:val="24"/>
          </w:rPr>
          <w:id w:val="-890880799"/>
          <w14:checkbox>
            <w14:checked w14:val="0"/>
            <w14:checkedState w14:val="2612" w14:font="MS Gothic"/>
            <w14:uncheckedState w14:val="2610" w14:font="MS Gothic"/>
          </w14:checkbox>
        </w:sdtPr>
        <w:sdtContent>
          <w:r w:rsidRPr="001266D5">
            <w:rPr>
              <w:rFonts w:ascii="MS Gothic" w:eastAsia="MS Gothic" w:hAnsi="MS Gothic" w:cs="MS Gothic"/>
              <w:sz w:val="24"/>
              <w:szCs w:val="24"/>
            </w:rPr>
            <w:t>☐</w:t>
          </w:r>
        </w:sdtContent>
      </w:sdt>
      <w:r w:rsidRPr="001266D5">
        <w:rPr>
          <w:rFonts w:ascii="Times New Roman" w:eastAsia="Cambria" w:hAnsi="Times New Roman" w:cs="Times New Roman"/>
          <w:sz w:val="24"/>
          <w:szCs w:val="24"/>
        </w:rPr>
        <w:t xml:space="preserve"> New </w:t>
      </w:r>
    </w:p>
    <w:p w:rsidR="00385D03" w:rsidRPr="001266D5" w:rsidP="00385D03" w14:paraId="5404CCA5" w14:textId="77777777">
      <w:pPr>
        <w:spacing w:after="0"/>
        <w:rPr>
          <w:rFonts w:ascii="Times New Roman" w:eastAsia="Cambria" w:hAnsi="Times New Roman" w:cs="Times New Roman"/>
          <w:sz w:val="24"/>
          <w:szCs w:val="24"/>
        </w:rPr>
      </w:pPr>
      <w:sdt>
        <w:sdtPr>
          <w:rPr>
            <w:rFonts w:ascii="Times New Roman" w:eastAsia="Cambria" w:hAnsi="Times New Roman" w:cs="Times New Roman"/>
            <w:sz w:val="24"/>
            <w:szCs w:val="24"/>
          </w:rPr>
          <w:id w:val="-330531051"/>
          <w14:checkbox>
            <w14:checked w14:val="1"/>
            <w14:checkedState w14:val="2612" w14:font="MS Gothic"/>
            <w14:uncheckedState w14:val="2610" w14:font="MS Gothic"/>
          </w14:checkbox>
        </w:sdtPr>
        <w:sdtContent>
          <w:r w:rsidRPr="001266D5">
            <w:rPr>
              <w:rFonts w:ascii="MS Gothic" w:eastAsia="MS Gothic" w:hAnsi="MS Gothic" w:cs="MS Gothic"/>
              <w:sz w:val="24"/>
              <w:szCs w:val="24"/>
            </w:rPr>
            <w:t>☒</w:t>
          </w:r>
        </w:sdtContent>
      </w:sdt>
      <w:r w:rsidRPr="001266D5">
        <w:rPr>
          <w:rFonts w:ascii="Times New Roman" w:eastAsia="Cambria" w:hAnsi="Times New Roman" w:cs="Times New Roman"/>
          <w:sz w:val="24"/>
          <w:szCs w:val="24"/>
        </w:rPr>
        <w:t xml:space="preserve"> Revision </w:t>
      </w:r>
      <w:r w:rsidRPr="001266D5">
        <w:rPr>
          <w:rFonts w:ascii="Times New Roman" w:eastAsia="Cambria" w:hAnsi="Times New Roman" w:cs="Times New Roman"/>
          <w:sz w:val="24"/>
          <w:szCs w:val="24"/>
        </w:rPr>
        <w:tab/>
        <w:t xml:space="preserve"> </w:t>
      </w:r>
      <w:r w:rsidRPr="001266D5">
        <w:rPr>
          <w:rFonts w:ascii="Times New Roman" w:eastAsia="Cambria" w:hAnsi="Times New Roman" w:cs="Times New Roman"/>
          <w:sz w:val="24"/>
          <w:szCs w:val="24"/>
        </w:rPr>
        <w:tab/>
      </w:r>
      <w:r w:rsidRPr="001266D5">
        <w:rPr>
          <w:rFonts w:ascii="Times New Roman" w:eastAsia="Cambria" w:hAnsi="Times New Roman" w:cs="Times New Roman"/>
          <w:sz w:val="24"/>
          <w:szCs w:val="24"/>
        </w:rPr>
        <w:tab/>
      </w:r>
    </w:p>
    <w:p w:rsidR="00385D03" w:rsidRPr="001266D5" w:rsidP="00385D03" w14:paraId="572BBCDB" w14:textId="77777777">
      <w:pPr>
        <w:spacing w:after="0"/>
        <w:rPr>
          <w:rFonts w:ascii="Times New Roman" w:eastAsia="Cambria" w:hAnsi="Times New Roman" w:cs="Times New Roman"/>
          <w:sz w:val="24"/>
          <w:szCs w:val="24"/>
        </w:rPr>
      </w:pPr>
      <w:sdt>
        <w:sdtPr>
          <w:rPr>
            <w:rFonts w:ascii="Times New Roman" w:eastAsia="Cambria" w:hAnsi="Times New Roman" w:cs="Times New Roman"/>
            <w:sz w:val="24"/>
            <w:szCs w:val="24"/>
          </w:rPr>
          <w:id w:val="-1627156151"/>
          <w14:checkbox>
            <w14:checked w14:val="0"/>
            <w14:checkedState w14:val="2612" w14:font="MS Gothic"/>
            <w14:uncheckedState w14:val="2610" w14:font="MS Gothic"/>
          </w14:checkbox>
        </w:sdtPr>
        <w:sdtContent>
          <w:r w:rsidRPr="001266D5">
            <w:rPr>
              <w:rFonts w:ascii="MS Gothic" w:eastAsia="MS Gothic" w:hAnsi="MS Gothic" w:cs="MS Gothic"/>
              <w:sz w:val="24"/>
              <w:szCs w:val="24"/>
            </w:rPr>
            <w:t>☐</w:t>
          </w:r>
        </w:sdtContent>
      </w:sdt>
      <w:r w:rsidRPr="001266D5">
        <w:rPr>
          <w:rFonts w:ascii="Times New Roman" w:eastAsia="Cambria" w:hAnsi="Times New Roman" w:cs="Times New Roman"/>
          <w:sz w:val="24"/>
          <w:szCs w:val="24"/>
        </w:rPr>
        <w:t xml:space="preserve"> Reinstatement with Change </w:t>
      </w:r>
    </w:p>
    <w:p w:rsidR="00385D03" w:rsidRPr="001266D5" w:rsidP="00385D03" w14:paraId="43F8F6B9" w14:textId="77777777">
      <w:pPr>
        <w:spacing w:after="0"/>
        <w:rPr>
          <w:rFonts w:ascii="Times New Roman" w:eastAsia="Cambria" w:hAnsi="Times New Roman" w:cs="Times New Roman"/>
          <w:sz w:val="24"/>
          <w:szCs w:val="24"/>
        </w:rPr>
      </w:pPr>
      <w:sdt>
        <w:sdtPr>
          <w:rPr>
            <w:rFonts w:ascii="Times New Roman" w:eastAsia="Cambria" w:hAnsi="Times New Roman" w:cs="Times New Roman"/>
            <w:sz w:val="24"/>
            <w:szCs w:val="24"/>
          </w:rPr>
          <w:id w:val="-1343470911"/>
          <w14:checkbox>
            <w14:checked w14:val="0"/>
            <w14:checkedState w14:val="2612" w14:font="MS Gothic"/>
            <w14:uncheckedState w14:val="2610" w14:font="MS Gothic"/>
          </w14:checkbox>
        </w:sdtPr>
        <w:sdtContent>
          <w:r w:rsidRPr="001266D5">
            <w:rPr>
              <w:rFonts w:ascii="MS Gothic" w:eastAsia="MS Gothic" w:hAnsi="MS Gothic" w:cs="MS Gothic"/>
              <w:sz w:val="24"/>
              <w:szCs w:val="24"/>
            </w:rPr>
            <w:t>☐</w:t>
          </w:r>
        </w:sdtContent>
      </w:sdt>
      <w:r w:rsidRPr="001266D5">
        <w:rPr>
          <w:rFonts w:ascii="Times New Roman" w:eastAsia="Cambria" w:hAnsi="Times New Roman" w:cs="Times New Roman"/>
          <w:sz w:val="24"/>
          <w:szCs w:val="24"/>
        </w:rPr>
        <w:t xml:space="preserve"> Reinstatement without Change </w:t>
      </w:r>
    </w:p>
    <w:p w:rsidR="00385D03" w:rsidRPr="001266D5" w:rsidP="00385D03" w14:paraId="411DF6E4" w14:textId="77777777">
      <w:pPr>
        <w:spacing w:after="0"/>
        <w:rPr>
          <w:rFonts w:ascii="Times New Roman" w:eastAsia="Cambria" w:hAnsi="Times New Roman" w:cs="Times New Roman"/>
          <w:sz w:val="24"/>
          <w:szCs w:val="24"/>
        </w:rPr>
      </w:pPr>
      <w:sdt>
        <w:sdtPr>
          <w:rPr>
            <w:rFonts w:ascii="Times New Roman" w:eastAsia="Cambria" w:hAnsi="Times New Roman" w:cs="Times New Roman"/>
            <w:sz w:val="24"/>
            <w:szCs w:val="24"/>
          </w:rPr>
          <w:id w:val="1950966554"/>
          <w14:checkbox>
            <w14:checked w14:val="0"/>
            <w14:checkedState w14:val="2612" w14:font="MS Gothic"/>
            <w14:uncheckedState w14:val="2610" w14:font="MS Gothic"/>
          </w14:checkbox>
        </w:sdtPr>
        <w:sdtContent>
          <w:r w:rsidRPr="001266D5">
            <w:rPr>
              <w:rFonts w:ascii="MS Gothic" w:eastAsia="MS Gothic" w:hAnsi="MS Gothic" w:cs="MS Gothic"/>
              <w:sz w:val="24"/>
              <w:szCs w:val="24"/>
            </w:rPr>
            <w:t>☐</w:t>
          </w:r>
        </w:sdtContent>
      </w:sdt>
      <w:r w:rsidRPr="001266D5">
        <w:rPr>
          <w:rFonts w:ascii="Times New Roman" w:eastAsia="Cambria" w:hAnsi="Times New Roman" w:cs="Times New Roman"/>
          <w:sz w:val="24"/>
          <w:szCs w:val="24"/>
        </w:rPr>
        <w:t xml:space="preserve"> Extension</w:t>
      </w:r>
    </w:p>
    <w:p w:rsidR="00385D03" w:rsidRPr="001266D5" w:rsidP="00385D03" w14:paraId="359560F2" w14:textId="77777777">
      <w:pPr>
        <w:spacing w:after="0"/>
        <w:rPr>
          <w:rFonts w:ascii="Times New Roman" w:eastAsia="Cambria" w:hAnsi="Times New Roman" w:cs="Times New Roman"/>
          <w:sz w:val="24"/>
          <w:szCs w:val="24"/>
        </w:rPr>
      </w:pPr>
      <w:sdt>
        <w:sdtPr>
          <w:rPr>
            <w:rFonts w:ascii="Times New Roman" w:eastAsia="Cambria" w:hAnsi="Times New Roman" w:cs="Times New Roman"/>
            <w:sz w:val="24"/>
            <w:szCs w:val="24"/>
          </w:rPr>
          <w:id w:val="-936752193"/>
          <w14:checkbox>
            <w14:checked w14:val="0"/>
            <w14:checkedState w14:val="2612" w14:font="MS Gothic"/>
            <w14:uncheckedState w14:val="2610" w14:font="MS Gothic"/>
          </w14:checkbox>
        </w:sdtPr>
        <w:sdtContent>
          <w:r w:rsidRPr="001266D5">
            <w:rPr>
              <w:rFonts w:ascii="MS Gothic" w:eastAsia="MS Gothic" w:hAnsi="MS Gothic" w:cs="MS Gothic"/>
              <w:sz w:val="24"/>
              <w:szCs w:val="24"/>
            </w:rPr>
            <w:t>☐</w:t>
          </w:r>
        </w:sdtContent>
      </w:sdt>
      <w:r w:rsidRPr="001266D5">
        <w:rPr>
          <w:rFonts w:ascii="Times New Roman" w:eastAsia="Cambria" w:hAnsi="Times New Roman" w:cs="Times New Roman"/>
          <w:sz w:val="24"/>
          <w:szCs w:val="24"/>
        </w:rPr>
        <w:t xml:space="preserve"> Emergency</w:t>
      </w:r>
    </w:p>
    <w:p w:rsidR="00385D03" w:rsidRPr="001266D5" w:rsidP="00385D03" w14:paraId="3EB4EEC5" w14:textId="77777777">
      <w:pPr>
        <w:spacing w:after="0"/>
        <w:rPr>
          <w:rFonts w:ascii="Times New Roman" w:eastAsia="Cambria" w:hAnsi="Times New Roman" w:cs="Times New Roman"/>
          <w:sz w:val="24"/>
          <w:szCs w:val="24"/>
        </w:rPr>
      </w:pPr>
      <w:sdt>
        <w:sdtPr>
          <w:rPr>
            <w:rFonts w:ascii="Times New Roman" w:eastAsia="Cambria" w:hAnsi="Times New Roman" w:cs="Times New Roman"/>
            <w:sz w:val="24"/>
            <w:szCs w:val="24"/>
          </w:rPr>
          <w:id w:val="-248038668"/>
          <w14:checkbox>
            <w14:checked w14:val="0"/>
            <w14:checkedState w14:val="2612" w14:font="MS Gothic"/>
            <w14:uncheckedState w14:val="2610" w14:font="MS Gothic"/>
          </w14:checkbox>
        </w:sdtPr>
        <w:sdtContent>
          <w:r w:rsidRPr="001266D5">
            <w:rPr>
              <w:rFonts w:ascii="MS Gothic" w:eastAsia="MS Gothic" w:hAnsi="MS Gothic" w:cs="MS Gothic"/>
              <w:sz w:val="24"/>
              <w:szCs w:val="24"/>
            </w:rPr>
            <w:t>☐</w:t>
          </w:r>
        </w:sdtContent>
      </w:sdt>
      <w:r w:rsidRPr="001266D5">
        <w:rPr>
          <w:rFonts w:ascii="Times New Roman" w:eastAsia="Cambria" w:hAnsi="Times New Roman" w:cs="Times New Roman"/>
          <w:sz w:val="24"/>
          <w:szCs w:val="24"/>
        </w:rPr>
        <w:t xml:space="preserve"> Existing</w:t>
      </w:r>
    </w:p>
    <w:p w:rsidR="003D3180" w:rsidRPr="006E5655" w:rsidP="17E055E3" w14:paraId="2D2CC5B6" w14:textId="77777777">
      <w:pPr>
        <w:spacing w:after="0" w:line="240" w:lineRule="auto"/>
        <w:rPr>
          <w:rFonts w:ascii="Times New Roman" w:eastAsia="Times New Roman" w:hAnsi="Times New Roman" w:cs="Times New Roman"/>
          <w:color w:val="000000" w:themeColor="text1"/>
          <w:sz w:val="24"/>
          <w:szCs w:val="24"/>
        </w:rPr>
      </w:pPr>
    </w:p>
    <w:p w:rsidR="003D3180" w:rsidRPr="006E5655" w:rsidP="17E055E3" w14:paraId="29A996BC" w14:textId="1D3F62C5">
      <w:pPr>
        <w:spacing w:after="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A. </w:t>
      </w:r>
      <w:r w:rsidRPr="006E5655">
        <w:rPr>
          <w:rFonts w:ascii="Times New Roman" w:hAnsi="Times New Roman" w:cs="Times New Roman"/>
          <w:color w:val="000000" w:themeColor="text1"/>
          <w:sz w:val="24"/>
          <w:szCs w:val="24"/>
        </w:rPr>
        <w:tab/>
      </w:r>
      <w:r w:rsidRPr="006E5655" w:rsidR="00A2767C">
        <w:rPr>
          <w:rFonts w:ascii="Times New Roman" w:eastAsia="Times New Roman" w:hAnsi="Times New Roman" w:cs="Times New Roman"/>
          <w:b/>
          <w:bCs/>
          <w:color w:val="000000" w:themeColor="text1"/>
          <w:sz w:val="24"/>
          <w:szCs w:val="24"/>
        </w:rPr>
        <w:t>JUSTIFICATION</w:t>
      </w:r>
    </w:p>
    <w:p w:rsidR="003D3180" w:rsidRPr="006E5655" w:rsidP="17E055E3" w14:paraId="6A0865F0" w14:textId="77777777">
      <w:pPr>
        <w:spacing w:after="0" w:line="240" w:lineRule="auto"/>
        <w:rPr>
          <w:rFonts w:ascii="Times New Roman" w:eastAsia="Times New Roman" w:hAnsi="Times New Roman" w:cs="Times New Roman"/>
          <w:color w:val="000000" w:themeColor="text1"/>
          <w:sz w:val="24"/>
          <w:szCs w:val="24"/>
        </w:rPr>
      </w:pPr>
    </w:p>
    <w:p w:rsidR="003D3180" w:rsidRPr="006E5655" w:rsidP="17E055E3" w14:paraId="5F3B9881" w14:textId="3C9425AF">
      <w:pPr>
        <w:pBdr>
          <w:bottom w:val="single" w:sz="4" w:space="1" w:color="auto"/>
        </w:pBdr>
        <w:spacing w:after="0" w:line="240" w:lineRule="auto"/>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1.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Circumstances of Information Collection</w:t>
      </w:r>
    </w:p>
    <w:p w:rsidR="003D3180" w:rsidRPr="006E5655" w:rsidP="17E055E3" w14:paraId="0C56716C" w14:textId="77777777">
      <w:pPr>
        <w:spacing w:after="0" w:line="240" w:lineRule="auto"/>
        <w:rPr>
          <w:rFonts w:ascii="Times New Roman" w:eastAsia="Times New Roman" w:hAnsi="Times New Roman" w:cs="Times New Roman"/>
          <w:color w:val="000000" w:themeColor="text1"/>
          <w:sz w:val="24"/>
          <w:szCs w:val="24"/>
        </w:rPr>
      </w:pPr>
    </w:p>
    <w:p w:rsidR="003D3180" w:rsidRPr="006E5655" w:rsidP="17E055E3" w14:paraId="6B49E691" w14:textId="71F44652">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Substance Abuse and Mental Health Services Administration (SAMHSA) is requesting a</w:t>
      </w:r>
      <w:r w:rsidRPr="006E5655" w:rsidR="00886A2D">
        <w:rPr>
          <w:rFonts w:ascii="Times New Roman" w:eastAsia="Times New Roman" w:hAnsi="Times New Roman" w:cs="Times New Roman"/>
          <w:color w:val="000000" w:themeColor="text1"/>
          <w:sz w:val="24"/>
          <w:szCs w:val="24"/>
        </w:rPr>
        <w:t xml:space="preserve">n extension </w:t>
      </w:r>
      <w:r w:rsidRPr="006E5655" w:rsidR="0021756C">
        <w:rPr>
          <w:rFonts w:ascii="Times New Roman" w:eastAsia="Times New Roman" w:hAnsi="Times New Roman" w:cs="Times New Roman"/>
          <w:color w:val="000000" w:themeColor="text1"/>
          <w:sz w:val="24"/>
          <w:szCs w:val="24"/>
        </w:rPr>
        <w:t>with revisions</w:t>
      </w:r>
      <w:r w:rsidRPr="006E5655">
        <w:rPr>
          <w:rFonts w:ascii="Times New Roman" w:eastAsia="Times New Roman" w:hAnsi="Times New Roman" w:cs="Times New Roman"/>
          <w:color w:val="000000" w:themeColor="text1"/>
          <w:sz w:val="24"/>
          <w:szCs w:val="24"/>
        </w:rPr>
        <w:t xml:space="preserve"> from the Office of Management and Budget (OMB) for the </w:t>
      </w:r>
      <w:r w:rsidRPr="006E5655">
        <w:rPr>
          <w:rFonts w:ascii="Times New Roman" w:eastAsia="Times New Roman" w:hAnsi="Times New Roman" w:cs="Times New Roman"/>
          <w:color w:val="000000" w:themeColor="text1"/>
          <w:sz w:val="24"/>
          <w:szCs w:val="24"/>
          <w:u w:val="single"/>
        </w:rPr>
        <w:t>Survey of State Underage Drinking Prevention Policies</w:t>
      </w:r>
      <w:r w:rsidRPr="006E5655" w:rsidR="003E77B4">
        <w:rPr>
          <w:rFonts w:ascii="Times New Roman" w:eastAsia="Times New Roman" w:hAnsi="Times New Roman" w:cs="Times New Roman"/>
          <w:color w:val="000000" w:themeColor="text1"/>
          <w:sz w:val="24"/>
          <w:szCs w:val="24"/>
          <w:u w:val="single"/>
        </w:rPr>
        <w:t>, Programs,</w:t>
      </w:r>
      <w:r w:rsidRPr="006E5655" w:rsidR="00465961">
        <w:rPr>
          <w:rFonts w:ascii="Times New Roman" w:eastAsia="Times New Roman" w:hAnsi="Times New Roman" w:cs="Times New Roman"/>
          <w:color w:val="000000" w:themeColor="text1"/>
          <w:sz w:val="24"/>
          <w:szCs w:val="24"/>
          <w:u w:val="single"/>
        </w:rPr>
        <w:t xml:space="preserve"> </w:t>
      </w:r>
      <w:r w:rsidRPr="006E5655">
        <w:rPr>
          <w:rFonts w:ascii="Times New Roman" w:eastAsia="Times New Roman" w:hAnsi="Times New Roman" w:cs="Times New Roman"/>
          <w:color w:val="000000" w:themeColor="text1"/>
          <w:sz w:val="24"/>
          <w:szCs w:val="24"/>
          <w:u w:val="single"/>
        </w:rPr>
        <w:t>and Practices</w:t>
      </w:r>
      <w:r w:rsidRPr="006E5655">
        <w:rPr>
          <w:rFonts w:ascii="Times New Roman" w:eastAsia="Times New Roman" w:hAnsi="Times New Roman" w:cs="Times New Roman"/>
          <w:color w:val="000000" w:themeColor="text1"/>
          <w:sz w:val="24"/>
          <w:szCs w:val="24"/>
        </w:rPr>
        <w:t xml:space="preserve">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This data collection is under OMB No. 0930-0316, which expires on </w:t>
      </w:r>
      <w:r w:rsidRPr="006E5655" w:rsidR="009842AB">
        <w:rPr>
          <w:rFonts w:ascii="Times New Roman" w:eastAsia="Times New Roman" w:hAnsi="Times New Roman" w:cs="Times New Roman"/>
          <w:color w:val="000000" w:themeColor="text1"/>
          <w:sz w:val="24"/>
          <w:szCs w:val="24"/>
        </w:rPr>
        <w:t>October 31, 2024</w:t>
      </w:r>
      <w:r w:rsidRPr="006E5655">
        <w:rPr>
          <w:rFonts w:ascii="Times New Roman" w:eastAsia="Times New Roman" w:hAnsi="Times New Roman" w:cs="Times New Roman"/>
          <w:color w:val="000000" w:themeColor="text1"/>
          <w:sz w:val="24"/>
          <w:szCs w:val="24"/>
        </w:rPr>
        <w:t>.</w:t>
      </w:r>
    </w:p>
    <w:p w:rsidR="00DF5E79" w:rsidRPr="006E5655" w:rsidP="17E055E3" w14:paraId="13EFB846" w14:textId="5FB05FFC">
      <w:pPr>
        <w:spacing w:after="240"/>
        <w:ind w:right="864"/>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In recognition of the need for a coordinated approach to address the problem of underage drinking in the United States, t</w:t>
      </w:r>
      <w:r w:rsidRPr="006E5655" w:rsidR="5D2C0204">
        <w:rPr>
          <w:rFonts w:ascii="Times New Roman" w:eastAsia="Times New Roman" w:hAnsi="Times New Roman" w:cs="Times New Roman"/>
          <w:color w:val="000000" w:themeColor="text1"/>
          <w:sz w:val="24"/>
          <w:szCs w:val="24"/>
        </w:rPr>
        <w:t xml:space="preserve">he </w:t>
      </w:r>
      <w:r w:rsidRPr="006E5655" w:rsidR="5D2C0204">
        <w:rPr>
          <w:rFonts w:ascii="Times New Roman" w:eastAsia="Times New Roman" w:hAnsi="Times New Roman" w:cs="Times New Roman"/>
          <w:i/>
          <w:iCs/>
          <w:color w:val="000000" w:themeColor="text1"/>
          <w:sz w:val="24"/>
          <w:szCs w:val="24"/>
        </w:rPr>
        <w:t>Sober Truth on Preventing Underage Drinking Act</w:t>
      </w:r>
      <w:r w:rsidRPr="006E5655" w:rsidR="5D2C0204">
        <w:rPr>
          <w:rFonts w:ascii="Times New Roman" w:eastAsia="Times New Roman" w:hAnsi="Times New Roman" w:cs="Times New Roman"/>
          <w:color w:val="000000" w:themeColor="text1"/>
          <w:sz w:val="24"/>
          <w:szCs w:val="24"/>
        </w:rPr>
        <w:t xml:space="preserve"> (the “STOP Act”) was passed</w:t>
      </w:r>
      <w:r w:rsidRPr="006E5655">
        <w:rPr>
          <w:rFonts w:ascii="Times New Roman" w:eastAsia="Times New Roman" w:hAnsi="Times New Roman" w:cs="Times New Roman"/>
          <w:color w:val="000000" w:themeColor="text1"/>
          <w:sz w:val="24"/>
          <w:szCs w:val="24"/>
        </w:rPr>
        <w:t xml:space="preserve"> by Congress</w:t>
      </w:r>
      <w:r w:rsidRPr="006E5655" w:rsidR="5D2C0204">
        <w:rPr>
          <w:rFonts w:ascii="Times New Roman" w:eastAsia="Times New Roman" w:hAnsi="Times New Roman" w:cs="Times New Roman"/>
          <w:color w:val="000000" w:themeColor="text1"/>
          <w:sz w:val="24"/>
          <w:szCs w:val="24"/>
        </w:rPr>
        <w:t xml:space="preserve"> in 2006</w:t>
      </w:r>
      <w:r w:rsidRPr="006E5655" w:rsidR="1623FBAA">
        <w:rPr>
          <w:rFonts w:ascii="Times New Roman" w:eastAsia="Times New Roman" w:hAnsi="Times New Roman" w:cs="Times New Roman"/>
          <w:color w:val="000000" w:themeColor="text1"/>
          <w:sz w:val="24"/>
          <w:szCs w:val="24"/>
        </w:rPr>
        <w:t>, reauthorized in December 2016 as part of the 21st Century Cures Act (Pub. L. 114-255) and the Consolidated Appropriations Act, 2023 (Pub. L.117-328), and codified into law in 42 U.S.C. 290bb-25b: Programs to reduce underage drinking.</w:t>
      </w:r>
      <w:r w:rsidRPr="006E5655" w:rsidR="5D2C0204">
        <w:rPr>
          <w:rFonts w:ascii="Times New Roman" w:eastAsia="Times New Roman" w:hAnsi="Times New Roman" w:cs="Times New Roman"/>
          <w:color w:val="000000" w:themeColor="text1"/>
          <w:sz w:val="24"/>
          <w:szCs w:val="24"/>
        </w:rPr>
        <w:t xml:space="preserve">  </w:t>
      </w:r>
    </w:p>
    <w:p w:rsidR="00DF5E79" w:rsidRPr="006E5655" w:rsidP="17E055E3" w14:paraId="6395C254" w14:textId="52B9BEB5">
      <w:pPr>
        <w:spacing w:after="240"/>
        <w:ind w:right="864"/>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STOP Act expresses the sense of Congress as follows: </w:t>
      </w:r>
    </w:p>
    <w:p w:rsidR="00DF5E79" w:rsidRPr="006E5655" w:rsidP="17E055E3" w14:paraId="7CB77414" w14:textId="3C930B05">
      <w:pPr>
        <w:ind w:left="720" w:right="720"/>
        <w:rPr>
          <w:rFonts w:ascii="Times New Roman" w:eastAsia="Times New Roman" w:hAnsi="Times New Roman" w:cs="Times New Roman"/>
          <w:i/>
          <w:iCs/>
          <w:color w:val="000000" w:themeColor="text1"/>
          <w:sz w:val="24"/>
          <w:szCs w:val="24"/>
        </w:rPr>
      </w:pPr>
      <w:r w:rsidRPr="006E5655">
        <w:rPr>
          <w:rFonts w:ascii="Times New Roman" w:eastAsia="Times New Roman" w:hAnsi="Times New Roman" w:cs="Times New Roman"/>
          <w:i/>
          <w:iCs/>
          <w:color w:val="000000" w:themeColor="text1"/>
          <w:sz w:val="24"/>
          <w:szCs w:val="24"/>
        </w:rPr>
        <w:t>A multi-faceted effort is needed to more successfully address the problem of underage drinking in the United States. A coordinated approach to prevention, intervention, treatment, enforcement, and research is key to making progress.</w:t>
      </w:r>
    </w:p>
    <w:p w:rsidR="00E124FC" w:rsidRPr="006E5655" w:rsidP="17E055E3" w14:paraId="60FEFD97" w14:textId="46D75ADF">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As the following graphic illustrates, this </w:t>
      </w:r>
      <w:r w:rsidRPr="006E5655" w:rsidR="00CF7D30">
        <w:rPr>
          <w:rFonts w:ascii="Times New Roman" w:eastAsia="Times New Roman" w:hAnsi="Times New Roman" w:cs="Times New Roman"/>
          <w:color w:val="000000" w:themeColor="text1"/>
          <w:sz w:val="24"/>
          <w:szCs w:val="24"/>
        </w:rPr>
        <w:t>coordinated</w:t>
      </w:r>
      <w:r w:rsidRPr="006E5655">
        <w:rPr>
          <w:rFonts w:ascii="Times New Roman" w:eastAsia="Times New Roman" w:hAnsi="Times New Roman" w:cs="Times New Roman"/>
          <w:color w:val="000000" w:themeColor="text1"/>
          <w:sz w:val="24"/>
          <w:szCs w:val="24"/>
        </w:rPr>
        <w:t xml:space="preserve"> approach requires </w:t>
      </w:r>
      <w:r w:rsidRPr="006E5655" w:rsidR="002A165E">
        <w:rPr>
          <w:rFonts w:ascii="Times New Roman" w:eastAsia="Times New Roman" w:hAnsi="Times New Roman" w:cs="Times New Roman"/>
          <w:color w:val="000000" w:themeColor="text1"/>
          <w:sz w:val="24"/>
          <w:szCs w:val="24"/>
        </w:rPr>
        <w:t xml:space="preserve">systemic </w:t>
      </w:r>
      <w:r w:rsidRPr="006E5655">
        <w:rPr>
          <w:rFonts w:ascii="Times New Roman" w:eastAsia="Times New Roman" w:hAnsi="Times New Roman" w:cs="Times New Roman"/>
          <w:color w:val="000000" w:themeColor="text1"/>
          <w:sz w:val="24"/>
          <w:szCs w:val="24"/>
        </w:rPr>
        <w:t xml:space="preserve">engagement at all levels of society, from the individual </w:t>
      </w:r>
      <w:r w:rsidRPr="006E5655" w:rsidR="00CF7D30">
        <w:rPr>
          <w:rFonts w:ascii="Times New Roman" w:eastAsia="Times New Roman" w:hAnsi="Times New Roman" w:cs="Times New Roman"/>
          <w:color w:val="000000" w:themeColor="text1"/>
          <w:sz w:val="24"/>
          <w:szCs w:val="24"/>
        </w:rPr>
        <w:t>and</w:t>
      </w:r>
      <w:r w:rsidRPr="006E5655">
        <w:rPr>
          <w:rFonts w:ascii="Times New Roman" w:eastAsia="Times New Roman" w:hAnsi="Times New Roman" w:cs="Times New Roman"/>
          <w:color w:val="000000" w:themeColor="text1"/>
          <w:sz w:val="24"/>
          <w:szCs w:val="24"/>
        </w:rPr>
        <w:t xml:space="preserve"> family to </w:t>
      </w:r>
      <w:r w:rsidRPr="006E5655" w:rsidR="00342E21">
        <w:rPr>
          <w:rFonts w:ascii="Times New Roman" w:eastAsia="Times New Roman" w:hAnsi="Times New Roman" w:cs="Times New Roman"/>
          <w:color w:val="000000" w:themeColor="text1"/>
          <w:sz w:val="24"/>
          <w:szCs w:val="24"/>
        </w:rPr>
        <w:t xml:space="preserve">the community, state, and </w:t>
      </w:r>
      <w:r w:rsidRPr="006E5655">
        <w:rPr>
          <w:rFonts w:ascii="Times New Roman" w:eastAsia="Times New Roman" w:hAnsi="Times New Roman" w:cs="Times New Roman"/>
          <w:color w:val="000000" w:themeColor="text1"/>
          <w:sz w:val="24"/>
          <w:szCs w:val="24"/>
        </w:rPr>
        <w:t xml:space="preserve">federal </w:t>
      </w:r>
      <w:r w:rsidRPr="006E5655" w:rsidR="00CF7D30">
        <w:rPr>
          <w:rFonts w:ascii="Times New Roman" w:eastAsia="Times New Roman" w:hAnsi="Times New Roman" w:cs="Times New Roman"/>
          <w:color w:val="000000" w:themeColor="text1"/>
          <w:sz w:val="24"/>
          <w:szCs w:val="24"/>
        </w:rPr>
        <w:t>level</w:t>
      </w:r>
      <w:r w:rsidRPr="006E5655" w:rsidR="00365DF7">
        <w:rPr>
          <w:rFonts w:ascii="Times New Roman" w:eastAsia="Times New Roman" w:hAnsi="Times New Roman" w:cs="Times New Roman"/>
          <w:color w:val="000000" w:themeColor="text1"/>
          <w:sz w:val="24"/>
          <w:szCs w:val="24"/>
        </w:rPr>
        <w:t xml:space="preserve">. </w:t>
      </w:r>
      <w:r w:rsidRPr="006E5655" w:rsidR="00CF7D30">
        <w:rPr>
          <w:rFonts w:ascii="Times New Roman" w:eastAsia="Times New Roman" w:hAnsi="Times New Roman" w:cs="Times New Roman"/>
          <w:color w:val="000000" w:themeColor="text1"/>
          <w:sz w:val="24"/>
          <w:szCs w:val="24"/>
        </w:rPr>
        <w:t>Each of the facets</w:t>
      </w:r>
      <w:r w:rsidRPr="006E5655" w:rsidR="00A51982">
        <w:rPr>
          <w:rFonts w:ascii="Times New Roman" w:eastAsia="Times New Roman" w:hAnsi="Times New Roman" w:cs="Times New Roman"/>
          <w:color w:val="000000" w:themeColor="text1"/>
          <w:sz w:val="24"/>
          <w:szCs w:val="24"/>
        </w:rPr>
        <w:t>—</w:t>
      </w:r>
      <w:r w:rsidRPr="006E5655" w:rsidR="00CF7D30">
        <w:rPr>
          <w:rFonts w:ascii="Times New Roman" w:eastAsia="Times New Roman" w:hAnsi="Times New Roman" w:cs="Times New Roman"/>
          <w:color w:val="000000" w:themeColor="text1"/>
          <w:sz w:val="24"/>
          <w:szCs w:val="24"/>
        </w:rPr>
        <w:t xml:space="preserve">prevention, intervention, treatment, enforcement, and research—are a necessary complement to the other facets. </w:t>
      </w:r>
      <w:r w:rsidRPr="006E5655" w:rsidR="00AF5F13">
        <w:rPr>
          <w:rFonts w:ascii="Times New Roman" w:eastAsia="Times New Roman" w:hAnsi="Times New Roman" w:cs="Times New Roman"/>
          <w:color w:val="000000" w:themeColor="text1"/>
          <w:sz w:val="24"/>
          <w:szCs w:val="24"/>
        </w:rPr>
        <w:t>Consequently, the</w:t>
      </w:r>
      <w:r w:rsidRPr="006E5655" w:rsidR="0016099F">
        <w:rPr>
          <w:rFonts w:ascii="Times New Roman" w:eastAsia="Times New Roman" w:hAnsi="Times New Roman" w:cs="Times New Roman"/>
          <w:color w:val="000000" w:themeColor="text1"/>
          <w:sz w:val="24"/>
          <w:szCs w:val="24"/>
        </w:rPr>
        <w:t xml:space="preserve"> data collection methods described in this package </w:t>
      </w:r>
      <w:r w:rsidRPr="006E5655" w:rsidR="00AF5F13">
        <w:rPr>
          <w:rFonts w:ascii="Times New Roman" w:eastAsia="Times New Roman" w:hAnsi="Times New Roman" w:cs="Times New Roman"/>
          <w:color w:val="000000" w:themeColor="text1"/>
          <w:sz w:val="24"/>
          <w:szCs w:val="24"/>
        </w:rPr>
        <w:t>demonstrate efforts to collect critical information at each systemic level, from prevention to enforcement</w:t>
      </w:r>
      <w:r w:rsidRPr="006E5655" w:rsidR="00365DF7">
        <w:rPr>
          <w:rFonts w:ascii="Times New Roman" w:eastAsia="Times New Roman" w:hAnsi="Times New Roman" w:cs="Times New Roman"/>
          <w:color w:val="000000" w:themeColor="text1"/>
          <w:sz w:val="24"/>
          <w:szCs w:val="24"/>
        </w:rPr>
        <w:t xml:space="preserve">. </w:t>
      </w:r>
    </w:p>
    <w:p w:rsidR="47823AB2" w:rsidRPr="006E5655" w:rsidP="17E055E3" w14:paraId="7DB5B889" w14:textId="2E772C18">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Figure 1: Coordinated Approach </w:t>
      </w:r>
    </w:p>
    <w:p w:rsidR="00CF7D30" w:rsidRPr="006E5655" w:rsidP="17E055E3" w14:paraId="78614921" w14:textId="399B9B8C">
      <w:pPr>
        <w:jc w:val="center"/>
        <w:rPr>
          <w:rFonts w:ascii="Times New Roman" w:eastAsia="Times New Roman" w:hAnsi="Times New Roman" w:cs="Times New Roman"/>
          <w:color w:val="000000" w:themeColor="text1"/>
          <w:sz w:val="24"/>
          <w:szCs w:val="24"/>
        </w:rPr>
      </w:pPr>
      <w:r w:rsidRPr="006E5655">
        <w:rPr>
          <w:rFonts w:ascii="Times New Roman" w:hAnsi="Times New Roman" w:cs="Times New Roman"/>
          <w:noProof/>
          <w:color w:val="000000" w:themeColor="text1"/>
          <w:sz w:val="24"/>
          <w:szCs w:val="24"/>
        </w:rPr>
        <w:drawing>
          <wp:inline distT="0" distB="0" distL="0" distR="0">
            <wp:extent cx="3980815" cy="3883660"/>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980815" cy="3883660"/>
                    </a:xfrm>
                    <a:prstGeom prst="rect">
                      <a:avLst/>
                    </a:prstGeom>
                  </pic:spPr>
                </pic:pic>
              </a:graphicData>
            </a:graphic>
          </wp:inline>
        </w:drawing>
      </w:r>
    </w:p>
    <w:p w:rsidR="00E124FC" w:rsidRPr="006E5655" w:rsidP="17E055E3" w14:paraId="35FAD161" w14:textId="14DB2B37">
      <w:pPr>
        <w:rPr>
          <w:rFonts w:ascii="Times New Roman" w:eastAsia="Times New Roman" w:hAnsi="Times New Roman" w:cs="Times New Roman"/>
          <w:color w:val="000000" w:themeColor="text1"/>
          <w:sz w:val="24"/>
          <w:szCs w:val="24"/>
        </w:rPr>
      </w:pPr>
    </w:p>
    <w:p w:rsidR="003D3180" w:rsidRPr="006E5655" w:rsidP="17E055E3" w14:paraId="3A88E16B" w14:textId="5A81389C">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To facilitate the coordinated approach, t</w:t>
      </w:r>
      <w:r w:rsidRPr="006E5655">
        <w:rPr>
          <w:rFonts w:ascii="Times New Roman" w:eastAsia="Times New Roman" w:hAnsi="Times New Roman" w:cs="Times New Roman"/>
          <w:color w:val="000000" w:themeColor="text1"/>
          <w:sz w:val="24"/>
          <w:szCs w:val="24"/>
        </w:rPr>
        <w:t xml:space="preserve">he STOP Act established the </w:t>
      </w:r>
      <w:r w:rsidRPr="006E5655" w:rsidR="00965259">
        <w:rPr>
          <w:rFonts w:ascii="Times New Roman" w:eastAsia="Times New Roman" w:hAnsi="Times New Roman" w:cs="Times New Roman"/>
          <w:color w:val="000000" w:themeColor="text1"/>
          <w:sz w:val="24"/>
          <w:szCs w:val="24"/>
          <w:shd w:val="clear" w:color="auto" w:fill="FFFFFF"/>
        </w:rPr>
        <w:t>Interagency</w:t>
      </w:r>
      <w:r w:rsidRPr="006E5655" w:rsidR="00965259">
        <w:rPr>
          <w:rFonts w:ascii="Times New Roman" w:eastAsia="Times New Roman" w:hAnsi="Times New Roman" w:cs="Times New Roman"/>
          <w:color w:val="000000" w:themeColor="text1"/>
          <w:sz w:val="24"/>
          <w:szCs w:val="24"/>
          <w:shd w:val="clear" w:color="auto" w:fill="FFFFFF"/>
        </w:rPr>
        <w:t xml:space="preserve"> </w:t>
      </w:r>
      <w:r w:rsidRPr="006E5655">
        <w:rPr>
          <w:rFonts w:ascii="Times New Roman" w:eastAsia="Times New Roman" w:hAnsi="Times New Roman" w:cs="Times New Roman"/>
          <w:color w:val="000000" w:themeColor="text1"/>
          <w:sz w:val="24"/>
          <w:szCs w:val="24"/>
          <w:shd w:val="clear" w:color="auto" w:fill="FFFFFF"/>
        </w:rPr>
        <w:t xml:space="preserve">Coordinating Committee on the Prevention of Underage Drinking (ICCPUD), composed of </w:t>
      </w:r>
      <w:r w:rsidRPr="006E5655" w:rsidR="00F766B2">
        <w:rPr>
          <w:rFonts w:ascii="Times New Roman" w:eastAsia="Times New Roman" w:hAnsi="Times New Roman" w:cs="Times New Roman"/>
          <w:color w:val="000000" w:themeColor="text1"/>
          <w:sz w:val="24"/>
          <w:szCs w:val="24"/>
          <w:shd w:val="clear" w:color="auto" w:fill="FFFFFF"/>
        </w:rPr>
        <w:t xml:space="preserve">16 federal officials representing agencies </w:t>
      </w:r>
      <w:r w:rsidRPr="006E5655">
        <w:rPr>
          <w:rFonts w:ascii="Times New Roman" w:eastAsia="Times New Roman" w:hAnsi="Times New Roman" w:cs="Times New Roman"/>
          <w:color w:val="000000" w:themeColor="text1"/>
          <w:sz w:val="24"/>
          <w:szCs w:val="24"/>
          <w:shd w:val="clear" w:color="auto" w:fill="FFFFFF"/>
        </w:rPr>
        <w:t>with underage drinking prevention programs or activities (Attachment 1)</w:t>
      </w:r>
      <w:r w:rsidRPr="006E565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shd w:val="clear" w:color="auto" w:fill="FFFFFF"/>
          <w:vertAlign w:val="superscript"/>
        </w:rPr>
        <w:footnoteReference w:id="3"/>
      </w:r>
      <w:r w:rsidRPr="006E5655">
        <w:rPr>
          <w:rFonts w:ascii="Times New Roman" w:eastAsia="Times New Roman" w:hAnsi="Times New Roman" w:cs="Times New Roman"/>
          <w:color w:val="000000" w:themeColor="text1"/>
          <w:sz w:val="24"/>
          <w:szCs w:val="24"/>
        </w:rPr>
        <w:t xml:space="preserve"> </w:t>
      </w:r>
      <w:r w:rsidRPr="006E5655" w:rsidR="00F766B2">
        <w:rPr>
          <w:rFonts w:ascii="Times New Roman" w:eastAsia="Times New Roman" w:hAnsi="Times New Roman" w:cs="Times New Roman"/>
          <w:color w:val="000000" w:themeColor="text1"/>
          <w:sz w:val="24"/>
          <w:szCs w:val="24"/>
        </w:rPr>
        <w:t xml:space="preserve"> While not enumerated in the (STOP) legislation, other agencies have chosen to participate. There are currently 22 federal departments and agencies participating in the ICCPUD.</w:t>
      </w:r>
      <w:r w:rsidRPr="006E5655" w:rsidR="007029FE">
        <w:rPr>
          <w:rFonts w:ascii="Times New Roman" w:eastAsia="Times New Roman" w:hAnsi="Times New Roman" w:cs="Times New Roman"/>
          <w:color w:val="000000" w:themeColor="text1"/>
          <w:sz w:val="24"/>
          <w:szCs w:val="24"/>
        </w:rPr>
        <w:t>​ SAMHSA</w:t>
      </w:r>
      <w:r w:rsidRPr="006E5655">
        <w:rPr>
          <w:rFonts w:ascii="Times New Roman" w:eastAsia="Times New Roman" w:hAnsi="Times New Roman" w:cs="Times New Roman"/>
          <w:color w:val="000000" w:themeColor="text1"/>
          <w:sz w:val="24"/>
          <w:szCs w:val="24"/>
        </w:rPr>
        <w:t xml:space="preserve"> has been designated as the lead agency to work in concert with ICCPUD in fulfilling the Congressional mandates in the STOP Act.</w:t>
      </w:r>
    </w:p>
    <w:p w:rsidR="003D3180" w:rsidRPr="006E5655" w:rsidP="17E055E3" w14:paraId="1FD0BCEB" w14:textId="7777777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STOP Act contains four primary elements:</w:t>
      </w:r>
    </w:p>
    <w:p w:rsidR="003D3180" w:rsidRPr="006E5655" w:rsidP="17E055E3" w14:paraId="25EC3679" w14:textId="2C2D40F6">
      <w:pPr>
        <w:numPr>
          <w:ilvl w:val="0"/>
          <w:numId w:val="6"/>
        </w:numPr>
        <w:ind w:left="360"/>
        <w:rPr>
          <w:rFonts w:ascii="Times New Roman" w:eastAsia="Times New Roman" w:hAnsi="Times New Roman" w:cs="Times New Roman"/>
          <w:color w:val="000000" w:themeColor="text1"/>
          <w:sz w:val="24"/>
          <w:szCs w:val="24"/>
          <w:shd w:val="clear" w:color="auto" w:fill="FFFFFF"/>
        </w:rPr>
      </w:pPr>
      <w:r w:rsidRPr="006E5655">
        <w:rPr>
          <w:rFonts w:ascii="Times New Roman" w:eastAsia="Times New Roman" w:hAnsi="Times New Roman" w:cs="Times New Roman"/>
          <w:color w:val="000000" w:themeColor="text1"/>
          <w:sz w:val="24"/>
          <w:szCs w:val="24"/>
        </w:rPr>
        <w:t xml:space="preserve">The award of </w:t>
      </w:r>
      <w:r w:rsidRPr="006E5655" w:rsidR="001042EF">
        <w:rPr>
          <w:rFonts w:ascii="Times New Roman" w:eastAsia="Times New Roman" w:hAnsi="Times New Roman" w:cs="Times New Roman"/>
          <w:color w:val="000000" w:themeColor="text1"/>
          <w:sz w:val="24"/>
          <w:szCs w:val="24"/>
        </w:rPr>
        <w:t xml:space="preserve">community-based coalition enhancement </w:t>
      </w:r>
      <w:r w:rsidRPr="006E5655">
        <w:rPr>
          <w:rFonts w:ascii="Times New Roman" w:eastAsia="Times New Roman" w:hAnsi="Times New Roman" w:cs="Times New Roman"/>
          <w:color w:val="000000" w:themeColor="text1"/>
          <w:sz w:val="24"/>
          <w:szCs w:val="24"/>
        </w:rPr>
        <w:t xml:space="preserve">grants </w:t>
      </w:r>
      <w:r w:rsidRPr="006E5655" w:rsidR="001042EF">
        <w:rPr>
          <w:rFonts w:ascii="Times New Roman" w:eastAsia="Times New Roman" w:hAnsi="Times New Roman" w:cs="Times New Roman"/>
          <w:color w:val="000000" w:themeColor="text1"/>
          <w:sz w:val="24"/>
          <w:szCs w:val="24"/>
        </w:rPr>
        <w:t>for underage drinking prevention activities to eligible entities currently receiving funds under the Drug-Free Communities Act of 1997</w:t>
      </w:r>
      <w:r w:rsidRPr="006E5655" w:rsidR="000152C4">
        <w:rPr>
          <w:rFonts w:ascii="Times New Roman" w:eastAsia="Times New Roman" w:hAnsi="Times New Roman" w:cs="Times New Roman"/>
          <w:color w:val="000000" w:themeColor="text1"/>
          <w:sz w:val="24"/>
          <w:szCs w:val="24"/>
        </w:rPr>
        <w:t>.</w:t>
      </w:r>
    </w:p>
    <w:p w:rsidR="003D3180" w:rsidRPr="006C726B" w:rsidP="17E055E3" w14:paraId="71F29526" w14:textId="0074BB39">
      <w:pPr>
        <w:numPr>
          <w:ilvl w:val="0"/>
          <w:numId w:val="6"/>
        </w:numPr>
        <w:ind w:left="360"/>
        <w:rPr>
          <w:rFonts w:ascii="Times New Roman" w:eastAsia="Times New Roman" w:hAnsi="Times New Roman" w:cs="Times New Roman"/>
          <w:color w:val="000000" w:themeColor="text1"/>
          <w:sz w:val="24"/>
          <w:szCs w:val="24"/>
          <w:shd w:val="clear" w:color="auto" w:fill="FFFFFF"/>
        </w:rPr>
      </w:pPr>
      <w:r w:rsidRPr="006C726B">
        <w:rPr>
          <w:rFonts w:ascii="Times New Roman" w:eastAsia="Times New Roman" w:hAnsi="Times New Roman" w:cs="Times New Roman"/>
          <w:color w:val="000000" w:themeColor="text1"/>
          <w:sz w:val="24"/>
          <w:szCs w:val="24"/>
        </w:rPr>
        <w:t xml:space="preserve">A national </w:t>
      </w:r>
      <w:r w:rsidRPr="006C726B" w:rsidR="00663080">
        <w:rPr>
          <w:rFonts w:ascii="Times New Roman" w:eastAsia="Times New Roman" w:hAnsi="Times New Roman" w:cs="Times New Roman"/>
          <w:color w:val="000000" w:themeColor="text1"/>
          <w:sz w:val="24"/>
          <w:szCs w:val="24"/>
        </w:rPr>
        <w:t xml:space="preserve">adult-oriented </w:t>
      </w:r>
      <w:r w:rsidRPr="006C726B">
        <w:rPr>
          <w:rFonts w:ascii="Times New Roman" w:eastAsia="Times New Roman" w:hAnsi="Times New Roman" w:cs="Times New Roman"/>
          <w:color w:val="000000" w:themeColor="text1"/>
          <w:sz w:val="24"/>
          <w:szCs w:val="24"/>
        </w:rPr>
        <w:t xml:space="preserve">media </w:t>
      </w:r>
      <w:r w:rsidRPr="006C726B" w:rsidR="00663080">
        <w:rPr>
          <w:rFonts w:ascii="Times New Roman" w:eastAsia="Times New Roman" w:hAnsi="Times New Roman" w:cs="Times New Roman"/>
          <w:color w:val="000000" w:themeColor="text1"/>
          <w:sz w:val="24"/>
          <w:szCs w:val="24"/>
        </w:rPr>
        <w:t xml:space="preserve">public service </w:t>
      </w:r>
      <w:r w:rsidRPr="006C726B">
        <w:rPr>
          <w:rFonts w:ascii="Times New Roman" w:eastAsia="Times New Roman" w:hAnsi="Times New Roman" w:cs="Times New Roman"/>
          <w:color w:val="000000" w:themeColor="text1"/>
          <w:sz w:val="24"/>
          <w:szCs w:val="24"/>
        </w:rPr>
        <w:t xml:space="preserve">campaign to </w:t>
      </w:r>
      <w:r w:rsidRPr="006C726B" w:rsidR="00663080">
        <w:rPr>
          <w:rFonts w:ascii="Times New Roman" w:eastAsia="Times New Roman" w:hAnsi="Times New Roman" w:cs="Times New Roman"/>
          <w:color w:val="000000" w:themeColor="text1"/>
          <w:sz w:val="24"/>
          <w:szCs w:val="24"/>
        </w:rPr>
        <w:t xml:space="preserve">prevent </w:t>
      </w:r>
      <w:r w:rsidRPr="006C726B">
        <w:rPr>
          <w:rFonts w:ascii="Times New Roman" w:eastAsia="Times New Roman" w:hAnsi="Times New Roman" w:cs="Times New Roman"/>
          <w:color w:val="000000" w:themeColor="text1"/>
          <w:sz w:val="24"/>
          <w:szCs w:val="24"/>
        </w:rPr>
        <w:t>underage drinking</w:t>
      </w:r>
      <w:r w:rsidRPr="006C726B" w:rsidR="393448D5">
        <w:rPr>
          <w:rFonts w:ascii="Times New Roman" w:eastAsia="Times New Roman" w:hAnsi="Times New Roman" w:cs="Times New Roman"/>
          <w:color w:val="000000" w:themeColor="text1"/>
          <w:sz w:val="24"/>
          <w:szCs w:val="24"/>
        </w:rPr>
        <w:t xml:space="preserve">, </w:t>
      </w:r>
      <w:r w:rsidRPr="006C726B" w:rsidR="005170F6">
        <w:rPr>
          <w:rFonts w:ascii="Times New Roman" w:eastAsia="Times New Roman" w:hAnsi="Times New Roman" w:cs="Times New Roman"/>
          <w:color w:val="000000" w:themeColor="text1"/>
          <w:sz w:val="24"/>
          <w:szCs w:val="24"/>
        </w:rPr>
        <w:t>“Talk.</w:t>
      </w:r>
      <w:r w:rsidRPr="006C726B" w:rsidR="4B2A5BAE">
        <w:rPr>
          <w:rFonts w:ascii="Times New Roman" w:eastAsia="Times New Roman" w:hAnsi="Times New Roman" w:cs="Times New Roman"/>
          <w:color w:val="000000" w:themeColor="text1"/>
          <w:sz w:val="24"/>
          <w:szCs w:val="24"/>
        </w:rPr>
        <w:t xml:space="preserve"> </w:t>
      </w:r>
      <w:r w:rsidRPr="006C726B" w:rsidR="005170F6">
        <w:rPr>
          <w:rFonts w:ascii="Times New Roman" w:eastAsia="Times New Roman" w:hAnsi="Times New Roman" w:cs="Times New Roman"/>
          <w:color w:val="000000" w:themeColor="text1"/>
          <w:sz w:val="24"/>
          <w:szCs w:val="24"/>
        </w:rPr>
        <w:t>They Hear You.”</w:t>
      </w:r>
      <w:r w:rsidRPr="006C726B" w:rsidR="5CDA40DE">
        <w:rPr>
          <w:rStyle w:val="normaltextrun"/>
          <w:rFonts w:ascii="Times New Roman" w:eastAsia="Times New Roman" w:hAnsi="Times New Roman" w:cs="Times New Roman"/>
          <w:color w:val="000000" w:themeColor="text1"/>
          <w:sz w:val="24"/>
          <w:szCs w:val="24"/>
        </w:rPr>
        <w:t xml:space="preserve"> ® (TTHY)</w:t>
      </w:r>
      <w:r w:rsidRPr="006C726B">
        <w:rPr>
          <w:rFonts w:ascii="Times New Roman" w:eastAsia="Times New Roman" w:hAnsi="Times New Roman" w:cs="Times New Roman"/>
          <w:color w:val="000000" w:themeColor="text1"/>
          <w:sz w:val="24"/>
          <w:szCs w:val="24"/>
        </w:rPr>
        <w:t>, and an annual report to Congress evaluating the campaign</w:t>
      </w:r>
      <w:r w:rsidRPr="006C726B" w:rsidR="000152C4">
        <w:rPr>
          <w:rFonts w:ascii="Times New Roman" w:eastAsia="Times New Roman" w:hAnsi="Times New Roman" w:cs="Times New Roman"/>
          <w:color w:val="000000" w:themeColor="text1"/>
          <w:sz w:val="24"/>
          <w:szCs w:val="24"/>
        </w:rPr>
        <w:t>.</w:t>
      </w:r>
    </w:p>
    <w:p w:rsidR="003D3180" w:rsidRPr="006E5655" w:rsidP="17E055E3" w14:paraId="0250C0CE" w14:textId="5F3E7D9C">
      <w:pPr>
        <w:numPr>
          <w:ilvl w:val="0"/>
          <w:numId w:val="6"/>
        </w:numPr>
        <w:ind w:left="360"/>
        <w:rPr>
          <w:rFonts w:ascii="Times New Roman" w:eastAsia="Times New Roman" w:hAnsi="Times New Roman" w:cs="Times New Roman"/>
          <w:color w:val="000000" w:themeColor="text1"/>
          <w:sz w:val="24"/>
          <w:szCs w:val="24"/>
          <w:shd w:val="clear" w:color="auto" w:fill="FFFFFF"/>
        </w:rPr>
      </w:pPr>
      <w:r w:rsidRPr="006E5655">
        <w:rPr>
          <w:rFonts w:ascii="Times New Roman" w:eastAsia="Times New Roman" w:hAnsi="Times New Roman" w:cs="Times New Roman"/>
          <w:color w:val="000000" w:themeColor="text1"/>
          <w:sz w:val="24"/>
          <w:szCs w:val="24"/>
        </w:rPr>
        <w:t>An annual report to Congress summarizing federal prevention activities and the extent of progress in reducing underage drinking nationally, including data from national surveys conducted by federal agencies</w:t>
      </w:r>
      <w:r w:rsidRPr="006E5655" w:rsidR="000152C4">
        <w:rPr>
          <w:rFonts w:ascii="Times New Roman" w:eastAsia="Times New Roman" w:hAnsi="Times New Roman" w:cs="Times New Roman"/>
          <w:color w:val="000000" w:themeColor="text1"/>
          <w:sz w:val="24"/>
          <w:szCs w:val="24"/>
        </w:rPr>
        <w:t>.</w:t>
      </w:r>
    </w:p>
    <w:p w:rsidR="003D3180" w:rsidRPr="006E5655" w:rsidP="17E055E3" w14:paraId="6F0144D2" w14:textId="4EC5F1E8">
      <w:pPr>
        <w:numPr>
          <w:ilvl w:val="0"/>
          <w:numId w:val="6"/>
        </w:numPr>
        <w:ind w:left="360"/>
        <w:rPr>
          <w:rFonts w:ascii="Times New Roman" w:eastAsia="Times New Roman" w:hAnsi="Times New Roman" w:cs="Times New Roman"/>
          <w:color w:val="000000" w:themeColor="text1"/>
          <w:sz w:val="24"/>
          <w:szCs w:val="24"/>
          <w:shd w:val="clear" w:color="auto" w:fill="FFFFFF"/>
        </w:rPr>
      </w:pPr>
      <w:r w:rsidRPr="006E5655">
        <w:rPr>
          <w:rFonts w:ascii="Times New Roman" w:eastAsia="Times New Roman" w:hAnsi="Times New Roman" w:cs="Times New Roman"/>
          <w:color w:val="000000" w:themeColor="text1"/>
          <w:sz w:val="24"/>
          <w:szCs w:val="24"/>
        </w:rPr>
        <w:t>An annual report to Congress “on each State’s performance in enacting, enforcing, and creating laws, regulations, and programs to prevent or reduce underage drinking</w:t>
      </w:r>
      <w:r w:rsidRPr="006E5655" w:rsidR="00F766B2">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shd w:val="clear" w:color="auto" w:fill="FFFFFF"/>
        </w:rPr>
        <w:t xml:space="preserve">The </w:t>
      </w:r>
      <w:r w:rsidRPr="006E5655">
        <w:rPr>
          <w:rFonts w:ascii="Times New Roman" w:eastAsia="Times New Roman" w:hAnsi="Times New Roman" w:cs="Times New Roman"/>
          <w:i/>
          <w:iCs/>
          <w:color w:val="000000" w:themeColor="text1"/>
          <w:sz w:val="24"/>
          <w:szCs w:val="24"/>
          <w:shd w:val="clear" w:color="auto" w:fill="FFFFFF"/>
        </w:rPr>
        <w:t>State Survey</w:t>
      </w:r>
      <w:r w:rsidRPr="006E5655">
        <w:rPr>
          <w:rFonts w:ascii="Times New Roman" w:eastAsia="Times New Roman" w:hAnsi="Times New Roman" w:cs="Times New Roman"/>
          <w:color w:val="000000" w:themeColor="text1"/>
          <w:sz w:val="24"/>
          <w:szCs w:val="24"/>
          <w:shd w:val="clear" w:color="auto" w:fill="FFFFFF"/>
        </w:rPr>
        <w:t xml:space="preserve"> that is the subject of this request gathers data </w:t>
      </w:r>
      <w:r w:rsidRPr="006E5655">
        <w:rPr>
          <w:rFonts w:ascii="Times New Roman" w:eastAsia="Times New Roman" w:hAnsi="Times New Roman" w:cs="Times New Roman"/>
          <w:color w:val="000000" w:themeColor="text1"/>
          <w:sz w:val="24"/>
          <w:szCs w:val="24"/>
        </w:rPr>
        <w:t>used to develop the state-by-state report on prevention and enforcement activities related to underage drinking</w:t>
      </w:r>
      <w:r w:rsidRPr="006E5655" w:rsidR="00365DF7">
        <w:rPr>
          <w:rFonts w:ascii="Times New Roman" w:eastAsia="Times New Roman" w:hAnsi="Times New Roman" w:cs="Times New Roman"/>
          <w:color w:val="000000" w:themeColor="text1"/>
          <w:sz w:val="24"/>
          <w:szCs w:val="24"/>
        </w:rPr>
        <w:t xml:space="preserve">. </w:t>
      </w:r>
    </w:p>
    <w:p w:rsidR="003D3180" w:rsidRPr="006E5655" w:rsidP="17E055E3" w14:paraId="1EBA3005" w14:textId="1F53B3F0">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Driven by the legislation and coordinated by ICCPUD, each of these</w:t>
      </w:r>
      <w:r w:rsidRPr="006E5655" w:rsidR="00F51D08">
        <w:rPr>
          <w:rFonts w:ascii="Times New Roman" w:eastAsia="Times New Roman" w:hAnsi="Times New Roman" w:cs="Times New Roman"/>
          <w:color w:val="000000" w:themeColor="text1"/>
          <w:sz w:val="24"/>
          <w:szCs w:val="24"/>
        </w:rPr>
        <w:t xml:space="preserve"> activities work together to </w:t>
      </w:r>
      <w:r w:rsidRPr="006E5655" w:rsidR="000F3A84">
        <w:rPr>
          <w:rFonts w:ascii="Times New Roman" w:eastAsia="Times New Roman" w:hAnsi="Times New Roman" w:cs="Times New Roman"/>
          <w:color w:val="000000" w:themeColor="text1"/>
          <w:sz w:val="24"/>
          <w:szCs w:val="24"/>
        </w:rPr>
        <w:t>prevent and reduce underage drinking.</w:t>
      </w:r>
      <w:r w:rsidRPr="006E5655" w:rsidR="00BB0DFA">
        <w:rPr>
          <w:rFonts w:ascii="Times New Roman" w:eastAsia="Times New Roman" w:hAnsi="Times New Roman" w:cs="Times New Roman"/>
          <w:color w:val="000000" w:themeColor="text1"/>
          <w:sz w:val="24"/>
          <w:szCs w:val="24"/>
        </w:rPr>
        <w:t xml:space="preserve"> The </w:t>
      </w:r>
      <w:r w:rsidRPr="006E5655" w:rsidR="00AF621F">
        <w:rPr>
          <w:rFonts w:ascii="Times New Roman" w:eastAsia="Times New Roman" w:hAnsi="Times New Roman" w:cs="Times New Roman"/>
          <w:color w:val="000000" w:themeColor="text1"/>
          <w:sz w:val="24"/>
          <w:szCs w:val="24"/>
        </w:rPr>
        <w:t>data collection</w:t>
      </w:r>
      <w:r w:rsidRPr="006E5655" w:rsidR="000E2DFA">
        <w:rPr>
          <w:rFonts w:ascii="Times New Roman" w:eastAsia="Times New Roman" w:hAnsi="Times New Roman" w:cs="Times New Roman"/>
          <w:color w:val="000000" w:themeColor="text1"/>
          <w:sz w:val="24"/>
          <w:szCs w:val="24"/>
        </w:rPr>
        <w:t xml:space="preserve"> activities described in this </w:t>
      </w:r>
      <w:r w:rsidRPr="006E5655" w:rsidR="00BF3157">
        <w:rPr>
          <w:rFonts w:ascii="Times New Roman" w:eastAsia="Times New Roman" w:hAnsi="Times New Roman" w:cs="Times New Roman"/>
          <w:color w:val="000000" w:themeColor="text1"/>
          <w:sz w:val="24"/>
          <w:szCs w:val="24"/>
        </w:rPr>
        <w:t>package</w:t>
      </w:r>
      <w:r w:rsidRPr="006E5655" w:rsidR="0055375B">
        <w:rPr>
          <w:rFonts w:ascii="Times New Roman" w:eastAsia="Times New Roman" w:hAnsi="Times New Roman" w:cs="Times New Roman"/>
          <w:color w:val="000000" w:themeColor="text1"/>
          <w:sz w:val="24"/>
          <w:szCs w:val="24"/>
        </w:rPr>
        <w:t xml:space="preserve"> serve to assess th</w:t>
      </w:r>
      <w:r w:rsidRPr="006E5655" w:rsidR="00A575FA">
        <w:rPr>
          <w:rFonts w:ascii="Times New Roman" w:eastAsia="Times New Roman" w:hAnsi="Times New Roman" w:cs="Times New Roman"/>
          <w:color w:val="000000" w:themeColor="text1"/>
          <w:sz w:val="24"/>
          <w:szCs w:val="24"/>
        </w:rPr>
        <w:t xml:space="preserve">e outputs and outcomes of </w:t>
      </w:r>
      <w:r w:rsidRPr="006E5655" w:rsidR="000A6F9C">
        <w:rPr>
          <w:rFonts w:ascii="Times New Roman" w:eastAsia="Times New Roman" w:hAnsi="Times New Roman" w:cs="Times New Roman"/>
          <w:color w:val="000000" w:themeColor="text1"/>
          <w:sz w:val="24"/>
          <w:szCs w:val="24"/>
        </w:rPr>
        <w:t xml:space="preserve">efforts to align </w:t>
      </w:r>
      <w:r w:rsidRPr="006E5655" w:rsidR="00A575FA">
        <w:rPr>
          <w:rFonts w:ascii="Times New Roman" w:eastAsia="Times New Roman" w:hAnsi="Times New Roman" w:cs="Times New Roman"/>
          <w:color w:val="000000" w:themeColor="text1"/>
          <w:sz w:val="24"/>
          <w:szCs w:val="24"/>
        </w:rPr>
        <w:t>pu</w:t>
      </w:r>
      <w:r w:rsidRPr="006E5655" w:rsidR="006C4F81">
        <w:rPr>
          <w:rFonts w:ascii="Times New Roman" w:eastAsia="Times New Roman" w:hAnsi="Times New Roman" w:cs="Times New Roman"/>
          <w:color w:val="000000" w:themeColor="text1"/>
          <w:sz w:val="24"/>
          <w:szCs w:val="24"/>
        </w:rPr>
        <w:t xml:space="preserve">blic health messaging </w:t>
      </w:r>
      <w:r w:rsidRPr="006E5655" w:rsidR="000A6F9C">
        <w:rPr>
          <w:rFonts w:ascii="Times New Roman" w:eastAsia="Times New Roman" w:hAnsi="Times New Roman" w:cs="Times New Roman"/>
          <w:color w:val="000000" w:themeColor="text1"/>
          <w:sz w:val="24"/>
          <w:szCs w:val="24"/>
        </w:rPr>
        <w:t>with</w:t>
      </w:r>
      <w:r w:rsidRPr="006E5655" w:rsidR="006C4F81">
        <w:rPr>
          <w:rFonts w:ascii="Times New Roman" w:eastAsia="Times New Roman" w:hAnsi="Times New Roman" w:cs="Times New Roman"/>
          <w:color w:val="000000" w:themeColor="text1"/>
          <w:sz w:val="24"/>
          <w:szCs w:val="24"/>
        </w:rPr>
        <w:t xml:space="preserve"> interventi</w:t>
      </w:r>
      <w:r w:rsidRPr="006E5655" w:rsidR="00D23A02">
        <w:rPr>
          <w:rFonts w:ascii="Times New Roman" w:eastAsia="Times New Roman" w:hAnsi="Times New Roman" w:cs="Times New Roman"/>
          <w:color w:val="000000" w:themeColor="text1"/>
          <w:sz w:val="24"/>
          <w:szCs w:val="24"/>
        </w:rPr>
        <w:t>ons</w:t>
      </w:r>
      <w:r w:rsidRPr="006E5655" w:rsidR="00B87BE8">
        <w:rPr>
          <w:rFonts w:ascii="Times New Roman" w:eastAsia="Times New Roman" w:hAnsi="Times New Roman" w:cs="Times New Roman"/>
          <w:color w:val="000000" w:themeColor="text1"/>
          <w:sz w:val="24"/>
          <w:szCs w:val="24"/>
        </w:rPr>
        <w:t>: i</w:t>
      </w:r>
      <w:r w:rsidRPr="006E5655" w:rsidR="0070689E">
        <w:rPr>
          <w:rFonts w:ascii="Times New Roman" w:eastAsia="Times New Roman" w:hAnsi="Times New Roman" w:cs="Times New Roman"/>
          <w:color w:val="000000" w:themeColor="text1"/>
          <w:sz w:val="24"/>
          <w:szCs w:val="24"/>
        </w:rPr>
        <w:t>n</w:t>
      </w:r>
      <w:r w:rsidRPr="006E5655" w:rsidR="000B2D8F">
        <w:rPr>
          <w:rFonts w:ascii="Times New Roman" w:eastAsia="Times New Roman" w:hAnsi="Times New Roman" w:cs="Times New Roman"/>
          <w:color w:val="000000" w:themeColor="text1"/>
          <w:sz w:val="24"/>
          <w:szCs w:val="24"/>
        </w:rPr>
        <w:t xml:space="preserve"> </w:t>
      </w:r>
      <w:r w:rsidRPr="006E5655" w:rsidR="0070689E">
        <w:rPr>
          <w:rFonts w:ascii="Times New Roman" w:eastAsia="Times New Roman" w:hAnsi="Times New Roman" w:cs="Times New Roman"/>
          <w:color w:val="000000" w:themeColor="text1"/>
          <w:sz w:val="24"/>
          <w:szCs w:val="24"/>
        </w:rPr>
        <w:t>addition to</w:t>
      </w:r>
      <w:r w:rsidRPr="006E5655" w:rsidR="00F916DE">
        <w:rPr>
          <w:rFonts w:ascii="Times New Roman" w:eastAsia="Times New Roman" w:hAnsi="Times New Roman" w:cs="Times New Roman"/>
          <w:color w:val="000000" w:themeColor="text1"/>
          <w:sz w:val="24"/>
          <w:szCs w:val="24"/>
        </w:rPr>
        <w:t xml:space="preserve"> the annual</w:t>
      </w:r>
      <w:r w:rsidRPr="006E5655" w:rsidR="0070689E">
        <w:rPr>
          <w:rFonts w:ascii="Times New Roman" w:eastAsia="Times New Roman" w:hAnsi="Times New Roman" w:cs="Times New Roman"/>
          <w:color w:val="000000" w:themeColor="text1"/>
          <w:sz w:val="24"/>
          <w:szCs w:val="24"/>
        </w:rPr>
        <w:t xml:space="preserve"> </w:t>
      </w:r>
      <w:r w:rsidRPr="006E5655" w:rsidR="000B2D8F">
        <w:rPr>
          <w:rFonts w:ascii="Times New Roman" w:eastAsia="Times New Roman" w:hAnsi="Times New Roman" w:cs="Times New Roman"/>
          <w:i/>
          <w:iCs/>
          <w:color w:val="000000" w:themeColor="text1"/>
          <w:sz w:val="24"/>
          <w:szCs w:val="24"/>
        </w:rPr>
        <w:t>State Survey</w:t>
      </w:r>
      <w:r w:rsidRPr="006E5655" w:rsidR="0070689E">
        <w:rPr>
          <w:rFonts w:ascii="Times New Roman" w:eastAsia="Times New Roman" w:hAnsi="Times New Roman" w:cs="Times New Roman"/>
          <w:i/>
          <w:iCs/>
          <w:color w:val="000000" w:themeColor="text1"/>
          <w:sz w:val="24"/>
          <w:szCs w:val="24"/>
        </w:rPr>
        <w:t xml:space="preserve"> </w:t>
      </w:r>
      <w:r w:rsidRPr="00C025ED" w:rsidR="00F916DE">
        <w:rPr>
          <w:rFonts w:ascii="Times New Roman" w:eastAsia="Times New Roman" w:hAnsi="Times New Roman" w:cs="Times New Roman"/>
          <w:color w:val="000000" w:themeColor="text1"/>
          <w:sz w:val="24"/>
          <w:szCs w:val="24"/>
        </w:rPr>
        <w:t>and formative evaluation of ICCPUD’s Alcohol Policy Academy</w:t>
      </w:r>
      <w:r w:rsidRPr="006E5655" w:rsidR="000B2D8F">
        <w:rPr>
          <w:rFonts w:ascii="Times New Roman" w:eastAsia="Times New Roman" w:hAnsi="Times New Roman" w:cs="Times New Roman"/>
          <w:color w:val="000000" w:themeColor="text1"/>
          <w:sz w:val="24"/>
          <w:szCs w:val="24"/>
        </w:rPr>
        <w:t>,</w:t>
      </w:r>
      <w:r w:rsidRPr="006E5655" w:rsidR="0070689E">
        <w:rPr>
          <w:rFonts w:ascii="Times New Roman" w:eastAsia="Times New Roman" w:hAnsi="Times New Roman" w:cs="Times New Roman"/>
          <w:color w:val="000000" w:themeColor="text1"/>
          <w:sz w:val="24"/>
          <w:szCs w:val="24"/>
        </w:rPr>
        <w:t xml:space="preserve"> data collection activities associated with two component resources from the </w:t>
      </w:r>
      <w:r w:rsidRPr="006E5655" w:rsidR="022F0968">
        <w:rPr>
          <w:rStyle w:val="normaltextrun"/>
          <w:rFonts w:ascii="Times New Roman" w:eastAsia="Times New Roman" w:hAnsi="Times New Roman" w:cs="Times New Roman"/>
          <w:color w:val="000000" w:themeColor="text1"/>
          <w:sz w:val="24"/>
          <w:szCs w:val="24"/>
        </w:rPr>
        <w:t>TTHY</w:t>
      </w:r>
      <w:r w:rsidRPr="006E5655" w:rsidR="0070689E">
        <w:rPr>
          <w:rStyle w:val="normaltextrun"/>
          <w:rFonts w:ascii="Times New Roman" w:eastAsia="Times New Roman" w:hAnsi="Times New Roman" w:cs="Times New Roman"/>
          <w:color w:val="000000" w:themeColor="text1"/>
          <w:sz w:val="24"/>
          <w:szCs w:val="24"/>
        </w:rPr>
        <w:t xml:space="preserve"> national media </w:t>
      </w:r>
      <w:r w:rsidRPr="006E5655" w:rsidR="60EA9DC0">
        <w:rPr>
          <w:rStyle w:val="normaltextrun"/>
          <w:rFonts w:ascii="Times New Roman" w:eastAsia="Times New Roman" w:hAnsi="Times New Roman" w:cs="Times New Roman"/>
          <w:color w:val="000000" w:themeColor="text1"/>
          <w:sz w:val="24"/>
          <w:szCs w:val="24"/>
        </w:rPr>
        <w:t>campaign will</w:t>
      </w:r>
      <w:r w:rsidRPr="006E5655" w:rsidR="0070689E">
        <w:rPr>
          <w:rStyle w:val="normaltextrun"/>
          <w:rFonts w:ascii="Times New Roman" w:eastAsia="Times New Roman" w:hAnsi="Times New Roman" w:cs="Times New Roman"/>
          <w:color w:val="000000" w:themeColor="text1"/>
          <w:sz w:val="24"/>
          <w:szCs w:val="24"/>
        </w:rPr>
        <w:t xml:space="preserve"> be reviewed.</w:t>
      </w:r>
      <w:r w:rsidRPr="006E5655" w:rsidR="000B2D8F">
        <w:rPr>
          <w:rFonts w:ascii="Times New Roman" w:eastAsia="Times New Roman" w:hAnsi="Times New Roman" w:cs="Times New Roman"/>
          <w:i/>
          <w:iCs/>
          <w:color w:val="000000" w:themeColor="text1"/>
          <w:sz w:val="24"/>
          <w:szCs w:val="24"/>
        </w:rPr>
        <w:t xml:space="preserve"> </w:t>
      </w:r>
      <w:r w:rsidRPr="006E5655" w:rsidR="007F2487">
        <w:rPr>
          <w:rFonts w:ascii="Times New Roman" w:eastAsia="Times New Roman" w:hAnsi="Times New Roman" w:cs="Times New Roman"/>
          <w:color w:val="000000" w:themeColor="text1"/>
          <w:sz w:val="24"/>
          <w:szCs w:val="24"/>
        </w:rPr>
        <w:t xml:space="preserve">(see Figure </w:t>
      </w:r>
      <w:r w:rsidRPr="006E5655" w:rsidR="60BB975E">
        <w:rPr>
          <w:rFonts w:ascii="Times New Roman" w:eastAsia="Times New Roman" w:hAnsi="Times New Roman" w:cs="Times New Roman"/>
          <w:color w:val="000000" w:themeColor="text1"/>
          <w:sz w:val="24"/>
          <w:szCs w:val="24"/>
        </w:rPr>
        <w:t>2</w:t>
      </w:r>
      <w:r w:rsidRPr="006E5655" w:rsidR="007F2487">
        <w:rPr>
          <w:rFonts w:ascii="Times New Roman" w:eastAsia="Times New Roman" w:hAnsi="Times New Roman" w:cs="Times New Roman"/>
          <w:color w:val="000000" w:themeColor="text1"/>
          <w:sz w:val="24"/>
          <w:szCs w:val="24"/>
        </w:rPr>
        <w:t xml:space="preserve">). </w:t>
      </w:r>
    </w:p>
    <w:p w:rsidR="00B95697" w:rsidRPr="006E5655" w:rsidP="17E055E3" w14:paraId="3A4E4048" w14:textId="17D9D45A">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Figure </w:t>
      </w:r>
      <w:r w:rsidRPr="006E5655" w:rsidR="07A2EC3A">
        <w:rPr>
          <w:rFonts w:ascii="Times New Roman" w:eastAsia="Times New Roman" w:hAnsi="Times New Roman" w:cs="Times New Roman"/>
          <w:b/>
          <w:bCs/>
          <w:color w:val="000000" w:themeColor="text1"/>
          <w:sz w:val="24"/>
          <w:szCs w:val="24"/>
        </w:rPr>
        <w:t>2</w:t>
      </w:r>
      <w:r w:rsidRPr="006E5655">
        <w:rPr>
          <w:rFonts w:ascii="Times New Roman" w:eastAsia="Times New Roman" w:hAnsi="Times New Roman" w:cs="Times New Roman"/>
          <w:b/>
          <w:bCs/>
          <w:color w:val="000000" w:themeColor="text1"/>
          <w:sz w:val="24"/>
          <w:szCs w:val="24"/>
        </w:rPr>
        <w:t xml:space="preserve">: </w:t>
      </w:r>
      <w:r w:rsidRPr="006E5655" w:rsidR="0072444D">
        <w:rPr>
          <w:rFonts w:ascii="Times New Roman" w:eastAsia="Times New Roman" w:hAnsi="Times New Roman" w:cs="Times New Roman"/>
          <w:b/>
          <w:bCs/>
          <w:color w:val="000000" w:themeColor="text1"/>
          <w:sz w:val="24"/>
          <w:szCs w:val="24"/>
        </w:rPr>
        <w:t>Aligning Public Health Messaging and Interventions through the STOP Act and “Talk. They Hear You.”</w:t>
      </w:r>
    </w:p>
    <w:p w:rsidR="000F3A84" w:rsidRPr="006E5655" w:rsidP="17E055E3" w14:paraId="5B7A771F" w14:textId="5F3E7D9C">
      <w:pPr>
        <w:pStyle w:val="NormalWeb"/>
        <w:rPr>
          <w:color w:val="000000" w:themeColor="text1"/>
        </w:rPr>
      </w:pPr>
      <w:r w:rsidRPr="006E5655">
        <w:rPr>
          <w:noProof/>
          <w:color w:val="000000" w:themeColor="text1"/>
        </w:rPr>
        <w:drawing>
          <wp:inline distT="0" distB="0" distL="0" distR="0">
            <wp:extent cx="5943600" cy="2870200"/>
            <wp:effectExtent l="0" t="0" r="0" b="6350"/>
            <wp:docPr id="1526187357" name="Picture 152618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87357" name="Picture 1526187357"/>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2870200"/>
                    </a:xfrm>
                    <a:prstGeom prst="rect">
                      <a:avLst/>
                    </a:prstGeom>
                  </pic:spPr>
                </pic:pic>
              </a:graphicData>
            </a:graphic>
          </wp:inline>
        </w:drawing>
      </w:r>
    </w:p>
    <w:p w:rsidR="000F3A84" w:rsidRPr="006E5655" w:rsidP="17E055E3" w14:paraId="3CD53B10" w14:textId="5F3E7D9C">
      <w:pPr>
        <w:rPr>
          <w:rFonts w:ascii="Times New Roman" w:eastAsia="Times New Roman" w:hAnsi="Times New Roman" w:cs="Times New Roman"/>
          <w:color w:val="000000" w:themeColor="text1"/>
          <w:sz w:val="24"/>
          <w:szCs w:val="24"/>
          <w:shd w:val="clear" w:color="auto" w:fill="FFFFFF"/>
        </w:rPr>
      </w:pPr>
    </w:p>
    <w:p w:rsidR="003D3180" w:rsidRPr="006E5655" w:rsidP="17E055E3" w14:paraId="533F4AD5" w14:textId="5F3E7D9C">
      <w:pPr>
        <w:spacing w:line="240" w:lineRule="auto"/>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Underage Drinking and Its Consequences</w:t>
      </w:r>
    </w:p>
    <w:p w:rsidR="00A2767C" w:rsidRPr="006E5655" w:rsidP="17E055E3" w14:paraId="5D84A78C" w14:textId="4B056A06">
      <w:pPr>
        <w:pStyle w:val="paragraph"/>
        <w:spacing w:before="0" w:beforeAutospacing="0" w:after="160" w:afterAutospacing="0" w:line="259" w:lineRule="auto"/>
        <w:textAlignment w:val="baseline"/>
        <w:rPr>
          <w:rStyle w:val="normaltextrun"/>
          <w:color w:val="000000" w:themeColor="text1"/>
        </w:rPr>
      </w:pPr>
      <w:r w:rsidRPr="006E5655">
        <w:rPr>
          <w:rStyle w:val="normaltextrun"/>
          <w:color w:val="000000" w:themeColor="text1"/>
        </w:rPr>
        <w:t>Underage drinking not only impacts the health and well-being of those who consume alcohol but also extends its repercussions to their families, communities, and society at large.</w:t>
      </w:r>
      <w:r w:rsidRPr="006E5655" w:rsidR="002A4120">
        <w:rPr>
          <w:rStyle w:val="normaltextrun"/>
          <w:color w:val="000000" w:themeColor="text1"/>
        </w:rPr>
        <w:t xml:space="preserve"> </w:t>
      </w:r>
      <w:r>
        <w:rPr>
          <w:rStyle w:val="FootnoteReference"/>
          <w:color w:val="000000" w:themeColor="text1"/>
        </w:rPr>
        <w:footnoteReference w:id="4"/>
      </w:r>
      <w:r w:rsidRPr="006E5655" w:rsidR="00305D0B">
        <w:rPr>
          <w:rStyle w:val="normaltextrun"/>
          <w:color w:val="000000" w:themeColor="text1"/>
        </w:rPr>
        <w:t> </w:t>
      </w:r>
    </w:p>
    <w:p w:rsidR="00A61836" w:rsidRPr="006E5655" w:rsidP="17E055E3" w14:paraId="5597C861" w14:textId="15B2FE36">
      <w:pPr>
        <w:pStyle w:val="paragraph"/>
        <w:spacing w:before="0" w:beforeAutospacing="0" w:after="160" w:afterAutospacing="0" w:line="259" w:lineRule="auto"/>
        <w:textAlignment w:val="baseline"/>
        <w:rPr>
          <w:rStyle w:val="normaltextrun"/>
          <w:color w:val="000000" w:themeColor="text1"/>
        </w:rPr>
      </w:pPr>
      <w:r w:rsidRPr="006E5655">
        <w:rPr>
          <w:rStyle w:val="normaltextrun"/>
          <w:color w:val="000000" w:themeColor="text1"/>
        </w:rPr>
        <w:t xml:space="preserve">Alcohol </w:t>
      </w:r>
      <w:r w:rsidRPr="006E5655">
        <w:rPr>
          <w:color w:val="000000" w:themeColor="text1"/>
        </w:rPr>
        <w:t xml:space="preserve">is a factor in the deaths of approximately 3,900 youths in the United States </w:t>
      </w:r>
      <w:r w:rsidRPr="006E5655">
        <w:rPr>
          <w:rStyle w:val="normaltextrun"/>
          <w:color w:val="000000" w:themeColor="text1"/>
        </w:rPr>
        <w:t>(U.S.), shortening their lives by an average of 57 years.</w:t>
      </w:r>
      <w:r>
        <w:rPr>
          <w:rStyle w:val="FootnoteReference"/>
          <w:color w:val="000000" w:themeColor="text1"/>
        </w:rPr>
        <w:footnoteReference w:id="5"/>
      </w:r>
      <w:r w:rsidRPr="006E5655">
        <w:rPr>
          <w:rStyle w:val="normaltextrun"/>
          <w:color w:val="000000" w:themeColor="text1"/>
        </w:rPr>
        <w:t xml:space="preserve">  Data also </w:t>
      </w:r>
      <w:r w:rsidRPr="006E5655" w:rsidR="0030015D">
        <w:rPr>
          <w:rStyle w:val="normaltextrun"/>
          <w:color w:val="000000" w:themeColor="text1"/>
        </w:rPr>
        <w:t xml:space="preserve">reveal the </w:t>
      </w:r>
      <w:r w:rsidRPr="006E5655" w:rsidR="513945D2">
        <w:rPr>
          <w:rStyle w:val="normaltextrun"/>
          <w:color w:val="000000" w:themeColor="text1"/>
        </w:rPr>
        <w:t>wide-ranging</w:t>
      </w:r>
      <w:r w:rsidRPr="006E5655" w:rsidR="0030015D">
        <w:rPr>
          <w:rStyle w:val="normaltextrun"/>
          <w:color w:val="000000" w:themeColor="text1"/>
        </w:rPr>
        <w:t xml:space="preserve"> health, social, and fiscal consequences associated with</w:t>
      </w:r>
      <w:r w:rsidRPr="006E5655">
        <w:rPr>
          <w:rStyle w:val="normaltextrun"/>
          <w:color w:val="000000" w:themeColor="text1"/>
        </w:rPr>
        <w:t xml:space="preserve"> underage drinking.</w:t>
      </w:r>
      <w:r>
        <w:rPr>
          <w:rStyle w:val="FootnoteReference"/>
          <w:color w:val="000000" w:themeColor="text1"/>
        </w:rPr>
        <w:footnoteReference w:id="6"/>
      </w:r>
    </w:p>
    <w:p w:rsidR="00A61836" w:rsidRPr="006E5655" w:rsidP="17E055E3" w14:paraId="3AEF1B7D" w14:textId="5F3E7D9C">
      <w:pPr>
        <w:pStyle w:val="paragraph"/>
        <w:spacing w:before="0" w:beforeAutospacing="0" w:after="160" w:afterAutospacing="0" w:line="259" w:lineRule="auto"/>
        <w:textAlignment w:val="baseline"/>
        <w:rPr>
          <w:rStyle w:val="normaltextrun"/>
          <w:color w:val="000000" w:themeColor="text1"/>
        </w:rPr>
        <w:sectPr w:rsidSect="00EC3482">
          <w:headerReference w:type="default" r:id="rId11"/>
          <w:footerReference w:type="even" r:id="rId12"/>
          <w:footerReference w:type="default" r:id="rId13"/>
          <w:type w:val="continuous"/>
          <w:pgSz w:w="12240" w:h="15840"/>
          <w:pgMar w:top="1440" w:right="1440" w:bottom="1440" w:left="1440" w:header="720" w:footer="720" w:gutter="0"/>
          <w:cols w:space="720"/>
          <w:docGrid w:linePitch="360"/>
        </w:sectPr>
      </w:pPr>
      <w:r w:rsidRPr="006E5655">
        <w:rPr>
          <w:rStyle w:val="normaltextrun"/>
          <w:color w:val="000000" w:themeColor="text1"/>
        </w:rPr>
        <w:t>Alcohol is still the most widely consumed substance among America’s youth—used more often than marijuana or tobacco.</w:t>
      </w:r>
      <w:r w:rsidRPr="006E5655">
        <w:rPr>
          <w:rStyle w:val="FootnoteReference"/>
          <w:color w:val="000000" w:themeColor="text1"/>
        </w:rPr>
        <w:t>8</w:t>
      </w:r>
      <w:r w:rsidRPr="006E5655">
        <w:rPr>
          <w:color w:val="000000" w:themeColor="text1"/>
        </w:rPr>
        <w:t xml:space="preserve"> </w:t>
      </w:r>
      <w:r w:rsidRPr="006E5655">
        <w:rPr>
          <w:rStyle w:val="normaltextrun"/>
          <w:color w:val="000000" w:themeColor="text1"/>
        </w:rPr>
        <w:t xml:space="preserve"> Federal data indicate that 15.1 percent of 12–20-year-olds in the United States reported alcohol use in the past month; in comparison,</w:t>
      </w:r>
      <w:r w:rsidRPr="006E5655">
        <w:rPr>
          <w:color w:val="000000" w:themeColor="text1"/>
        </w:rPr>
        <w:t>11.8 percent of 12- to -20-year-olds had used marijuana; 13.4 percent had used tobacco products and/or nicotine by vaping; 2.1 percent had used illicit drugs other than marijuana; and 0.5 percent had used opioids</w:t>
      </w:r>
      <w:r w:rsidRPr="006E5655">
        <w:rPr>
          <w:rStyle w:val="normaltextrun"/>
          <w:color w:val="000000" w:themeColor="text1"/>
        </w:rPr>
        <w:t>.</w:t>
      </w:r>
      <w:r w:rsidRPr="006E5655">
        <w:rPr>
          <w:rStyle w:val="FootnoteReference"/>
          <w:color w:val="000000" w:themeColor="text1"/>
        </w:rPr>
        <w:t>9</w:t>
      </w:r>
      <w:r w:rsidRPr="006E5655">
        <w:rPr>
          <w:color w:val="000000" w:themeColor="text1"/>
        </w:rPr>
        <w:t xml:space="preserve"> </w:t>
      </w:r>
      <w:r w:rsidRPr="006E5655">
        <w:rPr>
          <w:rStyle w:val="normaltextrun"/>
          <w:color w:val="000000" w:themeColor="text1"/>
        </w:rPr>
        <w:t>Further, underage youth who drink tend to binge drink and to consume more on a single drinking occasion than adults do. Approximately 54 percent of individuals ages 12 to 20 who reported drinking in the past month also reported binge drinking.</w:t>
      </w:r>
      <w:r w:rsidRPr="006E5655">
        <w:rPr>
          <w:rStyle w:val="normaltextrun"/>
          <w:color w:val="000000" w:themeColor="text1"/>
          <w:vertAlign w:val="superscript"/>
        </w:rPr>
        <w:t>10</w:t>
      </w:r>
    </w:p>
    <w:p w:rsidR="00A61836" w:rsidRPr="006E5655" w:rsidP="17E055E3" w14:paraId="01FE539F" w14:textId="0748D07D">
      <w:pPr>
        <w:rPr>
          <w:rFonts w:ascii="Times New Roman" w:eastAsia="Calibri" w:hAnsi="Times New Roman" w:cs="Times New Roman"/>
          <w:color w:val="000000" w:themeColor="text1"/>
          <w:kern w:val="32"/>
          <w:sz w:val="24"/>
          <w:szCs w:val="24"/>
        </w:rPr>
      </w:pPr>
      <w:r w:rsidRPr="43EC8E37">
        <w:rPr>
          <w:rFonts w:ascii="Times New Roman" w:hAnsi="Times New Roman" w:cs="Times New Roman"/>
          <w:color w:val="000000" w:themeColor="text1"/>
          <w:sz w:val="24"/>
          <w:szCs w:val="24"/>
          <w:lang w:eastAsia="zh-CN" w:bidi="hi-IN"/>
        </w:rPr>
        <w:t>Meaningful progress has been made in reducing underage drinking prevalence and related problems, such as traffic fatalities, over the past several years.</w:t>
      </w:r>
      <w:r w:rsidRPr="43EC8E37">
        <w:rPr>
          <w:rFonts w:ascii="Times New Roman" w:hAnsi="Times New Roman" w:cs="Times New Roman"/>
          <w:color w:val="000000" w:themeColor="text1"/>
          <w:sz w:val="24"/>
          <w:szCs w:val="24"/>
        </w:rPr>
        <w:t xml:space="preserve"> </w:t>
      </w:r>
      <w:r w:rsidRPr="43EC8E37">
        <w:rPr>
          <w:rFonts w:ascii="Times New Roman" w:eastAsia="Calibri" w:hAnsi="Times New Roman" w:cs="Times New Roman"/>
          <w:color w:val="000000" w:themeColor="text1"/>
          <w:sz w:val="24"/>
          <w:szCs w:val="24"/>
        </w:rPr>
        <w:t xml:space="preserve">However, it is unclear how </w:t>
      </w:r>
      <w:r w:rsidRPr="43EC8E37">
        <w:rPr>
          <w:rFonts w:ascii="Times New Roman" w:hAnsi="Times New Roman" w:cs="Times New Roman"/>
          <w:color w:val="000000" w:themeColor="text1"/>
          <w:sz w:val="24"/>
          <w:szCs w:val="24"/>
        </w:rPr>
        <w:t xml:space="preserve">recent changes in alcohol policies, enforcement strategies, </w:t>
      </w:r>
      <w:r w:rsidRPr="43EC8E37" w:rsidR="00E07FE9">
        <w:rPr>
          <w:rFonts w:ascii="Times New Roman" w:hAnsi="Times New Roman" w:cs="Times New Roman"/>
          <w:color w:val="000000" w:themeColor="text1"/>
          <w:sz w:val="24"/>
          <w:szCs w:val="24"/>
        </w:rPr>
        <w:t>primary prevention activities, training and technical assistance programs, and national campaign efforts</w:t>
      </w:r>
      <w:r w:rsidRPr="43EC8E37">
        <w:rPr>
          <w:rFonts w:ascii="Times New Roman" w:hAnsi="Times New Roman" w:cs="Times New Roman"/>
          <w:color w:val="000000" w:themeColor="text1"/>
          <w:sz w:val="24"/>
          <w:szCs w:val="24"/>
        </w:rPr>
        <w:t xml:space="preserve"> </w:t>
      </w:r>
      <w:r w:rsidRPr="43EC8E37" w:rsidR="35803365">
        <w:rPr>
          <w:rFonts w:ascii="Times New Roman" w:hAnsi="Times New Roman" w:cs="Times New Roman"/>
          <w:color w:val="000000" w:themeColor="text1"/>
          <w:sz w:val="24"/>
          <w:szCs w:val="24"/>
        </w:rPr>
        <w:t xml:space="preserve">may affect underage </w:t>
      </w:r>
      <w:r w:rsidRPr="43EC8E37" w:rsidR="0FB14222">
        <w:rPr>
          <w:rFonts w:ascii="Times New Roman" w:hAnsi="Times New Roman" w:cs="Times New Roman"/>
          <w:color w:val="000000" w:themeColor="text1"/>
          <w:sz w:val="24"/>
          <w:szCs w:val="24"/>
        </w:rPr>
        <w:t>drinking.</w:t>
      </w:r>
      <w:r w:rsidRPr="43EC8E37">
        <w:rPr>
          <w:rFonts w:ascii="Times New Roman" w:hAnsi="Times New Roman" w:cs="Times New Roman"/>
          <w:color w:val="000000" w:themeColor="text1"/>
          <w:sz w:val="24"/>
          <w:szCs w:val="24"/>
        </w:rPr>
        <w:t xml:space="preserve"> </w:t>
      </w:r>
      <w:r w:rsidRPr="43EC8E37">
        <w:rPr>
          <w:rFonts w:ascii="Times New Roman" w:eastAsia="Calibri" w:hAnsi="Times New Roman" w:cs="Times New Roman"/>
          <w:color w:val="000000" w:themeColor="text1"/>
          <w:sz w:val="24"/>
          <w:szCs w:val="24"/>
        </w:rPr>
        <w:t>Concerning trends continue to emerge, including the ongoing development of new products that appeal to youth</w:t>
      </w:r>
      <w:r w:rsidRPr="43EC8E37" w:rsidR="000641F8">
        <w:rPr>
          <w:rFonts w:ascii="Times New Roman" w:eastAsia="Calibri" w:hAnsi="Times New Roman" w:cs="Times New Roman"/>
          <w:color w:val="000000" w:themeColor="text1"/>
          <w:sz w:val="24"/>
          <w:szCs w:val="24"/>
        </w:rPr>
        <w:t>, in addition to</w:t>
      </w:r>
      <w:r w:rsidRPr="43EC8E37">
        <w:rPr>
          <w:rFonts w:ascii="Times New Roman" w:eastAsia="Calibri" w:hAnsi="Times New Roman" w:cs="Times New Roman"/>
          <w:color w:val="000000" w:themeColor="text1"/>
          <w:sz w:val="24"/>
          <w:szCs w:val="24"/>
        </w:rPr>
        <w:t xml:space="preserve"> </w:t>
      </w:r>
      <w:r w:rsidRPr="43EC8E37" w:rsidR="000641F8">
        <w:rPr>
          <w:rFonts w:ascii="Times New Roman" w:eastAsia="Calibri" w:hAnsi="Times New Roman" w:cs="Times New Roman"/>
          <w:color w:val="000000" w:themeColor="text1"/>
          <w:sz w:val="24"/>
          <w:szCs w:val="24"/>
        </w:rPr>
        <w:t xml:space="preserve">observed </w:t>
      </w:r>
      <w:r w:rsidRPr="43EC8E37">
        <w:rPr>
          <w:rFonts w:ascii="Times New Roman" w:eastAsia="Calibri" w:hAnsi="Times New Roman" w:cs="Times New Roman"/>
          <w:color w:val="000000" w:themeColor="text1"/>
          <w:sz w:val="24"/>
          <w:szCs w:val="24"/>
        </w:rPr>
        <w:t>changes in patterns of youth drinking behavior, such as combining alcohol with other drugs (e.g., marijuana, opioids, prescription drugs)</w:t>
      </w:r>
      <w:r w:rsidRPr="43EC8E37">
        <w:rPr>
          <w:rFonts w:ascii="Times New Roman" w:hAnsi="Times New Roman" w:cs="Times New Roman"/>
          <w:color w:val="000000" w:themeColor="text1"/>
          <w:sz w:val="24"/>
          <w:szCs w:val="24"/>
        </w:rPr>
        <w:t xml:space="preserve"> Current (2022) NSDUH data indicate that 23.3 percent of individuals ages 12–20 who reported past month alcohol use also reported having used marijuana simultaneously or within 2 hours of the most recent use of alcohol. </w:t>
      </w:r>
      <w:r w:rsidRPr="43EC8E37">
        <w:rPr>
          <w:rFonts w:ascii="Times New Roman" w:eastAsia="Calibri" w:hAnsi="Times New Roman" w:cs="Times New Roman"/>
          <w:color w:val="000000" w:themeColor="text1"/>
          <w:sz w:val="24"/>
          <w:szCs w:val="24"/>
          <w:vertAlign w:val="superscript"/>
        </w:rPr>
        <w:t>11</w:t>
      </w:r>
    </w:p>
    <w:p w:rsidR="00A82299" w:rsidRPr="006E5655" w:rsidP="003D3180" w14:paraId="5A9C3418" w14:textId="77777777">
      <w:pPr>
        <w:spacing w:after="0" w:line="240" w:lineRule="auto"/>
        <w:rPr>
          <w:rFonts w:ascii="Times New Roman" w:eastAsia="Times New Roman" w:hAnsi="Times New Roman" w:cs="Times New Roman"/>
          <w:bCs/>
          <w:color w:val="000000" w:themeColor="text1"/>
          <w:kern w:val="32"/>
          <w:sz w:val="24"/>
          <w:szCs w:val="24"/>
        </w:rPr>
      </w:pPr>
    </w:p>
    <w:p w:rsidR="003D3180" w:rsidRPr="006E5655" w:rsidP="00B54385" w14:paraId="098B559B" w14:textId="241204D2">
      <w:pPr>
        <w:rPr>
          <w:rFonts w:ascii="Times New Roman" w:eastAsia="Times New Roman" w:hAnsi="Times New Roman" w:cs="Times New Roman"/>
          <w:b/>
          <w:i/>
          <w:color w:val="000000" w:themeColor="text1"/>
          <w:sz w:val="24"/>
          <w:szCs w:val="24"/>
        </w:rPr>
      </w:pPr>
      <w:r w:rsidRPr="006E5655">
        <w:rPr>
          <w:rFonts w:ascii="Times New Roman" w:eastAsia="Times New Roman" w:hAnsi="Times New Roman" w:cs="Times New Roman"/>
          <w:b/>
          <w:i/>
          <w:color w:val="000000" w:themeColor="text1"/>
          <w:sz w:val="24"/>
          <w:szCs w:val="24"/>
        </w:rPr>
        <w:t>The Annual Report to Congress</w:t>
      </w:r>
      <w:r w:rsidRPr="006E5655" w:rsidR="00972285">
        <w:rPr>
          <w:rFonts w:ascii="Times New Roman" w:eastAsia="Times New Roman" w:hAnsi="Times New Roman" w:cs="Times New Roman"/>
          <w:b/>
          <w:i/>
          <w:color w:val="000000" w:themeColor="text1"/>
          <w:sz w:val="24"/>
          <w:szCs w:val="24"/>
        </w:rPr>
        <w:t>, State Reports,</w:t>
      </w:r>
      <w:r w:rsidRPr="006E5655">
        <w:rPr>
          <w:rFonts w:ascii="Times New Roman" w:eastAsia="Times New Roman" w:hAnsi="Times New Roman" w:cs="Times New Roman"/>
          <w:b/>
          <w:i/>
          <w:color w:val="000000" w:themeColor="text1"/>
          <w:sz w:val="24"/>
          <w:szCs w:val="24"/>
        </w:rPr>
        <w:t xml:space="preserve"> and the State Survey</w:t>
      </w:r>
    </w:p>
    <w:p w:rsidR="003D3180" w:rsidRPr="006E5655" w:rsidP="00A2767C" w14:paraId="11AF9C2A" w14:textId="6CF96C42">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In response to the health risks associated with underage drinking, the 50 states and the District of Columbia have adopted numerous </w:t>
      </w:r>
      <w:r w:rsidRPr="006E5655" w:rsidR="007E1990">
        <w:rPr>
          <w:rFonts w:ascii="Times New Roman" w:eastAsia="Times New Roman" w:hAnsi="Times New Roman" w:cs="Times New Roman"/>
          <w:color w:val="000000" w:themeColor="text1"/>
          <w:sz w:val="24"/>
          <w:szCs w:val="24"/>
        </w:rPr>
        <w:t>policies, programs, and practices</w:t>
      </w:r>
      <w:r w:rsidRPr="006E5655">
        <w:rPr>
          <w:rFonts w:ascii="Times New Roman" w:eastAsia="Times New Roman" w:hAnsi="Times New Roman" w:cs="Times New Roman"/>
          <w:color w:val="000000" w:themeColor="text1"/>
          <w:sz w:val="24"/>
          <w:szCs w:val="24"/>
        </w:rPr>
        <w:t xml:space="preserve"> to alter the individual and environmental factors that contribute to underage drinking and its consequences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These efforts can potentially reduce underage drinking and its consequences and change norms that support underage drinking in American communities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Currently, there are no state or federally sponsored data sources, other than the </w:t>
      </w:r>
      <w:r w:rsidRPr="006E5655">
        <w:rPr>
          <w:rFonts w:ascii="Times New Roman" w:eastAsia="Times New Roman" w:hAnsi="Times New Roman" w:cs="Times New Roman"/>
          <w:i/>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that have gathered information on state-level underage drinking </w:t>
      </w:r>
      <w:r w:rsidRPr="006E5655" w:rsidR="007E1990">
        <w:rPr>
          <w:rFonts w:ascii="Times New Roman" w:eastAsia="Times New Roman" w:hAnsi="Times New Roman" w:cs="Times New Roman"/>
          <w:color w:val="000000" w:themeColor="text1"/>
          <w:sz w:val="24"/>
          <w:szCs w:val="24"/>
        </w:rPr>
        <w:t>policies, programs, and practices</w:t>
      </w:r>
      <w:r w:rsidRPr="006E5655">
        <w:rPr>
          <w:rFonts w:ascii="Times New Roman" w:eastAsia="Times New Roman" w:hAnsi="Times New Roman" w:cs="Times New Roman"/>
          <w:color w:val="000000" w:themeColor="text1"/>
          <w:sz w:val="24"/>
          <w:szCs w:val="24"/>
        </w:rPr>
        <w:t xml:space="preserve"> in a uniform and meaningful way.</w:t>
      </w:r>
    </w:p>
    <w:p w:rsidR="003D3180" w:rsidRPr="006E5655" w:rsidP="00A2767C" w14:paraId="1906A3D8" w14:textId="3C0770A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To monitor progress toward effective responses to underage drinking, the STOP Act directs the U.S. Department of Health and Human Services (HHS) to develop the state-by-state report on </w:t>
      </w:r>
      <w:r w:rsidRPr="006E5655">
        <w:rPr>
          <w:rFonts w:ascii="Times New Roman" w:eastAsia="Times New Roman" w:hAnsi="Times New Roman" w:cs="Times New Roman"/>
          <w:color w:val="000000" w:themeColor="text1"/>
          <w:sz w:val="24"/>
          <w:szCs w:val="24"/>
        </w:rPr>
        <w:t>prevention and enforcement activities related to underage drinking.</w:t>
      </w:r>
      <w:r>
        <w:rPr>
          <w:rStyle w:val="FootnoteReference"/>
          <w:rFonts w:ascii="Times New Roman" w:eastAsia="Times New Roman" w:hAnsi="Times New Roman" w:cs="Times New Roman"/>
          <w:color w:val="000000" w:themeColor="text1"/>
          <w:sz w:val="24"/>
          <w:szCs w:val="24"/>
        </w:rPr>
        <w:footnoteReference w:id="7"/>
      </w:r>
      <w:r w:rsidRPr="006E5655">
        <w:rPr>
          <w:rFonts w:ascii="Times New Roman" w:eastAsia="Times New Roman" w:hAnsi="Times New Roman" w:cs="Times New Roman"/>
          <w:color w:val="000000" w:themeColor="text1"/>
          <w:sz w:val="24"/>
          <w:szCs w:val="24"/>
        </w:rPr>
        <w:t xml:space="preserve">  More specifically, the STOP Act requires HHS to report on each state’s performance in “enacting, enforcing, and creating laws, regulations, and programs to prevent or reduce underage drinking.”  The annual </w:t>
      </w:r>
      <w:r w:rsidRPr="006E5655" w:rsidR="0072660E">
        <w:rPr>
          <w:rFonts w:ascii="Times New Roman" w:eastAsia="Times New Roman" w:hAnsi="Times New Roman" w:cs="Times New Roman"/>
          <w:i/>
          <w:iCs/>
          <w:color w:val="000000" w:themeColor="text1"/>
          <w:sz w:val="24"/>
          <w:szCs w:val="24"/>
        </w:rPr>
        <w:t>S</w:t>
      </w:r>
      <w:r w:rsidRPr="006E5655">
        <w:rPr>
          <w:rFonts w:ascii="Times New Roman" w:eastAsia="Times New Roman" w:hAnsi="Times New Roman" w:cs="Times New Roman"/>
          <w:i/>
          <w:iCs/>
          <w:color w:val="000000" w:themeColor="text1"/>
          <w:sz w:val="24"/>
          <w:szCs w:val="24"/>
        </w:rPr>
        <w:t xml:space="preserve">tate </w:t>
      </w:r>
      <w:r w:rsidRPr="006E5655" w:rsidR="0072660E">
        <w:rPr>
          <w:rFonts w:ascii="Times New Roman" w:eastAsia="Times New Roman" w:hAnsi="Times New Roman" w:cs="Times New Roman"/>
          <w:i/>
          <w:iCs/>
          <w:color w:val="000000" w:themeColor="text1"/>
          <w:sz w:val="24"/>
          <w:szCs w:val="24"/>
        </w:rPr>
        <w:t>R</w:t>
      </w:r>
      <w:r w:rsidRPr="006E5655">
        <w:rPr>
          <w:rFonts w:ascii="Times New Roman" w:eastAsia="Times New Roman" w:hAnsi="Times New Roman" w:cs="Times New Roman"/>
          <w:i/>
          <w:iCs/>
          <w:color w:val="000000" w:themeColor="text1"/>
          <w:sz w:val="24"/>
          <w:szCs w:val="24"/>
        </w:rPr>
        <w:t>eports</w:t>
      </w:r>
      <w:r w:rsidRPr="006E5655">
        <w:rPr>
          <w:rFonts w:ascii="Times New Roman" w:eastAsia="Times New Roman" w:hAnsi="Times New Roman" w:cs="Times New Roman"/>
          <w:color w:val="000000" w:themeColor="text1"/>
          <w:sz w:val="24"/>
          <w:szCs w:val="24"/>
        </w:rPr>
        <w:t xml:space="preserve"> </w:t>
      </w:r>
      <w:r w:rsidRPr="006E5655" w:rsidR="002E1DEA">
        <w:rPr>
          <w:rFonts w:ascii="Times New Roman" w:eastAsia="Times New Roman" w:hAnsi="Times New Roman" w:cs="Times New Roman"/>
          <w:color w:val="000000" w:themeColor="text1"/>
          <w:sz w:val="24"/>
          <w:szCs w:val="24"/>
        </w:rPr>
        <w:t xml:space="preserve">include </w:t>
      </w:r>
      <w:r w:rsidRPr="006E5655" w:rsidR="00852DD2">
        <w:rPr>
          <w:rFonts w:ascii="Times New Roman" w:eastAsia="Times New Roman" w:hAnsi="Times New Roman" w:cs="Times New Roman"/>
          <w:color w:val="000000" w:themeColor="text1"/>
          <w:sz w:val="24"/>
          <w:szCs w:val="24"/>
        </w:rPr>
        <w:t xml:space="preserve">data provided in </w:t>
      </w:r>
      <w:r w:rsidRPr="006E5655" w:rsidR="002E1DEA">
        <w:rPr>
          <w:rFonts w:ascii="Times New Roman" w:eastAsia="Times New Roman" w:hAnsi="Times New Roman" w:cs="Times New Roman"/>
          <w:color w:val="000000" w:themeColor="text1"/>
          <w:sz w:val="24"/>
          <w:szCs w:val="24"/>
        </w:rPr>
        <w:t xml:space="preserve">each state’s </w:t>
      </w:r>
      <w:r w:rsidRPr="006E5655" w:rsidR="002E1DEA">
        <w:rPr>
          <w:rFonts w:ascii="Times New Roman" w:eastAsia="Times New Roman" w:hAnsi="Times New Roman" w:cs="Times New Roman"/>
          <w:i/>
          <w:iCs/>
          <w:color w:val="000000" w:themeColor="text1"/>
          <w:sz w:val="24"/>
          <w:szCs w:val="24"/>
        </w:rPr>
        <w:t>Survey</w:t>
      </w:r>
      <w:r w:rsidRPr="006E5655" w:rsidR="002E1DEA">
        <w:rPr>
          <w:rFonts w:ascii="Times New Roman" w:eastAsia="Times New Roman" w:hAnsi="Times New Roman" w:cs="Times New Roman"/>
          <w:color w:val="000000" w:themeColor="text1"/>
          <w:sz w:val="24"/>
          <w:szCs w:val="24"/>
        </w:rPr>
        <w:t xml:space="preserve"> </w:t>
      </w:r>
      <w:r w:rsidRPr="006E5655" w:rsidR="00852DD2">
        <w:rPr>
          <w:rFonts w:ascii="Times New Roman" w:eastAsia="Times New Roman" w:hAnsi="Times New Roman" w:cs="Times New Roman"/>
          <w:color w:val="000000" w:themeColor="text1"/>
          <w:sz w:val="24"/>
          <w:szCs w:val="24"/>
        </w:rPr>
        <w:t xml:space="preserve">responses, which have been </w:t>
      </w:r>
      <w:r w:rsidRPr="006E5655" w:rsidR="002E1DEA">
        <w:rPr>
          <w:rFonts w:ascii="Times New Roman" w:eastAsia="Times New Roman" w:hAnsi="Times New Roman" w:cs="Times New Roman"/>
          <w:color w:val="000000" w:themeColor="text1"/>
          <w:sz w:val="24"/>
          <w:szCs w:val="24"/>
        </w:rPr>
        <w:t>reviewed and approved by a Governor-designated representative.</w:t>
      </w:r>
    </w:p>
    <w:p w:rsidR="003D3180" w:rsidRPr="006E5655" w:rsidP="00A2767C" w14:paraId="5513588B" w14:textId="66A6AC02">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STOP Act lists nine categories of “best practices” that are required to be used in developing state performance measures</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These have been collapsed into </w:t>
      </w:r>
      <w:r w:rsidRPr="006E5655" w:rsidR="00116A32">
        <w:rPr>
          <w:rFonts w:ascii="Times New Roman" w:eastAsia="Times New Roman" w:hAnsi="Times New Roman" w:cs="Times New Roman"/>
          <w:color w:val="000000" w:themeColor="text1"/>
          <w:sz w:val="24"/>
          <w:szCs w:val="24"/>
        </w:rPr>
        <w:t xml:space="preserve">three </w:t>
      </w:r>
      <w:r w:rsidRPr="006E5655">
        <w:rPr>
          <w:rFonts w:ascii="Times New Roman" w:eastAsia="Times New Roman" w:hAnsi="Times New Roman" w:cs="Times New Roman"/>
          <w:color w:val="000000" w:themeColor="text1"/>
          <w:sz w:val="24"/>
          <w:szCs w:val="24"/>
        </w:rPr>
        <w:t>categories for data collection purposes</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Several of the items listed are publicly available and are collected independently </w:t>
      </w:r>
      <w:r w:rsidRPr="006E5655" w:rsidR="50D3A28F">
        <w:rPr>
          <w:rFonts w:ascii="Times New Roman" w:eastAsia="Times New Roman" w:hAnsi="Times New Roman" w:cs="Times New Roman"/>
          <w:color w:val="000000" w:themeColor="text1"/>
          <w:sz w:val="24"/>
          <w:szCs w:val="24"/>
        </w:rPr>
        <w:t>to</w:t>
      </w:r>
      <w:r w:rsidRPr="006E5655">
        <w:rPr>
          <w:rFonts w:ascii="Times New Roman" w:eastAsia="Times New Roman" w:hAnsi="Times New Roman" w:cs="Times New Roman"/>
          <w:color w:val="000000" w:themeColor="text1"/>
          <w:sz w:val="24"/>
          <w:szCs w:val="24"/>
        </w:rPr>
        <w:t xml:space="preserve"> reduce the burden on the states. The</w:t>
      </w:r>
      <w:r w:rsidRPr="006E5655" w:rsidR="0CB8F2CF">
        <w:rPr>
          <w:rFonts w:ascii="Times New Roman" w:eastAsia="Times New Roman" w:hAnsi="Times New Roman" w:cs="Times New Roman"/>
          <w:color w:val="000000" w:themeColor="text1"/>
          <w:sz w:val="24"/>
          <w:szCs w:val="24"/>
        </w:rPr>
        <w:t xml:space="preserve"> </w:t>
      </w:r>
      <w:r w:rsidRPr="006E5655" w:rsidR="007652F0">
        <w:rPr>
          <w:rFonts w:ascii="Times New Roman" w:eastAsia="Times New Roman" w:hAnsi="Times New Roman" w:cs="Times New Roman"/>
          <w:color w:val="000000" w:themeColor="text1"/>
          <w:sz w:val="24"/>
          <w:szCs w:val="24"/>
        </w:rPr>
        <w:t>three</w:t>
      </w:r>
      <w:r w:rsidRPr="006E5655">
        <w:rPr>
          <w:rFonts w:ascii="Times New Roman" w:eastAsia="Times New Roman" w:hAnsi="Times New Roman" w:cs="Times New Roman"/>
          <w:color w:val="000000" w:themeColor="text1"/>
          <w:sz w:val="24"/>
          <w:szCs w:val="24"/>
        </w:rPr>
        <w:t xml:space="preserve"> collapsed categories are:</w:t>
      </w:r>
    </w:p>
    <w:p w:rsidR="003D3180" w:rsidRPr="006E5655" w:rsidP="00A2767C" w14:paraId="3129F03C" w14:textId="30FE6983">
      <w:pPr>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i/>
          <w:iCs/>
          <w:color w:val="000000" w:themeColor="text1"/>
          <w:sz w:val="24"/>
          <w:szCs w:val="24"/>
        </w:rPr>
        <w:t>Category #1: Enacting Laws and Regulations</w:t>
      </w:r>
      <w:r w:rsidRPr="006E5655" w:rsidR="00C752EF">
        <w:rPr>
          <w:rFonts w:ascii="Times New Roman" w:eastAsia="Times New Roman" w:hAnsi="Times New Roman" w:cs="Times New Roman"/>
          <w:b/>
          <w:i/>
          <w:iCs/>
          <w:color w:val="000000" w:themeColor="text1"/>
          <w:sz w:val="24"/>
          <w:szCs w:val="24"/>
        </w:rPr>
        <w:t>—</w:t>
      </w:r>
      <w:r w:rsidRPr="006E5655">
        <w:rPr>
          <w:rFonts w:ascii="Times New Roman" w:eastAsia="Times New Roman" w:hAnsi="Times New Roman" w:cs="Times New Roman"/>
          <w:color w:val="000000" w:themeColor="text1"/>
          <w:sz w:val="24"/>
          <w:szCs w:val="24"/>
        </w:rPr>
        <w:t>The 50 states and the District of Columbia have enacted a significant number of laws and regulations that affect underage drinking</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STOP Act lists </w:t>
      </w:r>
      <w:r w:rsidRPr="006E5655" w:rsidR="000152C4">
        <w:rPr>
          <w:rFonts w:ascii="Times New Roman" w:eastAsia="Times New Roman" w:hAnsi="Times New Roman" w:cs="Times New Roman"/>
          <w:color w:val="000000" w:themeColor="text1"/>
          <w:sz w:val="24"/>
          <w:szCs w:val="24"/>
        </w:rPr>
        <w:t xml:space="preserve">16 </w:t>
      </w:r>
      <w:r w:rsidRPr="006E5655">
        <w:rPr>
          <w:rFonts w:ascii="Times New Roman" w:eastAsia="Times New Roman" w:hAnsi="Times New Roman" w:cs="Times New Roman"/>
          <w:color w:val="000000" w:themeColor="text1"/>
          <w:sz w:val="24"/>
          <w:szCs w:val="24"/>
        </w:rPr>
        <w:t xml:space="preserve">specific underage drinking laws/regulations enacted at the state level (e.g., laws prohibiting sales to minors; laws related to minors in possession of alcohol), and </w:t>
      </w:r>
      <w:r w:rsidRPr="006E5655" w:rsidR="000152C4">
        <w:rPr>
          <w:rFonts w:ascii="Times New Roman" w:eastAsia="Times New Roman" w:hAnsi="Times New Roman" w:cs="Times New Roman"/>
          <w:color w:val="000000" w:themeColor="text1"/>
          <w:sz w:val="24"/>
          <w:szCs w:val="24"/>
        </w:rPr>
        <w:t>10</w:t>
      </w:r>
      <w:r w:rsidRPr="006E5655">
        <w:rPr>
          <w:rFonts w:ascii="Times New Roman" w:eastAsia="Times New Roman" w:hAnsi="Times New Roman" w:cs="Times New Roman"/>
          <w:color w:val="000000" w:themeColor="text1"/>
          <w:sz w:val="24"/>
          <w:szCs w:val="24"/>
        </w:rPr>
        <w:t xml:space="preserve"> additional policies have been added pursuant to Congressional appropriations language or the Secretary’s authority under the STOP Act</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SAMHSA uses existing sources of data to track the states’ performance in enacting these </w:t>
      </w:r>
      <w:r w:rsidRPr="006E5655" w:rsidR="00170DC2">
        <w:rPr>
          <w:rFonts w:ascii="Times New Roman" w:eastAsia="Times New Roman" w:hAnsi="Times New Roman" w:cs="Times New Roman"/>
          <w:color w:val="000000" w:themeColor="text1"/>
          <w:sz w:val="24"/>
          <w:szCs w:val="24"/>
        </w:rPr>
        <w:t xml:space="preserve">27 </w:t>
      </w:r>
      <w:r w:rsidRPr="006E5655">
        <w:rPr>
          <w:rFonts w:ascii="Times New Roman" w:eastAsia="Times New Roman" w:hAnsi="Times New Roman" w:cs="Times New Roman"/>
          <w:color w:val="000000" w:themeColor="text1"/>
          <w:sz w:val="24"/>
          <w:szCs w:val="24"/>
        </w:rPr>
        <w:t>legal policies through statute or regulation</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Data regarding these policies are collected from the National Institute of Alcohol Abuse and Alcoholism’s (NIAAA’s) Alcohol Policy Information System (APIS), an authoritative compendium of state alcohol-related laws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The APIS data are augmented with original legal research.</w:t>
      </w:r>
    </w:p>
    <w:p w:rsidR="003D3180" w:rsidRPr="006E5655" w:rsidP="00A2767C" w14:paraId="50696665" w14:textId="4284EC9F">
      <w:pPr>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i/>
          <w:iCs/>
          <w:color w:val="000000" w:themeColor="text1"/>
          <w:sz w:val="24"/>
          <w:szCs w:val="24"/>
        </w:rPr>
        <w:t>Category #2: Enforcement and educational programs to promote compliance with these laws/regulations</w:t>
      </w:r>
      <w:r w:rsidRPr="006E5655" w:rsidR="00C752EF">
        <w:rPr>
          <w:rFonts w:ascii="Times New Roman" w:eastAsia="Times New Roman" w:hAnsi="Times New Roman" w:cs="Times New Roman"/>
          <w:b/>
          <w:i/>
          <w:iCs/>
          <w:color w:val="000000" w:themeColor="text1"/>
          <w:sz w:val="24"/>
          <w:szCs w:val="24"/>
        </w:rPr>
        <w:t>—</w:t>
      </w:r>
      <w:r w:rsidRPr="006E5655">
        <w:rPr>
          <w:rFonts w:ascii="Times New Roman" w:eastAsia="Times New Roman" w:hAnsi="Times New Roman" w:cs="Times New Roman"/>
          <w:color w:val="000000" w:themeColor="text1"/>
          <w:sz w:val="24"/>
          <w:szCs w:val="24"/>
        </w:rPr>
        <w:t>The STOP Act states that information shall be included on whether each state “encourages and conducts comprehensive enforcement efforts to prevent underage access to alcohol at retail outlets, such as random compliance checks and shoulder tap programs, and the number of compliance checks within alcohol retail outlets measured against the number of total alcohol retail outlets in each State, and the result of such checks.”  While the states’ laws and regulations are publicly available, data regarding the states’ performance in enforcing those laws and regulations, particularly the specific data described above, are not readily available.</w:t>
      </w:r>
    </w:p>
    <w:p w:rsidR="001249BF" w:rsidRPr="006E5655" w:rsidP="004970B2" w14:paraId="49B57166" w14:textId="5AE5C24B">
      <w:pPr>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Category #3: Programs targeted to youth, parents, and caregivers to deter underage drinking and the number of individuals served by these programs, and interagency and tribal collaborations</w:t>
      </w:r>
      <w:r w:rsidRPr="006E5655" w:rsidR="5AEACE8B">
        <w:rPr>
          <w:rFonts w:ascii="Times New Roman" w:eastAsia="Times New Roman" w:hAnsi="Times New Roman" w:cs="Times New Roman"/>
          <w:b/>
          <w:bCs/>
          <w:i/>
          <w:iCs/>
          <w:color w:val="000000" w:themeColor="text1"/>
          <w:sz w:val="24"/>
          <w:szCs w:val="24"/>
        </w:rPr>
        <w:t>—</w:t>
      </w:r>
      <w:r w:rsidRPr="006E5655">
        <w:rPr>
          <w:rFonts w:ascii="Times New Roman" w:eastAsia="Times New Roman" w:hAnsi="Times New Roman" w:cs="Times New Roman"/>
          <w:color w:val="000000" w:themeColor="text1"/>
          <w:sz w:val="24"/>
          <w:szCs w:val="24"/>
        </w:rPr>
        <w:t>Each of the 50 states and the District of Columbia has created state-level programs aimed at preventing or reducing underage drinking</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However, information about these programs is not available in a comprehensive way.</w:t>
      </w:r>
      <w:r w:rsidRPr="006E5655" w:rsidR="004970B2">
        <w:rPr>
          <w:rFonts w:ascii="Times New Roman" w:eastAsia="Times New Roman" w:hAnsi="Times New Roman" w:cs="Times New Roman"/>
          <w:color w:val="000000" w:themeColor="text1"/>
          <w:sz w:val="24"/>
          <w:szCs w:val="24"/>
        </w:rPr>
        <w:t xml:space="preserve"> </w:t>
      </w:r>
    </w:p>
    <w:p w:rsidR="003D3180" w:rsidRPr="006E5655" w:rsidP="17E055E3" w14:paraId="6899A7E7" w14:textId="60FA673A">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color w:val="000000" w:themeColor="text1"/>
          <w:sz w:val="24"/>
          <w:szCs w:val="24"/>
        </w:rPr>
        <w:t xml:space="preserve">In summary, data from categories </w:t>
      </w:r>
      <w:r w:rsidRPr="006E5655" w:rsidR="001249BF">
        <w:rPr>
          <w:rFonts w:ascii="Times New Roman" w:eastAsia="Times New Roman" w:hAnsi="Times New Roman" w:cs="Times New Roman"/>
          <w:color w:val="000000" w:themeColor="text1"/>
          <w:sz w:val="24"/>
          <w:szCs w:val="24"/>
        </w:rPr>
        <w:t>2 and 3</w:t>
      </w:r>
      <w:r w:rsidRPr="006E5655" w:rsidR="00B221A1">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do not currently exist in a complete or accessible form from publicly available sources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Some states collect some of the data, but not in a uniform fashion that allows meaningful cross-state comparisons</w:t>
      </w:r>
      <w:r w:rsidRPr="006E5655" w:rsidR="00365DF7">
        <w:rPr>
          <w:rFonts w:ascii="Times New Roman" w:eastAsia="Times New Roman" w:hAnsi="Times New Roman" w:cs="Times New Roman"/>
          <w:color w:val="000000" w:themeColor="text1"/>
          <w:sz w:val="24"/>
          <w:szCs w:val="24"/>
        </w:rPr>
        <w:t>.</w:t>
      </w:r>
      <w:r w:rsidRPr="006E5655" w:rsidR="00365DF7">
        <w:rPr>
          <w:rFonts w:ascii="Times New Roman" w:eastAsia="Times New Roman" w:hAnsi="Times New Roman" w:cs="Times New Roman"/>
          <w:b/>
          <w:bCs/>
          <w:i/>
          <w:iCs/>
          <w:color w:val="000000" w:themeColor="text1"/>
          <w:sz w:val="24"/>
          <w:szCs w:val="24"/>
        </w:rPr>
        <w:t xml:space="preserve"> </w:t>
      </w:r>
    </w:p>
    <w:p w:rsidR="003D3180" w:rsidRPr="006E5655" w:rsidP="00A2767C" w14:paraId="32AAAB02" w14:textId="25677241">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SAMHSA has found that the most efficient and effective way to seek “input and collaboration” from the states, as the STOP Act requires, is through an annual survey that</w:t>
      </w:r>
      <w:r w:rsidRPr="006E5655" w:rsidR="000641F8">
        <w:rPr>
          <w:rFonts w:ascii="Times New Roman" w:eastAsia="Times New Roman" w:hAnsi="Times New Roman" w:cs="Times New Roman"/>
          <w:color w:val="000000" w:themeColor="text1"/>
          <w:sz w:val="24"/>
          <w:szCs w:val="24"/>
        </w:rPr>
        <w:t xml:space="preserve"> combines</w:t>
      </w:r>
      <w:r w:rsidRPr="006E5655">
        <w:rPr>
          <w:rFonts w:ascii="Times New Roman" w:eastAsia="Times New Roman" w:hAnsi="Times New Roman" w:cs="Times New Roman"/>
          <w:color w:val="000000" w:themeColor="text1"/>
          <w:sz w:val="24"/>
          <w:szCs w:val="24"/>
        </w:rPr>
        <w:t xml:space="preserve"> </w:t>
      </w:r>
      <w:r w:rsidRPr="006E5655" w:rsidR="00852DD2">
        <w:rPr>
          <w:rFonts w:ascii="Times New Roman" w:eastAsia="Times New Roman" w:hAnsi="Times New Roman" w:cs="Times New Roman"/>
          <w:color w:val="000000" w:themeColor="text1"/>
          <w:sz w:val="24"/>
          <w:szCs w:val="24"/>
        </w:rPr>
        <w:t>data from existing state databases and other data sources available to the states.</w:t>
      </w:r>
      <w:r w:rsidRPr="006E5655">
        <w:rPr>
          <w:rFonts w:ascii="Times New Roman" w:eastAsia="Times New Roman" w:hAnsi="Times New Roman" w:cs="Times New Roman"/>
          <w:color w:val="000000" w:themeColor="text1"/>
          <w:sz w:val="24"/>
          <w:szCs w:val="24"/>
        </w:rPr>
        <w:t xml:space="preserve"> Accordingly, data from </w:t>
      </w:r>
      <w:r w:rsidRPr="006E5655" w:rsidR="000641F8">
        <w:rPr>
          <w:rFonts w:ascii="Times New Roman" w:eastAsia="Times New Roman" w:hAnsi="Times New Roman" w:cs="Times New Roman"/>
          <w:color w:val="000000" w:themeColor="text1"/>
          <w:sz w:val="24"/>
          <w:szCs w:val="24"/>
        </w:rPr>
        <w:t>Category #</w:t>
      </w:r>
      <w:r w:rsidRPr="006E5655">
        <w:rPr>
          <w:rFonts w:ascii="Times New Roman" w:eastAsia="Times New Roman" w:hAnsi="Times New Roman" w:cs="Times New Roman"/>
          <w:color w:val="000000" w:themeColor="text1"/>
          <w:sz w:val="24"/>
          <w:szCs w:val="24"/>
        </w:rPr>
        <w:t>2</w:t>
      </w:r>
      <w:r w:rsidRPr="006E5655" w:rsidR="00CC2EAE">
        <w:rPr>
          <w:rFonts w:ascii="Times New Roman" w:eastAsia="Times New Roman" w:hAnsi="Times New Roman" w:cs="Times New Roman"/>
          <w:color w:val="000000" w:themeColor="text1"/>
          <w:sz w:val="24"/>
          <w:szCs w:val="24"/>
        </w:rPr>
        <w:t xml:space="preserve"> and </w:t>
      </w:r>
      <w:r w:rsidRPr="006E5655" w:rsidR="000641F8">
        <w:rPr>
          <w:rFonts w:ascii="Times New Roman" w:eastAsia="Times New Roman" w:hAnsi="Times New Roman" w:cs="Times New Roman"/>
          <w:color w:val="000000" w:themeColor="text1"/>
          <w:sz w:val="24"/>
          <w:szCs w:val="24"/>
        </w:rPr>
        <w:t>Category #</w:t>
      </w:r>
      <w:r w:rsidRPr="006E5655" w:rsidR="001267F4">
        <w:rPr>
          <w:rFonts w:ascii="Times New Roman" w:eastAsia="Times New Roman" w:hAnsi="Times New Roman" w:cs="Times New Roman"/>
          <w:color w:val="000000" w:themeColor="text1"/>
          <w:sz w:val="24"/>
          <w:szCs w:val="24"/>
        </w:rPr>
        <w:t>3</w:t>
      </w:r>
      <w:r w:rsidRPr="006E5655" w:rsidR="00B221A1">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are collected by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a survey tool administered electronically via an online platform, wit</w:t>
      </w:r>
      <w:r w:rsidRPr="006E5655" w:rsidR="000641F8">
        <w:rPr>
          <w:rFonts w:ascii="Times New Roman" w:eastAsia="Times New Roman" w:hAnsi="Times New Roman" w:cs="Times New Roman"/>
          <w:color w:val="000000" w:themeColor="text1"/>
          <w:sz w:val="24"/>
          <w:szCs w:val="24"/>
        </w:rPr>
        <w:t>h a</w:t>
      </w:r>
      <w:r w:rsidRPr="006E5655">
        <w:rPr>
          <w:rFonts w:ascii="Times New Roman" w:eastAsia="Times New Roman" w:hAnsi="Times New Roman" w:cs="Times New Roman"/>
          <w:color w:val="000000" w:themeColor="text1"/>
          <w:sz w:val="24"/>
          <w:szCs w:val="24"/>
        </w:rPr>
        <w:t xml:space="preserve">pproximately </w:t>
      </w:r>
      <w:r w:rsidRPr="006E5655" w:rsidR="00975D40">
        <w:rPr>
          <w:rFonts w:ascii="Times New Roman" w:eastAsia="Times New Roman" w:hAnsi="Times New Roman" w:cs="Times New Roman"/>
          <w:color w:val="000000" w:themeColor="text1"/>
          <w:sz w:val="24"/>
          <w:szCs w:val="24"/>
        </w:rPr>
        <w:t xml:space="preserve">200 possible </w:t>
      </w:r>
      <w:r w:rsidRPr="006E5655">
        <w:rPr>
          <w:rFonts w:ascii="Times New Roman" w:eastAsia="Times New Roman" w:hAnsi="Times New Roman" w:cs="Times New Roman"/>
          <w:color w:val="000000" w:themeColor="text1"/>
          <w:sz w:val="24"/>
          <w:szCs w:val="24"/>
        </w:rPr>
        <w:t>questions that each state and the District of Columbia will complete (Attachment 2)</w:t>
      </w:r>
      <w:r w:rsidRPr="006E5655" w:rsidR="000641F8">
        <w:rPr>
          <w:rFonts w:ascii="Times New Roman" w:eastAsia="Times New Roman" w:hAnsi="Times New Roman" w:cs="Times New Roman"/>
          <w:color w:val="000000" w:themeColor="text1"/>
          <w:sz w:val="24"/>
          <w:szCs w:val="24"/>
        </w:rPr>
        <w:t xml:space="preserve">. </w:t>
      </w:r>
      <w:r w:rsidRPr="006E5655" w:rsidR="5D2C0204">
        <w:rPr>
          <w:rFonts w:ascii="Times New Roman" w:eastAsia="Times New Roman" w:hAnsi="Times New Roman" w:cs="Times New Roman"/>
          <w:color w:val="000000" w:themeColor="text1"/>
          <w:sz w:val="24"/>
          <w:szCs w:val="24"/>
        </w:rPr>
        <w:t xml:space="preserve">As the </w:t>
      </w:r>
      <w:r w:rsidRPr="006E5655" w:rsidR="600FA4DF">
        <w:rPr>
          <w:rFonts w:ascii="Times New Roman" w:eastAsia="Times New Roman" w:hAnsi="Times New Roman" w:cs="Times New Roman"/>
          <w:i/>
          <w:iCs/>
          <w:color w:val="000000" w:themeColor="text1"/>
          <w:sz w:val="24"/>
          <w:szCs w:val="24"/>
        </w:rPr>
        <w:t>S</w:t>
      </w:r>
      <w:r w:rsidRPr="006E5655" w:rsidR="5D2C0204">
        <w:rPr>
          <w:rFonts w:ascii="Times New Roman" w:eastAsia="Times New Roman" w:hAnsi="Times New Roman" w:cs="Times New Roman"/>
          <w:i/>
          <w:iCs/>
          <w:color w:val="000000" w:themeColor="text1"/>
          <w:sz w:val="24"/>
          <w:szCs w:val="24"/>
        </w:rPr>
        <w:t>urvey</w:t>
      </w:r>
      <w:r w:rsidRPr="006E5655" w:rsidR="5D2C0204">
        <w:rPr>
          <w:rFonts w:ascii="Times New Roman" w:eastAsia="Times New Roman" w:hAnsi="Times New Roman" w:cs="Times New Roman"/>
          <w:color w:val="000000" w:themeColor="text1"/>
          <w:sz w:val="24"/>
          <w:szCs w:val="24"/>
        </w:rPr>
        <w:t xml:space="preserve"> is specifically designed to only ask for data that has already been collected, </w:t>
      </w:r>
      <w:r w:rsidRPr="006E5655" w:rsidR="00975D40">
        <w:rPr>
          <w:rFonts w:ascii="Times New Roman" w:eastAsia="Times New Roman" w:hAnsi="Times New Roman" w:cs="Times New Roman"/>
          <w:color w:val="000000" w:themeColor="text1"/>
          <w:sz w:val="24"/>
          <w:szCs w:val="24"/>
        </w:rPr>
        <w:t xml:space="preserve">nearly all </w:t>
      </w:r>
      <w:r w:rsidRPr="006E5655" w:rsidR="5D2C0204">
        <w:rPr>
          <w:rFonts w:ascii="Times New Roman" w:eastAsia="Times New Roman" w:hAnsi="Times New Roman" w:cs="Times New Roman"/>
          <w:color w:val="000000" w:themeColor="text1"/>
          <w:sz w:val="24"/>
          <w:szCs w:val="24"/>
        </w:rPr>
        <w:t xml:space="preserve">states complete fewer than </w:t>
      </w:r>
      <w:r w:rsidRPr="006E5655" w:rsidR="00975D40">
        <w:rPr>
          <w:rFonts w:ascii="Times New Roman" w:eastAsia="Times New Roman" w:hAnsi="Times New Roman" w:cs="Times New Roman"/>
          <w:color w:val="000000" w:themeColor="text1"/>
          <w:sz w:val="24"/>
          <w:szCs w:val="24"/>
        </w:rPr>
        <w:t xml:space="preserve">200 </w:t>
      </w:r>
      <w:r w:rsidRPr="006E5655" w:rsidR="5D2C0204">
        <w:rPr>
          <w:rFonts w:ascii="Times New Roman" w:eastAsia="Times New Roman" w:hAnsi="Times New Roman" w:cs="Times New Roman"/>
          <w:color w:val="000000" w:themeColor="text1"/>
          <w:sz w:val="24"/>
          <w:szCs w:val="24"/>
        </w:rPr>
        <w:t xml:space="preserve">questions. The </w:t>
      </w:r>
      <w:r w:rsidRPr="006E5655" w:rsidR="5D2C0204">
        <w:rPr>
          <w:rFonts w:ascii="Times New Roman" w:eastAsia="Times New Roman" w:hAnsi="Times New Roman" w:cs="Times New Roman"/>
          <w:i/>
          <w:iCs/>
          <w:color w:val="000000" w:themeColor="text1"/>
          <w:sz w:val="24"/>
          <w:szCs w:val="24"/>
        </w:rPr>
        <w:t>State Survey</w:t>
      </w:r>
      <w:r w:rsidRPr="006E5655" w:rsidR="5D2C0204">
        <w:rPr>
          <w:rFonts w:ascii="Times New Roman" w:eastAsia="Times New Roman" w:hAnsi="Times New Roman" w:cs="Times New Roman"/>
          <w:color w:val="000000" w:themeColor="text1"/>
          <w:sz w:val="24"/>
          <w:szCs w:val="24"/>
        </w:rPr>
        <w:t xml:space="preserve"> is further described in Section 2. </w:t>
      </w:r>
    </w:p>
    <w:p w:rsidR="001A56B3" w:rsidRPr="005D3C4E" w:rsidP="73758CA2" w14:paraId="273D4B64" w14:textId="557A2159">
      <w:pPr>
        <w:pStyle w:val="paragraph"/>
        <w:spacing w:before="0" w:beforeAutospacing="0" w:after="0" w:afterAutospacing="0"/>
        <w:textAlignment w:val="baseline"/>
        <w:rPr>
          <w:rFonts w:eastAsia="Calibri"/>
        </w:rPr>
      </w:pPr>
      <w:r w:rsidRPr="73758CA2">
        <w:rPr>
          <w:color w:val="000000" w:themeColor="text1"/>
        </w:rPr>
        <w:t xml:space="preserve">In addition to understanding how States are engaged in efforts to prevent underage alcohol </w:t>
      </w:r>
      <w:r w:rsidRPr="73758CA2" w:rsidR="1EAB73E4">
        <w:rPr>
          <w:color w:val="000000" w:themeColor="text1"/>
        </w:rPr>
        <w:t xml:space="preserve">consumption, </w:t>
      </w:r>
      <w:r w:rsidRPr="00352FF7" w:rsidR="1EAB73E4">
        <w:rPr>
          <w:color w:val="000000" w:themeColor="text1"/>
        </w:rPr>
        <w:t>SAMHSA’s</w:t>
      </w:r>
      <w:r w:rsidRPr="005D3C4E" w:rsidR="6854BF5B">
        <w:rPr>
          <w:rFonts w:eastAsia="Calibri"/>
        </w:rPr>
        <w:t xml:space="preserve"> national youth substance use prevention campaign, “Talk. They Hear You.”®, helps parents and caregivers, educators, and community members get informed, be prepared, and take action.</w:t>
      </w:r>
    </w:p>
    <w:p w:rsidR="000431FD" w:rsidRPr="005D3C4E" w:rsidP="000431FD" w14:paraId="14FD08B7" w14:textId="77777777">
      <w:pPr>
        <w:pStyle w:val="paragraph"/>
        <w:spacing w:before="0" w:beforeAutospacing="0" w:after="0" w:afterAutospacing="0"/>
        <w:textAlignment w:val="baseline"/>
        <w:rPr>
          <w:rFonts w:eastAsia="Calibri"/>
        </w:rPr>
      </w:pPr>
    </w:p>
    <w:p w:rsidR="001A56B3" w:rsidRPr="005D3C4E" w:rsidP="000431FD" w14:paraId="23A71EA3" w14:textId="28FE79D8">
      <w:pPr>
        <w:spacing w:line="257" w:lineRule="auto"/>
        <w:textAlignment w:val="baseline"/>
        <w:rPr>
          <w:rFonts w:ascii="Times New Roman" w:eastAsia="Calibri" w:hAnsi="Times New Roman" w:cs="Times New Roman"/>
          <w:sz w:val="24"/>
          <w:szCs w:val="24"/>
        </w:rPr>
      </w:pPr>
      <w:r w:rsidRPr="005D3C4E">
        <w:rPr>
          <w:rFonts w:ascii="Times New Roman" w:eastAsia="Calibri" w:hAnsi="Times New Roman" w:cs="Times New Roman"/>
          <w:sz w:val="24"/>
          <w:szCs w:val="24"/>
        </w:rPr>
        <w:t>Launched in 2013, the original goal of the campaign was to provide parents and caregivers with the resources they need to address the issue of alcohol with their children. Through strategic expansion, the campaign now supports SAMHSA’s efforts to prevent both underage drinking and other substance use by helping parents and caregivers, educators, and community members:</w:t>
      </w:r>
    </w:p>
    <w:p w:rsidR="001A56B3" w:rsidRPr="005D3C4E" w:rsidP="000431FD" w14:paraId="2262045F" w14:textId="71B656F9">
      <w:pPr>
        <w:pStyle w:val="ListParagraph"/>
        <w:numPr>
          <w:ilvl w:val="0"/>
          <w:numId w:val="11"/>
        </w:numPr>
        <w:tabs>
          <w:tab w:val="left" w:pos="0"/>
          <w:tab w:val="left" w:pos="720"/>
        </w:tabs>
        <w:spacing w:after="0" w:line="257" w:lineRule="auto"/>
        <w:textAlignment w:val="baseline"/>
        <w:rPr>
          <w:rFonts w:ascii="Times New Roman" w:eastAsia="Calibri" w:hAnsi="Times New Roman" w:cs="Times New Roman"/>
          <w:sz w:val="24"/>
          <w:szCs w:val="24"/>
        </w:rPr>
      </w:pPr>
      <w:r w:rsidRPr="005D3C4E">
        <w:rPr>
          <w:rFonts w:ascii="Times New Roman" w:eastAsia="Calibri" w:hAnsi="Times New Roman" w:cs="Times New Roman"/>
          <w:b/>
          <w:bCs/>
          <w:sz w:val="24"/>
          <w:szCs w:val="24"/>
        </w:rPr>
        <w:t xml:space="preserve">Get Informed: </w:t>
      </w:r>
      <w:r w:rsidRPr="005D3C4E">
        <w:rPr>
          <w:rFonts w:ascii="Times New Roman" w:eastAsia="Calibri" w:hAnsi="Times New Roman" w:cs="Times New Roman"/>
          <w:sz w:val="24"/>
          <w:szCs w:val="24"/>
        </w:rPr>
        <w:t>Increase their awareness of the prevalence and risks of underage drinking and other substance use;</w:t>
      </w:r>
    </w:p>
    <w:p w:rsidR="001A56B3" w:rsidRPr="005D3C4E" w:rsidP="000431FD" w14:paraId="199817AD" w14:textId="34CC4903">
      <w:pPr>
        <w:pStyle w:val="ListParagraph"/>
        <w:numPr>
          <w:ilvl w:val="0"/>
          <w:numId w:val="11"/>
        </w:numPr>
        <w:tabs>
          <w:tab w:val="left" w:pos="0"/>
          <w:tab w:val="left" w:pos="720"/>
        </w:tabs>
        <w:spacing w:after="0" w:line="257" w:lineRule="auto"/>
        <w:textAlignment w:val="baseline"/>
        <w:rPr>
          <w:rFonts w:ascii="Times New Roman" w:eastAsia="Calibri" w:hAnsi="Times New Roman" w:cs="Times New Roman"/>
          <w:sz w:val="24"/>
          <w:szCs w:val="24"/>
        </w:rPr>
      </w:pPr>
      <w:r w:rsidRPr="005D3C4E">
        <w:rPr>
          <w:rFonts w:ascii="Times New Roman" w:eastAsia="Calibri" w:hAnsi="Times New Roman" w:cs="Times New Roman"/>
          <w:b/>
          <w:bCs/>
          <w:sz w:val="24"/>
          <w:szCs w:val="24"/>
        </w:rPr>
        <w:t>Be Prepared:</w:t>
      </w:r>
      <w:r w:rsidRPr="005D3C4E">
        <w:rPr>
          <w:rFonts w:ascii="Times New Roman" w:eastAsia="Calibri" w:hAnsi="Times New Roman" w:cs="Times New Roman"/>
          <w:sz w:val="24"/>
          <w:szCs w:val="24"/>
        </w:rPr>
        <w:t xml:space="preserve"> Equip them with the knowledge, skills, and confidence to prevent underage drinking and other substance use; and</w:t>
      </w:r>
    </w:p>
    <w:p w:rsidR="001A56B3" w:rsidRPr="005D3C4E" w:rsidP="000431FD" w14:paraId="62E92988" w14:textId="186F777B">
      <w:pPr>
        <w:pStyle w:val="ListParagraph"/>
        <w:numPr>
          <w:ilvl w:val="0"/>
          <w:numId w:val="11"/>
        </w:numPr>
        <w:tabs>
          <w:tab w:val="left" w:pos="0"/>
          <w:tab w:val="left" w:pos="720"/>
        </w:tabs>
        <w:spacing w:after="0" w:line="257" w:lineRule="auto"/>
        <w:textAlignment w:val="baseline"/>
        <w:rPr>
          <w:rFonts w:ascii="Times New Roman" w:eastAsia="Calibri" w:hAnsi="Times New Roman" w:cs="Times New Roman"/>
          <w:sz w:val="24"/>
          <w:szCs w:val="24"/>
        </w:rPr>
      </w:pPr>
      <w:r w:rsidRPr="005D3C4E">
        <w:rPr>
          <w:rFonts w:ascii="Times New Roman" w:eastAsia="Calibri" w:hAnsi="Times New Roman" w:cs="Times New Roman"/>
          <w:b/>
          <w:bCs/>
          <w:sz w:val="24"/>
          <w:szCs w:val="24"/>
        </w:rPr>
        <w:t>Take Action:</w:t>
      </w:r>
      <w:r w:rsidRPr="005D3C4E">
        <w:rPr>
          <w:rFonts w:ascii="Times New Roman" w:eastAsia="Calibri" w:hAnsi="Times New Roman" w:cs="Times New Roman"/>
          <w:sz w:val="24"/>
          <w:szCs w:val="24"/>
        </w:rPr>
        <w:t xml:space="preserve"> Encourage and increase their actions to prevent underage drinking and other substance use.</w:t>
      </w:r>
    </w:p>
    <w:p w:rsidR="001A56B3" w:rsidRPr="006E5655" w:rsidP="17E055E3" w14:paraId="2E3381B8" w14:textId="77777777">
      <w:pPr>
        <w:pStyle w:val="paragraph"/>
        <w:spacing w:before="0" w:beforeAutospacing="0" w:after="0" w:afterAutospacing="0"/>
        <w:ind w:left="1080"/>
        <w:textAlignment w:val="baseline"/>
        <w:rPr>
          <w:color w:val="000000" w:themeColor="text1"/>
        </w:rPr>
      </w:pPr>
    </w:p>
    <w:p w:rsidR="00B25D9D" w:rsidRPr="006E5655" w:rsidP="17E055E3" w14:paraId="341AF354" w14:textId="30689053">
      <w:pPr>
        <w:pStyle w:val="paragraph"/>
        <w:spacing w:before="0" w:beforeAutospacing="0" w:after="0" w:afterAutospacing="0"/>
        <w:textAlignment w:val="baseline"/>
        <w:rPr>
          <w:rStyle w:val="normaltextrun"/>
          <w:color w:val="000000" w:themeColor="text1"/>
        </w:rPr>
      </w:pPr>
      <w:r w:rsidRPr="006E5655">
        <w:rPr>
          <w:rStyle w:val="normaltextrun"/>
          <w:color w:val="000000" w:themeColor="text1"/>
        </w:rPr>
        <w:t xml:space="preserve">Campaign materials are continuously refined based on feedback from stakeholders and additional resources have been developed and tested since the campaign’s inception in 2012. </w:t>
      </w:r>
      <w:r w:rsidRPr="006E5655" w:rsidR="001A56B3">
        <w:rPr>
          <w:rStyle w:val="normaltextrun"/>
          <w:color w:val="000000" w:themeColor="text1"/>
        </w:rPr>
        <w:t xml:space="preserve"> </w:t>
      </w:r>
      <w:r w:rsidRPr="006E5655">
        <w:rPr>
          <w:rStyle w:val="normaltextrun"/>
          <w:color w:val="000000" w:themeColor="text1"/>
        </w:rPr>
        <w:t>While the campaign continues to refine and expand its resources to align with</w:t>
      </w:r>
      <w:r w:rsidRPr="006E5655" w:rsidR="009D13B9">
        <w:rPr>
          <w:rStyle w:val="normaltextrun"/>
          <w:color w:val="000000" w:themeColor="text1"/>
        </w:rPr>
        <w:t xml:space="preserve"> best practices </w:t>
      </w:r>
      <w:r w:rsidRPr="006E5655" w:rsidR="00F92B9A">
        <w:rPr>
          <w:rStyle w:val="normaltextrun"/>
          <w:color w:val="000000" w:themeColor="text1"/>
        </w:rPr>
        <w:t>for media</w:t>
      </w:r>
      <w:r w:rsidRPr="006E5655" w:rsidR="009D13B9">
        <w:rPr>
          <w:rStyle w:val="normaltextrun"/>
          <w:color w:val="000000" w:themeColor="text1"/>
        </w:rPr>
        <w:t xml:space="preserve"> campaign implementation as well </w:t>
      </w:r>
      <w:r w:rsidRPr="006E5655" w:rsidR="008158F2">
        <w:rPr>
          <w:rStyle w:val="normaltextrun"/>
          <w:color w:val="000000" w:themeColor="text1"/>
        </w:rPr>
        <w:t xml:space="preserve">as reflect up-to-date content, this </w:t>
      </w:r>
      <w:r w:rsidRPr="006E5655" w:rsidR="35165673">
        <w:rPr>
          <w:rStyle w:val="normaltextrun"/>
          <w:color w:val="000000" w:themeColor="text1"/>
        </w:rPr>
        <w:t>package</w:t>
      </w:r>
      <w:r w:rsidRPr="006E5655" w:rsidR="008158F2">
        <w:rPr>
          <w:rStyle w:val="normaltextrun"/>
          <w:color w:val="000000" w:themeColor="text1"/>
        </w:rPr>
        <w:t xml:space="preserve"> seeks to evaluate the </w:t>
      </w:r>
      <w:r w:rsidRPr="006E5655" w:rsidR="008158F2">
        <w:rPr>
          <w:rStyle w:val="normaltextrun"/>
          <w:i/>
          <w:iCs/>
          <w:color w:val="000000" w:themeColor="text1"/>
        </w:rPr>
        <w:t xml:space="preserve">Parents' Night Out </w:t>
      </w:r>
      <w:r w:rsidRPr="006E5655" w:rsidR="008158F2">
        <w:rPr>
          <w:rStyle w:val="normaltextrun"/>
          <w:color w:val="000000" w:themeColor="text1"/>
        </w:rPr>
        <w:t>(PNO)</w:t>
      </w:r>
      <w:r w:rsidRPr="006E5655" w:rsidR="008158F2">
        <w:rPr>
          <w:rStyle w:val="normaltextrun"/>
          <w:i/>
          <w:iCs/>
          <w:color w:val="000000" w:themeColor="text1"/>
        </w:rPr>
        <w:t xml:space="preserve"> </w:t>
      </w:r>
      <w:r w:rsidRPr="006E5655" w:rsidR="008158F2">
        <w:rPr>
          <w:rStyle w:val="normaltextrun"/>
          <w:color w:val="000000" w:themeColor="text1"/>
        </w:rPr>
        <w:t xml:space="preserve">educational series. The PNO toolkit was developed for community implementation of interactive, facilitator-led, virtual or in-person, </w:t>
      </w:r>
      <w:r w:rsidRPr="006E5655" w:rsidR="00476B9E">
        <w:rPr>
          <w:rStyle w:val="normaltextrun"/>
          <w:color w:val="000000" w:themeColor="text1"/>
        </w:rPr>
        <w:t xml:space="preserve">educational sessions </w:t>
      </w:r>
      <w:r w:rsidRPr="006E5655" w:rsidR="008158F2">
        <w:rPr>
          <w:rStyle w:val="normaltextrun"/>
          <w:color w:val="000000" w:themeColor="text1"/>
        </w:rPr>
        <w:t xml:space="preserve">designed </w:t>
      </w:r>
      <w:r w:rsidRPr="006E5655" w:rsidR="008158F2">
        <w:rPr>
          <w:color w:val="000000" w:themeColor="text1"/>
        </w:rPr>
        <w:t>to inform parents and caregivers about the realities of underage drinking and other drug use</w:t>
      </w:r>
      <w:r w:rsidRPr="006E5655" w:rsidR="00476B9E">
        <w:rPr>
          <w:color w:val="000000" w:themeColor="text1"/>
        </w:rPr>
        <w:t>. In addition to increasing knowledge and awareness, PNO promotes early and frequent dialogue between adults and youth through the lens of motivational interviewing</w:t>
      </w:r>
      <w:r w:rsidRPr="006E5655" w:rsidR="005651BF">
        <w:rPr>
          <w:color w:val="000000" w:themeColor="text1"/>
        </w:rPr>
        <w:t xml:space="preserve">, </w:t>
      </w:r>
      <w:r w:rsidRPr="006E5655" w:rsidR="07D216A8">
        <w:rPr>
          <w:color w:val="000000" w:themeColor="text1"/>
        </w:rPr>
        <w:t>an</w:t>
      </w:r>
      <w:r w:rsidRPr="006E5655" w:rsidR="005651BF">
        <w:rPr>
          <w:color w:val="000000" w:themeColor="text1"/>
        </w:rPr>
        <w:t xml:space="preserve"> evidenced-based intervention supported by decades of research. </w:t>
      </w:r>
    </w:p>
    <w:p w:rsidR="00B25D9D" w:rsidRPr="006E5655" w:rsidP="001A56B3" w14:paraId="520FB7B1" w14:textId="77777777">
      <w:pPr>
        <w:pStyle w:val="paragraph"/>
        <w:spacing w:before="0" w:beforeAutospacing="0" w:after="0" w:afterAutospacing="0"/>
        <w:textAlignment w:val="baseline"/>
        <w:rPr>
          <w:rStyle w:val="normaltextrun"/>
          <w:color w:val="000000" w:themeColor="text1"/>
        </w:rPr>
      </w:pPr>
    </w:p>
    <w:p w:rsidR="001A56B3" w:rsidRPr="006E5655" w:rsidP="005651BF" w14:paraId="760C277C" w14:textId="6FD54545">
      <w:pPr>
        <w:pStyle w:val="paragraph"/>
        <w:spacing w:before="0" w:beforeAutospacing="0" w:after="0" w:afterAutospacing="0"/>
        <w:textAlignment w:val="baseline"/>
        <w:rPr>
          <w:rStyle w:val="normaltextrun"/>
          <w:color w:val="000000" w:themeColor="text1"/>
        </w:rPr>
      </w:pPr>
      <w:r w:rsidRPr="006E5655">
        <w:rPr>
          <w:rStyle w:val="normaltextrun"/>
          <w:color w:val="000000" w:themeColor="text1"/>
        </w:rPr>
        <w:t>Parents’ Night Out also serves as an introduction to the campaign’s resource library</w:t>
      </w:r>
      <w:r w:rsidRPr="006E5655">
        <w:rPr>
          <w:rStyle w:val="normaltextrun"/>
          <w:color w:val="000000" w:themeColor="text1"/>
        </w:rPr>
        <w:t xml:space="preserve"> consist</w:t>
      </w:r>
      <w:r w:rsidRPr="006E5655">
        <w:rPr>
          <w:rStyle w:val="normaltextrun"/>
          <w:color w:val="000000" w:themeColor="text1"/>
        </w:rPr>
        <w:t>ing</w:t>
      </w:r>
      <w:r w:rsidRPr="006E5655">
        <w:rPr>
          <w:rStyle w:val="normaltextrun"/>
          <w:color w:val="000000" w:themeColor="text1"/>
        </w:rPr>
        <w:t xml:space="preserve"> of public service announcements, infographics, </w:t>
      </w:r>
      <w:r w:rsidRPr="006E5655">
        <w:rPr>
          <w:rStyle w:val="normaltextrun"/>
          <w:color w:val="000000" w:themeColor="text1"/>
        </w:rPr>
        <w:t xml:space="preserve">discussion-starter guides, </w:t>
      </w:r>
      <w:r w:rsidRPr="006E5655">
        <w:rPr>
          <w:rStyle w:val="normaltextrun"/>
          <w:color w:val="000000" w:themeColor="text1"/>
        </w:rPr>
        <w:t>and a mobile application. These materials show parents and caregivers using everyday opportunities to talk with their children about alcohol and other</w:t>
      </w:r>
      <w:r w:rsidRPr="006E5655">
        <w:rPr>
          <w:rStyle w:val="normaltextrun"/>
          <w:color w:val="000000" w:themeColor="text1"/>
        </w:rPr>
        <w:t xml:space="preserve"> drugs while providing age-appropriate materials to underscore</w:t>
      </w:r>
      <w:r w:rsidRPr="006E5655">
        <w:rPr>
          <w:rStyle w:val="normaltextrun"/>
          <w:color w:val="000000" w:themeColor="text1"/>
        </w:rPr>
        <w:t xml:space="preserve"> the importance of starting the prevention conversation at an early age. </w:t>
      </w:r>
    </w:p>
    <w:p w:rsidR="004E4705" w:rsidRPr="006E5655" w:rsidP="005651BF" w14:paraId="620841FB" w14:textId="77777777">
      <w:pPr>
        <w:pStyle w:val="paragraph"/>
        <w:spacing w:before="0" w:beforeAutospacing="0" w:after="0" w:afterAutospacing="0"/>
        <w:textAlignment w:val="baseline"/>
        <w:rPr>
          <w:rStyle w:val="normaltextrun"/>
          <w:color w:val="000000" w:themeColor="text1"/>
        </w:rPr>
      </w:pPr>
    </w:p>
    <w:p w:rsidR="004E4705" w:rsidRPr="006E5655" w:rsidP="005651BF" w14:paraId="38E0D53F" w14:textId="20769B5C">
      <w:pPr>
        <w:pStyle w:val="paragraph"/>
        <w:spacing w:before="0" w:beforeAutospacing="0" w:after="0" w:afterAutospacing="0"/>
        <w:textAlignment w:val="baseline"/>
        <w:rPr>
          <w:color w:val="000000" w:themeColor="text1"/>
          <w:shd w:val="clear" w:color="auto" w:fill="FFFFFF"/>
        </w:rPr>
      </w:pPr>
      <w:r w:rsidRPr="006E5655">
        <w:rPr>
          <w:rStyle w:val="normaltextrun"/>
          <w:color w:val="000000" w:themeColor="text1"/>
          <w:shd w:val="clear" w:color="auto" w:fill="FFFFFF"/>
        </w:rPr>
        <w:t xml:space="preserve">In addition to developing and disseminating the “Talk.  They Hear You.” campaign components, SAMHSA is also charged with evaluating the campaign. Message testing during the development of the media campaign materials coupled with case studies examining the influence </w:t>
      </w:r>
      <w:r w:rsidRPr="006E5655">
        <w:rPr>
          <w:rStyle w:val="normaltextrun"/>
          <w:color w:val="000000" w:themeColor="text1"/>
          <w:shd w:val="clear" w:color="auto" w:fill="FFFFFF"/>
        </w:rPr>
        <w:t>of the campaign products on increasing awareness and knowledge about the risks of underage alcohol use as well as reported motivation to engage in conversation with youth was reported by parents. Th</w:t>
      </w:r>
      <w:r w:rsidRPr="006E5655" w:rsidR="00E019C6">
        <w:rPr>
          <w:rStyle w:val="normaltextrun"/>
          <w:color w:val="000000" w:themeColor="text1"/>
          <w:shd w:val="clear" w:color="auto" w:fill="FFFFFF"/>
        </w:rPr>
        <w:t xml:space="preserve">e current focus of the OMB application package focuses on extending the evaluation of the campaign to measure how the Parents’ Night Out educational sessions impact parent and caregiver knowledge, awareness, </w:t>
      </w:r>
      <w:r w:rsidRPr="006E5655">
        <w:rPr>
          <w:rStyle w:val="normaltextrun"/>
          <w:color w:val="000000" w:themeColor="text1"/>
          <w:shd w:val="clear" w:color="auto" w:fill="FFFFFF"/>
        </w:rPr>
        <w:t>attitudes and/or behavior regarding talking to their children about underage drinking and other substance</w:t>
      </w:r>
      <w:r w:rsidRPr="006E5655" w:rsidR="00E019C6">
        <w:rPr>
          <w:rStyle w:val="normaltextrun"/>
          <w:color w:val="000000" w:themeColor="text1"/>
          <w:shd w:val="clear" w:color="auto" w:fill="FFFFFF"/>
        </w:rPr>
        <w:t xml:space="preserve">s. </w:t>
      </w:r>
      <w:r w:rsidRPr="006E5655" w:rsidR="00763F92">
        <w:rPr>
          <w:rStyle w:val="normaltextrun"/>
          <w:color w:val="000000" w:themeColor="text1"/>
          <w:shd w:val="clear" w:color="auto" w:fill="FFFFFF"/>
        </w:rPr>
        <w:t xml:space="preserve">The evaluation will employ a multiple-baseline component-oriented pre/post-test study design to assess the impact of this targeted campaign exposure. </w:t>
      </w:r>
    </w:p>
    <w:p w:rsidR="005651BF" w:rsidRPr="006E5655" w:rsidP="001A56B3" w14:paraId="1A4B607F" w14:textId="77777777">
      <w:pPr>
        <w:pStyle w:val="paragraph"/>
        <w:spacing w:before="0" w:beforeAutospacing="0" w:after="0" w:afterAutospacing="0"/>
        <w:textAlignment w:val="baseline"/>
        <w:rPr>
          <w:rStyle w:val="normaltextrun"/>
          <w:color w:val="000000" w:themeColor="text1"/>
        </w:rPr>
      </w:pPr>
    </w:p>
    <w:p w:rsidR="001A56B3" w:rsidRPr="006E5655" w:rsidP="17E055E3" w14:paraId="427C0528" w14:textId="1A0078EE">
      <w:pPr>
        <w:pStyle w:val="paragraph"/>
        <w:textAlignment w:val="baseline"/>
        <w:rPr>
          <w:rStyle w:val="normaltextrun"/>
          <w:color w:val="000000" w:themeColor="text1"/>
        </w:rPr>
      </w:pPr>
      <w:r w:rsidRPr="006E5655">
        <w:rPr>
          <w:rStyle w:val="normaltextrun"/>
          <w:color w:val="000000" w:themeColor="text1"/>
        </w:rPr>
        <w:t>The Parents’ Night Out series currently exists in multiple formats, including both an in-person and virtual delivery model as well as a shortened (1-hr duration) and extended (3-hr duration) version</w:t>
      </w:r>
      <w:r w:rsidRPr="006E5655" w:rsidR="7CD807A5">
        <w:rPr>
          <w:rStyle w:val="normaltextrun"/>
          <w:color w:val="000000" w:themeColor="text1"/>
        </w:rPr>
        <w:t>s</w:t>
      </w:r>
      <w:r w:rsidRPr="006E5655">
        <w:rPr>
          <w:rStyle w:val="normaltextrun"/>
          <w:color w:val="000000" w:themeColor="text1"/>
        </w:rPr>
        <w:t>. The 3-hour version includes exposure to a variety of TTHY campaign tools, including introduction to</w:t>
      </w:r>
      <w:r w:rsidRPr="006E5655" w:rsidR="00604D9A">
        <w:rPr>
          <w:rStyle w:val="normaltextrun"/>
          <w:color w:val="000000" w:themeColor="text1"/>
        </w:rPr>
        <w:t>,</w:t>
      </w:r>
      <w:r w:rsidRPr="006E5655">
        <w:rPr>
          <w:rStyle w:val="normaltextrun"/>
          <w:color w:val="000000" w:themeColor="text1"/>
        </w:rPr>
        <w:t xml:space="preserve"> and use of</w:t>
      </w:r>
      <w:r w:rsidRPr="006E5655" w:rsidR="00604D9A">
        <w:rPr>
          <w:rStyle w:val="normaltextrun"/>
          <w:color w:val="000000" w:themeColor="text1"/>
        </w:rPr>
        <w:t>,</w:t>
      </w:r>
      <w:r w:rsidRPr="006E5655">
        <w:rPr>
          <w:rStyle w:val="normaltextrun"/>
          <w:color w:val="000000" w:themeColor="text1"/>
        </w:rPr>
        <w:t xml:space="preserve"> the TTHY mobile application as well as opportunities to practice applying the motivational interviewing-based conversation tools</w:t>
      </w:r>
      <w:r w:rsidRPr="006E5655" w:rsidR="00604D9A">
        <w:rPr>
          <w:rStyle w:val="normaltextrun"/>
          <w:color w:val="000000" w:themeColor="text1"/>
        </w:rPr>
        <w:t>. Use of the component-approach (e.g., adding, removing, or updating TTHY product/campaign materials based on feedback and evolution of the campaign in response to a changing landscape) allows for continuous improvement in response to ongoing feedback, enabling the campaign to utilize a community-engaged approach as well as remain current in a</w:t>
      </w:r>
      <w:r w:rsidRPr="006E5655" w:rsidR="003C4E6F">
        <w:rPr>
          <w:rStyle w:val="normaltextrun"/>
          <w:color w:val="000000" w:themeColor="text1"/>
        </w:rPr>
        <w:t>n</w:t>
      </w:r>
      <w:r w:rsidRPr="006E5655" w:rsidR="00604D9A">
        <w:rPr>
          <w:rStyle w:val="normaltextrun"/>
          <w:color w:val="000000" w:themeColor="text1"/>
        </w:rPr>
        <w:t xml:space="preserve"> ever-evolving substance use landscape. </w:t>
      </w:r>
      <w:r w:rsidRPr="006E5655" w:rsidR="7707FCD5">
        <w:rPr>
          <w:rStyle w:val="normaltextrun"/>
          <w:color w:val="000000" w:themeColor="text1"/>
        </w:rPr>
        <w:t xml:space="preserve">The evaluation team will assess whether greater exposure to the materials </w:t>
      </w:r>
      <w:r w:rsidRPr="006E5655" w:rsidR="612381B8">
        <w:rPr>
          <w:rStyle w:val="normaltextrun"/>
          <w:color w:val="000000" w:themeColor="text1"/>
        </w:rPr>
        <w:t>results in increased knowledge, awareness, behavior change.</w:t>
      </w:r>
      <w:r w:rsidRPr="006E5655" w:rsidR="00604D9A">
        <w:rPr>
          <w:rStyle w:val="normaltextrun"/>
          <w:color w:val="000000" w:themeColor="text1"/>
        </w:rPr>
        <w:t xml:space="preserve"> </w:t>
      </w:r>
      <w:r w:rsidRPr="006E5655" w:rsidR="003C4E6F">
        <w:rPr>
          <w:rStyle w:val="normaltextrun"/>
          <w:color w:val="000000" w:themeColor="text1"/>
        </w:rPr>
        <w:t xml:space="preserve">Embedding evaluation into the larger campaign approach is also consistent with best practices in monitoring and evaluation research and </w:t>
      </w:r>
      <w:r w:rsidRPr="006E5655" w:rsidR="00604D9A">
        <w:rPr>
          <w:rStyle w:val="normaltextrun"/>
          <w:color w:val="000000" w:themeColor="text1"/>
        </w:rPr>
        <w:t>SA</w:t>
      </w:r>
      <w:r w:rsidRPr="006E5655" w:rsidR="003C4E6F">
        <w:rPr>
          <w:rStyle w:val="normaltextrun"/>
          <w:color w:val="000000" w:themeColor="text1"/>
        </w:rPr>
        <w:t>MHSA’s larger strategic plan.</w:t>
      </w:r>
      <w:r>
        <w:rPr>
          <w:rStyle w:val="FootnoteReference"/>
          <w:color w:val="000000" w:themeColor="text1"/>
        </w:rPr>
        <w:footnoteReference w:id="8"/>
      </w:r>
      <w:r w:rsidRPr="006E5655" w:rsidR="003C4E6F">
        <w:rPr>
          <w:rStyle w:val="normaltextrun"/>
          <w:color w:val="000000" w:themeColor="text1"/>
        </w:rPr>
        <w:t xml:space="preserve"> </w:t>
      </w:r>
    </w:p>
    <w:p w:rsidR="00A2767C" w:rsidRPr="006E5655" w:rsidP="00A2767C" w14:paraId="370256D1" w14:textId="77777777">
      <w:pPr>
        <w:rPr>
          <w:rFonts w:ascii="Times New Roman" w:eastAsia="Times New Roman" w:hAnsi="Times New Roman" w:cs="Times New Roman"/>
          <w:color w:val="000000" w:themeColor="text1"/>
          <w:sz w:val="24"/>
          <w:szCs w:val="24"/>
        </w:rPr>
      </w:pPr>
    </w:p>
    <w:p w:rsidR="003D3180" w:rsidRPr="006E5655" w:rsidP="00E139D0" w14:paraId="4050D766" w14:textId="1A17E58A">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2.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Purpose and Use of Information</w:t>
      </w:r>
    </w:p>
    <w:p w:rsidR="00FE6166" w:rsidRPr="006E5655" w:rsidP="000703F2" w14:paraId="3A68C652" w14:textId="5CBB946D">
      <w:pPr>
        <w:spacing w:line="240" w:lineRule="auto"/>
        <w:rPr>
          <w:rFonts w:ascii="Times New Roman" w:eastAsia="Times New Roman" w:hAnsi="Times New Roman" w:cs="Times New Roman"/>
          <w:color w:val="000000" w:themeColor="text1"/>
          <w:kern w:val="32"/>
          <w:sz w:val="24"/>
          <w:szCs w:val="24"/>
        </w:rPr>
      </w:pPr>
      <w:r w:rsidRPr="006E5655">
        <w:rPr>
          <w:rFonts w:ascii="Times New Roman" w:eastAsia="Times New Roman" w:hAnsi="Times New Roman" w:cs="Times New Roman"/>
          <w:color w:val="000000" w:themeColor="text1"/>
          <w:kern w:val="32"/>
          <w:sz w:val="24"/>
          <w:szCs w:val="24"/>
        </w:rPr>
        <w:t>The data collection efforts included in this package will provide SAMHSA and the ICCPUD with a comprehensive understanding of state and national underage drinking prevention and reduction activities</w:t>
      </w:r>
      <w:r w:rsidRPr="006E5655" w:rsidR="00FB1EAF">
        <w:rPr>
          <w:rFonts w:ascii="Times New Roman" w:eastAsia="Times New Roman" w:hAnsi="Times New Roman" w:cs="Times New Roman"/>
          <w:color w:val="000000" w:themeColor="text1"/>
          <w:kern w:val="32"/>
          <w:sz w:val="24"/>
          <w:szCs w:val="24"/>
        </w:rPr>
        <w:t xml:space="preserve">. </w:t>
      </w:r>
      <w:r w:rsidRPr="006E5655" w:rsidR="00EE4EFF">
        <w:rPr>
          <w:rFonts w:ascii="Times New Roman" w:eastAsia="Times New Roman" w:hAnsi="Times New Roman" w:cs="Times New Roman"/>
          <w:color w:val="000000" w:themeColor="text1"/>
          <w:kern w:val="32"/>
          <w:sz w:val="24"/>
          <w:szCs w:val="24"/>
        </w:rPr>
        <w:t xml:space="preserve">The data collected through these mechanisms will be used to better inform and align public health messaging </w:t>
      </w:r>
      <w:r w:rsidRPr="006E5655" w:rsidR="00F967F4">
        <w:rPr>
          <w:rFonts w:ascii="Times New Roman" w:eastAsia="Times New Roman" w:hAnsi="Times New Roman" w:cs="Times New Roman"/>
          <w:color w:val="000000" w:themeColor="text1"/>
          <w:kern w:val="32"/>
          <w:sz w:val="24"/>
          <w:szCs w:val="24"/>
        </w:rPr>
        <w:t>with</w:t>
      </w:r>
      <w:r w:rsidRPr="006E5655" w:rsidR="00EE4EFF">
        <w:rPr>
          <w:rFonts w:ascii="Times New Roman" w:eastAsia="Times New Roman" w:hAnsi="Times New Roman" w:cs="Times New Roman"/>
          <w:color w:val="000000" w:themeColor="text1"/>
          <w:kern w:val="32"/>
          <w:sz w:val="24"/>
          <w:szCs w:val="24"/>
        </w:rPr>
        <w:t xml:space="preserve"> intervention. The findings will be shared with Congress, states, and the broader public through reports, briefings, a national campaign, and </w:t>
      </w:r>
      <w:r w:rsidRPr="006E5655" w:rsidR="00FB59CA">
        <w:rPr>
          <w:rFonts w:ascii="Times New Roman" w:eastAsia="Times New Roman" w:hAnsi="Times New Roman" w:cs="Times New Roman"/>
          <w:color w:val="000000" w:themeColor="text1"/>
          <w:kern w:val="32"/>
          <w:sz w:val="24"/>
          <w:szCs w:val="24"/>
        </w:rPr>
        <w:t>school and health care settings</w:t>
      </w:r>
      <w:r w:rsidRPr="006E5655" w:rsidR="00EE4EFF">
        <w:rPr>
          <w:rFonts w:ascii="Times New Roman" w:eastAsia="Times New Roman" w:hAnsi="Times New Roman" w:cs="Times New Roman"/>
          <w:color w:val="000000" w:themeColor="text1"/>
          <w:kern w:val="32"/>
          <w:sz w:val="24"/>
          <w:szCs w:val="24"/>
        </w:rPr>
        <w:t>.</w:t>
      </w:r>
    </w:p>
    <w:p w:rsidR="00002C28" w:rsidRPr="006E5655" w:rsidP="000703F2" w14:paraId="51F37994" w14:textId="516086EC">
      <w:pPr>
        <w:spacing w:line="240" w:lineRule="auto"/>
        <w:rPr>
          <w:rFonts w:ascii="Times New Roman" w:eastAsia="Times New Roman" w:hAnsi="Times New Roman" w:cs="Times New Roman"/>
          <w:color w:val="000000" w:themeColor="text1"/>
          <w:kern w:val="32"/>
          <w:sz w:val="24"/>
          <w:szCs w:val="24"/>
        </w:rPr>
      </w:pPr>
      <w:r w:rsidRPr="006E5655">
        <w:rPr>
          <w:rFonts w:ascii="Times New Roman" w:eastAsia="Times New Roman" w:hAnsi="Times New Roman" w:cs="Times New Roman"/>
          <w:color w:val="000000" w:themeColor="text1"/>
          <w:kern w:val="32"/>
          <w:sz w:val="24"/>
          <w:szCs w:val="24"/>
        </w:rPr>
        <w:t>Specifics for each data collection activity are described within each section of this submission</w:t>
      </w:r>
      <w:r w:rsidRPr="006E5655" w:rsidR="006B7139">
        <w:rPr>
          <w:rFonts w:ascii="Times New Roman" w:eastAsia="Times New Roman" w:hAnsi="Times New Roman" w:cs="Times New Roman"/>
          <w:color w:val="000000" w:themeColor="text1"/>
          <w:kern w:val="32"/>
          <w:sz w:val="24"/>
          <w:szCs w:val="24"/>
        </w:rPr>
        <w:t>: the STOP Act State Survey, the ICCPUD Alcohol Policy Academy</w:t>
      </w:r>
      <w:r w:rsidRPr="006E5655" w:rsidR="00071B5D">
        <w:rPr>
          <w:rFonts w:ascii="Times New Roman" w:eastAsia="Times New Roman" w:hAnsi="Times New Roman" w:cs="Times New Roman"/>
          <w:color w:val="000000" w:themeColor="text1"/>
          <w:kern w:val="32"/>
          <w:sz w:val="24"/>
          <w:szCs w:val="24"/>
        </w:rPr>
        <w:t xml:space="preserve"> </w:t>
      </w:r>
      <w:r w:rsidRPr="006E5655" w:rsidR="00737C12">
        <w:rPr>
          <w:rFonts w:ascii="Times New Roman" w:eastAsia="Times New Roman" w:hAnsi="Times New Roman" w:cs="Times New Roman"/>
          <w:color w:val="000000" w:themeColor="text1"/>
          <w:kern w:val="32"/>
          <w:sz w:val="24"/>
          <w:szCs w:val="24"/>
        </w:rPr>
        <w:t>formative</w:t>
      </w:r>
      <w:r w:rsidRPr="006E5655" w:rsidR="00071B5D">
        <w:rPr>
          <w:rFonts w:ascii="Times New Roman" w:eastAsia="Times New Roman" w:hAnsi="Times New Roman" w:cs="Times New Roman"/>
          <w:color w:val="000000" w:themeColor="text1"/>
          <w:kern w:val="32"/>
          <w:sz w:val="24"/>
          <w:szCs w:val="24"/>
        </w:rPr>
        <w:t xml:space="preserve"> evaluation</w:t>
      </w:r>
      <w:r w:rsidRPr="006E5655" w:rsidR="006B7139">
        <w:rPr>
          <w:rFonts w:ascii="Times New Roman" w:eastAsia="Times New Roman" w:hAnsi="Times New Roman" w:cs="Times New Roman"/>
          <w:color w:val="000000" w:themeColor="text1"/>
          <w:kern w:val="32"/>
          <w:sz w:val="24"/>
          <w:szCs w:val="24"/>
        </w:rPr>
        <w:t>, the</w:t>
      </w:r>
      <w:r w:rsidRPr="006E5655" w:rsidR="006B6481">
        <w:rPr>
          <w:rFonts w:ascii="Times New Roman" w:eastAsia="Times New Roman" w:hAnsi="Times New Roman" w:cs="Times New Roman"/>
          <w:color w:val="000000" w:themeColor="text1"/>
          <w:kern w:val="32"/>
          <w:sz w:val="24"/>
          <w:szCs w:val="24"/>
        </w:rPr>
        <w:t xml:space="preserve"> </w:t>
      </w:r>
      <w:r w:rsidRPr="006E5655" w:rsidR="00071B5D">
        <w:rPr>
          <w:rFonts w:ascii="Times New Roman" w:eastAsia="Times New Roman" w:hAnsi="Times New Roman" w:cs="Times New Roman"/>
          <w:color w:val="000000" w:themeColor="text1"/>
          <w:kern w:val="32"/>
          <w:sz w:val="24"/>
          <w:szCs w:val="24"/>
        </w:rPr>
        <w:t xml:space="preserve">Screen4Success Pilot implementation evaluation, and the evaluation of </w:t>
      </w:r>
      <w:r w:rsidRPr="006E5655" w:rsidR="00071B5D">
        <w:rPr>
          <w:rFonts w:ascii="Times New Roman" w:eastAsia="Times New Roman" w:hAnsi="Times New Roman" w:cs="Times New Roman"/>
          <w:color w:val="000000" w:themeColor="text1"/>
          <w:sz w:val="24"/>
          <w:szCs w:val="24"/>
        </w:rPr>
        <w:t xml:space="preserve">two </w:t>
      </w:r>
      <w:r w:rsidRPr="006E5655" w:rsidR="49AF7546">
        <w:rPr>
          <w:rFonts w:ascii="Times New Roman" w:eastAsia="Times New Roman" w:hAnsi="Times New Roman" w:cs="Times New Roman"/>
          <w:color w:val="000000" w:themeColor="text1"/>
          <w:kern w:val="32"/>
          <w:sz w:val="24"/>
          <w:szCs w:val="24"/>
        </w:rPr>
        <w:t>TTHY</w:t>
      </w:r>
      <w:r w:rsidRPr="006E5655" w:rsidR="004970B2">
        <w:rPr>
          <w:rFonts w:ascii="Times New Roman" w:hAnsi="Times New Roman" w:cs="Times New Roman"/>
          <w:color w:val="000000" w:themeColor="text1"/>
          <w:sz w:val="24"/>
          <w:szCs w:val="24"/>
        </w:rPr>
        <w:t xml:space="preserve"> </w:t>
      </w:r>
      <w:r w:rsidRPr="006E5655" w:rsidR="004970B2">
        <w:rPr>
          <w:rFonts w:ascii="Times New Roman" w:eastAsia="Times New Roman" w:hAnsi="Times New Roman" w:cs="Times New Roman"/>
          <w:color w:val="000000" w:themeColor="text1"/>
          <w:sz w:val="24"/>
          <w:szCs w:val="24"/>
        </w:rPr>
        <w:t>campaign</w:t>
      </w:r>
      <w:r w:rsidRPr="006E5655" w:rsidR="006B7139">
        <w:rPr>
          <w:rFonts w:ascii="Times New Roman" w:eastAsia="Times New Roman" w:hAnsi="Times New Roman" w:cs="Times New Roman"/>
          <w:color w:val="000000" w:themeColor="text1"/>
          <w:kern w:val="32"/>
          <w:sz w:val="24"/>
          <w:szCs w:val="24"/>
        </w:rPr>
        <w:t xml:space="preserve"> </w:t>
      </w:r>
      <w:r w:rsidRPr="006E5655" w:rsidR="00071B5D">
        <w:rPr>
          <w:rFonts w:ascii="Times New Roman" w:eastAsia="Times New Roman" w:hAnsi="Times New Roman" w:cs="Times New Roman"/>
          <w:color w:val="000000" w:themeColor="text1"/>
          <w:kern w:val="32"/>
          <w:sz w:val="24"/>
          <w:szCs w:val="24"/>
        </w:rPr>
        <w:t xml:space="preserve">resources: the </w:t>
      </w:r>
      <w:r w:rsidRPr="006E5655" w:rsidR="004970B2">
        <w:rPr>
          <w:rFonts w:ascii="Times New Roman" w:eastAsia="Times New Roman" w:hAnsi="Times New Roman" w:cs="Times New Roman"/>
          <w:color w:val="000000" w:themeColor="text1"/>
          <w:kern w:val="32"/>
          <w:sz w:val="24"/>
          <w:szCs w:val="24"/>
        </w:rPr>
        <w:t>m</w:t>
      </w:r>
      <w:r w:rsidRPr="006E5655" w:rsidR="006B7139">
        <w:rPr>
          <w:rFonts w:ascii="Times New Roman" w:eastAsia="Times New Roman" w:hAnsi="Times New Roman" w:cs="Times New Roman"/>
          <w:color w:val="000000" w:themeColor="text1"/>
          <w:kern w:val="32"/>
          <w:sz w:val="24"/>
          <w:szCs w:val="24"/>
        </w:rPr>
        <w:t>obile application</w:t>
      </w:r>
      <w:r w:rsidRPr="006E5655" w:rsidR="00071B5D">
        <w:rPr>
          <w:rFonts w:ascii="Times New Roman" w:eastAsia="Times New Roman" w:hAnsi="Times New Roman" w:cs="Times New Roman"/>
          <w:color w:val="000000" w:themeColor="text1"/>
          <w:kern w:val="32"/>
          <w:sz w:val="24"/>
          <w:szCs w:val="24"/>
        </w:rPr>
        <w:t xml:space="preserve"> and </w:t>
      </w:r>
      <w:r w:rsidRPr="006E5655" w:rsidR="006B7139">
        <w:rPr>
          <w:rFonts w:ascii="Times New Roman" w:eastAsia="Times New Roman" w:hAnsi="Times New Roman" w:cs="Times New Roman"/>
          <w:color w:val="000000" w:themeColor="text1"/>
          <w:kern w:val="32"/>
          <w:sz w:val="24"/>
          <w:szCs w:val="24"/>
        </w:rPr>
        <w:t>Parents Night Out</w:t>
      </w:r>
      <w:r w:rsidRPr="006E5655" w:rsidR="00071B5D">
        <w:rPr>
          <w:rFonts w:ascii="Times New Roman" w:eastAsia="Times New Roman" w:hAnsi="Times New Roman" w:cs="Times New Roman"/>
          <w:color w:val="000000" w:themeColor="text1"/>
          <w:kern w:val="32"/>
          <w:sz w:val="24"/>
          <w:szCs w:val="24"/>
        </w:rPr>
        <w:t xml:space="preserve"> (PNO). </w:t>
      </w:r>
    </w:p>
    <w:p w:rsidR="00EE4EFF" w:rsidRPr="006E5655" w:rsidP="00EE4EFF" w14:paraId="66BACCCB"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0703F2" w:rsidRPr="006E5655" w:rsidP="000703F2" w14:paraId="23491015" w14:textId="4EFBB1D2">
      <w:pPr>
        <w:spacing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kern w:val="32"/>
          <w:sz w:val="24"/>
          <w:szCs w:val="24"/>
        </w:rPr>
        <w:t xml:space="preserve">The </w:t>
      </w:r>
      <w:r w:rsidRPr="006E5655">
        <w:rPr>
          <w:rFonts w:ascii="Times New Roman" w:eastAsia="Times New Roman" w:hAnsi="Times New Roman" w:cs="Times New Roman"/>
          <w:i/>
          <w:iCs/>
          <w:color w:val="000000" w:themeColor="text1"/>
          <w:kern w:val="32"/>
          <w:sz w:val="24"/>
          <w:szCs w:val="24"/>
        </w:rPr>
        <w:t xml:space="preserve">State Survey </w:t>
      </w:r>
      <w:r w:rsidRPr="006E5655">
        <w:rPr>
          <w:rFonts w:ascii="Times New Roman" w:eastAsia="Times New Roman" w:hAnsi="Times New Roman" w:cs="Times New Roman"/>
          <w:color w:val="000000" w:themeColor="text1"/>
          <w:kern w:val="32"/>
          <w:sz w:val="24"/>
          <w:szCs w:val="24"/>
        </w:rPr>
        <w:t xml:space="preserve">has been distributed to all 50 states and the District of Columbia since 2011, </w:t>
      </w:r>
      <w:r w:rsidRPr="006E5655" w:rsidR="00CA0177">
        <w:rPr>
          <w:rFonts w:ascii="Times New Roman" w:eastAsia="Times New Roman" w:hAnsi="Times New Roman" w:cs="Times New Roman"/>
          <w:color w:val="000000" w:themeColor="text1"/>
          <w:kern w:val="32"/>
          <w:sz w:val="24"/>
          <w:szCs w:val="24"/>
        </w:rPr>
        <w:t>achieving</w:t>
      </w:r>
      <w:r w:rsidRPr="006E5655" w:rsidR="00FA0C54">
        <w:rPr>
          <w:rFonts w:ascii="Times New Roman" w:eastAsia="Times New Roman" w:hAnsi="Times New Roman" w:cs="Times New Roman"/>
          <w:color w:val="000000" w:themeColor="text1"/>
          <w:kern w:val="32"/>
          <w:sz w:val="24"/>
          <w:szCs w:val="24"/>
        </w:rPr>
        <w:t xml:space="preserve"> full participation (</w:t>
      </w:r>
      <w:r w:rsidRPr="006E5655">
        <w:rPr>
          <w:rFonts w:ascii="Times New Roman" w:eastAsia="Times New Roman" w:hAnsi="Times New Roman" w:cs="Times New Roman"/>
          <w:color w:val="000000" w:themeColor="text1"/>
          <w:kern w:val="32"/>
          <w:sz w:val="24"/>
          <w:szCs w:val="24"/>
        </w:rPr>
        <w:t>100 percent</w:t>
      </w:r>
      <w:r w:rsidRPr="006E5655" w:rsidR="00B10840">
        <w:rPr>
          <w:rFonts w:ascii="Times New Roman" w:eastAsia="Times New Roman" w:hAnsi="Times New Roman" w:cs="Times New Roman"/>
          <w:color w:val="000000" w:themeColor="text1"/>
          <w:kern w:val="32"/>
          <w:sz w:val="24"/>
          <w:szCs w:val="24"/>
        </w:rPr>
        <w:t xml:space="preserve"> response rate</w:t>
      </w:r>
      <w:r w:rsidRPr="006E5655" w:rsidR="00FA0C54">
        <w:rPr>
          <w:rFonts w:ascii="Times New Roman" w:eastAsia="Times New Roman" w:hAnsi="Times New Roman" w:cs="Times New Roman"/>
          <w:color w:val="000000" w:themeColor="text1"/>
          <w:kern w:val="32"/>
          <w:sz w:val="24"/>
          <w:szCs w:val="24"/>
        </w:rPr>
        <w:t>)</w:t>
      </w:r>
      <w:r w:rsidRPr="006E5655" w:rsidR="00B10840">
        <w:rPr>
          <w:rFonts w:ascii="Times New Roman" w:eastAsia="Times New Roman" w:hAnsi="Times New Roman" w:cs="Times New Roman"/>
          <w:color w:val="000000" w:themeColor="text1"/>
          <w:kern w:val="32"/>
          <w:sz w:val="24"/>
          <w:szCs w:val="24"/>
        </w:rPr>
        <w:t xml:space="preserve"> e</w:t>
      </w:r>
      <w:r w:rsidRPr="006E5655" w:rsidR="0020764B">
        <w:rPr>
          <w:rFonts w:ascii="Times New Roman" w:eastAsia="Times New Roman" w:hAnsi="Times New Roman" w:cs="Times New Roman"/>
          <w:color w:val="000000" w:themeColor="text1"/>
          <w:kern w:val="32"/>
          <w:sz w:val="24"/>
          <w:szCs w:val="24"/>
        </w:rPr>
        <w:t>ach</w:t>
      </w:r>
      <w:r w:rsidRPr="006E5655" w:rsidR="00B10840">
        <w:rPr>
          <w:rFonts w:ascii="Times New Roman" w:eastAsia="Times New Roman" w:hAnsi="Times New Roman" w:cs="Times New Roman"/>
          <w:color w:val="000000" w:themeColor="text1"/>
          <w:kern w:val="32"/>
          <w:sz w:val="24"/>
          <w:szCs w:val="24"/>
        </w:rPr>
        <w:t xml:space="preserve"> year</w:t>
      </w:r>
      <w:r w:rsidRPr="006E5655">
        <w:rPr>
          <w:rFonts w:ascii="Times New Roman" w:eastAsia="Times New Roman" w:hAnsi="Times New Roman" w:cs="Times New Roman"/>
          <w:color w:val="000000" w:themeColor="text1"/>
          <w:kern w:val="32"/>
          <w:sz w:val="24"/>
          <w:szCs w:val="24"/>
        </w:rPr>
        <w:t xml:space="preserve">. </w:t>
      </w:r>
      <w:r w:rsidRPr="006E5655" w:rsidR="00B10840">
        <w:rPr>
          <w:rFonts w:ascii="Times New Roman" w:eastAsia="Times New Roman" w:hAnsi="Times New Roman" w:cs="Times New Roman"/>
          <w:bCs/>
          <w:color w:val="000000" w:themeColor="text1"/>
          <w:kern w:val="32"/>
          <w:sz w:val="24"/>
          <w:szCs w:val="24"/>
        </w:rPr>
        <w:t xml:space="preserve">This response rate over the entirety of the </w:t>
      </w:r>
      <w:r w:rsidRPr="006E5655" w:rsidR="00B10840">
        <w:rPr>
          <w:rFonts w:ascii="Times New Roman" w:eastAsia="Times New Roman" w:hAnsi="Times New Roman" w:cs="Times New Roman"/>
          <w:bCs/>
          <w:i/>
          <w:iCs/>
          <w:color w:val="000000" w:themeColor="text1"/>
          <w:kern w:val="32"/>
          <w:sz w:val="24"/>
          <w:szCs w:val="24"/>
        </w:rPr>
        <w:t>Survey</w:t>
      </w:r>
      <w:r w:rsidRPr="006E5655" w:rsidR="00B10840">
        <w:rPr>
          <w:rFonts w:ascii="Times New Roman" w:eastAsia="Times New Roman" w:hAnsi="Times New Roman" w:cs="Times New Roman"/>
          <w:bCs/>
          <w:color w:val="000000" w:themeColor="text1"/>
          <w:kern w:val="32"/>
          <w:sz w:val="24"/>
          <w:szCs w:val="24"/>
        </w:rPr>
        <w:t xml:space="preserve">’s existence is an indication of the states’ dedication to the task of preventing underage drinking, particularly given the challenges of gathering data from multiple </w:t>
      </w:r>
      <w:r w:rsidRPr="006E5655" w:rsidR="00B10840">
        <w:rPr>
          <w:rFonts w:ascii="Times New Roman" w:eastAsia="Times New Roman" w:hAnsi="Times New Roman" w:cs="Times New Roman"/>
          <w:bCs/>
          <w:color w:val="000000" w:themeColor="text1"/>
          <w:kern w:val="32"/>
          <w:sz w:val="24"/>
          <w:szCs w:val="24"/>
        </w:rPr>
        <w:t>state agencies, including behavioral health, enforcement, and other divisions of state government</w:t>
      </w:r>
      <w:r w:rsidRPr="006E5655" w:rsidR="00365DF7">
        <w:rPr>
          <w:rFonts w:ascii="Times New Roman" w:eastAsia="Times New Roman" w:hAnsi="Times New Roman" w:cs="Times New Roman"/>
          <w:bCs/>
          <w:color w:val="000000" w:themeColor="text1"/>
          <w:kern w:val="32"/>
          <w:sz w:val="24"/>
          <w:szCs w:val="24"/>
        </w:rPr>
        <w:t xml:space="preserve">. </w:t>
      </w:r>
      <w:r w:rsidRPr="006E5655" w:rsidR="00B10840">
        <w:rPr>
          <w:rFonts w:ascii="Times New Roman" w:eastAsia="Times New Roman" w:hAnsi="Times New Roman" w:cs="Times New Roman"/>
          <w:bCs/>
          <w:color w:val="000000" w:themeColor="text1"/>
          <w:kern w:val="32"/>
          <w:sz w:val="24"/>
          <w:szCs w:val="24"/>
        </w:rPr>
        <w:t xml:space="preserve">It is also an indication that the data gathered and reported in the </w:t>
      </w:r>
      <w:r w:rsidRPr="006E5655" w:rsidR="00B10840">
        <w:rPr>
          <w:rFonts w:ascii="Times New Roman" w:eastAsia="Times New Roman" w:hAnsi="Times New Roman" w:cs="Times New Roman"/>
          <w:bCs/>
          <w:i/>
          <w:iCs/>
          <w:color w:val="000000" w:themeColor="text1"/>
          <w:kern w:val="32"/>
          <w:sz w:val="24"/>
          <w:szCs w:val="24"/>
        </w:rPr>
        <w:t>State Reports</w:t>
      </w:r>
      <w:r w:rsidRPr="006E5655" w:rsidR="00B10840">
        <w:rPr>
          <w:rFonts w:ascii="Times New Roman" w:eastAsia="Times New Roman" w:hAnsi="Times New Roman" w:cs="Times New Roman"/>
          <w:bCs/>
          <w:color w:val="000000" w:themeColor="text1"/>
          <w:kern w:val="32"/>
          <w:sz w:val="24"/>
          <w:szCs w:val="24"/>
        </w:rPr>
        <w:t xml:space="preserve"> and </w:t>
      </w:r>
      <w:r w:rsidR="00461B8E">
        <w:rPr>
          <w:rFonts w:ascii="Times New Roman" w:eastAsia="Times New Roman" w:hAnsi="Times New Roman" w:cs="Times New Roman"/>
          <w:bCs/>
          <w:i/>
          <w:iCs/>
          <w:color w:val="000000" w:themeColor="text1"/>
          <w:kern w:val="32"/>
          <w:sz w:val="24"/>
          <w:szCs w:val="24"/>
        </w:rPr>
        <w:t>State Performance and Best Practice Guide (SPBP)</w:t>
      </w:r>
      <w:r w:rsidRPr="006E5655" w:rsidR="00461B8E">
        <w:rPr>
          <w:rFonts w:ascii="Times New Roman" w:eastAsia="Times New Roman" w:hAnsi="Times New Roman" w:cs="Times New Roman"/>
          <w:bCs/>
          <w:color w:val="000000" w:themeColor="text1"/>
          <w:kern w:val="32"/>
          <w:sz w:val="24"/>
          <w:szCs w:val="24"/>
        </w:rPr>
        <w:t xml:space="preserve"> </w:t>
      </w:r>
      <w:r w:rsidRPr="006E5655" w:rsidR="00B10840">
        <w:rPr>
          <w:rFonts w:ascii="Times New Roman" w:eastAsia="Times New Roman" w:hAnsi="Times New Roman" w:cs="Times New Roman"/>
          <w:bCs/>
          <w:color w:val="000000" w:themeColor="text1"/>
          <w:kern w:val="32"/>
          <w:sz w:val="24"/>
          <w:szCs w:val="24"/>
        </w:rPr>
        <w:t>are useful to the states</w:t>
      </w:r>
      <w:r w:rsidRPr="006E5655" w:rsidR="00365DF7">
        <w:rPr>
          <w:rFonts w:ascii="Times New Roman" w:eastAsia="Times New Roman" w:hAnsi="Times New Roman" w:cs="Times New Roman"/>
          <w:bCs/>
          <w:color w:val="000000" w:themeColor="text1"/>
          <w:kern w:val="32"/>
          <w:sz w:val="24"/>
          <w:szCs w:val="24"/>
        </w:rPr>
        <w:t xml:space="preserve">. </w:t>
      </w:r>
      <w:r w:rsidRPr="006E5655" w:rsidR="00B10840">
        <w:rPr>
          <w:rFonts w:ascii="Times New Roman" w:eastAsia="Times New Roman" w:hAnsi="Times New Roman" w:cs="Times New Roman"/>
          <w:bCs/>
          <w:color w:val="000000" w:themeColor="text1"/>
          <w:kern w:val="32"/>
          <w:sz w:val="24"/>
          <w:szCs w:val="24"/>
        </w:rPr>
        <w:t xml:space="preserve">In recent years, SAMHSA has hosted multiple virtual meetings to introduce the </w:t>
      </w:r>
      <w:r w:rsidRPr="006E5655" w:rsidR="00B10840">
        <w:rPr>
          <w:rFonts w:ascii="Times New Roman" w:eastAsia="Times New Roman" w:hAnsi="Times New Roman" w:cs="Times New Roman"/>
          <w:bCs/>
          <w:i/>
          <w:iCs/>
          <w:color w:val="000000" w:themeColor="text1"/>
          <w:kern w:val="32"/>
          <w:sz w:val="24"/>
          <w:szCs w:val="24"/>
        </w:rPr>
        <w:t>Survey</w:t>
      </w:r>
      <w:r w:rsidRPr="006E5655" w:rsidR="00B10840">
        <w:rPr>
          <w:rFonts w:ascii="Times New Roman" w:eastAsia="Times New Roman" w:hAnsi="Times New Roman" w:cs="Times New Roman"/>
          <w:bCs/>
          <w:color w:val="000000" w:themeColor="text1"/>
          <w:kern w:val="32"/>
          <w:sz w:val="24"/>
          <w:szCs w:val="24"/>
        </w:rPr>
        <w:t xml:space="preserve"> to the state contacts responsible for completing it</w:t>
      </w:r>
      <w:r w:rsidRPr="006E5655" w:rsidR="00365DF7">
        <w:rPr>
          <w:rFonts w:ascii="Times New Roman" w:eastAsia="Times New Roman" w:hAnsi="Times New Roman" w:cs="Times New Roman"/>
          <w:bCs/>
          <w:color w:val="000000" w:themeColor="text1"/>
          <w:kern w:val="32"/>
          <w:sz w:val="24"/>
          <w:szCs w:val="24"/>
        </w:rPr>
        <w:t xml:space="preserve">. </w:t>
      </w:r>
      <w:r w:rsidRPr="006E5655" w:rsidR="00B10840">
        <w:rPr>
          <w:rFonts w:ascii="Times New Roman" w:eastAsia="Times New Roman" w:hAnsi="Times New Roman" w:cs="Times New Roman"/>
          <w:bCs/>
          <w:color w:val="000000" w:themeColor="text1"/>
          <w:kern w:val="32"/>
          <w:sz w:val="24"/>
          <w:szCs w:val="24"/>
        </w:rPr>
        <w:t xml:space="preserve">These have been well attended, and </w:t>
      </w:r>
      <w:r w:rsidRPr="006E5655" w:rsidR="00AD6E9D">
        <w:rPr>
          <w:rFonts w:ascii="Times New Roman" w:eastAsia="Times New Roman" w:hAnsi="Times New Roman" w:cs="Times New Roman"/>
          <w:bCs/>
          <w:color w:val="000000" w:themeColor="text1"/>
          <w:kern w:val="32"/>
          <w:sz w:val="24"/>
          <w:szCs w:val="24"/>
        </w:rPr>
        <w:t xml:space="preserve">attendees have expressed a strong interest in learning more about how they can utilize both their own state’s data, and the aggregate </w:t>
      </w:r>
      <w:r w:rsidRPr="006E5655" w:rsidR="00AD6E9D">
        <w:rPr>
          <w:rFonts w:ascii="Times New Roman" w:eastAsia="Times New Roman" w:hAnsi="Times New Roman" w:cs="Times New Roman"/>
          <w:bCs/>
          <w:i/>
          <w:iCs/>
          <w:color w:val="000000" w:themeColor="text1"/>
          <w:kern w:val="32"/>
          <w:sz w:val="24"/>
          <w:szCs w:val="24"/>
        </w:rPr>
        <w:t>Survey</w:t>
      </w:r>
      <w:r w:rsidRPr="006E5655" w:rsidR="00AD6E9D">
        <w:rPr>
          <w:rFonts w:ascii="Times New Roman" w:eastAsia="Times New Roman" w:hAnsi="Times New Roman" w:cs="Times New Roman"/>
          <w:bCs/>
          <w:color w:val="000000" w:themeColor="text1"/>
          <w:kern w:val="32"/>
          <w:sz w:val="24"/>
          <w:szCs w:val="24"/>
        </w:rPr>
        <w:t xml:space="preserve"> data found in the </w:t>
      </w:r>
      <w:r w:rsidRPr="006E5655" w:rsidR="00AD6E9D">
        <w:rPr>
          <w:rFonts w:ascii="Times New Roman" w:eastAsia="Times New Roman" w:hAnsi="Times New Roman" w:cs="Times New Roman"/>
          <w:bCs/>
          <w:i/>
          <w:iCs/>
          <w:color w:val="000000" w:themeColor="text1"/>
          <w:kern w:val="32"/>
          <w:sz w:val="24"/>
          <w:szCs w:val="24"/>
        </w:rPr>
        <w:t>SPBP</w:t>
      </w:r>
      <w:r w:rsidRPr="006E5655" w:rsidR="00AD6E9D">
        <w:rPr>
          <w:rFonts w:ascii="Times New Roman" w:eastAsia="Times New Roman" w:hAnsi="Times New Roman" w:cs="Times New Roman"/>
          <w:bCs/>
          <w:color w:val="000000" w:themeColor="text1"/>
          <w:kern w:val="32"/>
          <w:sz w:val="24"/>
          <w:szCs w:val="24"/>
        </w:rPr>
        <w:t xml:space="preserve"> to further their underage drinking prevention goals.</w:t>
      </w:r>
    </w:p>
    <w:p w:rsidR="000152C4" w:rsidRPr="006E5655" w:rsidP="00A2767C" w14:paraId="6C85CB5F" w14:textId="7225097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purpose of the data collection through the </w:t>
      </w:r>
      <w:r w:rsidRPr="006E5655">
        <w:rPr>
          <w:rFonts w:ascii="Times New Roman" w:eastAsia="Times New Roman" w:hAnsi="Times New Roman" w:cs="Times New Roman"/>
          <w:i/>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is to create a compendium of the states’ best practices and performances in enacting, enforcing, and creating laws, regulations, and programs to prevent or reduce underage drinking. Congress mandated the collection of these data to provide policymakers and the public with otherwise unavailable but much-needed information regarding state underage drinking prevention policies and programs</w:t>
      </w:r>
      <w:r w:rsidRPr="006E5655" w:rsidR="00365DF7">
        <w:rPr>
          <w:rFonts w:ascii="Times New Roman" w:eastAsia="Times New Roman" w:hAnsi="Times New Roman" w:cs="Times New Roman"/>
          <w:color w:val="000000" w:themeColor="text1"/>
          <w:sz w:val="24"/>
          <w:szCs w:val="24"/>
        </w:rPr>
        <w:t xml:space="preserve">. </w:t>
      </w:r>
    </w:p>
    <w:p w:rsidR="003D3180" w:rsidRPr="006E5655" w:rsidP="00A2767C" w14:paraId="38EC48C3" w14:textId="30752D7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SAMHSA and other federal agencies that have underage drinking prevention as part of their mandate currently use the results of the </w:t>
      </w:r>
      <w:r w:rsidRPr="006E5655">
        <w:rPr>
          <w:rFonts w:ascii="Times New Roman" w:eastAsia="Times New Roman" w:hAnsi="Times New Roman" w:cs="Times New Roman"/>
          <w:i/>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to inform federal programmatic priorities and to track progress in the national effort to reduce underage drinking</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information gathered by the </w:t>
      </w:r>
      <w:r w:rsidRPr="006E5655">
        <w:rPr>
          <w:rFonts w:ascii="Times New Roman" w:eastAsia="Times New Roman" w:hAnsi="Times New Roman" w:cs="Times New Roman"/>
          <w:i/>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is an ongoing resource for state agencies and the general public that describes enforcement activities and funding priorities, assesses </w:t>
      </w:r>
      <w:r w:rsidRPr="006E5655" w:rsidR="00CA5014">
        <w:rPr>
          <w:rFonts w:ascii="Times New Roman" w:eastAsia="Times New Roman" w:hAnsi="Times New Roman" w:cs="Times New Roman"/>
          <w:color w:val="000000" w:themeColor="text1"/>
          <w:sz w:val="24"/>
          <w:szCs w:val="24"/>
        </w:rPr>
        <w:t>policies,</w:t>
      </w:r>
      <w:r w:rsidRPr="006E5655">
        <w:rPr>
          <w:rFonts w:ascii="Times New Roman" w:eastAsia="Times New Roman" w:hAnsi="Times New Roman" w:cs="Times New Roman"/>
          <w:color w:val="000000" w:themeColor="text1"/>
          <w:sz w:val="24"/>
          <w:szCs w:val="24"/>
        </w:rPr>
        <w:t xml:space="preserve"> programs</w:t>
      </w:r>
      <w:r w:rsidRPr="006E5655" w:rsidR="006124F3">
        <w:rPr>
          <w:rFonts w:ascii="Times New Roman" w:eastAsia="Times New Roman" w:hAnsi="Times New Roman" w:cs="Times New Roman"/>
          <w:color w:val="000000" w:themeColor="text1"/>
          <w:sz w:val="24"/>
          <w:szCs w:val="24"/>
        </w:rPr>
        <w:t>, and practices</w:t>
      </w:r>
      <w:r w:rsidRPr="006E5655">
        <w:rPr>
          <w:rFonts w:ascii="Times New Roman" w:eastAsia="Times New Roman" w:hAnsi="Times New Roman" w:cs="Times New Roman"/>
          <w:color w:val="000000" w:themeColor="text1"/>
          <w:sz w:val="24"/>
          <w:szCs w:val="24"/>
        </w:rPr>
        <w:t xml:space="preserve"> in their own state, and familiarizes them with practices in other states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survey results may also be used as a first step in research to develop states’ best practices guidelines for future </w:t>
      </w:r>
      <w:r w:rsidRPr="006E5655">
        <w:rPr>
          <w:rFonts w:ascii="Times New Roman" w:eastAsia="Times New Roman" w:hAnsi="Times New Roman" w:cs="Times New Roman"/>
          <w:i/>
          <w:color w:val="000000" w:themeColor="text1"/>
          <w:sz w:val="24"/>
          <w:szCs w:val="24"/>
        </w:rPr>
        <w:t>Reports to Congress</w:t>
      </w:r>
      <w:r w:rsidRPr="006E5655">
        <w:rPr>
          <w:rFonts w:ascii="Times New Roman" w:eastAsia="Times New Roman" w:hAnsi="Times New Roman" w:cs="Times New Roman"/>
          <w:color w:val="000000" w:themeColor="text1"/>
          <w:sz w:val="24"/>
          <w:szCs w:val="24"/>
        </w:rPr>
        <w:t>.</w:t>
      </w:r>
    </w:p>
    <w:p w:rsidR="003D3180" w:rsidRPr="006E5655" w:rsidP="00A2767C" w14:paraId="0F699DAF" w14:textId="1B97F1BC">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States are asked to complete </w:t>
      </w:r>
      <w:r w:rsidRPr="006E5655" w:rsidR="00B01930">
        <w:rPr>
          <w:rFonts w:ascii="Times New Roman" w:eastAsia="Times New Roman" w:hAnsi="Times New Roman" w:cs="Times New Roman"/>
          <w:color w:val="000000" w:themeColor="text1"/>
          <w:sz w:val="24"/>
          <w:szCs w:val="24"/>
        </w:rPr>
        <w:t>the</w:t>
      </w:r>
      <w:r w:rsidRPr="006E5655">
        <w:rPr>
          <w:rFonts w:ascii="Times New Roman" w:eastAsia="Times New Roman" w:hAnsi="Times New Roman" w:cs="Times New Roman"/>
          <w:color w:val="000000" w:themeColor="text1"/>
          <w:sz w:val="24"/>
          <w:szCs w:val="24"/>
        </w:rPr>
        <w:t xml:space="preserve"> annual </w:t>
      </w:r>
      <w:r w:rsidRPr="006E5655">
        <w:rPr>
          <w:rFonts w:ascii="Times New Roman" w:eastAsia="Times New Roman" w:hAnsi="Times New Roman" w:cs="Times New Roman"/>
          <w:i/>
          <w:color w:val="000000" w:themeColor="text1"/>
          <w:sz w:val="24"/>
          <w:szCs w:val="24"/>
        </w:rPr>
        <w:t>Survey</w:t>
      </w:r>
      <w:r w:rsidRPr="006E5655">
        <w:rPr>
          <w:rFonts w:ascii="Times New Roman" w:eastAsia="Times New Roman" w:hAnsi="Times New Roman" w:cs="Times New Roman"/>
          <w:color w:val="000000" w:themeColor="text1"/>
          <w:sz w:val="24"/>
          <w:szCs w:val="24"/>
        </w:rPr>
        <w:t xml:space="preserve"> that comprises the following four sections:</w:t>
      </w:r>
    </w:p>
    <w:p w:rsidR="003D3180" w:rsidRPr="006E5655" w:rsidP="000F6C23" w14:paraId="61D2FE4A" w14:textId="77777777">
      <w:pPr>
        <w:numPr>
          <w:ilvl w:val="0"/>
          <w:numId w:val="1"/>
        </w:num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Enforcement of underage drinking laws including, but not limited to:</w:t>
      </w:r>
    </w:p>
    <w:p w:rsidR="003D3180" w:rsidRPr="006E5655" w:rsidP="000F6C23" w14:paraId="7672542A" w14:textId="0A35B8D9">
      <w:pPr>
        <w:numPr>
          <w:ilvl w:val="1"/>
          <w:numId w:val="1"/>
        </w:numPr>
        <w:tabs>
          <w:tab w:val="num" w:pos="720"/>
        </w:tabs>
        <w:spacing w:after="0" w:line="240" w:lineRule="auto"/>
        <w:ind w:left="72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number of compliance checks (random and non-random) measured against the total number of alcohol retail outlets in each State</w:t>
      </w:r>
      <w:r w:rsidRPr="006E5655" w:rsidR="000152C4">
        <w:rPr>
          <w:rFonts w:ascii="Times New Roman" w:eastAsia="Times New Roman" w:hAnsi="Times New Roman" w:cs="Times New Roman"/>
          <w:color w:val="000000" w:themeColor="text1"/>
          <w:sz w:val="24"/>
          <w:szCs w:val="24"/>
        </w:rPr>
        <w:t>.</w:t>
      </w:r>
    </w:p>
    <w:p w:rsidR="003D3180" w:rsidRPr="006E5655" w:rsidP="000F6C23" w14:paraId="1B13D60E" w14:textId="23EA2EBF">
      <w:pPr>
        <w:numPr>
          <w:ilvl w:val="1"/>
          <w:numId w:val="1"/>
        </w:numPr>
        <w:tabs>
          <w:tab w:val="num" w:pos="720"/>
        </w:tabs>
        <w:spacing w:after="0" w:line="240" w:lineRule="auto"/>
        <w:ind w:left="72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result of these checks</w:t>
      </w:r>
      <w:r w:rsidRPr="006E5655" w:rsidR="000152C4">
        <w:rPr>
          <w:rFonts w:ascii="Times New Roman" w:eastAsia="Times New Roman" w:hAnsi="Times New Roman" w:cs="Times New Roman"/>
          <w:color w:val="000000" w:themeColor="text1"/>
          <w:sz w:val="24"/>
          <w:szCs w:val="24"/>
        </w:rPr>
        <w:t>.</w:t>
      </w:r>
    </w:p>
    <w:p w:rsidR="003D3180" w:rsidRPr="006E5655" w:rsidP="000F6C23" w14:paraId="6307A83B" w14:textId="077B1211">
      <w:pPr>
        <w:numPr>
          <w:ilvl w:val="1"/>
          <w:numId w:val="1"/>
        </w:numPr>
        <w:tabs>
          <w:tab w:val="num" w:pos="720"/>
        </w:tabs>
        <w:spacing w:after="0" w:line="240" w:lineRule="auto"/>
        <w:ind w:left="72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Implementation of Shoulder Tap and Party Patrol operations</w:t>
      </w:r>
      <w:r w:rsidRPr="006E5655" w:rsidR="000152C4">
        <w:rPr>
          <w:rFonts w:ascii="Times New Roman" w:eastAsia="Times New Roman" w:hAnsi="Times New Roman" w:cs="Times New Roman"/>
          <w:color w:val="000000" w:themeColor="text1"/>
          <w:sz w:val="24"/>
          <w:szCs w:val="24"/>
        </w:rPr>
        <w:t>.</w:t>
      </w:r>
    </w:p>
    <w:p w:rsidR="003D3180" w:rsidRPr="006E5655" w:rsidP="000F6C23" w14:paraId="37CDD4C6" w14:textId="77777777">
      <w:pPr>
        <w:numPr>
          <w:ilvl w:val="1"/>
          <w:numId w:val="1"/>
        </w:numPr>
        <w:tabs>
          <w:tab w:val="num" w:pos="720"/>
        </w:tabs>
        <w:spacing w:after="0" w:line="240" w:lineRule="auto"/>
        <w:ind w:left="72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number of sanctions (fines, suspensions, revocations) imposed on retailers for violations of underage drinking laws.</w:t>
      </w:r>
    </w:p>
    <w:p w:rsidR="003D3180" w:rsidRPr="006E5655" w:rsidP="000F6C23" w14:paraId="6E6874A3" w14:textId="77777777">
      <w:pPr>
        <w:numPr>
          <w:ilvl w:val="0"/>
          <w:numId w:val="1"/>
        </w:num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Underage drinking prevention programs targeted to youth, parents, and caregivers, including data on the approximate number of persons served by these programs.</w:t>
      </w:r>
    </w:p>
    <w:p w:rsidR="003D3180" w:rsidRPr="006E5655" w:rsidP="000F6C23" w14:paraId="384F80B5" w14:textId="56BDB926">
      <w:pPr>
        <w:numPr>
          <w:ilvl w:val="0"/>
          <w:numId w:val="1"/>
        </w:num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State best practices</w:t>
      </w:r>
      <w:r w:rsidRPr="006E5655" w:rsidR="000152C4">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standards and collaborations with tribal governments and state interagency collaborations used to implement the above programs</w:t>
      </w:r>
      <w:r w:rsidRPr="006E5655" w:rsidR="004C7772">
        <w:rPr>
          <w:rFonts w:ascii="Times New Roman" w:eastAsia="Times New Roman" w:hAnsi="Times New Roman" w:cs="Times New Roman"/>
          <w:color w:val="000000" w:themeColor="text1"/>
          <w:sz w:val="24"/>
          <w:szCs w:val="24"/>
        </w:rPr>
        <w:t>; state participation in social marketing media campaigns intended to reduce underage drinking</w:t>
      </w:r>
      <w:r w:rsidRPr="006E5655">
        <w:rPr>
          <w:rFonts w:ascii="Times New Roman" w:eastAsia="Times New Roman" w:hAnsi="Times New Roman" w:cs="Times New Roman"/>
          <w:color w:val="000000" w:themeColor="text1"/>
          <w:sz w:val="24"/>
          <w:szCs w:val="24"/>
        </w:rPr>
        <w:t>.</w:t>
      </w:r>
    </w:p>
    <w:p w:rsidR="003D3180" w:rsidRPr="006E5655" w:rsidP="00B54385" w14:paraId="6B42C940" w14:textId="0482EE3C">
      <w:pPr>
        <w:numPr>
          <w:ilvl w:val="0"/>
          <w:numId w:val="1"/>
        </w:numPr>
        <w:tabs>
          <w:tab w:val="num" w:pos="450"/>
          <w:tab w:val="clear" w:pos="788"/>
          <w:tab w:val="num" w:pos="1508"/>
        </w:tabs>
        <w:spacing w:after="0" w:line="240" w:lineRule="auto"/>
        <w:ind w:left="360" w:hanging="428"/>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Workforce development activities, including strategies and funds expended on recruiting and retaining a behavioral health workforce. </w:t>
      </w:r>
    </w:p>
    <w:p w:rsidR="6DCF118E" w:rsidRPr="006E5655" w:rsidP="00B54385" w14:paraId="4C40DA52" w14:textId="0EF1F21E">
      <w:pPr>
        <w:tabs>
          <w:tab w:val="num" w:pos="450"/>
          <w:tab w:val="num" w:pos="1508"/>
        </w:tabs>
        <w:spacing w:after="0" w:line="240" w:lineRule="auto"/>
        <w:rPr>
          <w:rFonts w:ascii="Times New Roman" w:eastAsia="Times New Roman" w:hAnsi="Times New Roman" w:cs="Times New Roman"/>
          <w:color w:val="000000" w:themeColor="text1"/>
          <w:sz w:val="24"/>
          <w:szCs w:val="24"/>
        </w:rPr>
      </w:pPr>
    </w:p>
    <w:p w:rsidR="5E89396D" w:rsidRPr="006E5655" w:rsidP="17E055E3" w14:paraId="29373060" w14:textId="1FA23E02">
      <w:pPr>
        <w:tabs>
          <w:tab w:val="num" w:pos="450"/>
          <w:tab w:val="num" w:pos="1508"/>
        </w:tabs>
        <w:spacing w:after="0" w:line="240" w:lineRule="auto"/>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 xml:space="preserve">Policy Academy </w:t>
      </w:r>
      <w:r w:rsidRPr="006E5655" w:rsidR="00004220">
        <w:rPr>
          <w:rFonts w:ascii="Times New Roman" w:eastAsia="Times New Roman" w:hAnsi="Times New Roman" w:cs="Times New Roman"/>
          <w:b/>
          <w:bCs/>
          <w:i/>
          <w:iCs/>
          <w:color w:val="000000" w:themeColor="text1"/>
          <w:sz w:val="24"/>
          <w:szCs w:val="24"/>
        </w:rPr>
        <w:t xml:space="preserve">Formative </w:t>
      </w:r>
      <w:r w:rsidRPr="006E5655" w:rsidR="121F1DAF">
        <w:rPr>
          <w:rFonts w:ascii="Times New Roman" w:eastAsia="Times New Roman" w:hAnsi="Times New Roman" w:cs="Times New Roman"/>
          <w:b/>
          <w:bCs/>
          <w:i/>
          <w:iCs/>
          <w:color w:val="000000" w:themeColor="text1"/>
          <w:sz w:val="24"/>
          <w:szCs w:val="24"/>
        </w:rPr>
        <w:t xml:space="preserve">Evaluation </w:t>
      </w:r>
    </w:p>
    <w:p w:rsidR="009143B0" w:rsidRPr="006E5655" w:rsidP="6DCF118E" w14:paraId="492EB35A" w14:textId="5079056C">
      <w:pPr>
        <w:rPr>
          <w:rFonts w:ascii="Times New Roman" w:eastAsia="Calibri" w:hAnsi="Times New Roman" w:cs="Times New Roman"/>
          <w:color w:val="000000" w:themeColor="text1"/>
          <w:sz w:val="24"/>
          <w:szCs w:val="24"/>
        </w:rPr>
      </w:pPr>
      <w:r w:rsidRPr="006E5655">
        <w:rPr>
          <w:rFonts w:ascii="Times New Roman" w:eastAsia="Calibri" w:hAnsi="Times New Roman" w:cs="Times New Roman"/>
          <w:color w:val="000000" w:themeColor="text1"/>
          <w:sz w:val="24"/>
          <w:szCs w:val="24"/>
        </w:rPr>
        <w:t xml:space="preserve">The </w:t>
      </w:r>
      <w:r w:rsidRPr="006E5655">
        <w:rPr>
          <w:rFonts w:ascii="Times New Roman" w:eastAsia="Calibri" w:hAnsi="Times New Roman" w:cs="Times New Roman"/>
          <w:i/>
          <w:iCs/>
          <w:color w:val="000000" w:themeColor="text1"/>
          <w:sz w:val="24"/>
          <w:szCs w:val="24"/>
        </w:rPr>
        <w:t xml:space="preserve">Policy Academy </w:t>
      </w:r>
      <w:r w:rsidRPr="006E5655">
        <w:rPr>
          <w:rFonts w:ascii="Times New Roman" w:eastAsia="Calibri" w:hAnsi="Times New Roman" w:cs="Times New Roman"/>
          <w:color w:val="000000" w:themeColor="text1"/>
          <w:sz w:val="24"/>
          <w:szCs w:val="24"/>
        </w:rPr>
        <w:t>strives to</w:t>
      </w:r>
      <w:r w:rsidRPr="006E5655" w:rsidR="00FB7C7A">
        <w:rPr>
          <w:rFonts w:ascii="Times New Roman" w:eastAsia="Calibri" w:hAnsi="Times New Roman" w:cs="Times New Roman"/>
          <w:color w:val="000000" w:themeColor="text1"/>
          <w:sz w:val="24"/>
          <w:szCs w:val="24"/>
        </w:rPr>
        <w:t xml:space="preserve"> prevent and reduce</w:t>
      </w:r>
      <w:r w:rsidRPr="006E5655">
        <w:rPr>
          <w:rFonts w:ascii="Times New Roman" w:eastAsia="Calibri" w:hAnsi="Times New Roman" w:cs="Times New Roman"/>
          <w:color w:val="000000" w:themeColor="text1"/>
          <w:sz w:val="24"/>
          <w:szCs w:val="24"/>
        </w:rPr>
        <w:t xml:space="preserve"> underage and excessive drinking by increasing the capacity of community coalitions to modify the community context through the policy process. </w:t>
      </w:r>
      <w:r w:rsidRPr="006E5655" w:rsidR="00071450">
        <w:rPr>
          <w:rFonts w:ascii="Times New Roman" w:eastAsia="Calibri" w:hAnsi="Times New Roman" w:cs="Times New Roman"/>
          <w:color w:val="000000" w:themeColor="text1"/>
          <w:sz w:val="24"/>
          <w:szCs w:val="24"/>
        </w:rPr>
        <w:t>The Policy Academy includes 14 coalitions from across the U.S., with two individuals from each coalition serving as the participants</w:t>
      </w:r>
      <w:r w:rsidRPr="006E5655" w:rsidR="00CA5C6F">
        <w:rPr>
          <w:rFonts w:ascii="Times New Roman" w:eastAsia="Calibri" w:hAnsi="Times New Roman" w:cs="Times New Roman"/>
          <w:color w:val="000000" w:themeColor="text1"/>
          <w:sz w:val="24"/>
          <w:szCs w:val="24"/>
        </w:rPr>
        <w:t xml:space="preserve"> (“coalition participants”)</w:t>
      </w:r>
      <w:r w:rsidRPr="006E5655" w:rsidR="00071450">
        <w:rPr>
          <w:rFonts w:ascii="Times New Roman" w:eastAsia="Calibri" w:hAnsi="Times New Roman" w:cs="Times New Roman"/>
          <w:color w:val="000000" w:themeColor="text1"/>
          <w:sz w:val="24"/>
          <w:szCs w:val="24"/>
        </w:rPr>
        <w:t xml:space="preserve">. </w:t>
      </w:r>
      <w:r w:rsidRPr="006E5655">
        <w:rPr>
          <w:rFonts w:ascii="Times New Roman" w:eastAsia="Calibri" w:hAnsi="Times New Roman" w:cs="Times New Roman"/>
          <w:color w:val="000000" w:themeColor="text1"/>
          <w:sz w:val="24"/>
          <w:szCs w:val="24"/>
        </w:rPr>
        <w:t>The</w:t>
      </w:r>
      <w:r w:rsidRPr="006E5655" w:rsidR="08F673A5">
        <w:rPr>
          <w:rFonts w:ascii="Times New Roman" w:eastAsia="Calibri" w:hAnsi="Times New Roman" w:cs="Times New Roman"/>
          <w:color w:val="000000" w:themeColor="text1"/>
          <w:sz w:val="24"/>
          <w:szCs w:val="24"/>
        </w:rPr>
        <w:t xml:space="preserve"> </w:t>
      </w:r>
      <w:r w:rsidRPr="006E5655" w:rsidR="08F673A5">
        <w:rPr>
          <w:rFonts w:ascii="Times New Roman" w:eastAsia="Calibri" w:hAnsi="Times New Roman" w:cs="Times New Roman"/>
          <w:i/>
          <w:iCs/>
          <w:color w:val="000000" w:themeColor="text1"/>
          <w:sz w:val="24"/>
          <w:szCs w:val="24"/>
        </w:rPr>
        <w:t>Policy Academy</w:t>
      </w:r>
      <w:r w:rsidRPr="006E5655">
        <w:rPr>
          <w:rFonts w:ascii="Times New Roman" w:eastAsia="Calibri" w:hAnsi="Times New Roman" w:cs="Times New Roman"/>
          <w:color w:val="000000" w:themeColor="text1"/>
          <w:sz w:val="24"/>
          <w:szCs w:val="24"/>
        </w:rPr>
        <w:t xml:space="preserve"> </w:t>
      </w:r>
      <w:r w:rsidRPr="006E5655" w:rsidR="00794956">
        <w:rPr>
          <w:rFonts w:ascii="Times New Roman" w:eastAsia="Calibri" w:hAnsi="Times New Roman" w:cs="Times New Roman"/>
          <w:color w:val="000000" w:themeColor="text1"/>
          <w:sz w:val="24"/>
          <w:szCs w:val="24"/>
        </w:rPr>
        <w:t>formative</w:t>
      </w:r>
      <w:r w:rsidRPr="006E5655">
        <w:rPr>
          <w:rFonts w:ascii="Times New Roman" w:eastAsia="Calibri" w:hAnsi="Times New Roman" w:cs="Times New Roman"/>
          <w:color w:val="000000" w:themeColor="text1"/>
          <w:sz w:val="24"/>
          <w:szCs w:val="24"/>
        </w:rPr>
        <w:t xml:space="preserve"> evaluation is designed to measure </w:t>
      </w:r>
      <w:r w:rsidRPr="006E5655" w:rsidR="00AC479F">
        <w:rPr>
          <w:rFonts w:ascii="Times New Roman" w:eastAsia="Calibri" w:hAnsi="Times New Roman" w:cs="Times New Roman"/>
          <w:color w:val="000000" w:themeColor="text1"/>
          <w:sz w:val="24"/>
          <w:szCs w:val="24"/>
        </w:rPr>
        <w:t>changes</w:t>
      </w:r>
      <w:r w:rsidRPr="006E5655" w:rsidR="00F322A9">
        <w:rPr>
          <w:rFonts w:ascii="Times New Roman" w:eastAsia="Calibri" w:hAnsi="Times New Roman" w:cs="Times New Roman"/>
          <w:color w:val="000000" w:themeColor="text1"/>
          <w:sz w:val="24"/>
          <w:szCs w:val="24"/>
        </w:rPr>
        <w:t xml:space="preserve"> in</w:t>
      </w:r>
      <w:r w:rsidRPr="006E5655">
        <w:rPr>
          <w:rFonts w:ascii="Times New Roman" w:eastAsia="Calibri" w:hAnsi="Times New Roman" w:cs="Times New Roman"/>
          <w:color w:val="000000" w:themeColor="text1"/>
          <w:sz w:val="24"/>
          <w:szCs w:val="24"/>
        </w:rPr>
        <w:t xml:space="preserve"> </w:t>
      </w:r>
      <w:r w:rsidRPr="006E5655" w:rsidR="00D06C07">
        <w:rPr>
          <w:rFonts w:ascii="Times New Roman" w:eastAsia="Calibri" w:hAnsi="Times New Roman" w:cs="Times New Roman"/>
          <w:color w:val="000000" w:themeColor="text1"/>
          <w:sz w:val="24"/>
          <w:szCs w:val="24"/>
        </w:rPr>
        <w:t xml:space="preserve">a coalition’s capacity to implement policy campaigns </w:t>
      </w:r>
      <w:r w:rsidRPr="006E5655" w:rsidR="006212EF">
        <w:rPr>
          <w:rFonts w:ascii="Times New Roman" w:eastAsia="Calibri" w:hAnsi="Times New Roman" w:cs="Times New Roman"/>
          <w:color w:val="000000" w:themeColor="text1"/>
          <w:sz w:val="24"/>
          <w:szCs w:val="24"/>
        </w:rPr>
        <w:t xml:space="preserve">and </w:t>
      </w:r>
      <w:r w:rsidRPr="006E5655" w:rsidR="004E4D92">
        <w:rPr>
          <w:rFonts w:ascii="Times New Roman" w:eastAsia="Calibri" w:hAnsi="Times New Roman" w:cs="Times New Roman"/>
          <w:color w:val="000000" w:themeColor="text1"/>
          <w:sz w:val="24"/>
          <w:szCs w:val="24"/>
        </w:rPr>
        <w:t>progress through</w:t>
      </w:r>
      <w:r w:rsidRPr="006E5655" w:rsidR="006212EF">
        <w:rPr>
          <w:rFonts w:ascii="Times New Roman" w:eastAsia="Calibri" w:hAnsi="Times New Roman" w:cs="Times New Roman"/>
          <w:color w:val="000000" w:themeColor="text1"/>
          <w:sz w:val="24"/>
          <w:szCs w:val="24"/>
        </w:rPr>
        <w:t xml:space="preserve"> each of the ten policy steps </w:t>
      </w:r>
      <w:r w:rsidRPr="006E5655" w:rsidR="004E4D92">
        <w:rPr>
          <w:rFonts w:ascii="Times New Roman" w:eastAsia="Calibri" w:hAnsi="Times New Roman" w:cs="Times New Roman"/>
          <w:color w:val="000000" w:themeColor="text1"/>
          <w:sz w:val="24"/>
          <w:szCs w:val="24"/>
        </w:rPr>
        <w:t xml:space="preserve">in the </w:t>
      </w:r>
      <w:r w:rsidRPr="006E5655" w:rsidR="004E4D92">
        <w:rPr>
          <w:rFonts w:ascii="Times New Roman" w:eastAsia="Calibri" w:hAnsi="Times New Roman" w:cs="Times New Roman"/>
          <w:i/>
          <w:iCs/>
          <w:color w:val="000000" w:themeColor="text1"/>
          <w:sz w:val="24"/>
          <w:szCs w:val="24"/>
        </w:rPr>
        <w:t>Policy Academy</w:t>
      </w:r>
      <w:r w:rsidRPr="006E5655">
        <w:rPr>
          <w:rFonts w:ascii="Times New Roman" w:eastAsia="Calibri" w:hAnsi="Times New Roman" w:cs="Times New Roman"/>
          <w:color w:val="000000" w:themeColor="text1"/>
          <w:sz w:val="24"/>
          <w:szCs w:val="24"/>
        </w:rPr>
        <w:t xml:space="preserve">. </w:t>
      </w:r>
    </w:p>
    <w:p w:rsidR="00773922" w:rsidRPr="006E5655" w:rsidP="6DCF118E" w14:paraId="7F326130" w14:textId="68EB5741">
      <w:pPr>
        <w:rPr>
          <w:rFonts w:ascii="Times New Roman" w:eastAsia="Calibri" w:hAnsi="Times New Roman" w:cs="Times New Roman"/>
          <w:color w:val="000000" w:themeColor="text1"/>
          <w:sz w:val="24"/>
          <w:szCs w:val="24"/>
        </w:rPr>
      </w:pPr>
      <w:r w:rsidRPr="006E5655">
        <w:rPr>
          <w:rFonts w:ascii="Times New Roman" w:eastAsia="Calibri" w:hAnsi="Times New Roman" w:cs="Times New Roman"/>
          <w:color w:val="000000" w:themeColor="text1"/>
          <w:sz w:val="24"/>
          <w:szCs w:val="24"/>
        </w:rPr>
        <w:t xml:space="preserve">As part of the Policy Academy, </w:t>
      </w:r>
      <w:r w:rsidRPr="006E5655" w:rsidR="00D04C7D">
        <w:rPr>
          <w:rFonts w:ascii="Times New Roman" w:eastAsia="Calibri" w:hAnsi="Times New Roman" w:cs="Times New Roman"/>
          <w:color w:val="000000" w:themeColor="text1"/>
          <w:sz w:val="24"/>
          <w:szCs w:val="24"/>
        </w:rPr>
        <w:t>coalitions receive training and technical assistance from alcohol policy experts – they are referred to as “coaches” in the program</w:t>
      </w:r>
      <w:r w:rsidRPr="006E5655" w:rsidR="00A36036">
        <w:rPr>
          <w:rFonts w:ascii="Times New Roman" w:eastAsia="Calibri" w:hAnsi="Times New Roman" w:cs="Times New Roman"/>
          <w:color w:val="000000" w:themeColor="text1"/>
          <w:sz w:val="24"/>
          <w:szCs w:val="24"/>
        </w:rPr>
        <w:t xml:space="preserve">. Each cohort will have a set of experienced </w:t>
      </w:r>
      <w:r w:rsidRPr="006E5655" w:rsidR="006251D9">
        <w:rPr>
          <w:rFonts w:ascii="Times New Roman" w:eastAsia="Calibri" w:hAnsi="Times New Roman" w:cs="Times New Roman"/>
          <w:color w:val="000000" w:themeColor="text1"/>
          <w:sz w:val="24"/>
          <w:szCs w:val="24"/>
        </w:rPr>
        <w:t xml:space="preserve">coaches leading the work with the </w:t>
      </w:r>
      <w:r w:rsidRPr="006E5655" w:rsidR="04F39FC1">
        <w:rPr>
          <w:rFonts w:ascii="Times New Roman" w:eastAsia="Calibri" w:hAnsi="Times New Roman" w:cs="Times New Roman"/>
          <w:color w:val="000000" w:themeColor="text1"/>
          <w:sz w:val="24"/>
          <w:szCs w:val="24"/>
        </w:rPr>
        <w:t>coalitions and</w:t>
      </w:r>
      <w:r w:rsidRPr="006E5655" w:rsidR="006251D9">
        <w:rPr>
          <w:rFonts w:ascii="Times New Roman" w:eastAsia="Calibri" w:hAnsi="Times New Roman" w:cs="Times New Roman"/>
          <w:color w:val="000000" w:themeColor="text1"/>
          <w:sz w:val="24"/>
          <w:szCs w:val="24"/>
        </w:rPr>
        <w:t xml:space="preserve"> </w:t>
      </w:r>
      <w:r w:rsidRPr="006E5655" w:rsidR="00810F20">
        <w:rPr>
          <w:rFonts w:ascii="Times New Roman" w:eastAsia="Calibri" w:hAnsi="Times New Roman" w:cs="Times New Roman"/>
          <w:color w:val="000000" w:themeColor="text1"/>
          <w:sz w:val="24"/>
          <w:szCs w:val="24"/>
        </w:rPr>
        <w:t xml:space="preserve">will also include a set of mentees who will learn the policy process and </w:t>
      </w:r>
      <w:r w:rsidRPr="006E5655" w:rsidR="00F1715D">
        <w:rPr>
          <w:rFonts w:ascii="Times New Roman" w:eastAsia="Calibri" w:hAnsi="Times New Roman" w:cs="Times New Roman"/>
          <w:color w:val="000000" w:themeColor="text1"/>
          <w:sz w:val="24"/>
          <w:szCs w:val="24"/>
        </w:rPr>
        <w:t xml:space="preserve">gain experience training the coalition participants. </w:t>
      </w:r>
      <w:r w:rsidRPr="006E5655" w:rsidR="00D025C2">
        <w:rPr>
          <w:rFonts w:ascii="Times New Roman" w:eastAsia="Calibri" w:hAnsi="Times New Roman" w:cs="Times New Roman"/>
          <w:color w:val="000000" w:themeColor="text1"/>
          <w:sz w:val="24"/>
          <w:szCs w:val="24"/>
        </w:rPr>
        <w:t xml:space="preserve">As such, </w:t>
      </w:r>
      <w:r w:rsidRPr="006E5655" w:rsidR="4B28B9A1">
        <w:rPr>
          <w:rFonts w:ascii="Times New Roman" w:eastAsia="Calibri" w:hAnsi="Times New Roman" w:cs="Times New Roman"/>
          <w:color w:val="000000" w:themeColor="text1"/>
          <w:sz w:val="24"/>
          <w:szCs w:val="24"/>
        </w:rPr>
        <w:t>this evaluation</w:t>
      </w:r>
      <w:r w:rsidRPr="006E5655" w:rsidR="16B7D86B">
        <w:rPr>
          <w:rFonts w:ascii="Times New Roman" w:eastAsia="Calibri" w:hAnsi="Times New Roman" w:cs="Times New Roman"/>
          <w:color w:val="000000" w:themeColor="text1"/>
          <w:sz w:val="24"/>
          <w:szCs w:val="24"/>
        </w:rPr>
        <w:t xml:space="preserve"> will measure the increase in the policy training workforce through </w:t>
      </w:r>
      <w:r w:rsidRPr="006E5655" w:rsidR="5D7AA93C">
        <w:rPr>
          <w:rFonts w:ascii="Times New Roman" w:eastAsia="Calibri" w:hAnsi="Times New Roman" w:cs="Times New Roman"/>
          <w:color w:val="000000" w:themeColor="text1"/>
          <w:sz w:val="24"/>
          <w:szCs w:val="24"/>
        </w:rPr>
        <w:t>a coaches</w:t>
      </w:r>
      <w:r w:rsidRPr="006E5655" w:rsidR="16B7D86B">
        <w:rPr>
          <w:rFonts w:ascii="Times New Roman" w:eastAsia="Calibri" w:hAnsi="Times New Roman" w:cs="Times New Roman"/>
          <w:color w:val="000000" w:themeColor="text1"/>
          <w:sz w:val="24"/>
          <w:szCs w:val="24"/>
        </w:rPr>
        <w:t xml:space="preserve"> and mentee development pipeline. </w:t>
      </w:r>
    </w:p>
    <w:p w:rsidR="16B7D86B" w:rsidRPr="006E5655" w:rsidP="6DCF118E" w14:paraId="5E551354" w14:textId="602EB3AB">
      <w:pPr>
        <w:rPr>
          <w:rFonts w:ascii="Times New Roman" w:eastAsia="Calibri" w:hAnsi="Times New Roman" w:cs="Times New Roman"/>
          <w:color w:val="000000" w:themeColor="text1"/>
          <w:sz w:val="24"/>
          <w:szCs w:val="24"/>
        </w:rPr>
      </w:pPr>
      <w:r w:rsidRPr="006E5655">
        <w:rPr>
          <w:rFonts w:ascii="Times New Roman" w:eastAsia="Calibri" w:hAnsi="Times New Roman" w:cs="Times New Roman"/>
          <w:color w:val="000000" w:themeColor="text1"/>
          <w:sz w:val="24"/>
          <w:szCs w:val="24"/>
        </w:rPr>
        <w:t xml:space="preserve">This evaluation is designed to </w:t>
      </w:r>
      <w:r w:rsidRPr="006E5655" w:rsidR="001E0017">
        <w:rPr>
          <w:rFonts w:ascii="Times New Roman" w:eastAsia="Calibri" w:hAnsi="Times New Roman" w:cs="Times New Roman"/>
          <w:color w:val="000000" w:themeColor="text1"/>
          <w:sz w:val="24"/>
          <w:szCs w:val="24"/>
        </w:rPr>
        <w:t>assess the implementation components of the Policy Academy</w:t>
      </w:r>
      <w:r w:rsidRPr="006E5655" w:rsidR="0019722E">
        <w:rPr>
          <w:rFonts w:ascii="Times New Roman" w:eastAsia="Calibri" w:hAnsi="Times New Roman" w:cs="Times New Roman"/>
          <w:color w:val="000000" w:themeColor="text1"/>
          <w:sz w:val="24"/>
          <w:szCs w:val="24"/>
        </w:rPr>
        <w:t xml:space="preserve"> – there is not an expectation to see policy change given the length of time it takes to pass a policy at the local or state level</w:t>
      </w:r>
      <w:r w:rsidRPr="006E5655" w:rsidR="00ED456E">
        <w:rPr>
          <w:rFonts w:ascii="Times New Roman" w:eastAsia="Calibri" w:hAnsi="Times New Roman" w:cs="Times New Roman"/>
          <w:color w:val="000000" w:themeColor="text1"/>
          <w:sz w:val="24"/>
          <w:szCs w:val="24"/>
        </w:rPr>
        <w:t xml:space="preserve">. </w:t>
      </w:r>
      <w:r w:rsidRPr="006E5655" w:rsidR="007F411F">
        <w:rPr>
          <w:rFonts w:ascii="Times New Roman" w:eastAsia="Calibri" w:hAnsi="Times New Roman" w:cs="Times New Roman"/>
          <w:color w:val="000000" w:themeColor="text1"/>
          <w:sz w:val="24"/>
          <w:szCs w:val="24"/>
        </w:rPr>
        <w:t xml:space="preserve">Process measures evaluating </w:t>
      </w:r>
      <w:r w:rsidRPr="006E5655" w:rsidR="00335DF3">
        <w:rPr>
          <w:rFonts w:ascii="Times New Roman" w:eastAsia="Calibri" w:hAnsi="Times New Roman" w:cs="Times New Roman"/>
          <w:color w:val="000000" w:themeColor="text1"/>
          <w:sz w:val="24"/>
          <w:szCs w:val="24"/>
        </w:rPr>
        <w:t>c</w:t>
      </w:r>
      <w:r w:rsidRPr="006E5655" w:rsidR="00ED456E">
        <w:rPr>
          <w:rFonts w:ascii="Times New Roman" w:eastAsia="Calibri" w:hAnsi="Times New Roman" w:cs="Times New Roman"/>
          <w:color w:val="000000" w:themeColor="text1"/>
          <w:sz w:val="24"/>
          <w:szCs w:val="24"/>
        </w:rPr>
        <w:t xml:space="preserve">hanges in capacity and workforce development will be the </w:t>
      </w:r>
      <w:r w:rsidRPr="006E5655" w:rsidR="00335DF3">
        <w:rPr>
          <w:rFonts w:ascii="Times New Roman" w:eastAsia="Calibri" w:hAnsi="Times New Roman" w:cs="Times New Roman"/>
          <w:color w:val="000000" w:themeColor="text1"/>
          <w:sz w:val="24"/>
          <w:szCs w:val="24"/>
        </w:rPr>
        <w:t xml:space="preserve">focus of this nascent program. </w:t>
      </w:r>
      <w:r w:rsidRPr="006E5655" w:rsidR="001E3FD2">
        <w:rPr>
          <w:rFonts w:ascii="Times New Roman" w:eastAsia="Calibri" w:hAnsi="Times New Roman" w:cs="Times New Roman"/>
          <w:color w:val="000000" w:themeColor="text1"/>
          <w:sz w:val="24"/>
          <w:szCs w:val="24"/>
        </w:rPr>
        <w:t xml:space="preserve"> </w:t>
      </w:r>
    </w:p>
    <w:p w:rsidR="01C54E72" w:rsidRPr="006E5655" w:rsidP="6DCF118E" w14:paraId="1909E227" w14:textId="154D9FBC">
      <w:pPr>
        <w:rPr>
          <w:rFonts w:ascii="Times New Roman" w:eastAsia="Calibri" w:hAnsi="Times New Roman" w:cs="Times New Roman"/>
          <w:color w:val="000000" w:themeColor="text1"/>
          <w:sz w:val="24"/>
          <w:szCs w:val="24"/>
        </w:rPr>
      </w:pPr>
      <w:r w:rsidRPr="006E5655">
        <w:rPr>
          <w:rFonts w:ascii="Times New Roman" w:eastAsia="Calibri" w:hAnsi="Times New Roman" w:cs="Times New Roman"/>
          <w:color w:val="000000" w:themeColor="text1"/>
          <w:sz w:val="24"/>
          <w:szCs w:val="24"/>
        </w:rPr>
        <w:t xml:space="preserve">The evaluation is comprised of seven surveys and one focus group. </w:t>
      </w:r>
      <w:r w:rsidRPr="006E5655" w:rsidR="6B7DA103">
        <w:rPr>
          <w:rFonts w:ascii="Times New Roman" w:eastAsia="Calibri" w:hAnsi="Times New Roman" w:cs="Times New Roman"/>
          <w:color w:val="000000" w:themeColor="text1"/>
          <w:sz w:val="24"/>
          <w:szCs w:val="24"/>
        </w:rPr>
        <w:t>The focus group will collect qualitative data from the coalition participants on their experience and efforts to incorporate health equity into their policy campaign.</w:t>
      </w:r>
      <w:r w:rsidRPr="006E5655" w:rsidR="73150935">
        <w:rPr>
          <w:rFonts w:ascii="Times New Roman" w:eastAsia="Calibri" w:hAnsi="Times New Roman" w:cs="Times New Roman"/>
          <w:color w:val="000000" w:themeColor="text1"/>
          <w:sz w:val="24"/>
          <w:szCs w:val="24"/>
        </w:rPr>
        <w:t xml:space="preserve"> </w:t>
      </w:r>
      <w:r w:rsidRPr="006E5655" w:rsidR="5E4F4ED0">
        <w:rPr>
          <w:rFonts w:ascii="Times New Roman" w:eastAsia="Calibri" w:hAnsi="Times New Roman" w:cs="Times New Roman"/>
          <w:color w:val="000000" w:themeColor="text1"/>
          <w:sz w:val="24"/>
          <w:szCs w:val="24"/>
        </w:rPr>
        <w:t>The surveys and corresponding audiences are outlined below</w:t>
      </w:r>
      <w:r w:rsidRPr="006E5655" w:rsidR="2A1B3218">
        <w:rPr>
          <w:rFonts w:ascii="Times New Roman" w:eastAsia="Calibri" w:hAnsi="Times New Roman" w:cs="Times New Roman"/>
          <w:color w:val="000000" w:themeColor="text1"/>
          <w:sz w:val="24"/>
          <w:szCs w:val="24"/>
        </w:rPr>
        <w:t xml:space="preserve"> in Table 1. </w:t>
      </w:r>
    </w:p>
    <w:p w:rsidR="2A1B3218" w:rsidRPr="006E5655" w:rsidP="6DCF118E" w14:paraId="4BEF75CD" w14:textId="23B91249">
      <w:pPr>
        <w:rPr>
          <w:rFonts w:ascii="Times New Roman" w:eastAsia="Calibri" w:hAnsi="Times New Roman" w:cs="Times New Roman"/>
          <w:b/>
          <w:bCs/>
          <w:i/>
          <w:iCs/>
          <w:color w:val="000000" w:themeColor="text1"/>
          <w:sz w:val="24"/>
          <w:szCs w:val="24"/>
        </w:rPr>
      </w:pPr>
      <w:r w:rsidRPr="006E5655">
        <w:rPr>
          <w:rFonts w:ascii="Times New Roman" w:eastAsia="Calibri" w:hAnsi="Times New Roman" w:cs="Times New Roman"/>
          <w:b/>
          <w:bCs/>
          <w:color w:val="000000" w:themeColor="text1"/>
          <w:sz w:val="24"/>
          <w:szCs w:val="24"/>
        </w:rPr>
        <w:t xml:space="preserve">Table 1: </w:t>
      </w:r>
      <w:r w:rsidRPr="006E5655">
        <w:rPr>
          <w:rFonts w:ascii="Times New Roman" w:eastAsia="Calibri" w:hAnsi="Times New Roman" w:cs="Times New Roman"/>
          <w:b/>
          <w:bCs/>
          <w:i/>
          <w:iCs/>
          <w:color w:val="000000" w:themeColor="text1"/>
          <w:sz w:val="24"/>
          <w:szCs w:val="24"/>
        </w:rPr>
        <w:t>Policy Academy</w:t>
      </w:r>
      <w:r w:rsidRPr="006E5655">
        <w:rPr>
          <w:rFonts w:ascii="Times New Roman" w:eastAsia="Calibri" w:hAnsi="Times New Roman" w:cs="Times New Roman"/>
          <w:b/>
          <w:bCs/>
          <w:color w:val="000000" w:themeColor="text1"/>
          <w:sz w:val="24"/>
          <w:szCs w:val="24"/>
        </w:rPr>
        <w:t xml:space="preserve"> </w:t>
      </w:r>
      <w:r w:rsidRPr="006E5655" w:rsidR="00FE2AAA">
        <w:rPr>
          <w:rFonts w:ascii="Times New Roman" w:eastAsia="Calibri" w:hAnsi="Times New Roman" w:cs="Times New Roman"/>
          <w:b/>
          <w:bCs/>
          <w:color w:val="000000" w:themeColor="text1"/>
          <w:sz w:val="24"/>
          <w:szCs w:val="24"/>
        </w:rPr>
        <w:t>Data Collection Activities</w:t>
      </w:r>
    </w:p>
    <w:p w:rsidR="2A4E24EF" w:rsidRPr="006E5655" w:rsidP="00B54385" w14:paraId="49D4DCB9" w14:textId="0DFF51F7">
      <w:pPr>
        <w:jc w:val="center"/>
        <w:rPr>
          <w:rFonts w:ascii="Times New Roman" w:hAnsi="Times New Roman" w:cs="Times New Roman"/>
          <w:color w:val="000000" w:themeColor="text1"/>
          <w:sz w:val="24"/>
          <w:szCs w:val="24"/>
        </w:rPr>
      </w:pPr>
      <w:r w:rsidRPr="006E5655">
        <w:rPr>
          <w:rFonts w:ascii="Times New Roman" w:hAnsi="Times New Roman" w:cs="Times New Roman"/>
          <w:color w:val="000000" w:themeColor="text1"/>
          <w:sz w:val="24"/>
          <w:szCs w:val="24"/>
        </w:rPr>
        <w:br/>
      </w:r>
      <w:r w:rsidRPr="006E5655" w:rsidR="2D72E130">
        <w:rPr>
          <w:rFonts w:ascii="Times New Roman" w:hAnsi="Times New Roman" w:cs="Times New Roman"/>
          <w:noProof/>
          <w:color w:val="000000" w:themeColor="text1"/>
          <w:sz w:val="24"/>
          <w:szCs w:val="24"/>
        </w:rPr>
        <w:drawing>
          <wp:inline distT="0" distB="0" distL="0" distR="0">
            <wp:extent cx="4572000" cy="2181225"/>
            <wp:effectExtent l="0" t="0" r="0" b="0"/>
            <wp:docPr id="1310255271" name="Picture 131025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5527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2181225"/>
                    </a:xfrm>
                    <a:prstGeom prst="rect">
                      <a:avLst/>
                    </a:prstGeom>
                  </pic:spPr>
                </pic:pic>
              </a:graphicData>
            </a:graphic>
          </wp:inline>
        </w:drawing>
      </w:r>
    </w:p>
    <w:p w:rsidR="003D3180" w:rsidRPr="006E5655" w:rsidP="000F6C23" w14:paraId="7C2F7E54" w14:textId="77777777">
      <w:pPr>
        <w:tabs>
          <w:tab w:val="num" w:pos="1508"/>
        </w:tabs>
        <w:spacing w:after="0" w:line="240" w:lineRule="auto"/>
        <w:ind w:left="720"/>
        <w:rPr>
          <w:rFonts w:ascii="Times New Roman" w:eastAsia="Times New Roman" w:hAnsi="Times New Roman" w:cs="Times New Roman"/>
          <w:color w:val="000000" w:themeColor="text1"/>
          <w:sz w:val="24"/>
          <w:szCs w:val="24"/>
        </w:rPr>
      </w:pPr>
    </w:p>
    <w:p w:rsidR="003D3180" w:rsidRPr="006E5655" w:rsidP="338EED3C" w14:paraId="6AAB8249" w14:textId="39C06799">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“Talk. They Hear You.”</w:t>
      </w:r>
    </w:p>
    <w:p w:rsidR="00403B00" w:rsidRPr="006E5655" w:rsidP="338EED3C" w14:paraId="6C2E9C53" w14:textId="14A60B95">
      <w:pPr>
        <w:widowControl w:val="0"/>
        <w:rPr>
          <w:rFonts w:ascii="Times New Roman" w:eastAsia="Times New Roman" w:hAnsi="Times New Roman" w:cs="Times New Roman"/>
          <w:b/>
          <w:bCs/>
          <w:color w:val="000000" w:themeColor="text1"/>
          <w:sz w:val="24"/>
          <w:szCs w:val="24"/>
        </w:rPr>
      </w:pPr>
      <w:r w:rsidRPr="006E5655">
        <w:rPr>
          <w:rStyle w:val="normaltextrun"/>
          <w:rFonts w:ascii="Times New Roman" w:hAnsi="Times New Roman" w:cs="Times New Roman"/>
          <w:color w:val="000000" w:themeColor="text1"/>
          <w:sz w:val="24"/>
          <w:szCs w:val="24"/>
        </w:rPr>
        <w:t xml:space="preserve">The </w:t>
      </w:r>
      <w:r w:rsidRPr="006E5655">
        <w:rPr>
          <w:rStyle w:val="normaltextrun"/>
          <w:rFonts w:ascii="Times New Roman" w:hAnsi="Times New Roman" w:cs="Times New Roman"/>
          <w:color w:val="000000" w:themeColor="text1"/>
          <w:sz w:val="24"/>
          <w:szCs w:val="24"/>
        </w:rPr>
        <w:t xml:space="preserve">“Talk They Hear You” campaign </w:t>
      </w:r>
      <w:r w:rsidRPr="006E5655" w:rsidR="004430F5">
        <w:rPr>
          <w:rStyle w:val="normaltextrun"/>
          <w:rFonts w:ascii="Times New Roman" w:hAnsi="Times New Roman" w:cs="Times New Roman"/>
          <w:color w:val="000000" w:themeColor="text1"/>
          <w:sz w:val="24"/>
          <w:szCs w:val="24"/>
        </w:rPr>
        <w:t xml:space="preserve">is comprised of a variety of tools and resources designed to </w:t>
      </w:r>
      <w:r w:rsidRPr="006E5655" w:rsidR="00FE773D">
        <w:rPr>
          <w:rStyle w:val="normaltextrun"/>
          <w:rFonts w:ascii="Times New Roman" w:hAnsi="Times New Roman" w:cs="Times New Roman"/>
          <w:color w:val="000000" w:themeColor="text1"/>
          <w:sz w:val="24"/>
          <w:szCs w:val="24"/>
        </w:rPr>
        <w:t>decrease underage drinking by</w:t>
      </w:r>
      <w:r w:rsidRPr="006E5655" w:rsidR="008B54EF">
        <w:rPr>
          <w:rStyle w:val="normaltextrun"/>
          <w:rFonts w:ascii="Times New Roman" w:hAnsi="Times New Roman" w:cs="Times New Roman"/>
          <w:color w:val="000000" w:themeColor="text1"/>
          <w:sz w:val="24"/>
          <w:szCs w:val="24"/>
        </w:rPr>
        <w:t xml:space="preserve"> </w:t>
      </w:r>
      <w:r w:rsidRPr="006E5655" w:rsidR="00C87DBF">
        <w:rPr>
          <w:rStyle w:val="normaltextrun"/>
          <w:rFonts w:ascii="Times New Roman" w:hAnsi="Times New Roman" w:cs="Times New Roman"/>
          <w:color w:val="000000" w:themeColor="text1"/>
          <w:sz w:val="24"/>
          <w:szCs w:val="24"/>
        </w:rPr>
        <w:t>encouraging</w:t>
      </w:r>
      <w:r w:rsidRPr="006E5655" w:rsidR="00FE773D">
        <w:rPr>
          <w:rStyle w:val="normaltextrun"/>
          <w:rFonts w:ascii="Times New Roman" w:hAnsi="Times New Roman" w:cs="Times New Roman"/>
          <w:color w:val="000000" w:themeColor="text1"/>
          <w:sz w:val="24"/>
          <w:szCs w:val="24"/>
        </w:rPr>
        <w:t xml:space="preserve"> parents and caregivers</w:t>
      </w:r>
      <w:r w:rsidRPr="006E5655" w:rsidR="43131944">
        <w:rPr>
          <w:rStyle w:val="normaltextrun"/>
          <w:rFonts w:ascii="Times New Roman" w:hAnsi="Times New Roman" w:cs="Times New Roman"/>
          <w:color w:val="000000" w:themeColor="text1"/>
          <w:sz w:val="24"/>
          <w:szCs w:val="24"/>
        </w:rPr>
        <w:t>, educators, and community members/organizations</w:t>
      </w:r>
      <w:r w:rsidRPr="006E5655" w:rsidR="00C87DBF">
        <w:rPr>
          <w:rStyle w:val="normaltextrun"/>
          <w:rFonts w:ascii="Times New Roman" w:hAnsi="Times New Roman" w:cs="Times New Roman"/>
          <w:color w:val="000000" w:themeColor="text1"/>
          <w:sz w:val="24"/>
          <w:szCs w:val="24"/>
        </w:rPr>
        <w:t xml:space="preserve"> to</w:t>
      </w:r>
      <w:r w:rsidRPr="006E5655" w:rsidR="000750A7">
        <w:rPr>
          <w:rStyle w:val="normaltextrun"/>
          <w:rFonts w:ascii="Times New Roman" w:hAnsi="Times New Roman" w:cs="Times New Roman"/>
          <w:color w:val="000000" w:themeColor="text1"/>
          <w:sz w:val="24"/>
          <w:szCs w:val="24"/>
        </w:rPr>
        <w:t xml:space="preserve"> proactively</w:t>
      </w:r>
      <w:r w:rsidRPr="006E5655" w:rsidR="00C87DBF">
        <w:rPr>
          <w:rStyle w:val="normaltextrun"/>
          <w:rFonts w:ascii="Times New Roman" w:hAnsi="Times New Roman" w:cs="Times New Roman"/>
          <w:color w:val="000000" w:themeColor="text1"/>
          <w:sz w:val="24"/>
          <w:szCs w:val="24"/>
        </w:rPr>
        <w:t xml:space="preserve"> </w:t>
      </w:r>
      <w:r w:rsidRPr="006E5655" w:rsidR="000750A7">
        <w:rPr>
          <w:rStyle w:val="normaltextrun"/>
          <w:rFonts w:ascii="Times New Roman" w:hAnsi="Times New Roman" w:cs="Times New Roman"/>
          <w:color w:val="000000" w:themeColor="text1"/>
          <w:sz w:val="24"/>
          <w:szCs w:val="24"/>
        </w:rPr>
        <w:t>engage</w:t>
      </w:r>
      <w:r w:rsidRPr="006E5655" w:rsidR="001B7854">
        <w:rPr>
          <w:rStyle w:val="normaltextrun"/>
          <w:rFonts w:ascii="Times New Roman" w:hAnsi="Times New Roman" w:cs="Times New Roman"/>
          <w:color w:val="000000" w:themeColor="text1"/>
          <w:sz w:val="24"/>
          <w:szCs w:val="24"/>
        </w:rPr>
        <w:t xml:space="preserve"> youth </w:t>
      </w:r>
      <w:r w:rsidRPr="006E5655" w:rsidR="006F51C6">
        <w:rPr>
          <w:rStyle w:val="normaltextrun"/>
          <w:rFonts w:ascii="Times New Roman" w:hAnsi="Times New Roman" w:cs="Times New Roman"/>
          <w:color w:val="000000" w:themeColor="text1"/>
          <w:sz w:val="24"/>
          <w:szCs w:val="24"/>
        </w:rPr>
        <w:t>in conversations about alcohol another other drugs.</w:t>
      </w:r>
      <w:r w:rsidRPr="006E5655" w:rsidR="00E33F02">
        <w:rPr>
          <w:rStyle w:val="normaltextrun"/>
          <w:rFonts w:ascii="Times New Roman" w:hAnsi="Times New Roman" w:cs="Times New Roman"/>
          <w:color w:val="000000" w:themeColor="text1"/>
          <w:sz w:val="24"/>
          <w:szCs w:val="24"/>
        </w:rPr>
        <w:t xml:space="preserve"> </w:t>
      </w:r>
      <w:r w:rsidRPr="006E5655" w:rsidR="00A21D5A">
        <w:rPr>
          <w:rStyle w:val="normaltextrun"/>
          <w:rFonts w:ascii="Times New Roman" w:hAnsi="Times New Roman" w:cs="Times New Roman"/>
          <w:color w:val="000000" w:themeColor="text1"/>
          <w:sz w:val="24"/>
          <w:szCs w:val="24"/>
        </w:rPr>
        <w:t xml:space="preserve">Research has demonstrated that active </w:t>
      </w:r>
      <w:r w:rsidRPr="006E5655" w:rsidR="00A51C55">
        <w:rPr>
          <w:rStyle w:val="normaltextrun"/>
          <w:rFonts w:ascii="Times New Roman" w:hAnsi="Times New Roman" w:cs="Times New Roman"/>
          <w:color w:val="000000" w:themeColor="text1"/>
          <w:sz w:val="24"/>
          <w:szCs w:val="24"/>
        </w:rPr>
        <w:t>and</w:t>
      </w:r>
      <w:r w:rsidRPr="006E5655" w:rsidR="00A21D5A">
        <w:rPr>
          <w:rStyle w:val="normaltextrun"/>
          <w:rFonts w:ascii="Times New Roman" w:hAnsi="Times New Roman" w:cs="Times New Roman"/>
          <w:color w:val="000000" w:themeColor="text1"/>
          <w:sz w:val="24"/>
          <w:szCs w:val="24"/>
        </w:rPr>
        <w:t xml:space="preserve"> engaged </w:t>
      </w:r>
      <w:r w:rsidRPr="006E5655" w:rsidR="20D1B70B">
        <w:rPr>
          <w:rStyle w:val="normaltextrun"/>
          <w:rFonts w:ascii="Times New Roman" w:hAnsi="Times New Roman" w:cs="Times New Roman"/>
          <w:color w:val="000000" w:themeColor="text1"/>
          <w:sz w:val="24"/>
          <w:szCs w:val="24"/>
        </w:rPr>
        <w:t>adults</w:t>
      </w:r>
      <w:r w:rsidRPr="006E5655" w:rsidR="00B7013D">
        <w:rPr>
          <w:rStyle w:val="normaltextrun"/>
          <w:rFonts w:ascii="Times New Roman" w:hAnsi="Times New Roman" w:cs="Times New Roman"/>
          <w:color w:val="000000" w:themeColor="text1"/>
          <w:sz w:val="24"/>
          <w:szCs w:val="24"/>
        </w:rPr>
        <w:t xml:space="preserve"> </w:t>
      </w:r>
      <w:r w:rsidRPr="006E5655" w:rsidR="003B0B3B">
        <w:rPr>
          <w:rStyle w:val="normaltextrun"/>
          <w:rFonts w:ascii="Times New Roman" w:hAnsi="Times New Roman" w:cs="Times New Roman"/>
          <w:color w:val="000000" w:themeColor="text1"/>
          <w:sz w:val="24"/>
          <w:szCs w:val="24"/>
        </w:rPr>
        <w:t xml:space="preserve">can </w:t>
      </w:r>
      <w:r w:rsidRPr="006E5655" w:rsidR="0029765F">
        <w:rPr>
          <w:rStyle w:val="normaltextrun"/>
          <w:rFonts w:ascii="Times New Roman" w:hAnsi="Times New Roman" w:cs="Times New Roman"/>
          <w:color w:val="000000" w:themeColor="text1"/>
          <w:sz w:val="24"/>
          <w:szCs w:val="24"/>
        </w:rPr>
        <w:t xml:space="preserve">reduce underage </w:t>
      </w:r>
      <w:r w:rsidRPr="006E5655" w:rsidR="005D757C">
        <w:rPr>
          <w:rStyle w:val="normaltextrun"/>
          <w:rFonts w:ascii="Times New Roman" w:hAnsi="Times New Roman" w:cs="Times New Roman"/>
          <w:color w:val="000000" w:themeColor="text1"/>
          <w:sz w:val="24"/>
          <w:szCs w:val="24"/>
        </w:rPr>
        <w:t>drinking</w:t>
      </w:r>
      <w:r w:rsidRPr="006E5655" w:rsidR="6422F274">
        <w:rPr>
          <w:rStyle w:val="normaltextrun"/>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9"/>
      </w:r>
      <w:r w:rsidRPr="006E5655" w:rsidR="005D757C">
        <w:rPr>
          <w:rStyle w:val="normaltextrun"/>
          <w:rFonts w:ascii="Times New Roman" w:hAnsi="Times New Roman" w:cs="Times New Roman"/>
          <w:color w:val="000000" w:themeColor="text1"/>
          <w:sz w:val="24"/>
          <w:szCs w:val="24"/>
        </w:rPr>
        <w:t xml:space="preserve"> </w:t>
      </w:r>
      <w:r w:rsidRPr="006E5655" w:rsidR="00FE794D">
        <w:rPr>
          <w:rStyle w:val="normaltextrun"/>
          <w:rFonts w:ascii="Times New Roman" w:hAnsi="Times New Roman" w:cs="Times New Roman"/>
          <w:color w:val="000000" w:themeColor="text1"/>
          <w:sz w:val="24"/>
          <w:szCs w:val="24"/>
        </w:rPr>
        <w:t xml:space="preserve">One TTHY mechanism to </w:t>
      </w:r>
      <w:r w:rsidRPr="006E5655" w:rsidR="00452FA6">
        <w:rPr>
          <w:rStyle w:val="normaltextrun"/>
          <w:rFonts w:ascii="Times New Roman" w:hAnsi="Times New Roman" w:cs="Times New Roman"/>
          <w:color w:val="000000" w:themeColor="text1"/>
          <w:sz w:val="24"/>
          <w:szCs w:val="24"/>
        </w:rPr>
        <w:t>engage adults is through PNO.</w:t>
      </w:r>
      <w:r w:rsidRPr="006E5655" w:rsidR="005D757C">
        <w:rPr>
          <w:rStyle w:val="normaltextrun"/>
          <w:rFonts w:ascii="Times New Roman" w:hAnsi="Times New Roman" w:cs="Times New Roman"/>
          <w:color w:val="000000" w:themeColor="text1"/>
          <w:sz w:val="24"/>
          <w:szCs w:val="24"/>
        </w:rPr>
        <w:t xml:space="preserve"> </w:t>
      </w:r>
    </w:p>
    <w:p w:rsidR="254C3A29" w:rsidRPr="006E5655" w:rsidP="338EED3C" w14:paraId="036E6D5F" w14:textId="6B272D9D">
      <w:pPr>
        <w:widowControl w:val="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Pr>
          <w:rFonts w:ascii="Times New Roman" w:eastAsia="Times New Roman" w:hAnsi="Times New Roman" w:cs="Times New Roman"/>
          <w:i/>
          <w:iCs/>
          <w:color w:val="000000" w:themeColor="text1"/>
          <w:sz w:val="24"/>
          <w:szCs w:val="24"/>
        </w:rPr>
        <w:t>Parents</w:t>
      </w:r>
      <w:r w:rsidRPr="006E5655" w:rsidR="4F12C851">
        <w:rPr>
          <w:rFonts w:ascii="Times New Roman" w:eastAsia="Times New Roman" w:hAnsi="Times New Roman" w:cs="Times New Roman"/>
          <w:i/>
          <w:iCs/>
          <w:color w:val="000000" w:themeColor="text1"/>
          <w:sz w:val="24"/>
          <w:szCs w:val="24"/>
        </w:rPr>
        <w:t>’</w:t>
      </w:r>
      <w:r w:rsidRPr="006E5655">
        <w:rPr>
          <w:rFonts w:ascii="Times New Roman" w:eastAsia="Times New Roman" w:hAnsi="Times New Roman" w:cs="Times New Roman"/>
          <w:i/>
          <w:iCs/>
          <w:color w:val="000000" w:themeColor="text1"/>
          <w:sz w:val="24"/>
          <w:szCs w:val="24"/>
        </w:rPr>
        <w:t xml:space="preserve"> Night Out (PNO) </w:t>
      </w:r>
      <w:r w:rsidRPr="006E5655" w:rsidR="60275022">
        <w:rPr>
          <w:rFonts w:ascii="Times New Roman" w:eastAsia="Times New Roman" w:hAnsi="Times New Roman" w:cs="Times New Roman"/>
          <w:i/>
          <w:iCs/>
          <w:color w:val="000000" w:themeColor="text1"/>
          <w:sz w:val="24"/>
          <w:szCs w:val="24"/>
        </w:rPr>
        <w:t>E</w:t>
      </w:r>
      <w:r w:rsidRPr="006E5655">
        <w:rPr>
          <w:rFonts w:ascii="Times New Roman" w:eastAsia="Times New Roman" w:hAnsi="Times New Roman" w:cs="Times New Roman"/>
          <w:i/>
          <w:iCs/>
          <w:color w:val="000000" w:themeColor="text1"/>
          <w:sz w:val="24"/>
          <w:szCs w:val="24"/>
        </w:rPr>
        <w:t>valuation</w:t>
      </w:r>
      <w:r w:rsidRPr="006E5655">
        <w:rPr>
          <w:rFonts w:ascii="Times New Roman" w:eastAsia="Times New Roman" w:hAnsi="Times New Roman" w:cs="Times New Roman"/>
          <w:color w:val="000000" w:themeColor="text1"/>
          <w:sz w:val="24"/>
          <w:szCs w:val="24"/>
        </w:rPr>
        <w:t xml:space="preserve"> will assess </w:t>
      </w:r>
      <w:r w:rsidRPr="006E5655" w:rsidR="7E654514">
        <w:rPr>
          <w:rFonts w:ascii="Times New Roman" w:eastAsia="Times New Roman" w:hAnsi="Times New Roman" w:cs="Times New Roman"/>
          <w:color w:val="000000" w:themeColor="text1"/>
          <w:sz w:val="24"/>
          <w:szCs w:val="24"/>
        </w:rPr>
        <w:t>changes</w:t>
      </w:r>
      <w:r w:rsidRPr="006E5655">
        <w:rPr>
          <w:rFonts w:ascii="Times New Roman" w:eastAsia="Times New Roman" w:hAnsi="Times New Roman" w:cs="Times New Roman"/>
          <w:color w:val="000000" w:themeColor="text1"/>
          <w:sz w:val="24"/>
          <w:szCs w:val="24"/>
        </w:rPr>
        <w:t xml:space="preserve"> in knowledge, skills, and confidence of parents and caregivers</w:t>
      </w:r>
      <w:r w:rsidRPr="006E5655" w:rsidR="45E7CF76">
        <w:rPr>
          <w:rFonts w:ascii="Times New Roman" w:eastAsia="Times New Roman" w:hAnsi="Times New Roman" w:cs="Times New Roman"/>
          <w:color w:val="000000" w:themeColor="text1"/>
          <w:sz w:val="24"/>
          <w:szCs w:val="24"/>
        </w:rPr>
        <w:t xml:space="preserve"> </w:t>
      </w:r>
      <w:r w:rsidRPr="006E5655" w:rsidR="00B657CF">
        <w:rPr>
          <w:rFonts w:ascii="Times New Roman" w:eastAsia="Times New Roman" w:hAnsi="Times New Roman" w:cs="Times New Roman"/>
          <w:color w:val="000000" w:themeColor="text1"/>
          <w:sz w:val="24"/>
          <w:szCs w:val="24"/>
        </w:rPr>
        <w:t xml:space="preserve">after receiving the </w:t>
      </w:r>
      <w:r w:rsidRPr="006E5655" w:rsidR="1B28DE72">
        <w:rPr>
          <w:rFonts w:ascii="Times New Roman" w:eastAsia="Times New Roman" w:hAnsi="Times New Roman" w:cs="Times New Roman"/>
          <w:color w:val="000000" w:themeColor="text1"/>
          <w:sz w:val="24"/>
          <w:szCs w:val="24"/>
        </w:rPr>
        <w:t xml:space="preserve">training and materials for PNO and </w:t>
      </w:r>
      <w:r w:rsidRPr="006E5655" w:rsidR="1B28DE72">
        <w:rPr>
          <w:rFonts w:ascii="Times New Roman" w:eastAsia="Times New Roman" w:hAnsi="Times New Roman" w:cs="Times New Roman"/>
          <w:color w:val="000000" w:themeColor="text1"/>
          <w:sz w:val="24"/>
          <w:szCs w:val="24"/>
        </w:rPr>
        <w:t>TTHY products</w:t>
      </w:r>
      <w:r w:rsidRPr="006E5655" w:rsidR="00B657CF">
        <w:rPr>
          <w:rFonts w:ascii="Times New Roman" w:eastAsia="Times New Roman" w:hAnsi="Times New Roman" w:cs="Times New Roman"/>
          <w:color w:val="000000" w:themeColor="text1"/>
          <w:sz w:val="24"/>
          <w:szCs w:val="24"/>
        </w:rPr>
        <w:t xml:space="preserve">. </w:t>
      </w:r>
      <w:r w:rsidRPr="006E5655" w:rsidR="45E7CF76">
        <w:rPr>
          <w:rFonts w:ascii="Times New Roman" w:eastAsia="Times New Roman" w:hAnsi="Times New Roman" w:cs="Times New Roman"/>
          <w:color w:val="000000" w:themeColor="text1"/>
          <w:sz w:val="24"/>
          <w:szCs w:val="24"/>
        </w:rPr>
        <w:t xml:space="preserve">This </w:t>
      </w:r>
      <w:r w:rsidRPr="006E5655" w:rsidR="130C7EE4">
        <w:rPr>
          <w:rFonts w:ascii="Times New Roman" w:eastAsia="Times New Roman" w:hAnsi="Times New Roman" w:cs="Times New Roman"/>
          <w:color w:val="000000" w:themeColor="text1"/>
          <w:sz w:val="24"/>
          <w:szCs w:val="24"/>
        </w:rPr>
        <w:t>evaluation</w:t>
      </w:r>
      <w:r w:rsidRPr="006E5655" w:rsidR="45E7CF76">
        <w:rPr>
          <w:rFonts w:ascii="Times New Roman" w:eastAsia="Times New Roman" w:hAnsi="Times New Roman" w:cs="Times New Roman"/>
          <w:color w:val="000000" w:themeColor="text1"/>
          <w:sz w:val="24"/>
          <w:szCs w:val="24"/>
        </w:rPr>
        <w:t xml:space="preserve"> will be </w:t>
      </w:r>
      <w:r w:rsidRPr="006E5655" w:rsidR="001623D8">
        <w:rPr>
          <w:rFonts w:ascii="Times New Roman" w:eastAsia="Times New Roman" w:hAnsi="Times New Roman" w:cs="Times New Roman"/>
          <w:color w:val="000000" w:themeColor="text1"/>
          <w:sz w:val="24"/>
          <w:szCs w:val="24"/>
        </w:rPr>
        <w:t>delivered</w:t>
      </w:r>
      <w:r w:rsidRPr="006E5655" w:rsidR="45E7CF76">
        <w:rPr>
          <w:rFonts w:ascii="Times New Roman" w:eastAsia="Times New Roman" w:hAnsi="Times New Roman" w:cs="Times New Roman"/>
          <w:color w:val="000000" w:themeColor="text1"/>
          <w:sz w:val="24"/>
          <w:szCs w:val="24"/>
        </w:rPr>
        <w:t xml:space="preserve"> in partnership with community partners, </w:t>
      </w:r>
      <w:r w:rsidRPr="006E5655" w:rsidR="023B74F7">
        <w:rPr>
          <w:rFonts w:ascii="Times New Roman" w:eastAsia="Times New Roman" w:hAnsi="Times New Roman" w:cs="Times New Roman"/>
          <w:color w:val="000000" w:themeColor="text1"/>
          <w:sz w:val="24"/>
          <w:szCs w:val="24"/>
        </w:rPr>
        <w:t>who</w:t>
      </w:r>
      <w:r w:rsidRPr="006E5655" w:rsidR="45E7CF76">
        <w:rPr>
          <w:rFonts w:ascii="Times New Roman" w:eastAsia="Times New Roman" w:hAnsi="Times New Roman" w:cs="Times New Roman"/>
          <w:color w:val="000000" w:themeColor="text1"/>
          <w:sz w:val="24"/>
          <w:szCs w:val="24"/>
        </w:rPr>
        <w:t xml:space="preserve"> will be </w:t>
      </w:r>
      <w:r w:rsidRPr="006E5655" w:rsidR="57DBDFA7">
        <w:rPr>
          <w:rFonts w:ascii="Times New Roman" w:eastAsia="Times New Roman" w:hAnsi="Times New Roman" w:cs="Times New Roman"/>
          <w:color w:val="000000" w:themeColor="text1"/>
          <w:sz w:val="24"/>
          <w:szCs w:val="24"/>
        </w:rPr>
        <w:t xml:space="preserve">exposed to varying combinations of PNO and materials to </w:t>
      </w:r>
      <w:r w:rsidRPr="006E5655" w:rsidR="40999C03">
        <w:rPr>
          <w:rFonts w:ascii="Times New Roman" w:eastAsia="Times New Roman" w:hAnsi="Times New Roman" w:cs="Times New Roman"/>
          <w:color w:val="000000" w:themeColor="text1"/>
          <w:sz w:val="24"/>
          <w:szCs w:val="24"/>
        </w:rPr>
        <w:t>determine</w:t>
      </w:r>
      <w:r w:rsidRPr="006E5655" w:rsidR="57DBDFA7">
        <w:rPr>
          <w:rFonts w:ascii="Times New Roman" w:eastAsia="Times New Roman" w:hAnsi="Times New Roman" w:cs="Times New Roman"/>
          <w:color w:val="000000" w:themeColor="text1"/>
          <w:sz w:val="24"/>
          <w:szCs w:val="24"/>
        </w:rPr>
        <w:t xml:space="preserve"> change before and after exposure. </w:t>
      </w:r>
      <w:r w:rsidRPr="006E5655" w:rsidR="7CCFFF72">
        <w:rPr>
          <w:rFonts w:ascii="Times New Roman" w:eastAsia="Times New Roman" w:hAnsi="Times New Roman" w:cs="Times New Roman"/>
          <w:color w:val="000000" w:themeColor="text1"/>
          <w:sz w:val="24"/>
          <w:szCs w:val="24"/>
        </w:rPr>
        <w:t>The information gleaned in surveys of parents and caregivers will allow the evaluation team to assess whether PNO is being implemented as intended, and which products</w:t>
      </w:r>
      <w:r w:rsidRPr="006E5655" w:rsidR="001623D8">
        <w:rPr>
          <w:rFonts w:ascii="Times New Roman" w:eastAsia="Times New Roman" w:hAnsi="Times New Roman" w:cs="Times New Roman"/>
          <w:color w:val="000000" w:themeColor="text1"/>
          <w:sz w:val="24"/>
          <w:szCs w:val="24"/>
        </w:rPr>
        <w:t xml:space="preserve"> are most useful</w:t>
      </w:r>
      <w:r w:rsidRPr="006E5655" w:rsidR="7CCFFF72">
        <w:rPr>
          <w:rFonts w:ascii="Times New Roman" w:eastAsia="Times New Roman" w:hAnsi="Times New Roman" w:cs="Times New Roman"/>
          <w:color w:val="000000" w:themeColor="text1"/>
          <w:sz w:val="24"/>
          <w:szCs w:val="24"/>
        </w:rPr>
        <w:t xml:space="preserve"> in </w:t>
      </w:r>
      <w:r w:rsidRPr="006E5655" w:rsidR="001623D8">
        <w:rPr>
          <w:rFonts w:ascii="Times New Roman" w:eastAsia="Times New Roman" w:hAnsi="Times New Roman" w:cs="Times New Roman"/>
          <w:color w:val="000000" w:themeColor="text1"/>
          <w:sz w:val="24"/>
          <w:szCs w:val="24"/>
        </w:rPr>
        <w:t xml:space="preserve">increasing </w:t>
      </w:r>
      <w:r w:rsidRPr="006E5655" w:rsidR="7CCFFF72">
        <w:rPr>
          <w:rFonts w:ascii="Times New Roman" w:eastAsia="Times New Roman" w:hAnsi="Times New Roman" w:cs="Times New Roman"/>
          <w:color w:val="000000" w:themeColor="text1"/>
          <w:sz w:val="24"/>
          <w:szCs w:val="24"/>
        </w:rPr>
        <w:t>parents’ and caregivers’ capacity and intentions.</w:t>
      </w:r>
      <w:r w:rsidRPr="006E5655" w:rsidR="49402C8E">
        <w:rPr>
          <w:rFonts w:ascii="Times New Roman" w:eastAsia="Times New Roman" w:hAnsi="Times New Roman" w:cs="Times New Roman"/>
          <w:color w:val="000000" w:themeColor="text1"/>
          <w:sz w:val="24"/>
          <w:szCs w:val="24"/>
        </w:rPr>
        <w:t xml:space="preserve"> </w:t>
      </w:r>
      <w:r w:rsidRPr="006E5655" w:rsidR="32D51A67">
        <w:rPr>
          <w:rFonts w:ascii="Times New Roman" w:eastAsia="Times New Roman" w:hAnsi="Times New Roman" w:cs="Times New Roman"/>
          <w:color w:val="000000" w:themeColor="text1"/>
          <w:sz w:val="24"/>
          <w:szCs w:val="24"/>
        </w:rPr>
        <w:t>The results will be shared with the implementation team for PNO curriculum modifications and for updating TTHY materials</w:t>
      </w:r>
      <w:r w:rsidRPr="006E5655" w:rsidR="001623D8">
        <w:rPr>
          <w:rFonts w:ascii="Times New Roman" w:eastAsia="Times New Roman" w:hAnsi="Times New Roman" w:cs="Times New Roman"/>
          <w:color w:val="000000" w:themeColor="text1"/>
          <w:sz w:val="24"/>
          <w:szCs w:val="24"/>
        </w:rPr>
        <w:t xml:space="preserve">. </w:t>
      </w:r>
      <w:r w:rsidR="009A0A42">
        <w:rPr>
          <w:rFonts w:ascii="Times New Roman" w:eastAsia="Times New Roman" w:hAnsi="Times New Roman" w:cs="Times New Roman"/>
          <w:color w:val="000000" w:themeColor="text1"/>
          <w:sz w:val="24"/>
          <w:szCs w:val="24"/>
        </w:rPr>
        <w:t xml:space="preserve">Similarly, </w:t>
      </w:r>
      <w:r w:rsidR="008F0C61">
        <w:rPr>
          <w:rFonts w:ascii="Times New Roman" w:eastAsia="Times New Roman" w:hAnsi="Times New Roman" w:cs="Times New Roman"/>
          <w:color w:val="000000" w:themeColor="text1"/>
          <w:sz w:val="24"/>
          <w:szCs w:val="24"/>
        </w:rPr>
        <w:t xml:space="preserve">information collected </w:t>
      </w:r>
      <w:r w:rsidR="00481A7B">
        <w:rPr>
          <w:rFonts w:ascii="Times New Roman" w:eastAsia="Times New Roman" w:hAnsi="Times New Roman" w:cs="Times New Roman"/>
          <w:color w:val="000000" w:themeColor="text1"/>
          <w:sz w:val="24"/>
          <w:szCs w:val="24"/>
        </w:rPr>
        <w:t>through</w:t>
      </w:r>
      <w:r w:rsidR="002D18F0">
        <w:rPr>
          <w:rFonts w:ascii="Times New Roman" w:eastAsia="Times New Roman" w:hAnsi="Times New Roman" w:cs="Times New Roman"/>
          <w:color w:val="000000" w:themeColor="text1"/>
          <w:sz w:val="24"/>
          <w:szCs w:val="24"/>
        </w:rPr>
        <w:t xml:space="preserve"> training and technical assistance </w:t>
      </w:r>
      <w:r w:rsidR="00EF42AA">
        <w:rPr>
          <w:rFonts w:ascii="Times New Roman" w:eastAsia="Times New Roman" w:hAnsi="Times New Roman" w:cs="Times New Roman"/>
          <w:color w:val="000000" w:themeColor="text1"/>
          <w:sz w:val="24"/>
          <w:szCs w:val="24"/>
        </w:rPr>
        <w:t>via</w:t>
      </w:r>
      <w:r w:rsidR="001D151F">
        <w:rPr>
          <w:rFonts w:ascii="Times New Roman" w:eastAsia="Times New Roman" w:hAnsi="Times New Roman" w:cs="Times New Roman"/>
          <w:color w:val="000000" w:themeColor="text1"/>
          <w:sz w:val="24"/>
          <w:szCs w:val="24"/>
        </w:rPr>
        <w:t xml:space="preserve"> customer service feedback forms, webinar registrations, </w:t>
      </w:r>
      <w:r w:rsidR="00E732A7">
        <w:rPr>
          <w:rFonts w:ascii="Times New Roman" w:eastAsia="Times New Roman" w:hAnsi="Times New Roman" w:cs="Times New Roman"/>
          <w:color w:val="000000" w:themeColor="text1"/>
          <w:sz w:val="24"/>
          <w:szCs w:val="24"/>
        </w:rPr>
        <w:t>and newsletter sign-up</w:t>
      </w:r>
      <w:r w:rsidR="0042710A">
        <w:rPr>
          <w:rFonts w:ascii="Times New Roman" w:eastAsia="Times New Roman" w:hAnsi="Times New Roman" w:cs="Times New Roman"/>
          <w:color w:val="000000" w:themeColor="text1"/>
          <w:sz w:val="24"/>
          <w:szCs w:val="24"/>
        </w:rPr>
        <w:t xml:space="preserve"> will be</w:t>
      </w:r>
      <w:r w:rsidR="00EF42AA">
        <w:rPr>
          <w:rFonts w:ascii="Times New Roman" w:eastAsia="Times New Roman" w:hAnsi="Times New Roman" w:cs="Times New Roman"/>
          <w:color w:val="000000" w:themeColor="text1"/>
          <w:sz w:val="24"/>
          <w:szCs w:val="24"/>
        </w:rPr>
        <w:t xml:space="preserve"> </w:t>
      </w:r>
      <w:r w:rsidR="00C52921">
        <w:rPr>
          <w:rFonts w:ascii="Times New Roman" w:eastAsia="Times New Roman" w:hAnsi="Times New Roman" w:cs="Times New Roman"/>
          <w:color w:val="000000" w:themeColor="text1"/>
          <w:sz w:val="24"/>
          <w:szCs w:val="24"/>
        </w:rPr>
        <w:t xml:space="preserve">used to </w:t>
      </w:r>
      <w:r w:rsidR="001B76B1">
        <w:rPr>
          <w:rFonts w:ascii="Times New Roman" w:eastAsia="Times New Roman" w:hAnsi="Times New Roman" w:cs="Times New Roman"/>
          <w:color w:val="000000" w:themeColor="text1"/>
          <w:sz w:val="24"/>
          <w:szCs w:val="24"/>
        </w:rPr>
        <w:t xml:space="preserve">continuously improve the </w:t>
      </w:r>
      <w:r w:rsidR="001C4E5F">
        <w:rPr>
          <w:rFonts w:ascii="Times New Roman" w:eastAsia="Times New Roman" w:hAnsi="Times New Roman" w:cs="Times New Roman"/>
          <w:color w:val="000000" w:themeColor="text1"/>
          <w:sz w:val="24"/>
          <w:szCs w:val="24"/>
        </w:rPr>
        <w:t>materials to best serve</w:t>
      </w:r>
      <w:r w:rsidR="001B76B1">
        <w:rPr>
          <w:rFonts w:ascii="Times New Roman" w:eastAsia="Times New Roman" w:hAnsi="Times New Roman" w:cs="Times New Roman"/>
          <w:color w:val="000000" w:themeColor="text1"/>
          <w:sz w:val="24"/>
          <w:szCs w:val="24"/>
        </w:rPr>
        <w:t xml:space="preserve"> the needs of the </w:t>
      </w:r>
      <w:r w:rsidR="00CA29B8">
        <w:rPr>
          <w:rFonts w:ascii="Times New Roman" w:eastAsia="Times New Roman" w:hAnsi="Times New Roman" w:cs="Times New Roman"/>
          <w:color w:val="000000" w:themeColor="text1"/>
          <w:sz w:val="24"/>
          <w:szCs w:val="24"/>
        </w:rPr>
        <w:t xml:space="preserve">users. </w:t>
      </w:r>
      <w:r w:rsidR="001C4E5F">
        <w:rPr>
          <w:rFonts w:ascii="Times New Roman" w:eastAsia="Times New Roman" w:hAnsi="Times New Roman" w:cs="Times New Roman"/>
          <w:color w:val="000000" w:themeColor="text1"/>
          <w:sz w:val="24"/>
          <w:szCs w:val="24"/>
        </w:rPr>
        <w:t xml:space="preserve"> </w:t>
      </w:r>
    </w:p>
    <w:p w:rsidR="001623D8" w:rsidRPr="006E5655" w:rsidP="49739BAD" w14:paraId="632740C1" w14:textId="0FE7A9CF">
      <w:pPr>
        <w:widowControl w:val="0"/>
        <w:rPr>
          <w:rStyle w:val="eop"/>
          <w:rFonts w:ascii="Times New Roman" w:hAnsi="Times New Roman" w:cs="Times New Roman"/>
          <w:color w:val="000000" w:themeColor="text1"/>
          <w:sz w:val="24"/>
          <w:szCs w:val="24"/>
        </w:rPr>
      </w:pPr>
      <w:r w:rsidRPr="006E5655">
        <w:rPr>
          <w:rStyle w:val="normaltextrun"/>
          <w:rFonts w:ascii="Times New Roman" w:hAnsi="Times New Roman" w:cs="Times New Roman"/>
          <w:color w:val="000000" w:themeColor="text1"/>
          <w:sz w:val="24"/>
          <w:szCs w:val="24"/>
          <w:shd w:val="clear" w:color="auto" w:fill="FFFFFF"/>
        </w:rPr>
        <w:t xml:space="preserve">The results of the </w:t>
      </w:r>
      <w:r w:rsidRPr="006E5655" w:rsidR="000D6086">
        <w:rPr>
          <w:rStyle w:val="normaltextrun"/>
          <w:rFonts w:ascii="Times New Roman" w:hAnsi="Times New Roman" w:cs="Times New Roman"/>
          <w:color w:val="000000" w:themeColor="text1"/>
          <w:sz w:val="24"/>
          <w:szCs w:val="24"/>
          <w:shd w:val="clear" w:color="auto" w:fill="FFFFFF"/>
        </w:rPr>
        <w:t>PNO</w:t>
      </w:r>
      <w:r w:rsidRPr="006E5655">
        <w:rPr>
          <w:rStyle w:val="normaltextrun"/>
          <w:rFonts w:ascii="Times New Roman" w:hAnsi="Times New Roman" w:cs="Times New Roman"/>
          <w:color w:val="000000" w:themeColor="text1"/>
          <w:sz w:val="24"/>
          <w:szCs w:val="24"/>
          <w:shd w:val="clear" w:color="auto" w:fill="FFFFFF"/>
        </w:rPr>
        <w:t xml:space="preserve"> evaluation—as well as progress on </w:t>
      </w:r>
      <w:r w:rsidRPr="006E5655" w:rsidR="00513AFA">
        <w:rPr>
          <w:rStyle w:val="normaltextrun"/>
          <w:rFonts w:ascii="Times New Roman" w:hAnsi="Times New Roman" w:cs="Times New Roman"/>
          <w:color w:val="000000" w:themeColor="text1"/>
          <w:sz w:val="24"/>
          <w:szCs w:val="24"/>
          <w:shd w:val="clear" w:color="auto" w:fill="FFFFFF"/>
        </w:rPr>
        <w:t xml:space="preserve">the </w:t>
      </w:r>
      <w:r w:rsidRPr="006E5655" w:rsidR="0041363E">
        <w:rPr>
          <w:rStyle w:val="normaltextrun"/>
          <w:rFonts w:ascii="Times New Roman" w:hAnsi="Times New Roman" w:cs="Times New Roman"/>
          <w:color w:val="000000" w:themeColor="text1"/>
          <w:sz w:val="24"/>
          <w:szCs w:val="24"/>
          <w:shd w:val="clear" w:color="auto" w:fill="FFFFFF"/>
        </w:rPr>
        <w:t>broader campaign evaluation</w:t>
      </w:r>
      <w:r w:rsidRPr="006E5655" w:rsidR="00513AFA">
        <w:rPr>
          <w:rStyle w:val="normaltextrun"/>
          <w:rFonts w:ascii="Times New Roman" w:hAnsi="Times New Roman" w:cs="Times New Roman"/>
          <w:color w:val="000000" w:themeColor="text1"/>
          <w:sz w:val="24"/>
          <w:szCs w:val="24"/>
          <w:shd w:val="clear" w:color="auto" w:fill="FFFFFF"/>
        </w:rPr>
        <w:t xml:space="preserve"> </w:t>
      </w:r>
      <w:r w:rsidRPr="006E5655">
        <w:rPr>
          <w:rStyle w:val="normaltextrun"/>
          <w:rFonts w:ascii="Times New Roman" w:hAnsi="Times New Roman" w:cs="Times New Roman"/>
          <w:color w:val="000000" w:themeColor="text1"/>
          <w:sz w:val="24"/>
          <w:szCs w:val="24"/>
        </w:rPr>
        <w:t xml:space="preserve">—will be reported in an annual report to Congress. Section 2(d) of the STOP Act requires the Secretary of the U.S. Department of Health and Human Services to annually report on the production, broadcasting, and evaluation of the </w:t>
      </w:r>
      <w:r w:rsidRPr="006E5655" w:rsidR="69B27D93">
        <w:rPr>
          <w:rStyle w:val="normaltextrun"/>
          <w:rFonts w:ascii="Times New Roman" w:hAnsi="Times New Roman" w:cs="Times New Roman"/>
          <w:color w:val="000000" w:themeColor="text1"/>
          <w:sz w:val="24"/>
          <w:szCs w:val="24"/>
        </w:rPr>
        <w:t xml:space="preserve">TTHY </w:t>
      </w:r>
      <w:r w:rsidRPr="006E5655">
        <w:rPr>
          <w:rStyle w:val="normaltextrun"/>
          <w:rFonts w:ascii="Times New Roman" w:hAnsi="Times New Roman" w:cs="Times New Roman"/>
          <w:color w:val="000000" w:themeColor="text1"/>
          <w:sz w:val="24"/>
          <w:szCs w:val="24"/>
          <w:shd w:val="clear" w:color="auto" w:fill="FFFFFF"/>
        </w:rPr>
        <w:t>campaign. Since the STOP Act went into effect, SAMHSA has reported annually on the progress of the campaign</w:t>
      </w:r>
      <w:r w:rsidRPr="006E5655" w:rsidR="00DB6611">
        <w:rPr>
          <w:rStyle w:val="normaltextrun"/>
          <w:rFonts w:ascii="Times New Roman" w:hAnsi="Times New Roman" w:cs="Times New Roman"/>
          <w:color w:val="000000" w:themeColor="text1"/>
          <w:sz w:val="24"/>
          <w:szCs w:val="24"/>
          <w:shd w:val="clear" w:color="auto" w:fill="FFFFFF"/>
        </w:rPr>
        <w:t xml:space="preserve">, including </w:t>
      </w:r>
      <w:r w:rsidRPr="006E5655" w:rsidR="000B6DC4">
        <w:rPr>
          <w:rStyle w:val="normaltextrun"/>
          <w:rFonts w:ascii="Times New Roman" w:hAnsi="Times New Roman" w:cs="Times New Roman"/>
          <w:color w:val="000000" w:themeColor="text1"/>
          <w:sz w:val="24"/>
          <w:szCs w:val="24"/>
          <w:shd w:val="clear" w:color="auto" w:fill="FFFFFF"/>
        </w:rPr>
        <w:t>related components such as PNO,</w:t>
      </w:r>
      <w:r w:rsidRPr="006E5655">
        <w:rPr>
          <w:rStyle w:val="normaltextrun"/>
          <w:rFonts w:ascii="Times New Roman" w:hAnsi="Times New Roman" w:cs="Times New Roman"/>
          <w:color w:val="000000" w:themeColor="text1"/>
          <w:sz w:val="24"/>
          <w:szCs w:val="24"/>
          <w:shd w:val="clear" w:color="auto" w:fill="FFFFFF"/>
        </w:rPr>
        <w:t xml:space="preserve"> and campaign evaluation in fulfillment of this act</w:t>
      </w:r>
    </w:p>
    <w:p w:rsidR="49739BAD" w:rsidP="49739BAD" w14:paraId="6ABDBD90" w14:textId="59E6A8F1">
      <w:pPr>
        <w:widowControl w:val="0"/>
        <w:rPr>
          <w:rStyle w:val="normaltextrun"/>
          <w:rFonts w:ascii="Times New Roman" w:hAnsi="Times New Roman" w:cs="Times New Roman"/>
          <w:color w:val="000000" w:themeColor="text1"/>
          <w:sz w:val="24"/>
          <w:szCs w:val="24"/>
        </w:rPr>
      </w:pPr>
    </w:p>
    <w:p w:rsidR="003D3180" w:rsidRPr="006E5655" w:rsidP="17E055E3" w14:paraId="50B21990" w14:textId="492ECF82">
      <w:pPr>
        <w:pBdr>
          <w:bottom w:val="single" w:sz="4" w:space="1" w:color="auto"/>
        </w:pBd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3.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Use of Information Technology</w:t>
      </w:r>
    </w:p>
    <w:p w:rsidR="71CD9442" w:rsidRPr="006E5655" w:rsidP="17E055E3" w14:paraId="471B81AD" w14:textId="0AC76EF0">
      <w:pPr>
        <w:widowControl w:val="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Information technology will ease the burden of those completing surveys and standardize and streamline data analysis and reporting.</w:t>
      </w:r>
      <w:r w:rsidRPr="006E5655" w:rsidR="18B55F1C">
        <w:rPr>
          <w:rFonts w:ascii="Times New Roman" w:eastAsia="Times New Roman" w:hAnsi="Times New Roman" w:cs="Times New Roman"/>
          <w:color w:val="000000" w:themeColor="text1"/>
          <w:sz w:val="24"/>
          <w:szCs w:val="24"/>
        </w:rPr>
        <w:t xml:space="preserve"> </w:t>
      </w:r>
      <w:r w:rsidRPr="006E5655" w:rsidR="0694B17F">
        <w:rPr>
          <w:rFonts w:ascii="Times New Roman" w:eastAsia="Times New Roman" w:hAnsi="Times New Roman" w:cs="Times New Roman"/>
          <w:color w:val="000000" w:themeColor="text1"/>
          <w:sz w:val="24"/>
          <w:szCs w:val="24"/>
        </w:rPr>
        <w:t xml:space="preserve">Qualtrics© Survey Suite will be used to develop and disseminate the electronic version of the surveys. The use of the Qualtrics© Survey Suite will enable SAMHSA to use branching logic in the electronic survey that provides respondents with different questions based on their responses to previous questions (and effectively enables respondents to skip over the questions that do not apply to them). Such branching logic will reduce the average time of the survey for respondents, thereby reducing overall burden. The use of Qualtrics© also provides SAMHSA with the ability to randomize response options in order to mitigate response option bias. Qualtrics© also includes built-in Section 508 compliance systems to accommodate respondents with vision impairments and built-in mobile accessibility to accommodate respondents using a range of electronic devices. SAMHSA owns and controls all data collected using Qualtrics©, and the data maintained in the Qualtrics© database will be kept confidential. Qualtrics© uses industry best practices to maintain data security and privacy and has devised proprietary methods to prevent disclosing data to the wrong requester due to programming errors.  </w:t>
      </w:r>
    </w:p>
    <w:p w:rsidR="006A02A8" w:rsidRPr="006E5655" w:rsidP="00A2767C" w14:paraId="5F370F18"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A2767C" w14:paraId="134CF42B" w14:textId="7E1D393C">
      <w:pPr>
        <w:widowControl w:val="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As required by the STOP act, the unit of analysis for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is the state</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Accordingly, there are 51 total respondents (50 states and the District of Columbia)</w:t>
      </w:r>
      <w:r w:rsidRPr="006E5655" w:rsidR="54F61E0D">
        <w:rPr>
          <w:rFonts w:ascii="Times New Roman" w:eastAsia="Times New Roman" w:hAnsi="Times New Roman" w:cs="Times New Roman"/>
          <w:color w:val="000000" w:themeColor="text1"/>
          <w:sz w:val="24"/>
          <w:szCs w:val="24"/>
        </w:rPr>
        <w:t xml:space="preserve">. </w:t>
      </w:r>
      <w:r w:rsidRPr="006E5655" w:rsidR="255F796E">
        <w:rPr>
          <w:rFonts w:ascii="Times New Roman" w:eastAsia="Times New Roman" w:hAnsi="Times New Roman" w:cs="Times New Roman"/>
          <w:color w:val="000000" w:themeColor="text1"/>
          <w:sz w:val="24"/>
          <w:szCs w:val="24"/>
        </w:rPr>
        <w:t>However, data to complete the survey resides in various state agencies, and multiple staff may be called on to provide specific data elements.</w:t>
      </w:r>
      <w:r w:rsidRPr="006E5655">
        <w:rPr>
          <w:rFonts w:ascii="Times New Roman" w:eastAsia="Times New Roman" w:hAnsi="Times New Roman" w:cs="Times New Roman"/>
          <w:color w:val="000000" w:themeColor="text1"/>
          <w:sz w:val="24"/>
          <w:szCs w:val="24"/>
        </w:rPr>
        <w:t xml:space="preserve"> </w:t>
      </w:r>
    </w:p>
    <w:p w:rsidR="003D3180" w:rsidRPr="006E5655" w:rsidP="00A2767C" w14:paraId="4EB8F73B" w14:textId="4E210815">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To ensure that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obtains the necessary data while minimizing the burden on the states, SAMHSA conducted a lengthy and comprehensive planning process</w:t>
      </w:r>
      <w:r w:rsidRPr="006E5655" w:rsidR="54F61E0D">
        <w:rPr>
          <w:rFonts w:ascii="Times New Roman" w:eastAsia="Times New Roman" w:hAnsi="Times New Roman" w:cs="Times New Roman"/>
          <w:color w:val="000000" w:themeColor="text1"/>
          <w:sz w:val="24"/>
          <w:szCs w:val="24"/>
        </w:rPr>
        <w:t xml:space="preserve">. </w:t>
      </w:r>
      <w:r w:rsidRPr="006E5655" w:rsidR="469138F7">
        <w:rPr>
          <w:rFonts w:ascii="Times New Roman" w:eastAsia="Times New Roman" w:hAnsi="Times New Roman" w:cs="Times New Roman"/>
          <w:color w:val="000000" w:themeColor="text1"/>
          <w:sz w:val="24"/>
          <w:szCs w:val="24"/>
        </w:rPr>
        <w:t>SAMHSA</w:t>
      </w:r>
      <w:r w:rsidRPr="006E5655">
        <w:rPr>
          <w:rFonts w:ascii="Times New Roman" w:eastAsia="Times New Roman" w:hAnsi="Times New Roman" w:cs="Times New Roman"/>
          <w:color w:val="000000" w:themeColor="text1"/>
          <w:sz w:val="24"/>
          <w:szCs w:val="24"/>
        </w:rPr>
        <w:t xml:space="preserve"> sought </w:t>
      </w:r>
      <w:r w:rsidRPr="006E5655">
        <w:rPr>
          <w:rFonts w:ascii="Times New Roman" w:eastAsia="Times New Roman" w:hAnsi="Times New Roman" w:cs="Times New Roman"/>
          <w:color w:val="000000" w:themeColor="text1"/>
          <w:sz w:val="24"/>
          <w:szCs w:val="24"/>
        </w:rPr>
        <w:t xml:space="preserve">advice from key stakeholders (as mandated by the STOP Act) by hosting multiple stakeholder meetings, conducted two field tests with state officials likely to be responsible for completing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and investigated and tested various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formats, online delivery systems, and data collection methodologies</w:t>
      </w:r>
      <w:r w:rsidRPr="006E5655" w:rsidR="54F61E0D">
        <w:rPr>
          <w:rFonts w:ascii="Times New Roman" w:eastAsia="Times New Roman" w:hAnsi="Times New Roman" w:cs="Times New Roman"/>
          <w:color w:val="000000" w:themeColor="text1"/>
          <w:sz w:val="24"/>
          <w:szCs w:val="24"/>
        </w:rPr>
        <w:t xml:space="preserve">. </w:t>
      </w:r>
      <w:r w:rsidRPr="006E5655" w:rsidR="130AFAF3">
        <w:rPr>
          <w:rFonts w:ascii="Times New Roman" w:eastAsia="Times New Roman" w:hAnsi="Times New Roman" w:cs="Times New Roman"/>
          <w:color w:val="000000" w:themeColor="text1"/>
          <w:sz w:val="24"/>
          <w:szCs w:val="24"/>
        </w:rPr>
        <w:t xml:space="preserve">As noted above, </w:t>
      </w:r>
      <w:r w:rsidRPr="006E5655" w:rsidR="13471C7B">
        <w:rPr>
          <w:rFonts w:ascii="Times New Roman" w:eastAsia="Times New Roman" w:hAnsi="Times New Roman" w:cs="Times New Roman"/>
          <w:color w:val="000000" w:themeColor="text1"/>
          <w:sz w:val="24"/>
          <w:szCs w:val="24"/>
        </w:rPr>
        <w:t xml:space="preserve">SAMHSA continues to </w:t>
      </w:r>
      <w:r w:rsidRPr="006E5655" w:rsidR="7CF26B60">
        <w:rPr>
          <w:rFonts w:ascii="Times New Roman" w:eastAsia="Times New Roman" w:hAnsi="Times New Roman" w:cs="Times New Roman"/>
          <w:color w:val="000000" w:themeColor="text1"/>
          <w:sz w:val="24"/>
          <w:szCs w:val="24"/>
        </w:rPr>
        <w:t>gather feedback on the</w:t>
      </w:r>
      <w:r w:rsidRPr="006E5655" w:rsidR="7CF26B60">
        <w:rPr>
          <w:rFonts w:ascii="Times New Roman" w:eastAsia="Times New Roman" w:hAnsi="Times New Roman" w:cs="Times New Roman"/>
          <w:i/>
          <w:iCs/>
          <w:color w:val="000000" w:themeColor="text1"/>
          <w:sz w:val="24"/>
          <w:szCs w:val="24"/>
        </w:rPr>
        <w:t xml:space="preserve"> </w:t>
      </w:r>
      <w:r w:rsidRPr="006E5655" w:rsidR="17617D11">
        <w:rPr>
          <w:rFonts w:ascii="Times New Roman" w:eastAsia="Times New Roman" w:hAnsi="Times New Roman" w:cs="Times New Roman"/>
          <w:i/>
          <w:iCs/>
          <w:color w:val="000000" w:themeColor="text1"/>
          <w:sz w:val="24"/>
          <w:szCs w:val="24"/>
        </w:rPr>
        <w:t>S</w:t>
      </w:r>
      <w:r w:rsidRPr="006E5655" w:rsidR="7CF26B60">
        <w:rPr>
          <w:rFonts w:ascii="Times New Roman" w:eastAsia="Times New Roman" w:hAnsi="Times New Roman" w:cs="Times New Roman"/>
          <w:i/>
          <w:iCs/>
          <w:color w:val="000000" w:themeColor="text1"/>
          <w:sz w:val="24"/>
          <w:szCs w:val="24"/>
        </w:rPr>
        <w:t>urvey</w:t>
      </w:r>
      <w:r w:rsidRPr="006E5655" w:rsidR="7CF26B60">
        <w:rPr>
          <w:rFonts w:ascii="Times New Roman" w:eastAsia="Times New Roman" w:hAnsi="Times New Roman" w:cs="Times New Roman"/>
          <w:color w:val="000000" w:themeColor="text1"/>
          <w:sz w:val="24"/>
          <w:szCs w:val="24"/>
        </w:rPr>
        <w:t xml:space="preserve"> through virtual meetings </w:t>
      </w:r>
      <w:r w:rsidRPr="006E5655" w:rsidR="194F632E">
        <w:rPr>
          <w:rFonts w:ascii="Times New Roman" w:eastAsia="Times New Roman" w:hAnsi="Times New Roman" w:cs="Times New Roman"/>
          <w:color w:val="000000" w:themeColor="text1"/>
          <w:sz w:val="24"/>
          <w:szCs w:val="24"/>
        </w:rPr>
        <w:t>held to</w:t>
      </w:r>
      <w:r w:rsidRPr="006E5655" w:rsidR="7CF26B60">
        <w:rPr>
          <w:rFonts w:ascii="Times New Roman" w:eastAsia="Times New Roman" w:hAnsi="Times New Roman" w:cs="Times New Roman"/>
          <w:color w:val="000000" w:themeColor="text1"/>
          <w:sz w:val="24"/>
          <w:szCs w:val="24"/>
        </w:rPr>
        <w:t xml:space="preserve"> introduce the survey each year, and to provide </w:t>
      </w:r>
      <w:r w:rsidRPr="006E5655" w:rsidR="5B192AF9">
        <w:rPr>
          <w:rFonts w:ascii="Times New Roman" w:eastAsia="Times New Roman" w:hAnsi="Times New Roman" w:cs="Times New Roman"/>
          <w:color w:val="000000" w:themeColor="text1"/>
          <w:sz w:val="24"/>
          <w:szCs w:val="24"/>
        </w:rPr>
        <w:t>fora</w:t>
      </w:r>
      <w:r w:rsidRPr="006E5655" w:rsidR="7CF26B60">
        <w:rPr>
          <w:rFonts w:ascii="Times New Roman" w:eastAsia="Times New Roman" w:hAnsi="Times New Roman" w:cs="Times New Roman"/>
          <w:color w:val="000000" w:themeColor="text1"/>
          <w:sz w:val="24"/>
          <w:szCs w:val="24"/>
        </w:rPr>
        <w:t xml:space="preserve"> for discussing the data collected and its usefulness to the states.</w:t>
      </w:r>
    </w:p>
    <w:p w:rsidR="003D3180" w:rsidRPr="006E5655" w:rsidP="00A2767C" w14:paraId="547CA0F1" w14:textId="65ADC591">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Based on these investigations, SAMHSA </w:t>
      </w:r>
      <w:r w:rsidRPr="006E5655" w:rsidR="583F961B">
        <w:rPr>
          <w:rFonts w:ascii="Times New Roman" w:eastAsia="Times New Roman" w:hAnsi="Times New Roman" w:cs="Times New Roman"/>
          <w:color w:val="000000" w:themeColor="text1"/>
          <w:sz w:val="24"/>
          <w:szCs w:val="24"/>
        </w:rPr>
        <w:t xml:space="preserve">decided to </w:t>
      </w:r>
      <w:r w:rsidRPr="006E5655">
        <w:rPr>
          <w:rFonts w:ascii="Times New Roman" w:eastAsia="Times New Roman" w:hAnsi="Times New Roman" w:cs="Times New Roman"/>
          <w:color w:val="000000" w:themeColor="text1"/>
          <w:sz w:val="24"/>
          <w:szCs w:val="24"/>
        </w:rPr>
        <w:t>collect the required data electronically, using an online survey data collection platform (</w:t>
      </w:r>
      <w:r w:rsidRPr="006E5655" w:rsidR="18B55F1C">
        <w:rPr>
          <w:rFonts w:ascii="Times New Roman" w:eastAsia="Times New Roman" w:hAnsi="Times New Roman" w:cs="Times New Roman"/>
          <w:color w:val="000000" w:themeColor="text1"/>
          <w:sz w:val="24"/>
          <w:szCs w:val="24"/>
        </w:rPr>
        <w:t>Qualtrics</w:t>
      </w:r>
      <w:r w:rsidRPr="006E5655">
        <w:rPr>
          <w:rFonts w:ascii="Times New Roman" w:eastAsia="Times New Roman" w:hAnsi="Times New Roman" w:cs="Times New Roman"/>
          <w:color w:val="000000" w:themeColor="text1"/>
          <w:sz w:val="24"/>
          <w:szCs w:val="24"/>
        </w:rPr>
        <w:t>)</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Links to the four sections of the </w:t>
      </w:r>
      <w:r w:rsidRPr="006E5655">
        <w:rPr>
          <w:rFonts w:ascii="Times New Roman" w:eastAsia="Times New Roman" w:hAnsi="Times New Roman" w:cs="Times New Roman"/>
          <w:i/>
          <w:iCs/>
          <w:color w:val="000000" w:themeColor="text1"/>
          <w:sz w:val="24"/>
          <w:szCs w:val="24"/>
        </w:rPr>
        <w:t>Survey</w:t>
      </w:r>
      <w:r w:rsidRPr="006E5655">
        <w:rPr>
          <w:rFonts w:ascii="Times New Roman" w:eastAsia="Times New Roman" w:hAnsi="Times New Roman" w:cs="Times New Roman"/>
          <w:color w:val="000000" w:themeColor="text1"/>
          <w:sz w:val="24"/>
          <w:szCs w:val="24"/>
        </w:rPr>
        <w:t xml:space="preserve"> are distributed to states via email</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The</w:t>
      </w:r>
      <w:r w:rsidRPr="006E5655" w:rsidR="053A27A5">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electronic format offers a key advantage since in most states, </w:t>
      </w:r>
      <w:r w:rsidRPr="006E5655" w:rsidR="6AEF2725">
        <w:rPr>
          <w:rFonts w:ascii="Times New Roman" w:eastAsia="Times New Roman" w:hAnsi="Times New Roman" w:cs="Times New Roman"/>
          <w:color w:val="000000" w:themeColor="text1"/>
          <w:sz w:val="24"/>
          <w:szCs w:val="24"/>
        </w:rPr>
        <w:t>multiple agencies provide data and agency offices may be geographically dispersed</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The electronic format allows agencies to distribute copies of relevant sections to the appropriate offices for completion</w:t>
      </w:r>
      <w:r w:rsidRPr="006E5655" w:rsidR="54F61E0D">
        <w:rPr>
          <w:rFonts w:ascii="Times New Roman" w:eastAsia="Times New Roman" w:hAnsi="Times New Roman" w:cs="Times New Roman"/>
          <w:color w:val="000000" w:themeColor="text1"/>
          <w:sz w:val="24"/>
          <w:szCs w:val="24"/>
        </w:rPr>
        <w:t xml:space="preserve">. </w:t>
      </w:r>
      <w:r w:rsidRPr="006E5655" w:rsidR="6DC64EC6">
        <w:rPr>
          <w:rFonts w:ascii="Times New Roman" w:eastAsia="Times New Roman" w:hAnsi="Times New Roman" w:cs="Times New Roman"/>
          <w:color w:val="000000" w:themeColor="text1"/>
          <w:sz w:val="24"/>
          <w:szCs w:val="24"/>
        </w:rPr>
        <w:t>States have indicated the electronic format facilitates efficiency and coordination, and reduces burden.</w:t>
      </w:r>
    </w:p>
    <w:p w:rsidR="00E6543A" w:rsidRPr="006E5655" w:rsidP="00A2767C" w14:paraId="3C0761AF" w14:textId="72E0C59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Once a state completes the </w:t>
      </w:r>
      <w:r w:rsidRPr="006E5655" w:rsidR="040A094C">
        <w:rPr>
          <w:rFonts w:ascii="Times New Roman" w:eastAsia="Times New Roman" w:hAnsi="Times New Roman" w:cs="Times New Roman"/>
          <w:i/>
          <w:iCs/>
          <w:color w:val="000000" w:themeColor="text1"/>
          <w:sz w:val="24"/>
          <w:szCs w:val="24"/>
        </w:rPr>
        <w:t>S</w:t>
      </w:r>
      <w:r w:rsidRPr="006E5655">
        <w:rPr>
          <w:rFonts w:ascii="Times New Roman" w:eastAsia="Times New Roman" w:hAnsi="Times New Roman" w:cs="Times New Roman"/>
          <w:i/>
          <w:iCs/>
          <w:color w:val="000000" w:themeColor="text1"/>
          <w:sz w:val="24"/>
          <w:szCs w:val="24"/>
        </w:rPr>
        <w:t>urvey</w:t>
      </w:r>
      <w:r w:rsidRPr="006E5655">
        <w:rPr>
          <w:rFonts w:ascii="Times New Roman" w:eastAsia="Times New Roman" w:hAnsi="Times New Roman" w:cs="Times New Roman"/>
          <w:color w:val="000000" w:themeColor="text1"/>
          <w:sz w:val="24"/>
          <w:szCs w:val="24"/>
        </w:rPr>
        <w:t xml:space="preserve"> in Qualtrics, their answers can be provided back to them for future years, only requiring them to respond to the question if there are changes to be made. This will reduce response burden</w:t>
      </w:r>
      <w:r w:rsidRPr="006E5655" w:rsidR="6CC1A6D8">
        <w:rPr>
          <w:rFonts w:ascii="Times New Roman" w:eastAsia="Times New Roman" w:hAnsi="Times New Roman" w:cs="Times New Roman"/>
          <w:color w:val="000000" w:themeColor="text1"/>
          <w:sz w:val="24"/>
          <w:szCs w:val="24"/>
        </w:rPr>
        <w:t xml:space="preserve"> and allow for more consistent tracking of data longitudinally. </w:t>
      </w:r>
    </w:p>
    <w:p w:rsidR="00F076BD" w:rsidRPr="006E5655" w:rsidP="17E055E3" w14:paraId="3091A9C8" w14:textId="375331F1">
      <w:pPr>
        <w:rPr>
          <w:rFonts w:ascii="Times New Roman" w:hAnsi="Times New Roman" w:cs="Times New Roman"/>
          <w:b/>
          <w:bCs/>
          <w:i/>
          <w:iCs/>
          <w:color w:val="000000" w:themeColor="text1"/>
          <w:sz w:val="24"/>
          <w:szCs w:val="24"/>
        </w:rPr>
      </w:pPr>
      <w:r w:rsidRPr="006E5655">
        <w:rPr>
          <w:rFonts w:ascii="Times New Roman" w:hAnsi="Times New Roman" w:cs="Times New Roman"/>
          <w:b/>
          <w:bCs/>
          <w:i/>
          <w:iCs/>
          <w:color w:val="000000" w:themeColor="text1"/>
          <w:sz w:val="24"/>
          <w:szCs w:val="24"/>
        </w:rPr>
        <w:t>Policy Academy Formative Evaluation</w:t>
      </w:r>
      <w:r w:rsidRPr="006E5655" w:rsidR="72042E23">
        <w:rPr>
          <w:rFonts w:ascii="Times New Roman" w:hAnsi="Times New Roman" w:cs="Times New Roman"/>
          <w:b/>
          <w:bCs/>
          <w:i/>
          <w:iCs/>
          <w:color w:val="000000" w:themeColor="text1"/>
          <w:sz w:val="24"/>
          <w:szCs w:val="24"/>
        </w:rPr>
        <w:t xml:space="preserve"> </w:t>
      </w:r>
    </w:p>
    <w:p w:rsidR="00D50486" w:rsidRPr="006E5655" w:rsidP="17E055E3" w14:paraId="1EDC54ED" w14:textId="7B386CDE">
      <w:pPr>
        <w:rPr>
          <w:rFonts w:ascii="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sidR="001A4D98">
        <w:rPr>
          <w:rFonts w:ascii="Times New Roman" w:eastAsia="Times New Roman" w:hAnsi="Times New Roman" w:cs="Times New Roman"/>
          <w:i/>
          <w:iCs/>
          <w:color w:val="000000" w:themeColor="text1"/>
          <w:sz w:val="24"/>
          <w:szCs w:val="24"/>
        </w:rPr>
        <w:t>Policy Academy Formative Evaluation</w:t>
      </w:r>
      <w:r w:rsidRPr="006E5655" w:rsidR="04B78654">
        <w:rPr>
          <w:rFonts w:ascii="Times New Roman" w:eastAsia="Times New Roman" w:hAnsi="Times New Roman" w:cs="Times New Roman"/>
          <w:color w:val="000000" w:themeColor="text1"/>
          <w:sz w:val="24"/>
          <w:szCs w:val="24"/>
        </w:rPr>
        <w:t xml:space="preserve"> surveys </w:t>
      </w:r>
      <w:r w:rsidRPr="006E5655" w:rsidR="05C5D8D7">
        <w:rPr>
          <w:rFonts w:ascii="Times New Roman" w:eastAsia="Times New Roman" w:hAnsi="Times New Roman" w:cs="Times New Roman"/>
          <w:color w:val="000000" w:themeColor="text1"/>
          <w:sz w:val="24"/>
          <w:szCs w:val="24"/>
        </w:rPr>
        <w:t>are</w:t>
      </w:r>
      <w:r w:rsidRPr="006E5655">
        <w:rPr>
          <w:rFonts w:ascii="Times New Roman" w:eastAsia="Times New Roman" w:hAnsi="Times New Roman" w:cs="Times New Roman"/>
          <w:color w:val="000000" w:themeColor="text1"/>
          <w:sz w:val="24"/>
          <w:szCs w:val="24"/>
        </w:rPr>
        <w:t xml:space="preserve"> </w:t>
      </w:r>
      <w:r w:rsidRPr="006E5655" w:rsidR="7A2762F0">
        <w:rPr>
          <w:rFonts w:ascii="Times New Roman" w:eastAsia="Times New Roman" w:hAnsi="Times New Roman" w:cs="Times New Roman"/>
          <w:color w:val="000000" w:themeColor="text1"/>
          <w:sz w:val="24"/>
          <w:szCs w:val="24"/>
        </w:rPr>
        <w:t xml:space="preserve">distributed </w:t>
      </w:r>
      <w:r w:rsidRPr="006E5655">
        <w:rPr>
          <w:rFonts w:ascii="Times New Roman" w:eastAsia="Times New Roman" w:hAnsi="Times New Roman" w:cs="Times New Roman"/>
          <w:color w:val="000000" w:themeColor="text1"/>
          <w:sz w:val="24"/>
          <w:szCs w:val="24"/>
        </w:rPr>
        <w:t xml:space="preserve">to </w:t>
      </w:r>
      <w:r w:rsidRPr="006E5655" w:rsidR="00F904C8">
        <w:rPr>
          <w:rFonts w:ascii="Times New Roman" w:eastAsia="Times New Roman" w:hAnsi="Times New Roman" w:cs="Times New Roman"/>
          <w:color w:val="000000" w:themeColor="text1"/>
          <w:sz w:val="24"/>
          <w:szCs w:val="24"/>
        </w:rPr>
        <w:t xml:space="preserve">coalition </w:t>
      </w:r>
      <w:r w:rsidRPr="006E5655" w:rsidR="5A1EA4AF">
        <w:rPr>
          <w:rFonts w:ascii="Times New Roman" w:eastAsia="Times New Roman" w:hAnsi="Times New Roman" w:cs="Times New Roman"/>
          <w:color w:val="000000" w:themeColor="text1"/>
          <w:sz w:val="24"/>
          <w:szCs w:val="24"/>
        </w:rPr>
        <w:t>participants</w:t>
      </w:r>
      <w:r w:rsidRPr="006E5655" w:rsidR="00F904C8">
        <w:rPr>
          <w:rFonts w:ascii="Times New Roman" w:eastAsia="Times New Roman" w:hAnsi="Times New Roman" w:cs="Times New Roman"/>
          <w:color w:val="000000" w:themeColor="text1"/>
          <w:sz w:val="24"/>
          <w:szCs w:val="24"/>
        </w:rPr>
        <w:t xml:space="preserve"> and coaches/mentees</w:t>
      </w:r>
      <w:r w:rsidRPr="006E5655">
        <w:rPr>
          <w:rFonts w:ascii="Times New Roman" w:eastAsia="Times New Roman" w:hAnsi="Times New Roman" w:cs="Times New Roman"/>
          <w:color w:val="000000" w:themeColor="text1"/>
          <w:sz w:val="24"/>
          <w:szCs w:val="24"/>
        </w:rPr>
        <w:t xml:space="preserve"> via email and administered through Qualtrics.</w:t>
      </w:r>
      <w:r w:rsidRPr="006E5655" w:rsidR="00CF1704">
        <w:rPr>
          <w:rFonts w:ascii="Times New Roman" w:eastAsia="Times New Roman" w:hAnsi="Times New Roman" w:cs="Times New Roman"/>
          <w:color w:val="000000" w:themeColor="text1"/>
          <w:sz w:val="24"/>
          <w:szCs w:val="24"/>
        </w:rPr>
        <w:t xml:space="preserve"> </w:t>
      </w:r>
      <w:r w:rsidRPr="006E5655" w:rsidR="46CBAF5D">
        <w:rPr>
          <w:rFonts w:ascii="Times New Roman" w:hAnsi="Times New Roman" w:cs="Times New Roman"/>
          <w:color w:val="000000" w:themeColor="text1"/>
          <w:sz w:val="24"/>
          <w:szCs w:val="24"/>
        </w:rPr>
        <w:t>Collecting data through Qualtrics improve</w:t>
      </w:r>
      <w:r w:rsidRPr="006E5655" w:rsidR="4E0BBC2B">
        <w:rPr>
          <w:rFonts w:ascii="Times New Roman" w:hAnsi="Times New Roman" w:cs="Times New Roman"/>
          <w:color w:val="000000" w:themeColor="text1"/>
          <w:sz w:val="24"/>
          <w:szCs w:val="24"/>
        </w:rPr>
        <w:t>s</w:t>
      </w:r>
      <w:r w:rsidRPr="006E5655" w:rsidR="46CBAF5D">
        <w:rPr>
          <w:rFonts w:ascii="Times New Roman" w:hAnsi="Times New Roman" w:cs="Times New Roman"/>
          <w:color w:val="000000" w:themeColor="text1"/>
          <w:sz w:val="24"/>
          <w:szCs w:val="24"/>
        </w:rPr>
        <w:t xml:space="preserve"> </w:t>
      </w:r>
      <w:r w:rsidRPr="006E5655" w:rsidR="00F904C8">
        <w:rPr>
          <w:rFonts w:ascii="Times New Roman" w:hAnsi="Times New Roman" w:cs="Times New Roman"/>
          <w:color w:val="000000" w:themeColor="text1"/>
          <w:sz w:val="24"/>
          <w:szCs w:val="24"/>
        </w:rPr>
        <w:t xml:space="preserve">response rates </w:t>
      </w:r>
      <w:r w:rsidRPr="006E5655" w:rsidR="00D31CEE">
        <w:rPr>
          <w:rFonts w:ascii="Times New Roman" w:hAnsi="Times New Roman" w:cs="Times New Roman"/>
          <w:color w:val="000000" w:themeColor="text1"/>
          <w:sz w:val="24"/>
          <w:szCs w:val="24"/>
        </w:rPr>
        <w:t xml:space="preserve">through its ease of use and ability to quickly provide feedback. </w:t>
      </w:r>
      <w:r w:rsidRPr="006E5655" w:rsidR="46CBAF5D">
        <w:rPr>
          <w:rFonts w:ascii="Times New Roman" w:hAnsi="Times New Roman" w:cs="Times New Roman"/>
          <w:color w:val="000000" w:themeColor="text1"/>
          <w:sz w:val="24"/>
          <w:szCs w:val="24"/>
        </w:rPr>
        <w:t xml:space="preserve"> </w:t>
      </w:r>
    </w:p>
    <w:p w:rsidR="00D50486" w:rsidRPr="006E5655" w:rsidP="6DCF118E" w14:paraId="7FE95FDA" w14:textId="5C80E7FA">
      <w:pPr>
        <w:rPr>
          <w:rFonts w:ascii="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sidR="001A4D98">
        <w:rPr>
          <w:rFonts w:ascii="Times New Roman" w:eastAsia="Times New Roman" w:hAnsi="Times New Roman" w:cs="Times New Roman"/>
          <w:i/>
          <w:iCs/>
          <w:color w:val="000000" w:themeColor="text1"/>
          <w:sz w:val="24"/>
          <w:szCs w:val="24"/>
        </w:rPr>
        <w:t>Policy Academy Formative Evaluation</w:t>
      </w:r>
      <w:r w:rsidRPr="006E5655" w:rsidR="04B78654">
        <w:rPr>
          <w:rFonts w:ascii="Times New Roman" w:eastAsia="Times New Roman" w:hAnsi="Times New Roman" w:cs="Times New Roman"/>
          <w:color w:val="000000" w:themeColor="text1"/>
          <w:sz w:val="24"/>
          <w:szCs w:val="24"/>
        </w:rPr>
        <w:t xml:space="preserve"> surveys </w:t>
      </w:r>
      <w:r w:rsidRPr="006E5655" w:rsidR="05C5D8D7">
        <w:rPr>
          <w:rFonts w:ascii="Times New Roman" w:eastAsia="Times New Roman" w:hAnsi="Times New Roman" w:cs="Times New Roman"/>
          <w:color w:val="000000" w:themeColor="text1"/>
          <w:sz w:val="24"/>
          <w:szCs w:val="24"/>
        </w:rPr>
        <w:t>are</w:t>
      </w:r>
      <w:r w:rsidRPr="006E5655">
        <w:rPr>
          <w:rFonts w:ascii="Times New Roman" w:eastAsia="Times New Roman" w:hAnsi="Times New Roman" w:cs="Times New Roman"/>
          <w:color w:val="000000" w:themeColor="text1"/>
          <w:sz w:val="24"/>
          <w:szCs w:val="24"/>
        </w:rPr>
        <w:t xml:space="preserve"> </w:t>
      </w:r>
      <w:r w:rsidRPr="006E5655" w:rsidR="7A2762F0">
        <w:rPr>
          <w:rFonts w:ascii="Times New Roman" w:eastAsia="Times New Roman" w:hAnsi="Times New Roman" w:cs="Times New Roman"/>
          <w:color w:val="000000" w:themeColor="text1"/>
          <w:sz w:val="24"/>
          <w:szCs w:val="24"/>
        </w:rPr>
        <w:t xml:space="preserve">distributed </w:t>
      </w:r>
      <w:r w:rsidRPr="006E5655">
        <w:rPr>
          <w:rFonts w:ascii="Times New Roman" w:eastAsia="Times New Roman" w:hAnsi="Times New Roman" w:cs="Times New Roman"/>
          <w:color w:val="000000" w:themeColor="text1"/>
          <w:sz w:val="24"/>
          <w:szCs w:val="24"/>
        </w:rPr>
        <w:t xml:space="preserve">to </w:t>
      </w:r>
      <w:r w:rsidRPr="006E5655" w:rsidR="5A1EA4AF">
        <w:rPr>
          <w:rFonts w:ascii="Times New Roman" w:eastAsia="Times New Roman" w:hAnsi="Times New Roman" w:cs="Times New Roman"/>
          <w:color w:val="000000" w:themeColor="text1"/>
          <w:sz w:val="24"/>
          <w:szCs w:val="24"/>
        </w:rPr>
        <w:t>participants</w:t>
      </w:r>
      <w:r w:rsidRPr="006E5655">
        <w:rPr>
          <w:rFonts w:ascii="Times New Roman" w:eastAsia="Times New Roman" w:hAnsi="Times New Roman" w:cs="Times New Roman"/>
          <w:color w:val="000000" w:themeColor="text1"/>
          <w:sz w:val="24"/>
          <w:szCs w:val="24"/>
        </w:rPr>
        <w:t xml:space="preserve"> via email and administered through Qualtrics.</w:t>
      </w:r>
      <w:r w:rsidRPr="006E5655" w:rsidR="00CF1704">
        <w:rPr>
          <w:rFonts w:ascii="Times New Roman" w:eastAsia="Times New Roman" w:hAnsi="Times New Roman" w:cs="Times New Roman"/>
          <w:color w:val="000000" w:themeColor="text1"/>
          <w:sz w:val="24"/>
          <w:szCs w:val="24"/>
        </w:rPr>
        <w:t xml:space="preserve"> </w:t>
      </w:r>
      <w:r w:rsidRPr="006E5655" w:rsidR="46CBAF5D">
        <w:rPr>
          <w:rFonts w:ascii="Times New Roman" w:hAnsi="Times New Roman" w:cs="Times New Roman"/>
          <w:color w:val="000000" w:themeColor="text1"/>
          <w:sz w:val="24"/>
          <w:szCs w:val="24"/>
        </w:rPr>
        <w:t>Collecting data through Qualtrics improve</w:t>
      </w:r>
      <w:r w:rsidRPr="006E5655" w:rsidR="4E0BBC2B">
        <w:rPr>
          <w:rFonts w:ascii="Times New Roman" w:hAnsi="Times New Roman" w:cs="Times New Roman"/>
          <w:color w:val="000000" w:themeColor="text1"/>
          <w:sz w:val="24"/>
          <w:szCs w:val="24"/>
        </w:rPr>
        <w:t>s</w:t>
      </w:r>
      <w:r w:rsidRPr="006E5655" w:rsidR="46CBAF5D">
        <w:rPr>
          <w:rFonts w:ascii="Times New Roman" w:hAnsi="Times New Roman" w:cs="Times New Roman"/>
          <w:color w:val="000000" w:themeColor="text1"/>
          <w:sz w:val="24"/>
          <w:szCs w:val="24"/>
        </w:rPr>
        <w:t xml:space="preserve"> participant </w:t>
      </w:r>
      <w:r w:rsidRPr="006E5655" w:rsidR="6B979B56">
        <w:rPr>
          <w:rFonts w:ascii="Times New Roman" w:hAnsi="Times New Roman" w:cs="Times New Roman"/>
          <w:color w:val="000000" w:themeColor="text1"/>
          <w:sz w:val="24"/>
          <w:szCs w:val="24"/>
        </w:rPr>
        <w:t>experience and</w:t>
      </w:r>
      <w:r w:rsidRPr="006E5655" w:rsidR="46CBAF5D">
        <w:rPr>
          <w:rFonts w:ascii="Times New Roman" w:hAnsi="Times New Roman" w:cs="Times New Roman"/>
          <w:color w:val="000000" w:themeColor="text1"/>
          <w:sz w:val="24"/>
          <w:szCs w:val="24"/>
        </w:rPr>
        <w:t xml:space="preserve"> allow</w:t>
      </w:r>
      <w:r w:rsidRPr="006E5655" w:rsidR="5F36D7A4">
        <w:rPr>
          <w:rFonts w:ascii="Times New Roman" w:hAnsi="Times New Roman" w:cs="Times New Roman"/>
          <w:color w:val="000000" w:themeColor="text1"/>
          <w:sz w:val="24"/>
          <w:szCs w:val="24"/>
        </w:rPr>
        <w:t>s</w:t>
      </w:r>
      <w:r w:rsidRPr="006E5655" w:rsidR="46CBAF5D">
        <w:rPr>
          <w:rFonts w:ascii="Times New Roman" w:hAnsi="Times New Roman" w:cs="Times New Roman"/>
          <w:color w:val="000000" w:themeColor="text1"/>
          <w:sz w:val="24"/>
          <w:szCs w:val="24"/>
        </w:rPr>
        <w:t xml:space="preserve"> </w:t>
      </w:r>
      <w:r w:rsidRPr="006E5655" w:rsidR="68EC1699">
        <w:rPr>
          <w:rFonts w:ascii="Times New Roman" w:hAnsi="Times New Roman" w:cs="Times New Roman"/>
          <w:color w:val="000000" w:themeColor="text1"/>
          <w:sz w:val="24"/>
          <w:szCs w:val="24"/>
        </w:rPr>
        <w:t>participants</w:t>
      </w:r>
      <w:r w:rsidRPr="006E5655" w:rsidR="46CBAF5D">
        <w:rPr>
          <w:rFonts w:ascii="Times New Roman" w:hAnsi="Times New Roman" w:cs="Times New Roman"/>
          <w:color w:val="000000" w:themeColor="text1"/>
          <w:sz w:val="24"/>
          <w:szCs w:val="24"/>
        </w:rPr>
        <w:t xml:space="preserve"> to quickly provide feedback. </w:t>
      </w:r>
    </w:p>
    <w:p w:rsidR="6FFEF6B3" w:rsidRPr="006E5655" w:rsidP="00B54385" w14:paraId="53645985" w14:textId="77777777">
      <w:pPr>
        <w:tabs>
          <w:tab w:val="num" w:pos="1508"/>
        </w:tabs>
        <w:spacing w:after="0" w:line="240" w:lineRule="auto"/>
        <w:rPr>
          <w:rFonts w:ascii="Times New Roman" w:eastAsia="Times New Roman" w:hAnsi="Times New Roman" w:cs="Times New Roman"/>
          <w:color w:val="000000" w:themeColor="text1"/>
          <w:sz w:val="24"/>
          <w:szCs w:val="24"/>
        </w:rPr>
      </w:pPr>
    </w:p>
    <w:p w:rsidR="57E85DEA" w:rsidRPr="006E5655" w:rsidP="17E055E3" w14:paraId="3961CBC2" w14:textId="12652005">
      <w:pPr>
        <w:widowControl w:val="0"/>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color w:val="000000" w:themeColor="text1"/>
          <w:sz w:val="24"/>
          <w:szCs w:val="24"/>
        </w:rPr>
        <w:t>“Talk. They Hear You.”</w:t>
      </w:r>
      <w:r w:rsidRPr="006E5655" w:rsidR="008A73B2">
        <w:rPr>
          <w:rFonts w:ascii="Times New Roman" w:eastAsia="Times New Roman" w:hAnsi="Times New Roman" w:cs="Times New Roman"/>
          <w:b/>
          <w:bCs/>
          <w:i/>
          <w:iCs/>
          <w:color w:val="000000" w:themeColor="text1"/>
          <w:sz w:val="24"/>
          <w:szCs w:val="24"/>
        </w:rPr>
        <w:t xml:space="preserve"> - </w:t>
      </w:r>
      <w:r w:rsidRPr="006E5655" w:rsidR="0A34D31E">
        <w:rPr>
          <w:rFonts w:ascii="Times New Roman" w:eastAsia="Times New Roman" w:hAnsi="Times New Roman" w:cs="Times New Roman"/>
          <w:b/>
          <w:bCs/>
          <w:i/>
          <w:iCs/>
          <w:color w:val="000000" w:themeColor="text1"/>
          <w:sz w:val="24"/>
          <w:szCs w:val="24"/>
        </w:rPr>
        <w:t>Parents</w:t>
      </w:r>
      <w:r w:rsidRPr="006E5655" w:rsidR="33C40252">
        <w:rPr>
          <w:rFonts w:ascii="Times New Roman" w:eastAsia="Times New Roman" w:hAnsi="Times New Roman" w:cs="Times New Roman"/>
          <w:b/>
          <w:bCs/>
          <w:i/>
          <w:iCs/>
          <w:color w:val="000000" w:themeColor="text1"/>
          <w:sz w:val="24"/>
          <w:szCs w:val="24"/>
        </w:rPr>
        <w:t>’</w:t>
      </w:r>
      <w:r w:rsidRPr="006E5655" w:rsidR="0A34D31E">
        <w:rPr>
          <w:rFonts w:ascii="Times New Roman" w:eastAsia="Times New Roman" w:hAnsi="Times New Roman" w:cs="Times New Roman"/>
          <w:b/>
          <w:bCs/>
          <w:i/>
          <w:iCs/>
          <w:color w:val="000000" w:themeColor="text1"/>
          <w:sz w:val="24"/>
          <w:szCs w:val="24"/>
        </w:rPr>
        <w:t xml:space="preserve"> Night Out Evaluation</w:t>
      </w:r>
    </w:p>
    <w:p w:rsidR="008A73B2" w:rsidRPr="006E5655" w:rsidP="6DCF118E" w14:paraId="48DCDF5C" w14:textId="2B3A3D0D">
      <w:pPr>
        <w:widowControl w:val="0"/>
        <w:rPr>
          <w:rFonts w:ascii="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PNO data will be collected from participants </w:t>
      </w:r>
      <w:r w:rsidRPr="006E5655" w:rsidR="2CE47D0B">
        <w:rPr>
          <w:rFonts w:ascii="Times New Roman" w:eastAsia="Times New Roman" w:hAnsi="Times New Roman" w:cs="Times New Roman"/>
          <w:color w:val="000000" w:themeColor="text1"/>
          <w:sz w:val="24"/>
          <w:szCs w:val="24"/>
        </w:rPr>
        <w:t>through</w:t>
      </w:r>
      <w:r w:rsidRPr="006E5655">
        <w:rPr>
          <w:rFonts w:ascii="Times New Roman" w:eastAsia="Times New Roman" w:hAnsi="Times New Roman" w:cs="Times New Roman"/>
          <w:color w:val="000000" w:themeColor="text1"/>
          <w:sz w:val="24"/>
          <w:szCs w:val="24"/>
        </w:rPr>
        <w:t xml:space="preserve"> a survey delivered via email using Qualtrics.</w:t>
      </w:r>
      <w:r w:rsidRPr="006E5655" w:rsidR="79297587">
        <w:rPr>
          <w:rFonts w:ascii="Times New Roman" w:eastAsia="Times New Roman" w:hAnsi="Times New Roman" w:cs="Times New Roman"/>
          <w:color w:val="000000" w:themeColor="text1"/>
          <w:sz w:val="24"/>
          <w:szCs w:val="24"/>
        </w:rPr>
        <w:t xml:space="preserve"> Completing the survey is not a requirement of the event, but an option to provide feedback to the campaign team. </w:t>
      </w:r>
      <w:r w:rsidRPr="006E5655" w:rsidR="6DCF118E">
        <w:rPr>
          <w:rFonts w:ascii="Times New Roman" w:hAnsi="Times New Roman" w:cs="Times New Roman"/>
          <w:color w:val="000000" w:themeColor="text1"/>
          <w:sz w:val="24"/>
          <w:szCs w:val="24"/>
        </w:rPr>
        <w:t xml:space="preserve">Collecting data through Qualtrics will improve the participant </w:t>
      </w:r>
      <w:r w:rsidRPr="006E5655" w:rsidR="66BF5A61">
        <w:rPr>
          <w:rFonts w:ascii="Times New Roman" w:hAnsi="Times New Roman" w:cs="Times New Roman"/>
          <w:color w:val="000000" w:themeColor="text1"/>
          <w:sz w:val="24"/>
          <w:szCs w:val="24"/>
        </w:rPr>
        <w:t>experience and</w:t>
      </w:r>
      <w:r w:rsidRPr="006E5655" w:rsidR="6DCF118E">
        <w:rPr>
          <w:rFonts w:ascii="Times New Roman" w:hAnsi="Times New Roman" w:cs="Times New Roman"/>
          <w:color w:val="000000" w:themeColor="text1"/>
          <w:sz w:val="24"/>
          <w:szCs w:val="24"/>
        </w:rPr>
        <w:t xml:space="preserve"> allow them to quickly provide feedback. </w:t>
      </w:r>
    </w:p>
    <w:p w:rsidR="003D3180" w:rsidRPr="006E5655" w:rsidP="00E139D0" w14:paraId="785B2B11" w14:textId="4D0659CE">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4</w:t>
      </w:r>
      <w:r w:rsidRPr="006E5655" w:rsidR="00365DF7">
        <w:rPr>
          <w:rFonts w:ascii="Times New Roman" w:eastAsia="Times New Roman" w:hAnsi="Times New Roman" w:cs="Times New Roman"/>
          <w:b/>
          <w:color w:val="000000" w:themeColor="text1"/>
          <w:sz w:val="24"/>
          <w:szCs w:val="24"/>
        </w:rPr>
        <w:t xml:space="preserve">.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Efforts to Identify Duplication</w:t>
      </w:r>
    </w:p>
    <w:p w:rsidR="00EC1C71" w:rsidRPr="006E5655" w:rsidP="00EC1C71" w14:paraId="3898B458"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A2767C" w14:paraId="202DCD63" w14:textId="4D52324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STOP Act requires an assessment of the four categories of information discussed in Sections A.1 and A.2 for each of the 50 states plus the District of Columbia</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SAMHSA is relying on existing data sources where they exist. </w:t>
      </w:r>
    </w:p>
    <w:p w:rsidR="003D3180" w:rsidRPr="006E5655" w:rsidP="00A2767C" w14:paraId="136447F9" w14:textId="2300DBD1">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As noted on page </w:t>
      </w:r>
      <w:r w:rsidRPr="006E5655" w:rsidR="00F26045">
        <w:rPr>
          <w:rFonts w:ascii="Times New Roman" w:eastAsia="Times New Roman" w:hAnsi="Times New Roman" w:cs="Times New Roman"/>
          <w:color w:val="000000" w:themeColor="text1"/>
          <w:sz w:val="24"/>
          <w:szCs w:val="24"/>
        </w:rPr>
        <w:t>4</w:t>
      </w:r>
      <w:r w:rsidRPr="006E5655">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SAMHSA uses data on state underage drinking policies (Category #1 of the four categories included in the STOP Act) from </w:t>
      </w:r>
      <w:r w:rsidRPr="006E5655" w:rsidR="008A69FD">
        <w:rPr>
          <w:rFonts w:ascii="Times New Roman" w:eastAsia="Times New Roman" w:hAnsi="Times New Roman" w:cs="Times New Roman"/>
          <w:color w:val="000000" w:themeColor="text1"/>
          <w:sz w:val="24"/>
          <w:szCs w:val="24"/>
        </w:rPr>
        <w:t>the Alcohol Policy Information System (APIS)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APIS data </w:t>
      </w:r>
      <w:r w:rsidRPr="006E5655" w:rsidR="006268A6">
        <w:rPr>
          <w:rFonts w:ascii="Times New Roman" w:eastAsia="Times New Roman" w:hAnsi="Times New Roman" w:cs="Times New Roman"/>
          <w:color w:val="000000" w:themeColor="text1"/>
          <w:sz w:val="24"/>
          <w:szCs w:val="24"/>
        </w:rPr>
        <w:t xml:space="preserve">are </w:t>
      </w:r>
      <w:r w:rsidRPr="006E5655">
        <w:rPr>
          <w:rFonts w:ascii="Times New Roman" w:eastAsia="Times New Roman" w:hAnsi="Times New Roman" w:cs="Times New Roman"/>
          <w:color w:val="000000" w:themeColor="text1"/>
          <w:sz w:val="24"/>
          <w:szCs w:val="24"/>
        </w:rPr>
        <w:t xml:space="preserve">augmented by SAMHSA with original legal research on state laws and policies addressing underage drinking to include </w:t>
      </w:r>
      <w:r w:rsidRPr="006E5655" w:rsidR="002C6D2B">
        <w:rPr>
          <w:rFonts w:ascii="Times New Roman" w:eastAsia="Times New Roman" w:hAnsi="Times New Roman" w:cs="Times New Roman"/>
          <w:color w:val="000000" w:themeColor="text1"/>
          <w:sz w:val="24"/>
          <w:szCs w:val="24"/>
        </w:rPr>
        <w:t>all</w:t>
      </w:r>
      <w:r w:rsidRPr="006E5655">
        <w:rPr>
          <w:rFonts w:ascii="Times New Roman" w:eastAsia="Times New Roman" w:hAnsi="Times New Roman" w:cs="Times New Roman"/>
          <w:color w:val="000000" w:themeColor="text1"/>
          <w:sz w:val="24"/>
          <w:szCs w:val="24"/>
        </w:rPr>
        <w:t xml:space="preserve"> the STOP Act’s requested laws and regulations.</w:t>
      </w:r>
    </w:p>
    <w:p w:rsidR="003D3180" w:rsidRPr="006E5655" w:rsidP="00A2767C" w14:paraId="2652FD36" w14:textId="72FD99CB">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In contrast, </w:t>
      </w:r>
      <w:r w:rsidRPr="006E5655" w:rsidR="006268A6">
        <w:rPr>
          <w:rFonts w:ascii="Times New Roman" w:eastAsia="Times New Roman" w:hAnsi="Times New Roman" w:cs="Times New Roman"/>
          <w:color w:val="000000" w:themeColor="text1"/>
          <w:sz w:val="24"/>
          <w:szCs w:val="24"/>
        </w:rPr>
        <w:t xml:space="preserve">state </w:t>
      </w:r>
      <w:r w:rsidRPr="006E5655">
        <w:rPr>
          <w:rFonts w:ascii="Times New Roman" w:eastAsia="Times New Roman" w:hAnsi="Times New Roman" w:cs="Times New Roman"/>
          <w:color w:val="000000" w:themeColor="text1"/>
          <w:sz w:val="24"/>
          <w:szCs w:val="24"/>
        </w:rPr>
        <w:t xml:space="preserve">enforcement data (Category 2) </w:t>
      </w:r>
      <w:r w:rsidRPr="006E5655" w:rsidR="009F4774">
        <w:rPr>
          <w:rFonts w:ascii="Times New Roman" w:eastAsia="Times New Roman" w:hAnsi="Times New Roman" w:cs="Times New Roman"/>
          <w:color w:val="000000" w:themeColor="text1"/>
          <w:sz w:val="24"/>
          <w:szCs w:val="24"/>
        </w:rPr>
        <w:t>are</w:t>
      </w:r>
      <w:r w:rsidRPr="006E5655">
        <w:rPr>
          <w:rFonts w:ascii="Times New Roman" w:eastAsia="Times New Roman" w:hAnsi="Times New Roman" w:cs="Times New Roman"/>
          <w:color w:val="000000" w:themeColor="text1"/>
          <w:sz w:val="24"/>
          <w:szCs w:val="24"/>
        </w:rPr>
        <w:t xml:space="preserve"> not publicly available</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NIAAA comprehensively analyzed alcohol policy enforcement databases in 2005</w:t>
      </w:r>
      <w:r w:rsidRPr="006E5655" w:rsidR="00A313CE">
        <w:rPr>
          <w:rFonts w:ascii="Times New Roman" w:eastAsia="Times New Roman" w:hAnsi="Times New Roman" w:cs="Times New Roman"/>
          <w:color w:val="000000" w:themeColor="text1"/>
          <w:sz w:val="24"/>
          <w:szCs w:val="24"/>
          <w:vertAlign w:val="superscript"/>
        </w:rPr>
        <w:t>1</w:t>
      </w:r>
      <w:r>
        <w:rPr>
          <w:rStyle w:val="FootnoteReference"/>
          <w:rFonts w:ascii="Times New Roman" w:eastAsia="Times New Roman" w:hAnsi="Times New Roman" w:cs="Times New Roman"/>
          <w:color w:val="000000" w:themeColor="text1"/>
          <w:sz w:val="24"/>
          <w:szCs w:val="24"/>
        </w:rPr>
        <w:footnoteReference w:id="10"/>
      </w:r>
      <w:r w:rsidRPr="006E5655">
        <w:rPr>
          <w:rFonts w:ascii="Times New Roman" w:eastAsia="Times New Roman" w:hAnsi="Times New Roman" w:cs="Times New Roman"/>
          <w:color w:val="000000" w:themeColor="text1"/>
          <w:sz w:val="24"/>
          <w:szCs w:val="24"/>
        </w:rPr>
        <w:t xml:space="preserve"> and found:</w:t>
      </w:r>
    </w:p>
    <w:p w:rsidR="003D3180" w:rsidRPr="006E5655" w:rsidP="00A2767C" w14:paraId="58C8C074" w14:textId="77777777">
      <w:pPr>
        <w:numPr>
          <w:ilvl w:val="0"/>
          <w:numId w:val="2"/>
        </w:numPr>
        <w:tabs>
          <w:tab w:val="left" w:pos="360"/>
        </w:tabs>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Data tend to be aggregated, making it difficult to differentiate between measures of enforcement that pertain to different alcohol policies and/or to different target populations, including those defined by factors such as age, which may be relevant to understanding the impact of enforcement on underage drinking.</w:t>
      </w:r>
    </w:p>
    <w:p w:rsidR="003D3180" w:rsidRPr="006E5655" w:rsidP="00A2767C" w14:paraId="288C190E" w14:textId="77777777">
      <w:pPr>
        <w:numPr>
          <w:ilvl w:val="0"/>
          <w:numId w:val="2"/>
        </w:numPr>
        <w:tabs>
          <w:tab w:val="left" w:pos="360"/>
        </w:tabs>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Data collection may be limited to one or two years.</w:t>
      </w:r>
    </w:p>
    <w:p w:rsidR="003D3180" w:rsidRPr="006E5655" w:rsidP="00A2767C" w14:paraId="21A9EBAE" w14:textId="77777777">
      <w:pPr>
        <w:numPr>
          <w:ilvl w:val="0"/>
          <w:numId w:val="2"/>
        </w:numPr>
        <w:tabs>
          <w:tab w:val="left" w:pos="360"/>
        </w:tabs>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Sources used are not always consistent across years, raising issues of year-to-year comparability in longitudinal studies.</w:t>
      </w:r>
    </w:p>
    <w:p w:rsidR="003D3180" w:rsidRPr="006E5655" w:rsidP="00A2767C" w14:paraId="0EC33187" w14:textId="54F44E9B">
      <w:pPr>
        <w:numPr>
          <w:ilvl w:val="0"/>
          <w:numId w:val="2"/>
        </w:numPr>
        <w:tabs>
          <w:tab w:val="left" w:pos="360"/>
        </w:tabs>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There are large gaps in the availability of data on significant measures. The available data are focused primarily on the actions of individual consumers (or violators of the law), whereas data on enforcement and compliance by alcohol merchants </w:t>
      </w:r>
      <w:r w:rsidRPr="006E5655" w:rsidR="00220F33">
        <w:rPr>
          <w:rFonts w:ascii="Times New Roman" w:eastAsia="Times New Roman" w:hAnsi="Times New Roman" w:cs="Times New Roman"/>
          <w:color w:val="000000" w:themeColor="text1"/>
          <w:sz w:val="24"/>
          <w:szCs w:val="24"/>
        </w:rPr>
        <w:t>and</w:t>
      </w:r>
      <w:r w:rsidRPr="006E5655">
        <w:rPr>
          <w:rFonts w:ascii="Times New Roman" w:eastAsia="Times New Roman" w:hAnsi="Times New Roman" w:cs="Times New Roman"/>
          <w:color w:val="000000" w:themeColor="text1"/>
          <w:sz w:val="24"/>
          <w:szCs w:val="24"/>
        </w:rPr>
        <w:t xml:space="preserve"> retailers, institutions, or other corporate entities are much less available.</w:t>
      </w:r>
    </w:p>
    <w:p w:rsidR="003D3180" w:rsidRPr="006E5655" w:rsidP="00A2767C" w14:paraId="714FCE2C" w14:textId="77777777">
      <w:pPr>
        <w:numPr>
          <w:ilvl w:val="0"/>
          <w:numId w:val="2"/>
        </w:numPr>
        <w:tabs>
          <w:tab w:val="left" w:pos="360"/>
        </w:tabs>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Data on enforcement resources (e.g., budgets, staffing levels, numbers of compliance checks conducted, etc.) are not readily available.</w:t>
      </w:r>
    </w:p>
    <w:p w:rsidR="003D3180" w:rsidRPr="006E5655" w:rsidP="00A2767C" w14:paraId="1DA56ECA" w14:textId="77777777">
      <w:pPr>
        <w:numPr>
          <w:ilvl w:val="0"/>
          <w:numId w:val="2"/>
        </w:numPr>
        <w:tabs>
          <w:tab w:val="left" w:pos="360"/>
        </w:tabs>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Databases often do not contain data from all 50 states and the District of Columbia, or data coverage varies from year to year.</w:t>
      </w:r>
    </w:p>
    <w:p w:rsidR="003D3180" w:rsidRPr="006E5655" w:rsidP="00A2767C" w14:paraId="5717AF8E" w14:textId="4372E7F4">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In preparing this Supporting Statement, SAMHSA conducted extensive online research and expert consultation to determine whether any new sources of state underage alcohol enforcement data exist that could be used to prepare the state reports in lieu of conducting the survey</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In addition, SAMHSA reviewed the databases described in the NIAAA 2005 document</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SAMHSA determined that the conclusions drawn by NIAAA are still valid</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No available sources exist for the enforcement data required by the STOP Act.</w:t>
      </w:r>
    </w:p>
    <w:p w:rsidR="003D3180" w:rsidRPr="006E5655" w:rsidP="00A2767C" w14:paraId="7A115EC7" w14:textId="15D802D4">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In preparing this Supporting Statement, SAMHSA searched for sources of data on state underage drinking prevention programs (Category 3)</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In addition, SAMHSA reviewed numerous state government websites to determine if data on the states’ underage drinking programs were available</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Some data are available piecemeal, covering some topics for some states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Few of these data have been systematically collected, and they do not provide the longitudinal data required by the STOP Act</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Most of the state websites did not provide data on </w:t>
      </w:r>
      <w:r w:rsidRPr="006E5655" w:rsidR="002C6D2B">
        <w:rPr>
          <w:rFonts w:ascii="Times New Roman" w:eastAsia="Times New Roman" w:hAnsi="Times New Roman" w:cs="Times New Roman"/>
          <w:color w:val="000000" w:themeColor="text1"/>
          <w:sz w:val="24"/>
          <w:szCs w:val="24"/>
        </w:rPr>
        <w:t>all</w:t>
      </w:r>
      <w:r w:rsidRPr="006E5655">
        <w:rPr>
          <w:rFonts w:ascii="Times New Roman" w:eastAsia="Times New Roman" w:hAnsi="Times New Roman" w:cs="Times New Roman"/>
          <w:color w:val="000000" w:themeColor="text1"/>
          <w:sz w:val="24"/>
          <w:szCs w:val="24"/>
        </w:rPr>
        <w:t xml:space="preserve"> the prevention programs the states reported in the survey in the previous year</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For those states that do compile some of the data elements that are requested, they can transcribe the data directly into the survey instrument.</w:t>
      </w:r>
    </w:p>
    <w:p w:rsidR="003D3180" w:rsidRPr="006E5655" w:rsidP="00A2767C" w14:paraId="53C75B9F" w14:textId="64A5587B">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In conclusion, no data sources were identified that approach meeting the requirements of the STOP Act</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Thus,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is not duplicative of any current data collections.</w:t>
      </w:r>
    </w:p>
    <w:p w:rsidR="7A4251A5" w:rsidRPr="006E5655" w:rsidP="6DCF118E" w14:paraId="009123B1" w14:textId="1E53C278">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Policy Academy</w:t>
      </w:r>
    </w:p>
    <w:p w:rsidR="7A4251A5" w:rsidRPr="006E5655" w:rsidP="6DCF118E" w14:paraId="3383B82A" w14:textId="0DFF3DAD">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Pr>
          <w:rFonts w:ascii="Times New Roman" w:eastAsia="Times New Roman" w:hAnsi="Times New Roman" w:cs="Times New Roman"/>
          <w:i/>
          <w:iCs/>
          <w:color w:val="000000" w:themeColor="text1"/>
          <w:sz w:val="24"/>
          <w:szCs w:val="24"/>
        </w:rPr>
        <w:t>Policy Academy</w:t>
      </w:r>
      <w:r w:rsidRPr="006E5655">
        <w:rPr>
          <w:rFonts w:ascii="Times New Roman" w:eastAsia="Times New Roman" w:hAnsi="Times New Roman" w:cs="Times New Roman"/>
          <w:color w:val="000000" w:themeColor="text1"/>
          <w:sz w:val="24"/>
          <w:szCs w:val="24"/>
        </w:rPr>
        <w:t xml:space="preserve"> is in its first year, and this evaluation is comprised of all new data collection. </w:t>
      </w:r>
      <w:r w:rsidRPr="006E5655" w:rsidR="003F042C">
        <w:rPr>
          <w:rFonts w:ascii="Times New Roman" w:eastAsia="Times New Roman" w:hAnsi="Times New Roman" w:cs="Times New Roman"/>
          <w:color w:val="000000" w:themeColor="text1"/>
          <w:sz w:val="24"/>
          <w:szCs w:val="24"/>
        </w:rPr>
        <w:t xml:space="preserve">While some </w:t>
      </w:r>
      <w:r w:rsidRPr="006E5655" w:rsidR="00C25520">
        <w:rPr>
          <w:rFonts w:ascii="Times New Roman" w:eastAsia="Times New Roman" w:hAnsi="Times New Roman" w:cs="Times New Roman"/>
          <w:color w:val="000000" w:themeColor="text1"/>
          <w:sz w:val="24"/>
          <w:szCs w:val="24"/>
        </w:rPr>
        <w:t>coalition</w:t>
      </w:r>
      <w:r w:rsidRPr="006E5655" w:rsidR="003F042C">
        <w:rPr>
          <w:rFonts w:ascii="Times New Roman" w:eastAsia="Times New Roman" w:hAnsi="Times New Roman" w:cs="Times New Roman"/>
          <w:color w:val="000000" w:themeColor="text1"/>
          <w:sz w:val="24"/>
          <w:szCs w:val="24"/>
        </w:rPr>
        <w:t xml:space="preserve"> participants may have completed other substance use prevention trainings and academies, none have been </w:t>
      </w:r>
      <w:r w:rsidRPr="006E5655" w:rsidR="00835D24">
        <w:rPr>
          <w:rFonts w:ascii="Times New Roman" w:eastAsia="Times New Roman" w:hAnsi="Times New Roman" w:cs="Times New Roman"/>
          <w:color w:val="000000" w:themeColor="text1"/>
          <w:sz w:val="24"/>
          <w:szCs w:val="24"/>
        </w:rPr>
        <w:t>comprehensively</w:t>
      </w:r>
      <w:r w:rsidRPr="006E5655" w:rsidR="003F042C">
        <w:rPr>
          <w:rFonts w:ascii="Times New Roman" w:eastAsia="Times New Roman" w:hAnsi="Times New Roman" w:cs="Times New Roman"/>
          <w:color w:val="000000" w:themeColor="text1"/>
          <w:sz w:val="24"/>
          <w:szCs w:val="24"/>
        </w:rPr>
        <w:t xml:space="preserve"> evaluated and no public evaluation reports exist </w:t>
      </w:r>
      <w:r w:rsidRPr="006E5655" w:rsidR="00835D24">
        <w:rPr>
          <w:rFonts w:ascii="Times New Roman" w:eastAsia="Times New Roman" w:hAnsi="Times New Roman" w:cs="Times New Roman"/>
          <w:color w:val="000000" w:themeColor="text1"/>
          <w:sz w:val="24"/>
          <w:szCs w:val="24"/>
        </w:rPr>
        <w:t xml:space="preserve">for those trainings. </w:t>
      </w:r>
      <w:r w:rsidRPr="006E5655" w:rsidR="0081197B">
        <w:rPr>
          <w:rFonts w:ascii="Times New Roman" w:eastAsia="Times New Roman" w:hAnsi="Times New Roman" w:cs="Times New Roman"/>
          <w:color w:val="000000" w:themeColor="text1"/>
          <w:sz w:val="24"/>
          <w:szCs w:val="24"/>
        </w:rPr>
        <w:t>Thus, these</w:t>
      </w:r>
      <w:r w:rsidRPr="006E5655" w:rsidR="0DA438CA">
        <w:rPr>
          <w:rFonts w:ascii="Times New Roman" w:eastAsia="Times New Roman" w:hAnsi="Times New Roman" w:cs="Times New Roman"/>
          <w:color w:val="000000" w:themeColor="text1"/>
          <w:sz w:val="24"/>
          <w:szCs w:val="24"/>
        </w:rPr>
        <w:t xml:space="preserve"> data will be</w:t>
      </w:r>
      <w:r w:rsidRPr="006E5655" w:rsidR="0081197B">
        <w:rPr>
          <w:rFonts w:ascii="Times New Roman" w:eastAsia="Times New Roman" w:hAnsi="Times New Roman" w:cs="Times New Roman"/>
          <w:color w:val="000000" w:themeColor="text1"/>
          <w:sz w:val="24"/>
          <w:szCs w:val="24"/>
        </w:rPr>
        <w:t xml:space="preserve"> novel and</w:t>
      </w:r>
      <w:r w:rsidRPr="006E5655" w:rsidR="0DA438CA">
        <w:rPr>
          <w:rFonts w:ascii="Times New Roman" w:eastAsia="Times New Roman" w:hAnsi="Times New Roman" w:cs="Times New Roman"/>
          <w:color w:val="000000" w:themeColor="text1"/>
          <w:sz w:val="24"/>
          <w:szCs w:val="24"/>
        </w:rPr>
        <w:t xml:space="preserve"> unique to this academy and participants. </w:t>
      </w:r>
      <w:r w:rsidRPr="006E5655" w:rsidR="3D677235">
        <w:rPr>
          <w:rFonts w:ascii="Times New Roman" w:eastAsia="Times New Roman" w:hAnsi="Times New Roman" w:cs="Times New Roman"/>
          <w:color w:val="000000" w:themeColor="text1"/>
          <w:sz w:val="24"/>
          <w:szCs w:val="24"/>
        </w:rPr>
        <w:t>The surveys were reviewed to ensure no unnecessary duplication between surveys.</w:t>
      </w:r>
      <w:r w:rsidRPr="006E5655" w:rsidR="521DC2AB">
        <w:rPr>
          <w:rFonts w:ascii="Times New Roman" w:eastAsia="Times New Roman" w:hAnsi="Times New Roman" w:cs="Times New Roman"/>
          <w:color w:val="000000" w:themeColor="text1"/>
          <w:sz w:val="24"/>
          <w:szCs w:val="24"/>
        </w:rPr>
        <w:t xml:space="preserve"> </w:t>
      </w:r>
      <w:r w:rsidRPr="006E5655" w:rsidR="2AA7F927">
        <w:rPr>
          <w:rFonts w:ascii="Times New Roman" w:eastAsia="Times New Roman" w:hAnsi="Times New Roman" w:cs="Times New Roman"/>
          <w:color w:val="000000" w:themeColor="text1"/>
          <w:sz w:val="24"/>
          <w:szCs w:val="24"/>
        </w:rPr>
        <w:t>Additionally</w:t>
      </w:r>
      <w:r w:rsidRPr="006E5655" w:rsidR="471883AC">
        <w:rPr>
          <w:rFonts w:ascii="Times New Roman" w:eastAsia="Times New Roman" w:hAnsi="Times New Roman" w:cs="Times New Roman"/>
          <w:color w:val="000000" w:themeColor="text1"/>
          <w:sz w:val="24"/>
          <w:szCs w:val="24"/>
        </w:rPr>
        <w:t>, the focus group questions</w:t>
      </w:r>
      <w:r w:rsidRPr="006E5655" w:rsidR="2BC53C7A">
        <w:rPr>
          <w:rFonts w:ascii="Times New Roman" w:eastAsia="Times New Roman" w:hAnsi="Times New Roman" w:cs="Times New Roman"/>
          <w:color w:val="000000" w:themeColor="text1"/>
          <w:sz w:val="24"/>
          <w:szCs w:val="24"/>
        </w:rPr>
        <w:t xml:space="preserve"> will</w:t>
      </w:r>
      <w:r w:rsidRPr="006E5655" w:rsidR="471883AC">
        <w:rPr>
          <w:rFonts w:ascii="Times New Roman" w:eastAsia="Times New Roman" w:hAnsi="Times New Roman" w:cs="Times New Roman"/>
          <w:color w:val="000000" w:themeColor="text1"/>
          <w:sz w:val="24"/>
          <w:szCs w:val="24"/>
        </w:rPr>
        <w:t xml:space="preserve"> differ from those in the surveys.</w:t>
      </w:r>
      <w:r w:rsidRPr="006E5655" w:rsidR="3008BD39">
        <w:rPr>
          <w:rFonts w:ascii="Times New Roman" w:eastAsia="Times New Roman" w:hAnsi="Times New Roman" w:cs="Times New Roman"/>
          <w:color w:val="000000" w:themeColor="text1"/>
          <w:sz w:val="24"/>
          <w:szCs w:val="24"/>
        </w:rPr>
        <w:t xml:space="preserve"> </w:t>
      </w:r>
    </w:p>
    <w:p w:rsidR="00EC1C71" w:rsidRPr="006E5655" w:rsidP="68B604AA" w14:paraId="400F8DCC" w14:textId="1E15923F">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p>
    <w:p w:rsidR="00EC1C71" w:rsidRPr="006E5655" w:rsidP="68B604AA" w14:paraId="3014A15F" w14:textId="5D1B888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w:t>
      </w:r>
      <w:r w:rsidRPr="006E5655" w:rsidR="008A73B2">
        <w:rPr>
          <w:rFonts w:ascii="Times New Roman" w:eastAsia="Times New Roman" w:hAnsi="Times New Roman" w:cs="Times New Roman"/>
          <w:color w:val="000000" w:themeColor="text1"/>
          <w:sz w:val="24"/>
          <w:szCs w:val="24"/>
        </w:rPr>
        <w:t>he</w:t>
      </w:r>
      <w:r w:rsidRPr="006E5655" w:rsidR="008A73B2">
        <w:rPr>
          <w:rStyle w:val="normaltextrun"/>
          <w:rFonts w:ascii="Times New Roman" w:hAnsi="Times New Roman" w:cs="Times New Roman"/>
          <w:color w:val="000000" w:themeColor="text1"/>
          <w:sz w:val="24"/>
          <w:szCs w:val="24"/>
          <w:shd w:val="clear" w:color="auto" w:fill="FFFFFF"/>
        </w:rPr>
        <w:t xml:space="preserve"> data collection efforts outlined in this document are specific to the campaign evaluation and are not duplicated elsewhere.</w:t>
      </w:r>
      <w:r w:rsidRPr="006E5655" w:rsidR="008A73B2">
        <w:rPr>
          <w:rStyle w:val="eop"/>
          <w:rFonts w:ascii="Times New Roman" w:hAnsi="Times New Roman" w:cs="Times New Roman"/>
          <w:color w:val="000000" w:themeColor="text1"/>
          <w:sz w:val="24"/>
          <w:szCs w:val="24"/>
          <w:shd w:val="clear" w:color="auto" w:fill="FFFFFF"/>
        </w:rPr>
        <w:t> </w:t>
      </w:r>
      <w:r w:rsidRPr="006E5655" w:rsidR="048BB75A">
        <w:rPr>
          <w:rFonts w:ascii="Times New Roman" w:eastAsia="Times New Roman" w:hAnsi="Times New Roman" w:cs="Times New Roman"/>
          <w:color w:val="000000" w:themeColor="text1"/>
          <w:sz w:val="24"/>
          <w:szCs w:val="24"/>
        </w:rPr>
        <w:t xml:space="preserve"> </w:t>
      </w:r>
    </w:p>
    <w:p w:rsidR="003D3180" w:rsidRPr="006E5655" w:rsidP="00E139D0" w14:paraId="43CEB222" w14:textId="266E751E">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5.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Involvement of Small Entities</w:t>
      </w:r>
    </w:p>
    <w:p w:rsidR="4ECE7D5A" w:rsidRPr="006E5655" w:rsidP="6DCF118E" w14:paraId="75281C73" w14:textId="43BE940F">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A2767C" w14:paraId="419FF9CC" w14:textId="7777777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This data collection will have no impact on small entities.</w:t>
      </w:r>
    </w:p>
    <w:p w:rsidR="09DF93C4" w:rsidRPr="006E5655" w:rsidP="17E055E3" w14:paraId="45EB32AD" w14:textId="7DE7F6F8">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 xml:space="preserve">Policy Academy </w:t>
      </w:r>
      <w:r w:rsidRPr="006E5655" w:rsidR="007909C3">
        <w:rPr>
          <w:rFonts w:ascii="Times New Roman" w:eastAsia="Times New Roman" w:hAnsi="Times New Roman" w:cs="Times New Roman"/>
          <w:b/>
          <w:bCs/>
          <w:i/>
          <w:iCs/>
          <w:color w:val="000000" w:themeColor="text1"/>
          <w:sz w:val="24"/>
          <w:szCs w:val="24"/>
        </w:rPr>
        <w:t>Formative</w:t>
      </w:r>
      <w:r w:rsidRPr="006E5655">
        <w:rPr>
          <w:rFonts w:ascii="Times New Roman" w:eastAsia="Times New Roman" w:hAnsi="Times New Roman" w:cs="Times New Roman"/>
          <w:b/>
          <w:bCs/>
          <w:i/>
          <w:iCs/>
          <w:color w:val="000000" w:themeColor="text1"/>
          <w:sz w:val="24"/>
          <w:szCs w:val="24"/>
        </w:rPr>
        <w:t xml:space="preserve"> Evaluation </w:t>
      </w:r>
    </w:p>
    <w:p w:rsidR="210850C0" w:rsidRPr="006E5655" w:rsidP="6DCF118E" w14:paraId="5174BEB2" w14:textId="6732F7D8">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w:t>
      </w:r>
      <w:r w:rsidRPr="006E5655" w:rsidR="00C563D4">
        <w:rPr>
          <w:rFonts w:ascii="Times New Roman" w:eastAsia="Times New Roman" w:hAnsi="Times New Roman" w:cs="Times New Roman"/>
          <w:color w:val="000000" w:themeColor="text1"/>
          <w:sz w:val="24"/>
          <w:szCs w:val="24"/>
        </w:rPr>
        <w:t xml:space="preserve"> evaluation surveys that</w:t>
      </w:r>
      <w:r w:rsidRPr="006E5655">
        <w:rPr>
          <w:rFonts w:ascii="Times New Roman" w:eastAsia="Times New Roman" w:hAnsi="Times New Roman" w:cs="Times New Roman"/>
          <w:color w:val="000000" w:themeColor="text1"/>
          <w:sz w:val="24"/>
          <w:szCs w:val="24"/>
        </w:rPr>
        <w:t xml:space="preserve"> </w:t>
      </w:r>
      <w:r w:rsidRPr="006E5655" w:rsidR="00F800D7">
        <w:rPr>
          <w:rFonts w:ascii="Times New Roman" w:eastAsia="Times New Roman" w:hAnsi="Times New Roman" w:cs="Times New Roman"/>
          <w:color w:val="000000" w:themeColor="text1"/>
          <w:sz w:val="24"/>
          <w:szCs w:val="24"/>
        </w:rPr>
        <w:t>coalition</w:t>
      </w:r>
      <w:r w:rsidRPr="006E5655" w:rsidR="00F800D7">
        <w:rPr>
          <w:rFonts w:ascii="Times New Roman" w:eastAsia="Times New Roman" w:hAnsi="Times New Roman" w:cs="Times New Roman"/>
          <w:i/>
          <w:iCs/>
          <w:color w:val="000000" w:themeColor="text1"/>
          <w:sz w:val="24"/>
          <w:szCs w:val="24"/>
        </w:rPr>
        <w:t xml:space="preserve"> </w:t>
      </w:r>
      <w:r w:rsidRPr="006E5655" w:rsidR="00C563D4">
        <w:rPr>
          <w:rFonts w:ascii="Times New Roman" w:eastAsia="Times New Roman" w:hAnsi="Times New Roman" w:cs="Times New Roman"/>
          <w:color w:val="000000" w:themeColor="text1"/>
          <w:sz w:val="24"/>
          <w:szCs w:val="24"/>
        </w:rPr>
        <w:t>participants</w:t>
      </w:r>
      <w:r w:rsidRPr="006E5655" w:rsidR="00F800D7">
        <w:rPr>
          <w:rFonts w:ascii="Times New Roman" w:eastAsia="Times New Roman" w:hAnsi="Times New Roman" w:cs="Times New Roman"/>
          <w:color w:val="000000" w:themeColor="text1"/>
          <w:sz w:val="24"/>
          <w:szCs w:val="24"/>
        </w:rPr>
        <w:t xml:space="preserve"> and coaches/mentees</w:t>
      </w:r>
      <w:r w:rsidRPr="006E5655" w:rsidR="00C563D4">
        <w:rPr>
          <w:rFonts w:ascii="Times New Roman" w:eastAsia="Times New Roman" w:hAnsi="Times New Roman" w:cs="Times New Roman"/>
          <w:color w:val="000000" w:themeColor="text1"/>
          <w:sz w:val="24"/>
          <w:szCs w:val="24"/>
        </w:rPr>
        <w:t xml:space="preserve"> </w:t>
      </w:r>
      <w:r w:rsidRPr="006E5655" w:rsidR="7D83EEA2">
        <w:rPr>
          <w:rFonts w:ascii="Times New Roman" w:eastAsia="Times New Roman" w:hAnsi="Times New Roman" w:cs="Times New Roman"/>
          <w:i/>
          <w:iCs/>
          <w:color w:val="000000" w:themeColor="text1"/>
          <w:sz w:val="24"/>
          <w:szCs w:val="24"/>
        </w:rPr>
        <w:t>P</w:t>
      </w:r>
      <w:r w:rsidRPr="006E5655">
        <w:rPr>
          <w:rFonts w:ascii="Times New Roman" w:eastAsia="Times New Roman" w:hAnsi="Times New Roman" w:cs="Times New Roman"/>
          <w:i/>
          <w:iCs/>
          <w:color w:val="000000" w:themeColor="text1"/>
          <w:sz w:val="24"/>
          <w:szCs w:val="24"/>
        </w:rPr>
        <w:t xml:space="preserve">olicy </w:t>
      </w:r>
      <w:r w:rsidRPr="006E5655" w:rsidR="5DB47CB6">
        <w:rPr>
          <w:rFonts w:ascii="Times New Roman" w:eastAsia="Times New Roman" w:hAnsi="Times New Roman" w:cs="Times New Roman"/>
          <w:i/>
          <w:iCs/>
          <w:color w:val="000000" w:themeColor="text1"/>
          <w:sz w:val="24"/>
          <w:szCs w:val="24"/>
        </w:rPr>
        <w:t>A</w:t>
      </w:r>
      <w:r w:rsidRPr="006E5655">
        <w:rPr>
          <w:rFonts w:ascii="Times New Roman" w:eastAsia="Times New Roman" w:hAnsi="Times New Roman" w:cs="Times New Roman"/>
          <w:i/>
          <w:iCs/>
          <w:color w:val="000000" w:themeColor="text1"/>
          <w:sz w:val="24"/>
          <w:szCs w:val="24"/>
        </w:rPr>
        <w:t>cademy</w:t>
      </w:r>
      <w:r w:rsidRPr="006E5655" w:rsidR="667AF753">
        <w:rPr>
          <w:rFonts w:ascii="Times New Roman" w:eastAsia="Times New Roman" w:hAnsi="Times New Roman" w:cs="Times New Roman"/>
          <w:i/>
          <w:iCs/>
          <w:color w:val="000000" w:themeColor="text1"/>
          <w:sz w:val="24"/>
          <w:szCs w:val="24"/>
        </w:rPr>
        <w:t xml:space="preserve"> </w:t>
      </w:r>
      <w:r w:rsidRPr="006E5655" w:rsidR="00C563D4">
        <w:rPr>
          <w:rFonts w:ascii="Times New Roman" w:eastAsia="Times New Roman" w:hAnsi="Times New Roman" w:cs="Times New Roman"/>
          <w:color w:val="000000" w:themeColor="text1"/>
          <w:sz w:val="24"/>
          <w:szCs w:val="24"/>
        </w:rPr>
        <w:t>participants complete</w:t>
      </w:r>
      <w:r w:rsidRPr="006E5655">
        <w:rPr>
          <w:rFonts w:ascii="Times New Roman" w:eastAsia="Times New Roman" w:hAnsi="Times New Roman" w:cs="Times New Roman"/>
          <w:color w:val="000000" w:themeColor="text1"/>
          <w:sz w:val="24"/>
          <w:szCs w:val="24"/>
        </w:rPr>
        <w:t xml:space="preserve"> will require </w:t>
      </w:r>
      <w:r w:rsidRPr="006E5655" w:rsidR="00C563D4">
        <w:rPr>
          <w:rFonts w:ascii="Times New Roman" w:eastAsia="Times New Roman" w:hAnsi="Times New Roman" w:cs="Times New Roman"/>
          <w:color w:val="000000" w:themeColor="text1"/>
          <w:sz w:val="24"/>
          <w:szCs w:val="24"/>
        </w:rPr>
        <w:t>approximately five minutes</w:t>
      </w:r>
      <w:r w:rsidR="00876E80">
        <w:rPr>
          <w:rFonts w:ascii="Times New Roman" w:eastAsia="Times New Roman" w:hAnsi="Times New Roman" w:cs="Times New Roman"/>
          <w:color w:val="000000" w:themeColor="text1"/>
          <w:sz w:val="24"/>
          <w:szCs w:val="24"/>
        </w:rPr>
        <w:t>,</w:t>
      </w:r>
      <w:r w:rsidRPr="006E5655" w:rsidR="00C563D4">
        <w:rPr>
          <w:rFonts w:ascii="Times New Roman" w:eastAsia="Times New Roman" w:hAnsi="Times New Roman" w:cs="Times New Roman"/>
          <w:color w:val="000000" w:themeColor="text1"/>
          <w:sz w:val="24"/>
          <w:szCs w:val="24"/>
        </w:rPr>
        <w:t xml:space="preserve"> twice per month (once after each training and once after each coaching call)</w:t>
      </w:r>
      <w:r w:rsidRPr="006E5655" w:rsidR="00395F5D">
        <w:rPr>
          <w:rFonts w:ascii="Times New Roman" w:eastAsia="Times New Roman" w:hAnsi="Times New Roman" w:cs="Times New Roman"/>
          <w:color w:val="000000" w:themeColor="text1"/>
          <w:sz w:val="24"/>
          <w:szCs w:val="24"/>
        </w:rPr>
        <w:t xml:space="preserve"> – the time to complete these </w:t>
      </w:r>
      <w:r w:rsidRPr="006E5655" w:rsidR="00290F6E">
        <w:rPr>
          <w:rFonts w:ascii="Times New Roman" w:eastAsia="Times New Roman" w:hAnsi="Times New Roman" w:cs="Times New Roman"/>
          <w:color w:val="000000" w:themeColor="text1"/>
          <w:sz w:val="24"/>
          <w:szCs w:val="24"/>
        </w:rPr>
        <w:t>surveys</w:t>
      </w:r>
      <w:r w:rsidRPr="006E5655" w:rsidR="00395F5D">
        <w:rPr>
          <w:rFonts w:ascii="Times New Roman" w:eastAsia="Times New Roman" w:hAnsi="Times New Roman" w:cs="Times New Roman"/>
          <w:color w:val="000000" w:themeColor="text1"/>
          <w:sz w:val="24"/>
          <w:szCs w:val="24"/>
        </w:rPr>
        <w:t xml:space="preserve"> is considered part of their Academy activities</w:t>
      </w:r>
      <w:r w:rsidRPr="006E5655">
        <w:rPr>
          <w:rFonts w:ascii="Times New Roman" w:eastAsia="Times New Roman" w:hAnsi="Times New Roman" w:cs="Times New Roman"/>
          <w:color w:val="000000" w:themeColor="text1"/>
          <w:sz w:val="24"/>
          <w:szCs w:val="24"/>
        </w:rPr>
        <w:t xml:space="preserve">.  </w:t>
      </w:r>
      <w:r w:rsidRPr="006E5655" w:rsidR="32F42C83">
        <w:rPr>
          <w:rFonts w:ascii="Times New Roman" w:eastAsia="Times New Roman" w:hAnsi="Times New Roman" w:cs="Times New Roman"/>
          <w:color w:val="000000" w:themeColor="text1"/>
          <w:sz w:val="24"/>
          <w:szCs w:val="24"/>
        </w:rPr>
        <w:t>Additionally, the focus group will take place during the</w:t>
      </w:r>
      <w:r w:rsidRPr="006E5655" w:rsidR="26C9A26A">
        <w:rPr>
          <w:rFonts w:ascii="Times New Roman" w:eastAsia="Times New Roman" w:hAnsi="Times New Roman" w:cs="Times New Roman"/>
          <w:color w:val="000000" w:themeColor="text1"/>
          <w:sz w:val="24"/>
          <w:szCs w:val="24"/>
        </w:rPr>
        <w:t xml:space="preserve"> i</w:t>
      </w:r>
      <w:r w:rsidRPr="006E5655" w:rsidR="32F42C83">
        <w:rPr>
          <w:rFonts w:ascii="Times New Roman" w:eastAsia="Times New Roman" w:hAnsi="Times New Roman" w:cs="Times New Roman"/>
          <w:color w:val="000000" w:themeColor="text1"/>
          <w:sz w:val="24"/>
          <w:szCs w:val="24"/>
        </w:rPr>
        <w:t xml:space="preserve">n-person component of the </w:t>
      </w:r>
      <w:r w:rsidRPr="006E5655" w:rsidR="32F42C83">
        <w:rPr>
          <w:rFonts w:ascii="Times New Roman" w:eastAsia="Times New Roman" w:hAnsi="Times New Roman" w:cs="Times New Roman"/>
          <w:i/>
          <w:iCs/>
          <w:color w:val="000000" w:themeColor="text1"/>
          <w:sz w:val="24"/>
          <w:szCs w:val="24"/>
        </w:rPr>
        <w:t>Policy Academy</w:t>
      </w:r>
      <w:r w:rsidRPr="006E5655" w:rsidR="00290F6E">
        <w:rPr>
          <w:rFonts w:ascii="Times New Roman" w:eastAsia="Times New Roman" w:hAnsi="Times New Roman" w:cs="Times New Roman"/>
          <w:i/>
          <w:iCs/>
          <w:color w:val="000000" w:themeColor="text1"/>
          <w:sz w:val="24"/>
          <w:szCs w:val="24"/>
        </w:rPr>
        <w:t xml:space="preserve"> </w:t>
      </w:r>
      <w:r w:rsidRPr="006E5655" w:rsidR="00290F6E">
        <w:rPr>
          <w:rFonts w:ascii="Times New Roman" w:eastAsia="Times New Roman" w:hAnsi="Times New Roman" w:cs="Times New Roman"/>
          <w:color w:val="000000" w:themeColor="text1"/>
          <w:sz w:val="24"/>
          <w:szCs w:val="24"/>
        </w:rPr>
        <w:t>and will take approximately one hour</w:t>
      </w:r>
      <w:r w:rsidRPr="006E5655" w:rsidR="32F42C83">
        <w:rPr>
          <w:rFonts w:ascii="Times New Roman" w:eastAsia="Times New Roman" w:hAnsi="Times New Roman" w:cs="Times New Roman"/>
          <w:color w:val="000000" w:themeColor="text1"/>
          <w:sz w:val="24"/>
          <w:szCs w:val="24"/>
        </w:rPr>
        <w:t xml:space="preserve">. </w:t>
      </w:r>
    </w:p>
    <w:p w:rsidR="68B18472" w:rsidRPr="006E5655" w:rsidP="6DCF118E" w14:paraId="662F1428" w14:textId="0C078F6D">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coach evaluation survey will have no impact on small entities. </w:t>
      </w:r>
    </w:p>
    <w:p w:rsidR="001A4D98" w:rsidRPr="006E5655" w:rsidP="17E055E3" w14:paraId="0F6C2587" w14:textId="77777777">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color w:val="000000" w:themeColor="text1"/>
          <w:sz w:val="24"/>
          <w:szCs w:val="24"/>
        </w:rPr>
        <w:t>“Talk. They Hear You.”</w:t>
      </w:r>
      <w:r w:rsidRPr="006E5655">
        <w:rPr>
          <w:rFonts w:ascii="Times New Roman" w:eastAsia="Times New Roman" w:hAnsi="Times New Roman" w:cs="Times New Roman"/>
          <w:b/>
          <w:bCs/>
          <w:color w:val="000000" w:themeColor="text1"/>
          <w:sz w:val="24"/>
          <w:szCs w:val="24"/>
        </w:rPr>
        <w:t xml:space="preserve"> - </w:t>
      </w:r>
      <w:r w:rsidRPr="006E5655">
        <w:rPr>
          <w:rFonts w:ascii="Times New Roman" w:eastAsia="Times New Roman" w:hAnsi="Times New Roman" w:cs="Times New Roman"/>
          <w:b/>
          <w:bCs/>
          <w:i/>
          <w:iCs/>
          <w:color w:val="000000" w:themeColor="text1"/>
          <w:sz w:val="24"/>
          <w:szCs w:val="24"/>
        </w:rPr>
        <w:t xml:space="preserve">Parents’ Night Out Evaluation </w:t>
      </w:r>
    </w:p>
    <w:p w:rsidR="7FC240D1" w:rsidRPr="006E5655" w:rsidP="6DCF118E" w14:paraId="1336BF65" w14:textId="5F1571F1">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w:t>
      </w:r>
      <w:r w:rsidRPr="006E5655">
        <w:rPr>
          <w:rFonts w:ascii="Times New Roman" w:eastAsia="Times New Roman" w:hAnsi="Times New Roman" w:cs="Times New Roman"/>
          <w:color w:val="000000" w:themeColor="text1"/>
          <w:sz w:val="24"/>
          <w:szCs w:val="24"/>
        </w:rPr>
        <w:t xml:space="preserve">he TTHY </w:t>
      </w:r>
      <w:r w:rsidRPr="006E5655" w:rsidR="1AF800BA">
        <w:rPr>
          <w:rFonts w:ascii="Times New Roman" w:eastAsia="Times New Roman" w:hAnsi="Times New Roman" w:cs="Times New Roman"/>
          <w:color w:val="000000" w:themeColor="text1"/>
          <w:sz w:val="24"/>
          <w:szCs w:val="24"/>
        </w:rPr>
        <w:t xml:space="preserve">campaign relies on partnerships with community </w:t>
      </w:r>
      <w:r w:rsidRPr="006E5655" w:rsidR="72062D7D">
        <w:rPr>
          <w:rFonts w:ascii="Times New Roman" w:eastAsia="Times New Roman" w:hAnsi="Times New Roman" w:cs="Times New Roman"/>
          <w:color w:val="000000" w:themeColor="text1"/>
          <w:sz w:val="24"/>
          <w:szCs w:val="24"/>
        </w:rPr>
        <w:t>organizations and</w:t>
      </w:r>
      <w:r w:rsidRPr="006E5655" w:rsidR="1AF800BA">
        <w:rPr>
          <w:rFonts w:ascii="Times New Roman" w:eastAsia="Times New Roman" w:hAnsi="Times New Roman" w:cs="Times New Roman"/>
          <w:color w:val="000000" w:themeColor="text1"/>
          <w:sz w:val="24"/>
          <w:szCs w:val="24"/>
        </w:rPr>
        <w:t xml:space="preserve"> will utilize their support in parts of the data </w:t>
      </w:r>
      <w:r w:rsidRPr="006E5655" w:rsidR="1E15E8B1">
        <w:rPr>
          <w:rFonts w:ascii="Times New Roman" w:eastAsia="Times New Roman" w:hAnsi="Times New Roman" w:cs="Times New Roman"/>
          <w:color w:val="000000" w:themeColor="text1"/>
          <w:sz w:val="24"/>
          <w:szCs w:val="24"/>
        </w:rPr>
        <w:t xml:space="preserve">collection. </w:t>
      </w:r>
    </w:p>
    <w:p w:rsidR="1B317B16" w:rsidRPr="006E5655" w:rsidP="6DCF118E" w14:paraId="0807CC54" w14:textId="19160811">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distribution of the </w:t>
      </w:r>
      <w:r w:rsidRPr="006E5655">
        <w:rPr>
          <w:rFonts w:ascii="Times New Roman" w:eastAsia="Times New Roman" w:hAnsi="Times New Roman" w:cs="Times New Roman"/>
          <w:i/>
          <w:iCs/>
          <w:color w:val="000000" w:themeColor="text1"/>
          <w:sz w:val="24"/>
          <w:szCs w:val="24"/>
        </w:rPr>
        <w:t xml:space="preserve">PNO </w:t>
      </w:r>
      <w:r w:rsidRPr="006E5655" w:rsidR="756DA9EB">
        <w:rPr>
          <w:rFonts w:ascii="Times New Roman" w:eastAsia="Times New Roman" w:hAnsi="Times New Roman" w:cs="Times New Roman"/>
          <w:i/>
          <w:iCs/>
          <w:color w:val="000000" w:themeColor="text1"/>
          <w:sz w:val="24"/>
          <w:szCs w:val="24"/>
        </w:rPr>
        <w:t>E</w:t>
      </w:r>
      <w:r w:rsidRPr="006E5655">
        <w:rPr>
          <w:rFonts w:ascii="Times New Roman" w:eastAsia="Times New Roman" w:hAnsi="Times New Roman" w:cs="Times New Roman"/>
          <w:i/>
          <w:iCs/>
          <w:color w:val="000000" w:themeColor="text1"/>
          <w:sz w:val="24"/>
          <w:szCs w:val="24"/>
        </w:rPr>
        <w:t>valuation</w:t>
      </w:r>
      <w:r w:rsidRPr="006E5655">
        <w:rPr>
          <w:rFonts w:ascii="Times New Roman" w:eastAsia="Times New Roman" w:hAnsi="Times New Roman" w:cs="Times New Roman"/>
          <w:color w:val="000000" w:themeColor="text1"/>
          <w:sz w:val="24"/>
          <w:szCs w:val="24"/>
        </w:rPr>
        <w:t xml:space="preserve"> survey will be facilitated by local organizations who host a PNO event. They will be </w:t>
      </w:r>
      <w:r w:rsidRPr="006E5655" w:rsidR="32902B17">
        <w:rPr>
          <w:rFonts w:ascii="Times New Roman" w:eastAsia="Times New Roman" w:hAnsi="Times New Roman" w:cs="Times New Roman"/>
          <w:color w:val="000000" w:themeColor="text1"/>
          <w:sz w:val="24"/>
          <w:szCs w:val="24"/>
        </w:rPr>
        <w:t>provided with</w:t>
      </w:r>
      <w:r w:rsidRPr="006E5655">
        <w:rPr>
          <w:rFonts w:ascii="Times New Roman" w:eastAsia="Times New Roman" w:hAnsi="Times New Roman" w:cs="Times New Roman"/>
          <w:color w:val="000000" w:themeColor="text1"/>
          <w:sz w:val="24"/>
          <w:szCs w:val="24"/>
        </w:rPr>
        <w:t xml:space="preserve"> the link to the survey and will be asked to spend a few moments of the presentation to share the link. </w:t>
      </w:r>
      <w:r w:rsidRPr="006E5655" w:rsidR="0E4A637B">
        <w:rPr>
          <w:rFonts w:ascii="Times New Roman" w:eastAsia="Times New Roman" w:hAnsi="Times New Roman" w:cs="Times New Roman"/>
          <w:color w:val="000000" w:themeColor="text1"/>
          <w:sz w:val="24"/>
          <w:szCs w:val="24"/>
        </w:rPr>
        <w:t xml:space="preserve">All </w:t>
      </w:r>
      <w:r w:rsidRPr="006E5655" w:rsidR="008C78AE">
        <w:rPr>
          <w:rFonts w:ascii="Times New Roman" w:eastAsia="Times New Roman" w:hAnsi="Times New Roman" w:cs="Times New Roman"/>
          <w:color w:val="000000" w:themeColor="text1"/>
          <w:sz w:val="24"/>
          <w:szCs w:val="24"/>
        </w:rPr>
        <w:t>data collection</w:t>
      </w:r>
      <w:r w:rsidRPr="006E5655" w:rsidR="00554B14">
        <w:rPr>
          <w:rFonts w:ascii="Times New Roman" w:eastAsia="Times New Roman" w:hAnsi="Times New Roman" w:cs="Times New Roman"/>
          <w:color w:val="000000" w:themeColor="text1"/>
          <w:sz w:val="24"/>
          <w:szCs w:val="24"/>
        </w:rPr>
        <w:t xml:space="preserve"> material</w:t>
      </w:r>
      <w:r w:rsidRPr="006E5655" w:rsidR="0E4A637B">
        <w:rPr>
          <w:rFonts w:ascii="Times New Roman" w:eastAsia="Times New Roman" w:hAnsi="Times New Roman" w:cs="Times New Roman"/>
          <w:color w:val="000000" w:themeColor="text1"/>
          <w:sz w:val="24"/>
          <w:szCs w:val="24"/>
        </w:rPr>
        <w:t xml:space="preserve"> creation and preparation</w:t>
      </w:r>
      <w:r w:rsidRPr="006E5655" w:rsidR="00554B14">
        <w:rPr>
          <w:rFonts w:ascii="Times New Roman" w:eastAsia="Times New Roman" w:hAnsi="Times New Roman" w:cs="Times New Roman"/>
          <w:color w:val="000000" w:themeColor="text1"/>
          <w:sz w:val="24"/>
          <w:szCs w:val="24"/>
        </w:rPr>
        <w:t xml:space="preserve">, including </w:t>
      </w:r>
      <w:r w:rsidRPr="006E5655" w:rsidR="0023530E">
        <w:rPr>
          <w:rFonts w:ascii="Times New Roman" w:eastAsia="Times New Roman" w:hAnsi="Times New Roman" w:cs="Times New Roman"/>
          <w:color w:val="000000" w:themeColor="text1"/>
          <w:sz w:val="24"/>
          <w:szCs w:val="24"/>
        </w:rPr>
        <w:t>programming and links,</w:t>
      </w:r>
      <w:r w:rsidRPr="006E5655" w:rsidR="0E4A637B">
        <w:rPr>
          <w:rFonts w:ascii="Times New Roman" w:eastAsia="Times New Roman" w:hAnsi="Times New Roman" w:cs="Times New Roman"/>
          <w:color w:val="000000" w:themeColor="text1"/>
          <w:sz w:val="24"/>
          <w:szCs w:val="24"/>
        </w:rPr>
        <w:t xml:space="preserve"> will be handled by the </w:t>
      </w:r>
      <w:r w:rsidRPr="006E5655" w:rsidR="0023530E">
        <w:rPr>
          <w:rFonts w:ascii="Times New Roman" w:eastAsia="Times New Roman" w:hAnsi="Times New Roman" w:cs="Times New Roman"/>
          <w:color w:val="000000" w:themeColor="text1"/>
          <w:sz w:val="24"/>
          <w:szCs w:val="24"/>
        </w:rPr>
        <w:t xml:space="preserve">TTHY </w:t>
      </w:r>
      <w:r w:rsidRPr="006E5655" w:rsidR="0E4A637B">
        <w:rPr>
          <w:rFonts w:ascii="Times New Roman" w:eastAsia="Times New Roman" w:hAnsi="Times New Roman" w:cs="Times New Roman"/>
          <w:color w:val="000000" w:themeColor="text1"/>
          <w:sz w:val="24"/>
          <w:szCs w:val="24"/>
        </w:rPr>
        <w:t>campaign team, minimizing the burden for small entities.</w:t>
      </w:r>
      <w:r w:rsidRPr="006E5655" w:rsidR="111A906C">
        <w:rPr>
          <w:rFonts w:ascii="Times New Roman" w:eastAsia="Times New Roman" w:hAnsi="Times New Roman" w:cs="Times New Roman"/>
          <w:color w:val="000000" w:themeColor="text1"/>
          <w:sz w:val="24"/>
          <w:szCs w:val="24"/>
        </w:rPr>
        <w:t xml:space="preserve"> </w:t>
      </w:r>
    </w:p>
    <w:p w:rsidR="6DCF118E" w:rsidRPr="006E5655" w:rsidP="6DCF118E" w14:paraId="0947A334" w14:textId="4BF66A4D">
      <w:pPr>
        <w:rPr>
          <w:rFonts w:ascii="Times New Roman" w:eastAsia="Times New Roman" w:hAnsi="Times New Roman" w:cs="Times New Roman"/>
          <w:b/>
          <w:bCs/>
          <w:i/>
          <w:iCs/>
          <w:color w:val="000000" w:themeColor="text1"/>
          <w:sz w:val="24"/>
          <w:szCs w:val="24"/>
        </w:rPr>
      </w:pPr>
    </w:p>
    <w:p w:rsidR="003D3180" w:rsidRPr="006E5655" w:rsidP="6DCF118E" w14:paraId="54489BF3" w14:textId="09156A3A">
      <w:pPr>
        <w:pBdr>
          <w:bottom w:val="single" w:sz="4" w:space="1" w:color="auto"/>
        </w:pBd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6.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Consequences if Information</w:t>
      </w:r>
      <w:r w:rsidRPr="006E5655" w:rsidR="758ED042">
        <w:rPr>
          <w:rFonts w:ascii="Times New Roman" w:eastAsia="Times New Roman" w:hAnsi="Times New Roman" w:cs="Times New Roman"/>
          <w:b/>
          <w:bCs/>
          <w:color w:val="000000" w:themeColor="text1"/>
          <w:sz w:val="24"/>
          <w:szCs w:val="24"/>
        </w:rPr>
        <w:t xml:space="preserve"> is</w:t>
      </w:r>
      <w:r w:rsidRPr="006E5655">
        <w:rPr>
          <w:rFonts w:ascii="Times New Roman" w:eastAsia="Times New Roman" w:hAnsi="Times New Roman" w:cs="Times New Roman"/>
          <w:b/>
          <w:bCs/>
          <w:color w:val="000000" w:themeColor="text1"/>
          <w:sz w:val="24"/>
          <w:szCs w:val="24"/>
        </w:rPr>
        <w:t xml:space="preserve"> Collected Less Frequently</w:t>
      </w:r>
    </w:p>
    <w:p w:rsidR="00F27902" w:rsidRPr="006E5655" w:rsidP="00F27902" w14:paraId="2D862757"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551EBD" w:rsidRPr="006E5655" w:rsidP="6DCF118E" w14:paraId="4C51E132" w14:textId="570E5C7E">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Each respondent must respond once</w:t>
      </w:r>
      <w:r w:rsidR="00EE2698">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annually</w:t>
      </w:r>
      <w:r w:rsidR="00EE2698">
        <w:rPr>
          <w:rFonts w:ascii="Times New Roman" w:eastAsia="Times New Roman" w:hAnsi="Times New Roman" w:cs="Times New Roman"/>
          <w:color w:val="000000" w:themeColor="text1"/>
          <w:sz w:val="24"/>
          <w:szCs w:val="24"/>
        </w:rPr>
        <w:t>,</w:t>
      </w:r>
      <w:r w:rsidRPr="006E5655" w:rsidR="000D459F">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in accordance with the STOP Act</w:t>
      </w:r>
      <w:r w:rsidRPr="006E5655" w:rsidR="37DCE5DD">
        <w:rPr>
          <w:rFonts w:ascii="Times New Roman" w:eastAsia="Times New Roman" w:hAnsi="Times New Roman" w:cs="Times New Roman"/>
          <w:color w:val="000000" w:themeColor="text1"/>
          <w:sz w:val="24"/>
          <w:szCs w:val="24"/>
        </w:rPr>
        <w:t>.</w:t>
      </w:r>
    </w:p>
    <w:p w:rsidR="00EC1C71" w:rsidRPr="006E5655" w:rsidP="17E055E3" w14:paraId="764526D9" w14:textId="21CDA713">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Policy Academy Formative Evaluation</w:t>
      </w:r>
    </w:p>
    <w:p w:rsidR="00EC1C71" w:rsidRPr="006E5655" w:rsidP="6DCF118E" w14:paraId="647A39B3" w14:textId="457718DE">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sidR="001A4D98">
        <w:rPr>
          <w:rFonts w:ascii="Times New Roman" w:eastAsia="Times New Roman" w:hAnsi="Times New Roman" w:cs="Times New Roman"/>
          <w:i/>
          <w:iCs/>
          <w:color w:val="000000" w:themeColor="text1"/>
          <w:sz w:val="24"/>
          <w:szCs w:val="24"/>
        </w:rPr>
        <w:t>Policy Academy Formative Evaluation</w:t>
      </w:r>
      <w:r w:rsidRPr="006E5655">
        <w:rPr>
          <w:rFonts w:ascii="Times New Roman" w:eastAsia="Times New Roman" w:hAnsi="Times New Roman" w:cs="Times New Roman"/>
          <w:color w:val="000000" w:themeColor="text1"/>
          <w:sz w:val="24"/>
          <w:szCs w:val="24"/>
        </w:rPr>
        <w:t xml:space="preserve"> surveys and focus group </w:t>
      </w:r>
      <w:r w:rsidRPr="006E5655" w:rsidR="7EBC591D">
        <w:rPr>
          <w:rFonts w:ascii="Times New Roman" w:eastAsia="Times New Roman" w:hAnsi="Times New Roman" w:cs="Times New Roman"/>
          <w:color w:val="000000" w:themeColor="text1"/>
          <w:sz w:val="24"/>
          <w:szCs w:val="24"/>
        </w:rPr>
        <w:t>are</w:t>
      </w:r>
      <w:r w:rsidRPr="006E5655">
        <w:rPr>
          <w:rFonts w:ascii="Times New Roman" w:eastAsia="Times New Roman" w:hAnsi="Times New Roman" w:cs="Times New Roman"/>
          <w:color w:val="000000" w:themeColor="text1"/>
          <w:sz w:val="24"/>
          <w:szCs w:val="24"/>
        </w:rPr>
        <w:t xml:space="preserve"> administered at different </w:t>
      </w:r>
      <w:r w:rsidRPr="006E5655" w:rsidR="423FF803">
        <w:rPr>
          <w:rFonts w:ascii="Times New Roman" w:eastAsia="Times New Roman" w:hAnsi="Times New Roman" w:cs="Times New Roman"/>
          <w:color w:val="000000" w:themeColor="text1"/>
          <w:sz w:val="24"/>
          <w:szCs w:val="24"/>
        </w:rPr>
        <w:t>frequencies</w:t>
      </w:r>
      <w:r w:rsidRPr="006E5655">
        <w:rPr>
          <w:rFonts w:ascii="Times New Roman" w:eastAsia="Times New Roman" w:hAnsi="Times New Roman" w:cs="Times New Roman"/>
          <w:color w:val="000000" w:themeColor="text1"/>
          <w:sz w:val="24"/>
          <w:szCs w:val="24"/>
        </w:rPr>
        <w:t xml:space="preserve">. The focus group will only occur </w:t>
      </w:r>
      <w:r w:rsidRPr="006E5655" w:rsidR="616ECDC7">
        <w:rPr>
          <w:rFonts w:ascii="Times New Roman" w:eastAsia="Times New Roman" w:hAnsi="Times New Roman" w:cs="Times New Roman"/>
          <w:color w:val="000000" w:themeColor="text1"/>
          <w:sz w:val="24"/>
          <w:szCs w:val="24"/>
        </w:rPr>
        <w:t xml:space="preserve">once </w:t>
      </w:r>
      <w:r w:rsidRPr="006E5655" w:rsidR="0AE65DD0">
        <w:rPr>
          <w:rFonts w:ascii="Times New Roman" w:eastAsia="Times New Roman" w:hAnsi="Times New Roman" w:cs="Times New Roman"/>
          <w:color w:val="000000" w:themeColor="text1"/>
          <w:sz w:val="24"/>
          <w:szCs w:val="24"/>
        </w:rPr>
        <w:t>to</w:t>
      </w:r>
      <w:r w:rsidRPr="006E5655">
        <w:rPr>
          <w:rFonts w:ascii="Times New Roman" w:eastAsia="Times New Roman" w:hAnsi="Times New Roman" w:cs="Times New Roman"/>
          <w:color w:val="000000" w:themeColor="text1"/>
          <w:sz w:val="24"/>
          <w:szCs w:val="24"/>
        </w:rPr>
        <w:t xml:space="preserve"> provide </w:t>
      </w:r>
      <w:r w:rsidRPr="006E5655" w:rsidR="00872F2A">
        <w:rPr>
          <w:rFonts w:ascii="Times New Roman" w:eastAsia="Times New Roman" w:hAnsi="Times New Roman" w:cs="Times New Roman"/>
          <w:color w:val="000000" w:themeColor="text1"/>
          <w:sz w:val="24"/>
          <w:szCs w:val="24"/>
        </w:rPr>
        <w:t xml:space="preserve">qualitative </w:t>
      </w:r>
      <w:r w:rsidRPr="006E5655">
        <w:rPr>
          <w:rFonts w:ascii="Times New Roman" w:eastAsia="Times New Roman" w:hAnsi="Times New Roman" w:cs="Times New Roman"/>
          <w:color w:val="000000" w:themeColor="text1"/>
          <w:sz w:val="24"/>
          <w:szCs w:val="24"/>
        </w:rPr>
        <w:t>insight</w:t>
      </w:r>
      <w:r w:rsidR="00D7052D">
        <w:rPr>
          <w:rFonts w:ascii="Times New Roman" w:eastAsia="Times New Roman" w:hAnsi="Times New Roman" w:cs="Times New Roman"/>
          <w:color w:val="000000" w:themeColor="text1"/>
          <w:sz w:val="24"/>
          <w:szCs w:val="24"/>
        </w:rPr>
        <w:t>s</w:t>
      </w:r>
      <w:r w:rsidRPr="006E5655">
        <w:rPr>
          <w:rFonts w:ascii="Times New Roman" w:eastAsia="Times New Roman" w:hAnsi="Times New Roman" w:cs="Times New Roman"/>
          <w:color w:val="000000" w:themeColor="text1"/>
          <w:sz w:val="24"/>
          <w:szCs w:val="24"/>
        </w:rPr>
        <w:t xml:space="preserve"> that</w:t>
      </w:r>
      <w:r w:rsidRPr="006E5655" w:rsidR="00872F2A">
        <w:rPr>
          <w:rFonts w:ascii="Times New Roman" w:eastAsia="Times New Roman" w:hAnsi="Times New Roman" w:cs="Times New Roman"/>
          <w:color w:val="000000" w:themeColor="text1"/>
          <w:sz w:val="24"/>
          <w:szCs w:val="24"/>
        </w:rPr>
        <w:t xml:space="preserve"> predominantly quantitative</w:t>
      </w:r>
      <w:r w:rsidRPr="006E5655">
        <w:rPr>
          <w:rFonts w:ascii="Times New Roman" w:eastAsia="Times New Roman" w:hAnsi="Times New Roman" w:cs="Times New Roman"/>
          <w:color w:val="000000" w:themeColor="text1"/>
          <w:sz w:val="24"/>
          <w:szCs w:val="24"/>
        </w:rPr>
        <w:t xml:space="preserve"> surveys alone</w:t>
      </w:r>
      <w:r w:rsidR="00E90830">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cannot. </w:t>
      </w:r>
      <w:r w:rsidRPr="006E5655" w:rsidR="6528409B">
        <w:rPr>
          <w:rFonts w:ascii="Times New Roman" w:eastAsia="Times New Roman" w:hAnsi="Times New Roman" w:cs="Times New Roman"/>
          <w:color w:val="000000" w:themeColor="text1"/>
          <w:sz w:val="24"/>
          <w:szCs w:val="24"/>
        </w:rPr>
        <w:t xml:space="preserve">Surveys used to assess the coaching and training calls </w:t>
      </w:r>
      <w:r w:rsidRPr="006E5655" w:rsidR="6BA9A25E">
        <w:rPr>
          <w:rFonts w:ascii="Times New Roman" w:eastAsia="Times New Roman" w:hAnsi="Times New Roman" w:cs="Times New Roman"/>
          <w:color w:val="000000" w:themeColor="text1"/>
          <w:sz w:val="24"/>
          <w:szCs w:val="24"/>
        </w:rPr>
        <w:t>are</w:t>
      </w:r>
      <w:r w:rsidRPr="006E5655" w:rsidR="6528409B">
        <w:rPr>
          <w:rFonts w:ascii="Times New Roman" w:eastAsia="Times New Roman" w:hAnsi="Times New Roman" w:cs="Times New Roman"/>
          <w:color w:val="000000" w:themeColor="text1"/>
          <w:sz w:val="24"/>
          <w:szCs w:val="24"/>
        </w:rPr>
        <w:t xml:space="preserve"> distributed after each call.</w:t>
      </w:r>
      <w:r w:rsidRPr="006E5655" w:rsidR="350589E9">
        <w:rPr>
          <w:rFonts w:ascii="Times New Roman" w:eastAsia="Times New Roman" w:hAnsi="Times New Roman" w:cs="Times New Roman"/>
          <w:color w:val="000000" w:themeColor="text1"/>
          <w:sz w:val="24"/>
          <w:szCs w:val="24"/>
        </w:rPr>
        <w:t xml:space="preserve"> W</w:t>
      </w:r>
      <w:r w:rsidRPr="006E5655" w:rsidR="27F52479">
        <w:rPr>
          <w:rFonts w:ascii="Times New Roman" w:eastAsia="Times New Roman" w:hAnsi="Times New Roman" w:cs="Times New Roman"/>
          <w:color w:val="000000" w:themeColor="text1"/>
          <w:sz w:val="24"/>
          <w:szCs w:val="24"/>
        </w:rPr>
        <w:t>i</w:t>
      </w:r>
      <w:r w:rsidRPr="006E5655" w:rsidR="350589E9">
        <w:rPr>
          <w:rFonts w:ascii="Times New Roman" w:eastAsia="Times New Roman" w:hAnsi="Times New Roman" w:cs="Times New Roman"/>
          <w:color w:val="000000" w:themeColor="text1"/>
          <w:sz w:val="24"/>
          <w:szCs w:val="24"/>
        </w:rPr>
        <w:t xml:space="preserve">thout this </w:t>
      </w:r>
      <w:r w:rsidRPr="006E5655" w:rsidR="67035EF9">
        <w:rPr>
          <w:rFonts w:ascii="Times New Roman" w:eastAsia="Times New Roman" w:hAnsi="Times New Roman" w:cs="Times New Roman"/>
          <w:color w:val="000000" w:themeColor="text1"/>
          <w:sz w:val="24"/>
          <w:szCs w:val="24"/>
        </w:rPr>
        <w:t>information</w:t>
      </w:r>
      <w:r w:rsidRPr="006E5655" w:rsidR="350589E9">
        <w:rPr>
          <w:rFonts w:ascii="Times New Roman" w:eastAsia="Times New Roman" w:hAnsi="Times New Roman" w:cs="Times New Roman"/>
          <w:color w:val="000000" w:themeColor="text1"/>
          <w:sz w:val="24"/>
          <w:szCs w:val="24"/>
        </w:rPr>
        <w:t xml:space="preserve">, the coaches and staff are not able to make </w:t>
      </w:r>
      <w:r w:rsidRPr="006E5655" w:rsidR="00AE42B2">
        <w:rPr>
          <w:rFonts w:ascii="Times New Roman" w:eastAsia="Times New Roman" w:hAnsi="Times New Roman" w:cs="Times New Roman"/>
          <w:color w:val="000000" w:themeColor="text1"/>
          <w:sz w:val="24"/>
          <w:szCs w:val="24"/>
        </w:rPr>
        <w:t>regular and rapid</w:t>
      </w:r>
      <w:r w:rsidRPr="006E5655" w:rsidR="350589E9">
        <w:rPr>
          <w:rFonts w:ascii="Times New Roman" w:eastAsia="Times New Roman" w:hAnsi="Times New Roman" w:cs="Times New Roman"/>
          <w:color w:val="000000" w:themeColor="text1"/>
          <w:sz w:val="24"/>
          <w:szCs w:val="24"/>
        </w:rPr>
        <w:t xml:space="preserve"> improvements to the </w:t>
      </w:r>
      <w:r w:rsidRPr="006E5655" w:rsidR="350589E9">
        <w:rPr>
          <w:rFonts w:ascii="Times New Roman" w:eastAsia="Times New Roman" w:hAnsi="Times New Roman" w:cs="Times New Roman"/>
          <w:i/>
          <w:iCs/>
          <w:color w:val="000000" w:themeColor="text1"/>
          <w:sz w:val="24"/>
          <w:szCs w:val="24"/>
        </w:rPr>
        <w:t>Policy Academy.</w:t>
      </w:r>
      <w:r w:rsidRPr="006E5655" w:rsidR="350589E9">
        <w:rPr>
          <w:rFonts w:ascii="Times New Roman" w:eastAsia="Times New Roman" w:hAnsi="Times New Roman" w:cs="Times New Roman"/>
          <w:color w:val="000000" w:themeColor="text1"/>
          <w:sz w:val="24"/>
          <w:szCs w:val="24"/>
        </w:rPr>
        <w:t xml:space="preserve"> Additionally, the baseline, follow-up, and six-month </w:t>
      </w:r>
      <w:r w:rsidRPr="006E5655" w:rsidR="236632A3">
        <w:rPr>
          <w:rFonts w:ascii="Times New Roman" w:eastAsia="Times New Roman" w:hAnsi="Times New Roman" w:cs="Times New Roman"/>
          <w:color w:val="000000" w:themeColor="text1"/>
          <w:sz w:val="24"/>
          <w:szCs w:val="24"/>
        </w:rPr>
        <w:t>follow</w:t>
      </w:r>
      <w:r w:rsidRPr="006E5655" w:rsidR="350589E9">
        <w:rPr>
          <w:rFonts w:ascii="Times New Roman" w:eastAsia="Times New Roman" w:hAnsi="Times New Roman" w:cs="Times New Roman"/>
          <w:color w:val="000000" w:themeColor="text1"/>
          <w:sz w:val="24"/>
          <w:szCs w:val="24"/>
        </w:rPr>
        <w:t>-up</w:t>
      </w:r>
      <w:r w:rsidRPr="006E5655" w:rsidR="3F841960">
        <w:rPr>
          <w:rFonts w:ascii="Times New Roman" w:eastAsia="Times New Roman" w:hAnsi="Times New Roman" w:cs="Times New Roman"/>
          <w:color w:val="000000" w:themeColor="text1"/>
          <w:sz w:val="24"/>
          <w:szCs w:val="24"/>
        </w:rPr>
        <w:t xml:space="preserve"> surveys are only administered to </w:t>
      </w:r>
      <w:r w:rsidRPr="006E5655" w:rsidR="0044185C">
        <w:rPr>
          <w:rFonts w:ascii="Times New Roman" w:eastAsia="Times New Roman" w:hAnsi="Times New Roman" w:cs="Times New Roman"/>
          <w:color w:val="000000" w:themeColor="text1"/>
          <w:sz w:val="24"/>
          <w:szCs w:val="24"/>
        </w:rPr>
        <w:t xml:space="preserve">coalition </w:t>
      </w:r>
      <w:r w:rsidRPr="006E5655" w:rsidR="3F841960">
        <w:rPr>
          <w:rFonts w:ascii="Times New Roman" w:eastAsia="Times New Roman" w:hAnsi="Times New Roman" w:cs="Times New Roman"/>
          <w:color w:val="000000" w:themeColor="text1"/>
          <w:sz w:val="24"/>
          <w:szCs w:val="24"/>
        </w:rPr>
        <w:t>participants</w:t>
      </w:r>
      <w:r w:rsidR="00E90830">
        <w:rPr>
          <w:rFonts w:ascii="Times New Roman" w:eastAsia="Times New Roman" w:hAnsi="Times New Roman" w:cs="Times New Roman"/>
          <w:color w:val="000000" w:themeColor="text1"/>
          <w:sz w:val="24"/>
          <w:szCs w:val="24"/>
        </w:rPr>
        <w:t>,</w:t>
      </w:r>
      <w:r w:rsidRPr="006E5655" w:rsidR="3F841960">
        <w:rPr>
          <w:rFonts w:ascii="Times New Roman" w:eastAsia="Times New Roman" w:hAnsi="Times New Roman" w:cs="Times New Roman"/>
          <w:color w:val="000000" w:themeColor="text1"/>
          <w:sz w:val="24"/>
          <w:szCs w:val="24"/>
        </w:rPr>
        <w:t xml:space="preserve"> one time</w:t>
      </w:r>
      <w:r w:rsidRPr="006E5655" w:rsidR="00AE42B2">
        <w:rPr>
          <w:rFonts w:ascii="Times New Roman" w:eastAsia="Times New Roman" w:hAnsi="Times New Roman" w:cs="Times New Roman"/>
          <w:color w:val="000000" w:themeColor="text1"/>
          <w:sz w:val="24"/>
          <w:szCs w:val="24"/>
        </w:rPr>
        <w:t xml:space="preserve"> – these data are most useful for helping inform future </w:t>
      </w:r>
      <w:r w:rsidRPr="006E5655" w:rsidR="00AE42B2">
        <w:rPr>
          <w:rFonts w:ascii="Times New Roman" w:eastAsia="Times New Roman" w:hAnsi="Times New Roman" w:cs="Times New Roman"/>
          <w:i/>
          <w:iCs/>
          <w:color w:val="000000" w:themeColor="text1"/>
          <w:sz w:val="24"/>
          <w:szCs w:val="24"/>
        </w:rPr>
        <w:t xml:space="preserve">Policy Academy </w:t>
      </w:r>
      <w:r w:rsidRPr="006E5655" w:rsidR="00AE42B2">
        <w:rPr>
          <w:rFonts w:ascii="Times New Roman" w:eastAsia="Times New Roman" w:hAnsi="Times New Roman" w:cs="Times New Roman"/>
          <w:color w:val="000000" w:themeColor="text1"/>
          <w:sz w:val="24"/>
          <w:szCs w:val="24"/>
        </w:rPr>
        <w:t xml:space="preserve">activities. </w:t>
      </w:r>
      <w:r w:rsidRPr="006E5655" w:rsidR="0AD60403">
        <w:rPr>
          <w:rFonts w:ascii="Times New Roman" w:eastAsia="Times New Roman" w:hAnsi="Times New Roman" w:cs="Times New Roman"/>
          <w:color w:val="000000" w:themeColor="text1"/>
          <w:sz w:val="24"/>
          <w:szCs w:val="24"/>
        </w:rPr>
        <w:t>However, coalition participants and coaches/mentees are not required to complete any data collection activities and are not penalized if they do not.</w:t>
      </w:r>
      <w:r w:rsidRPr="006E5655" w:rsidR="00BE560D">
        <w:rPr>
          <w:rFonts w:ascii="Times New Roman" w:eastAsia="Times New Roman" w:hAnsi="Times New Roman" w:cs="Times New Roman"/>
          <w:color w:val="000000" w:themeColor="text1"/>
          <w:sz w:val="24"/>
          <w:szCs w:val="24"/>
        </w:rPr>
        <w:t xml:space="preserve"> </w:t>
      </w:r>
    </w:p>
    <w:p w:rsidR="00EC1C71" w:rsidRPr="006E5655" w:rsidP="17E055E3" w14:paraId="00332AF2" w14:textId="1AA94F09">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r w:rsidRPr="006E5655" w:rsidR="001A4D98">
        <w:rPr>
          <w:rFonts w:ascii="Times New Roman" w:eastAsia="Times New Roman" w:hAnsi="Times New Roman" w:cs="Times New Roman"/>
          <w:b/>
          <w:bCs/>
          <w:color w:val="000000" w:themeColor="text1"/>
          <w:sz w:val="24"/>
          <w:szCs w:val="24"/>
        </w:rPr>
        <w:t xml:space="preserve">- </w:t>
      </w:r>
      <w:r w:rsidRPr="006E5655">
        <w:rPr>
          <w:rFonts w:ascii="Times New Roman" w:eastAsia="Times New Roman" w:hAnsi="Times New Roman" w:cs="Times New Roman"/>
          <w:b/>
          <w:bCs/>
          <w:i/>
          <w:iCs/>
          <w:color w:val="000000" w:themeColor="text1"/>
          <w:sz w:val="24"/>
          <w:szCs w:val="24"/>
        </w:rPr>
        <w:t>Parents</w:t>
      </w:r>
      <w:r w:rsidRPr="006E5655" w:rsidR="4768C4B0">
        <w:rPr>
          <w:rFonts w:ascii="Times New Roman" w:eastAsia="Times New Roman" w:hAnsi="Times New Roman" w:cs="Times New Roman"/>
          <w:b/>
          <w:bCs/>
          <w:i/>
          <w:iCs/>
          <w:color w:val="000000" w:themeColor="text1"/>
          <w:sz w:val="24"/>
          <w:szCs w:val="24"/>
        </w:rPr>
        <w:t>’</w:t>
      </w:r>
      <w:r w:rsidRPr="006E5655">
        <w:rPr>
          <w:rFonts w:ascii="Times New Roman" w:eastAsia="Times New Roman" w:hAnsi="Times New Roman" w:cs="Times New Roman"/>
          <w:b/>
          <w:bCs/>
          <w:i/>
          <w:iCs/>
          <w:color w:val="000000" w:themeColor="text1"/>
          <w:sz w:val="24"/>
          <w:szCs w:val="24"/>
        </w:rPr>
        <w:t xml:space="preserve"> Night Out Evaluation </w:t>
      </w:r>
    </w:p>
    <w:p w:rsidR="00EC1C71" w:rsidRPr="006E5655" w:rsidP="68B604AA" w14:paraId="58DDB9F9" w14:textId="0628C8F2">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Pr>
          <w:rFonts w:ascii="Times New Roman" w:eastAsia="Times New Roman" w:hAnsi="Times New Roman" w:cs="Times New Roman"/>
          <w:i/>
          <w:iCs/>
          <w:color w:val="000000" w:themeColor="text1"/>
          <w:sz w:val="24"/>
          <w:szCs w:val="24"/>
        </w:rPr>
        <w:t xml:space="preserve">PNO </w:t>
      </w:r>
      <w:r w:rsidRPr="006E5655" w:rsidR="2DD631B7">
        <w:rPr>
          <w:rFonts w:ascii="Times New Roman" w:eastAsia="Times New Roman" w:hAnsi="Times New Roman" w:cs="Times New Roman"/>
          <w:i/>
          <w:iCs/>
          <w:color w:val="000000" w:themeColor="text1"/>
          <w:sz w:val="24"/>
          <w:szCs w:val="24"/>
        </w:rPr>
        <w:t xml:space="preserve">Evaluation </w:t>
      </w:r>
      <w:r w:rsidRPr="006E5655">
        <w:rPr>
          <w:rFonts w:ascii="Times New Roman" w:eastAsia="Times New Roman" w:hAnsi="Times New Roman" w:cs="Times New Roman"/>
          <w:color w:val="000000" w:themeColor="text1"/>
          <w:sz w:val="24"/>
          <w:szCs w:val="24"/>
        </w:rPr>
        <w:t xml:space="preserve">will </w:t>
      </w:r>
      <w:r w:rsidRPr="006E5655" w:rsidR="54A4E73B">
        <w:rPr>
          <w:rFonts w:ascii="Times New Roman" w:eastAsia="Times New Roman" w:hAnsi="Times New Roman" w:cs="Times New Roman"/>
          <w:color w:val="000000" w:themeColor="text1"/>
          <w:sz w:val="24"/>
          <w:szCs w:val="24"/>
        </w:rPr>
        <w:t xml:space="preserve">utilize a </w:t>
      </w:r>
      <w:r w:rsidRPr="006E5655" w:rsidR="008A73B2">
        <w:rPr>
          <w:rFonts w:ascii="Times New Roman" w:eastAsia="Times New Roman" w:hAnsi="Times New Roman" w:cs="Times New Roman"/>
          <w:color w:val="000000" w:themeColor="text1"/>
          <w:sz w:val="24"/>
          <w:szCs w:val="24"/>
        </w:rPr>
        <w:t>multiple-</w:t>
      </w:r>
      <w:r w:rsidRPr="006E5655" w:rsidR="449E1C71">
        <w:rPr>
          <w:rFonts w:ascii="Times New Roman" w:eastAsia="Times New Roman" w:hAnsi="Times New Roman" w:cs="Times New Roman"/>
          <w:color w:val="000000" w:themeColor="text1"/>
          <w:sz w:val="24"/>
          <w:szCs w:val="24"/>
        </w:rPr>
        <w:t xml:space="preserve">baseline </w:t>
      </w:r>
      <w:r w:rsidRPr="006E5655" w:rsidR="6FED3B94">
        <w:rPr>
          <w:rFonts w:ascii="Times New Roman" w:eastAsia="Times New Roman" w:hAnsi="Times New Roman" w:cs="Times New Roman"/>
          <w:color w:val="000000" w:themeColor="text1"/>
          <w:sz w:val="24"/>
          <w:szCs w:val="24"/>
        </w:rPr>
        <w:t xml:space="preserve">design, where three </w:t>
      </w:r>
      <w:r w:rsidRPr="006E5655" w:rsidR="008A73B2">
        <w:rPr>
          <w:rFonts w:ascii="Times New Roman" w:eastAsia="Times New Roman" w:hAnsi="Times New Roman" w:cs="Times New Roman"/>
          <w:color w:val="000000" w:themeColor="text1"/>
          <w:sz w:val="24"/>
          <w:szCs w:val="24"/>
        </w:rPr>
        <w:t>community</w:t>
      </w:r>
      <w:r w:rsidRPr="006E5655" w:rsidR="6FED3B94">
        <w:rPr>
          <w:rFonts w:ascii="Times New Roman" w:eastAsia="Times New Roman" w:hAnsi="Times New Roman" w:cs="Times New Roman"/>
          <w:color w:val="000000" w:themeColor="text1"/>
          <w:sz w:val="24"/>
          <w:szCs w:val="24"/>
        </w:rPr>
        <w:t xml:space="preserve"> sites will </w:t>
      </w:r>
      <w:r w:rsidRPr="006E5655" w:rsidR="3D06162B">
        <w:rPr>
          <w:rFonts w:ascii="Times New Roman" w:eastAsia="Times New Roman" w:hAnsi="Times New Roman" w:cs="Times New Roman"/>
          <w:color w:val="000000" w:themeColor="text1"/>
          <w:sz w:val="24"/>
          <w:szCs w:val="24"/>
        </w:rPr>
        <w:t>receive</w:t>
      </w:r>
      <w:r w:rsidRPr="006E5655" w:rsidR="6FED3B94">
        <w:rPr>
          <w:rFonts w:ascii="Times New Roman" w:eastAsia="Times New Roman" w:hAnsi="Times New Roman" w:cs="Times New Roman"/>
          <w:color w:val="000000" w:themeColor="text1"/>
          <w:sz w:val="24"/>
          <w:szCs w:val="24"/>
        </w:rPr>
        <w:t xml:space="preserve"> PNO materials and TTHY products</w:t>
      </w:r>
      <w:r w:rsidRPr="006E5655" w:rsidR="161C38FB">
        <w:rPr>
          <w:rFonts w:ascii="Times New Roman" w:eastAsia="Times New Roman" w:hAnsi="Times New Roman" w:cs="Times New Roman"/>
          <w:color w:val="000000" w:themeColor="text1"/>
          <w:sz w:val="24"/>
          <w:szCs w:val="24"/>
        </w:rPr>
        <w:t xml:space="preserve">. </w:t>
      </w:r>
      <w:r w:rsidRPr="006E5655" w:rsidR="05100EDC">
        <w:rPr>
          <w:rFonts w:ascii="Times New Roman" w:eastAsia="Times New Roman" w:hAnsi="Times New Roman" w:cs="Times New Roman"/>
          <w:color w:val="000000" w:themeColor="text1"/>
          <w:sz w:val="24"/>
          <w:szCs w:val="24"/>
        </w:rPr>
        <w:t>The evaluation surveys will be administered to participants before and after participation PNO and exposure to the campaign.</w:t>
      </w:r>
      <w:r w:rsidRPr="006E5655" w:rsidR="6AE89048">
        <w:rPr>
          <w:rFonts w:ascii="Times New Roman" w:eastAsia="Times New Roman" w:hAnsi="Times New Roman" w:cs="Times New Roman"/>
          <w:color w:val="000000" w:themeColor="text1"/>
          <w:sz w:val="24"/>
          <w:szCs w:val="24"/>
        </w:rPr>
        <w:t xml:space="preserve"> </w:t>
      </w:r>
      <w:r w:rsidRPr="006E5655" w:rsidR="2C437CA2">
        <w:rPr>
          <w:rFonts w:ascii="Times New Roman" w:eastAsia="Times New Roman" w:hAnsi="Times New Roman" w:cs="Times New Roman"/>
          <w:color w:val="000000" w:themeColor="text1"/>
          <w:sz w:val="24"/>
          <w:szCs w:val="24"/>
        </w:rPr>
        <w:t xml:space="preserve">Using </w:t>
      </w:r>
      <w:r w:rsidRPr="006E5655" w:rsidR="008A73B2">
        <w:rPr>
          <w:rFonts w:ascii="Times New Roman" w:eastAsia="Times New Roman" w:hAnsi="Times New Roman" w:cs="Times New Roman"/>
          <w:color w:val="000000" w:themeColor="text1"/>
          <w:sz w:val="24"/>
          <w:szCs w:val="24"/>
        </w:rPr>
        <w:t xml:space="preserve">multiple </w:t>
      </w:r>
      <w:r w:rsidRPr="006E5655" w:rsidR="2C437CA2">
        <w:rPr>
          <w:rFonts w:ascii="Times New Roman" w:eastAsia="Times New Roman" w:hAnsi="Times New Roman" w:cs="Times New Roman"/>
          <w:color w:val="000000" w:themeColor="text1"/>
          <w:sz w:val="24"/>
          <w:szCs w:val="24"/>
        </w:rPr>
        <w:t xml:space="preserve">baselines allows evaluators </w:t>
      </w:r>
      <w:r w:rsidRPr="006E5655" w:rsidR="624FC7F4">
        <w:rPr>
          <w:rFonts w:ascii="Times New Roman" w:eastAsia="Times New Roman" w:hAnsi="Times New Roman" w:cs="Times New Roman"/>
          <w:color w:val="000000" w:themeColor="text1"/>
          <w:sz w:val="24"/>
          <w:szCs w:val="24"/>
        </w:rPr>
        <w:t xml:space="preserve">to </w:t>
      </w:r>
      <w:r w:rsidRPr="006E5655" w:rsidR="2C437CA2">
        <w:rPr>
          <w:rFonts w:ascii="Times New Roman" w:eastAsia="Times New Roman" w:hAnsi="Times New Roman" w:cs="Times New Roman"/>
          <w:color w:val="000000" w:themeColor="text1"/>
          <w:sz w:val="24"/>
          <w:szCs w:val="24"/>
        </w:rPr>
        <w:t>understand the impa</w:t>
      </w:r>
      <w:r w:rsidRPr="006E5655" w:rsidR="249DDD8F">
        <w:rPr>
          <w:rFonts w:ascii="Times New Roman" w:eastAsia="Times New Roman" w:hAnsi="Times New Roman" w:cs="Times New Roman"/>
          <w:color w:val="000000" w:themeColor="text1"/>
          <w:sz w:val="24"/>
          <w:szCs w:val="24"/>
        </w:rPr>
        <w:t>c</w:t>
      </w:r>
      <w:r w:rsidRPr="006E5655" w:rsidR="2C437CA2">
        <w:rPr>
          <w:rFonts w:ascii="Times New Roman" w:eastAsia="Times New Roman" w:hAnsi="Times New Roman" w:cs="Times New Roman"/>
          <w:color w:val="000000" w:themeColor="text1"/>
          <w:sz w:val="24"/>
          <w:szCs w:val="24"/>
        </w:rPr>
        <w:t xml:space="preserve">t of different </w:t>
      </w:r>
      <w:r w:rsidRPr="006E5655" w:rsidR="008A73B2">
        <w:rPr>
          <w:rFonts w:ascii="Times New Roman" w:eastAsia="Times New Roman" w:hAnsi="Times New Roman" w:cs="Times New Roman"/>
          <w:color w:val="000000" w:themeColor="text1"/>
          <w:sz w:val="24"/>
          <w:szCs w:val="24"/>
        </w:rPr>
        <w:t>“dosages”</w:t>
      </w:r>
      <w:r w:rsidRPr="006E5655" w:rsidR="2C437CA2">
        <w:rPr>
          <w:rFonts w:ascii="Times New Roman" w:eastAsia="Times New Roman" w:hAnsi="Times New Roman" w:cs="Times New Roman"/>
          <w:color w:val="000000" w:themeColor="text1"/>
          <w:sz w:val="24"/>
          <w:szCs w:val="24"/>
        </w:rPr>
        <w:t xml:space="preserve"> of </w:t>
      </w:r>
      <w:r w:rsidRPr="006E5655" w:rsidR="509331B6">
        <w:rPr>
          <w:rFonts w:ascii="Times New Roman" w:eastAsia="Times New Roman" w:hAnsi="Times New Roman" w:cs="Times New Roman"/>
          <w:color w:val="000000" w:themeColor="text1"/>
          <w:sz w:val="24"/>
          <w:szCs w:val="24"/>
        </w:rPr>
        <w:t>materials</w:t>
      </w:r>
      <w:r w:rsidRPr="006E5655" w:rsidR="008A73B2">
        <w:rPr>
          <w:rFonts w:ascii="Times New Roman" w:eastAsia="Times New Roman" w:hAnsi="Times New Roman" w:cs="Times New Roman"/>
          <w:color w:val="000000" w:themeColor="text1"/>
          <w:sz w:val="24"/>
          <w:szCs w:val="24"/>
        </w:rPr>
        <w:t xml:space="preserve"> and duration of activities.</w:t>
      </w:r>
      <w:r w:rsidRPr="006E5655" w:rsidR="2C437CA2">
        <w:rPr>
          <w:rFonts w:ascii="Times New Roman" w:eastAsia="Times New Roman" w:hAnsi="Times New Roman" w:cs="Times New Roman"/>
          <w:color w:val="000000" w:themeColor="text1"/>
          <w:sz w:val="24"/>
          <w:szCs w:val="24"/>
        </w:rPr>
        <w:t xml:space="preserve"> </w:t>
      </w:r>
      <w:r w:rsidRPr="006E5655" w:rsidR="6102D2E9">
        <w:rPr>
          <w:rFonts w:ascii="Times New Roman" w:eastAsia="Times New Roman" w:hAnsi="Times New Roman" w:cs="Times New Roman"/>
          <w:color w:val="000000" w:themeColor="text1"/>
          <w:sz w:val="24"/>
          <w:szCs w:val="24"/>
        </w:rPr>
        <w:t>Collecting this</w:t>
      </w:r>
      <w:r w:rsidRPr="006E5655" w:rsidR="00C626F8">
        <w:rPr>
          <w:rFonts w:ascii="Times New Roman" w:eastAsia="Times New Roman" w:hAnsi="Times New Roman" w:cs="Times New Roman"/>
          <w:color w:val="000000" w:themeColor="text1"/>
          <w:sz w:val="24"/>
          <w:szCs w:val="24"/>
        </w:rPr>
        <w:t xml:space="preserve"> in a</w:t>
      </w:r>
      <w:r w:rsidRPr="006E5655" w:rsidR="00C06A06">
        <w:rPr>
          <w:rFonts w:ascii="Times New Roman" w:eastAsia="Times New Roman" w:hAnsi="Times New Roman" w:cs="Times New Roman"/>
          <w:color w:val="000000" w:themeColor="text1"/>
          <w:sz w:val="24"/>
          <w:szCs w:val="24"/>
        </w:rPr>
        <w:t xml:space="preserve"> single,</w:t>
      </w:r>
      <w:r w:rsidRPr="006E5655" w:rsidR="00C626F8">
        <w:rPr>
          <w:rFonts w:ascii="Times New Roman" w:eastAsia="Times New Roman" w:hAnsi="Times New Roman" w:cs="Times New Roman"/>
          <w:color w:val="000000" w:themeColor="text1"/>
          <w:sz w:val="24"/>
          <w:szCs w:val="24"/>
        </w:rPr>
        <w:t xml:space="preserve"> static evaluation</w:t>
      </w:r>
      <w:r w:rsidRPr="006E5655" w:rsidR="00C06A06">
        <w:rPr>
          <w:rFonts w:ascii="Times New Roman" w:eastAsia="Times New Roman" w:hAnsi="Times New Roman" w:cs="Times New Roman"/>
          <w:color w:val="000000" w:themeColor="text1"/>
          <w:sz w:val="24"/>
          <w:szCs w:val="24"/>
        </w:rPr>
        <w:t xml:space="preserve"> </w:t>
      </w:r>
      <w:r w:rsidRPr="006E5655" w:rsidR="008142CF">
        <w:rPr>
          <w:rFonts w:ascii="Times New Roman" w:eastAsia="Times New Roman" w:hAnsi="Times New Roman" w:cs="Times New Roman"/>
          <w:color w:val="000000" w:themeColor="text1"/>
          <w:sz w:val="24"/>
          <w:szCs w:val="24"/>
        </w:rPr>
        <w:t xml:space="preserve">would </w:t>
      </w:r>
      <w:r w:rsidRPr="006E5655" w:rsidR="008A73B2">
        <w:rPr>
          <w:rFonts w:ascii="Times New Roman" w:eastAsia="Times New Roman" w:hAnsi="Times New Roman" w:cs="Times New Roman"/>
          <w:color w:val="000000" w:themeColor="text1"/>
          <w:sz w:val="24"/>
          <w:szCs w:val="24"/>
        </w:rPr>
        <w:t xml:space="preserve">prove more difficult for evaluators to draw meaningful conclusions about the potential influence of the campaign exposure in any perceived changes reported or observed. </w:t>
      </w:r>
    </w:p>
    <w:p w:rsidR="00290C04" w:rsidRPr="006E5655" w:rsidP="00E139D0" w14:paraId="317BA163" w14:textId="77777777">
      <w:pPr>
        <w:pBdr>
          <w:bottom w:val="single" w:sz="4" w:space="1" w:color="auto"/>
        </w:pBdr>
        <w:rPr>
          <w:rFonts w:ascii="Times New Roman" w:eastAsia="Times New Roman" w:hAnsi="Times New Roman" w:cs="Times New Roman"/>
          <w:b/>
          <w:color w:val="000000" w:themeColor="text1"/>
          <w:sz w:val="24"/>
          <w:szCs w:val="24"/>
        </w:rPr>
      </w:pPr>
    </w:p>
    <w:p w:rsidR="003D3180" w:rsidRPr="006E5655" w:rsidP="00E139D0" w14:paraId="39EEB56F" w14:textId="3367D5A3">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7.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Consistency With the Guidelines in 5 CFR 1320.5(d)(2)</w:t>
      </w:r>
    </w:p>
    <w:p w:rsidR="003D3180" w:rsidRPr="006E5655" w:rsidP="00A2767C" w14:paraId="1818F314" w14:textId="4F5B8443">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All </w:t>
      </w:r>
      <w:r w:rsidRPr="006E5655" w:rsidR="5D2C0204">
        <w:rPr>
          <w:rFonts w:ascii="Times New Roman" w:eastAsia="Times New Roman" w:hAnsi="Times New Roman" w:cs="Times New Roman"/>
          <w:color w:val="000000" w:themeColor="text1"/>
          <w:sz w:val="24"/>
          <w:szCs w:val="24"/>
        </w:rPr>
        <w:t xml:space="preserve">information </w:t>
      </w:r>
      <w:r w:rsidRPr="006E5655">
        <w:rPr>
          <w:rFonts w:ascii="Times New Roman" w:eastAsia="Times New Roman" w:hAnsi="Times New Roman" w:cs="Times New Roman"/>
          <w:color w:val="000000" w:themeColor="text1"/>
          <w:sz w:val="24"/>
          <w:szCs w:val="24"/>
        </w:rPr>
        <w:t xml:space="preserve">proposed under this OMB package </w:t>
      </w:r>
      <w:r w:rsidRPr="006E5655" w:rsidR="5D2C0204">
        <w:rPr>
          <w:rFonts w:ascii="Times New Roman" w:eastAsia="Times New Roman" w:hAnsi="Times New Roman" w:cs="Times New Roman"/>
          <w:color w:val="000000" w:themeColor="text1"/>
          <w:sz w:val="24"/>
          <w:szCs w:val="24"/>
        </w:rPr>
        <w:t>fully complies with 5 CFR 1320.5(d)(2).</w:t>
      </w:r>
    </w:p>
    <w:p w:rsidR="00290C04" w:rsidRPr="006E5655" w:rsidP="00E139D0" w14:paraId="4CF50599" w14:textId="77777777">
      <w:pPr>
        <w:pBdr>
          <w:bottom w:val="single" w:sz="4" w:space="1" w:color="auto"/>
        </w:pBdr>
        <w:rPr>
          <w:rFonts w:ascii="Times New Roman" w:eastAsia="Times New Roman" w:hAnsi="Times New Roman" w:cs="Times New Roman"/>
          <w:b/>
          <w:color w:val="000000" w:themeColor="text1"/>
          <w:sz w:val="24"/>
          <w:szCs w:val="24"/>
        </w:rPr>
      </w:pPr>
    </w:p>
    <w:p w:rsidR="003D3180" w:rsidRPr="006E5655" w:rsidP="00E139D0" w14:paraId="6949740E" w14:textId="6EEB1E44">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8.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Consultation Outside the Agency</w:t>
      </w:r>
    </w:p>
    <w:p w:rsidR="003D3180" w:rsidRPr="006E5655" w:rsidP="00B54385" w14:paraId="1AB1BE90" w14:textId="6A663373">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color w:val="000000" w:themeColor="text1"/>
          <w:sz w:val="24"/>
          <w:szCs w:val="24"/>
        </w:rPr>
        <w:t xml:space="preserve">a.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Federal Register Notice</w:t>
      </w:r>
      <w:r w:rsidRPr="006E5655">
        <w:rPr>
          <w:rFonts w:ascii="Times New Roman" w:eastAsia="Times New Roman" w:hAnsi="Times New Roman" w:cs="Times New Roman"/>
          <w:color w:val="000000" w:themeColor="text1"/>
          <w:sz w:val="24"/>
          <w:szCs w:val="24"/>
        </w:rPr>
        <w:t xml:space="preserve"> </w:t>
      </w:r>
    </w:p>
    <w:p w:rsidR="003D3180" w:rsidRPr="006E5655" w:rsidP="00B54385" w14:paraId="48A059B4" w14:textId="260626E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notice required in 5 CFR 1320.8(d) was published in the </w:t>
      </w:r>
      <w:r w:rsidRPr="006E5655">
        <w:rPr>
          <w:rFonts w:ascii="Times New Roman" w:eastAsia="Times New Roman" w:hAnsi="Times New Roman" w:cs="Times New Roman"/>
          <w:i/>
          <w:color w:val="000000" w:themeColor="text1"/>
          <w:sz w:val="24"/>
          <w:szCs w:val="24"/>
        </w:rPr>
        <w:t>Federal Register</w:t>
      </w:r>
      <w:r w:rsidRPr="006E5655">
        <w:rPr>
          <w:rFonts w:ascii="Times New Roman" w:eastAsia="Times New Roman" w:hAnsi="Times New Roman" w:cs="Times New Roman"/>
          <w:color w:val="000000" w:themeColor="text1"/>
          <w:sz w:val="24"/>
          <w:szCs w:val="24"/>
        </w:rPr>
        <w:t xml:space="preserve"> on </w:t>
      </w:r>
      <w:r w:rsidR="00A548F5">
        <w:rPr>
          <w:rFonts w:ascii="Times New Roman" w:eastAsia="Times New Roman" w:hAnsi="Times New Roman" w:cs="Times New Roman"/>
          <w:color w:val="000000" w:themeColor="text1"/>
          <w:sz w:val="24"/>
          <w:szCs w:val="24"/>
        </w:rPr>
        <w:t>4/22/2024</w:t>
      </w:r>
      <w:r w:rsidRPr="00A548F5">
        <w:rPr>
          <w:rFonts w:ascii="Times New Roman" w:eastAsia="Times New Roman" w:hAnsi="Times New Roman" w:cs="Times New Roman"/>
          <w:color w:val="000000" w:themeColor="text1"/>
          <w:sz w:val="24"/>
          <w:szCs w:val="24"/>
        </w:rPr>
        <w:t xml:space="preserve"> (Vol.</w:t>
      </w:r>
      <w:r w:rsidR="00A548F5">
        <w:rPr>
          <w:rFonts w:ascii="Times New Roman" w:eastAsia="Times New Roman" w:hAnsi="Times New Roman" w:cs="Times New Roman"/>
          <w:color w:val="000000" w:themeColor="text1"/>
          <w:sz w:val="24"/>
          <w:szCs w:val="24"/>
        </w:rPr>
        <w:t xml:space="preserve"> 89</w:t>
      </w:r>
      <w:r w:rsidRPr="00A548F5">
        <w:rPr>
          <w:rFonts w:ascii="Times New Roman" w:eastAsia="Times New Roman" w:hAnsi="Times New Roman" w:cs="Times New Roman"/>
          <w:color w:val="000000" w:themeColor="text1"/>
          <w:sz w:val="24"/>
          <w:szCs w:val="24"/>
        </w:rPr>
        <w:t>, page</w:t>
      </w:r>
      <w:r w:rsidR="00A548F5">
        <w:rPr>
          <w:rFonts w:ascii="Times New Roman" w:eastAsia="Times New Roman" w:hAnsi="Times New Roman" w:cs="Times New Roman"/>
          <w:color w:val="000000" w:themeColor="text1"/>
          <w:sz w:val="24"/>
          <w:szCs w:val="24"/>
        </w:rPr>
        <w:t xml:space="preserve"> </w:t>
      </w:r>
      <w:r w:rsidRPr="00A548F5" w:rsidR="00A548F5">
        <w:rPr>
          <w:rFonts w:ascii="Times New Roman" w:eastAsia="Times New Roman" w:hAnsi="Times New Roman" w:cs="Times New Roman"/>
          <w:color w:val="000000" w:themeColor="text1"/>
          <w:sz w:val="24"/>
          <w:szCs w:val="24"/>
        </w:rPr>
        <w:t>29345</w:t>
      </w:r>
      <w:r w:rsidRPr="00A548F5">
        <w:rPr>
          <w:rFonts w:ascii="Times New Roman" w:eastAsia="Times New Roman" w:hAnsi="Times New Roman" w:cs="Times New Roman"/>
          <w:color w:val="000000" w:themeColor="text1"/>
          <w:sz w:val="24"/>
          <w:szCs w:val="24"/>
        </w:rPr>
        <w:t>)</w:t>
      </w:r>
      <w:r w:rsidRPr="00A548F5" w:rsidR="00365DF7">
        <w:rPr>
          <w:rFonts w:ascii="Times New Roman" w:eastAsia="Times New Roman" w:hAnsi="Times New Roman" w:cs="Times New Roman"/>
          <w:color w:val="000000" w:themeColor="text1"/>
          <w:sz w:val="24"/>
          <w:szCs w:val="24"/>
        </w:rPr>
        <w:t xml:space="preserve">. </w:t>
      </w:r>
      <w:r w:rsidRPr="00A548F5">
        <w:rPr>
          <w:rFonts w:ascii="Times New Roman" w:eastAsia="Times New Roman" w:hAnsi="Times New Roman" w:cs="Times New Roman"/>
          <w:color w:val="000000" w:themeColor="text1"/>
          <w:sz w:val="24"/>
          <w:szCs w:val="24"/>
        </w:rPr>
        <w:t>SAMHSA did not receive any comments.</w:t>
      </w:r>
    </w:p>
    <w:p w:rsidR="003D3180" w:rsidRPr="006E5655" w:rsidP="00B54385" w14:paraId="4A9E1712" w14:textId="469082EB">
      <w:pP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b.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Consultations Outside of the Agency</w:t>
      </w:r>
    </w:p>
    <w:p w:rsidR="00EC1C71" w:rsidRPr="006E5655" w:rsidP="002054DF" w14:paraId="2DBB6E64" w14:textId="278FB4DE">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B54385" w14:paraId="37E5E068" w14:textId="7D2F2BF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SAMHSA consulted with </w:t>
      </w:r>
      <w:r w:rsidRPr="006E5655" w:rsidR="7F21954B">
        <w:rPr>
          <w:rFonts w:ascii="Times New Roman" w:eastAsia="Times New Roman" w:hAnsi="Times New Roman" w:cs="Times New Roman"/>
          <w:color w:val="000000" w:themeColor="text1"/>
          <w:sz w:val="24"/>
          <w:szCs w:val="24"/>
        </w:rPr>
        <w:t xml:space="preserve">the </w:t>
      </w:r>
      <w:r w:rsidRPr="006E5655" w:rsidR="4C9F94CF">
        <w:rPr>
          <w:rFonts w:ascii="Times New Roman" w:eastAsia="Times New Roman" w:hAnsi="Times New Roman" w:cs="Times New Roman"/>
          <w:color w:val="000000" w:themeColor="text1"/>
          <w:sz w:val="24"/>
          <w:szCs w:val="24"/>
        </w:rPr>
        <w:t>ICCPUD</w:t>
      </w:r>
      <w:r w:rsidRPr="006E5655" w:rsidR="7F21954B">
        <w:rPr>
          <w:rFonts w:ascii="Times New Roman" w:eastAsia="Times New Roman" w:hAnsi="Times New Roman" w:cs="Times New Roman"/>
          <w:color w:val="000000" w:themeColor="text1"/>
          <w:sz w:val="24"/>
          <w:szCs w:val="24"/>
        </w:rPr>
        <w:t xml:space="preserve"> and </w:t>
      </w:r>
      <w:r w:rsidRPr="006E5655">
        <w:rPr>
          <w:rFonts w:ascii="Times New Roman" w:eastAsia="Times New Roman" w:hAnsi="Times New Roman" w:cs="Times New Roman"/>
          <w:color w:val="000000" w:themeColor="text1"/>
          <w:sz w:val="24"/>
          <w:szCs w:val="24"/>
        </w:rPr>
        <w:t xml:space="preserve">several experts in the revision of the </w:t>
      </w:r>
      <w:r w:rsidRPr="006E5655">
        <w:rPr>
          <w:rFonts w:ascii="Times New Roman" w:eastAsia="Times New Roman" w:hAnsi="Times New Roman" w:cs="Times New Roman"/>
          <w:i/>
          <w:iCs/>
          <w:color w:val="000000" w:themeColor="text1"/>
          <w:sz w:val="24"/>
          <w:szCs w:val="24"/>
        </w:rPr>
        <w:t>State Survey</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In addition, SAMHSA incorporated feedback obtained from respondents over the course of administering the survey under the current OMB approval</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Based on these consultations, SAMHSA ensured that the data to be collected did not exist in another form, the survey instrument was clearly written, and the </w:t>
      </w:r>
      <w:r w:rsidRPr="006E5655">
        <w:rPr>
          <w:rFonts w:ascii="Times New Roman" w:eastAsia="Times New Roman" w:hAnsi="Times New Roman" w:cs="Times New Roman"/>
          <w:i/>
          <w:iCs/>
          <w:color w:val="000000" w:themeColor="text1"/>
          <w:sz w:val="24"/>
          <w:szCs w:val="24"/>
        </w:rPr>
        <w:t>Survey</w:t>
      </w:r>
      <w:r w:rsidRPr="006E5655">
        <w:rPr>
          <w:rFonts w:ascii="Times New Roman" w:eastAsia="Times New Roman" w:hAnsi="Times New Roman" w:cs="Times New Roman"/>
          <w:color w:val="000000" w:themeColor="text1"/>
          <w:sz w:val="24"/>
          <w:szCs w:val="24"/>
        </w:rPr>
        <w:t xml:space="preserve"> was easy to complete. </w:t>
      </w:r>
    </w:p>
    <w:p w:rsidR="003D3180" w:rsidRPr="004624D0" w:rsidP="00B54385" w14:paraId="65DE634C" w14:textId="77777777">
      <w:pPr>
        <w:ind w:left="630"/>
        <w:rPr>
          <w:rFonts w:ascii="Times New Roman" w:eastAsia="Times New Roman" w:hAnsi="Times New Roman" w:cs="Times New Roman"/>
          <w:b/>
          <w:i/>
          <w:iCs/>
          <w:color w:val="000000" w:themeColor="text1"/>
          <w:sz w:val="24"/>
          <w:szCs w:val="24"/>
          <w:lang w:val="fr-FR"/>
        </w:rPr>
      </w:pPr>
      <w:r w:rsidRPr="004624D0">
        <w:rPr>
          <w:rFonts w:ascii="Times New Roman" w:eastAsia="Times New Roman" w:hAnsi="Times New Roman" w:cs="Times New Roman"/>
          <w:b/>
          <w:i/>
          <w:iCs/>
          <w:color w:val="000000" w:themeColor="text1"/>
          <w:sz w:val="24"/>
          <w:szCs w:val="24"/>
          <w:lang w:val="fr-FR"/>
        </w:rPr>
        <w:t>Consultants</w:t>
      </w:r>
    </w:p>
    <w:p w:rsidR="003D3180" w:rsidRPr="004624D0" w:rsidP="00B54385" w14:paraId="7169FD9D" w14:textId="77777777">
      <w:pPr>
        <w:spacing w:after="0" w:line="240" w:lineRule="auto"/>
        <w:ind w:left="630"/>
        <w:rPr>
          <w:rFonts w:ascii="Times New Roman" w:eastAsia="Times New Roman" w:hAnsi="Times New Roman" w:cs="Times New Roman"/>
          <w:color w:val="000000" w:themeColor="text1"/>
          <w:sz w:val="24"/>
          <w:szCs w:val="24"/>
          <w:lang w:val="fr-FR"/>
        </w:rPr>
      </w:pPr>
      <w:r w:rsidRPr="004624D0">
        <w:rPr>
          <w:rFonts w:ascii="Times New Roman" w:eastAsia="Times New Roman" w:hAnsi="Times New Roman" w:cs="Times New Roman"/>
          <w:color w:val="000000" w:themeColor="text1"/>
          <w:sz w:val="24"/>
          <w:szCs w:val="24"/>
          <w:lang w:val="fr-FR"/>
        </w:rPr>
        <w:t>Cheryl McDonnell, Ph.D.</w:t>
      </w:r>
    </w:p>
    <w:p w:rsidR="003D3180" w:rsidRPr="006E5655" w:rsidP="00B54385" w14:paraId="0A33539E" w14:textId="77777777">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Senior Research Scientist </w:t>
      </w:r>
    </w:p>
    <w:p w:rsidR="003D3180" w:rsidRPr="006E5655" w:rsidP="00B54385" w14:paraId="6E1B974F" w14:textId="2533C30C">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003D3180" w:rsidRPr="006E5655" w:rsidP="00B54385" w14:paraId="33889368" w14:textId="77777777">
      <w:pPr>
        <w:spacing w:after="0" w:line="240" w:lineRule="auto"/>
        <w:ind w:left="630"/>
        <w:rPr>
          <w:rFonts w:ascii="Times New Roman" w:eastAsia="Times New Roman" w:hAnsi="Times New Roman" w:cs="Times New Roman"/>
          <w:color w:val="000000" w:themeColor="text1"/>
          <w:sz w:val="24"/>
          <w:szCs w:val="24"/>
        </w:rPr>
      </w:pPr>
    </w:p>
    <w:p w:rsidR="00C95E7C" w:rsidRPr="006E5655" w:rsidP="00B54385" w14:paraId="3086160F" w14:textId="02EB5EA1">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Alicia Sparks, Ph.D., M.P.H.</w:t>
      </w:r>
    </w:p>
    <w:p w:rsidR="00C95E7C" w:rsidRPr="006E5655" w:rsidP="00B54385" w14:paraId="2308F98B" w14:textId="1A99FD7D">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Senior Principal</w:t>
      </w:r>
    </w:p>
    <w:p w:rsidR="00C95E7C" w:rsidRPr="006E5655" w:rsidP="00B54385" w14:paraId="399F0828" w14:textId="777BB2AB">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00C95E7C" w:rsidRPr="006E5655" w:rsidP="00B54385" w14:paraId="2C321F8C" w14:textId="77777777">
      <w:pPr>
        <w:spacing w:after="0" w:line="240" w:lineRule="auto"/>
        <w:ind w:left="630"/>
        <w:rPr>
          <w:rFonts w:ascii="Times New Roman" w:eastAsia="Times New Roman" w:hAnsi="Times New Roman" w:cs="Times New Roman"/>
          <w:color w:val="000000" w:themeColor="text1"/>
          <w:sz w:val="24"/>
          <w:szCs w:val="24"/>
          <w:highlight w:val="yellow"/>
        </w:rPr>
      </w:pPr>
    </w:p>
    <w:p w:rsidR="003D3180" w:rsidRPr="006E5655" w:rsidP="00B54385" w14:paraId="198BD13A" w14:textId="5D2D4161">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Carol Cannon, M.A.</w:t>
      </w:r>
    </w:p>
    <w:p w:rsidR="003D3180" w:rsidRPr="006E5655" w:rsidP="00B54385" w14:paraId="23E66CBF" w14:textId="77777777">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Research Scientist</w:t>
      </w:r>
    </w:p>
    <w:p w:rsidR="003D3180" w:rsidRPr="006E5655" w:rsidP="00B54385" w14:paraId="59E6AA96" w14:textId="5F824740">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00EC1C71" w:rsidRPr="006E5655" w:rsidP="00B54385" w14:paraId="7DEE9A02" w14:textId="77777777">
      <w:pPr>
        <w:spacing w:after="0" w:line="240" w:lineRule="auto"/>
        <w:ind w:left="630"/>
        <w:rPr>
          <w:rFonts w:ascii="Times New Roman" w:eastAsia="Times New Roman" w:hAnsi="Times New Roman" w:cs="Times New Roman"/>
          <w:color w:val="000000" w:themeColor="text1"/>
          <w:sz w:val="24"/>
          <w:szCs w:val="24"/>
        </w:rPr>
      </w:pPr>
    </w:p>
    <w:p w:rsidR="00EC1C71" w:rsidRPr="006E5655" w:rsidP="00B54385" w14:paraId="43B46775" w14:textId="23F2D5BE">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Carrie Cristofes</w:t>
      </w:r>
    </w:p>
    <w:p w:rsidR="00EC1C71" w:rsidRPr="006E5655" w:rsidP="00B54385" w14:paraId="2F6747B0" w14:textId="05FA3285">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Executive Director</w:t>
      </w:r>
    </w:p>
    <w:p w:rsidR="00EC1C71" w:rsidRPr="006E5655" w:rsidP="00B54385" w14:paraId="746229C9" w14:textId="59A0BD69">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National Liquor Law Enforcement Association</w:t>
      </w:r>
    </w:p>
    <w:p w:rsidR="00EC1C71" w:rsidRPr="006E5655" w:rsidP="00B54385" w14:paraId="53FA5FE2" w14:textId="77777777">
      <w:pPr>
        <w:spacing w:after="0" w:line="240" w:lineRule="auto"/>
        <w:ind w:left="630"/>
        <w:rPr>
          <w:rFonts w:ascii="Times New Roman" w:eastAsia="Times New Roman" w:hAnsi="Times New Roman" w:cs="Times New Roman"/>
          <w:color w:val="000000" w:themeColor="text1"/>
          <w:sz w:val="24"/>
          <w:szCs w:val="24"/>
        </w:rPr>
      </w:pPr>
    </w:p>
    <w:p w:rsidR="00EC1C71" w:rsidRPr="006E5655" w:rsidP="00B54385" w14:paraId="140E318C" w14:textId="74CB6812">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Kedar Dange, M.P.H.</w:t>
      </w:r>
    </w:p>
    <w:p w:rsidR="00EC1C71" w:rsidRPr="006E5655" w:rsidP="00B54385" w14:paraId="5402CB57" w14:textId="36F20635">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Public Policy Analyst</w:t>
      </w:r>
    </w:p>
    <w:p w:rsidR="00EC1C71" w:rsidRPr="006E5655" w:rsidP="00B54385" w14:paraId="2FC4E3F3" w14:textId="1BF01962">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National Alcohol Beverage Control Association</w:t>
      </w:r>
    </w:p>
    <w:p w:rsidR="6DCF118E" w:rsidRPr="006E5655" w:rsidP="00B54385" w14:paraId="43EC857E" w14:textId="5862C022">
      <w:pPr>
        <w:spacing w:after="0" w:line="240" w:lineRule="auto"/>
        <w:rPr>
          <w:rFonts w:ascii="Times New Roman" w:eastAsia="Times New Roman" w:hAnsi="Times New Roman" w:cs="Times New Roman"/>
          <w:color w:val="000000" w:themeColor="text1"/>
          <w:sz w:val="24"/>
          <w:szCs w:val="24"/>
        </w:rPr>
      </w:pPr>
    </w:p>
    <w:p w:rsidR="04D95758" w:rsidRPr="006E5655" w:rsidP="00B54385" w14:paraId="22CD38A6" w14:textId="3EFB2234">
      <w:pPr>
        <w:spacing w:after="0" w:line="240" w:lineRule="auto"/>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Policy Academy Formative Evaluation</w:t>
      </w:r>
    </w:p>
    <w:p w:rsidR="04D95758" w:rsidRPr="006E5655" w:rsidP="009F377C" w14:paraId="56B15A8E" w14:textId="08FB23BA">
      <w:pPr>
        <w:spacing w:after="0" w:line="240" w:lineRule="auto"/>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sidR="001A4D98">
        <w:rPr>
          <w:rFonts w:ascii="Times New Roman" w:eastAsia="Times New Roman" w:hAnsi="Times New Roman" w:cs="Times New Roman"/>
          <w:i/>
          <w:iCs/>
          <w:color w:val="000000" w:themeColor="text1"/>
          <w:sz w:val="24"/>
          <w:szCs w:val="24"/>
        </w:rPr>
        <w:t>Policy Academy Formative Evaluation</w:t>
      </w:r>
      <w:r w:rsidRPr="006E5655">
        <w:rPr>
          <w:rFonts w:ascii="Times New Roman" w:eastAsia="Times New Roman" w:hAnsi="Times New Roman" w:cs="Times New Roman"/>
          <w:color w:val="000000" w:themeColor="text1"/>
          <w:sz w:val="24"/>
          <w:szCs w:val="24"/>
        </w:rPr>
        <w:t xml:space="preserve"> requires the expertise of a team of evaluators</w:t>
      </w:r>
      <w:r w:rsidRPr="006E5655" w:rsidR="00AC3A98">
        <w:rPr>
          <w:rFonts w:ascii="Times New Roman" w:eastAsia="Times New Roman" w:hAnsi="Times New Roman" w:cs="Times New Roman"/>
          <w:color w:val="000000" w:themeColor="text1"/>
          <w:sz w:val="24"/>
          <w:szCs w:val="24"/>
        </w:rPr>
        <w:t xml:space="preserve"> to ensure that the questions support a rapid cycle feedback model that will allow real-time improvements to the content and process of the Policy Academy. These consultants include experts in alcohol policy as well as evaluation methodology.</w:t>
      </w:r>
    </w:p>
    <w:p w:rsidR="00AC3A98" w:rsidRPr="006E5655" w:rsidP="009F377C" w14:paraId="4B7EAC8F" w14:textId="77777777">
      <w:pPr>
        <w:spacing w:after="0" w:line="240" w:lineRule="auto"/>
        <w:rPr>
          <w:rFonts w:ascii="Times New Roman" w:eastAsia="Times New Roman" w:hAnsi="Times New Roman" w:cs="Times New Roman"/>
          <w:color w:val="000000" w:themeColor="text1"/>
          <w:sz w:val="24"/>
          <w:szCs w:val="24"/>
        </w:rPr>
      </w:pPr>
    </w:p>
    <w:p w:rsidR="00AC3A98" w:rsidRPr="006E5655" w:rsidP="00AC3A98" w14:paraId="22B3C4F6" w14:textId="77777777">
      <w:pPr>
        <w:ind w:left="630"/>
        <w:rPr>
          <w:rFonts w:ascii="Times New Roman" w:eastAsia="Times New Roman" w:hAnsi="Times New Roman" w:cs="Times New Roman"/>
          <w:b/>
          <w:i/>
          <w:iCs/>
          <w:color w:val="000000" w:themeColor="text1"/>
          <w:sz w:val="24"/>
          <w:szCs w:val="24"/>
        </w:rPr>
      </w:pPr>
      <w:r w:rsidRPr="006E5655">
        <w:rPr>
          <w:rFonts w:ascii="Times New Roman" w:eastAsia="Times New Roman" w:hAnsi="Times New Roman" w:cs="Times New Roman"/>
          <w:b/>
          <w:i/>
          <w:iCs/>
          <w:color w:val="000000" w:themeColor="text1"/>
          <w:sz w:val="24"/>
          <w:szCs w:val="24"/>
        </w:rPr>
        <w:t>Consultants</w:t>
      </w:r>
    </w:p>
    <w:p w:rsidR="00AC3A98" w:rsidRPr="006E5655" w:rsidP="00AC3A98" w14:paraId="66F3A779" w14:textId="77777777">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Alicia Sparks, Ph.D., M.P.H.</w:t>
      </w:r>
    </w:p>
    <w:p w:rsidR="00AC3A98" w:rsidRPr="006E5655" w:rsidP="00AC3A98" w14:paraId="2C6CBE53" w14:textId="77777777">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Senior Principal</w:t>
      </w:r>
    </w:p>
    <w:p w:rsidR="00AC3A98" w:rsidRPr="006E5655" w:rsidP="00AC3A98" w14:paraId="62CE492C" w14:textId="77777777">
      <w:pPr>
        <w:spacing w:after="0" w:line="240" w:lineRule="auto"/>
        <w:ind w:left="63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00AC3A98" w:rsidRPr="006E5655" w:rsidP="00AC3A98" w14:paraId="7052484A" w14:textId="77777777">
      <w:pPr>
        <w:spacing w:after="0" w:line="240" w:lineRule="auto"/>
        <w:ind w:left="630"/>
        <w:rPr>
          <w:rFonts w:ascii="Times New Roman" w:eastAsia="Times New Roman" w:hAnsi="Times New Roman" w:cs="Times New Roman"/>
          <w:color w:val="000000" w:themeColor="text1"/>
          <w:sz w:val="24"/>
          <w:szCs w:val="24"/>
        </w:rPr>
      </w:pPr>
    </w:p>
    <w:p w:rsidR="00AC3A98" w:rsidRPr="006E5655" w:rsidP="00B54385" w14:paraId="6B1278FF"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Erin Burns, Ph.D.</w:t>
      </w:r>
    </w:p>
    <w:p w:rsidR="00AC3A98" w:rsidRPr="006E5655" w:rsidP="00B54385" w14:paraId="3EB8AFBF"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Principal, Data and Evaluation Team Lead </w:t>
      </w:r>
    </w:p>
    <w:p w:rsidR="00AC3A98" w:rsidRPr="006E5655" w:rsidP="00B54385" w14:paraId="4E3AF572"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Synergy Enterprises, Inc. </w:t>
      </w:r>
    </w:p>
    <w:p w:rsidR="00AC3A98" w:rsidRPr="006E5655" w:rsidP="00B54385" w14:paraId="46E7060F" w14:textId="77777777">
      <w:pPr>
        <w:spacing w:after="0" w:line="240" w:lineRule="auto"/>
        <w:ind w:left="810" w:hanging="180"/>
        <w:rPr>
          <w:rFonts w:ascii="Times New Roman" w:eastAsia="Times New Roman" w:hAnsi="Times New Roman" w:cs="Times New Roman"/>
          <w:color w:val="000000" w:themeColor="text1"/>
          <w:sz w:val="24"/>
          <w:szCs w:val="24"/>
        </w:rPr>
      </w:pPr>
    </w:p>
    <w:p w:rsidR="00AC3A98" w:rsidRPr="006E5655" w:rsidP="00B54385" w14:paraId="27E039A7"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Rachel Edsall, M.P,H.</w:t>
      </w:r>
    </w:p>
    <w:p w:rsidR="00AC3A98" w:rsidRPr="006E5655" w:rsidP="00B54385" w14:paraId="60108B17"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Associate, Data and Evaluation</w:t>
      </w:r>
    </w:p>
    <w:p w:rsidR="00AC3A98" w:rsidRPr="006E5655" w:rsidP="009F377C" w14:paraId="38E036EA" w14:textId="75B4DFDF">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p>
    <w:p w:rsidR="00AC3A98" w:rsidRPr="006E5655" w:rsidP="009F377C" w14:paraId="6B8F4051" w14:textId="3C36093B">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Michael Sparks, M.A.</w:t>
      </w:r>
    </w:p>
    <w:p w:rsidR="00AC3A98" w:rsidRPr="006E5655" w:rsidP="009F377C" w14:paraId="68DB7D7F" w14:textId="3D8A122E">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President</w:t>
      </w:r>
    </w:p>
    <w:p w:rsidR="00AC3A98" w:rsidRPr="006E5655" w:rsidP="00B54385" w14:paraId="23C3E95B" w14:textId="08419301">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SparksInitiatives</w:t>
      </w:r>
    </w:p>
    <w:p w:rsidR="00AC3A98" w:rsidRPr="006E5655" w:rsidP="00B54385" w14:paraId="38FB7C32" w14:textId="77777777">
      <w:pPr>
        <w:spacing w:after="0" w:line="240" w:lineRule="auto"/>
        <w:rPr>
          <w:rFonts w:ascii="Times New Roman" w:eastAsia="Times New Roman" w:hAnsi="Times New Roman" w:cs="Times New Roman"/>
          <w:color w:val="000000" w:themeColor="text1"/>
          <w:sz w:val="24"/>
          <w:szCs w:val="24"/>
        </w:rPr>
      </w:pPr>
    </w:p>
    <w:p w:rsidR="6DCF118E" w:rsidRPr="006E5655" w:rsidP="00B54385" w14:paraId="03C004A5" w14:textId="387B72AF">
      <w:pPr>
        <w:spacing w:after="0" w:line="240" w:lineRule="auto"/>
        <w:rPr>
          <w:rFonts w:ascii="Times New Roman" w:eastAsia="Times New Roman" w:hAnsi="Times New Roman" w:cs="Times New Roman"/>
          <w:color w:val="000000" w:themeColor="text1"/>
          <w:sz w:val="24"/>
          <w:szCs w:val="24"/>
        </w:rPr>
      </w:pPr>
    </w:p>
    <w:p w:rsidR="7F8D492D" w:rsidRPr="006E5655" w:rsidP="17E055E3" w14:paraId="24916CEF" w14:textId="0AC38864">
      <w:pPr>
        <w:spacing w:after="0" w:line="240" w:lineRule="auto"/>
        <w:rPr>
          <w:rFonts w:ascii="Times New Roman" w:hAnsi="Times New Roman" w:cs="Times New Roman"/>
          <w:b/>
          <w:bCs/>
          <w:i/>
          <w:iCs/>
          <w:color w:val="000000" w:themeColor="text1"/>
          <w:sz w:val="24"/>
          <w:szCs w:val="24"/>
        </w:rPr>
      </w:pPr>
      <w:r w:rsidRPr="006E5655">
        <w:rPr>
          <w:rFonts w:ascii="Times New Roman" w:eastAsia="Times New Roman" w:hAnsi="Times New Roman" w:cs="Times New Roman"/>
          <w:b/>
          <w:bCs/>
          <w:color w:val="000000" w:themeColor="text1"/>
          <w:sz w:val="24"/>
          <w:szCs w:val="24"/>
        </w:rPr>
        <w:t>“Talk. They Hear You.”</w:t>
      </w:r>
      <w:r w:rsidRPr="006E5655" w:rsidR="00AA2E47">
        <w:rPr>
          <w:rFonts w:ascii="Times New Roman" w:eastAsia="Times New Roman" w:hAnsi="Times New Roman" w:cs="Times New Roman"/>
          <w:b/>
          <w:bCs/>
          <w:color w:val="000000" w:themeColor="text1"/>
          <w:sz w:val="24"/>
          <w:szCs w:val="24"/>
        </w:rPr>
        <w:t xml:space="preserve"> - </w:t>
      </w:r>
      <w:r w:rsidRPr="006E5655" w:rsidR="1190CD33">
        <w:rPr>
          <w:rFonts w:ascii="Times New Roman" w:hAnsi="Times New Roman" w:cs="Times New Roman"/>
          <w:b/>
          <w:bCs/>
          <w:i/>
          <w:iCs/>
          <w:color w:val="000000" w:themeColor="text1"/>
          <w:sz w:val="24"/>
          <w:szCs w:val="24"/>
        </w:rPr>
        <w:t>Parents</w:t>
      </w:r>
      <w:r w:rsidRPr="006E5655" w:rsidR="3725C1F1">
        <w:rPr>
          <w:rFonts w:ascii="Times New Roman" w:hAnsi="Times New Roman" w:cs="Times New Roman"/>
          <w:b/>
          <w:bCs/>
          <w:i/>
          <w:iCs/>
          <w:color w:val="000000" w:themeColor="text1"/>
          <w:sz w:val="24"/>
          <w:szCs w:val="24"/>
        </w:rPr>
        <w:t>’</w:t>
      </w:r>
      <w:r w:rsidRPr="006E5655" w:rsidR="1190CD33">
        <w:rPr>
          <w:rFonts w:ascii="Times New Roman" w:hAnsi="Times New Roman" w:cs="Times New Roman"/>
          <w:b/>
          <w:bCs/>
          <w:i/>
          <w:iCs/>
          <w:color w:val="000000" w:themeColor="text1"/>
          <w:sz w:val="24"/>
          <w:szCs w:val="24"/>
        </w:rPr>
        <w:t xml:space="preserve"> Night Out Evaluation </w:t>
      </w:r>
    </w:p>
    <w:p w:rsidR="7F8D492D" w:rsidRPr="006E5655" w:rsidP="00B54385" w14:paraId="07F606A5" w14:textId="4553783F">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To complete the PNO evaluation, SAMHSA will partner with community organizations to deliver PNO and other TTHY materials</w:t>
      </w:r>
      <w:r w:rsidRPr="006E5655" w:rsidR="405C0F30">
        <w:rPr>
          <w:rFonts w:ascii="Times New Roman" w:eastAsia="Times New Roman" w:hAnsi="Times New Roman" w:cs="Times New Roman"/>
          <w:color w:val="000000" w:themeColor="text1"/>
          <w:sz w:val="24"/>
          <w:szCs w:val="24"/>
        </w:rPr>
        <w:t xml:space="preserve">. To train them </w:t>
      </w:r>
      <w:r w:rsidRPr="006E5655" w:rsidR="0EAE2B26">
        <w:rPr>
          <w:rFonts w:ascii="Times New Roman" w:eastAsia="Times New Roman" w:hAnsi="Times New Roman" w:cs="Times New Roman"/>
          <w:color w:val="000000" w:themeColor="text1"/>
          <w:sz w:val="24"/>
          <w:szCs w:val="24"/>
        </w:rPr>
        <w:t>in</w:t>
      </w:r>
      <w:r w:rsidRPr="006E5655" w:rsidR="405C0F30">
        <w:rPr>
          <w:rFonts w:ascii="Times New Roman" w:eastAsia="Times New Roman" w:hAnsi="Times New Roman" w:cs="Times New Roman"/>
          <w:color w:val="000000" w:themeColor="text1"/>
          <w:sz w:val="24"/>
          <w:szCs w:val="24"/>
        </w:rPr>
        <w:t xml:space="preserve"> how to </w:t>
      </w:r>
      <w:r w:rsidRPr="006E5655" w:rsidR="2C624058">
        <w:rPr>
          <w:rFonts w:ascii="Times New Roman" w:eastAsia="Times New Roman" w:hAnsi="Times New Roman" w:cs="Times New Roman"/>
          <w:color w:val="000000" w:themeColor="text1"/>
          <w:sz w:val="24"/>
          <w:szCs w:val="24"/>
        </w:rPr>
        <w:t>properly implement</w:t>
      </w:r>
      <w:r w:rsidRPr="006E5655" w:rsidR="405C0F30">
        <w:rPr>
          <w:rFonts w:ascii="Times New Roman" w:eastAsia="Times New Roman" w:hAnsi="Times New Roman" w:cs="Times New Roman"/>
          <w:color w:val="000000" w:themeColor="text1"/>
          <w:sz w:val="24"/>
          <w:szCs w:val="24"/>
        </w:rPr>
        <w:t xml:space="preserve"> the materials, we will partner with an outside expert. </w:t>
      </w:r>
    </w:p>
    <w:p w:rsidR="33E5C8B5" w:rsidRPr="006E5655" w:rsidP="17E055E3" w14:paraId="46E535F6" w14:textId="252FD201">
      <w:pPr>
        <w:ind w:firstLine="630"/>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Consultant</w:t>
      </w:r>
      <w:r w:rsidRPr="006E5655" w:rsidR="00AA2E47">
        <w:rPr>
          <w:rFonts w:ascii="Times New Roman" w:eastAsia="Times New Roman" w:hAnsi="Times New Roman" w:cs="Times New Roman"/>
          <w:b/>
          <w:bCs/>
          <w:i/>
          <w:iCs/>
          <w:color w:val="000000" w:themeColor="text1"/>
          <w:sz w:val="24"/>
          <w:szCs w:val="24"/>
        </w:rPr>
        <w:t>s</w:t>
      </w:r>
    </w:p>
    <w:p w:rsidR="00AA2E47" w:rsidRPr="006E5655" w:rsidP="00AA2E47" w14:paraId="67C1B896"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Erin Burns, Ph.D.</w:t>
      </w:r>
    </w:p>
    <w:p w:rsidR="00AA2E47" w:rsidRPr="006E5655" w:rsidP="00AA2E47" w14:paraId="0DD33C5F"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Principal, Data and Evaluation Team Lead </w:t>
      </w:r>
    </w:p>
    <w:p w:rsidR="00AA2E47" w:rsidRPr="006E5655" w:rsidP="00AA2E47" w14:paraId="7BBFAEDF"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Synergy Enterprises, Inc. </w:t>
      </w:r>
    </w:p>
    <w:p w:rsidR="00AA2E47" w:rsidRPr="006E5655" w:rsidP="00AA2E47" w14:paraId="03A4A138" w14:textId="77777777">
      <w:pPr>
        <w:spacing w:after="0" w:line="240" w:lineRule="auto"/>
        <w:ind w:left="810" w:hanging="180"/>
        <w:rPr>
          <w:rFonts w:ascii="Times New Roman" w:eastAsia="Times New Roman" w:hAnsi="Times New Roman" w:cs="Times New Roman"/>
          <w:color w:val="000000" w:themeColor="text1"/>
          <w:sz w:val="24"/>
          <w:szCs w:val="24"/>
        </w:rPr>
      </w:pPr>
    </w:p>
    <w:p w:rsidR="00AA2E47" w:rsidRPr="006E5655" w:rsidP="00AA2E47" w14:paraId="5DC98CBA" w14:textId="4083C5D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Rachel Edsall, M.P</w:t>
      </w:r>
      <w:r w:rsidRPr="006E5655" w:rsidR="1A596668">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H.</w:t>
      </w:r>
    </w:p>
    <w:p w:rsidR="00AA2E47" w:rsidRPr="006E5655" w:rsidP="00AA2E47" w14:paraId="18289BEE"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Associate, Data and Evaluation</w:t>
      </w:r>
    </w:p>
    <w:p w:rsidR="00AA2E47" w:rsidRPr="006E5655" w:rsidP="00AA2E47" w14:paraId="68F2C390" w14:textId="77777777">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Synergy Enterprises, Inc.</w:t>
      </w:r>
      <w:r w:rsidRPr="006E5655">
        <w:rPr>
          <w:rFonts w:ascii="Times New Roman" w:hAnsi="Times New Roman" w:cs="Times New Roman"/>
          <w:color w:val="000000" w:themeColor="text1"/>
          <w:sz w:val="24"/>
          <w:szCs w:val="24"/>
        </w:rPr>
        <w:tab/>
      </w:r>
    </w:p>
    <w:p w:rsidR="00AA2E47" w:rsidRPr="006E5655" w:rsidP="00AA2E47" w14:paraId="44455DCE" w14:textId="77777777">
      <w:pPr>
        <w:spacing w:after="0" w:line="240" w:lineRule="auto"/>
        <w:ind w:left="810" w:hanging="180"/>
        <w:rPr>
          <w:rFonts w:ascii="Times New Roman" w:hAnsi="Times New Roman" w:cs="Times New Roman"/>
          <w:color w:val="000000" w:themeColor="text1"/>
          <w:sz w:val="24"/>
          <w:szCs w:val="24"/>
        </w:rPr>
      </w:pPr>
      <w:r w:rsidRPr="006E5655">
        <w:rPr>
          <w:rFonts w:ascii="Times New Roman" w:hAnsi="Times New Roman" w:cs="Times New Roman"/>
          <w:color w:val="000000" w:themeColor="text1"/>
          <w:sz w:val="24"/>
          <w:szCs w:val="24"/>
        </w:rPr>
        <w:tab/>
      </w:r>
    </w:p>
    <w:p w:rsidR="6FBC3FDC" w:rsidRPr="006E5655" w:rsidP="00B54385" w14:paraId="2BA42AFA" w14:textId="5E6EDB0D">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Debbie Berndt</w:t>
      </w:r>
    </w:p>
    <w:p w:rsidR="00AC3A98" w:rsidRPr="006E5655" w:rsidP="00B54385" w14:paraId="40812202" w14:textId="65708F86">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Founder</w:t>
      </w:r>
    </w:p>
    <w:p w:rsidR="18A59989" w:rsidRPr="006E5655" w:rsidP="009F377C" w14:paraId="55535304" w14:textId="153DECB1">
      <w:pPr>
        <w:spacing w:after="0" w:line="240" w:lineRule="auto"/>
        <w:ind w:left="810" w:hanging="18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Parent Movement 2.0</w:t>
      </w:r>
    </w:p>
    <w:p w:rsidR="00AC3A98" w:rsidRPr="006E5655" w:rsidP="00B54385" w14:paraId="20EBECC0" w14:textId="77777777">
      <w:pPr>
        <w:spacing w:after="0" w:line="240" w:lineRule="auto"/>
        <w:rPr>
          <w:rFonts w:ascii="Times New Roman" w:eastAsia="Times New Roman" w:hAnsi="Times New Roman" w:cs="Times New Roman"/>
          <w:color w:val="000000" w:themeColor="text1"/>
          <w:sz w:val="24"/>
          <w:szCs w:val="24"/>
        </w:rPr>
      </w:pPr>
    </w:p>
    <w:p w:rsidR="003D3180" w:rsidRPr="006E5655" w:rsidP="17E055E3" w14:paraId="74CE1DD6" w14:textId="74B584BC">
      <w:pPr>
        <w:rPr>
          <w:rFonts w:ascii="Times New Roman" w:eastAsia="Times New Roman" w:hAnsi="Times New Roman" w:cs="Times New Roman"/>
          <w:b/>
          <w:bCs/>
          <w:color w:val="000000" w:themeColor="text1"/>
          <w:sz w:val="24"/>
          <w:szCs w:val="24"/>
        </w:rPr>
      </w:pPr>
      <w:r w:rsidRPr="006E5655">
        <w:rPr>
          <w:rFonts w:ascii="Times New Roman" w:hAnsi="Times New Roman" w:cs="Times New Roman"/>
          <w:color w:val="000000" w:themeColor="text1"/>
          <w:sz w:val="24"/>
          <w:szCs w:val="24"/>
        </w:rPr>
        <w:br/>
      </w:r>
      <w:r w:rsidRPr="006E5655">
        <w:rPr>
          <w:rFonts w:ascii="Times New Roman" w:eastAsia="Times New Roman" w:hAnsi="Times New Roman" w:cs="Times New Roman"/>
          <w:b/>
          <w:bCs/>
          <w:color w:val="000000" w:themeColor="text1"/>
          <w:sz w:val="24"/>
          <w:szCs w:val="24"/>
        </w:rPr>
        <w:t xml:space="preserve">9.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Payment to Respondents</w:t>
      </w:r>
    </w:p>
    <w:p w:rsidR="003D3180" w:rsidRPr="006E5655" w:rsidP="6DCF118E" w14:paraId="2E8510F9" w14:textId="2CC5003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No incentives are provided for completing</w:t>
      </w:r>
      <w:r w:rsidRPr="006E5655" w:rsidR="07810912">
        <w:rPr>
          <w:rFonts w:ascii="Times New Roman" w:eastAsia="Times New Roman" w:hAnsi="Times New Roman" w:cs="Times New Roman"/>
          <w:color w:val="000000" w:themeColor="text1"/>
          <w:sz w:val="24"/>
          <w:szCs w:val="24"/>
        </w:rPr>
        <w:t xml:space="preserve"> any of</w:t>
      </w:r>
      <w:r w:rsidRPr="006E5655">
        <w:rPr>
          <w:rFonts w:ascii="Times New Roman" w:eastAsia="Times New Roman" w:hAnsi="Times New Roman" w:cs="Times New Roman"/>
          <w:color w:val="000000" w:themeColor="text1"/>
          <w:sz w:val="24"/>
          <w:szCs w:val="24"/>
        </w:rPr>
        <w:t xml:space="preserve"> the </w:t>
      </w:r>
      <w:r w:rsidRPr="006E5655" w:rsidR="00AC3A98">
        <w:rPr>
          <w:rFonts w:ascii="Times New Roman" w:eastAsia="Times New Roman" w:hAnsi="Times New Roman" w:cs="Times New Roman"/>
          <w:color w:val="000000" w:themeColor="text1"/>
          <w:sz w:val="24"/>
          <w:szCs w:val="24"/>
        </w:rPr>
        <w:t>data collection activities described within.</w:t>
      </w:r>
      <w:r w:rsidRPr="006E5655">
        <w:rPr>
          <w:rFonts w:ascii="Times New Roman" w:eastAsia="Times New Roman" w:hAnsi="Times New Roman" w:cs="Times New Roman"/>
          <w:color w:val="000000" w:themeColor="text1"/>
          <w:sz w:val="24"/>
          <w:szCs w:val="24"/>
        </w:rPr>
        <w:t xml:space="preserve"> </w:t>
      </w:r>
    </w:p>
    <w:p w:rsidR="00A372CD" w:rsidRPr="006E5655" w:rsidP="00A2767C" w14:paraId="28046889" w14:textId="77777777">
      <w:pPr>
        <w:rPr>
          <w:rFonts w:ascii="Times New Roman" w:eastAsia="Times New Roman" w:hAnsi="Times New Roman" w:cs="Times New Roman"/>
          <w:color w:val="000000" w:themeColor="text1"/>
          <w:sz w:val="24"/>
          <w:szCs w:val="24"/>
        </w:rPr>
      </w:pPr>
    </w:p>
    <w:p w:rsidR="003D3180" w:rsidRPr="006E5655" w:rsidP="6DCF118E" w14:paraId="214A2D9F" w14:textId="23420F11">
      <w:pPr>
        <w:pBdr>
          <w:bottom w:val="single" w:sz="4" w:space="1" w:color="auto"/>
        </w:pBd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10.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Assurance of Confidentiality</w:t>
      </w:r>
    </w:p>
    <w:p w:rsidR="00385D03" w:rsidRPr="001266D5" w:rsidP="00385D03" w14:paraId="7EEC13DD" w14:textId="77777777">
      <w:pPr>
        <w:widowControl w:val="0"/>
        <w:rPr>
          <w:rFonts w:ascii="Times New Roman" w:eastAsia="Times New Roman" w:hAnsi="Times New Roman" w:cs="Times New Roman"/>
          <w:b/>
          <w:bCs/>
          <w:color w:val="000000" w:themeColor="text1"/>
          <w:sz w:val="24"/>
          <w:szCs w:val="24"/>
        </w:rPr>
      </w:pPr>
      <w:r w:rsidRPr="001266D5">
        <w:rPr>
          <w:rFonts w:ascii="Times New Roman" w:hAnsi="Times New Roman" w:cs="Times New Roman"/>
          <w:sz w:val="24"/>
          <w:szCs w:val="24"/>
        </w:rPr>
        <w:t>Data will be kept private to the extent allowed by law.</w:t>
      </w:r>
    </w:p>
    <w:p w:rsidR="00EC1C71" w:rsidRPr="006E5655" w:rsidP="00B54385" w14:paraId="1658BFE9" w14:textId="17A9AAC5">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A2767C" w14:paraId="5E4E2526" w14:textId="1CA5D330">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As required by the STOP Act, all data will be </w:t>
      </w:r>
      <w:r w:rsidRPr="006E5655" w:rsidR="7C6B5FAE">
        <w:rPr>
          <w:rFonts w:ascii="Times New Roman" w:eastAsia="Times New Roman" w:hAnsi="Times New Roman" w:cs="Times New Roman"/>
          <w:color w:val="000000" w:themeColor="text1"/>
          <w:sz w:val="24"/>
          <w:szCs w:val="24"/>
        </w:rPr>
        <w:t xml:space="preserve">gathered </w:t>
      </w:r>
      <w:r w:rsidRPr="006E5655">
        <w:rPr>
          <w:rFonts w:ascii="Times New Roman" w:eastAsia="Times New Roman" w:hAnsi="Times New Roman" w:cs="Times New Roman"/>
          <w:color w:val="000000" w:themeColor="text1"/>
          <w:sz w:val="24"/>
          <w:szCs w:val="24"/>
        </w:rPr>
        <w:t>by state</w:t>
      </w:r>
      <w:r w:rsidRPr="006E5655" w:rsidR="7C6B5FAE">
        <w:rPr>
          <w:rFonts w:ascii="Times New Roman" w:eastAsia="Times New Roman" w:hAnsi="Times New Roman" w:cs="Times New Roman"/>
          <w:color w:val="000000" w:themeColor="text1"/>
          <w:sz w:val="24"/>
          <w:szCs w:val="24"/>
        </w:rPr>
        <w:t xml:space="preserve"> representatives designated by the Governors</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questionnaire requests the names of contact persons in five places with the following instructions: </w:t>
      </w:r>
    </w:p>
    <w:p w:rsidR="003D3180" w:rsidRPr="006E5655" w:rsidP="00A2767C" w14:paraId="09F0AEF4" w14:textId="20A39B6D">
      <w:pPr>
        <w:ind w:left="72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Please provide the name and phone number or email of someone we can contact for additional clarification of the [type of data; </w:t>
      </w:r>
      <w:r w:rsidRPr="006E5655" w:rsidR="00F27902">
        <w:rPr>
          <w:rFonts w:ascii="Times New Roman" w:eastAsia="Times New Roman" w:hAnsi="Times New Roman" w:cs="Times New Roman"/>
          <w:color w:val="000000" w:themeColor="text1"/>
          <w:sz w:val="24"/>
          <w:szCs w:val="24"/>
        </w:rPr>
        <w:t>e.g.,</w:t>
      </w:r>
      <w:r w:rsidRPr="006E5655">
        <w:rPr>
          <w:rFonts w:ascii="Times New Roman" w:eastAsia="Times New Roman" w:hAnsi="Times New Roman" w:cs="Times New Roman"/>
          <w:color w:val="000000" w:themeColor="text1"/>
          <w:sz w:val="24"/>
          <w:szCs w:val="24"/>
        </w:rPr>
        <w:t xml:space="preserve"> enforcement, state expenditure, etc.] data reported in this section, if needed.</w:t>
      </w:r>
    </w:p>
    <w:p w:rsidR="003D3180" w:rsidRPr="006E5655" w:rsidP="00A2767C" w14:paraId="7174722C" w14:textId="77777777">
      <w:pPr>
        <w:ind w:left="72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This person will NOT BE IDENTIFIED in any reports that result from this survey.</w:t>
      </w:r>
    </w:p>
    <w:p w:rsidR="003D3180" w:rsidRPr="006E5655" w:rsidP="00A2767C" w14:paraId="71AABC04" w14:textId="7777777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sole purpose of requesting these names is to facilitate the process of seeking clarification when submitted data are ambiguous; no names will appear in the </w:t>
      </w:r>
      <w:r w:rsidRPr="006E5655">
        <w:rPr>
          <w:rFonts w:ascii="Times New Roman" w:eastAsia="Times New Roman" w:hAnsi="Times New Roman" w:cs="Times New Roman"/>
          <w:i/>
          <w:color w:val="000000" w:themeColor="text1"/>
          <w:sz w:val="24"/>
          <w:szCs w:val="24"/>
        </w:rPr>
        <w:t>Report to Congress</w:t>
      </w:r>
      <w:r w:rsidRPr="006E5655">
        <w:rPr>
          <w:rFonts w:ascii="Times New Roman" w:eastAsia="Times New Roman" w:hAnsi="Times New Roman" w:cs="Times New Roman"/>
          <w:color w:val="000000" w:themeColor="text1"/>
          <w:sz w:val="24"/>
          <w:szCs w:val="24"/>
        </w:rPr>
        <w:t xml:space="preserve">. </w:t>
      </w:r>
    </w:p>
    <w:p w:rsidR="003D3180" w:rsidRPr="006E5655" w:rsidP="00A2767C" w14:paraId="01B4E63B" w14:textId="550EC8F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i/>
          <w:iCs/>
          <w:color w:val="000000" w:themeColor="text1"/>
          <w:sz w:val="24"/>
          <w:szCs w:val="24"/>
        </w:rPr>
        <w:t>Survey</w:t>
      </w:r>
      <w:r w:rsidRPr="006E5655">
        <w:rPr>
          <w:rFonts w:ascii="Times New Roman" w:eastAsia="Times New Roman" w:hAnsi="Times New Roman" w:cs="Times New Roman"/>
          <w:color w:val="000000" w:themeColor="text1"/>
          <w:sz w:val="24"/>
          <w:szCs w:val="24"/>
        </w:rPr>
        <w:t xml:space="preserve"> data will be stored in password-protected, encrypted files</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Access to these files will be limited to the data analyst and supervisor</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contact persons’ names are maintained in a confidential manner in compliance with contractual and regulatory requirements governing personally identifiable information (PII). </w:t>
      </w:r>
    </w:p>
    <w:p w:rsidR="24CDE7D9" w:rsidRPr="006E5655" w:rsidP="17E055E3" w14:paraId="6FCCBE77" w14:textId="1D06776B">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Policy Academy Formative Evaluation</w:t>
      </w:r>
    </w:p>
    <w:p w:rsidR="3DDB0368" w:rsidRPr="006E5655" w:rsidP="6DCF118E" w14:paraId="39BEE240" w14:textId="635930CA">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For both the coalition and coach</w:t>
      </w:r>
      <w:r w:rsidR="006D33B3">
        <w:rPr>
          <w:rFonts w:ascii="Times New Roman" w:eastAsia="Times New Roman" w:hAnsi="Times New Roman" w:cs="Times New Roman"/>
          <w:color w:val="000000" w:themeColor="text1"/>
          <w:sz w:val="24"/>
          <w:szCs w:val="24"/>
        </w:rPr>
        <w:t>/mentee</w:t>
      </w:r>
      <w:r w:rsidRPr="006E5655">
        <w:rPr>
          <w:rFonts w:ascii="Times New Roman" w:eastAsia="Times New Roman" w:hAnsi="Times New Roman" w:cs="Times New Roman"/>
          <w:color w:val="000000" w:themeColor="text1"/>
          <w:sz w:val="24"/>
          <w:szCs w:val="24"/>
        </w:rPr>
        <w:t xml:space="preserve"> data collection activities, personally identifiable information including name, email, and professional affiliation will be collected from those who fill out the surveys and participate in the focus groups. </w:t>
      </w:r>
      <w:r w:rsidRPr="006E5655">
        <w:rPr>
          <w:rFonts w:ascii="Times New Roman" w:eastAsia="Times New Roman" w:hAnsi="Times New Roman" w:cs="Times New Roman"/>
          <w:color w:val="000000" w:themeColor="text1"/>
          <w:sz w:val="24"/>
          <w:szCs w:val="24"/>
        </w:rPr>
        <w:t xml:space="preserve"> This information will only be accessible by the </w:t>
      </w:r>
      <w:r w:rsidRPr="006E5655">
        <w:rPr>
          <w:rFonts w:ascii="Times New Roman" w:eastAsia="Times New Roman" w:hAnsi="Times New Roman" w:cs="Times New Roman"/>
          <w:i/>
          <w:iCs/>
          <w:color w:val="000000" w:themeColor="text1"/>
          <w:sz w:val="24"/>
          <w:szCs w:val="24"/>
        </w:rPr>
        <w:t>Policy Academy</w:t>
      </w:r>
      <w:r w:rsidRPr="006E5655">
        <w:rPr>
          <w:rFonts w:ascii="Times New Roman" w:eastAsia="Times New Roman" w:hAnsi="Times New Roman" w:cs="Times New Roman"/>
          <w:color w:val="000000" w:themeColor="text1"/>
          <w:sz w:val="24"/>
          <w:szCs w:val="24"/>
        </w:rPr>
        <w:t xml:space="preserve"> staff through a secure SharePoint site. The </w:t>
      </w:r>
      <w:r w:rsidRPr="006E5655">
        <w:rPr>
          <w:rFonts w:ascii="Times New Roman" w:eastAsia="Times New Roman" w:hAnsi="Times New Roman" w:cs="Times New Roman"/>
          <w:i/>
          <w:iCs/>
          <w:color w:val="000000" w:themeColor="text1"/>
          <w:sz w:val="24"/>
          <w:szCs w:val="24"/>
        </w:rPr>
        <w:t>Policy Academy</w:t>
      </w:r>
      <w:r w:rsidRPr="006E5655">
        <w:rPr>
          <w:rFonts w:ascii="Times New Roman" w:eastAsia="Times New Roman" w:hAnsi="Times New Roman" w:cs="Times New Roman"/>
          <w:color w:val="000000" w:themeColor="text1"/>
          <w:sz w:val="24"/>
          <w:szCs w:val="24"/>
        </w:rPr>
        <w:t xml:space="preserve"> staff may use </w:t>
      </w:r>
      <w:r w:rsidRPr="006E5655">
        <w:rPr>
          <w:rFonts w:ascii="Times New Roman" w:eastAsia="Times New Roman" w:hAnsi="Times New Roman" w:cs="Times New Roman"/>
          <w:color w:val="000000" w:themeColor="text1"/>
          <w:sz w:val="24"/>
          <w:szCs w:val="24"/>
        </w:rPr>
        <w:t xml:space="preserve">this information to reach out to </w:t>
      </w:r>
      <w:r w:rsidRPr="006E5655" w:rsidR="00EC3441">
        <w:rPr>
          <w:rFonts w:ascii="Times New Roman" w:eastAsia="Times New Roman" w:hAnsi="Times New Roman" w:cs="Times New Roman"/>
          <w:color w:val="000000" w:themeColor="text1"/>
          <w:sz w:val="24"/>
          <w:szCs w:val="24"/>
        </w:rPr>
        <w:t xml:space="preserve">coalition </w:t>
      </w:r>
      <w:r w:rsidRPr="006E5655">
        <w:rPr>
          <w:rFonts w:ascii="Times New Roman" w:eastAsia="Times New Roman" w:hAnsi="Times New Roman" w:cs="Times New Roman"/>
          <w:color w:val="000000" w:themeColor="text1"/>
          <w:sz w:val="24"/>
          <w:szCs w:val="24"/>
        </w:rPr>
        <w:t>participants</w:t>
      </w:r>
      <w:r w:rsidRPr="006E5655" w:rsidR="00EC3441">
        <w:rPr>
          <w:rFonts w:ascii="Times New Roman" w:eastAsia="Times New Roman" w:hAnsi="Times New Roman" w:cs="Times New Roman"/>
          <w:color w:val="000000" w:themeColor="text1"/>
          <w:sz w:val="24"/>
          <w:szCs w:val="24"/>
        </w:rPr>
        <w:t xml:space="preserve"> or coaches/mentees</w:t>
      </w:r>
      <w:r w:rsidRPr="006E5655">
        <w:rPr>
          <w:rFonts w:ascii="Times New Roman" w:eastAsia="Times New Roman" w:hAnsi="Times New Roman" w:cs="Times New Roman"/>
          <w:color w:val="000000" w:themeColor="text1"/>
          <w:sz w:val="24"/>
          <w:szCs w:val="24"/>
        </w:rPr>
        <w:t xml:space="preserve"> to discuss the information they submitted. Any information shared with stakeholders will be </w:t>
      </w:r>
      <w:bookmarkStart w:id="0" w:name="_Int_wsF7DB8Q"/>
      <w:r w:rsidRPr="006E5655">
        <w:rPr>
          <w:rFonts w:ascii="Times New Roman" w:eastAsia="Times New Roman" w:hAnsi="Times New Roman" w:cs="Times New Roman"/>
          <w:color w:val="000000" w:themeColor="text1"/>
          <w:sz w:val="24"/>
          <w:szCs w:val="24"/>
        </w:rPr>
        <w:t>deidentified</w:t>
      </w:r>
      <w:bookmarkEnd w:id="0"/>
      <w:r w:rsidRPr="006E5655">
        <w:rPr>
          <w:rFonts w:ascii="Times New Roman" w:eastAsia="Times New Roman" w:hAnsi="Times New Roman" w:cs="Times New Roman"/>
          <w:color w:val="000000" w:themeColor="text1"/>
          <w:sz w:val="24"/>
          <w:szCs w:val="24"/>
        </w:rPr>
        <w:t>.</w:t>
      </w:r>
    </w:p>
    <w:p w:rsidR="00EC1C71" w:rsidRPr="006E5655" w:rsidP="17E055E3" w14:paraId="1472A92E" w14:textId="5812F882">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r w:rsidRPr="006E5655" w:rsidR="00AA2E47">
        <w:rPr>
          <w:rFonts w:ascii="Times New Roman" w:eastAsia="Times New Roman" w:hAnsi="Times New Roman" w:cs="Times New Roman"/>
          <w:b/>
          <w:bCs/>
          <w:color w:val="000000" w:themeColor="text1"/>
          <w:sz w:val="24"/>
          <w:szCs w:val="24"/>
        </w:rPr>
        <w:t xml:space="preserve">- </w:t>
      </w:r>
      <w:r w:rsidRPr="006E5655" w:rsidR="3E028FBB">
        <w:rPr>
          <w:rFonts w:ascii="Times New Roman" w:eastAsia="Times New Roman" w:hAnsi="Times New Roman" w:cs="Times New Roman"/>
          <w:b/>
          <w:bCs/>
          <w:i/>
          <w:iCs/>
          <w:color w:val="000000" w:themeColor="text1"/>
          <w:sz w:val="24"/>
          <w:szCs w:val="24"/>
        </w:rPr>
        <w:t>Parents</w:t>
      </w:r>
      <w:r w:rsidRPr="006E5655" w:rsidR="76F93990">
        <w:rPr>
          <w:rFonts w:ascii="Times New Roman" w:eastAsia="Times New Roman" w:hAnsi="Times New Roman" w:cs="Times New Roman"/>
          <w:b/>
          <w:bCs/>
          <w:i/>
          <w:iCs/>
          <w:color w:val="000000" w:themeColor="text1"/>
          <w:sz w:val="24"/>
          <w:szCs w:val="24"/>
        </w:rPr>
        <w:t>’</w:t>
      </w:r>
      <w:r w:rsidRPr="006E5655" w:rsidR="3E028FBB">
        <w:rPr>
          <w:rFonts w:ascii="Times New Roman" w:eastAsia="Times New Roman" w:hAnsi="Times New Roman" w:cs="Times New Roman"/>
          <w:b/>
          <w:bCs/>
          <w:i/>
          <w:iCs/>
          <w:color w:val="000000" w:themeColor="text1"/>
          <w:sz w:val="24"/>
          <w:szCs w:val="24"/>
        </w:rPr>
        <w:t xml:space="preserve"> Night Out Evaluatio</w:t>
      </w:r>
      <w:r w:rsidRPr="006E5655" w:rsidR="6641CFFB">
        <w:rPr>
          <w:rFonts w:ascii="Times New Roman" w:eastAsia="Times New Roman" w:hAnsi="Times New Roman" w:cs="Times New Roman"/>
          <w:b/>
          <w:bCs/>
          <w:i/>
          <w:iCs/>
          <w:color w:val="000000" w:themeColor="text1"/>
          <w:sz w:val="24"/>
          <w:szCs w:val="24"/>
        </w:rPr>
        <w:t xml:space="preserve">n </w:t>
      </w:r>
    </w:p>
    <w:p w:rsidR="00EC1C71" w:rsidRPr="006E5655" w:rsidP="6DCF118E" w14:paraId="43C1C400" w14:textId="6FB19942">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w:t>
      </w:r>
      <w:r w:rsidRPr="006E5655">
        <w:rPr>
          <w:rFonts w:ascii="Times New Roman" w:eastAsia="Times New Roman" w:hAnsi="Times New Roman" w:cs="Times New Roman"/>
          <w:i/>
          <w:iCs/>
          <w:color w:val="000000" w:themeColor="text1"/>
          <w:sz w:val="24"/>
          <w:szCs w:val="24"/>
        </w:rPr>
        <w:t xml:space="preserve">PNO Evaluation </w:t>
      </w:r>
      <w:r w:rsidRPr="006E5655">
        <w:rPr>
          <w:rFonts w:ascii="Times New Roman" w:eastAsia="Times New Roman" w:hAnsi="Times New Roman" w:cs="Times New Roman"/>
          <w:color w:val="000000" w:themeColor="text1"/>
          <w:sz w:val="24"/>
          <w:szCs w:val="24"/>
        </w:rPr>
        <w:t>survey will ask participants for their name and email to match pre and post respondents and observe change over</w:t>
      </w:r>
      <w:r w:rsidR="0021424B">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time. This information will be </w:t>
      </w:r>
      <w:bookmarkStart w:id="1" w:name="_Int_qJbbGbPf"/>
      <w:r w:rsidRPr="006E5655">
        <w:rPr>
          <w:rFonts w:ascii="Times New Roman" w:eastAsia="Times New Roman" w:hAnsi="Times New Roman" w:cs="Times New Roman"/>
          <w:color w:val="000000" w:themeColor="text1"/>
          <w:sz w:val="24"/>
          <w:szCs w:val="24"/>
        </w:rPr>
        <w:t>deidentified</w:t>
      </w:r>
      <w:bookmarkEnd w:id="1"/>
      <w:r w:rsidR="0021424B">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and aggreg</w:t>
      </w:r>
      <w:r w:rsidRPr="006E5655" w:rsidR="5B549DD4">
        <w:rPr>
          <w:rFonts w:ascii="Times New Roman" w:eastAsia="Times New Roman" w:hAnsi="Times New Roman" w:cs="Times New Roman"/>
          <w:color w:val="000000" w:themeColor="text1"/>
          <w:sz w:val="24"/>
          <w:szCs w:val="24"/>
        </w:rPr>
        <w:t>ated</w:t>
      </w:r>
      <w:r w:rsidR="00366A6B">
        <w:rPr>
          <w:rFonts w:ascii="Times New Roman" w:eastAsia="Times New Roman" w:hAnsi="Times New Roman" w:cs="Times New Roman"/>
          <w:color w:val="000000" w:themeColor="text1"/>
          <w:sz w:val="24"/>
          <w:szCs w:val="24"/>
        </w:rPr>
        <w:t xml:space="preserve"> and</w:t>
      </w:r>
      <w:r w:rsidRPr="006E5655" w:rsidR="5B549DD4">
        <w:rPr>
          <w:rFonts w:ascii="Times New Roman" w:eastAsia="Times New Roman" w:hAnsi="Times New Roman" w:cs="Times New Roman"/>
          <w:color w:val="000000" w:themeColor="text1"/>
          <w:sz w:val="24"/>
          <w:szCs w:val="24"/>
        </w:rPr>
        <w:t xml:space="preserve"> shared with stakeholders. </w:t>
      </w:r>
    </w:p>
    <w:p w:rsidR="003D3180" w:rsidRPr="006E5655" w:rsidP="17E055E3" w14:paraId="22F69897" w14:textId="581F2C08">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11.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Questions of a Sensitive Nature</w:t>
      </w:r>
    </w:p>
    <w:p w:rsidR="00EC1C71" w:rsidRPr="006E5655" w:rsidP="00EC1C71" w14:paraId="2B6FD87D"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A2767C" w14:paraId="1FFFE1C2" w14:textId="4457CC3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No questions of a sensitive nature </w:t>
      </w:r>
      <w:r w:rsidRPr="006E5655" w:rsidR="23635529">
        <w:rPr>
          <w:rFonts w:ascii="Times New Roman" w:eastAsia="Times New Roman" w:hAnsi="Times New Roman" w:cs="Times New Roman"/>
          <w:color w:val="000000" w:themeColor="text1"/>
          <w:sz w:val="24"/>
          <w:szCs w:val="24"/>
        </w:rPr>
        <w:t>are</w:t>
      </w:r>
      <w:r w:rsidRPr="006E5655">
        <w:rPr>
          <w:rFonts w:ascii="Times New Roman" w:eastAsia="Times New Roman" w:hAnsi="Times New Roman" w:cs="Times New Roman"/>
          <w:color w:val="000000" w:themeColor="text1"/>
          <w:sz w:val="24"/>
          <w:szCs w:val="24"/>
        </w:rPr>
        <w:t xml:space="preserve"> included in the </w:t>
      </w:r>
      <w:r w:rsidRPr="006E5655">
        <w:rPr>
          <w:rFonts w:ascii="Times New Roman" w:eastAsia="Times New Roman" w:hAnsi="Times New Roman" w:cs="Times New Roman"/>
          <w:i/>
          <w:iCs/>
          <w:color w:val="000000" w:themeColor="text1"/>
          <w:sz w:val="24"/>
          <w:szCs w:val="24"/>
        </w:rPr>
        <w:t>Survey</w:t>
      </w:r>
      <w:r w:rsidRPr="006E5655">
        <w:rPr>
          <w:rFonts w:ascii="Times New Roman" w:eastAsia="Times New Roman" w:hAnsi="Times New Roman" w:cs="Times New Roman"/>
          <w:color w:val="000000" w:themeColor="text1"/>
          <w:sz w:val="24"/>
          <w:szCs w:val="24"/>
        </w:rPr>
        <w:t>.</w:t>
      </w:r>
    </w:p>
    <w:p w:rsidR="7A2B66FC" w:rsidRPr="006E5655" w:rsidP="6DCF118E" w14:paraId="76620FEB" w14:textId="279E82DE">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i/>
          <w:iCs/>
          <w:color w:val="000000" w:themeColor="text1"/>
          <w:sz w:val="24"/>
          <w:szCs w:val="24"/>
        </w:rPr>
        <w:t>Policy Academy Formative Evaluation</w:t>
      </w:r>
    </w:p>
    <w:p w:rsidR="7A2B66FC" w:rsidRPr="006E5655" w:rsidP="6DCF118E" w14:paraId="7B23401C" w14:textId="4D10DE8E">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No questions of a sensitive nature are included in the </w:t>
      </w:r>
      <w:r w:rsidRPr="006E5655" w:rsidR="001A4D98">
        <w:rPr>
          <w:rFonts w:ascii="Times New Roman" w:eastAsia="Times New Roman" w:hAnsi="Times New Roman" w:cs="Times New Roman"/>
          <w:i/>
          <w:iCs/>
          <w:color w:val="000000" w:themeColor="text1"/>
          <w:sz w:val="24"/>
          <w:szCs w:val="24"/>
        </w:rPr>
        <w:t>Policy Academy Formative Evaluation</w:t>
      </w:r>
      <w:r w:rsidRPr="006E5655">
        <w:rPr>
          <w:rFonts w:ascii="Times New Roman" w:eastAsia="Times New Roman" w:hAnsi="Times New Roman" w:cs="Times New Roman"/>
          <w:color w:val="000000" w:themeColor="text1"/>
          <w:sz w:val="24"/>
          <w:szCs w:val="24"/>
        </w:rPr>
        <w:t xml:space="preserve"> surveys or focus group</w:t>
      </w:r>
      <w:r w:rsidRPr="006E5655" w:rsidR="00331932">
        <w:rPr>
          <w:rFonts w:ascii="Times New Roman" w:eastAsia="Times New Roman" w:hAnsi="Times New Roman" w:cs="Times New Roman"/>
          <w:color w:val="000000" w:themeColor="text1"/>
          <w:sz w:val="24"/>
          <w:szCs w:val="24"/>
        </w:rPr>
        <w:t>s</w:t>
      </w:r>
      <w:r w:rsidRPr="006E5655">
        <w:rPr>
          <w:rFonts w:ascii="Times New Roman" w:eastAsia="Times New Roman" w:hAnsi="Times New Roman" w:cs="Times New Roman"/>
          <w:color w:val="000000" w:themeColor="text1"/>
          <w:sz w:val="24"/>
          <w:szCs w:val="24"/>
        </w:rPr>
        <w:t xml:space="preserve">. </w:t>
      </w:r>
    </w:p>
    <w:p w:rsidR="00EC1C71" w:rsidRPr="006E5655" w:rsidP="6DCF118E" w14:paraId="28D6F5C4" w14:textId="74112B65">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r w:rsidRPr="006E5655" w:rsidR="00F61C21">
        <w:rPr>
          <w:rFonts w:ascii="Times New Roman" w:eastAsia="Times New Roman" w:hAnsi="Times New Roman" w:cs="Times New Roman"/>
          <w:b/>
          <w:bCs/>
          <w:color w:val="000000" w:themeColor="text1"/>
          <w:sz w:val="24"/>
          <w:szCs w:val="24"/>
        </w:rPr>
        <w:t xml:space="preserve">-- </w:t>
      </w:r>
      <w:r w:rsidRPr="006E5655" w:rsidR="00F61C21">
        <w:rPr>
          <w:rFonts w:ascii="Times New Roman" w:eastAsia="Times New Roman" w:hAnsi="Times New Roman" w:cs="Times New Roman"/>
          <w:b/>
          <w:bCs/>
          <w:i/>
          <w:iCs/>
          <w:color w:val="000000" w:themeColor="text1"/>
          <w:sz w:val="24"/>
          <w:szCs w:val="24"/>
        </w:rPr>
        <w:t xml:space="preserve">Parents’ Night Out </w:t>
      </w:r>
      <w:r w:rsidRPr="006E5655" w:rsidR="00F61C21">
        <w:rPr>
          <w:rFonts w:ascii="Times New Roman" w:eastAsia="Times New Roman" w:hAnsi="Times New Roman" w:cs="Times New Roman"/>
          <w:b/>
          <w:bCs/>
          <w:color w:val="000000" w:themeColor="text1"/>
          <w:sz w:val="24"/>
          <w:szCs w:val="24"/>
        </w:rPr>
        <w:t>Evaluation Survey</w:t>
      </w:r>
    </w:p>
    <w:p w:rsidR="2801A689" w:rsidRPr="006E5655" w:rsidP="6DCF118E" w14:paraId="27019D68" w14:textId="6E404A90">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TTHY campaign discusses underage drinking, substance use, and mental health. </w:t>
      </w:r>
      <w:r w:rsidRPr="006E5655" w:rsidR="309A4068">
        <w:rPr>
          <w:rFonts w:ascii="Times New Roman" w:eastAsia="Times New Roman" w:hAnsi="Times New Roman" w:cs="Times New Roman"/>
          <w:color w:val="000000" w:themeColor="text1"/>
          <w:sz w:val="24"/>
          <w:szCs w:val="24"/>
        </w:rPr>
        <w:t xml:space="preserve">Any information about these topics and the participant's personal experience will be delivered with resources for more support for that individual. </w:t>
      </w:r>
      <w:r w:rsidRPr="006E5655">
        <w:rPr>
          <w:rFonts w:ascii="Times New Roman" w:eastAsia="Times New Roman" w:hAnsi="Times New Roman" w:cs="Times New Roman"/>
          <w:color w:val="000000" w:themeColor="text1"/>
          <w:sz w:val="24"/>
          <w:szCs w:val="24"/>
        </w:rPr>
        <w:t xml:space="preserve">The PNO </w:t>
      </w:r>
      <w:r w:rsidRPr="006E5655" w:rsidR="20F024B7">
        <w:rPr>
          <w:rFonts w:ascii="Times New Roman" w:eastAsia="Times New Roman" w:hAnsi="Times New Roman" w:cs="Times New Roman"/>
          <w:color w:val="000000" w:themeColor="text1"/>
          <w:sz w:val="24"/>
          <w:szCs w:val="24"/>
        </w:rPr>
        <w:t>E</w:t>
      </w:r>
      <w:r w:rsidRPr="006E5655" w:rsidR="2C9DD1BE">
        <w:rPr>
          <w:rFonts w:ascii="Times New Roman" w:eastAsia="Times New Roman" w:hAnsi="Times New Roman" w:cs="Times New Roman"/>
          <w:color w:val="000000" w:themeColor="text1"/>
          <w:sz w:val="24"/>
          <w:szCs w:val="24"/>
        </w:rPr>
        <w:t>valuation survey will ask about parent’s knowledge of child substance use, including which substances they know or suspect their child is using. The purpose of this information being collected is to better inform future tar</w:t>
      </w:r>
      <w:r w:rsidRPr="006E5655" w:rsidR="418696A1">
        <w:rPr>
          <w:rFonts w:ascii="Times New Roman" w:eastAsia="Times New Roman" w:hAnsi="Times New Roman" w:cs="Times New Roman"/>
          <w:color w:val="000000" w:themeColor="text1"/>
          <w:sz w:val="24"/>
          <w:szCs w:val="24"/>
        </w:rPr>
        <w:t>geted campaign products. PNO is comprise</w:t>
      </w:r>
      <w:r w:rsidRPr="006E5655" w:rsidR="17380B17">
        <w:rPr>
          <w:rFonts w:ascii="Times New Roman" w:eastAsia="Times New Roman" w:hAnsi="Times New Roman" w:cs="Times New Roman"/>
          <w:color w:val="000000" w:themeColor="text1"/>
          <w:sz w:val="24"/>
          <w:szCs w:val="24"/>
        </w:rPr>
        <w:t>d</w:t>
      </w:r>
      <w:r w:rsidRPr="006E5655" w:rsidR="418696A1">
        <w:rPr>
          <w:rFonts w:ascii="Times New Roman" w:eastAsia="Times New Roman" w:hAnsi="Times New Roman" w:cs="Times New Roman"/>
          <w:color w:val="000000" w:themeColor="text1"/>
          <w:sz w:val="24"/>
          <w:szCs w:val="24"/>
        </w:rPr>
        <w:t xml:space="preserve"> of resources to support parents and caregivers while having these </w:t>
      </w:r>
      <w:r w:rsidRPr="006E5655" w:rsidR="2DD012FA">
        <w:rPr>
          <w:rFonts w:ascii="Times New Roman" w:eastAsia="Times New Roman" w:hAnsi="Times New Roman" w:cs="Times New Roman"/>
          <w:color w:val="000000" w:themeColor="text1"/>
          <w:sz w:val="24"/>
          <w:szCs w:val="24"/>
        </w:rPr>
        <w:t xml:space="preserve">conversations. Responses to these sensitive questions </w:t>
      </w:r>
      <w:r w:rsidRPr="006E5655" w:rsidR="5653A007">
        <w:rPr>
          <w:rFonts w:ascii="Times New Roman" w:eastAsia="Times New Roman" w:hAnsi="Times New Roman" w:cs="Times New Roman"/>
          <w:color w:val="000000" w:themeColor="text1"/>
          <w:sz w:val="24"/>
          <w:szCs w:val="24"/>
        </w:rPr>
        <w:t>are</w:t>
      </w:r>
      <w:r w:rsidRPr="006E5655" w:rsidR="2DD012FA">
        <w:rPr>
          <w:rFonts w:ascii="Times New Roman" w:eastAsia="Times New Roman" w:hAnsi="Times New Roman" w:cs="Times New Roman"/>
          <w:color w:val="000000" w:themeColor="text1"/>
          <w:sz w:val="24"/>
          <w:szCs w:val="24"/>
        </w:rPr>
        <w:t xml:space="preserve"> voluntary. </w:t>
      </w:r>
    </w:p>
    <w:p w:rsidR="004B19B9" w:rsidRPr="006E5655" w:rsidP="17E055E3" w14:paraId="6B630648" w14:textId="7E828EAD">
      <w:pPr>
        <w:rPr>
          <w:rFonts w:ascii="Times New Roman" w:eastAsia="Times New Roman" w:hAnsi="Times New Roman" w:cs="Times New Roman"/>
          <w:b/>
          <w:bCs/>
          <w:i/>
          <w:iCs/>
          <w:color w:val="000000" w:themeColor="text1"/>
          <w:sz w:val="24"/>
          <w:szCs w:val="24"/>
        </w:rPr>
      </w:pPr>
    </w:p>
    <w:p w:rsidR="003D3180" w:rsidRPr="006E5655" w:rsidP="00E139D0" w14:paraId="188EAF0D" w14:textId="28B2B8A9">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12. </w:t>
      </w:r>
      <w:r w:rsidR="000F6C23">
        <w:tab/>
      </w:r>
      <w:r w:rsidRPr="006E5655">
        <w:rPr>
          <w:rFonts w:ascii="Times New Roman" w:eastAsia="Times New Roman" w:hAnsi="Times New Roman" w:cs="Times New Roman"/>
          <w:b/>
          <w:color w:val="000000" w:themeColor="text1"/>
          <w:sz w:val="24"/>
          <w:szCs w:val="24"/>
        </w:rPr>
        <w:t>Estimates of Annualized Hour Burden</w:t>
      </w:r>
    </w:p>
    <w:p w:rsidR="00EC1C71" w:rsidRPr="006E5655" w:rsidP="00EC1C71" w14:paraId="2C8B7E3C"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A2767C" w14:paraId="4E841155" w14:textId="55CE2F25">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Table </w:t>
      </w:r>
      <w:r w:rsidRPr="006E5655" w:rsidR="076EE676">
        <w:rPr>
          <w:rFonts w:ascii="Times New Roman" w:eastAsia="Times New Roman" w:hAnsi="Times New Roman" w:cs="Times New Roman"/>
          <w:color w:val="000000" w:themeColor="text1"/>
          <w:sz w:val="24"/>
          <w:szCs w:val="24"/>
        </w:rPr>
        <w:t>2</w:t>
      </w:r>
      <w:r w:rsidRPr="006E5655">
        <w:rPr>
          <w:rFonts w:ascii="Times New Roman" w:eastAsia="Times New Roman" w:hAnsi="Times New Roman" w:cs="Times New Roman"/>
          <w:color w:val="000000" w:themeColor="text1"/>
          <w:sz w:val="24"/>
          <w:szCs w:val="24"/>
        </w:rPr>
        <w:t xml:space="preserve"> indicates the estimated total annual burden on each state for data collection will be </w:t>
      </w:r>
      <w:r w:rsidR="00193060">
        <w:rPr>
          <w:rFonts w:ascii="Times New Roman" w:eastAsia="Times New Roman" w:hAnsi="Times New Roman" w:cs="Times New Roman"/>
          <w:color w:val="000000" w:themeColor="text1"/>
          <w:sz w:val="24"/>
          <w:szCs w:val="24"/>
        </w:rPr>
        <w:t>18.5</w:t>
      </w:r>
      <w:r w:rsidRPr="006E5655">
        <w:rPr>
          <w:rFonts w:ascii="Times New Roman" w:eastAsia="Times New Roman" w:hAnsi="Times New Roman" w:cs="Times New Roman"/>
          <w:color w:val="000000" w:themeColor="text1"/>
          <w:sz w:val="24"/>
          <w:szCs w:val="24"/>
        </w:rPr>
        <w:t xml:space="preserve"> hours</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This estimate includes time for reviewing instructions, searching existing data sources, gathering the necessary data, completing</w:t>
      </w:r>
      <w:r w:rsidR="00DE052B">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and reviewing the collection of information, and entering the data into the form</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wage rate was obtained by taking an average of the wages of the types of employees who were responsible for filling out the survey in the pilot states. </w:t>
      </w:r>
    </w:p>
    <w:p w:rsidR="003D3180" w:rsidRPr="006E5655" w:rsidP="00A2767C" w14:paraId="17DBDA27" w14:textId="7B1F97EE">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 burden estimate in Table </w:t>
      </w:r>
      <w:r w:rsidRPr="006E5655" w:rsidR="76FB5D12">
        <w:rPr>
          <w:rFonts w:ascii="Times New Roman" w:eastAsia="Times New Roman" w:hAnsi="Times New Roman" w:cs="Times New Roman"/>
          <w:color w:val="000000" w:themeColor="text1"/>
          <w:sz w:val="24"/>
          <w:szCs w:val="24"/>
        </w:rPr>
        <w:t>2</w:t>
      </w:r>
      <w:r w:rsidRPr="006E5655">
        <w:rPr>
          <w:rFonts w:ascii="Times New Roman" w:eastAsia="Times New Roman" w:hAnsi="Times New Roman" w:cs="Times New Roman"/>
          <w:color w:val="000000" w:themeColor="text1"/>
          <w:sz w:val="24"/>
          <w:szCs w:val="24"/>
        </w:rPr>
        <w:t xml:space="preserve"> </w:t>
      </w:r>
      <w:r w:rsidRPr="006E5655" w:rsidR="1A31E3FD">
        <w:rPr>
          <w:rFonts w:ascii="Times New Roman" w:eastAsia="Times New Roman" w:hAnsi="Times New Roman" w:cs="Times New Roman"/>
          <w:color w:val="000000" w:themeColor="text1"/>
          <w:sz w:val="24"/>
          <w:szCs w:val="24"/>
        </w:rPr>
        <w:t xml:space="preserve">is </w:t>
      </w:r>
      <w:r w:rsidRPr="006E5655">
        <w:rPr>
          <w:rFonts w:ascii="Times New Roman" w:eastAsia="Times New Roman" w:hAnsi="Times New Roman" w:cs="Times New Roman"/>
          <w:color w:val="000000" w:themeColor="text1"/>
          <w:sz w:val="24"/>
          <w:szCs w:val="24"/>
        </w:rPr>
        <w:t>based on the lengthy and comprehensive planning process and pretesting conducted by SAMHSA</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To design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advice from key stakeholders (as mandated by the STOP Act) was sought by </w:t>
      </w:r>
      <w:r w:rsidRPr="006E5655" w:rsidR="0003795B">
        <w:rPr>
          <w:rFonts w:ascii="Times New Roman" w:eastAsia="Times New Roman" w:hAnsi="Times New Roman" w:cs="Times New Roman"/>
          <w:color w:val="000000" w:themeColor="text1"/>
          <w:sz w:val="24"/>
          <w:szCs w:val="24"/>
        </w:rPr>
        <w:t>consulting with experts on specific sections of the survey, engaging the ICCPUD for review and feedback</w:t>
      </w:r>
      <w:r w:rsidRPr="006E5655">
        <w:rPr>
          <w:rFonts w:ascii="Times New Roman" w:eastAsia="Times New Roman" w:hAnsi="Times New Roman" w:cs="Times New Roman"/>
          <w:color w:val="000000" w:themeColor="text1"/>
          <w:sz w:val="24"/>
          <w:szCs w:val="24"/>
        </w:rPr>
        <w:t>,</w:t>
      </w:r>
      <w:r w:rsidRPr="006E5655" w:rsidR="0003795B">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conducting </w:t>
      </w:r>
      <w:r w:rsidRPr="006E5655" w:rsidR="0003795B">
        <w:rPr>
          <w:rFonts w:ascii="Times New Roman" w:eastAsia="Times New Roman" w:hAnsi="Times New Roman" w:cs="Times New Roman"/>
          <w:color w:val="000000" w:themeColor="text1"/>
          <w:sz w:val="24"/>
          <w:szCs w:val="24"/>
        </w:rPr>
        <w:t xml:space="preserve">a </w:t>
      </w:r>
      <w:r w:rsidRPr="006E5655" w:rsidR="00323D21">
        <w:rPr>
          <w:rFonts w:ascii="Times New Roman" w:eastAsia="Times New Roman" w:hAnsi="Times New Roman" w:cs="Times New Roman"/>
          <w:color w:val="000000" w:themeColor="text1"/>
          <w:sz w:val="24"/>
          <w:szCs w:val="24"/>
        </w:rPr>
        <w:t>pilot test</w:t>
      </w:r>
      <w:r w:rsidRPr="006E5655">
        <w:rPr>
          <w:rFonts w:ascii="Times New Roman" w:eastAsia="Times New Roman" w:hAnsi="Times New Roman" w:cs="Times New Roman"/>
          <w:color w:val="000000" w:themeColor="text1"/>
          <w:sz w:val="24"/>
          <w:szCs w:val="24"/>
        </w:rPr>
        <w:t xml:space="preserve"> with state officials likely to be responsible for completing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and investigating and testing various survey formats, online delivery systems, and data collection methodologies. This draft </w:t>
      </w:r>
      <w:r w:rsidR="004D6808">
        <w:rPr>
          <w:rFonts w:ascii="Times New Roman" w:eastAsia="Times New Roman" w:hAnsi="Times New Roman" w:cs="Times New Roman"/>
          <w:color w:val="000000" w:themeColor="text1"/>
          <w:sz w:val="24"/>
          <w:szCs w:val="24"/>
        </w:rPr>
        <w:t>went</w:t>
      </w:r>
      <w:r w:rsidRPr="006E5655">
        <w:rPr>
          <w:rFonts w:ascii="Times New Roman" w:eastAsia="Times New Roman" w:hAnsi="Times New Roman" w:cs="Times New Roman"/>
          <w:color w:val="000000" w:themeColor="text1"/>
          <w:sz w:val="24"/>
          <w:szCs w:val="24"/>
        </w:rPr>
        <w:t xml:space="preserve"> through an iterative process of review and revision with input by stakeholders and key </w:t>
      </w:r>
      <w:r w:rsidRPr="006E5655" w:rsidR="18899691">
        <w:rPr>
          <w:rFonts w:ascii="Times New Roman" w:eastAsia="Times New Roman" w:hAnsi="Times New Roman" w:cs="Times New Roman"/>
          <w:color w:val="000000" w:themeColor="text1"/>
          <w:sz w:val="24"/>
          <w:szCs w:val="24"/>
        </w:rPr>
        <w:t>informants and</w:t>
      </w:r>
      <w:r w:rsidRPr="006E5655">
        <w:rPr>
          <w:rFonts w:ascii="Times New Roman" w:eastAsia="Times New Roman" w:hAnsi="Times New Roman" w:cs="Times New Roman"/>
          <w:color w:val="000000" w:themeColor="text1"/>
          <w:sz w:val="24"/>
          <w:szCs w:val="24"/>
        </w:rPr>
        <w:t xml:space="preserve"> was expected to look as close to the final draft as possible</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state agencies responsible for filling out each section of the Survey were asked to </w:t>
      </w:r>
      <w:r w:rsidR="00684C9D">
        <w:rPr>
          <w:rFonts w:ascii="Times New Roman" w:eastAsia="Times New Roman" w:hAnsi="Times New Roman" w:cs="Times New Roman"/>
          <w:color w:val="000000" w:themeColor="text1"/>
          <w:sz w:val="24"/>
          <w:szCs w:val="24"/>
        </w:rPr>
        <w:t>estimate</w:t>
      </w:r>
      <w:r w:rsidRPr="006E5655">
        <w:rPr>
          <w:rFonts w:ascii="Times New Roman" w:eastAsia="Times New Roman" w:hAnsi="Times New Roman" w:cs="Times New Roman"/>
          <w:color w:val="000000" w:themeColor="text1"/>
          <w:sz w:val="24"/>
          <w:szCs w:val="24"/>
        </w:rPr>
        <w:t xml:space="preserve"> the amount of time it took to complete the </w:t>
      </w:r>
      <w:r w:rsidRPr="006E5655">
        <w:rPr>
          <w:rFonts w:ascii="Times New Roman" w:eastAsia="Times New Roman" w:hAnsi="Times New Roman" w:cs="Times New Roman"/>
          <w:i/>
          <w:iCs/>
          <w:color w:val="000000" w:themeColor="text1"/>
          <w:sz w:val="24"/>
          <w:szCs w:val="24"/>
        </w:rPr>
        <w:t>Survey</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These times were averaged and a burden of </w:t>
      </w:r>
      <w:r w:rsidR="00684C9D">
        <w:rPr>
          <w:rFonts w:ascii="Times New Roman" w:eastAsia="Times New Roman" w:hAnsi="Times New Roman" w:cs="Times New Roman"/>
          <w:color w:val="000000" w:themeColor="text1"/>
          <w:sz w:val="24"/>
          <w:szCs w:val="24"/>
        </w:rPr>
        <w:t>18.5</w:t>
      </w:r>
      <w:r w:rsidRPr="006E5655">
        <w:rPr>
          <w:rFonts w:ascii="Times New Roman" w:eastAsia="Times New Roman" w:hAnsi="Times New Roman" w:cs="Times New Roman"/>
          <w:color w:val="000000" w:themeColor="text1"/>
          <w:sz w:val="24"/>
          <w:szCs w:val="24"/>
        </w:rPr>
        <w:t xml:space="preserve"> hours per response was calculated.</w:t>
      </w:r>
    </w:p>
    <w:p w:rsidR="003D3180" w:rsidRPr="006E5655" w:rsidP="00A2767C" w14:paraId="64A6A281" w14:textId="41846DE1">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Table </w:t>
      </w:r>
      <w:r w:rsidRPr="006E5655" w:rsidR="6A58C218">
        <w:rPr>
          <w:rFonts w:ascii="Times New Roman" w:eastAsia="Times New Roman" w:hAnsi="Times New Roman" w:cs="Times New Roman"/>
          <w:b/>
          <w:bCs/>
          <w:color w:val="000000" w:themeColor="text1"/>
          <w:sz w:val="24"/>
          <w:szCs w:val="24"/>
        </w:rPr>
        <w:t>2</w:t>
      </w:r>
      <w:r w:rsidRPr="006E5655">
        <w:rPr>
          <w:rFonts w:ascii="Times New Roman" w:eastAsia="Times New Roman" w:hAnsi="Times New Roman" w:cs="Times New Roman"/>
          <w:b/>
          <w:bCs/>
          <w:color w:val="000000" w:themeColor="text1"/>
          <w:sz w:val="24"/>
          <w:szCs w:val="24"/>
        </w:rPr>
        <w:t xml:space="preserve">: </w:t>
      </w:r>
      <w:r w:rsidRPr="006E5655" w:rsidR="78AE67E3">
        <w:rPr>
          <w:rFonts w:ascii="Times New Roman" w:eastAsia="Times New Roman" w:hAnsi="Times New Roman" w:cs="Times New Roman"/>
          <w:b/>
          <w:bCs/>
          <w:color w:val="000000" w:themeColor="text1"/>
          <w:sz w:val="24"/>
          <w:szCs w:val="24"/>
        </w:rPr>
        <w:t xml:space="preserve">STOP ACT </w:t>
      </w:r>
      <w:r w:rsidRPr="006E5655" w:rsidR="78AE67E3">
        <w:rPr>
          <w:rFonts w:ascii="Times New Roman" w:eastAsia="Times New Roman" w:hAnsi="Times New Roman" w:cs="Times New Roman"/>
          <w:b/>
          <w:bCs/>
          <w:i/>
          <w:iCs/>
          <w:color w:val="000000" w:themeColor="text1"/>
          <w:sz w:val="24"/>
          <w:szCs w:val="24"/>
        </w:rPr>
        <w:t xml:space="preserve">State Survey </w:t>
      </w:r>
      <w:r w:rsidRPr="006E5655">
        <w:rPr>
          <w:rFonts w:ascii="Times New Roman" w:eastAsia="Times New Roman" w:hAnsi="Times New Roman" w:cs="Times New Roman"/>
          <w:b/>
          <w:bCs/>
          <w:color w:val="000000" w:themeColor="text1"/>
          <w:sz w:val="24"/>
          <w:szCs w:val="24"/>
        </w:rPr>
        <w:t>Estimated Burden for Respondents</w:t>
      </w:r>
    </w:p>
    <w:tbl>
      <w:tblPr>
        <w:tblW w:w="91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3"/>
        <w:gridCol w:w="1327"/>
        <w:gridCol w:w="1170"/>
        <w:gridCol w:w="1080"/>
        <w:gridCol w:w="1080"/>
        <w:gridCol w:w="990"/>
        <w:gridCol w:w="1080"/>
        <w:gridCol w:w="1350"/>
      </w:tblGrid>
      <w:tr w14:paraId="792D5F5F" w14:textId="77777777" w:rsidTr="00E139D0">
        <w:tblPrEx>
          <w:tblW w:w="91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c>
          <w:tcPr>
            <w:tcW w:w="1103" w:type="dxa"/>
            <w:shd w:val="clear" w:color="auto" w:fill="D9D9D9"/>
          </w:tcPr>
          <w:p w:rsidR="003D3180" w:rsidRPr="00D73139" w:rsidP="00D73139" w14:paraId="67B52D1E" w14:textId="77777777">
            <w:pPr>
              <w:spacing w:line="480" w:lineRule="auto"/>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Instrument</w:t>
            </w:r>
          </w:p>
        </w:tc>
        <w:tc>
          <w:tcPr>
            <w:tcW w:w="1327" w:type="dxa"/>
            <w:shd w:val="clear" w:color="auto" w:fill="D9D9D9"/>
          </w:tcPr>
          <w:p w:rsidR="003D3180" w:rsidRPr="00D73139" w:rsidP="00D73139" w14:paraId="2C90B436" w14:textId="1D3586A2">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w:t>
            </w:r>
            <w:r w:rsidRPr="00D73139">
              <w:rPr>
                <w:rFonts w:ascii="Times New Roman" w:eastAsia="Times New Roman" w:hAnsi="Times New Roman" w:cs="Times New Roman"/>
                <w:b/>
                <w:bCs/>
                <w:color w:val="000000" w:themeColor="text1"/>
                <w:sz w:val="24"/>
                <w:szCs w:val="24"/>
              </w:rPr>
              <w:t xml:space="preserve"> of </w:t>
            </w:r>
            <w:r w:rsidRPr="00D73139">
              <w:rPr>
                <w:rFonts w:ascii="Times New Roman" w:eastAsia="Times New Roman" w:hAnsi="Times New Roman" w:cs="Times New Roman"/>
                <w:b/>
                <w:bCs/>
                <w:color w:val="000000" w:themeColor="text1"/>
                <w:sz w:val="24"/>
                <w:szCs w:val="24"/>
              </w:rPr>
              <w:t>R</w:t>
            </w:r>
            <w:r w:rsidRPr="00D73139">
              <w:rPr>
                <w:rFonts w:ascii="Times New Roman" w:eastAsia="Times New Roman" w:hAnsi="Times New Roman" w:cs="Times New Roman"/>
                <w:b/>
                <w:bCs/>
                <w:color w:val="000000" w:themeColor="text1"/>
                <w:sz w:val="24"/>
                <w:szCs w:val="24"/>
              </w:rPr>
              <w:t>espondents</w:t>
            </w:r>
          </w:p>
        </w:tc>
        <w:tc>
          <w:tcPr>
            <w:tcW w:w="1170" w:type="dxa"/>
            <w:shd w:val="clear" w:color="auto" w:fill="D9D9D9"/>
          </w:tcPr>
          <w:p w:rsidR="003D3180" w:rsidRPr="00D73139" w:rsidP="00D73139" w14:paraId="465E4D10" w14:textId="394A57C9">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xml:space="preserve">Responses/ </w:t>
            </w:r>
            <w:r w:rsidRPr="00D73139" w:rsidR="00E139D0">
              <w:rPr>
                <w:rFonts w:ascii="Times New Roman" w:eastAsia="Times New Roman" w:hAnsi="Times New Roman" w:cs="Times New Roman"/>
                <w:b/>
                <w:bCs/>
                <w:color w:val="000000" w:themeColor="text1"/>
                <w:sz w:val="24"/>
                <w:szCs w:val="24"/>
              </w:rPr>
              <w:t>R</w:t>
            </w:r>
            <w:r w:rsidRPr="00D73139">
              <w:rPr>
                <w:rFonts w:ascii="Times New Roman" w:eastAsia="Times New Roman" w:hAnsi="Times New Roman" w:cs="Times New Roman"/>
                <w:b/>
                <w:bCs/>
                <w:color w:val="000000" w:themeColor="text1"/>
                <w:sz w:val="24"/>
                <w:szCs w:val="24"/>
              </w:rPr>
              <w:t>espondent</w:t>
            </w:r>
          </w:p>
        </w:tc>
        <w:tc>
          <w:tcPr>
            <w:tcW w:w="1080" w:type="dxa"/>
            <w:shd w:val="clear" w:color="auto" w:fill="D9D9D9"/>
          </w:tcPr>
          <w:p w:rsidR="003D3180" w:rsidRPr="00D73139" w:rsidP="00D73139" w14:paraId="2ABF49A9" w14:textId="779C0BAA">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xml:space="preserve">Total </w:t>
            </w:r>
            <w:r w:rsidRPr="00D73139" w:rsidR="00E139D0">
              <w:rPr>
                <w:rFonts w:ascii="Times New Roman" w:eastAsia="Times New Roman" w:hAnsi="Times New Roman" w:cs="Times New Roman"/>
                <w:b/>
                <w:bCs/>
                <w:color w:val="000000" w:themeColor="text1"/>
                <w:sz w:val="24"/>
                <w:szCs w:val="24"/>
              </w:rPr>
              <w:t>Re</w:t>
            </w:r>
            <w:r w:rsidRPr="00D73139">
              <w:rPr>
                <w:rFonts w:ascii="Times New Roman" w:eastAsia="Times New Roman" w:hAnsi="Times New Roman" w:cs="Times New Roman"/>
                <w:b/>
                <w:bCs/>
                <w:color w:val="000000" w:themeColor="text1"/>
                <w:sz w:val="24"/>
                <w:szCs w:val="24"/>
              </w:rPr>
              <w:t>sponses</w:t>
            </w:r>
          </w:p>
        </w:tc>
        <w:tc>
          <w:tcPr>
            <w:tcW w:w="1080" w:type="dxa"/>
            <w:shd w:val="clear" w:color="auto" w:fill="D9D9D9"/>
          </w:tcPr>
          <w:p w:rsidR="003D3180" w:rsidRPr="00D73139" w:rsidP="00D73139" w14:paraId="0779B2FD" w14:textId="3BCC68F4">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xml:space="preserve">Hrs. per </w:t>
            </w:r>
            <w:r w:rsidRPr="00D73139" w:rsidR="00E139D0">
              <w:rPr>
                <w:rFonts w:ascii="Times New Roman" w:eastAsia="Times New Roman" w:hAnsi="Times New Roman" w:cs="Times New Roman"/>
                <w:b/>
                <w:bCs/>
                <w:color w:val="000000" w:themeColor="text1"/>
                <w:sz w:val="24"/>
                <w:szCs w:val="24"/>
              </w:rPr>
              <w:t>R</w:t>
            </w:r>
            <w:r w:rsidRPr="00D73139">
              <w:rPr>
                <w:rFonts w:ascii="Times New Roman" w:eastAsia="Times New Roman" w:hAnsi="Times New Roman" w:cs="Times New Roman"/>
                <w:b/>
                <w:bCs/>
                <w:color w:val="000000" w:themeColor="text1"/>
                <w:sz w:val="24"/>
                <w:szCs w:val="24"/>
              </w:rPr>
              <w:t>esponse</w:t>
            </w:r>
          </w:p>
        </w:tc>
        <w:tc>
          <w:tcPr>
            <w:tcW w:w="990" w:type="dxa"/>
            <w:shd w:val="clear" w:color="auto" w:fill="D9D9D9"/>
          </w:tcPr>
          <w:p w:rsidR="003D3180" w:rsidRPr="00D73139" w:rsidP="00D73139" w14:paraId="62D4382C" w14:textId="280C8FD2">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xml:space="preserve">Total </w:t>
            </w:r>
            <w:r w:rsidRPr="00D73139" w:rsidR="00E139D0">
              <w:rPr>
                <w:rFonts w:ascii="Times New Roman" w:eastAsia="Times New Roman" w:hAnsi="Times New Roman" w:cs="Times New Roman"/>
                <w:b/>
                <w:bCs/>
                <w:color w:val="000000" w:themeColor="text1"/>
                <w:sz w:val="24"/>
                <w:szCs w:val="24"/>
              </w:rPr>
              <w:t>Hour Burden</w:t>
            </w:r>
          </w:p>
        </w:tc>
        <w:tc>
          <w:tcPr>
            <w:tcW w:w="1080" w:type="dxa"/>
            <w:shd w:val="clear" w:color="auto" w:fill="D9D9D9"/>
          </w:tcPr>
          <w:p w:rsidR="003D3180" w:rsidRPr="00D73139" w:rsidP="00D73139" w14:paraId="027BECE5" w14:textId="7808DAE2">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xml:space="preserve">Wage </w:t>
            </w:r>
            <w:r w:rsidRPr="00D73139" w:rsidR="00E139D0">
              <w:rPr>
                <w:rFonts w:ascii="Times New Roman" w:eastAsia="Times New Roman" w:hAnsi="Times New Roman" w:cs="Times New Roman"/>
                <w:b/>
                <w:bCs/>
                <w:color w:val="000000" w:themeColor="text1"/>
                <w:sz w:val="24"/>
                <w:szCs w:val="24"/>
              </w:rPr>
              <w:t>R</w:t>
            </w:r>
            <w:r w:rsidRPr="00D73139">
              <w:rPr>
                <w:rFonts w:ascii="Times New Roman" w:eastAsia="Times New Roman" w:hAnsi="Times New Roman" w:cs="Times New Roman"/>
                <w:b/>
                <w:bCs/>
                <w:color w:val="000000" w:themeColor="text1"/>
                <w:sz w:val="24"/>
                <w:szCs w:val="24"/>
              </w:rPr>
              <w:t>ate</w:t>
            </w:r>
          </w:p>
        </w:tc>
        <w:tc>
          <w:tcPr>
            <w:tcW w:w="1350" w:type="dxa"/>
            <w:shd w:val="clear" w:color="auto" w:fill="D9D9D9"/>
          </w:tcPr>
          <w:p w:rsidR="003D3180" w:rsidRPr="00D73139" w:rsidP="00D73139" w14:paraId="673BB8CC" w14:textId="14762D9B">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xml:space="preserve">Total </w:t>
            </w:r>
            <w:r w:rsidRPr="00D73139" w:rsidR="00E139D0">
              <w:rPr>
                <w:rFonts w:ascii="Times New Roman" w:eastAsia="Times New Roman" w:hAnsi="Times New Roman" w:cs="Times New Roman"/>
                <w:b/>
                <w:bCs/>
                <w:color w:val="000000" w:themeColor="text1"/>
                <w:sz w:val="24"/>
                <w:szCs w:val="24"/>
              </w:rPr>
              <w:t>Hour Cost</w:t>
            </w:r>
          </w:p>
        </w:tc>
      </w:tr>
      <w:tr w14:paraId="6FD9A777" w14:textId="77777777" w:rsidTr="00E139D0">
        <w:tblPrEx>
          <w:tblW w:w="9180" w:type="dxa"/>
          <w:tblInd w:w="85" w:type="dxa"/>
          <w:tblLayout w:type="fixed"/>
          <w:tblLook w:val="01E0"/>
        </w:tblPrEx>
        <w:tc>
          <w:tcPr>
            <w:tcW w:w="1103" w:type="dxa"/>
          </w:tcPr>
          <w:p w:rsidR="003D3180" w:rsidRPr="006E5655" w:rsidP="00D73139" w14:paraId="5CB0BA9E"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State Survey</w:t>
            </w:r>
          </w:p>
        </w:tc>
        <w:tc>
          <w:tcPr>
            <w:tcW w:w="1327" w:type="dxa"/>
          </w:tcPr>
          <w:p w:rsidR="003D3180" w:rsidRPr="006E5655" w:rsidP="00D73139" w14:paraId="02F42A07"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51</w:t>
            </w:r>
          </w:p>
        </w:tc>
        <w:tc>
          <w:tcPr>
            <w:tcW w:w="1170" w:type="dxa"/>
          </w:tcPr>
          <w:p w:rsidR="003D3180" w:rsidRPr="006E5655" w:rsidP="00D73139" w14:paraId="6BFCEDDC"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w:t>
            </w:r>
          </w:p>
        </w:tc>
        <w:tc>
          <w:tcPr>
            <w:tcW w:w="1080" w:type="dxa"/>
          </w:tcPr>
          <w:p w:rsidR="003D3180" w:rsidRPr="006E5655" w:rsidP="00D73139" w14:paraId="613E0E47"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51</w:t>
            </w:r>
          </w:p>
        </w:tc>
        <w:tc>
          <w:tcPr>
            <w:tcW w:w="1080" w:type="dxa"/>
          </w:tcPr>
          <w:p w:rsidR="003D3180" w:rsidRPr="00DF3FDB" w:rsidP="00D73139" w14:paraId="24B6A637" w14:textId="12CF7320">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18.5</w:t>
            </w:r>
          </w:p>
        </w:tc>
        <w:tc>
          <w:tcPr>
            <w:tcW w:w="990" w:type="dxa"/>
          </w:tcPr>
          <w:p w:rsidR="003D3180" w:rsidRPr="00DF3FDB" w:rsidP="00D73139" w14:paraId="0E135F74" w14:textId="7F7D8B98">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943.50</w:t>
            </w:r>
          </w:p>
        </w:tc>
        <w:tc>
          <w:tcPr>
            <w:tcW w:w="1080" w:type="dxa"/>
          </w:tcPr>
          <w:p w:rsidR="003D3180" w:rsidRPr="00DF3FDB" w:rsidP="00D73139" w14:paraId="1841A5F5" w14:textId="10782D0E">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w:t>
            </w:r>
            <w:r w:rsidRPr="00DF3FDB" w:rsidR="00D56DF1">
              <w:rPr>
                <w:rFonts w:ascii="Times New Roman" w:eastAsia="Times New Roman" w:hAnsi="Times New Roman" w:cs="Times New Roman"/>
                <w:color w:val="000000" w:themeColor="text1"/>
                <w:sz w:val="24"/>
                <w:szCs w:val="24"/>
              </w:rPr>
              <w:t>28.07</w:t>
            </w:r>
          </w:p>
        </w:tc>
        <w:tc>
          <w:tcPr>
            <w:tcW w:w="1350" w:type="dxa"/>
          </w:tcPr>
          <w:p w:rsidR="003D3180" w:rsidRPr="00DF3FDB" w:rsidP="00D73139" w14:paraId="2988600D" w14:textId="505D82FA">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w:t>
            </w:r>
            <w:r w:rsidRPr="00DF3FDB" w:rsidR="00DF3FDB">
              <w:t xml:space="preserve"> </w:t>
            </w:r>
            <w:r w:rsidRPr="00DF3FDB" w:rsidR="00DF3FDB">
              <w:rPr>
                <w:rFonts w:ascii="Times New Roman" w:eastAsia="Times New Roman" w:hAnsi="Times New Roman" w:cs="Times New Roman"/>
                <w:color w:val="000000" w:themeColor="text1"/>
                <w:sz w:val="24"/>
                <w:szCs w:val="24"/>
              </w:rPr>
              <w:t>26,484.</w:t>
            </w:r>
            <w:r w:rsidRPr="00DF3FDB" w:rsidR="009E1B9E">
              <w:rPr>
                <w:rFonts w:ascii="Times New Roman" w:eastAsia="Times New Roman" w:hAnsi="Times New Roman" w:cs="Times New Roman"/>
                <w:color w:val="000000" w:themeColor="text1"/>
                <w:sz w:val="24"/>
                <w:szCs w:val="24"/>
              </w:rPr>
              <w:t>0</w:t>
            </w:r>
            <w:r w:rsidR="009E1B9E">
              <w:rPr>
                <w:rFonts w:ascii="Times New Roman" w:eastAsia="Times New Roman" w:hAnsi="Times New Roman" w:cs="Times New Roman"/>
                <w:color w:val="000000" w:themeColor="text1"/>
                <w:sz w:val="24"/>
                <w:szCs w:val="24"/>
              </w:rPr>
              <w:t>5</w:t>
            </w:r>
          </w:p>
        </w:tc>
      </w:tr>
    </w:tbl>
    <w:p w:rsidR="003D3180" w:rsidRPr="006E5655" w:rsidP="00A2767C" w14:paraId="0BFA6AC8" w14:textId="77777777">
      <w:pPr>
        <w:rPr>
          <w:rFonts w:ascii="Times New Roman" w:eastAsia="Times New Roman" w:hAnsi="Times New Roman" w:cs="Times New Roman"/>
          <w:color w:val="000000" w:themeColor="text1"/>
          <w:sz w:val="24"/>
          <w:szCs w:val="24"/>
        </w:rPr>
      </w:pPr>
    </w:p>
    <w:p w:rsidR="2DCABF8D" w:rsidRPr="006E5655" w:rsidP="17E055E3" w14:paraId="0E9FA634" w14:textId="4057A55A">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Policy Academy Formative Evaluation</w:t>
      </w:r>
      <w:r w:rsidRPr="006E5655">
        <w:rPr>
          <w:rFonts w:ascii="Times New Roman" w:eastAsia="Times New Roman" w:hAnsi="Times New Roman" w:cs="Times New Roman"/>
          <w:b/>
          <w:bCs/>
          <w:i/>
          <w:iCs/>
          <w:color w:val="000000" w:themeColor="text1"/>
          <w:sz w:val="24"/>
          <w:szCs w:val="24"/>
        </w:rPr>
        <w:t xml:space="preserve"> </w:t>
      </w:r>
    </w:p>
    <w:p w:rsidR="09AC3FF8" w:rsidRPr="006E5655" w:rsidP="6DCF118E" w14:paraId="5220B476" w14:textId="1A3408D9">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Table 3 </w:t>
      </w:r>
      <w:r w:rsidRPr="006E5655" w:rsidR="2F2C6736">
        <w:rPr>
          <w:rFonts w:ascii="Times New Roman" w:eastAsia="Times New Roman" w:hAnsi="Times New Roman" w:cs="Times New Roman"/>
          <w:color w:val="000000" w:themeColor="text1"/>
          <w:sz w:val="24"/>
          <w:szCs w:val="24"/>
        </w:rPr>
        <w:t>indicates</w:t>
      </w:r>
      <w:r w:rsidRPr="006E5655">
        <w:rPr>
          <w:rFonts w:ascii="Times New Roman" w:eastAsia="Times New Roman" w:hAnsi="Times New Roman" w:cs="Times New Roman"/>
          <w:color w:val="000000" w:themeColor="text1"/>
          <w:sz w:val="24"/>
          <w:szCs w:val="24"/>
        </w:rPr>
        <w:t xml:space="preserve"> the estimated t</w:t>
      </w:r>
      <w:r w:rsidRPr="006E5655" w:rsidR="1E5B9B66">
        <w:rPr>
          <w:rFonts w:ascii="Times New Roman" w:eastAsia="Times New Roman" w:hAnsi="Times New Roman" w:cs="Times New Roman"/>
          <w:color w:val="000000" w:themeColor="text1"/>
          <w:sz w:val="24"/>
          <w:szCs w:val="24"/>
        </w:rPr>
        <w:t xml:space="preserve">otal annual burden on the participants and coaches of the </w:t>
      </w:r>
      <w:r w:rsidRPr="006E5655" w:rsidR="1E5B9B66">
        <w:rPr>
          <w:rFonts w:ascii="Times New Roman" w:eastAsia="Times New Roman" w:hAnsi="Times New Roman" w:cs="Times New Roman"/>
          <w:i/>
          <w:iCs/>
          <w:color w:val="000000" w:themeColor="text1"/>
          <w:sz w:val="24"/>
          <w:szCs w:val="24"/>
        </w:rPr>
        <w:t>Policy Academy</w:t>
      </w:r>
      <w:r w:rsidRPr="006E5655" w:rsidR="1E5B9B66">
        <w:rPr>
          <w:rFonts w:ascii="Times New Roman" w:eastAsia="Times New Roman" w:hAnsi="Times New Roman" w:cs="Times New Roman"/>
          <w:color w:val="000000" w:themeColor="text1"/>
          <w:sz w:val="24"/>
          <w:szCs w:val="24"/>
        </w:rPr>
        <w:t xml:space="preserve">. </w:t>
      </w:r>
      <w:r w:rsidRPr="006E5655" w:rsidR="759275E3">
        <w:rPr>
          <w:rFonts w:ascii="Times New Roman" w:eastAsia="Times New Roman" w:hAnsi="Times New Roman" w:cs="Times New Roman"/>
          <w:color w:val="000000" w:themeColor="text1"/>
          <w:sz w:val="24"/>
          <w:szCs w:val="24"/>
        </w:rPr>
        <w:t xml:space="preserve">The survey estimates include reading the instructions and questions and responding to each question. </w:t>
      </w:r>
      <w:r w:rsidRPr="006E5655" w:rsidR="553F571B">
        <w:rPr>
          <w:rFonts w:ascii="Times New Roman" w:eastAsia="Times New Roman" w:hAnsi="Times New Roman" w:cs="Times New Roman"/>
          <w:color w:val="000000" w:themeColor="text1"/>
          <w:sz w:val="24"/>
          <w:szCs w:val="24"/>
        </w:rPr>
        <w:t xml:space="preserve">The focus group is scheduled for one hour, and includes introductions, instructions, posing of questions, and open discussion. </w:t>
      </w:r>
    </w:p>
    <w:p w:rsidR="61E6DDC6" w:rsidP="6DCF118E" w14:paraId="14DA92CC" w14:textId="3D439E66">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Table 3: </w:t>
      </w:r>
      <w:r w:rsidRPr="006E5655" w:rsidR="001A4D98">
        <w:rPr>
          <w:rFonts w:ascii="Times New Roman" w:eastAsia="Times New Roman" w:hAnsi="Times New Roman" w:cs="Times New Roman"/>
          <w:b/>
          <w:bCs/>
          <w:i/>
          <w:iCs/>
          <w:color w:val="000000" w:themeColor="text1"/>
          <w:sz w:val="24"/>
          <w:szCs w:val="24"/>
        </w:rPr>
        <w:t>Policy Academy Formative Evaluation</w:t>
      </w:r>
      <w:r w:rsidRPr="006E5655">
        <w:rPr>
          <w:rFonts w:ascii="Times New Roman" w:eastAsia="Times New Roman" w:hAnsi="Times New Roman" w:cs="Times New Roman"/>
          <w:b/>
          <w:bCs/>
          <w:color w:val="000000" w:themeColor="text1"/>
          <w:sz w:val="24"/>
          <w:szCs w:val="24"/>
        </w:rPr>
        <w:t xml:space="preserve"> Estimated Burden for Respondents </w:t>
      </w:r>
    </w:p>
    <w:p w:rsidR="00C459C5" w:rsidP="6DCF118E" w14:paraId="1C266355" w14:textId="77777777">
      <w:pPr>
        <w:rPr>
          <w:rFonts w:ascii="Times New Roman" w:eastAsia="Times New Roman" w:hAnsi="Times New Roman" w:cs="Times New Roman"/>
          <w:b/>
          <w:bCs/>
          <w:color w:val="000000" w:themeColor="text1"/>
          <w:sz w:val="24"/>
          <w:szCs w:val="24"/>
        </w:rPr>
      </w:pPr>
    </w:p>
    <w:tbl>
      <w:tblPr>
        <w:tblW w:w="0" w:type="auto"/>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1289"/>
        <w:gridCol w:w="1424"/>
        <w:gridCol w:w="1338"/>
        <w:gridCol w:w="1191"/>
        <w:gridCol w:w="1105"/>
        <w:gridCol w:w="932"/>
        <w:gridCol w:w="882"/>
        <w:gridCol w:w="1104"/>
      </w:tblGrid>
      <w:tr w14:paraId="62F9F8F4" w14:textId="77777777" w:rsidTr="6530AF67">
        <w:tblPrEx>
          <w:tblW w:w="0" w:type="auto"/>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3397AA7D"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Instrument</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5C744CAF"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of Respondents</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74AEB627"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Responses/ Respondent</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6D8EFB8A"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Responses</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2154C343"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Hrs. per Response</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4BD3AAFE"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Hour Burden</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1253C152"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Wage Rate</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459C5" w:rsidRPr="00D73139" w:rsidP="00D73139" w14:paraId="322C219C"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Hour Cost</w:t>
            </w:r>
          </w:p>
        </w:tc>
      </w:tr>
      <w:tr w14:paraId="0AAE6CB0" w14:textId="77777777" w:rsidTr="6530AF67">
        <w:tblPrEx>
          <w:tblW w:w="0" w:type="auto"/>
          <w:tblInd w:w="85" w:type="dxa"/>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6D89E98C"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Focus Group  </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5ED192CC"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28F98E87"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08DD9289"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374B3BCE"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5C4223DA"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7066501D"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201C5449"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$758.80 </w:t>
            </w:r>
          </w:p>
        </w:tc>
      </w:tr>
      <w:tr w14:paraId="5B02AF7A" w14:textId="77777777" w:rsidTr="6530AF67">
        <w:tblPrEx>
          <w:tblW w:w="0" w:type="auto"/>
          <w:tblInd w:w="85" w:type="dxa"/>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26825DC"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Participant Post-Coaching Call Survey</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30813BDE" w14:textId="2E768AE3">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68E29068" w14:textId="14BAE6AE">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1</w:t>
            </w:r>
            <w:r w:rsidRPr="005D3C4E" w:rsidR="00C23CCC">
              <w:rPr>
                <w:rFonts w:ascii="Times New Roman" w:eastAsia="Times New Roman" w:hAnsi="Times New Roman" w:cs="Times New Roman"/>
                <w:color w:val="000000" w:themeColor="text1"/>
                <w:sz w:val="24"/>
                <w:szCs w:val="24"/>
              </w:rPr>
              <w:t>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56CAE10A" w14:textId="61306E3C">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308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0280EC1" w14:textId="1A01E983">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0.125 </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5BCADEF3" w14:textId="1925A938">
            <w:pPr>
              <w:spacing w:line="480" w:lineRule="auto"/>
              <w:jc w:val="center"/>
              <w:rPr>
                <w:rFonts w:ascii="Times New Roman" w:eastAsia="Times New Roman" w:hAnsi="Times New Roman" w:cs="Times New Roman"/>
                <w:color w:val="000000" w:themeColor="text1"/>
                <w:sz w:val="24"/>
                <w:szCs w:val="24"/>
              </w:rPr>
            </w:pPr>
            <w:r w:rsidRPr="1513CD85">
              <w:rPr>
                <w:rFonts w:ascii="Times New Roman" w:eastAsia="Times New Roman" w:hAnsi="Times New Roman" w:cs="Times New Roman"/>
                <w:color w:val="000000" w:themeColor="text1"/>
                <w:sz w:val="24"/>
                <w:szCs w:val="24"/>
              </w:rPr>
              <w:t>38.5 </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0D7EC25" w14:textId="6FFF382E">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$27.10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68AEF14" w14:textId="2D1B2337">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 xml:space="preserve"> 1043.35 </w:t>
            </w:r>
          </w:p>
        </w:tc>
      </w:tr>
      <w:tr w14:paraId="34CF3401" w14:textId="77777777" w:rsidTr="6530AF67">
        <w:tblPrEx>
          <w:tblW w:w="0" w:type="auto"/>
          <w:tblInd w:w="85" w:type="dxa"/>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112B3AA"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Participant Post-Training Call Survey</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5833A28"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665AC940"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3E78958"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248CE0CB"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0.125</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B988DD5"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35</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36860629"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EA72E4E"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948.5</w:t>
            </w:r>
          </w:p>
        </w:tc>
      </w:tr>
      <w:tr w14:paraId="43566261" w14:textId="77777777" w:rsidTr="6530AF67">
        <w:tblPrEx>
          <w:tblW w:w="0" w:type="auto"/>
          <w:tblInd w:w="85" w:type="dxa"/>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5D3C4E" w:rsidP="00D73139" w14:paraId="1B282831" w14:textId="77777777">
            <w:pPr>
              <w:spacing w:line="480" w:lineRule="auto"/>
              <w:jc w:val="center"/>
              <w:rPr>
                <w:rFonts w:ascii="Times New Roman" w:eastAsia="Times New Roman" w:hAnsi="Times New Roman" w:cs="Times New Roman"/>
                <w:sz w:val="24"/>
                <w:szCs w:val="24"/>
              </w:rPr>
            </w:pPr>
            <w:r w:rsidRPr="005D3C4E">
              <w:rPr>
                <w:rFonts w:ascii="Times New Roman" w:eastAsia="Times New Roman" w:hAnsi="Times New Roman" w:cs="Times New Roman"/>
                <w:sz w:val="24"/>
                <w:szCs w:val="24"/>
              </w:rPr>
              <w:t>Coach Post-Coaching Call Survey</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5D3C4E" w:rsidP="00D73139" w14:paraId="6E9A8FAD" w14:textId="79A766B5">
            <w:pPr>
              <w:spacing w:line="480" w:lineRule="auto"/>
              <w:jc w:val="center"/>
              <w:rPr>
                <w:rFonts w:ascii="Times New Roman" w:eastAsia="Times New Roman" w:hAnsi="Times New Roman" w:cs="Times New Roman"/>
                <w:sz w:val="24"/>
                <w:szCs w:val="24"/>
              </w:rPr>
            </w:pPr>
            <w:r w:rsidRPr="6530AF67">
              <w:rPr>
                <w:rFonts w:ascii="Times New Roman" w:eastAsia="Times New Roman" w:hAnsi="Times New Roman" w:cs="Times New Roman"/>
                <w:color w:val="000000" w:themeColor="text1"/>
                <w:sz w:val="24"/>
                <w:szCs w:val="24"/>
              </w:rPr>
              <w:t>3</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5D3C4E" w:rsidP="00D73139" w14:paraId="3A86E2AC" w14:textId="7EC0370A">
            <w:pPr>
              <w:spacing w:line="480" w:lineRule="auto"/>
              <w:jc w:val="center"/>
              <w:rPr>
                <w:rFonts w:ascii="Times New Roman" w:eastAsia="Times New Roman" w:hAnsi="Times New Roman" w:cs="Times New Roman"/>
                <w:sz w:val="24"/>
                <w:szCs w:val="24"/>
              </w:rPr>
            </w:pPr>
            <w:r w:rsidRPr="6530AF67">
              <w:rPr>
                <w:rFonts w:ascii="Times New Roman" w:eastAsia="Times New Roman" w:hAnsi="Times New Roman" w:cs="Times New Roman"/>
                <w:color w:val="000000" w:themeColor="text1"/>
                <w:sz w:val="24"/>
                <w:szCs w:val="24"/>
              </w:rPr>
              <w:t>77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5D3C4E" w:rsidP="00D73139" w14:paraId="63B2C004" w14:textId="40EAC69F">
            <w:pPr>
              <w:spacing w:line="480" w:lineRule="auto"/>
              <w:jc w:val="center"/>
              <w:rPr>
                <w:rFonts w:ascii="Times New Roman" w:eastAsia="Times New Roman" w:hAnsi="Times New Roman" w:cs="Times New Roman"/>
                <w:sz w:val="24"/>
                <w:szCs w:val="24"/>
              </w:rPr>
            </w:pPr>
            <w:r w:rsidRPr="00D57EDD">
              <w:rPr>
                <w:rFonts w:ascii="Times New Roman" w:eastAsia="Times New Roman" w:hAnsi="Times New Roman" w:cs="Times New Roman"/>
                <w:color w:val="000000" w:themeColor="text1"/>
                <w:sz w:val="24"/>
                <w:szCs w:val="24"/>
              </w:rPr>
              <w:t>231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C459C5" w:rsidP="00D73139" w14:paraId="5B7D49FE" w14:textId="09D2A02D">
            <w:pPr>
              <w:spacing w:line="480" w:lineRule="auto"/>
              <w:jc w:val="center"/>
              <w:rPr>
                <w:rFonts w:ascii="Times New Roman" w:eastAsia="Times New Roman" w:hAnsi="Times New Roman" w:cs="Times New Roman"/>
                <w:color w:val="000000" w:themeColor="text1"/>
                <w:sz w:val="24"/>
                <w:szCs w:val="24"/>
              </w:rPr>
            </w:pPr>
            <w:r w:rsidRPr="00D57EDD">
              <w:rPr>
                <w:rFonts w:ascii="Times New Roman" w:eastAsia="Times New Roman" w:hAnsi="Times New Roman" w:cs="Times New Roman"/>
                <w:color w:val="000000" w:themeColor="text1"/>
                <w:sz w:val="24"/>
                <w:szCs w:val="24"/>
              </w:rPr>
              <w:t>0.17</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C459C5" w:rsidP="00D73139" w14:paraId="708C8EBB" w14:textId="70578CBA">
            <w:pPr>
              <w:spacing w:line="480" w:lineRule="auto"/>
              <w:jc w:val="center"/>
              <w:rPr>
                <w:rFonts w:ascii="Times New Roman" w:eastAsia="Times New Roman" w:hAnsi="Times New Roman" w:cs="Times New Roman"/>
                <w:color w:val="000000" w:themeColor="text1"/>
                <w:sz w:val="24"/>
                <w:szCs w:val="24"/>
              </w:rPr>
            </w:pPr>
            <w:r w:rsidRPr="00D57EDD">
              <w:rPr>
                <w:rFonts w:ascii="Times New Roman" w:eastAsia="Times New Roman" w:hAnsi="Times New Roman" w:cs="Times New Roman"/>
                <w:color w:val="000000" w:themeColor="text1"/>
                <w:sz w:val="24"/>
                <w:szCs w:val="24"/>
              </w:rPr>
              <w:t>39.27</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C459C5" w:rsidP="00D73139" w14:paraId="5B4C86A1" w14:textId="0413ABAB">
            <w:pPr>
              <w:spacing w:line="480" w:lineRule="auto"/>
              <w:jc w:val="center"/>
              <w:rPr>
                <w:rFonts w:ascii="Times New Roman" w:eastAsia="Times New Roman" w:hAnsi="Times New Roman" w:cs="Times New Roman"/>
                <w:color w:val="000000" w:themeColor="text1"/>
                <w:sz w:val="24"/>
                <w:szCs w:val="24"/>
              </w:rPr>
            </w:pPr>
            <w:r w:rsidRPr="00D57EDD">
              <w:rPr>
                <w:rFonts w:ascii="Times New Roman" w:eastAsia="Times New Roman" w:hAnsi="Times New Roman" w:cs="Times New Roman"/>
                <w:color w:val="000000" w:themeColor="text1"/>
                <w:sz w:val="24"/>
                <w:szCs w:val="24"/>
              </w:rPr>
              <w:t xml:space="preserve">$50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E2C39" w:rsidRPr="00C459C5" w:rsidP="00D73139" w14:paraId="21D5C181" w14:textId="1931DFA7">
            <w:pPr>
              <w:spacing w:line="480" w:lineRule="auto"/>
              <w:jc w:val="center"/>
              <w:rPr>
                <w:rFonts w:ascii="Times New Roman" w:eastAsia="Times New Roman" w:hAnsi="Times New Roman" w:cs="Times New Roman"/>
                <w:color w:val="000000" w:themeColor="text1"/>
                <w:sz w:val="24"/>
                <w:szCs w:val="24"/>
              </w:rPr>
            </w:pPr>
            <w:r w:rsidRPr="00D57EDD">
              <w:rPr>
                <w:rFonts w:ascii="Times New Roman" w:eastAsia="Times New Roman" w:hAnsi="Times New Roman" w:cs="Times New Roman"/>
                <w:color w:val="000000" w:themeColor="text1"/>
                <w:sz w:val="24"/>
                <w:szCs w:val="24"/>
              </w:rPr>
              <w:t xml:space="preserve">$1,963.50 </w:t>
            </w:r>
          </w:p>
        </w:tc>
      </w:tr>
      <w:tr w14:paraId="2D4C9123" w14:textId="77777777" w:rsidTr="6530AF67">
        <w:tblPrEx>
          <w:tblW w:w="0" w:type="auto"/>
          <w:tblInd w:w="85" w:type="dxa"/>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5D3C4E" w:rsidP="00D73139" w14:paraId="1AF2B618" w14:textId="77777777">
            <w:pPr>
              <w:spacing w:line="480" w:lineRule="auto"/>
              <w:jc w:val="center"/>
              <w:rPr>
                <w:rFonts w:ascii="Times New Roman" w:eastAsia="Times New Roman" w:hAnsi="Times New Roman" w:cs="Times New Roman"/>
                <w:sz w:val="24"/>
                <w:szCs w:val="24"/>
              </w:rPr>
            </w:pPr>
            <w:r w:rsidRPr="005D3C4E">
              <w:rPr>
                <w:rFonts w:ascii="Times New Roman" w:eastAsia="Times New Roman" w:hAnsi="Times New Roman" w:cs="Times New Roman"/>
                <w:sz w:val="24"/>
                <w:szCs w:val="24"/>
              </w:rPr>
              <w:t>Baseline</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5D3C4E" w:rsidP="00D73139" w14:paraId="6C40695E" w14:textId="77777777">
            <w:pPr>
              <w:spacing w:line="480" w:lineRule="auto"/>
              <w:jc w:val="center"/>
              <w:rPr>
                <w:rFonts w:ascii="Times New Roman" w:eastAsia="Times New Roman" w:hAnsi="Times New Roman" w:cs="Times New Roman"/>
                <w:sz w:val="24"/>
                <w:szCs w:val="24"/>
              </w:rPr>
            </w:pPr>
            <w:r w:rsidRPr="005D3C4E">
              <w:rPr>
                <w:rFonts w:ascii="Times New Roman" w:eastAsia="Times New Roman" w:hAnsi="Times New Roman" w:cs="Times New Roman"/>
                <w:sz w:val="24"/>
                <w:szCs w:val="24"/>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5D3C4E" w:rsidP="00D73139" w14:paraId="7E173341" w14:textId="77777777">
            <w:pPr>
              <w:spacing w:line="480" w:lineRule="auto"/>
              <w:jc w:val="center"/>
              <w:rPr>
                <w:rFonts w:ascii="Times New Roman" w:eastAsia="Times New Roman" w:hAnsi="Times New Roman" w:cs="Times New Roman"/>
                <w:sz w:val="24"/>
                <w:szCs w:val="24"/>
              </w:rPr>
            </w:pPr>
            <w:r w:rsidRPr="005D3C4E">
              <w:rPr>
                <w:rFonts w:ascii="Times New Roman" w:eastAsia="Times New Roman" w:hAnsi="Times New Roman" w:cs="Times New Roman"/>
                <w:sz w:val="24"/>
                <w:szCs w:val="24"/>
              </w:rPr>
              <w:t>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5D3C4E" w:rsidP="00D73139" w14:paraId="5B164B68" w14:textId="77777777">
            <w:pPr>
              <w:spacing w:line="480" w:lineRule="auto"/>
              <w:jc w:val="center"/>
              <w:rPr>
                <w:rFonts w:ascii="Times New Roman" w:eastAsia="Times New Roman" w:hAnsi="Times New Roman" w:cs="Times New Roman"/>
                <w:sz w:val="24"/>
                <w:szCs w:val="24"/>
              </w:rPr>
            </w:pPr>
            <w:r w:rsidRPr="005D3C4E">
              <w:rPr>
                <w:rFonts w:ascii="Times New Roman" w:eastAsia="Times New Roman" w:hAnsi="Times New Roman" w:cs="Times New Roman"/>
                <w:sz w:val="24"/>
                <w:szCs w:val="24"/>
              </w:rPr>
              <w:t>28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0157CC4C"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0.67</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20452839"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18.76</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824D76C"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5868F880"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$508.40 </w:t>
            </w:r>
          </w:p>
        </w:tc>
      </w:tr>
      <w:tr w14:paraId="7AEA1CE8" w14:textId="77777777" w:rsidTr="6530AF67">
        <w:tblPrEx>
          <w:tblW w:w="0" w:type="auto"/>
          <w:tblInd w:w="85" w:type="dxa"/>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2C3F5F69"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Follow-Up</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63C0A00"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8586716"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2777C9B"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0CF3EFF9" w14:textId="295DC41D">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0549D6A3" w14:textId="0D395A17">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7CBBE103"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EB419F7" w14:textId="6C41D7C1">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758.80</w:t>
            </w:r>
          </w:p>
        </w:tc>
      </w:tr>
      <w:tr w14:paraId="48136366" w14:textId="77777777" w:rsidTr="6530AF67">
        <w:tblPrEx>
          <w:tblW w:w="0" w:type="auto"/>
          <w:tblInd w:w="85" w:type="dxa"/>
          <w:tblLook w:val="01E0"/>
        </w:tblPrEx>
        <w:trPr>
          <w:trHeight w:val="300"/>
        </w:trPr>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9F67337"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Six-Month Follow-Up</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0EAED289"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63CF852B"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2B34B3B1"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1FDE4473"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0.67</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2CF4BDA1"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18.76</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441B98C3"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459C5" w:rsidRPr="00C459C5" w:rsidP="00D73139" w14:paraId="71C0516B"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$508.40 </w:t>
            </w:r>
          </w:p>
        </w:tc>
      </w:tr>
    </w:tbl>
    <w:p w:rsidR="6DCF118E" w:rsidRPr="006E5655" w:rsidP="17E055E3" w14:paraId="11AB1AF9" w14:textId="1000A2F6">
      <w:pPr>
        <w:rPr>
          <w:rFonts w:ascii="Times New Roman" w:hAnsi="Times New Roman" w:cs="Times New Roman"/>
          <w:color w:val="000000" w:themeColor="text1"/>
          <w:sz w:val="24"/>
          <w:szCs w:val="24"/>
        </w:rPr>
      </w:pPr>
    </w:p>
    <w:p w:rsidR="00EC1C71" w:rsidRPr="006E5655" w:rsidP="17E055E3" w14:paraId="1FCE458B" w14:textId="0A1D9C9A">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r w:rsidRPr="006E5655" w:rsidR="003447A8">
        <w:rPr>
          <w:rFonts w:ascii="Times New Roman" w:eastAsia="Times New Roman" w:hAnsi="Times New Roman" w:cs="Times New Roman"/>
          <w:b/>
          <w:bCs/>
          <w:color w:val="000000" w:themeColor="text1"/>
          <w:sz w:val="24"/>
          <w:szCs w:val="24"/>
        </w:rPr>
        <w:t xml:space="preserve">- </w:t>
      </w:r>
      <w:r w:rsidRPr="006E5655">
        <w:rPr>
          <w:rFonts w:ascii="Times New Roman" w:eastAsia="Times New Roman" w:hAnsi="Times New Roman" w:cs="Times New Roman"/>
          <w:b/>
          <w:bCs/>
          <w:i/>
          <w:iCs/>
          <w:color w:val="000000" w:themeColor="text1"/>
          <w:sz w:val="24"/>
          <w:szCs w:val="24"/>
        </w:rPr>
        <w:t>Parents</w:t>
      </w:r>
      <w:r w:rsidRPr="006E5655" w:rsidR="2AED41CA">
        <w:rPr>
          <w:rFonts w:ascii="Times New Roman" w:eastAsia="Times New Roman" w:hAnsi="Times New Roman" w:cs="Times New Roman"/>
          <w:b/>
          <w:bCs/>
          <w:i/>
          <w:iCs/>
          <w:color w:val="000000" w:themeColor="text1"/>
          <w:sz w:val="24"/>
          <w:szCs w:val="24"/>
        </w:rPr>
        <w:t>’</w:t>
      </w:r>
      <w:r w:rsidRPr="006E5655">
        <w:rPr>
          <w:rFonts w:ascii="Times New Roman" w:eastAsia="Times New Roman" w:hAnsi="Times New Roman" w:cs="Times New Roman"/>
          <w:b/>
          <w:bCs/>
          <w:i/>
          <w:iCs/>
          <w:color w:val="000000" w:themeColor="text1"/>
          <w:sz w:val="24"/>
          <w:szCs w:val="24"/>
        </w:rPr>
        <w:t xml:space="preserve"> Night Out Evaluation </w:t>
      </w:r>
    </w:p>
    <w:p w:rsidR="662CF4C2" w:rsidRPr="006E5655" w:rsidP="379F5137" w14:paraId="1A85B409" w14:textId="249C71A0">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Table </w:t>
      </w:r>
      <w:r w:rsidRPr="006E5655" w:rsidR="3A7B9534">
        <w:rPr>
          <w:rFonts w:ascii="Times New Roman" w:eastAsia="Times New Roman" w:hAnsi="Times New Roman" w:cs="Times New Roman"/>
          <w:color w:val="000000" w:themeColor="text1"/>
          <w:sz w:val="24"/>
          <w:szCs w:val="24"/>
        </w:rPr>
        <w:t xml:space="preserve">4 </w:t>
      </w:r>
      <w:r w:rsidRPr="006E5655">
        <w:rPr>
          <w:rFonts w:ascii="Times New Roman" w:eastAsia="Times New Roman" w:hAnsi="Times New Roman" w:cs="Times New Roman"/>
          <w:color w:val="000000" w:themeColor="text1"/>
          <w:sz w:val="24"/>
          <w:szCs w:val="24"/>
        </w:rPr>
        <w:t xml:space="preserve">indicates the estimated total annual burden on the participants of </w:t>
      </w:r>
      <w:r w:rsidRPr="006E5655" w:rsidR="6EFBA5D5">
        <w:rPr>
          <w:rFonts w:ascii="Times New Roman" w:eastAsia="Times New Roman" w:hAnsi="Times New Roman" w:cs="Times New Roman"/>
          <w:color w:val="000000" w:themeColor="text1"/>
          <w:sz w:val="24"/>
          <w:szCs w:val="24"/>
        </w:rPr>
        <w:t>PNO</w:t>
      </w:r>
      <w:r w:rsidRPr="006E5655">
        <w:rPr>
          <w:rFonts w:ascii="Times New Roman" w:eastAsia="Times New Roman" w:hAnsi="Times New Roman" w:cs="Times New Roman"/>
          <w:color w:val="000000" w:themeColor="text1"/>
          <w:sz w:val="24"/>
          <w:szCs w:val="24"/>
        </w:rPr>
        <w:t>. The survey estimates include reading the instructions and questions and responding to each question</w:t>
      </w:r>
      <w:r w:rsidRPr="006E5655" w:rsidR="56E61C52">
        <w:rPr>
          <w:rFonts w:ascii="Times New Roman" w:eastAsia="Times New Roman" w:hAnsi="Times New Roman" w:cs="Times New Roman"/>
          <w:color w:val="000000" w:themeColor="text1"/>
          <w:sz w:val="24"/>
          <w:szCs w:val="24"/>
        </w:rPr>
        <w:t xml:space="preserve">, and totals 7 </w:t>
      </w:r>
      <w:r w:rsidRPr="006E5655" w:rsidR="568AF25E">
        <w:rPr>
          <w:rFonts w:ascii="Times New Roman" w:eastAsia="Times New Roman" w:hAnsi="Times New Roman" w:cs="Times New Roman"/>
          <w:color w:val="000000" w:themeColor="text1"/>
          <w:sz w:val="24"/>
          <w:szCs w:val="24"/>
        </w:rPr>
        <w:t>minutes</w:t>
      </w:r>
      <w:r w:rsidRPr="006E5655">
        <w:rPr>
          <w:rFonts w:ascii="Times New Roman" w:eastAsia="Times New Roman" w:hAnsi="Times New Roman" w:cs="Times New Roman"/>
          <w:color w:val="000000" w:themeColor="text1"/>
          <w:sz w:val="24"/>
          <w:szCs w:val="24"/>
        </w:rPr>
        <w:t>. The</w:t>
      </w:r>
      <w:r w:rsidRPr="006E5655" w:rsidR="727F2DF2">
        <w:rPr>
          <w:rFonts w:ascii="Times New Roman" w:eastAsia="Times New Roman" w:hAnsi="Times New Roman" w:cs="Times New Roman"/>
          <w:color w:val="000000" w:themeColor="text1"/>
          <w:sz w:val="24"/>
          <w:szCs w:val="24"/>
        </w:rPr>
        <w:t xml:space="preserve"> wage rate was determined based on the highest state minimum wage, as site locations have not yet been identified. </w:t>
      </w:r>
    </w:p>
    <w:p w:rsidR="531A1076" w:rsidRPr="006E5655" w:rsidP="17E055E3" w14:paraId="12496CE9" w14:textId="29668DFB">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Table 4: </w:t>
      </w:r>
      <w:r w:rsidRPr="006E5655">
        <w:rPr>
          <w:rFonts w:ascii="Times New Roman" w:eastAsia="Times New Roman" w:hAnsi="Times New Roman" w:cs="Times New Roman"/>
          <w:b/>
          <w:bCs/>
          <w:i/>
          <w:iCs/>
          <w:color w:val="000000" w:themeColor="text1"/>
          <w:sz w:val="24"/>
          <w:szCs w:val="24"/>
        </w:rPr>
        <w:t>Parents’ Night Out Evaluation</w:t>
      </w:r>
      <w:r w:rsidRPr="006E5655">
        <w:rPr>
          <w:rFonts w:ascii="Times New Roman" w:eastAsia="Times New Roman" w:hAnsi="Times New Roman" w:cs="Times New Roman"/>
          <w:b/>
          <w:bCs/>
          <w:color w:val="000000" w:themeColor="text1"/>
          <w:sz w:val="24"/>
          <w:szCs w:val="24"/>
        </w:rPr>
        <w:t xml:space="preserve"> Estimated Burden for Respondents</w:t>
      </w:r>
    </w:p>
    <w:tbl>
      <w:tblPr>
        <w:tblW w:w="0" w:type="auto"/>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1306"/>
        <w:gridCol w:w="1443"/>
        <w:gridCol w:w="1355"/>
        <w:gridCol w:w="1205"/>
        <w:gridCol w:w="1118"/>
        <w:gridCol w:w="942"/>
        <w:gridCol w:w="948"/>
        <w:gridCol w:w="948"/>
      </w:tblGrid>
      <w:tr w14:paraId="5CE8C3B1" w14:textId="77777777" w:rsidTr="6530AF67">
        <w:tblPrEx>
          <w:tblW w:w="0" w:type="auto"/>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Ex>
        <w:trPr>
          <w:trHeight w:val="300"/>
        </w:trPr>
        <w:tc>
          <w:tcPr>
            <w:tcW w:w="1103" w:type="dxa"/>
            <w:shd w:val="clear" w:color="auto" w:fill="D9D9D9" w:themeFill="background1" w:themeFillShade="D9"/>
          </w:tcPr>
          <w:p w:rsidR="6DCF118E" w:rsidRPr="00D73139" w:rsidP="00D73139" w14:paraId="3D8BA1B4" w14:textId="77777777">
            <w:pPr>
              <w:spacing w:line="480" w:lineRule="auto"/>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Instrument</w:t>
            </w:r>
          </w:p>
        </w:tc>
        <w:tc>
          <w:tcPr>
            <w:tcW w:w="1327" w:type="dxa"/>
            <w:shd w:val="clear" w:color="auto" w:fill="D9D9D9" w:themeFill="background1" w:themeFillShade="D9"/>
          </w:tcPr>
          <w:p w:rsidR="6DCF118E" w:rsidRPr="00D73139" w:rsidP="00D73139" w14:paraId="408C0B1A" w14:textId="1D3586A2">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of Respondents</w:t>
            </w:r>
          </w:p>
        </w:tc>
        <w:tc>
          <w:tcPr>
            <w:tcW w:w="1170" w:type="dxa"/>
            <w:shd w:val="clear" w:color="auto" w:fill="D9D9D9" w:themeFill="background1" w:themeFillShade="D9"/>
          </w:tcPr>
          <w:p w:rsidR="6DCF118E" w:rsidRPr="00D73139" w:rsidP="00D73139" w14:paraId="2A2AA53C" w14:textId="394A57C9">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Responses/ Respondent</w:t>
            </w:r>
          </w:p>
        </w:tc>
        <w:tc>
          <w:tcPr>
            <w:tcW w:w="1080" w:type="dxa"/>
            <w:shd w:val="clear" w:color="auto" w:fill="D9D9D9" w:themeFill="background1" w:themeFillShade="D9"/>
          </w:tcPr>
          <w:p w:rsidR="6DCF118E" w:rsidRPr="00D73139" w:rsidP="00D73139" w14:paraId="642C39FB" w14:textId="779C0BAA">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Responses</w:t>
            </w:r>
          </w:p>
        </w:tc>
        <w:tc>
          <w:tcPr>
            <w:tcW w:w="1080" w:type="dxa"/>
            <w:shd w:val="clear" w:color="auto" w:fill="D9D9D9" w:themeFill="background1" w:themeFillShade="D9"/>
          </w:tcPr>
          <w:p w:rsidR="6DCF118E" w:rsidRPr="00D73139" w:rsidP="00D73139" w14:paraId="4AF2764C" w14:textId="3BCC68F4">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Hrs. per Response</w:t>
            </w:r>
          </w:p>
        </w:tc>
        <w:tc>
          <w:tcPr>
            <w:tcW w:w="990" w:type="dxa"/>
            <w:shd w:val="clear" w:color="auto" w:fill="D9D9D9" w:themeFill="background1" w:themeFillShade="D9"/>
          </w:tcPr>
          <w:p w:rsidR="6DCF118E" w:rsidRPr="00D73139" w:rsidP="00D73139" w14:paraId="557B2210" w14:textId="280C8FD2">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Hour Burden</w:t>
            </w:r>
          </w:p>
        </w:tc>
        <w:tc>
          <w:tcPr>
            <w:tcW w:w="1080" w:type="dxa"/>
            <w:shd w:val="clear" w:color="auto" w:fill="D9D9D9" w:themeFill="background1" w:themeFillShade="D9"/>
          </w:tcPr>
          <w:p w:rsidR="6DCF118E" w:rsidRPr="00D73139" w:rsidP="00D73139" w14:paraId="1EF8527E" w14:textId="7808DAE2">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Wage Rate</w:t>
            </w:r>
          </w:p>
        </w:tc>
        <w:tc>
          <w:tcPr>
            <w:tcW w:w="1350" w:type="dxa"/>
            <w:shd w:val="clear" w:color="auto" w:fill="D9D9D9" w:themeFill="background1" w:themeFillShade="D9"/>
          </w:tcPr>
          <w:p w:rsidR="6DCF118E" w:rsidRPr="00D73139" w:rsidP="00D73139" w14:paraId="7902D0E6" w14:textId="14762D9B">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Hour Cost</w:t>
            </w:r>
          </w:p>
        </w:tc>
      </w:tr>
      <w:tr w14:paraId="230EAF78" w14:textId="77777777" w:rsidTr="6530AF67">
        <w:tblPrEx>
          <w:tblW w:w="0" w:type="auto"/>
          <w:tblInd w:w="85" w:type="dxa"/>
          <w:tblLook w:val="01E0"/>
        </w:tblPrEx>
        <w:trPr>
          <w:trHeight w:val="390"/>
        </w:trPr>
        <w:tc>
          <w:tcPr>
            <w:tcW w:w="1103" w:type="dxa"/>
          </w:tcPr>
          <w:p w:rsidR="32AD4D92" w:rsidRPr="006E5655" w:rsidP="00D73139" w14:paraId="67447BF3" w14:textId="16F4AEA2">
            <w:pPr>
              <w:spacing w:after="0"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PNO</w:t>
            </w:r>
            <w:r w:rsidRPr="006E5655" w:rsidR="0ED39186">
              <w:rPr>
                <w:rFonts w:ascii="Times New Roman" w:eastAsia="Times New Roman" w:hAnsi="Times New Roman" w:cs="Times New Roman"/>
                <w:color w:val="000000" w:themeColor="text1"/>
                <w:sz w:val="24"/>
                <w:szCs w:val="24"/>
              </w:rPr>
              <w:t xml:space="preserve"> Evaluatio</w:t>
            </w:r>
            <w:r w:rsidRPr="006E5655" w:rsidR="45CBE5E0">
              <w:rPr>
                <w:rFonts w:ascii="Times New Roman" w:eastAsia="Times New Roman" w:hAnsi="Times New Roman" w:cs="Times New Roman"/>
                <w:color w:val="000000" w:themeColor="text1"/>
                <w:sz w:val="24"/>
                <w:szCs w:val="24"/>
              </w:rPr>
              <w:t>n Survey</w:t>
            </w:r>
          </w:p>
        </w:tc>
        <w:tc>
          <w:tcPr>
            <w:tcW w:w="1327" w:type="dxa"/>
          </w:tcPr>
          <w:p w:rsidR="6DCF118E" w:rsidRPr="006E5655" w:rsidP="00D73139" w14:paraId="66B10E75" w14:textId="5BBEE2FC">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w:t>
            </w:r>
            <w:r w:rsidRPr="006E5655" w:rsidR="26184009">
              <w:rPr>
                <w:rFonts w:ascii="Times New Roman" w:eastAsia="Times New Roman" w:hAnsi="Times New Roman" w:cs="Times New Roman"/>
                <w:color w:val="000000" w:themeColor="text1"/>
                <w:sz w:val="24"/>
                <w:szCs w:val="24"/>
              </w:rPr>
              <w:t>50</w:t>
            </w:r>
          </w:p>
        </w:tc>
        <w:tc>
          <w:tcPr>
            <w:tcW w:w="1170" w:type="dxa"/>
          </w:tcPr>
          <w:p w:rsidR="6DCF118E" w:rsidRPr="006E5655" w:rsidP="00D73139" w14:paraId="1F4BC8A2" w14:textId="5B7AF251">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w:t>
            </w:r>
          </w:p>
        </w:tc>
        <w:tc>
          <w:tcPr>
            <w:tcW w:w="1080" w:type="dxa"/>
          </w:tcPr>
          <w:p w:rsidR="6DCF118E" w:rsidRPr="006E5655" w:rsidP="00D73139" w14:paraId="44F1D598" w14:textId="5521D473">
            <w:pPr>
              <w:spacing w:after="0"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150</w:t>
            </w:r>
          </w:p>
        </w:tc>
        <w:tc>
          <w:tcPr>
            <w:tcW w:w="1080" w:type="dxa"/>
          </w:tcPr>
          <w:p w:rsidR="6DCF118E" w:rsidRPr="006E5655" w:rsidP="00D73139" w14:paraId="00EEF521" w14:textId="76C6FC96">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0.12</w:t>
            </w:r>
          </w:p>
        </w:tc>
        <w:tc>
          <w:tcPr>
            <w:tcW w:w="990" w:type="dxa"/>
          </w:tcPr>
          <w:p w:rsidR="6DCF118E" w:rsidRPr="006E5655" w:rsidP="00D73139" w14:paraId="02645051" w14:textId="7C45DF09">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1080" w:type="dxa"/>
          </w:tcPr>
          <w:p w:rsidR="6DCF118E" w:rsidRPr="006E5655" w:rsidP="00D73139" w14:paraId="4FD8B706" w14:textId="00891C31">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$16.28</w:t>
            </w:r>
            <w:r w:rsidRPr="006E5655" w:rsidR="672F9969">
              <w:rPr>
                <w:rFonts w:ascii="Times New Roman" w:eastAsia="Times New Roman" w:hAnsi="Times New Roman" w:cs="Times New Roman"/>
                <w:color w:val="000000" w:themeColor="text1"/>
                <w:sz w:val="24"/>
                <w:szCs w:val="24"/>
              </w:rPr>
              <w:t>*</w:t>
            </w:r>
          </w:p>
        </w:tc>
        <w:tc>
          <w:tcPr>
            <w:tcW w:w="1350" w:type="dxa"/>
          </w:tcPr>
          <w:p w:rsidR="6DCF118E" w:rsidRPr="006E5655" w:rsidP="00D73139" w14:paraId="2E561F8C" w14:textId="04E3B2AD">
            <w:pPr>
              <w:spacing w:after="0" w:line="480" w:lineRule="auto"/>
              <w:jc w:val="center"/>
              <w:rPr>
                <w:rFonts w:ascii="Times New Roman" w:eastAsia="Times New Roman" w:hAnsi="Times New Roman" w:cs="Times New Roman"/>
                <w:color w:val="000000" w:themeColor="text1"/>
                <w:sz w:val="24"/>
                <w:szCs w:val="24"/>
              </w:rPr>
            </w:pPr>
            <w:r w:rsidRPr="6530AF67">
              <w:rPr>
                <w:rFonts w:ascii="Times New Roman" w:eastAsia="Times New Roman" w:hAnsi="Times New Roman" w:cs="Times New Roman"/>
                <w:color w:val="000000" w:themeColor="text1"/>
                <w:sz w:val="24"/>
                <w:szCs w:val="24"/>
              </w:rPr>
              <w:t>$</w:t>
            </w:r>
            <w:r w:rsidRPr="6530AF67" w:rsidR="0308175A">
              <w:rPr>
                <w:rFonts w:ascii="Times New Roman" w:eastAsia="Times New Roman" w:hAnsi="Times New Roman" w:cs="Times New Roman"/>
                <w:color w:val="000000" w:themeColor="text1"/>
                <w:sz w:val="24"/>
                <w:szCs w:val="24"/>
              </w:rPr>
              <w:t>293.0</w:t>
            </w:r>
            <w:r w:rsidRPr="6530AF67" w:rsidR="2BE76B86">
              <w:rPr>
                <w:rFonts w:ascii="Times New Roman" w:eastAsia="Times New Roman" w:hAnsi="Times New Roman" w:cs="Times New Roman"/>
                <w:color w:val="000000" w:themeColor="text1"/>
                <w:sz w:val="24"/>
                <w:szCs w:val="24"/>
              </w:rPr>
              <w:t>4</w:t>
            </w:r>
          </w:p>
        </w:tc>
      </w:tr>
    </w:tbl>
    <w:p w:rsidR="00EC1C71" w:rsidP="6DCF118E" w14:paraId="08E3A282" w14:textId="03985330">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 </w:t>
      </w:r>
      <w:hyperlink r:id="rId15" w:history="1">
        <w:r w:rsidRPr="00790F32" w:rsidR="006D1FF1">
          <w:rPr>
            <w:rStyle w:val="Hyperlink"/>
            <w:rFonts w:ascii="Times New Roman" w:eastAsia="Times New Roman" w:hAnsi="Times New Roman" w:cs="Times New Roman"/>
            <w:sz w:val="24"/>
            <w:szCs w:val="24"/>
          </w:rPr>
          <w:t>https://www.dol.gov/agencies/whd/minimum-wage/state</w:t>
        </w:r>
      </w:hyperlink>
    </w:p>
    <w:p w:rsidR="006D1FF1" w:rsidRPr="005D3C4E" w:rsidP="6DCF118E" w14:paraId="383EE353" w14:textId="68BA4E8E">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STOP Act and “Talk. They Hear You.”</w:t>
      </w:r>
    </w:p>
    <w:p w:rsidR="00AF5E28" w:rsidP="6DCF118E" w14:paraId="69A11E86" w14:textId="7470DAA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Table 5 combines each of the total annual burden estimates for the </w:t>
      </w:r>
      <w:r>
        <w:rPr>
          <w:rFonts w:ascii="Times New Roman" w:eastAsia="Times New Roman" w:hAnsi="Times New Roman" w:cs="Times New Roman"/>
          <w:i/>
          <w:iCs/>
          <w:color w:val="000000" w:themeColor="text1"/>
          <w:sz w:val="24"/>
          <w:szCs w:val="24"/>
        </w:rPr>
        <w:t xml:space="preserve">State Survey, Policy Academy Formative Evaluation, and PNO Evaluation. </w:t>
      </w:r>
    </w:p>
    <w:p w:rsidR="00592934" w:rsidRPr="005D3C4E" w:rsidP="6DCF118E" w14:paraId="0597342B" w14:textId="5D8DB68E">
      <w:pPr>
        <w:rPr>
          <w:rFonts w:ascii="Times New Roman" w:eastAsia="Times New Roman" w:hAnsi="Times New Roman" w:cs="Times New Roman"/>
          <w:b/>
          <w:bCs/>
          <w:color w:val="000000" w:themeColor="text1"/>
          <w:sz w:val="24"/>
          <w:szCs w:val="24"/>
        </w:rPr>
      </w:pPr>
      <w:r w:rsidRPr="005D3C4E">
        <w:rPr>
          <w:rFonts w:ascii="Times New Roman" w:eastAsia="Times New Roman" w:hAnsi="Times New Roman" w:cs="Times New Roman"/>
          <w:b/>
          <w:bCs/>
          <w:color w:val="000000" w:themeColor="text1"/>
          <w:sz w:val="24"/>
          <w:szCs w:val="24"/>
        </w:rPr>
        <w:t xml:space="preserve">Table 5: </w:t>
      </w:r>
      <w:r w:rsidRPr="005D3C4E" w:rsidR="00650FBB">
        <w:rPr>
          <w:rFonts w:ascii="Times New Roman" w:eastAsia="Times New Roman" w:hAnsi="Times New Roman" w:cs="Times New Roman"/>
          <w:b/>
          <w:bCs/>
          <w:color w:val="000000" w:themeColor="text1"/>
          <w:sz w:val="24"/>
          <w:szCs w:val="24"/>
        </w:rPr>
        <w:t>Combined Estimated Burd</w:t>
      </w:r>
      <w:r w:rsidR="004639EC">
        <w:rPr>
          <w:rFonts w:ascii="Times New Roman" w:eastAsia="Times New Roman" w:hAnsi="Times New Roman" w:cs="Times New Roman"/>
          <w:b/>
          <w:bCs/>
          <w:color w:val="000000" w:themeColor="text1"/>
          <w:sz w:val="24"/>
          <w:szCs w:val="24"/>
        </w:rPr>
        <w:t>e</w:t>
      </w:r>
      <w:r w:rsidRPr="005D3C4E" w:rsidR="00650FBB">
        <w:rPr>
          <w:rFonts w:ascii="Times New Roman" w:eastAsia="Times New Roman" w:hAnsi="Times New Roman" w:cs="Times New Roman"/>
          <w:b/>
          <w:bCs/>
          <w:color w:val="000000" w:themeColor="text1"/>
          <w:sz w:val="24"/>
          <w:szCs w:val="24"/>
        </w:rPr>
        <w:t xml:space="preserve">n for Respondents </w:t>
      </w:r>
    </w:p>
    <w:tbl>
      <w:tblPr>
        <w:tblW w:w="91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3"/>
        <w:gridCol w:w="1327"/>
        <w:gridCol w:w="1170"/>
        <w:gridCol w:w="1080"/>
        <w:gridCol w:w="1080"/>
        <w:gridCol w:w="990"/>
        <w:gridCol w:w="1080"/>
        <w:gridCol w:w="1350"/>
      </w:tblGrid>
      <w:tr w14:paraId="156EB4D0" w14:textId="77777777" w:rsidTr="21D7FA65">
        <w:tblPrEx>
          <w:tblW w:w="91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c>
          <w:tcPr>
            <w:tcW w:w="1103" w:type="dxa"/>
            <w:shd w:val="clear" w:color="auto" w:fill="D9D9D9" w:themeFill="background1" w:themeFillShade="D9"/>
          </w:tcPr>
          <w:p w:rsidR="006D1FF1" w:rsidRPr="00D73139" w:rsidP="00D73139" w14:paraId="110336AE" w14:textId="77777777">
            <w:pPr>
              <w:spacing w:line="480" w:lineRule="auto"/>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Instrument</w:t>
            </w:r>
          </w:p>
        </w:tc>
        <w:tc>
          <w:tcPr>
            <w:tcW w:w="1327" w:type="dxa"/>
            <w:shd w:val="clear" w:color="auto" w:fill="D9D9D9" w:themeFill="background1" w:themeFillShade="D9"/>
          </w:tcPr>
          <w:p w:rsidR="006D1FF1" w:rsidRPr="00D73139" w:rsidP="00D73139" w14:paraId="435563A3"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 of Respondents</w:t>
            </w:r>
          </w:p>
        </w:tc>
        <w:tc>
          <w:tcPr>
            <w:tcW w:w="1170" w:type="dxa"/>
            <w:shd w:val="clear" w:color="auto" w:fill="D9D9D9" w:themeFill="background1" w:themeFillShade="D9"/>
          </w:tcPr>
          <w:p w:rsidR="006D1FF1" w:rsidRPr="00D73139" w:rsidP="00D73139" w14:paraId="3DDC476C"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Responses/ Respondent</w:t>
            </w:r>
          </w:p>
        </w:tc>
        <w:tc>
          <w:tcPr>
            <w:tcW w:w="1080" w:type="dxa"/>
            <w:shd w:val="clear" w:color="auto" w:fill="D9D9D9" w:themeFill="background1" w:themeFillShade="D9"/>
          </w:tcPr>
          <w:p w:rsidR="006D1FF1" w:rsidRPr="00D73139" w:rsidP="00D73139" w14:paraId="46ACC098"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Responses</w:t>
            </w:r>
          </w:p>
        </w:tc>
        <w:tc>
          <w:tcPr>
            <w:tcW w:w="1080" w:type="dxa"/>
            <w:shd w:val="clear" w:color="auto" w:fill="D9D9D9" w:themeFill="background1" w:themeFillShade="D9"/>
          </w:tcPr>
          <w:p w:rsidR="006D1FF1" w:rsidRPr="00D73139" w:rsidP="00D73139" w14:paraId="6C655032"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Hrs. per Response</w:t>
            </w:r>
          </w:p>
        </w:tc>
        <w:tc>
          <w:tcPr>
            <w:tcW w:w="990" w:type="dxa"/>
            <w:shd w:val="clear" w:color="auto" w:fill="D9D9D9" w:themeFill="background1" w:themeFillShade="D9"/>
          </w:tcPr>
          <w:p w:rsidR="006D1FF1" w:rsidRPr="00D73139" w:rsidP="00D73139" w14:paraId="05C28B39"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Hour Burden</w:t>
            </w:r>
          </w:p>
        </w:tc>
        <w:tc>
          <w:tcPr>
            <w:tcW w:w="1080" w:type="dxa"/>
            <w:shd w:val="clear" w:color="auto" w:fill="D9D9D9" w:themeFill="background1" w:themeFillShade="D9"/>
          </w:tcPr>
          <w:p w:rsidR="006D1FF1" w:rsidRPr="00D73139" w:rsidP="00D73139" w14:paraId="1363C354"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Wage Rate</w:t>
            </w:r>
          </w:p>
        </w:tc>
        <w:tc>
          <w:tcPr>
            <w:tcW w:w="1350" w:type="dxa"/>
            <w:shd w:val="clear" w:color="auto" w:fill="D9D9D9" w:themeFill="background1" w:themeFillShade="D9"/>
          </w:tcPr>
          <w:p w:rsidR="006D1FF1" w:rsidRPr="00D73139" w:rsidP="00D73139" w14:paraId="75493B23" w14:textId="77777777">
            <w:pPr>
              <w:spacing w:line="480" w:lineRule="auto"/>
              <w:jc w:val="center"/>
              <w:rPr>
                <w:rFonts w:ascii="Times New Roman" w:eastAsia="Times New Roman" w:hAnsi="Times New Roman" w:cs="Times New Roman"/>
                <w:b/>
                <w:bCs/>
                <w:color w:val="000000" w:themeColor="text1"/>
                <w:sz w:val="24"/>
                <w:szCs w:val="24"/>
              </w:rPr>
            </w:pPr>
            <w:r w:rsidRPr="00D73139">
              <w:rPr>
                <w:rFonts w:ascii="Times New Roman" w:eastAsia="Times New Roman" w:hAnsi="Times New Roman" w:cs="Times New Roman"/>
                <w:b/>
                <w:bCs/>
                <w:color w:val="000000" w:themeColor="text1"/>
                <w:sz w:val="24"/>
                <w:szCs w:val="24"/>
              </w:rPr>
              <w:t>Total Hour Cost</w:t>
            </w:r>
          </w:p>
        </w:tc>
      </w:tr>
      <w:tr w14:paraId="142029F6" w14:textId="77777777" w:rsidTr="21D7FA65">
        <w:tblPrEx>
          <w:tblW w:w="9180" w:type="dxa"/>
          <w:tblInd w:w="85" w:type="dxa"/>
          <w:tblLayout w:type="fixed"/>
          <w:tblLook w:val="01E0"/>
        </w:tblPrEx>
        <w:tc>
          <w:tcPr>
            <w:tcW w:w="1103" w:type="dxa"/>
          </w:tcPr>
          <w:p w:rsidR="006D1FF1" w:rsidRPr="006E5655" w:rsidP="00D73139" w14:paraId="531B5638"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State Survey</w:t>
            </w:r>
          </w:p>
        </w:tc>
        <w:tc>
          <w:tcPr>
            <w:tcW w:w="1327" w:type="dxa"/>
          </w:tcPr>
          <w:p w:rsidR="006D1FF1" w:rsidRPr="006E5655" w:rsidP="00D73139" w14:paraId="5AC78732"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51</w:t>
            </w:r>
          </w:p>
        </w:tc>
        <w:tc>
          <w:tcPr>
            <w:tcW w:w="1170" w:type="dxa"/>
          </w:tcPr>
          <w:p w:rsidR="006D1FF1" w:rsidRPr="006E5655" w:rsidP="00D73139" w14:paraId="339A75BC"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w:t>
            </w:r>
          </w:p>
        </w:tc>
        <w:tc>
          <w:tcPr>
            <w:tcW w:w="1080" w:type="dxa"/>
          </w:tcPr>
          <w:p w:rsidR="006D1FF1" w:rsidRPr="006E5655" w:rsidP="00D73139" w14:paraId="47A38EB4"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51</w:t>
            </w:r>
          </w:p>
        </w:tc>
        <w:tc>
          <w:tcPr>
            <w:tcW w:w="1080" w:type="dxa"/>
          </w:tcPr>
          <w:p w:rsidR="006D1FF1" w:rsidRPr="00DF3FDB" w:rsidP="00D73139" w14:paraId="68A66E53" w14:textId="77777777">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18.5</w:t>
            </w:r>
          </w:p>
        </w:tc>
        <w:tc>
          <w:tcPr>
            <w:tcW w:w="990" w:type="dxa"/>
          </w:tcPr>
          <w:p w:rsidR="006D1FF1" w:rsidRPr="00DF3FDB" w:rsidP="00D73139" w14:paraId="53E3454F" w14:textId="77777777">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943.50</w:t>
            </w:r>
          </w:p>
        </w:tc>
        <w:tc>
          <w:tcPr>
            <w:tcW w:w="1080" w:type="dxa"/>
          </w:tcPr>
          <w:p w:rsidR="006D1FF1" w:rsidRPr="00DF3FDB" w:rsidP="00D73139" w14:paraId="50E6DBC3" w14:textId="77777777">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$28.07</w:t>
            </w:r>
          </w:p>
        </w:tc>
        <w:tc>
          <w:tcPr>
            <w:tcW w:w="1350" w:type="dxa"/>
          </w:tcPr>
          <w:p w:rsidR="006D1FF1" w:rsidRPr="00DF3FDB" w:rsidP="00D73139" w14:paraId="4389AF8A" w14:textId="77777777">
            <w:pPr>
              <w:spacing w:line="480" w:lineRule="auto"/>
              <w:jc w:val="center"/>
              <w:rPr>
                <w:rFonts w:ascii="Times New Roman" w:eastAsia="Times New Roman" w:hAnsi="Times New Roman" w:cs="Times New Roman"/>
                <w:color w:val="000000" w:themeColor="text1"/>
                <w:sz w:val="24"/>
                <w:szCs w:val="24"/>
              </w:rPr>
            </w:pPr>
            <w:r w:rsidRPr="00DF3FDB">
              <w:rPr>
                <w:rFonts w:ascii="Times New Roman" w:eastAsia="Times New Roman" w:hAnsi="Times New Roman" w:cs="Times New Roman"/>
                <w:color w:val="000000" w:themeColor="text1"/>
                <w:sz w:val="24"/>
                <w:szCs w:val="24"/>
              </w:rPr>
              <w:t>$</w:t>
            </w:r>
            <w:r w:rsidRPr="00DF3FDB">
              <w:t xml:space="preserve"> </w:t>
            </w:r>
            <w:r w:rsidRPr="00DF3FDB">
              <w:rPr>
                <w:rFonts w:ascii="Times New Roman" w:eastAsia="Times New Roman" w:hAnsi="Times New Roman" w:cs="Times New Roman"/>
                <w:color w:val="000000" w:themeColor="text1"/>
                <w:sz w:val="24"/>
                <w:szCs w:val="24"/>
              </w:rPr>
              <w:t>26,484.0</w:t>
            </w:r>
            <w:r>
              <w:rPr>
                <w:rFonts w:ascii="Times New Roman" w:eastAsia="Times New Roman" w:hAnsi="Times New Roman" w:cs="Times New Roman"/>
                <w:color w:val="000000" w:themeColor="text1"/>
                <w:sz w:val="24"/>
                <w:szCs w:val="24"/>
              </w:rPr>
              <w:t>5</w:t>
            </w:r>
          </w:p>
        </w:tc>
      </w:tr>
      <w:tr w14:paraId="69FA1756" w14:textId="77777777" w:rsidTr="21D7FA65">
        <w:tblPrEx>
          <w:tblW w:w="9180" w:type="dxa"/>
          <w:tblInd w:w="85" w:type="dxa"/>
          <w:tblLayout w:type="fixed"/>
          <w:tblLook w:val="01E0"/>
        </w:tblPrEx>
        <w:tc>
          <w:tcPr>
            <w:tcW w:w="1103" w:type="dxa"/>
            <w:vAlign w:val="center"/>
          </w:tcPr>
          <w:p w:rsidR="006D1FF1" w:rsidRPr="006E5655" w:rsidP="00D73139" w14:paraId="30F67A44"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Focus Group  </w:t>
            </w:r>
          </w:p>
        </w:tc>
        <w:tc>
          <w:tcPr>
            <w:tcW w:w="1327" w:type="dxa"/>
            <w:vAlign w:val="center"/>
          </w:tcPr>
          <w:p w:rsidR="006D1FF1" w:rsidRPr="006E5655" w:rsidP="00D73139" w14:paraId="7ABD4982"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170" w:type="dxa"/>
            <w:vAlign w:val="center"/>
          </w:tcPr>
          <w:p w:rsidR="006D1FF1" w:rsidRPr="006E5655" w:rsidP="00D73139" w14:paraId="4AB9F304"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1080" w:type="dxa"/>
            <w:vAlign w:val="center"/>
          </w:tcPr>
          <w:p w:rsidR="006D1FF1" w:rsidRPr="006E5655" w:rsidP="00D73139" w14:paraId="5AACC4C8"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80" w:type="dxa"/>
            <w:vAlign w:val="center"/>
          </w:tcPr>
          <w:p w:rsidR="006D1FF1" w:rsidRPr="00DF3FDB" w:rsidP="00D73139" w14:paraId="31060ED0"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990" w:type="dxa"/>
            <w:vAlign w:val="center"/>
          </w:tcPr>
          <w:p w:rsidR="006D1FF1" w:rsidRPr="00DF3FDB" w:rsidP="00D73139" w14:paraId="50731974"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80" w:type="dxa"/>
            <w:vAlign w:val="center"/>
          </w:tcPr>
          <w:p w:rsidR="006D1FF1" w:rsidRPr="00DF3FDB" w:rsidP="00D73139" w14:paraId="6AA45373"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350" w:type="dxa"/>
            <w:vAlign w:val="center"/>
          </w:tcPr>
          <w:p w:rsidR="006D1FF1" w:rsidRPr="00DF3FDB" w:rsidP="00D73139" w14:paraId="3D225A97"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$758.80 </w:t>
            </w:r>
          </w:p>
        </w:tc>
      </w:tr>
      <w:tr w14:paraId="1F43341A" w14:textId="77777777" w:rsidTr="21D7FA65">
        <w:tblPrEx>
          <w:tblW w:w="9180" w:type="dxa"/>
          <w:tblInd w:w="85" w:type="dxa"/>
          <w:tblLayout w:type="fixed"/>
          <w:tblLook w:val="01E0"/>
        </w:tblPrEx>
        <w:tc>
          <w:tcPr>
            <w:tcW w:w="1103" w:type="dxa"/>
            <w:vAlign w:val="center"/>
          </w:tcPr>
          <w:p w:rsidR="006D1FF1" w:rsidRPr="006E5655" w:rsidP="00D73139" w14:paraId="3A5E3F32"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Participant Post-Coaching Call Survey</w:t>
            </w:r>
          </w:p>
        </w:tc>
        <w:tc>
          <w:tcPr>
            <w:tcW w:w="1327" w:type="dxa"/>
            <w:vAlign w:val="center"/>
          </w:tcPr>
          <w:p w:rsidR="006D1FF1" w:rsidRPr="007B2D52" w:rsidP="00D73139" w14:paraId="4CAB2BCB" w14:textId="77777777">
            <w:pPr>
              <w:spacing w:line="480" w:lineRule="auto"/>
              <w:jc w:val="center"/>
              <w:rPr>
                <w:rFonts w:ascii="Times New Roman" w:eastAsia="Times New Roman" w:hAnsi="Times New Roman" w:cs="Times New Roman"/>
                <w:color w:val="000000" w:themeColor="text1"/>
                <w:sz w:val="24"/>
                <w:szCs w:val="24"/>
              </w:rPr>
            </w:pPr>
            <w:r w:rsidRPr="007B2D52">
              <w:rPr>
                <w:rStyle w:val="normaltextrun"/>
                <w:rFonts w:ascii="Times New Roman" w:hAnsi="Times New Roman" w:cs="Times New Roman"/>
                <w:color w:val="000000" w:themeColor="text1"/>
                <w:sz w:val="24"/>
                <w:szCs w:val="24"/>
              </w:rPr>
              <w:t>28</w:t>
            </w:r>
            <w:r w:rsidRPr="007B2D52">
              <w:rPr>
                <w:rStyle w:val="eop"/>
                <w:rFonts w:ascii="Times New Roman" w:hAnsi="Times New Roman" w:cs="Times New Roman"/>
                <w:color w:val="000000" w:themeColor="text1"/>
                <w:sz w:val="24"/>
                <w:szCs w:val="24"/>
              </w:rPr>
              <w:t> </w:t>
            </w:r>
          </w:p>
        </w:tc>
        <w:tc>
          <w:tcPr>
            <w:tcW w:w="1170" w:type="dxa"/>
            <w:vAlign w:val="center"/>
          </w:tcPr>
          <w:p w:rsidR="006D1FF1" w:rsidRPr="007B2D52" w:rsidP="00D73139" w14:paraId="5DBBE149" w14:textId="77777777">
            <w:pPr>
              <w:spacing w:line="480" w:lineRule="auto"/>
              <w:jc w:val="center"/>
              <w:rPr>
                <w:rFonts w:ascii="Times New Roman" w:eastAsia="Times New Roman" w:hAnsi="Times New Roman" w:cs="Times New Roman"/>
                <w:color w:val="000000" w:themeColor="text1"/>
                <w:sz w:val="24"/>
                <w:szCs w:val="24"/>
              </w:rPr>
            </w:pPr>
            <w:r w:rsidRPr="007B2D52">
              <w:rPr>
                <w:rStyle w:val="normaltextrun"/>
                <w:rFonts w:ascii="Times New Roman" w:hAnsi="Times New Roman" w:cs="Times New Roman"/>
                <w:color w:val="000000" w:themeColor="text1"/>
                <w:sz w:val="24"/>
                <w:szCs w:val="24"/>
              </w:rPr>
              <w:t>11</w:t>
            </w:r>
          </w:p>
        </w:tc>
        <w:tc>
          <w:tcPr>
            <w:tcW w:w="1080" w:type="dxa"/>
            <w:vAlign w:val="center"/>
          </w:tcPr>
          <w:p w:rsidR="006D1FF1" w:rsidRPr="007B2D52" w:rsidP="00D73139" w14:paraId="0BBEA5DC" w14:textId="77777777">
            <w:pPr>
              <w:spacing w:line="480" w:lineRule="auto"/>
              <w:jc w:val="center"/>
              <w:rPr>
                <w:rFonts w:ascii="Times New Roman" w:eastAsia="Times New Roman" w:hAnsi="Times New Roman" w:cs="Times New Roman"/>
                <w:color w:val="000000" w:themeColor="text1"/>
                <w:sz w:val="24"/>
                <w:szCs w:val="24"/>
              </w:rPr>
            </w:pPr>
            <w:r w:rsidRPr="007B2D52">
              <w:rPr>
                <w:rStyle w:val="normaltextrun"/>
                <w:rFonts w:ascii="Times New Roman" w:hAnsi="Times New Roman" w:cs="Times New Roman"/>
                <w:color w:val="000000" w:themeColor="text1"/>
                <w:sz w:val="24"/>
                <w:szCs w:val="24"/>
              </w:rPr>
              <w:t>308</w:t>
            </w:r>
            <w:r w:rsidRPr="007B2D52">
              <w:rPr>
                <w:rStyle w:val="eop"/>
                <w:rFonts w:ascii="Times New Roman" w:hAnsi="Times New Roman" w:cs="Times New Roman"/>
                <w:color w:val="000000" w:themeColor="text1"/>
                <w:sz w:val="24"/>
                <w:szCs w:val="24"/>
              </w:rPr>
              <w:t> </w:t>
            </w:r>
          </w:p>
        </w:tc>
        <w:tc>
          <w:tcPr>
            <w:tcW w:w="1080" w:type="dxa"/>
            <w:vAlign w:val="center"/>
          </w:tcPr>
          <w:p w:rsidR="006D1FF1" w:rsidRPr="007B2D52" w:rsidP="00D73139" w14:paraId="2BED9176" w14:textId="77777777">
            <w:pPr>
              <w:spacing w:line="480" w:lineRule="auto"/>
              <w:jc w:val="center"/>
              <w:rPr>
                <w:rFonts w:ascii="Times New Roman" w:eastAsia="Times New Roman" w:hAnsi="Times New Roman" w:cs="Times New Roman"/>
                <w:color w:val="000000" w:themeColor="text1"/>
                <w:sz w:val="24"/>
                <w:szCs w:val="24"/>
              </w:rPr>
            </w:pPr>
            <w:r w:rsidRPr="007B2D52">
              <w:rPr>
                <w:rStyle w:val="normaltextrun"/>
                <w:rFonts w:ascii="Times New Roman" w:hAnsi="Times New Roman" w:cs="Times New Roman"/>
                <w:color w:val="000000" w:themeColor="text1"/>
                <w:sz w:val="24"/>
                <w:szCs w:val="24"/>
              </w:rPr>
              <w:t>0.125</w:t>
            </w:r>
            <w:r w:rsidRPr="007B2D52">
              <w:rPr>
                <w:rStyle w:val="eop"/>
                <w:rFonts w:ascii="Times New Roman" w:hAnsi="Times New Roman" w:cs="Times New Roman"/>
                <w:color w:val="000000" w:themeColor="text1"/>
                <w:sz w:val="24"/>
                <w:szCs w:val="24"/>
              </w:rPr>
              <w:t> </w:t>
            </w:r>
          </w:p>
        </w:tc>
        <w:tc>
          <w:tcPr>
            <w:tcW w:w="990" w:type="dxa"/>
            <w:vAlign w:val="center"/>
          </w:tcPr>
          <w:p w:rsidR="006D1FF1" w:rsidRPr="007B2D52" w:rsidP="00D73139" w14:paraId="53F2199B" w14:textId="77777777">
            <w:pPr>
              <w:spacing w:line="480" w:lineRule="auto"/>
              <w:jc w:val="center"/>
              <w:rPr>
                <w:rFonts w:ascii="Times New Roman" w:eastAsia="Times New Roman" w:hAnsi="Times New Roman" w:cs="Times New Roman"/>
                <w:color w:val="000000" w:themeColor="text1"/>
                <w:sz w:val="24"/>
                <w:szCs w:val="24"/>
              </w:rPr>
            </w:pPr>
            <w:r w:rsidRPr="007B2D52">
              <w:rPr>
                <w:rStyle w:val="normaltextrun"/>
                <w:rFonts w:ascii="Times New Roman" w:hAnsi="Times New Roman" w:cs="Times New Roman"/>
                <w:color w:val="000000" w:themeColor="text1"/>
                <w:sz w:val="24"/>
                <w:szCs w:val="24"/>
              </w:rPr>
              <w:t>38.5</w:t>
            </w:r>
          </w:p>
        </w:tc>
        <w:tc>
          <w:tcPr>
            <w:tcW w:w="1080" w:type="dxa"/>
            <w:vAlign w:val="center"/>
          </w:tcPr>
          <w:p w:rsidR="006D1FF1" w:rsidRPr="007B2D52" w:rsidP="00D73139" w14:paraId="09CD42ED" w14:textId="77777777">
            <w:pPr>
              <w:spacing w:line="480" w:lineRule="auto"/>
              <w:jc w:val="center"/>
              <w:rPr>
                <w:rFonts w:ascii="Times New Roman" w:eastAsia="Times New Roman" w:hAnsi="Times New Roman" w:cs="Times New Roman"/>
                <w:color w:val="000000" w:themeColor="text1"/>
                <w:sz w:val="24"/>
                <w:szCs w:val="24"/>
              </w:rPr>
            </w:pPr>
            <w:r w:rsidRPr="007B2D52">
              <w:rPr>
                <w:rStyle w:val="normaltextrun"/>
                <w:rFonts w:ascii="Times New Roman" w:hAnsi="Times New Roman" w:cs="Times New Roman"/>
                <w:color w:val="000000" w:themeColor="text1"/>
                <w:sz w:val="24"/>
                <w:szCs w:val="24"/>
              </w:rPr>
              <w:t>$27.10 </w:t>
            </w:r>
            <w:r w:rsidRPr="007B2D52">
              <w:rPr>
                <w:rStyle w:val="eop"/>
                <w:rFonts w:ascii="Times New Roman" w:hAnsi="Times New Roman" w:cs="Times New Roman"/>
                <w:color w:val="000000" w:themeColor="text1"/>
                <w:sz w:val="24"/>
                <w:szCs w:val="24"/>
              </w:rPr>
              <w:t> </w:t>
            </w:r>
          </w:p>
        </w:tc>
        <w:tc>
          <w:tcPr>
            <w:tcW w:w="1350" w:type="dxa"/>
            <w:vAlign w:val="center"/>
          </w:tcPr>
          <w:p w:rsidR="006D1FF1" w:rsidRPr="007B2D52" w:rsidP="00D73139" w14:paraId="228D3BFE" w14:textId="2A8D2781">
            <w:pPr>
              <w:spacing w:line="480" w:lineRule="auto"/>
              <w:jc w:val="center"/>
              <w:rPr>
                <w:rFonts w:ascii="Times New Roman" w:eastAsia="Times New Roman" w:hAnsi="Times New Roman" w:cs="Times New Roman"/>
                <w:color w:val="000000" w:themeColor="text1"/>
                <w:sz w:val="24"/>
                <w:szCs w:val="24"/>
              </w:rPr>
            </w:pPr>
            <w:r w:rsidRPr="6530AF67">
              <w:rPr>
                <w:rStyle w:val="normaltextrun"/>
                <w:rFonts w:ascii="Times New Roman" w:hAnsi="Times New Roman" w:cs="Times New Roman"/>
                <w:color w:val="000000" w:themeColor="text1"/>
                <w:sz w:val="24"/>
                <w:szCs w:val="24"/>
              </w:rPr>
              <w:t>$</w:t>
            </w:r>
            <w:r w:rsidRPr="6530AF67">
              <w:rPr>
                <w:rStyle w:val="normaltextrun"/>
                <w:rFonts w:ascii="Times New Roman" w:hAnsi="Times New Roman" w:cs="Times New Roman"/>
                <w:color w:val="000000" w:themeColor="text1"/>
                <w:sz w:val="24"/>
                <w:szCs w:val="24"/>
              </w:rPr>
              <w:t>1043.35</w:t>
            </w:r>
            <w:r w:rsidRPr="6530AF67">
              <w:rPr>
                <w:rStyle w:val="eop"/>
                <w:rFonts w:ascii="Times New Roman" w:hAnsi="Times New Roman" w:cs="Times New Roman"/>
                <w:color w:val="000000" w:themeColor="text1"/>
                <w:sz w:val="24"/>
                <w:szCs w:val="24"/>
              </w:rPr>
              <w:t> </w:t>
            </w:r>
          </w:p>
        </w:tc>
      </w:tr>
      <w:tr w14:paraId="39A3D547" w14:textId="77777777" w:rsidTr="21D7FA65">
        <w:tblPrEx>
          <w:tblW w:w="9180" w:type="dxa"/>
          <w:tblInd w:w="85" w:type="dxa"/>
          <w:tblLayout w:type="fixed"/>
          <w:tblLook w:val="01E0"/>
        </w:tblPrEx>
        <w:tc>
          <w:tcPr>
            <w:tcW w:w="1103" w:type="dxa"/>
            <w:vAlign w:val="center"/>
          </w:tcPr>
          <w:p w:rsidR="006D1FF1" w:rsidRPr="006E5655" w:rsidP="00D73139" w14:paraId="70327F17"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Participant Post-Training Call Survey</w:t>
            </w:r>
          </w:p>
        </w:tc>
        <w:tc>
          <w:tcPr>
            <w:tcW w:w="1327" w:type="dxa"/>
            <w:vAlign w:val="center"/>
          </w:tcPr>
          <w:p w:rsidR="006D1FF1" w:rsidRPr="006E5655" w:rsidP="00D73139" w14:paraId="5C4297A8"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170" w:type="dxa"/>
            <w:vAlign w:val="center"/>
          </w:tcPr>
          <w:p w:rsidR="006D1FF1" w:rsidRPr="006E5655" w:rsidP="00D73139" w14:paraId="01C0DD14"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10</w:t>
            </w:r>
          </w:p>
        </w:tc>
        <w:tc>
          <w:tcPr>
            <w:tcW w:w="1080" w:type="dxa"/>
            <w:vAlign w:val="center"/>
          </w:tcPr>
          <w:p w:rsidR="006D1FF1" w:rsidRPr="006E5655" w:rsidP="00D73139" w14:paraId="5EEE01F5"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280</w:t>
            </w:r>
          </w:p>
        </w:tc>
        <w:tc>
          <w:tcPr>
            <w:tcW w:w="1080" w:type="dxa"/>
            <w:vAlign w:val="center"/>
          </w:tcPr>
          <w:p w:rsidR="006D1FF1" w:rsidRPr="00DF3FDB" w:rsidP="00D73139" w14:paraId="6BCE0EF6"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0.125</w:t>
            </w:r>
          </w:p>
        </w:tc>
        <w:tc>
          <w:tcPr>
            <w:tcW w:w="990" w:type="dxa"/>
            <w:vAlign w:val="center"/>
          </w:tcPr>
          <w:p w:rsidR="006D1FF1" w:rsidRPr="00DF3FDB" w:rsidP="00D73139" w14:paraId="5B20E6FB"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35</w:t>
            </w:r>
          </w:p>
        </w:tc>
        <w:tc>
          <w:tcPr>
            <w:tcW w:w="1080" w:type="dxa"/>
            <w:vAlign w:val="center"/>
          </w:tcPr>
          <w:p w:rsidR="006D1FF1" w:rsidRPr="00DF3FDB" w:rsidP="00D73139" w14:paraId="184A0F84"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350" w:type="dxa"/>
            <w:vAlign w:val="center"/>
          </w:tcPr>
          <w:p w:rsidR="006D1FF1" w:rsidRPr="00DF3FDB" w:rsidP="00D73139" w14:paraId="6C41F6BE" w14:textId="156BEC27">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C459C5">
              <w:rPr>
                <w:rFonts w:ascii="Times New Roman" w:eastAsia="Times New Roman" w:hAnsi="Times New Roman" w:cs="Times New Roman"/>
                <w:color w:val="000000" w:themeColor="text1"/>
                <w:sz w:val="24"/>
                <w:szCs w:val="24"/>
              </w:rPr>
              <w:t>948.5</w:t>
            </w:r>
            <w:r w:rsidR="002558B6">
              <w:rPr>
                <w:rFonts w:ascii="Times New Roman" w:eastAsia="Times New Roman" w:hAnsi="Times New Roman" w:cs="Times New Roman"/>
                <w:color w:val="000000" w:themeColor="text1"/>
                <w:sz w:val="24"/>
                <w:szCs w:val="24"/>
              </w:rPr>
              <w:t>0</w:t>
            </w:r>
          </w:p>
        </w:tc>
      </w:tr>
      <w:tr w14:paraId="6F3761F0" w14:textId="77777777" w:rsidTr="21D7FA65">
        <w:tblPrEx>
          <w:tblW w:w="9180" w:type="dxa"/>
          <w:tblInd w:w="85" w:type="dxa"/>
          <w:tblLayout w:type="fixed"/>
          <w:tblLook w:val="01E0"/>
        </w:tblPrEx>
        <w:tc>
          <w:tcPr>
            <w:tcW w:w="1103" w:type="dxa"/>
            <w:vAlign w:val="center"/>
          </w:tcPr>
          <w:p w:rsidR="002558B6" w:rsidRPr="006E5655" w:rsidP="00D73139" w14:paraId="5D39E12E"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Coach Post-Coaching Call Survey</w:t>
            </w:r>
          </w:p>
        </w:tc>
        <w:tc>
          <w:tcPr>
            <w:tcW w:w="1327" w:type="dxa"/>
            <w:vAlign w:val="center"/>
          </w:tcPr>
          <w:p w:rsidR="002558B6" w:rsidRPr="006E5655" w:rsidP="00D73139" w14:paraId="10807A21" w14:textId="778D5EF6">
            <w:pPr>
              <w:spacing w:line="480" w:lineRule="auto"/>
              <w:jc w:val="center"/>
              <w:rPr>
                <w:rFonts w:ascii="Times New Roman" w:eastAsia="Times New Roman" w:hAnsi="Times New Roman" w:cs="Times New Roman"/>
                <w:color w:val="000000" w:themeColor="text1"/>
                <w:sz w:val="24"/>
                <w:szCs w:val="24"/>
              </w:rPr>
            </w:pPr>
            <w:r w:rsidRPr="6530AF67">
              <w:rPr>
                <w:rFonts w:ascii="Times New Roman" w:eastAsia="Times New Roman" w:hAnsi="Times New Roman" w:cs="Times New Roman"/>
                <w:color w:val="000000" w:themeColor="text1"/>
                <w:sz w:val="24"/>
                <w:szCs w:val="24"/>
              </w:rPr>
              <w:t>3</w:t>
            </w:r>
          </w:p>
        </w:tc>
        <w:tc>
          <w:tcPr>
            <w:tcW w:w="1170" w:type="dxa"/>
            <w:vAlign w:val="center"/>
          </w:tcPr>
          <w:p w:rsidR="002558B6" w:rsidRPr="006E5655" w:rsidP="00D73139" w14:paraId="2BDA045A" w14:textId="79E1CB82">
            <w:pPr>
              <w:spacing w:line="480" w:lineRule="auto"/>
              <w:jc w:val="center"/>
              <w:rPr>
                <w:rFonts w:ascii="Times New Roman" w:eastAsia="Times New Roman" w:hAnsi="Times New Roman" w:cs="Times New Roman"/>
                <w:color w:val="000000" w:themeColor="text1"/>
                <w:sz w:val="24"/>
                <w:szCs w:val="24"/>
              </w:rPr>
            </w:pPr>
            <w:r w:rsidRPr="6530AF67">
              <w:rPr>
                <w:rFonts w:ascii="Times New Roman" w:eastAsia="Times New Roman" w:hAnsi="Times New Roman" w:cs="Times New Roman"/>
                <w:color w:val="000000" w:themeColor="text1"/>
                <w:sz w:val="24"/>
                <w:szCs w:val="24"/>
              </w:rPr>
              <w:t>77</w:t>
            </w:r>
          </w:p>
        </w:tc>
        <w:tc>
          <w:tcPr>
            <w:tcW w:w="1080" w:type="dxa"/>
            <w:vAlign w:val="center"/>
          </w:tcPr>
          <w:p w:rsidR="002558B6" w:rsidRPr="006E5655" w:rsidP="00D73139" w14:paraId="65E5CBA8" w14:textId="05DFF6F4">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231</w:t>
            </w:r>
          </w:p>
        </w:tc>
        <w:tc>
          <w:tcPr>
            <w:tcW w:w="1080" w:type="dxa"/>
            <w:vAlign w:val="center"/>
          </w:tcPr>
          <w:p w:rsidR="002558B6" w:rsidRPr="00DF3FDB" w:rsidP="00D73139" w14:paraId="3BC2D981" w14:textId="7C11AF86">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0.17</w:t>
            </w:r>
          </w:p>
        </w:tc>
        <w:tc>
          <w:tcPr>
            <w:tcW w:w="990" w:type="dxa"/>
            <w:vAlign w:val="center"/>
          </w:tcPr>
          <w:p w:rsidR="002558B6" w:rsidRPr="00DF3FDB" w:rsidP="00D73139" w14:paraId="3D1EEBCD" w14:textId="4D87B36C">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39.27</w:t>
            </w:r>
          </w:p>
        </w:tc>
        <w:tc>
          <w:tcPr>
            <w:tcW w:w="1080" w:type="dxa"/>
            <w:vAlign w:val="center"/>
          </w:tcPr>
          <w:p w:rsidR="002558B6" w:rsidRPr="00DF3FDB" w:rsidP="00D73139" w14:paraId="6648EB51" w14:textId="69FB06EE">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 xml:space="preserve">$50 </w:t>
            </w:r>
          </w:p>
        </w:tc>
        <w:tc>
          <w:tcPr>
            <w:tcW w:w="1350" w:type="dxa"/>
            <w:vAlign w:val="center"/>
          </w:tcPr>
          <w:p w:rsidR="002558B6" w:rsidRPr="00DF3FDB" w:rsidP="00D73139" w14:paraId="23F0FD6F" w14:textId="19C5E803">
            <w:pPr>
              <w:spacing w:line="480" w:lineRule="auto"/>
              <w:jc w:val="center"/>
              <w:rPr>
                <w:rFonts w:ascii="Times New Roman" w:eastAsia="Times New Roman" w:hAnsi="Times New Roman" w:cs="Times New Roman"/>
                <w:color w:val="000000" w:themeColor="text1"/>
                <w:sz w:val="24"/>
                <w:szCs w:val="24"/>
              </w:rPr>
            </w:pPr>
            <w:r w:rsidRPr="005D3C4E">
              <w:rPr>
                <w:rFonts w:ascii="Times New Roman" w:eastAsia="Times New Roman" w:hAnsi="Times New Roman" w:cs="Times New Roman"/>
                <w:color w:val="000000" w:themeColor="text1"/>
                <w:sz w:val="24"/>
                <w:szCs w:val="24"/>
              </w:rPr>
              <w:t xml:space="preserve">$1,963.50 </w:t>
            </w:r>
          </w:p>
        </w:tc>
      </w:tr>
      <w:tr w14:paraId="37B3BE68" w14:textId="77777777" w:rsidTr="21D7FA65">
        <w:tblPrEx>
          <w:tblW w:w="9180" w:type="dxa"/>
          <w:tblInd w:w="85" w:type="dxa"/>
          <w:tblLayout w:type="fixed"/>
          <w:tblLook w:val="01E0"/>
        </w:tblPrEx>
        <w:tc>
          <w:tcPr>
            <w:tcW w:w="1103" w:type="dxa"/>
            <w:vAlign w:val="center"/>
          </w:tcPr>
          <w:p w:rsidR="006D1FF1" w:rsidRPr="006E5655" w:rsidP="00D73139" w14:paraId="3AB5337E"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Baseline</w:t>
            </w:r>
          </w:p>
        </w:tc>
        <w:tc>
          <w:tcPr>
            <w:tcW w:w="1327" w:type="dxa"/>
            <w:vAlign w:val="center"/>
          </w:tcPr>
          <w:p w:rsidR="006D1FF1" w:rsidRPr="006E5655" w:rsidP="00D73139" w14:paraId="548533A0"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170" w:type="dxa"/>
            <w:vAlign w:val="center"/>
          </w:tcPr>
          <w:p w:rsidR="006D1FF1" w:rsidRPr="006E5655" w:rsidP="00D73139" w14:paraId="151A6C93"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1080" w:type="dxa"/>
            <w:vAlign w:val="center"/>
          </w:tcPr>
          <w:p w:rsidR="006D1FF1" w:rsidRPr="006E5655" w:rsidP="00D73139" w14:paraId="31C40903"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80" w:type="dxa"/>
            <w:vAlign w:val="center"/>
          </w:tcPr>
          <w:p w:rsidR="006D1FF1" w:rsidRPr="00DF3FDB" w:rsidP="00D73139" w14:paraId="489A881D"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0.67</w:t>
            </w:r>
          </w:p>
        </w:tc>
        <w:tc>
          <w:tcPr>
            <w:tcW w:w="990" w:type="dxa"/>
            <w:vAlign w:val="center"/>
          </w:tcPr>
          <w:p w:rsidR="006D1FF1" w:rsidRPr="00DF3FDB" w:rsidP="00D73139" w14:paraId="6B649A12"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18.76</w:t>
            </w:r>
          </w:p>
        </w:tc>
        <w:tc>
          <w:tcPr>
            <w:tcW w:w="1080" w:type="dxa"/>
            <w:vAlign w:val="center"/>
          </w:tcPr>
          <w:p w:rsidR="006D1FF1" w:rsidRPr="00DF3FDB" w:rsidP="00D73139" w14:paraId="0D77A711"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350" w:type="dxa"/>
            <w:vAlign w:val="center"/>
          </w:tcPr>
          <w:p w:rsidR="006D1FF1" w:rsidRPr="00DF3FDB" w:rsidP="00D73139" w14:paraId="4250FAD6"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$508.40 </w:t>
            </w:r>
          </w:p>
        </w:tc>
      </w:tr>
      <w:tr w14:paraId="260B27A9" w14:textId="77777777" w:rsidTr="21D7FA65">
        <w:tblPrEx>
          <w:tblW w:w="9180" w:type="dxa"/>
          <w:tblInd w:w="85" w:type="dxa"/>
          <w:tblLayout w:type="fixed"/>
          <w:tblLook w:val="01E0"/>
        </w:tblPrEx>
        <w:tc>
          <w:tcPr>
            <w:tcW w:w="1103" w:type="dxa"/>
            <w:vAlign w:val="center"/>
          </w:tcPr>
          <w:p w:rsidR="006D1FF1" w:rsidRPr="006E5655" w:rsidP="00D73139" w14:paraId="059C6D62"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Follow-Up</w:t>
            </w:r>
          </w:p>
        </w:tc>
        <w:tc>
          <w:tcPr>
            <w:tcW w:w="1327" w:type="dxa"/>
            <w:vAlign w:val="center"/>
          </w:tcPr>
          <w:p w:rsidR="006D1FF1" w:rsidRPr="006E5655" w:rsidP="00D73139" w14:paraId="5D1CF4A8"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170" w:type="dxa"/>
            <w:vAlign w:val="center"/>
          </w:tcPr>
          <w:p w:rsidR="006D1FF1" w:rsidRPr="006E5655" w:rsidP="00D73139" w14:paraId="3AE2C9BE"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1080" w:type="dxa"/>
            <w:vAlign w:val="center"/>
          </w:tcPr>
          <w:p w:rsidR="006D1FF1" w:rsidRPr="006E5655" w:rsidP="00D73139" w14:paraId="29624967"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80" w:type="dxa"/>
            <w:vAlign w:val="center"/>
          </w:tcPr>
          <w:p w:rsidR="006D1FF1" w:rsidRPr="00DF3FDB" w:rsidP="00D73139" w14:paraId="3AA6C3EB" w14:textId="2E1FF466">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990" w:type="dxa"/>
            <w:vAlign w:val="center"/>
          </w:tcPr>
          <w:p w:rsidR="006D1FF1" w:rsidRPr="00DF3FDB" w:rsidP="00D73139" w14:paraId="2AB6DD7F" w14:textId="00557694">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1080" w:type="dxa"/>
            <w:vAlign w:val="center"/>
          </w:tcPr>
          <w:p w:rsidR="006D1FF1" w:rsidRPr="00DF3FDB" w:rsidP="00D73139" w14:paraId="445C23C8"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350" w:type="dxa"/>
            <w:vAlign w:val="center"/>
          </w:tcPr>
          <w:p w:rsidR="006D1FF1" w:rsidRPr="00DF3FDB" w:rsidP="00D73139" w14:paraId="1DD596E9" w14:textId="70D20A38">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BB5453">
              <w:rPr>
                <w:rFonts w:ascii="Times New Roman" w:eastAsia="Times New Roman" w:hAnsi="Times New Roman" w:cs="Times New Roman"/>
                <w:color w:val="000000" w:themeColor="text1"/>
                <w:sz w:val="24"/>
                <w:szCs w:val="24"/>
              </w:rPr>
              <w:t>758.80</w:t>
            </w:r>
          </w:p>
        </w:tc>
      </w:tr>
      <w:tr w14:paraId="200B7907" w14:textId="77777777" w:rsidTr="21D7FA65">
        <w:tblPrEx>
          <w:tblW w:w="9180" w:type="dxa"/>
          <w:tblInd w:w="85" w:type="dxa"/>
          <w:tblLayout w:type="fixed"/>
          <w:tblLook w:val="01E0"/>
        </w:tblPrEx>
        <w:tc>
          <w:tcPr>
            <w:tcW w:w="1103" w:type="dxa"/>
            <w:vAlign w:val="center"/>
          </w:tcPr>
          <w:p w:rsidR="006D1FF1" w:rsidRPr="006E5655" w:rsidP="00D73139" w14:paraId="14FD4F05"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Six-Month </w:t>
            </w:r>
            <w:r w:rsidRPr="00C459C5">
              <w:rPr>
                <w:rFonts w:ascii="Times New Roman" w:eastAsia="Times New Roman" w:hAnsi="Times New Roman" w:cs="Times New Roman"/>
                <w:color w:val="000000" w:themeColor="text1"/>
                <w:sz w:val="24"/>
                <w:szCs w:val="24"/>
              </w:rPr>
              <w:t>Follow-Up</w:t>
            </w:r>
          </w:p>
        </w:tc>
        <w:tc>
          <w:tcPr>
            <w:tcW w:w="1327" w:type="dxa"/>
            <w:vAlign w:val="center"/>
          </w:tcPr>
          <w:p w:rsidR="006D1FF1" w:rsidRPr="006E5655" w:rsidP="00D73139" w14:paraId="54CD3760"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170" w:type="dxa"/>
            <w:vAlign w:val="center"/>
          </w:tcPr>
          <w:p w:rsidR="006D1FF1" w:rsidRPr="006E5655" w:rsidP="00D73139" w14:paraId="5FD23F6E"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w:t>
            </w:r>
          </w:p>
        </w:tc>
        <w:tc>
          <w:tcPr>
            <w:tcW w:w="1080" w:type="dxa"/>
            <w:vAlign w:val="center"/>
          </w:tcPr>
          <w:p w:rsidR="006D1FF1" w:rsidRPr="006E5655" w:rsidP="00D73139" w14:paraId="1FD84BD6"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28</w:t>
            </w:r>
          </w:p>
        </w:tc>
        <w:tc>
          <w:tcPr>
            <w:tcW w:w="1080" w:type="dxa"/>
            <w:vAlign w:val="center"/>
          </w:tcPr>
          <w:p w:rsidR="006D1FF1" w:rsidRPr="00DF3FDB" w:rsidP="00D73139" w14:paraId="47E2014C"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0.67</w:t>
            </w:r>
          </w:p>
        </w:tc>
        <w:tc>
          <w:tcPr>
            <w:tcW w:w="990" w:type="dxa"/>
            <w:vAlign w:val="center"/>
          </w:tcPr>
          <w:p w:rsidR="006D1FF1" w:rsidRPr="00DF3FDB" w:rsidP="00D73139" w14:paraId="44588F0F"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18.76</w:t>
            </w:r>
          </w:p>
        </w:tc>
        <w:tc>
          <w:tcPr>
            <w:tcW w:w="1080" w:type="dxa"/>
            <w:vAlign w:val="center"/>
          </w:tcPr>
          <w:p w:rsidR="006D1FF1" w:rsidRPr="00DF3FDB" w:rsidP="00D73139" w14:paraId="1475131C"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$27.10 </w:t>
            </w:r>
          </w:p>
        </w:tc>
        <w:tc>
          <w:tcPr>
            <w:tcW w:w="1350" w:type="dxa"/>
            <w:vAlign w:val="center"/>
          </w:tcPr>
          <w:p w:rsidR="006D1FF1" w:rsidRPr="00DF3FDB" w:rsidP="00D73139" w14:paraId="6A6AD8C9" w14:textId="77777777">
            <w:pPr>
              <w:spacing w:line="480" w:lineRule="auto"/>
              <w:jc w:val="center"/>
              <w:rPr>
                <w:rFonts w:ascii="Times New Roman" w:eastAsia="Times New Roman" w:hAnsi="Times New Roman" w:cs="Times New Roman"/>
                <w:color w:val="000000" w:themeColor="text1"/>
                <w:sz w:val="24"/>
                <w:szCs w:val="24"/>
              </w:rPr>
            </w:pPr>
            <w:r w:rsidRPr="00C459C5">
              <w:rPr>
                <w:rFonts w:ascii="Times New Roman" w:eastAsia="Times New Roman" w:hAnsi="Times New Roman" w:cs="Times New Roman"/>
                <w:color w:val="000000" w:themeColor="text1"/>
                <w:sz w:val="24"/>
                <w:szCs w:val="24"/>
              </w:rPr>
              <w:t xml:space="preserve">$508.40 </w:t>
            </w:r>
          </w:p>
        </w:tc>
      </w:tr>
      <w:tr w14:paraId="53ED8019" w14:textId="77777777" w:rsidTr="21D7FA65">
        <w:tblPrEx>
          <w:tblW w:w="9180" w:type="dxa"/>
          <w:tblInd w:w="85" w:type="dxa"/>
          <w:tblLayout w:type="fixed"/>
          <w:tblLook w:val="01E0"/>
        </w:tblPrEx>
        <w:tc>
          <w:tcPr>
            <w:tcW w:w="1103" w:type="dxa"/>
          </w:tcPr>
          <w:p w:rsidR="006D1FF1" w:rsidRPr="006E5655" w:rsidP="00D73139" w14:paraId="732ECB7F"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PNO Evaluation Survey</w:t>
            </w:r>
          </w:p>
        </w:tc>
        <w:tc>
          <w:tcPr>
            <w:tcW w:w="1327" w:type="dxa"/>
          </w:tcPr>
          <w:p w:rsidR="006D1FF1" w:rsidRPr="006E5655" w:rsidP="00D73139" w14:paraId="6541ABB0"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150</w:t>
            </w:r>
          </w:p>
        </w:tc>
        <w:tc>
          <w:tcPr>
            <w:tcW w:w="1170" w:type="dxa"/>
          </w:tcPr>
          <w:p w:rsidR="006D1FF1" w:rsidRPr="006E5655" w:rsidP="00D73139" w14:paraId="23647627"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w:t>
            </w:r>
          </w:p>
        </w:tc>
        <w:tc>
          <w:tcPr>
            <w:tcW w:w="1080" w:type="dxa"/>
          </w:tcPr>
          <w:p w:rsidR="006D1FF1" w:rsidRPr="006E5655" w:rsidP="00D73139" w14:paraId="60156944"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150</w:t>
            </w:r>
          </w:p>
        </w:tc>
        <w:tc>
          <w:tcPr>
            <w:tcW w:w="1080" w:type="dxa"/>
          </w:tcPr>
          <w:p w:rsidR="006D1FF1" w:rsidRPr="00DF3FDB" w:rsidP="00D73139" w14:paraId="30745143"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0.12</w:t>
            </w:r>
          </w:p>
        </w:tc>
        <w:tc>
          <w:tcPr>
            <w:tcW w:w="990" w:type="dxa"/>
          </w:tcPr>
          <w:p w:rsidR="006D1FF1" w:rsidRPr="00DF3FDB" w:rsidP="00D73139" w14:paraId="795E3EF8" w14:textId="77777777">
            <w:pPr>
              <w:spacing w:line="48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1080" w:type="dxa"/>
          </w:tcPr>
          <w:p w:rsidR="006D1FF1" w:rsidRPr="00DF3FDB" w:rsidP="00D73139" w14:paraId="2FA2A2CF" w14:textId="77777777">
            <w:pPr>
              <w:spacing w:line="480" w:lineRule="auto"/>
              <w:jc w:val="cente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$16.28*</w:t>
            </w:r>
          </w:p>
        </w:tc>
        <w:tc>
          <w:tcPr>
            <w:tcW w:w="1350" w:type="dxa"/>
          </w:tcPr>
          <w:p w:rsidR="006D1FF1" w:rsidRPr="00DF3FDB" w:rsidP="00D73139" w14:paraId="0D4CBCA3" w14:textId="37EA6EAE">
            <w:pPr>
              <w:spacing w:line="480" w:lineRule="auto"/>
              <w:jc w:val="center"/>
              <w:rPr>
                <w:rFonts w:ascii="Times New Roman" w:eastAsia="Times New Roman" w:hAnsi="Times New Roman" w:cs="Times New Roman"/>
                <w:color w:val="000000" w:themeColor="text1"/>
                <w:sz w:val="24"/>
                <w:szCs w:val="24"/>
              </w:rPr>
            </w:pPr>
            <w:r w:rsidRPr="21D7FA65">
              <w:rPr>
                <w:rFonts w:ascii="Times New Roman" w:eastAsia="Times New Roman" w:hAnsi="Times New Roman" w:cs="Times New Roman"/>
                <w:color w:val="000000" w:themeColor="text1"/>
                <w:sz w:val="24"/>
                <w:szCs w:val="24"/>
              </w:rPr>
              <w:t>$293.0</w:t>
            </w:r>
            <w:r w:rsidRPr="21D7FA65" w:rsidR="75E134AD">
              <w:rPr>
                <w:rFonts w:ascii="Times New Roman" w:eastAsia="Times New Roman" w:hAnsi="Times New Roman" w:cs="Times New Roman"/>
                <w:color w:val="000000" w:themeColor="text1"/>
                <w:sz w:val="24"/>
                <w:szCs w:val="24"/>
              </w:rPr>
              <w:t>4</w:t>
            </w:r>
          </w:p>
        </w:tc>
      </w:tr>
    </w:tbl>
    <w:p w:rsidR="006D1FF1" w:rsidRPr="006E5655" w:rsidP="006D1FF1" w14:paraId="2FEF350A" w14:textId="77777777">
      <w:pPr>
        <w:rPr>
          <w:rFonts w:ascii="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https://www.dol.gov/agencies/whd/minimum-wage/state</w:t>
      </w:r>
    </w:p>
    <w:p w:rsidR="00650FBB" w:rsidRPr="005D3C4E" w:rsidP="6DCF118E" w14:paraId="0A549603" w14:textId="77777777">
      <w:pPr>
        <w:rPr>
          <w:rFonts w:ascii="Times New Roman" w:eastAsia="Times New Roman" w:hAnsi="Times New Roman" w:cs="Times New Roman"/>
          <w:color w:val="000000" w:themeColor="text1"/>
          <w:sz w:val="24"/>
          <w:szCs w:val="24"/>
        </w:rPr>
      </w:pPr>
    </w:p>
    <w:p w:rsidR="003D3180" w:rsidRPr="006E5655" w:rsidP="00E139D0" w14:paraId="20DF3986" w14:textId="50F4DEA8">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13.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Estimates of Annualized Cost Burden to Respondents</w:t>
      </w:r>
    </w:p>
    <w:p w:rsidR="003D3180" w:rsidRPr="006E5655" w:rsidP="00A2767C" w14:paraId="794BBEF2" w14:textId="7777777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There will be no capital, startup, operation, or maintenance of services costs to respondents. </w:t>
      </w:r>
    </w:p>
    <w:p w:rsidR="004B19B9" w:rsidRPr="006E5655" w:rsidP="00E139D0" w14:paraId="65927FD9" w14:textId="77777777">
      <w:pPr>
        <w:pBdr>
          <w:bottom w:val="single" w:sz="4" w:space="1" w:color="auto"/>
        </w:pBdr>
        <w:rPr>
          <w:rFonts w:ascii="Times New Roman" w:eastAsia="Times New Roman" w:hAnsi="Times New Roman" w:cs="Times New Roman"/>
          <w:b/>
          <w:color w:val="000000" w:themeColor="text1"/>
          <w:sz w:val="24"/>
          <w:szCs w:val="24"/>
        </w:rPr>
      </w:pPr>
    </w:p>
    <w:p w:rsidR="003D3180" w:rsidRPr="006E5655" w:rsidP="00E139D0" w14:paraId="36D8868B" w14:textId="19D3989D">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14. </w:t>
      </w:r>
      <w:r w:rsidR="000F6C23">
        <w:tab/>
      </w:r>
      <w:r w:rsidRPr="006E5655">
        <w:rPr>
          <w:rFonts w:ascii="Times New Roman" w:eastAsia="Times New Roman" w:hAnsi="Times New Roman" w:cs="Times New Roman"/>
          <w:b/>
          <w:color w:val="000000" w:themeColor="text1"/>
          <w:sz w:val="24"/>
          <w:szCs w:val="24"/>
        </w:rPr>
        <w:t>Estimates of Annualized Cost to the Government</w:t>
      </w:r>
    </w:p>
    <w:p w:rsidR="00EC1C71" w:rsidRPr="006E5655" w:rsidP="00EC1C71" w14:paraId="512F646E"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6DCF118E" w14:paraId="5B16410B" w14:textId="09919373">
      <w:pPr>
        <w:rPr>
          <w:rFonts w:ascii="Times New Roman" w:eastAsia="Times New Roman" w:hAnsi="Times New Roman" w:cs="Times New Roman"/>
          <w:color w:val="000000" w:themeColor="text1"/>
          <w:sz w:val="24"/>
          <w:szCs w:val="24"/>
        </w:rPr>
      </w:pPr>
      <w:r w:rsidRPr="0074092C">
        <w:rPr>
          <w:rFonts w:ascii="Times New Roman" w:eastAsia="Times New Roman" w:hAnsi="Times New Roman" w:cs="Times New Roman"/>
          <w:color w:val="000000" w:themeColor="text1"/>
          <w:sz w:val="24"/>
          <w:szCs w:val="24"/>
        </w:rPr>
        <w:t>The estimated cost to the government for the data collection is</w:t>
      </w:r>
      <w:r w:rsidR="00A27D33">
        <w:rPr>
          <w:rFonts w:ascii="Times New Roman" w:eastAsia="Times New Roman" w:hAnsi="Times New Roman" w:cs="Times New Roman"/>
          <w:color w:val="000000" w:themeColor="text1"/>
          <w:sz w:val="24"/>
          <w:szCs w:val="24"/>
        </w:rPr>
        <w:t xml:space="preserve"> approximately</w:t>
      </w:r>
      <w:r w:rsidRPr="0074092C">
        <w:rPr>
          <w:rFonts w:ascii="Times New Roman" w:eastAsia="Times New Roman" w:hAnsi="Times New Roman" w:cs="Times New Roman"/>
          <w:color w:val="000000" w:themeColor="text1"/>
          <w:sz w:val="24"/>
          <w:szCs w:val="24"/>
        </w:rPr>
        <w:t xml:space="preserve"> $</w:t>
      </w:r>
      <w:r w:rsidR="00A27D33">
        <w:rPr>
          <w:rFonts w:ascii="Times New Roman" w:eastAsia="Times New Roman" w:hAnsi="Times New Roman" w:cs="Times New Roman"/>
          <w:color w:val="000000" w:themeColor="text1"/>
          <w:sz w:val="24"/>
          <w:szCs w:val="24"/>
        </w:rPr>
        <w:t>582,000</w:t>
      </w:r>
      <w:r w:rsidRPr="0074092C" w:rsidR="54F61E0D">
        <w:rPr>
          <w:rFonts w:ascii="Times New Roman" w:eastAsia="Times New Roman" w:hAnsi="Times New Roman" w:cs="Times New Roman"/>
          <w:color w:val="000000" w:themeColor="text1"/>
          <w:sz w:val="24"/>
          <w:szCs w:val="24"/>
        </w:rPr>
        <w:t xml:space="preserve">. </w:t>
      </w:r>
      <w:r w:rsidRPr="0074092C">
        <w:rPr>
          <w:rFonts w:ascii="Times New Roman" w:eastAsia="Times New Roman" w:hAnsi="Times New Roman" w:cs="Times New Roman"/>
          <w:color w:val="000000" w:themeColor="text1"/>
          <w:sz w:val="24"/>
          <w:szCs w:val="24"/>
        </w:rPr>
        <w:t>This includes approximately $</w:t>
      </w:r>
      <w:r w:rsidRPr="0074092C" w:rsidR="00A27D33">
        <w:rPr>
          <w:rFonts w:ascii="Times New Roman" w:eastAsia="Times New Roman" w:hAnsi="Times New Roman" w:cs="Times New Roman"/>
          <w:color w:val="000000" w:themeColor="text1"/>
          <w:sz w:val="24"/>
          <w:szCs w:val="24"/>
        </w:rPr>
        <w:t>578,300</w:t>
      </w:r>
      <w:r w:rsidR="00A27D33">
        <w:rPr>
          <w:rFonts w:ascii="Times New Roman" w:eastAsia="Times New Roman" w:hAnsi="Times New Roman" w:cs="Times New Roman"/>
          <w:color w:val="000000" w:themeColor="text1"/>
          <w:sz w:val="24"/>
          <w:szCs w:val="24"/>
        </w:rPr>
        <w:t xml:space="preserve"> </w:t>
      </w:r>
      <w:r w:rsidRPr="0074092C">
        <w:rPr>
          <w:rFonts w:ascii="Times New Roman" w:eastAsia="Times New Roman" w:hAnsi="Times New Roman" w:cs="Times New Roman"/>
          <w:color w:val="000000" w:themeColor="text1"/>
          <w:sz w:val="24"/>
          <w:szCs w:val="24"/>
        </w:rPr>
        <w:t>for a 5-year contract for sampling, data collection, processing, reports, etc. and approximately $</w:t>
      </w:r>
      <w:r w:rsidRPr="0074092C" w:rsidR="001C4B8C">
        <w:rPr>
          <w:rFonts w:ascii="Times New Roman" w:eastAsia="Times New Roman" w:hAnsi="Times New Roman" w:cs="Times New Roman"/>
          <w:color w:val="000000" w:themeColor="text1"/>
          <w:sz w:val="24"/>
          <w:szCs w:val="24"/>
        </w:rPr>
        <w:t>3,706</w:t>
      </w:r>
      <w:r w:rsidRPr="0074092C">
        <w:rPr>
          <w:rFonts w:ascii="Times New Roman" w:eastAsia="Times New Roman" w:hAnsi="Times New Roman" w:cs="Times New Roman"/>
          <w:color w:val="000000" w:themeColor="text1"/>
          <w:sz w:val="24"/>
          <w:szCs w:val="24"/>
        </w:rPr>
        <w:t xml:space="preserve"> per year </w:t>
      </w:r>
      <w:r w:rsidR="001C358C">
        <w:rPr>
          <w:rFonts w:ascii="Times New Roman" w:eastAsia="Times New Roman" w:hAnsi="Times New Roman" w:cs="Times New Roman"/>
          <w:color w:val="000000" w:themeColor="text1"/>
          <w:sz w:val="24"/>
          <w:szCs w:val="24"/>
        </w:rPr>
        <w:t>for</w:t>
      </w:r>
      <w:r w:rsidRPr="0074092C">
        <w:rPr>
          <w:rFonts w:ascii="Times New Roman" w:eastAsia="Times New Roman" w:hAnsi="Times New Roman" w:cs="Times New Roman"/>
          <w:color w:val="000000" w:themeColor="text1"/>
          <w:sz w:val="24"/>
          <w:szCs w:val="24"/>
        </w:rPr>
        <w:t xml:space="preserve"> SAMHSA costs to manage/administrate the survey for 2% of one employee (GS-15)</w:t>
      </w:r>
      <w:r w:rsidRPr="0074092C" w:rsidR="54F61E0D">
        <w:rPr>
          <w:rFonts w:ascii="Times New Roman" w:eastAsia="Times New Roman" w:hAnsi="Times New Roman" w:cs="Times New Roman"/>
          <w:color w:val="000000" w:themeColor="text1"/>
          <w:sz w:val="24"/>
          <w:szCs w:val="24"/>
        </w:rPr>
        <w:t xml:space="preserve">. </w:t>
      </w:r>
      <w:r w:rsidRPr="0074092C">
        <w:rPr>
          <w:rFonts w:ascii="Times New Roman" w:eastAsia="Times New Roman" w:hAnsi="Times New Roman" w:cs="Times New Roman"/>
          <w:color w:val="000000" w:themeColor="text1"/>
          <w:sz w:val="24"/>
          <w:szCs w:val="24"/>
        </w:rPr>
        <w:t>The total annualized cost is approximately $</w:t>
      </w:r>
      <w:r w:rsidR="00F66D8E">
        <w:rPr>
          <w:rFonts w:ascii="Times New Roman" w:eastAsia="Times New Roman" w:hAnsi="Times New Roman" w:cs="Times New Roman"/>
          <w:color w:val="000000" w:themeColor="text1"/>
          <w:sz w:val="24"/>
          <w:szCs w:val="24"/>
        </w:rPr>
        <w:t>116,401.</w:t>
      </w:r>
    </w:p>
    <w:p w:rsidR="1F9046C3" w:rsidRPr="006E5655" w:rsidP="6DCF118E" w14:paraId="14B9879C" w14:textId="7A843D99">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Policy Academy Formative Evaluation</w:t>
      </w:r>
      <w:r w:rsidRPr="006E5655">
        <w:rPr>
          <w:rFonts w:ascii="Times New Roman" w:eastAsia="Times New Roman" w:hAnsi="Times New Roman" w:cs="Times New Roman"/>
          <w:b/>
          <w:bCs/>
          <w:color w:val="000000" w:themeColor="text1"/>
          <w:sz w:val="24"/>
          <w:szCs w:val="24"/>
        </w:rPr>
        <w:t xml:space="preserve"> </w:t>
      </w:r>
    </w:p>
    <w:p w:rsidR="6DCF118E" w:rsidRPr="006E5655" w:rsidP="6DCF118E" w14:paraId="1E60693E" w14:textId="1C2C9420">
      <w:pPr>
        <w:rPr>
          <w:rFonts w:ascii="Times New Roman" w:eastAsia="Times New Roman" w:hAnsi="Times New Roman" w:cs="Times New Roman"/>
          <w:color w:val="000000" w:themeColor="text1"/>
          <w:sz w:val="24"/>
          <w:szCs w:val="24"/>
        </w:rPr>
      </w:pPr>
      <w:r w:rsidRPr="00D74035">
        <w:rPr>
          <w:rFonts w:ascii="Times New Roman" w:eastAsia="Times New Roman" w:hAnsi="Times New Roman" w:cs="Times New Roman"/>
          <w:color w:val="000000" w:themeColor="text1"/>
          <w:sz w:val="24"/>
          <w:szCs w:val="24"/>
        </w:rPr>
        <w:t xml:space="preserve">The estimated cost to the government per 12-month Policy Academy plus a six month follow up is approximately </w:t>
      </w:r>
      <w:r w:rsidRPr="00D74035" w:rsidR="00D74035">
        <w:rPr>
          <w:rFonts w:ascii="Times New Roman" w:eastAsia="Times New Roman" w:hAnsi="Times New Roman" w:cs="Times New Roman"/>
          <w:color w:val="000000" w:themeColor="text1"/>
          <w:sz w:val="24"/>
          <w:szCs w:val="24"/>
        </w:rPr>
        <w:t>$20,000</w:t>
      </w:r>
      <w:r w:rsidRPr="00D74035">
        <w:rPr>
          <w:rFonts w:ascii="Times New Roman" w:eastAsia="Times New Roman" w:hAnsi="Times New Roman" w:cs="Times New Roman"/>
          <w:color w:val="000000" w:themeColor="text1"/>
          <w:sz w:val="24"/>
          <w:szCs w:val="24"/>
        </w:rPr>
        <w:t xml:space="preserve"> for </w:t>
      </w:r>
      <w:r w:rsidRPr="00D74035" w:rsidR="00AD6E59">
        <w:rPr>
          <w:rFonts w:ascii="Times New Roman" w:eastAsia="Times New Roman" w:hAnsi="Times New Roman" w:cs="Times New Roman"/>
          <w:color w:val="000000" w:themeColor="text1"/>
          <w:sz w:val="24"/>
          <w:szCs w:val="24"/>
        </w:rPr>
        <w:t xml:space="preserve">data instrument development, analysis, and reporting. </w:t>
      </w:r>
      <w:r w:rsidRPr="00D74035" w:rsidR="0074040E">
        <w:rPr>
          <w:rFonts w:ascii="Times New Roman" w:eastAsia="Times New Roman" w:hAnsi="Times New Roman" w:cs="Times New Roman"/>
          <w:color w:val="000000" w:themeColor="text1"/>
          <w:sz w:val="24"/>
          <w:szCs w:val="24"/>
        </w:rPr>
        <w:t xml:space="preserve">This includes approximately </w:t>
      </w:r>
      <w:r w:rsidRPr="00D74035" w:rsidR="00FE287E">
        <w:rPr>
          <w:rFonts w:ascii="Times New Roman" w:eastAsia="Times New Roman" w:hAnsi="Times New Roman" w:cs="Times New Roman"/>
          <w:color w:val="000000" w:themeColor="text1"/>
          <w:sz w:val="24"/>
          <w:szCs w:val="24"/>
        </w:rPr>
        <w:t>$1,853</w:t>
      </w:r>
      <w:r w:rsidRPr="00D74035" w:rsidR="0074040E">
        <w:rPr>
          <w:rFonts w:ascii="Times New Roman" w:eastAsia="Times New Roman" w:hAnsi="Times New Roman" w:cs="Times New Roman"/>
          <w:color w:val="000000" w:themeColor="text1"/>
          <w:sz w:val="24"/>
          <w:szCs w:val="24"/>
        </w:rPr>
        <w:t xml:space="preserve"> for SAMHSA to manage and oversee the evaluation, a total of 1% of one employee (GS-15). The total annualized cost is approximately $</w:t>
      </w:r>
      <w:r w:rsidRPr="00D74035" w:rsidR="00D74035">
        <w:rPr>
          <w:rFonts w:ascii="Times New Roman" w:eastAsia="Times New Roman" w:hAnsi="Times New Roman" w:cs="Times New Roman"/>
          <w:color w:val="000000" w:themeColor="text1"/>
          <w:sz w:val="24"/>
          <w:szCs w:val="24"/>
        </w:rPr>
        <w:t>21,853</w:t>
      </w:r>
      <w:r w:rsidRPr="00D74035" w:rsidR="0074040E">
        <w:rPr>
          <w:rFonts w:ascii="Times New Roman" w:eastAsia="Times New Roman" w:hAnsi="Times New Roman" w:cs="Times New Roman"/>
          <w:color w:val="000000" w:themeColor="text1"/>
          <w:sz w:val="24"/>
          <w:szCs w:val="24"/>
        </w:rPr>
        <w:t>.</w:t>
      </w:r>
    </w:p>
    <w:p w:rsidR="00EC1C71" w:rsidRPr="006E5655" w:rsidP="17E055E3" w14:paraId="050AB2FA" w14:textId="7E6B40C8">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r w:rsidRPr="006E5655" w:rsidR="0BE68278">
        <w:rPr>
          <w:rFonts w:ascii="Times New Roman" w:eastAsia="Times New Roman" w:hAnsi="Times New Roman" w:cs="Times New Roman"/>
          <w:b/>
          <w:bCs/>
          <w:color w:val="000000" w:themeColor="text1"/>
          <w:sz w:val="24"/>
          <w:szCs w:val="24"/>
        </w:rPr>
        <w:t xml:space="preserve">- </w:t>
      </w:r>
      <w:r w:rsidRPr="006E5655">
        <w:rPr>
          <w:rFonts w:ascii="Times New Roman" w:eastAsia="Times New Roman" w:hAnsi="Times New Roman" w:cs="Times New Roman"/>
          <w:b/>
          <w:bCs/>
          <w:i/>
          <w:iCs/>
          <w:color w:val="000000" w:themeColor="text1"/>
          <w:sz w:val="24"/>
          <w:szCs w:val="24"/>
        </w:rPr>
        <w:t>Parents</w:t>
      </w:r>
      <w:r w:rsidRPr="006E5655" w:rsidR="5B7B90DB">
        <w:rPr>
          <w:rFonts w:ascii="Times New Roman" w:eastAsia="Times New Roman" w:hAnsi="Times New Roman" w:cs="Times New Roman"/>
          <w:b/>
          <w:bCs/>
          <w:i/>
          <w:iCs/>
          <w:color w:val="000000" w:themeColor="text1"/>
          <w:sz w:val="24"/>
          <w:szCs w:val="24"/>
        </w:rPr>
        <w:t>’</w:t>
      </w:r>
      <w:r w:rsidRPr="006E5655">
        <w:rPr>
          <w:rFonts w:ascii="Times New Roman" w:eastAsia="Times New Roman" w:hAnsi="Times New Roman" w:cs="Times New Roman"/>
          <w:b/>
          <w:bCs/>
          <w:i/>
          <w:iCs/>
          <w:color w:val="000000" w:themeColor="text1"/>
          <w:sz w:val="24"/>
          <w:szCs w:val="24"/>
        </w:rPr>
        <w:t xml:space="preserve"> Night Out Evaluation </w:t>
      </w:r>
    </w:p>
    <w:p w:rsidR="004B19B9" w:rsidRPr="006E5655" w:rsidP="6DCF118E" w14:paraId="600DCD44" w14:textId="5C972136">
      <w:pPr>
        <w:rPr>
          <w:rFonts w:ascii="Times New Roman" w:eastAsia="Times New Roman" w:hAnsi="Times New Roman" w:cs="Times New Roman"/>
          <w:color w:val="000000" w:themeColor="text1"/>
          <w:sz w:val="24"/>
          <w:szCs w:val="24"/>
        </w:rPr>
      </w:pPr>
      <w:r w:rsidRPr="54A1BCBC">
        <w:rPr>
          <w:rFonts w:ascii="Times New Roman" w:eastAsia="Times New Roman" w:hAnsi="Times New Roman" w:cs="Times New Roman"/>
          <w:color w:val="000000" w:themeColor="text1"/>
          <w:sz w:val="24"/>
          <w:szCs w:val="24"/>
        </w:rPr>
        <w:t xml:space="preserve">The estimated cost to the government </w:t>
      </w:r>
      <w:r w:rsidRPr="54A1BCBC" w:rsidR="062AEA13">
        <w:rPr>
          <w:rFonts w:ascii="Times New Roman" w:eastAsia="Times New Roman" w:hAnsi="Times New Roman" w:cs="Times New Roman"/>
          <w:color w:val="000000" w:themeColor="text1"/>
          <w:sz w:val="24"/>
          <w:szCs w:val="24"/>
        </w:rPr>
        <w:t>is</w:t>
      </w:r>
      <w:r w:rsidRPr="54A1BCBC" w:rsidR="7E09A528">
        <w:rPr>
          <w:rFonts w:ascii="Times New Roman" w:eastAsia="Times New Roman" w:hAnsi="Times New Roman" w:cs="Times New Roman"/>
          <w:color w:val="000000" w:themeColor="text1"/>
          <w:sz w:val="24"/>
          <w:szCs w:val="24"/>
        </w:rPr>
        <w:t xml:space="preserve"> approximately </w:t>
      </w:r>
      <w:r w:rsidRPr="54A1BCBC" w:rsidR="786F3CBE">
        <w:rPr>
          <w:rFonts w:ascii="Times New Roman" w:eastAsia="Times New Roman" w:hAnsi="Times New Roman" w:cs="Times New Roman"/>
          <w:color w:val="000000" w:themeColor="text1"/>
          <w:sz w:val="24"/>
          <w:szCs w:val="24"/>
        </w:rPr>
        <w:t xml:space="preserve">$30,000 </w:t>
      </w:r>
      <w:r w:rsidRPr="54A1BCBC">
        <w:rPr>
          <w:rFonts w:ascii="Times New Roman" w:eastAsia="Times New Roman" w:hAnsi="Times New Roman" w:cs="Times New Roman"/>
          <w:color w:val="000000" w:themeColor="text1"/>
          <w:sz w:val="24"/>
          <w:szCs w:val="24"/>
        </w:rPr>
        <w:t xml:space="preserve">for </w:t>
      </w:r>
      <w:r w:rsidRPr="54A1BCBC" w:rsidR="4E80820F">
        <w:rPr>
          <w:rFonts w:ascii="Times New Roman" w:eastAsia="Times New Roman" w:hAnsi="Times New Roman" w:cs="Times New Roman"/>
          <w:color w:val="000000" w:themeColor="text1"/>
          <w:sz w:val="24"/>
          <w:szCs w:val="24"/>
        </w:rPr>
        <w:t xml:space="preserve">site selection, </w:t>
      </w:r>
      <w:r w:rsidRPr="54A1BCBC">
        <w:rPr>
          <w:rFonts w:ascii="Times New Roman" w:eastAsia="Times New Roman" w:hAnsi="Times New Roman" w:cs="Times New Roman"/>
          <w:color w:val="000000" w:themeColor="text1"/>
          <w:sz w:val="24"/>
          <w:szCs w:val="24"/>
        </w:rPr>
        <w:t>data instrument development, analysis</w:t>
      </w:r>
      <w:r w:rsidRPr="54A1BCBC" w:rsidR="3DF5EB41">
        <w:rPr>
          <w:rFonts w:ascii="Times New Roman" w:eastAsia="Times New Roman" w:hAnsi="Times New Roman" w:cs="Times New Roman"/>
          <w:color w:val="000000" w:themeColor="text1"/>
          <w:sz w:val="24"/>
          <w:szCs w:val="24"/>
        </w:rPr>
        <w:t xml:space="preserve">, and reporting. </w:t>
      </w:r>
      <w:r w:rsidRPr="54A1BCBC" w:rsidR="65FC5082">
        <w:rPr>
          <w:rFonts w:ascii="Times New Roman" w:eastAsia="Times New Roman" w:hAnsi="Times New Roman" w:cs="Times New Roman"/>
          <w:color w:val="000000" w:themeColor="text1"/>
          <w:sz w:val="24"/>
          <w:szCs w:val="24"/>
        </w:rPr>
        <w:t xml:space="preserve">This includes approximately $1,853 for SAMHSA to manage and oversee the evaluation, a total of </w:t>
      </w:r>
      <w:r w:rsidRPr="54A1BCBC" w:rsidR="52583786">
        <w:rPr>
          <w:rFonts w:ascii="Times New Roman" w:eastAsia="Times New Roman" w:hAnsi="Times New Roman" w:cs="Times New Roman"/>
          <w:color w:val="000000" w:themeColor="text1"/>
          <w:sz w:val="24"/>
          <w:szCs w:val="24"/>
        </w:rPr>
        <w:t>1</w:t>
      </w:r>
      <w:r w:rsidRPr="54A1BCBC" w:rsidR="65FC5082">
        <w:rPr>
          <w:rFonts w:ascii="Times New Roman" w:eastAsia="Times New Roman" w:hAnsi="Times New Roman" w:cs="Times New Roman"/>
          <w:color w:val="000000" w:themeColor="text1"/>
          <w:sz w:val="24"/>
          <w:szCs w:val="24"/>
        </w:rPr>
        <w:t>% of one employee (GS-15). The total annualized cost is approximately $</w:t>
      </w:r>
      <w:r w:rsidRPr="54A1BCBC" w:rsidR="3239405B">
        <w:rPr>
          <w:rFonts w:ascii="Times New Roman" w:eastAsia="Times New Roman" w:hAnsi="Times New Roman" w:cs="Times New Roman"/>
          <w:color w:val="000000" w:themeColor="text1"/>
          <w:sz w:val="24"/>
          <w:szCs w:val="24"/>
        </w:rPr>
        <w:t>3</w:t>
      </w:r>
      <w:r w:rsidRPr="54A1BCBC" w:rsidR="65FC5082">
        <w:rPr>
          <w:rFonts w:ascii="Times New Roman" w:eastAsia="Times New Roman" w:hAnsi="Times New Roman" w:cs="Times New Roman"/>
          <w:color w:val="000000" w:themeColor="text1"/>
          <w:sz w:val="24"/>
          <w:szCs w:val="24"/>
        </w:rPr>
        <w:t>1,853.</w:t>
      </w:r>
    </w:p>
    <w:p w:rsidR="54A1BCBC" w:rsidP="54A1BCBC" w14:paraId="5C2156B2" w14:textId="575B4879">
      <w:pPr>
        <w:rPr>
          <w:rFonts w:ascii="Times New Roman" w:eastAsia="Times New Roman" w:hAnsi="Times New Roman" w:cs="Times New Roman"/>
          <w:color w:val="000000" w:themeColor="text1"/>
          <w:sz w:val="24"/>
          <w:szCs w:val="24"/>
        </w:rPr>
      </w:pPr>
    </w:p>
    <w:p w:rsidR="003D3180" w:rsidRPr="006E5655" w:rsidP="6FBC3FDC" w14:paraId="084DE915" w14:textId="403F863E">
      <w:pPr>
        <w:pBdr>
          <w:bottom w:val="single" w:sz="4" w:space="1" w:color="auto"/>
        </w:pBd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15. </w:t>
      </w:r>
      <w:r w:rsidRPr="006E5655">
        <w:rPr>
          <w:rFonts w:ascii="Times New Roman" w:hAnsi="Times New Roman" w:cs="Times New Roman"/>
          <w:color w:val="000000" w:themeColor="text1"/>
          <w:sz w:val="24"/>
          <w:szCs w:val="24"/>
        </w:rPr>
        <w:tab/>
      </w:r>
      <w:r w:rsidRPr="006E5655">
        <w:rPr>
          <w:rFonts w:ascii="Times New Roman" w:eastAsia="Times New Roman" w:hAnsi="Times New Roman" w:cs="Times New Roman"/>
          <w:b/>
          <w:bCs/>
          <w:color w:val="000000" w:themeColor="text1"/>
          <w:sz w:val="24"/>
          <w:szCs w:val="24"/>
        </w:rPr>
        <w:t>Changes in Burden</w:t>
      </w:r>
    </w:p>
    <w:p w:rsidR="005B2CB8" w:rsidRPr="006E5655" w:rsidP="005B2CB8" w14:paraId="33246BF1" w14:textId="5E33CA1B">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DE052B" w:rsidRPr="006E5655" w:rsidP="00DE052B" w14:paraId="609848DA" w14:textId="37802F2C">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There is </w:t>
      </w:r>
      <w:r>
        <w:rPr>
          <w:rFonts w:ascii="Times New Roman" w:eastAsia="Times New Roman" w:hAnsi="Times New Roman" w:cs="Times New Roman"/>
          <w:color w:val="000000" w:themeColor="text1"/>
          <w:sz w:val="24"/>
          <w:szCs w:val="24"/>
        </w:rPr>
        <w:t xml:space="preserve">a .8-hour increase in the amount of time it takes to complete this survey. </w:t>
      </w:r>
      <w:r w:rsidRPr="006E5655">
        <w:rPr>
          <w:rFonts w:ascii="Times New Roman" w:eastAsia="Times New Roman" w:hAnsi="Times New Roman" w:cs="Times New Roman"/>
          <w:color w:val="000000" w:themeColor="text1"/>
          <w:sz w:val="24"/>
          <w:szCs w:val="24"/>
        </w:rPr>
        <w:t xml:space="preserve">This draft </w:t>
      </w:r>
      <w:r>
        <w:rPr>
          <w:rFonts w:ascii="Times New Roman" w:eastAsia="Times New Roman" w:hAnsi="Times New Roman" w:cs="Times New Roman"/>
          <w:color w:val="000000" w:themeColor="text1"/>
          <w:sz w:val="24"/>
          <w:szCs w:val="24"/>
        </w:rPr>
        <w:t>went</w:t>
      </w:r>
      <w:r w:rsidRPr="006E5655">
        <w:rPr>
          <w:rFonts w:ascii="Times New Roman" w:eastAsia="Times New Roman" w:hAnsi="Times New Roman" w:cs="Times New Roman"/>
          <w:color w:val="000000" w:themeColor="text1"/>
          <w:sz w:val="24"/>
          <w:szCs w:val="24"/>
        </w:rPr>
        <w:t xml:space="preserve"> through an iterative process of review and revision with input by stakeholders and key informants and was expected to look as close to the final draft as possible. The state agencies responsible for filling out each section of the Survey were asked to </w:t>
      </w:r>
      <w:r>
        <w:rPr>
          <w:rFonts w:ascii="Times New Roman" w:eastAsia="Times New Roman" w:hAnsi="Times New Roman" w:cs="Times New Roman"/>
          <w:color w:val="000000" w:themeColor="text1"/>
          <w:sz w:val="24"/>
          <w:szCs w:val="24"/>
        </w:rPr>
        <w:t>estimate</w:t>
      </w:r>
      <w:r w:rsidRPr="006E5655">
        <w:rPr>
          <w:rFonts w:ascii="Times New Roman" w:eastAsia="Times New Roman" w:hAnsi="Times New Roman" w:cs="Times New Roman"/>
          <w:color w:val="000000" w:themeColor="text1"/>
          <w:sz w:val="24"/>
          <w:szCs w:val="24"/>
        </w:rPr>
        <w:t xml:space="preserve"> the amount of time it took to complete the </w:t>
      </w:r>
      <w:r w:rsidRPr="006E5655">
        <w:rPr>
          <w:rFonts w:ascii="Times New Roman" w:eastAsia="Times New Roman" w:hAnsi="Times New Roman" w:cs="Times New Roman"/>
          <w:i/>
          <w:iCs/>
          <w:color w:val="000000" w:themeColor="text1"/>
          <w:sz w:val="24"/>
          <w:szCs w:val="24"/>
        </w:rPr>
        <w:t>Survey</w:t>
      </w:r>
      <w:r w:rsidRPr="006E5655">
        <w:rPr>
          <w:rFonts w:ascii="Times New Roman" w:eastAsia="Times New Roman" w:hAnsi="Times New Roman" w:cs="Times New Roman"/>
          <w:color w:val="000000" w:themeColor="text1"/>
          <w:sz w:val="24"/>
          <w:szCs w:val="24"/>
        </w:rPr>
        <w:t xml:space="preserve">. These times were averaged and a burden of </w:t>
      </w:r>
      <w:r>
        <w:rPr>
          <w:rFonts w:ascii="Times New Roman" w:eastAsia="Times New Roman" w:hAnsi="Times New Roman" w:cs="Times New Roman"/>
          <w:color w:val="000000" w:themeColor="text1"/>
          <w:sz w:val="24"/>
          <w:szCs w:val="24"/>
        </w:rPr>
        <w:t>18.5</w:t>
      </w:r>
      <w:r w:rsidRPr="006E5655">
        <w:rPr>
          <w:rFonts w:ascii="Times New Roman" w:eastAsia="Times New Roman" w:hAnsi="Times New Roman" w:cs="Times New Roman"/>
          <w:color w:val="000000" w:themeColor="text1"/>
          <w:sz w:val="24"/>
          <w:szCs w:val="24"/>
        </w:rPr>
        <w:t xml:space="preserve"> hours per response was calculated.</w:t>
      </w:r>
    </w:p>
    <w:p w:rsidR="2620BB24" w:rsidRPr="006E5655" w:rsidP="17E055E3" w14:paraId="039D815C" w14:textId="52DCA29E">
      <w:pPr>
        <w:rPr>
          <w:rFonts w:ascii="Times New Roman" w:eastAsia="Times New Roman" w:hAnsi="Times New Roman" w:cs="Times New Roman"/>
          <w:b/>
          <w:bCs/>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Policy Academy Formative Evaluation</w:t>
      </w:r>
    </w:p>
    <w:p w:rsidR="2620BB24" w:rsidRPr="006E5655" w:rsidP="6DCF118E" w14:paraId="2BCF3979" w14:textId="65AB4A55">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As the data collection tools are new, there is no change in burden. </w:t>
      </w:r>
    </w:p>
    <w:p w:rsidR="005B2CB8" w:rsidRPr="006E5655" w:rsidP="6FBC3FDC" w14:paraId="4D1B239F" w14:textId="18BFBB45">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r w:rsidRPr="006E5655" w:rsidR="6F2BBD8E">
        <w:rPr>
          <w:rFonts w:ascii="Times New Roman" w:eastAsia="Times New Roman" w:hAnsi="Times New Roman" w:cs="Times New Roman"/>
          <w:b/>
          <w:bCs/>
          <w:color w:val="000000" w:themeColor="text1"/>
          <w:sz w:val="24"/>
          <w:szCs w:val="24"/>
        </w:rPr>
        <w:t xml:space="preserve">- </w:t>
      </w:r>
      <w:r w:rsidRPr="006E5655" w:rsidR="6F2BBD8E">
        <w:rPr>
          <w:rFonts w:ascii="Times New Roman" w:eastAsia="Times New Roman" w:hAnsi="Times New Roman" w:cs="Times New Roman"/>
          <w:b/>
          <w:bCs/>
          <w:i/>
          <w:iCs/>
          <w:color w:val="000000" w:themeColor="text1"/>
          <w:sz w:val="24"/>
          <w:szCs w:val="24"/>
        </w:rPr>
        <w:t xml:space="preserve">Parents’ Night Out Evaluation </w:t>
      </w:r>
    </w:p>
    <w:p w:rsidR="005B2CB8" w:rsidP="6DCF118E" w14:paraId="3CEB1B3F" w14:textId="05FF2BD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As</w:t>
      </w:r>
      <w:r w:rsidRPr="006E5655" w:rsidR="6196E578">
        <w:rPr>
          <w:rFonts w:ascii="Times New Roman" w:eastAsia="Times New Roman" w:hAnsi="Times New Roman" w:cs="Times New Roman"/>
          <w:color w:val="000000" w:themeColor="text1"/>
          <w:sz w:val="24"/>
          <w:szCs w:val="24"/>
        </w:rPr>
        <w:t xml:space="preserve"> the</w:t>
      </w:r>
      <w:r w:rsidRPr="006E5655">
        <w:rPr>
          <w:rFonts w:ascii="Times New Roman" w:eastAsia="Times New Roman" w:hAnsi="Times New Roman" w:cs="Times New Roman"/>
          <w:color w:val="000000" w:themeColor="text1"/>
          <w:sz w:val="24"/>
          <w:szCs w:val="24"/>
        </w:rPr>
        <w:t xml:space="preserve"> tools are new, there is no change in burden. </w:t>
      </w:r>
    </w:p>
    <w:p w:rsidR="00D04933" w:rsidP="00D04933" w14:paraId="7892FD61" w14:textId="77777777">
      <w:pPr>
        <w:widowControl w:val="0"/>
        <w:rPr>
          <w:rFonts w:ascii="Times New Roman" w:hAnsi="Times New Roman" w:cs="Times New Roman"/>
          <w:sz w:val="24"/>
          <w:szCs w:val="24"/>
          <w14:ligatures w14:val="standardContextual"/>
        </w:rPr>
      </w:pPr>
    </w:p>
    <w:p w:rsidR="00D04933" w:rsidRPr="00D04933" w:rsidP="00D04933" w14:paraId="399E8C2D" w14:textId="58E23187">
      <w:pPr>
        <w:widowControl w:val="0"/>
        <w:rPr>
          <w:rFonts w:ascii="Times New Roman" w:eastAsia="Times New Roman" w:hAnsi="Times New Roman" w:cs="Times New Roman"/>
          <w:b/>
          <w:bCs/>
          <w:color w:val="000000" w:themeColor="text1"/>
          <w:sz w:val="24"/>
          <w:szCs w:val="24"/>
        </w:rPr>
      </w:pPr>
      <w:r w:rsidRPr="00D04933">
        <w:rPr>
          <w:rFonts w:ascii="Times New Roman" w:hAnsi="Times New Roman" w:cs="Times New Roman"/>
          <w:sz w:val="24"/>
          <w:szCs w:val="24"/>
          <w14:ligatures w14:val="standardContextual"/>
        </w:rPr>
        <w:t>The cost</w:t>
      </w:r>
      <w:r>
        <w:rPr>
          <w:rFonts w:ascii="Times New Roman" w:hAnsi="Times New Roman" w:cs="Times New Roman"/>
          <w:sz w:val="24"/>
          <w:szCs w:val="24"/>
          <w14:ligatures w14:val="standardContextual"/>
        </w:rPr>
        <w:t xml:space="preserve"> burden </w:t>
      </w:r>
      <w:r w:rsidRPr="00D04933">
        <w:rPr>
          <w:rFonts w:ascii="Times New Roman" w:hAnsi="Times New Roman" w:cs="Times New Roman"/>
          <w:sz w:val="24"/>
          <w:szCs w:val="24"/>
          <w14:ligatures w14:val="standardContextual"/>
        </w:rPr>
        <w:t>has been reduced as there have been significant efficiencies realized in this revised package. Namely, the survey fielding process has been streamlined through a drafted and tested communications plan, a staff who has experience fielding and managing this survey for multiple years, and a dedicated team specific to survey implementation. Additionally, the survey itself has been revised to reduce redundancies and make the review, quality control, and technical assistance more efficient. Taken together, these revisions have resulted in a lower cost to the government.”</w:t>
      </w:r>
    </w:p>
    <w:p w:rsidR="00D04933" w:rsidP="00E139D0" w14:paraId="74F5DB75" w14:textId="77777777">
      <w:pPr>
        <w:pBdr>
          <w:bottom w:val="single" w:sz="4" w:space="1" w:color="auto"/>
        </w:pBdr>
        <w:rPr>
          <w:rFonts w:ascii="Times New Roman" w:eastAsia="Times New Roman" w:hAnsi="Times New Roman" w:cs="Times New Roman"/>
          <w:b/>
          <w:color w:val="000000" w:themeColor="text1"/>
          <w:sz w:val="24"/>
          <w:szCs w:val="24"/>
        </w:rPr>
      </w:pPr>
    </w:p>
    <w:p w:rsidR="003D3180" w:rsidRPr="006E5655" w:rsidP="00E139D0" w14:paraId="66F8EDBD" w14:textId="4CAF1CEF">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16. </w:t>
      </w:r>
      <w:r w:rsidRPr="006E5655" w:rsidR="000F6C23">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Time Schedule, Publication, and Analysis Plans</w:t>
      </w:r>
    </w:p>
    <w:p w:rsidR="005B2CB8" w:rsidRPr="006E5655" w:rsidP="005B2CB8" w14:paraId="452EAE1D" w14:textId="77777777">
      <w:pPr>
        <w:widowControl w:val="0"/>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STOP Act </w:t>
      </w:r>
      <w:r w:rsidRPr="006E5655">
        <w:rPr>
          <w:rFonts w:ascii="Times New Roman" w:eastAsia="Times New Roman" w:hAnsi="Times New Roman" w:cs="Times New Roman"/>
          <w:b/>
          <w:bCs/>
          <w:i/>
          <w:iCs/>
          <w:color w:val="000000" w:themeColor="text1"/>
          <w:sz w:val="24"/>
          <w:szCs w:val="24"/>
        </w:rPr>
        <w:t>State Survey</w:t>
      </w:r>
    </w:p>
    <w:p w:rsidR="003D3180" w:rsidRPr="006E5655" w:rsidP="00A2767C" w14:paraId="40C70921" w14:textId="5D5695F1">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Time Schedule</w:t>
      </w:r>
      <w:r w:rsidRPr="006E5655" w:rsidR="00A372CD">
        <w:rPr>
          <w:rFonts w:ascii="Times New Roman" w:eastAsia="Times New Roman" w:hAnsi="Times New Roman" w:cs="Times New Roman"/>
          <w:b/>
          <w:bCs/>
          <w:i/>
          <w:iCs/>
          <w:color w:val="000000" w:themeColor="text1"/>
          <w:sz w:val="24"/>
          <w:szCs w:val="24"/>
        </w:rPr>
        <w:t>—</w:t>
      </w:r>
      <w:r w:rsidRPr="006E5655">
        <w:rPr>
          <w:rFonts w:ascii="Times New Roman" w:eastAsia="Times New Roman" w:hAnsi="Times New Roman" w:cs="Times New Roman"/>
          <w:color w:val="000000" w:themeColor="text1"/>
          <w:sz w:val="24"/>
          <w:szCs w:val="24"/>
        </w:rPr>
        <w:t xml:space="preserve">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is administered to the states in the spring of each year</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Each state has </w:t>
      </w:r>
      <w:bookmarkStart w:id="2" w:name="_Int_haNrr02M"/>
      <w:r w:rsidRPr="006E5655">
        <w:rPr>
          <w:rFonts w:ascii="Times New Roman" w:eastAsia="Times New Roman" w:hAnsi="Times New Roman" w:cs="Times New Roman"/>
          <w:color w:val="000000" w:themeColor="text1"/>
          <w:sz w:val="24"/>
          <w:szCs w:val="24"/>
        </w:rPr>
        <w:t>45 days</w:t>
      </w:r>
      <w:bookmarkEnd w:id="2"/>
      <w:r w:rsidRPr="006E5655">
        <w:rPr>
          <w:rFonts w:ascii="Times New Roman" w:eastAsia="Times New Roman" w:hAnsi="Times New Roman" w:cs="Times New Roman"/>
          <w:color w:val="000000" w:themeColor="text1"/>
          <w:sz w:val="24"/>
          <w:szCs w:val="24"/>
        </w:rPr>
        <w:t xml:space="preserve"> from the receipt of the instructions to complete and submit the survey. </w:t>
      </w:r>
    </w:p>
    <w:p w:rsidR="003D3180" w:rsidRPr="006E5655" w:rsidP="00A2767C" w14:paraId="008D6BA7" w14:textId="4040E1D5">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i/>
          <w:iCs/>
          <w:color w:val="000000" w:themeColor="text1"/>
          <w:sz w:val="24"/>
          <w:szCs w:val="24"/>
        </w:rPr>
        <w:t>Analysis Plan</w:t>
      </w:r>
      <w:r w:rsidRPr="006E5655" w:rsidR="00A372CD">
        <w:rPr>
          <w:rFonts w:ascii="Times New Roman" w:eastAsia="Times New Roman" w:hAnsi="Times New Roman" w:cs="Times New Roman"/>
          <w:b/>
          <w:i/>
          <w:iCs/>
          <w:color w:val="000000" w:themeColor="text1"/>
          <w:sz w:val="24"/>
          <w:szCs w:val="24"/>
        </w:rPr>
        <w:t>—</w:t>
      </w:r>
      <w:r w:rsidRPr="006E5655">
        <w:rPr>
          <w:rFonts w:ascii="Times New Roman" w:eastAsia="Times New Roman" w:hAnsi="Times New Roman" w:cs="Times New Roman"/>
          <w:color w:val="000000" w:themeColor="text1"/>
          <w:sz w:val="24"/>
          <w:szCs w:val="24"/>
        </w:rPr>
        <w:t>The analysis plan for the State Survey is designed to meet two goals:</w:t>
      </w:r>
    </w:p>
    <w:p w:rsidR="003D3180" w:rsidRPr="006E5655" w:rsidP="00E139D0" w14:paraId="3D4873AB" w14:textId="77777777">
      <w:pPr>
        <w:numPr>
          <w:ilvl w:val="0"/>
          <w:numId w:val="3"/>
        </w:numPr>
        <w:spacing w:after="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Present each state’s data in a clear, concise, and easily assessable fashion.</w:t>
      </w:r>
    </w:p>
    <w:p w:rsidR="003D3180" w:rsidRPr="006E5655" w:rsidP="00884987" w14:paraId="1F8A30B4" w14:textId="77777777">
      <w:pPr>
        <w:numPr>
          <w:ilvl w:val="0"/>
          <w:numId w:val="3"/>
        </w:numPr>
        <w:spacing w:after="240" w:line="240" w:lineRule="auto"/>
        <w:ind w:left="360"/>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Allow each state to speak for itself by including unedited text responses.</w:t>
      </w:r>
    </w:p>
    <w:p w:rsidR="003D3180" w:rsidRPr="006E5655" w:rsidP="00A2767C" w14:paraId="773169BF" w14:textId="5DC3248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All data from the </w:t>
      </w:r>
      <w:r w:rsidRPr="006E5655">
        <w:rPr>
          <w:rFonts w:ascii="Times New Roman" w:eastAsia="Times New Roman" w:hAnsi="Times New Roman" w:cs="Times New Roman"/>
          <w:i/>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are descriptive, and each response will constitute a separate entry in the proposed data tables (see publication plan)</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No data reduction is required, and no comparisons across states are appropriate to the purposes of the </w:t>
      </w:r>
      <w:r w:rsidRPr="006E5655">
        <w:rPr>
          <w:rFonts w:ascii="Times New Roman" w:eastAsia="Times New Roman" w:hAnsi="Times New Roman" w:cs="Times New Roman"/>
          <w:i/>
          <w:color w:val="000000" w:themeColor="text1"/>
          <w:sz w:val="24"/>
          <w:szCs w:val="24"/>
        </w:rPr>
        <w:t>Report to Congress</w:t>
      </w:r>
      <w:r w:rsidRPr="006E5655">
        <w:rPr>
          <w:rFonts w:ascii="Times New Roman" w:eastAsia="Times New Roman" w:hAnsi="Times New Roman" w:cs="Times New Roman"/>
          <w:color w:val="000000" w:themeColor="text1"/>
          <w:sz w:val="24"/>
          <w:szCs w:val="24"/>
        </w:rPr>
        <w:t>.</w:t>
      </w:r>
    </w:p>
    <w:p w:rsidR="003D3180" w:rsidRPr="006E5655" w:rsidP="00A2767C" w14:paraId="0BBFC28A" w14:textId="76C19666">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 xml:space="preserve">As discussed earlier, the </w:t>
      </w:r>
      <w:r w:rsidRPr="006E5655">
        <w:rPr>
          <w:rFonts w:ascii="Times New Roman" w:eastAsia="Times New Roman" w:hAnsi="Times New Roman" w:cs="Times New Roman"/>
          <w:i/>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instrument requests contact persons for each section</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These individuals will be contacted if data are missing or if potential problems with text entries are identified (e.g., ambiguities, grammatical problems)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States will be invited to rewrite these entries</w:t>
      </w:r>
      <w:r w:rsidRPr="006E5655" w:rsidR="00365DF7">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Consistent with the goal of allowing states to speak for themselves, however, the state </w:t>
      </w:r>
      <w:r w:rsidRPr="006E5655">
        <w:rPr>
          <w:rFonts w:ascii="Times New Roman" w:eastAsia="Times New Roman" w:hAnsi="Times New Roman" w:cs="Times New Roman"/>
          <w:color w:val="000000" w:themeColor="text1"/>
          <w:sz w:val="24"/>
          <w:szCs w:val="24"/>
        </w:rPr>
        <w:t>respondents</w:t>
      </w:r>
      <w:r w:rsidRPr="006E5655" w:rsidR="000A043B">
        <w:rPr>
          <w:rFonts w:ascii="Times New Roman" w:eastAsia="Times New Roman" w:hAnsi="Times New Roman" w:cs="Times New Roman"/>
          <w:color w:val="000000" w:themeColor="text1"/>
          <w:sz w:val="24"/>
          <w:szCs w:val="24"/>
        </w:rPr>
        <w:t>, including the Governor-designated survey representative,</w:t>
      </w:r>
      <w:r w:rsidRPr="006E5655">
        <w:rPr>
          <w:rFonts w:ascii="Times New Roman" w:eastAsia="Times New Roman" w:hAnsi="Times New Roman" w:cs="Times New Roman"/>
          <w:color w:val="000000" w:themeColor="text1"/>
          <w:sz w:val="24"/>
          <w:szCs w:val="24"/>
        </w:rPr>
        <w:t xml:space="preserve"> will have the final say concerning text entries.</w:t>
      </w:r>
    </w:p>
    <w:p w:rsidR="003D3180" w:rsidRPr="006E5655" w:rsidP="00A2767C" w14:paraId="2A353C61" w14:textId="31D5650A">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Publication Plan</w:t>
      </w:r>
      <w:r w:rsidRPr="006E5655" w:rsidR="48E82BFF">
        <w:rPr>
          <w:rFonts w:ascii="Times New Roman" w:eastAsia="Times New Roman" w:hAnsi="Times New Roman" w:cs="Times New Roman"/>
          <w:b/>
          <w:bCs/>
          <w:i/>
          <w:iCs/>
          <w:color w:val="000000" w:themeColor="text1"/>
          <w:sz w:val="24"/>
          <w:szCs w:val="24"/>
        </w:rPr>
        <w:t>—</w:t>
      </w:r>
      <w:r w:rsidRPr="006E5655" w:rsidR="7CF26B60">
        <w:rPr>
          <w:rFonts w:ascii="Times New Roman" w:eastAsia="Times New Roman" w:hAnsi="Times New Roman" w:cs="Times New Roman"/>
          <w:color w:val="000000" w:themeColor="text1"/>
          <w:sz w:val="24"/>
          <w:szCs w:val="24"/>
        </w:rPr>
        <w:t>Analysis of</w:t>
      </w:r>
      <w:r w:rsidRPr="006E5655" w:rsidR="7CF26B60">
        <w:rPr>
          <w:rFonts w:ascii="Times New Roman" w:eastAsia="Times New Roman" w:hAnsi="Times New Roman" w:cs="Times New Roman"/>
          <w:b/>
          <w:bCs/>
          <w:i/>
          <w:iCs/>
          <w:color w:val="000000" w:themeColor="text1"/>
          <w:sz w:val="24"/>
          <w:szCs w:val="24"/>
        </w:rPr>
        <w:t xml:space="preserve"> </w:t>
      </w:r>
      <w:r w:rsidRPr="006E5655" w:rsidR="7CF26B60">
        <w:rPr>
          <w:rFonts w:ascii="Times New Roman" w:eastAsia="Times New Roman" w:hAnsi="Times New Roman" w:cs="Times New Roman"/>
          <w:color w:val="000000" w:themeColor="text1"/>
          <w:sz w:val="24"/>
          <w:szCs w:val="24"/>
        </w:rPr>
        <w:t>d</w:t>
      </w:r>
      <w:r w:rsidRPr="006E5655">
        <w:rPr>
          <w:rFonts w:ascii="Times New Roman" w:eastAsia="Times New Roman" w:hAnsi="Times New Roman" w:cs="Times New Roman"/>
          <w:color w:val="000000" w:themeColor="text1"/>
          <w:sz w:val="24"/>
          <w:szCs w:val="24"/>
        </w:rPr>
        <w:t xml:space="preserve">ata obtained through the </w:t>
      </w:r>
      <w:r w:rsidRPr="006E5655">
        <w:rPr>
          <w:rFonts w:ascii="Times New Roman" w:eastAsia="Times New Roman" w:hAnsi="Times New Roman" w:cs="Times New Roman"/>
          <w:i/>
          <w:iCs/>
          <w:color w:val="000000" w:themeColor="text1"/>
          <w:sz w:val="24"/>
          <w:szCs w:val="24"/>
        </w:rPr>
        <w:t>State Survey</w:t>
      </w:r>
      <w:r w:rsidRPr="006E5655">
        <w:rPr>
          <w:rFonts w:ascii="Times New Roman" w:eastAsia="Times New Roman" w:hAnsi="Times New Roman" w:cs="Times New Roman"/>
          <w:color w:val="000000" w:themeColor="text1"/>
          <w:sz w:val="24"/>
          <w:szCs w:val="24"/>
        </w:rPr>
        <w:t xml:space="preserve"> will be part of the </w:t>
      </w:r>
      <w:r w:rsidRPr="006E5655" w:rsidR="7CF26B60">
        <w:rPr>
          <w:rFonts w:ascii="Times New Roman" w:eastAsia="Times New Roman" w:hAnsi="Times New Roman" w:cs="Times New Roman"/>
          <w:i/>
          <w:iCs/>
          <w:color w:val="000000" w:themeColor="text1"/>
          <w:sz w:val="24"/>
          <w:szCs w:val="24"/>
        </w:rPr>
        <w:t>SPBP</w:t>
      </w:r>
      <w:r w:rsidRPr="006E5655">
        <w:rPr>
          <w:rFonts w:ascii="Times New Roman" w:eastAsia="Times New Roman" w:hAnsi="Times New Roman" w:cs="Times New Roman"/>
          <w:color w:val="000000" w:themeColor="text1"/>
          <w:sz w:val="24"/>
          <w:szCs w:val="24"/>
        </w:rPr>
        <w:t xml:space="preserve"> </w:t>
      </w:r>
      <w:r w:rsidRPr="006E5655" w:rsidR="7CF26B60">
        <w:rPr>
          <w:rFonts w:ascii="Times New Roman" w:eastAsia="Times New Roman" w:hAnsi="Times New Roman" w:cs="Times New Roman"/>
          <w:color w:val="000000" w:themeColor="text1"/>
          <w:sz w:val="24"/>
          <w:szCs w:val="24"/>
        </w:rPr>
        <w:t>published annually</w:t>
      </w:r>
      <w:r w:rsidRPr="006E5655" w:rsidR="54F61E0D">
        <w:rPr>
          <w:rFonts w:ascii="Times New Roman" w:eastAsia="Times New Roman" w:hAnsi="Times New Roman" w:cs="Times New Roman"/>
          <w:color w:val="000000" w:themeColor="text1"/>
          <w:sz w:val="24"/>
          <w:szCs w:val="24"/>
        </w:rPr>
        <w:t xml:space="preserve">. </w:t>
      </w:r>
      <w:r w:rsidRPr="006E5655" w:rsidR="7CF26B60">
        <w:rPr>
          <w:rFonts w:ascii="Times New Roman" w:eastAsia="Times New Roman" w:hAnsi="Times New Roman" w:cs="Times New Roman"/>
          <w:color w:val="000000" w:themeColor="text1"/>
          <w:sz w:val="24"/>
          <w:szCs w:val="24"/>
        </w:rPr>
        <w:t>Individual state survey</w:t>
      </w:r>
      <w:r w:rsidRPr="006E5655">
        <w:rPr>
          <w:rFonts w:ascii="Times New Roman" w:eastAsia="Times New Roman" w:hAnsi="Times New Roman" w:cs="Times New Roman"/>
          <w:color w:val="000000" w:themeColor="text1"/>
          <w:sz w:val="24"/>
          <w:szCs w:val="24"/>
        </w:rPr>
        <w:t xml:space="preserve"> data will </w:t>
      </w:r>
      <w:r w:rsidRPr="006E5655" w:rsidR="7CF26B60">
        <w:rPr>
          <w:rFonts w:ascii="Times New Roman" w:eastAsia="Times New Roman" w:hAnsi="Times New Roman" w:cs="Times New Roman"/>
          <w:color w:val="000000" w:themeColor="text1"/>
          <w:sz w:val="24"/>
          <w:szCs w:val="24"/>
        </w:rPr>
        <w:t xml:space="preserve">also </w:t>
      </w:r>
      <w:r w:rsidRPr="006E5655">
        <w:rPr>
          <w:rFonts w:ascii="Times New Roman" w:eastAsia="Times New Roman" w:hAnsi="Times New Roman" w:cs="Times New Roman"/>
          <w:color w:val="000000" w:themeColor="text1"/>
          <w:sz w:val="24"/>
          <w:szCs w:val="24"/>
        </w:rPr>
        <w:t xml:space="preserve">be presented in </w:t>
      </w:r>
      <w:r w:rsidRPr="006E5655" w:rsidR="7CF26B60">
        <w:rPr>
          <w:rFonts w:ascii="Times New Roman" w:eastAsia="Times New Roman" w:hAnsi="Times New Roman" w:cs="Times New Roman"/>
          <w:color w:val="000000" w:themeColor="text1"/>
          <w:sz w:val="24"/>
          <w:szCs w:val="24"/>
        </w:rPr>
        <w:t xml:space="preserve">tables within each </w:t>
      </w:r>
      <w:r w:rsidR="00881DB4">
        <w:rPr>
          <w:rFonts w:ascii="Times New Roman" w:eastAsia="Times New Roman" w:hAnsi="Times New Roman" w:cs="Times New Roman"/>
          <w:i/>
          <w:iCs/>
          <w:color w:val="000000" w:themeColor="text1"/>
          <w:sz w:val="24"/>
          <w:szCs w:val="24"/>
        </w:rPr>
        <w:t>State Report (SR)</w:t>
      </w:r>
      <w:r w:rsidRPr="006E5655" w:rsidR="00881DB4">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(Attachment 3)</w:t>
      </w:r>
      <w:r w:rsidRPr="006E5655" w:rsidR="2CE085D7">
        <w:rPr>
          <w:rFonts w:ascii="Times New Roman" w:eastAsia="Times New Roman" w:hAnsi="Times New Roman" w:cs="Times New Roman"/>
          <w:color w:val="000000" w:themeColor="text1"/>
          <w:sz w:val="24"/>
          <w:szCs w:val="24"/>
        </w:rPr>
        <w:t>,</w:t>
      </w:r>
      <w:r w:rsidRPr="006E5655">
        <w:rPr>
          <w:rFonts w:ascii="Times New Roman" w:eastAsia="Times New Roman" w:hAnsi="Times New Roman" w:cs="Times New Roman"/>
          <w:color w:val="000000" w:themeColor="text1"/>
          <w:sz w:val="24"/>
          <w:szCs w:val="24"/>
        </w:rPr>
        <w:t xml:space="preserve"> corresponding to the four major sections of the report</w:t>
      </w:r>
      <w:r w:rsidRPr="006E5655" w:rsidR="54F61E0D">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color w:val="000000" w:themeColor="text1"/>
          <w:sz w:val="24"/>
          <w:szCs w:val="24"/>
        </w:rPr>
        <w:t xml:space="preserve">The attached tables present actual data collected during the </w:t>
      </w:r>
      <w:r w:rsidRPr="006E5655" w:rsidR="3A5F9EDA">
        <w:rPr>
          <w:rFonts w:ascii="Times New Roman" w:eastAsia="Times New Roman" w:hAnsi="Times New Roman" w:cs="Times New Roman"/>
          <w:color w:val="000000" w:themeColor="text1"/>
          <w:sz w:val="24"/>
          <w:szCs w:val="24"/>
        </w:rPr>
        <w:t>11</w:t>
      </w:r>
      <w:r w:rsidRPr="006E5655" w:rsidR="3A5F9EDA">
        <w:rPr>
          <w:rFonts w:ascii="Times New Roman" w:eastAsia="Times New Roman" w:hAnsi="Times New Roman" w:cs="Times New Roman"/>
          <w:color w:val="000000" w:themeColor="text1"/>
          <w:sz w:val="24"/>
          <w:szCs w:val="24"/>
          <w:vertAlign w:val="superscript"/>
        </w:rPr>
        <w:t>th</w:t>
      </w:r>
      <w:r w:rsidRPr="006E5655" w:rsidR="3A5F9EDA">
        <w:rPr>
          <w:rFonts w:ascii="Times New Roman" w:eastAsia="Times New Roman" w:hAnsi="Times New Roman" w:cs="Times New Roman"/>
          <w:color w:val="000000" w:themeColor="text1"/>
          <w:sz w:val="24"/>
          <w:szCs w:val="24"/>
        </w:rPr>
        <w:t xml:space="preserve"> </w:t>
      </w:r>
      <w:r w:rsidRPr="006E5655">
        <w:rPr>
          <w:rFonts w:ascii="Times New Roman" w:eastAsia="Times New Roman" w:hAnsi="Times New Roman" w:cs="Times New Roman"/>
          <w:i/>
          <w:iCs/>
          <w:color w:val="000000" w:themeColor="text1"/>
          <w:sz w:val="24"/>
          <w:szCs w:val="24"/>
        </w:rPr>
        <w:t>Survey</w:t>
      </w:r>
      <w:r w:rsidRPr="006E5655">
        <w:rPr>
          <w:rFonts w:ascii="Times New Roman" w:eastAsia="Times New Roman" w:hAnsi="Times New Roman" w:cs="Times New Roman"/>
          <w:color w:val="000000" w:themeColor="text1"/>
          <w:sz w:val="24"/>
          <w:szCs w:val="24"/>
        </w:rPr>
        <w:t xml:space="preserve"> year.</w:t>
      </w:r>
    </w:p>
    <w:p w:rsidR="70DCD14E" w:rsidRPr="006E5655" w:rsidP="6DCF118E" w14:paraId="368E538F" w14:textId="4477B814">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Policy Academy Formative Evaluation</w:t>
      </w:r>
      <w:r w:rsidRPr="006E5655">
        <w:rPr>
          <w:rFonts w:ascii="Times New Roman" w:eastAsia="Times New Roman" w:hAnsi="Times New Roman" w:cs="Times New Roman"/>
          <w:b/>
          <w:bCs/>
          <w:color w:val="000000" w:themeColor="text1"/>
          <w:sz w:val="24"/>
          <w:szCs w:val="24"/>
        </w:rPr>
        <w:t xml:space="preserve"> </w:t>
      </w:r>
    </w:p>
    <w:p w:rsidR="70DCD14E" w:rsidRPr="006E5655" w:rsidP="6DCF118E" w14:paraId="28E9D4BF" w14:textId="7EBC5960">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Time Schedule –</w:t>
      </w:r>
      <w:r w:rsidR="00A26C01">
        <w:rPr>
          <w:rFonts w:ascii="Times New Roman" w:eastAsia="Times New Roman" w:hAnsi="Times New Roman" w:cs="Times New Roman"/>
          <w:color w:val="000000" w:themeColor="text1"/>
          <w:sz w:val="24"/>
          <w:szCs w:val="24"/>
        </w:rPr>
        <w:t>D</w:t>
      </w:r>
      <w:r w:rsidRPr="006E5655">
        <w:rPr>
          <w:rFonts w:ascii="Times New Roman" w:eastAsia="Times New Roman" w:hAnsi="Times New Roman" w:cs="Times New Roman"/>
          <w:color w:val="000000" w:themeColor="text1"/>
          <w:sz w:val="24"/>
          <w:szCs w:val="24"/>
        </w:rPr>
        <w:t xml:space="preserve">ata collection will occur </w:t>
      </w:r>
      <w:r w:rsidR="00A26C01">
        <w:rPr>
          <w:rFonts w:ascii="Times New Roman" w:eastAsia="Times New Roman" w:hAnsi="Times New Roman" w:cs="Times New Roman"/>
          <w:color w:val="000000" w:themeColor="text1"/>
          <w:sz w:val="24"/>
          <w:szCs w:val="24"/>
        </w:rPr>
        <w:t xml:space="preserve">at </w:t>
      </w:r>
      <w:r w:rsidRPr="006E5655">
        <w:rPr>
          <w:rFonts w:ascii="Times New Roman" w:eastAsia="Times New Roman" w:hAnsi="Times New Roman" w:cs="Times New Roman"/>
          <w:color w:val="000000" w:themeColor="text1"/>
          <w:sz w:val="24"/>
          <w:szCs w:val="24"/>
        </w:rPr>
        <w:t>the start of</w:t>
      </w:r>
      <w:r w:rsidR="00A26C01">
        <w:rPr>
          <w:rFonts w:ascii="Times New Roman" w:eastAsia="Times New Roman" w:hAnsi="Times New Roman" w:cs="Times New Roman"/>
          <w:color w:val="000000" w:themeColor="text1"/>
          <w:sz w:val="24"/>
          <w:szCs w:val="24"/>
        </w:rPr>
        <w:t xml:space="preserve"> and throughout</w:t>
      </w:r>
      <w:r w:rsidRPr="006E5655">
        <w:rPr>
          <w:rFonts w:ascii="Times New Roman" w:eastAsia="Times New Roman" w:hAnsi="Times New Roman" w:cs="Times New Roman"/>
          <w:color w:val="000000" w:themeColor="text1"/>
          <w:sz w:val="24"/>
          <w:szCs w:val="24"/>
        </w:rPr>
        <w:t xml:space="preserve"> the </w:t>
      </w:r>
      <w:r w:rsidRPr="006E5655" w:rsidR="30DA68D5">
        <w:rPr>
          <w:rFonts w:ascii="Times New Roman" w:eastAsia="Times New Roman" w:hAnsi="Times New Roman" w:cs="Times New Roman"/>
          <w:i/>
          <w:iCs/>
          <w:color w:val="000000" w:themeColor="text1"/>
          <w:sz w:val="24"/>
          <w:szCs w:val="24"/>
        </w:rPr>
        <w:t xml:space="preserve">Policy Academy, </w:t>
      </w:r>
      <w:r w:rsidRPr="006E5655" w:rsidR="30DA68D5">
        <w:rPr>
          <w:rFonts w:ascii="Times New Roman" w:eastAsia="Times New Roman" w:hAnsi="Times New Roman" w:cs="Times New Roman"/>
          <w:color w:val="000000" w:themeColor="text1"/>
          <w:sz w:val="24"/>
          <w:szCs w:val="24"/>
        </w:rPr>
        <w:t xml:space="preserve">ending six months after the </w:t>
      </w:r>
      <w:r w:rsidRPr="006E5655" w:rsidR="00BB70EE">
        <w:rPr>
          <w:rFonts w:ascii="Times New Roman" w:eastAsia="Times New Roman" w:hAnsi="Times New Roman" w:cs="Times New Roman"/>
          <w:i/>
          <w:iCs/>
          <w:color w:val="000000" w:themeColor="text1"/>
          <w:sz w:val="24"/>
          <w:szCs w:val="24"/>
        </w:rPr>
        <w:t>Academy</w:t>
      </w:r>
      <w:r w:rsidRPr="006E5655" w:rsidR="00BB70EE">
        <w:rPr>
          <w:rFonts w:ascii="Times New Roman" w:eastAsia="Times New Roman" w:hAnsi="Times New Roman" w:cs="Times New Roman"/>
          <w:color w:val="000000" w:themeColor="text1"/>
          <w:sz w:val="24"/>
          <w:szCs w:val="24"/>
        </w:rPr>
        <w:t xml:space="preserve"> completion</w:t>
      </w:r>
      <w:r w:rsidRPr="006E5655" w:rsidR="30DA68D5">
        <w:rPr>
          <w:rFonts w:ascii="Times New Roman" w:eastAsia="Times New Roman" w:hAnsi="Times New Roman" w:cs="Times New Roman"/>
          <w:color w:val="000000" w:themeColor="text1"/>
          <w:sz w:val="24"/>
          <w:szCs w:val="24"/>
        </w:rPr>
        <w:t>. During this time, baseline, follow-up</w:t>
      </w:r>
      <w:r w:rsidR="00D22945">
        <w:rPr>
          <w:rFonts w:ascii="Times New Roman" w:eastAsia="Times New Roman" w:hAnsi="Times New Roman" w:cs="Times New Roman"/>
          <w:color w:val="000000" w:themeColor="text1"/>
          <w:sz w:val="24"/>
          <w:szCs w:val="24"/>
        </w:rPr>
        <w:t>,</w:t>
      </w:r>
      <w:r w:rsidRPr="006E5655" w:rsidR="30DA68D5">
        <w:rPr>
          <w:rFonts w:ascii="Times New Roman" w:eastAsia="Times New Roman" w:hAnsi="Times New Roman" w:cs="Times New Roman"/>
          <w:color w:val="000000" w:themeColor="text1"/>
          <w:sz w:val="24"/>
          <w:szCs w:val="24"/>
        </w:rPr>
        <w:t xml:space="preserve"> and </w:t>
      </w:r>
      <w:r w:rsidRPr="006E5655" w:rsidR="3E165E47">
        <w:rPr>
          <w:rFonts w:ascii="Times New Roman" w:eastAsia="Times New Roman" w:hAnsi="Times New Roman" w:cs="Times New Roman"/>
          <w:color w:val="000000" w:themeColor="text1"/>
          <w:sz w:val="24"/>
          <w:szCs w:val="24"/>
        </w:rPr>
        <w:t>six-month</w:t>
      </w:r>
      <w:r w:rsidRPr="006E5655" w:rsidR="30DA68D5">
        <w:rPr>
          <w:rFonts w:ascii="Times New Roman" w:eastAsia="Times New Roman" w:hAnsi="Times New Roman" w:cs="Times New Roman"/>
          <w:color w:val="000000" w:themeColor="text1"/>
          <w:sz w:val="24"/>
          <w:szCs w:val="24"/>
        </w:rPr>
        <w:t xml:space="preserve"> follow-up surveys will be administered to each </w:t>
      </w:r>
      <w:r w:rsidRPr="006E5655" w:rsidR="004F1751">
        <w:rPr>
          <w:rFonts w:ascii="Times New Roman" w:eastAsia="Times New Roman" w:hAnsi="Times New Roman" w:cs="Times New Roman"/>
          <w:color w:val="000000" w:themeColor="text1"/>
          <w:sz w:val="24"/>
          <w:szCs w:val="24"/>
        </w:rPr>
        <w:t>coalition</w:t>
      </w:r>
      <w:r w:rsidRPr="006E5655" w:rsidR="002D422B">
        <w:rPr>
          <w:rFonts w:ascii="Times New Roman" w:eastAsia="Times New Roman" w:hAnsi="Times New Roman" w:cs="Times New Roman"/>
          <w:color w:val="000000" w:themeColor="text1"/>
          <w:sz w:val="24"/>
          <w:szCs w:val="24"/>
        </w:rPr>
        <w:t xml:space="preserve"> </w:t>
      </w:r>
      <w:r w:rsidRPr="006E5655" w:rsidR="6AB4944A">
        <w:rPr>
          <w:rFonts w:ascii="Times New Roman" w:eastAsia="Times New Roman" w:hAnsi="Times New Roman" w:cs="Times New Roman"/>
          <w:color w:val="000000" w:themeColor="text1"/>
          <w:sz w:val="24"/>
          <w:szCs w:val="24"/>
        </w:rPr>
        <w:t>participant</w:t>
      </w:r>
      <w:r w:rsidR="0017765E">
        <w:rPr>
          <w:rFonts w:ascii="Times New Roman" w:eastAsia="Times New Roman" w:hAnsi="Times New Roman" w:cs="Times New Roman"/>
          <w:color w:val="000000" w:themeColor="text1"/>
          <w:sz w:val="24"/>
          <w:szCs w:val="24"/>
        </w:rPr>
        <w:t>,</w:t>
      </w:r>
      <w:r w:rsidRPr="006E5655" w:rsidR="6AB4944A">
        <w:rPr>
          <w:rFonts w:ascii="Times New Roman" w:eastAsia="Times New Roman" w:hAnsi="Times New Roman" w:cs="Times New Roman"/>
          <w:color w:val="000000" w:themeColor="text1"/>
          <w:sz w:val="24"/>
          <w:szCs w:val="24"/>
        </w:rPr>
        <w:t xml:space="preserve"> once</w:t>
      </w:r>
      <w:r w:rsidRPr="006E5655" w:rsidR="30DA68D5">
        <w:rPr>
          <w:rFonts w:ascii="Times New Roman" w:eastAsia="Times New Roman" w:hAnsi="Times New Roman" w:cs="Times New Roman"/>
          <w:color w:val="000000" w:themeColor="text1"/>
          <w:sz w:val="24"/>
          <w:szCs w:val="24"/>
        </w:rPr>
        <w:t>. The focus group</w:t>
      </w:r>
      <w:r w:rsidRPr="006E5655" w:rsidR="00BB70EE">
        <w:rPr>
          <w:rFonts w:ascii="Times New Roman" w:eastAsia="Times New Roman" w:hAnsi="Times New Roman" w:cs="Times New Roman"/>
          <w:color w:val="000000" w:themeColor="text1"/>
          <w:sz w:val="24"/>
          <w:szCs w:val="24"/>
        </w:rPr>
        <w:t>s</w:t>
      </w:r>
      <w:r w:rsidRPr="006E5655" w:rsidR="30DA68D5">
        <w:rPr>
          <w:rFonts w:ascii="Times New Roman" w:eastAsia="Times New Roman" w:hAnsi="Times New Roman" w:cs="Times New Roman"/>
          <w:color w:val="000000" w:themeColor="text1"/>
          <w:sz w:val="24"/>
          <w:szCs w:val="24"/>
        </w:rPr>
        <w:t xml:space="preserve"> will occur during the in-person training</w:t>
      </w:r>
      <w:r w:rsidRPr="006E5655" w:rsidR="63365360">
        <w:rPr>
          <w:rFonts w:ascii="Times New Roman" w:eastAsia="Times New Roman" w:hAnsi="Times New Roman" w:cs="Times New Roman"/>
          <w:color w:val="000000" w:themeColor="text1"/>
          <w:sz w:val="24"/>
          <w:szCs w:val="24"/>
        </w:rPr>
        <w:t xml:space="preserve">. </w:t>
      </w:r>
      <w:r w:rsidRPr="006E5655" w:rsidR="799492DC">
        <w:rPr>
          <w:rFonts w:ascii="Times New Roman" w:eastAsia="Times New Roman" w:hAnsi="Times New Roman" w:cs="Times New Roman"/>
          <w:color w:val="000000" w:themeColor="text1"/>
          <w:sz w:val="24"/>
          <w:szCs w:val="24"/>
        </w:rPr>
        <w:t>Post-coaching and post-training call surveys for the coalition participants and coaches/mentees will be administered about monthly</w:t>
      </w:r>
      <w:r w:rsidR="00D22945">
        <w:rPr>
          <w:rFonts w:ascii="Times New Roman" w:eastAsia="Times New Roman" w:hAnsi="Times New Roman" w:cs="Times New Roman"/>
          <w:color w:val="000000" w:themeColor="text1"/>
          <w:sz w:val="24"/>
          <w:szCs w:val="24"/>
        </w:rPr>
        <w:t>,</w:t>
      </w:r>
      <w:r w:rsidRPr="006E5655" w:rsidR="799492DC">
        <w:rPr>
          <w:rFonts w:ascii="Times New Roman" w:eastAsia="Times New Roman" w:hAnsi="Times New Roman" w:cs="Times New Roman"/>
          <w:color w:val="000000" w:themeColor="text1"/>
          <w:sz w:val="24"/>
          <w:szCs w:val="24"/>
        </w:rPr>
        <w:t xml:space="preserve"> after each policy step and meeting.</w:t>
      </w:r>
      <w:r w:rsidRPr="006E5655" w:rsidR="63365360">
        <w:rPr>
          <w:rFonts w:ascii="Times New Roman" w:eastAsia="Times New Roman" w:hAnsi="Times New Roman" w:cs="Times New Roman"/>
          <w:color w:val="000000" w:themeColor="text1"/>
          <w:sz w:val="24"/>
          <w:szCs w:val="24"/>
        </w:rPr>
        <w:t xml:space="preserve"> </w:t>
      </w:r>
    </w:p>
    <w:p w:rsidR="70DCD14E" w:rsidRPr="006E5655" w:rsidP="6DCF118E" w14:paraId="472A8BAC" w14:textId="0268D60D">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Analysis Plan</w:t>
      </w:r>
      <w:r w:rsidRPr="006E5655" w:rsidR="55385703">
        <w:rPr>
          <w:rFonts w:ascii="Times New Roman" w:eastAsia="Times New Roman" w:hAnsi="Times New Roman" w:cs="Times New Roman"/>
          <w:b/>
          <w:bCs/>
          <w:i/>
          <w:iCs/>
          <w:color w:val="000000" w:themeColor="text1"/>
          <w:sz w:val="24"/>
          <w:szCs w:val="24"/>
        </w:rPr>
        <w:t xml:space="preserve"> – </w:t>
      </w:r>
      <w:r w:rsidRPr="006E5655" w:rsidR="55385703">
        <w:rPr>
          <w:rFonts w:ascii="Times New Roman" w:eastAsia="Times New Roman" w:hAnsi="Times New Roman" w:cs="Times New Roman"/>
          <w:color w:val="000000" w:themeColor="text1"/>
          <w:sz w:val="24"/>
          <w:szCs w:val="24"/>
        </w:rPr>
        <w:t xml:space="preserve">Process data from the post-coaching call and post-training call surveys will be reviewed monthly to provide deidentified feedback to the coaches and staff. This ensures the staff can make improvements during each cohort. Three summative reports will be created using </w:t>
      </w:r>
      <w:r w:rsidRPr="006E5655" w:rsidR="2E92FBE2">
        <w:rPr>
          <w:rFonts w:ascii="Times New Roman" w:eastAsia="Times New Roman" w:hAnsi="Times New Roman" w:cs="Times New Roman"/>
          <w:color w:val="000000" w:themeColor="text1"/>
          <w:sz w:val="24"/>
          <w:szCs w:val="24"/>
        </w:rPr>
        <w:t>qualitative and quantitative analysis methods</w:t>
      </w:r>
      <w:r w:rsidRPr="006E5655" w:rsidR="008D726B">
        <w:rPr>
          <w:rFonts w:ascii="Times New Roman" w:eastAsia="Times New Roman" w:hAnsi="Times New Roman" w:cs="Times New Roman"/>
          <w:color w:val="000000" w:themeColor="text1"/>
          <w:sz w:val="24"/>
          <w:szCs w:val="24"/>
        </w:rPr>
        <w:t>. Quantitative data will be analyzed using descriptive statistics, including crosstabs and potentially chi-square tests</w:t>
      </w:r>
      <w:r w:rsidRPr="006E5655" w:rsidR="3F57E6CA">
        <w:rPr>
          <w:rFonts w:ascii="Times New Roman" w:eastAsia="Times New Roman" w:hAnsi="Times New Roman" w:cs="Times New Roman"/>
          <w:color w:val="000000" w:themeColor="text1"/>
          <w:sz w:val="24"/>
          <w:szCs w:val="24"/>
        </w:rPr>
        <w:t>.</w:t>
      </w:r>
      <w:r w:rsidRPr="006E5655" w:rsidR="008D726B">
        <w:rPr>
          <w:rFonts w:ascii="Times New Roman" w:eastAsia="Times New Roman" w:hAnsi="Times New Roman" w:cs="Times New Roman"/>
          <w:color w:val="000000" w:themeColor="text1"/>
          <w:sz w:val="24"/>
          <w:szCs w:val="24"/>
        </w:rPr>
        <w:t xml:space="preserve"> </w:t>
      </w:r>
      <w:r w:rsidRPr="006E5655" w:rsidR="00CF5D9D">
        <w:rPr>
          <w:rFonts w:ascii="Times New Roman" w:eastAsia="Times New Roman" w:hAnsi="Times New Roman" w:cs="Times New Roman"/>
          <w:color w:val="000000" w:themeColor="text1"/>
          <w:sz w:val="24"/>
          <w:szCs w:val="24"/>
        </w:rPr>
        <w:t>Qualitative</w:t>
      </w:r>
      <w:r w:rsidRPr="006E5655" w:rsidR="008D726B">
        <w:rPr>
          <w:rFonts w:ascii="Times New Roman" w:eastAsia="Times New Roman" w:hAnsi="Times New Roman" w:cs="Times New Roman"/>
          <w:color w:val="000000" w:themeColor="text1"/>
          <w:sz w:val="24"/>
          <w:szCs w:val="24"/>
        </w:rPr>
        <w:t xml:space="preserve"> data, including </w:t>
      </w:r>
      <w:r w:rsidRPr="006E5655" w:rsidR="68DBCA4F">
        <w:rPr>
          <w:rFonts w:ascii="Times New Roman" w:eastAsia="Times New Roman" w:hAnsi="Times New Roman" w:cs="Times New Roman"/>
          <w:color w:val="000000" w:themeColor="text1"/>
          <w:sz w:val="24"/>
          <w:szCs w:val="24"/>
        </w:rPr>
        <w:t>open-ended</w:t>
      </w:r>
      <w:r w:rsidRPr="006E5655" w:rsidR="008D726B">
        <w:rPr>
          <w:rFonts w:ascii="Times New Roman" w:eastAsia="Times New Roman" w:hAnsi="Times New Roman" w:cs="Times New Roman"/>
          <w:color w:val="000000" w:themeColor="text1"/>
          <w:sz w:val="24"/>
          <w:szCs w:val="24"/>
        </w:rPr>
        <w:t xml:space="preserve"> questions and focus group data, will include team coding and thematic analyses.</w:t>
      </w:r>
      <w:r w:rsidRPr="006E5655" w:rsidR="3F57E6CA">
        <w:rPr>
          <w:rFonts w:ascii="Times New Roman" w:eastAsia="Times New Roman" w:hAnsi="Times New Roman" w:cs="Times New Roman"/>
          <w:color w:val="000000" w:themeColor="text1"/>
          <w:sz w:val="24"/>
          <w:szCs w:val="24"/>
        </w:rPr>
        <w:t xml:space="preserve"> </w:t>
      </w:r>
      <w:r w:rsidRPr="006E5655" w:rsidR="2E92FBE2">
        <w:rPr>
          <w:rFonts w:ascii="Times New Roman" w:eastAsia="Times New Roman" w:hAnsi="Times New Roman" w:cs="Times New Roman"/>
          <w:color w:val="000000" w:themeColor="text1"/>
          <w:sz w:val="24"/>
          <w:szCs w:val="24"/>
        </w:rPr>
        <w:t xml:space="preserve"> </w:t>
      </w:r>
    </w:p>
    <w:p w:rsidR="70DCD14E" w:rsidRPr="006E5655" w:rsidP="17E055E3" w14:paraId="7358DA79" w14:textId="5B32E890">
      <w:pPr>
        <w:rPr>
          <w:rFonts w:ascii="Times New Roman" w:eastAsia="Times New Roman" w:hAnsi="Times New Roman" w:cs="Times New Roman"/>
          <w:i/>
          <w:iCs/>
          <w:color w:val="000000" w:themeColor="text1"/>
          <w:sz w:val="24"/>
          <w:szCs w:val="24"/>
        </w:rPr>
      </w:pPr>
      <w:r w:rsidRPr="006E5655">
        <w:rPr>
          <w:rFonts w:ascii="Times New Roman" w:eastAsia="Times New Roman" w:hAnsi="Times New Roman" w:cs="Times New Roman"/>
          <w:b/>
          <w:bCs/>
          <w:i/>
          <w:iCs/>
          <w:color w:val="000000" w:themeColor="text1"/>
          <w:sz w:val="24"/>
          <w:szCs w:val="24"/>
        </w:rPr>
        <w:t>Publication Plan</w:t>
      </w:r>
      <w:r w:rsidRPr="006E5655" w:rsidR="3FD2905C">
        <w:rPr>
          <w:rFonts w:ascii="Times New Roman" w:eastAsia="Times New Roman" w:hAnsi="Times New Roman" w:cs="Times New Roman"/>
          <w:b/>
          <w:bCs/>
          <w:i/>
          <w:iCs/>
          <w:color w:val="000000" w:themeColor="text1"/>
          <w:sz w:val="24"/>
          <w:szCs w:val="24"/>
        </w:rPr>
        <w:t xml:space="preserve"> – </w:t>
      </w:r>
      <w:r w:rsidRPr="006E5655" w:rsidR="008D726B">
        <w:rPr>
          <w:rFonts w:ascii="Times New Roman" w:eastAsia="Times New Roman" w:hAnsi="Times New Roman" w:cs="Times New Roman"/>
          <w:color w:val="000000" w:themeColor="text1"/>
          <w:sz w:val="24"/>
          <w:szCs w:val="24"/>
        </w:rPr>
        <w:t xml:space="preserve">The </w:t>
      </w:r>
      <w:r w:rsidRPr="006E5655" w:rsidR="001A4D98">
        <w:rPr>
          <w:rFonts w:ascii="Times New Roman" w:eastAsia="Times New Roman" w:hAnsi="Times New Roman" w:cs="Times New Roman"/>
          <w:i/>
          <w:iCs/>
          <w:color w:val="000000" w:themeColor="text1"/>
          <w:sz w:val="24"/>
          <w:szCs w:val="24"/>
        </w:rPr>
        <w:t>Policy Academy Formative Evaluation</w:t>
      </w:r>
      <w:r w:rsidRPr="006E5655" w:rsidR="008D726B">
        <w:rPr>
          <w:rFonts w:ascii="Times New Roman" w:eastAsia="Times New Roman" w:hAnsi="Times New Roman" w:cs="Times New Roman"/>
          <w:color w:val="000000" w:themeColor="text1"/>
          <w:sz w:val="24"/>
          <w:szCs w:val="24"/>
        </w:rPr>
        <w:t xml:space="preserve"> will produce a process evaluation report, an outcome evaluation report, and potentially a peer-reviewed manuscript. </w:t>
      </w:r>
    </w:p>
    <w:p w:rsidR="005B2CB8" w:rsidRPr="006E5655" w:rsidP="17E055E3" w14:paraId="71AC0B3B" w14:textId="0332EB27">
      <w:pPr>
        <w:rPr>
          <w:rFonts w:ascii="Times New Roman" w:eastAsia="Times New Roman" w:hAnsi="Times New Roman" w:cs="Times New Roman"/>
          <w:b/>
          <w:bCs/>
          <w:color w:val="000000" w:themeColor="text1"/>
          <w:sz w:val="24"/>
          <w:szCs w:val="24"/>
        </w:rPr>
      </w:pPr>
      <w:r w:rsidRPr="006E5655">
        <w:rPr>
          <w:rFonts w:ascii="Times New Roman" w:eastAsia="Times New Roman" w:hAnsi="Times New Roman" w:cs="Times New Roman"/>
          <w:b/>
          <w:bCs/>
          <w:color w:val="000000" w:themeColor="text1"/>
          <w:sz w:val="24"/>
          <w:szCs w:val="24"/>
        </w:rPr>
        <w:t xml:space="preserve">“Talk. They Hear You.” </w:t>
      </w:r>
      <w:r w:rsidRPr="006E5655" w:rsidR="002D422B">
        <w:rPr>
          <w:rFonts w:ascii="Times New Roman" w:eastAsia="Times New Roman" w:hAnsi="Times New Roman" w:cs="Times New Roman"/>
          <w:b/>
          <w:bCs/>
          <w:color w:val="000000" w:themeColor="text1"/>
          <w:sz w:val="24"/>
          <w:szCs w:val="24"/>
        </w:rPr>
        <w:t xml:space="preserve">- </w:t>
      </w:r>
      <w:r w:rsidRPr="006E5655">
        <w:rPr>
          <w:rFonts w:ascii="Times New Roman" w:eastAsia="Times New Roman" w:hAnsi="Times New Roman" w:cs="Times New Roman"/>
          <w:b/>
          <w:bCs/>
          <w:color w:val="000000" w:themeColor="text1"/>
          <w:sz w:val="24"/>
          <w:szCs w:val="24"/>
        </w:rPr>
        <w:t>Parents</w:t>
      </w:r>
      <w:r w:rsidRPr="006E5655" w:rsidR="0978F170">
        <w:rPr>
          <w:rFonts w:ascii="Times New Roman" w:eastAsia="Times New Roman" w:hAnsi="Times New Roman" w:cs="Times New Roman"/>
          <w:b/>
          <w:bCs/>
          <w:color w:val="000000" w:themeColor="text1"/>
          <w:sz w:val="24"/>
          <w:szCs w:val="24"/>
        </w:rPr>
        <w:t>’</w:t>
      </w:r>
      <w:r w:rsidRPr="006E5655">
        <w:rPr>
          <w:rFonts w:ascii="Times New Roman" w:eastAsia="Times New Roman" w:hAnsi="Times New Roman" w:cs="Times New Roman"/>
          <w:b/>
          <w:bCs/>
          <w:color w:val="000000" w:themeColor="text1"/>
          <w:sz w:val="24"/>
          <w:szCs w:val="24"/>
        </w:rPr>
        <w:t xml:space="preserve"> Night Out Evaluation </w:t>
      </w:r>
    </w:p>
    <w:p w:rsidR="59676E72" w:rsidRPr="006E5655" w:rsidP="6DCF118E" w14:paraId="2FCDFFC1" w14:textId="6701E9F4">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Time Schedule</w:t>
      </w:r>
      <w:r w:rsidRPr="006E5655" w:rsidR="78D2C4C7">
        <w:rPr>
          <w:rFonts w:ascii="Times New Roman" w:eastAsia="Times New Roman" w:hAnsi="Times New Roman" w:cs="Times New Roman"/>
          <w:b/>
          <w:bCs/>
          <w:i/>
          <w:iCs/>
          <w:color w:val="000000" w:themeColor="text1"/>
          <w:sz w:val="24"/>
          <w:szCs w:val="24"/>
        </w:rPr>
        <w:t xml:space="preserve"> – </w:t>
      </w:r>
      <w:r w:rsidRPr="006E5655" w:rsidR="78D2C4C7">
        <w:rPr>
          <w:rFonts w:ascii="Times New Roman" w:eastAsia="Times New Roman" w:hAnsi="Times New Roman" w:cs="Times New Roman"/>
          <w:color w:val="000000" w:themeColor="text1"/>
          <w:sz w:val="24"/>
          <w:szCs w:val="24"/>
        </w:rPr>
        <w:t xml:space="preserve">The evaluation survey </w:t>
      </w:r>
      <w:r w:rsidRPr="006E5655" w:rsidR="334E4FDA">
        <w:rPr>
          <w:rFonts w:ascii="Times New Roman" w:eastAsia="Times New Roman" w:hAnsi="Times New Roman" w:cs="Times New Roman"/>
          <w:color w:val="000000" w:themeColor="text1"/>
          <w:sz w:val="24"/>
          <w:szCs w:val="24"/>
        </w:rPr>
        <w:t>for PNO will be administered following each PNO event held with one of the partner si</w:t>
      </w:r>
      <w:r w:rsidRPr="006E5655" w:rsidR="69536ACE">
        <w:rPr>
          <w:rFonts w:ascii="Times New Roman" w:eastAsia="Times New Roman" w:hAnsi="Times New Roman" w:cs="Times New Roman"/>
          <w:color w:val="000000" w:themeColor="text1"/>
          <w:sz w:val="24"/>
          <w:szCs w:val="24"/>
        </w:rPr>
        <w:t xml:space="preserve">tes. Data will be pulled from this survey each month for analysis and reporting. </w:t>
      </w:r>
    </w:p>
    <w:p w:rsidR="7A7B2E85" w:rsidRPr="006E5655" w:rsidP="6DCF118E" w14:paraId="4C17643C" w14:textId="1ABDC62B">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Analysis Plan</w:t>
      </w:r>
      <w:r w:rsidRPr="006E5655" w:rsidR="48A5DD67">
        <w:rPr>
          <w:rFonts w:ascii="Times New Roman" w:eastAsia="Times New Roman" w:hAnsi="Times New Roman" w:cs="Times New Roman"/>
          <w:b/>
          <w:bCs/>
          <w:i/>
          <w:iCs/>
          <w:color w:val="000000" w:themeColor="text1"/>
          <w:sz w:val="24"/>
          <w:szCs w:val="24"/>
        </w:rPr>
        <w:t xml:space="preserve"> – </w:t>
      </w:r>
      <w:r w:rsidRPr="006E5655" w:rsidR="48A5DD67">
        <w:rPr>
          <w:rFonts w:ascii="Times New Roman" w:eastAsia="Times New Roman" w:hAnsi="Times New Roman" w:cs="Times New Roman"/>
          <w:color w:val="000000" w:themeColor="text1"/>
          <w:sz w:val="24"/>
          <w:szCs w:val="24"/>
        </w:rPr>
        <w:t xml:space="preserve">The </w:t>
      </w:r>
      <w:r w:rsidRPr="006E5655" w:rsidR="48A5DD67">
        <w:rPr>
          <w:rFonts w:ascii="Times New Roman" w:eastAsia="Times New Roman" w:hAnsi="Times New Roman" w:cs="Times New Roman"/>
          <w:i/>
          <w:iCs/>
          <w:color w:val="000000" w:themeColor="text1"/>
          <w:sz w:val="24"/>
          <w:szCs w:val="24"/>
        </w:rPr>
        <w:t xml:space="preserve">PNO </w:t>
      </w:r>
      <w:r w:rsidRPr="006E5655" w:rsidR="1182BE67">
        <w:rPr>
          <w:rFonts w:ascii="Times New Roman" w:eastAsia="Times New Roman" w:hAnsi="Times New Roman" w:cs="Times New Roman"/>
          <w:i/>
          <w:iCs/>
          <w:color w:val="000000" w:themeColor="text1"/>
          <w:sz w:val="24"/>
          <w:szCs w:val="24"/>
        </w:rPr>
        <w:t>Evaluation</w:t>
      </w:r>
      <w:r w:rsidRPr="006E5655" w:rsidR="1182BE67">
        <w:rPr>
          <w:rFonts w:ascii="Times New Roman" w:eastAsia="Times New Roman" w:hAnsi="Times New Roman" w:cs="Times New Roman"/>
          <w:color w:val="000000" w:themeColor="text1"/>
          <w:sz w:val="24"/>
          <w:szCs w:val="24"/>
        </w:rPr>
        <w:t xml:space="preserve"> </w:t>
      </w:r>
      <w:r w:rsidRPr="006E5655" w:rsidR="48A5DD67">
        <w:rPr>
          <w:rFonts w:ascii="Times New Roman" w:eastAsia="Times New Roman" w:hAnsi="Times New Roman" w:cs="Times New Roman"/>
          <w:color w:val="000000" w:themeColor="text1"/>
          <w:sz w:val="24"/>
          <w:szCs w:val="24"/>
        </w:rPr>
        <w:t xml:space="preserve">survey will be for parent and caregiver responses to their child’s substance use to understand who is attending the sessions. </w:t>
      </w:r>
      <w:r w:rsidRPr="006E5655" w:rsidR="74BCF416">
        <w:rPr>
          <w:rFonts w:ascii="Times New Roman" w:eastAsia="Times New Roman" w:hAnsi="Times New Roman" w:cs="Times New Roman"/>
          <w:color w:val="000000" w:themeColor="text1"/>
          <w:sz w:val="24"/>
          <w:szCs w:val="24"/>
        </w:rPr>
        <w:t xml:space="preserve">Evaluators will export the responses into </w:t>
      </w:r>
      <w:r w:rsidR="0021424B">
        <w:rPr>
          <w:rFonts w:ascii="Times New Roman" w:eastAsia="Times New Roman" w:hAnsi="Times New Roman" w:cs="Times New Roman"/>
          <w:color w:val="000000" w:themeColor="text1"/>
          <w:sz w:val="24"/>
          <w:szCs w:val="24"/>
        </w:rPr>
        <w:t>E</w:t>
      </w:r>
      <w:r w:rsidRPr="006E5655" w:rsidR="74BCF416">
        <w:rPr>
          <w:rFonts w:ascii="Times New Roman" w:eastAsia="Times New Roman" w:hAnsi="Times New Roman" w:cs="Times New Roman"/>
          <w:color w:val="000000" w:themeColor="text1"/>
          <w:sz w:val="24"/>
          <w:szCs w:val="24"/>
        </w:rPr>
        <w:t xml:space="preserve">xcel, where they will run descriptive statistics, and </w:t>
      </w:r>
      <w:r w:rsidRPr="006E5655" w:rsidR="60586155">
        <w:rPr>
          <w:rFonts w:ascii="Times New Roman" w:eastAsia="Times New Roman" w:hAnsi="Times New Roman" w:cs="Times New Roman"/>
          <w:color w:val="000000" w:themeColor="text1"/>
          <w:sz w:val="24"/>
          <w:szCs w:val="24"/>
        </w:rPr>
        <w:t xml:space="preserve">qualitatively </w:t>
      </w:r>
      <w:r w:rsidRPr="006E5655" w:rsidR="72C1107A">
        <w:rPr>
          <w:rFonts w:ascii="Times New Roman" w:eastAsia="Times New Roman" w:hAnsi="Times New Roman" w:cs="Times New Roman"/>
          <w:color w:val="000000" w:themeColor="text1"/>
          <w:sz w:val="24"/>
          <w:szCs w:val="24"/>
        </w:rPr>
        <w:t>analyze</w:t>
      </w:r>
      <w:r w:rsidRPr="006E5655" w:rsidR="60586155">
        <w:rPr>
          <w:rFonts w:ascii="Times New Roman" w:eastAsia="Times New Roman" w:hAnsi="Times New Roman" w:cs="Times New Roman"/>
          <w:color w:val="000000" w:themeColor="text1"/>
          <w:sz w:val="24"/>
          <w:szCs w:val="24"/>
        </w:rPr>
        <w:t xml:space="preserve"> response themes. </w:t>
      </w:r>
      <w:r w:rsidRPr="006E5655" w:rsidR="6B257BC4">
        <w:rPr>
          <w:rFonts w:ascii="Times New Roman" w:eastAsia="Times New Roman" w:hAnsi="Times New Roman" w:cs="Times New Roman"/>
          <w:color w:val="000000" w:themeColor="text1"/>
          <w:sz w:val="24"/>
          <w:szCs w:val="24"/>
        </w:rPr>
        <w:t>This information, along with feedback on the structure and information delivered during the session, will guide any future iterations of PNO or other materials created.</w:t>
      </w:r>
      <w:r w:rsidRPr="006E5655" w:rsidR="7E960C1E">
        <w:rPr>
          <w:rFonts w:ascii="Times New Roman" w:eastAsia="Times New Roman" w:hAnsi="Times New Roman" w:cs="Times New Roman"/>
          <w:color w:val="000000" w:themeColor="text1"/>
          <w:sz w:val="24"/>
          <w:szCs w:val="24"/>
        </w:rPr>
        <w:t xml:space="preserve"> </w:t>
      </w:r>
    </w:p>
    <w:p w:rsidR="009975AA" w:rsidRPr="006E5655" w:rsidP="6DCF118E" w14:paraId="4208132E" w14:textId="19751D30">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b/>
          <w:bCs/>
          <w:i/>
          <w:iCs/>
          <w:color w:val="000000" w:themeColor="text1"/>
          <w:sz w:val="24"/>
          <w:szCs w:val="24"/>
        </w:rPr>
        <w:t xml:space="preserve">Publication Plan - </w:t>
      </w:r>
      <w:r w:rsidRPr="006E5655" w:rsidR="280280AE">
        <w:rPr>
          <w:rFonts w:ascii="Times New Roman" w:eastAsia="Times New Roman" w:hAnsi="Times New Roman" w:cs="Times New Roman"/>
          <w:color w:val="000000" w:themeColor="text1"/>
          <w:sz w:val="24"/>
          <w:szCs w:val="24"/>
        </w:rPr>
        <w:t xml:space="preserve">Data collection from the </w:t>
      </w:r>
      <w:r w:rsidRPr="006E5655" w:rsidR="70D530FF">
        <w:rPr>
          <w:rFonts w:ascii="Times New Roman" w:eastAsia="Times New Roman" w:hAnsi="Times New Roman" w:cs="Times New Roman"/>
          <w:i/>
          <w:iCs/>
          <w:color w:val="000000" w:themeColor="text1"/>
          <w:sz w:val="24"/>
          <w:szCs w:val="24"/>
        </w:rPr>
        <w:t>PNO Evaluation Survey</w:t>
      </w:r>
      <w:r w:rsidRPr="006E5655" w:rsidR="280280AE">
        <w:rPr>
          <w:rFonts w:ascii="Times New Roman" w:eastAsia="Times New Roman" w:hAnsi="Times New Roman" w:cs="Times New Roman"/>
          <w:color w:val="000000" w:themeColor="text1"/>
          <w:sz w:val="24"/>
          <w:szCs w:val="24"/>
        </w:rPr>
        <w:t xml:space="preserve"> will not be shared publicly. Reports developed will only be shared with the TTHY campaign team, and client, SAMHSA.</w:t>
      </w:r>
    </w:p>
    <w:p w:rsidR="6DCF118E" w:rsidRPr="006E5655" w:rsidP="6DCF118E" w14:paraId="5FD4FC82" w14:textId="3D0582F9">
      <w:pPr>
        <w:rPr>
          <w:rFonts w:ascii="Times New Roman" w:eastAsia="Times New Roman" w:hAnsi="Times New Roman" w:cs="Times New Roman"/>
          <w:color w:val="000000" w:themeColor="text1"/>
          <w:sz w:val="24"/>
          <w:szCs w:val="24"/>
        </w:rPr>
      </w:pPr>
    </w:p>
    <w:p w:rsidR="003D3180" w:rsidRPr="006E5655" w:rsidP="00E139D0" w14:paraId="349FBF8F" w14:textId="612CB1A0">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17. </w:t>
      </w:r>
      <w:r w:rsidRPr="006E5655" w:rsidR="00E139D0">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Display of Expiration Date</w:t>
      </w:r>
    </w:p>
    <w:p w:rsidR="003D3180" w:rsidRPr="006E5655" w:rsidP="00A2767C" w14:paraId="4CC75984" w14:textId="095D73C2">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The expiration date will be displayed</w:t>
      </w:r>
      <w:r w:rsidRPr="006E5655" w:rsidR="2B3C3A56">
        <w:rPr>
          <w:rFonts w:ascii="Times New Roman" w:eastAsia="Times New Roman" w:hAnsi="Times New Roman" w:cs="Times New Roman"/>
          <w:color w:val="000000" w:themeColor="text1"/>
          <w:sz w:val="24"/>
          <w:szCs w:val="24"/>
        </w:rPr>
        <w:t xml:space="preserve"> on all data collection tools distributed to participants</w:t>
      </w:r>
      <w:r w:rsidRPr="006E5655">
        <w:rPr>
          <w:rFonts w:ascii="Times New Roman" w:eastAsia="Times New Roman" w:hAnsi="Times New Roman" w:cs="Times New Roman"/>
          <w:color w:val="000000" w:themeColor="text1"/>
          <w:sz w:val="24"/>
          <w:szCs w:val="24"/>
        </w:rPr>
        <w:t>.</w:t>
      </w:r>
    </w:p>
    <w:p w:rsidR="004B19B9" w:rsidRPr="006E5655" w:rsidP="00E139D0" w14:paraId="7CE618D2" w14:textId="77777777">
      <w:pPr>
        <w:pBdr>
          <w:bottom w:val="single" w:sz="4" w:space="1" w:color="auto"/>
        </w:pBdr>
        <w:rPr>
          <w:rFonts w:ascii="Times New Roman" w:eastAsia="Times New Roman" w:hAnsi="Times New Roman" w:cs="Times New Roman"/>
          <w:b/>
          <w:color w:val="000000" w:themeColor="text1"/>
          <w:sz w:val="24"/>
          <w:szCs w:val="24"/>
        </w:rPr>
      </w:pPr>
    </w:p>
    <w:p w:rsidR="003D3180" w:rsidRPr="006E5655" w:rsidP="00E139D0" w14:paraId="29E09E86" w14:textId="4DB03B77">
      <w:pPr>
        <w:pBdr>
          <w:bottom w:val="single" w:sz="4" w:space="1" w:color="auto"/>
        </w:pBdr>
        <w:rPr>
          <w:rFonts w:ascii="Times New Roman" w:eastAsia="Times New Roman" w:hAnsi="Times New Roman" w:cs="Times New Roman"/>
          <w:b/>
          <w:color w:val="000000" w:themeColor="text1"/>
          <w:sz w:val="24"/>
          <w:szCs w:val="24"/>
        </w:rPr>
      </w:pPr>
      <w:r w:rsidRPr="006E5655">
        <w:rPr>
          <w:rFonts w:ascii="Times New Roman" w:eastAsia="Times New Roman" w:hAnsi="Times New Roman" w:cs="Times New Roman"/>
          <w:b/>
          <w:color w:val="000000" w:themeColor="text1"/>
          <w:sz w:val="24"/>
          <w:szCs w:val="24"/>
        </w:rPr>
        <w:t xml:space="preserve">18. </w:t>
      </w:r>
      <w:r w:rsidRPr="006E5655" w:rsidR="00E139D0">
        <w:rPr>
          <w:rFonts w:ascii="Times New Roman" w:eastAsia="Times New Roman" w:hAnsi="Times New Roman" w:cs="Times New Roman"/>
          <w:b/>
          <w:color w:val="000000" w:themeColor="text1"/>
          <w:sz w:val="24"/>
          <w:szCs w:val="24"/>
        </w:rPr>
        <w:tab/>
      </w:r>
      <w:r w:rsidRPr="006E5655">
        <w:rPr>
          <w:rFonts w:ascii="Times New Roman" w:eastAsia="Times New Roman" w:hAnsi="Times New Roman" w:cs="Times New Roman"/>
          <w:b/>
          <w:color w:val="000000" w:themeColor="text1"/>
          <w:sz w:val="24"/>
          <w:szCs w:val="24"/>
        </w:rPr>
        <w:t>Exceptions to Certification Statement</w:t>
      </w:r>
    </w:p>
    <w:p w:rsidR="003D3180" w:rsidRPr="006E5655" w:rsidP="00A2767C" w14:paraId="6EEF20B2" w14:textId="77777777">
      <w:pPr>
        <w:rPr>
          <w:rFonts w:ascii="Times New Roman" w:eastAsia="Times New Roman" w:hAnsi="Times New Roman" w:cs="Times New Roman"/>
          <w:color w:val="000000" w:themeColor="text1"/>
          <w:sz w:val="24"/>
          <w:szCs w:val="24"/>
        </w:rPr>
      </w:pPr>
      <w:r w:rsidRPr="006E5655">
        <w:rPr>
          <w:rFonts w:ascii="Times New Roman" w:eastAsia="Times New Roman" w:hAnsi="Times New Roman" w:cs="Times New Roman"/>
          <w:color w:val="000000" w:themeColor="text1"/>
          <w:sz w:val="24"/>
          <w:szCs w:val="24"/>
        </w:rPr>
        <w:t>This collection of information involves no exceptions to the Certification for Paperwork Reduction Act Submissions.</w:t>
      </w:r>
    </w:p>
    <w:p w:rsidR="003D3180" w:rsidRPr="006E5655" w:rsidP="00A2767C" w14:paraId="66C64692" w14:textId="77777777">
      <w:pPr>
        <w:rPr>
          <w:rFonts w:ascii="Times New Roman" w:eastAsia="Times New Roman" w:hAnsi="Times New Roman" w:cs="Times New Roman"/>
          <w:color w:val="000000" w:themeColor="text1"/>
          <w:sz w:val="24"/>
          <w:szCs w:val="24"/>
        </w:rPr>
      </w:pPr>
    </w:p>
    <w:p w:rsidR="003D3180" w:rsidRPr="006E5655" w:rsidP="00A2767C" w14:paraId="5F8E3D42" w14:textId="77777777">
      <w:pPr>
        <w:rPr>
          <w:rFonts w:ascii="Times New Roman" w:eastAsia="Times New Roman" w:hAnsi="Times New Roman" w:cs="Times New Roman"/>
          <w:b/>
          <w:color w:val="000000" w:themeColor="text1"/>
          <w:sz w:val="24"/>
          <w:szCs w:val="24"/>
          <w:u w:val="single"/>
        </w:rPr>
      </w:pPr>
    </w:p>
    <w:p w:rsidR="003D3180" w:rsidRPr="006E5655" w:rsidP="00A2767C" w14:paraId="0AEED4F6" w14:textId="77777777">
      <w:pPr>
        <w:rPr>
          <w:rFonts w:ascii="Times New Roman" w:hAnsi="Times New Roman" w:cs="Times New Roman"/>
          <w:color w:val="000000" w:themeColor="text1"/>
          <w:sz w:val="24"/>
          <w:szCs w:val="24"/>
        </w:rPr>
      </w:pPr>
    </w:p>
    <w:sectPr w:rsidSect="00EC3482">
      <w:headerReference w:type="default" r:id="rId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836" w:rsidP="000549E9" w14:paraId="726859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1836" w14:paraId="282FA0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836" w:rsidP="000549E9" w14:paraId="5E0BEA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A61836" w14:paraId="0A3C4D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3482" w:rsidP="003D3180" w14:paraId="2DC475E7" w14:textId="77777777">
      <w:pPr>
        <w:spacing w:after="0" w:line="240" w:lineRule="auto"/>
      </w:pPr>
      <w:r>
        <w:separator/>
      </w:r>
    </w:p>
  </w:footnote>
  <w:footnote w:type="continuationSeparator" w:id="1">
    <w:p w:rsidR="00EC3482" w:rsidP="003D3180" w14:paraId="4BC71B3E" w14:textId="77777777">
      <w:pPr>
        <w:spacing w:after="0" w:line="240" w:lineRule="auto"/>
      </w:pPr>
      <w:r>
        <w:continuationSeparator/>
      </w:r>
    </w:p>
  </w:footnote>
  <w:footnote w:type="continuationNotice" w:id="2">
    <w:p w:rsidR="00EC3482" w14:paraId="601CD8CF" w14:textId="77777777">
      <w:pPr>
        <w:spacing w:after="0" w:line="240" w:lineRule="auto"/>
      </w:pPr>
    </w:p>
  </w:footnote>
  <w:footnote w:id="3">
    <w:p w:rsidR="003D3180" w:rsidP="003D3180" w14:paraId="7ED889BF" w14:textId="62D3FB08">
      <w:pPr>
        <w:pStyle w:val="FootnoteText"/>
      </w:pPr>
      <w:r>
        <w:rPr>
          <w:rStyle w:val="FootnoteReference"/>
        </w:rPr>
        <w:footnoteRef/>
      </w:r>
      <w:r>
        <w:rPr>
          <w:shd w:val="clear" w:color="auto" w:fill="FFFFFF"/>
        </w:rPr>
        <w:t xml:space="preserve"> Members of ICCPUD are listed on Attachment 1.</w:t>
      </w:r>
    </w:p>
  </w:footnote>
  <w:footnote w:id="4">
    <w:p w:rsidR="00305D0B" w:rsidRPr="00701F12" w:rsidP="00DE283F" w14:paraId="7897D2F6" w14:textId="4F84985C">
      <w:pPr>
        <w:pStyle w:val="FootnoteText"/>
      </w:pPr>
      <w:r w:rsidRPr="00701F12">
        <w:rPr>
          <w:rStyle w:val="FootnoteReference"/>
        </w:rPr>
        <w:footnoteRef/>
      </w:r>
      <w:r w:rsidRPr="00701F12">
        <w:t xml:space="preserve"> </w:t>
      </w:r>
      <w:r w:rsidR="004E691E">
        <w:t>2020</w:t>
      </w:r>
      <w:r w:rsidRPr="00701F12">
        <w:t xml:space="preserve"> </w:t>
      </w:r>
      <w:r w:rsidR="004E691E">
        <w:rPr>
          <w:i/>
          <w:iCs/>
        </w:rPr>
        <w:t>RTC</w:t>
      </w:r>
      <w:r w:rsidRPr="00701F12">
        <w:rPr>
          <w:i/>
          <w:iCs/>
        </w:rPr>
        <w:t>,</w:t>
      </w:r>
      <w:r w:rsidRPr="00701F12">
        <w:t xml:space="preserve"> page </w:t>
      </w:r>
      <w:r w:rsidR="00A372CD">
        <w:t>18</w:t>
      </w:r>
      <w:r w:rsidRPr="00701F12">
        <w:t>.</w:t>
      </w:r>
    </w:p>
  </w:footnote>
  <w:footnote w:id="5">
    <w:p w:rsidR="00A61836" w:rsidRPr="00701F12" w:rsidP="00A61836" w14:paraId="2144AF67" w14:textId="77777777">
      <w:pPr>
        <w:pStyle w:val="FootnoteText"/>
      </w:pPr>
      <w:r w:rsidRPr="00701F12">
        <w:rPr>
          <w:rStyle w:val="FootnoteReference"/>
        </w:rPr>
        <w:footnoteRef/>
      </w:r>
      <w:r w:rsidRPr="00701F12">
        <w:t xml:space="preserve"> </w:t>
      </w:r>
      <w:r>
        <w:t>Centers for Disease Control, Alcohol-Related Disease Impact (CDC/ARDI), 2022.</w:t>
      </w:r>
    </w:p>
  </w:footnote>
  <w:footnote w:id="6">
    <w:p w:rsidR="00A61836" w:rsidRPr="00701F12" w:rsidP="00A61836" w14:paraId="6309BAD6" w14:textId="77777777">
      <w:pPr>
        <w:pStyle w:val="FootnoteText"/>
      </w:pPr>
      <w:r w:rsidRPr="00701F12">
        <w:rPr>
          <w:rStyle w:val="FootnoteReference"/>
        </w:rPr>
        <w:footnoteRef/>
      </w:r>
      <w:r w:rsidRPr="00701F12">
        <w:t xml:space="preserve"> </w:t>
      </w:r>
      <w:r>
        <w:t>2024</w:t>
      </w:r>
      <w:r w:rsidRPr="00701F12">
        <w:t xml:space="preserve"> </w:t>
      </w:r>
      <w:r>
        <w:rPr>
          <w:i/>
          <w:iCs/>
        </w:rPr>
        <w:t>RTC</w:t>
      </w:r>
      <w:r w:rsidRPr="006268A6">
        <w:rPr>
          <w:i/>
          <w:iCs/>
        </w:rPr>
        <w:t>,</w:t>
      </w:r>
      <w:r w:rsidRPr="00701F12">
        <w:t xml:space="preserve"> .</w:t>
      </w:r>
    </w:p>
    <w:p w:rsidR="00A61836" w:rsidP="00A61836" w14:paraId="07519B55" w14:textId="77777777">
      <w:pPr>
        <w:pStyle w:val="FootnoteText"/>
      </w:pPr>
      <w:r w:rsidRPr="006268A6">
        <w:rPr>
          <w:vertAlign w:val="superscript"/>
        </w:rPr>
        <w:t>8</w:t>
      </w:r>
      <w:r w:rsidRPr="00701F12">
        <w:t xml:space="preserve"> </w:t>
      </w:r>
      <w:r>
        <w:t>National Survey on Drug Use and Health (NSDUH), conducted by the Center for Behavioral Health Statistics and Quality (CBHSQ) of the Substance Abuse and Mental Health Services Administration (SAMHSA), 2022 data.</w:t>
      </w:r>
    </w:p>
    <w:p w:rsidR="00A61836" w:rsidP="00A61836" w14:paraId="60C0BB75" w14:textId="77777777">
      <w:pPr>
        <w:pStyle w:val="FootnoteText"/>
      </w:pPr>
      <w:r w:rsidRPr="00DE283F">
        <w:rPr>
          <w:vertAlign w:val="superscript"/>
        </w:rPr>
        <w:t>9</w:t>
      </w:r>
      <w:r>
        <w:rPr>
          <w:vertAlign w:val="superscript"/>
        </w:rPr>
        <w:t xml:space="preserve"> </w:t>
      </w:r>
      <w:r>
        <w:t>NSDUH, 2022</w:t>
      </w:r>
      <w:r w:rsidRPr="00701F12">
        <w:t>.</w:t>
      </w:r>
    </w:p>
    <w:p w:rsidR="00A61836" w:rsidP="00A61836" w14:paraId="5CE45E74" w14:textId="77777777">
      <w:pPr>
        <w:pStyle w:val="FootnoteText"/>
      </w:pPr>
      <w:r w:rsidRPr="00DE283F">
        <w:rPr>
          <w:vertAlign w:val="superscript"/>
        </w:rPr>
        <w:t>10</w:t>
      </w:r>
      <w:r w:rsidRPr="00DE283F">
        <w:t xml:space="preserve"> </w:t>
      </w:r>
      <w:r>
        <w:t>NSDUH, 2022</w:t>
      </w:r>
      <w:r w:rsidRPr="00701F12">
        <w:t>.</w:t>
      </w:r>
    </w:p>
    <w:p w:rsidR="00A61836" w:rsidP="00A61836" w14:paraId="40087802" w14:textId="7D6810B2">
      <w:pPr>
        <w:pStyle w:val="FootnoteText"/>
      </w:pPr>
      <w:r w:rsidRPr="00DE283F">
        <w:rPr>
          <w:vertAlign w:val="superscript"/>
        </w:rPr>
        <w:t>11</w:t>
      </w:r>
      <w:r w:rsidRPr="00DE283F">
        <w:t xml:space="preserve"> </w:t>
      </w:r>
      <w:r>
        <w:t>2024</w:t>
      </w:r>
      <w:r w:rsidRPr="00701F12">
        <w:t xml:space="preserve"> </w:t>
      </w:r>
      <w:r>
        <w:rPr>
          <w:i/>
          <w:iCs/>
        </w:rPr>
        <w:t>RTC</w:t>
      </w:r>
      <w:r w:rsidRPr="00701F12">
        <w:t>.</w:t>
      </w:r>
    </w:p>
    <w:p w:rsidR="00A61836" w:rsidP="00A61836" w14:paraId="1FF0C5D6" w14:textId="77777777">
      <w:pPr>
        <w:pStyle w:val="FootnoteText"/>
      </w:pPr>
      <w:r w:rsidRPr="00DE283F">
        <w:rPr>
          <w:vertAlign w:val="superscript"/>
        </w:rPr>
        <w:t>12</w:t>
      </w:r>
      <w:r w:rsidRPr="00DE283F">
        <w:t xml:space="preserve"> </w:t>
      </w:r>
      <w:r>
        <w:t xml:space="preserve">2024 </w:t>
      </w:r>
      <w:r>
        <w:rPr>
          <w:i/>
          <w:iCs/>
        </w:rPr>
        <w:t>RTC</w:t>
      </w:r>
      <w:r w:rsidRPr="00701F12">
        <w:t>.</w:t>
      </w:r>
    </w:p>
    <w:p w:rsidR="00A61836" w:rsidRPr="00DE283F" w:rsidP="00A61836" w14:paraId="72E265CD" w14:textId="77777777">
      <w:pPr>
        <w:pStyle w:val="FootnoteText"/>
        <w:rPr>
          <w:vertAlign w:val="superscript"/>
        </w:rPr>
      </w:pPr>
      <w:r w:rsidRPr="00DE283F">
        <w:rPr>
          <w:vertAlign w:val="superscript"/>
        </w:rPr>
        <w:t>13</w:t>
      </w:r>
      <w:r w:rsidRPr="00DE283F">
        <w:t xml:space="preserve"> </w:t>
      </w:r>
      <w:r>
        <w:t xml:space="preserve">2024 </w:t>
      </w:r>
      <w:r>
        <w:rPr>
          <w:i/>
          <w:iCs/>
        </w:rPr>
        <w:t>RTC</w:t>
      </w:r>
      <w:r w:rsidRPr="00701F12">
        <w:t>.</w:t>
      </w:r>
    </w:p>
  </w:footnote>
  <w:footnote w:id="7">
    <w:p w:rsidR="00655EBD" w14:paraId="70C4792A" w14:textId="2CF23CB5">
      <w:pPr>
        <w:pStyle w:val="FootnoteText"/>
      </w:pPr>
      <w:r>
        <w:rPr>
          <w:rStyle w:val="FootnoteReference"/>
        </w:rPr>
        <w:footnoteRef/>
      </w:r>
      <w:r>
        <w:t xml:space="preserve"> </w:t>
      </w:r>
      <w:r w:rsidRPr="00A2767C">
        <w:t xml:space="preserve">As noted above, HHS has delegated this </w:t>
      </w:r>
      <w:r w:rsidRPr="00F07596">
        <w:t>responsibility to SAMHSA.</w:t>
      </w:r>
    </w:p>
  </w:footnote>
  <w:footnote w:id="8">
    <w:p w:rsidR="00644DCA" w:rsidP="00644DCA" w14:paraId="0179AA09" w14:textId="5A1B4C84">
      <w:pPr>
        <w:pStyle w:val="FootnoteText"/>
      </w:pPr>
      <w:r>
        <w:rPr>
          <w:rStyle w:val="FootnoteReference"/>
        </w:rPr>
        <w:footnoteRef/>
      </w:r>
      <w:r>
        <w:t xml:space="preserve"> SAMHSA 2023–2026 Data Strategy</w:t>
      </w:r>
    </w:p>
  </w:footnote>
  <w:footnote w:id="9">
    <w:p w:rsidR="00286A98" w:rsidRPr="005D3C4E" w14:paraId="4378CBB6" w14:textId="3B431A32">
      <w:pPr>
        <w:pStyle w:val="FootnoteText"/>
        <w:rPr>
          <w:sz w:val="16"/>
          <w:szCs w:val="16"/>
        </w:rPr>
      </w:pPr>
      <w:r w:rsidRPr="005D3C4E">
        <w:rPr>
          <w:rStyle w:val="FootnoteReference"/>
          <w:sz w:val="16"/>
          <w:szCs w:val="16"/>
        </w:rPr>
        <w:footnoteRef/>
      </w:r>
      <w:r w:rsidRPr="005D3C4E" w:rsidR="00D7254F">
        <w:rPr>
          <w:sz w:val="16"/>
          <w:szCs w:val="16"/>
        </w:rPr>
        <w:t xml:space="preserve"> Glenn, </w:t>
      </w:r>
      <w:r w:rsidRPr="005D3C4E" w:rsidR="005F65B7">
        <w:rPr>
          <w:sz w:val="16"/>
          <w:szCs w:val="16"/>
        </w:rPr>
        <w:t xml:space="preserve">S.D., </w:t>
      </w:r>
      <w:r w:rsidRPr="005D3C4E" w:rsidR="00D95671">
        <w:rPr>
          <w:sz w:val="16"/>
          <w:szCs w:val="16"/>
        </w:rPr>
        <w:t xml:space="preserve">Turrisi, R., Mallett, K.A., Waldron, M.S., </w:t>
      </w:r>
      <w:r w:rsidRPr="005D3C4E" w:rsidR="002A32F9">
        <w:rPr>
          <w:sz w:val="16"/>
          <w:szCs w:val="16"/>
        </w:rPr>
        <w:t xml:space="preserve">Lenker, L.K. </w:t>
      </w:r>
      <w:r w:rsidRPr="005D3C4E" w:rsidR="00741FCA">
        <w:rPr>
          <w:sz w:val="16"/>
          <w:szCs w:val="16"/>
        </w:rPr>
        <w:t xml:space="preserve">(2024). </w:t>
      </w:r>
      <w:r w:rsidRPr="005D3C4E" w:rsidR="00D72845">
        <w:rPr>
          <w:sz w:val="16"/>
          <w:szCs w:val="16"/>
        </w:rPr>
        <w:t>Examination of Brief Parent-Based Interventions to Reduce Drinking Outcomes on a Nationall</w:t>
      </w:r>
      <w:r w:rsidRPr="005D3C4E" w:rsidR="005E749B">
        <w:rPr>
          <w:sz w:val="16"/>
          <w:szCs w:val="16"/>
        </w:rPr>
        <w:t>y</w:t>
      </w:r>
      <w:r w:rsidRPr="005D3C4E" w:rsidR="00D72845">
        <w:rPr>
          <w:sz w:val="16"/>
          <w:szCs w:val="16"/>
        </w:rPr>
        <w:t xml:space="preserve"> Representative Sample of Teenagers. </w:t>
      </w:r>
      <w:r w:rsidRPr="005D3C4E" w:rsidR="003E60A5">
        <w:rPr>
          <w:i/>
          <w:iCs/>
          <w:sz w:val="16"/>
          <w:szCs w:val="16"/>
        </w:rPr>
        <w:t xml:space="preserve">Journal of Adolescent Health, </w:t>
      </w:r>
      <w:r w:rsidRPr="005D3C4E" w:rsidR="00917595">
        <w:rPr>
          <w:i/>
          <w:iCs/>
          <w:sz w:val="16"/>
          <w:szCs w:val="16"/>
        </w:rPr>
        <w:t>74</w:t>
      </w:r>
      <w:r w:rsidRPr="005D3C4E" w:rsidR="00917595">
        <w:rPr>
          <w:sz w:val="16"/>
          <w:szCs w:val="16"/>
        </w:rPr>
        <w:t>(3)</w:t>
      </w:r>
      <w:r w:rsidRPr="005D3C4E" w:rsidR="00AB2B6B">
        <w:rPr>
          <w:sz w:val="16"/>
          <w:szCs w:val="16"/>
        </w:rPr>
        <w:t xml:space="preserve"> 449-457. </w:t>
      </w:r>
      <w:r w:rsidRPr="005D3C4E" w:rsidR="005E749B">
        <w:rPr>
          <w:sz w:val="16"/>
          <w:szCs w:val="16"/>
        </w:rPr>
        <w:t>https://doi.org/10.1016/j.jadohealth.2023.09.010</w:t>
      </w:r>
    </w:p>
  </w:footnote>
  <w:footnote w:id="10">
    <w:p w:rsidR="008A5846" w14:paraId="2F600B7F" w14:textId="5D490FA2">
      <w:pPr>
        <w:pStyle w:val="FootnoteText"/>
      </w:pPr>
      <w:r>
        <w:rPr>
          <w:rStyle w:val="FootnoteReference"/>
        </w:rPr>
        <w:footnoteRef/>
      </w:r>
      <w:r>
        <w:t xml:space="preserve"> </w:t>
      </w:r>
      <w:r w:rsidRPr="00672080">
        <w:t>http://alcoholpolicy.niaaa.nih.gov/uploads/Enforcement_and_Compliance_Data_Sources_12_18_07.pdf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A3D6DED" w14:textId="77777777" w:rsidTr="00B54385">
      <w:tblPrEx>
        <w:tblW w:w="0" w:type="auto"/>
        <w:tblLayout w:type="fixed"/>
        <w:tblLook w:val="06A0"/>
      </w:tblPrEx>
      <w:trPr>
        <w:trHeight w:val="300"/>
      </w:trPr>
      <w:tc>
        <w:tcPr>
          <w:tcW w:w="3120" w:type="dxa"/>
        </w:tcPr>
        <w:p w:rsidR="6DCF118E" w:rsidP="00B54385" w14:paraId="69C5B319" w14:textId="751B5B2D">
          <w:pPr>
            <w:pStyle w:val="Header"/>
            <w:ind w:left="-115"/>
          </w:pPr>
        </w:p>
      </w:tc>
      <w:tc>
        <w:tcPr>
          <w:tcW w:w="3120" w:type="dxa"/>
        </w:tcPr>
        <w:p w:rsidR="6DCF118E" w:rsidP="00B54385" w14:paraId="06E9DCD0" w14:textId="1EBB9E19">
          <w:pPr>
            <w:pStyle w:val="Header"/>
            <w:jc w:val="center"/>
          </w:pPr>
        </w:p>
      </w:tc>
      <w:tc>
        <w:tcPr>
          <w:tcW w:w="3120" w:type="dxa"/>
        </w:tcPr>
        <w:p w:rsidR="6DCF118E" w:rsidP="00B54385" w14:paraId="18AFAABC" w14:textId="2B4A60D8">
          <w:pPr>
            <w:pStyle w:val="Header"/>
            <w:ind w:right="-115"/>
            <w:jc w:val="right"/>
          </w:pPr>
        </w:p>
      </w:tc>
    </w:tr>
  </w:tbl>
  <w:p w:rsidR="6DCF118E" w:rsidP="0039750A" w14:paraId="59A67B28" w14:textId="61570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9ACB253" w14:textId="77777777" w:rsidTr="00B54385">
      <w:tblPrEx>
        <w:tblW w:w="0" w:type="auto"/>
        <w:tblLayout w:type="fixed"/>
        <w:tblLook w:val="06A0"/>
      </w:tblPrEx>
      <w:trPr>
        <w:trHeight w:val="300"/>
      </w:trPr>
      <w:tc>
        <w:tcPr>
          <w:tcW w:w="3120" w:type="dxa"/>
        </w:tcPr>
        <w:p w:rsidR="6DCF118E" w:rsidP="00B54385" w14:paraId="1E1D98F1" w14:textId="0889607F">
          <w:pPr>
            <w:pStyle w:val="Header"/>
            <w:ind w:left="-115"/>
          </w:pPr>
        </w:p>
      </w:tc>
      <w:tc>
        <w:tcPr>
          <w:tcW w:w="3120" w:type="dxa"/>
        </w:tcPr>
        <w:p w:rsidR="6DCF118E" w:rsidP="00B54385" w14:paraId="720DDE24" w14:textId="74EAA5DC">
          <w:pPr>
            <w:pStyle w:val="Header"/>
            <w:jc w:val="center"/>
          </w:pPr>
        </w:p>
      </w:tc>
      <w:tc>
        <w:tcPr>
          <w:tcW w:w="3120" w:type="dxa"/>
        </w:tcPr>
        <w:p w:rsidR="6DCF118E" w:rsidP="00B54385" w14:paraId="1875C48F" w14:textId="65F4F9AD">
          <w:pPr>
            <w:pStyle w:val="Header"/>
            <w:ind w:right="-115"/>
            <w:jc w:val="right"/>
          </w:pPr>
        </w:p>
      </w:tc>
    </w:tr>
  </w:tbl>
  <w:p w:rsidR="6DCF118E" w:rsidP="0039750A" w14:paraId="69DDF5EF" w14:textId="0E6B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0298C"/>
    <w:multiLevelType w:val="hybridMultilevel"/>
    <w:tmpl w:val="5D7237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D8C6D42"/>
    <w:multiLevelType w:val="hybridMultilevel"/>
    <w:tmpl w:val="8CCE3B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D1433D"/>
    <w:multiLevelType w:val="hybridMultilevel"/>
    <w:tmpl w:val="5C84CA28"/>
    <w:lvl w:ilvl="0">
      <w:start w:val="1"/>
      <w:numFmt w:val="decimal"/>
      <w:lvlText w:val="%1."/>
      <w:lvlJc w:val="left"/>
      <w:pPr>
        <w:tabs>
          <w:tab w:val="num" w:pos="788"/>
        </w:tabs>
        <w:ind w:left="788" w:hanging="360"/>
      </w:pPr>
    </w:lvl>
    <w:lvl w:ilvl="1">
      <w:start w:val="1"/>
      <w:numFmt w:val="lowerLetter"/>
      <w:lvlText w:val="%2."/>
      <w:lvlJc w:val="left"/>
      <w:pPr>
        <w:tabs>
          <w:tab w:val="num" w:pos="1508"/>
        </w:tabs>
        <w:ind w:left="1508" w:hanging="360"/>
      </w:pPr>
    </w:lvl>
    <w:lvl w:ilvl="2" w:tentative="1">
      <w:start w:val="1"/>
      <w:numFmt w:val="lowerRoman"/>
      <w:lvlText w:val="%3."/>
      <w:lvlJc w:val="right"/>
      <w:pPr>
        <w:tabs>
          <w:tab w:val="num" w:pos="2228"/>
        </w:tabs>
        <w:ind w:left="2228" w:hanging="180"/>
      </w:pPr>
    </w:lvl>
    <w:lvl w:ilvl="3" w:tentative="1">
      <w:start w:val="1"/>
      <w:numFmt w:val="decimal"/>
      <w:lvlText w:val="%4."/>
      <w:lvlJc w:val="left"/>
      <w:pPr>
        <w:tabs>
          <w:tab w:val="num" w:pos="2948"/>
        </w:tabs>
        <w:ind w:left="2948" w:hanging="360"/>
      </w:pPr>
    </w:lvl>
    <w:lvl w:ilvl="4" w:tentative="1">
      <w:start w:val="1"/>
      <w:numFmt w:val="lowerLetter"/>
      <w:lvlText w:val="%5."/>
      <w:lvlJc w:val="left"/>
      <w:pPr>
        <w:tabs>
          <w:tab w:val="num" w:pos="3668"/>
        </w:tabs>
        <w:ind w:left="3668" w:hanging="360"/>
      </w:pPr>
    </w:lvl>
    <w:lvl w:ilvl="5" w:tentative="1">
      <w:start w:val="1"/>
      <w:numFmt w:val="lowerRoman"/>
      <w:lvlText w:val="%6."/>
      <w:lvlJc w:val="right"/>
      <w:pPr>
        <w:tabs>
          <w:tab w:val="num" w:pos="4388"/>
        </w:tabs>
        <w:ind w:left="4388" w:hanging="180"/>
      </w:pPr>
    </w:lvl>
    <w:lvl w:ilvl="6" w:tentative="1">
      <w:start w:val="1"/>
      <w:numFmt w:val="decimal"/>
      <w:lvlText w:val="%7."/>
      <w:lvlJc w:val="left"/>
      <w:pPr>
        <w:tabs>
          <w:tab w:val="num" w:pos="5108"/>
        </w:tabs>
        <w:ind w:left="5108" w:hanging="360"/>
      </w:pPr>
    </w:lvl>
    <w:lvl w:ilvl="7" w:tentative="1">
      <w:start w:val="1"/>
      <w:numFmt w:val="lowerLetter"/>
      <w:lvlText w:val="%8."/>
      <w:lvlJc w:val="left"/>
      <w:pPr>
        <w:tabs>
          <w:tab w:val="num" w:pos="5828"/>
        </w:tabs>
        <w:ind w:left="5828" w:hanging="360"/>
      </w:pPr>
    </w:lvl>
    <w:lvl w:ilvl="8" w:tentative="1">
      <w:start w:val="1"/>
      <w:numFmt w:val="lowerRoman"/>
      <w:lvlText w:val="%9."/>
      <w:lvlJc w:val="right"/>
      <w:pPr>
        <w:tabs>
          <w:tab w:val="num" w:pos="6548"/>
        </w:tabs>
        <w:ind w:left="6548" w:hanging="180"/>
      </w:pPr>
    </w:lvl>
  </w:abstractNum>
  <w:abstractNum w:abstractNumId="3">
    <w:nsid w:val="1B77835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8A74AA"/>
    <w:multiLevelType w:val="hybridMultilevel"/>
    <w:tmpl w:val="B7A024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83411AE"/>
    <w:multiLevelType w:val="multilevel"/>
    <w:tmpl w:val="F154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07088"/>
    <w:multiLevelType w:val="hybridMultilevel"/>
    <w:tmpl w:val="D8A23B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4DE3581"/>
    <w:multiLevelType w:val="hybridMultilevel"/>
    <w:tmpl w:val="C868E0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FD5436"/>
    <w:multiLevelType w:val="hybridMultilevel"/>
    <w:tmpl w:val="1AE6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1F42DA"/>
    <w:multiLevelType w:val="multilevel"/>
    <w:tmpl w:val="BC164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4F879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19061C"/>
    <w:multiLevelType w:val="multilevel"/>
    <w:tmpl w:val="0E40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685975">
    <w:abstractNumId w:val="2"/>
  </w:num>
  <w:num w:numId="2" w16cid:durableId="1520729683">
    <w:abstractNumId w:val="6"/>
  </w:num>
  <w:num w:numId="3" w16cid:durableId="1051802979">
    <w:abstractNumId w:val="7"/>
  </w:num>
  <w:num w:numId="4" w16cid:durableId="2052416877">
    <w:abstractNumId w:val="0"/>
  </w:num>
  <w:num w:numId="5" w16cid:durableId="83235043">
    <w:abstractNumId w:val="1"/>
  </w:num>
  <w:num w:numId="6" w16cid:durableId="870652174">
    <w:abstractNumId w:val="4"/>
  </w:num>
  <w:num w:numId="7" w16cid:durableId="1999452821">
    <w:abstractNumId w:val="8"/>
  </w:num>
  <w:num w:numId="8" w16cid:durableId="37710462">
    <w:abstractNumId w:val="11"/>
  </w:num>
  <w:num w:numId="9" w16cid:durableId="439032134">
    <w:abstractNumId w:val="9"/>
  </w:num>
  <w:num w:numId="10" w16cid:durableId="1008601903">
    <w:abstractNumId w:val="5"/>
  </w:num>
  <w:num w:numId="11" w16cid:durableId="2021924817">
    <w:abstractNumId w:val="3"/>
  </w:num>
  <w:num w:numId="12" w16cid:durableId="1902251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0"/>
    <w:rsid w:val="00002C28"/>
    <w:rsid w:val="00004220"/>
    <w:rsid w:val="000047A4"/>
    <w:rsid w:val="00006D67"/>
    <w:rsid w:val="00007AB2"/>
    <w:rsid w:val="000139BE"/>
    <w:rsid w:val="000152C4"/>
    <w:rsid w:val="000172CB"/>
    <w:rsid w:val="000230BA"/>
    <w:rsid w:val="000272B1"/>
    <w:rsid w:val="000272E1"/>
    <w:rsid w:val="000301E6"/>
    <w:rsid w:val="00030D31"/>
    <w:rsid w:val="0003154E"/>
    <w:rsid w:val="000321CA"/>
    <w:rsid w:val="00032BB9"/>
    <w:rsid w:val="00033430"/>
    <w:rsid w:val="00033DC3"/>
    <w:rsid w:val="0003795B"/>
    <w:rsid w:val="00041917"/>
    <w:rsid w:val="00042AD4"/>
    <w:rsid w:val="00042D9B"/>
    <w:rsid w:val="000431D4"/>
    <w:rsid w:val="000431FD"/>
    <w:rsid w:val="00045033"/>
    <w:rsid w:val="0004786D"/>
    <w:rsid w:val="00047EFE"/>
    <w:rsid w:val="00050B0B"/>
    <w:rsid w:val="00051FF1"/>
    <w:rsid w:val="000549E9"/>
    <w:rsid w:val="000567EF"/>
    <w:rsid w:val="0006034A"/>
    <w:rsid w:val="00061030"/>
    <w:rsid w:val="00063914"/>
    <w:rsid w:val="000641F8"/>
    <w:rsid w:val="0006425B"/>
    <w:rsid w:val="0006679D"/>
    <w:rsid w:val="00066ED4"/>
    <w:rsid w:val="000700D2"/>
    <w:rsid w:val="000703F2"/>
    <w:rsid w:val="00070A3E"/>
    <w:rsid w:val="00070D88"/>
    <w:rsid w:val="00071450"/>
    <w:rsid w:val="00071B5D"/>
    <w:rsid w:val="000720C3"/>
    <w:rsid w:val="00074C8D"/>
    <w:rsid w:val="000750A7"/>
    <w:rsid w:val="00076DC0"/>
    <w:rsid w:val="00085297"/>
    <w:rsid w:val="00092D47"/>
    <w:rsid w:val="00093268"/>
    <w:rsid w:val="000A043B"/>
    <w:rsid w:val="000A1B67"/>
    <w:rsid w:val="000A2394"/>
    <w:rsid w:val="000A3E5F"/>
    <w:rsid w:val="000A48BC"/>
    <w:rsid w:val="000A63CA"/>
    <w:rsid w:val="000A6F9C"/>
    <w:rsid w:val="000A72A6"/>
    <w:rsid w:val="000B1AA1"/>
    <w:rsid w:val="000B2D8F"/>
    <w:rsid w:val="000B6DC4"/>
    <w:rsid w:val="000B6F93"/>
    <w:rsid w:val="000C561E"/>
    <w:rsid w:val="000C7324"/>
    <w:rsid w:val="000C7343"/>
    <w:rsid w:val="000C760C"/>
    <w:rsid w:val="000C77D1"/>
    <w:rsid w:val="000D11E4"/>
    <w:rsid w:val="000D18FF"/>
    <w:rsid w:val="000D459F"/>
    <w:rsid w:val="000D5163"/>
    <w:rsid w:val="000D6086"/>
    <w:rsid w:val="000D6271"/>
    <w:rsid w:val="000D66DA"/>
    <w:rsid w:val="000D6E86"/>
    <w:rsid w:val="000D7F40"/>
    <w:rsid w:val="000E2DFA"/>
    <w:rsid w:val="000E549E"/>
    <w:rsid w:val="000E5D60"/>
    <w:rsid w:val="000F322B"/>
    <w:rsid w:val="000F3A84"/>
    <w:rsid w:val="000F5210"/>
    <w:rsid w:val="000F6C23"/>
    <w:rsid w:val="001007A5"/>
    <w:rsid w:val="0010159E"/>
    <w:rsid w:val="00103CF1"/>
    <w:rsid w:val="001042EF"/>
    <w:rsid w:val="00104EF4"/>
    <w:rsid w:val="001056E1"/>
    <w:rsid w:val="00116A32"/>
    <w:rsid w:val="00116DC6"/>
    <w:rsid w:val="00121F57"/>
    <w:rsid w:val="001249BF"/>
    <w:rsid w:val="001260BF"/>
    <w:rsid w:val="001266D5"/>
    <w:rsid w:val="001267F4"/>
    <w:rsid w:val="00127E98"/>
    <w:rsid w:val="001357C8"/>
    <w:rsid w:val="00140D5C"/>
    <w:rsid w:val="00140FCD"/>
    <w:rsid w:val="00141B39"/>
    <w:rsid w:val="00142AD2"/>
    <w:rsid w:val="00143E1D"/>
    <w:rsid w:val="0014696B"/>
    <w:rsid w:val="00154948"/>
    <w:rsid w:val="00154D08"/>
    <w:rsid w:val="00154D9F"/>
    <w:rsid w:val="001569C7"/>
    <w:rsid w:val="0016099F"/>
    <w:rsid w:val="00160E76"/>
    <w:rsid w:val="00161BEE"/>
    <w:rsid w:val="00161C8E"/>
    <w:rsid w:val="00161E8A"/>
    <w:rsid w:val="0016226D"/>
    <w:rsid w:val="00162365"/>
    <w:rsid w:val="001623D8"/>
    <w:rsid w:val="00166FFD"/>
    <w:rsid w:val="00170DC2"/>
    <w:rsid w:val="0017765E"/>
    <w:rsid w:val="001841C4"/>
    <w:rsid w:val="00185308"/>
    <w:rsid w:val="00185824"/>
    <w:rsid w:val="00193060"/>
    <w:rsid w:val="001957FB"/>
    <w:rsid w:val="0019722E"/>
    <w:rsid w:val="001A1811"/>
    <w:rsid w:val="001A1C5D"/>
    <w:rsid w:val="001A2B65"/>
    <w:rsid w:val="001A4D98"/>
    <w:rsid w:val="001A56B3"/>
    <w:rsid w:val="001A6B45"/>
    <w:rsid w:val="001A7130"/>
    <w:rsid w:val="001B19FC"/>
    <w:rsid w:val="001B3F67"/>
    <w:rsid w:val="001B76B1"/>
    <w:rsid w:val="001B7854"/>
    <w:rsid w:val="001C2472"/>
    <w:rsid w:val="001C358C"/>
    <w:rsid w:val="001C41DB"/>
    <w:rsid w:val="001C4B8C"/>
    <w:rsid w:val="001C4E5F"/>
    <w:rsid w:val="001C6ED1"/>
    <w:rsid w:val="001D151F"/>
    <w:rsid w:val="001D4BEB"/>
    <w:rsid w:val="001D57E9"/>
    <w:rsid w:val="001E0017"/>
    <w:rsid w:val="001E37D3"/>
    <w:rsid w:val="001E3FD2"/>
    <w:rsid w:val="001E7201"/>
    <w:rsid w:val="001E7CD3"/>
    <w:rsid w:val="001F14BF"/>
    <w:rsid w:val="001F165D"/>
    <w:rsid w:val="001F2FC2"/>
    <w:rsid w:val="001F5986"/>
    <w:rsid w:val="001F5C4A"/>
    <w:rsid w:val="001F67DC"/>
    <w:rsid w:val="001F7196"/>
    <w:rsid w:val="001F768C"/>
    <w:rsid w:val="001F7A86"/>
    <w:rsid w:val="002005F5"/>
    <w:rsid w:val="002054DF"/>
    <w:rsid w:val="00205A99"/>
    <w:rsid w:val="0020764B"/>
    <w:rsid w:val="00207A27"/>
    <w:rsid w:val="002108C5"/>
    <w:rsid w:val="0021179A"/>
    <w:rsid w:val="00212337"/>
    <w:rsid w:val="0021424B"/>
    <w:rsid w:val="002142BF"/>
    <w:rsid w:val="0021559A"/>
    <w:rsid w:val="002160FD"/>
    <w:rsid w:val="0021756C"/>
    <w:rsid w:val="00220F33"/>
    <w:rsid w:val="00221BD0"/>
    <w:rsid w:val="0022240F"/>
    <w:rsid w:val="00222AEE"/>
    <w:rsid w:val="00222EAE"/>
    <w:rsid w:val="00223823"/>
    <w:rsid w:val="002240C1"/>
    <w:rsid w:val="002272B5"/>
    <w:rsid w:val="0023530E"/>
    <w:rsid w:val="00235B8E"/>
    <w:rsid w:val="00236057"/>
    <w:rsid w:val="00240049"/>
    <w:rsid w:val="00244BC0"/>
    <w:rsid w:val="002463C9"/>
    <w:rsid w:val="002506F4"/>
    <w:rsid w:val="002558B6"/>
    <w:rsid w:val="00255B42"/>
    <w:rsid w:val="002565D2"/>
    <w:rsid w:val="00261F27"/>
    <w:rsid w:val="002626FC"/>
    <w:rsid w:val="00262A8D"/>
    <w:rsid w:val="00264676"/>
    <w:rsid w:val="00266D3B"/>
    <w:rsid w:val="00267590"/>
    <w:rsid w:val="0026F0C8"/>
    <w:rsid w:val="00275579"/>
    <w:rsid w:val="00275607"/>
    <w:rsid w:val="002809F6"/>
    <w:rsid w:val="002864D7"/>
    <w:rsid w:val="00286A98"/>
    <w:rsid w:val="00287880"/>
    <w:rsid w:val="0029036E"/>
    <w:rsid w:val="00290C04"/>
    <w:rsid w:val="00290F6E"/>
    <w:rsid w:val="00294957"/>
    <w:rsid w:val="0029765F"/>
    <w:rsid w:val="00297BE3"/>
    <w:rsid w:val="002A165E"/>
    <w:rsid w:val="002A2E06"/>
    <w:rsid w:val="002A32F9"/>
    <w:rsid w:val="002A4120"/>
    <w:rsid w:val="002A49CA"/>
    <w:rsid w:val="002A532D"/>
    <w:rsid w:val="002B0594"/>
    <w:rsid w:val="002B6370"/>
    <w:rsid w:val="002B6803"/>
    <w:rsid w:val="002B6C50"/>
    <w:rsid w:val="002C214D"/>
    <w:rsid w:val="002C34E2"/>
    <w:rsid w:val="002C6166"/>
    <w:rsid w:val="002C6D2B"/>
    <w:rsid w:val="002D18F0"/>
    <w:rsid w:val="002D3347"/>
    <w:rsid w:val="002D422B"/>
    <w:rsid w:val="002D743A"/>
    <w:rsid w:val="002E049A"/>
    <w:rsid w:val="002E0F47"/>
    <w:rsid w:val="002E1DEA"/>
    <w:rsid w:val="002E6E85"/>
    <w:rsid w:val="002E718F"/>
    <w:rsid w:val="002F419B"/>
    <w:rsid w:val="002F775D"/>
    <w:rsid w:val="0030015D"/>
    <w:rsid w:val="0030374F"/>
    <w:rsid w:val="00303835"/>
    <w:rsid w:val="00303E05"/>
    <w:rsid w:val="003041D3"/>
    <w:rsid w:val="00305D0B"/>
    <w:rsid w:val="00311E2F"/>
    <w:rsid w:val="00313076"/>
    <w:rsid w:val="003142B2"/>
    <w:rsid w:val="003162FD"/>
    <w:rsid w:val="00317652"/>
    <w:rsid w:val="00320A9A"/>
    <w:rsid w:val="003228D5"/>
    <w:rsid w:val="00323A05"/>
    <w:rsid w:val="00323D21"/>
    <w:rsid w:val="00323E3D"/>
    <w:rsid w:val="003272A2"/>
    <w:rsid w:val="00327CE4"/>
    <w:rsid w:val="00331932"/>
    <w:rsid w:val="00335DF3"/>
    <w:rsid w:val="00340CFD"/>
    <w:rsid w:val="00340F13"/>
    <w:rsid w:val="00342A16"/>
    <w:rsid w:val="00342E21"/>
    <w:rsid w:val="00343254"/>
    <w:rsid w:val="003447A8"/>
    <w:rsid w:val="00345076"/>
    <w:rsid w:val="00345EDD"/>
    <w:rsid w:val="003460C8"/>
    <w:rsid w:val="00347078"/>
    <w:rsid w:val="003515A3"/>
    <w:rsid w:val="003520FA"/>
    <w:rsid w:val="00352FF7"/>
    <w:rsid w:val="00353582"/>
    <w:rsid w:val="003536EC"/>
    <w:rsid w:val="00354C6E"/>
    <w:rsid w:val="00355D58"/>
    <w:rsid w:val="00363881"/>
    <w:rsid w:val="00365016"/>
    <w:rsid w:val="00365DF7"/>
    <w:rsid w:val="00366A6B"/>
    <w:rsid w:val="003703D2"/>
    <w:rsid w:val="00371576"/>
    <w:rsid w:val="00371CB8"/>
    <w:rsid w:val="00372BF4"/>
    <w:rsid w:val="00374AC7"/>
    <w:rsid w:val="00376488"/>
    <w:rsid w:val="00377012"/>
    <w:rsid w:val="00382EE8"/>
    <w:rsid w:val="00383101"/>
    <w:rsid w:val="00384972"/>
    <w:rsid w:val="00384FCB"/>
    <w:rsid w:val="00385D03"/>
    <w:rsid w:val="00390B92"/>
    <w:rsid w:val="00395F5D"/>
    <w:rsid w:val="003963E9"/>
    <w:rsid w:val="0039750A"/>
    <w:rsid w:val="003A3288"/>
    <w:rsid w:val="003A6186"/>
    <w:rsid w:val="003A7E9D"/>
    <w:rsid w:val="003B0A5B"/>
    <w:rsid w:val="003B0B34"/>
    <w:rsid w:val="003B0B3B"/>
    <w:rsid w:val="003B1513"/>
    <w:rsid w:val="003B4865"/>
    <w:rsid w:val="003B5938"/>
    <w:rsid w:val="003C074F"/>
    <w:rsid w:val="003C170B"/>
    <w:rsid w:val="003C3FD0"/>
    <w:rsid w:val="003C4E6F"/>
    <w:rsid w:val="003C6412"/>
    <w:rsid w:val="003D0F91"/>
    <w:rsid w:val="003D2235"/>
    <w:rsid w:val="003D3180"/>
    <w:rsid w:val="003D5EAA"/>
    <w:rsid w:val="003E0C7F"/>
    <w:rsid w:val="003E10B5"/>
    <w:rsid w:val="003E2EFB"/>
    <w:rsid w:val="003E308A"/>
    <w:rsid w:val="003E5D6A"/>
    <w:rsid w:val="003E60A5"/>
    <w:rsid w:val="003E60BF"/>
    <w:rsid w:val="003E77B4"/>
    <w:rsid w:val="003F042C"/>
    <w:rsid w:val="003F2756"/>
    <w:rsid w:val="003F2D26"/>
    <w:rsid w:val="003F4097"/>
    <w:rsid w:val="003F4CD6"/>
    <w:rsid w:val="003F79DC"/>
    <w:rsid w:val="00403B00"/>
    <w:rsid w:val="0040495C"/>
    <w:rsid w:val="00404B21"/>
    <w:rsid w:val="00404BE7"/>
    <w:rsid w:val="00404F4D"/>
    <w:rsid w:val="00406980"/>
    <w:rsid w:val="004116CD"/>
    <w:rsid w:val="004131CB"/>
    <w:rsid w:val="0041363E"/>
    <w:rsid w:val="00415168"/>
    <w:rsid w:val="00415979"/>
    <w:rsid w:val="00417116"/>
    <w:rsid w:val="00421A3D"/>
    <w:rsid w:val="004249A8"/>
    <w:rsid w:val="00424D9F"/>
    <w:rsid w:val="00424F59"/>
    <w:rsid w:val="0042710A"/>
    <w:rsid w:val="00433D48"/>
    <w:rsid w:val="00434B9C"/>
    <w:rsid w:val="0043719E"/>
    <w:rsid w:val="0044185C"/>
    <w:rsid w:val="00441FC1"/>
    <w:rsid w:val="004430F5"/>
    <w:rsid w:val="00444E47"/>
    <w:rsid w:val="004504EF"/>
    <w:rsid w:val="00451687"/>
    <w:rsid w:val="00452FA6"/>
    <w:rsid w:val="00457FB0"/>
    <w:rsid w:val="00461B8E"/>
    <w:rsid w:val="004624D0"/>
    <w:rsid w:val="00462A04"/>
    <w:rsid w:val="004636D6"/>
    <w:rsid w:val="004639EC"/>
    <w:rsid w:val="00465961"/>
    <w:rsid w:val="00465E24"/>
    <w:rsid w:val="004720FE"/>
    <w:rsid w:val="00473CA7"/>
    <w:rsid w:val="00474143"/>
    <w:rsid w:val="00476B9E"/>
    <w:rsid w:val="00477BB8"/>
    <w:rsid w:val="00481A7B"/>
    <w:rsid w:val="004867E4"/>
    <w:rsid w:val="00487700"/>
    <w:rsid w:val="004958EC"/>
    <w:rsid w:val="00495A18"/>
    <w:rsid w:val="004970B2"/>
    <w:rsid w:val="00497623"/>
    <w:rsid w:val="004A2308"/>
    <w:rsid w:val="004A2DE5"/>
    <w:rsid w:val="004A6620"/>
    <w:rsid w:val="004A6A60"/>
    <w:rsid w:val="004A6EC4"/>
    <w:rsid w:val="004A7112"/>
    <w:rsid w:val="004B011B"/>
    <w:rsid w:val="004B19B9"/>
    <w:rsid w:val="004B2026"/>
    <w:rsid w:val="004B3373"/>
    <w:rsid w:val="004B496F"/>
    <w:rsid w:val="004B63D2"/>
    <w:rsid w:val="004B6734"/>
    <w:rsid w:val="004B6BED"/>
    <w:rsid w:val="004C2E06"/>
    <w:rsid w:val="004C308E"/>
    <w:rsid w:val="004C3256"/>
    <w:rsid w:val="004C3F88"/>
    <w:rsid w:val="004C7772"/>
    <w:rsid w:val="004D1DE7"/>
    <w:rsid w:val="004D4459"/>
    <w:rsid w:val="004D56D1"/>
    <w:rsid w:val="004D6808"/>
    <w:rsid w:val="004E0E91"/>
    <w:rsid w:val="004E1688"/>
    <w:rsid w:val="004E40E5"/>
    <w:rsid w:val="004E4705"/>
    <w:rsid w:val="004E4D92"/>
    <w:rsid w:val="004E691E"/>
    <w:rsid w:val="004F05BC"/>
    <w:rsid w:val="004F1751"/>
    <w:rsid w:val="004F3160"/>
    <w:rsid w:val="004F3C09"/>
    <w:rsid w:val="004F55C5"/>
    <w:rsid w:val="004F5A27"/>
    <w:rsid w:val="004F7D57"/>
    <w:rsid w:val="0050225C"/>
    <w:rsid w:val="00503931"/>
    <w:rsid w:val="00510313"/>
    <w:rsid w:val="0051360D"/>
    <w:rsid w:val="00513AFA"/>
    <w:rsid w:val="00515228"/>
    <w:rsid w:val="005170F6"/>
    <w:rsid w:val="005174B6"/>
    <w:rsid w:val="005177F2"/>
    <w:rsid w:val="00517E4C"/>
    <w:rsid w:val="00520813"/>
    <w:rsid w:val="005221BE"/>
    <w:rsid w:val="00531527"/>
    <w:rsid w:val="00545754"/>
    <w:rsid w:val="005493AB"/>
    <w:rsid w:val="0055193A"/>
    <w:rsid w:val="00551977"/>
    <w:rsid w:val="00551EBD"/>
    <w:rsid w:val="0055230B"/>
    <w:rsid w:val="00553031"/>
    <w:rsid w:val="0055375B"/>
    <w:rsid w:val="00554B14"/>
    <w:rsid w:val="005633C2"/>
    <w:rsid w:val="00563ECE"/>
    <w:rsid w:val="00564E59"/>
    <w:rsid w:val="005651BF"/>
    <w:rsid w:val="00565402"/>
    <w:rsid w:val="005654A9"/>
    <w:rsid w:val="00566ADE"/>
    <w:rsid w:val="005670B0"/>
    <w:rsid w:val="00567808"/>
    <w:rsid w:val="00570921"/>
    <w:rsid w:val="005726FC"/>
    <w:rsid w:val="00577035"/>
    <w:rsid w:val="00580233"/>
    <w:rsid w:val="00582078"/>
    <w:rsid w:val="00582589"/>
    <w:rsid w:val="005843FC"/>
    <w:rsid w:val="00586686"/>
    <w:rsid w:val="0058724E"/>
    <w:rsid w:val="005902B0"/>
    <w:rsid w:val="00590CC5"/>
    <w:rsid w:val="00592934"/>
    <w:rsid w:val="0059332C"/>
    <w:rsid w:val="005943DD"/>
    <w:rsid w:val="0059463A"/>
    <w:rsid w:val="00594A9B"/>
    <w:rsid w:val="005A7A33"/>
    <w:rsid w:val="005B2CB8"/>
    <w:rsid w:val="005B472E"/>
    <w:rsid w:val="005B48A0"/>
    <w:rsid w:val="005B4BBD"/>
    <w:rsid w:val="005B7EDB"/>
    <w:rsid w:val="005C54A0"/>
    <w:rsid w:val="005D3A9C"/>
    <w:rsid w:val="005D3C4E"/>
    <w:rsid w:val="005D578B"/>
    <w:rsid w:val="005D757C"/>
    <w:rsid w:val="005E0F34"/>
    <w:rsid w:val="005E2BD0"/>
    <w:rsid w:val="005E6161"/>
    <w:rsid w:val="005E6AFB"/>
    <w:rsid w:val="005E749B"/>
    <w:rsid w:val="005E7DE6"/>
    <w:rsid w:val="005F03BF"/>
    <w:rsid w:val="005F17A2"/>
    <w:rsid w:val="005F4DE4"/>
    <w:rsid w:val="005F527F"/>
    <w:rsid w:val="005F5F5D"/>
    <w:rsid w:val="005F65B7"/>
    <w:rsid w:val="005F70BA"/>
    <w:rsid w:val="0060188E"/>
    <w:rsid w:val="00601C2F"/>
    <w:rsid w:val="00604D9A"/>
    <w:rsid w:val="00605802"/>
    <w:rsid w:val="00605A03"/>
    <w:rsid w:val="00606660"/>
    <w:rsid w:val="00606E90"/>
    <w:rsid w:val="0061238F"/>
    <w:rsid w:val="006124EE"/>
    <w:rsid w:val="006124F3"/>
    <w:rsid w:val="00613A27"/>
    <w:rsid w:val="00614780"/>
    <w:rsid w:val="00614D44"/>
    <w:rsid w:val="0061798F"/>
    <w:rsid w:val="006212EF"/>
    <w:rsid w:val="006251D9"/>
    <w:rsid w:val="006268A6"/>
    <w:rsid w:val="0063080B"/>
    <w:rsid w:val="00631A34"/>
    <w:rsid w:val="00635EFD"/>
    <w:rsid w:val="0063754A"/>
    <w:rsid w:val="0064101E"/>
    <w:rsid w:val="00642727"/>
    <w:rsid w:val="00642C23"/>
    <w:rsid w:val="00643B51"/>
    <w:rsid w:val="00644DCA"/>
    <w:rsid w:val="006469F7"/>
    <w:rsid w:val="0065043E"/>
    <w:rsid w:val="00650FBB"/>
    <w:rsid w:val="006520C1"/>
    <w:rsid w:val="00655EBD"/>
    <w:rsid w:val="00661483"/>
    <w:rsid w:val="00663080"/>
    <w:rsid w:val="006657AC"/>
    <w:rsid w:val="0066778D"/>
    <w:rsid w:val="0067032C"/>
    <w:rsid w:val="00671B6C"/>
    <w:rsid w:val="00672080"/>
    <w:rsid w:val="00672EB7"/>
    <w:rsid w:val="006743CB"/>
    <w:rsid w:val="00675196"/>
    <w:rsid w:val="00675F79"/>
    <w:rsid w:val="00676A8E"/>
    <w:rsid w:val="00676BBC"/>
    <w:rsid w:val="00680A8D"/>
    <w:rsid w:val="00684C9D"/>
    <w:rsid w:val="00685AD3"/>
    <w:rsid w:val="006916C4"/>
    <w:rsid w:val="00693B07"/>
    <w:rsid w:val="00695F5D"/>
    <w:rsid w:val="006A02A8"/>
    <w:rsid w:val="006A21C0"/>
    <w:rsid w:val="006A53B4"/>
    <w:rsid w:val="006A5906"/>
    <w:rsid w:val="006A5EE7"/>
    <w:rsid w:val="006A69B0"/>
    <w:rsid w:val="006A6A25"/>
    <w:rsid w:val="006B6481"/>
    <w:rsid w:val="006B6E5C"/>
    <w:rsid w:val="006B700D"/>
    <w:rsid w:val="006B7139"/>
    <w:rsid w:val="006C00F2"/>
    <w:rsid w:val="006C4F81"/>
    <w:rsid w:val="006C4FBB"/>
    <w:rsid w:val="006C726B"/>
    <w:rsid w:val="006D0CFC"/>
    <w:rsid w:val="006D1FF1"/>
    <w:rsid w:val="006D2039"/>
    <w:rsid w:val="006D33B3"/>
    <w:rsid w:val="006D50B1"/>
    <w:rsid w:val="006D7502"/>
    <w:rsid w:val="006E14F9"/>
    <w:rsid w:val="006E1CBD"/>
    <w:rsid w:val="006E2C39"/>
    <w:rsid w:val="006E5655"/>
    <w:rsid w:val="006F3522"/>
    <w:rsid w:val="006F38E7"/>
    <w:rsid w:val="006F51C6"/>
    <w:rsid w:val="00701AB1"/>
    <w:rsid w:val="00701F12"/>
    <w:rsid w:val="007029FE"/>
    <w:rsid w:val="0070689E"/>
    <w:rsid w:val="00706952"/>
    <w:rsid w:val="00706C82"/>
    <w:rsid w:val="007078E8"/>
    <w:rsid w:val="007102C6"/>
    <w:rsid w:val="00710D37"/>
    <w:rsid w:val="0071608F"/>
    <w:rsid w:val="007160A5"/>
    <w:rsid w:val="00717C67"/>
    <w:rsid w:val="007213A6"/>
    <w:rsid w:val="007214B0"/>
    <w:rsid w:val="00722619"/>
    <w:rsid w:val="007243A8"/>
    <w:rsid w:val="0072444D"/>
    <w:rsid w:val="0072576D"/>
    <w:rsid w:val="0072660E"/>
    <w:rsid w:val="00726676"/>
    <w:rsid w:val="00726F33"/>
    <w:rsid w:val="00730D45"/>
    <w:rsid w:val="007361DB"/>
    <w:rsid w:val="0073778D"/>
    <w:rsid w:val="00737C12"/>
    <w:rsid w:val="00737DC4"/>
    <w:rsid w:val="0074040E"/>
    <w:rsid w:val="0074092C"/>
    <w:rsid w:val="00741D8E"/>
    <w:rsid w:val="00741FCA"/>
    <w:rsid w:val="0074256C"/>
    <w:rsid w:val="00742BE8"/>
    <w:rsid w:val="00743D3D"/>
    <w:rsid w:val="0075564C"/>
    <w:rsid w:val="0075623D"/>
    <w:rsid w:val="00756824"/>
    <w:rsid w:val="00760DD6"/>
    <w:rsid w:val="00763F92"/>
    <w:rsid w:val="007652F0"/>
    <w:rsid w:val="00770262"/>
    <w:rsid w:val="00770CB5"/>
    <w:rsid w:val="00773922"/>
    <w:rsid w:val="0078062D"/>
    <w:rsid w:val="007818BC"/>
    <w:rsid w:val="00785DC1"/>
    <w:rsid w:val="007909C3"/>
    <w:rsid w:val="00790F32"/>
    <w:rsid w:val="00793D68"/>
    <w:rsid w:val="00794525"/>
    <w:rsid w:val="00794956"/>
    <w:rsid w:val="00796061"/>
    <w:rsid w:val="0079748B"/>
    <w:rsid w:val="007A2449"/>
    <w:rsid w:val="007B1B04"/>
    <w:rsid w:val="007B2994"/>
    <w:rsid w:val="007B2D52"/>
    <w:rsid w:val="007B2E41"/>
    <w:rsid w:val="007B377C"/>
    <w:rsid w:val="007B5C14"/>
    <w:rsid w:val="007B76B3"/>
    <w:rsid w:val="007C163A"/>
    <w:rsid w:val="007C1A21"/>
    <w:rsid w:val="007C1C79"/>
    <w:rsid w:val="007C2AE9"/>
    <w:rsid w:val="007C31F3"/>
    <w:rsid w:val="007C4BA8"/>
    <w:rsid w:val="007C79B6"/>
    <w:rsid w:val="007D4136"/>
    <w:rsid w:val="007D6FEA"/>
    <w:rsid w:val="007D7B57"/>
    <w:rsid w:val="007E0040"/>
    <w:rsid w:val="007E13DB"/>
    <w:rsid w:val="007E1990"/>
    <w:rsid w:val="007E278B"/>
    <w:rsid w:val="007E52FC"/>
    <w:rsid w:val="007F2487"/>
    <w:rsid w:val="007F2A0C"/>
    <w:rsid w:val="007F309B"/>
    <w:rsid w:val="007F411F"/>
    <w:rsid w:val="007F7D0A"/>
    <w:rsid w:val="008009FA"/>
    <w:rsid w:val="0080306B"/>
    <w:rsid w:val="008031C5"/>
    <w:rsid w:val="00803482"/>
    <w:rsid w:val="00810322"/>
    <w:rsid w:val="00810516"/>
    <w:rsid w:val="00810F20"/>
    <w:rsid w:val="008111AE"/>
    <w:rsid w:val="0081197B"/>
    <w:rsid w:val="0081209C"/>
    <w:rsid w:val="00812714"/>
    <w:rsid w:val="00813F92"/>
    <w:rsid w:val="008142CF"/>
    <w:rsid w:val="008158F2"/>
    <w:rsid w:val="00816406"/>
    <w:rsid w:val="0081709E"/>
    <w:rsid w:val="008173CB"/>
    <w:rsid w:val="008204F3"/>
    <w:rsid w:val="008205C9"/>
    <w:rsid w:val="00822342"/>
    <w:rsid w:val="00823BE6"/>
    <w:rsid w:val="00831C98"/>
    <w:rsid w:val="00833872"/>
    <w:rsid w:val="008347D5"/>
    <w:rsid w:val="00835D24"/>
    <w:rsid w:val="008375D6"/>
    <w:rsid w:val="008415BF"/>
    <w:rsid w:val="00843602"/>
    <w:rsid w:val="00843C89"/>
    <w:rsid w:val="00847FF9"/>
    <w:rsid w:val="00852DD2"/>
    <w:rsid w:val="00856AF3"/>
    <w:rsid w:val="00857C65"/>
    <w:rsid w:val="00860A21"/>
    <w:rsid w:val="00863B4B"/>
    <w:rsid w:val="00864B00"/>
    <w:rsid w:val="00865F71"/>
    <w:rsid w:val="00870389"/>
    <w:rsid w:val="008722B0"/>
    <w:rsid w:val="00872F2A"/>
    <w:rsid w:val="008750C4"/>
    <w:rsid w:val="00876E80"/>
    <w:rsid w:val="0087711F"/>
    <w:rsid w:val="0087730D"/>
    <w:rsid w:val="00881DB4"/>
    <w:rsid w:val="0088258E"/>
    <w:rsid w:val="00884987"/>
    <w:rsid w:val="0088549C"/>
    <w:rsid w:val="00885ED4"/>
    <w:rsid w:val="00886A2D"/>
    <w:rsid w:val="0088709F"/>
    <w:rsid w:val="00887334"/>
    <w:rsid w:val="00887D7B"/>
    <w:rsid w:val="00890312"/>
    <w:rsid w:val="0089095C"/>
    <w:rsid w:val="00894319"/>
    <w:rsid w:val="008956BC"/>
    <w:rsid w:val="008A22D4"/>
    <w:rsid w:val="008A3BD9"/>
    <w:rsid w:val="008A5846"/>
    <w:rsid w:val="008A69FD"/>
    <w:rsid w:val="008A73B2"/>
    <w:rsid w:val="008B2EEA"/>
    <w:rsid w:val="008B3259"/>
    <w:rsid w:val="008B4CC3"/>
    <w:rsid w:val="008B4E90"/>
    <w:rsid w:val="008B54EF"/>
    <w:rsid w:val="008C296A"/>
    <w:rsid w:val="008C5E4A"/>
    <w:rsid w:val="008C6F58"/>
    <w:rsid w:val="008C7770"/>
    <w:rsid w:val="008C78AE"/>
    <w:rsid w:val="008C792C"/>
    <w:rsid w:val="008C7C42"/>
    <w:rsid w:val="008D065B"/>
    <w:rsid w:val="008D423B"/>
    <w:rsid w:val="008D70F1"/>
    <w:rsid w:val="008D726B"/>
    <w:rsid w:val="008E1518"/>
    <w:rsid w:val="008E5122"/>
    <w:rsid w:val="008F0C61"/>
    <w:rsid w:val="008F3FE7"/>
    <w:rsid w:val="008F47EC"/>
    <w:rsid w:val="008F7008"/>
    <w:rsid w:val="009043A1"/>
    <w:rsid w:val="00906D7F"/>
    <w:rsid w:val="009077A5"/>
    <w:rsid w:val="009143B0"/>
    <w:rsid w:val="00917595"/>
    <w:rsid w:val="00921A2A"/>
    <w:rsid w:val="00922DFA"/>
    <w:rsid w:val="00926FEB"/>
    <w:rsid w:val="0092722A"/>
    <w:rsid w:val="0092793D"/>
    <w:rsid w:val="00933940"/>
    <w:rsid w:val="00936DE3"/>
    <w:rsid w:val="00937AC8"/>
    <w:rsid w:val="0094274D"/>
    <w:rsid w:val="009440B1"/>
    <w:rsid w:val="009451B5"/>
    <w:rsid w:val="00952573"/>
    <w:rsid w:val="00953D78"/>
    <w:rsid w:val="00955EBD"/>
    <w:rsid w:val="00961C5C"/>
    <w:rsid w:val="00964DC8"/>
    <w:rsid w:val="00965259"/>
    <w:rsid w:val="00966715"/>
    <w:rsid w:val="00967DAC"/>
    <w:rsid w:val="00971D40"/>
    <w:rsid w:val="00972285"/>
    <w:rsid w:val="00974DB6"/>
    <w:rsid w:val="00975D40"/>
    <w:rsid w:val="0098210C"/>
    <w:rsid w:val="00982A06"/>
    <w:rsid w:val="009842AB"/>
    <w:rsid w:val="009859B0"/>
    <w:rsid w:val="0099012F"/>
    <w:rsid w:val="00990D73"/>
    <w:rsid w:val="00991E71"/>
    <w:rsid w:val="00991F6D"/>
    <w:rsid w:val="00992A2F"/>
    <w:rsid w:val="009940C8"/>
    <w:rsid w:val="009941D6"/>
    <w:rsid w:val="00995464"/>
    <w:rsid w:val="00996B8A"/>
    <w:rsid w:val="00997022"/>
    <w:rsid w:val="009975AA"/>
    <w:rsid w:val="009A0A42"/>
    <w:rsid w:val="009A1A02"/>
    <w:rsid w:val="009A3C59"/>
    <w:rsid w:val="009A552D"/>
    <w:rsid w:val="009A7F71"/>
    <w:rsid w:val="009B2370"/>
    <w:rsid w:val="009B4A52"/>
    <w:rsid w:val="009B5487"/>
    <w:rsid w:val="009C0D86"/>
    <w:rsid w:val="009C3548"/>
    <w:rsid w:val="009C3A99"/>
    <w:rsid w:val="009C42DD"/>
    <w:rsid w:val="009C4B0B"/>
    <w:rsid w:val="009C74F3"/>
    <w:rsid w:val="009C7567"/>
    <w:rsid w:val="009C7EC2"/>
    <w:rsid w:val="009D13B9"/>
    <w:rsid w:val="009D1D2B"/>
    <w:rsid w:val="009D2F7B"/>
    <w:rsid w:val="009D37EC"/>
    <w:rsid w:val="009D5280"/>
    <w:rsid w:val="009D53B1"/>
    <w:rsid w:val="009D7A9C"/>
    <w:rsid w:val="009E1B9E"/>
    <w:rsid w:val="009E27C9"/>
    <w:rsid w:val="009E3E48"/>
    <w:rsid w:val="009E3FC9"/>
    <w:rsid w:val="009E7A7A"/>
    <w:rsid w:val="009F377C"/>
    <w:rsid w:val="009F4774"/>
    <w:rsid w:val="009F5F5B"/>
    <w:rsid w:val="00A06FFA"/>
    <w:rsid w:val="00A13B1E"/>
    <w:rsid w:val="00A167D9"/>
    <w:rsid w:val="00A170DC"/>
    <w:rsid w:val="00A17231"/>
    <w:rsid w:val="00A1785A"/>
    <w:rsid w:val="00A20FE5"/>
    <w:rsid w:val="00A21D5A"/>
    <w:rsid w:val="00A21EF8"/>
    <w:rsid w:val="00A23875"/>
    <w:rsid w:val="00A25BEC"/>
    <w:rsid w:val="00A26C01"/>
    <w:rsid w:val="00A26C89"/>
    <w:rsid w:val="00A2767C"/>
    <w:rsid w:val="00A27D33"/>
    <w:rsid w:val="00A313CE"/>
    <w:rsid w:val="00A31CF9"/>
    <w:rsid w:val="00A3253F"/>
    <w:rsid w:val="00A35178"/>
    <w:rsid w:val="00A36036"/>
    <w:rsid w:val="00A36BAE"/>
    <w:rsid w:val="00A372CD"/>
    <w:rsid w:val="00A402BD"/>
    <w:rsid w:val="00A40C70"/>
    <w:rsid w:val="00A41A37"/>
    <w:rsid w:val="00A4211E"/>
    <w:rsid w:val="00A51295"/>
    <w:rsid w:val="00A513D6"/>
    <w:rsid w:val="00A51982"/>
    <w:rsid w:val="00A51C55"/>
    <w:rsid w:val="00A52386"/>
    <w:rsid w:val="00A52AF0"/>
    <w:rsid w:val="00A5358A"/>
    <w:rsid w:val="00A548F5"/>
    <w:rsid w:val="00A54917"/>
    <w:rsid w:val="00A560CC"/>
    <w:rsid w:val="00A575FA"/>
    <w:rsid w:val="00A60005"/>
    <w:rsid w:val="00A61836"/>
    <w:rsid w:val="00A63348"/>
    <w:rsid w:val="00A65E0D"/>
    <w:rsid w:val="00A65EE7"/>
    <w:rsid w:val="00A700F1"/>
    <w:rsid w:val="00A73947"/>
    <w:rsid w:val="00A73F9F"/>
    <w:rsid w:val="00A773B9"/>
    <w:rsid w:val="00A81B61"/>
    <w:rsid w:val="00A82299"/>
    <w:rsid w:val="00A869CC"/>
    <w:rsid w:val="00A87C3A"/>
    <w:rsid w:val="00A93B05"/>
    <w:rsid w:val="00A96391"/>
    <w:rsid w:val="00AA04EA"/>
    <w:rsid w:val="00AA1514"/>
    <w:rsid w:val="00AA2E47"/>
    <w:rsid w:val="00AA6D36"/>
    <w:rsid w:val="00AA7EC4"/>
    <w:rsid w:val="00AB0AD3"/>
    <w:rsid w:val="00AB1334"/>
    <w:rsid w:val="00AB2B6B"/>
    <w:rsid w:val="00AB5041"/>
    <w:rsid w:val="00AC3A98"/>
    <w:rsid w:val="00AC479F"/>
    <w:rsid w:val="00AC645A"/>
    <w:rsid w:val="00AC6EC2"/>
    <w:rsid w:val="00AD15A7"/>
    <w:rsid w:val="00AD3787"/>
    <w:rsid w:val="00AD4A07"/>
    <w:rsid w:val="00AD5517"/>
    <w:rsid w:val="00AD5E12"/>
    <w:rsid w:val="00AD6C5F"/>
    <w:rsid w:val="00AD6E59"/>
    <w:rsid w:val="00AD6E9D"/>
    <w:rsid w:val="00AD6FAC"/>
    <w:rsid w:val="00AD7F64"/>
    <w:rsid w:val="00AE00D6"/>
    <w:rsid w:val="00AE0771"/>
    <w:rsid w:val="00AE0B18"/>
    <w:rsid w:val="00AE2A75"/>
    <w:rsid w:val="00AE42B2"/>
    <w:rsid w:val="00AE6BF6"/>
    <w:rsid w:val="00AE7B8A"/>
    <w:rsid w:val="00AF0E34"/>
    <w:rsid w:val="00AF2AA1"/>
    <w:rsid w:val="00AF304D"/>
    <w:rsid w:val="00AF347E"/>
    <w:rsid w:val="00AF5E28"/>
    <w:rsid w:val="00AF5F13"/>
    <w:rsid w:val="00AF621F"/>
    <w:rsid w:val="00AF76DF"/>
    <w:rsid w:val="00B01019"/>
    <w:rsid w:val="00B01930"/>
    <w:rsid w:val="00B028F9"/>
    <w:rsid w:val="00B0403F"/>
    <w:rsid w:val="00B04161"/>
    <w:rsid w:val="00B06623"/>
    <w:rsid w:val="00B06B22"/>
    <w:rsid w:val="00B10571"/>
    <w:rsid w:val="00B10840"/>
    <w:rsid w:val="00B13277"/>
    <w:rsid w:val="00B21391"/>
    <w:rsid w:val="00B221A1"/>
    <w:rsid w:val="00B2597F"/>
    <w:rsid w:val="00B25D9D"/>
    <w:rsid w:val="00B37007"/>
    <w:rsid w:val="00B44B6F"/>
    <w:rsid w:val="00B47491"/>
    <w:rsid w:val="00B50825"/>
    <w:rsid w:val="00B50E5E"/>
    <w:rsid w:val="00B51B41"/>
    <w:rsid w:val="00B54385"/>
    <w:rsid w:val="00B554DB"/>
    <w:rsid w:val="00B55F38"/>
    <w:rsid w:val="00B6071D"/>
    <w:rsid w:val="00B657CF"/>
    <w:rsid w:val="00B66DEB"/>
    <w:rsid w:val="00B7013D"/>
    <w:rsid w:val="00B73511"/>
    <w:rsid w:val="00B73592"/>
    <w:rsid w:val="00B737DB"/>
    <w:rsid w:val="00B7591E"/>
    <w:rsid w:val="00B760C4"/>
    <w:rsid w:val="00B7623D"/>
    <w:rsid w:val="00B835DE"/>
    <w:rsid w:val="00B868C2"/>
    <w:rsid w:val="00B87BE8"/>
    <w:rsid w:val="00B944CB"/>
    <w:rsid w:val="00B95697"/>
    <w:rsid w:val="00BA0344"/>
    <w:rsid w:val="00BA5A2C"/>
    <w:rsid w:val="00BA5A52"/>
    <w:rsid w:val="00BA6558"/>
    <w:rsid w:val="00BB0DFA"/>
    <w:rsid w:val="00BB0EEE"/>
    <w:rsid w:val="00BB18B2"/>
    <w:rsid w:val="00BB40D2"/>
    <w:rsid w:val="00BB5453"/>
    <w:rsid w:val="00BB5DFD"/>
    <w:rsid w:val="00BB70EE"/>
    <w:rsid w:val="00BB7DE7"/>
    <w:rsid w:val="00BC177A"/>
    <w:rsid w:val="00BC2918"/>
    <w:rsid w:val="00BC4034"/>
    <w:rsid w:val="00BC4285"/>
    <w:rsid w:val="00BC7636"/>
    <w:rsid w:val="00BD03CA"/>
    <w:rsid w:val="00BD31D5"/>
    <w:rsid w:val="00BD42E0"/>
    <w:rsid w:val="00BE0E70"/>
    <w:rsid w:val="00BE16D9"/>
    <w:rsid w:val="00BE2EC2"/>
    <w:rsid w:val="00BE5384"/>
    <w:rsid w:val="00BE560D"/>
    <w:rsid w:val="00BF0067"/>
    <w:rsid w:val="00BF3157"/>
    <w:rsid w:val="00BF538F"/>
    <w:rsid w:val="00BF7894"/>
    <w:rsid w:val="00C025ED"/>
    <w:rsid w:val="00C027BF"/>
    <w:rsid w:val="00C0469D"/>
    <w:rsid w:val="00C05188"/>
    <w:rsid w:val="00C06948"/>
    <w:rsid w:val="00C06A06"/>
    <w:rsid w:val="00C0708B"/>
    <w:rsid w:val="00C072AF"/>
    <w:rsid w:val="00C07452"/>
    <w:rsid w:val="00C07B3B"/>
    <w:rsid w:val="00C07BA6"/>
    <w:rsid w:val="00C118A0"/>
    <w:rsid w:val="00C1469D"/>
    <w:rsid w:val="00C15310"/>
    <w:rsid w:val="00C1602B"/>
    <w:rsid w:val="00C16445"/>
    <w:rsid w:val="00C16639"/>
    <w:rsid w:val="00C16759"/>
    <w:rsid w:val="00C22758"/>
    <w:rsid w:val="00C23CCC"/>
    <w:rsid w:val="00C243A2"/>
    <w:rsid w:val="00C25520"/>
    <w:rsid w:val="00C279B8"/>
    <w:rsid w:val="00C341D6"/>
    <w:rsid w:val="00C459C5"/>
    <w:rsid w:val="00C52921"/>
    <w:rsid w:val="00C54DAD"/>
    <w:rsid w:val="00C552BE"/>
    <w:rsid w:val="00C563D4"/>
    <w:rsid w:val="00C5679D"/>
    <w:rsid w:val="00C577A8"/>
    <w:rsid w:val="00C57F77"/>
    <w:rsid w:val="00C60044"/>
    <w:rsid w:val="00C626F8"/>
    <w:rsid w:val="00C627D6"/>
    <w:rsid w:val="00C6476B"/>
    <w:rsid w:val="00C6499A"/>
    <w:rsid w:val="00C715D0"/>
    <w:rsid w:val="00C718F7"/>
    <w:rsid w:val="00C7376D"/>
    <w:rsid w:val="00C74DF9"/>
    <w:rsid w:val="00C752EF"/>
    <w:rsid w:val="00C843E8"/>
    <w:rsid w:val="00C87DBF"/>
    <w:rsid w:val="00C902C2"/>
    <w:rsid w:val="00C93A96"/>
    <w:rsid w:val="00C93DF8"/>
    <w:rsid w:val="00C93E2E"/>
    <w:rsid w:val="00C95E7C"/>
    <w:rsid w:val="00C97354"/>
    <w:rsid w:val="00CA0177"/>
    <w:rsid w:val="00CA02D1"/>
    <w:rsid w:val="00CA29B8"/>
    <w:rsid w:val="00CA3038"/>
    <w:rsid w:val="00CA393B"/>
    <w:rsid w:val="00CA5014"/>
    <w:rsid w:val="00CA5C6F"/>
    <w:rsid w:val="00CA5F0B"/>
    <w:rsid w:val="00CA6F3E"/>
    <w:rsid w:val="00CA73B6"/>
    <w:rsid w:val="00CA7849"/>
    <w:rsid w:val="00CB00CD"/>
    <w:rsid w:val="00CB3277"/>
    <w:rsid w:val="00CB367D"/>
    <w:rsid w:val="00CB4330"/>
    <w:rsid w:val="00CB47BA"/>
    <w:rsid w:val="00CB656A"/>
    <w:rsid w:val="00CC2EAE"/>
    <w:rsid w:val="00CC2EB9"/>
    <w:rsid w:val="00CC3B93"/>
    <w:rsid w:val="00CC45BE"/>
    <w:rsid w:val="00CC74E6"/>
    <w:rsid w:val="00CD15A7"/>
    <w:rsid w:val="00CD1B4C"/>
    <w:rsid w:val="00CD567F"/>
    <w:rsid w:val="00CD5F0E"/>
    <w:rsid w:val="00CE0338"/>
    <w:rsid w:val="00CE0755"/>
    <w:rsid w:val="00CE7420"/>
    <w:rsid w:val="00CF1704"/>
    <w:rsid w:val="00CF49D8"/>
    <w:rsid w:val="00CF4A10"/>
    <w:rsid w:val="00CF5D9D"/>
    <w:rsid w:val="00CF7241"/>
    <w:rsid w:val="00CF7BE4"/>
    <w:rsid w:val="00CF7D30"/>
    <w:rsid w:val="00D00103"/>
    <w:rsid w:val="00D025C2"/>
    <w:rsid w:val="00D03B52"/>
    <w:rsid w:val="00D04933"/>
    <w:rsid w:val="00D04C7D"/>
    <w:rsid w:val="00D056DD"/>
    <w:rsid w:val="00D06C07"/>
    <w:rsid w:val="00D07210"/>
    <w:rsid w:val="00D07A93"/>
    <w:rsid w:val="00D10395"/>
    <w:rsid w:val="00D10FDD"/>
    <w:rsid w:val="00D116E9"/>
    <w:rsid w:val="00D12427"/>
    <w:rsid w:val="00D124FA"/>
    <w:rsid w:val="00D12FEE"/>
    <w:rsid w:val="00D134FD"/>
    <w:rsid w:val="00D16A50"/>
    <w:rsid w:val="00D16D83"/>
    <w:rsid w:val="00D173B2"/>
    <w:rsid w:val="00D22945"/>
    <w:rsid w:val="00D23A02"/>
    <w:rsid w:val="00D2654E"/>
    <w:rsid w:val="00D26C2B"/>
    <w:rsid w:val="00D2755B"/>
    <w:rsid w:val="00D27DBE"/>
    <w:rsid w:val="00D30C33"/>
    <w:rsid w:val="00D31CEE"/>
    <w:rsid w:val="00D33893"/>
    <w:rsid w:val="00D375F0"/>
    <w:rsid w:val="00D37E0B"/>
    <w:rsid w:val="00D4108B"/>
    <w:rsid w:val="00D4567D"/>
    <w:rsid w:val="00D4677E"/>
    <w:rsid w:val="00D50486"/>
    <w:rsid w:val="00D504EB"/>
    <w:rsid w:val="00D51449"/>
    <w:rsid w:val="00D5197F"/>
    <w:rsid w:val="00D52A06"/>
    <w:rsid w:val="00D54723"/>
    <w:rsid w:val="00D55AF2"/>
    <w:rsid w:val="00D56DF1"/>
    <w:rsid w:val="00D57EDD"/>
    <w:rsid w:val="00D65F78"/>
    <w:rsid w:val="00D7052D"/>
    <w:rsid w:val="00D71D4A"/>
    <w:rsid w:val="00D7254F"/>
    <w:rsid w:val="00D72845"/>
    <w:rsid w:val="00D73139"/>
    <w:rsid w:val="00D74035"/>
    <w:rsid w:val="00D74F61"/>
    <w:rsid w:val="00D76B5E"/>
    <w:rsid w:val="00D77B61"/>
    <w:rsid w:val="00D802B8"/>
    <w:rsid w:val="00D80609"/>
    <w:rsid w:val="00D855E3"/>
    <w:rsid w:val="00D858C1"/>
    <w:rsid w:val="00D86CA0"/>
    <w:rsid w:val="00D906A8"/>
    <w:rsid w:val="00D90F85"/>
    <w:rsid w:val="00D90FA2"/>
    <w:rsid w:val="00D92461"/>
    <w:rsid w:val="00D95671"/>
    <w:rsid w:val="00DA2F30"/>
    <w:rsid w:val="00DA5ACB"/>
    <w:rsid w:val="00DA6393"/>
    <w:rsid w:val="00DA7971"/>
    <w:rsid w:val="00DB086A"/>
    <w:rsid w:val="00DB1D4B"/>
    <w:rsid w:val="00DB2554"/>
    <w:rsid w:val="00DB313E"/>
    <w:rsid w:val="00DB523D"/>
    <w:rsid w:val="00DB6163"/>
    <w:rsid w:val="00DB6611"/>
    <w:rsid w:val="00DB6EB6"/>
    <w:rsid w:val="00DC068A"/>
    <w:rsid w:val="00DC2D94"/>
    <w:rsid w:val="00DD06A6"/>
    <w:rsid w:val="00DD1EC6"/>
    <w:rsid w:val="00DD25D3"/>
    <w:rsid w:val="00DD4908"/>
    <w:rsid w:val="00DD6F72"/>
    <w:rsid w:val="00DE052B"/>
    <w:rsid w:val="00DE120A"/>
    <w:rsid w:val="00DE17AD"/>
    <w:rsid w:val="00DE2353"/>
    <w:rsid w:val="00DE2477"/>
    <w:rsid w:val="00DE283F"/>
    <w:rsid w:val="00DE34F4"/>
    <w:rsid w:val="00DE5C77"/>
    <w:rsid w:val="00DE6D61"/>
    <w:rsid w:val="00DE7F68"/>
    <w:rsid w:val="00DF16CB"/>
    <w:rsid w:val="00DF3FDB"/>
    <w:rsid w:val="00DF5E79"/>
    <w:rsid w:val="00E00DBC"/>
    <w:rsid w:val="00E01366"/>
    <w:rsid w:val="00E019C6"/>
    <w:rsid w:val="00E03A8A"/>
    <w:rsid w:val="00E045E1"/>
    <w:rsid w:val="00E04D48"/>
    <w:rsid w:val="00E07FE9"/>
    <w:rsid w:val="00E124FC"/>
    <w:rsid w:val="00E139D0"/>
    <w:rsid w:val="00E142BF"/>
    <w:rsid w:val="00E14381"/>
    <w:rsid w:val="00E165F4"/>
    <w:rsid w:val="00E21795"/>
    <w:rsid w:val="00E27306"/>
    <w:rsid w:val="00E27EBC"/>
    <w:rsid w:val="00E33C05"/>
    <w:rsid w:val="00E33F02"/>
    <w:rsid w:val="00E35F7E"/>
    <w:rsid w:val="00E36C78"/>
    <w:rsid w:val="00E42B88"/>
    <w:rsid w:val="00E471D2"/>
    <w:rsid w:val="00E50DF6"/>
    <w:rsid w:val="00E516FE"/>
    <w:rsid w:val="00E5207E"/>
    <w:rsid w:val="00E53E8A"/>
    <w:rsid w:val="00E550AF"/>
    <w:rsid w:val="00E575ED"/>
    <w:rsid w:val="00E57619"/>
    <w:rsid w:val="00E5796C"/>
    <w:rsid w:val="00E57DD3"/>
    <w:rsid w:val="00E60353"/>
    <w:rsid w:val="00E60913"/>
    <w:rsid w:val="00E63C3A"/>
    <w:rsid w:val="00E6543A"/>
    <w:rsid w:val="00E6562C"/>
    <w:rsid w:val="00E65CC8"/>
    <w:rsid w:val="00E66776"/>
    <w:rsid w:val="00E67889"/>
    <w:rsid w:val="00E70EEE"/>
    <w:rsid w:val="00E7178E"/>
    <w:rsid w:val="00E732A7"/>
    <w:rsid w:val="00E73650"/>
    <w:rsid w:val="00E743AC"/>
    <w:rsid w:val="00E7644B"/>
    <w:rsid w:val="00E766C0"/>
    <w:rsid w:val="00E804DF"/>
    <w:rsid w:val="00E808C5"/>
    <w:rsid w:val="00E81DBE"/>
    <w:rsid w:val="00E86991"/>
    <w:rsid w:val="00E86B74"/>
    <w:rsid w:val="00E90830"/>
    <w:rsid w:val="00E91384"/>
    <w:rsid w:val="00E91E8F"/>
    <w:rsid w:val="00E9372C"/>
    <w:rsid w:val="00E942A1"/>
    <w:rsid w:val="00E95A5E"/>
    <w:rsid w:val="00E95E18"/>
    <w:rsid w:val="00EA0C57"/>
    <w:rsid w:val="00EA3153"/>
    <w:rsid w:val="00EA3ABD"/>
    <w:rsid w:val="00EA5AEC"/>
    <w:rsid w:val="00EB4919"/>
    <w:rsid w:val="00EB7120"/>
    <w:rsid w:val="00EC1023"/>
    <w:rsid w:val="00EC105F"/>
    <w:rsid w:val="00EC1C71"/>
    <w:rsid w:val="00EC2254"/>
    <w:rsid w:val="00EC3441"/>
    <w:rsid w:val="00EC3482"/>
    <w:rsid w:val="00ED2AEF"/>
    <w:rsid w:val="00ED409E"/>
    <w:rsid w:val="00ED456E"/>
    <w:rsid w:val="00ED521A"/>
    <w:rsid w:val="00EE116F"/>
    <w:rsid w:val="00EE148D"/>
    <w:rsid w:val="00EE25F3"/>
    <w:rsid w:val="00EE2698"/>
    <w:rsid w:val="00EE2D13"/>
    <w:rsid w:val="00EE4249"/>
    <w:rsid w:val="00EE4EFF"/>
    <w:rsid w:val="00EE759C"/>
    <w:rsid w:val="00EF0C62"/>
    <w:rsid w:val="00EF28E4"/>
    <w:rsid w:val="00EF350E"/>
    <w:rsid w:val="00EF42AA"/>
    <w:rsid w:val="00EF537A"/>
    <w:rsid w:val="00EF53D5"/>
    <w:rsid w:val="00EF69E2"/>
    <w:rsid w:val="00F00127"/>
    <w:rsid w:val="00F02257"/>
    <w:rsid w:val="00F04B02"/>
    <w:rsid w:val="00F056E8"/>
    <w:rsid w:val="00F06529"/>
    <w:rsid w:val="00F07596"/>
    <w:rsid w:val="00F076BD"/>
    <w:rsid w:val="00F07B77"/>
    <w:rsid w:val="00F11930"/>
    <w:rsid w:val="00F15BF8"/>
    <w:rsid w:val="00F1715D"/>
    <w:rsid w:val="00F22D60"/>
    <w:rsid w:val="00F24311"/>
    <w:rsid w:val="00F26045"/>
    <w:rsid w:val="00F27638"/>
    <w:rsid w:val="00F27902"/>
    <w:rsid w:val="00F27B06"/>
    <w:rsid w:val="00F27D2F"/>
    <w:rsid w:val="00F3034C"/>
    <w:rsid w:val="00F30733"/>
    <w:rsid w:val="00F317A6"/>
    <w:rsid w:val="00F322A9"/>
    <w:rsid w:val="00F3583C"/>
    <w:rsid w:val="00F36F55"/>
    <w:rsid w:val="00F37298"/>
    <w:rsid w:val="00F37E10"/>
    <w:rsid w:val="00F40FB3"/>
    <w:rsid w:val="00F41121"/>
    <w:rsid w:val="00F42B90"/>
    <w:rsid w:val="00F51D08"/>
    <w:rsid w:val="00F52E74"/>
    <w:rsid w:val="00F61C21"/>
    <w:rsid w:val="00F63F68"/>
    <w:rsid w:val="00F65827"/>
    <w:rsid w:val="00F66D8E"/>
    <w:rsid w:val="00F73083"/>
    <w:rsid w:val="00F73E74"/>
    <w:rsid w:val="00F75128"/>
    <w:rsid w:val="00F76539"/>
    <w:rsid w:val="00F766B2"/>
    <w:rsid w:val="00F774E4"/>
    <w:rsid w:val="00F800D7"/>
    <w:rsid w:val="00F81A8F"/>
    <w:rsid w:val="00F8442B"/>
    <w:rsid w:val="00F85F1C"/>
    <w:rsid w:val="00F86592"/>
    <w:rsid w:val="00F870FD"/>
    <w:rsid w:val="00F90050"/>
    <w:rsid w:val="00F904C8"/>
    <w:rsid w:val="00F916DE"/>
    <w:rsid w:val="00F91972"/>
    <w:rsid w:val="00F92B9A"/>
    <w:rsid w:val="00F92EF7"/>
    <w:rsid w:val="00F93223"/>
    <w:rsid w:val="00F93D67"/>
    <w:rsid w:val="00F96265"/>
    <w:rsid w:val="00F967F4"/>
    <w:rsid w:val="00F97A8D"/>
    <w:rsid w:val="00FA0C54"/>
    <w:rsid w:val="00FA11A1"/>
    <w:rsid w:val="00FA24EE"/>
    <w:rsid w:val="00FA335D"/>
    <w:rsid w:val="00FA4ABA"/>
    <w:rsid w:val="00FB1EAF"/>
    <w:rsid w:val="00FB30D4"/>
    <w:rsid w:val="00FB5371"/>
    <w:rsid w:val="00FB59CA"/>
    <w:rsid w:val="00FB7211"/>
    <w:rsid w:val="00FB7C7A"/>
    <w:rsid w:val="00FC03EE"/>
    <w:rsid w:val="00FC4EFE"/>
    <w:rsid w:val="00FD1006"/>
    <w:rsid w:val="00FD2C68"/>
    <w:rsid w:val="00FD3ACC"/>
    <w:rsid w:val="00FD3C3D"/>
    <w:rsid w:val="00FE16D5"/>
    <w:rsid w:val="00FE172A"/>
    <w:rsid w:val="00FE1C79"/>
    <w:rsid w:val="00FE287E"/>
    <w:rsid w:val="00FE2AAA"/>
    <w:rsid w:val="00FE4BD4"/>
    <w:rsid w:val="00FE6166"/>
    <w:rsid w:val="00FE6AC3"/>
    <w:rsid w:val="00FE773D"/>
    <w:rsid w:val="00FE794D"/>
    <w:rsid w:val="00FE7CEB"/>
    <w:rsid w:val="00FE7FBA"/>
    <w:rsid w:val="00FF28D0"/>
    <w:rsid w:val="00FF4C8D"/>
    <w:rsid w:val="00FF61CB"/>
    <w:rsid w:val="00FF7FAB"/>
    <w:rsid w:val="01045F42"/>
    <w:rsid w:val="0121E548"/>
    <w:rsid w:val="018B2723"/>
    <w:rsid w:val="0193E6CC"/>
    <w:rsid w:val="019BAF45"/>
    <w:rsid w:val="01AA29F3"/>
    <w:rsid w:val="01C54E72"/>
    <w:rsid w:val="01E15B43"/>
    <w:rsid w:val="01EA9BCD"/>
    <w:rsid w:val="02130E78"/>
    <w:rsid w:val="02256D3C"/>
    <w:rsid w:val="022F0968"/>
    <w:rsid w:val="023B74F7"/>
    <w:rsid w:val="02414A94"/>
    <w:rsid w:val="0276EE96"/>
    <w:rsid w:val="02D42468"/>
    <w:rsid w:val="02E3E5AB"/>
    <w:rsid w:val="02E9B29E"/>
    <w:rsid w:val="0308175A"/>
    <w:rsid w:val="0318655A"/>
    <w:rsid w:val="033A7719"/>
    <w:rsid w:val="0353B152"/>
    <w:rsid w:val="035E918A"/>
    <w:rsid w:val="038E90E8"/>
    <w:rsid w:val="039ECE64"/>
    <w:rsid w:val="03A338BA"/>
    <w:rsid w:val="03BE3A0B"/>
    <w:rsid w:val="03DD1AF5"/>
    <w:rsid w:val="03DD5B85"/>
    <w:rsid w:val="03EBDF68"/>
    <w:rsid w:val="040A094C"/>
    <w:rsid w:val="041311A3"/>
    <w:rsid w:val="046E2C82"/>
    <w:rsid w:val="048BB75A"/>
    <w:rsid w:val="04929157"/>
    <w:rsid w:val="04B78654"/>
    <w:rsid w:val="04CE6784"/>
    <w:rsid w:val="04D95758"/>
    <w:rsid w:val="04F39FC1"/>
    <w:rsid w:val="05003915"/>
    <w:rsid w:val="05100EDC"/>
    <w:rsid w:val="051892A8"/>
    <w:rsid w:val="053A27A5"/>
    <w:rsid w:val="0550225D"/>
    <w:rsid w:val="057636D0"/>
    <w:rsid w:val="0598B121"/>
    <w:rsid w:val="05C5D8D7"/>
    <w:rsid w:val="061D235E"/>
    <w:rsid w:val="0624AF78"/>
    <w:rsid w:val="062AEA13"/>
    <w:rsid w:val="0662F7D7"/>
    <w:rsid w:val="0675E66A"/>
    <w:rsid w:val="067D5C21"/>
    <w:rsid w:val="0694B17F"/>
    <w:rsid w:val="06E8549E"/>
    <w:rsid w:val="071AE1CB"/>
    <w:rsid w:val="07571858"/>
    <w:rsid w:val="0758258A"/>
    <w:rsid w:val="076EE676"/>
    <w:rsid w:val="077E5EF6"/>
    <w:rsid w:val="07807910"/>
    <w:rsid w:val="07810912"/>
    <w:rsid w:val="079AA4E1"/>
    <w:rsid w:val="07A2EC3A"/>
    <w:rsid w:val="07B93F5C"/>
    <w:rsid w:val="07D216A8"/>
    <w:rsid w:val="080DC6FE"/>
    <w:rsid w:val="080FD4B8"/>
    <w:rsid w:val="0811B6CB"/>
    <w:rsid w:val="0874B211"/>
    <w:rsid w:val="0874BA1C"/>
    <w:rsid w:val="0882BD73"/>
    <w:rsid w:val="089C4B55"/>
    <w:rsid w:val="08AE8097"/>
    <w:rsid w:val="08DE0CF0"/>
    <w:rsid w:val="08F12D44"/>
    <w:rsid w:val="08F445CC"/>
    <w:rsid w:val="08F673A5"/>
    <w:rsid w:val="090D4586"/>
    <w:rsid w:val="090F4F6E"/>
    <w:rsid w:val="0936B0B8"/>
    <w:rsid w:val="094137CC"/>
    <w:rsid w:val="0957B404"/>
    <w:rsid w:val="09771461"/>
    <w:rsid w:val="0978F170"/>
    <w:rsid w:val="099FD860"/>
    <w:rsid w:val="09AC3FF8"/>
    <w:rsid w:val="09BF0928"/>
    <w:rsid w:val="09DF93C4"/>
    <w:rsid w:val="0A1C1A96"/>
    <w:rsid w:val="0A232C8D"/>
    <w:rsid w:val="0A34D31E"/>
    <w:rsid w:val="0A606052"/>
    <w:rsid w:val="0A64EE7C"/>
    <w:rsid w:val="0A6645E0"/>
    <w:rsid w:val="0A6A5B1E"/>
    <w:rsid w:val="0A751478"/>
    <w:rsid w:val="0AB47F40"/>
    <w:rsid w:val="0AB69DAB"/>
    <w:rsid w:val="0AC07034"/>
    <w:rsid w:val="0AC69430"/>
    <w:rsid w:val="0AD0A609"/>
    <w:rsid w:val="0AD60403"/>
    <w:rsid w:val="0AE3798A"/>
    <w:rsid w:val="0AE528BB"/>
    <w:rsid w:val="0AE65DD0"/>
    <w:rsid w:val="0B219EFF"/>
    <w:rsid w:val="0B3B64A7"/>
    <w:rsid w:val="0BC37D68"/>
    <w:rsid w:val="0BE68278"/>
    <w:rsid w:val="0BE90879"/>
    <w:rsid w:val="0C184FD5"/>
    <w:rsid w:val="0C2E2643"/>
    <w:rsid w:val="0C319578"/>
    <w:rsid w:val="0C425B21"/>
    <w:rsid w:val="0C567DF2"/>
    <w:rsid w:val="0C73ECE6"/>
    <w:rsid w:val="0CAD91F7"/>
    <w:rsid w:val="0CADC1A7"/>
    <w:rsid w:val="0CB8F2CF"/>
    <w:rsid w:val="0CCAA5D6"/>
    <w:rsid w:val="0CF5C0D4"/>
    <w:rsid w:val="0D2BDEFB"/>
    <w:rsid w:val="0D6EE07F"/>
    <w:rsid w:val="0D746A0B"/>
    <w:rsid w:val="0D8881AD"/>
    <w:rsid w:val="0DA438CA"/>
    <w:rsid w:val="0DAC2679"/>
    <w:rsid w:val="0DB5F2EB"/>
    <w:rsid w:val="0DB65688"/>
    <w:rsid w:val="0DBD79C5"/>
    <w:rsid w:val="0DC19F89"/>
    <w:rsid w:val="0DE1F7F8"/>
    <w:rsid w:val="0E4A637B"/>
    <w:rsid w:val="0E5F139D"/>
    <w:rsid w:val="0E62716B"/>
    <w:rsid w:val="0E7C5A73"/>
    <w:rsid w:val="0E7F163C"/>
    <w:rsid w:val="0E8DF3A5"/>
    <w:rsid w:val="0EAE2B26"/>
    <w:rsid w:val="0ECA9F6B"/>
    <w:rsid w:val="0ED39186"/>
    <w:rsid w:val="0EF1BDF2"/>
    <w:rsid w:val="0EF7F6FC"/>
    <w:rsid w:val="0F0DFB4D"/>
    <w:rsid w:val="0F1EB549"/>
    <w:rsid w:val="0F33D175"/>
    <w:rsid w:val="0F49AE8D"/>
    <w:rsid w:val="0F59852A"/>
    <w:rsid w:val="0F8BEB77"/>
    <w:rsid w:val="0F9B7314"/>
    <w:rsid w:val="0FB14222"/>
    <w:rsid w:val="0FE33804"/>
    <w:rsid w:val="0FECB301"/>
    <w:rsid w:val="0FF48DED"/>
    <w:rsid w:val="0FF77ADB"/>
    <w:rsid w:val="1013DBC9"/>
    <w:rsid w:val="101AE69D"/>
    <w:rsid w:val="10242602"/>
    <w:rsid w:val="1052BE08"/>
    <w:rsid w:val="108464EA"/>
    <w:rsid w:val="10B92799"/>
    <w:rsid w:val="10BB9DFD"/>
    <w:rsid w:val="10E3C73B"/>
    <w:rsid w:val="10ED93AD"/>
    <w:rsid w:val="10F6CE85"/>
    <w:rsid w:val="11018A0C"/>
    <w:rsid w:val="11028123"/>
    <w:rsid w:val="111A906C"/>
    <w:rsid w:val="111CEE05"/>
    <w:rsid w:val="1182BE67"/>
    <w:rsid w:val="1190CD33"/>
    <w:rsid w:val="119DB379"/>
    <w:rsid w:val="11A02A83"/>
    <w:rsid w:val="11A4FD06"/>
    <w:rsid w:val="11E41999"/>
    <w:rsid w:val="120A2059"/>
    <w:rsid w:val="121F1DAF"/>
    <w:rsid w:val="122F97BE"/>
    <w:rsid w:val="12416C3E"/>
    <w:rsid w:val="124DBBDD"/>
    <w:rsid w:val="125E101E"/>
    <w:rsid w:val="125EFDB8"/>
    <w:rsid w:val="126B754A"/>
    <w:rsid w:val="12B5F5F7"/>
    <w:rsid w:val="12CC0A92"/>
    <w:rsid w:val="12D2D62A"/>
    <w:rsid w:val="12E1481D"/>
    <w:rsid w:val="12ED7980"/>
    <w:rsid w:val="130AFAF3"/>
    <w:rsid w:val="130C7EE4"/>
    <w:rsid w:val="132067EE"/>
    <w:rsid w:val="1331FB85"/>
    <w:rsid w:val="13471C7B"/>
    <w:rsid w:val="137602BA"/>
    <w:rsid w:val="1387B860"/>
    <w:rsid w:val="13932B57"/>
    <w:rsid w:val="13978680"/>
    <w:rsid w:val="13D3CA60"/>
    <w:rsid w:val="13F4BE85"/>
    <w:rsid w:val="14217642"/>
    <w:rsid w:val="1470EEFE"/>
    <w:rsid w:val="148781A0"/>
    <w:rsid w:val="14A3038E"/>
    <w:rsid w:val="14A74E71"/>
    <w:rsid w:val="14B59469"/>
    <w:rsid w:val="14B68E94"/>
    <w:rsid w:val="14F16157"/>
    <w:rsid w:val="150F2242"/>
    <w:rsid w:val="1513CD85"/>
    <w:rsid w:val="1547A73A"/>
    <w:rsid w:val="1570B078"/>
    <w:rsid w:val="15874719"/>
    <w:rsid w:val="1591FA80"/>
    <w:rsid w:val="15A6A524"/>
    <w:rsid w:val="15AF348D"/>
    <w:rsid w:val="15B7385E"/>
    <w:rsid w:val="15FB8E13"/>
    <w:rsid w:val="15FF2841"/>
    <w:rsid w:val="161C38FB"/>
    <w:rsid w:val="1623FBAA"/>
    <w:rsid w:val="1626AC72"/>
    <w:rsid w:val="16325B7B"/>
    <w:rsid w:val="1641E631"/>
    <w:rsid w:val="164486DF"/>
    <w:rsid w:val="1656B753"/>
    <w:rsid w:val="165EAB27"/>
    <w:rsid w:val="16762CEA"/>
    <w:rsid w:val="168DA6F8"/>
    <w:rsid w:val="16919686"/>
    <w:rsid w:val="16B7D86B"/>
    <w:rsid w:val="16C1F15B"/>
    <w:rsid w:val="16D9309D"/>
    <w:rsid w:val="16DACED0"/>
    <w:rsid w:val="16EE791B"/>
    <w:rsid w:val="16EF29A1"/>
    <w:rsid w:val="1718E6C5"/>
    <w:rsid w:val="17330D97"/>
    <w:rsid w:val="17380B17"/>
    <w:rsid w:val="174A7595"/>
    <w:rsid w:val="17617D11"/>
    <w:rsid w:val="176C30D8"/>
    <w:rsid w:val="176C5540"/>
    <w:rsid w:val="17BAD849"/>
    <w:rsid w:val="17C1EA5C"/>
    <w:rsid w:val="17E055E3"/>
    <w:rsid w:val="17ED64D8"/>
    <w:rsid w:val="17EE4775"/>
    <w:rsid w:val="181CB337"/>
    <w:rsid w:val="18585954"/>
    <w:rsid w:val="186D500E"/>
    <w:rsid w:val="187A6A82"/>
    <w:rsid w:val="1888D813"/>
    <w:rsid w:val="18899691"/>
    <w:rsid w:val="189BD4CA"/>
    <w:rsid w:val="18A59989"/>
    <w:rsid w:val="18B55F1C"/>
    <w:rsid w:val="191D66AD"/>
    <w:rsid w:val="1920A4ED"/>
    <w:rsid w:val="194F632E"/>
    <w:rsid w:val="19548D5C"/>
    <w:rsid w:val="1958A6F1"/>
    <w:rsid w:val="197A0746"/>
    <w:rsid w:val="1997E798"/>
    <w:rsid w:val="19B3396D"/>
    <w:rsid w:val="19C95139"/>
    <w:rsid w:val="19CCE0DE"/>
    <w:rsid w:val="19E44FE7"/>
    <w:rsid w:val="19E7473C"/>
    <w:rsid w:val="1A0FA050"/>
    <w:rsid w:val="1A31E3FD"/>
    <w:rsid w:val="1A3FF2A7"/>
    <w:rsid w:val="1A596668"/>
    <w:rsid w:val="1A63C55D"/>
    <w:rsid w:val="1A6A6DC9"/>
    <w:rsid w:val="1A8C5E50"/>
    <w:rsid w:val="1A95734C"/>
    <w:rsid w:val="1AB617BB"/>
    <w:rsid w:val="1AF800BA"/>
    <w:rsid w:val="1AFECE48"/>
    <w:rsid w:val="1B0213F2"/>
    <w:rsid w:val="1B28DE72"/>
    <w:rsid w:val="1B317B16"/>
    <w:rsid w:val="1B4BDF4C"/>
    <w:rsid w:val="1B9B4B7B"/>
    <w:rsid w:val="1BBF4610"/>
    <w:rsid w:val="1BC6BB3C"/>
    <w:rsid w:val="1BD65485"/>
    <w:rsid w:val="1BFC575C"/>
    <w:rsid w:val="1C063E2A"/>
    <w:rsid w:val="1C3A5F5B"/>
    <w:rsid w:val="1C3AF6D3"/>
    <w:rsid w:val="1C460F86"/>
    <w:rsid w:val="1C473ED4"/>
    <w:rsid w:val="1C593B00"/>
    <w:rsid w:val="1C5CE768"/>
    <w:rsid w:val="1C5E1ECF"/>
    <w:rsid w:val="1C701DD7"/>
    <w:rsid w:val="1C72E452"/>
    <w:rsid w:val="1C7586C5"/>
    <w:rsid w:val="1C775A07"/>
    <w:rsid w:val="1C78FBE9"/>
    <w:rsid w:val="1C7D7940"/>
    <w:rsid w:val="1CA89AF5"/>
    <w:rsid w:val="1CB9DFC9"/>
    <w:rsid w:val="1CD22C95"/>
    <w:rsid w:val="1CEEDB40"/>
    <w:rsid w:val="1CF2B8BC"/>
    <w:rsid w:val="1D31000E"/>
    <w:rsid w:val="1D54EE5A"/>
    <w:rsid w:val="1D8C20F1"/>
    <w:rsid w:val="1DC842DF"/>
    <w:rsid w:val="1DE47134"/>
    <w:rsid w:val="1DE8C3B6"/>
    <w:rsid w:val="1DF5C1F1"/>
    <w:rsid w:val="1E15E8B1"/>
    <w:rsid w:val="1E19275C"/>
    <w:rsid w:val="1E5B9B66"/>
    <w:rsid w:val="1E68AEEA"/>
    <w:rsid w:val="1E7E50C8"/>
    <w:rsid w:val="1E911752"/>
    <w:rsid w:val="1E9D5FDD"/>
    <w:rsid w:val="1EAB73E4"/>
    <w:rsid w:val="1EB5380B"/>
    <w:rsid w:val="1EE2987F"/>
    <w:rsid w:val="1EEBEB1C"/>
    <w:rsid w:val="1EED5A83"/>
    <w:rsid w:val="1EFD0B8A"/>
    <w:rsid w:val="1F1B3D8D"/>
    <w:rsid w:val="1F1F1C0B"/>
    <w:rsid w:val="1F2169A0"/>
    <w:rsid w:val="1F262CF6"/>
    <w:rsid w:val="1F35B7B4"/>
    <w:rsid w:val="1F40EE62"/>
    <w:rsid w:val="1F4DA31A"/>
    <w:rsid w:val="1F5C17CE"/>
    <w:rsid w:val="1F5F7B5B"/>
    <w:rsid w:val="1F79B965"/>
    <w:rsid w:val="1F890341"/>
    <w:rsid w:val="1F9046C3"/>
    <w:rsid w:val="1FABE258"/>
    <w:rsid w:val="1FE66B78"/>
    <w:rsid w:val="1FEBDC8A"/>
    <w:rsid w:val="20A0830C"/>
    <w:rsid w:val="20D1B70B"/>
    <w:rsid w:val="20F024B7"/>
    <w:rsid w:val="20FDD727"/>
    <w:rsid w:val="210850C0"/>
    <w:rsid w:val="2109CA5D"/>
    <w:rsid w:val="210DE41C"/>
    <w:rsid w:val="211D6FBA"/>
    <w:rsid w:val="2126BD43"/>
    <w:rsid w:val="212DD2F2"/>
    <w:rsid w:val="21400616"/>
    <w:rsid w:val="21437342"/>
    <w:rsid w:val="215394F2"/>
    <w:rsid w:val="21A0E50E"/>
    <w:rsid w:val="21C4D717"/>
    <w:rsid w:val="21D7FA65"/>
    <w:rsid w:val="21E3A6D2"/>
    <w:rsid w:val="21F3339F"/>
    <w:rsid w:val="2201A60D"/>
    <w:rsid w:val="2201F18A"/>
    <w:rsid w:val="224BA95A"/>
    <w:rsid w:val="226FE52A"/>
    <w:rsid w:val="22D1C267"/>
    <w:rsid w:val="22D44EB2"/>
    <w:rsid w:val="22FFBEF2"/>
    <w:rsid w:val="23237D4C"/>
    <w:rsid w:val="2341062D"/>
    <w:rsid w:val="23635529"/>
    <w:rsid w:val="236632A3"/>
    <w:rsid w:val="236D7BC2"/>
    <w:rsid w:val="23A4E62C"/>
    <w:rsid w:val="23B450CC"/>
    <w:rsid w:val="23BDAC2D"/>
    <w:rsid w:val="23DAB14A"/>
    <w:rsid w:val="23ECF6A5"/>
    <w:rsid w:val="23F64AF0"/>
    <w:rsid w:val="243606DD"/>
    <w:rsid w:val="24482216"/>
    <w:rsid w:val="2448E263"/>
    <w:rsid w:val="2449D53F"/>
    <w:rsid w:val="246573B4"/>
    <w:rsid w:val="246C5BBE"/>
    <w:rsid w:val="249DDD8F"/>
    <w:rsid w:val="24CDE7D9"/>
    <w:rsid w:val="24D8F576"/>
    <w:rsid w:val="24F7D33F"/>
    <w:rsid w:val="251D610A"/>
    <w:rsid w:val="25347801"/>
    <w:rsid w:val="254C3A29"/>
    <w:rsid w:val="255279A8"/>
    <w:rsid w:val="255F796E"/>
    <w:rsid w:val="256D3E9D"/>
    <w:rsid w:val="25C12449"/>
    <w:rsid w:val="25E77527"/>
    <w:rsid w:val="25F0B181"/>
    <w:rsid w:val="26184009"/>
    <w:rsid w:val="2620BB24"/>
    <w:rsid w:val="262C22EB"/>
    <w:rsid w:val="263DE39E"/>
    <w:rsid w:val="2650095A"/>
    <w:rsid w:val="266C68DB"/>
    <w:rsid w:val="266F9722"/>
    <w:rsid w:val="2686CF70"/>
    <w:rsid w:val="26AED79A"/>
    <w:rsid w:val="26B0AD68"/>
    <w:rsid w:val="26C9A26A"/>
    <w:rsid w:val="2718F319"/>
    <w:rsid w:val="273C0278"/>
    <w:rsid w:val="2742377E"/>
    <w:rsid w:val="2743CC4D"/>
    <w:rsid w:val="27445BF3"/>
    <w:rsid w:val="27918D04"/>
    <w:rsid w:val="279BA5A6"/>
    <w:rsid w:val="27A11FE5"/>
    <w:rsid w:val="27B4ECA6"/>
    <w:rsid w:val="27C0DA01"/>
    <w:rsid w:val="27E06964"/>
    <w:rsid w:val="27F52479"/>
    <w:rsid w:val="2801A689"/>
    <w:rsid w:val="280280AE"/>
    <w:rsid w:val="280B8101"/>
    <w:rsid w:val="280BD145"/>
    <w:rsid w:val="2811304A"/>
    <w:rsid w:val="28178DB3"/>
    <w:rsid w:val="287A247A"/>
    <w:rsid w:val="2885DF13"/>
    <w:rsid w:val="288AB1AE"/>
    <w:rsid w:val="28C43A23"/>
    <w:rsid w:val="28C560E6"/>
    <w:rsid w:val="28C60556"/>
    <w:rsid w:val="28D52588"/>
    <w:rsid w:val="28D65E8F"/>
    <w:rsid w:val="28DDF38B"/>
    <w:rsid w:val="28DFCDB1"/>
    <w:rsid w:val="28E4C132"/>
    <w:rsid w:val="29214FC9"/>
    <w:rsid w:val="294C6BAA"/>
    <w:rsid w:val="29810F37"/>
    <w:rsid w:val="29A49C15"/>
    <w:rsid w:val="29B29C35"/>
    <w:rsid w:val="29BE9938"/>
    <w:rsid w:val="29EDF23B"/>
    <w:rsid w:val="29FA8872"/>
    <w:rsid w:val="2A1B3218"/>
    <w:rsid w:val="2A1F9766"/>
    <w:rsid w:val="2A2A6D8C"/>
    <w:rsid w:val="2A2DE823"/>
    <w:rsid w:val="2A2E47B3"/>
    <w:rsid w:val="2A4E24EF"/>
    <w:rsid w:val="2AA2CC7E"/>
    <w:rsid w:val="2AA7F927"/>
    <w:rsid w:val="2AED41CA"/>
    <w:rsid w:val="2B0C5F26"/>
    <w:rsid w:val="2B2A43DD"/>
    <w:rsid w:val="2B34F35C"/>
    <w:rsid w:val="2B3C3A56"/>
    <w:rsid w:val="2B4C2650"/>
    <w:rsid w:val="2B5C4536"/>
    <w:rsid w:val="2B6DBA2F"/>
    <w:rsid w:val="2B8C6F09"/>
    <w:rsid w:val="2B8D86F2"/>
    <w:rsid w:val="2BA67C7E"/>
    <w:rsid w:val="2BB02EFF"/>
    <w:rsid w:val="2BBD1A56"/>
    <w:rsid w:val="2BBFDF98"/>
    <w:rsid w:val="2BC53C7A"/>
    <w:rsid w:val="2BD52135"/>
    <w:rsid w:val="2BDC149A"/>
    <w:rsid w:val="2BDC82D9"/>
    <w:rsid w:val="2BE76B86"/>
    <w:rsid w:val="2BEFBF79"/>
    <w:rsid w:val="2C2F3B6C"/>
    <w:rsid w:val="2C3DB8F5"/>
    <w:rsid w:val="2C437CA2"/>
    <w:rsid w:val="2C46A36A"/>
    <w:rsid w:val="2C4BBC15"/>
    <w:rsid w:val="2C624058"/>
    <w:rsid w:val="2C9C5F30"/>
    <w:rsid w:val="2C9DD1BE"/>
    <w:rsid w:val="2CCC4E01"/>
    <w:rsid w:val="2CE085D7"/>
    <w:rsid w:val="2CE47D0B"/>
    <w:rsid w:val="2CF61025"/>
    <w:rsid w:val="2D04EC26"/>
    <w:rsid w:val="2D0F3471"/>
    <w:rsid w:val="2D115CA8"/>
    <w:rsid w:val="2D1459DA"/>
    <w:rsid w:val="2D18087F"/>
    <w:rsid w:val="2D2C87E2"/>
    <w:rsid w:val="2D318623"/>
    <w:rsid w:val="2D421A97"/>
    <w:rsid w:val="2D65320D"/>
    <w:rsid w:val="2D6E11C3"/>
    <w:rsid w:val="2D72E130"/>
    <w:rsid w:val="2DBE01B5"/>
    <w:rsid w:val="2DCABF8D"/>
    <w:rsid w:val="2DD012FA"/>
    <w:rsid w:val="2DD631B7"/>
    <w:rsid w:val="2DF35A1D"/>
    <w:rsid w:val="2E04C27E"/>
    <w:rsid w:val="2E176C20"/>
    <w:rsid w:val="2E18AAD7"/>
    <w:rsid w:val="2E3E2F2E"/>
    <w:rsid w:val="2E5ED040"/>
    <w:rsid w:val="2E6402E8"/>
    <w:rsid w:val="2E8D7D78"/>
    <w:rsid w:val="2E92FBE2"/>
    <w:rsid w:val="2EBB069E"/>
    <w:rsid w:val="2EC42331"/>
    <w:rsid w:val="2ED41E86"/>
    <w:rsid w:val="2F173389"/>
    <w:rsid w:val="2F1EB307"/>
    <w:rsid w:val="2F2C6736"/>
    <w:rsid w:val="2F419A00"/>
    <w:rsid w:val="2F569A92"/>
    <w:rsid w:val="2F8047AD"/>
    <w:rsid w:val="2FBF5DA0"/>
    <w:rsid w:val="2FC24B77"/>
    <w:rsid w:val="2FCD9CC2"/>
    <w:rsid w:val="2FF717F5"/>
    <w:rsid w:val="2FFD28EB"/>
    <w:rsid w:val="3008BD39"/>
    <w:rsid w:val="302325FD"/>
    <w:rsid w:val="30566DA0"/>
    <w:rsid w:val="306AE2A7"/>
    <w:rsid w:val="306DA821"/>
    <w:rsid w:val="3077C89B"/>
    <w:rsid w:val="307C1EB9"/>
    <w:rsid w:val="30809327"/>
    <w:rsid w:val="30823FCE"/>
    <w:rsid w:val="3094DDD2"/>
    <w:rsid w:val="309A4068"/>
    <w:rsid w:val="309C3C36"/>
    <w:rsid w:val="30B3F8B4"/>
    <w:rsid w:val="30CF5B32"/>
    <w:rsid w:val="30DA68D5"/>
    <w:rsid w:val="31100ECF"/>
    <w:rsid w:val="31128524"/>
    <w:rsid w:val="311398EA"/>
    <w:rsid w:val="3113B590"/>
    <w:rsid w:val="312B3CBB"/>
    <w:rsid w:val="3153D6A4"/>
    <w:rsid w:val="3156406B"/>
    <w:rsid w:val="31A3FC62"/>
    <w:rsid w:val="31B082C0"/>
    <w:rsid w:val="3239405B"/>
    <w:rsid w:val="3246AD9A"/>
    <w:rsid w:val="324B3153"/>
    <w:rsid w:val="3262EA78"/>
    <w:rsid w:val="32630D27"/>
    <w:rsid w:val="326CE097"/>
    <w:rsid w:val="32902B17"/>
    <w:rsid w:val="32A77A62"/>
    <w:rsid w:val="32A9BB23"/>
    <w:rsid w:val="32AD4D92"/>
    <w:rsid w:val="32B8DA46"/>
    <w:rsid w:val="32BC99DF"/>
    <w:rsid w:val="32C17585"/>
    <w:rsid w:val="32D47BFC"/>
    <w:rsid w:val="32D51A67"/>
    <w:rsid w:val="32F42C83"/>
    <w:rsid w:val="32F944F2"/>
    <w:rsid w:val="3328DE65"/>
    <w:rsid w:val="33447475"/>
    <w:rsid w:val="334E4FDA"/>
    <w:rsid w:val="338EED3C"/>
    <w:rsid w:val="33A778BC"/>
    <w:rsid w:val="33C40252"/>
    <w:rsid w:val="33E5C8B5"/>
    <w:rsid w:val="34B9BC77"/>
    <w:rsid w:val="34C3C1DE"/>
    <w:rsid w:val="350589E9"/>
    <w:rsid w:val="35165673"/>
    <w:rsid w:val="353D645A"/>
    <w:rsid w:val="3541D9B4"/>
    <w:rsid w:val="35441078"/>
    <w:rsid w:val="35547614"/>
    <w:rsid w:val="35552D12"/>
    <w:rsid w:val="35803365"/>
    <w:rsid w:val="3581A420"/>
    <w:rsid w:val="35A24516"/>
    <w:rsid w:val="35F4C351"/>
    <w:rsid w:val="36171820"/>
    <w:rsid w:val="36216D95"/>
    <w:rsid w:val="36307910"/>
    <w:rsid w:val="3637CC2A"/>
    <w:rsid w:val="364D5A67"/>
    <w:rsid w:val="36547C4D"/>
    <w:rsid w:val="3655B997"/>
    <w:rsid w:val="366C7187"/>
    <w:rsid w:val="368A64B2"/>
    <w:rsid w:val="368CEC6C"/>
    <w:rsid w:val="368D0912"/>
    <w:rsid w:val="369A610D"/>
    <w:rsid w:val="36A27052"/>
    <w:rsid w:val="36C426E5"/>
    <w:rsid w:val="36D12848"/>
    <w:rsid w:val="3725C1F1"/>
    <w:rsid w:val="3757278A"/>
    <w:rsid w:val="3775805F"/>
    <w:rsid w:val="377F5053"/>
    <w:rsid w:val="379F5137"/>
    <w:rsid w:val="37A1EC8B"/>
    <w:rsid w:val="37C7E57F"/>
    <w:rsid w:val="37C85E4F"/>
    <w:rsid w:val="37DCE5DD"/>
    <w:rsid w:val="37E04D74"/>
    <w:rsid w:val="37E3B0AE"/>
    <w:rsid w:val="380968A4"/>
    <w:rsid w:val="382A1C01"/>
    <w:rsid w:val="3839AF31"/>
    <w:rsid w:val="384D8551"/>
    <w:rsid w:val="385229EB"/>
    <w:rsid w:val="3889C137"/>
    <w:rsid w:val="38972D65"/>
    <w:rsid w:val="389B7B6D"/>
    <w:rsid w:val="38B075ED"/>
    <w:rsid w:val="38CAC0BE"/>
    <w:rsid w:val="38E5164C"/>
    <w:rsid w:val="38FB72D4"/>
    <w:rsid w:val="39230E3A"/>
    <w:rsid w:val="392A4024"/>
    <w:rsid w:val="392C7F48"/>
    <w:rsid w:val="393448D5"/>
    <w:rsid w:val="393A8A20"/>
    <w:rsid w:val="394DADDC"/>
    <w:rsid w:val="39842ACF"/>
    <w:rsid w:val="398BD105"/>
    <w:rsid w:val="39B73ABF"/>
    <w:rsid w:val="39C3F86B"/>
    <w:rsid w:val="39C5EC62"/>
    <w:rsid w:val="39C94010"/>
    <w:rsid w:val="39E7DA48"/>
    <w:rsid w:val="3A37B467"/>
    <w:rsid w:val="3A5F9EDA"/>
    <w:rsid w:val="3A7B9534"/>
    <w:rsid w:val="3A8AF5F4"/>
    <w:rsid w:val="3AE475F2"/>
    <w:rsid w:val="3B293248"/>
    <w:rsid w:val="3B433791"/>
    <w:rsid w:val="3B6C2B6F"/>
    <w:rsid w:val="3B8587BF"/>
    <w:rsid w:val="3B8CAED8"/>
    <w:rsid w:val="3BAAB408"/>
    <w:rsid w:val="3BBD722E"/>
    <w:rsid w:val="3BBF9FC6"/>
    <w:rsid w:val="3BF3D5CF"/>
    <w:rsid w:val="3C003C2C"/>
    <w:rsid w:val="3C083BB2"/>
    <w:rsid w:val="3C25DDE5"/>
    <w:rsid w:val="3C75E241"/>
    <w:rsid w:val="3CC7B17D"/>
    <w:rsid w:val="3CFA8D9D"/>
    <w:rsid w:val="3CFD8D24"/>
    <w:rsid w:val="3D043EA3"/>
    <w:rsid w:val="3D06162B"/>
    <w:rsid w:val="3D0D59A0"/>
    <w:rsid w:val="3D0D7728"/>
    <w:rsid w:val="3D1278D7"/>
    <w:rsid w:val="3D1626E7"/>
    <w:rsid w:val="3D23513A"/>
    <w:rsid w:val="3D28FFA1"/>
    <w:rsid w:val="3D48001B"/>
    <w:rsid w:val="3D5EE29E"/>
    <w:rsid w:val="3D677235"/>
    <w:rsid w:val="3D6D7FC5"/>
    <w:rsid w:val="3D857434"/>
    <w:rsid w:val="3DDB0368"/>
    <w:rsid w:val="3DF5EB41"/>
    <w:rsid w:val="3E028FBB"/>
    <w:rsid w:val="3E165E47"/>
    <w:rsid w:val="3E1781F0"/>
    <w:rsid w:val="3E222A05"/>
    <w:rsid w:val="3E263CB1"/>
    <w:rsid w:val="3E47F02B"/>
    <w:rsid w:val="3E89A2A7"/>
    <w:rsid w:val="3EA11349"/>
    <w:rsid w:val="3EB7B5AE"/>
    <w:rsid w:val="3EC8EFF0"/>
    <w:rsid w:val="3EF96B97"/>
    <w:rsid w:val="3EFD145A"/>
    <w:rsid w:val="3F4E6D63"/>
    <w:rsid w:val="3F57E6CA"/>
    <w:rsid w:val="3F742C7E"/>
    <w:rsid w:val="3F841960"/>
    <w:rsid w:val="3F87A5F3"/>
    <w:rsid w:val="3FD2905C"/>
    <w:rsid w:val="3FD8F435"/>
    <w:rsid w:val="3FFD2097"/>
    <w:rsid w:val="4005BB5D"/>
    <w:rsid w:val="40069065"/>
    <w:rsid w:val="405C0F30"/>
    <w:rsid w:val="4068E197"/>
    <w:rsid w:val="407611DC"/>
    <w:rsid w:val="40844AF1"/>
    <w:rsid w:val="40885227"/>
    <w:rsid w:val="4093C9BF"/>
    <w:rsid w:val="40999C03"/>
    <w:rsid w:val="40CA526D"/>
    <w:rsid w:val="40CACA2A"/>
    <w:rsid w:val="40EAAA33"/>
    <w:rsid w:val="40EDE34C"/>
    <w:rsid w:val="4100784E"/>
    <w:rsid w:val="412B3A43"/>
    <w:rsid w:val="4133C944"/>
    <w:rsid w:val="41765DDA"/>
    <w:rsid w:val="418696A1"/>
    <w:rsid w:val="41BE9ED5"/>
    <w:rsid w:val="41D9100E"/>
    <w:rsid w:val="41F76E65"/>
    <w:rsid w:val="42257AA4"/>
    <w:rsid w:val="423FF803"/>
    <w:rsid w:val="42427A73"/>
    <w:rsid w:val="42650C55"/>
    <w:rsid w:val="429805EA"/>
    <w:rsid w:val="42AD74D1"/>
    <w:rsid w:val="42D3D86A"/>
    <w:rsid w:val="42F9E75E"/>
    <w:rsid w:val="430C4BFC"/>
    <w:rsid w:val="43131944"/>
    <w:rsid w:val="432807D0"/>
    <w:rsid w:val="432C0DCC"/>
    <w:rsid w:val="43396327"/>
    <w:rsid w:val="434A6291"/>
    <w:rsid w:val="43B1611F"/>
    <w:rsid w:val="43CBF4AB"/>
    <w:rsid w:val="43D3F621"/>
    <w:rsid w:val="43EC8E37"/>
    <w:rsid w:val="43F93B3D"/>
    <w:rsid w:val="441B870E"/>
    <w:rsid w:val="4433687E"/>
    <w:rsid w:val="4452197A"/>
    <w:rsid w:val="4488452D"/>
    <w:rsid w:val="44916B89"/>
    <w:rsid w:val="449E1C71"/>
    <w:rsid w:val="44CE606D"/>
    <w:rsid w:val="44D48906"/>
    <w:rsid w:val="44DB674A"/>
    <w:rsid w:val="44F03E3B"/>
    <w:rsid w:val="451733CF"/>
    <w:rsid w:val="45752295"/>
    <w:rsid w:val="457983BD"/>
    <w:rsid w:val="457F1B2B"/>
    <w:rsid w:val="4581ADD7"/>
    <w:rsid w:val="45A9D963"/>
    <w:rsid w:val="45C69A08"/>
    <w:rsid w:val="45C8DE1F"/>
    <w:rsid w:val="45CBE5E0"/>
    <w:rsid w:val="45E7CF76"/>
    <w:rsid w:val="45EA568B"/>
    <w:rsid w:val="45F4125C"/>
    <w:rsid w:val="45FDC747"/>
    <w:rsid w:val="4610C35C"/>
    <w:rsid w:val="46295742"/>
    <w:rsid w:val="464D5FBD"/>
    <w:rsid w:val="467CA68E"/>
    <w:rsid w:val="468C0E9C"/>
    <w:rsid w:val="469138F7"/>
    <w:rsid w:val="46CBAF5D"/>
    <w:rsid w:val="46D18C1F"/>
    <w:rsid w:val="46EB8770"/>
    <w:rsid w:val="46EE6D49"/>
    <w:rsid w:val="47051B6F"/>
    <w:rsid w:val="4712A662"/>
    <w:rsid w:val="471883AC"/>
    <w:rsid w:val="471A6FEE"/>
    <w:rsid w:val="47553C77"/>
    <w:rsid w:val="4757B9EA"/>
    <w:rsid w:val="4768C4B0"/>
    <w:rsid w:val="477052A8"/>
    <w:rsid w:val="4772FE6F"/>
    <w:rsid w:val="47823AB2"/>
    <w:rsid w:val="47843946"/>
    <w:rsid w:val="478839F8"/>
    <w:rsid w:val="47B3AD1D"/>
    <w:rsid w:val="4806E678"/>
    <w:rsid w:val="4809F9C5"/>
    <w:rsid w:val="4836AA9E"/>
    <w:rsid w:val="485491DD"/>
    <w:rsid w:val="48699B63"/>
    <w:rsid w:val="486FFA8B"/>
    <w:rsid w:val="4880A8B8"/>
    <w:rsid w:val="48A50CCA"/>
    <w:rsid w:val="48A5DD67"/>
    <w:rsid w:val="48E82BFF"/>
    <w:rsid w:val="49092CF2"/>
    <w:rsid w:val="49207DE0"/>
    <w:rsid w:val="492C4C9C"/>
    <w:rsid w:val="49402C8E"/>
    <w:rsid w:val="4960DD49"/>
    <w:rsid w:val="49739BAD"/>
    <w:rsid w:val="498C186C"/>
    <w:rsid w:val="49A5B70C"/>
    <w:rsid w:val="49AF7546"/>
    <w:rsid w:val="49B6FEBB"/>
    <w:rsid w:val="49CCE07B"/>
    <w:rsid w:val="49D2A7A3"/>
    <w:rsid w:val="49F72B81"/>
    <w:rsid w:val="49FFA13D"/>
    <w:rsid w:val="4A0D78B9"/>
    <w:rsid w:val="4A21B8D0"/>
    <w:rsid w:val="4A3A1E70"/>
    <w:rsid w:val="4A3F3BCC"/>
    <w:rsid w:val="4A453F56"/>
    <w:rsid w:val="4A6EFBD5"/>
    <w:rsid w:val="4A9C5EEB"/>
    <w:rsid w:val="4AC1832D"/>
    <w:rsid w:val="4B28B9A1"/>
    <w:rsid w:val="4B2A5BAE"/>
    <w:rsid w:val="4B513086"/>
    <w:rsid w:val="4BB039BA"/>
    <w:rsid w:val="4BD70229"/>
    <w:rsid w:val="4C021F02"/>
    <w:rsid w:val="4C042724"/>
    <w:rsid w:val="4C1425A3"/>
    <w:rsid w:val="4C286F56"/>
    <w:rsid w:val="4C4B728A"/>
    <w:rsid w:val="4C50104D"/>
    <w:rsid w:val="4C9F94CF"/>
    <w:rsid w:val="4CB07719"/>
    <w:rsid w:val="4CD474E1"/>
    <w:rsid w:val="4CDB2601"/>
    <w:rsid w:val="4D2F7C45"/>
    <w:rsid w:val="4D326C4A"/>
    <w:rsid w:val="4D604470"/>
    <w:rsid w:val="4D85838D"/>
    <w:rsid w:val="4D90460A"/>
    <w:rsid w:val="4DC0D65C"/>
    <w:rsid w:val="4DCE1A8E"/>
    <w:rsid w:val="4DD9ECF5"/>
    <w:rsid w:val="4DF26765"/>
    <w:rsid w:val="4DF91FE1"/>
    <w:rsid w:val="4E0BBC2B"/>
    <w:rsid w:val="4E1B9F2A"/>
    <w:rsid w:val="4E80820F"/>
    <w:rsid w:val="4EBCC0AA"/>
    <w:rsid w:val="4ECE7D5A"/>
    <w:rsid w:val="4EFC7D3A"/>
    <w:rsid w:val="4F12C851"/>
    <w:rsid w:val="4F2153EE"/>
    <w:rsid w:val="4F2F65A8"/>
    <w:rsid w:val="4F37372A"/>
    <w:rsid w:val="4F635477"/>
    <w:rsid w:val="4F99AF15"/>
    <w:rsid w:val="4FD28323"/>
    <w:rsid w:val="4FD769BE"/>
    <w:rsid w:val="4FDC0BB6"/>
    <w:rsid w:val="5008DFF5"/>
    <w:rsid w:val="502AAD61"/>
    <w:rsid w:val="504D3767"/>
    <w:rsid w:val="50582BCE"/>
    <w:rsid w:val="507A10CB"/>
    <w:rsid w:val="5089B01F"/>
    <w:rsid w:val="509331B6"/>
    <w:rsid w:val="50B3DFA8"/>
    <w:rsid w:val="50D3A28F"/>
    <w:rsid w:val="50D9DC71"/>
    <w:rsid w:val="50FD06E2"/>
    <w:rsid w:val="51061E7E"/>
    <w:rsid w:val="512CEC8C"/>
    <w:rsid w:val="513945D2"/>
    <w:rsid w:val="513BEF07"/>
    <w:rsid w:val="5151A73A"/>
    <w:rsid w:val="515F84C1"/>
    <w:rsid w:val="519DEFA8"/>
    <w:rsid w:val="51F885B5"/>
    <w:rsid w:val="52065D84"/>
    <w:rsid w:val="521DC2AB"/>
    <w:rsid w:val="524DEE30"/>
    <w:rsid w:val="52583786"/>
    <w:rsid w:val="52612E8B"/>
    <w:rsid w:val="52822166"/>
    <w:rsid w:val="52B93CEB"/>
    <w:rsid w:val="52C77964"/>
    <w:rsid w:val="52C88592"/>
    <w:rsid w:val="52FC38A9"/>
    <w:rsid w:val="530AB3EC"/>
    <w:rsid w:val="530C2C4F"/>
    <w:rsid w:val="531A1076"/>
    <w:rsid w:val="53247B25"/>
    <w:rsid w:val="53420139"/>
    <w:rsid w:val="535881A9"/>
    <w:rsid w:val="539FD06F"/>
    <w:rsid w:val="53A9883F"/>
    <w:rsid w:val="53EB03AC"/>
    <w:rsid w:val="53F17B5A"/>
    <w:rsid w:val="53FC5501"/>
    <w:rsid w:val="541549AF"/>
    <w:rsid w:val="54294952"/>
    <w:rsid w:val="542BC5EA"/>
    <w:rsid w:val="54335CA8"/>
    <w:rsid w:val="5435C42C"/>
    <w:rsid w:val="544A3821"/>
    <w:rsid w:val="546455F3"/>
    <w:rsid w:val="5465AEE4"/>
    <w:rsid w:val="547E86C5"/>
    <w:rsid w:val="5484B657"/>
    <w:rsid w:val="54A1BCBC"/>
    <w:rsid w:val="54A4E73B"/>
    <w:rsid w:val="54AC1ABF"/>
    <w:rsid w:val="54AEC91A"/>
    <w:rsid w:val="54B5A5E5"/>
    <w:rsid w:val="54D01851"/>
    <w:rsid w:val="54DDD19A"/>
    <w:rsid w:val="54EADE1F"/>
    <w:rsid w:val="54F61E0D"/>
    <w:rsid w:val="55385703"/>
    <w:rsid w:val="553F571B"/>
    <w:rsid w:val="556889CD"/>
    <w:rsid w:val="556F6658"/>
    <w:rsid w:val="55700990"/>
    <w:rsid w:val="5571789E"/>
    <w:rsid w:val="5585DF08"/>
    <w:rsid w:val="55A5087E"/>
    <w:rsid w:val="55A970F9"/>
    <w:rsid w:val="55E60882"/>
    <w:rsid w:val="55F0FFE7"/>
    <w:rsid w:val="5623FEC2"/>
    <w:rsid w:val="56249F25"/>
    <w:rsid w:val="562C17D8"/>
    <w:rsid w:val="5653A007"/>
    <w:rsid w:val="568A0176"/>
    <w:rsid w:val="568AF25E"/>
    <w:rsid w:val="569775EC"/>
    <w:rsid w:val="56CCEF66"/>
    <w:rsid w:val="56E61C52"/>
    <w:rsid w:val="56E684A4"/>
    <w:rsid w:val="5720E1FE"/>
    <w:rsid w:val="57299CEF"/>
    <w:rsid w:val="5738813E"/>
    <w:rsid w:val="577C1C5F"/>
    <w:rsid w:val="5783DFEC"/>
    <w:rsid w:val="57944858"/>
    <w:rsid w:val="5797D2A1"/>
    <w:rsid w:val="579BDE6F"/>
    <w:rsid w:val="57BF7FE6"/>
    <w:rsid w:val="57C93AEB"/>
    <w:rsid w:val="57DBDFA7"/>
    <w:rsid w:val="57E71D9B"/>
    <w:rsid w:val="57E85DEA"/>
    <w:rsid w:val="57F03F91"/>
    <w:rsid w:val="57F6078B"/>
    <w:rsid w:val="57F63A07"/>
    <w:rsid w:val="57FB870E"/>
    <w:rsid w:val="58061A75"/>
    <w:rsid w:val="583F961B"/>
    <w:rsid w:val="584007FA"/>
    <w:rsid w:val="584DCF35"/>
    <w:rsid w:val="5888F0BD"/>
    <w:rsid w:val="589E815E"/>
    <w:rsid w:val="58A16404"/>
    <w:rsid w:val="58C91551"/>
    <w:rsid w:val="5933DC56"/>
    <w:rsid w:val="5937AED0"/>
    <w:rsid w:val="594599DF"/>
    <w:rsid w:val="5947E7DB"/>
    <w:rsid w:val="59668846"/>
    <w:rsid w:val="59676E72"/>
    <w:rsid w:val="5967B6E5"/>
    <w:rsid w:val="598BA55B"/>
    <w:rsid w:val="59AB8592"/>
    <w:rsid w:val="59BE03F8"/>
    <w:rsid w:val="59D1C96E"/>
    <w:rsid w:val="59E68FD3"/>
    <w:rsid w:val="59ED87BB"/>
    <w:rsid w:val="59EDAD07"/>
    <w:rsid w:val="5A18235C"/>
    <w:rsid w:val="5A1EA4AF"/>
    <w:rsid w:val="5A3F113E"/>
    <w:rsid w:val="5A46F9BC"/>
    <w:rsid w:val="5A9E89ED"/>
    <w:rsid w:val="5AA3FBF9"/>
    <w:rsid w:val="5ADF947D"/>
    <w:rsid w:val="5AEACE8B"/>
    <w:rsid w:val="5AFFE0F4"/>
    <w:rsid w:val="5B15A588"/>
    <w:rsid w:val="5B1841B1"/>
    <w:rsid w:val="5B192AF9"/>
    <w:rsid w:val="5B291FA8"/>
    <w:rsid w:val="5B549DD4"/>
    <w:rsid w:val="5B587201"/>
    <w:rsid w:val="5B59E09B"/>
    <w:rsid w:val="5B68989F"/>
    <w:rsid w:val="5B7B90DB"/>
    <w:rsid w:val="5B962172"/>
    <w:rsid w:val="5BB6C57B"/>
    <w:rsid w:val="5C0A79CB"/>
    <w:rsid w:val="5C75EADA"/>
    <w:rsid w:val="5CBA66F7"/>
    <w:rsid w:val="5CC38B55"/>
    <w:rsid w:val="5CDA40DE"/>
    <w:rsid w:val="5CDE9F71"/>
    <w:rsid w:val="5D0205E3"/>
    <w:rsid w:val="5D148022"/>
    <w:rsid w:val="5D2372E3"/>
    <w:rsid w:val="5D26A2BD"/>
    <w:rsid w:val="5D281E2A"/>
    <w:rsid w:val="5D2C0204"/>
    <w:rsid w:val="5D2EB60F"/>
    <w:rsid w:val="5D7AA93C"/>
    <w:rsid w:val="5DB47CB6"/>
    <w:rsid w:val="5DBE2BD8"/>
    <w:rsid w:val="5DCD2654"/>
    <w:rsid w:val="5DDE8D63"/>
    <w:rsid w:val="5DFF5754"/>
    <w:rsid w:val="5E0BFFC8"/>
    <w:rsid w:val="5E25E102"/>
    <w:rsid w:val="5E2A041F"/>
    <w:rsid w:val="5E4F4ED0"/>
    <w:rsid w:val="5E7A6FD2"/>
    <w:rsid w:val="5E89396D"/>
    <w:rsid w:val="5ECABD19"/>
    <w:rsid w:val="5EF10579"/>
    <w:rsid w:val="5F36D7A4"/>
    <w:rsid w:val="5F4241BD"/>
    <w:rsid w:val="5F6ED3E2"/>
    <w:rsid w:val="5F70F2A3"/>
    <w:rsid w:val="5F7576ED"/>
    <w:rsid w:val="5F967FC6"/>
    <w:rsid w:val="5FA3FB58"/>
    <w:rsid w:val="5FC2D8D4"/>
    <w:rsid w:val="5FC5B7DA"/>
    <w:rsid w:val="60079EB7"/>
    <w:rsid w:val="600FA4DF"/>
    <w:rsid w:val="601128F8"/>
    <w:rsid w:val="601EF0F5"/>
    <w:rsid w:val="60275022"/>
    <w:rsid w:val="603A5EF3"/>
    <w:rsid w:val="604C20E4"/>
    <w:rsid w:val="60586155"/>
    <w:rsid w:val="609BAB91"/>
    <w:rsid w:val="609DA04C"/>
    <w:rsid w:val="60A1987C"/>
    <w:rsid w:val="60A78FDC"/>
    <w:rsid w:val="60B3F178"/>
    <w:rsid w:val="60BB975E"/>
    <w:rsid w:val="60C9EF46"/>
    <w:rsid w:val="60D9C879"/>
    <w:rsid w:val="60EA9DC0"/>
    <w:rsid w:val="60EB2781"/>
    <w:rsid w:val="60F5ECBE"/>
    <w:rsid w:val="6102D2E9"/>
    <w:rsid w:val="611769B7"/>
    <w:rsid w:val="612381B8"/>
    <w:rsid w:val="615799E4"/>
    <w:rsid w:val="616ECDC7"/>
    <w:rsid w:val="616F5207"/>
    <w:rsid w:val="617866F2"/>
    <w:rsid w:val="6196E578"/>
    <w:rsid w:val="61A7C953"/>
    <w:rsid w:val="61B21094"/>
    <w:rsid w:val="61D8D44C"/>
    <w:rsid w:val="61D9E2ED"/>
    <w:rsid w:val="61E6DDC6"/>
    <w:rsid w:val="6211AD22"/>
    <w:rsid w:val="623277DA"/>
    <w:rsid w:val="623B1CBC"/>
    <w:rsid w:val="624FC7F4"/>
    <w:rsid w:val="628826D2"/>
    <w:rsid w:val="62DB43F4"/>
    <w:rsid w:val="62DF70EB"/>
    <w:rsid w:val="62F1705E"/>
    <w:rsid w:val="62FF0177"/>
    <w:rsid w:val="632A857B"/>
    <w:rsid w:val="63365360"/>
    <w:rsid w:val="633D5A29"/>
    <w:rsid w:val="6390A0EE"/>
    <w:rsid w:val="639AB37A"/>
    <w:rsid w:val="63FFE8E3"/>
    <w:rsid w:val="64203ED9"/>
    <w:rsid w:val="6422F274"/>
    <w:rsid w:val="6436A840"/>
    <w:rsid w:val="644DAF97"/>
    <w:rsid w:val="645A61DB"/>
    <w:rsid w:val="6468661C"/>
    <w:rsid w:val="64834402"/>
    <w:rsid w:val="6484EA1E"/>
    <w:rsid w:val="64AF5C02"/>
    <w:rsid w:val="64BDA0B5"/>
    <w:rsid w:val="64CD8CF0"/>
    <w:rsid w:val="64D65D99"/>
    <w:rsid w:val="64EA1FBC"/>
    <w:rsid w:val="64F23FF9"/>
    <w:rsid w:val="64F663DD"/>
    <w:rsid w:val="65085E1D"/>
    <w:rsid w:val="651840AE"/>
    <w:rsid w:val="6528409B"/>
    <w:rsid w:val="652E1A72"/>
    <w:rsid w:val="6530AF67"/>
    <w:rsid w:val="6546AFE6"/>
    <w:rsid w:val="656534A6"/>
    <w:rsid w:val="65992E4F"/>
    <w:rsid w:val="65A03B39"/>
    <w:rsid w:val="65AB15A8"/>
    <w:rsid w:val="65BD8684"/>
    <w:rsid w:val="65FC5082"/>
    <w:rsid w:val="661E8CCD"/>
    <w:rsid w:val="662CF4C2"/>
    <w:rsid w:val="663F38ED"/>
    <w:rsid w:val="6641CFFB"/>
    <w:rsid w:val="665A82DC"/>
    <w:rsid w:val="6676E93D"/>
    <w:rsid w:val="667AF753"/>
    <w:rsid w:val="6699C784"/>
    <w:rsid w:val="66BBDCD9"/>
    <w:rsid w:val="66BF5A61"/>
    <w:rsid w:val="67035EF9"/>
    <w:rsid w:val="6723A907"/>
    <w:rsid w:val="672F9969"/>
    <w:rsid w:val="67783CA4"/>
    <w:rsid w:val="677EFB64"/>
    <w:rsid w:val="67BFADE9"/>
    <w:rsid w:val="67C2D24A"/>
    <w:rsid w:val="681E40FD"/>
    <w:rsid w:val="684093C5"/>
    <w:rsid w:val="68447885"/>
    <w:rsid w:val="6853CBF5"/>
    <w:rsid w:val="6854BF5B"/>
    <w:rsid w:val="685732C9"/>
    <w:rsid w:val="6885861D"/>
    <w:rsid w:val="689D35F2"/>
    <w:rsid w:val="689DA5D4"/>
    <w:rsid w:val="68B18472"/>
    <w:rsid w:val="68B604AA"/>
    <w:rsid w:val="68B7AE4A"/>
    <w:rsid w:val="68C4D6D6"/>
    <w:rsid w:val="68CA3C58"/>
    <w:rsid w:val="68DBCA4F"/>
    <w:rsid w:val="68EC1699"/>
    <w:rsid w:val="6913D863"/>
    <w:rsid w:val="69346018"/>
    <w:rsid w:val="693C0CDE"/>
    <w:rsid w:val="693FDFCA"/>
    <w:rsid w:val="69536ACE"/>
    <w:rsid w:val="695C19AD"/>
    <w:rsid w:val="695E4446"/>
    <w:rsid w:val="695EA2AB"/>
    <w:rsid w:val="69A55804"/>
    <w:rsid w:val="69B27D93"/>
    <w:rsid w:val="69FA9FB8"/>
    <w:rsid w:val="6A129F60"/>
    <w:rsid w:val="6A12B4DE"/>
    <w:rsid w:val="6A206E68"/>
    <w:rsid w:val="6A25C316"/>
    <w:rsid w:val="6A37A680"/>
    <w:rsid w:val="6A4B0D5A"/>
    <w:rsid w:val="6A58C218"/>
    <w:rsid w:val="6AB4944A"/>
    <w:rsid w:val="6ADAC237"/>
    <w:rsid w:val="6AE89048"/>
    <w:rsid w:val="6AED84B3"/>
    <w:rsid w:val="6AEF2725"/>
    <w:rsid w:val="6B05C324"/>
    <w:rsid w:val="6B136934"/>
    <w:rsid w:val="6B257BC4"/>
    <w:rsid w:val="6B2C038C"/>
    <w:rsid w:val="6B2C68BC"/>
    <w:rsid w:val="6B46F4A8"/>
    <w:rsid w:val="6B7DA103"/>
    <w:rsid w:val="6B8BAB1F"/>
    <w:rsid w:val="6B979B56"/>
    <w:rsid w:val="6BA9A25E"/>
    <w:rsid w:val="6BAA3805"/>
    <w:rsid w:val="6BD31BDF"/>
    <w:rsid w:val="6BD9662F"/>
    <w:rsid w:val="6BF039C8"/>
    <w:rsid w:val="6BF72567"/>
    <w:rsid w:val="6BFE29AA"/>
    <w:rsid w:val="6C09F340"/>
    <w:rsid w:val="6C0C4F80"/>
    <w:rsid w:val="6C1577BD"/>
    <w:rsid w:val="6C4850D3"/>
    <w:rsid w:val="6C68FD54"/>
    <w:rsid w:val="6C8F75C6"/>
    <w:rsid w:val="6CA9F857"/>
    <w:rsid w:val="6CAC7480"/>
    <w:rsid w:val="6CC1A6D8"/>
    <w:rsid w:val="6CCA9C7D"/>
    <w:rsid w:val="6CF95ECC"/>
    <w:rsid w:val="6D071F8B"/>
    <w:rsid w:val="6D19B12F"/>
    <w:rsid w:val="6D62DE5A"/>
    <w:rsid w:val="6D9884CF"/>
    <w:rsid w:val="6DC64EC6"/>
    <w:rsid w:val="6DCF118E"/>
    <w:rsid w:val="6E2E3270"/>
    <w:rsid w:val="6E3213CE"/>
    <w:rsid w:val="6E38D375"/>
    <w:rsid w:val="6E41E43F"/>
    <w:rsid w:val="6E67E5DB"/>
    <w:rsid w:val="6E691A9F"/>
    <w:rsid w:val="6E8483C4"/>
    <w:rsid w:val="6EE1FFDB"/>
    <w:rsid w:val="6EFBA5D5"/>
    <w:rsid w:val="6F1E4C8D"/>
    <w:rsid w:val="6F2AFFBB"/>
    <w:rsid w:val="6F2BBD8E"/>
    <w:rsid w:val="6F471D7F"/>
    <w:rsid w:val="6F553BC0"/>
    <w:rsid w:val="6F5F8521"/>
    <w:rsid w:val="6F6BD393"/>
    <w:rsid w:val="6FA528A2"/>
    <w:rsid w:val="6FA7DB62"/>
    <w:rsid w:val="6FAF214E"/>
    <w:rsid w:val="6FB5D4DF"/>
    <w:rsid w:val="6FBC3FDC"/>
    <w:rsid w:val="6FED3B94"/>
    <w:rsid w:val="6FF825A5"/>
    <w:rsid w:val="6FFEF6B3"/>
    <w:rsid w:val="700C44D7"/>
    <w:rsid w:val="70213E41"/>
    <w:rsid w:val="7025E537"/>
    <w:rsid w:val="704AB568"/>
    <w:rsid w:val="70684856"/>
    <w:rsid w:val="706E4B49"/>
    <w:rsid w:val="70733333"/>
    <w:rsid w:val="707DA928"/>
    <w:rsid w:val="708D66BE"/>
    <w:rsid w:val="70D33D00"/>
    <w:rsid w:val="70D3E7BD"/>
    <w:rsid w:val="70D530FF"/>
    <w:rsid w:val="70DCD14E"/>
    <w:rsid w:val="70EB4B17"/>
    <w:rsid w:val="710D439B"/>
    <w:rsid w:val="711BF90B"/>
    <w:rsid w:val="711C8C22"/>
    <w:rsid w:val="71286B26"/>
    <w:rsid w:val="7133BAC9"/>
    <w:rsid w:val="717EEBE8"/>
    <w:rsid w:val="718BDDEE"/>
    <w:rsid w:val="7190D37A"/>
    <w:rsid w:val="71CD9442"/>
    <w:rsid w:val="72042E23"/>
    <w:rsid w:val="72062D7D"/>
    <w:rsid w:val="7208E6DD"/>
    <w:rsid w:val="72489CB1"/>
    <w:rsid w:val="724AA88C"/>
    <w:rsid w:val="727F2DF2"/>
    <w:rsid w:val="72A1FE80"/>
    <w:rsid w:val="72C1107A"/>
    <w:rsid w:val="72D66059"/>
    <w:rsid w:val="72F65CDC"/>
    <w:rsid w:val="73150935"/>
    <w:rsid w:val="734F66FF"/>
    <w:rsid w:val="73597100"/>
    <w:rsid w:val="736B40D3"/>
    <w:rsid w:val="737095E6"/>
    <w:rsid w:val="7373BB2E"/>
    <w:rsid w:val="73758CA2"/>
    <w:rsid w:val="739FC3A3"/>
    <w:rsid w:val="73BC341E"/>
    <w:rsid w:val="740839B8"/>
    <w:rsid w:val="741A8EA2"/>
    <w:rsid w:val="742115A7"/>
    <w:rsid w:val="74272C6B"/>
    <w:rsid w:val="74539DD9"/>
    <w:rsid w:val="745DFFB5"/>
    <w:rsid w:val="745ED4D5"/>
    <w:rsid w:val="748C23B2"/>
    <w:rsid w:val="74A3BD41"/>
    <w:rsid w:val="74AFC402"/>
    <w:rsid w:val="74BC61C4"/>
    <w:rsid w:val="74BCF416"/>
    <w:rsid w:val="74C46AC0"/>
    <w:rsid w:val="74D34B02"/>
    <w:rsid w:val="7503522F"/>
    <w:rsid w:val="7518EABF"/>
    <w:rsid w:val="753BC57A"/>
    <w:rsid w:val="755D7131"/>
    <w:rsid w:val="756DA9EB"/>
    <w:rsid w:val="758ED042"/>
    <w:rsid w:val="759275E3"/>
    <w:rsid w:val="759B3676"/>
    <w:rsid w:val="75C88558"/>
    <w:rsid w:val="75CBF617"/>
    <w:rsid w:val="75E134AD"/>
    <w:rsid w:val="7647ACFE"/>
    <w:rsid w:val="7649B2FF"/>
    <w:rsid w:val="76678E67"/>
    <w:rsid w:val="766C267D"/>
    <w:rsid w:val="766F1B63"/>
    <w:rsid w:val="76829B2F"/>
    <w:rsid w:val="76A302B8"/>
    <w:rsid w:val="76F65D56"/>
    <w:rsid w:val="76F6D83B"/>
    <w:rsid w:val="76F93990"/>
    <w:rsid w:val="76FB5D12"/>
    <w:rsid w:val="76FDD55C"/>
    <w:rsid w:val="7707FCD5"/>
    <w:rsid w:val="77231B40"/>
    <w:rsid w:val="7753E430"/>
    <w:rsid w:val="7775D44F"/>
    <w:rsid w:val="77A34261"/>
    <w:rsid w:val="77A3A665"/>
    <w:rsid w:val="77A90DD2"/>
    <w:rsid w:val="77B52297"/>
    <w:rsid w:val="78011F52"/>
    <w:rsid w:val="780415C7"/>
    <w:rsid w:val="782A0929"/>
    <w:rsid w:val="783A4DE1"/>
    <w:rsid w:val="786A2E27"/>
    <w:rsid w:val="786F3CBE"/>
    <w:rsid w:val="789A823B"/>
    <w:rsid w:val="789C3C07"/>
    <w:rsid w:val="78AE67E3"/>
    <w:rsid w:val="78D2C4C7"/>
    <w:rsid w:val="78EB2BCC"/>
    <w:rsid w:val="78EDBF81"/>
    <w:rsid w:val="78F9D551"/>
    <w:rsid w:val="7912F6A9"/>
    <w:rsid w:val="79194A66"/>
    <w:rsid w:val="79297587"/>
    <w:rsid w:val="792BACAB"/>
    <w:rsid w:val="797336FB"/>
    <w:rsid w:val="7980168D"/>
    <w:rsid w:val="79815AC6"/>
    <w:rsid w:val="7985DAA5"/>
    <w:rsid w:val="799492DC"/>
    <w:rsid w:val="79AD0DD8"/>
    <w:rsid w:val="79B1D5BA"/>
    <w:rsid w:val="7A05FE88"/>
    <w:rsid w:val="7A11147A"/>
    <w:rsid w:val="7A2762F0"/>
    <w:rsid w:val="7A2B66FC"/>
    <w:rsid w:val="7A3FF21C"/>
    <w:rsid w:val="7A4251A5"/>
    <w:rsid w:val="7A436A52"/>
    <w:rsid w:val="7A5086CA"/>
    <w:rsid w:val="7A6E3C99"/>
    <w:rsid w:val="7A7B2E85"/>
    <w:rsid w:val="7AB083F7"/>
    <w:rsid w:val="7ABF159D"/>
    <w:rsid w:val="7AEAF68B"/>
    <w:rsid w:val="7AEDD1A9"/>
    <w:rsid w:val="7B2E9C54"/>
    <w:rsid w:val="7B5386CA"/>
    <w:rsid w:val="7B566466"/>
    <w:rsid w:val="7B578696"/>
    <w:rsid w:val="7B7737CE"/>
    <w:rsid w:val="7B8DC2EA"/>
    <w:rsid w:val="7BA56C17"/>
    <w:rsid w:val="7BA75A86"/>
    <w:rsid w:val="7BDA80B7"/>
    <w:rsid w:val="7C035F55"/>
    <w:rsid w:val="7C180337"/>
    <w:rsid w:val="7C2AB305"/>
    <w:rsid w:val="7C2C8DC9"/>
    <w:rsid w:val="7C421952"/>
    <w:rsid w:val="7C46C44F"/>
    <w:rsid w:val="7C597C90"/>
    <w:rsid w:val="7C6B5FAE"/>
    <w:rsid w:val="7C6BD170"/>
    <w:rsid w:val="7C904CE2"/>
    <w:rsid w:val="7C932FF3"/>
    <w:rsid w:val="7C9D3029"/>
    <w:rsid w:val="7CB0ABB9"/>
    <w:rsid w:val="7CCFFF72"/>
    <w:rsid w:val="7CD807A5"/>
    <w:rsid w:val="7CE9475D"/>
    <w:rsid w:val="7CF26B60"/>
    <w:rsid w:val="7CFF158C"/>
    <w:rsid w:val="7D10BDB9"/>
    <w:rsid w:val="7D1C9ECB"/>
    <w:rsid w:val="7D215B0F"/>
    <w:rsid w:val="7D32CB74"/>
    <w:rsid w:val="7D61DDE0"/>
    <w:rsid w:val="7D66CCD0"/>
    <w:rsid w:val="7D7792DE"/>
    <w:rsid w:val="7D7B8B99"/>
    <w:rsid w:val="7D83EEA2"/>
    <w:rsid w:val="7DA53AAF"/>
    <w:rsid w:val="7DA8F254"/>
    <w:rsid w:val="7DBD3113"/>
    <w:rsid w:val="7DDA0CD7"/>
    <w:rsid w:val="7E09A528"/>
    <w:rsid w:val="7E1535C3"/>
    <w:rsid w:val="7E515B21"/>
    <w:rsid w:val="7E654514"/>
    <w:rsid w:val="7E6ED53F"/>
    <w:rsid w:val="7E88FF13"/>
    <w:rsid w:val="7E960C1E"/>
    <w:rsid w:val="7E96223B"/>
    <w:rsid w:val="7EBB1B66"/>
    <w:rsid w:val="7EBC591D"/>
    <w:rsid w:val="7EC4B86C"/>
    <w:rsid w:val="7EC60C3D"/>
    <w:rsid w:val="7ED9E5AB"/>
    <w:rsid w:val="7F09EA50"/>
    <w:rsid w:val="7F175ADF"/>
    <w:rsid w:val="7F21954B"/>
    <w:rsid w:val="7F24CCDB"/>
    <w:rsid w:val="7F490682"/>
    <w:rsid w:val="7F507DC5"/>
    <w:rsid w:val="7F63123F"/>
    <w:rsid w:val="7F8B960A"/>
    <w:rsid w:val="7F8D492D"/>
    <w:rsid w:val="7F958FED"/>
    <w:rsid w:val="7F9C81C6"/>
    <w:rsid w:val="7FB1F08B"/>
    <w:rsid w:val="7FB6AE63"/>
    <w:rsid w:val="7FC240D1"/>
    <w:rsid w:val="7FDEE375"/>
    <w:rsid w:val="7FF6A6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B0D2F9"/>
  <w15:chartTrackingRefBased/>
  <w15:docId w15:val="{E8890D28-521F-452D-8996-340BDB77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3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180"/>
  </w:style>
  <w:style w:type="paragraph" w:styleId="FootnoteText">
    <w:name w:val="footnote text"/>
    <w:basedOn w:val="Normal"/>
    <w:link w:val="FootnoteTextChar"/>
    <w:uiPriority w:val="99"/>
    <w:rsid w:val="003D31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D3180"/>
    <w:rPr>
      <w:rFonts w:ascii="Times New Roman" w:eastAsia="Times New Roman" w:hAnsi="Times New Roman" w:cs="Times New Roman"/>
      <w:sz w:val="20"/>
      <w:szCs w:val="20"/>
    </w:rPr>
  </w:style>
  <w:style w:type="character" w:styleId="FootnoteReference">
    <w:name w:val="footnote reference"/>
    <w:uiPriority w:val="99"/>
    <w:rsid w:val="003D3180"/>
    <w:rPr>
      <w:vertAlign w:val="superscript"/>
    </w:rPr>
  </w:style>
  <w:style w:type="character" w:styleId="CommentReference">
    <w:name w:val="annotation reference"/>
    <w:rsid w:val="003D3180"/>
    <w:rPr>
      <w:sz w:val="16"/>
      <w:szCs w:val="16"/>
    </w:rPr>
  </w:style>
  <w:style w:type="paragraph" w:styleId="CommentText">
    <w:name w:val="annotation text"/>
    <w:basedOn w:val="Normal"/>
    <w:link w:val="CommentTextChar"/>
    <w:semiHidden/>
    <w:rsid w:val="003D31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D3180"/>
    <w:rPr>
      <w:rFonts w:ascii="Times New Roman" w:eastAsia="Times New Roman" w:hAnsi="Times New Roman" w:cs="Times New Roman"/>
      <w:sz w:val="20"/>
      <w:szCs w:val="20"/>
    </w:rPr>
  </w:style>
  <w:style w:type="character" w:styleId="PageNumber">
    <w:name w:val="page number"/>
    <w:basedOn w:val="DefaultParagraphFont"/>
    <w:rsid w:val="003D3180"/>
  </w:style>
  <w:style w:type="paragraph" w:styleId="BalloonText">
    <w:name w:val="Balloon Text"/>
    <w:basedOn w:val="Normal"/>
    <w:link w:val="BalloonTextChar"/>
    <w:uiPriority w:val="99"/>
    <w:semiHidden/>
    <w:unhideWhenUsed/>
    <w:rsid w:val="00015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2C4"/>
    <w:rPr>
      <w:rFonts w:ascii="Segoe UI" w:hAnsi="Segoe UI" w:cs="Segoe UI"/>
      <w:sz w:val="18"/>
      <w:szCs w:val="18"/>
    </w:rPr>
  </w:style>
  <w:style w:type="character" w:customStyle="1" w:styleId="normaltextrun">
    <w:name w:val="normaltextrun"/>
    <w:basedOn w:val="DefaultParagraphFont"/>
    <w:rsid w:val="002E718F"/>
  </w:style>
  <w:style w:type="paragraph" w:customStyle="1" w:styleId="paragraph">
    <w:name w:val="paragraph"/>
    <w:basedOn w:val="Normal"/>
    <w:rsid w:val="002E71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E718F"/>
  </w:style>
  <w:style w:type="character" w:customStyle="1" w:styleId="spellingerror">
    <w:name w:val="spellingerror"/>
    <w:basedOn w:val="DefaultParagraphFont"/>
    <w:rsid w:val="002E718F"/>
  </w:style>
  <w:style w:type="character" w:customStyle="1" w:styleId="eop">
    <w:name w:val="eop"/>
    <w:basedOn w:val="DefaultParagraphFont"/>
    <w:rsid w:val="002E718F"/>
  </w:style>
  <w:style w:type="paragraph" w:styleId="Revision">
    <w:name w:val="Revision"/>
    <w:hidden/>
    <w:uiPriority w:val="99"/>
    <w:semiHidden/>
    <w:rsid w:val="00AC645A"/>
    <w:pPr>
      <w:spacing w:after="0" w:line="240" w:lineRule="auto"/>
    </w:pPr>
  </w:style>
  <w:style w:type="paragraph" w:styleId="EndnoteText">
    <w:name w:val="endnote text"/>
    <w:basedOn w:val="Normal"/>
    <w:link w:val="EndnoteTextChar"/>
    <w:uiPriority w:val="99"/>
    <w:semiHidden/>
    <w:unhideWhenUsed/>
    <w:rsid w:val="00701F1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1F12"/>
    <w:rPr>
      <w:sz w:val="20"/>
      <w:szCs w:val="20"/>
    </w:rPr>
  </w:style>
  <w:style w:type="character" w:styleId="EndnoteReference">
    <w:name w:val="endnote reference"/>
    <w:basedOn w:val="DefaultParagraphFont"/>
    <w:uiPriority w:val="99"/>
    <w:semiHidden/>
    <w:unhideWhenUsed/>
    <w:rsid w:val="00701F12"/>
    <w:rPr>
      <w:vertAlign w:val="superscript"/>
    </w:rPr>
  </w:style>
  <w:style w:type="paragraph" w:styleId="ListParagraph">
    <w:name w:val="List Paragraph"/>
    <w:basedOn w:val="Normal"/>
    <w:uiPriority w:val="34"/>
    <w:qFormat/>
    <w:rsid w:val="00F07596"/>
    <w:pPr>
      <w:ind w:left="720"/>
      <w:contextualSpacing/>
    </w:pPr>
  </w:style>
  <w:style w:type="character" w:styleId="Hyperlink">
    <w:name w:val="Hyperlink"/>
    <w:basedOn w:val="DefaultParagraphFont"/>
    <w:uiPriority w:val="99"/>
    <w:unhideWhenUsed/>
    <w:rsid w:val="00F766B2"/>
    <w:rPr>
      <w:color w:val="0563C1" w:themeColor="hyperlink"/>
      <w:u w:val="single"/>
    </w:rPr>
  </w:style>
  <w:style w:type="character" w:customStyle="1" w:styleId="UnresolvedMention1">
    <w:name w:val="Unresolved Mention1"/>
    <w:basedOn w:val="DefaultParagraphFont"/>
    <w:uiPriority w:val="99"/>
    <w:semiHidden/>
    <w:unhideWhenUsed/>
    <w:rsid w:val="00F766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93B0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B0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F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C8D"/>
  </w:style>
  <w:style w:type="character" w:styleId="UnresolvedMention">
    <w:name w:val="Unresolved Mention"/>
    <w:basedOn w:val="DefaultParagraphFont"/>
    <w:uiPriority w:val="99"/>
    <w:semiHidden/>
    <w:unhideWhenUsed/>
    <w:rsid w:val="00EC1C71"/>
    <w:rPr>
      <w:color w:val="605E5C"/>
      <w:shd w:val="clear" w:color="auto" w:fill="E1DFDD"/>
    </w:rPr>
  </w:style>
  <w:style w:type="character" w:styleId="Mention">
    <w:name w:val="Mention"/>
    <w:basedOn w:val="DefaultParagraphFont"/>
    <w:uiPriority w:val="99"/>
    <w:unhideWhenUsed/>
    <w:rsid w:val="000D6E86"/>
    <w:rPr>
      <w:color w:val="2B579A"/>
      <w:shd w:val="clear" w:color="auto" w:fill="E1DFDD"/>
    </w:rPr>
  </w:style>
  <w:style w:type="paragraph" w:styleId="NormalWeb">
    <w:name w:val="Normal (Web)"/>
    <w:basedOn w:val="Normal"/>
    <w:uiPriority w:val="99"/>
    <w:semiHidden/>
    <w:unhideWhenUsed/>
    <w:rsid w:val="000F3A8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F9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3.png" /><Relationship Id="rId15" Type="http://schemas.openxmlformats.org/officeDocument/2006/relationships/hyperlink" Target="https://www.dol.gov/agencies/whd/minimum-wage/state" TargetMode="Externa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544080-2cf2-4e57-8dd4-452ef588bb95" xsi:nil="true"/>
    <lcf76f155ced4ddcb4097134ff3c332f xmlns="dd1a195e-9646-4460-9838-d9a408a910ed">
      <Terms xmlns="http://schemas.microsoft.com/office/infopath/2007/PartnerControls"/>
    </lcf76f155ced4ddcb4097134ff3c332f>
    <SharedWithUsers xmlns="ec544080-2cf2-4e57-8dd4-452ef588bb95">
      <UserInfo>
        <DisplayName>Erin Burns</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17" ma:contentTypeDescription="Create a new document." ma:contentTypeScope="" ma:versionID="d54220e43d810847998723e5e645e921">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db8aece0945631bfc233c2c93423e668"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9653788-da85-43db-bced-26489d136af8}" ma:internalName="TaxCatchAll" ma:showField="CatchAllData" ma:web="ec544080-2cf2-4e57-8dd4-452ef588bb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ce0f63-8c60-4528-992a-d6938baa5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F9212-A23B-4DEB-B576-37E5D8F427B2}">
  <ds:schemaRefs>
    <ds:schemaRef ds:uri="http://www.w3.org/XML/1998/namespace"/>
    <ds:schemaRef ds:uri="http://purl.org/dc/terms/"/>
    <ds:schemaRef ds:uri="http://purl.org/dc/dcmitype/"/>
    <ds:schemaRef ds:uri="dd1a195e-9646-4460-9838-d9a408a910ed"/>
    <ds:schemaRef ds:uri="http://schemas.microsoft.com/office/2006/documentManagement/types"/>
    <ds:schemaRef ds:uri="http://schemas.openxmlformats.org/package/2006/metadata/core-properties"/>
    <ds:schemaRef ds:uri="ec544080-2cf2-4e57-8dd4-452ef588bb95"/>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08329DA-BC7A-4A6E-AB23-3F62C8A7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C34A9-8A35-45F3-B3FE-002BFCF46097}">
  <ds:schemaRefs>
    <ds:schemaRef ds:uri="http://schemas.microsoft.com/sharepoint/v3/contenttype/forms"/>
  </ds:schemaRefs>
</ds:datastoreItem>
</file>

<file path=customXml/itemProps4.xml><?xml version="1.0" encoding="utf-8"?>
<ds:datastoreItem xmlns:ds="http://schemas.openxmlformats.org/officeDocument/2006/customXml" ds:itemID="{03115063-E2E5-4FF0-A9BC-74E9E5A9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7650</Words>
  <Characters>43610</Characters>
  <Application>Microsoft Office Word</Application>
  <DocSecurity>0</DocSecurity>
  <Lines>363</Lines>
  <Paragraphs>102</Paragraphs>
  <ScaleCrop>false</ScaleCrop>
  <Company/>
  <LinksUpToDate>false</LinksUpToDate>
  <CharactersWithSpaces>51158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Ann Knapp</dc:creator>
  <cp:lastModifiedBy>Broadus, Alicia (SAMHSA/CBHSQ)</cp:lastModifiedBy>
  <cp:revision>6</cp:revision>
  <cp:lastPrinted>2024-01-30T13:42:00Z</cp:lastPrinted>
  <dcterms:created xsi:type="dcterms:W3CDTF">2024-04-01T16:28:00Z</dcterms:created>
  <dcterms:modified xsi:type="dcterms:W3CDTF">2024-07-10T13:28:00Z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y fmtid="{D5CDD505-2E9C-101B-9397-08002B2CF9AE}" pid="3" name="MediaServiceImageTags">
    <vt:lpwstr/>
  </property>
</Properties>
</file>