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809F1" w:rsidRPr="00F249A0" w:rsidP="00BE1F4E" w14:paraId="52416054" w14:textId="40E82EF7">
      <w:pPr>
        <w:jc w:val="center"/>
        <w:rPr>
          <w:rFonts w:cstheme="minorHAnsi"/>
        </w:rPr>
      </w:pPr>
      <w:r w:rsidRPr="00F249A0">
        <w:rPr>
          <w:rFonts w:cstheme="minorHAnsi"/>
        </w:rPr>
        <w:t xml:space="preserve">CMS Response to Public Comments Received for </w:t>
      </w:r>
      <w:r>
        <w:t>CMS-10537</w:t>
      </w:r>
    </w:p>
    <w:p w:rsidR="00AA04D7" w:rsidP="00AA04D7" w14:paraId="7D2D628E" w14:textId="77777777">
      <w:pPr>
        <w:pStyle w:val="Default"/>
      </w:pPr>
    </w:p>
    <w:p w:rsidR="00BE1F4E" w:rsidP="00BE1F4E" w14:paraId="32F5E730" w14:textId="250519CD">
      <w:pPr>
        <w:rPr>
          <w:rFonts w:cstheme="minorHAnsi"/>
        </w:rPr>
      </w:pPr>
      <w:r w:rsidRPr="00402AA3">
        <w:rPr>
          <w:rFonts w:cstheme="minorHAnsi"/>
        </w:rPr>
        <w:t xml:space="preserve">CMS received </w:t>
      </w:r>
      <w:r w:rsidR="009809F1">
        <w:rPr>
          <w:rFonts w:cstheme="minorHAnsi"/>
        </w:rPr>
        <w:t>one comment</w:t>
      </w:r>
      <w:r w:rsidRPr="00402AA3">
        <w:rPr>
          <w:rFonts w:cstheme="minorHAnsi"/>
        </w:rPr>
        <w:t xml:space="preserve"> related to </w:t>
      </w:r>
      <w:r w:rsidR="009809F1">
        <w:t xml:space="preserve">CMS-10537 </w:t>
      </w:r>
      <w:r w:rsidR="00AA04D7">
        <w:t xml:space="preserve">(OMB control number </w:t>
      </w:r>
      <w:r w:rsidRPr="00077DCC" w:rsidR="009809F1">
        <w:rPr>
          <w:bCs/>
        </w:rPr>
        <w:t>0938-1257</w:t>
      </w:r>
      <w:r w:rsidR="00AA04D7">
        <w:t xml:space="preserve">) </w:t>
      </w:r>
      <w:r w:rsidRPr="00402AA3">
        <w:rPr>
          <w:rFonts w:cstheme="minorHAnsi"/>
        </w:rPr>
        <w:t xml:space="preserve">for </w:t>
      </w:r>
      <w:r w:rsidRPr="00402AA3" w:rsidR="00077DCC">
        <w:rPr>
          <w:rFonts w:cstheme="minorHAnsi"/>
        </w:rPr>
        <w:t>the Consumer</w:t>
      </w:r>
      <w:r w:rsidRPr="00402AA3">
        <w:rPr>
          <w:rFonts w:cstheme="minorHAnsi"/>
        </w:rPr>
        <w:t xml:space="preserve"> Assessment of Healthcare Provider</w:t>
      </w:r>
      <w:r w:rsidR="00032A32">
        <w:rPr>
          <w:rFonts w:cstheme="minorHAnsi"/>
        </w:rPr>
        <w:t>s</w:t>
      </w:r>
      <w:r w:rsidRPr="00402AA3">
        <w:rPr>
          <w:rFonts w:cstheme="minorHAnsi"/>
        </w:rPr>
        <w:t xml:space="preserve"> and Systems (CAHPS) </w:t>
      </w:r>
      <w:r w:rsidR="009809F1">
        <w:rPr>
          <w:rFonts w:cstheme="minorHAnsi"/>
        </w:rPr>
        <w:t xml:space="preserve">Hospice </w:t>
      </w:r>
      <w:r w:rsidRPr="00402AA3">
        <w:rPr>
          <w:rFonts w:cstheme="minorHAnsi"/>
        </w:rPr>
        <w:t>Survey</w:t>
      </w:r>
      <w:r w:rsidRPr="003C26F8" w:rsidR="00327100">
        <w:rPr>
          <w:rFonts w:cstheme="minorHAnsi"/>
        </w:rPr>
        <w:t xml:space="preserve"> during </w:t>
      </w:r>
      <w:r w:rsidRPr="00481BF5" w:rsidR="00327100">
        <w:rPr>
          <w:rFonts w:cstheme="minorHAnsi"/>
        </w:rPr>
        <w:t xml:space="preserve">the </w:t>
      </w:r>
      <w:r w:rsidR="00C361C4">
        <w:rPr>
          <w:rFonts w:cstheme="minorHAnsi"/>
        </w:rPr>
        <w:t>6</w:t>
      </w:r>
      <w:r w:rsidRPr="00481BF5" w:rsidR="00327100">
        <w:rPr>
          <w:rFonts w:cstheme="minorHAnsi"/>
        </w:rPr>
        <w:t>0-day comment period</w:t>
      </w:r>
      <w:r w:rsidRPr="00481BF5">
        <w:rPr>
          <w:rFonts w:cstheme="minorHAnsi"/>
        </w:rPr>
        <w:t xml:space="preserve">. </w:t>
      </w:r>
    </w:p>
    <w:p w:rsidR="001D1111" w:rsidP="001D1111" w14:paraId="021E400D" w14:textId="2BCB86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253B"/>
        </w:rPr>
      </w:pPr>
      <w:r w:rsidRPr="001D1111">
        <w:rPr>
          <w:rFonts w:eastAsia="Times New Roman" w:cstheme="minorHAnsi"/>
          <w:color w:val="000000"/>
        </w:rPr>
        <w:t xml:space="preserve">The </w:t>
      </w:r>
      <w:r w:rsidRPr="001D1111" w:rsidR="003C26F8">
        <w:rPr>
          <w:rFonts w:eastAsia="Times New Roman" w:cstheme="minorHAnsi"/>
          <w:color w:val="000000"/>
        </w:rPr>
        <w:t>commenter</w:t>
      </w:r>
      <w:r w:rsidRPr="001D1111" w:rsidR="00DF6B88">
        <w:rPr>
          <w:rFonts w:ascii="ElevanceSans-Regular" w:hAnsi="ElevanceSans-Regular" w:cs="ElevanceSans-Regular"/>
          <w:color w:val="221E33"/>
        </w:rPr>
        <w:t xml:space="preserve"> support</w:t>
      </w:r>
      <w:r w:rsidRPr="001D1111" w:rsidR="003C2F57">
        <w:rPr>
          <w:rFonts w:ascii="ElevanceSans-Regular" w:hAnsi="ElevanceSans-Regular" w:cs="ElevanceSans-Regular"/>
          <w:color w:val="221E33"/>
        </w:rPr>
        <w:t>ed</w:t>
      </w:r>
      <w:r w:rsidRPr="001D1111" w:rsidR="00DF6B88">
        <w:rPr>
          <w:rFonts w:ascii="ElevanceSans-Regular" w:hAnsi="ElevanceSans-Regular" w:cs="ElevanceSans-Regular"/>
          <w:color w:val="221E33"/>
        </w:rPr>
        <w:t xml:space="preserve"> </w:t>
      </w:r>
      <w:r w:rsidRPr="001D1111">
        <w:rPr>
          <w:rFonts w:ascii="ElevanceSans-Regular" w:hAnsi="ElevanceSans-Regular" w:cs="ElevanceSans-Regular"/>
          <w:color w:val="221E33"/>
        </w:rPr>
        <w:t xml:space="preserve">the </w:t>
      </w:r>
      <w:r w:rsidRPr="001D1111">
        <w:rPr>
          <w:rFonts w:ascii="CenturyGothic" w:hAnsi="CenturyGothic" w:cs="CenturyGothic"/>
          <w:color w:val="00253B"/>
        </w:rPr>
        <w:t>addition of a question aimed at identifying and quantifying</w:t>
      </w:r>
      <w:r w:rsidRPr="001D1111" w:rsidR="00EF11CC">
        <w:rPr>
          <w:rFonts w:ascii="CenturyGothic" w:hAnsi="CenturyGothic" w:cs="CenturyGothic"/>
          <w:color w:val="00253B"/>
        </w:rPr>
        <w:t xml:space="preserve"> </w:t>
      </w:r>
      <w:r w:rsidRPr="001D1111">
        <w:rPr>
          <w:rFonts w:ascii="CenturyGothic" w:hAnsi="CenturyGothic" w:cs="CenturyGothic"/>
          <w:color w:val="00253B"/>
        </w:rPr>
        <w:t>experiences of unfair or insensitive treatment but is concerned that the frequency-based format of this question may inadvertently suggest an assumption that such treatment did occur. The commenter suggested revising the question to be more inclusive and less assumptive.</w:t>
      </w:r>
      <w:r w:rsidR="00AD3C45">
        <w:rPr>
          <w:rFonts w:ascii="CenturyGothic" w:hAnsi="CenturyGothic" w:cs="CenturyGothic"/>
          <w:color w:val="00253B"/>
        </w:rPr>
        <w:t xml:space="preserve"> In addition, the commenter suggested that CMS use an alternative version of the unfair treatment question that examines a broader set of reasons for perceived bias. </w:t>
      </w:r>
    </w:p>
    <w:p w:rsidR="00DA68BF" w:rsidRPr="00DA68BF" w:rsidP="00DA68BF" w14:paraId="489CF42A" w14:textId="77777777">
      <w:pPr>
        <w:pStyle w:val="ListParagraph"/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253B"/>
        </w:rPr>
      </w:pPr>
    </w:p>
    <w:p w:rsidR="00252482" w:rsidRPr="00AA0E3D" w:rsidP="00AA0E3D" w14:paraId="0AA165EF" w14:textId="77777777">
      <w:pPr>
        <w:spacing w:line="240" w:lineRule="auto"/>
        <w:ind w:left="720"/>
        <w:rPr>
          <w:rFonts w:eastAsia="Times New Roman" w:cstheme="minorHAnsi"/>
          <w:i/>
          <w:iCs/>
          <w:color w:val="000000"/>
        </w:rPr>
      </w:pPr>
      <w:r w:rsidRPr="00AA0E3D">
        <w:rPr>
          <w:rFonts w:eastAsia="Times New Roman" w:cstheme="minorHAnsi"/>
          <w:i/>
          <w:iCs/>
          <w:color w:val="000000"/>
        </w:rPr>
        <w:t xml:space="preserve">Response: </w:t>
      </w:r>
      <w:r w:rsidRPr="00AA0E3D" w:rsidR="00917E7D">
        <w:rPr>
          <w:rFonts w:eastAsia="Times New Roman" w:cstheme="minorHAnsi"/>
          <w:i/>
          <w:iCs/>
          <w:color w:val="000000"/>
        </w:rPr>
        <w:t xml:space="preserve">CMS thanks the commenter for their support. </w:t>
      </w:r>
      <w:r w:rsidRPr="00AA0E3D" w:rsidR="000D498E">
        <w:rPr>
          <w:rFonts w:eastAsia="Times New Roman" w:cstheme="minorHAnsi"/>
          <w:i/>
          <w:iCs/>
          <w:color w:val="000000"/>
        </w:rPr>
        <w:t xml:space="preserve"> </w:t>
      </w:r>
      <w:r w:rsidRPr="00AA0E3D" w:rsidR="007C7F6C">
        <w:rPr>
          <w:rFonts w:eastAsia="Times New Roman" w:cstheme="minorHAnsi"/>
          <w:i/>
          <w:iCs/>
          <w:color w:val="000000"/>
        </w:rPr>
        <w:t>Th</w:t>
      </w:r>
      <w:r w:rsidRPr="00AA0E3D" w:rsidR="00AD3C45">
        <w:rPr>
          <w:rFonts w:eastAsia="Times New Roman" w:cstheme="minorHAnsi"/>
          <w:i/>
          <w:iCs/>
          <w:color w:val="000000"/>
        </w:rPr>
        <w:t>e unfair treatment question included in the proposed updated CAHPS Hospice Survey</w:t>
      </w:r>
      <w:r w:rsidRPr="00AA0E3D" w:rsidR="007C7F6C">
        <w:rPr>
          <w:rFonts w:eastAsia="Times New Roman" w:cstheme="minorHAnsi"/>
          <w:i/>
          <w:iCs/>
          <w:color w:val="000000"/>
        </w:rPr>
        <w:t xml:space="preserve"> </w:t>
      </w:r>
      <w:r w:rsidRPr="00AA0E3D" w:rsidR="00AD3C45">
        <w:rPr>
          <w:rFonts w:eastAsia="Times New Roman" w:cstheme="minorHAnsi"/>
          <w:i/>
          <w:iCs/>
          <w:color w:val="000000"/>
        </w:rPr>
        <w:t xml:space="preserve">questionnaire </w:t>
      </w:r>
      <w:r w:rsidRPr="00AA0E3D" w:rsidR="007C7F6C">
        <w:rPr>
          <w:rFonts w:eastAsia="Times New Roman" w:cstheme="minorHAnsi"/>
          <w:i/>
          <w:iCs/>
          <w:color w:val="000000"/>
        </w:rPr>
        <w:t>is the version that CMS tested in a 2021 experiment</w:t>
      </w:r>
      <w:r w:rsidRPr="00AA0E3D" w:rsidR="00AD3C45">
        <w:rPr>
          <w:rFonts w:eastAsia="Times New Roman" w:cstheme="minorHAnsi"/>
          <w:i/>
          <w:iCs/>
          <w:color w:val="000000"/>
        </w:rPr>
        <w:t xml:space="preserve">. </w:t>
      </w:r>
      <w:r w:rsidRPr="00AA0E3D">
        <w:rPr>
          <w:rFonts w:eastAsia="Times New Roman" w:cstheme="minorHAnsi"/>
          <w:i/>
          <w:iCs/>
          <w:color w:val="000000"/>
        </w:rPr>
        <w:t xml:space="preserve">Given the unique features of hospice and the caregiver respondents to the CAHPS Hospice Survey, we generally include only those survey items that have been tested among hospice caregivers. </w:t>
      </w:r>
    </w:p>
    <w:p w:rsidR="00481BF5" w:rsidP="00AA0E3D" w14:paraId="125D7CB8" w14:textId="04798250">
      <w:pPr>
        <w:spacing w:line="240" w:lineRule="auto"/>
        <w:ind w:left="720"/>
        <w:rPr>
          <w:rFonts w:eastAsia="Times New Roman" w:cstheme="minorHAnsi"/>
          <w:i/>
          <w:iCs/>
          <w:color w:val="000000"/>
        </w:rPr>
      </w:pPr>
      <w:r w:rsidRPr="00AA0E3D">
        <w:rPr>
          <w:rFonts w:eastAsia="Times New Roman" w:cstheme="minorHAnsi"/>
          <w:i/>
          <w:iCs/>
          <w:color w:val="000000"/>
        </w:rPr>
        <w:t>The frequency response scale (never/sometimes/usually/always) used in th</w:t>
      </w:r>
      <w:r w:rsidRPr="00AA0E3D" w:rsidR="00252482">
        <w:rPr>
          <w:rFonts w:eastAsia="Times New Roman" w:cstheme="minorHAnsi"/>
          <w:i/>
          <w:iCs/>
          <w:color w:val="000000"/>
        </w:rPr>
        <w:t>e proposed</w:t>
      </w:r>
      <w:r w:rsidRPr="00AA0E3D">
        <w:rPr>
          <w:rFonts w:eastAsia="Times New Roman" w:cstheme="minorHAnsi"/>
          <w:i/>
          <w:iCs/>
          <w:color w:val="000000"/>
        </w:rPr>
        <w:t xml:space="preserve"> question is parallel to the response scale to many questions on the CAHPS Hospice Survey. The </w:t>
      </w:r>
      <w:r w:rsidRPr="00AA0E3D" w:rsidR="007C7F6C">
        <w:rPr>
          <w:rFonts w:eastAsia="Times New Roman" w:cstheme="minorHAnsi"/>
          <w:i/>
          <w:iCs/>
          <w:color w:val="000000"/>
        </w:rPr>
        <w:t xml:space="preserve">“never” response option allows respondents to indicate that unfair treatment did not occur. </w:t>
      </w:r>
      <w:r w:rsidRPr="00AA0E3D">
        <w:rPr>
          <w:rFonts w:eastAsia="Times New Roman" w:cstheme="minorHAnsi"/>
          <w:i/>
          <w:iCs/>
          <w:color w:val="000000"/>
        </w:rPr>
        <w:t xml:space="preserve">In the 2021 experiment, 98.8% of respondents selected “never,” indicating clearly that respondents did not assume unfair treatment occurred. </w:t>
      </w:r>
    </w:p>
    <w:p w:rsidR="007B24D2" w:rsidRPr="00AA0E3D" w:rsidP="00AA0E3D" w14:paraId="614DB747" w14:textId="77777777">
      <w:pPr>
        <w:spacing w:line="240" w:lineRule="auto"/>
        <w:ind w:left="720"/>
        <w:rPr>
          <w:rFonts w:eastAsia="Times New Roman" w:cstheme="minorHAnsi"/>
          <w:i/>
          <w:iCs/>
          <w:color w:val="000000"/>
        </w:rPr>
      </w:pPr>
    </w:p>
    <w:p w:rsidR="009A3AE9" w:rsidRPr="001D1111" w:rsidP="001D1111" w14:paraId="47D07CDC" w14:textId="255953D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253B"/>
        </w:rPr>
      </w:pPr>
      <w:r w:rsidRPr="001D1111">
        <w:rPr>
          <w:rFonts w:ascii="ElevanceSans-Semibold" w:hAnsi="ElevanceSans-Semibold" w:cs="ElevanceSans-Semibold"/>
          <w:color w:val="221E33"/>
        </w:rPr>
        <w:t xml:space="preserve">The </w:t>
      </w:r>
      <w:r w:rsidRPr="001D1111" w:rsidR="00364240">
        <w:rPr>
          <w:rFonts w:ascii="ElevanceSans-Semibold" w:hAnsi="ElevanceSans-Semibold" w:cs="ElevanceSans-Semibold"/>
          <w:color w:val="221E33"/>
        </w:rPr>
        <w:t xml:space="preserve">commenter </w:t>
      </w:r>
      <w:r w:rsidRPr="001D1111" w:rsidR="00364240">
        <w:rPr>
          <w:rFonts w:ascii="ElevanceSans-Regular" w:hAnsi="ElevanceSans-Regular" w:cs="ElevanceSans-Regular"/>
          <w:color w:val="221E33"/>
        </w:rPr>
        <w:t>support</w:t>
      </w:r>
      <w:r w:rsidRPr="001D1111" w:rsidR="003C2F57">
        <w:rPr>
          <w:rFonts w:ascii="ElevanceSans-Regular" w:hAnsi="ElevanceSans-Regular" w:cs="ElevanceSans-Regular"/>
          <w:color w:val="221E33"/>
        </w:rPr>
        <w:t>ed</w:t>
      </w:r>
      <w:r w:rsidRPr="001D1111" w:rsidR="00364240">
        <w:rPr>
          <w:rFonts w:ascii="ElevanceSans-Regular" w:hAnsi="ElevanceSans-Regular" w:cs="ElevanceSans-Regular"/>
          <w:color w:val="221E33"/>
        </w:rPr>
        <w:t xml:space="preserve"> </w:t>
      </w:r>
      <w:r w:rsidRPr="001D1111">
        <w:rPr>
          <w:rFonts w:ascii="CenturyGothic" w:hAnsi="CenturyGothic" w:cs="CenturyGothic"/>
          <w:color w:val="00253B"/>
        </w:rPr>
        <w:t>removing redundant phrases (e.g., "while your family member was in</w:t>
      </w:r>
    </w:p>
    <w:p w:rsidR="001D1111" w:rsidP="001D1111" w14:paraId="3DE0D6B8" w14:textId="5A236089">
      <w:pPr>
        <w:autoSpaceDE w:val="0"/>
        <w:autoSpaceDN w:val="0"/>
        <w:adjustRightInd w:val="0"/>
        <w:spacing w:after="0" w:line="240" w:lineRule="auto"/>
        <w:ind w:left="720"/>
        <w:rPr>
          <w:rFonts w:ascii="CenturyGothic" w:hAnsi="CenturyGothic" w:cs="CenturyGothic"/>
          <w:color w:val="00253B"/>
        </w:rPr>
      </w:pPr>
      <w:r>
        <w:rPr>
          <w:rFonts w:ascii="CenturyGothic" w:hAnsi="CenturyGothic" w:cs="CenturyGothic"/>
          <w:color w:val="00253B"/>
        </w:rPr>
        <w:t xml:space="preserve">hospice care") and adopting gender-neutral </w:t>
      </w:r>
      <w:r w:rsidR="00077DCC">
        <w:rPr>
          <w:rFonts w:ascii="CenturyGothic" w:hAnsi="CenturyGothic" w:cs="CenturyGothic"/>
          <w:color w:val="00253B"/>
        </w:rPr>
        <w:t>pronouns and</w:t>
      </w:r>
      <w:r>
        <w:rPr>
          <w:rFonts w:ascii="CenturyGothic" w:hAnsi="CenturyGothic" w:cs="CenturyGothic"/>
          <w:color w:val="00253B"/>
        </w:rPr>
        <w:t xml:space="preserve"> consolidating the "Getting Hospice Care Training" questions into a singular,</w:t>
      </w:r>
      <w:r>
        <w:rPr>
          <w:rFonts w:ascii="CenturyGothic" w:hAnsi="CenturyGothic" w:cs="CenturyGothic"/>
          <w:color w:val="00253B"/>
        </w:rPr>
        <w:t xml:space="preserve"> </w:t>
      </w:r>
      <w:r w:rsidRPr="001D1111">
        <w:rPr>
          <w:rFonts w:ascii="CenturyGothic" w:hAnsi="CenturyGothic" w:cs="CenturyGothic"/>
          <w:color w:val="00253B"/>
        </w:rPr>
        <w:t xml:space="preserve">comprehensive question. </w:t>
      </w:r>
    </w:p>
    <w:p w:rsidR="001D1111" w:rsidP="001D1111" w14:paraId="35253B9A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CenturyGothic" w:hAnsi="CenturyGothic" w:cs="CenturyGothic"/>
          <w:color w:val="00253B"/>
        </w:rPr>
      </w:pPr>
    </w:p>
    <w:p w:rsidR="001D1111" w:rsidRPr="00AA0E3D" w:rsidP="001D1111" w14:paraId="1E97F1F3" w14:textId="706C597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i/>
          <w:iCs/>
        </w:rPr>
      </w:pPr>
      <w:r w:rsidRPr="00AA0E3D">
        <w:rPr>
          <w:rFonts w:cstheme="minorHAnsi"/>
          <w:i/>
          <w:iCs/>
        </w:rPr>
        <w:t xml:space="preserve">Response: </w:t>
      </w:r>
      <w:r w:rsidRPr="00AA0E3D" w:rsidR="00917E7D">
        <w:rPr>
          <w:rFonts w:cstheme="minorHAnsi"/>
          <w:i/>
          <w:iCs/>
        </w:rPr>
        <w:t xml:space="preserve">CMS thanks the commenter for their support. </w:t>
      </w:r>
      <w:r w:rsidRPr="00AA0E3D" w:rsidR="00AB179A">
        <w:rPr>
          <w:rFonts w:cstheme="minorHAnsi"/>
          <w:i/>
          <w:iCs/>
        </w:rPr>
        <w:t xml:space="preserve"> </w:t>
      </w:r>
    </w:p>
    <w:p w:rsidR="001D1111" w:rsidP="001D1111" w14:paraId="4E4698A6" w14:textId="77777777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</w:p>
    <w:p w:rsidR="007B24D2" w:rsidP="001D1111" w14:paraId="14648562" w14:textId="77777777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</w:p>
    <w:p w:rsidR="00602274" w:rsidRPr="001D1111" w:rsidP="001D1111" w14:paraId="6D824936" w14:textId="3DE53E68">
      <w:pPr>
        <w:pStyle w:val="ListParagraph"/>
        <w:numPr>
          <w:ilvl w:val="0"/>
          <w:numId w:val="5"/>
        </w:numPr>
        <w:rPr>
          <w:rFonts w:cstheme="minorHAnsi"/>
        </w:rPr>
      </w:pPr>
      <w:r w:rsidRPr="001D1111">
        <w:rPr>
          <w:rFonts w:cstheme="minorHAnsi"/>
        </w:rPr>
        <w:t xml:space="preserve">The commenter supported the two new item Care Preferences measure. </w:t>
      </w:r>
    </w:p>
    <w:p w:rsidR="00602274" w:rsidP="001D1111" w14:paraId="3A3F825F" w14:textId="39982C30">
      <w:pPr>
        <w:ind w:firstLine="720"/>
        <w:rPr>
          <w:rFonts w:cstheme="minorHAnsi"/>
          <w:i/>
          <w:iCs/>
        </w:rPr>
      </w:pPr>
      <w:r w:rsidRPr="00AA0E3D">
        <w:rPr>
          <w:rFonts w:cstheme="minorHAnsi"/>
          <w:i/>
          <w:iCs/>
        </w:rPr>
        <w:t xml:space="preserve">Response: CMS </w:t>
      </w:r>
      <w:r w:rsidRPr="00AA0E3D" w:rsidR="00EF11CC">
        <w:rPr>
          <w:rFonts w:cstheme="minorHAnsi"/>
          <w:i/>
          <w:iCs/>
        </w:rPr>
        <w:t xml:space="preserve">thanks the commenter for their support. </w:t>
      </w:r>
      <w:r w:rsidRPr="00AA0E3D">
        <w:rPr>
          <w:rFonts w:cstheme="minorHAnsi"/>
          <w:i/>
          <w:iCs/>
        </w:rPr>
        <w:t xml:space="preserve">  </w:t>
      </w:r>
    </w:p>
    <w:p w:rsidR="007B24D2" w:rsidRPr="00AA0E3D" w:rsidP="001D1111" w14:paraId="16F5069D" w14:textId="77777777">
      <w:pPr>
        <w:ind w:firstLine="720"/>
        <w:rPr>
          <w:rFonts w:cstheme="minorHAnsi"/>
          <w:i/>
          <w:iCs/>
        </w:rPr>
      </w:pPr>
    </w:p>
    <w:p w:rsidR="00545D5C" w:rsidP="00001545" w14:paraId="4D2F78A1" w14:textId="055B0A5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ElevanceSans-Regular" w:hAnsi="ElevanceSans-Regular" w:cs="ElevanceSans-Regular"/>
          <w:color w:val="221E33"/>
        </w:rPr>
      </w:pPr>
      <w:r>
        <w:rPr>
          <w:rFonts w:ascii="ElevanceSans-Semibold" w:hAnsi="ElevanceSans-Semibold" w:cs="ElevanceSans-Semibold"/>
          <w:color w:val="221E33"/>
        </w:rPr>
        <w:t xml:space="preserve">The </w:t>
      </w:r>
      <w:r w:rsidRPr="000D12F2" w:rsidR="000D12F2">
        <w:rPr>
          <w:rFonts w:ascii="ElevanceSans-Semibold" w:hAnsi="ElevanceSans-Semibold" w:cs="ElevanceSans-Semibold"/>
          <w:color w:val="221E33"/>
        </w:rPr>
        <w:t>commenter</w:t>
      </w:r>
      <w:r w:rsidRPr="000D12F2" w:rsidR="000D12F2">
        <w:rPr>
          <w:rFonts w:ascii="ElevanceSans-Regular" w:hAnsi="ElevanceSans-Regular" w:cs="ElevanceSans-Regular"/>
          <w:color w:val="221E33"/>
        </w:rPr>
        <w:t xml:space="preserve"> support</w:t>
      </w:r>
      <w:r w:rsidR="003C2F57">
        <w:rPr>
          <w:rFonts w:ascii="ElevanceSans-Regular" w:hAnsi="ElevanceSans-Regular" w:cs="ElevanceSans-Regular"/>
          <w:color w:val="221E33"/>
        </w:rPr>
        <w:t>ed</w:t>
      </w:r>
      <w:r w:rsidRPr="000D12F2" w:rsidR="000D12F2">
        <w:rPr>
          <w:rFonts w:ascii="ElevanceSans-Regular" w:hAnsi="ElevanceSans-Regular" w:cs="ElevanceSans-Regular"/>
          <w:color w:val="221E33"/>
        </w:rPr>
        <w:t xml:space="preserve"> CMS’ proposal to offer a web-based mode for the </w:t>
      </w:r>
      <w:r>
        <w:rPr>
          <w:rFonts w:ascii="ElevanceSans-Regular" w:hAnsi="ElevanceSans-Regular" w:cs="ElevanceSans-Regular"/>
          <w:color w:val="221E33"/>
        </w:rPr>
        <w:t xml:space="preserve">Hospice </w:t>
      </w:r>
      <w:r w:rsidRPr="000D12F2" w:rsidR="000D12F2">
        <w:rPr>
          <w:rFonts w:ascii="ElevanceSans-Regular" w:hAnsi="ElevanceSans-Regular" w:cs="ElevanceSans-Regular"/>
          <w:color w:val="221E33"/>
        </w:rPr>
        <w:t>CAHPS survey</w:t>
      </w:r>
      <w:r>
        <w:rPr>
          <w:rFonts w:ascii="ElevanceSans-Regular" w:hAnsi="ElevanceSans-Regular" w:cs="ElevanceSans-Regular"/>
          <w:color w:val="221E33"/>
        </w:rPr>
        <w:t>.</w:t>
      </w:r>
      <w:r w:rsidR="001D1111">
        <w:rPr>
          <w:rFonts w:ascii="ElevanceSans-Regular" w:hAnsi="ElevanceSans-Regular" w:cs="ElevanceSans-Regular"/>
          <w:color w:val="221E33"/>
        </w:rPr>
        <w:t xml:space="preserve"> </w:t>
      </w:r>
      <w:r w:rsidR="0001525A">
        <w:rPr>
          <w:rFonts w:ascii="ElevanceSans-Regular" w:hAnsi="ElevanceSans-Regular" w:cs="ElevanceSans-Regular"/>
          <w:color w:val="221E33"/>
        </w:rPr>
        <w:t>They</w:t>
      </w:r>
      <w:r w:rsidRPr="000D12F2" w:rsidR="0001525A">
        <w:rPr>
          <w:rFonts w:ascii="ElevanceSans-Regular" w:hAnsi="ElevanceSans-Regular" w:cs="ElevanceSans-Regular"/>
          <w:color w:val="221E33"/>
        </w:rPr>
        <w:t xml:space="preserve"> </w:t>
      </w:r>
      <w:r w:rsidRPr="000D12F2" w:rsidR="000D12F2">
        <w:rPr>
          <w:rFonts w:ascii="ElevanceSans-Regular" w:hAnsi="ElevanceSans-Regular" w:cs="ElevanceSans-Regular"/>
          <w:color w:val="221E33"/>
        </w:rPr>
        <w:t>recommend that CMS c</w:t>
      </w:r>
      <w:r>
        <w:rPr>
          <w:rFonts w:ascii="ElevanceSans-Regular" w:hAnsi="ElevanceSans-Regular" w:cs="ElevanceSans-Regular"/>
          <w:color w:val="221E33"/>
        </w:rPr>
        <w:t xml:space="preserve">arefully consider the use of email in the context of hospice care as survey recipients are often in a state of grief. </w:t>
      </w:r>
    </w:p>
    <w:p w:rsidR="00917E7D" w:rsidP="00545D5C" w14:paraId="7850327A" w14:textId="5F869E84">
      <w:pPr>
        <w:ind w:left="720"/>
        <w:rPr>
          <w:i/>
          <w:iCs/>
          <w:color w:val="000000" w:themeColor="text1"/>
        </w:rPr>
      </w:pPr>
      <w:r w:rsidRPr="00AA0E3D">
        <w:rPr>
          <w:rFonts w:cstheme="minorHAnsi"/>
          <w:i/>
          <w:iCs/>
        </w:rPr>
        <w:t xml:space="preserve">Response: </w:t>
      </w:r>
      <w:r w:rsidRPr="00AA0E3D">
        <w:rPr>
          <w:rFonts w:cstheme="minorHAnsi"/>
          <w:i/>
          <w:iCs/>
        </w:rPr>
        <w:t xml:space="preserve">CMS thanks the commenter for this feedback. </w:t>
      </w:r>
      <w:r w:rsidRPr="00AA0E3D" w:rsidR="001D1111">
        <w:rPr>
          <w:i/>
          <w:iCs/>
          <w:color w:val="000000" w:themeColor="text1"/>
        </w:rPr>
        <w:t xml:space="preserve">We conducted testing of the web-mode for the CAHPS Hospice Survey and did not find any negative effects on response rates or significant changes in scores. The use of a web-mode increased response rates by </w:t>
      </w:r>
      <w:r w:rsidRPr="00AA0E3D" w:rsidR="00DD6736">
        <w:rPr>
          <w:i/>
          <w:iCs/>
          <w:color w:val="000000" w:themeColor="text1"/>
        </w:rPr>
        <w:t>13% among those with email addresses, indicating it is a</w:t>
      </w:r>
      <w:r w:rsidRPr="00AA0E3D" w:rsidR="00252482">
        <w:rPr>
          <w:i/>
          <w:iCs/>
          <w:color w:val="000000" w:themeColor="text1"/>
        </w:rPr>
        <w:t>n acceptable and effective</w:t>
      </w:r>
      <w:r w:rsidRPr="00AA0E3D" w:rsidR="00DD6736">
        <w:rPr>
          <w:i/>
          <w:iCs/>
          <w:color w:val="000000" w:themeColor="text1"/>
        </w:rPr>
        <w:t xml:space="preserve"> option for reaching survey </w:t>
      </w:r>
      <w:r w:rsidRPr="00AA0E3D" w:rsidR="00DD6736">
        <w:rPr>
          <w:i/>
          <w:iCs/>
          <w:color w:val="000000" w:themeColor="text1"/>
        </w:rPr>
        <w:t xml:space="preserve">recipients. </w:t>
      </w:r>
      <w:r w:rsidRPr="00AA0E3D" w:rsidR="00B12DB7">
        <w:rPr>
          <w:i/>
          <w:iCs/>
          <w:color w:val="000000" w:themeColor="text1"/>
        </w:rPr>
        <w:t>The web-mail mode include</w:t>
      </w:r>
      <w:r w:rsidRPr="00AA0E3D" w:rsidR="008264C2">
        <w:rPr>
          <w:i/>
          <w:iCs/>
          <w:color w:val="000000" w:themeColor="text1"/>
        </w:rPr>
        <w:t>d</w:t>
      </w:r>
      <w:r w:rsidRPr="00AA0E3D" w:rsidR="00B12DB7">
        <w:rPr>
          <w:i/>
          <w:iCs/>
          <w:color w:val="000000" w:themeColor="text1"/>
        </w:rPr>
        <w:t xml:space="preserve"> a mail</w:t>
      </w:r>
      <w:r w:rsidRPr="00AA0E3D" w:rsidR="00E570AE">
        <w:rPr>
          <w:i/>
          <w:iCs/>
          <w:color w:val="000000" w:themeColor="text1"/>
        </w:rPr>
        <w:t>ed</w:t>
      </w:r>
      <w:r w:rsidRPr="00AA0E3D" w:rsidR="00B12DB7">
        <w:rPr>
          <w:i/>
          <w:iCs/>
          <w:color w:val="000000" w:themeColor="text1"/>
        </w:rPr>
        <w:t xml:space="preserve"> prenotification letter, </w:t>
      </w:r>
      <w:r w:rsidRPr="00AA0E3D" w:rsidR="00E570AE">
        <w:rPr>
          <w:i/>
          <w:iCs/>
          <w:color w:val="000000" w:themeColor="text1"/>
        </w:rPr>
        <w:t xml:space="preserve">providing </w:t>
      </w:r>
      <w:r w:rsidRPr="00AA0E3D" w:rsidR="00B12DB7">
        <w:rPr>
          <w:i/>
          <w:iCs/>
          <w:color w:val="000000" w:themeColor="text1"/>
        </w:rPr>
        <w:t xml:space="preserve">caregivers </w:t>
      </w:r>
      <w:r w:rsidRPr="00AA0E3D" w:rsidR="008264C2">
        <w:rPr>
          <w:i/>
          <w:iCs/>
          <w:color w:val="000000" w:themeColor="text1"/>
        </w:rPr>
        <w:t>with advanced notice of the</w:t>
      </w:r>
      <w:r w:rsidRPr="00AA0E3D" w:rsidR="00B12DB7">
        <w:rPr>
          <w:i/>
          <w:iCs/>
          <w:color w:val="000000" w:themeColor="text1"/>
        </w:rPr>
        <w:t xml:space="preserve"> email </w:t>
      </w:r>
      <w:r w:rsidRPr="00AA0E3D" w:rsidR="00E570AE">
        <w:rPr>
          <w:i/>
          <w:iCs/>
          <w:color w:val="000000" w:themeColor="text1"/>
        </w:rPr>
        <w:t>survey invitation.</w:t>
      </w:r>
    </w:p>
    <w:p w:rsidR="007B24D2" w:rsidRPr="00AA0E3D" w:rsidP="00545D5C" w14:paraId="411CEC83" w14:textId="77777777">
      <w:pPr>
        <w:ind w:left="720"/>
        <w:rPr>
          <w:i/>
          <w:iCs/>
          <w:color w:val="000000" w:themeColor="text1"/>
        </w:rPr>
      </w:pPr>
    </w:p>
    <w:p w:rsidR="00C910A5" w:rsidRPr="001D1111" w:rsidP="001D1111" w14:paraId="1F7C5C9D" w14:textId="714ADCB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253B"/>
        </w:rPr>
      </w:pPr>
      <w:r w:rsidRPr="001D1111">
        <w:rPr>
          <w:rFonts w:ascii="ElevanceSans-Semibold" w:hAnsi="ElevanceSans-Semibold" w:cs="ElevanceSans-Semibold"/>
          <w:color w:val="221E33"/>
        </w:rPr>
        <w:t xml:space="preserve">The commenter supported the use of pre-notification letter </w:t>
      </w:r>
      <w:r w:rsidRPr="001D1111" w:rsidR="00466FED">
        <w:rPr>
          <w:rFonts w:ascii="ElevanceSans-Semibold" w:hAnsi="ElevanceSans-Semibold" w:cs="ElevanceSans-Semibold"/>
          <w:color w:val="221E33"/>
        </w:rPr>
        <w:t xml:space="preserve">but stated that </w:t>
      </w:r>
      <w:r w:rsidRPr="001D1111" w:rsidR="00466FED">
        <w:rPr>
          <w:rFonts w:ascii="CenturyGothic" w:hAnsi="CenturyGothic" w:cs="CenturyGothic"/>
          <w:color w:val="00253B"/>
        </w:rPr>
        <w:t xml:space="preserve">introducing a pre-notification letter incurs additional costs for printing, handling, and mailing, which </w:t>
      </w:r>
      <w:r w:rsidRPr="001D1111" w:rsidR="00EF11CC">
        <w:rPr>
          <w:rFonts w:ascii="CenturyGothic" w:hAnsi="CenturyGothic" w:cs="CenturyGothic"/>
          <w:color w:val="00253B"/>
        </w:rPr>
        <w:t>may be significant</w:t>
      </w:r>
      <w:r w:rsidRPr="001D1111" w:rsidR="001D1111">
        <w:rPr>
          <w:rFonts w:ascii="CenturyGothic" w:hAnsi="CenturyGothic" w:cs="CenturyGothic"/>
          <w:color w:val="00253B"/>
        </w:rPr>
        <w:t xml:space="preserve">, </w:t>
      </w:r>
      <w:r w:rsidRPr="001D1111" w:rsidR="00466FED">
        <w:rPr>
          <w:rFonts w:ascii="CenturyGothic" w:hAnsi="CenturyGothic" w:cs="CenturyGothic"/>
          <w:color w:val="00253B"/>
        </w:rPr>
        <w:t>especially for hospices operating under tight budget constraints.</w:t>
      </w:r>
      <w:r w:rsidRPr="001D1111" w:rsidR="00466FED">
        <w:rPr>
          <w:rFonts w:ascii="ElevanceSans-Semibold" w:hAnsi="ElevanceSans-Semibold" w:cs="ElevanceSans-Semibold"/>
          <w:color w:val="221E33"/>
        </w:rPr>
        <w:t xml:space="preserve"> </w:t>
      </w:r>
    </w:p>
    <w:p w:rsidR="001D1111" w:rsidRPr="001D1111" w:rsidP="001D1111" w14:paraId="5686B282" w14:textId="77777777">
      <w:pPr>
        <w:pStyle w:val="ListParagraph"/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253B"/>
        </w:rPr>
      </w:pPr>
    </w:p>
    <w:p w:rsidR="00481BF5" w:rsidRPr="007B24D2" w:rsidP="007B24D2" w14:paraId="2C676D35" w14:textId="37543E2C">
      <w:pPr>
        <w:ind w:left="720"/>
        <w:rPr>
          <w:rFonts w:cstheme="minorHAnsi"/>
        </w:rPr>
      </w:pPr>
      <w:r w:rsidRPr="007B24D2">
        <w:rPr>
          <w:rFonts w:cstheme="minorHAnsi"/>
          <w:i/>
          <w:iCs/>
        </w:rPr>
        <w:t>Response:</w:t>
      </w:r>
      <w:r w:rsidRPr="007B24D2" w:rsidR="00F217E1">
        <w:rPr>
          <w:rFonts w:cstheme="minorHAnsi"/>
          <w:i/>
          <w:iCs/>
        </w:rPr>
        <w:t xml:space="preserve">  Thank you</w:t>
      </w:r>
      <w:r w:rsidRPr="007B24D2" w:rsidR="001D1111">
        <w:rPr>
          <w:rFonts w:cstheme="minorHAnsi"/>
          <w:i/>
          <w:iCs/>
        </w:rPr>
        <w:t xml:space="preserve"> for this feedback. </w:t>
      </w:r>
      <w:r w:rsidRPr="007B24D2" w:rsidR="00B561AA">
        <w:rPr>
          <w:rFonts w:cstheme="minorHAnsi"/>
          <w:i/>
          <w:iCs/>
        </w:rPr>
        <w:t xml:space="preserve">We conducted testing of introducing a </w:t>
      </w:r>
      <w:r w:rsidRPr="007B24D2" w:rsidR="009D3C9B">
        <w:rPr>
          <w:rFonts w:cstheme="minorHAnsi"/>
          <w:i/>
          <w:iCs/>
        </w:rPr>
        <w:t xml:space="preserve">mailed </w:t>
      </w:r>
      <w:r w:rsidRPr="007B24D2" w:rsidR="00B561AA">
        <w:rPr>
          <w:rFonts w:cstheme="minorHAnsi"/>
          <w:i/>
          <w:iCs/>
        </w:rPr>
        <w:t xml:space="preserve">prenotification letter and found that it increased response rates by 2.4%. We do not anticipate that adding a prenotification letter will increase administrative burden </w:t>
      </w:r>
      <w:r w:rsidRPr="007B24D2" w:rsidR="00077DCC">
        <w:rPr>
          <w:rFonts w:cstheme="minorHAnsi"/>
          <w:i/>
          <w:iCs/>
        </w:rPr>
        <w:t>for hospices</w:t>
      </w:r>
      <w:r w:rsidRPr="007B24D2" w:rsidR="00B561AA">
        <w:rPr>
          <w:rFonts w:cstheme="minorHAnsi"/>
          <w:i/>
          <w:iCs/>
        </w:rPr>
        <w:t xml:space="preserve"> but understand vendors may charge hospices more for the costs associated with a prenotification letter. </w:t>
      </w:r>
      <w:r w:rsidRPr="007B24D2" w:rsidR="00252482">
        <w:rPr>
          <w:rFonts w:ascii="Calibri" w:hAnsi="Calibri" w:cs="Calibri"/>
          <w:i/>
          <w:iCs/>
        </w:rPr>
        <w:t>Mailed prenotification letters increase response to the first survey mailing, thereby reducing costs associated with sending a second mailing. CMS anticipates that any increases in cost will be small relative to the anticipated gains in survey response rates expected from the addition of a prenotification letter.</w:t>
      </w:r>
    </w:p>
    <w:p w:rsidR="007B24D2" w:rsidP="007B24D2" w14:paraId="387750A1" w14:textId="77777777">
      <w:pPr>
        <w:pStyle w:val="ListParagraph"/>
        <w:rPr>
          <w:rFonts w:cstheme="minorHAnsi"/>
        </w:rPr>
      </w:pPr>
    </w:p>
    <w:p w:rsidR="007B24D2" w:rsidRPr="007B24D2" w:rsidP="007B24D2" w14:paraId="6ABC6CDC" w14:textId="77777777">
      <w:pPr>
        <w:pStyle w:val="ListParagraph"/>
        <w:rPr>
          <w:rFonts w:cstheme="minorHAnsi"/>
        </w:rPr>
      </w:pPr>
    </w:p>
    <w:p w:rsidR="00EF11CC" w:rsidRPr="001D1111" w:rsidP="00EF11CC" w14:paraId="2F7359A8" w14:textId="43A79E1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253B"/>
        </w:rPr>
      </w:pPr>
      <w:r w:rsidRPr="001D1111">
        <w:rPr>
          <w:rFonts w:cstheme="minorHAnsi"/>
        </w:rPr>
        <w:t xml:space="preserve">The commenter raised that </w:t>
      </w:r>
      <w:r w:rsidRPr="001D1111">
        <w:rPr>
          <w:rFonts w:ascii="CenturyGothic" w:hAnsi="CenturyGothic" w:cs="CenturyGothic"/>
          <w:color w:val="00253B"/>
        </w:rPr>
        <w:t xml:space="preserve">in late March, </w:t>
      </w:r>
      <w:bookmarkStart w:id="0" w:name="_Hlk168602893"/>
      <w:r w:rsidRPr="001D1111">
        <w:rPr>
          <w:rFonts w:ascii="CenturyGothic" w:hAnsi="CenturyGothic" w:cs="CenturyGothic"/>
          <w:color w:val="00253B"/>
        </w:rPr>
        <w:t>the Office of Management and Budget (OMB) published a set of revisions to Statistical Policy Directive No. 15 (SPD 15): “Standards for Maintaining, Collecting, and</w:t>
      </w:r>
      <w:r w:rsidR="001D1111">
        <w:rPr>
          <w:rFonts w:ascii="CenturyGothic" w:hAnsi="CenturyGothic" w:cs="CenturyGothic"/>
          <w:color w:val="00253B"/>
        </w:rPr>
        <w:t xml:space="preserve"> </w:t>
      </w:r>
      <w:r w:rsidRPr="001D1111">
        <w:rPr>
          <w:rFonts w:ascii="CenturyGothic" w:hAnsi="CenturyGothic" w:cs="CenturyGothic"/>
          <w:color w:val="00253B"/>
        </w:rPr>
        <w:t xml:space="preserve">Presenting Federal Data on Race and Ethnicity.” </w:t>
      </w:r>
      <w:bookmarkEnd w:id="0"/>
      <w:r w:rsidRPr="001D1111">
        <w:rPr>
          <w:rFonts w:ascii="CenturyGothic" w:hAnsi="CenturyGothic" w:cs="CenturyGothic"/>
          <w:color w:val="00253B"/>
        </w:rPr>
        <w:t xml:space="preserve">The commenter supported the swift implementation of OMB’s revised standards for the collection of race and ethnicity data and stated that the CAHPS surveys should incorporate the updates promptly. </w:t>
      </w:r>
    </w:p>
    <w:p w:rsidR="00EF11CC" w:rsidP="00EF11CC" w14:paraId="7546D6F0" w14:textId="7777777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253B"/>
        </w:rPr>
      </w:pPr>
    </w:p>
    <w:p w:rsidR="004B0FBE" w:rsidRPr="00AA0E3D" w:rsidP="006963AB" w14:paraId="3484F89B" w14:textId="438C7091">
      <w:pPr>
        <w:ind w:left="720"/>
        <w:rPr>
          <w:i/>
          <w:iCs/>
          <w:color w:val="000000" w:themeColor="text1"/>
        </w:rPr>
      </w:pPr>
      <w:r w:rsidRPr="00AA0E3D">
        <w:rPr>
          <w:rFonts w:cstheme="minorHAnsi"/>
          <w:i/>
          <w:iCs/>
        </w:rPr>
        <w:t xml:space="preserve">Response: </w:t>
      </w:r>
      <w:r w:rsidRPr="00AA0E3D" w:rsidR="00B5112E">
        <w:rPr>
          <w:rFonts w:cstheme="minorHAnsi"/>
          <w:i/>
          <w:iCs/>
        </w:rPr>
        <w:t xml:space="preserve">CMS thanks the commenter for this feedback. </w:t>
      </w:r>
      <w:r w:rsidRPr="00AA0E3D" w:rsidR="00DD6736">
        <w:rPr>
          <w:rFonts w:cstheme="minorHAnsi"/>
          <w:i/>
          <w:iCs/>
        </w:rPr>
        <w:t xml:space="preserve">We are </w:t>
      </w:r>
      <w:bookmarkStart w:id="1" w:name="_Hlk168602862"/>
      <w:r w:rsidRPr="00AA0E3D" w:rsidR="00DD6736">
        <w:rPr>
          <w:rFonts w:cstheme="minorHAnsi"/>
          <w:i/>
          <w:iCs/>
        </w:rPr>
        <w:t xml:space="preserve">currently evaluating the best option for implementing the revised standards for collecting race and ethnicity across all CAHPS surveys. </w:t>
      </w:r>
      <w:bookmarkEnd w:id="1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levanceSans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levanceSans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.5pt;height:2pt" o:bullet="t">
        <v:imagedata r:id="rId1" o:title=""/>
      </v:shape>
    </w:pict>
  </w:numPicBullet>
  <w:abstractNum w:abstractNumId="0">
    <w:nsid w:val="152F5521"/>
    <w:multiLevelType w:val="hybridMultilevel"/>
    <w:tmpl w:val="3D0C8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72903"/>
    <w:multiLevelType w:val="hybridMultilevel"/>
    <w:tmpl w:val="76D8D720"/>
    <w:lvl w:ilvl="0">
      <w:start w:val="5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14EC2"/>
    <w:multiLevelType w:val="hybridMultilevel"/>
    <w:tmpl w:val="D9F08A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FD6BC3"/>
    <w:multiLevelType w:val="hybridMultilevel"/>
    <w:tmpl w:val="2AD6AC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75007B"/>
    <w:multiLevelType w:val="hybridMultilevel"/>
    <w:tmpl w:val="2C8EC2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C8118A"/>
    <w:multiLevelType w:val="hybridMultilevel"/>
    <w:tmpl w:val="E23C9A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E0ED9"/>
    <w:multiLevelType w:val="hybridMultilevel"/>
    <w:tmpl w:val="7FAA36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036620">
    <w:abstractNumId w:val="3"/>
  </w:num>
  <w:num w:numId="2" w16cid:durableId="1349984698">
    <w:abstractNumId w:val="4"/>
  </w:num>
  <w:num w:numId="3" w16cid:durableId="1936355941">
    <w:abstractNumId w:val="6"/>
  </w:num>
  <w:num w:numId="4" w16cid:durableId="813445121">
    <w:abstractNumId w:val="2"/>
  </w:num>
  <w:num w:numId="5" w16cid:durableId="1057245212">
    <w:abstractNumId w:val="0"/>
  </w:num>
  <w:num w:numId="6" w16cid:durableId="451750035">
    <w:abstractNumId w:val="5"/>
  </w:num>
  <w:num w:numId="7" w16cid:durableId="657655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F4E"/>
    <w:rsid w:val="00001545"/>
    <w:rsid w:val="0001525A"/>
    <w:rsid w:val="000203C3"/>
    <w:rsid w:val="00026429"/>
    <w:rsid w:val="00032A32"/>
    <w:rsid w:val="0003601C"/>
    <w:rsid w:val="000434C8"/>
    <w:rsid w:val="00055E96"/>
    <w:rsid w:val="0005664A"/>
    <w:rsid w:val="00060B59"/>
    <w:rsid w:val="00077DCC"/>
    <w:rsid w:val="00086B19"/>
    <w:rsid w:val="000C349C"/>
    <w:rsid w:val="000D12F2"/>
    <w:rsid w:val="000D177E"/>
    <w:rsid w:val="000D1CBD"/>
    <w:rsid w:val="000D498E"/>
    <w:rsid w:val="000D56C4"/>
    <w:rsid w:val="000F50DF"/>
    <w:rsid w:val="000F56E2"/>
    <w:rsid w:val="00111BD1"/>
    <w:rsid w:val="00115FB3"/>
    <w:rsid w:val="00165568"/>
    <w:rsid w:val="0017453E"/>
    <w:rsid w:val="00187B23"/>
    <w:rsid w:val="00191956"/>
    <w:rsid w:val="001A0A0D"/>
    <w:rsid w:val="001D1111"/>
    <w:rsid w:val="001E074B"/>
    <w:rsid w:val="002034BC"/>
    <w:rsid w:val="00245B7D"/>
    <w:rsid w:val="00246E79"/>
    <w:rsid w:val="00252482"/>
    <w:rsid w:val="00252858"/>
    <w:rsid w:val="0029028F"/>
    <w:rsid w:val="002A2B8A"/>
    <w:rsid w:val="002A360A"/>
    <w:rsid w:val="002A6A91"/>
    <w:rsid w:val="003015DC"/>
    <w:rsid w:val="00306739"/>
    <w:rsid w:val="00314CF7"/>
    <w:rsid w:val="00327100"/>
    <w:rsid w:val="003357B8"/>
    <w:rsid w:val="00337E78"/>
    <w:rsid w:val="003577F0"/>
    <w:rsid w:val="00364240"/>
    <w:rsid w:val="003B0305"/>
    <w:rsid w:val="003C26F8"/>
    <w:rsid w:val="003C2C36"/>
    <w:rsid w:val="003C2F57"/>
    <w:rsid w:val="003F6EA8"/>
    <w:rsid w:val="00402AA3"/>
    <w:rsid w:val="0045403C"/>
    <w:rsid w:val="00462F88"/>
    <w:rsid w:val="00466FED"/>
    <w:rsid w:val="00481BF5"/>
    <w:rsid w:val="004921B2"/>
    <w:rsid w:val="00496A7F"/>
    <w:rsid w:val="004B014B"/>
    <w:rsid w:val="004B0FBE"/>
    <w:rsid w:val="004B66F8"/>
    <w:rsid w:val="004C699B"/>
    <w:rsid w:val="004E5CBD"/>
    <w:rsid w:val="00545D5C"/>
    <w:rsid w:val="00552E5D"/>
    <w:rsid w:val="00561275"/>
    <w:rsid w:val="00571795"/>
    <w:rsid w:val="00577A06"/>
    <w:rsid w:val="00586D02"/>
    <w:rsid w:val="00596011"/>
    <w:rsid w:val="005A7CBB"/>
    <w:rsid w:val="005B03E6"/>
    <w:rsid w:val="005F547C"/>
    <w:rsid w:val="00602274"/>
    <w:rsid w:val="00630A1F"/>
    <w:rsid w:val="0066114F"/>
    <w:rsid w:val="006707F2"/>
    <w:rsid w:val="0067271B"/>
    <w:rsid w:val="006836FC"/>
    <w:rsid w:val="00683B59"/>
    <w:rsid w:val="0068534A"/>
    <w:rsid w:val="006936F6"/>
    <w:rsid w:val="006963AB"/>
    <w:rsid w:val="006967E7"/>
    <w:rsid w:val="006B0F30"/>
    <w:rsid w:val="006C0828"/>
    <w:rsid w:val="006C1F23"/>
    <w:rsid w:val="006D15F2"/>
    <w:rsid w:val="00716BC1"/>
    <w:rsid w:val="0076086C"/>
    <w:rsid w:val="007709F9"/>
    <w:rsid w:val="007727BD"/>
    <w:rsid w:val="00774CA0"/>
    <w:rsid w:val="00777A19"/>
    <w:rsid w:val="00795884"/>
    <w:rsid w:val="007B24D2"/>
    <w:rsid w:val="007B485A"/>
    <w:rsid w:val="007C7F6C"/>
    <w:rsid w:val="007D49DA"/>
    <w:rsid w:val="007F7841"/>
    <w:rsid w:val="00815A06"/>
    <w:rsid w:val="00816326"/>
    <w:rsid w:val="00822A12"/>
    <w:rsid w:val="008264C2"/>
    <w:rsid w:val="0083335E"/>
    <w:rsid w:val="00846B05"/>
    <w:rsid w:val="00871294"/>
    <w:rsid w:val="008724A0"/>
    <w:rsid w:val="00873C10"/>
    <w:rsid w:val="0088091A"/>
    <w:rsid w:val="008A277A"/>
    <w:rsid w:val="008A3016"/>
    <w:rsid w:val="008B2EA8"/>
    <w:rsid w:val="008C6CBE"/>
    <w:rsid w:val="008D2ED0"/>
    <w:rsid w:val="008D7E2F"/>
    <w:rsid w:val="008F0535"/>
    <w:rsid w:val="008F376E"/>
    <w:rsid w:val="008F3878"/>
    <w:rsid w:val="009062AD"/>
    <w:rsid w:val="00912D30"/>
    <w:rsid w:val="00917E7D"/>
    <w:rsid w:val="00923F8B"/>
    <w:rsid w:val="009242DA"/>
    <w:rsid w:val="00925D5E"/>
    <w:rsid w:val="00926905"/>
    <w:rsid w:val="00930F56"/>
    <w:rsid w:val="009443C0"/>
    <w:rsid w:val="00966752"/>
    <w:rsid w:val="009809F1"/>
    <w:rsid w:val="00997AAA"/>
    <w:rsid w:val="009A3AE9"/>
    <w:rsid w:val="009B4F30"/>
    <w:rsid w:val="009D3C9B"/>
    <w:rsid w:val="009D5AA3"/>
    <w:rsid w:val="009E4AF2"/>
    <w:rsid w:val="00A06170"/>
    <w:rsid w:val="00A12946"/>
    <w:rsid w:val="00A160BC"/>
    <w:rsid w:val="00A24E77"/>
    <w:rsid w:val="00A66ABD"/>
    <w:rsid w:val="00A77E62"/>
    <w:rsid w:val="00A83FE7"/>
    <w:rsid w:val="00A85C02"/>
    <w:rsid w:val="00A97C57"/>
    <w:rsid w:val="00AA04D7"/>
    <w:rsid w:val="00AA0E3D"/>
    <w:rsid w:val="00AA10EF"/>
    <w:rsid w:val="00AB179A"/>
    <w:rsid w:val="00AC29BE"/>
    <w:rsid w:val="00AD3C45"/>
    <w:rsid w:val="00B10705"/>
    <w:rsid w:val="00B12DB7"/>
    <w:rsid w:val="00B258C6"/>
    <w:rsid w:val="00B5112E"/>
    <w:rsid w:val="00B561AA"/>
    <w:rsid w:val="00B6356A"/>
    <w:rsid w:val="00B76813"/>
    <w:rsid w:val="00B87CD2"/>
    <w:rsid w:val="00BA43F7"/>
    <w:rsid w:val="00BB1671"/>
    <w:rsid w:val="00BB1EC4"/>
    <w:rsid w:val="00BD2586"/>
    <w:rsid w:val="00BD4318"/>
    <w:rsid w:val="00BE078B"/>
    <w:rsid w:val="00BE1F4E"/>
    <w:rsid w:val="00C000E4"/>
    <w:rsid w:val="00C361C4"/>
    <w:rsid w:val="00C40C84"/>
    <w:rsid w:val="00C47D7A"/>
    <w:rsid w:val="00C74D61"/>
    <w:rsid w:val="00C84F44"/>
    <w:rsid w:val="00C869DF"/>
    <w:rsid w:val="00C910A5"/>
    <w:rsid w:val="00CA0DD9"/>
    <w:rsid w:val="00CB005B"/>
    <w:rsid w:val="00CC0ADF"/>
    <w:rsid w:val="00CE1FDE"/>
    <w:rsid w:val="00CE23A9"/>
    <w:rsid w:val="00D01A5F"/>
    <w:rsid w:val="00D444BC"/>
    <w:rsid w:val="00D47FD3"/>
    <w:rsid w:val="00D51634"/>
    <w:rsid w:val="00D55715"/>
    <w:rsid w:val="00D63622"/>
    <w:rsid w:val="00D940E4"/>
    <w:rsid w:val="00DA68BF"/>
    <w:rsid w:val="00DC082D"/>
    <w:rsid w:val="00DC141A"/>
    <w:rsid w:val="00DC5CA0"/>
    <w:rsid w:val="00DD44F5"/>
    <w:rsid w:val="00DD6736"/>
    <w:rsid w:val="00DE1C04"/>
    <w:rsid w:val="00DF66C4"/>
    <w:rsid w:val="00DF6B88"/>
    <w:rsid w:val="00E04D01"/>
    <w:rsid w:val="00E44524"/>
    <w:rsid w:val="00E541EC"/>
    <w:rsid w:val="00E5703A"/>
    <w:rsid w:val="00E570AE"/>
    <w:rsid w:val="00E60DAC"/>
    <w:rsid w:val="00E62BD5"/>
    <w:rsid w:val="00E64598"/>
    <w:rsid w:val="00E64C13"/>
    <w:rsid w:val="00E705E2"/>
    <w:rsid w:val="00E70967"/>
    <w:rsid w:val="00E8111A"/>
    <w:rsid w:val="00E82ED8"/>
    <w:rsid w:val="00E97102"/>
    <w:rsid w:val="00EA4116"/>
    <w:rsid w:val="00EB6385"/>
    <w:rsid w:val="00EC01CF"/>
    <w:rsid w:val="00EC14EC"/>
    <w:rsid w:val="00EF11CC"/>
    <w:rsid w:val="00F168A9"/>
    <w:rsid w:val="00F217E1"/>
    <w:rsid w:val="00F249A0"/>
    <w:rsid w:val="00F318EE"/>
    <w:rsid w:val="00F32967"/>
    <w:rsid w:val="00F629DB"/>
    <w:rsid w:val="00F82223"/>
    <w:rsid w:val="00F91B22"/>
    <w:rsid w:val="00FB0E39"/>
    <w:rsid w:val="00FC3211"/>
    <w:rsid w:val="00FC4BD8"/>
    <w:rsid w:val="00FF3C50"/>
  </w:rsids>
  <w:docVars>
    <w:docVar w:name="__Grammarly_42___1" w:val="H4sIAAAAAAAEAKtWcslP9kxRslIyNDayMDOxMDexMDMwMjIxtjRW0lEKTi0uzszPAykwNKwFAJw4/pwtAAAA"/>
    <w:docVar w:name="__Grammarly_42____i" w:val="H4sIAAAAAAAEAKtWckksSQxILCpxzi/NK1GyMqwFAAEhoTITAAAA"/>
  </w:docVar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D9ED6B"/>
  <w15:chartTrackingRefBased/>
  <w15:docId w15:val="{3524E16F-5F41-4E6F-A1FD-E34129D1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249A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F249A0"/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F249A0"/>
    <w:pPr>
      <w:ind w:left="720"/>
      <w:contextualSpacing/>
    </w:pPr>
  </w:style>
  <w:style w:type="paragraph" w:styleId="Revision">
    <w:name w:val="Revision"/>
    <w:hidden/>
    <w:uiPriority w:val="99"/>
    <w:semiHidden/>
    <w:rsid w:val="00D5571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727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7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7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7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7BD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6936F6"/>
  </w:style>
  <w:style w:type="paragraph" w:styleId="BalloonText">
    <w:name w:val="Balloon Text"/>
    <w:basedOn w:val="Normal"/>
    <w:link w:val="BalloonTextChar"/>
    <w:uiPriority w:val="99"/>
    <w:semiHidden/>
    <w:unhideWhenUsed/>
    <w:rsid w:val="008B2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EA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02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5B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5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6679817242448AACB2A8EB2E02AB8" ma:contentTypeVersion="25" ma:contentTypeDescription="Create a new document." ma:contentTypeScope="" ma:versionID="00c721d94bc0092cfea0329e556d9477">
  <xsd:schema xmlns:xsd="http://www.w3.org/2001/XMLSchema" xmlns:xs="http://www.w3.org/2001/XMLSchema" xmlns:p="http://schemas.microsoft.com/office/2006/metadata/properties" xmlns:ns2="b1c31c84-76ff-40fd-98d6-8c18671c6dba" xmlns:ns3="c40da38a-b6d3-44b7-b9ec-a65211627d1a" xmlns:ns4="7ee46c9d-248e-4f47-81a2-5866e46070ea" targetNamespace="http://schemas.microsoft.com/office/2006/metadata/properties" ma:root="true" ma:fieldsID="83079f4d736821e64d67b1d4a0be2e47" ns2:_="" ns3:_="" ns4:_="">
    <xsd:import namespace="b1c31c84-76ff-40fd-98d6-8c18671c6dba"/>
    <xsd:import namespace="c40da38a-b6d3-44b7-b9ec-a65211627d1a"/>
    <xsd:import namespace="7ee46c9d-248e-4f47-81a2-5866e46070ea"/>
    <xsd:element name="properties">
      <xsd:complexType>
        <xsd:sequence>
          <xsd:element name="documentManagement">
            <xsd:complexType>
              <xsd:all>
                <xsd:element ref="ns2:Date_x0020_Sent_x0020_to_x0020_CMS" minOccurs="0"/>
                <xsd:element ref="ns2:Category" minOccurs="0"/>
                <xsd:element ref="ns2:File_x0020_Name" minOccurs="0"/>
                <xsd:element ref="ns2:Status" minOccurs="0"/>
                <xsd:element ref="ns2:Official_x0020_Deliverable" minOccurs="0"/>
                <xsd:element ref="ns2:j42v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31c84-76ff-40fd-98d6-8c18671c6dba" elementFormDefault="qualified">
    <xsd:import namespace="http://schemas.microsoft.com/office/2006/documentManagement/types"/>
    <xsd:import namespace="http://schemas.microsoft.com/office/infopath/2007/PartnerControls"/>
    <xsd:element name="Date_x0020_Sent_x0020_to_x0020_CMS" ma:index="4" nillable="true" ma:displayName="Date Sent to CMS" ma:format="DateOnly" ma:internalName="Date_x0020_Sent_x0020_to_x0020_CMS" ma:readOnly="false">
      <xsd:simpleType>
        <xsd:restriction base="dms:DateTime"/>
      </xsd:simpleType>
    </xsd:element>
    <xsd:element name="Category" ma:index="5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File_x0020_Name" ma:index="6" nillable="true" ma:displayName="File Name" ma:internalName="File_x0020_Name" ma:readOnly="false">
      <xsd:simpleType>
        <xsd:restriction base="dms:Text">
          <xsd:maxLength value="255"/>
        </xsd:restriction>
      </xsd:simpleType>
    </xsd:element>
    <xsd:element name="Status" ma:index="7" nillable="true" ma:displayName="Status" ma:internalName="Status" ma:readOnly="false">
      <xsd:simpleType>
        <xsd:restriction base="dms:Text">
          <xsd:maxLength value="255"/>
        </xsd:restriction>
      </xsd:simpleType>
    </xsd:element>
    <xsd:element name="Official_x0020_Deliverable" ma:index="8" nillable="true" ma:displayName="Official Deliverable" ma:default="0" ma:internalName="Official_x0020_Deliverable" ma:readOnly="false">
      <xsd:simpleType>
        <xsd:restriction base="dms:Boolean"/>
      </xsd:simpleType>
    </xsd:element>
    <xsd:element name="j42v" ma:index="9" nillable="true" ma:displayName="Text" ma:internalName="j42v" ma:readOnly="fals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717ef87-b198-4e8e-a219-eaced2cf0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da38a-b6d3-44b7-b9ec-a65211627d1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46c9d-248e-4f47-81a2-5866e46070ea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33ba9179-6730-4e28-a676-ce8e520890dc}" ma:internalName="TaxCatchAll" ma:showField="CatchAllData" ma:web="7ee46c9d-248e-4f47-81a2-5866e46070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42v xmlns="b1c31c84-76ff-40fd-98d6-8c18671c6dba" xsi:nil="true"/>
    <Category xmlns="b1c31c84-76ff-40fd-98d6-8c18671c6dba" xsi:nil="true"/>
    <TaxCatchAll xmlns="7ee46c9d-248e-4f47-81a2-5866e46070ea" xsi:nil="true"/>
    <Official_x0020_Deliverable xmlns="b1c31c84-76ff-40fd-98d6-8c18671c6dba">false</Official_x0020_Deliverable>
    <Status xmlns="b1c31c84-76ff-40fd-98d6-8c18671c6dba" xsi:nil="true"/>
    <lcf76f155ced4ddcb4097134ff3c332f xmlns="b1c31c84-76ff-40fd-98d6-8c18671c6dba">
      <Terms xmlns="http://schemas.microsoft.com/office/infopath/2007/PartnerControls"/>
    </lcf76f155ced4ddcb4097134ff3c332f>
    <Date_x0020_Sent_x0020_to_x0020_CMS xmlns="b1c31c84-76ff-40fd-98d6-8c18671c6dba" xsi:nil="true"/>
    <File_x0020_Name xmlns="b1c31c84-76ff-40fd-98d6-8c18671c6d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EB05EE-AD7E-4185-A210-0E343DD7C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c31c84-76ff-40fd-98d6-8c18671c6dba"/>
    <ds:schemaRef ds:uri="c40da38a-b6d3-44b7-b9ec-a65211627d1a"/>
    <ds:schemaRef ds:uri="7ee46c9d-248e-4f47-81a2-5866e46070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37D070-B4EE-4933-95B2-E423688E5022}">
  <ds:schemaRefs>
    <ds:schemaRef ds:uri="http://schemas.microsoft.com/office/infopath/2007/PartnerControls"/>
    <ds:schemaRef ds:uri="http://purl.org/dc/terms/"/>
    <ds:schemaRef ds:uri="b1c31c84-76ff-40fd-98d6-8c18671c6dba"/>
    <ds:schemaRef ds:uri="http://schemas.microsoft.com/office/2006/documentManagement/types"/>
    <ds:schemaRef ds:uri="c40da38a-b6d3-44b7-b9ec-a65211627d1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ee46c9d-248e-4f47-81a2-5866e46070e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59D7D49-824E-4E93-A857-39FC7A73F74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8975c20-18d4-40c9-811f-0d8ea387c6ea}" enabled="0" method="" siteId="{78975c20-18d4-40c9-811f-0d8ea387c6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FUENTES</dc:creator>
  <cp:lastModifiedBy>Fuentes, Lauren (CMS/CM)</cp:lastModifiedBy>
  <cp:revision>3</cp:revision>
  <dcterms:created xsi:type="dcterms:W3CDTF">2024-06-12T19:03:00Z</dcterms:created>
  <dcterms:modified xsi:type="dcterms:W3CDTF">2024-06-12T19:11:00Z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0x0101008856679817242448AACB2A8EB2E02AB8</vt:lpwstr>
  </property>
  <property fmtid="{D5CDD505-2E9C-101B-9397-08002B2CF9AE}" pid="3" name="MediaServiceImageTags">
    <vt:lpwstr/>
  </property>
</Properties>
</file>