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3C1AE4" w:rsidP="0005680D" w14:paraId="7B098020" w14:textId="5C094445">
      <w:pPr>
        <w:tabs>
          <w:tab w:val="left" w:pos="1080"/>
        </w:tabs>
        <w:ind w:left="1080" w:hanging="1080"/>
      </w:pPr>
      <w:r w:rsidRPr="003C1AE4">
        <w:rPr>
          <w:b/>
          <w:bCs/>
        </w:rPr>
        <w:t>To:</w:t>
      </w:r>
      <w:r w:rsidRPr="003C1AE4">
        <w:tab/>
      </w:r>
      <w:r w:rsidRPr="00320EAA" w:rsidR="00A31206">
        <w:t>Jamie Wilson</w:t>
      </w:r>
    </w:p>
    <w:p w:rsidR="0005680D" w:rsidRPr="003C1AE4" w:rsidP="0005680D" w14:paraId="36853E0B" w14:textId="77777777">
      <w:pPr>
        <w:tabs>
          <w:tab w:val="left" w:pos="1080"/>
        </w:tabs>
        <w:ind w:left="1080" w:hanging="1080"/>
      </w:pPr>
      <w:r w:rsidRPr="003C1AE4">
        <w:rPr>
          <w:b/>
          <w:bCs/>
        </w:rPr>
        <w:tab/>
      </w:r>
      <w:r w:rsidRPr="003C1AE4">
        <w:t>Office of Information and Regulatory Affairs (OIRA)</w:t>
      </w:r>
    </w:p>
    <w:p w:rsidR="0005680D" w:rsidRPr="003C1AE4" w:rsidP="0005680D" w14:paraId="30A9ED8F" w14:textId="77777777">
      <w:pPr>
        <w:tabs>
          <w:tab w:val="left" w:pos="1080"/>
        </w:tabs>
        <w:ind w:left="1080" w:hanging="1080"/>
      </w:pPr>
      <w:r w:rsidRPr="003C1AE4">
        <w:tab/>
        <w:t>Office of Management and Budget (OMB)</w:t>
      </w:r>
    </w:p>
    <w:p w:rsidR="0005680D" w:rsidRPr="003C1AE4" w:rsidP="0005680D" w14:paraId="020B5E52" w14:textId="77777777">
      <w:pPr>
        <w:tabs>
          <w:tab w:val="left" w:pos="1080"/>
        </w:tabs>
        <w:ind w:left="1080" w:hanging="1080"/>
      </w:pPr>
    </w:p>
    <w:p w:rsidR="00563FB9" w:rsidRPr="00A64203" w:rsidP="00563FB9" w14:paraId="21F90A2E" w14:textId="77777777">
      <w:pPr>
        <w:tabs>
          <w:tab w:val="left" w:pos="1080"/>
        </w:tabs>
        <w:ind w:left="1080" w:hanging="1080"/>
      </w:pPr>
      <w:r w:rsidRPr="003C1AE4">
        <w:rPr>
          <w:b/>
          <w:bCs/>
        </w:rPr>
        <w:t>From:</w:t>
      </w:r>
      <w:r w:rsidRPr="003C1AE4">
        <w:tab/>
      </w:r>
      <w:r>
        <w:t>William N. Parham III</w:t>
      </w:r>
    </w:p>
    <w:p w:rsidR="00563FB9" w:rsidP="00563FB9" w14:paraId="6A0854DC" w14:textId="77777777">
      <w:pPr>
        <w:tabs>
          <w:tab w:val="left" w:pos="1080"/>
        </w:tabs>
        <w:ind w:left="1080" w:hanging="1080"/>
      </w:pPr>
      <w:r w:rsidRPr="00A64203">
        <w:rPr>
          <w:b/>
          <w:bCs/>
        </w:rPr>
        <w:tab/>
      </w:r>
      <w:r w:rsidRPr="00A64203">
        <w:t xml:space="preserve">Office of </w:t>
      </w:r>
      <w:r>
        <w:t>Strategic Operations and Regulatory Affairs (OSORA)</w:t>
      </w:r>
    </w:p>
    <w:p w:rsidR="00563FB9" w:rsidRPr="00A64203" w:rsidP="00563FB9" w14:paraId="5CAC6711" w14:textId="77777777">
      <w:pPr>
        <w:tabs>
          <w:tab w:val="left" w:pos="1080"/>
        </w:tabs>
        <w:ind w:left="1080" w:hanging="1080"/>
      </w:pPr>
      <w:r>
        <w:tab/>
        <w:t xml:space="preserve">Centers for Medicare and Medicaid Services (CMS) </w:t>
      </w:r>
    </w:p>
    <w:p w:rsidR="0005680D" w:rsidRPr="00A64203" w:rsidP="00563FB9" w14:paraId="7685F2B8" w14:textId="5CFAEDA3">
      <w:pPr>
        <w:tabs>
          <w:tab w:val="left" w:pos="1080"/>
        </w:tabs>
        <w:ind w:left="1080" w:hanging="1080"/>
      </w:pPr>
    </w:p>
    <w:p w:rsidR="0005680D" w:rsidRPr="00A64203" w:rsidP="0005680D" w14:paraId="0BBD6359" w14:textId="0FB1DA6C">
      <w:pPr>
        <w:tabs>
          <w:tab w:val="left" w:pos="1080"/>
        </w:tabs>
      </w:pPr>
      <w:r w:rsidRPr="00A64203">
        <w:rPr>
          <w:b/>
          <w:bCs/>
        </w:rPr>
        <w:t>Date:</w:t>
      </w:r>
      <w:r w:rsidRPr="00A64203">
        <w:tab/>
      </w:r>
      <w:r w:rsidR="007E6B7A">
        <w:t xml:space="preserve">July </w:t>
      </w:r>
      <w:r w:rsidR="00945D59">
        <w:t>22</w:t>
      </w:r>
      <w:r w:rsidR="007E6B7A">
        <w:t>, 2024</w:t>
      </w:r>
    </w:p>
    <w:p w:rsidR="0005680D" w:rsidRPr="00A64203" w:rsidP="0005680D" w14:paraId="7B991363" w14:textId="77777777">
      <w:pPr>
        <w:tabs>
          <w:tab w:val="left" w:pos="1080"/>
        </w:tabs>
      </w:pPr>
    </w:p>
    <w:p w:rsidR="0005680D" w:rsidRPr="00A64203" w:rsidP="0005680D" w14:paraId="3A89B6CD" w14:textId="6725B75B">
      <w:pPr>
        <w:pBdr>
          <w:bottom w:val="single" w:sz="12" w:space="1" w:color="auto"/>
        </w:pBdr>
        <w:tabs>
          <w:tab w:val="left" w:pos="1080"/>
        </w:tabs>
        <w:ind w:left="1080" w:hanging="1080"/>
      </w:pPr>
      <w:r w:rsidRPr="00A64203">
        <w:rPr>
          <w:b/>
          <w:bCs/>
        </w:rPr>
        <w:t>Subject:</w:t>
      </w:r>
      <w:r w:rsidRPr="00A64203">
        <w:tab/>
        <w:t>Non</w:t>
      </w:r>
      <w:r w:rsidRPr="00A64203" w:rsidR="009759BB">
        <w:t>-</w:t>
      </w:r>
      <w:r w:rsidRPr="00A64203">
        <w:t xml:space="preserve">Substantive Change Request – </w:t>
      </w:r>
      <w:r w:rsidR="00B2507B">
        <w:t>Registration, Attestation, Dispute Resolution and Correction, Assumptions Document and Data Retention Requirements for Open Payments (OMB No. 0938-1237; CMS-10495)</w:t>
      </w:r>
    </w:p>
    <w:p w:rsidR="0005680D" w:rsidRPr="00A64203" w:rsidP="0005680D" w14:paraId="5036976F" w14:textId="77777777">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E525D4" w:rsidRPr="00A64203" w:rsidP="007E6B7A" w14:paraId="494EB7FC" w14:textId="1A14CE4A">
      <w:r w:rsidRPr="00A64203">
        <w:t xml:space="preserve">This memo requests approval of </w:t>
      </w:r>
      <w:r w:rsidRPr="00A64203" w:rsidR="000071AB">
        <w:t>a non</w:t>
      </w:r>
      <w:r w:rsidRPr="00A64203" w:rsidR="009759BB">
        <w:t>-</w:t>
      </w:r>
      <w:r w:rsidRPr="00A64203" w:rsidR="000071AB">
        <w:t>substantive change</w:t>
      </w:r>
      <w:r w:rsidRPr="00A64203">
        <w:t xml:space="preserve"> to the approved information collection, </w:t>
      </w:r>
      <w:r w:rsidR="007E6B7A">
        <w:t>Registration, Attestation, Dispute Resolution</w:t>
      </w:r>
      <w:r w:rsidR="00563FB9">
        <w:t xml:space="preserve"> and Correction</w:t>
      </w:r>
      <w:r w:rsidR="007E6B7A">
        <w:t xml:space="preserve">, Assumptions Document and Data Retention Requirements for Open Payments </w:t>
      </w:r>
      <w:r w:rsidR="00B2507B">
        <w:t>(OMB No. 0938-1237; CMS-10495).</w:t>
      </w:r>
    </w:p>
    <w:p w:rsidR="0005680D" w:rsidRPr="00A64203" w:rsidP="0005680D" w14:paraId="6BF529D8" w14:textId="77777777"/>
    <w:p w:rsidR="0005680D" w:rsidRPr="00A64203" w:rsidP="0005680D" w14:paraId="37532181" w14:textId="77777777">
      <w:pPr>
        <w:spacing w:after="120"/>
        <w:rPr>
          <w:caps/>
          <w:kern w:val="24"/>
        </w:rPr>
      </w:pPr>
      <w:r w:rsidRPr="00A64203">
        <w:rPr>
          <w:b/>
          <w:caps/>
          <w:kern w:val="24"/>
        </w:rPr>
        <w:t>Background</w:t>
      </w:r>
    </w:p>
    <w:p w:rsidR="009211E5" w:rsidP="007E6B7A" w14:paraId="3B1181AC" w14:textId="502B74E7">
      <w:r>
        <w:t>Th</w:t>
      </w:r>
      <w:r w:rsidR="00563FB9">
        <w:t xml:space="preserve">e “Registration, Attestation, Dispute Resolution and Correction, Assumptions Document and Data Retention Requirements for Open Payments” forms will be used by </w:t>
      </w:r>
      <w:r>
        <w:t xml:space="preserve">drug and device manufacturers </w:t>
      </w:r>
      <w:r w:rsidR="00563FB9">
        <w:t>to report</w:t>
      </w:r>
      <w:r>
        <w:t xml:space="preserve"> payments or other transfers of value that are given to certain health care providers</w:t>
      </w:r>
      <w:r w:rsidR="00563FB9">
        <w:t xml:space="preserve"> under the Open Payments Program</w:t>
      </w:r>
      <w:r>
        <w:t xml:space="preserve">. This data is then made publicly available on an annual basis. </w:t>
      </w:r>
      <w:r w:rsidR="0089128F">
        <w:t>T</w:t>
      </w:r>
      <w:r w:rsidR="007879F3">
        <w:t>he system</w:t>
      </w:r>
      <w:r w:rsidR="0089128F">
        <w:t xml:space="preserve"> interface and operation </w:t>
      </w:r>
      <w:r w:rsidR="007879F3">
        <w:t>is</w:t>
      </w:r>
      <w:r w:rsidR="007879F3">
        <w:t xml:space="preserve"> being updated</w:t>
      </w:r>
      <w:r w:rsidR="0089128F">
        <w:t xml:space="preserve"> to provide a better user experience and greater efficiency</w:t>
      </w:r>
      <w:r w:rsidR="00563FB9">
        <w:t xml:space="preserve">. </w:t>
      </w:r>
    </w:p>
    <w:p w:rsidR="009211E5" w:rsidRPr="00A64203" w:rsidP="009211E5" w14:paraId="0F982DC5" w14:textId="77777777"/>
    <w:p w:rsidR="0005680D" w:rsidRPr="00A64203" w:rsidP="00DF7525" w14:paraId="5CC77B63" w14:textId="77D7CACE">
      <w:pPr>
        <w:spacing w:after="120"/>
        <w:rPr>
          <w:b/>
          <w:caps/>
          <w:kern w:val="24"/>
        </w:rPr>
      </w:pPr>
      <w:r w:rsidRPr="00A64203">
        <w:rPr>
          <w:b/>
          <w:caps/>
          <w:kern w:val="24"/>
        </w:rPr>
        <w:t>Overview of Requested Changes</w:t>
      </w:r>
    </w:p>
    <w:p w:rsidR="00A64203" w:rsidRPr="00A64203" w:rsidP="003F6D98" w14:paraId="4A930D0D" w14:textId="651D3453">
      <w:pPr>
        <w:spacing w:after="120"/>
      </w:pPr>
      <w:r>
        <w:t xml:space="preserve">The data collection system is migrating to a new platform and the user interface will have different formatting, improved </w:t>
      </w:r>
      <w:r>
        <w:t>navigation</w:t>
      </w:r>
      <w:r>
        <w:t xml:space="preserve"> and optimized screen design.   </w:t>
      </w:r>
      <w:r w:rsidR="007879F3">
        <w:t xml:space="preserve">The following </w:t>
      </w:r>
      <w:r>
        <w:t xml:space="preserve">list </w:t>
      </w:r>
      <w:r w:rsidR="007879F3">
        <w:t xml:space="preserve">provides an overview of the changes </w:t>
      </w:r>
      <w:r w:rsidR="009211E5">
        <w:t xml:space="preserve">to the </w:t>
      </w:r>
      <w:r w:rsidR="007879F3">
        <w:t>O</w:t>
      </w:r>
      <w:r>
        <w:t xml:space="preserve">pen </w:t>
      </w:r>
      <w:r w:rsidR="007879F3">
        <w:t>P</w:t>
      </w:r>
      <w:r>
        <w:t xml:space="preserve">ayments </w:t>
      </w:r>
      <w:r w:rsidR="007879F3">
        <w:t>S</w:t>
      </w:r>
      <w:r>
        <w:t>ystem</w:t>
      </w:r>
      <w:r w:rsidRPr="00A64203" w:rsidR="007879F3">
        <w:t>:</w:t>
      </w:r>
    </w:p>
    <w:p w:rsidR="007879F3" w:rsidP="007879F3" w14:paraId="68AE805A" w14:textId="77777777">
      <w:pPr>
        <w:pStyle w:val="ListParagraph"/>
        <w:numPr>
          <w:ilvl w:val="0"/>
          <w:numId w:val="10"/>
        </w:numPr>
        <w:rPr>
          <w:bCs/>
        </w:rPr>
      </w:pPr>
      <w:r>
        <w:rPr>
          <w:bCs/>
        </w:rPr>
        <w:t>A</w:t>
      </w:r>
      <w:r w:rsidRPr="007879F3">
        <w:rPr>
          <w:bCs/>
        </w:rPr>
        <w:t xml:space="preserve"> new log-in URL and streamlined process for registered users: </w:t>
      </w:r>
      <w:hyperlink r:id="rId7" w:history="1">
        <w:r w:rsidRPr="005A164F">
          <w:rPr>
            <w:rStyle w:val="Hyperlink"/>
            <w:bCs/>
          </w:rPr>
          <w:t>https://openpayments.system.cms.gov/</w:t>
        </w:r>
      </w:hyperlink>
      <w:r w:rsidRPr="007879F3">
        <w:rPr>
          <w:bCs/>
        </w:rPr>
        <w:t>.</w:t>
      </w:r>
      <w:r>
        <w:rPr>
          <w:bCs/>
        </w:rPr>
        <w:t xml:space="preserve"> </w:t>
      </w:r>
    </w:p>
    <w:p w:rsidR="007879F3" w:rsidP="007879F3" w14:paraId="7FFC4527" w14:textId="246F9B88">
      <w:pPr>
        <w:pStyle w:val="ListParagraph"/>
        <w:numPr>
          <w:ilvl w:val="0"/>
          <w:numId w:val="10"/>
        </w:numPr>
        <w:rPr>
          <w:bCs/>
        </w:rPr>
      </w:pPr>
      <w:r w:rsidRPr="007879F3">
        <w:rPr>
          <w:bCs/>
        </w:rPr>
        <w:t>Enhancements to user account management process.</w:t>
      </w:r>
    </w:p>
    <w:p w:rsidR="007879F3" w:rsidRPr="007879F3" w:rsidP="007879F3" w14:paraId="5A9E36CC" w14:textId="6A7442D3">
      <w:pPr>
        <w:pStyle w:val="ListParagraph"/>
        <w:numPr>
          <w:ilvl w:val="0"/>
          <w:numId w:val="10"/>
        </w:numPr>
        <w:rPr>
          <w:bCs/>
        </w:rPr>
      </w:pPr>
      <w:r>
        <w:t>M</w:t>
      </w:r>
      <w:r w:rsidRPr="00DF02C7">
        <w:t>odernized look and feel including updated color schemes and screen design.</w:t>
      </w:r>
    </w:p>
    <w:p w:rsidR="007879F3" w:rsidRPr="007879F3" w:rsidP="007879F3" w14:paraId="0BF5F61D" w14:textId="7334AB30">
      <w:pPr>
        <w:pStyle w:val="ListParagraph"/>
        <w:numPr>
          <w:ilvl w:val="0"/>
          <w:numId w:val="10"/>
        </w:numPr>
        <w:rPr>
          <w:bCs/>
        </w:rPr>
      </w:pPr>
      <w:r w:rsidRPr="007879F3">
        <w:rPr>
          <w:bCs/>
        </w:rPr>
        <w:t>Enhancements to data submission screens</w:t>
      </w:r>
      <w:r>
        <w:rPr>
          <w:bCs/>
        </w:rPr>
        <w:t xml:space="preserve">, such as displaying </w:t>
      </w:r>
      <w:r w:rsidR="00563FB9">
        <w:rPr>
          <w:bCs/>
        </w:rPr>
        <w:t xml:space="preserve">real-time </w:t>
      </w:r>
      <w:r>
        <w:rPr>
          <w:bCs/>
        </w:rPr>
        <w:t>system messages like confirmations or error notifications with colored banners</w:t>
      </w:r>
      <w:r w:rsidRPr="007879F3">
        <w:rPr>
          <w:bCs/>
        </w:rPr>
        <w:t>.</w:t>
      </w:r>
    </w:p>
    <w:p w:rsidR="007879F3" w:rsidRPr="0089128F" w:rsidP="007879F3" w14:paraId="2C409E2C" w14:textId="6AF0AC05">
      <w:pPr>
        <w:pStyle w:val="ListParagraph"/>
        <w:numPr>
          <w:ilvl w:val="0"/>
          <w:numId w:val="10"/>
        </w:numPr>
        <w:rPr>
          <w:bCs/>
        </w:rPr>
      </w:pPr>
      <w:r w:rsidRPr="007879F3">
        <w:rPr>
          <w:bCs/>
        </w:rPr>
        <w:t>General navigation and screen layout improvem</w:t>
      </w:r>
      <w:r>
        <w:rPr>
          <w:bCs/>
        </w:rPr>
        <w:t>ents, such as c</w:t>
      </w:r>
      <w:r w:rsidRPr="00DF02C7">
        <w:t>ollapsable help text and organiz</w:t>
      </w:r>
      <w:r>
        <w:t>ing</w:t>
      </w:r>
      <w:r w:rsidRPr="00DF02C7">
        <w:t xml:space="preserve"> individual data entry sections into a workflow.</w:t>
      </w:r>
    </w:p>
    <w:p w:rsidR="00563FB9" w:rsidP="0089128F" w14:paraId="7163BCAD" w14:textId="77777777">
      <w:pPr>
        <w:ind w:left="360"/>
      </w:pPr>
    </w:p>
    <w:p w:rsidR="0089128F" w:rsidRPr="0089128F" w:rsidP="00320EAA" w14:paraId="708E3F72" w14:textId="18AA7F98">
      <w:pPr>
        <w:rPr>
          <w:bCs/>
        </w:rPr>
      </w:pPr>
      <w:r>
        <w:t xml:space="preserve">There is no change to the information being collected, the entities from whom it is being collected, the reason why CMS is collecting the information, the estimated burden for information collection, or how the information will be used once collected.    </w:t>
      </w:r>
    </w:p>
    <w:p w:rsidR="00A64203" w:rsidRPr="007879F3" w:rsidP="00320EAA" w14:paraId="2428E534" w14:textId="79FE6E12">
      <w:pPr>
        <w:rPr>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B23226"/>
    <w:multiLevelType w:val="hybridMultilevel"/>
    <w:tmpl w:val="0E5C3C6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1718772723">
    <w:abstractNumId w:val="3"/>
  </w:num>
  <w:num w:numId="2" w16cid:durableId="19170828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9738616">
    <w:abstractNumId w:val="5"/>
  </w:num>
  <w:num w:numId="4" w16cid:durableId="827208846">
    <w:abstractNumId w:val="2"/>
  </w:num>
  <w:num w:numId="5" w16cid:durableId="1628272701">
    <w:abstractNumId w:val="0"/>
  </w:num>
  <w:num w:numId="6" w16cid:durableId="494733122">
    <w:abstractNumId w:val="4"/>
  </w:num>
  <w:num w:numId="7" w16cid:durableId="275328965">
    <w:abstractNumId w:val="1"/>
  </w:num>
  <w:num w:numId="8" w16cid:durableId="1852064024">
    <w:abstractNumId w:val="6"/>
  </w:num>
  <w:num w:numId="9" w16cid:durableId="697512755">
    <w:abstractNumId w:val="7"/>
  </w:num>
  <w:num w:numId="10" w16cid:durableId="1410151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20741"/>
    <w:rsid w:val="00047392"/>
    <w:rsid w:val="00053E66"/>
    <w:rsid w:val="0005680D"/>
    <w:rsid w:val="000D4E1A"/>
    <w:rsid w:val="000E540A"/>
    <w:rsid w:val="00116024"/>
    <w:rsid w:val="0018117E"/>
    <w:rsid w:val="00201D4A"/>
    <w:rsid w:val="002E4435"/>
    <w:rsid w:val="00320EAA"/>
    <w:rsid w:val="003B666D"/>
    <w:rsid w:val="003C1AE4"/>
    <w:rsid w:val="003C5069"/>
    <w:rsid w:val="003D66DB"/>
    <w:rsid w:val="003F44A4"/>
    <w:rsid w:val="003F6D98"/>
    <w:rsid w:val="00400F25"/>
    <w:rsid w:val="004072F0"/>
    <w:rsid w:val="00416E1B"/>
    <w:rsid w:val="004212FD"/>
    <w:rsid w:val="004235C1"/>
    <w:rsid w:val="00462BAB"/>
    <w:rsid w:val="00476FDE"/>
    <w:rsid w:val="004874ED"/>
    <w:rsid w:val="004C14EF"/>
    <w:rsid w:val="004C6ADE"/>
    <w:rsid w:val="005009AC"/>
    <w:rsid w:val="00543389"/>
    <w:rsid w:val="00556035"/>
    <w:rsid w:val="00563FB9"/>
    <w:rsid w:val="00594597"/>
    <w:rsid w:val="005A164F"/>
    <w:rsid w:val="00620609"/>
    <w:rsid w:val="00636ECD"/>
    <w:rsid w:val="00644844"/>
    <w:rsid w:val="00651482"/>
    <w:rsid w:val="006558C9"/>
    <w:rsid w:val="00696C0E"/>
    <w:rsid w:val="006A2A23"/>
    <w:rsid w:val="006A755C"/>
    <w:rsid w:val="006B6AF3"/>
    <w:rsid w:val="006F4CB4"/>
    <w:rsid w:val="00730683"/>
    <w:rsid w:val="00784D4A"/>
    <w:rsid w:val="007879F3"/>
    <w:rsid w:val="007D30CE"/>
    <w:rsid w:val="007E6B7A"/>
    <w:rsid w:val="00831674"/>
    <w:rsid w:val="00871771"/>
    <w:rsid w:val="0089128F"/>
    <w:rsid w:val="00901FB1"/>
    <w:rsid w:val="00912B16"/>
    <w:rsid w:val="009211E5"/>
    <w:rsid w:val="00945D59"/>
    <w:rsid w:val="00960F9F"/>
    <w:rsid w:val="009759BB"/>
    <w:rsid w:val="00995018"/>
    <w:rsid w:val="009A34BC"/>
    <w:rsid w:val="009C500E"/>
    <w:rsid w:val="009F3112"/>
    <w:rsid w:val="00A23BC5"/>
    <w:rsid w:val="00A31206"/>
    <w:rsid w:val="00A31FEE"/>
    <w:rsid w:val="00A3295D"/>
    <w:rsid w:val="00A44387"/>
    <w:rsid w:val="00A64203"/>
    <w:rsid w:val="00A700E7"/>
    <w:rsid w:val="00A90B63"/>
    <w:rsid w:val="00AB179D"/>
    <w:rsid w:val="00B2507B"/>
    <w:rsid w:val="00B70695"/>
    <w:rsid w:val="00BA4433"/>
    <w:rsid w:val="00BC7DE9"/>
    <w:rsid w:val="00BF5D57"/>
    <w:rsid w:val="00C13A48"/>
    <w:rsid w:val="00C23F07"/>
    <w:rsid w:val="00CA376A"/>
    <w:rsid w:val="00CB37C5"/>
    <w:rsid w:val="00CD08DE"/>
    <w:rsid w:val="00D6798D"/>
    <w:rsid w:val="00DE3201"/>
    <w:rsid w:val="00DF02C7"/>
    <w:rsid w:val="00DF7525"/>
    <w:rsid w:val="00E26610"/>
    <w:rsid w:val="00E525D4"/>
    <w:rsid w:val="00E570FE"/>
    <w:rsid w:val="00E60251"/>
    <w:rsid w:val="00E75FF6"/>
    <w:rsid w:val="00ED7ED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character" w:styleId="Strong">
    <w:name w:val="Strong"/>
    <w:basedOn w:val="DefaultParagraphFont"/>
    <w:uiPriority w:val="22"/>
    <w:qFormat/>
    <w:rsid w:val="004212FD"/>
    <w:rPr>
      <w:b/>
      <w:bCs/>
    </w:rPr>
  </w:style>
  <w:style w:type="character" w:styleId="Hyperlink">
    <w:name w:val="Hyperlink"/>
    <w:basedOn w:val="DefaultParagraphFont"/>
    <w:uiPriority w:val="99"/>
    <w:unhideWhenUsed/>
    <w:rsid w:val="007879F3"/>
    <w:rPr>
      <w:color w:val="0563C1" w:themeColor="hyperlink"/>
      <w:u w:val="single"/>
    </w:rPr>
  </w:style>
  <w:style w:type="character" w:styleId="UnresolvedMention">
    <w:name w:val="Unresolved Mention"/>
    <w:basedOn w:val="DefaultParagraphFont"/>
    <w:uiPriority w:val="99"/>
    <w:semiHidden/>
    <w:unhideWhenUsed/>
    <w:rsid w:val="00787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enpayments.system.cm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Parham, William (CMS/OSORA)</cp:lastModifiedBy>
  <cp:revision>2</cp:revision>
  <dcterms:created xsi:type="dcterms:W3CDTF">2024-07-22T20:50:00Z</dcterms:created>
  <dcterms:modified xsi:type="dcterms:W3CDTF">2024-07-22T20:50:00Z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