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C390A" w:rsidRPr="00856AFA" w:rsidP="00E77884" w14:paraId="332B6007" w14:textId="77777777">
      <w:pPr>
        <w:pStyle w:val="Heading3"/>
        <w:rPr>
          <w:rFonts w:cstheme="minorHAnsi"/>
        </w:rPr>
      </w:pPr>
      <w:bookmarkStart w:id="0" w:name="_Toc327457215"/>
      <w:r w:rsidRPr="00856AFA">
        <w:rPr>
          <w:rFonts w:cstheme="minorHAnsi"/>
        </w:rPr>
        <w:t>Study Initiation Request Form</w:t>
      </w:r>
      <w:bookmarkEnd w:id="0"/>
    </w:p>
    <w:p w:rsidR="00445895" w:rsidRPr="00856AFA" w:rsidP="00445895" w14:paraId="220FB048" w14:textId="77777777">
      <w:pPr>
        <w:jc w:val="center"/>
        <w:rPr>
          <w:rFonts w:cstheme="minorHAnsi"/>
          <w:b/>
        </w:rPr>
      </w:pPr>
    </w:p>
    <w:tbl>
      <w:tblPr>
        <w:tblStyle w:val="TableGrid"/>
        <w:tblW w:w="0" w:type="auto"/>
        <w:tblLook w:val="04A0"/>
      </w:tblPr>
      <w:tblGrid>
        <w:gridCol w:w="4690"/>
        <w:gridCol w:w="4660"/>
      </w:tblGrid>
      <w:tr w14:paraId="214E3FB3" w14:textId="77777777" w:rsidTr="00017B88">
        <w:tblPrEx>
          <w:tblW w:w="0" w:type="auto"/>
          <w:tblLook w:val="04A0"/>
        </w:tblPrEx>
        <w:trPr>
          <w:cantSplit/>
          <w:tblHeader/>
        </w:trPr>
        <w:tc>
          <w:tcPr>
            <w:tcW w:w="9576" w:type="dxa"/>
            <w:gridSpan w:val="2"/>
          </w:tcPr>
          <w:p w:rsidR="00445895" w:rsidRPr="00856AFA" w:rsidP="00445895" w14:paraId="4EEA756D" w14:textId="77777777">
            <w:pPr>
              <w:rPr>
                <w:rFonts w:cstheme="minorHAnsi"/>
                <w:b/>
              </w:rPr>
            </w:pPr>
            <w:r w:rsidRPr="00856AFA">
              <w:rPr>
                <w:rFonts w:cstheme="minorHAnsi"/>
                <w:b/>
              </w:rPr>
              <w:t>Study Title:</w:t>
            </w:r>
          </w:p>
          <w:p w:rsidR="00CB52AB" w:rsidRPr="00856AFA" w:rsidP="00DB6D74" w14:paraId="13A7A414" w14:textId="3A6E6566">
            <w:pPr>
              <w:rPr>
                <w:rFonts w:cstheme="minorHAnsi"/>
              </w:rPr>
            </w:pPr>
            <w:r w:rsidRPr="00382477">
              <w:rPr>
                <w:rFonts w:cstheme="minorHAnsi"/>
                <w:b/>
                <w:szCs w:val="24"/>
              </w:rPr>
              <w:t>Generic Information Collection (</w:t>
            </w:r>
            <w:r w:rsidRPr="00382477">
              <w:rPr>
                <w:rFonts w:cstheme="minorHAnsi"/>
                <w:b/>
                <w:szCs w:val="24"/>
              </w:rPr>
              <w:t>GenIC</w:t>
            </w:r>
            <w:r w:rsidRPr="00382477">
              <w:rPr>
                <w:rFonts w:cstheme="minorHAnsi"/>
                <w:b/>
                <w:szCs w:val="24"/>
              </w:rPr>
              <w:t>) #2</w:t>
            </w:r>
            <w:r>
              <w:rPr>
                <w:rFonts w:cstheme="minorHAnsi"/>
                <w:b/>
                <w:szCs w:val="24"/>
              </w:rPr>
              <w:t xml:space="preserve">8: </w:t>
            </w:r>
            <w:r w:rsidRPr="00856AFA" w:rsidR="007F67BC">
              <w:rPr>
                <w:rFonts w:eastAsia="Times New Roman" w:cstheme="minorHAnsi"/>
                <w:spacing w:val="-4"/>
              </w:rPr>
              <w:t xml:space="preserve">Marketplace </w:t>
            </w:r>
            <w:r w:rsidRPr="00856AFA" w:rsidR="002F3DF0">
              <w:rPr>
                <w:rFonts w:eastAsia="Times New Roman" w:cstheme="minorHAnsi"/>
                <w:spacing w:val="-4"/>
              </w:rPr>
              <w:t xml:space="preserve">and Medicare </w:t>
            </w:r>
            <w:r w:rsidRPr="00856AFA" w:rsidR="007F67BC">
              <w:rPr>
                <w:rFonts w:eastAsia="Times New Roman" w:cstheme="minorHAnsi"/>
                <w:spacing w:val="-4"/>
              </w:rPr>
              <w:t xml:space="preserve">Health Insurance Literacy </w:t>
            </w:r>
            <w:r w:rsidRPr="00856AFA" w:rsidR="002F3DF0">
              <w:rPr>
                <w:rFonts w:eastAsia="Times New Roman" w:cstheme="minorHAnsi"/>
                <w:spacing w:val="-4"/>
              </w:rPr>
              <w:t>Survey</w:t>
            </w:r>
          </w:p>
        </w:tc>
      </w:tr>
      <w:tr w14:paraId="248D9A41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9576" w:type="dxa"/>
            <w:gridSpan w:val="2"/>
          </w:tcPr>
          <w:p w:rsidR="002C390A" w:rsidRPr="00856AFA" w:rsidP="002C390A" w14:paraId="51EE84DA" w14:textId="77777777">
            <w:pPr>
              <w:rPr>
                <w:rFonts w:cstheme="minorHAnsi"/>
              </w:rPr>
            </w:pPr>
            <w:r w:rsidRPr="00856AFA">
              <w:rPr>
                <w:rFonts w:cstheme="minorHAnsi"/>
                <w:b/>
              </w:rPr>
              <w:t>Description:</w:t>
            </w:r>
            <w:r w:rsidRPr="00856AFA">
              <w:rPr>
                <w:rFonts w:cstheme="minorHAnsi"/>
              </w:rPr>
              <w:t xml:space="preserve"> </w:t>
            </w:r>
          </w:p>
          <w:p w:rsidR="00911481" w:rsidRPr="00856AFA" w:rsidP="006D5034" w14:paraId="10462EEE" w14:textId="09B1CD19">
            <w:pPr>
              <w:spacing w:line="276" w:lineRule="auto"/>
              <w:rPr>
                <w:rFonts w:cstheme="minorHAnsi"/>
              </w:rPr>
            </w:pPr>
            <w:r w:rsidRPr="00856AFA">
              <w:rPr>
                <w:rFonts w:cstheme="minorHAnsi"/>
              </w:rPr>
              <w:t>CMS will be conducting quantitative research with</w:t>
            </w:r>
            <w:r w:rsidRPr="00856AFA" w:rsidR="00474CE3">
              <w:rPr>
                <w:rFonts w:cstheme="minorHAnsi"/>
              </w:rPr>
              <w:t xml:space="preserve"> </w:t>
            </w:r>
            <w:r w:rsidRPr="00856AFA" w:rsidR="00DB6D74">
              <w:rPr>
                <w:rFonts w:cstheme="minorHAnsi"/>
              </w:rPr>
              <w:t xml:space="preserve">the administration of </w:t>
            </w:r>
            <w:r w:rsidRPr="00856AFA" w:rsidR="006470C4">
              <w:rPr>
                <w:rFonts w:cstheme="minorHAnsi"/>
              </w:rPr>
              <w:t xml:space="preserve">a </w:t>
            </w:r>
            <w:r w:rsidRPr="00856AFA" w:rsidR="00DB6D74">
              <w:rPr>
                <w:rFonts w:cstheme="minorHAnsi"/>
              </w:rPr>
              <w:t xml:space="preserve">national survey. The national survey will </w:t>
            </w:r>
            <w:r w:rsidR="00F07EAC">
              <w:rPr>
                <w:rFonts w:cstheme="minorHAnsi"/>
              </w:rPr>
              <w:t>be conducted with</w:t>
            </w:r>
            <w:r w:rsidRPr="00856AFA" w:rsidR="00F07EAC">
              <w:rPr>
                <w:rFonts w:cstheme="minorHAnsi"/>
              </w:rPr>
              <w:t xml:space="preserve"> </w:t>
            </w:r>
            <w:r w:rsidRPr="00856AFA" w:rsidR="00DB6D74">
              <w:rPr>
                <w:rFonts w:cstheme="minorHAnsi"/>
              </w:rPr>
              <w:t xml:space="preserve">consumers who </w:t>
            </w:r>
            <w:r w:rsidRPr="00856AFA" w:rsidR="007F67BC">
              <w:rPr>
                <w:rFonts w:cstheme="minorHAnsi"/>
              </w:rPr>
              <w:t xml:space="preserve">currently </w:t>
            </w:r>
            <w:r w:rsidR="00F07EAC">
              <w:rPr>
                <w:rFonts w:cstheme="minorHAnsi"/>
              </w:rPr>
              <w:t>have</w:t>
            </w:r>
            <w:r w:rsidRPr="00856AFA" w:rsidR="00F07EAC">
              <w:rPr>
                <w:rFonts w:cstheme="minorHAnsi"/>
              </w:rPr>
              <w:t xml:space="preserve"> </w:t>
            </w:r>
            <w:r w:rsidRPr="00856AFA" w:rsidR="007F67BC">
              <w:rPr>
                <w:rFonts w:cstheme="minorHAnsi"/>
              </w:rPr>
              <w:t>health insurance</w:t>
            </w:r>
            <w:r w:rsidR="00F07EAC">
              <w:rPr>
                <w:rFonts w:cstheme="minorHAnsi"/>
              </w:rPr>
              <w:t xml:space="preserve"> through the Health Insurance Marketplace</w:t>
            </w:r>
            <w:r w:rsidRPr="00856AFA" w:rsidR="007F67BC">
              <w:rPr>
                <w:rFonts w:cstheme="minorHAnsi"/>
              </w:rPr>
              <w:t xml:space="preserve"> </w:t>
            </w:r>
            <w:r w:rsidR="00F07EAC">
              <w:rPr>
                <w:rFonts w:cstheme="minorHAnsi"/>
              </w:rPr>
              <w:t>or</w:t>
            </w:r>
            <w:r w:rsidRPr="00856AFA" w:rsidR="00F07EAC">
              <w:rPr>
                <w:rFonts w:cstheme="minorHAnsi"/>
              </w:rPr>
              <w:t xml:space="preserve"> </w:t>
            </w:r>
            <w:r w:rsidRPr="00856AFA" w:rsidR="007F67BC">
              <w:rPr>
                <w:rFonts w:cstheme="minorHAnsi"/>
              </w:rPr>
              <w:t>are uninsured</w:t>
            </w:r>
            <w:r w:rsidR="00F07EAC">
              <w:rPr>
                <w:rFonts w:cstheme="minorHAnsi"/>
              </w:rPr>
              <w:t>,</w:t>
            </w:r>
            <w:r w:rsidRPr="00856AFA" w:rsidR="006470C4">
              <w:rPr>
                <w:rFonts w:cstheme="minorHAnsi"/>
              </w:rPr>
              <w:t xml:space="preserve"> and </w:t>
            </w:r>
            <w:r w:rsidR="00F07EAC">
              <w:rPr>
                <w:rFonts w:cstheme="minorHAnsi"/>
              </w:rPr>
              <w:t xml:space="preserve">people who currently have </w:t>
            </w:r>
            <w:r w:rsidRPr="00856AFA" w:rsidR="006470C4">
              <w:rPr>
                <w:rFonts w:cstheme="minorHAnsi"/>
              </w:rPr>
              <w:t>Medicare</w:t>
            </w:r>
            <w:r w:rsidRPr="00856AFA" w:rsidR="00DB6D74">
              <w:rPr>
                <w:rFonts w:cstheme="minorHAnsi"/>
              </w:rPr>
              <w:t xml:space="preserve">. The survey </w:t>
            </w:r>
            <w:r w:rsidR="00F07EAC">
              <w:rPr>
                <w:rFonts w:cstheme="minorHAnsi"/>
              </w:rPr>
              <w:t>is</w:t>
            </w:r>
            <w:r w:rsidRPr="00856AFA" w:rsidR="00F07EAC">
              <w:rPr>
                <w:rFonts w:cstheme="minorHAnsi"/>
              </w:rPr>
              <w:t xml:space="preserve"> </w:t>
            </w:r>
            <w:r w:rsidRPr="00856AFA" w:rsidR="00DB6D74">
              <w:rPr>
                <w:rFonts w:cstheme="minorHAnsi"/>
              </w:rPr>
              <w:t xml:space="preserve">designed to </w:t>
            </w:r>
            <w:r w:rsidR="00F07EAC">
              <w:rPr>
                <w:rFonts w:cstheme="minorHAnsi"/>
              </w:rPr>
              <w:t>examine</w:t>
            </w:r>
            <w:r w:rsidRPr="00856AFA" w:rsidR="007F67BC">
              <w:rPr>
                <w:rFonts w:cstheme="minorHAnsi"/>
              </w:rPr>
              <w:t xml:space="preserve"> confidence in making healthcare decisions</w:t>
            </w:r>
            <w:r w:rsidRPr="00856AFA" w:rsidR="006470C4">
              <w:rPr>
                <w:rFonts w:cstheme="minorHAnsi"/>
              </w:rPr>
              <w:t xml:space="preserve">, confidence in </w:t>
            </w:r>
            <w:bookmarkStart w:id="1" w:name="_Hlk158707827"/>
            <w:r w:rsidR="00F07EAC">
              <w:rPr>
                <w:rFonts w:cstheme="minorHAnsi"/>
              </w:rPr>
              <w:t xml:space="preserve">ability to understand </w:t>
            </w:r>
            <w:r w:rsidR="00AB7D61">
              <w:rPr>
                <w:rFonts w:cstheme="minorHAnsi"/>
              </w:rPr>
              <w:t xml:space="preserve">key </w:t>
            </w:r>
            <w:r w:rsidR="00F07EAC">
              <w:rPr>
                <w:rFonts w:cstheme="minorHAnsi"/>
              </w:rPr>
              <w:t>health insurance concepts</w:t>
            </w:r>
            <w:bookmarkEnd w:id="1"/>
            <w:r w:rsidRPr="00856AFA" w:rsidR="007F67BC">
              <w:rPr>
                <w:rFonts w:cstheme="minorHAnsi"/>
              </w:rPr>
              <w:t xml:space="preserve">, health insurance </w:t>
            </w:r>
            <w:r w:rsidRPr="00856AFA" w:rsidR="006470C4">
              <w:rPr>
                <w:rFonts w:cstheme="minorHAnsi"/>
              </w:rPr>
              <w:t>knowledge, and health insurance decision making</w:t>
            </w:r>
            <w:r w:rsidR="00F07EAC">
              <w:rPr>
                <w:rFonts w:cstheme="minorHAnsi"/>
              </w:rPr>
              <w:t xml:space="preserve"> </w:t>
            </w:r>
            <w:bookmarkStart w:id="2" w:name="_Hlk158707868"/>
            <w:r w:rsidR="00F07EAC">
              <w:rPr>
                <w:rFonts w:cstheme="minorHAnsi"/>
              </w:rPr>
              <w:t>specific to the Health Insurance Marketplace and Medicare</w:t>
            </w:r>
            <w:bookmarkEnd w:id="2"/>
            <w:r w:rsidRPr="00856AFA" w:rsidR="007F67BC">
              <w:rPr>
                <w:rFonts w:cstheme="minorHAnsi"/>
              </w:rPr>
              <w:t>.</w:t>
            </w:r>
            <w:r w:rsidRPr="00856AFA">
              <w:rPr>
                <w:rFonts w:cstheme="minorHAnsi"/>
              </w:rPr>
              <w:t xml:space="preserve"> </w:t>
            </w:r>
            <w:r w:rsidRPr="00856AFA" w:rsidR="006470C4">
              <w:rPr>
                <w:rFonts w:cstheme="minorHAnsi"/>
              </w:rPr>
              <w:t xml:space="preserve">Utilizing the answers from the confidence and health insurance knowledge sections, will give insight </w:t>
            </w:r>
            <w:r w:rsidR="00AB7D61">
              <w:rPr>
                <w:rFonts w:cstheme="minorHAnsi"/>
              </w:rPr>
              <w:t>regarding</w:t>
            </w:r>
            <w:r w:rsidRPr="00856AFA" w:rsidR="00AB7D61">
              <w:rPr>
                <w:rFonts w:cstheme="minorHAnsi"/>
              </w:rPr>
              <w:t xml:space="preserve"> </w:t>
            </w:r>
            <w:r w:rsidRPr="00856AFA" w:rsidR="006470C4">
              <w:rPr>
                <w:rFonts w:cstheme="minorHAnsi"/>
              </w:rPr>
              <w:t xml:space="preserve">how health insurance literacy impacts health insurance decisions. </w:t>
            </w:r>
          </w:p>
          <w:p w:rsidR="00911481" w:rsidRPr="00856AFA" w:rsidP="006D5034" w14:paraId="1380E5C6" w14:textId="77777777">
            <w:pPr>
              <w:spacing w:line="276" w:lineRule="auto"/>
              <w:rPr>
                <w:rFonts w:cstheme="minorHAnsi"/>
              </w:rPr>
            </w:pPr>
          </w:p>
          <w:p w:rsidR="00CB52AB" w:rsidRPr="00856AFA" w:rsidP="006D5034" w14:paraId="235D310C" w14:textId="03787C1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5811B5">
              <w:rPr>
                <w:rFonts w:cstheme="minorHAnsi"/>
              </w:rPr>
              <w:t>he segmented results will help inform both Marketplace and Medicare personas</w:t>
            </w:r>
            <w:r>
              <w:rPr>
                <w:rFonts w:cstheme="minorHAnsi"/>
              </w:rPr>
              <w:t xml:space="preserve"> and identify areas for improvement in outreach and communication with these consumers</w:t>
            </w:r>
            <w:r w:rsidR="005811B5">
              <w:rPr>
                <w:rFonts w:cstheme="minorHAnsi"/>
              </w:rPr>
              <w:t xml:space="preserve">. The survey results will be foundational in informing </w:t>
            </w:r>
            <w:r w:rsidRPr="00856AFA" w:rsidR="000C7575">
              <w:rPr>
                <w:rFonts w:cstheme="minorHAnsi"/>
              </w:rPr>
              <w:t xml:space="preserve">CMS </w:t>
            </w:r>
            <w:r w:rsidR="005811B5">
              <w:rPr>
                <w:rFonts w:cstheme="minorHAnsi"/>
              </w:rPr>
              <w:t>where participants</w:t>
            </w:r>
            <w:r w:rsidR="003F4862">
              <w:rPr>
                <w:rFonts w:cstheme="minorHAnsi"/>
              </w:rPr>
              <w:t xml:space="preserve"> </w:t>
            </w:r>
            <w:r w:rsidRPr="00856AFA" w:rsidR="000C7575">
              <w:rPr>
                <w:rFonts w:cstheme="minorHAnsi"/>
              </w:rPr>
              <w:t>(both Medicare and Marketplace) outreach materials</w:t>
            </w:r>
            <w:r w:rsidR="005811B5">
              <w:rPr>
                <w:rFonts w:cstheme="minorHAnsi"/>
              </w:rPr>
              <w:t xml:space="preserve"> and communication to educate and support navigating the complexities of health insurance effectively</w:t>
            </w:r>
            <w:r w:rsidRPr="00856AFA" w:rsidR="000C7575">
              <w:rPr>
                <w:rFonts w:cstheme="minorHAnsi"/>
              </w:rPr>
              <w:t xml:space="preserve">. </w:t>
            </w:r>
          </w:p>
          <w:p w:rsidR="00DB6D74" w:rsidRPr="00856AFA" w:rsidP="00E30CB9" w14:paraId="466B7C55" w14:textId="3F7FD7AE">
            <w:pPr>
              <w:ind w:right="338"/>
              <w:rPr>
                <w:rFonts w:cstheme="minorHAnsi"/>
              </w:rPr>
            </w:pPr>
          </w:p>
        </w:tc>
      </w:tr>
      <w:tr w14:paraId="1E1A3147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2C390A" w:rsidRPr="00856AFA" w:rsidP="002C390A" w14:paraId="67636D21" w14:textId="7A18815F">
            <w:pPr>
              <w:rPr>
                <w:rFonts w:cstheme="minorHAnsi"/>
              </w:rPr>
            </w:pPr>
            <w:r w:rsidRPr="00856AFA">
              <w:rPr>
                <w:rFonts w:cstheme="minorHAnsi"/>
                <w:b/>
              </w:rPr>
              <w:t>Lead Researcher:</w:t>
            </w:r>
            <w:r w:rsidRPr="00856AFA">
              <w:rPr>
                <w:rFonts w:cstheme="minorHAnsi"/>
              </w:rPr>
              <w:t xml:space="preserve"> </w:t>
            </w:r>
          </w:p>
          <w:p w:rsidR="002C390A" w:rsidRPr="00856AFA" w:rsidP="000909E1" w14:paraId="70093651" w14:textId="77777777">
            <w:pPr>
              <w:rPr>
                <w:rFonts w:cstheme="minorHAnsi"/>
              </w:rPr>
            </w:pPr>
          </w:p>
          <w:p w:rsidR="008026EF" w:rsidRPr="00856AFA" w:rsidP="000909E1" w14:paraId="39DD4E7A" w14:textId="7E4E3B1B">
            <w:pPr>
              <w:rPr>
                <w:rFonts w:cstheme="minorHAnsi"/>
              </w:rPr>
            </w:pPr>
            <w:r w:rsidRPr="00856AFA">
              <w:rPr>
                <w:rFonts w:cstheme="minorHAnsi"/>
              </w:rPr>
              <w:t>Matthew Yuen, PhD, MPH</w:t>
            </w:r>
          </w:p>
          <w:p w:rsidR="008026EF" w:rsidRPr="00856AFA" w:rsidP="008026EF" w14:paraId="329BE688" w14:textId="77777777">
            <w:pPr>
              <w:rPr>
                <w:rFonts w:cstheme="minorHAnsi"/>
              </w:rPr>
            </w:pPr>
            <w:r w:rsidRPr="00856AFA">
              <w:rPr>
                <w:rFonts w:cstheme="minorHAnsi"/>
              </w:rPr>
              <w:t>Centers for Medicare and Medicaid Services</w:t>
            </w:r>
          </w:p>
          <w:p w:rsidR="008026EF" w:rsidRPr="00856AFA" w:rsidP="008026EF" w14:paraId="21E7B29E" w14:textId="77777777">
            <w:pPr>
              <w:rPr>
                <w:rFonts w:cstheme="minorHAnsi"/>
              </w:rPr>
            </w:pPr>
            <w:r w:rsidRPr="00856AFA">
              <w:rPr>
                <w:rFonts w:cstheme="minorHAnsi"/>
              </w:rPr>
              <w:t>Office of Communications</w:t>
            </w:r>
          </w:p>
          <w:p w:rsidR="008026EF" w:rsidRPr="00856AFA" w:rsidP="008026EF" w14:paraId="50BC2E9D" w14:textId="77777777">
            <w:pPr>
              <w:rPr>
                <w:rFonts w:cstheme="minorHAnsi"/>
              </w:rPr>
            </w:pPr>
            <w:r w:rsidRPr="00856AFA">
              <w:rPr>
                <w:rFonts w:cstheme="minorHAnsi"/>
              </w:rPr>
              <w:t>Strategic Marketing Group</w:t>
            </w:r>
          </w:p>
          <w:p w:rsidR="008026EF" w:rsidRPr="00856AFA" w:rsidP="008026EF" w14:paraId="5E55275B" w14:textId="77777777">
            <w:pPr>
              <w:rPr>
                <w:rFonts w:cstheme="minorHAnsi"/>
              </w:rPr>
            </w:pPr>
            <w:r w:rsidRPr="00856AFA">
              <w:rPr>
                <w:rFonts w:cstheme="minorHAnsi"/>
              </w:rPr>
              <w:t>Division of Research</w:t>
            </w:r>
          </w:p>
          <w:p w:rsidR="008026EF" w:rsidRPr="00856AFA" w:rsidP="008026EF" w14:paraId="03D3C499" w14:textId="77777777">
            <w:pPr>
              <w:rPr>
                <w:rFonts w:cstheme="minorHAnsi"/>
              </w:rPr>
            </w:pPr>
          </w:p>
          <w:p w:rsidR="008026EF" w:rsidRPr="00856AFA" w:rsidP="008026EF" w14:paraId="72EE5598" w14:textId="3B148FFA">
            <w:pPr>
              <w:rPr>
                <w:rFonts w:cstheme="minorHAnsi"/>
              </w:rPr>
            </w:pPr>
            <w:r w:rsidRPr="00856AFA">
              <w:rPr>
                <w:rFonts w:cstheme="minorHAnsi"/>
              </w:rPr>
              <w:t>410-786-1520</w:t>
            </w:r>
          </w:p>
          <w:p w:rsidR="00370C77" w:rsidRPr="00856AFA" w:rsidP="008026EF" w14:paraId="5566C3AC" w14:textId="13F412F7">
            <w:pPr>
              <w:rPr>
                <w:rFonts w:cstheme="minorHAnsi"/>
                <w:u w:val="single"/>
              </w:rPr>
            </w:pPr>
            <w:r w:rsidRPr="00856AFA">
              <w:rPr>
                <w:rFonts w:cstheme="minorHAnsi"/>
                <w:u w:val="single"/>
              </w:rPr>
              <w:t>Matthew.yuen@cms.hhs.gov</w:t>
            </w:r>
          </w:p>
          <w:p w:rsidR="008F29D9" w:rsidRPr="00856AFA" w:rsidP="008026EF" w14:paraId="1595E49A" w14:textId="3760CA10">
            <w:pPr>
              <w:rPr>
                <w:rFonts w:cstheme="minorHAnsi"/>
              </w:rPr>
            </w:pPr>
          </w:p>
        </w:tc>
        <w:tc>
          <w:tcPr>
            <w:tcW w:w="4788" w:type="dxa"/>
          </w:tcPr>
          <w:p w:rsidR="002C390A" w:rsidRPr="00856AFA" w:rsidP="002C390A" w14:paraId="326F9427" w14:textId="77777777">
            <w:pPr>
              <w:rPr>
                <w:rFonts w:cstheme="minorHAnsi"/>
                <w:b/>
              </w:rPr>
            </w:pPr>
            <w:r w:rsidRPr="00856AFA">
              <w:rPr>
                <w:rFonts w:cstheme="minorHAnsi"/>
                <w:b/>
              </w:rPr>
              <w:t>Audience Characteristics:</w:t>
            </w:r>
          </w:p>
          <w:p w:rsidR="00F07EAC" w:rsidP="00772B75" w14:paraId="4DA0F498" w14:textId="73943E24">
            <w:pPr>
              <w:rPr>
                <w:rFonts w:cstheme="minorHAnsi"/>
              </w:rPr>
            </w:pPr>
            <w:r w:rsidRPr="00856AFA">
              <w:rPr>
                <w:rFonts w:cstheme="minorHAnsi"/>
              </w:rPr>
              <w:t xml:space="preserve">Participants will be selected based </w:t>
            </w:r>
            <w:r w:rsidRPr="00856AFA" w:rsidR="000B67D6">
              <w:rPr>
                <w:rFonts w:cstheme="minorHAnsi"/>
              </w:rPr>
              <w:t>on the following characteristic</w:t>
            </w:r>
            <w:r w:rsidRPr="00856AFA" w:rsidR="008F29D9">
              <w:rPr>
                <w:rFonts w:cstheme="minorHAnsi"/>
              </w:rPr>
              <w:t>s</w:t>
            </w:r>
            <w:r w:rsidRPr="00856AFA" w:rsidR="002F3DF0">
              <w:rPr>
                <w:rFonts w:cstheme="minorHAnsi"/>
              </w:rPr>
              <w:t xml:space="preserve"> for </w:t>
            </w:r>
          </w:p>
          <w:p w:rsidR="00F07EAC" w:rsidP="00772B75" w14:paraId="53344388" w14:textId="58BABA08">
            <w:pPr>
              <w:rPr>
                <w:rFonts w:cstheme="minorHAnsi"/>
              </w:rPr>
            </w:pPr>
          </w:p>
          <w:p w:rsidR="00F07EAC" w:rsidP="00772B75" w14:paraId="7230DAC5" w14:textId="2E526993">
            <w:pPr>
              <w:rPr>
                <w:rFonts w:cstheme="minorHAnsi"/>
              </w:rPr>
            </w:pPr>
            <w:r>
              <w:rPr>
                <w:rFonts w:cstheme="minorHAnsi"/>
              </w:rPr>
              <w:t>Marketplace participants:</w:t>
            </w:r>
          </w:p>
          <w:p w:rsidR="00F07EAC" w:rsidRPr="00856AFA" w:rsidP="00F07EAC" w14:paraId="7AD3A6C4" w14:textId="77777777">
            <w:pPr>
              <w:pStyle w:val="ListParagraph"/>
              <w:numPr>
                <w:ilvl w:val="0"/>
                <w:numId w:val="86"/>
              </w:numPr>
              <w:rPr>
                <w:rFonts w:cstheme="minorHAnsi"/>
                <w:color w:val="auto"/>
              </w:rPr>
            </w:pPr>
            <w:r w:rsidRPr="00856AFA">
              <w:rPr>
                <w:rFonts w:cstheme="minorHAnsi"/>
                <w:color w:val="auto"/>
              </w:rPr>
              <w:t>Aged: 19-64</w:t>
            </w:r>
          </w:p>
          <w:p w:rsidR="00F07EAC" w:rsidRPr="00856AFA" w:rsidP="00F07EAC" w14:paraId="24B1B26D" w14:textId="191A087A">
            <w:pPr>
              <w:pStyle w:val="ListParagraph"/>
              <w:numPr>
                <w:ilvl w:val="0"/>
                <w:numId w:val="86"/>
              </w:numPr>
              <w:rPr>
                <w:rFonts w:cstheme="minorHAnsi"/>
                <w:color w:val="auto"/>
              </w:rPr>
            </w:pPr>
            <w:r w:rsidRPr="00856AFA">
              <w:rPr>
                <w:rFonts w:cstheme="minorHAnsi"/>
                <w:color w:val="auto"/>
              </w:rPr>
              <w:t xml:space="preserve">Uninsured </w:t>
            </w:r>
          </w:p>
          <w:p w:rsidR="00F07EAC" w:rsidRPr="00856AFA" w:rsidP="00F07EAC" w14:paraId="5016D7F0" w14:textId="685001D3">
            <w:pPr>
              <w:pStyle w:val="ListParagraph"/>
              <w:numPr>
                <w:ilvl w:val="0"/>
                <w:numId w:val="86"/>
              </w:numPr>
              <w:rPr>
                <w:rFonts w:cstheme="minorHAnsi"/>
                <w:color w:val="auto"/>
              </w:rPr>
            </w:pPr>
            <w:r w:rsidRPr="00856AFA">
              <w:rPr>
                <w:rFonts w:cstheme="minorHAnsi"/>
                <w:color w:val="auto"/>
              </w:rPr>
              <w:t xml:space="preserve">Currently enrolled in </w:t>
            </w:r>
            <w:r>
              <w:rPr>
                <w:rFonts w:cstheme="minorHAnsi"/>
                <w:color w:val="auto"/>
              </w:rPr>
              <w:t xml:space="preserve">a health plan through the Health Insurance </w:t>
            </w:r>
            <w:r w:rsidRPr="00856AFA">
              <w:rPr>
                <w:rFonts w:cstheme="minorHAnsi"/>
                <w:color w:val="auto"/>
              </w:rPr>
              <w:t>Marketplace</w:t>
            </w:r>
          </w:p>
          <w:p w:rsidR="00F07EAC" w:rsidP="00772B75" w14:paraId="122E0397" w14:textId="77777777">
            <w:pPr>
              <w:rPr>
                <w:rFonts w:cstheme="minorHAnsi"/>
              </w:rPr>
            </w:pPr>
          </w:p>
          <w:p w:rsidR="008026EF" w:rsidRPr="00856AFA" w:rsidP="00772B75" w14:paraId="1750EA1B" w14:textId="1920EF7B">
            <w:pPr>
              <w:rPr>
                <w:rFonts w:cstheme="minorHAnsi"/>
              </w:rPr>
            </w:pPr>
            <w:r w:rsidRPr="00856AFA">
              <w:rPr>
                <w:rFonts w:cstheme="minorHAnsi"/>
              </w:rPr>
              <w:t xml:space="preserve">Medicare </w:t>
            </w:r>
            <w:r w:rsidR="00F07EAC">
              <w:rPr>
                <w:rFonts w:cstheme="minorHAnsi"/>
              </w:rPr>
              <w:t>participants</w:t>
            </w:r>
            <w:r w:rsidRPr="00856AFA">
              <w:rPr>
                <w:rFonts w:cstheme="minorHAnsi"/>
              </w:rPr>
              <w:t>:</w:t>
            </w:r>
          </w:p>
          <w:p w:rsidR="002F3DF0" w:rsidRPr="00856AFA" w:rsidP="008026EF" w14:paraId="2F71C33C" w14:textId="1F8FF3AA">
            <w:pPr>
              <w:pStyle w:val="ListParagraph"/>
              <w:numPr>
                <w:ilvl w:val="0"/>
                <w:numId w:val="86"/>
              </w:numPr>
              <w:rPr>
                <w:rFonts w:cstheme="minorHAnsi"/>
                <w:color w:val="auto"/>
              </w:rPr>
            </w:pPr>
            <w:r w:rsidRPr="00856AFA">
              <w:rPr>
                <w:rFonts w:cstheme="minorHAnsi"/>
                <w:color w:val="auto"/>
              </w:rPr>
              <w:t xml:space="preserve">Aged: </w:t>
            </w:r>
            <w:r w:rsidR="00F07EAC">
              <w:rPr>
                <w:rFonts w:cstheme="minorHAnsi"/>
                <w:color w:val="auto"/>
              </w:rPr>
              <w:t>65</w:t>
            </w:r>
            <w:r w:rsidRPr="00856AFA">
              <w:rPr>
                <w:rFonts w:cstheme="minorHAnsi"/>
                <w:color w:val="auto"/>
              </w:rPr>
              <w:t>+</w:t>
            </w:r>
          </w:p>
          <w:p w:rsidR="00474CE3" w:rsidRPr="00856AFA" w:rsidP="008026EF" w14:paraId="4F56F751" w14:textId="775D6A43">
            <w:pPr>
              <w:pStyle w:val="ListParagraph"/>
              <w:numPr>
                <w:ilvl w:val="0"/>
                <w:numId w:val="86"/>
              </w:numPr>
              <w:rPr>
                <w:rFonts w:cstheme="minorHAnsi"/>
                <w:color w:val="auto"/>
              </w:rPr>
            </w:pPr>
            <w:r w:rsidRPr="00856AFA">
              <w:rPr>
                <w:rFonts w:cstheme="minorHAnsi"/>
                <w:color w:val="auto"/>
              </w:rPr>
              <w:t xml:space="preserve">Enrolled in </w:t>
            </w:r>
            <w:r w:rsidR="00F07EAC">
              <w:rPr>
                <w:rFonts w:cstheme="minorHAnsi"/>
                <w:color w:val="auto"/>
              </w:rPr>
              <w:t xml:space="preserve">both </w:t>
            </w:r>
            <w:r w:rsidRPr="00856AFA">
              <w:rPr>
                <w:rFonts w:cstheme="minorHAnsi"/>
                <w:color w:val="auto"/>
              </w:rPr>
              <w:t>Medicare Parts A and B</w:t>
            </w:r>
          </w:p>
          <w:p w:rsidR="00CB52AB" w:rsidRPr="00B43FF1" w:rsidP="00B43FF1" w14:paraId="7D937C73" w14:textId="784468D6">
            <w:pPr>
              <w:rPr>
                <w:rFonts w:cstheme="minorHAnsi"/>
                <w:bCs/>
              </w:rPr>
            </w:pPr>
          </w:p>
        </w:tc>
      </w:tr>
      <w:tr w14:paraId="27969B68" w14:textId="77777777" w:rsidTr="002F3DF0">
        <w:tblPrEx>
          <w:tblW w:w="0" w:type="auto"/>
          <w:tblLook w:val="04A0"/>
        </w:tblPrEx>
        <w:trPr>
          <w:cantSplit/>
          <w:trHeight w:val="1223"/>
        </w:trPr>
        <w:tc>
          <w:tcPr>
            <w:tcW w:w="4788" w:type="dxa"/>
          </w:tcPr>
          <w:p w:rsidR="002C390A" w:rsidRPr="00856AFA" w:rsidP="002C390A" w14:paraId="6DE1410A" w14:textId="73CF22FE">
            <w:pPr>
              <w:rPr>
                <w:rFonts w:cstheme="minorHAnsi"/>
              </w:rPr>
            </w:pPr>
            <w:r w:rsidRPr="00856AFA">
              <w:rPr>
                <w:rFonts w:cstheme="minorHAnsi"/>
                <w:b/>
              </w:rPr>
              <w:t>Purpose of the Study:</w:t>
            </w:r>
          </w:p>
          <w:p w:rsidR="002C390A" w:rsidRPr="00856AFA" w:rsidP="00EE4CD1" w14:paraId="75890B13" w14:textId="16540042">
            <w:pPr>
              <w:rPr>
                <w:rFonts w:cstheme="minorHAnsi"/>
              </w:rPr>
            </w:pPr>
            <w:r w:rsidRPr="00856AFA">
              <w:rPr>
                <w:rFonts w:cstheme="minorHAnsi"/>
              </w:rPr>
              <w:t xml:space="preserve">This project is designed to </w:t>
            </w:r>
            <w:r w:rsidR="00F07EAC">
              <w:rPr>
                <w:rFonts w:cstheme="minorHAnsi"/>
              </w:rPr>
              <w:t>examine</w:t>
            </w:r>
            <w:r w:rsidRPr="00856AFA" w:rsidR="00F07EAC">
              <w:rPr>
                <w:rFonts w:cstheme="minorHAnsi"/>
              </w:rPr>
              <w:t xml:space="preserve"> </w:t>
            </w:r>
            <w:r w:rsidRPr="00856AFA" w:rsidR="007F67BC">
              <w:rPr>
                <w:rFonts w:cstheme="minorHAnsi"/>
              </w:rPr>
              <w:t xml:space="preserve">health insurance literacy </w:t>
            </w:r>
            <w:r w:rsidR="00F07EAC">
              <w:rPr>
                <w:rFonts w:cstheme="minorHAnsi"/>
              </w:rPr>
              <w:t>among</w:t>
            </w:r>
            <w:r w:rsidRPr="00856AFA" w:rsidR="00F07EAC">
              <w:rPr>
                <w:rFonts w:cstheme="minorHAnsi"/>
              </w:rPr>
              <w:t xml:space="preserve"> </w:t>
            </w:r>
            <w:r w:rsidRPr="00856AFA" w:rsidR="007F67BC">
              <w:rPr>
                <w:rFonts w:cstheme="minorHAnsi"/>
              </w:rPr>
              <w:t xml:space="preserve">Marketplace </w:t>
            </w:r>
            <w:r w:rsidRPr="00856AFA" w:rsidR="00BC5E05">
              <w:rPr>
                <w:rFonts w:cstheme="minorHAnsi"/>
              </w:rPr>
              <w:t xml:space="preserve">and Medicare </w:t>
            </w:r>
            <w:r w:rsidRPr="00856AFA" w:rsidR="007F67BC">
              <w:rPr>
                <w:rFonts w:cstheme="minorHAnsi"/>
              </w:rPr>
              <w:t>target audiences</w:t>
            </w:r>
            <w:r w:rsidR="00F07EAC">
              <w:rPr>
                <w:rFonts w:cstheme="minorHAnsi"/>
              </w:rPr>
              <w:t xml:space="preserve"> and how this factor impacts decision-making</w:t>
            </w:r>
            <w:r w:rsidRPr="00856AFA" w:rsidR="007F67BC">
              <w:rPr>
                <w:rFonts w:cstheme="minorHAnsi"/>
              </w:rPr>
              <w:t xml:space="preserve">. </w:t>
            </w:r>
            <w:r w:rsidRPr="00856AFA" w:rsidR="00EE4CD1">
              <w:rPr>
                <w:rFonts w:cstheme="minorHAnsi"/>
              </w:rPr>
              <w:t xml:space="preserve"> </w:t>
            </w:r>
          </w:p>
        </w:tc>
        <w:tc>
          <w:tcPr>
            <w:tcW w:w="4788" w:type="dxa"/>
          </w:tcPr>
          <w:p w:rsidR="002C390A" w:rsidRPr="00856AFA" w:rsidP="002C390A" w14:paraId="257ACE37" w14:textId="77777777">
            <w:pPr>
              <w:rPr>
                <w:rFonts w:cstheme="minorHAnsi"/>
              </w:rPr>
            </w:pPr>
            <w:r w:rsidRPr="00856AFA">
              <w:rPr>
                <w:rFonts w:cstheme="minorHAnsi"/>
                <w:b/>
              </w:rPr>
              <w:t>Methods to be Used:</w:t>
            </w:r>
          </w:p>
          <w:p w:rsidR="00CB52AB" w:rsidRPr="00856AFA" w:rsidP="009A3C99" w14:paraId="1DD22E0F" w14:textId="0B439187">
            <w:pPr>
              <w:rPr>
                <w:rFonts w:cstheme="minorHAnsi"/>
                <w:spacing w:val="-3"/>
              </w:rPr>
            </w:pPr>
            <w:r w:rsidRPr="00856AFA">
              <w:rPr>
                <w:rFonts w:cstheme="minorHAnsi"/>
                <w:spacing w:val="-3"/>
              </w:rPr>
              <w:t xml:space="preserve">We will conduct </w:t>
            </w:r>
            <w:r w:rsidRPr="00856AFA" w:rsidR="002F3DF0">
              <w:rPr>
                <w:rFonts w:cstheme="minorHAnsi"/>
                <w:spacing w:val="-3"/>
              </w:rPr>
              <w:t>one</w:t>
            </w:r>
            <w:r w:rsidRPr="00856AFA" w:rsidR="00543E52">
              <w:rPr>
                <w:rFonts w:cstheme="minorHAnsi"/>
                <w:spacing w:val="-3"/>
              </w:rPr>
              <w:t xml:space="preserve"> online survey</w:t>
            </w:r>
            <w:r w:rsidRPr="00856AFA">
              <w:rPr>
                <w:rFonts w:cstheme="minorHAnsi"/>
                <w:spacing w:val="-3"/>
              </w:rPr>
              <w:t xml:space="preserve"> with </w:t>
            </w:r>
            <w:r w:rsidRPr="00856AFA" w:rsidR="002F3DF0">
              <w:rPr>
                <w:rFonts w:cstheme="minorHAnsi"/>
                <w:spacing w:val="-3"/>
              </w:rPr>
              <w:t xml:space="preserve">Marketplace and Medicare </w:t>
            </w:r>
            <w:r w:rsidRPr="00856AFA">
              <w:rPr>
                <w:rFonts w:cstheme="minorHAnsi"/>
                <w:spacing w:val="-3"/>
              </w:rPr>
              <w:t>participants</w:t>
            </w:r>
            <w:r w:rsidRPr="00856AFA" w:rsidR="00370C77">
              <w:rPr>
                <w:rFonts w:cstheme="minorHAnsi"/>
                <w:spacing w:val="-3"/>
              </w:rPr>
              <w:t>.</w:t>
            </w:r>
            <w:r w:rsidR="007D19F9">
              <w:rPr>
                <w:rFonts w:cstheme="minorHAnsi"/>
                <w:spacing w:val="-3"/>
              </w:rPr>
              <w:t xml:space="preserve"> The survey will utilize a panel of respondents which will be sent a link to the survey to respond to. CMS will utilize a quota to ensure that the sample of responses will meet the targeted survey sample. </w:t>
            </w:r>
          </w:p>
          <w:p w:rsidR="00CB52AB" w:rsidRPr="00856AFA" w:rsidP="009A3C99" w14:paraId="325AA9D1" w14:textId="77777777">
            <w:pPr>
              <w:rPr>
                <w:rFonts w:cstheme="minorHAnsi"/>
                <w:spacing w:val="-3"/>
              </w:rPr>
            </w:pPr>
          </w:p>
          <w:p w:rsidR="00CB52AB" w:rsidRPr="00856AFA" w:rsidP="009A3C99" w14:paraId="5B317FFB" w14:textId="77777777">
            <w:pPr>
              <w:rPr>
                <w:rFonts w:cstheme="minorHAnsi"/>
                <w:spacing w:val="-3"/>
              </w:rPr>
            </w:pPr>
          </w:p>
          <w:p w:rsidR="00CB52AB" w:rsidRPr="00856AFA" w:rsidP="009A3C99" w14:paraId="5BAD6F60" w14:textId="003113D3">
            <w:pPr>
              <w:rPr>
                <w:rFonts w:cstheme="minorHAnsi"/>
                <w:spacing w:val="-3"/>
              </w:rPr>
            </w:pPr>
          </w:p>
        </w:tc>
      </w:tr>
      <w:tr w14:paraId="58FC2AD3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2C390A" w:rsidRPr="00856AFA" w:rsidP="002C390A" w14:paraId="57D49CFA" w14:textId="77777777">
            <w:pPr>
              <w:rPr>
                <w:rFonts w:cstheme="minorHAnsi"/>
                <w:b/>
              </w:rPr>
            </w:pPr>
            <w:r w:rsidRPr="00856AFA">
              <w:rPr>
                <w:rFonts w:cstheme="minorHAnsi"/>
                <w:b/>
              </w:rPr>
              <w:t>Sample Size:</w:t>
            </w:r>
          </w:p>
          <w:p w:rsidR="002F3DF0" w:rsidRPr="00856AFA" w:rsidP="00EE4CD1" w14:paraId="73F36A9B" w14:textId="3C99852A">
            <w:pPr>
              <w:rPr>
                <w:rFonts w:cstheme="minorHAnsi"/>
              </w:rPr>
            </w:pPr>
            <w:r w:rsidRPr="00856AFA">
              <w:rPr>
                <w:rFonts w:cstheme="minorHAnsi"/>
              </w:rPr>
              <w:t xml:space="preserve">The total sample size for this research study will be </w:t>
            </w:r>
            <w:r w:rsidRPr="00856AFA" w:rsidR="00911481">
              <w:rPr>
                <w:rFonts w:cstheme="minorHAnsi"/>
              </w:rPr>
              <w:t>2</w:t>
            </w:r>
            <w:r w:rsidRPr="00856AFA" w:rsidR="00370C77">
              <w:rPr>
                <w:rFonts w:cstheme="minorHAnsi"/>
              </w:rPr>
              <w:t>,</w:t>
            </w:r>
            <w:r w:rsidR="00B10E20">
              <w:rPr>
                <w:rFonts w:cstheme="minorHAnsi"/>
              </w:rPr>
              <w:t>4</w:t>
            </w:r>
            <w:r w:rsidRPr="00856AFA" w:rsidR="00370C77">
              <w:rPr>
                <w:rFonts w:cstheme="minorHAnsi"/>
              </w:rPr>
              <w:t>00</w:t>
            </w:r>
            <w:r w:rsidRPr="00856AFA" w:rsidR="00EE4CD1">
              <w:rPr>
                <w:rFonts w:cstheme="minorHAnsi"/>
              </w:rPr>
              <w:t xml:space="preserve"> participant</w:t>
            </w:r>
            <w:r w:rsidRPr="00856AFA" w:rsidR="00BC5E05">
              <w:rPr>
                <w:rFonts w:cstheme="minorHAnsi"/>
              </w:rPr>
              <w:t>s (1</w:t>
            </w:r>
            <w:r w:rsidR="00F07EAC">
              <w:rPr>
                <w:rFonts w:cstheme="minorHAnsi"/>
              </w:rPr>
              <w:t>,</w:t>
            </w:r>
            <w:r w:rsidRPr="00856AFA" w:rsidR="00BC5E05">
              <w:rPr>
                <w:rFonts w:cstheme="minorHAnsi"/>
              </w:rPr>
              <w:t xml:space="preserve">000 Medicare and </w:t>
            </w:r>
            <w:r w:rsidR="00B10E20">
              <w:rPr>
                <w:rFonts w:cstheme="minorHAnsi"/>
              </w:rPr>
              <w:t>700 Uninsured, and 700</w:t>
            </w:r>
            <w:r w:rsidRPr="00856AFA" w:rsidR="00BC5E05">
              <w:rPr>
                <w:rFonts w:cstheme="minorHAnsi"/>
              </w:rPr>
              <w:t xml:space="preserve"> </w:t>
            </w:r>
          </w:p>
          <w:p w:rsidR="00CB52AB" w:rsidRPr="00856AFA" w:rsidP="00EE4CD1" w14:paraId="12970581" w14:textId="4EF35BBB">
            <w:pPr>
              <w:rPr>
                <w:rFonts w:cstheme="minorHAnsi"/>
              </w:rPr>
            </w:pPr>
            <w:r w:rsidRPr="00856AFA">
              <w:rPr>
                <w:rFonts w:cstheme="minorHAnsi"/>
              </w:rPr>
              <w:t xml:space="preserve">Marketplace). </w:t>
            </w:r>
          </w:p>
        </w:tc>
        <w:tc>
          <w:tcPr>
            <w:tcW w:w="4788" w:type="dxa"/>
          </w:tcPr>
          <w:p w:rsidR="002C390A" w:rsidRPr="00856AFA" w:rsidP="002C390A" w14:paraId="46BAE1CE" w14:textId="3A70860B">
            <w:pPr>
              <w:rPr>
                <w:rFonts w:cstheme="minorHAnsi"/>
                <w:b/>
              </w:rPr>
            </w:pPr>
            <w:r w:rsidRPr="00856AFA">
              <w:rPr>
                <w:rFonts w:cstheme="minorHAnsi"/>
                <w:b/>
              </w:rPr>
              <w:t>Items to be Included:</w:t>
            </w:r>
          </w:p>
          <w:p w:rsidR="002C390A" w:rsidRPr="00856AFA" w:rsidP="00370C77" w14:paraId="0A7581AB" w14:textId="5B420B2C">
            <w:pPr>
              <w:rPr>
                <w:rFonts w:cstheme="minorHAnsi"/>
              </w:rPr>
            </w:pPr>
            <w:r w:rsidRPr="00856AFA">
              <w:rPr>
                <w:rFonts w:eastAsia="Arial Narrow" w:cstheme="minorHAnsi"/>
                <w:sz w:val="20"/>
                <w:szCs w:val="20"/>
              </w:rPr>
              <w:t xml:space="preserve">DG2, DG12, ING1, ING2, ATG1, KG7, PE4, DG1, DG3, DG4, DG5, DG6, DG9, DG10 </w:t>
            </w:r>
          </w:p>
        </w:tc>
      </w:tr>
      <w:tr w14:paraId="5875B555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2C390A" w:rsidRPr="00856AFA" w:rsidP="002C390A" w14:paraId="5D03D936" w14:textId="77777777">
            <w:pPr>
              <w:rPr>
                <w:rFonts w:cstheme="minorHAnsi"/>
                <w:b/>
              </w:rPr>
            </w:pPr>
            <w:r w:rsidRPr="00856AFA">
              <w:rPr>
                <w:rFonts w:cstheme="minorHAnsi"/>
                <w:b/>
              </w:rPr>
              <w:t>Timeline:</w:t>
            </w:r>
          </w:p>
          <w:p w:rsidR="002F3DF0" w:rsidRPr="00856AFA" w:rsidP="002C390A" w14:paraId="24979BD7" w14:textId="77777777">
            <w:pPr>
              <w:rPr>
                <w:rFonts w:cstheme="minorHAnsi"/>
                <w:b/>
              </w:rPr>
            </w:pPr>
          </w:p>
          <w:p w:rsidR="002C390A" w:rsidRPr="00856AFA" w:rsidP="00704EBF" w14:paraId="553896F9" w14:textId="48BFC53E">
            <w:pPr>
              <w:rPr>
                <w:rFonts w:cstheme="minorHAnsi"/>
              </w:rPr>
            </w:pPr>
            <w:r w:rsidRPr="00856AFA">
              <w:rPr>
                <w:rFonts w:cstheme="minorHAnsi"/>
              </w:rPr>
              <w:t xml:space="preserve">Data collection will begin in </w:t>
            </w:r>
            <w:r w:rsidRPr="00856AFA" w:rsidR="00BC5E05">
              <w:rPr>
                <w:rFonts w:cstheme="minorHAnsi"/>
              </w:rPr>
              <w:t>April</w:t>
            </w:r>
            <w:r w:rsidRPr="00856AFA" w:rsidR="00370C77">
              <w:rPr>
                <w:rFonts w:cstheme="minorHAnsi"/>
              </w:rPr>
              <w:t xml:space="preserve"> 202</w:t>
            </w:r>
            <w:r w:rsidRPr="00856AFA" w:rsidR="007F67BC">
              <w:rPr>
                <w:rFonts w:cstheme="minorHAnsi"/>
              </w:rPr>
              <w:t>4</w:t>
            </w:r>
            <w:bookmarkStart w:id="3" w:name="_Hlk158630763"/>
            <w:r w:rsidRPr="00856AFA">
              <w:rPr>
                <w:rFonts w:cstheme="minorHAnsi"/>
              </w:rPr>
              <w:t xml:space="preserve"> (or after OMB clearance) and continue until burden hours are reached</w:t>
            </w:r>
            <w:bookmarkEnd w:id="3"/>
          </w:p>
        </w:tc>
        <w:tc>
          <w:tcPr>
            <w:tcW w:w="4788" w:type="dxa"/>
          </w:tcPr>
          <w:p w:rsidR="002C390A" w:rsidRPr="00856AFA" w:rsidP="002C390A" w14:paraId="7704C344" w14:textId="77777777">
            <w:pPr>
              <w:rPr>
                <w:rFonts w:cstheme="minorHAnsi"/>
              </w:rPr>
            </w:pPr>
            <w:r w:rsidRPr="00856AFA">
              <w:rPr>
                <w:rFonts w:cstheme="minorHAnsi"/>
                <w:b/>
              </w:rPr>
              <w:t>Estimated Burden Hours:</w:t>
            </w:r>
          </w:p>
          <w:p w:rsidR="002C390A" w:rsidP="006D5933" w14:paraId="5487EA7D" w14:textId="77777777">
            <w:pPr>
              <w:rPr>
                <w:rFonts w:cstheme="minorHAnsi"/>
              </w:rPr>
            </w:pPr>
            <w:r w:rsidRPr="00856AFA">
              <w:rPr>
                <w:rFonts w:cstheme="minorHAnsi"/>
              </w:rPr>
              <w:t>2</w:t>
            </w:r>
            <w:r w:rsidRPr="00856AFA" w:rsidR="00370C77">
              <w:rPr>
                <w:rFonts w:cstheme="minorHAnsi"/>
              </w:rPr>
              <w:t>,</w:t>
            </w:r>
            <w:r w:rsidR="00B10E20">
              <w:rPr>
                <w:rFonts w:cstheme="minorHAnsi"/>
              </w:rPr>
              <w:t>4</w:t>
            </w:r>
            <w:r w:rsidRPr="00856AFA" w:rsidR="00370C77">
              <w:rPr>
                <w:rFonts w:cstheme="minorHAnsi"/>
              </w:rPr>
              <w:t>00</w:t>
            </w:r>
            <w:r w:rsidRPr="00856AFA" w:rsidR="001E4340">
              <w:rPr>
                <w:rFonts w:cstheme="minorHAnsi"/>
              </w:rPr>
              <w:t xml:space="preserve"> participants x </w:t>
            </w:r>
            <w:r w:rsidRPr="00856AFA" w:rsidR="00370C77">
              <w:rPr>
                <w:rFonts w:cstheme="minorHAnsi"/>
              </w:rPr>
              <w:t>1</w:t>
            </w:r>
            <w:r w:rsidR="00B43FF1">
              <w:rPr>
                <w:rFonts w:cstheme="minorHAnsi"/>
              </w:rPr>
              <w:t>5</w:t>
            </w:r>
            <w:r w:rsidRPr="00856AFA" w:rsidR="006D5933">
              <w:rPr>
                <w:rFonts w:cstheme="minorHAnsi"/>
              </w:rPr>
              <w:t xml:space="preserve"> minutes =</w:t>
            </w:r>
            <w:r w:rsidR="00B43FF1">
              <w:rPr>
                <w:rFonts w:cstheme="minorHAnsi"/>
              </w:rPr>
              <w:t xml:space="preserve"> </w:t>
            </w:r>
            <w:r w:rsidR="003F2C03">
              <w:rPr>
                <w:rFonts w:cstheme="minorHAnsi"/>
              </w:rPr>
              <w:t>6</w:t>
            </w:r>
            <w:r w:rsidR="00B43FF1">
              <w:rPr>
                <w:rFonts w:cstheme="minorHAnsi"/>
              </w:rPr>
              <w:t>00</w:t>
            </w:r>
            <w:r w:rsidRPr="00856AFA" w:rsidR="00B13068">
              <w:rPr>
                <w:rFonts w:cstheme="minorHAnsi"/>
              </w:rPr>
              <w:t xml:space="preserve"> </w:t>
            </w:r>
            <w:r w:rsidRPr="00856AFA" w:rsidR="008026EF">
              <w:rPr>
                <w:rFonts w:cstheme="minorHAnsi"/>
              </w:rPr>
              <w:t>hours</w:t>
            </w:r>
          </w:p>
          <w:p w:rsidR="00CE0815" w:rsidP="006D5933" w14:paraId="743CEBDD" w14:textId="77777777">
            <w:pPr>
              <w:rPr>
                <w:rFonts w:cstheme="minorHAnsi"/>
              </w:rPr>
            </w:pPr>
          </w:p>
          <w:p w:rsidR="00CE0815" w:rsidRPr="00CE0815" w:rsidP="006D5933" w14:paraId="4593E4DF" w14:textId="77777777">
            <w:pPr>
              <w:rPr>
                <w:rFonts w:cstheme="minorHAnsi"/>
                <w:b/>
                <w:bCs/>
              </w:rPr>
            </w:pPr>
            <w:r w:rsidRPr="00CE0815">
              <w:rPr>
                <w:rFonts w:cstheme="minorHAnsi"/>
                <w:b/>
                <w:bCs/>
              </w:rPr>
              <w:t>Estimated Cost:</w:t>
            </w:r>
          </w:p>
          <w:p w:rsidR="00CE0815" w:rsidRPr="00CE0815" w:rsidP="00CE0815" w14:paraId="1F7C7235" w14:textId="4CF0DD1A">
            <w:r w:rsidRPr="00CE0815">
              <w:t>2400 respondents) x (0.25 hours/response) x (1 response/respondent) x ($22.96/hour</w:t>
            </w:r>
            <w:r>
              <w:t>*</w:t>
            </w:r>
            <w:r w:rsidRPr="00CE0815">
              <w:t>)  =</w:t>
            </w:r>
            <w:r w:rsidRPr="00CE0815">
              <w:t xml:space="preserve"> $13,766</w:t>
            </w:r>
          </w:p>
          <w:p w:rsidR="00CE0815" w:rsidP="006D5933" w14:paraId="0E2F0EC7" w14:textId="77777777">
            <w:pPr>
              <w:rPr>
                <w:rFonts w:cstheme="minorHAnsi"/>
              </w:rPr>
            </w:pPr>
          </w:p>
          <w:p w:rsidR="00CE0815" w:rsidRPr="00856AFA" w:rsidP="006D5933" w14:paraId="0CC40EBA" w14:textId="49A1B9B7">
            <w:pPr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>
              <w:t>Based on BLS occupation code for All Occupations (00-0000)</w:t>
            </w:r>
          </w:p>
        </w:tc>
      </w:tr>
      <w:tr w14:paraId="2EAD7BC3" w14:textId="77777777" w:rsidTr="006D5933">
        <w:tblPrEx>
          <w:tblW w:w="0" w:type="auto"/>
          <w:tblLook w:val="04A0"/>
        </w:tblPrEx>
        <w:trPr>
          <w:cantSplit/>
          <w:trHeight w:val="1781"/>
        </w:trPr>
        <w:tc>
          <w:tcPr>
            <w:tcW w:w="9576" w:type="dxa"/>
            <w:gridSpan w:val="2"/>
          </w:tcPr>
          <w:p w:rsidR="00445895" w:rsidRPr="00856AFA" w:rsidP="002C390A" w14:paraId="2913F95E" w14:textId="310992F0">
            <w:pPr>
              <w:rPr>
                <w:rFonts w:cstheme="minorHAnsi"/>
                <w:b/>
              </w:rPr>
            </w:pPr>
            <w:r w:rsidRPr="00856AFA">
              <w:rPr>
                <w:rFonts w:cstheme="minorHAnsi"/>
                <w:b/>
              </w:rPr>
              <w:t>For Information on this project please contact:</w:t>
            </w:r>
          </w:p>
          <w:p w:rsidR="00C709E5" w:rsidRPr="00856AFA" w:rsidP="00C709E5" w14:paraId="6D14FEA5" w14:textId="4280275B">
            <w:pPr>
              <w:rPr>
                <w:rFonts w:cstheme="minorHAnsi"/>
              </w:rPr>
            </w:pPr>
            <w:r w:rsidRPr="00856AFA">
              <w:rPr>
                <w:rFonts w:cstheme="minorHAnsi"/>
              </w:rPr>
              <w:t>Matthew Yuen, PhD, MPH</w:t>
            </w:r>
          </w:p>
          <w:p w:rsidR="00C709E5" w:rsidRPr="00856AFA" w:rsidP="00C709E5" w14:paraId="5979FA99" w14:textId="6A3E32B7">
            <w:pPr>
              <w:rPr>
                <w:rFonts w:cstheme="minorHAnsi"/>
              </w:rPr>
            </w:pPr>
            <w:r w:rsidRPr="00856AFA">
              <w:rPr>
                <w:rFonts w:cstheme="minorHAnsi"/>
              </w:rPr>
              <w:t>Division of Research</w:t>
            </w:r>
          </w:p>
          <w:p w:rsidR="00C709E5" w:rsidRPr="00856AFA" w:rsidP="00C709E5" w14:paraId="378FA6C2" w14:textId="1B8A6FDB">
            <w:pPr>
              <w:rPr>
                <w:rFonts w:cstheme="minorHAnsi"/>
              </w:rPr>
            </w:pPr>
            <w:r w:rsidRPr="00856AFA">
              <w:rPr>
                <w:rFonts w:cstheme="minorHAnsi"/>
              </w:rPr>
              <w:t>Office of Communications</w:t>
            </w:r>
          </w:p>
          <w:p w:rsidR="00FD05AE" w:rsidRPr="00856AFA" w:rsidP="00C709E5" w14:paraId="28F1E0F4" w14:textId="77777777">
            <w:pPr>
              <w:rPr>
                <w:rFonts w:cstheme="minorHAnsi"/>
              </w:rPr>
            </w:pPr>
          </w:p>
          <w:p w:rsidR="007F67BC" w:rsidRPr="00856AFA" w:rsidP="007F67BC" w14:paraId="375D6C8C" w14:textId="77777777">
            <w:pPr>
              <w:rPr>
                <w:rFonts w:cstheme="minorHAnsi"/>
              </w:rPr>
            </w:pPr>
            <w:r w:rsidRPr="00856AFA">
              <w:rPr>
                <w:rFonts w:cstheme="minorHAnsi"/>
              </w:rPr>
              <w:t>410-786-1520</w:t>
            </w:r>
          </w:p>
          <w:p w:rsidR="00370C77" w:rsidRPr="00856AFA" w:rsidP="006D5933" w14:paraId="6112F0D1" w14:textId="755F03C6">
            <w:pPr>
              <w:rPr>
                <w:rFonts w:cstheme="minorHAnsi"/>
              </w:rPr>
            </w:pPr>
            <w:hyperlink r:id="rId6" w:history="1">
              <w:r w:rsidRPr="006E16FD" w:rsidR="006E41E8">
                <w:rPr>
                  <w:rStyle w:val="Hyperlink"/>
                  <w:rFonts w:cstheme="minorHAnsi"/>
                </w:rPr>
                <w:t>Matthew.yuen@cms.hhs.gov</w:t>
              </w:r>
            </w:hyperlink>
          </w:p>
        </w:tc>
      </w:tr>
    </w:tbl>
    <w:p w:rsidR="00013F34" w:rsidRPr="00856AFA" w:rsidP="00477115" w14:paraId="5071A8A7" w14:textId="77777777">
      <w:pPr>
        <w:pStyle w:val="BodyText"/>
        <w:rPr>
          <w:rFonts w:asciiTheme="minorHAnsi" w:hAnsiTheme="minorHAnsi" w:cstheme="minorHAnsi"/>
        </w:rPr>
      </w:pPr>
    </w:p>
    <w:sectPr w:rsidSect="00361E8F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F13BB1"/>
    <w:multiLevelType w:val="hybridMultilevel"/>
    <w:tmpl w:val="BC0CC2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90D6C"/>
    <w:multiLevelType w:val="hybridMultilevel"/>
    <w:tmpl w:val="5AF265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04D17"/>
    <w:multiLevelType w:val="hybridMultilevel"/>
    <w:tmpl w:val="66903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33CAB"/>
    <w:multiLevelType w:val="hybridMultilevel"/>
    <w:tmpl w:val="62A6D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0E6867"/>
    <w:multiLevelType w:val="hybridMultilevel"/>
    <w:tmpl w:val="F586A3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C8130F"/>
    <w:multiLevelType w:val="hybridMultilevel"/>
    <w:tmpl w:val="9F283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EB569A"/>
    <w:multiLevelType w:val="hybridMultilevel"/>
    <w:tmpl w:val="23609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D50DD2"/>
    <w:multiLevelType w:val="hybridMultilevel"/>
    <w:tmpl w:val="AF34D7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702B98"/>
    <w:multiLevelType w:val="hybridMultilevel"/>
    <w:tmpl w:val="661A5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B332BD"/>
    <w:multiLevelType w:val="hybridMultilevel"/>
    <w:tmpl w:val="6DC0DE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AD4447"/>
    <w:multiLevelType w:val="hybridMultilevel"/>
    <w:tmpl w:val="44FE4C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F0518"/>
    <w:multiLevelType w:val="hybridMultilevel"/>
    <w:tmpl w:val="E65A9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0A4037"/>
    <w:multiLevelType w:val="hybridMultilevel"/>
    <w:tmpl w:val="6EBEF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A5767C"/>
    <w:multiLevelType w:val="hybridMultilevel"/>
    <w:tmpl w:val="91B425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7F207A"/>
    <w:multiLevelType w:val="hybridMultilevel"/>
    <w:tmpl w:val="227E8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F839A3"/>
    <w:multiLevelType w:val="hybridMultilevel"/>
    <w:tmpl w:val="A76EC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8664F4"/>
    <w:multiLevelType w:val="hybridMultilevel"/>
    <w:tmpl w:val="73BC6D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BB6908"/>
    <w:multiLevelType w:val="hybridMultilevel"/>
    <w:tmpl w:val="56A675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160119"/>
    <w:multiLevelType w:val="hybridMultilevel"/>
    <w:tmpl w:val="83CE06AC"/>
    <w:lvl w:ilvl="0">
      <w:start w:val="1"/>
      <w:numFmt w:val="bullet"/>
      <w:lvlText w:val=""/>
      <w:lvlJc w:val="left"/>
      <w:pPr>
        <w:ind w:left="1163" w:hanging="533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693" w:hanging="360"/>
      </w:pPr>
    </w:lvl>
    <w:lvl w:ilvl="2" w:tentative="1">
      <w:start w:val="1"/>
      <w:numFmt w:val="lowerRoman"/>
      <w:lvlText w:val="%3."/>
      <w:lvlJc w:val="right"/>
      <w:pPr>
        <w:ind w:left="3413" w:hanging="180"/>
      </w:pPr>
    </w:lvl>
    <w:lvl w:ilvl="3" w:tentative="1">
      <w:start w:val="1"/>
      <w:numFmt w:val="decimal"/>
      <w:lvlText w:val="%4."/>
      <w:lvlJc w:val="left"/>
      <w:pPr>
        <w:ind w:left="4133" w:hanging="360"/>
      </w:pPr>
    </w:lvl>
    <w:lvl w:ilvl="4" w:tentative="1">
      <w:start w:val="1"/>
      <w:numFmt w:val="lowerLetter"/>
      <w:lvlText w:val="%5."/>
      <w:lvlJc w:val="left"/>
      <w:pPr>
        <w:ind w:left="4853" w:hanging="360"/>
      </w:pPr>
    </w:lvl>
    <w:lvl w:ilvl="5" w:tentative="1">
      <w:start w:val="1"/>
      <w:numFmt w:val="lowerRoman"/>
      <w:lvlText w:val="%6."/>
      <w:lvlJc w:val="right"/>
      <w:pPr>
        <w:ind w:left="5573" w:hanging="180"/>
      </w:pPr>
    </w:lvl>
    <w:lvl w:ilvl="6" w:tentative="1">
      <w:start w:val="1"/>
      <w:numFmt w:val="decimal"/>
      <w:lvlText w:val="%7."/>
      <w:lvlJc w:val="left"/>
      <w:pPr>
        <w:ind w:left="6293" w:hanging="360"/>
      </w:pPr>
    </w:lvl>
    <w:lvl w:ilvl="7" w:tentative="1">
      <w:start w:val="1"/>
      <w:numFmt w:val="lowerLetter"/>
      <w:lvlText w:val="%8."/>
      <w:lvlJc w:val="left"/>
      <w:pPr>
        <w:ind w:left="7013" w:hanging="360"/>
      </w:pPr>
    </w:lvl>
    <w:lvl w:ilvl="8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19">
    <w:nsid w:val="1D307639"/>
    <w:multiLevelType w:val="hybridMultilevel"/>
    <w:tmpl w:val="806AC2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2226F1"/>
    <w:multiLevelType w:val="hybridMultilevel"/>
    <w:tmpl w:val="26C6DF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6113B5"/>
    <w:multiLevelType w:val="hybridMultilevel"/>
    <w:tmpl w:val="9BA80F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9043F7"/>
    <w:multiLevelType w:val="hybridMultilevel"/>
    <w:tmpl w:val="58368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327E53"/>
    <w:multiLevelType w:val="hybridMultilevel"/>
    <w:tmpl w:val="09321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1E473D"/>
    <w:multiLevelType w:val="hybridMultilevel"/>
    <w:tmpl w:val="8382A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C0468A"/>
    <w:multiLevelType w:val="hybridMultilevel"/>
    <w:tmpl w:val="B4A81F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352322"/>
    <w:multiLevelType w:val="hybridMultilevel"/>
    <w:tmpl w:val="7A34AB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A2E5707"/>
    <w:multiLevelType w:val="hybridMultilevel"/>
    <w:tmpl w:val="03FC3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646EFC"/>
    <w:multiLevelType w:val="hybridMultilevel"/>
    <w:tmpl w:val="17C65B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EE3D75"/>
    <w:multiLevelType w:val="hybridMultilevel"/>
    <w:tmpl w:val="F4F05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D96619"/>
    <w:multiLevelType w:val="hybridMultilevel"/>
    <w:tmpl w:val="4546F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0972A5"/>
    <w:multiLevelType w:val="hybridMultilevel"/>
    <w:tmpl w:val="05C816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012060"/>
    <w:multiLevelType w:val="hybridMultilevel"/>
    <w:tmpl w:val="995CD4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883807"/>
    <w:multiLevelType w:val="hybridMultilevel"/>
    <w:tmpl w:val="5D8E6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BD3E31"/>
    <w:multiLevelType w:val="hybridMultilevel"/>
    <w:tmpl w:val="1C0EB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2920F6"/>
    <w:multiLevelType w:val="hybridMultilevel"/>
    <w:tmpl w:val="576075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896E96"/>
    <w:multiLevelType w:val="hybridMultilevel"/>
    <w:tmpl w:val="9BAA4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BA208A"/>
    <w:multiLevelType w:val="hybridMultilevel"/>
    <w:tmpl w:val="351A9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7EA5B72"/>
    <w:multiLevelType w:val="hybridMultilevel"/>
    <w:tmpl w:val="67A0F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990049D"/>
    <w:multiLevelType w:val="hybridMultilevel"/>
    <w:tmpl w:val="353E0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A4A5A87"/>
    <w:multiLevelType w:val="hybridMultilevel"/>
    <w:tmpl w:val="6574A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AA330D7"/>
    <w:multiLevelType w:val="hybridMultilevel"/>
    <w:tmpl w:val="A48AB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AEB1818"/>
    <w:multiLevelType w:val="hybridMultilevel"/>
    <w:tmpl w:val="2480A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B5F6000"/>
    <w:multiLevelType w:val="hybridMultilevel"/>
    <w:tmpl w:val="774CFC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570F1C"/>
    <w:multiLevelType w:val="hybridMultilevel"/>
    <w:tmpl w:val="D024A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D7E4899"/>
    <w:multiLevelType w:val="hybridMultilevel"/>
    <w:tmpl w:val="BC20AE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10A58B0"/>
    <w:multiLevelType w:val="hybridMultilevel"/>
    <w:tmpl w:val="26F28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2422290"/>
    <w:multiLevelType w:val="hybridMultilevel"/>
    <w:tmpl w:val="4E581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2A04296"/>
    <w:multiLevelType w:val="hybridMultilevel"/>
    <w:tmpl w:val="539E4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2A2071F"/>
    <w:multiLevelType w:val="hybridMultilevel"/>
    <w:tmpl w:val="B68EE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407162D"/>
    <w:multiLevelType w:val="hybridMultilevel"/>
    <w:tmpl w:val="02FE11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4937D9F"/>
    <w:multiLevelType w:val="hybridMultilevel"/>
    <w:tmpl w:val="1026DD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4F22C1D"/>
    <w:multiLevelType w:val="hybridMultilevel"/>
    <w:tmpl w:val="13EE1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6F20291"/>
    <w:multiLevelType w:val="hybridMultilevel"/>
    <w:tmpl w:val="4FE80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74A19A5"/>
    <w:multiLevelType w:val="hybridMultilevel"/>
    <w:tmpl w:val="11649C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77173A7"/>
    <w:multiLevelType w:val="hybridMultilevel"/>
    <w:tmpl w:val="83D02A4E"/>
    <w:lvl w:ilvl="0">
      <w:start w:val="1"/>
      <w:numFmt w:val="decimal"/>
      <w:pStyle w:val="Answerauto-code"/>
      <w:lvlText w:val="%1"/>
      <w:lvlJc w:val="left"/>
      <w:pPr>
        <w:ind w:left="1163" w:hanging="53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3" w:hanging="360"/>
      </w:pPr>
    </w:lvl>
    <w:lvl w:ilvl="2" w:tentative="1">
      <w:start w:val="1"/>
      <w:numFmt w:val="lowerRoman"/>
      <w:lvlText w:val="%3."/>
      <w:lvlJc w:val="right"/>
      <w:pPr>
        <w:ind w:left="3413" w:hanging="180"/>
      </w:pPr>
    </w:lvl>
    <w:lvl w:ilvl="3" w:tentative="1">
      <w:start w:val="1"/>
      <w:numFmt w:val="decimal"/>
      <w:lvlText w:val="%4."/>
      <w:lvlJc w:val="left"/>
      <w:pPr>
        <w:ind w:left="4133" w:hanging="360"/>
      </w:pPr>
    </w:lvl>
    <w:lvl w:ilvl="4" w:tentative="1">
      <w:start w:val="1"/>
      <w:numFmt w:val="lowerLetter"/>
      <w:lvlText w:val="%5."/>
      <w:lvlJc w:val="left"/>
      <w:pPr>
        <w:ind w:left="4853" w:hanging="360"/>
      </w:pPr>
    </w:lvl>
    <w:lvl w:ilvl="5" w:tentative="1">
      <w:start w:val="1"/>
      <w:numFmt w:val="lowerRoman"/>
      <w:lvlText w:val="%6."/>
      <w:lvlJc w:val="right"/>
      <w:pPr>
        <w:ind w:left="5573" w:hanging="180"/>
      </w:pPr>
    </w:lvl>
    <w:lvl w:ilvl="6" w:tentative="1">
      <w:start w:val="1"/>
      <w:numFmt w:val="decimal"/>
      <w:lvlText w:val="%7."/>
      <w:lvlJc w:val="left"/>
      <w:pPr>
        <w:ind w:left="6293" w:hanging="360"/>
      </w:pPr>
    </w:lvl>
    <w:lvl w:ilvl="7" w:tentative="1">
      <w:start w:val="1"/>
      <w:numFmt w:val="lowerLetter"/>
      <w:lvlText w:val="%8."/>
      <w:lvlJc w:val="left"/>
      <w:pPr>
        <w:ind w:left="7013" w:hanging="360"/>
      </w:pPr>
    </w:lvl>
    <w:lvl w:ilvl="8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56">
    <w:nsid w:val="48081A53"/>
    <w:multiLevelType w:val="hybridMultilevel"/>
    <w:tmpl w:val="34EA4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9A171A6"/>
    <w:multiLevelType w:val="hybridMultilevel"/>
    <w:tmpl w:val="7B166B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CFB1011"/>
    <w:multiLevelType w:val="hybridMultilevel"/>
    <w:tmpl w:val="36F60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31F0249"/>
    <w:multiLevelType w:val="hybridMultilevel"/>
    <w:tmpl w:val="96F47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36D3AC5"/>
    <w:multiLevelType w:val="hybridMultilevel"/>
    <w:tmpl w:val="8E92E7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8127070"/>
    <w:multiLevelType w:val="hybridMultilevel"/>
    <w:tmpl w:val="9AE848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6822F7"/>
    <w:multiLevelType w:val="hybridMultilevel"/>
    <w:tmpl w:val="47E8E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E9D02C6"/>
    <w:multiLevelType w:val="hybridMultilevel"/>
    <w:tmpl w:val="172E9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F33756A"/>
    <w:multiLevelType w:val="hybridMultilevel"/>
    <w:tmpl w:val="F9D64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33D58BB"/>
    <w:multiLevelType w:val="hybridMultilevel"/>
    <w:tmpl w:val="81E0D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65926B73"/>
    <w:multiLevelType w:val="hybridMultilevel"/>
    <w:tmpl w:val="C45EE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70E5515"/>
    <w:multiLevelType w:val="hybridMultilevel"/>
    <w:tmpl w:val="A5E4970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67CE0E8E"/>
    <w:multiLevelType w:val="hybridMultilevel"/>
    <w:tmpl w:val="2244E2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7F864D6"/>
    <w:multiLevelType w:val="hybridMultilevel"/>
    <w:tmpl w:val="CC64A0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9C27F8F"/>
    <w:multiLevelType w:val="hybridMultilevel"/>
    <w:tmpl w:val="D0E0A3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A214278"/>
    <w:multiLevelType w:val="hybridMultilevel"/>
    <w:tmpl w:val="8AD6DF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A6A304E"/>
    <w:multiLevelType w:val="hybridMultilevel"/>
    <w:tmpl w:val="DE8EA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AEB74CA"/>
    <w:multiLevelType w:val="hybridMultilevel"/>
    <w:tmpl w:val="765878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C926C2C"/>
    <w:multiLevelType w:val="hybridMultilevel"/>
    <w:tmpl w:val="D00CD3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E56258"/>
    <w:multiLevelType w:val="hybridMultilevel"/>
    <w:tmpl w:val="1B108E4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6D797A1E"/>
    <w:multiLevelType w:val="hybridMultilevel"/>
    <w:tmpl w:val="35903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DDD1488"/>
    <w:multiLevelType w:val="hybridMultilevel"/>
    <w:tmpl w:val="BF223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04021CE"/>
    <w:multiLevelType w:val="hybridMultilevel"/>
    <w:tmpl w:val="48F2B8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5C1631"/>
    <w:multiLevelType w:val="hybridMultilevel"/>
    <w:tmpl w:val="0DE6A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25A48D0"/>
    <w:multiLevelType w:val="hybridMultilevel"/>
    <w:tmpl w:val="046CE8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77C34936"/>
    <w:multiLevelType w:val="hybridMultilevel"/>
    <w:tmpl w:val="B0485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E015EE"/>
    <w:multiLevelType w:val="hybridMultilevel"/>
    <w:tmpl w:val="49549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9DE15C9"/>
    <w:multiLevelType w:val="hybridMultilevel"/>
    <w:tmpl w:val="E3E43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DC83347"/>
    <w:multiLevelType w:val="hybridMultilevel"/>
    <w:tmpl w:val="BB1A7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F03664A"/>
    <w:multiLevelType w:val="hybridMultilevel"/>
    <w:tmpl w:val="D9786326"/>
    <w:lvl w:ilvl="0">
      <w:start w:val="1"/>
      <w:numFmt w:val="bullet"/>
      <w:lvlText w:val=""/>
      <w:lvlJc w:val="left"/>
      <w:pPr>
        <w:ind w:left="1516" w:hanging="533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506" w:hanging="360"/>
      </w:pPr>
    </w:lvl>
    <w:lvl w:ilvl="2" w:tentative="1">
      <w:start w:val="1"/>
      <w:numFmt w:val="lowerRoman"/>
      <w:lvlText w:val="%3."/>
      <w:lvlJc w:val="right"/>
      <w:pPr>
        <w:ind w:left="3226" w:hanging="180"/>
      </w:pPr>
    </w:lvl>
    <w:lvl w:ilvl="3" w:tentative="1">
      <w:start w:val="1"/>
      <w:numFmt w:val="decimal"/>
      <w:lvlText w:val="%4."/>
      <w:lvlJc w:val="left"/>
      <w:pPr>
        <w:ind w:left="3946" w:hanging="360"/>
      </w:pPr>
    </w:lvl>
    <w:lvl w:ilvl="4" w:tentative="1">
      <w:start w:val="1"/>
      <w:numFmt w:val="lowerLetter"/>
      <w:lvlText w:val="%5."/>
      <w:lvlJc w:val="left"/>
      <w:pPr>
        <w:ind w:left="4666" w:hanging="360"/>
      </w:pPr>
    </w:lvl>
    <w:lvl w:ilvl="5" w:tentative="1">
      <w:start w:val="1"/>
      <w:numFmt w:val="lowerRoman"/>
      <w:lvlText w:val="%6."/>
      <w:lvlJc w:val="right"/>
      <w:pPr>
        <w:ind w:left="5386" w:hanging="180"/>
      </w:pPr>
    </w:lvl>
    <w:lvl w:ilvl="6" w:tentative="1">
      <w:start w:val="1"/>
      <w:numFmt w:val="decimal"/>
      <w:lvlText w:val="%7."/>
      <w:lvlJc w:val="left"/>
      <w:pPr>
        <w:ind w:left="6106" w:hanging="360"/>
      </w:pPr>
    </w:lvl>
    <w:lvl w:ilvl="7" w:tentative="1">
      <w:start w:val="1"/>
      <w:numFmt w:val="lowerLetter"/>
      <w:lvlText w:val="%8."/>
      <w:lvlJc w:val="left"/>
      <w:pPr>
        <w:ind w:left="6826" w:hanging="360"/>
      </w:pPr>
    </w:lvl>
    <w:lvl w:ilvl="8" w:tentative="1">
      <w:start w:val="1"/>
      <w:numFmt w:val="lowerRoman"/>
      <w:lvlText w:val="%9."/>
      <w:lvlJc w:val="right"/>
      <w:pPr>
        <w:ind w:left="7546" w:hanging="180"/>
      </w:pPr>
    </w:lvl>
  </w:abstractNum>
  <w:num w:numId="1" w16cid:durableId="1078871002">
    <w:abstractNumId w:val="55"/>
  </w:num>
  <w:num w:numId="2" w16cid:durableId="1086803452">
    <w:abstractNumId w:val="85"/>
  </w:num>
  <w:num w:numId="3" w16cid:durableId="512299840">
    <w:abstractNumId w:val="31"/>
  </w:num>
  <w:num w:numId="4" w16cid:durableId="760375947">
    <w:abstractNumId w:val="76"/>
  </w:num>
  <w:num w:numId="5" w16cid:durableId="986979068">
    <w:abstractNumId w:val="37"/>
  </w:num>
  <w:num w:numId="6" w16cid:durableId="2019497607">
    <w:abstractNumId w:val="83"/>
  </w:num>
  <w:num w:numId="7" w16cid:durableId="1511485711">
    <w:abstractNumId w:val="18"/>
  </w:num>
  <w:num w:numId="8" w16cid:durableId="1873763982">
    <w:abstractNumId w:val="58"/>
  </w:num>
  <w:num w:numId="9" w16cid:durableId="1366905397">
    <w:abstractNumId w:val="20"/>
  </w:num>
  <w:num w:numId="10" w16cid:durableId="194467537">
    <w:abstractNumId w:val="53"/>
  </w:num>
  <w:num w:numId="11" w16cid:durableId="93863184">
    <w:abstractNumId w:val="7"/>
  </w:num>
  <w:num w:numId="12" w16cid:durableId="1646352668">
    <w:abstractNumId w:val="67"/>
  </w:num>
  <w:num w:numId="13" w16cid:durableId="1806506514">
    <w:abstractNumId w:val="45"/>
  </w:num>
  <w:num w:numId="14" w16cid:durableId="1147817719">
    <w:abstractNumId w:val="56"/>
  </w:num>
  <w:num w:numId="15" w16cid:durableId="1083911146">
    <w:abstractNumId w:val="81"/>
  </w:num>
  <w:num w:numId="16" w16cid:durableId="1879851980">
    <w:abstractNumId w:val="60"/>
  </w:num>
  <w:num w:numId="17" w16cid:durableId="1227839522">
    <w:abstractNumId w:val="84"/>
  </w:num>
  <w:num w:numId="18" w16cid:durableId="1406800559">
    <w:abstractNumId w:val="51"/>
  </w:num>
  <w:num w:numId="19" w16cid:durableId="2140295748">
    <w:abstractNumId w:val="49"/>
  </w:num>
  <w:num w:numId="20" w16cid:durableId="929890687">
    <w:abstractNumId w:val="69"/>
  </w:num>
  <w:num w:numId="21" w16cid:durableId="962274825">
    <w:abstractNumId w:val="0"/>
  </w:num>
  <w:num w:numId="22" w16cid:durableId="1128738647">
    <w:abstractNumId w:val="26"/>
  </w:num>
  <w:num w:numId="23" w16cid:durableId="1541697823">
    <w:abstractNumId w:val="38"/>
  </w:num>
  <w:num w:numId="24" w16cid:durableId="759638890">
    <w:abstractNumId w:val="34"/>
  </w:num>
  <w:num w:numId="25" w16cid:durableId="2099982846">
    <w:abstractNumId w:val="63"/>
  </w:num>
  <w:num w:numId="26" w16cid:durableId="793255002">
    <w:abstractNumId w:val="3"/>
  </w:num>
  <w:num w:numId="27" w16cid:durableId="2043509176">
    <w:abstractNumId w:val="52"/>
  </w:num>
  <w:num w:numId="28" w16cid:durableId="450130796">
    <w:abstractNumId w:val="30"/>
  </w:num>
  <w:num w:numId="29" w16cid:durableId="1590963516">
    <w:abstractNumId w:val="15"/>
  </w:num>
  <w:num w:numId="30" w16cid:durableId="1495225234">
    <w:abstractNumId w:val="68"/>
  </w:num>
  <w:num w:numId="31" w16cid:durableId="1394154759">
    <w:abstractNumId w:val="61"/>
  </w:num>
  <w:num w:numId="32" w16cid:durableId="2117602106">
    <w:abstractNumId w:val="27"/>
  </w:num>
  <w:num w:numId="33" w16cid:durableId="424960934">
    <w:abstractNumId w:val="12"/>
  </w:num>
  <w:num w:numId="34" w16cid:durableId="1933247015">
    <w:abstractNumId w:val="50"/>
  </w:num>
  <w:num w:numId="35" w16cid:durableId="620964980">
    <w:abstractNumId w:val="70"/>
  </w:num>
  <w:num w:numId="36" w16cid:durableId="740715125">
    <w:abstractNumId w:val="46"/>
  </w:num>
  <w:num w:numId="37" w16cid:durableId="1347636177">
    <w:abstractNumId w:val="28"/>
  </w:num>
  <w:num w:numId="38" w16cid:durableId="1920551538">
    <w:abstractNumId w:val="54"/>
  </w:num>
  <w:num w:numId="39" w16cid:durableId="1422949226">
    <w:abstractNumId w:val="80"/>
  </w:num>
  <w:num w:numId="40" w16cid:durableId="544683652">
    <w:abstractNumId w:val="74"/>
  </w:num>
  <w:num w:numId="41" w16cid:durableId="1538736747">
    <w:abstractNumId w:val="16"/>
  </w:num>
  <w:num w:numId="42" w16cid:durableId="487522904">
    <w:abstractNumId w:val="4"/>
  </w:num>
  <w:num w:numId="43" w16cid:durableId="1092357444">
    <w:abstractNumId w:val="66"/>
  </w:num>
  <w:num w:numId="44" w16cid:durableId="1209563162">
    <w:abstractNumId w:val="48"/>
  </w:num>
  <w:num w:numId="45" w16cid:durableId="1506481068">
    <w:abstractNumId w:val="21"/>
  </w:num>
  <w:num w:numId="46" w16cid:durableId="1281960521">
    <w:abstractNumId w:val="73"/>
  </w:num>
  <w:num w:numId="47" w16cid:durableId="1440446572">
    <w:abstractNumId w:val="82"/>
  </w:num>
  <w:num w:numId="48" w16cid:durableId="2147234654">
    <w:abstractNumId w:val="5"/>
  </w:num>
  <w:num w:numId="49" w16cid:durableId="1174150130">
    <w:abstractNumId w:val="14"/>
  </w:num>
  <w:num w:numId="50" w16cid:durableId="654380982">
    <w:abstractNumId w:val="47"/>
  </w:num>
  <w:num w:numId="51" w16cid:durableId="2025354482">
    <w:abstractNumId w:val="35"/>
  </w:num>
  <w:num w:numId="52" w16cid:durableId="1634867950">
    <w:abstractNumId w:val="23"/>
  </w:num>
  <w:num w:numId="53" w16cid:durableId="741215405">
    <w:abstractNumId w:val="78"/>
  </w:num>
  <w:num w:numId="54" w16cid:durableId="332730416">
    <w:abstractNumId w:val="1"/>
  </w:num>
  <w:num w:numId="55" w16cid:durableId="1201935068">
    <w:abstractNumId w:val="71"/>
  </w:num>
  <w:num w:numId="56" w16cid:durableId="52195332">
    <w:abstractNumId w:val="25"/>
  </w:num>
  <w:num w:numId="57" w16cid:durableId="964582017">
    <w:abstractNumId w:val="2"/>
  </w:num>
  <w:num w:numId="58" w16cid:durableId="16589920">
    <w:abstractNumId w:val="42"/>
  </w:num>
  <w:num w:numId="59" w16cid:durableId="1823960258">
    <w:abstractNumId w:val="79"/>
  </w:num>
  <w:num w:numId="60" w16cid:durableId="1203976664">
    <w:abstractNumId w:val="41"/>
  </w:num>
  <w:num w:numId="61" w16cid:durableId="586572558">
    <w:abstractNumId w:val="59"/>
  </w:num>
  <w:num w:numId="62" w16cid:durableId="321858305">
    <w:abstractNumId w:val="32"/>
  </w:num>
  <w:num w:numId="63" w16cid:durableId="1624531192">
    <w:abstractNumId w:val="22"/>
  </w:num>
  <w:num w:numId="64" w16cid:durableId="553657918">
    <w:abstractNumId w:val="36"/>
  </w:num>
  <w:num w:numId="65" w16cid:durableId="2077629985">
    <w:abstractNumId w:val="62"/>
  </w:num>
  <w:num w:numId="66" w16cid:durableId="117452545">
    <w:abstractNumId w:val="29"/>
  </w:num>
  <w:num w:numId="67" w16cid:durableId="2072843951">
    <w:abstractNumId w:val="8"/>
  </w:num>
  <w:num w:numId="68" w16cid:durableId="494302271">
    <w:abstractNumId w:val="40"/>
  </w:num>
  <w:num w:numId="69" w16cid:durableId="1368869146">
    <w:abstractNumId w:val="33"/>
  </w:num>
  <w:num w:numId="70" w16cid:durableId="895508302">
    <w:abstractNumId w:val="44"/>
  </w:num>
  <w:num w:numId="71" w16cid:durableId="145633957">
    <w:abstractNumId w:val="9"/>
  </w:num>
  <w:num w:numId="72" w16cid:durableId="930242302">
    <w:abstractNumId w:val="13"/>
  </w:num>
  <w:num w:numId="73" w16cid:durableId="1131677576">
    <w:abstractNumId w:val="64"/>
  </w:num>
  <w:num w:numId="74" w16cid:durableId="2057466463">
    <w:abstractNumId w:val="57"/>
  </w:num>
  <w:num w:numId="75" w16cid:durableId="200093198">
    <w:abstractNumId w:val="17"/>
  </w:num>
  <w:num w:numId="76" w16cid:durableId="527987140">
    <w:abstractNumId w:val="10"/>
  </w:num>
  <w:num w:numId="77" w16cid:durableId="1257709301">
    <w:abstractNumId w:val="24"/>
  </w:num>
  <w:num w:numId="78" w16cid:durableId="1773277577">
    <w:abstractNumId w:val="65"/>
  </w:num>
  <w:num w:numId="79" w16cid:durableId="797725970">
    <w:abstractNumId w:val="19"/>
  </w:num>
  <w:num w:numId="80" w16cid:durableId="687682303">
    <w:abstractNumId w:val="43"/>
  </w:num>
  <w:num w:numId="81" w16cid:durableId="1019965997">
    <w:abstractNumId w:val="77"/>
  </w:num>
  <w:num w:numId="82" w16cid:durableId="1897473865">
    <w:abstractNumId w:val="6"/>
  </w:num>
  <w:num w:numId="83" w16cid:durableId="1867256087">
    <w:abstractNumId w:val="75"/>
  </w:num>
  <w:num w:numId="84" w16cid:durableId="1804928167">
    <w:abstractNumId w:val="72"/>
  </w:num>
  <w:num w:numId="85" w16cid:durableId="1146165194">
    <w:abstractNumId w:val="39"/>
  </w:num>
  <w:num w:numId="86" w16cid:durableId="925653627">
    <w:abstractNumId w:val="1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D7"/>
    <w:rsid w:val="00013F34"/>
    <w:rsid w:val="000151C1"/>
    <w:rsid w:val="00017B88"/>
    <w:rsid w:val="00024C4F"/>
    <w:rsid w:val="00050B49"/>
    <w:rsid w:val="00050DBC"/>
    <w:rsid w:val="00057CF3"/>
    <w:rsid w:val="00057E29"/>
    <w:rsid w:val="00087DB9"/>
    <w:rsid w:val="000909E1"/>
    <w:rsid w:val="000A1488"/>
    <w:rsid w:val="000A1D6E"/>
    <w:rsid w:val="000A2E04"/>
    <w:rsid w:val="000A6E08"/>
    <w:rsid w:val="000A7286"/>
    <w:rsid w:val="000B67D6"/>
    <w:rsid w:val="000B6C32"/>
    <w:rsid w:val="000C7575"/>
    <w:rsid w:val="000C7719"/>
    <w:rsid w:val="000D004E"/>
    <w:rsid w:val="000D3FB5"/>
    <w:rsid w:val="000F4411"/>
    <w:rsid w:val="00107FA8"/>
    <w:rsid w:val="001145BE"/>
    <w:rsid w:val="001145D3"/>
    <w:rsid w:val="0013405D"/>
    <w:rsid w:val="001348B3"/>
    <w:rsid w:val="00147F4B"/>
    <w:rsid w:val="00150A19"/>
    <w:rsid w:val="00166C8F"/>
    <w:rsid w:val="001C2404"/>
    <w:rsid w:val="001E4340"/>
    <w:rsid w:val="001E7547"/>
    <w:rsid w:val="002207E7"/>
    <w:rsid w:val="00221A61"/>
    <w:rsid w:val="00227F13"/>
    <w:rsid w:val="00244DD1"/>
    <w:rsid w:val="0024680D"/>
    <w:rsid w:val="002740F9"/>
    <w:rsid w:val="00276046"/>
    <w:rsid w:val="00281D74"/>
    <w:rsid w:val="00291392"/>
    <w:rsid w:val="00291455"/>
    <w:rsid w:val="00291AD1"/>
    <w:rsid w:val="002B271B"/>
    <w:rsid w:val="002C390A"/>
    <w:rsid w:val="002C6140"/>
    <w:rsid w:val="002C7A49"/>
    <w:rsid w:val="002D7B24"/>
    <w:rsid w:val="002D7CB8"/>
    <w:rsid w:val="002E21FA"/>
    <w:rsid w:val="002F19D2"/>
    <w:rsid w:val="002F3DF0"/>
    <w:rsid w:val="00313E59"/>
    <w:rsid w:val="00324D4F"/>
    <w:rsid w:val="00327AE2"/>
    <w:rsid w:val="003337DB"/>
    <w:rsid w:val="00335757"/>
    <w:rsid w:val="003421C7"/>
    <w:rsid w:val="00347381"/>
    <w:rsid w:val="00357F7C"/>
    <w:rsid w:val="003603F7"/>
    <w:rsid w:val="00361E8F"/>
    <w:rsid w:val="00370C77"/>
    <w:rsid w:val="00371A9E"/>
    <w:rsid w:val="0037639E"/>
    <w:rsid w:val="00382477"/>
    <w:rsid w:val="00383904"/>
    <w:rsid w:val="00395B73"/>
    <w:rsid w:val="003B0FE1"/>
    <w:rsid w:val="003B4672"/>
    <w:rsid w:val="003E12C0"/>
    <w:rsid w:val="003F2C03"/>
    <w:rsid w:val="003F4862"/>
    <w:rsid w:val="00402003"/>
    <w:rsid w:val="00407FEA"/>
    <w:rsid w:val="00417DF5"/>
    <w:rsid w:val="004203B7"/>
    <w:rsid w:val="004451B2"/>
    <w:rsid w:val="00445895"/>
    <w:rsid w:val="00455CD9"/>
    <w:rsid w:val="004566D6"/>
    <w:rsid w:val="00464E68"/>
    <w:rsid w:val="00474CE3"/>
    <w:rsid w:val="00477115"/>
    <w:rsid w:val="00494BB8"/>
    <w:rsid w:val="00495343"/>
    <w:rsid w:val="004D600D"/>
    <w:rsid w:val="004E7535"/>
    <w:rsid w:val="004F2429"/>
    <w:rsid w:val="005103AA"/>
    <w:rsid w:val="00523C0B"/>
    <w:rsid w:val="005372FF"/>
    <w:rsid w:val="00542850"/>
    <w:rsid w:val="00543E52"/>
    <w:rsid w:val="00545C46"/>
    <w:rsid w:val="005548E3"/>
    <w:rsid w:val="00557E7B"/>
    <w:rsid w:val="005727CF"/>
    <w:rsid w:val="0058001D"/>
    <w:rsid w:val="005811B5"/>
    <w:rsid w:val="00585752"/>
    <w:rsid w:val="005A1B4A"/>
    <w:rsid w:val="005B4C44"/>
    <w:rsid w:val="005B751E"/>
    <w:rsid w:val="005C2E92"/>
    <w:rsid w:val="005D1F96"/>
    <w:rsid w:val="005D4EBC"/>
    <w:rsid w:val="005F0B9C"/>
    <w:rsid w:val="005F45E7"/>
    <w:rsid w:val="00610A53"/>
    <w:rsid w:val="006112C9"/>
    <w:rsid w:val="00631BD7"/>
    <w:rsid w:val="00635544"/>
    <w:rsid w:val="00637BE4"/>
    <w:rsid w:val="00643140"/>
    <w:rsid w:val="006470C4"/>
    <w:rsid w:val="006647A9"/>
    <w:rsid w:val="006A7750"/>
    <w:rsid w:val="006B7C31"/>
    <w:rsid w:val="006D5034"/>
    <w:rsid w:val="006D5933"/>
    <w:rsid w:val="006E16FD"/>
    <w:rsid w:val="006E41E8"/>
    <w:rsid w:val="006F4BBF"/>
    <w:rsid w:val="00700F1E"/>
    <w:rsid w:val="00704EBF"/>
    <w:rsid w:val="00707358"/>
    <w:rsid w:val="00721E2D"/>
    <w:rsid w:val="00723294"/>
    <w:rsid w:val="00737A01"/>
    <w:rsid w:val="00761912"/>
    <w:rsid w:val="00772B75"/>
    <w:rsid w:val="007A35A3"/>
    <w:rsid w:val="007A43EC"/>
    <w:rsid w:val="007C59EC"/>
    <w:rsid w:val="007D01DF"/>
    <w:rsid w:val="007D19F9"/>
    <w:rsid w:val="007E2C31"/>
    <w:rsid w:val="007F3126"/>
    <w:rsid w:val="007F67BC"/>
    <w:rsid w:val="007F7A72"/>
    <w:rsid w:val="008026EF"/>
    <w:rsid w:val="0081246F"/>
    <w:rsid w:val="0081345B"/>
    <w:rsid w:val="00814FB2"/>
    <w:rsid w:val="00823BD1"/>
    <w:rsid w:val="0083490E"/>
    <w:rsid w:val="00834934"/>
    <w:rsid w:val="00842CDD"/>
    <w:rsid w:val="00847053"/>
    <w:rsid w:val="00851E57"/>
    <w:rsid w:val="00856AFA"/>
    <w:rsid w:val="00865252"/>
    <w:rsid w:val="00866F31"/>
    <w:rsid w:val="00867A95"/>
    <w:rsid w:val="00871CEF"/>
    <w:rsid w:val="008B001F"/>
    <w:rsid w:val="008B71FA"/>
    <w:rsid w:val="008C0D88"/>
    <w:rsid w:val="008C788D"/>
    <w:rsid w:val="008E68D8"/>
    <w:rsid w:val="008F02A2"/>
    <w:rsid w:val="008F1121"/>
    <w:rsid w:val="008F1B97"/>
    <w:rsid w:val="008F29D9"/>
    <w:rsid w:val="00911481"/>
    <w:rsid w:val="00911FA3"/>
    <w:rsid w:val="00916FB2"/>
    <w:rsid w:val="00926332"/>
    <w:rsid w:val="00930F4E"/>
    <w:rsid w:val="0096465E"/>
    <w:rsid w:val="00980B64"/>
    <w:rsid w:val="00994E61"/>
    <w:rsid w:val="009A3C99"/>
    <w:rsid w:val="009B4E86"/>
    <w:rsid w:val="009B56BE"/>
    <w:rsid w:val="009C68D5"/>
    <w:rsid w:val="009C7962"/>
    <w:rsid w:val="009E6F6E"/>
    <w:rsid w:val="009F5672"/>
    <w:rsid w:val="009F725B"/>
    <w:rsid w:val="00A00C14"/>
    <w:rsid w:val="00A040E1"/>
    <w:rsid w:val="00A20DAC"/>
    <w:rsid w:val="00A20DEF"/>
    <w:rsid w:val="00A32974"/>
    <w:rsid w:val="00A42AA0"/>
    <w:rsid w:val="00A52B59"/>
    <w:rsid w:val="00A62921"/>
    <w:rsid w:val="00A63AB4"/>
    <w:rsid w:val="00A8017C"/>
    <w:rsid w:val="00A85A8E"/>
    <w:rsid w:val="00AA2F0A"/>
    <w:rsid w:val="00AB7D61"/>
    <w:rsid w:val="00AC7317"/>
    <w:rsid w:val="00AD12AF"/>
    <w:rsid w:val="00AE4714"/>
    <w:rsid w:val="00AE678E"/>
    <w:rsid w:val="00AF662B"/>
    <w:rsid w:val="00B10E20"/>
    <w:rsid w:val="00B127F6"/>
    <w:rsid w:val="00B13068"/>
    <w:rsid w:val="00B33AC4"/>
    <w:rsid w:val="00B43FF1"/>
    <w:rsid w:val="00B552FD"/>
    <w:rsid w:val="00B7778A"/>
    <w:rsid w:val="00BB0039"/>
    <w:rsid w:val="00BB0152"/>
    <w:rsid w:val="00BC5E05"/>
    <w:rsid w:val="00BD4B80"/>
    <w:rsid w:val="00BD69EB"/>
    <w:rsid w:val="00BF387E"/>
    <w:rsid w:val="00C31B09"/>
    <w:rsid w:val="00C31CE5"/>
    <w:rsid w:val="00C34E2D"/>
    <w:rsid w:val="00C4132C"/>
    <w:rsid w:val="00C535E0"/>
    <w:rsid w:val="00C5449C"/>
    <w:rsid w:val="00C66234"/>
    <w:rsid w:val="00C709E5"/>
    <w:rsid w:val="00C70E81"/>
    <w:rsid w:val="00C9610F"/>
    <w:rsid w:val="00CA0B66"/>
    <w:rsid w:val="00CA46D1"/>
    <w:rsid w:val="00CB52AB"/>
    <w:rsid w:val="00CD39F6"/>
    <w:rsid w:val="00CE0815"/>
    <w:rsid w:val="00CE37A4"/>
    <w:rsid w:val="00CF7D48"/>
    <w:rsid w:val="00D02D7E"/>
    <w:rsid w:val="00D154AD"/>
    <w:rsid w:val="00D16C27"/>
    <w:rsid w:val="00D34BF8"/>
    <w:rsid w:val="00D47184"/>
    <w:rsid w:val="00D6083E"/>
    <w:rsid w:val="00D74C98"/>
    <w:rsid w:val="00D8021D"/>
    <w:rsid w:val="00D839EC"/>
    <w:rsid w:val="00D97B0C"/>
    <w:rsid w:val="00DB0EB0"/>
    <w:rsid w:val="00DB6D74"/>
    <w:rsid w:val="00DB6F7D"/>
    <w:rsid w:val="00DC0C83"/>
    <w:rsid w:val="00DC49F2"/>
    <w:rsid w:val="00DE7019"/>
    <w:rsid w:val="00DF1696"/>
    <w:rsid w:val="00DF6D6C"/>
    <w:rsid w:val="00E00434"/>
    <w:rsid w:val="00E0161B"/>
    <w:rsid w:val="00E04D88"/>
    <w:rsid w:val="00E058EC"/>
    <w:rsid w:val="00E1288F"/>
    <w:rsid w:val="00E16706"/>
    <w:rsid w:val="00E26FDC"/>
    <w:rsid w:val="00E30CB9"/>
    <w:rsid w:val="00E32B27"/>
    <w:rsid w:val="00E45998"/>
    <w:rsid w:val="00E565E1"/>
    <w:rsid w:val="00E72476"/>
    <w:rsid w:val="00E77884"/>
    <w:rsid w:val="00E77FB5"/>
    <w:rsid w:val="00E93E2D"/>
    <w:rsid w:val="00E94481"/>
    <w:rsid w:val="00EB08F7"/>
    <w:rsid w:val="00EC0D71"/>
    <w:rsid w:val="00ED4D86"/>
    <w:rsid w:val="00EE4CD1"/>
    <w:rsid w:val="00EF65DB"/>
    <w:rsid w:val="00F06EE8"/>
    <w:rsid w:val="00F07357"/>
    <w:rsid w:val="00F07EAC"/>
    <w:rsid w:val="00F1524A"/>
    <w:rsid w:val="00F26A56"/>
    <w:rsid w:val="00F27429"/>
    <w:rsid w:val="00F27CE6"/>
    <w:rsid w:val="00F367A4"/>
    <w:rsid w:val="00F45FE2"/>
    <w:rsid w:val="00F527B6"/>
    <w:rsid w:val="00F5324F"/>
    <w:rsid w:val="00F75213"/>
    <w:rsid w:val="00F82EBE"/>
    <w:rsid w:val="00F853DB"/>
    <w:rsid w:val="00F8671E"/>
    <w:rsid w:val="00F90BD7"/>
    <w:rsid w:val="00FB7EF3"/>
    <w:rsid w:val="00FC2C48"/>
    <w:rsid w:val="00FD05AE"/>
    <w:rsid w:val="00FD4359"/>
    <w:rsid w:val="00FD57F0"/>
    <w:rsid w:val="00FD6BC0"/>
    <w:rsid w:val="00FE3806"/>
    <w:rsid w:val="00FE7A86"/>
    <w:rsid w:val="00FF10BE"/>
    <w:rsid w:val="00FF2C51"/>
    <w:rsid w:val="00FF507D"/>
    <w:rsid w:val="00FF726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48FDD"/>
  <w15:docId w15:val="{BF3AB353-84D3-4FC1-B2CF-692F338E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C44"/>
  </w:style>
  <w:style w:type="paragraph" w:styleId="Heading1">
    <w:name w:val="heading 1"/>
    <w:basedOn w:val="Normal"/>
    <w:next w:val="Normal"/>
    <w:link w:val="Heading1Char"/>
    <w:uiPriority w:val="9"/>
    <w:qFormat/>
    <w:rsid w:val="007F7A72"/>
    <w:pPr>
      <w:keepNext/>
      <w:keepLines/>
      <w:spacing w:before="480"/>
      <w:outlineLvl w:val="0"/>
    </w:pPr>
    <w:rPr>
      <w:rFonts w:ascii="Times New Roman" w:hAnsi="Times New Roman" w:eastAsiaTheme="majorEastAsia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A72"/>
    <w:pPr>
      <w:keepNext/>
      <w:keepLines/>
      <w:spacing w:before="200"/>
      <w:outlineLvl w:val="1"/>
    </w:pPr>
    <w:rPr>
      <w:rFonts w:ascii="Times New Roman" w:hAnsi="Times New Roman"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4359"/>
    <w:pP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A72"/>
    <w:rPr>
      <w:rFonts w:ascii="Times New Roman" w:hAnsi="Times New Roman"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435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5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814FB2"/>
    <w:pPr>
      <w:ind w:left="720"/>
      <w:contextualSpacing/>
    </w:pPr>
    <w:rPr>
      <w:rFonts w:eastAsia="Calibri" w:cs="Times New Roman"/>
      <w:color w:val="000000"/>
    </w:rPr>
  </w:style>
  <w:style w:type="paragraph" w:styleId="BodyText">
    <w:name w:val="Body Text"/>
    <w:basedOn w:val="Normal"/>
    <w:link w:val="BodyTextChar"/>
    <w:rsid w:val="001145BE"/>
    <w:pPr>
      <w:widowControl w:val="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1145BE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Question">
    <w:name w:val="Question"/>
    <w:aliases w:val="Question Char Char Char,q,qq,qq1,text"/>
    <w:basedOn w:val="Normal"/>
    <w:next w:val="Normal"/>
    <w:link w:val="QuestionChar"/>
    <w:rsid w:val="001145BE"/>
    <w:pPr>
      <w:ind w:left="1260" w:hanging="1260"/>
    </w:pPr>
    <w:rPr>
      <w:rFonts w:ascii="Arial" w:eastAsia="Times New Roman" w:hAnsi="Arial" w:cs="Times New Roman"/>
      <w:bCs/>
      <w:iCs/>
      <w:sz w:val="20"/>
      <w:szCs w:val="24"/>
    </w:rPr>
  </w:style>
  <w:style w:type="character" w:customStyle="1" w:styleId="QuestionChar">
    <w:name w:val="Question Char"/>
    <w:aliases w:val="q Char,qq Char"/>
    <w:link w:val="Question"/>
    <w:locked/>
    <w:rsid w:val="001145BE"/>
    <w:rPr>
      <w:rFonts w:ascii="Arial" w:eastAsia="Times New Roman" w:hAnsi="Arial" w:cs="Times New Roman"/>
      <w:bCs/>
      <w:iCs/>
      <w:sz w:val="20"/>
      <w:szCs w:val="24"/>
    </w:rPr>
  </w:style>
  <w:style w:type="paragraph" w:customStyle="1" w:styleId="Answerauto-code">
    <w:name w:val="Answer (auto-code)"/>
    <w:basedOn w:val="Normal"/>
    <w:qFormat/>
    <w:rsid w:val="00B552FD"/>
    <w:pPr>
      <w:numPr>
        <w:numId w:val="1"/>
      </w:numPr>
      <w:contextualSpacing/>
    </w:pPr>
    <w:rPr>
      <w:rFonts w:eastAsia="Times New Roman" w:cs="Times New Roman"/>
      <w:bCs/>
      <w:iCs/>
      <w:szCs w:val="24"/>
    </w:rPr>
  </w:style>
  <w:style w:type="paragraph" w:customStyle="1" w:styleId="resptext">
    <w:name w:val="resptext"/>
    <w:basedOn w:val="Normal"/>
    <w:uiPriority w:val="99"/>
    <w:rsid w:val="00B33AC4"/>
    <w:pPr>
      <w:widowControl w:val="0"/>
      <w:tabs>
        <w:tab w:val="right" w:leader="dot" w:pos="7200"/>
        <w:tab w:val="right" w:pos="9360"/>
      </w:tabs>
      <w:overflowPunct w:val="0"/>
      <w:autoSpaceDE w:val="0"/>
      <w:autoSpaceDN w:val="0"/>
      <w:adjustRightInd w:val="0"/>
      <w:ind w:left="1440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Logic">
    <w:name w:val="Logic"/>
    <w:basedOn w:val="Normal"/>
    <w:uiPriority w:val="99"/>
    <w:rsid w:val="00A8017C"/>
    <w:pPr>
      <w:autoSpaceDE w:val="0"/>
      <w:autoSpaceDN w:val="0"/>
      <w:adjustRightInd w:val="0"/>
    </w:pPr>
    <w:rPr>
      <w:rFonts w:ascii="Arial" w:eastAsia="Times New Roman" w:hAnsi="Arial" w:cs="Arial"/>
      <w:cap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A8017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8017C"/>
  </w:style>
  <w:style w:type="paragraph" w:styleId="NoSpacing">
    <w:name w:val="No Spacing"/>
    <w:link w:val="NoSpacingChar"/>
    <w:uiPriority w:val="1"/>
    <w:qFormat/>
    <w:rsid w:val="005C2E92"/>
    <w:rPr>
      <w:rFonts w:ascii="Times New Roman" w:eastAsia="Calibri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5C2E92"/>
    <w:rPr>
      <w:color w:val="0000FF"/>
      <w:u w:val="single"/>
    </w:rPr>
  </w:style>
  <w:style w:type="paragraph" w:customStyle="1" w:styleId="Answer">
    <w:name w:val="Answer"/>
    <w:basedOn w:val="Normal"/>
    <w:link w:val="AnswerChar"/>
    <w:uiPriority w:val="99"/>
    <w:rsid w:val="005C2E92"/>
    <w:pPr>
      <w:ind w:left="1800" w:hanging="540"/>
    </w:pPr>
    <w:rPr>
      <w:rFonts w:ascii="Arial" w:eastAsia="Times New Roman" w:hAnsi="Arial" w:cs="Times New Roman"/>
      <w:sz w:val="20"/>
      <w:szCs w:val="24"/>
    </w:rPr>
  </w:style>
  <w:style w:type="character" w:customStyle="1" w:styleId="AnswerChar">
    <w:name w:val="Answer Char"/>
    <w:link w:val="Answer"/>
    <w:uiPriority w:val="99"/>
    <w:locked/>
    <w:rsid w:val="005C2E92"/>
    <w:rPr>
      <w:rFonts w:ascii="Arial" w:eastAsia="Times New Roman" w:hAnsi="Arial" w:cs="Times New Roman"/>
      <w:sz w:val="20"/>
      <w:szCs w:val="24"/>
    </w:rPr>
  </w:style>
  <w:style w:type="paragraph" w:customStyle="1" w:styleId="TableHeader">
    <w:name w:val="TableHeader"/>
    <w:basedOn w:val="Normal"/>
    <w:uiPriority w:val="99"/>
    <w:rsid w:val="005C2E92"/>
    <w:pPr>
      <w:widowControl w:val="0"/>
      <w:tabs>
        <w:tab w:val="left" w:pos="504"/>
        <w:tab w:val="left" w:pos="648"/>
        <w:tab w:val="decimal" w:pos="6480"/>
        <w:tab w:val="decimal" w:pos="7200"/>
        <w:tab w:val="decimal" w:pos="7920"/>
      </w:tabs>
      <w:spacing w:after="120"/>
      <w:ind w:left="115" w:right="115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38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7A72"/>
    <w:rPr>
      <w:rFonts w:ascii="Times New Roman" w:hAnsi="Times New Roman" w:eastAsiaTheme="majorEastAsia" w:cstheme="majorBidi"/>
      <w:b/>
      <w:bCs/>
      <w:color w:val="365F91" w:themeColor="accent1" w:themeShade="BF"/>
      <w:sz w:val="3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F34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13F3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13F34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D97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B0C"/>
  </w:style>
  <w:style w:type="paragraph" w:styleId="Footer">
    <w:name w:val="footer"/>
    <w:basedOn w:val="Normal"/>
    <w:link w:val="FooterChar"/>
    <w:uiPriority w:val="99"/>
    <w:unhideWhenUsed/>
    <w:rsid w:val="00D97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B0C"/>
  </w:style>
  <w:style w:type="character" w:styleId="CommentReference">
    <w:name w:val="annotation reference"/>
    <w:basedOn w:val="DefaultParagraphFont"/>
    <w:uiPriority w:val="99"/>
    <w:semiHidden/>
    <w:unhideWhenUsed/>
    <w:rsid w:val="00E05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8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58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8E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C3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361E8F"/>
    <w:rPr>
      <w:rFonts w:ascii="Times New Roman" w:eastAsia="Calibri" w:hAnsi="Times New Roman" w:cs="Times New Roman"/>
      <w:color w:val="000000"/>
      <w:sz w:val="24"/>
    </w:rPr>
  </w:style>
  <w:style w:type="character" w:styleId="BookTitle">
    <w:name w:val="Book Title"/>
    <w:basedOn w:val="DefaultParagraphFont"/>
    <w:uiPriority w:val="33"/>
    <w:qFormat/>
    <w:rsid w:val="00402003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557E7B"/>
    <w:pPr>
      <w:pBdr>
        <w:bottom w:val="single" w:sz="8" w:space="4" w:color="4F81BD" w:themeColor="accent1"/>
      </w:pBdr>
      <w:spacing w:before="1200" w:after="300"/>
      <w:contextualSpacing/>
      <w:jc w:val="center"/>
    </w:pPr>
    <w:rPr>
      <w:rFonts w:ascii="Times New Roman" w:hAnsi="Times New Roman" w:eastAsiaTheme="majorEastAsia" w:cstheme="majorBidi"/>
      <w:spacing w:val="5"/>
      <w:kern w:val="28"/>
      <w:sz w:val="10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7E7B"/>
    <w:rPr>
      <w:rFonts w:ascii="Times New Roman" w:hAnsi="Times New Roman" w:eastAsiaTheme="majorEastAsia" w:cstheme="majorBidi"/>
      <w:spacing w:val="5"/>
      <w:kern w:val="28"/>
      <w:sz w:val="10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E7B"/>
    <w:pPr>
      <w:numPr>
        <w:ilvl w:val="1"/>
      </w:numPr>
      <w:spacing w:after="480"/>
      <w:jc w:val="center"/>
    </w:pPr>
    <w:rPr>
      <w:rFonts w:ascii="Times New Roman" w:hAnsi="Times New Roman" w:eastAsiaTheme="majorEastAsia" w:cstheme="majorBidi"/>
      <w:iCs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7E7B"/>
    <w:rPr>
      <w:rFonts w:ascii="Times New Roman" w:hAnsi="Times New Roman" w:eastAsiaTheme="majorEastAsia" w:cstheme="majorBidi"/>
      <w:iCs/>
      <w:spacing w:val="15"/>
      <w:sz w:val="4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A2E04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F152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07EAC"/>
  </w:style>
  <w:style w:type="character" w:styleId="UnresolvedMention">
    <w:name w:val="Unresolved Mention"/>
    <w:basedOn w:val="DefaultParagraphFont"/>
    <w:uiPriority w:val="99"/>
    <w:semiHidden/>
    <w:unhideWhenUsed/>
    <w:rsid w:val="006E4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mailto:Matthew.yuen@cms.hhs.gov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>2012-05-22T00:00:00</PublishDate>
  <Abstract>Questions in this item bank will be used to conduct consumer research to support and improve communication with diverse audiences that are affected by CMS initiatives and programs.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68E50F-5E2A-4FA3-A65C-BF361DB0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Marketing &amp; Consumer Testing Item Bank, OMB No. CMS 10437</vt:lpstr>
    </vt:vector>
  </TitlesOfParts>
  <Company>CMS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Marketing &amp; Consumer Testing Item Bank, OMB No. CMS 10437</dc:title>
  <dc:subject>OMB Clearance Package, OMB Number: CMS-10437, Social Marketing &amp; Consumer Testing Research</dc:subject>
  <dc:creator>CMS, OC</dc:creator>
  <cp:keywords>Generic Clearance, OMB Clearance, Social Marketing, Consumer Testing</cp:keywords>
  <cp:lastModifiedBy>Parham, William (CMS/OSORA)</cp:lastModifiedBy>
  <cp:revision>2</cp:revision>
  <cp:lastPrinted>2012-06-14T20:02:00Z</cp:lastPrinted>
  <dcterms:created xsi:type="dcterms:W3CDTF">2024-03-04T21:05:00Z</dcterms:created>
  <dcterms:modified xsi:type="dcterms:W3CDTF">2024-03-04T21:05:00Z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