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5B58" w:rsidP="00945B58" w14:paraId="581F82D9" w14:textId="4BEBAB07">
      <w:pPr>
        <w:pStyle w:val="Title"/>
        <w:spacing w:after="0"/>
        <w:contextualSpacing w:val="0"/>
        <w:jc w:val="center"/>
        <w:rPr>
          <w:b/>
          <w:bCs/>
          <w:sz w:val="32"/>
          <w:szCs w:val="32"/>
        </w:rPr>
      </w:pPr>
    </w:p>
    <w:p w:rsidR="00945B58" w:rsidP="00945B58" w14:paraId="2B0D1079" w14:textId="655CA451">
      <w:r>
        <w:rPr>
          <w:noProof/>
        </w:rPr>
        <w:drawing>
          <wp:inline distT="0" distB="0" distL="0" distR="0">
            <wp:extent cx="4757938" cy="1191770"/>
            <wp:effectExtent l="0" t="0" r="0" b="0"/>
            <wp:docPr id="1" name="Picture 1" descr="The Administration for Children and Families, Office of Commun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CS-Blu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7938" cy="1191770"/>
                    </a:xfrm>
                    <a:prstGeom prst="rect">
                      <a:avLst/>
                    </a:prstGeom>
                  </pic:spPr>
                </pic:pic>
              </a:graphicData>
            </a:graphic>
          </wp:inline>
        </w:drawing>
      </w:r>
    </w:p>
    <w:p w:rsidR="0035501A" w:rsidRPr="00BB182E" w:rsidP="00945B58" w14:paraId="5BB15469" w14:textId="5F83A360">
      <w:pPr>
        <w:pStyle w:val="Title"/>
        <w:spacing w:after="0"/>
        <w:contextualSpacing w:val="0"/>
        <w:jc w:val="center"/>
        <w:rPr>
          <w:b/>
          <w:bCs/>
          <w:sz w:val="32"/>
          <w:szCs w:val="32"/>
        </w:rPr>
      </w:pPr>
      <w:r w:rsidRPr="00BB182E">
        <w:rPr>
          <w:b/>
          <w:bCs/>
          <w:sz w:val="32"/>
          <w:szCs w:val="32"/>
        </w:rPr>
        <w:t>Community Services Block Grant (CSBG)</w:t>
      </w:r>
    </w:p>
    <w:p w:rsidR="00BB182E" w:rsidP="00BB182E" w14:paraId="3D0019E9" w14:textId="036DCCC9">
      <w:pPr>
        <w:pStyle w:val="Subtitle"/>
        <w:jc w:val="center"/>
        <w:rPr>
          <w:b/>
          <w:bCs/>
          <w:sz w:val="32"/>
          <w:szCs w:val="32"/>
        </w:rPr>
      </w:pPr>
      <w:r w:rsidRPr="00BB182E">
        <w:rPr>
          <w:b/>
          <w:bCs/>
          <w:sz w:val="32"/>
          <w:szCs w:val="32"/>
        </w:rPr>
        <w:t>State Plan</w:t>
      </w:r>
    </w:p>
    <w:p w:rsidR="00945B58" w:rsidP="00945B58" w14:paraId="2B8EAC68" w14:textId="77777777">
      <w:pPr>
        <w:spacing w:after="0"/>
        <w:rPr>
          <w:b/>
          <w:bCs/>
        </w:rPr>
      </w:pPr>
    </w:p>
    <w:p w:rsidR="00BB182E" w:rsidP="00945B58" w14:paraId="52E24D52" w14:textId="42900EA5">
      <w:pPr>
        <w:spacing w:after="0"/>
        <w:rPr>
          <w:b/>
          <w:bCs/>
        </w:rPr>
      </w:pPr>
      <w:r>
        <w:rPr>
          <w:b/>
          <w:bCs/>
        </w:rPr>
        <w:t>CSBG Cover Page (SF-424M)</w:t>
      </w:r>
    </w:p>
    <w:sdt>
      <w:sdtPr>
        <w:rPr>
          <w:rFonts w:asciiTheme="minorHAnsi" w:eastAsiaTheme="minorHAnsi" w:hAnsiTheme="minorHAnsi" w:cstheme="minorBidi"/>
          <w:color w:val="auto"/>
          <w:sz w:val="24"/>
          <w:szCs w:val="22"/>
        </w:rPr>
        <w:id w:val="-1280796043"/>
        <w:docPartObj>
          <w:docPartGallery w:val="Table of Contents"/>
          <w:docPartUnique/>
        </w:docPartObj>
      </w:sdtPr>
      <w:sdtEndPr>
        <w:rPr>
          <w:b/>
          <w:bCs/>
          <w:noProof/>
        </w:rPr>
      </w:sdtEndPr>
      <w:sdtContent>
        <w:p w:rsidR="00945B58" w:rsidRPr="00945B58" w:rsidP="00945B58" w14:paraId="3C60C244" w14:textId="6D5EA564">
          <w:pPr>
            <w:pStyle w:val="TOCHeading"/>
            <w:spacing w:before="0" w:line="240" w:lineRule="auto"/>
            <w:rPr>
              <w:rFonts w:ascii="Calibri" w:hAnsi="Calibri" w:cs="Calibri"/>
              <w:sz w:val="16"/>
              <w:szCs w:val="16"/>
            </w:rPr>
          </w:pPr>
        </w:p>
        <w:p w:rsidR="00750E64" w14:paraId="4F0DBD17" w14:textId="72429FC8">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anchor="_Toc65564496" w:history="1">
            <w:r w:rsidRPr="00D57AD7">
              <w:rPr>
                <w:rStyle w:val="Hyperlink"/>
                <w:noProof/>
              </w:rPr>
              <w:t>SECTION 1: CSBG Administrative Information</w:t>
            </w:r>
            <w:r>
              <w:rPr>
                <w:noProof/>
                <w:webHidden/>
              </w:rPr>
              <w:tab/>
            </w:r>
            <w:r>
              <w:rPr>
                <w:noProof/>
                <w:webHidden/>
              </w:rPr>
              <w:fldChar w:fldCharType="begin"/>
            </w:r>
            <w:r>
              <w:rPr>
                <w:noProof/>
                <w:webHidden/>
              </w:rPr>
              <w:instrText xml:space="preserve"> PAGEREF _Toc65564496 \h </w:instrText>
            </w:r>
            <w:r>
              <w:rPr>
                <w:noProof/>
                <w:webHidden/>
              </w:rPr>
              <w:fldChar w:fldCharType="separate"/>
            </w:r>
            <w:r>
              <w:rPr>
                <w:noProof/>
                <w:webHidden/>
              </w:rPr>
              <w:t>2</w:t>
            </w:r>
            <w:r>
              <w:rPr>
                <w:noProof/>
                <w:webHidden/>
              </w:rPr>
              <w:fldChar w:fldCharType="end"/>
            </w:r>
          </w:hyperlink>
        </w:p>
        <w:p w:rsidR="00750E64" w14:paraId="5D1C060D" w14:textId="5360DDFF">
          <w:pPr>
            <w:pStyle w:val="TOC1"/>
            <w:tabs>
              <w:tab w:val="right" w:leader="dot" w:pos="9350"/>
            </w:tabs>
            <w:rPr>
              <w:rFonts w:eastAsiaTheme="minorEastAsia"/>
              <w:noProof/>
              <w:sz w:val="22"/>
            </w:rPr>
          </w:pPr>
          <w:hyperlink w:anchor="_Toc65564497" w:history="1">
            <w:r w:rsidRPr="00D57AD7">
              <w:rPr>
                <w:rStyle w:val="Hyperlink"/>
                <w:noProof/>
              </w:rPr>
              <w:t>SECTION 2: State Legislation and Regulation</w:t>
            </w:r>
            <w:r>
              <w:rPr>
                <w:noProof/>
                <w:webHidden/>
              </w:rPr>
              <w:tab/>
            </w:r>
            <w:r>
              <w:rPr>
                <w:noProof/>
                <w:webHidden/>
              </w:rPr>
              <w:fldChar w:fldCharType="begin"/>
            </w:r>
            <w:r>
              <w:rPr>
                <w:noProof/>
                <w:webHidden/>
              </w:rPr>
              <w:instrText xml:space="preserve"> PAGEREF _Toc65564497 \h </w:instrText>
            </w:r>
            <w:r>
              <w:rPr>
                <w:noProof/>
                <w:webHidden/>
              </w:rPr>
              <w:fldChar w:fldCharType="separate"/>
            </w:r>
            <w:r>
              <w:rPr>
                <w:noProof/>
                <w:webHidden/>
              </w:rPr>
              <w:t>5</w:t>
            </w:r>
            <w:r>
              <w:rPr>
                <w:noProof/>
                <w:webHidden/>
              </w:rPr>
              <w:fldChar w:fldCharType="end"/>
            </w:r>
          </w:hyperlink>
        </w:p>
        <w:p w:rsidR="00750E64" w14:paraId="172113BE" w14:textId="48CB937E">
          <w:pPr>
            <w:pStyle w:val="TOC1"/>
            <w:tabs>
              <w:tab w:val="right" w:leader="dot" w:pos="9350"/>
            </w:tabs>
            <w:rPr>
              <w:rFonts w:eastAsiaTheme="minorEastAsia"/>
              <w:noProof/>
              <w:sz w:val="22"/>
            </w:rPr>
          </w:pPr>
          <w:hyperlink w:anchor="_Toc65564498" w:history="1">
            <w:r w:rsidRPr="00D57AD7">
              <w:rPr>
                <w:rStyle w:val="Hyperlink"/>
                <w:noProof/>
              </w:rPr>
              <w:t>SECTION 3: State Plan Development and Statewide Goals</w:t>
            </w:r>
            <w:r>
              <w:rPr>
                <w:noProof/>
                <w:webHidden/>
              </w:rPr>
              <w:tab/>
            </w:r>
            <w:r>
              <w:rPr>
                <w:noProof/>
                <w:webHidden/>
              </w:rPr>
              <w:fldChar w:fldCharType="begin"/>
            </w:r>
            <w:r>
              <w:rPr>
                <w:noProof/>
                <w:webHidden/>
              </w:rPr>
              <w:instrText xml:space="preserve"> PAGEREF _Toc65564498 \h </w:instrText>
            </w:r>
            <w:r>
              <w:rPr>
                <w:noProof/>
                <w:webHidden/>
              </w:rPr>
              <w:fldChar w:fldCharType="separate"/>
            </w:r>
            <w:r>
              <w:rPr>
                <w:noProof/>
                <w:webHidden/>
              </w:rPr>
              <w:t>6</w:t>
            </w:r>
            <w:r>
              <w:rPr>
                <w:noProof/>
                <w:webHidden/>
              </w:rPr>
              <w:fldChar w:fldCharType="end"/>
            </w:r>
          </w:hyperlink>
        </w:p>
        <w:p w:rsidR="00750E64" w14:paraId="6AFF0C87" w14:textId="07BB423B">
          <w:pPr>
            <w:pStyle w:val="TOC1"/>
            <w:tabs>
              <w:tab w:val="right" w:leader="dot" w:pos="9350"/>
            </w:tabs>
            <w:rPr>
              <w:rFonts w:eastAsiaTheme="minorEastAsia"/>
              <w:noProof/>
              <w:sz w:val="22"/>
            </w:rPr>
          </w:pPr>
          <w:hyperlink w:anchor="_Toc65564499" w:history="1">
            <w:r w:rsidRPr="00D57AD7">
              <w:rPr>
                <w:rStyle w:val="Hyperlink"/>
                <w:noProof/>
              </w:rPr>
              <w:t>SECTION 4: CSBG Hearing Requirements</w:t>
            </w:r>
            <w:r>
              <w:rPr>
                <w:noProof/>
                <w:webHidden/>
              </w:rPr>
              <w:tab/>
            </w:r>
            <w:r>
              <w:rPr>
                <w:noProof/>
                <w:webHidden/>
              </w:rPr>
              <w:fldChar w:fldCharType="begin"/>
            </w:r>
            <w:r>
              <w:rPr>
                <w:noProof/>
                <w:webHidden/>
              </w:rPr>
              <w:instrText xml:space="preserve"> PAGEREF _Toc65564499 \h </w:instrText>
            </w:r>
            <w:r>
              <w:rPr>
                <w:noProof/>
                <w:webHidden/>
              </w:rPr>
              <w:fldChar w:fldCharType="separate"/>
            </w:r>
            <w:r>
              <w:rPr>
                <w:noProof/>
                <w:webHidden/>
              </w:rPr>
              <w:t>8</w:t>
            </w:r>
            <w:r>
              <w:rPr>
                <w:noProof/>
                <w:webHidden/>
              </w:rPr>
              <w:fldChar w:fldCharType="end"/>
            </w:r>
          </w:hyperlink>
        </w:p>
        <w:p w:rsidR="00750E64" w14:paraId="55909333" w14:textId="1D342AB7">
          <w:pPr>
            <w:pStyle w:val="TOC1"/>
            <w:tabs>
              <w:tab w:val="right" w:leader="dot" w:pos="9350"/>
            </w:tabs>
            <w:rPr>
              <w:rFonts w:eastAsiaTheme="minorEastAsia"/>
              <w:noProof/>
              <w:sz w:val="22"/>
            </w:rPr>
          </w:pPr>
          <w:hyperlink w:anchor="_Toc65564500" w:history="1">
            <w:r w:rsidRPr="00D57AD7">
              <w:rPr>
                <w:rStyle w:val="Hyperlink"/>
                <w:noProof/>
              </w:rPr>
              <w:t>SECTION 5: CSBG Eligible Entities</w:t>
            </w:r>
            <w:r>
              <w:rPr>
                <w:noProof/>
                <w:webHidden/>
              </w:rPr>
              <w:tab/>
            </w:r>
            <w:r>
              <w:rPr>
                <w:noProof/>
                <w:webHidden/>
              </w:rPr>
              <w:fldChar w:fldCharType="begin"/>
            </w:r>
            <w:r>
              <w:rPr>
                <w:noProof/>
                <w:webHidden/>
              </w:rPr>
              <w:instrText xml:space="preserve"> PAGEREF _Toc65564500 \h </w:instrText>
            </w:r>
            <w:r>
              <w:rPr>
                <w:noProof/>
                <w:webHidden/>
              </w:rPr>
              <w:fldChar w:fldCharType="separate"/>
            </w:r>
            <w:r>
              <w:rPr>
                <w:noProof/>
                <w:webHidden/>
              </w:rPr>
              <w:t>9</w:t>
            </w:r>
            <w:r>
              <w:rPr>
                <w:noProof/>
                <w:webHidden/>
              </w:rPr>
              <w:fldChar w:fldCharType="end"/>
            </w:r>
          </w:hyperlink>
        </w:p>
        <w:p w:rsidR="00750E64" w14:paraId="266BE49E" w14:textId="4829E057">
          <w:pPr>
            <w:pStyle w:val="TOC1"/>
            <w:tabs>
              <w:tab w:val="right" w:leader="dot" w:pos="9350"/>
            </w:tabs>
            <w:rPr>
              <w:rFonts w:eastAsiaTheme="minorEastAsia"/>
              <w:noProof/>
              <w:sz w:val="22"/>
            </w:rPr>
          </w:pPr>
          <w:hyperlink w:anchor="_Toc65564501" w:history="1">
            <w:r w:rsidRPr="00D57AD7">
              <w:rPr>
                <w:rStyle w:val="Hyperlink"/>
                <w:noProof/>
              </w:rPr>
              <w:t>SECTION 6: Organizational Standards for Eligible Entities</w:t>
            </w:r>
            <w:r>
              <w:rPr>
                <w:noProof/>
                <w:webHidden/>
              </w:rPr>
              <w:tab/>
            </w:r>
            <w:r>
              <w:rPr>
                <w:noProof/>
                <w:webHidden/>
              </w:rPr>
              <w:fldChar w:fldCharType="begin"/>
            </w:r>
            <w:r>
              <w:rPr>
                <w:noProof/>
                <w:webHidden/>
              </w:rPr>
              <w:instrText xml:space="preserve"> PAGEREF _Toc65564501 \h </w:instrText>
            </w:r>
            <w:r>
              <w:rPr>
                <w:noProof/>
                <w:webHidden/>
              </w:rPr>
              <w:fldChar w:fldCharType="separate"/>
            </w:r>
            <w:r>
              <w:rPr>
                <w:noProof/>
                <w:webHidden/>
              </w:rPr>
              <w:t>12</w:t>
            </w:r>
            <w:r>
              <w:rPr>
                <w:noProof/>
                <w:webHidden/>
              </w:rPr>
              <w:fldChar w:fldCharType="end"/>
            </w:r>
          </w:hyperlink>
        </w:p>
        <w:p w:rsidR="00750E64" w14:paraId="142E5A1E" w14:textId="555179DD">
          <w:pPr>
            <w:pStyle w:val="TOC1"/>
            <w:tabs>
              <w:tab w:val="right" w:leader="dot" w:pos="9350"/>
            </w:tabs>
            <w:rPr>
              <w:rFonts w:eastAsiaTheme="minorEastAsia"/>
              <w:noProof/>
              <w:sz w:val="22"/>
            </w:rPr>
          </w:pPr>
          <w:hyperlink w:anchor="_Toc65564502" w:history="1">
            <w:r w:rsidRPr="00D57AD7">
              <w:rPr>
                <w:rStyle w:val="Hyperlink"/>
                <w:noProof/>
              </w:rPr>
              <w:t>SECTION 7: State Use of Funds</w:t>
            </w:r>
            <w:r>
              <w:rPr>
                <w:noProof/>
                <w:webHidden/>
              </w:rPr>
              <w:tab/>
            </w:r>
            <w:r>
              <w:rPr>
                <w:noProof/>
                <w:webHidden/>
              </w:rPr>
              <w:fldChar w:fldCharType="begin"/>
            </w:r>
            <w:r>
              <w:rPr>
                <w:noProof/>
                <w:webHidden/>
              </w:rPr>
              <w:instrText xml:space="preserve"> PAGEREF _Toc65564502 \h </w:instrText>
            </w:r>
            <w:r>
              <w:rPr>
                <w:noProof/>
                <w:webHidden/>
              </w:rPr>
              <w:fldChar w:fldCharType="separate"/>
            </w:r>
            <w:r>
              <w:rPr>
                <w:noProof/>
                <w:webHidden/>
              </w:rPr>
              <w:t>14</w:t>
            </w:r>
            <w:r>
              <w:rPr>
                <w:noProof/>
                <w:webHidden/>
              </w:rPr>
              <w:fldChar w:fldCharType="end"/>
            </w:r>
          </w:hyperlink>
        </w:p>
        <w:p w:rsidR="00750E64" w14:paraId="5143E6C5" w14:textId="1AE2C70F">
          <w:pPr>
            <w:pStyle w:val="TOC1"/>
            <w:tabs>
              <w:tab w:val="right" w:leader="dot" w:pos="9350"/>
            </w:tabs>
            <w:rPr>
              <w:rFonts w:eastAsiaTheme="minorEastAsia"/>
              <w:noProof/>
              <w:sz w:val="22"/>
            </w:rPr>
          </w:pPr>
          <w:hyperlink w:anchor="_Toc65564503" w:history="1">
            <w:r w:rsidRPr="00D57AD7">
              <w:rPr>
                <w:rStyle w:val="Hyperlink"/>
                <w:noProof/>
              </w:rPr>
              <w:t>SECTION 8: State Training and Technical Assistance</w:t>
            </w:r>
            <w:r>
              <w:rPr>
                <w:noProof/>
                <w:webHidden/>
              </w:rPr>
              <w:tab/>
            </w:r>
            <w:r>
              <w:rPr>
                <w:noProof/>
                <w:webHidden/>
              </w:rPr>
              <w:fldChar w:fldCharType="begin"/>
            </w:r>
            <w:r>
              <w:rPr>
                <w:noProof/>
                <w:webHidden/>
              </w:rPr>
              <w:instrText xml:space="preserve"> PAGEREF _Toc65564503 \h </w:instrText>
            </w:r>
            <w:r>
              <w:rPr>
                <w:noProof/>
                <w:webHidden/>
              </w:rPr>
              <w:fldChar w:fldCharType="separate"/>
            </w:r>
            <w:r>
              <w:rPr>
                <w:noProof/>
                <w:webHidden/>
              </w:rPr>
              <w:t>19</w:t>
            </w:r>
            <w:r>
              <w:rPr>
                <w:noProof/>
                <w:webHidden/>
              </w:rPr>
              <w:fldChar w:fldCharType="end"/>
            </w:r>
          </w:hyperlink>
        </w:p>
        <w:p w:rsidR="00750E64" w14:paraId="34F90469" w14:textId="6BFDB70E">
          <w:pPr>
            <w:pStyle w:val="TOC1"/>
            <w:tabs>
              <w:tab w:val="right" w:leader="dot" w:pos="9350"/>
            </w:tabs>
            <w:rPr>
              <w:rFonts w:eastAsiaTheme="minorEastAsia"/>
              <w:noProof/>
              <w:sz w:val="22"/>
            </w:rPr>
          </w:pPr>
          <w:hyperlink w:anchor="_Toc65564504" w:history="1">
            <w:r w:rsidRPr="00D57AD7">
              <w:rPr>
                <w:rStyle w:val="Hyperlink"/>
                <w:noProof/>
              </w:rPr>
              <w:t>SECTION 9: State Linkages and Communication</w:t>
            </w:r>
            <w:r>
              <w:rPr>
                <w:noProof/>
                <w:webHidden/>
              </w:rPr>
              <w:tab/>
            </w:r>
            <w:r>
              <w:rPr>
                <w:noProof/>
                <w:webHidden/>
              </w:rPr>
              <w:fldChar w:fldCharType="begin"/>
            </w:r>
            <w:r>
              <w:rPr>
                <w:noProof/>
                <w:webHidden/>
              </w:rPr>
              <w:instrText xml:space="preserve"> PAGEREF _Toc65564504 \h </w:instrText>
            </w:r>
            <w:r>
              <w:rPr>
                <w:noProof/>
                <w:webHidden/>
              </w:rPr>
              <w:fldChar w:fldCharType="separate"/>
            </w:r>
            <w:r>
              <w:rPr>
                <w:noProof/>
                <w:webHidden/>
              </w:rPr>
              <w:t>22</w:t>
            </w:r>
            <w:r>
              <w:rPr>
                <w:noProof/>
                <w:webHidden/>
              </w:rPr>
              <w:fldChar w:fldCharType="end"/>
            </w:r>
          </w:hyperlink>
        </w:p>
        <w:p w:rsidR="00750E64" w14:paraId="502AF8C0" w14:textId="433F68C9">
          <w:pPr>
            <w:pStyle w:val="TOC1"/>
            <w:tabs>
              <w:tab w:val="right" w:leader="dot" w:pos="9350"/>
            </w:tabs>
            <w:rPr>
              <w:rFonts w:eastAsiaTheme="minorEastAsia"/>
              <w:noProof/>
              <w:sz w:val="22"/>
            </w:rPr>
          </w:pPr>
          <w:hyperlink w:anchor="_Toc65564505" w:history="1">
            <w:r w:rsidRPr="00D57AD7">
              <w:rPr>
                <w:rStyle w:val="Hyperlink"/>
                <w:noProof/>
              </w:rPr>
              <w:t>SECTION 10: Monitoring, Corrective Action, and Fiscal Controls</w:t>
            </w:r>
            <w:r>
              <w:rPr>
                <w:noProof/>
                <w:webHidden/>
              </w:rPr>
              <w:tab/>
            </w:r>
            <w:r>
              <w:rPr>
                <w:noProof/>
                <w:webHidden/>
              </w:rPr>
              <w:fldChar w:fldCharType="begin"/>
            </w:r>
            <w:r>
              <w:rPr>
                <w:noProof/>
                <w:webHidden/>
              </w:rPr>
              <w:instrText xml:space="preserve"> PAGEREF _Toc65564505 \h </w:instrText>
            </w:r>
            <w:r>
              <w:rPr>
                <w:noProof/>
                <w:webHidden/>
              </w:rPr>
              <w:fldChar w:fldCharType="separate"/>
            </w:r>
            <w:r>
              <w:rPr>
                <w:noProof/>
                <w:webHidden/>
              </w:rPr>
              <w:t>26</w:t>
            </w:r>
            <w:r>
              <w:rPr>
                <w:noProof/>
                <w:webHidden/>
              </w:rPr>
              <w:fldChar w:fldCharType="end"/>
            </w:r>
          </w:hyperlink>
        </w:p>
        <w:p w:rsidR="00750E64" w14:paraId="1B95B7F7" w14:textId="29FFAB39">
          <w:pPr>
            <w:pStyle w:val="TOC1"/>
            <w:tabs>
              <w:tab w:val="right" w:leader="dot" w:pos="9350"/>
            </w:tabs>
            <w:rPr>
              <w:rFonts w:eastAsiaTheme="minorEastAsia"/>
              <w:noProof/>
              <w:sz w:val="22"/>
            </w:rPr>
          </w:pPr>
          <w:hyperlink w:anchor="_Toc65564506" w:history="1">
            <w:r w:rsidRPr="00D57AD7">
              <w:rPr>
                <w:rStyle w:val="Hyperlink"/>
                <w:noProof/>
              </w:rPr>
              <w:t>SECTION 11: Eligible Entity Tripartite Board</w:t>
            </w:r>
            <w:r>
              <w:rPr>
                <w:noProof/>
                <w:webHidden/>
              </w:rPr>
              <w:tab/>
            </w:r>
            <w:r>
              <w:rPr>
                <w:noProof/>
                <w:webHidden/>
              </w:rPr>
              <w:fldChar w:fldCharType="begin"/>
            </w:r>
            <w:r>
              <w:rPr>
                <w:noProof/>
                <w:webHidden/>
              </w:rPr>
              <w:instrText xml:space="preserve"> PAGEREF _Toc65564506 \h </w:instrText>
            </w:r>
            <w:r>
              <w:rPr>
                <w:noProof/>
                <w:webHidden/>
              </w:rPr>
              <w:fldChar w:fldCharType="separate"/>
            </w:r>
            <w:r>
              <w:rPr>
                <w:noProof/>
                <w:webHidden/>
              </w:rPr>
              <w:t>30</w:t>
            </w:r>
            <w:r>
              <w:rPr>
                <w:noProof/>
                <w:webHidden/>
              </w:rPr>
              <w:fldChar w:fldCharType="end"/>
            </w:r>
          </w:hyperlink>
        </w:p>
        <w:p w:rsidR="00750E64" w14:paraId="59BF4CE1" w14:textId="750CB252">
          <w:pPr>
            <w:pStyle w:val="TOC1"/>
            <w:tabs>
              <w:tab w:val="right" w:leader="dot" w:pos="9350"/>
            </w:tabs>
            <w:rPr>
              <w:rFonts w:eastAsiaTheme="minorEastAsia"/>
              <w:noProof/>
              <w:sz w:val="22"/>
            </w:rPr>
          </w:pPr>
          <w:hyperlink w:anchor="_Toc65564507" w:history="1">
            <w:r w:rsidRPr="00D57AD7">
              <w:rPr>
                <w:rStyle w:val="Hyperlink"/>
                <w:noProof/>
              </w:rPr>
              <w:t>SECTION 12: Individual and Community Income Eligibility Requirements</w:t>
            </w:r>
            <w:r>
              <w:rPr>
                <w:noProof/>
                <w:webHidden/>
              </w:rPr>
              <w:tab/>
            </w:r>
            <w:r>
              <w:rPr>
                <w:noProof/>
                <w:webHidden/>
              </w:rPr>
              <w:fldChar w:fldCharType="begin"/>
            </w:r>
            <w:r>
              <w:rPr>
                <w:noProof/>
                <w:webHidden/>
              </w:rPr>
              <w:instrText xml:space="preserve"> PAGEREF _Toc65564507 \h </w:instrText>
            </w:r>
            <w:r>
              <w:rPr>
                <w:noProof/>
                <w:webHidden/>
              </w:rPr>
              <w:fldChar w:fldCharType="separate"/>
            </w:r>
            <w:r>
              <w:rPr>
                <w:noProof/>
                <w:webHidden/>
              </w:rPr>
              <w:t>31</w:t>
            </w:r>
            <w:r>
              <w:rPr>
                <w:noProof/>
                <w:webHidden/>
              </w:rPr>
              <w:fldChar w:fldCharType="end"/>
            </w:r>
          </w:hyperlink>
        </w:p>
        <w:p w:rsidR="00750E64" w14:paraId="1AF53EE3" w14:textId="10C02DBB">
          <w:pPr>
            <w:pStyle w:val="TOC1"/>
            <w:tabs>
              <w:tab w:val="right" w:leader="dot" w:pos="9350"/>
            </w:tabs>
            <w:rPr>
              <w:rFonts w:eastAsiaTheme="minorEastAsia"/>
              <w:noProof/>
              <w:sz w:val="22"/>
            </w:rPr>
          </w:pPr>
          <w:hyperlink w:anchor="_Toc65564508" w:history="1">
            <w:r w:rsidRPr="00D57AD7">
              <w:rPr>
                <w:rStyle w:val="Hyperlink"/>
                <w:noProof/>
              </w:rPr>
              <w:t>SECTION 13: Results Oriented Management and Accountability (ROMA) System</w:t>
            </w:r>
            <w:r>
              <w:rPr>
                <w:noProof/>
                <w:webHidden/>
              </w:rPr>
              <w:tab/>
            </w:r>
            <w:r>
              <w:rPr>
                <w:noProof/>
                <w:webHidden/>
              </w:rPr>
              <w:fldChar w:fldCharType="begin"/>
            </w:r>
            <w:r>
              <w:rPr>
                <w:noProof/>
                <w:webHidden/>
              </w:rPr>
              <w:instrText xml:space="preserve"> PAGEREF _Toc65564508 \h </w:instrText>
            </w:r>
            <w:r>
              <w:rPr>
                <w:noProof/>
                <w:webHidden/>
              </w:rPr>
              <w:fldChar w:fldCharType="separate"/>
            </w:r>
            <w:r>
              <w:rPr>
                <w:noProof/>
                <w:webHidden/>
              </w:rPr>
              <w:t>32</w:t>
            </w:r>
            <w:r>
              <w:rPr>
                <w:noProof/>
                <w:webHidden/>
              </w:rPr>
              <w:fldChar w:fldCharType="end"/>
            </w:r>
          </w:hyperlink>
        </w:p>
        <w:p w:rsidR="00750E64" w14:paraId="4D7A5A90" w14:textId="3DE52B7C">
          <w:pPr>
            <w:pStyle w:val="TOC1"/>
            <w:tabs>
              <w:tab w:val="right" w:leader="dot" w:pos="9350"/>
            </w:tabs>
            <w:rPr>
              <w:rFonts w:eastAsiaTheme="minorEastAsia"/>
              <w:noProof/>
              <w:sz w:val="22"/>
            </w:rPr>
          </w:pPr>
          <w:hyperlink w:anchor="_Toc65564509" w:history="1">
            <w:r w:rsidRPr="00D57AD7">
              <w:rPr>
                <w:rStyle w:val="Hyperlink"/>
                <w:noProof/>
              </w:rPr>
              <w:t>SECTION 14: CSBG Programmatic Assurance and Information Narrative</w:t>
            </w:r>
            <w:r>
              <w:rPr>
                <w:noProof/>
                <w:webHidden/>
              </w:rPr>
              <w:tab/>
            </w:r>
            <w:r>
              <w:rPr>
                <w:noProof/>
                <w:webHidden/>
              </w:rPr>
              <w:fldChar w:fldCharType="begin"/>
            </w:r>
            <w:r>
              <w:rPr>
                <w:noProof/>
                <w:webHidden/>
              </w:rPr>
              <w:instrText xml:space="preserve"> PAGEREF _Toc65564509 \h </w:instrText>
            </w:r>
            <w:r>
              <w:rPr>
                <w:noProof/>
                <w:webHidden/>
              </w:rPr>
              <w:fldChar w:fldCharType="separate"/>
            </w:r>
            <w:r>
              <w:rPr>
                <w:noProof/>
                <w:webHidden/>
              </w:rPr>
              <w:t>34</w:t>
            </w:r>
            <w:r>
              <w:rPr>
                <w:noProof/>
                <w:webHidden/>
              </w:rPr>
              <w:fldChar w:fldCharType="end"/>
            </w:r>
          </w:hyperlink>
        </w:p>
        <w:p w:rsidR="00945B58" w:rsidP="00E135F9" w14:paraId="670981D8" w14:textId="3098615A">
          <w:pPr>
            <w:pStyle w:val="TOC1"/>
            <w:tabs>
              <w:tab w:val="right" w:leader="dot" w:pos="9350"/>
            </w:tabs>
          </w:pPr>
          <w:hyperlink w:anchor="_Toc65564510" w:history="1">
            <w:r w:rsidRPr="00D57AD7" w:rsidR="00750E64">
              <w:rPr>
                <w:rStyle w:val="Hyperlink"/>
                <w:noProof/>
              </w:rPr>
              <w:t>SECTION 15: Federal Certifications</w:t>
            </w:r>
            <w:r w:rsidR="00750E64">
              <w:rPr>
                <w:noProof/>
                <w:webHidden/>
              </w:rPr>
              <w:tab/>
            </w:r>
            <w:r w:rsidR="00750E64">
              <w:rPr>
                <w:noProof/>
                <w:webHidden/>
              </w:rPr>
              <w:fldChar w:fldCharType="begin"/>
            </w:r>
            <w:r w:rsidR="00750E64">
              <w:rPr>
                <w:noProof/>
                <w:webHidden/>
              </w:rPr>
              <w:instrText xml:space="preserve"> PAGEREF _Toc65564510 \h </w:instrText>
            </w:r>
            <w:r w:rsidR="00750E64">
              <w:rPr>
                <w:noProof/>
                <w:webHidden/>
              </w:rPr>
              <w:fldChar w:fldCharType="separate"/>
            </w:r>
            <w:r w:rsidR="00750E64">
              <w:rPr>
                <w:noProof/>
                <w:webHidden/>
              </w:rPr>
              <w:t>40</w:t>
            </w:r>
            <w:r w:rsidR="00750E64">
              <w:rPr>
                <w:noProof/>
                <w:webHidden/>
              </w:rPr>
              <w:fldChar w:fldCharType="end"/>
            </w:r>
          </w:hyperlink>
          <w:r>
            <w:rPr>
              <w:b/>
              <w:bCs/>
              <w:noProof/>
            </w:rPr>
            <w:fldChar w:fldCharType="end"/>
          </w:r>
        </w:p>
      </w:sdtContent>
    </w:sdt>
    <w:p w:rsidR="00BB182E" w:rsidP="00BB182E" w14:paraId="466AD065" w14:textId="77777777"/>
    <w:p w:rsidR="00BB182E" w:rsidP="00E135F9" w14:paraId="76385031" w14:textId="13FD49BE">
      <w:pPr>
        <w:pBdr>
          <w:top w:val="single" w:sz="4" w:space="1" w:color="auto"/>
          <w:left w:val="single" w:sz="4" w:space="31" w:color="auto"/>
          <w:bottom w:val="single" w:sz="4" w:space="1" w:color="auto"/>
          <w:right w:val="single" w:sz="4" w:space="4" w:color="auto"/>
        </w:pBdr>
        <w:tabs>
          <w:tab w:val="left" w:pos="-720"/>
        </w:tabs>
        <w:suppressAutoHyphens/>
        <w:sectPr w:rsidSect="005E5D24">
          <w:headerReference w:type="default" r:id="rId10"/>
          <w:pgSz w:w="12240" w:h="15840"/>
          <w:pgMar w:top="1440" w:right="1440" w:bottom="1440" w:left="1440" w:header="720" w:footer="720" w:gutter="0"/>
          <w:cols w:space="720"/>
          <w:docGrid w:linePitch="360"/>
        </w:sectPr>
      </w:pPr>
      <w:r w:rsidRPr="00945B58">
        <w:rPr>
          <w:iCs/>
          <w:sz w:val="20"/>
          <w:szCs w:val="20"/>
        </w:rPr>
        <w:t>THE PAPERWORK REDUCTION ACT OF 1995 (Pub. L. 104-13)</w:t>
      </w:r>
      <w:r w:rsidRPr="00945B58" w:rsidR="00945B58">
        <w:rPr>
          <w:iCs/>
          <w:sz w:val="20"/>
          <w:szCs w:val="20"/>
        </w:rPr>
        <w:t>:</w:t>
      </w:r>
      <w:r w:rsidR="00E135F9">
        <w:rPr>
          <w:iCs/>
          <w:sz w:val="20"/>
          <w:szCs w:val="20"/>
        </w:rPr>
        <w:t xml:space="preserve"> </w:t>
      </w:r>
      <w:r w:rsidRPr="00E135F9" w:rsidR="00E135F9">
        <w:rPr>
          <w:iCs/>
          <w:sz w:val="20"/>
          <w:szCs w:val="20"/>
        </w:rPr>
        <w:t>Through this information collection, ACF is gathering information</w:t>
      </w:r>
      <w:r w:rsidR="00E135F9">
        <w:rPr>
          <w:iCs/>
          <w:sz w:val="20"/>
          <w:szCs w:val="20"/>
        </w:rPr>
        <w:t xml:space="preserve"> about planned activities related to and funded by CSBG for the upcoming fiscal year.</w:t>
      </w:r>
      <w:r w:rsidRPr="00945B58" w:rsidR="00945B58">
        <w:rPr>
          <w:iCs/>
          <w:sz w:val="20"/>
          <w:szCs w:val="20"/>
        </w:rPr>
        <w:t xml:space="preserve"> </w:t>
      </w:r>
      <w:r w:rsidRPr="00945B58">
        <w:rPr>
          <w:iCs/>
          <w:sz w:val="20"/>
          <w:szCs w:val="20"/>
        </w:rPr>
        <w:t xml:space="preserve">Public reporting burden for this collection of information is estimated to average </w:t>
      </w:r>
      <w:r w:rsidR="00E135F9">
        <w:rPr>
          <w:iCs/>
          <w:sz w:val="20"/>
          <w:szCs w:val="20"/>
        </w:rPr>
        <w:t>31</w:t>
      </w:r>
      <w:r w:rsidRPr="00945B58">
        <w:rPr>
          <w:iCs/>
          <w:sz w:val="20"/>
          <w:szCs w:val="20"/>
        </w:rPr>
        <w:t xml:space="preserve"> hours per </w:t>
      </w:r>
      <w:r w:rsidR="00E135F9">
        <w:rPr>
          <w:iCs/>
          <w:sz w:val="20"/>
          <w:szCs w:val="20"/>
        </w:rPr>
        <w:t>grant</w:t>
      </w:r>
      <w:r w:rsidR="006672F7">
        <w:rPr>
          <w:iCs/>
          <w:sz w:val="20"/>
          <w:szCs w:val="20"/>
        </w:rPr>
        <w:t xml:space="preserve"> recipient</w:t>
      </w:r>
      <w:r w:rsidRPr="00945B58">
        <w:rPr>
          <w:iCs/>
          <w:sz w:val="20"/>
          <w:szCs w:val="20"/>
        </w:rPr>
        <w:t xml:space="preserve">, including the time for reviewing instructions, </w:t>
      </w:r>
      <w:r w:rsidRPr="00945B58">
        <w:rPr>
          <w:iCs/>
          <w:sz w:val="20"/>
          <w:szCs w:val="20"/>
        </w:rPr>
        <w:t>gathering</w:t>
      </w:r>
      <w:r w:rsidRPr="00945B58">
        <w:rPr>
          <w:iCs/>
          <w:sz w:val="20"/>
          <w:szCs w:val="20"/>
        </w:rPr>
        <w:t xml:space="preserve"> and maintaining the data needed, and reviewing the collection of information.</w:t>
      </w:r>
      <w:r w:rsidRPr="00E135F9" w:rsidR="00E135F9">
        <w:rPr>
          <w:rFonts w:ascii="Times New Roman" w:hAnsi="Times New Roman" w:cs="Times New Roman"/>
          <w:color w:val="FF0000"/>
          <w:sz w:val="22"/>
          <w:lang w:val="en"/>
        </w:rPr>
        <w:t xml:space="preserve"> </w:t>
      </w:r>
      <w:r w:rsidRPr="00E135F9" w:rsidR="00E135F9">
        <w:rPr>
          <w:iCs/>
          <w:sz w:val="20"/>
          <w:szCs w:val="20"/>
          <w:lang w:val="en"/>
        </w:rPr>
        <w:t>This is a mandatory collection of information</w:t>
      </w:r>
      <w:r w:rsidR="00E135F9">
        <w:rPr>
          <w:iCs/>
          <w:sz w:val="20"/>
          <w:szCs w:val="20"/>
          <w:lang w:val="en"/>
        </w:rPr>
        <w:t xml:space="preserve"> </w:t>
      </w:r>
      <w:r w:rsidR="00E135F9">
        <w:rPr>
          <w:iCs/>
          <w:sz w:val="20"/>
          <w:szCs w:val="20"/>
        </w:rPr>
        <w:t>(</w:t>
      </w:r>
      <w:bookmarkStart w:id="0" w:name="_Hlk65934035"/>
      <w:r w:rsidRPr="00E135F9" w:rsidR="00E135F9">
        <w:rPr>
          <w:iCs/>
          <w:sz w:val="20"/>
          <w:szCs w:val="20"/>
        </w:rPr>
        <w:t>Sec. 676, Pub. L. 105-285, 112 Stat. 2735 (42 U.S.C. § 9908)</w:t>
      </w:r>
      <w:bookmarkEnd w:id="0"/>
      <w:r w:rsidR="00E135F9">
        <w:rPr>
          <w:iCs/>
          <w:sz w:val="20"/>
          <w:szCs w:val="20"/>
        </w:rPr>
        <w:t xml:space="preserve">). </w:t>
      </w:r>
      <w:r w:rsidRPr="00E135F9" w:rsidR="00E135F9">
        <w:rPr>
          <w:iCs/>
          <w:sz w:val="20"/>
          <w:szCs w:val="20"/>
        </w:rPr>
        <w:t>An agency may not conduct or sponsor, and a person is not required to respond to, a collection of information subject to the requirements of the Paperwork Reduction Act of 1995, unless it displays a currently valid OMB control number. The OMB # is 0970-</w:t>
      </w:r>
      <w:r w:rsidR="00E135F9">
        <w:rPr>
          <w:iCs/>
          <w:sz w:val="20"/>
          <w:szCs w:val="20"/>
        </w:rPr>
        <w:t>0382</w:t>
      </w:r>
      <w:r w:rsidRPr="00E135F9" w:rsidR="00E135F9">
        <w:rPr>
          <w:iCs/>
          <w:sz w:val="20"/>
          <w:szCs w:val="20"/>
        </w:rPr>
        <w:t xml:space="preserve"> and the expiration date is XX/XX/XXXX. </w:t>
      </w:r>
      <w:r w:rsidRPr="00E135F9" w:rsidR="00E135F9">
        <w:rPr>
          <w:iCs/>
          <w:sz w:val="20"/>
          <w:szCs w:val="20"/>
          <w:lang w:val="en"/>
        </w:rPr>
        <w:t>If you have any comments on this collection of information, please conta</w:t>
      </w:r>
      <w:r w:rsidR="00E135F9">
        <w:rPr>
          <w:iCs/>
          <w:sz w:val="20"/>
          <w:szCs w:val="20"/>
          <w:lang w:val="en"/>
        </w:rPr>
        <w:t xml:space="preserve">ct </w:t>
      </w:r>
      <w:r w:rsidR="006672F7">
        <w:rPr>
          <w:iCs/>
          <w:sz w:val="20"/>
          <w:szCs w:val="20"/>
          <w:lang w:val="en"/>
        </w:rPr>
        <w:t xml:space="preserve">the Division of Community Assistance at </w:t>
      </w:r>
      <w:hyperlink r:id="rId11" w:history="1">
        <w:r w:rsidRPr="00A2249F" w:rsidR="006672F7">
          <w:rPr>
            <w:rStyle w:val="Hyperlink"/>
            <w:iCs/>
            <w:sz w:val="20"/>
            <w:szCs w:val="20"/>
            <w:lang w:val="en"/>
          </w:rPr>
          <w:t>CSBGStates@acf.hhs.gov</w:t>
        </w:r>
      </w:hyperlink>
      <w:r w:rsidR="006672F7">
        <w:rPr>
          <w:iCs/>
          <w:sz w:val="20"/>
          <w:szCs w:val="20"/>
          <w:lang w:val="en"/>
        </w:rPr>
        <w:t xml:space="preserve">. </w:t>
      </w:r>
    </w:p>
    <w:p w:rsidR="00BB182E" w:rsidP="00BB182E" w14:paraId="69695DE3" w14:textId="77777777">
      <w:pPr>
        <w:pStyle w:val="Heading1"/>
      </w:pPr>
      <w:bookmarkStart w:id="1" w:name="_Toc65564496"/>
      <w:r w:rsidRPr="00BB182E">
        <w:t>S</w:t>
      </w:r>
      <w:r w:rsidR="006C734E">
        <w:t>ECTION</w:t>
      </w:r>
      <w:r w:rsidRPr="00BB182E">
        <w:t xml:space="preserve"> 1: CSBG Administrative Information</w:t>
      </w:r>
      <w:bookmarkEnd w:id="1"/>
    </w:p>
    <w:p w:rsidR="00BB182E" w:rsidRPr="00BB182E" w:rsidP="00BB182E" w14:paraId="0A43B17F" w14:textId="77777777">
      <w:pPr>
        <w:spacing w:after="0"/>
      </w:pPr>
    </w:p>
    <w:p w:rsidR="00BB182E" w:rsidRPr="00CD16C2" w:rsidP="00BB182E" w14:paraId="61FD1B6B" w14:textId="77777777">
      <w:pPr>
        <w:tabs>
          <w:tab w:val="left" w:pos="720"/>
          <w:tab w:val="left" w:pos="6480"/>
          <w:tab w:val="left" w:pos="7920"/>
          <w:tab w:val="left" w:pos="8010"/>
        </w:tabs>
        <w:ind w:left="720" w:hanging="720"/>
      </w:pPr>
      <w:r w:rsidRPr="00CD16C2">
        <w:rPr>
          <w:b/>
        </w:rPr>
        <w:t>1.1.</w:t>
      </w:r>
      <w:r w:rsidRPr="00CD16C2">
        <w:rPr>
          <w:b/>
        </w:rPr>
        <w:tab/>
      </w:r>
      <w:r w:rsidRPr="00CD16C2">
        <w:t>Identify whether this is a one-year or a two-year plan.</w:t>
      </w:r>
      <w:r w:rsidRPr="00CD16C2">
        <w:tab/>
      </w:r>
      <w:r w:rsidRPr="00CD16C2">
        <w:rPr>
          <w:rFonts w:ascii="Wingdings" w:hAnsi="Wingdings"/>
        </w:rPr>
        <w:sym w:font="Wingdings" w:char="F0A1"/>
      </w:r>
      <w:r w:rsidRPr="00CD16C2">
        <w:t xml:space="preserve"> One-Year</w:t>
      </w:r>
      <w:r w:rsidRPr="00CD16C2">
        <w:tab/>
      </w:r>
      <w:r w:rsidRPr="00CD16C2">
        <w:rPr>
          <w:rFonts w:ascii="Wingdings" w:hAnsi="Wingdings"/>
        </w:rPr>
        <w:sym w:font="Wingdings" w:char="F0A1"/>
      </w:r>
      <w:r w:rsidRPr="00CD16C2">
        <w:t>Two-Year</w:t>
      </w:r>
    </w:p>
    <w:p w:rsidR="00BB182E" w:rsidRPr="00BB182E" w:rsidP="00BB182E" w14:paraId="4611C03F" w14:textId="77777777">
      <w:pPr>
        <w:tabs>
          <w:tab w:val="left" w:pos="1440"/>
          <w:tab w:val="left" w:pos="6480"/>
          <w:tab w:val="left" w:pos="7920"/>
          <w:tab w:val="left" w:pos="8010"/>
        </w:tabs>
        <w:ind w:left="1440" w:hanging="720"/>
        <w:rPr>
          <w:bCs/>
          <w:u w:val="single"/>
        </w:rPr>
      </w:pPr>
      <w:r w:rsidRPr="00CD16C2">
        <w:rPr>
          <w:b/>
        </w:rPr>
        <w:t>1.1a.</w:t>
      </w:r>
      <w:r w:rsidRPr="00BB182E">
        <w:rPr>
          <w:b/>
        </w:rPr>
        <w:tab/>
      </w:r>
      <w:r w:rsidRPr="00BB182E">
        <w:rPr>
          <w:bCs/>
        </w:rPr>
        <w:t>Provide the federal fiscal years this plan covers:</w:t>
      </w:r>
      <w:r>
        <w:rPr>
          <w:bCs/>
        </w:rPr>
        <w:tab/>
      </w:r>
      <w:r w:rsidRPr="00BB182E">
        <w:rPr>
          <w:bCs/>
        </w:rPr>
        <w:t>Year One</w:t>
      </w:r>
      <w:r>
        <w:rPr>
          <w:bCs/>
        </w:rPr>
        <w:t xml:space="preserve"> </w:t>
      </w:r>
      <w:r>
        <w:rPr>
          <w:bCs/>
          <w:u w:val="single"/>
        </w:rPr>
        <w:tab/>
      </w:r>
      <w:r>
        <w:rPr>
          <w:bCs/>
        </w:rPr>
        <w:tab/>
      </w:r>
      <w:r w:rsidRPr="00BB182E">
        <w:rPr>
          <w:bCs/>
        </w:rPr>
        <w:t>Year Two</w:t>
      </w:r>
      <w:r>
        <w:rPr>
          <w:bCs/>
        </w:rPr>
        <w:t xml:space="preserve"> </w:t>
      </w:r>
      <w:r>
        <w:rPr>
          <w:bCs/>
          <w:u w:val="single"/>
        </w:rPr>
        <w:tab/>
      </w:r>
    </w:p>
    <w:p w:rsidR="00BB182E" w:rsidRPr="005D262F" w:rsidP="00EB3AD9" w14:paraId="32090BB3" w14:textId="1173CFB9">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pPr>
      <w:r w:rsidRPr="00AB0D96">
        <w:rPr>
          <w:b/>
        </w:rPr>
        <w:t>GUIDANCE:</w:t>
      </w:r>
      <w:r w:rsidR="00EB3AD9">
        <w:rPr>
          <w:b/>
        </w:rPr>
        <w:tab/>
      </w:r>
      <w:r w:rsidRPr="00AB0D96">
        <w:t>If a state indicates “One-Year” under 1.1., they will only have to provide a response for “Year One”</w:t>
      </w:r>
      <w:r w:rsidR="00EB3AD9">
        <w:t>.</w:t>
      </w:r>
    </w:p>
    <w:p w:rsidR="00BB182E" w:rsidRPr="00EB3AD9" w:rsidP="00EB3AD9" w14:paraId="2012B190" w14:textId="77777777">
      <w:pPr>
        <w:tabs>
          <w:tab w:val="left" w:pos="720"/>
          <w:tab w:val="left" w:pos="6480"/>
          <w:tab w:val="left" w:pos="7920"/>
          <w:tab w:val="left" w:pos="8010"/>
        </w:tabs>
        <w:ind w:left="720" w:hanging="720"/>
        <w:rPr>
          <w:b/>
        </w:rPr>
      </w:pPr>
      <w:r w:rsidRPr="006617C1">
        <w:rPr>
          <w:b/>
        </w:rPr>
        <w:t>1</w:t>
      </w:r>
      <w:r w:rsidRPr="007B4981">
        <w:rPr>
          <w:b/>
        </w:rPr>
        <w:t>.2.</w:t>
      </w:r>
      <w:r w:rsidRPr="00EB3AD9">
        <w:rPr>
          <w:b/>
        </w:rPr>
        <w:tab/>
      </w:r>
      <w:r w:rsidRPr="00207834">
        <w:rPr>
          <w:b/>
        </w:rPr>
        <w:t>Lead Agency</w:t>
      </w:r>
      <w:r>
        <w:rPr>
          <w:b/>
        </w:rPr>
        <w:t xml:space="preserve"> and Authorized Official</w:t>
      </w:r>
      <w:r w:rsidRPr="00207834">
        <w:rPr>
          <w:b/>
        </w:rPr>
        <w:t xml:space="preserve">: </w:t>
      </w:r>
      <w:r w:rsidRPr="00EB3AD9">
        <w:rPr>
          <w:bCs/>
        </w:rPr>
        <w:t>Update the following information in relation to the lead agency</w:t>
      </w:r>
      <w:r w:rsidR="00A23BBD">
        <w:rPr>
          <w:bCs/>
        </w:rPr>
        <w:t xml:space="preserve"> and authorized official</w:t>
      </w:r>
      <w:r w:rsidRPr="00EB3AD9">
        <w:rPr>
          <w:bCs/>
        </w:rPr>
        <w:t xml:space="preserve"> designated to administer CSBG in the state, as required by Section 676(a) of the CSBG Act. Information should reflect the responses provided in the Application for Federal Assistance, SF-424M. </w:t>
      </w:r>
    </w:p>
    <w:p w:rsidR="00BB182E" w:rsidRPr="00CD16C2" w:rsidP="00EB3AD9" w14:paraId="0832AB7F" w14:textId="38096D9D">
      <w:pPr>
        <w:tabs>
          <w:tab w:val="left" w:pos="7920"/>
          <w:tab w:val="left" w:pos="8640"/>
        </w:tabs>
        <w:ind w:left="720"/>
      </w:pPr>
      <w:r>
        <w:t>Has i</w:t>
      </w:r>
      <w:r w:rsidRPr="00CD16C2">
        <w:t xml:space="preserve">nformation </w:t>
      </w:r>
      <w:r>
        <w:t xml:space="preserve">regarding the state lead agency and authorized official </w:t>
      </w:r>
      <w:r w:rsidRPr="00CD16C2">
        <w:t>changed since the la</w:t>
      </w:r>
      <w:r>
        <w:t>st submission of the State Plan?</w:t>
      </w:r>
      <w:r w:rsidRPr="00CD16C2">
        <w:t xml:space="preserve"> </w:t>
      </w:r>
      <w:r w:rsidRPr="00CD16C2">
        <w:tab/>
      </w:r>
      <w:r w:rsidRPr="00CD16C2">
        <w:rPr>
          <w:rFonts w:ascii="Wingdings" w:hAnsi="Wingdings"/>
        </w:rPr>
        <w:sym w:font="Wingdings" w:char="F0A1"/>
      </w:r>
      <w:r w:rsidRPr="00CD16C2">
        <w:t xml:space="preserve"> Yes</w:t>
      </w:r>
      <w:r w:rsidRPr="00CD16C2">
        <w:tab/>
      </w:r>
      <w:r w:rsidRPr="00CD16C2">
        <w:rPr>
          <w:rFonts w:ascii="Wingdings" w:hAnsi="Wingdings"/>
        </w:rPr>
        <w:sym w:font="Wingdings" w:char="F0A1"/>
      </w:r>
      <w:r w:rsidRPr="00CD16C2">
        <w:t xml:space="preserve"> No</w:t>
      </w:r>
    </w:p>
    <w:p w:rsidR="00BB182E" w:rsidRPr="00CD16C2" w:rsidP="00EB3AD9" w14:paraId="1AE9D3DF" w14:textId="1DF2823B">
      <w:pPr>
        <w:tabs>
          <w:tab w:val="left" w:pos="7920"/>
          <w:tab w:val="left" w:pos="8640"/>
        </w:tabs>
        <w:ind w:left="720"/>
      </w:pPr>
      <w:r w:rsidRPr="00CD16C2">
        <w:t xml:space="preserve">If yes, select the fields that have </w:t>
      </w:r>
      <w:r>
        <w:t xml:space="preserve">changed. </w:t>
      </w:r>
      <w:r w:rsidRPr="00EB3AD9">
        <w:rPr>
          <w:bCs/>
          <w:color w:val="336A90"/>
        </w:rPr>
        <w:t>[Check all the apply]</w:t>
      </w:r>
    </w:p>
    <w:p w:rsidR="00BB182E" w:rsidRPr="00CD16C2" w:rsidP="00EB3AD9" w14:paraId="1771D659" w14:textId="77777777">
      <w:pPr>
        <w:tabs>
          <w:tab w:val="left" w:pos="1080"/>
          <w:tab w:val="left" w:pos="3600"/>
          <w:tab w:val="left" w:pos="3960"/>
          <w:tab w:val="left" w:pos="6480"/>
          <w:tab w:val="left" w:pos="6840"/>
        </w:tabs>
        <w:spacing w:after="0"/>
        <w:ind w:left="720"/>
      </w:pPr>
      <w:r w:rsidRPr="00CD16C2">
        <w:rPr>
          <w:rFonts w:ascii="Wingdings" w:hAnsi="Wingdings"/>
        </w:rPr>
        <w:sym w:font="Wingdings" w:char="F0A8"/>
      </w:r>
      <w:r w:rsidRPr="00CD16C2">
        <w:tab/>
        <w:t>Lead Agency</w:t>
      </w:r>
      <w:r w:rsidRPr="00CD16C2">
        <w:tab/>
      </w:r>
      <w:r w:rsidRPr="00CD16C2">
        <w:rPr>
          <w:rFonts w:ascii="Wingdings" w:hAnsi="Wingdings"/>
        </w:rPr>
        <w:sym w:font="Wingdings" w:char="F0A8"/>
      </w:r>
      <w:r w:rsidRPr="00CD16C2">
        <w:tab/>
        <w:t>Department Type</w:t>
      </w:r>
      <w:r w:rsidRPr="00CD16C2">
        <w:tab/>
      </w:r>
      <w:r w:rsidRPr="00CD16C2">
        <w:rPr>
          <w:rFonts w:ascii="Wingdings" w:hAnsi="Wingdings"/>
        </w:rPr>
        <w:sym w:font="Wingdings" w:char="F0A8"/>
      </w:r>
      <w:r w:rsidRPr="00CD16C2">
        <w:tab/>
      </w:r>
      <w:r>
        <w:t>Department Name</w:t>
      </w:r>
    </w:p>
    <w:p w:rsidR="00BB182E" w:rsidRPr="00CD16C2" w:rsidP="00EB3AD9" w14:paraId="0538E0FD" w14:textId="77777777">
      <w:pPr>
        <w:tabs>
          <w:tab w:val="left" w:pos="1080"/>
          <w:tab w:val="left" w:pos="3600"/>
          <w:tab w:val="left" w:pos="3960"/>
          <w:tab w:val="left" w:pos="6480"/>
          <w:tab w:val="left" w:pos="6840"/>
        </w:tabs>
        <w:spacing w:after="0"/>
        <w:ind w:left="720"/>
      </w:pPr>
      <w:r w:rsidRPr="00CD16C2">
        <w:rPr>
          <w:rFonts w:ascii="Wingdings" w:hAnsi="Wingdings"/>
        </w:rPr>
        <w:sym w:font="Wingdings" w:char="F0A8"/>
      </w:r>
      <w:r w:rsidRPr="00CD16C2">
        <w:tab/>
        <w:t>Authorized Official</w:t>
      </w:r>
      <w:r w:rsidRPr="00CD16C2">
        <w:tab/>
      </w:r>
      <w:r w:rsidRPr="00CD16C2">
        <w:rPr>
          <w:rFonts w:ascii="Wingdings" w:hAnsi="Wingdings"/>
        </w:rPr>
        <w:sym w:font="Wingdings" w:char="F0A8"/>
      </w:r>
      <w:r w:rsidRPr="00CD16C2">
        <w:tab/>
        <w:t>Street Address</w:t>
      </w:r>
      <w:r w:rsidRPr="00CD16C2">
        <w:tab/>
      </w:r>
      <w:r w:rsidRPr="00CD16C2">
        <w:rPr>
          <w:rFonts w:ascii="Wingdings" w:hAnsi="Wingdings"/>
        </w:rPr>
        <w:sym w:font="Wingdings" w:char="F0A8"/>
      </w:r>
      <w:r w:rsidRPr="00CD16C2">
        <w:tab/>
        <w:t>City</w:t>
      </w:r>
    </w:p>
    <w:p w:rsidR="00BB182E" w:rsidP="00EB3AD9" w14:paraId="721BF66A" w14:textId="77777777">
      <w:pPr>
        <w:tabs>
          <w:tab w:val="left" w:pos="1080"/>
          <w:tab w:val="left" w:pos="3600"/>
          <w:tab w:val="left" w:pos="3960"/>
          <w:tab w:val="left" w:pos="6480"/>
          <w:tab w:val="left" w:pos="6840"/>
        </w:tabs>
        <w:spacing w:after="0"/>
        <w:ind w:left="720"/>
      </w:pPr>
      <w:r w:rsidRPr="00CD16C2">
        <w:rPr>
          <w:rFonts w:ascii="Wingdings" w:hAnsi="Wingdings"/>
        </w:rPr>
        <w:sym w:font="Wingdings" w:char="F0A8"/>
      </w:r>
      <w:r w:rsidRPr="00CD16C2">
        <w:tab/>
        <w:t>Zip Code</w:t>
      </w:r>
      <w:r w:rsidRPr="00CD16C2">
        <w:tab/>
      </w:r>
      <w:r w:rsidRPr="00CD16C2">
        <w:rPr>
          <w:rFonts w:ascii="Wingdings" w:hAnsi="Wingdings"/>
        </w:rPr>
        <w:sym w:font="Wingdings" w:char="F0A8"/>
      </w:r>
      <w:r w:rsidRPr="00CD16C2">
        <w:tab/>
      </w:r>
      <w:r>
        <w:t>Office</w:t>
      </w:r>
      <w:r w:rsidRPr="00CD16C2">
        <w:t xml:space="preserve"> Number</w:t>
      </w:r>
      <w:r>
        <w:tab/>
      </w:r>
      <w:r w:rsidRPr="00CD16C2">
        <w:rPr>
          <w:rFonts w:ascii="Wingdings" w:hAnsi="Wingdings"/>
        </w:rPr>
        <w:sym w:font="Wingdings" w:char="F0A8"/>
      </w:r>
      <w:r w:rsidRPr="00CD16C2">
        <w:tab/>
        <w:t>Fax Number</w:t>
      </w:r>
      <w:r w:rsidRPr="00CD16C2">
        <w:tab/>
      </w:r>
    </w:p>
    <w:p w:rsidR="00BB182E" w:rsidRPr="00CD16C2" w:rsidP="00EB3AD9" w14:paraId="35C93CAA" w14:textId="77777777">
      <w:pPr>
        <w:tabs>
          <w:tab w:val="left" w:pos="1080"/>
          <w:tab w:val="left" w:pos="3600"/>
          <w:tab w:val="left" w:pos="3960"/>
          <w:tab w:val="left" w:pos="6480"/>
          <w:tab w:val="left" w:pos="6840"/>
        </w:tabs>
        <w:ind w:left="720"/>
      </w:pPr>
      <w:r w:rsidRPr="00CD16C2">
        <w:rPr>
          <w:rFonts w:ascii="Wingdings" w:hAnsi="Wingdings"/>
        </w:rPr>
        <w:sym w:font="Wingdings" w:char="F0A8"/>
      </w:r>
      <w:r w:rsidRPr="00CD16C2">
        <w:tab/>
        <w:t>Email Address</w:t>
      </w:r>
      <w:r w:rsidRPr="00CD16C2">
        <w:tab/>
      </w:r>
      <w:r w:rsidRPr="00CD16C2">
        <w:rPr>
          <w:rFonts w:ascii="Wingdings" w:hAnsi="Wingdings"/>
        </w:rPr>
        <w:sym w:font="Wingdings" w:char="F0A8"/>
      </w:r>
      <w:r w:rsidRPr="00CD16C2">
        <w:tab/>
        <w:t>Website</w:t>
      </w:r>
    </w:p>
    <w:p w:rsidR="00BB182E" w:rsidRPr="00EB3AD9" w:rsidP="00EB3AD9" w14:paraId="04291EDA" w14:textId="77777777">
      <w:pPr>
        <w:tabs>
          <w:tab w:val="left" w:pos="1440"/>
          <w:tab w:val="left" w:pos="6480"/>
          <w:tab w:val="left" w:pos="7920"/>
          <w:tab w:val="left" w:pos="8010"/>
        </w:tabs>
        <w:ind w:left="1440" w:hanging="720"/>
        <w:rPr>
          <w:b/>
        </w:rPr>
      </w:pPr>
      <w:r w:rsidRPr="00EB3AD9">
        <w:rPr>
          <w:b/>
        </w:rPr>
        <w:t>1.2a.</w:t>
      </w:r>
      <w:r w:rsidRPr="00EB3AD9">
        <w:rPr>
          <w:b/>
        </w:rPr>
        <w:tab/>
      </w:r>
      <w:r w:rsidRPr="00EB3AD9">
        <w:rPr>
          <w:bCs/>
        </w:rPr>
        <w:t>Lead agency</w:t>
      </w:r>
      <w:r w:rsidRPr="00EB3AD9">
        <w:rPr>
          <w:b/>
        </w:rPr>
        <w:t xml:space="preserve"> </w:t>
      </w:r>
      <w:r w:rsidRPr="00EB3AD9">
        <w:rPr>
          <w:bCs/>
          <w:color w:val="336A90"/>
        </w:rPr>
        <w:t>[Narrative, 150 Characters]</w:t>
      </w:r>
    </w:p>
    <w:p w:rsidR="00BB182E" w:rsidP="00EB3AD9" w14:paraId="3891438C" w14:textId="32BDEF5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rPr>
          <w:rFonts w:ascii="Calibri" w:eastAsia="Calibri" w:hAnsi="Calibri" w:cs="Calibri"/>
          <w:szCs w:val="24"/>
        </w:rPr>
      </w:pPr>
      <w:r w:rsidRPr="00AB0D96">
        <w:rPr>
          <w:rFonts w:ascii="Calibri" w:eastAsia="Calibri" w:hAnsi="Calibri" w:cs="Calibri"/>
          <w:b/>
          <w:szCs w:val="24"/>
        </w:rPr>
        <w:t>GUIDANCE:</w:t>
      </w:r>
      <w:r>
        <w:rPr>
          <w:rFonts w:ascii="Calibri" w:eastAsia="Calibri" w:hAnsi="Calibri" w:cs="Calibri"/>
          <w:b/>
          <w:szCs w:val="24"/>
        </w:rPr>
        <w:tab/>
      </w:r>
      <w:r w:rsidR="00EB3AD9">
        <w:rPr>
          <w:rFonts w:ascii="Calibri" w:eastAsia="Calibri" w:hAnsi="Calibri" w:cs="Calibri"/>
          <w:bCs/>
          <w:szCs w:val="24"/>
        </w:rPr>
        <w:t xml:space="preserve">Please only </w:t>
      </w:r>
      <w:r w:rsidR="00EB3AD9">
        <w:rPr>
          <w:rFonts w:ascii="Calibri" w:eastAsia="Calibri" w:hAnsi="Calibri" w:cs="Calibri"/>
          <w:szCs w:val="24"/>
        </w:rPr>
        <w:t xml:space="preserve">provide the </w:t>
      </w:r>
      <w:r w:rsidRPr="00AB0D96">
        <w:rPr>
          <w:rFonts w:ascii="Calibri" w:eastAsia="Calibri" w:hAnsi="Calibri" w:cs="Calibri"/>
          <w:szCs w:val="24"/>
        </w:rPr>
        <w:t xml:space="preserve">exact name of the </w:t>
      </w:r>
      <w:r w:rsidR="00EB3AD9">
        <w:rPr>
          <w:rFonts w:ascii="Calibri" w:eastAsia="Calibri" w:hAnsi="Calibri" w:cs="Calibri"/>
          <w:szCs w:val="24"/>
        </w:rPr>
        <w:t xml:space="preserve">CSBG state </w:t>
      </w:r>
      <w:r w:rsidRPr="00AB0D96">
        <w:rPr>
          <w:rFonts w:ascii="Calibri" w:eastAsia="Calibri" w:hAnsi="Calibri" w:cs="Calibri"/>
          <w:szCs w:val="24"/>
        </w:rPr>
        <w:t xml:space="preserve">lead agency </w:t>
      </w:r>
      <w:r w:rsidR="00EB3AD9">
        <w:rPr>
          <w:rFonts w:ascii="Calibri" w:eastAsia="Calibri" w:hAnsi="Calibri" w:cs="Calibri"/>
          <w:szCs w:val="24"/>
        </w:rPr>
        <w:t xml:space="preserve">as designated within the designation letter </w:t>
      </w:r>
      <w:r w:rsidRPr="00AB0D96">
        <w:rPr>
          <w:rFonts w:ascii="Calibri" w:eastAsia="Calibri" w:hAnsi="Calibri" w:cs="Calibri"/>
          <w:szCs w:val="24"/>
        </w:rPr>
        <w:t>and an acronym (as applicable).</w:t>
      </w:r>
    </w:p>
    <w:p w:rsidR="00BB182E" w:rsidRPr="005D262F" w:rsidP="00EB3AD9" w14:paraId="37D92E19" w14:textId="3B93A703">
      <w:pPr>
        <w:pBdr>
          <w:top w:val="single" w:sz="4" w:space="1" w:color="auto"/>
          <w:left w:val="single" w:sz="4" w:space="4" w:color="auto"/>
          <w:bottom w:val="single" w:sz="4" w:space="1" w:color="auto"/>
          <w:right w:val="single" w:sz="4" w:space="4" w:color="auto"/>
        </w:pBdr>
        <w:shd w:val="clear" w:color="auto" w:fill="BCD9ED"/>
        <w:tabs>
          <w:tab w:val="left" w:pos="1260"/>
          <w:tab w:val="left" w:pos="1440"/>
        </w:tabs>
        <w:ind w:left="1260" w:hanging="1260"/>
        <w:rPr>
          <w:rFonts w:ascii="Calibri" w:eastAsia="Calibri" w:hAnsi="Calibri" w:cs="Calibri"/>
          <w:szCs w:val="24"/>
        </w:rPr>
      </w:pPr>
      <w:r w:rsidRPr="00AB0D96">
        <w:rPr>
          <w:rFonts w:ascii="Calibri" w:eastAsia="Calibri" w:hAnsi="Calibri" w:cs="Calibri"/>
          <w:b/>
          <w:szCs w:val="24"/>
        </w:rPr>
        <w:t>EXAMPLE:</w:t>
      </w:r>
      <w:r w:rsidR="00EB3AD9">
        <w:rPr>
          <w:rFonts w:ascii="Calibri" w:eastAsia="Calibri" w:hAnsi="Calibri" w:cs="Calibri"/>
          <w:b/>
          <w:szCs w:val="24"/>
        </w:rPr>
        <w:tab/>
      </w:r>
      <w:r w:rsidRPr="00AB0D96">
        <w:rPr>
          <w:rFonts w:ascii="Calibri" w:eastAsia="Calibri" w:hAnsi="Calibri" w:cs="Calibri"/>
          <w:szCs w:val="24"/>
        </w:rPr>
        <w:t>Office of Community Services (OCS)</w:t>
      </w:r>
    </w:p>
    <w:p w:rsidR="00BB182E" w:rsidRPr="00EB3AD9" w:rsidP="00D777CD" w14:paraId="21CA3F90" w14:textId="2A7ADFBB">
      <w:pPr>
        <w:tabs>
          <w:tab w:val="left" w:pos="1440"/>
          <w:tab w:val="left" w:pos="6480"/>
          <w:tab w:val="left" w:pos="7920"/>
          <w:tab w:val="left" w:pos="8010"/>
        </w:tabs>
        <w:ind w:left="1440" w:hanging="720"/>
        <w:rPr>
          <w:b/>
          <w:color w:val="336A90"/>
        </w:rPr>
      </w:pPr>
      <w:r w:rsidRPr="00EB3AD9">
        <w:rPr>
          <w:b/>
        </w:rPr>
        <w:t>1.2b.</w:t>
      </w:r>
      <w:r w:rsidRPr="00EB3AD9">
        <w:rPr>
          <w:b/>
        </w:rPr>
        <w:tab/>
      </w:r>
      <w:r w:rsidRPr="00EB3AD9">
        <w:rPr>
          <w:bCs/>
        </w:rPr>
        <w:t xml:space="preserve">Cabinet or administrative department of this lead agency </w:t>
      </w:r>
      <w:r w:rsidRPr="00EB3AD9">
        <w:rPr>
          <w:bCs/>
          <w:color w:val="336A90"/>
        </w:rPr>
        <w:t>[Check one and provide a narrative where applicable]</w:t>
      </w:r>
    </w:p>
    <w:p w:rsidR="00BB182E" w:rsidRPr="00AB0D96" w:rsidP="00D777CD" w14:paraId="66F53FEA" w14:textId="77777777">
      <w:pPr>
        <w:tabs>
          <w:tab w:val="left" w:pos="1800"/>
        </w:tabs>
        <w:spacing w:after="0"/>
        <w:ind w:left="1440"/>
      </w:pPr>
      <w:r>
        <w:rPr>
          <w:rFonts w:ascii="Wingdings" w:hAnsi="Wingdings"/>
        </w:rPr>
        <w:sym w:font="Wingdings" w:char="F0A1"/>
      </w:r>
      <w:r w:rsidRPr="00AB0D96">
        <w:tab/>
        <w:t>Community Affairs Department</w:t>
      </w:r>
    </w:p>
    <w:p w:rsidR="00BB182E" w:rsidRPr="00AB0D96" w:rsidP="00D777CD" w14:paraId="69A1F495" w14:textId="77777777">
      <w:pPr>
        <w:tabs>
          <w:tab w:val="left" w:pos="1800"/>
        </w:tabs>
        <w:spacing w:after="0"/>
        <w:ind w:left="1440"/>
      </w:pPr>
      <w:r>
        <w:rPr>
          <w:rFonts w:ascii="Wingdings" w:hAnsi="Wingdings"/>
        </w:rPr>
        <w:sym w:font="Wingdings" w:char="F0A1"/>
      </w:r>
      <w:r w:rsidRPr="00AB0D96">
        <w:tab/>
        <w:t>Community Services Department</w:t>
      </w:r>
    </w:p>
    <w:p w:rsidR="00BB182E" w:rsidRPr="00AB0D96" w:rsidP="00D777CD" w14:paraId="0530ECA5" w14:textId="77777777">
      <w:pPr>
        <w:tabs>
          <w:tab w:val="left" w:pos="1800"/>
        </w:tabs>
        <w:spacing w:after="0"/>
        <w:ind w:left="1440"/>
      </w:pPr>
      <w:r>
        <w:rPr>
          <w:rFonts w:ascii="Wingdings" w:hAnsi="Wingdings"/>
        </w:rPr>
        <w:sym w:font="Wingdings" w:char="F0A1"/>
      </w:r>
      <w:r w:rsidRPr="00AB0D96">
        <w:tab/>
        <w:t>Governor’s Office</w:t>
      </w:r>
    </w:p>
    <w:p w:rsidR="00BB182E" w:rsidRPr="00AB0D96" w:rsidP="00D777CD" w14:paraId="40F33ABA" w14:textId="77777777">
      <w:pPr>
        <w:tabs>
          <w:tab w:val="left" w:pos="1800"/>
        </w:tabs>
        <w:spacing w:after="0"/>
        <w:ind w:left="1440"/>
      </w:pPr>
      <w:r>
        <w:rPr>
          <w:rFonts w:ascii="Wingdings" w:hAnsi="Wingdings"/>
        </w:rPr>
        <w:sym w:font="Wingdings" w:char="F0A1"/>
      </w:r>
      <w:r w:rsidRPr="00AB0D96">
        <w:tab/>
        <w:t>Health Department</w:t>
      </w:r>
    </w:p>
    <w:p w:rsidR="00BB182E" w:rsidRPr="00AB0D96" w:rsidP="00D777CD" w14:paraId="4E20C1AB" w14:textId="77777777">
      <w:pPr>
        <w:tabs>
          <w:tab w:val="left" w:pos="1800"/>
        </w:tabs>
        <w:spacing w:after="0"/>
        <w:ind w:left="1440"/>
      </w:pPr>
      <w:r>
        <w:rPr>
          <w:rFonts w:ascii="Wingdings" w:hAnsi="Wingdings"/>
        </w:rPr>
        <w:sym w:font="Wingdings" w:char="F0A1"/>
      </w:r>
      <w:r w:rsidRPr="00AB0D96">
        <w:tab/>
        <w:t>Housing Department</w:t>
      </w:r>
    </w:p>
    <w:p w:rsidR="00BB182E" w:rsidRPr="00AB0D96" w:rsidP="00D777CD" w14:paraId="59B29DA1" w14:textId="77777777">
      <w:pPr>
        <w:tabs>
          <w:tab w:val="left" w:pos="1800"/>
        </w:tabs>
        <w:spacing w:after="0"/>
        <w:ind w:left="1440"/>
      </w:pPr>
      <w:r>
        <w:rPr>
          <w:rFonts w:ascii="Wingdings" w:hAnsi="Wingdings"/>
        </w:rPr>
        <w:sym w:font="Wingdings" w:char="F0A1"/>
      </w:r>
      <w:r w:rsidRPr="00AB0D96">
        <w:tab/>
        <w:t>Human Services Department</w:t>
      </w:r>
    </w:p>
    <w:p w:rsidR="00BB182E" w:rsidRPr="00AB0D96" w:rsidP="00D777CD" w14:paraId="34560188" w14:textId="77777777">
      <w:pPr>
        <w:tabs>
          <w:tab w:val="left" w:pos="1800"/>
        </w:tabs>
        <w:spacing w:after="0"/>
        <w:ind w:left="1440"/>
      </w:pPr>
      <w:r>
        <w:rPr>
          <w:rFonts w:ascii="Wingdings" w:hAnsi="Wingdings"/>
        </w:rPr>
        <w:sym w:font="Wingdings" w:char="F0A1"/>
      </w:r>
      <w:r w:rsidRPr="00AB0D96">
        <w:tab/>
        <w:t>Social Services Department</w:t>
      </w:r>
    </w:p>
    <w:p w:rsidR="00BB182E" w:rsidRPr="006617C1" w:rsidP="00D777CD" w14:paraId="6285824A" w14:textId="77777777">
      <w:pPr>
        <w:tabs>
          <w:tab w:val="left" w:pos="1800"/>
        </w:tabs>
        <w:ind w:left="1440"/>
      </w:pPr>
      <w:r>
        <w:rPr>
          <w:rFonts w:ascii="Wingdings" w:hAnsi="Wingdings"/>
        </w:rPr>
        <w:sym w:font="Wingdings" w:char="F0A1"/>
      </w:r>
      <w:r w:rsidRPr="006617C1">
        <w:tab/>
        <w:t>Other, describe: [Narrative, 100 characters]</w:t>
      </w:r>
    </w:p>
    <w:p w:rsidR="00BB182E" w:rsidRPr="00D777CD" w:rsidP="00D777CD" w14:paraId="36E44074" w14:textId="77777777">
      <w:pPr>
        <w:tabs>
          <w:tab w:val="left" w:pos="1440"/>
          <w:tab w:val="left" w:pos="6480"/>
          <w:tab w:val="left" w:pos="7920"/>
          <w:tab w:val="left" w:pos="8010"/>
        </w:tabs>
        <w:ind w:left="1440" w:hanging="720"/>
        <w:rPr>
          <w:bCs/>
        </w:rPr>
      </w:pPr>
      <w:r w:rsidRPr="006617C1">
        <w:rPr>
          <w:b/>
        </w:rPr>
        <w:t>1.2c.</w:t>
      </w:r>
      <w:r w:rsidRPr="006617C1">
        <w:rPr>
          <w:b/>
        </w:rPr>
        <w:tab/>
      </w:r>
      <w:r>
        <w:rPr>
          <w:b/>
        </w:rPr>
        <w:t xml:space="preserve">Cabinet or Administrative Department Name: </w:t>
      </w:r>
      <w:r w:rsidRPr="00D777CD">
        <w:rPr>
          <w:bCs/>
        </w:rPr>
        <w:t xml:space="preserve">Provide the name of the cabinet or administrative department of the CSBG authorized official </w:t>
      </w:r>
      <w:r w:rsidRPr="00D777CD">
        <w:rPr>
          <w:bCs/>
          <w:color w:val="336A90"/>
        </w:rPr>
        <w:t xml:space="preserve">[Narrative, 100 </w:t>
      </w:r>
      <w:r w:rsidRPr="00EA40A8">
        <w:rPr>
          <w:bCs/>
          <w:color w:val="336A90"/>
        </w:rPr>
        <w:t>Characters</w:t>
      </w:r>
      <w:r w:rsidRPr="00D777CD">
        <w:rPr>
          <w:bCs/>
          <w:color w:val="336A90"/>
        </w:rPr>
        <w:t>]</w:t>
      </w:r>
      <w:r w:rsidRPr="00D777CD">
        <w:rPr>
          <w:bCs/>
        </w:rPr>
        <w:t xml:space="preserve"> </w:t>
      </w:r>
    </w:p>
    <w:p w:rsidR="00D777CD" w14:paraId="6D89675F" w14:textId="77777777">
      <w:pPr>
        <w:spacing w:after="0"/>
        <w:rPr>
          <w:b/>
        </w:rPr>
      </w:pPr>
      <w:r>
        <w:rPr>
          <w:b/>
        </w:rPr>
        <w:br w:type="page"/>
      </w:r>
    </w:p>
    <w:p w:rsidR="00BB182E" w:rsidRPr="00D777CD" w:rsidP="00D777CD" w14:paraId="4B4FA16B" w14:textId="3049BDE5">
      <w:pPr>
        <w:tabs>
          <w:tab w:val="left" w:pos="1440"/>
          <w:tab w:val="left" w:pos="6480"/>
          <w:tab w:val="left" w:pos="7920"/>
          <w:tab w:val="left" w:pos="8010"/>
        </w:tabs>
        <w:ind w:left="1440" w:hanging="720"/>
        <w:rPr>
          <w:b/>
        </w:rPr>
      </w:pPr>
      <w:r w:rsidRPr="006617C1">
        <w:rPr>
          <w:b/>
        </w:rPr>
        <w:t>1.2d.</w:t>
      </w:r>
      <w:r w:rsidRPr="006617C1">
        <w:rPr>
          <w:b/>
        </w:rPr>
        <w:tab/>
      </w:r>
      <w:r w:rsidRPr="00406566">
        <w:rPr>
          <w:b/>
        </w:rPr>
        <w:t xml:space="preserve">Authorized </w:t>
      </w:r>
      <w:r w:rsidR="00D777CD">
        <w:rPr>
          <w:b/>
        </w:rPr>
        <w:t>O</w:t>
      </w:r>
      <w:r w:rsidRPr="00406566">
        <w:rPr>
          <w:b/>
        </w:rPr>
        <w:t xml:space="preserve">fficial of the </w:t>
      </w:r>
      <w:r w:rsidR="00D777CD">
        <w:rPr>
          <w:b/>
        </w:rPr>
        <w:t>L</w:t>
      </w:r>
      <w:r w:rsidRPr="00406566">
        <w:rPr>
          <w:b/>
        </w:rPr>
        <w:t xml:space="preserve">ead </w:t>
      </w:r>
      <w:r w:rsidR="00D777CD">
        <w:rPr>
          <w:b/>
        </w:rPr>
        <w:t>A</w:t>
      </w:r>
      <w:r w:rsidRPr="00406566">
        <w:rPr>
          <w:b/>
        </w:rPr>
        <w:t>gency</w:t>
      </w:r>
      <w:r>
        <w:rPr>
          <w:b/>
        </w:rPr>
        <w:t>:</w:t>
      </w:r>
      <w:r w:rsidRPr="00D777CD">
        <w:rPr>
          <w:b/>
        </w:rPr>
        <w:t xml:space="preserve"> </w:t>
      </w:r>
      <w:r w:rsidRPr="00D777CD">
        <w:rPr>
          <w:bCs/>
        </w:rPr>
        <w:t>The authorized official could be the director, secretary, commissioner etc. as assigned in the designation letter (attached under item 1.3.). The authorized official is the person indicated as the authorized representative on the SF-424M and the official recipient of the Notice of Award per Office of Grant Management requirements.</w:t>
      </w:r>
      <w:r w:rsidRPr="00D777CD">
        <w:rPr>
          <w:b/>
        </w:rPr>
        <w:t xml:space="preserve"> </w:t>
      </w:r>
      <w:r w:rsidRPr="00D777CD">
        <w:rPr>
          <w:bCs/>
          <w:color w:val="336A90"/>
        </w:rPr>
        <w:t xml:space="preserve">[Narrative, 50 </w:t>
      </w:r>
      <w:r w:rsidR="00A23BBD">
        <w:rPr>
          <w:bCs/>
          <w:color w:val="336A90"/>
        </w:rPr>
        <w:t>c</w:t>
      </w:r>
      <w:r w:rsidRPr="00D777CD">
        <w:rPr>
          <w:bCs/>
          <w:color w:val="336A90"/>
        </w:rPr>
        <w:t>haracters each]</w:t>
      </w:r>
    </w:p>
    <w:p w:rsidR="00BB182E" w:rsidRPr="00A158D4" w:rsidP="00D777CD" w14:paraId="48F07417" w14:textId="77777777">
      <w:pPr>
        <w:pStyle w:val="BodyText"/>
        <w:tabs>
          <w:tab w:val="left" w:pos="4860"/>
          <w:tab w:val="left" w:pos="5040"/>
          <w:tab w:val="left" w:pos="8640"/>
        </w:tabs>
        <w:ind w:left="1440"/>
      </w:pPr>
      <w:r w:rsidRPr="006617C1">
        <w:rPr>
          <w:rFonts w:cs="Calibri"/>
          <w:bCs/>
        </w:rPr>
        <w:t>Name</w:t>
      </w:r>
      <w:r w:rsidRPr="006617C1">
        <w:rPr>
          <w:rFonts w:cs="Calibri"/>
          <w:b/>
          <w:bCs/>
        </w:rPr>
        <w:t xml:space="preserve"> </w:t>
      </w:r>
      <w:r w:rsidRPr="006617C1">
        <w:rPr>
          <w:rFonts w:cs="Calibri"/>
          <w:b/>
          <w:bCs/>
          <w:u w:val="single"/>
        </w:rPr>
        <w:tab/>
      </w:r>
      <w:r w:rsidRPr="006617C1">
        <w:rPr>
          <w:rFonts w:cs="Calibri"/>
          <w:b/>
          <w:bCs/>
        </w:rPr>
        <w:t xml:space="preserve"> </w:t>
      </w:r>
      <w:r w:rsidRPr="006617C1">
        <w:rPr>
          <w:rFonts w:cs="Calibri"/>
          <w:b/>
          <w:bCs/>
        </w:rPr>
        <w:tab/>
      </w:r>
      <w:r w:rsidRPr="007B4981">
        <w:rPr>
          <w:rFonts w:cs="Calibri"/>
          <w:bCs/>
        </w:rPr>
        <w:t>Title</w:t>
      </w:r>
      <w:r w:rsidRPr="00207834">
        <w:t xml:space="preserve"> </w:t>
      </w:r>
      <w:r w:rsidRPr="00207834">
        <w:rPr>
          <w:u w:val="single"/>
        </w:rPr>
        <w:tab/>
      </w:r>
    </w:p>
    <w:p w:rsidR="00BB182E" w:rsidRPr="006617C1" w:rsidP="00D777CD" w14:paraId="4BA2779D" w14:textId="77777777">
      <w:pPr>
        <w:tabs>
          <w:tab w:val="left" w:pos="1440"/>
        </w:tabs>
        <w:ind w:left="1440" w:hanging="720"/>
      </w:pPr>
      <w:r w:rsidRPr="00D777CD">
        <w:rPr>
          <w:b/>
          <w:bCs/>
        </w:rPr>
        <w:t>1.2e.</w:t>
      </w:r>
      <w:r w:rsidRPr="006617C1">
        <w:tab/>
        <w:t xml:space="preserve">Street </w:t>
      </w:r>
      <w:r w:rsidRPr="007B4981">
        <w:t>A</w:t>
      </w:r>
      <w:r w:rsidRPr="00207834">
        <w:t xml:space="preserve">ddress </w:t>
      </w:r>
      <w:r w:rsidRPr="00D777CD">
        <w:rPr>
          <w:color w:val="336A90"/>
        </w:rPr>
        <w:t>[Narrative, 200 characters]</w:t>
      </w:r>
      <w:r w:rsidRPr="006617C1">
        <w:t xml:space="preserve"> </w:t>
      </w:r>
    </w:p>
    <w:p w:rsidR="00BB182E" w:rsidRPr="00AB0D96" w:rsidP="00D777CD" w14:paraId="32D39309" w14:textId="77777777">
      <w:pPr>
        <w:tabs>
          <w:tab w:val="left" w:pos="1440"/>
        </w:tabs>
        <w:ind w:left="1440" w:hanging="720"/>
      </w:pPr>
      <w:r w:rsidRPr="00D777CD">
        <w:rPr>
          <w:b/>
          <w:bCs/>
        </w:rPr>
        <w:t>1.2f.</w:t>
      </w:r>
      <w:r w:rsidRPr="00207834">
        <w:tab/>
      </w:r>
      <w:r w:rsidRPr="00A158D4">
        <w:t xml:space="preserve">City </w:t>
      </w:r>
      <w:r w:rsidRPr="00D777CD">
        <w:rPr>
          <w:color w:val="336A90"/>
        </w:rPr>
        <w:t>[Narrative, 50 characters]</w:t>
      </w:r>
    </w:p>
    <w:p w:rsidR="00BB182E" w:rsidRPr="00AB0D96" w:rsidP="00D777CD" w14:paraId="79BC814E" w14:textId="77777777">
      <w:pPr>
        <w:tabs>
          <w:tab w:val="left" w:pos="1440"/>
        </w:tabs>
        <w:ind w:left="1440" w:hanging="720"/>
      </w:pPr>
      <w:r w:rsidRPr="00D777CD">
        <w:rPr>
          <w:b/>
          <w:bCs/>
        </w:rPr>
        <w:t>1.2g.</w:t>
      </w:r>
      <w:r w:rsidRPr="00AB0D96">
        <w:tab/>
        <w:t xml:space="preserve">State </w:t>
      </w:r>
      <w:r w:rsidRPr="00D777CD">
        <w:rPr>
          <w:color w:val="336A90"/>
        </w:rPr>
        <w:t>[Dropdown]</w:t>
      </w:r>
    </w:p>
    <w:p w:rsidR="00BB182E" w:rsidRPr="00AB0D96" w:rsidP="00D777CD" w14:paraId="4FB980A6" w14:textId="77777777">
      <w:pPr>
        <w:tabs>
          <w:tab w:val="left" w:pos="1440"/>
        </w:tabs>
        <w:ind w:left="1440" w:hanging="720"/>
      </w:pPr>
      <w:r w:rsidRPr="00D777CD">
        <w:rPr>
          <w:b/>
          <w:bCs/>
        </w:rPr>
        <w:t>1.2h.</w:t>
      </w:r>
      <w:r w:rsidRPr="00AB0D96">
        <w:tab/>
        <w:t xml:space="preserve">Zip Code </w:t>
      </w:r>
      <w:r w:rsidRPr="00D777CD">
        <w:rPr>
          <w:color w:val="336A90"/>
        </w:rPr>
        <w:t>[Numerical Response, 5 digits]</w:t>
      </w:r>
    </w:p>
    <w:p w:rsidR="00BB182E" w:rsidRPr="006617C1" w:rsidP="00D777CD" w14:paraId="1A894F20" w14:textId="2C0E17F9">
      <w:pPr>
        <w:tabs>
          <w:tab w:val="left" w:pos="1440"/>
        </w:tabs>
        <w:ind w:left="1440" w:hanging="720"/>
      </w:pPr>
      <w:r w:rsidRPr="00D777CD">
        <w:rPr>
          <w:b/>
          <w:bCs/>
        </w:rPr>
        <w:t>1.2i.</w:t>
      </w:r>
      <w:r w:rsidRPr="006617C1">
        <w:tab/>
      </w:r>
      <w:r w:rsidRPr="00207834">
        <w:t xml:space="preserve">Telephone </w:t>
      </w:r>
      <w:r w:rsidRPr="00A158D4">
        <w:t>N</w:t>
      </w:r>
      <w:r w:rsidRPr="00AB0D96">
        <w:t xml:space="preserve">umber </w:t>
      </w:r>
      <w:r w:rsidRPr="00D777CD">
        <w:rPr>
          <w:color w:val="336A90"/>
        </w:rPr>
        <w:t>[Numerical Response, 10 – 15 digits to include extensions]</w:t>
      </w:r>
    </w:p>
    <w:p w:rsidR="00BB182E" w:rsidRPr="006617C1" w:rsidP="00D777CD" w14:paraId="20AD4AE7" w14:textId="77777777">
      <w:pPr>
        <w:tabs>
          <w:tab w:val="left" w:pos="1440"/>
        </w:tabs>
        <w:ind w:left="1440" w:hanging="720"/>
      </w:pPr>
      <w:r w:rsidRPr="00D777CD">
        <w:rPr>
          <w:b/>
          <w:bCs/>
        </w:rPr>
        <w:t>1.2j.</w:t>
      </w:r>
      <w:r w:rsidRPr="006617C1">
        <w:tab/>
        <w:t xml:space="preserve">Fax Number </w:t>
      </w:r>
      <w:r w:rsidRPr="00D777CD">
        <w:rPr>
          <w:color w:val="336A90"/>
        </w:rPr>
        <w:t>[Numerical Response, 10 digits]</w:t>
      </w:r>
      <w:r w:rsidRPr="006617C1">
        <w:t xml:space="preserve"> </w:t>
      </w:r>
    </w:p>
    <w:p w:rsidR="00BB182E" w:rsidRPr="00207834" w:rsidP="00D777CD" w14:paraId="331F5650" w14:textId="77777777">
      <w:pPr>
        <w:tabs>
          <w:tab w:val="left" w:pos="1440"/>
        </w:tabs>
        <w:ind w:left="1440" w:hanging="720"/>
      </w:pPr>
      <w:r w:rsidRPr="00D777CD">
        <w:rPr>
          <w:b/>
          <w:bCs/>
        </w:rPr>
        <w:t>1.2k.</w:t>
      </w:r>
      <w:r w:rsidRPr="006617C1">
        <w:tab/>
        <w:t xml:space="preserve">Email Address </w:t>
      </w:r>
      <w:r w:rsidRPr="00D777CD">
        <w:rPr>
          <w:color w:val="336A90"/>
        </w:rPr>
        <w:t>[Narrative, 150 characters]</w:t>
      </w:r>
    </w:p>
    <w:p w:rsidR="00BB182E" w:rsidP="00D777CD" w14:paraId="543EFF19" w14:textId="77777777">
      <w:pPr>
        <w:tabs>
          <w:tab w:val="left" w:pos="1440"/>
        </w:tabs>
        <w:ind w:left="1440" w:hanging="720"/>
      </w:pPr>
      <w:r w:rsidRPr="00D777CD">
        <w:rPr>
          <w:b/>
          <w:bCs/>
        </w:rPr>
        <w:t>1.2l.</w:t>
      </w:r>
      <w:r w:rsidRPr="00AB0D96">
        <w:tab/>
        <w:t xml:space="preserve">Lead Agency Website </w:t>
      </w:r>
      <w:r w:rsidRPr="00D777CD">
        <w:rPr>
          <w:color w:val="336A90"/>
        </w:rPr>
        <w:t>[Narrative, 200 characters]</w:t>
      </w:r>
    </w:p>
    <w:p w:rsidR="00BB182E" w:rsidRPr="00AB0D96" w:rsidP="00D777CD" w14:paraId="0FCD393A" w14:textId="77777777">
      <w:r w:rsidRPr="00D777CD">
        <w:rPr>
          <w:b/>
          <w:bCs/>
        </w:rPr>
        <w:t>Note:</w:t>
      </w:r>
      <w:r>
        <w:t xml:space="preserve"> </w:t>
      </w:r>
      <w:r w:rsidRPr="00AB0D96">
        <w:t>Item 1.2. pre-populates the Annual Report, Module 1, Item A.1.</w:t>
      </w:r>
    </w:p>
    <w:p w:rsidR="00BB182E" w:rsidRPr="00AB0D96" w:rsidP="00D777CD" w14:paraId="4F192310" w14:textId="40AD6726">
      <w:pPr>
        <w:tabs>
          <w:tab w:val="left" w:pos="720"/>
        </w:tabs>
        <w:ind w:left="720" w:hanging="720"/>
      </w:pPr>
      <w:r w:rsidRPr="00AB0D96">
        <w:rPr>
          <w:b/>
          <w:bCs/>
        </w:rPr>
        <w:t>1.3.</w:t>
      </w:r>
      <w:r w:rsidRPr="00AB0D96">
        <w:rPr>
          <w:b/>
          <w:bCs/>
        </w:rPr>
        <w:tab/>
        <w:t xml:space="preserve">Designation Letter: </w:t>
      </w:r>
      <w:r w:rsidRPr="00AB0D96">
        <w:rPr>
          <w:bCs/>
        </w:rPr>
        <w:t>Attach</w:t>
      </w:r>
      <w:r w:rsidRPr="00AB0D96">
        <w:t xml:space="preserve"> the state’s official CSBG designation letter. A new designation letter is required if the chief executive officer of the state or designated agency</w:t>
      </w:r>
      <w:r>
        <w:t xml:space="preserve"> has changed</w:t>
      </w:r>
      <w:r w:rsidRPr="00AB0D96">
        <w:t xml:space="preserve">. </w:t>
      </w:r>
      <w:r w:rsidRPr="00D777CD">
        <w:rPr>
          <w:color w:val="336A90"/>
        </w:rPr>
        <w:t>[Attach a document.]</w:t>
      </w:r>
    </w:p>
    <w:p w:rsidR="00BB182E" w:rsidP="00CF4201" w14:paraId="1262F11C"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rPr>
          <w:b/>
        </w:rPr>
      </w:pPr>
      <w:r>
        <w:rPr>
          <w:b/>
        </w:rPr>
        <w:t>GUIDANCE:</w:t>
      </w:r>
      <w:r w:rsidR="00CF4201">
        <w:rPr>
          <w:b/>
        </w:rPr>
        <w:tab/>
      </w:r>
      <w:r>
        <w:t xml:space="preserve">The designation letter should be updated whenever there is a change to the designee. </w:t>
      </w:r>
    </w:p>
    <w:p w:rsidR="00BB182E" w:rsidRPr="00AB0D96" w:rsidP="00CF4201" w14:paraId="78C87FE8" w14:textId="33BA67C6">
      <w:pPr>
        <w:pBdr>
          <w:top w:val="single" w:sz="4" w:space="1" w:color="auto"/>
          <w:left w:val="single" w:sz="4" w:space="4" w:color="auto"/>
          <w:bottom w:val="single" w:sz="4" w:space="1" w:color="auto"/>
          <w:right w:val="single" w:sz="4" w:space="4" w:color="auto"/>
        </w:pBdr>
        <w:shd w:val="clear" w:color="auto" w:fill="BCD9ED"/>
        <w:tabs>
          <w:tab w:val="left" w:pos="2340"/>
        </w:tabs>
        <w:ind w:left="2340" w:hanging="2340"/>
      </w:pPr>
      <w:r>
        <w:rPr>
          <w:rFonts w:cs="Calibri"/>
          <w:b/>
          <w:bCs/>
        </w:rPr>
        <w:t>INSTRUCTIONAL NOTE</w:t>
      </w:r>
      <w:r w:rsidRPr="00AB0D96">
        <w:rPr>
          <w:rFonts w:cs="Calibri"/>
          <w:b/>
          <w:bCs/>
        </w:rPr>
        <w:t>:</w:t>
      </w:r>
      <w:r w:rsidR="00CF4201">
        <w:rPr>
          <w:rFonts w:cs="Calibri"/>
          <w:b/>
          <w:bCs/>
        </w:rPr>
        <w:tab/>
      </w:r>
      <w:r w:rsidRPr="00AB0D96">
        <w:t>The letter should be from the chief executive officer of the state and include, at minimum, the designated state CSBG lead agency</w:t>
      </w:r>
      <w:r>
        <w:t xml:space="preserve"> (office, department, or bureau)</w:t>
      </w:r>
      <w:r w:rsidRPr="00AB0D96">
        <w:t xml:space="preserve"> and title of the authorized official of the lead agency who is to administer the CSBG grant award.</w:t>
      </w:r>
    </w:p>
    <w:p w:rsidR="00BB182E" w:rsidRPr="006617C1" w:rsidP="00CF4201" w14:paraId="3EDFE516" w14:textId="77777777">
      <w:pPr>
        <w:tabs>
          <w:tab w:val="left" w:pos="720"/>
        </w:tabs>
        <w:ind w:left="720" w:hanging="720"/>
      </w:pPr>
      <w:r w:rsidRPr="006617C1">
        <w:rPr>
          <w:b/>
        </w:rPr>
        <w:t>1.4</w:t>
      </w:r>
      <w:r w:rsidRPr="007B4981">
        <w:rPr>
          <w:b/>
        </w:rPr>
        <w:t>.</w:t>
      </w:r>
      <w:r w:rsidRPr="00207834">
        <w:rPr>
          <w:b/>
        </w:rPr>
        <w:tab/>
        <w:t xml:space="preserve">CSBG Point of Contact: </w:t>
      </w:r>
      <w:r w:rsidRPr="00A158D4">
        <w:t xml:space="preserve">Provide the following information in relation to the designated </w:t>
      </w:r>
      <w:r>
        <w:t>s</w:t>
      </w:r>
      <w:r w:rsidRPr="00A158D4">
        <w:t>tate CSBG point of contact.</w:t>
      </w:r>
      <w:r w:rsidRPr="00AB0D96">
        <w:t xml:space="preserve"> The </w:t>
      </w:r>
      <w:r>
        <w:t>s</w:t>
      </w:r>
      <w:r w:rsidRPr="00AB0D96">
        <w:t>tate CSBG point of contact should be the person that will be the</w:t>
      </w:r>
      <w:r w:rsidRPr="006617C1">
        <w:t xml:space="preserve"> main point of contact for CSBG within the </w:t>
      </w:r>
      <w:r>
        <w:t>s</w:t>
      </w:r>
      <w:r w:rsidRPr="006617C1">
        <w:t>tate.</w:t>
      </w:r>
    </w:p>
    <w:p w:rsidR="00BB182E" w:rsidRPr="00CD16C2" w:rsidP="00CF4201" w14:paraId="2E6455EF" w14:textId="6B25C631">
      <w:pPr>
        <w:tabs>
          <w:tab w:val="left" w:pos="7920"/>
          <w:tab w:val="left" w:pos="8640"/>
        </w:tabs>
        <w:ind w:left="720"/>
      </w:pPr>
      <w:r>
        <w:t>Has information regarding</w:t>
      </w:r>
      <w:r w:rsidRPr="00CD16C2">
        <w:t xml:space="preserve"> the state point of contact</w:t>
      </w:r>
      <w:r>
        <w:t xml:space="preserve"> </w:t>
      </w:r>
      <w:r w:rsidRPr="00CD16C2">
        <w:t>changed since the la</w:t>
      </w:r>
      <w:r>
        <w:t>st submission of the State Plan?</w:t>
      </w:r>
      <w:r w:rsidRPr="00CD16C2">
        <w:t xml:space="preserve"> </w:t>
      </w:r>
      <w:r w:rsidRPr="00CD16C2">
        <w:tab/>
      </w:r>
      <w:r w:rsidRPr="00CD16C2">
        <w:rPr>
          <w:rFonts w:ascii="Wingdings" w:hAnsi="Wingdings"/>
        </w:rPr>
        <w:sym w:font="Wingdings" w:char="F0A1"/>
      </w:r>
      <w:r w:rsidRPr="00CD16C2">
        <w:t xml:space="preserve"> Yes</w:t>
      </w:r>
      <w:r w:rsidRPr="00CD16C2">
        <w:tab/>
      </w:r>
      <w:r w:rsidRPr="00CD16C2">
        <w:rPr>
          <w:rFonts w:ascii="Wingdings" w:hAnsi="Wingdings"/>
        </w:rPr>
        <w:sym w:font="Wingdings" w:char="F0A1"/>
      </w:r>
      <w:r w:rsidRPr="00CD16C2">
        <w:t xml:space="preserve"> No</w:t>
      </w:r>
    </w:p>
    <w:p w:rsidR="00BB182E" w:rsidRPr="00CD16C2" w:rsidP="00CF4201" w14:paraId="5A417C9A" w14:textId="6185D6D4">
      <w:pPr>
        <w:ind w:left="720"/>
      </w:pPr>
      <w:r w:rsidRPr="00CD16C2">
        <w:t xml:space="preserve">If yes, select the fields that have </w:t>
      </w:r>
      <w:r>
        <w:t xml:space="preserve">changed. </w:t>
      </w:r>
      <w:r w:rsidRPr="00CF4201">
        <w:rPr>
          <w:bCs/>
          <w:color w:val="336A90"/>
        </w:rPr>
        <w:t>[Check all the apply]</w:t>
      </w:r>
    </w:p>
    <w:p w:rsidR="00A23BBD" w:rsidP="00A23BBD" w14:paraId="1D56046D" w14:textId="77777777">
      <w:pPr>
        <w:tabs>
          <w:tab w:val="left" w:pos="1080"/>
          <w:tab w:val="left" w:pos="2880"/>
          <w:tab w:val="left" w:pos="3240"/>
          <w:tab w:val="left" w:pos="5040"/>
          <w:tab w:val="left" w:pos="5400"/>
          <w:tab w:val="left" w:pos="7200"/>
          <w:tab w:val="left" w:pos="7560"/>
        </w:tabs>
        <w:spacing w:after="0"/>
        <w:ind w:left="720"/>
      </w:pPr>
      <w:r w:rsidRPr="00CD16C2">
        <w:rPr>
          <w:rFonts w:ascii="Wingdings" w:hAnsi="Wingdings"/>
        </w:rPr>
        <w:sym w:font="Wingdings" w:char="F0A8"/>
      </w:r>
      <w:r w:rsidRPr="00CD16C2">
        <w:tab/>
        <w:t>Agency Name</w:t>
      </w:r>
      <w:r w:rsidRPr="00CD16C2">
        <w:tab/>
      </w:r>
      <w:r w:rsidRPr="00CD16C2">
        <w:rPr>
          <w:rFonts w:ascii="Wingdings" w:hAnsi="Wingdings"/>
        </w:rPr>
        <w:sym w:font="Wingdings" w:char="F0A8"/>
      </w:r>
      <w:r w:rsidRPr="00CD16C2">
        <w:tab/>
        <w:t>Point of Contact</w:t>
      </w:r>
      <w:r w:rsidRPr="00CD16C2">
        <w:tab/>
      </w:r>
      <w:r w:rsidRPr="00CD16C2">
        <w:rPr>
          <w:rFonts w:ascii="Wingdings" w:hAnsi="Wingdings"/>
        </w:rPr>
        <w:sym w:font="Wingdings" w:char="F0A8"/>
      </w:r>
      <w:r w:rsidRPr="00CD16C2">
        <w:tab/>
        <w:t>Street Address</w:t>
      </w:r>
      <w:r>
        <w:tab/>
      </w:r>
      <w:r w:rsidRPr="00CD16C2">
        <w:rPr>
          <w:rFonts w:ascii="Wingdings" w:hAnsi="Wingdings"/>
        </w:rPr>
        <w:sym w:font="Wingdings" w:char="F0A8"/>
      </w:r>
      <w:r w:rsidRPr="00CD16C2">
        <w:tab/>
        <w:t>City</w:t>
      </w:r>
      <w:r w:rsidRPr="00CD16C2">
        <w:tab/>
      </w:r>
    </w:p>
    <w:p w:rsidR="00A23BBD" w:rsidP="00A23BBD" w14:paraId="07F49355" w14:textId="77777777">
      <w:pPr>
        <w:tabs>
          <w:tab w:val="left" w:pos="1080"/>
          <w:tab w:val="left" w:pos="2880"/>
          <w:tab w:val="left" w:pos="3240"/>
          <w:tab w:val="left" w:pos="5040"/>
          <w:tab w:val="left" w:pos="5400"/>
          <w:tab w:val="left" w:pos="7200"/>
          <w:tab w:val="left" w:pos="7560"/>
        </w:tabs>
        <w:spacing w:after="0"/>
        <w:ind w:left="720"/>
      </w:pPr>
      <w:r w:rsidRPr="00CD16C2">
        <w:rPr>
          <w:rFonts w:ascii="Wingdings" w:hAnsi="Wingdings"/>
        </w:rPr>
        <w:sym w:font="Wingdings" w:char="F0A8"/>
      </w:r>
      <w:r w:rsidRPr="00CD16C2">
        <w:tab/>
        <w:t>State</w:t>
      </w:r>
      <w:r w:rsidRPr="00CD16C2">
        <w:tab/>
      </w:r>
      <w:r w:rsidRPr="00CD16C2">
        <w:rPr>
          <w:rFonts w:ascii="Wingdings" w:hAnsi="Wingdings"/>
        </w:rPr>
        <w:sym w:font="Wingdings" w:char="F0A8"/>
      </w:r>
      <w:r w:rsidR="00CF4201">
        <w:tab/>
      </w:r>
      <w:r w:rsidRPr="00CD16C2">
        <w:t>Zip Code</w:t>
      </w:r>
      <w:r>
        <w:tab/>
      </w:r>
      <w:r w:rsidRPr="00CD16C2">
        <w:rPr>
          <w:rFonts w:ascii="Wingdings" w:hAnsi="Wingdings"/>
        </w:rPr>
        <w:sym w:font="Wingdings" w:char="F0A8"/>
      </w:r>
      <w:r w:rsidRPr="00CD16C2">
        <w:tab/>
      </w:r>
      <w:r>
        <w:t>Office</w:t>
      </w:r>
      <w:r w:rsidRPr="00CD16C2">
        <w:t xml:space="preserve"> Number</w:t>
      </w:r>
      <w:r w:rsidRPr="00CD16C2">
        <w:tab/>
      </w:r>
      <w:r w:rsidRPr="00CD16C2">
        <w:rPr>
          <w:rFonts w:ascii="Wingdings" w:hAnsi="Wingdings"/>
        </w:rPr>
        <w:sym w:font="Wingdings" w:char="F0A8"/>
      </w:r>
      <w:r w:rsidRPr="00CD16C2">
        <w:tab/>
        <w:t>Fax Number</w:t>
      </w:r>
    </w:p>
    <w:p w:rsidR="00BB182E" w:rsidRPr="00CD16C2" w:rsidP="00A23BBD" w14:paraId="4CC4CD2A" w14:textId="77777777">
      <w:pPr>
        <w:tabs>
          <w:tab w:val="left" w:pos="1080"/>
          <w:tab w:val="left" w:pos="2880"/>
          <w:tab w:val="left" w:pos="3240"/>
          <w:tab w:val="left" w:pos="5040"/>
          <w:tab w:val="left" w:pos="5400"/>
          <w:tab w:val="left" w:pos="7200"/>
          <w:tab w:val="left" w:pos="7560"/>
        </w:tabs>
        <w:ind w:left="720"/>
      </w:pPr>
      <w:r w:rsidRPr="00CD16C2">
        <w:rPr>
          <w:rFonts w:ascii="Wingdings" w:hAnsi="Wingdings"/>
        </w:rPr>
        <w:sym w:font="Wingdings" w:char="F0A8"/>
      </w:r>
      <w:r w:rsidRPr="00CD16C2">
        <w:tab/>
        <w:t>Email Address</w:t>
      </w:r>
      <w:r w:rsidR="00A23BBD">
        <w:tab/>
      </w:r>
      <w:r w:rsidRPr="00CD16C2">
        <w:rPr>
          <w:rFonts w:ascii="Wingdings" w:hAnsi="Wingdings"/>
        </w:rPr>
        <w:sym w:font="Wingdings" w:char="F0A8"/>
      </w:r>
      <w:r w:rsidRPr="00CD16C2">
        <w:tab/>
        <w:t>Website</w:t>
      </w:r>
    </w:p>
    <w:p w:rsidR="00BB182E" w:rsidRPr="003A497B" w:rsidP="00CF4201" w14:paraId="34FFA152" w14:textId="77777777">
      <w:pPr>
        <w:tabs>
          <w:tab w:val="left" w:pos="1440"/>
        </w:tabs>
        <w:ind w:left="1440" w:hanging="720"/>
      </w:pPr>
      <w:r w:rsidRPr="00AB0D96">
        <w:rPr>
          <w:b/>
          <w:bCs/>
        </w:rPr>
        <w:t>1.4a.</w:t>
      </w:r>
      <w:r w:rsidRPr="00AB0D96">
        <w:rPr>
          <w:b/>
          <w:bCs/>
        </w:rPr>
        <w:tab/>
      </w:r>
      <w:r w:rsidRPr="00AB0D96">
        <w:t xml:space="preserve">Agency Name </w:t>
      </w:r>
      <w:r w:rsidRPr="00CF4201">
        <w:rPr>
          <w:color w:val="336A90"/>
        </w:rPr>
        <w:t>[Narrative, 150 characters]</w:t>
      </w:r>
    </w:p>
    <w:p w:rsidR="001A44F4" w14:paraId="4DDC9131" w14:textId="77777777">
      <w:pPr>
        <w:spacing w:after="0"/>
        <w:rPr>
          <w:rFonts w:ascii="Calibri" w:eastAsia="Calibri" w:hAnsi="Calibri"/>
          <w:b/>
          <w:bCs/>
          <w:szCs w:val="24"/>
        </w:rPr>
      </w:pPr>
      <w:r>
        <w:rPr>
          <w:rFonts w:ascii="Calibri" w:eastAsia="Calibri" w:hAnsi="Calibri"/>
          <w:b/>
          <w:bCs/>
          <w:szCs w:val="24"/>
        </w:rPr>
        <w:br w:type="page"/>
      </w:r>
    </w:p>
    <w:p w:rsidR="00BB182E" w:rsidRPr="006617C1" w:rsidP="00CF4201" w14:paraId="21BAECCE" w14:textId="77777777">
      <w:pPr>
        <w:tabs>
          <w:tab w:val="left" w:pos="1440"/>
        </w:tabs>
        <w:ind w:left="1440" w:hanging="720"/>
        <w:rPr>
          <w:rFonts w:ascii="Calibri" w:eastAsia="Calibri" w:hAnsi="Calibri"/>
          <w:b/>
          <w:bCs/>
          <w:szCs w:val="24"/>
        </w:rPr>
      </w:pPr>
      <w:r w:rsidRPr="006617C1">
        <w:rPr>
          <w:rFonts w:ascii="Calibri" w:eastAsia="Calibri" w:hAnsi="Calibri"/>
          <w:b/>
          <w:bCs/>
          <w:szCs w:val="24"/>
        </w:rPr>
        <w:t>1.4b.</w:t>
      </w:r>
      <w:r w:rsidRPr="006617C1">
        <w:rPr>
          <w:rFonts w:ascii="Calibri" w:eastAsia="Calibri" w:hAnsi="Calibri"/>
          <w:b/>
          <w:bCs/>
          <w:szCs w:val="24"/>
        </w:rPr>
        <w:tab/>
      </w:r>
      <w:r w:rsidRPr="00207834">
        <w:rPr>
          <w:rFonts w:ascii="Calibri" w:eastAsia="Calibri" w:hAnsi="Calibri"/>
          <w:szCs w:val="24"/>
        </w:rPr>
        <w:t xml:space="preserve">Point of </w:t>
      </w:r>
      <w:r w:rsidRPr="00AB0D96">
        <w:rPr>
          <w:rFonts w:ascii="Calibri" w:eastAsia="Calibri" w:hAnsi="Calibri"/>
          <w:szCs w:val="24"/>
        </w:rPr>
        <w:t xml:space="preserve">Contact Name </w:t>
      </w:r>
      <w:r w:rsidRPr="00CF4201">
        <w:rPr>
          <w:rFonts w:ascii="Calibri" w:eastAsia="Calibri" w:hAnsi="Calibri"/>
          <w:color w:val="336A90"/>
          <w:szCs w:val="24"/>
        </w:rPr>
        <w:t>[Narrative, 50 characters each]</w:t>
      </w:r>
      <w:r w:rsidRPr="006617C1">
        <w:rPr>
          <w:rFonts w:ascii="Calibri" w:eastAsia="Calibri" w:hAnsi="Calibri"/>
          <w:b/>
          <w:bCs/>
          <w:szCs w:val="24"/>
        </w:rPr>
        <w:t xml:space="preserve"> </w:t>
      </w:r>
    </w:p>
    <w:p w:rsidR="00BB182E" w:rsidRPr="00CD16C2" w:rsidP="00CF4201" w14:paraId="1B1B52CF" w14:textId="77777777">
      <w:pPr>
        <w:tabs>
          <w:tab w:val="left" w:pos="4860"/>
          <w:tab w:val="left" w:pos="5040"/>
          <w:tab w:val="left" w:pos="8640"/>
        </w:tabs>
        <w:ind w:left="1440"/>
        <w:rPr>
          <w:rFonts w:ascii="Calibri" w:eastAsia="Calibri" w:hAnsi="Calibri"/>
          <w:b/>
          <w:bCs/>
          <w:szCs w:val="24"/>
        </w:rPr>
      </w:pPr>
      <w:r w:rsidRPr="00CD16C2">
        <w:rPr>
          <w:rFonts w:ascii="Calibri" w:eastAsia="Calibri" w:hAnsi="Calibri"/>
          <w:bCs/>
          <w:szCs w:val="24"/>
        </w:rPr>
        <w:t xml:space="preserve">Name </w:t>
      </w:r>
      <w:r w:rsidRPr="00CD16C2">
        <w:rPr>
          <w:rFonts w:ascii="Calibri" w:eastAsia="Calibri" w:hAnsi="Calibri"/>
          <w:bCs/>
          <w:szCs w:val="24"/>
          <w:u w:val="single"/>
        </w:rPr>
        <w:tab/>
      </w:r>
      <w:r w:rsidRPr="00CD16C2">
        <w:rPr>
          <w:rFonts w:ascii="Calibri" w:eastAsia="Calibri" w:hAnsi="Calibri"/>
          <w:bCs/>
          <w:szCs w:val="24"/>
        </w:rPr>
        <w:tab/>
        <w:t xml:space="preserve">Title </w:t>
      </w:r>
      <w:r w:rsidRPr="00CD16C2">
        <w:rPr>
          <w:rFonts w:ascii="Calibri" w:eastAsia="Calibri" w:hAnsi="Calibri"/>
          <w:bCs/>
          <w:szCs w:val="24"/>
          <w:u w:val="single"/>
        </w:rPr>
        <w:tab/>
      </w:r>
    </w:p>
    <w:p w:rsidR="00BB182E" w:rsidRPr="006617C1" w:rsidP="00CF4201" w14:paraId="02449CFB" w14:textId="77777777">
      <w:pPr>
        <w:tabs>
          <w:tab w:val="left" w:pos="1440"/>
        </w:tabs>
        <w:ind w:left="1440" w:hanging="720"/>
        <w:rPr>
          <w:rFonts w:ascii="Calibri" w:eastAsia="Calibri" w:hAnsi="Calibri"/>
          <w:szCs w:val="24"/>
        </w:rPr>
      </w:pPr>
      <w:r w:rsidRPr="006617C1">
        <w:rPr>
          <w:rFonts w:ascii="Calibri" w:eastAsia="Calibri" w:hAnsi="Calibri"/>
          <w:b/>
          <w:bCs/>
          <w:szCs w:val="24"/>
        </w:rPr>
        <w:t>1.4c.</w:t>
      </w:r>
      <w:r w:rsidRPr="006617C1">
        <w:rPr>
          <w:rFonts w:ascii="Calibri" w:eastAsia="Calibri" w:hAnsi="Calibri"/>
          <w:b/>
          <w:bCs/>
          <w:szCs w:val="24"/>
        </w:rPr>
        <w:tab/>
      </w:r>
      <w:r w:rsidRPr="006617C1">
        <w:rPr>
          <w:rFonts w:ascii="Calibri" w:eastAsia="Calibri" w:hAnsi="Calibri"/>
          <w:szCs w:val="24"/>
        </w:rPr>
        <w:t xml:space="preserve">Street Address </w:t>
      </w:r>
      <w:r w:rsidRPr="00CF4201">
        <w:rPr>
          <w:rFonts w:ascii="Calibri" w:eastAsia="Calibri" w:hAnsi="Calibri"/>
          <w:color w:val="336A90"/>
          <w:szCs w:val="24"/>
        </w:rPr>
        <w:t>[Narrative, 200 characters]</w:t>
      </w:r>
    </w:p>
    <w:p w:rsidR="00BB182E" w:rsidRPr="00AB0D96" w:rsidP="00CF4201" w14:paraId="1D46EB21" w14:textId="77777777">
      <w:pPr>
        <w:tabs>
          <w:tab w:val="left" w:pos="1440"/>
        </w:tabs>
        <w:ind w:left="1440" w:hanging="720"/>
        <w:rPr>
          <w:b/>
          <w:bCs/>
        </w:rPr>
      </w:pPr>
      <w:r w:rsidRPr="00CF4201">
        <w:rPr>
          <w:b/>
          <w:bCs/>
        </w:rPr>
        <w:t>1.4d.</w:t>
      </w:r>
      <w:r w:rsidRPr="00207834">
        <w:tab/>
      </w:r>
      <w:r w:rsidRPr="00CF4201">
        <w:t>City</w:t>
      </w:r>
      <w:r w:rsidRPr="00A158D4">
        <w:rPr>
          <w:b/>
          <w:bCs/>
        </w:rPr>
        <w:t xml:space="preserve"> </w:t>
      </w:r>
      <w:r w:rsidRPr="00CF4201">
        <w:rPr>
          <w:color w:val="336A90"/>
        </w:rPr>
        <w:t>[Narrative, 50 characters]</w:t>
      </w:r>
    </w:p>
    <w:p w:rsidR="00BB182E" w:rsidRPr="00AB0D96" w:rsidP="00CF4201" w14:paraId="44B70F55" w14:textId="77777777">
      <w:pPr>
        <w:tabs>
          <w:tab w:val="left" w:pos="1440"/>
        </w:tabs>
        <w:ind w:left="1440" w:hanging="720"/>
        <w:rPr>
          <w:rFonts w:ascii="Calibri" w:eastAsia="Calibri" w:hAnsi="Calibri"/>
          <w:szCs w:val="24"/>
        </w:rPr>
      </w:pPr>
      <w:r w:rsidRPr="00AB0D96">
        <w:rPr>
          <w:rFonts w:ascii="Calibri" w:eastAsia="Calibri" w:hAnsi="Calibri"/>
          <w:b/>
          <w:bCs/>
          <w:szCs w:val="24"/>
        </w:rPr>
        <w:t>1.4e.</w:t>
      </w:r>
      <w:r w:rsidRPr="00AB0D96">
        <w:rPr>
          <w:rFonts w:ascii="Calibri" w:eastAsia="Calibri" w:hAnsi="Calibri"/>
          <w:b/>
          <w:bCs/>
          <w:szCs w:val="24"/>
        </w:rPr>
        <w:tab/>
      </w:r>
      <w:r w:rsidRPr="00AB0D96">
        <w:rPr>
          <w:rFonts w:ascii="Calibri" w:eastAsia="Calibri" w:hAnsi="Calibri"/>
          <w:szCs w:val="24"/>
        </w:rPr>
        <w:t xml:space="preserve">State </w:t>
      </w:r>
      <w:r w:rsidRPr="00CF4201">
        <w:rPr>
          <w:rFonts w:ascii="Calibri" w:eastAsia="Calibri" w:hAnsi="Calibri"/>
          <w:color w:val="336A90"/>
          <w:szCs w:val="24"/>
        </w:rPr>
        <w:t>[Dropdown]</w:t>
      </w:r>
    </w:p>
    <w:p w:rsidR="00BB182E" w:rsidRPr="00AB0D96" w:rsidP="00CF4201" w14:paraId="3DD3FF27" w14:textId="77777777">
      <w:pPr>
        <w:tabs>
          <w:tab w:val="left" w:pos="1440"/>
        </w:tabs>
        <w:ind w:left="1440" w:hanging="720"/>
        <w:rPr>
          <w:b/>
          <w:bCs/>
        </w:rPr>
      </w:pPr>
      <w:r w:rsidRPr="00CF4201">
        <w:rPr>
          <w:b/>
          <w:bCs/>
        </w:rPr>
        <w:t>1.4f.</w:t>
      </w:r>
      <w:r w:rsidRPr="00AB0D96">
        <w:tab/>
      </w:r>
      <w:r w:rsidRPr="00CF4201">
        <w:t>Zip Code</w:t>
      </w:r>
      <w:r w:rsidRPr="00AB0D96">
        <w:rPr>
          <w:b/>
          <w:bCs/>
        </w:rPr>
        <w:t xml:space="preserve"> </w:t>
      </w:r>
      <w:r w:rsidRPr="00CF4201">
        <w:rPr>
          <w:color w:val="336A90"/>
        </w:rPr>
        <w:t>[Numerical Response, 5 digits]</w:t>
      </w:r>
    </w:p>
    <w:p w:rsidR="00BB182E" w:rsidRPr="00CF4201" w:rsidP="00CF4201" w14:paraId="08F05BC1" w14:textId="668F5D14">
      <w:pPr>
        <w:tabs>
          <w:tab w:val="left" w:pos="1440"/>
        </w:tabs>
        <w:ind w:left="1440" w:hanging="720"/>
        <w:rPr>
          <w:rFonts w:ascii="Calibri" w:eastAsia="Calibri" w:hAnsi="Calibri"/>
          <w:color w:val="336A90"/>
          <w:szCs w:val="24"/>
        </w:rPr>
      </w:pPr>
      <w:r w:rsidRPr="006617C1">
        <w:rPr>
          <w:rFonts w:ascii="Calibri" w:eastAsia="Calibri" w:hAnsi="Calibri"/>
          <w:b/>
          <w:bCs/>
          <w:szCs w:val="24"/>
        </w:rPr>
        <w:t>1.4</w:t>
      </w:r>
      <w:r w:rsidRPr="007B4981">
        <w:rPr>
          <w:rFonts w:ascii="Calibri" w:eastAsia="Calibri" w:hAnsi="Calibri"/>
          <w:b/>
          <w:bCs/>
          <w:szCs w:val="24"/>
        </w:rPr>
        <w:t>g.</w:t>
      </w:r>
      <w:r w:rsidRPr="007B4981">
        <w:rPr>
          <w:rFonts w:ascii="Calibri" w:eastAsia="Calibri" w:hAnsi="Calibri"/>
          <w:b/>
          <w:bCs/>
          <w:szCs w:val="24"/>
        </w:rPr>
        <w:tab/>
      </w:r>
      <w:r w:rsidRPr="00AB0D96">
        <w:rPr>
          <w:rFonts w:ascii="Calibri" w:eastAsia="Calibri" w:hAnsi="Calibri"/>
          <w:szCs w:val="24"/>
        </w:rPr>
        <w:t xml:space="preserve">Telephone Number </w:t>
      </w:r>
      <w:r w:rsidRPr="00CF4201">
        <w:rPr>
          <w:rFonts w:ascii="Calibri" w:eastAsia="Calibri" w:hAnsi="Calibri"/>
          <w:color w:val="336A90"/>
          <w:szCs w:val="24"/>
        </w:rPr>
        <w:t>[Numerical Response, 10 – 15 digits to include extensions]</w:t>
      </w:r>
    </w:p>
    <w:p w:rsidR="00BB182E" w:rsidRPr="00AB0D96" w:rsidP="00CF4201" w14:paraId="07FCB3C3" w14:textId="77777777">
      <w:pPr>
        <w:tabs>
          <w:tab w:val="left" w:pos="1440"/>
        </w:tabs>
        <w:ind w:left="1440" w:hanging="720"/>
        <w:rPr>
          <w:rFonts w:ascii="Calibri" w:eastAsia="Calibri" w:hAnsi="Calibri"/>
          <w:szCs w:val="24"/>
        </w:rPr>
      </w:pPr>
      <w:r w:rsidRPr="006617C1">
        <w:rPr>
          <w:rFonts w:ascii="Calibri" w:eastAsia="Calibri" w:hAnsi="Calibri"/>
          <w:b/>
          <w:bCs/>
          <w:szCs w:val="24"/>
        </w:rPr>
        <w:t>1.</w:t>
      </w:r>
      <w:r w:rsidRPr="007B4981">
        <w:rPr>
          <w:rFonts w:ascii="Calibri" w:eastAsia="Calibri" w:hAnsi="Calibri"/>
          <w:b/>
          <w:bCs/>
          <w:szCs w:val="24"/>
        </w:rPr>
        <w:t>4</w:t>
      </w:r>
      <w:r w:rsidRPr="00207834">
        <w:rPr>
          <w:rFonts w:ascii="Calibri" w:eastAsia="Calibri" w:hAnsi="Calibri"/>
          <w:b/>
          <w:bCs/>
          <w:szCs w:val="24"/>
        </w:rPr>
        <w:t>h.</w:t>
      </w:r>
      <w:r w:rsidRPr="00207834">
        <w:rPr>
          <w:rFonts w:ascii="Calibri" w:eastAsia="Calibri" w:hAnsi="Calibri"/>
          <w:b/>
          <w:bCs/>
          <w:szCs w:val="24"/>
        </w:rPr>
        <w:tab/>
      </w:r>
      <w:r w:rsidRPr="00207834">
        <w:rPr>
          <w:rFonts w:ascii="Calibri" w:eastAsia="Calibri" w:hAnsi="Calibri"/>
          <w:szCs w:val="24"/>
        </w:rPr>
        <w:t xml:space="preserve">Fax </w:t>
      </w:r>
      <w:r w:rsidRPr="00AB0D96">
        <w:rPr>
          <w:rFonts w:ascii="Calibri" w:eastAsia="Calibri" w:hAnsi="Calibri"/>
          <w:szCs w:val="24"/>
        </w:rPr>
        <w:t xml:space="preserve">Number </w:t>
      </w:r>
      <w:r w:rsidRPr="00CF4201">
        <w:rPr>
          <w:rFonts w:ascii="Calibri" w:eastAsia="Calibri" w:hAnsi="Calibri"/>
          <w:color w:val="336A90"/>
          <w:szCs w:val="24"/>
        </w:rPr>
        <w:t>[Numerical Response, 10 digits]</w:t>
      </w:r>
    </w:p>
    <w:p w:rsidR="00BB182E" w:rsidRPr="006617C1" w:rsidP="00CF4201" w14:paraId="0488FF9C" w14:textId="77777777">
      <w:pPr>
        <w:tabs>
          <w:tab w:val="left" w:pos="1440"/>
        </w:tabs>
        <w:ind w:left="1440" w:hanging="720"/>
        <w:rPr>
          <w:rFonts w:ascii="Calibri" w:eastAsia="Calibri" w:hAnsi="Calibri"/>
          <w:b/>
          <w:bCs/>
          <w:szCs w:val="24"/>
        </w:rPr>
      </w:pPr>
      <w:r w:rsidRPr="006617C1">
        <w:rPr>
          <w:rFonts w:ascii="Calibri" w:eastAsia="Calibri" w:hAnsi="Calibri"/>
          <w:b/>
          <w:bCs/>
          <w:szCs w:val="24"/>
        </w:rPr>
        <w:t>1.</w:t>
      </w:r>
      <w:r w:rsidRPr="007B4981">
        <w:rPr>
          <w:rFonts w:ascii="Calibri" w:eastAsia="Calibri" w:hAnsi="Calibri"/>
          <w:b/>
          <w:bCs/>
          <w:szCs w:val="24"/>
        </w:rPr>
        <w:t>4</w:t>
      </w:r>
      <w:r w:rsidRPr="00207834">
        <w:rPr>
          <w:rFonts w:ascii="Calibri" w:eastAsia="Calibri" w:hAnsi="Calibri"/>
          <w:b/>
          <w:bCs/>
          <w:szCs w:val="24"/>
        </w:rPr>
        <w:t>i.</w:t>
      </w:r>
      <w:r w:rsidRPr="00207834">
        <w:rPr>
          <w:rFonts w:ascii="Calibri" w:eastAsia="Calibri" w:hAnsi="Calibri"/>
          <w:b/>
          <w:bCs/>
          <w:szCs w:val="24"/>
        </w:rPr>
        <w:tab/>
      </w:r>
      <w:r w:rsidRPr="00A158D4">
        <w:rPr>
          <w:rFonts w:ascii="Calibri" w:eastAsia="Calibri" w:hAnsi="Calibri"/>
          <w:szCs w:val="24"/>
        </w:rPr>
        <w:t>E</w:t>
      </w:r>
      <w:r w:rsidRPr="00AB0D96">
        <w:rPr>
          <w:rFonts w:ascii="Calibri" w:eastAsia="Calibri" w:hAnsi="Calibri"/>
          <w:szCs w:val="24"/>
        </w:rPr>
        <w:t xml:space="preserve">mail Address </w:t>
      </w:r>
      <w:r w:rsidRPr="0085210F">
        <w:rPr>
          <w:rFonts w:ascii="Calibri" w:eastAsia="Calibri" w:hAnsi="Calibri"/>
          <w:color w:val="336A90"/>
          <w:szCs w:val="24"/>
        </w:rPr>
        <w:t>[Narrative, 150 characters]</w:t>
      </w:r>
      <w:r w:rsidRPr="006617C1">
        <w:rPr>
          <w:rFonts w:ascii="Calibri" w:eastAsia="Calibri" w:hAnsi="Calibri"/>
          <w:b/>
          <w:bCs/>
          <w:szCs w:val="24"/>
        </w:rPr>
        <w:t xml:space="preserve"> </w:t>
      </w:r>
    </w:p>
    <w:p w:rsidR="00BB182E" w:rsidRPr="00AB0D96" w:rsidP="00CF4201" w14:paraId="16C2A6E4" w14:textId="77777777">
      <w:pPr>
        <w:tabs>
          <w:tab w:val="left" w:pos="1440"/>
        </w:tabs>
        <w:ind w:left="1440" w:hanging="720"/>
        <w:rPr>
          <w:rFonts w:ascii="Calibri" w:eastAsia="Calibri" w:hAnsi="Calibri"/>
          <w:b/>
          <w:bCs/>
          <w:szCs w:val="24"/>
        </w:rPr>
      </w:pPr>
      <w:r w:rsidRPr="006617C1">
        <w:rPr>
          <w:rFonts w:ascii="Calibri" w:eastAsia="Calibri" w:hAnsi="Calibri"/>
          <w:b/>
          <w:bCs/>
          <w:szCs w:val="24"/>
        </w:rPr>
        <w:t>1.4j.</w:t>
      </w:r>
      <w:r w:rsidRPr="006617C1">
        <w:rPr>
          <w:rFonts w:ascii="Calibri" w:eastAsia="Calibri" w:hAnsi="Calibri"/>
          <w:b/>
          <w:bCs/>
          <w:szCs w:val="24"/>
        </w:rPr>
        <w:tab/>
      </w:r>
      <w:r w:rsidRPr="006617C1">
        <w:rPr>
          <w:rFonts w:ascii="Calibri" w:eastAsia="Calibri" w:hAnsi="Calibri"/>
          <w:szCs w:val="24"/>
        </w:rPr>
        <w:t xml:space="preserve">Agency </w:t>
      </w:r>
      <w:r w:rsidRPr="007B4981">
        <w:rPr>
          <w:rFonts w:ascii="Calibri" w:eastAsia="Calibri" w:hAnsi="Calibri"/>
          <w:szCs w:val="24"/>
        </w:rPr>
        <w:t>W</w:t>
      </w:r>
      <w:r w:rsidRPr="00207834">
        <w:rPr>
          <w:rFonts w:ascii="Calibri" w:eastAsia="Calibri" w:hAnsi="Calibri"/>
          <w:szCs w:val="24"/>
        </w:rPr>
        <w:t xml:space="preserve">ebsite </w:t>
      </w:r>
      <w:r w:rsidRPr="0085210F">
        <w:rPr>
          <w:rFonts w:ascii="Calibri" w:eastAsia="Calibri" w:hAnsi="Calibri"/>
          <w:color w:val="336A90"/>
          <w:szCs w:val="24"/>
        </w:rPr>
        <w:t>[Narrative, 200 characters]</w:t>
      </w:r>
    </w:p>
    <w:p w:rsidR="00BB182E" w:rsidRPr="00CD16C2" w:rsidP="00BB182E" w14:paraId="44893A8A" w14:textId="4FA51EFF">
      <w:pPr>
        <w:tabs>
          <w:tab w:val="left" w:pos="720"/>
        </w:tabs>
        <w:ind w:left="720" w:hanging="720"/>
        <w:rPr>
          <w:rFonts w:ascii="Calibri" w:eastAsia="Calibri" w:hAnsi="Calibri" w:cs="Calibri"/>
          <w:szCs w:val="24"/>
        </w:rPr>
      </w:pPr>
      <w:r w:rsidRPr="00CD16C2">
        <w:rPr>
          <w:rFonts w:ascii="Calibri" w:eastAsia="Calibri" w:hAnsi="Calibri" w:cs="Calibri"/>
          <w:b/>
          <w:szCs w:val="24"/>
        </w:rPr>
        <w:t>1.5.</w:t>
      </w:r>
      <w:r w:rsidRPr="00CD16C2">
        <w:rPr>
          <w:rFonts w:ascii="Calibri" w:eastAsia="Calibri" w:hAnsi="Calibri" w:cs="Calibri"/>
          <w:b/>
          <w:szCs w:val="24"/>
        </w:rPr>
        <w:tab/>
      </w:r>
      <w:r w:rsidRPr="00CD16C2">
        <w:rPr>
          <w:rFonts w:ascii="Calibri" w:eastAsia="Calibri" w:hAnsi="Calibri" w:cs="Calibri"/>
          <w:szCs w:val="24"/>
        </w:rPr>
        <w:t xml:space="preserve">Provide the following information in relation to the </w:t>
      </w:r>
      <w:r w:rsidR="00BE0D83">
        <w:rPr>
          <w:rFonts w:ascii="Calibri" w:eastAsia="Calibri" w:hAnsi="Calibri" w:cs="Calibri"/>
          <w:szCs w:val="24"/>
        </w:rPr>
        <w:t>s</w:t>
      </w:r>
      <w:r w:rsidRPr="00CD16C2">
        <w:rPr>
          <w:rFonts w:ascii="Calibri" w:eastAsia="Calibri" w:hAnsi="Calibri" w:cs="Calibri"/>
          <w:szCs w:val="24"/>
        </w:rPr>
        <w:t xml:space="preserve">tate </w:t>
      </w:r>
      <w:r w:rsidR="00BE0D83">
        <w:rPr>
          <w:rFonts w:ascii="Calibri" w:eastAsia="Calibri" w:hAnsi="Calibri" w:cs="Calibri"/>
          <w:szCs w:val="24"/>
        </w:rPr>
        <w:t>c</w:t>
      </w:r>
      <w:r w:rsidRPr="00CD16C2">
        <w:rPr>
          <w:rFonts w:ascii="Calibri" w:eastAsia="Calibri" w:hAnsi="Calibri" w:cs="Calibri"/>
          <w:szCs w:val="24"/>
        </w:rPr>
        <w:t xml:space="preserve">ommunity </w:t>
      </w:r>
      <w:r w:rsidR="00BE0D83">
        <w:rPr>
          <w:rFonts w:ascii="Calibri" w:eastAsia="Calibri" w:hAnsi="Calibri" w:cs="Calibri"/>
          <w:szCs w:val="24"/>
        </w:rPr>
        <w:t>a</w:t>
      </w:r>
      <w:r w:rsidRPr="00CD16C2">
        <w:rPr>
          <w:rFonts w:ascii="Calibri" w:eastAsia="Calibri" w:hAnsi="Calibri" w:cs="Calibri"/>
          <w:szCs w:val="24"/>
        </w:rPr>
        <w:t xml:space="preserve">ction </w:t>
      </w:r>
      <w:r w:rsidR="00BE0D83">
        <w:rPr>
          <w:rFonts w:ascii="Calibri" w:eastAsia="Calibri" w:hAnsi="Calibri" w:cs="Calibri"/>
          <w:szCs w:val="24"/>
        </w:rPr>
        <w:t>a</w:t>
      </w:r>
      <w:r w:rsidRPr="00CD16C2">
        <w:rPr>
          <w:rFonts w:ascii="Calibri" w:eastAsia="Calibri" w:hAnsi="Calibri" w:cs="Calibri"/>
          <w:szCs w:val="24"/>
        </w:rPr>
        <w:t>ssociation.</w:t>
      </w:r>
    </w:p>
    <w:p w:rsidR="00BB182E" w:rsidRPr="00CD16C2" w:rsidP="00BB182E" w14:paraId="57B28357" w14:textId="52BFD3F2">
      <w:pPr>
        <w:tabs>
          <w:tab w:val="left" w:pos="720"/>
        </w:tabs>
        <w:ind w:left="720"/>
        <w:rPr>
          <w:rFonts w:ascii="Calibri" w:eastAsia="Calibri" w:hAnsi="Calibri" w:cs="Calibri"/>
          <w:szCs w:val="24"/>
        </w:rPr>
      </w:pPr>
      <w:r w:rsidRPr="00CD16C2">
        <w:rPr>
          <w:rFonts w:ascii="Calibri" w:eastAsia="Calibri" w:hAnsi="Calibri" w:cs="Calibri"/>
          <w:szCs w:val="24"/>
        </w:rPr>
        <w:t xml:space="preserve">There is currently a state </w:t>
      </w:r>
      <w:r w:rsidR="00BE0D83">
        <w:rPr>
          <w:rFonts w:ascii="Calibri" w:eastAsia="Calibri" w:hAnsi="Calibri" w:cs="Calibri"/>
          <w:szCs w:val="24"/>
        </w:rPr>
        <w:t>c</w:t>
      </w:r>
      <w:r w:rsidRPr="00CD16C2">
        <w:rPr>
          <w:rFonts w:ascii="Calibri" w:eastAsia="Calibri" w:hAnsi="Calibri" w:cs="Calibri"/>
          <w:szCs w:val="24"/>
        </w:rPr>
        <w:t xml:space="preserve">ommunity </w:t>
      </w:r>
      <w:r w:rsidR="00BE0D83">
        <w:rPr>
          <w:rFonts w:ascii="Calibri" w:eastAsia="Calibri" w:hAnsi="Calibri" w:cs="Calibri"/>
          <w:szCs w:val="24"/>
        </w:rPr>
        <w:t>a</w:t>
      </w:r>
      <w:r w:rsidRPr="00CD16C2">
        <w:rPr>
          <w:rFonts w:ascii="Calibri" w:eastAsia="Calibri" w:hAnsi="Calibri" w:cs="Calibri"/>
          <w:szCs w:val="24"/>
        </w:rPr>
        <w:t xml:space="preserve">ction </w:t>
      </w:r>
      <w:r w:rsidR="00BE0D83">
        <w:rPr>
          <w:rFonts w:ascii="Calibri" w:eastAsia="Calibri" w:hAnsi="Calibri" w:cs="Calibri"/>
          <w:szCs w:val="24"/>
        </w:rPr>
        <w:t>a</w:t>
      </w:r>
      <w:r w:rsidRPr="00CD16C2">
        <w:rPr>
          <w:rFonts w:ascii="Calibri" w:eastAsia="Calibri" w:hAnsi="Calibri" w:cs="Calibri"/>
          <w:szCs w:val="24"/>
        </w:rPr>
        <w:t xml:space="preserve">ssociation within the state. </w:t>
      </w:r>
      <w:r w:rsidRPr="00CD16C2">
        <w:rPr>
          <w:rFonts w:ascii="Wingdings" w:hAnsi="Wingdings"/>
        </w:rPr>
        <w:sym w:font="Wingdings" w:char="F0A1"/>
      </w:r>
      <w:r w:rsidRPr="00CD16C2">
        <w:t xml:space="preserve"> Yes</w:t>
      </w:r>
      <w:r w:rsidRPr="00CD16C2">
        <w:tab/>
      </w:r>
      <w:r w:rsidRPr="00CD16C2">
        <w:rPr>
          <w:rFonts w:ascii="Wingdings" w:hAnsi="Wingdings"/>
        </w:rPr>
        <w:sym w:font="Wingdings" w:char="F0A1"/>
      </w:r>
      <w:r w:rsidRPr="00CD16C2">
        <w:t xml:space="preserve"> No</w:t>
      </w:r>
    </w:p>
    <w:p w:rsidR="00BB182E" w:rsidRPr="00CD16C2" w:rsidP="00BB182E" w14:paraId="76658FA5" w14:textId="47C164CA">
      <w:pPr>
        <w:pStyle w:val="BodyText"/>
        <w:tabs>
          <w:tab w:val="left" w:pos="720"/>
          <w:tab w:val="left" w:pos="7920"/>
          <w:tab w:val="left" w:pos="8640"/>
        </w:tabs>
        <w:ind w:left="720"/>
      </w:pPr>
      <w:r>
        <w:t>Has i</w:t>
      </w:r>
      <w:r w:rsidRPr="00CD16C2">
        <w:t xml:space="preserve">nformation </w:t>
      </w:r>
      <w:r>
        <w:t>regarding</w:t>
      </w:r>
      <w:r w:rsidRPr="00CD16C2">
        <w:t xml:space="preserve"> the state </w:t>
      </w:r>
      <w:r w:rsidR="00BE0D83">
        <w:t>c</w:t>
      </w:r>
      <w:r>
        <w:t xml:space="preserve">ommunity </w:t>
      </w:r>
      <w:r w:rsidR="00BE0D83">
        <w:t>a</w:t>
      </w:r>
      <w:r>
        <w:t xml:space="preserve">ction </w:t>
      </w:r>
      <w:r w:rsidR="00BE0D83">
        <w:t>a</w:t>
      </w:r>
      <w:r>
        <w:t xml:space="preserve">ssociation </w:t>
      </w:r>
      <w:r w:rsidRPr="00CD16C2">
        <w:t>changed since the las</w:t>
      </w:r>
      <w:r>
        <w:t>t submission of the State Plan?</w:t>
      </w:r>
      <w:r w:rsidRPr="00CD16C2">
        <w:t xml:space="preserve"> </w:t>
      </w:r>
      <w:r w:rsidRPr="00CD16C2">
        <w:tab/>
      </w:r>
      <w:r w:rsidRPr="00CD16C2">
        <w:rPr>
          <w:rFonts w:ascii="Wingdings" w:hAnsi="Wingdings"/>
        </w:rPr>
        <w:sym w:font="Wingdings" w:char="F0A1"/>
      </w:r>
      <w:r w:rsidRPr="00CD16C2">
        <w:t xml:space="preserve"> Yes</w:t>
      </w:r>
      <w:r w:rsidRPr="00CD16C2">
        <w:tab/>
      </w:r>
      <w:r w:rsidRPr="00CD16C2">
        <w:rPr>
          <w:rFonts w:ascii="Wingdings" w:hAnsi="Wingdings"/>
        </w:rPr>
        <w:sym w:font="Wingdings" w:char="F0A1"/>
      </w:r>
      <w:r w:rsidRPr="00CD16C2">
        <w:t xml:space="preserve"> No</w:t>
      </w:r>
    </w:p>
    <w:p w:rsidR="00BB182E" w:rsidRPr="00CD16C2" w:rsidP="00BB182E" w14:paraId="3144B47D" w14:textId="662A7E20">
      <w:pPr>
        <w:pStyle w:val="BodyText"/>
        <w:tabs>
          <w:tab w:val="left" w:pos="720"/>
          <w:tab w:val="left" w:pos="7920"/>
          <w:tab w:val="left" w:pos="8640"/>
        </w:tabs>
        <w:ind w:left="720"/>
      </w:pPr>
      <w:r w:rsidRPr="00CD16C2">
        <w:t xml:space="preserve">If yes, select the fields that have </w:t>
      </w:r>
      <w:r>
        <w:t xml:space="preserve">changed. </w:t>
      </w:r>
      <w:r w:rsidRPr="0085210F">
        <w:rPr>
          <w:bCs/>
          <w:color w:val="336A90"/>
        </w:rPr>
        <w:t>[Check all the apply]</w:t>
      </w:r>
    </w:p>
    <w:p w:rsidR="00A23BBD" w:rsidP="00A23BBD" w14:paraId="33CCE984" w14:textId="77777777">
      <w:pPr>
        <w:pStyle w:val="BodyText"/>
        <w:tabs>
          <w:tab w:val="left" w:pos="1080"/>
          <w:tab w:val="left" w:pos="2880"/>
          <w:tab w:val="left" w:pos="3240"/>
          <w:tab w:val="left" w:pos="5220"/>
          <w:tab w:val="left" w:pos="5580"/>
          <w:tab w:val="left" w:pos="7200"/>
          <w:tab w:val="left" w:pos="7560"/>
        </w:tabs>
        <w:spacing w:after="0"/>
        <w:ind w:left="720"/>
      </w:pPr>
      <w:r w:rsidRPr="00CD16C2">
        <w:rPr>
          <w:rFonts w:ascii="Wingdings" w:hAnsi="Wingdings"/>
        </w:rPr>
        <w:sym w:font="Wingdings" w:char="F0A8"/>
      </w:r>
      <w:r w:rsidRPr="00CD16C2">
        <w:tab/>
        <w:t>Agency Name</w:t>
      </w:r>
      <w:r w:rsidRPr="00CD16C2">
        <w:tab/>
      </w:r>
      <w:r w:rsidRPr="00CD16C2">
        <w:rPr>
          <w:rFonts w:ascii="Wingdings" w:hAnsi="Wingdings"/>
        </w:rPr>
        <w:sym w:font="Wingdings" w:char="F0A8"/>
      </w:r>
      <w:r w:rsidRPr="00CD16C2">
        <w:tab/>
        <w:t>Executive Director</w:t>
      </w:r>
      <w:r w:rsidRPr="00CD16C2">
        <w:tab/>
      </w:r>
      <w:r w:rsidRPr="00CD16C2">
        <w:rPr>
          <w:rFonts w:ascii="Wingdings" w:hAnsi="Wingdings"/>
        </w:rPr>
        <w:sym w:font="Wingdings" w:char="F0A8"/>
      </w:r>
      <w:r w:rsidRPr="00CD16C2">
        <w:tab/>
        <w:t>Street Address</w:t>
      </w:r>
      <w:r>
        <w:tab/>
      </w:r>
      <w:r w:rsidRPr="00CD16C2">
        <w:rPr>
          <w:rFonts w:ascii="Wingdings" w:hAnsi="Wingdings"/>
        </w:rPr>
        <w:sym w:font="Wingdings" w:char="F0A8"/>
      </w:r>
      <w:r w:rsidRPr="00CD16C2">
        <w:tab/>
        <w:t>City</w:t>
      </w:r>
    </w:p>
    <w:p w:rsidR="00A23BBD" w:rsidP="00A23BBD" w14:paraId="57273914" w14:textId="77777777">
      <w:pPr>
        <w:pStyle w:val="BodyText"/>
        <w:tabs>
          <w:tab w:val="left" w:pos="1080"/>
          <w:tab w:val="left" w:pos="2880"/>
          <w:tab w:val="left" w:pos="3240"/>
          <w:tab w:val="left" w:pos="5220"/>
          <w:tab w:val="left" w:pos="5580"/>
          <w:tab w:val="left" w:pos="7200"/>
          <w:tab w:val="left" w:pos="7560"/>
        </w:tabs>
        <w:spacing w:after="0"/>
        <w:ind w:left="720"/>
      </w:pPr>
      <w:r w:rsidRPr="00CD16C2">
        <w:rPr>
          <w:rFonts w:ascii="Wingdings" w:hAnsi="Wingdings"/>
        </w:rPr>
        <w:sym w:font="Wingdings" w:char="F0A8"/>
      </w:r>
      <w:r w:rsidRPr="00CD16C2">
        <w:tab/>
        <w:t>State</w:t>
      </w:r>
      <w:r w:rsidRPr="00CD16C2">
        <w:tab/>
      </w:r>
      <w:r w:rsidRPr="00CD16C2">
        <w:rPr>
          <w:rFonts w:ascii="Wingdings" w:hAnsi="Wingdings"/>
        </w:rPr>
        <w:sym w:font="Wingdings" w:char="F0A8"/>
      </w:r>
      <w:r w:rsidR="0085210F">
        <w:tab/>
      </w:r>
      <w:r w:rsidRPr="00CD16C2">
        <w:t>Zip Code</w:t>
      </w:r>
      <w:r>
        <w:tab/>
      </w:r>
      <w:r w:rsidRPr="00CD16C2">
        <w:rPr>
          <w:rFonts w:ascii="Wingdings" w:hAnsi="Wingdings"/>
        </w:rPr>
        <w:sym w:font="Wingdings" w:char="F0A8"/>
      </w:r>
      <w:r w:rsidRPr="00CD16C2">
        <w:tab/>
      </w:r>
      <w:r>
        <w:t>Office</w:t>
      </w:r>
      <w:r w:rsidRPr="00CD16C2">
        <w:t xml:space="preserve"> Number</w:t>
      </w:r>
      <w:r w:rsidRPr="00CD16C2">
        <w:tab/>
      </w:r>
      <w:r w:rsidRPr="00CD16C2">
        <w:rPr>
          <w:rFonts w:ascii="Wingdings" w:hAnsi="Wingdings"/>
        </w:rPr>
        <w:sym w:font="Wingdings" w:char="F0A8"/>
      </w:r>
      <w:r w:rsidRPr="00CD16C2">
        <w:tab/>
        <w:t>Fax Number</w:t>
      </w:r>
    </w:p>
    <w:p w:rsidR="00BB182E" w:rsidRPr="00CD16C2" w:rsidP="001A44F4" w14:paraId="16C5A316" w14:textId="77777777">
      <w:pPr>
        <w:pStyle w:val="BodyText"/>
        <w:tabs>
          <w:tab w:val="left" w:pos="1080"/>
          <w:tab w:val="left" w:pos="2880"/>
          <w:tab w:val="left" w:pos="3240"/>
          <w:tab w:val="left" w:pos="5220"/>
          <w:tab w:val="left" w:pos="5580"/>
          <w:tab w:val="left" w:pos="7200"/>
          <w:tab w:val="left" w:pos="7560"/>
        </w:tabs>
        <w:ind w:left="720"/>
      </w:pPr>
      <w:r w:rsidRPr="00CD16C2">
        <w:rPr>
          <w:rFonts w:ascii="Wingdings" w:hAnsi="Wingdings"/>
        </w:rPr>
        <w:sym w:font="Wingdings" w:char="F0A8"/>
      </w:r>
      <w:r w:rsidRPr="00CD16C2">
        <w:tab/>
        <w:t>Email Address</w:t>
      </w:r>
      <w:r w:rsidR="00A23BBD">
        <w:tab/>
      </w:r>
      <w:r w:rsidRPr="00CD16C2">
        <w:rPr>
          <w:rFonts w:ascii="Wingdings" w:hAnsi="Wingdings"/>
        </w:rPr>
        <w:sym w:font="Wingdings" w:char="F0A8"/>
      </w:r>
      <w:r w:rsidRPr="00CD16C2">
        <w:tab/>
        <w:t>Website</w:t>
      </w:r>
      <w:r w:rsidRPr="00CD16C2">
        <w:tab/>
      </w:r>
      <w:r w:rsidRPr="00CD16C2">
        <w:rPr>
          <w:rFonts w:ascii="Wingdings" w:hAnsi="Wingdings"/>
        </w:rPr>
        <w:sym w:font="Wingdings" w:char="F0A8"/>
      </w:r>
      <w:r w:rsidRPr="00CD16C2">
        <w:tab/>
        <w:t>RPIC Lead</w:t>
      </w:r>
    </w:p>
    <w:p w:rsidR="00BB182E" w:rsidRPr="00CD16C2" w:rsidP="00BB182E" w14:paraId="370E4F45" w14:textId="77777777">
      <w:pPr>
        <w:tabs>
          <w:tab w:val="left" w:pos="1440"/>
        </w:tabs>
        <w:ind w:left="1440" w:hanging="720"/>
        <w:rPr>
          <w:rFonts w:ascii="Calibri" w:eastAsia="Calibri" w:hAnsi="Calibri" w:cs="Calibri"/>
          <w:b/>
          <w:szCs w:val="24"/>
        </w:rPr>
      </w:pPr>
      <w:r w:rsidRPr="00CD16C2">
        <w:rPr>
          <w:rFonts w:ascii="Calibri" w:eastAsia="Calibri" w:hAnsi="Calibri" w:cs="Calibri"/>
          <w:b/>
          <w:szCs w:val="24"/>
        </w:rPr>
        <w:t>1.5a.</w:t>
      </w:r>
      <w:r w:rsidRPr="00CD16C2">
        <w:rPr>
          <w:rFonts w:ascii="Calibri" w:eastAsia="Calibri" w:hAnsi="Calibri" w:cs="Calibri"/>
          <w:szCs w:val="24"/>
        </w:rPr>
        <w:tab/>
        <w:t xml:space="preserve">Agency name </w:t>
      </w:r>
      <w:r w:rsidRPr="0085210F">
        <w:rPr>
          <w:rFonts w:ascii="Calibri" w:eastAsia="Calibri" w:hAnsi="Calibri" w:cs="Calibri"/>
          <w:bCs/>
          <w:color w:val="336A90"/>
          <w:szCs w:val="24"/>
        </w:rPr>
        <w:t>[Narrative, 150 characters]</w:t>
      </w:r>
    </w:p>
    <w:p w:rsidR="00BB182E" w:rsidRPr="00CD16C2" w:rsidP="00BB182E" w14:paraId="3B03E076" w14:textId="77777777">
      <w:pPr>
        <w:tabs>
          <w:tab w:val="left" w:pos="1440"/>
        </w:tabs>
        <w:ind w:left="1440" w:hanging="720"/>
        <w:rPr>
          <w:rFonts w:ascii="Calibri" w:eastAsia="Calibri" w:hAnsi="Calibri" w:cs="Calibri"/>
          <w:b/>
          <w:szCs w:val="24"/>
        </w:rPr>
      </w:pPr>
      <w:r w:rsidRPr="00CD16C2">
        <w:rPr>
          <w:rFonts w:ascii="Calibri" w:eastAsia="Calibri" w:hAnsi="Calibri" w:cs="Calibri"/>
          <w:b/>
          <w:szCs w:val="24"/>
        </w:rPr>
        <w:t>1.5b.</w:t>
      </w:r>
      <w:r w:rsidRPr="00CD16C2">
        <w:rPr>
          <w:rFonts w:ascii="Calibri" w:eastAsia="Calibri" w:hAnsi="Calibri" w:cs="Calibri"/>
          <w:szCs w:val="24"/>
        </w:rPr>
        <w:tab/>
        <w:t>Executive Director</w:t>
      </w:r>
      <w:r>
        <w:rPr>
          <w:rFonts w:ascii="Calibri" w:eastAsia="Calibri" w:hAnsi="Calibri" w:cs="Calibri"/>
          <w:szCs w:val="24"/>
        </w:rPr>
        <w:t xml:space="preserve"> or Point of Contact</w:t>
      </w:r>
      <w:r w:rsidRPr="00CD16C2">
        <w:rPr>
          <w:rFonts w:ascii="Calibri" w:eastAsia="Calibri" w:hAnsi="Calibri" w:cs="Calibri"/>
          <w:szCs w:val="24"/>
        </w:rPr>
        <w:t xml:space="preserve"> </w:t>
      </w:r>
      <w:r w:rsidRPr="0085210F">
        <w:rPr>
          <w:rFonts w:ascii="Calibri" w:eastAsia="Calibri" w:hAnsi="Calibri" w:cs="Calibri"/>
          <w:bCs/>
          <w:color w:val="336A90"/>
          <w:szCs w:val="24"/>
        </w:rPr>
        <w:t>[Narrative, 50 characters each]</w:t>
      </w:r>
    </w:p>
    <w:p w:rsidR="00BB182E" w:rsidRPr="00CD16C2" w:rsidP="0085210F" w14:paraId="1EC6D2E8" w14:textId="77777777">
      <w:pPr>
        <w:tabs>
          <w:tab w:val="left" w:pos="4860"/>
          <w:tab w:val="left" w:pos="5040"/>
          <w:tab w:val="left" w:pos="8640"/>
        </w:tabs>
        <w:ind w:left="1440"/>
        <w:rPr>
          <w:rFonts w:ascii="Calibri" w:eastAsia="Calibri" w:hAnsi="Calibri" w:cs="Calibri"/>
          <w:szCs w:val="24"/>
        </w:rPr>
      </w:pPr>
      <w:r w:rsidRPr="00CD16C2">
        <w:rPr>
          <w:rFonts w:ascii="Calibri" w:eastAsia="Calibri" w:hAnsi="Calibri" w:cs="Calibri"/>
          <w:szCs w:val="24"/>
        </w:rPr>
        <w:t xml:space="preserve">Name </w:t>
      </w:r>
      <w:r w:rsidRPr="00CD16C2">
        <w:rPr>
          <w:rFonts w:ascii="Calibri" w:eastAsia="Calibri" w:hAnsi="Calibri" w:cs="Calibri"/>
          <w:szCs w:val="24"/>
          <w:u w:val="single"/>
        </w:rPr>
        <w:tab/>
      </w:r>
      <w:r w:rsidRPr="00CD16C2">
        <w:rPr>
          <w:rFonts w:ascii="Calibri" w:eastAsia="Calibri" w:hAnsi="Calibri" w:cs="Calibri"/>
          <w:szCs w:val="24"/>
        </w:rPr>
        <w:tab/>
        <w:t xml:space="preserve">Title </w:t>
      </w:r>
      <w:r w:rsidRPr="00CD16C2">
        <w:rPr>
          <w:rFonts w:ascii="Calibri" w:eastAsia="Calibri" w:hAnsi="Calibri" w:cs="Calibri"/>
          <w:szCs w:val="24"/>
          <w:u w:val="single"/>
        </w:rPr>
        <w:tab/>
      </w:r>
    </w:p>
    <w:p w:rsidR="00BB182E" w:rsidRPr="00CD16C2" w:rsidP="00BB182E" w14:paraId="4C95BF0F" w14:textId="77777777">
      <w:pPr>
        <w:tabs>
          <w:tab w:val="left" w:pos="1440"/>
        </w:tabs>
        <w:ind w:left="1440" w:hanging="720"/>
        <w:rPr>
          <w:rFonts w:ascii="Calibri" w:eastAsia="Calibri" w:hAnsi="Calibri" w:cs="Calibri"/>
          <w:b/>
          <w:szCs w:val="24"/>
        </w:rPr>
      </w:pPr>
      <w:r w:rsidRPr="00CD16C2">
        <w:rPr>
          <w:rFonts w:ascii="Calibri" w:eastAsia="Calibri" w:hAnsi="Calibri" w:cs="Calibri"/>
          <w:b/>
          <w:szCs w:val="24"/>
        </w:rPr>
        <w:t>1.5c.</w:t>
      </w:r>
      <w:r w:rsidRPr="00CD16C2">
        <w:rPr>
          <w:rFonts w:ascii="Calibri" w:eastAsia="Calibri" w:hAnsi="Calibri" w:cs="Calibri"/>
          <w:szCs w:val="24"/>
        </w:rPr>
        <w:tab/>
        <w:t xml:space="preserve">Street Address </w:t>
      </w:r>
      <w:r w:rsidRPr="0085210F">
        <w:rPr>
          <w:rFonts w:ascii="Calibri" w:eastAsia="Calibri" w:hAnsi="Calibri" w:cs="Calibri"/>
          <w:bCs/>
          <w:color w:val="336A90"/>
          <w:szCs w:val="24"/>
        </w:rPr>
        <w:t>[Narrative, 200 characters]</w:t>
      </w:r>
    </w:p>
    <w:p w:rsidR="00BB182E" w:rsidRPr="00CD16C2" w:rsidP="00BB182E" w14:paraId="27CF85CE" w14:textId="77777777">
      <w:pPr>
        <w:tabs>
          <w:tab w:val="left" w:pos="1440"/>
        </w:tabs>
        <w:ind w:left="1440" w:hanging="720"/>
        <w:rPr>
          <w:rFonts w:ascii="Calibri" w:eastAsia="Calibri" w:hAnsi="Calibri" w:cs="Calibri"/>
          <w:b/>
          <w:szCs w:val="24"/>
        </w:rPr>
      </w:pPr>
      <w:r w:rsidRPr="00CD16C2">
        <w:rPr>
          <w:rFonts w:ascii="Calibri" w:eastAsia="Calibri" w:hAnsi="Calibri" w:cs="Calibri"/>
          <w:b/>
          <w:szCs w:val="24"/>
        </w:rPr>
        <w:t>1.5d.</w:t>
      </w:r>
      <w:r w:rsidRPr="00CD16C2">
        <w:rPr>
          <w:rFonts w:ascii="Calibri" w:eastAsia="Calibri" w:hAnsi="Calibri" w:cs="Calibri"/>
          <w:szCs w:val="24"/>
        </w:rPr>
        <w:tab/>
        <w:t xml:space="preserve">City </w:t>
      </w:r>
      <w:r w:rsidRPr="0085210F">
        <w:rPr>
          <w:rFonts w:ascii="Calibri" w:eastAsia="Calibri" w:hAnsi="Calibri" w:cs="Calibri"/>
          <w:bCs/>
          <w:color w:val="336A90"/>
          <w:szCs w:val="24"/>
        </w:rPr>
        <w:t>[Narrative, 50 characters]</w:t>
      </w:r>
    </w:p>
    <w:p w:rsidR="00BB182E" w:rsidRPr="00CD16C2" w:rsidP="00BB182E" w14:paraId="5F4D0421" w14:textId="77777777">
      <w:pPr>
        <w:tabs>
          <w:tab w:val="left" w:pos="1440"/>
        </w:tabs>
        <w:ind w:left="1440" w:hanging="720"/>
        <w:rPr>
          <w:rFonts w:ascii="Calibri" w:eastAsia="Calibri" w:hAnsi="Calibri" w:cs="Calibri"/>
          <w:b/>
          <w:szCs w:val="24"/>
        </w:rPr>
      </w:pPr>
      <w:r w:rsidRPr="00CD16C2">
        <w:rPr>
          <w:rFonts w:ascii="Calibri" w:eastAsia="Calibri" w:hAnsi="Calibri" w:cs="Calibri"/>
          <w:b/>
          <w:szCs w:val="24"/>
        </w:rPr>
        <w:t>1.5e.</w:t>
      </w:r>
      <w:r w:rsidRPr="00CD16C2">
        <w:rPr>
          <w:rFonts w:ascii="Calibri" w:eastAsia="Calibri" w:hAnsi="Calibri" w:cs="Calibri"/>
          <w:szCs w:val="24"/>
        </w:rPr>
        <w:tab/>
        <w:t xml:space="preserve">State </w:t>
      </w:r>
      <w:r w:rsidRPr="0085210F">
        <w:rPr>
          <w:rFonts w:ascii="Calibri" w:eastAsia="Calibri" w:hAnsi="Calibri" w:cs="Calibri"/>
          <w:bCs/>
          <w:color w:val="336A90"/>
          <w:szCs w:val="24"/>
        </w:rPr>
        <w:t>[Dropdown]</w:t>
      </w:r>
    </w:p>
    <w:p w:rsidR="00BB182E" w:rsidRPr="00CD16C2" w:rsidP="00BB182E" w14:paraId="28A44D17" w14:textId="77777777">
      <w:pPr>
        <w:tabs>
          <w:tab w:val="left" w:pos="1440"/>
        </w:tabs>
        <w:ind w:left="1440" w:hanging="720"/>
        <w:rPr>
          <w:rFonts w:ascii="Calibri" w:eastAsia="Calibri" w:hAnsi="Calibri" w:cs="Calibri"/>
          <w:b/>
          <w:szCs w:val="24"/>
        </w:rPr>
      </w:pPr>
      <w:r w:rsidRPr="00CD16C2">
        <w:rPr>
          <w:rFonts w:ascii="Calibri" w:eastAsia="Calibri" w:hAnsi="Calibri" w:cs="Calibri"/>
          <w:b/>
          <w:szCs w:val="24"/>
        </w:rPr>
        <w:t>1.5f.</w:t>
      </w:r>
      <w:r w:rsidRPr="00CD16C2">
        <w:rPr>
          <w:rFonts w:ascii="Calibri" w:eastAsia="Calibri" w:hAnsi="Calibri" w:cs="Calibri"/>
          <w:szCs w:val="24"/>
        </w:rPr>
        <w:tab/>
        <w:t xml:space="preserve">Zip Code </w:t>
      </w:r>
      <w:r w:rsidRPr="0085210F">
        <w:rPr>
          <w:rFonts w:ascii="Calibri" w:eastAsia="Calibri" w:hAnsi="Calibri" w:cs="Calibri"/>
          <w:bCs/>
          <w:color w:val="336A90"/>
          <w:szCs w:val="24"/>
        </w:rPr>
        <w:t>[Numerical Response, 5 digits]</w:t>
      </w:r>
    </w:p>
    <w:p w:rsidR="00BB182E" w:rsidRPr="00CD16C2" w:rsidP="00BB182E" w14:paraId="422E42CC" w14:textId="77777777">
      <w:pPr>
        <w:tabs>
          <w:tab w:val="left" w:pos="1440"/>
        </w:tabs>
        <w:ind w:left="1440" w:hanging="720"/>
        <w:rPr>
          <w:rFonts w:ascii="Calibri" w:eastAsia="Calibri" w:hAnsi="Calibri" w:cs="Calibri"/>
          <w:b/>
          <w:szCs w:val="24"/>
        </w:rPr>
      </w:pPr>
      <w:r w:rsidRPr="00CD16C2">
        <w:rPr>
          <w:rFonts w:ascii="Calibri" w:eastAsia="Calibri" w:hAnsi="Calibri" w:cs="Calibri"/>
          <w:b/>
          <w:szCs w:val="24"/>
        </w:rPr>
        <w:t>1.5g.</w:t>
      </w:r>
      <w:r w:rsidRPr="00CD16C2">
        <w:rPr>
          <w:rFonts w:ascii="Calibri" w:eastAsia="Calibri" w:hAnsi="Calibri" w:cs="Calibri"/>
          <w:szCs w:val="24"/>
        </w:rPr>
        <w:tab/>
        <w:t xml:space="preserve">Telephone Number </w:t>
      </w:r>
      <w:r w:rsidRPr="0085210F">
        <w:rPr>
          <w:rFonts w:ascii="Calibri" w:eastAsia="Calibri" w:hAnsi="Calibri" w:cs="Calibri"/>
          <w:color w:val="336A90"/>
          <w:szCs w:val="24"/>
        </w:rPr>
        <w:t>[Numerical Response, 10 – 15 digits to include extensions]</w:t>
      </w:r>
    </w:p>
    <w:p w:rsidR="00BB182E" w:rsidRPr="00CD16C2" w:rsidP="00BB182E" w14:paraId="03C564FA" w14:textId="77777777">
      <w:pPr>
        <w:tabs>
          <w:tab w:val="left" w:pos="1440"/>
        </w:tabs>
        <w:ind w:left="1440" w:hanging="720"/>
        <w:rPr>
          <w:rFonts w:ascii="Calibri" w:eastAsia="Calibri" w:hAnsi="Calibri" w:cs="Calibri"/>
          <w:b/>
          <w:szCs w:val="24"/>
        </w:rPr>
      </w:pPr>
      <w:r w:rsidRPr="00CD16C2">
        <w:rPr>
          <w:rFonts w:ascii="Calibri" w:eastAsia="Calibri" w:hAnsi="Calibri" w:cs="Calibri"/>
          <w:b/>
          <w:szCs w:val="24"/>
        </w:rPr>
        <w:t>1.5h.</w:t>
      </w:r>
      <w:r w:rsidRPr="00CD16C2">
        <w:rPr>
          <w:rFonts w:ascii="Calibri" w:eastAsia="Calibri" w:hAnsi="Calibri" w:cs="Calibri"/>
          <w:szCs w:val="24"/>
        </w:rPr>
        <w:tab/>
        <w:t xml:space="preserve">Fax Number </w:t>
      </w:r>
      <w:r w:rsidRPr="0085210F">
        <w:rPr>
          <w:rFonts w:ascii="Calibri" w:eastAsia="Calibri" w:hAnsi="Calibri" w:cs="Calibri"/>
          <w:bCs/>
          <w:color w:val="336A90"/>
          <w:szCs w:val="24"/>
        </w:rPr>
        <w:t>[Numerical Response, 10 digits]</w:t>
      </w:r>
    </w:p>
    <w:p w:rsidR="00BB182E" w:rsidRPr="00CD16C2" w:rsidP="00BB182E" w14:paraId="46BF8EA1" w14:textId="77777777">
      <w:pPr>
        <w:tabs>
          <w:tab w:val="left" w:pos="1440"/>
        </w:tabs>
        <w:ind w:left="1440" w:hanging="720"/>
        <w:rPr>
          <w:rFonts w:ascii="Calibri" w:eastAsia="Calibri" w:hAnsi="Calibri" w:cs="Calibri"/>
          <w:b/>
          <w:szCs w:val="24"/>
        </w:rPr>
      </w:pPr>
      <w:r w:rsidRPr="00CD16C2">
        <w:rPr>
          <w:rFonts w:ascii="Calibri" w:eastAsia="Calibri" w:hAnsi="Calibri" w:cs="Calibri"/>
          <w:b/>
          <w:szCs w:val="24"/>
        </w:rPr>
        <w:t>1.5i.</w:t>
      </w:r>
      <w:r w:rsidRPr="00CD16C2">
        <w:rPr>
          <w:rFonts w:ascii="Calibri" w:eastAsia="Calibri" w:hAnsi="Calibri" w:cs="Calibri"/>
          <w:szCs w:val="24"/>
        </w:rPr>
        <w:tab/>
        <w:t xml:space="preserve">Email Address </w:t>
      </w:r>
      <w:r w:rsidRPr="0085210F">
        <w:rPr>
          <w:rFonts w:ascii="Calibri" w:eastAsia="Calibri" w:hAnsi="Calibri" w:cs="Calibri"/>
          <w:bCs/>
          <w:color w:val="336A90"/>
          <w:szCs w:val="24"/>
        </w:rPr>
        <w:t>[Narrative, 150 characters]</w:t>
      </w:r>
    </w:p>
    <w:p w:rsidR="00BB182E" w:rsidRPr="00CD16C2" w:rsidP="00BB182E" w14:paraId="3DCF9F17" w14:textId="77777777">
      <w:pPr>
        <w:tabs>
          <w:tab w:val="left" w:pos="1440"/>
        </w:tabs>
        <w:ind w:left="1440" w:hanging="720"/>
        <w:rPr>
          <w:rFonts w:ascii="Calibri" w:eastAsia="Calibri" w:hAnsi="Calibri" w:cs="Calibri"/>
          <w:b/>
          <w:szCs w:val="24"/>
        </w:rPr>
      </w:pPr>
      <w:r w:rsidRPr="00CD16C2">
        <w:rPr>
          <w:rFonts w:ascii="Calibri" w:eastAsia="Calibri" w:hAnsi="Calibri" w:cs="Calibri"/>
          <w:b/>
          <w:szCs w:val="24"/>
        </w:rPr>
        <w:t>1.5j.</w:t>
      </w:r>
      <w:r w:rsidRPr="00CD16C2">
        <w:rPr>
          <w:rFonts w:ascii="Calibri" w:eastAsia="Calibri" w:hAnsi="Calibri" w:cs="Calibri"/>
          <w:szCs w:val="24"/>
        </w:rPr>
        <w:tab/>
        <w:t xml:space="preserve">State Association Website </w:t>
      </w:r>
      <w:r w:rsidRPr="0085210F">
        <w:rPr>
          <w:rFonts w:ascii="Calibri" w:eastAsia="Calibri" w:hAnsi="Calibri" w:cs="Calibri"/>
          <w:bCs/>
          <w:color w:val="336A90"/>
          <w:szCs w:val="24"/>
        </w:rPr>
        <w:t>[Narrative, 200 characters]</w:t>
      </w:r>
    </w:p>
    <w:p w:rsidR="00BB182E" w:rsidP="0085210F" w14:paraId="6116FEB5" w14:textId="77777777">
      <w:pPr>
        <w:tabs>
          <w:tab w:val="left" w:pos="1440"/>
          <w:tab w:val="left" w:pos="7920"/>
          <w:tab w:val="left" w:pos="8640"/>
        </w:tabs>
        <w:ind w:left="1440" w:hanging="720"/>
        <w:rPr>
          <w:rFonts w:eastAsia="Calibri" w:cs="Calibri"/>
          <w:szCs w:val="24"/>
        </w:rPr>
      </w:pPr>
      <w:r w:rsidRPr="00CD16C2">
        <w:rPr>
          <w:rFonts w:ascii="Calibri" w:eastAsia="Calibri" w:hAnsi="Calibri" w:cs="Calibri"/>
          <w:b/>
          <w:szCs w:val="24"/>
        </w:rPr>
        <w:t>1.5k.</w:t>
      </w:r>
      <w:r w:rsidRPr="00CD16C2">
        <w:rPr>
          <w:rFonts w:ascii="Calibri" w:eastAsia="Calibri" w:hAnsi="Calibri" w:cs="Calibri"/>
          <w:b/>
          <w:szCs w:val="24"/>
        </w:rPr>
        <w:tab/>
      </w:r>
      <w:r w:rsidRPr="00CD16C2">
        <w:rPr>
          <w:rFonts w:ascii="Calibri" w:eastAsia="Calibri" w:hAnsi="Calibri" w:cs="Calibri"/>
          <w:szCs w:val="24"/>
        </w:rPr>
        <w:t xml:space="preserve">State Association </w:t>
      </w:r>
      <w:r>
        <w:rPr>
          <w:rFonts w:ascii="Calibri" w:eastAsia="Calibri" w:hAnsi="Calibri" w:cs="Calibri"/>
          <w:szCs w:val="24"/>
        </w:rPr>
        <w:t xml:space="preserve">currently </w:t>
      </w:r>
      <w:r w:rsidRPr="00CD16C2">
        <w:rPr>
          <w:rFonts w:ascii="Calibri" w:eastAsia="Calibri" w:hAnsi="Calibri" w:cs="Calibri"/>
          <w:szCs w:val="24"/>
        </w:rPr>
        <w:t>serves as the Regional Performance Innovation Consortia (RPIC) lead</w:t>
      </w:r>
      <w:r>
        <w:rPr>
          <w:rFonts w:ascii="Calibri" w:eastAsia="Calibri" w:hAnsi="Calibri" w:cs="Calibri"/>
          <w:szCs w:val="24"/>
        </w:rPr>
        <w:tab/>
      </w:r>
      <w:r w:rsidRPr="00CD16C2">
        <w:rPr>
          <w:rFonts w:ascii="Wingdings" w:eastAsia="Wingdings" w:hAnsi="Wingdings" w:cs="Wingdings"/>
          <w:szCs w:val="24"/>
        </w:rPr>
        <w:sym w:font="Wingdings" w:char="F0A1"/>
      </w:r>
      <w:r w:rsidRPr="00CD16C2">
        <w:rPr>
          <w:rFonts w:eastAsia="Wingdings" w:cs="Wingdings"/>
          <w:szCs w:val="24"/>
        </w:rPr>
        <w:t xml:space="preserve"> </w:t>
      </w:r>
      <w:r w:rsidRPr="00CD16C2">
        <w:rPr>
          <w:rFonts w:eastAsia="Calibri" w:cs="Calibri"/>
          <w:szCs w:val="24"/>
        </w:rPr>
        <w:t>Yes</w:t>
      </w:r>
      <w:r w:rsidRPr="00CD16C2">
        <w:rPr>
          <w:rFonts w:eastAsia="Calibri" w:cs="Calibri"/>
          <w:szCs w:val="24"/>
        </w:rPr>
        <w:tab/>
      </w:r>
      <w:r w:rsidRPr="00CD16C2">
        <w:rPr>
          <w:rFonts w:ascii="Wingdings" w:eastAsia="Wingdings" w:hAnsi="Wingdings" w:cs="Wingdings"/>
          <w:szCs w:val="24"/>
        </w:rPr>
        <w:sym w:font="Wingdings" w:char="F0A1"/>
      </w:r>
      <w:r w:rsidRPr="00CD16C2">
        <w:rPr>
          <w:rFonts w:eastAsia="Wingdings" w:cs="Wingdings"/>
          <w:szCs w:val="24"/>
        </w:rPr>
        <w:t xml:space="preserve"> </w:t>
      </w:r>
      <w:r w:rsidRPr="00CD16C2">
        <w:rPr>
          <w:rFonts w:eastAsia="Calibri" w:cs="Calibri"/>
          <w:szCs w:val="24"/>
        </w:rPr>
        <w:t>No</w:t>
      </w:r>
    </w:p>
    <w:p w:rsidR="001A44F4" w:rsidP="001A44F4" w14:paraId="7CF83EE0" w14:textId="77777777">
      <w:pPr>
        <w:tabs>
          <w:tab w:val="left" w:pos="7920"/>
          <w:tab w:val="left" w:pos="8640"/>
        </w:tabs>
        <w:sectPr w:rsidSect="005E5D24">
          <w:headerReference w:type="default" r:id="rId12"/>
          <w:footerReference w:type="default" r:id="rId13"/>
          <w:pgSz w:w="12240" w:h="15840"/>
          <w:pgMar w:top="1440" w:right="1440" w:bottom="1440" w:left="1440" w:header="720" w:footer="720" w:gutter="0"/>
          <w:cols w:space="720"/>
          <w:docGrid w:linePitch="360"/>
        </w:sectPr>
      </w:pPr>
    </w:p>
    <w:p w:rsidR="001A44F4" w:rsidP="001A44F4" w14:paraId="5A910226" w14:textId="77777777">
      <w:pPr>
        <w:pStyle w:val="Heading1"/>
      </w:pPr>
      <w:bookmarkStart w:id="2" w:name="_Toc65564497"/>
      <w:r>
        <w:t>S</w:t>
      </w:r>
      <w:r w:rsidR="006C734E">
        <w:t>ECTION</w:t>
      </w:r>
      <w:r>
        <w:t xml:space="preserve"> 2: State Legislation and Regulation</w:t>
      </w:r>
      <w:bookmarkEnd w:id="2"/>
    </w:p>
    <w:p w:rsidR="001A44F4" w:rsidP="001A44F4" w14:paraId="080C3F81" w14:textId="77777777">
      <w:pPr>
        <w:tabs>
          <w:tab w:val="left" w:pos="7920"/>
          <w:tab w:val="left" w:pos="8640"/>
        </w:tabs>
        <w:spacing w:after="0"/>
      </w:pPr>
    </w:p>
    <w:p w:rsidR="001A44F4" w:rsidRPr="006617C1" w:rsidP="001A44F4" w14:paraId="58ECE737" w14:textId="77777777">
      <w:pPr>
        <w:tabs>
          <w:tab w:val="left" w:pos="720"/>
          <w:tab w:val="left" w:pos="7920"/>
          <w:tab w:val="left" w:pos="8640"/>
        </w:tabs>
        <w:ind w:left="720" w:hanging="720"/>
        <w:rPr>
          <w:rFonts w:eastAsia="Calibri" w:cs="Calibri"/>
          <w:szCs w:val="24"/>
        </w:rPr>
      </w:pPr>
      <w:r w:rsidRPr="00AB0D96">
        <w:rPr>
          <w:rFonts w:eastAsia="Calibri" w:cs="Calibri"/>
          <w:b/>
          <w:bCs/>
          <w:szCs w:val="24"/>
        </w:rPr>
        <w:t>2.1.</w:t>
      </w:r>
      <w:r w:rsidRPr="00AB0D96">
        <w:rPr>
          <w:rFonts w:eastAsia="Calibri" w:cs="Calibri"/>
          <w:b/>
          <w:bCs/>
          <w:szCs w:val="24"/>
        </w:rPr>
        <w:tab/>
        <w:t xml:space="preserve">CSBG State Legislation: </w:t>
      </w:r>
      <w:r w:rsidRPr="00AB0D96">
        <w:rPr>
          <w:rFonts w:eastAsia="Calibri" w:cs="Calibri"/>
          <w:szCs w:val="24"/>
        </w:rPr>
        <w:t>State has a statute authorizing CSBG.</w:t>
      </w:r>
      <w:r w:rsidRPr="00AB0D96">
        <w:rPr>
          <w:rFonts w:eastAsia="Calibri" w:cs="Calibri"/>
          <w:szCs w:val="24"/>
        </w:rPr>
        <w:tab/>
      </w:r>
      <w:r w:rsidRPr="006617C1">
        <w:rPr>
          <w:rFonts w:ascii="Wingdings" w:eastAsia="Wingdings" w:hAnsi="Wingdings" w:cs="Wingdings"/>
          <w:szCs w:val="24"/>
        </w:rPr>
        <w:sym w:font="Wingdings" w:char="F0A1"/>
      </w:r>
      <w:r w:rsidRPr="006617C1">
        <w:rPr>
          <w:rFonts w:eastAsia="Wingdings" w:cs="Wingdings"/>
          <w:szCs w:val="24"/>
        </w:rPr>
        <w:t xml:space="preserve"> Y</w:t>
      </w:r>
      <w:r w:rsidRPr="006617C1">
        <w:rPr>
          <w:rFonts w:eastAsia="Calibri" w:cs="Calibri"/>
          <w:szCs w:val="24"/>
        </w:rPr>
        <w:t xml:space="preserve">es  </w:t>
      </w:r>
      <w:r w:rsidRPr="006617C1">
        <w:rPr>
          <w:rFonts w:ascii="Wingdings" w:eastAsia="Wingdings" w:hAnsi="Wingdings" w:cs="Wingdings"/>
          <w:szCs w:val="24"/>
        </w:rPr>
        <w:sym w:font="Wingdings" w:char="F0A1"/>
      </w:r>
      <w:r w:rsidRPr="006617C1">
        <w:rPr>
          <w:rFonts w:eastAsia="Wingdings" w:cs="Wingdings"/>
          <w:szCs w:val="24"/>
        </w:rPr>
        <w:t xml:space="preserve"> N</w:t>
      </w:r>
      <w:r w:rsidRPr="006617C1">
        <w:rPr>
          <w:rFonts w:eastAsia="Calibri" w:cs="Calibri"/>
          <w:szCs w:val="24"/>
        </w:rPr>
        <w:t>o</w:t>
      </w:r>
    </w:p>
    <w:p w:rsidR="001A44F4" w:rsidRPr="006617C1" w:rsidP="001A44F4" w14:paraId="136F2165" w14:textId="77777777">
      <w:pPr>
        <w:tabs>
          <w:tab w:val="left" w:pos="720"/>
          <w:tab w:val="left" w:pos="7920"/>
          <w:tab w:val="left" w:pos="8640"/>
        </w:tabs>
        <w:ind w:left="720" w:hanging="720"/>
        <w:rPr>
          <w:rFonts w:eastAsia="Calibri" w:cs="Calibri"/>
          <w:szCs w:val="24"/>
        </w:rPr>
      </w:pPr>
      <w:r w:rsidRPr="006617C1">
        <w:rPr>
          <w:rFonts w:eastAsia="Calibri" w:cs="Calibri"/>
          <w:b/>
          <w:bCs/>
          <w:szCs w:val="24"/>
        </w:rPr>
        <w:t>2.2.</w:t>
      </w:r>
      <w:r w:rsidRPr="006617C1">
        <w:rPr>
          <w:rFonts w:eastAsia="Calibri" w:cs="Calibri"/>
          <w:b/>
          <w:bCs/>
          <w:szCs w:val="24"/>
        </w:rPr>
        <w:tab/>
      </w:r>
      <w:r w:rsidRPr="007B4981">
        <w:rPr>
          <w:rFonts w:eastAsia="Calibri" w:cs="Calibri"/>
          <w:b/>
          <w:bCs/>
          <w:szCs w:val="24"/>
        </w:rPr>
        <w:t xml:space="preserve">CSBG State Regulation: </w:t>
      </w:r>
      <w:r w:rsidRPr="00207834">
        <w:rPr>
          <w:rFonts w:eastAsia="Calibri" w:cs="Calibri"/>
          <w:szCs w:val="24"/>
        </w:rPr>
        <w:t>State</w:t>
      </w:r>
      <w:r w:rsidRPr="00A158D4">
        <w:rPr>
          <w:rFonts w:eastAsia="Calibri" w:cs="Calibri"/>
          <w:szCs w:val="24"/>
        </w:rPr>
        <w:t xml:space="preserve"> has</w:t>
      </w:r>
      <w:r w:rsidRPr="00AB0D96">
        <w:rPr>
          <w:rFonts w:eastAsia="Calibri" w:cs="Calibri"/>
          <w:szCs w:val="24"/>
        </w:rPr>
        <w:t xml:space="preserve"> regulations for CSBG.</w:t>
      </w:r>
      <w:r w:rsidRPr="00AB0D96">
        <w:rPr>
          <w:rFonts w:eastAsia="Calibri" w:cs="Calibri"/>
          <w:szCs w:val="24"/>
        </w:rPr>
        <w:tab/>
      </w:r>
      <w:r w:rsidRPr="006617C1">
        <w:rPr>
          <w:rFonts w:ascii="Wingdings" w:eastAsia="Wingdings" w:hAnsi="Wingdings" w:cs="Wingdings"/>
          <w:szCs w:val="24"/>
        </w:rPr>
        <w:sym w:font="Wingdings" w:char="F0A1"/>
      </w:r>
      <w:r w:rsidRPr="006617C1">
        <w:rPr>
          <w:rFonts w:eastAsia="Wingdings" w:cs="Wingdings"/>
          <w:szCs w:val="24"/>
        </w:rPr>
        <w:t xml:space="preserve"> Y</w:t>
      </w:r>
      <w:r w:rsidRPr="006617C1">
        <w:rPr>
          <w:rFonts w:eastAsia="Calibri" w:cs="Calibri"/>
          <w:szCs w:val="24"/>
        </w:rPr>
        <w:t xml:space="preserve">es  </w:t>
      </w:r>
      <w:r w:rsidRPr="006617C1">
        <w:rPr>
          <w:rFonts w:ascii="Wingdings" w:eastAsia="Wingdings" w:hAnsi="Wingdings" w:cs="Wingdings"/>
          <w:szCs w:val="24"/>
        </w:rPr>
        <w:sym w:font="Wingdings" w:char="F0A1"/>
      </w:r>
      <w:r w:rsidRPr="006617C1">
        <w:rPr>
          <w:rFonts w:eastAsia="Wingdings" w:cs="Wingdings"/>
          <w:szCs w:val="24"/>
        </w:rPr>
        <w:t xml:space="preserve"> N</w:t>
      </w:r>
      <w:r w:rsidRPr="006617C1">
        <w:rPr>
          <w:rFonts w:eastAsia="Calibri" w:cs="Calibri"/>
          <w:szCs w:val="24"/>
        </w:rPr>
        <w:t>o</w:t>
      </w:r>
    </w:p>
    <w:p w:rsidR="001A44F4" w:rsidRPr="001A44F4" w:rsidP="001A44F4" w14:paraId="2960CF33" w14:textId="4847672D">
      <w:pPr>
        <w:tabs>
          <w:tab w:val="left" w:pos="720"/>
          <w:tab w:val="left" w:pos="7920"/>
          <w:tab w:val="left" w:pos="8640"/>
        </w:tabs>
        <w:ind w:left="720" w:hanging="720"/>
        <w:rPr>
          <w:rFonts w:eastAsia="Calibri" w:cs="Calibri"/>
          <w:color w:val="336A90"/>
          <w:szCs w:val="24"/>
        </w:rPr>
      </w:pPr>
      <w:r w:rsidRPr="007B4981">
        <w:rPr>
          <w:rFonts w:eastAsia="Calibri" w:cs="Calibri"/>
          <w:b/>
          <w:szCs w:val="24"/>
        </w:rPr>
        <w:t>2.3.</w:t>
      </w:r>
      <w:r w:rsidRPr="007B4981">
        <w:rPr>
          <w:rFonts w:eastAsia="Calibri" w:cs="Calibri"/>
          <w:b/>
          <w:szCs w:val="24"/>
        </w:rPr>
        <w:tab/>
        <w:t>Legislation/Regulation Document:</w:t>
      </w:r>
      <w:r w:rsidRPr="00207834">
        <w:rPr>
          <w:rFonts w:eastAsia="Calibri" w:cs="Calibri"/>
          <w:b/>
          <w:szCs w:val="24"/>
        </w:rPr>
        <w:t xml:space="preserve"> </w:t>
      </w:r>
      <w:r w:rsidRPr="00AB0D96">
        <w:rPr>
          <w:rFonts w:eastAsia="Calibri" w:cs="Calibri"/>
          <w:szCs w:val="24"/>
        </w:rPr>
        <w:t xml:space="preserve">Attach the legislation or regulations or provide a hyperlink(s) to the documents indicated under Items 2.1. or Item 2.2. </w:t>
      </w:r>
      <w:r w:rsidRPr="001A44F4">
        <w:rPr>
          <w:rFonts w:eastAsia="Calibri" w:cs="Calibri"/>
          <w:color w:val="336A90"/>
          <w:szCs w:val="24"/>
        </w:rPr>
        <w:t>[Attach a document or provide a link, 1500 characters]</w:t>
      </w:r>
    </w:p>
    <w:p w:rsidR="001A44F4" w:rsidP="00C23CDA" w14:paraId="01F99127"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rPr>
          <w:rFonts w:eastAsia="Calibri" w:cs="Calibri"/>
          <w:bCs/>
          <w:szCs w:val="24"/>
        </w:rPr>
      </w:pPr>
      <w:r>
        <w:rPr>
          <w:rFonts w:eastAsia="Calibri" w:cs="Calibri"/>
          <w:b/>
          <w:bCs/>
          <w:szCs w:val="24"/>
        </w:rPr>
        <w:t>GUIDANCE:</w:t>
      </w:r>
      <w:r>
        <w:rPr>
          <w:rFonts w:eastAsia="Calibri" w:cs="Calibri"/>
          <w:b/>
          <w:bCs/>
          <w:szCs w:val="24"/>
        </w:rPr>
        <w:tab/>
      </w:r>
      <w:r>
        <w:rPr>
          <w:rFonts w:eastAsia="Calibri" w:cs="Calibri"/>
          <w:bCs/>
          <w:szCs w:val="24"/>
        </w:rPr>
        <w:t>The labeling of all attachments should include the question number for which the document provides supplementary information, the question heading, and the type of document provided. As an example, a state statutory document could be labeled as:</w:t>
      </w:r>
    </w:p>
    <w:p w:rsidR="001A44F4" w:rsidRPr="00F9116D" w:rsidP="00C23CDA" w14:paraId="5E422C6E"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rPr>
          <w:rFonts w:eastAsia="Calibri" w:cs="Calibri"/>
          <w:bCs/>
          <w:szCs w:val="24"/>
        </w:rPr>
      </w:pPr>
      <w:r>
        <w:rPr>
          <w:rFonts w:eastAsia="Calibri" w:cs="Calibri"/>
          <w:bCs/>
          <w:szCs w:val="24"/>
        </w:rPr>
        <w:tab/>
      </w:r>
      <w:r w:rsidRPr="00F9116D">
        <w:rPr>
          <w:rFonts w:eastAsia="Calibri" w:cs="Calibri"/>
          <w:bCs/>
          <w:szCs w:val="24"/>
        </w:rPr>
        <w:t>2.3.</w:t>
      </w:r>
      <w:r>
        <w:rPr>
          <w:rFonts w:eastAsia="Calibri" w:cs="Calibri"/>
          <w:bCs/>
          <w:szCs w:val="24"/>
        </w:rPr>
        <w:t xml:space="preserve"> Legislation/Regulation Document, Washington D.C. Statute</w:t>
      </w:r>
    </w:p>
    <w:p w:rsidR="001A44F4" w:rsidRPr="00AB0D96" w:rsidP="001A44F4" w14:paraId="2BAF58B3" w14:textId="764E09ED">
      <w:pPr>
        <w:tabs>
          <w:tab w:val="left" w:pos="720"/>
        </w:tabs>
        <w:ind w:left="720" w:hanging="720"/>
        <w:rPr>
          <w:b/>
        </w:rPr>
      </w:pPr>
      <w:r w:rsidRPr="00AB0D96">
        <w:rPr>
          <w:b/>
        </w:rPr>
        <w:t>2.4.</w:t>
      </w:r>
      <w:r w:rsidRPr="00AB0D96">
        <w:rPr>
          <w:b/>
        </w:rPr>
        <w:tab/>
        <w:t xml:space="preserve">State Authority: </w:t>
      </w:r>
      <w:r w:rsidRPr="00AB0D96">
        <w:t>Select a response for each of the following items about the state statute or regulations authorizing CSBG:</w:t>
      </w:r>
    </w:p>
    <w:p w:rsidR="001A44F4" w:rsidP="001A44F4" w14:paraId="00EA8241" w14:textId="095A0BC8">
      <w:pPr>
        <w:tabs>
          <w:tab w:val="left" w:pos="1440"/>
        </w:tabs>
        <w:spacing w:after="0"/>
        <w:ind w:left="1440" w:hanging="720"/>
      </w:pPr>
      <w:r w:rsidRPr="006617C1">
        <w:rPr>
          <w:b/>
          <w:bCs/>
        </w:rPr>
        <w:t>2.4a.</w:t>
      </w:r>
      <w:r w:rsidRPr="006617C1">
        <w:rPr>
          <w:b/>
          <w:bCs/>
        </w:rPr>
        <w:tab/>
      </w:r>
      <w:r w:rsidRPr="007B4981">
        <w:rPr>
          <w:b/>
          <w:bCs/>
        </w:rPr>
        <w:t xml:space="preserve">Authorizing Legislation: </w:t>
      </w:r>
      <w:r w:rsidRPr="00207834">
        <w:t>State legislature enact</w:t>
      </w:r>
      <w:r>
        <w:t>ed</w:t>
      </w:r>
      <w:r w:rsidRPr="00AB0D96">
        <w:t xml:space="preserve"> authorizing legislation or amendments to an existing</w:t>
      </w:r>
      <w:r w:rsidRPr="006617C1">
        <w:t xml:space="preserve"> authorizing statute last </w:t>
      </w:r>
      <w:r>
        <w:t>f</w:t>
      </w:r>
      <w:r w:rsidRPr="006617C1">
        <w:t>ederal fiscal</w:t>
      </w:r>
      <w:r w:rsidRPr="007B4981">
        <w:t xml:space="preserve"> year</w:t>
      </w:r>
      <w:r w:rsidRPr="00207834">
        <w:t>.</w:t>
      </w:r>
      <w:r>
        <w:t xml:space="preserve"> </w:t>
      </w:r>
    </w:p>
    <w:p w:rsidR="001A44F4" w:rsidRPr="00AB0D96" w:rsidP="001A44F4" w14:paraId="3F93A612" w14:textId="77777777">
      <w:pPr>
        <w:tabs>
          <w:tab w:val="left" w:pos="1440"/>
          <w:tab w:val="left" w:pos="7920"/>
          <w:tab w:val="left" w:pos="8640"/>
        </w:tabs>
        <w:ind w:left="1440" w:hanging="720"/>
      </w:pPr>
      <w:r>
        <w:rPr>
          <w:rFonts w:ascii="Wingdings" w:eastAsia="Wingdings" w:hAnsi="Wingdings" w:cs="Wingdings"/>
        </w:rPr>
        <w:tab/>
      </w:r>
      <w:r>
        <w:rPr>
          <w:rFonts w:ascii="Wingdings" w:eastAsia="Wingdings" w:hAnsi="Wingdings" w:cs="Wingdings"/>
        </w:rPr>
        <w:tab/>
      </w:r>
      <w:r w:rsidRPr="00207834">
        <w:rPr>
          <w:rFonts w:ascii="Wingdings" w:eastAsia="Wingdings" w:hAnsi="Wingdings" w:cs="Wingdings"/>
        </w:rPr>
        <w:sym w:font="Wingdings" w:char="F0A1"/>
      </w:r>
      <w:r w:rsidRPr="00207834">
        <w:rPr>
          <w:rFonts w:eastAsia="Wingdings" w:cs="Wingdings"/>
        </w:rPr>
        <w:t xml:space="preserve"> Y</w:t>
      </w:r>
      <w:r w:rsidRPr="00A158D4">
        <w:t xml:space="preserve">es  </w:t>
      </w:r>
      <w:r w:rsidRPr="00AB0D96">
        <w:rPr>
          <w:rFonts w:ascii="Wingdings" w:eastAsia="Wingdings" w:hAnsi="Wingdings" w:cs="Wingdings"/>
        </w:rPr>
        <w:sym w:font="Wingdings" w:char="F0A1"/>
      </w:r>
      <w:r w:rsidRPr="00AB0D96">
        <w:rPr>
          <w:rFonts w:eastAsia="Wingdings" w:cs="Wingdings"/>
        </w:rPr>
        <w:t xml:space="preserve"> N</w:t>
      </w:r>
      <w:r w:rsidRPr="00AB0D96">
        <w:t>o</w:t>
      </w:r>
    </w:p>
    <w:p w:rsidR="001A44F4" w:rsidP="001A44F4" w14:paraId="1E56CBB2" w14:textId="77777777">
      <w:pPr>
        <w:tabs>
          <w:tab w:val="left" w:pos="1440"/>
          <w:tab w:val="left" w:pos="7920"/>
          <w:tab w:val="left" w:pos="8640"/>
        </w:tabs>
        <w:ind w:left="1440" w:hanging="720"/>
      </w:pPr>
      <w:r w:rsidRPr="00AB0D96">
        <w:rPr>
          <w:b/>
          <w:bCs/>
        </w:rPr>
        <w:t>2.4b.</w:t>
      </w:r>
      <w:r w:rsidRPr="00AB0D96">
        <w:rPr>
          <w:b/>
          <w:bCs/>
        </w:rPr>
        <w:tab/>
        <w:t xml:space="preserve">Regulation Amendments: </w:t>
      </w:r>
      <w:r w:rsidRPr="00AB0D96">
        <w:t xml:space="preserve">State established or amended regulations for CSBG last </w:t>
      </w:r>
      <w:r>
        <w:t>f</w:t>
      </w:r>
      <w:r w:rsidRPr="00AB0D96">
        <w:t>ederal fiscal year.</w:t>
      </w:r>
      <w:r w:rsidRPr="00AB0D96">
        <w:tab/>
      </w:r>
      <w:r w:rsidRPr="00AB0D96">
        <w:rPr>
          <w:rFonts w:ascii="Wingdings" w:eastAsia="Wingdings" w:hAnsi="Wingdings" w:cs="Wingdings"/>
        </w:rPr>
        <w:sym w:font="Wingdings" w:char="F0A1"/>
      </w:r>
      <w:r w:rsidRPr="00AB0D96">
        <w:rPr>
          <w:rFonts w:eastAsia="Wingdings" w:cs="Wingdings"/>
        </w:rPr>
        <w:t xml:space="preserve"> Y</w:t>
      </w:r>
      <w:r w:rsidRPr="00AB0D96">
        <w:t xml:space="preserve">es  </w:t>
      </w:r>
      <w:r w:rsidRPr="00AB0D96">
        <w:rPr>
          <w:rFonts w:ascii="Wingdings" w:eastAsia="Wingdings" w:hAnsi="Wingdings" w:cs="Wingdings"/>
        </w:rPr>
        <w:sym w:font="Wingdings" w:char="F0A1"/>
      </w:r>
      <w:r w:rsidRPr="00AB0D96">
        <w:rPr>
          <w:rFonts w:eastAsia="Wingdings" w:cs="Wingdings"/>
        </w:rPr>
        <w:t xml:space="preserve"> N</w:t>
      </w:r>
      <w:r w:rsidRPr="00AB0D96">
        <w:t>o</w:t>
      </w:r>
    </w:p>
    <w:p w:rsidR="00C23CDA" w:rsidRPr="00C23CDA" w:rsidP="001A44F4" w14:paraId="02D131BA" w14:textId="0E5D829C">
      <w:pPr>
        <w:tabs>
          <w:tab w:val="left" w:pos="1440"/>
          <w:tab w:val="left" w:pos="7920"/>
          <w:tab w:val="left" w:pos="8640"/>
        </w:tabs>
        <w:ind w:left="1440" w:hanging="720"/>
      </w:pPr>
    </w:p>
    <w:p w:rsidR="001A44F4" w:rsidP="001A44F4" w14:paraId="2E6D59AE" w14:textId="77777777">
      <w:pPr>
        <w:tabs>
          <w:tab w:val="left" w:pos="1440"/>
          <w:tab w:val="left" w:pos="7920"/>
          <w:tab w:val="left" w:pos="8640"/>
        </w:tabs>
        <w:rPr>
          <w:b/>
          <w:bCs/>
        </w:rPr>
      </w:pPr>
    </w:p>
    <w:p w:rsidR="001A44F4" w:rsidP="001A44F4" w14:paraId="565952E5" w14:textId="77777777">
      <w:pPr>
        <w:tabs>
          <w:tab w:val="left" w:pos="1440"/>
          <w:tab w:val="left" w:pos="7920"/>
          <w:tab w:val="left" w:pos="8640"/>
        </w:tabs>
        <w:sectPr w:rsidSect="005E5D24">
          <w:footerReference w:type="default" r:id="rId14"/>
          <w:pgSz w:w="12240" w:h="15840"/>
          <w:pgMar w:top="1440" w:right="1440" w:bottom="1440" w:left="1440" w:header="720" w:footer="720" w:gutter="0"/>
          <w:cols w:space="720"/>
          <w:docGrid w:linePitch="360"/>
        </w:sectPr>
      </w:pPr>
    </w:p>
    <w:p w:rsidR="001A44F4" w:rsidP="00C23CDA" w14:paraId="3BCE0690" w14:textId="77777777">
      <w:pPr>
        <w:pStyle w:val="Heading1"/>
      </w:pPr>
      <w:bookmarkStart w:id="3" w:name="_Toc65564498"/>
      <w:r>
        <w:t>S</w:t>
      </w:r>
      <w:r w:rsidR="006C734E">
        <w:t>ECTION</w:t>
      </w:r>
      <w:r>
        <w:t xml:space="preserve"> 3: State Plan Development and Statewide Goals</w:t>
      </w:r>
      <w:bookmarkEnd w:id="3"/>
    </w:p>
    <w:p w:rsidR="00C23CDA" w:rsidP="00C23CDA" w14:paraId="69DEA750" w14:textId="77777777">
      <w:pPr>
        <w:tabs>
          <w:tab w:val="left" w:pos="1440"/>
          <w:tab w:val="left" w:pos="7920"/>
          <w:tab w:val="left" w:pos="8640"/>
        </w:tabs>
        <w:spacing w:after="0"/>
        <w:rPr>
          <w:b/>
          <w:bCs/>
        </w:rPr>
      </w:pPr>
    </w:p>
    <w:p w:rsidR="00C23CDA" w:rsidRPr="00CD16C2" w:rsidP="00C23CDA" w14:paraId="1DC5A293" w14:textId="77777777">
      <w:pPr>
        <w:tabs>
          <w:tab w:val="left" w:pos="720"/>
        </w:tabs>
        <w:ind w:left="720" w:hanging="720"/>
        <w:rPr>
          <w:rFonts w:ascii="Calibri" w:eastAsia="Calibri" w:hAnsi="Calibri" w:cs="Calibri"/>
          <w:szCs w:val="24"/>
        </w:rPr>
      </w:pPr>
      <w:r w:rsidRPr="00CD16C2">
        <w:rPr>
          <w:rFonts w:ascii="Calibri" w:eastAsia="Calibri" w:hAnsi="Calibri" w:cs="Calibri"/>
          <w:b/>
          <w:bCs/>
          <w:szCs w:val="24"/>
        </w:rPr>
        <w:t>3.1.</w:t>
      </w:r>
      <w:r w:rsidRPr="00CD16C2">
        <w:rPr>
          <w:rFonts w:ascii="Calibri" w:eastAsia="Calibri" w:hAnsi="Calibri" w:cs="Calibri"/>
          <w:b/>
          <w:bCs/>
          <w:szCs w:val="24"/>
        </w:rPr>
        <w:tab/>
        <w:t xml:space="preserve">CSBG Lead Agency Mission and Responsibilities: </w:t>
      </w:r>
      <w:r w:rsidRPr="00CD16C2">
        <w:rPr>
          <w:rFonts w:ascii="Calibri" w:eastAsia="Calibri" w:hAnsi="Calibri" w:cs="Calibri"/>
          <w:szCs w:val="24"/>
        </w:rPr>
        <w:t xml:space="preserve">Briefly describe the mission and responsibilities of the </w:t>
      </w:r>
      <w:r>
        <w:rPr>
          <w:rFonts w:ascii="Calibri" w:eastAsia="Calibri" w:hAnsi="Calibri" w:cs="Calibri"/>
          <w:szCs w:val="24"/>
        </w:rPr>
        <w:t>s</w:t>
      </w:r>
      <w:r w:rsidRPr="00CD16C2">
        <w:rPr>
          <w:rFonts w:ascii="Calibri" w:eastAsia="Calibri" w:hAnsi="Calibri" w:cs="Calibri"/>
          <w:szCs w:val="24"/>
        </w:rPr>
        <w:t xml:space="preserve">tate agency that serves as the CSBG lead agency. </w:t>
      </w:r>
      <w:r w:rsidRPr="00CD16C2">
        <w:rPr>
          <w:rFonts w:ascii="Calibri" w:eastAsia="Calibri" w:hAnsi="Calibri" w:cs="Calibri"/>
          <w:b/>
          <w:bCs/>
          <w:szCs w:val="24"/>
        </w:rPr>
        <w:t>[Narrative, 2500 characters]</w:t>
      </w:r>
    </w:p>
    <w:p w:rsidR="00C23CDA" w:rsidP="00C23CDA" w14:paraId="41FA9434" w14:textId="77777777">
      <w:pPr>
        <w:tabs>
          <w:tab w:val="left" w:pos="720"/>
        </w:tabs>
        <w:ind w:left="720" w:hanging="720"/>
        <w:rPr>
          <w:rFonts w:ascii="Calibri" w:eastAsia="Calibri" w:hAnsi="Calibri" w:cs="Calibri"/>
          <w:b/>
          <w:bCs/>
          <w:szCs w:val="24"/>
        </w:rPr>
      </w:pPr>
      <w:r w:rsidRPr="00CD16C2">
        <w:rPr>
          <w:rFonts w:ascii="Calibri" w:eastAsia="Calibri" w:hAnsi="Calibri" w:cs="Calibri"/>
          <w:b/>
          <w:bCs/>
          <w:szCs w:val="24"/>
        </w:rPr>
        <w:t>3.2.</w:t>
      </w:r>
      <w:r w:rsidRPr="00CD16C2">
        <w:rPr>
          <w:rFonts w:ascii="Calibri" w:eastAsia="Calibri" w:hAnsi="Calibri" w:cs="Calibri"/>
          <w:b/>
          <w:bCs/>
          <w:szCs w:val="24"/>
        </w:rPr>
        <w:tab/>
        <w:t xml:space="preserve">State Plan Goals: </w:t>
      </w:r>
      <w:r w:rsidRPr="00CD16C2">
        <w:rPr>
          <w:rFonts w:ascii="Calibri" w:eastAsia="Calibri" w:hAnsi="Calibri" w:cs="Calibri"/>
          <w:szCs w:val="24"/>
        </w:rPr>
        <w:t xml:space="preserve">Describe the state’s CSBG-specific goals for state administration of CSBG under this State Plan. </w:t>
      </w:r>
      <w:r w:rsidRPr="00CD16C2">
        <w:rPr>
          <w:rFonts w:ascii="Calibri" w:eastAsia="Calibri" w:hAnsi="Calibri" w:cs="Calibri"/>
          <w:b/>
          <w:bCs/>
          <w:szCs w:val="24"/>
        </w:rPr>
        <w:t>[Narrative, 3000 characters]</w:t>
      </w:r>
    </w:p>
    <w:p w:rsidR="00C23CDA" w:rsidRPr="00F9116D" w:rsidP="00C23CDA" w14:paraId="45146E93" w14:textId="6F90DB21">
      <w:pPr>
        <w:pBdr>
          <w:top w:val="single" w:sz="4" w:space="1" w:color="auto"/>
          <w:left w:val="single" w:sz="4" w:space="4" w:color="auto"/>
          <w:bottom w:val="single" w:sz="4" w:space="1" w:color="auto"/>
          <w:right w:val="single" w:sz="4" w:space="4" w:color="auto"/>
        </w:pBdr>
        <w:shd w:val="clear" w:color="auto" w:fill="BCD9ED"/>
        <w:tabs>
          <w:tab w:val="left" w:pos="1260"/>
          <w:tab w:val="left" w:pos="6120"/>
        </w:tabs>
        <w:spacing w:before="120"/>
        <w:ind w:left="1260" w:hanging="1260"/>
        <w:rPr>
          <w:szCs w:val="24"/>
        </w:rPr>
      </w:pPr>
      <w:r w:rsidRPr="00F9116D">
        <w:rPr>
          <w:b/>
          <w:szCs w:val="24"/>
        </w:rPr>
        <w:t>GUIDANCE:</w:t>
      </w:r>
      <w:r>
        <w:rPr>
          <w:szCs w:val="24"/>
        </w:rPr>
        <w:tab/>
      </w:r>
      <w:r w:rsidRPr="00F9116D">
        <w:rPr>
          <w:szCs w:val="24"/>
        </w:rPr>
        <w:t xml:space="preserve">States should consider feedback from OCS, their eligible entities, and the ACSI survey completed by eligible entities when creating their </w:t>
      </w:r>
      <w:r>
        <w:rPr>
          <w:szCs w:val="24"/>
        </w:rPr>
        <w:t>S</w:t>
      </w:r>
      <w:r w:rsidRPr="00F9116D">
        <w:rPr>
          <w:szCs w:val="24"/>
        </w:rPr>
        <w:t xml:space="preserve">tate </w:t>
      </w:r>
      <w:r>
        <w:rPr>
          <w:szCs w:val="24"/>
        </w:rPr>
        <w:t>P</w:t>
      </w:r>
      <w:r w:rsidRPr="00F9116D">
        <w:rPr>
          <w:szCs w:val="24"/>
        </w:rPr>
        <w:t xml:space="preserve">lan goals. </w:t>
      </w:r>
      <w:r w:rsidRPr="00F9116D">
        <w:rPr>
          <w:szCs w:val="24"/>
        </w:rPr>
        <w:tab/>
      </w:r>
    </w:p>
    <w:p w:rsidR="00C23CDA" w:rsidRPr="00CD16C2" w:rsidP="00C23CDA" w14:paraId="3BE2D585" w14:textId="77777777">
      <w:pPr>
        <w:ind w:left="720"/>
        <w:rPr>
          <w:rFonts w:ascii="Calibri" w:eastAsia="Calibri" w:hAnsi="Calibri" w:cs="Calibri"/>
          <w:szCs w:val="24"/>
        </w:rPr>
      </w:pPr>
      <w:r w:rsidRPr="00CD16C2">
        <w:rPr>
          <w:rFonts w:ascii="Calibri" w:eastAsia="Calibri" w:hAnsi="Calibri" w:cs="Calibri"/>
          <w:b/>
          <w:bCs/>
          <w:szCs w:val="24"/>
        </w:rPr>
        <w:t xml:space="preserve">Instructional Note: </w:t>
      </w:r>
      <w:r w:rsidRPr="00CD16C2">
        <w:rPr>
          <w:rFonts w:ascii="Calibri" w:eastAsia="Calibri" w:hAnsi="Calibri" w:cs="Calibri"/>
          <w:szCs w:val="24"/>
        </w:rPr>
        <w:t>For examples of “goals,” see State Accountability Measure 1Sa(i).</w:t>
      </w:r>
    </w:p>
    <w:p w:rsidR="00C23CDA" w:rsidRPr="00CD16C2" w:rsidP="00C23CDA" w14:paraId="08261A2C" w14:textId="77777777">
      <w:pPr>
        <w:pStyle w:val="BodyText"/>
        <w:tabs>
          <w:tab w:val="left" w:pos="720"/>
        </w:tabs>
        <w:ind w:left="720"/>
      </w:pPr>
      <w:r w:rsidRPr="00CD16C2">
        <w:rPr>
          <w:rFonts w:cs="Calibri"/>
          <w:b/>
          <w:bCs/>
        </w:rPr>
        <w:t xml:space="preserve">Note: </w:t>
      </w:r>
      <w:r w:rsidRPr="00CD16C2">
        <w:t>This information is associated with State Accountability Measure 1Sa(i) and pre-populates the state’s Annual Report, Module 1, Item B.1.</w:t>
      </w:r>
    </w:p>
    <w:p w:rsidR="00C23CDA" w:rsidRPr="00C23CDA" w:rsidP="00C23CDA" w14:paraId="38C6CF12" w14:textId="77777777">
      <w:pPr>
        <w:tabs>
          <w:tab w:val="left" w:pos="720"/>
        </w:tabs>
        <w:ind w:left="720" w:hanging="720"/>
      </w:pPr>
      <w:r w:rsidRPr="00CD16C2">
        <w:rPr>
          <w:rFonts w:ascii="Calibri" w:eastAsia="Calibri" w:hAnsi="Calibri" w:cs="Calibri"/>
          <w:b/>
          <w:bCs/>
          <w:szCs w:val="24"/>
        </w:rPr>
        <w:t>3.3.</w:t>
      </w:r>
      <w:r w:rsidRPr="00CD16C2">
        <w:rPr>
          <w:rFonts w:ascii="Calibri" w:eastAsia="Calibri" w:hAnsi="Calibri" w:cs="Calibri"/>
          <w:b/>
          <w:bCs/>
          <w:szCs w:val="24"/>
        </w:rPr>
        <w:tab/>
        <w:t xml:space="preserve">State Plan Development: </w:t>
      </w:r>
      <w:r w:rsidRPr="00CD16C2">
        <w:rPr>
          <w:rFonts w:ascii="Calibri" w:eastAsia="Calibri" w:hAnsi="Calibri" w:cs="Calibri"/>
          <w:szCs w:val="24"/>
        </w:rPr>
        <w:t xml:space="preserve">Indicate the information and input the state accessed to </w:t>
      </w:r>
      <w:r w:rsidRPr="00C23CDA">
        <w:t>develop this State Plan.</w:t>
      </w:r>
    </w:p>
    <w:p w:rsidR="00C23CDA" w:rsidRPr="00CD16C2" w:rsidP="00C23CDA" w14:paraId="3E02AB26" w14:textId="2333767A">
      <w:pPr>
        <w:tabs>
          <w:tab w:val="left" w:pos="1440"/>
        </w:tabs>
        <w:ind w:left="1440" w:hanging="720"/>
        <w:rPr>
          <w:b/>
          <w:bCs/>
        </w:rPr>
      </w:pPr>
      <w:r w:rsidRPr="00C23CDA">
        <w:rPr>
          <w:b/>
          <w:bCs/>
        </w:rPr>
        <w:t>3.3a.</w:t>
      </w:r>
      <w:r w:rsidRPr="00CD16C2">
        <w:tab/>
      </w:r>
      <w:r w:rsidRPr="00C23CDA">
        <w:rPr>
          <w:rFonts w:cs="Calibri"/>
          <w:b/>
        </w:rPr>
        <w:t>Analysis of state-level tools</w:t>
      </w:r>
      <w:r w:rsidRPr="00CD16C2">
        <w:rPr>
          <w:rFonts w:cs="Calibri"/>
          <w:bCs/>
        </w:rPr>
        <w:t xml:space="preserve"> </w:t>
      </w:r>
      <w:r w:rsidRPr="00C23CDA">
        <w:rPr>
          <w:color w:val="336A90"/>
        </w:rPr>
        <w:t>[Check all that applies and provide a</w:t>
      </w:r>
      <w:r>
        <w:rPr>
          <w:color w:val="336A90"/>
        </w:rPr>
        <w:t xml:space="preserve">dditional information </w:t>
      </w:r>
      <w:r w:rsidRPr="00C23CDA">
        <w:rPr>
          <w:color w:val="336A90"/>
        </w:rPr>
        <w:t>where applicable]</w:t>
      </w:r>
    </w:p>
    <w:p w:rsidR="00C23CDA" w:rsidRPr="00CD16C2" w:rsidP="00C23CDA" w14:paraId="076CA0D5" w14:textId="2ADFCE79">
      <w:pPr>
        <w:tabs>
          <w:tab w:val="left" w:pos="1800"/>
        </w:tabs>
        <w:spacing w:after="0"/>
        <w:ind w:left="1800" w:hanging="360"/>
      </w:pPr>
      <w:r w:rsidRPr="00CD16C2">
        <w:rPr>
          <w:rFonts w:ascii="Wingdings" w:eastAsia="Wingdings" w:hAnsi="Wingdings" w:cs="Wingdings"/>
        </w:rPr>
        <w:sym w:font="Wingdings" w:char="F0A8"/>
      </w:r>
      <w:r w:rsidRPr="00CD16C2">
        <w:rPr>
          <w:rFonts w:ascii="Wingdings" w:eastAsia="Wingdings" w:hAnsi="Wingdings" w:cs="Wingdings"/>
        </w:rPr>
        <w:tab/>
      </w:r>
      <w:r w:rsidRPr="00CD16C2">
        <w:t>State Performance Indicators or National Performance Indicators (NPIs)</w:t>
      </w:r>
    </w:p>
    <w:p w:rsidR="00C23CDA" w:rsidRPr="00CD16C2" w:rsidP="00C23CDA" w14:paraId="6D62BE8D" w14:textId="77777777">
      <w:pPr>
        <w:tabs>
          <w:tab w:val="left" w:pos="1800"/>
        </w:tabs>
        <w:spacing w:after="0"/>
        <w:ind w:left="1800" w:hanging="360"/>
      </w:pPr>
      <w:r w:rsidRPr="00CD16C2">
        <w:rPr>
          <w:rFonts w:ascii="Wingdings" w:eastAsia="Wingdings" w:hAnsi="Wingdings" w:cs="Wingdings"/>
        </w:rPr>
        <w:sym w:font="Wingdings" w:char="F0A8"/>
      </w:r>
      <w:r w:rsidRPr="00CD16C2">
        <w:rPr>
          <w:rFonts w:ascii="Wingdings" w:eastAsia="Wingdings" w:hAnsi="Wingdings" w:cs="Wingdings"/>
        </w:rPr>
        <w:tab/>
      </w:r>
      <w:r w:rsidRPr="00CD16C2">
        <w:t>U.S. Census data</w:t>
      </w:r>
    </w:p>
    <w:p w:rsidR="00C23CDA" w:rsidRPr="00CD16C2" w:rsidP="00C23CDA" w14:paraId="003529C1" w14:textId="6700B7B8">
      <w:pPr>
        <w:tabs>
          <w:tab w:val="left" w:pos="1800"/>
        </w:tabs>
        <w:spacing w:after="0"/>
        <w:ind w:left="1800" w:hanging="360"/>
      </w:pPr>
      <w:r w:rsidRPr="00CD16C2">
        <w:rPr>
          <w:rFonts w:ascii="Wingdings" w:eastAsia="Wingdings" w:hAnsi="Wingdings" w:cs="Wingdings"/>
        </w:rPr>
        <w:sym w:font="Wingdings" w:char="F0A8"/>
      </w:r>
      <w:r w:rsidRPr="00CD16C2">
        <w:rPr>
          <w:rFonts w:ascii="Wingdings" w:eastAsia="Wingdings" w:hAnsi="Wingdings" w:cs="Wingdings"/>
        </w:rPr>
        <w:tab/>
      </w:r>
      <w:r w:rsidRPr="00CD16C2">
        <w:t xml:space="preserve">State </w:t>
      </w:r>
      <w:r>
        <w:t>P</w:t>
      </w:r>
      <w:r w:rsidRPr="00CD16C2">
        <w:t xml:space="preserve">erformance </w:t>
      </w:r>
      <w:r>
        <w:t>M</w:t>
      </w:r>
      <w:r w:rsidRPr="00CD16C2">
        <w:t xml:space="preserve">anagement </w:t>
      </w:r>
      <w:r>
        <w:t>D</w:t>
      </w:r>
      <w:r w:rsidRPr="00CD16C2">
        <w:t>ata (e.g., accountability measures, ACSI survey information, or other information from annual reports)</w:t>
      </w:r>
    </w:p>
    <w:p w:rsidR="00C23CDA" w:rsidRPr="00CD16C2" w:rsidP="00C23CDA" w14:paraId="128F6E6A" w14:textId="2194FDCA">
      <w:pPr>
        <w:tabs>
          <w:tab w:val="left" w:pos="1800"/>
        </w:tabs>
        <w:spacing w:after="0"/>
        <w:ind w:left="1800" w:hanging="360"/>
      </w:pPr>
      <w:r w:rsidRPr="00CD16C2">
        <w:rPr>
          <w:rFonts w:ascii="Wingdings" w:hAnsi="Wingdings"/>
        </w:rPr>
        <w:sym w:font="Wingdings" w:char="F0A8"/>
      </w:r>
      <w:r w:rsidRPr="00CD16C2">
        <w:tab/>
        <w:t>Monitoring Visits</w:t>
      </w:r>
      <w:r w:rsidR="00EB7747">
        <w:t xml:space="preserve"> or </w:t>
      </w:r>
      <w:r w:rsidRPr="00CD16C2">
        <w:t xml:space="preserve">Assessments </w:t>
      </w:r>
    </w:p>
    <w:p w:rsidR="00C23CDA" w:rsidRPr="00C23CDA" w:rsidP="00C23CDA" w14:paraId="238B8CD0" w14:textId="5EB01FF1">
      <w:pPr>
        <w:tabs>
          <w:tab w:val="left" w:pos="1800"/>
        </w:tabs>
        <w:ind w:left="1800" w:hanging="360"/>
        <w:rPr>
          <w:rFonts w:ascii="Calibri" w:eastAsia="Calibri" w:hAnsi="Calibri" w:cs="Calibri"/>
          <w:color w:val="336A90"/>
          <w:szCs w:val="24"/>
        </w:rPr>
      </w:pPr>
      <w:r w:rsidRPr="00CD16C2">
        <w:rPr>
          <w:rFonts w:ascii="Wingdings" w:eastAsia="Wingdings" w:hAnsi="Wingdings" w:cs="Wingdings"/>
          <w:szCs w:val="24"/>
        </w:rPr>
        <w:sym w:font="Wingdings" w:char="F0A8"/>
      </w:r>
      <w:r w:rsidRPr="00CD16C2">
        <w:rPr>
          <w:rFonts w:ascii="Wingdings" w:eastAsia="Wingdings" w:hAnsi="Wingdings" w:cs="Wingdings"/>
          <w:szCs w:val="24"/>
        </w:rPr>
        <w:tab/>
      </w:r>
      <w:r w:rsidRPr="00CD16C2">
        <w:rPr>
          <w:rFonts w:ascii="Calibri" w:eastAsia="Calibri" w:hAnsi="Calibri" w:cs="Calibri"/>
          <w:szCs w:val="24"/>
        </w:rPr>
        <w:t xml:space="preserve">Tools </w:t>
      </w:r>
      <w:r>
        <w:rPr>
          <w:rFonts w:ascii="Calibri" w:eastAsia="Calibri" w:hAnsi="Calibri" w:cs="Calibri"/>
          <w:szCs w:val="24"/>
        </w:rPr>
        <w:t>N</w:t>
      </w:r>
      <w:r w:rsidRPr="00CD16C2">
        <w:rPr>
          <w:rFonts w:ascii="Calibri" w:eastAsia="Calibri" w:hAnsi="Calibri" w:cs="Calibri"/>
          <w:szCs w:val="24"/>
        </w:rPr>
        <w:t xml:space="preserve">ot </w:t>
      </w:r>
      <w:r>
        <w:rPr>
          <w:rFonts w:ascii="Calibri" w:eastAsia="Calibri" w:hAnsi="Calibri" w:cs="Calibri"/>
          <w:szCs w:val="24"/>
        </w:rPr>
        <w:t>I</w:t>
      </w:r>
      <w:r w:rsidRPr="00CD16C2">
        <w:rPr>
          <w:rFonts w:ascii="Calibri" w:eastAsia="Calibri" w:hAnsi="Calibri" w:cs="Calibri"/>
          <w:szCs w:val="24"/>
        </w:rPr>
        <w:t xml:space="preserve">dentified </w:t>
      </w:r>
      <w:r>
        <w:rPr>
          <w:rFonts w:ascii="Calibri" w:eastAsia="Calibri" w:hAnsi="Calibri" w:cs="Calibri"/>
          <w:szCs w:val="24"/>
        </w:rPr>
        <w:t>A</w:t>
      </w:r>
      <w:r w:rsidRPr="00CD16C2">
        <w:rPr>
          <w:rFonts w:ascii="Calibri" w:eastAsia="Calibri" w:hAnsi="Calibri" w:cs="Calibri"/>
          <w:szCs w:val="24"/>
        </w:rPr>
        <w:t xml:space="preserve">bove (specify) </w:t>
      </w:r>
      <w:r w:rsidRPr="00C23CDA">
        <w:rPr>
          <w:rFonts w:ascii="Calibri" w:eastAsia="Calibri" w:hAnsi="Calibri" w:cs="Calibri"/>
          <w:color w:val="336A90"/>
          <w:szCs w:val="24"/>
        </w:rPr>
        <w:t>[Narrative, 500 characters]</w:t>
      </w:r>
    </w:p>
    <w:p w:rsidR="00C23CDA" w:rsidRPr="00CD16C2" w:rsidP="00C23CDA" w14:paraId="3BA5C12A" w14:textId="25C64D6C">
      <w:pPr>
        <w:tabs>
          <w:tab w:val="left" w:pos="1440"/>
        </w:tabs>
        <w:ind w:left="1440" w:hanging="720"/>
      </w:pPr>
      <w:r w:rsidRPr="00C23CDA">
        <w:rPr>
          <w:b/>
          <w:bCs/>
        </w:rPr>
        <w:t>3.3b.</w:t>
      </w:r>
      <w:r w:rsidRPr="00C23CDA">
        <w:rPr>
          <w:b/>
          <w:bCs/>
        </w:rPr>
        <w:tab/>
        <w:t>Analysis of local-level tools</w:t>
      </w:r>
      <w:r w:rsidRPr="00CD16C2">
        <w:t xml:space="preserve"> </w:t>
      </w:r>
      <w:r w:rsidRPr="00C23CDA">
        <w:rPr>
          <w:color w:val="336A90"/>
        </w:rPr>
        <w:t>[Check all that applies and provide a</w:t>
      </w:r>
      <w:r>
        <w:rPr>
          <w:color w:val="336A90"/>
        </w:rPr>
        <w:t>dditional information</w:t>
      </w:r>
      <w:r w:rsidRPr="00C23CDA">
        <w:rPr>
          <w:color w:val="336A90"/>
        </w:rPr>
        <w:t xml:space="preserve"> where applicable]</w:t>
      </w:r>
    </w:p>
    <w:p w:rsidR="00C23CDA" w:rsidRPr="00CD16C2" w:rsidP="00C23CDA" w14:paraId="60F03DC0" w14:textId="2ABDE611">
      <w:pPr>
        <w:tabs>
          <w:tab w:val="left" w:pos="1800"/>
        </w:tabs>
        <w:spacing w:after="0"/>
        <w:ind w:left="1800" w:hanging="360"/>
      </w:pPr>
      <w:r w:rsidRPr="00CD16C2">
        <w:rPr>
          <w:rFonts w:ascii="Wingdings" w:hAnsi="Wingdings" w:cs="Wingdings"/>
        </w:rPr>
        <w:sym w:font="Wingdings" w:char="F0A8"/>
      </w:r>
      <w:r w:rsidRPr="00CD16C2">
        <w:rPr>
          <w:rFonts w:ascii="Wingdings" w:hAnsi="Wingdings" w:cs="Wingdings"/>
        </w:rPr>
        <w:tab/>
      </w:r>
      <w:r w:rsidRPr="00CD16C2">
        <w:t xml:space="preserve">Eligible </w:t>
      </w:r>
      <w:r>
        <w:t>E</w:t>
      </w:r>
      <w:r w:rsidRPr="00CD16C2">
        <w:t xml:space="preserve">ntity </w:t>
      </w:r>
      <w:r>
        <w:t>C</w:t>
      </w:r>
      <w:r w:rsidRPr="00CD16C2">
        <w:t xml:space="preserve">ommunity </w:t>
      </w:r>
      <w:r>
        <w:t>N</w:t>
      </w:r>
      <w:r w:rsidRPr="00CD16C2">
        <w:t xml:space="preserve">eeds </w:t>
      </w:r>
      <w:r>
        <w:t>A</w:t>
      </w:r>
      <w:r w:rsidRPr="00CD16C2">
        <w:t>ssessments</w:t>
      </w:r>
    </w:p>
    <w:p w:rsidR="00C23CDA" w:rsidRPr="00CD16C2" w:rsidP="00C23CDA" w14:paraId="7B7DD240" w14:textId="05E9DDF8">
      <w:pPr>
        <w:tabs>
          <w:tab w:val="left" w:pos="1800"/>
        </w:tabs>
        <w:spacing w:after="0"/>
        <w:ind w:left="1800" w:hanging="360"/>
      </w:pPr>
      <w:r w:rsidRPr="00CD16C2">
        <w:rPr>
          <w:rFonts w:ascii="Wingdings" w:hAnsi="Wingdings" w:cs="Wingdings"/>
        </w:rPr>
        <w:sym w:font="Wingdings" w:char="F0A8"/>
      </w:r>
      <w:r w:rsidRPr="00CD16C2">
        <w:rPr>
          <w:rFonts w:ascii="Wingdings" w:hAnsi="Wingdings" w:cs="Wingdings"/>
        </w:rPr>
        <w:tab/>
      </w:r>
      <w:r w:rsidRPr="00CD16C2">
        <w:t xml:space="preserve">Eligible </w:t>
      </w:r>
      <w:r>
        <w:t>E</w:t>
      </w:r>
      <w:r w:rsidRPr="00CD16C2">
        <w:t xml:space="preserve">ntity </w:t>
      </w:r>
      <w:r>
        <w:t>C</w:t>
      </w:r>
      <w:r w:rsidRPr="00CD16C2">
        <w:t xml:space="preserve">ommunity </w:t>
      </w:r>
      <w:r>
        <w:t>A</w:t>
      </w:r>
      <w:r w:rsidRPr="00CD16C2">
        <w:t xml:space="preserve">ction </w:t>
      </w:r>
      <w:r>
        <w:t>P</w:t>
      </w:r>
      <w:r w:rsidRPr="00CD16C2">
        <w:t>lans</w:t>
      </w:r>
    </w:p>
    <w:p w:rsidR="00C23CDA" w:rsidRPr="00CD16C2" w:rsidP="00C23CDA" w14:paraId="24F7E9D9" w14:textId="6BD8F018">
      <w:pPr>
        <w:tabs>
          <w:tab w:val="left" w:pos="1800"/>
        </w:tabs>
        <w:spacing w:after="0"/>
        <w:ind w:left="1800" w:hanging="360"/>
      </w:pPr>
      <w:r w:rsidRPr="00CD16C2">
        <w:rPr>
          <w:rFonts w:ascii="Wingdings" w:hAnsi="Wingdings"/>
        </w:rPr>
        <w:sym w:font="Wingdings" w:char="F0A8"/>
      </w:r>
      <w:r w:rsidRPr="00CD16C2">
        <w:tab/>
        <w:t>Public Hearings</w:t>
      </w:r>
      <w:r w:rsidR="00EB7747">
        <w:t xml:space="preserve"> or </w:t>
      </w:r>
      <w:r w:rsidRPr="00CD16C2">
        <w:t>Workshops</w:t>
      </w:r>
    </w:p>
    <w:p w:rsidR="00C23CDA" w:rsidRPr="00C23CDA" w:rsidP="00C23CDA" w14:paraId="55D2E267" w14:textId="5D2E9E77">
      <w:pPr>
        <w:tabs>
          <w:tab w:val="left" w:pos="1800"/>
        </w:tabs>
        <w:ind w:left="1800" w:hanging="360"/>
        <w:rPr>
          <w:color w:val="336A90"/>
        </w:rPr>
      </w:pPr>
      <w:r w:rsidRPr="00CD16C2">
        <w:rPr>
          <w:rFonts w:ascii="Wingdings" w:hAnsi="Wingdings" w:cs="Wingdings"/>
        </w:rPr>
        <w:sym w:font="Wingdings" w:char="F0A8"/>
      </w:r>
      <w:r w:rsidRPr="00CD16C2">
        <w:rPr>
          <w:rFonts w:ascii="Wingdings" w:hAnsi="Wingdings" w:cs="Wingdings"/>
        </w:rPr>
        <w:tab/>
      </w:r>
      <w:r w:rsidRPr="00CD16C2">
        <w:t xml:space="preserve">Tools </w:t>
      </w:r>
      <w:r>
        <w:t>N</w:t>
      </w:r>
      <w:r w:rsidRPr="00CD16C2">
        <w:t xml:space="preserve">ot </w:t>
      </w:r>
      <w:r>
        <w:t>I</w:t>
      </w:r>
      <w:r w:rsidRPr="00CD16C2">
        <w:t xml:space="preserve">dentified </w:t>
      </w:r>
      <w:r>
        <w:t>A</w:t>
      </w:r>
      <w:r w:rsidRPr="00CD16C2">
        <w:t xml:space="preserve">bove (e.g., </w:t>
      </w:r>
      <w:r>
        <w:t>s</w:t>
      </w:r>
      <w:r w:rsidRPr="00CD16C2">
        <w:t xml:space="preserve">tate required reports) [specify] </w:t>
      </w:r>
      <w:r w:rsidRPr="00C23CDA">
        <w:rPr>
          <w:color w:val="336A90"/>
        </w:rPr>
        <w:t>[Narrative, 500 characters]</w:t>
      </w:r>
    </w:p>
    <w:p w:rsidR="00C23CDA" w:rsidRPr="00C23CDA" w:rsidP="00C23CDA" w14:paraId="16446894" w14:textId="60821598">
      <w:pPr>
        <w:tabs>
          <w:tab w:val="left" w:pos="1440"/>
        </w:tabs>
        <w:ind w:left="1440" w:hanging="720"/>
        <w:rPr>
          <w:rFonts w:ascii="Calibri" w:eastAsia="Calibri" w:hAnsi="Calibri" w:cs="Calibri"/>
          <w:color w:val="336A90"/>
          <w:szCs w:val="24"/>
        </w:rPr>
      </w:pPr>
      <w:r w:rsidRPr="000D3AD7">
        <w:rPr>
          <w:rFonts w:ascii="Calibri" w:eastAsia="Calibri" w:hAnsi="Calibri" w:cs="Calibri"/>
          <w:b/>
          <w:szCs w:val="24"/>
        </w:rPr>
        <w:t>3.3c.</w:t>
      </w:r>
      <w:r w:rsidRPr="00CD16C2">
        <w:rPr>
          <w:rFonts w:ascii="Calibri" w:eastAsia="Calibri" w:hAnsi="Calibri" w:cs="Calibri"/>
          <w:bCs/>
          <w:szCs w:val="24"/>
        </w:rPr>
        <w:tab/>
      </w:r>
      <w:r w:rsidRPr="00C23CDA">
        <w:rPr>
          <w:rFonts w:ascii="Calibri" w:eastAsia="Calibri" w:hAnsi="Calibri" w:cs="Calibri"/>
          <w:b/>
          <w:bCs/>
          <w:szCs w:val="24"/>
        </w:rPr>
        <w:t>Consultation with</w:t>
      </w:r>
      <w:r w:rsidRPr="00CD16C2">
        <w:rPr>
          <w:rFonts w:ascii="Calibri" w:eastAsia="Calibri" w:hAnsi="Calibri" w:cs="Calibri"/>
          <w:szCs w:val="24"/>
        </w:rPr>
        <w:t xml:space="preserve"> </w:t>
      </w:r>
      <w:r w:rsidRPr="00C23CDA">
        <w:rPr>
          <w:rFonts w:ascii="Calibri" w:eastAsia="Calibri" w:hAnsi="Calibri" w:cs="Calibri"/>
          <w:bCs/>
          <w:color w:val="336A90"/>
          <w:szCs w:val="24"/>
        </w:rPr>
        <w:t>[Check all that applies and provide a</w:t>
      </w:r>
      <w:r>
        <w:rPr>
          <w:rFonts w:ascii="Calibri" w:eastAsia="Calibri" w:hAnsi="Calibri" w:cs="Calibri"/>
          <w:bCs/>
          <w:color w:val="336A90"/>
          <w:szCs w:val="24"/>
        </w:rPr>
        <w:t>dditional information</w:t>
      </w:r>
      <w:r w:rsidRPr="00C23CDA">
        <w:rPr>
          <w:rFonts w:ascii="Calibri" w:eastAsia="Calibri" w:hAnsi="Calibri" w:cs="Calibri"/>
          <w:bCs/>
          <w:color w:val="336A90"/>
          <w:szCs w:val="24"/>
        </w:rPr>
        <w:t xml:space="preserve"> where applicable]</w:t>
      </w:r>
    </w:p>
    <w:p w:rsidR="00C23CDA" w:rsidRPr="00CD16C2" w:rsidP="000D3AD7" w14:paraId="596CC377" w14:textId="7983444D">
      <w:pPr>
        <w:tabs>
          <w:tab w:val="left" w:pos="1800"/>
        </w:tabs>
        <w:spacing w:after="0"/>
        <w:ind w:left="1800" w:hanging="360"/>
      </w:pPr>
      <w:r w:rsidRPr="00CD16C2">
        <w:rPr>
          <w:rFonts w:ascii="Wingdings" w:hAnsi="Wingdings" w:cs="Wingdings"/>
        </w:rPr>
        <w:sym w:font="Wingdings" w:char="F0A8"/>
      </w:r>
      <w:r w:rsidRPr="00CD16C2">
        <w:rPr>
          <w:rFonts w:ascii="Wingdings" w:hAnsi="Wingdings" w:cs="Wingdings"/>
        </w:rPr>
        <w:tab/>
      </w:r>
      <w:r w:rsidRPr="00CD16C2">
        <w:t xml:space="preserve">Eligible </w:t>
      </w:r>
      <w:r>
        <w:t>E</w:t>
      </w:r>
      <w:r w:rsidRPr="00CD16C2">
        <w:t>ntities (e.g., meetings, conferences, webinars; not including the public hearing)</w:t>
      </w:r>
    </w:p>
    <w:p w:rsidR="00C23CDA" w:rsidRPr="00CD16C2" w:rsidP="000D3AD7" w14:paraId="3C9393EF" w14:textId="77777777">
      <w:pPr>
        <w:tabs>
          <w:tab w:val="left" w:pos="1800"/>
        </w:tabs>
        <w:spacing w:after="0"/>
        <w:ind w:left="1800" w:hanging="360"/>
      </w:pPr>
      <w:r w:rsidRPr="00CD16C2">
        <w:rPr>
          <w:rFonts w:ascii="Wingdings" w:hAnsi="Wingdings" w:cs="Wingdings"/>
        </w:rPr>
        <w:sym w:font="Wingdings" w:char="F0A8"/>
      </w:r>
      <w:r w:rsidRPr="00CD16C2">
        <w:rPr>
          <w:rFonts w:ascii="Wingdings" w:hAnsi="Wingdings" w:cs="Wingdings"/>
        </w:rPr>
        <w:tab/>
      </w:r>
      <w:r w:rsidRPr="00CD16C2">
        <w:t xml:space="preserve">State Association </w:t>
      </w:r>
    </w:p>
    <w:p w:rsidR="00C23CDA" w:rsidRPr="00CD16C2" w:rsidP="000D3AD7" w14:paraId="049EFA4A" w14:textId="77777777">
      <w:pPr>
        <w:tabs>
          <w:tab w:val="left" w:pos="1800"/>
        </w:tabs>
        <w:spacing w:after="0"/>
        <w:ind w:left="1800" w:hanging="360"/>
        <w:rPr>
          <w:rFonts w:ascii="Calibri" w:eastAsia="Calibri" w:hAnsi="Calibri" w:cs="Calibri"/>
          <w:szCs w:val="24"/>
        </w:rPr>
      </w:pPr>
      <w:r w:rsidRPr="00CD16C2">
        <w:rPr>
          <w:rFonts w:ascii="Wingdings" w:hAnsi="Wingdings" w:cs="Wingdings"/>
          <w:szCs w:val="24"/>
        </w:rPr>
        <w:sym w:font="Wingdings" w:char="F0A8"/>
      </w:r>
      <w:r w:rsidRPr="00CD16C2">
        <w:rPr>
          <w:rFonts w:ascii="Wingdings" w:hAnsi="Wingdings" w:cs="Wingdings"/>
          <w:szCs w:val="24"/>
        </w:rPr>
        <w:tab/>
      </w:r>
      <w:r w:rsidRPr="00CD16C2">
        <w:rPr>
          <w:rFonts w:ascii="Calibri" w:eastAsia="Calibri" w:hAnsi="Calibri" w:cs="Calibri"/>
          <w:szCs w:val="24"/>
        </w:rPr>
        <w:t>National Association for State Community Services Programs (NASCSP)</w:t>
      </w:r>
    </w:p>
    <w:p w:rsidR="00C23CDA" w:rsidRPr="00CD16C2" w:rsidP="000D3AD7" w14:paraId="61F4A0C7" w14:textId="3BE0473E">
      <w:pPr>
        <w:tabs>
          <w:tab w:val="left" w:pos="1800"/>
        </w:tabs>
        <w:spacing w:after="0"/>
        <w:ind w:left="1800" w:hanging="360"/>
        <w:rPr>
          <w:rFonts w:ascii="Calibri" w:eastAsia="Calibri" w:hAnsi="Calibri" w:cs="Calibri"/>
          <w:szCs w:val="24"/>
        </w:rPr>
      </w:pPr>
      <w:r w:rsidRPr="00CD16C2">
        <w:rPr>
          <w:rFonts w:ascii="Wingdings" w:eastAsia="Calibri" w:hAnsi="Wingdings" w:cs="Calibri"/>
          <w:szCs w:val="24"/>
        </w:rPr>
        <w:sym w:font="Wingdings" w:char="F0A8"/>
      </w:r>
      <w:r w:rsidRPr="00CD16C2">
        <w:rPr>
          <w:rFonts w:ascii="Calibri" w:eastAsia="Calibri" w:hAnsi="Calibri" w:cs="Calibri"/>
          <w:szCs w:val="24"/>
        </w:rPr>
        <w:tab/>
        <w:t>Community Action Partnership (</w:t>
      </w:r>
      <w:r>
        <w:rPr>
          <w:rFonts w:ascii="Calibri" w:eastAsia="Calibri" w:hAnsi="Calibri" w:cs="Calibri"/>
          <w:szCs w:val="24"/>
        </w:rPr>
        <w:t>NCAP</w:t>
      </w:r>
      <w:r w:rsidRPr="00CD16C2">
        <w:rPr>
          <w:rFonts w:ascii="Calibri" w:eastAsia="Calibri" w:hAnsi="Calibri" w:cs="Calibri"/>
          <w:szCs w:val="24"/>
        </w:rPr>
        <w:t>)</w:t>
      </w:r>
    </w:p>
    <w:p w:rsidR="00C23CDA" w:rsidP="000D3AD7" w14:paraId="00C8DF78" w14:textId="77777777">
      <w:pPr>
        <w:tabs>
          <w:tab w:val="left" w:pos="1800"/>
        </w:tabs>
        <w:spacing w:after="0"/>
        <w:ind w:left="1800" w:hanging="360"/>
        <w:rPr>
          <w:rFonts w:ascii="Calibri" w:eastAsia="Calibri" w:hAnsi="Calibri" w:cs="Calibri"/>
          <w:szCs w:val="24"/>
        </w:rPr>
      </w:pPr>
      <w:r w:rsidRPr="00CD16C2">
        <w:rPr>
          <w:rFonts w:ascii="Wingdings" w:eastAsia="Calibri" w:hAnsi="Wingdings" w:cs="Calibri"/>
          <w:szCs w:val="24"/>
        </w:rPr>
        <w:sym w:font="Wingdings" w:char="F0A8"/>
      </w:r>
      <w:r w:rsidRPr="00CD16C2">
        <w:rPr>
          <w:rFonts w:ascii="Calibri" w:eastAsia="Calibri" w:hAnsi="Calibri" w:cs="Calibri"/>
          <w:szCs w:val="24"/>
        </w:rPr>
        <w:tab/>
      </w:r>
      <w:r>
        <w:rPr>
          <w:rFonts w:ascii="Calibri" w:eastAsia="Calibri" w:hAnsi="Calibri" w:cs="Calibri"/>
          <w:szCs w:val="24"/>
        </w:rPr>
        <w:t>Community Action Program Legal Services (</w:t>
      </w:r>
      <w:r w:rsidRPr="00CD16C2">
        <w:rPr>
          <w:rFonts w:ascii="Calibri" w:eastAsia="Calibri" w:hAnsi="Calibri" w:cs="Calibri"/>
          <w:szCs w:val="24"/>
        </w:rPr>
        <w:t>CA</w:t>
      </w:r>
      <w:r>
        <w:rPr>
          <w:rFonts w:ascii="Calibri" w:eastAsia="Calibri" w:hAnsi="Calibri" w:cs="Calibri"/>
          <w:szCs w:val="24"/>
        </w:rPr>
        <w:t>PLAW)</w:t>
      </w:r>
    </w:p>
    <w:p w:rsidR="00C23CDA" w:rsidRPr="00CD16C2" w:rsidP="000D3AD7" w14:paraId="3531A4A9" w14:textId="7C7FAE05">
      <w:pPr>
        <w:tabs>
          <w:tab w:val="left" w:pos="1800"/>
        </w:tabs>
        <w:spacing w:after="0"/>
        <w:ind w:left="1800" w:hanging="360"/>
        <w:rPr>
          <w:rFonts w:ascii="Calibri" w:eastAsia="Calibri" w:hAnsi="Calibri" w:cs="Calibri"/>
          <w:szCs w:val="24"/>
        </w:rPr>
      </w:pPr>
      <w:r w:rsidRPr="00CD16C2">
        <w:rPr>
          <w:rFonts w:ascii="Wingdings" w:eastAsia="Calibri" w:hAnsi="Wingdings" w:cs="Calibri"/>
          <w:szCs w:val="24"/>
        </w:rPr>
        <w:sym w:font="Wingdings" w:char="F0A8"/>
      </w:r>
      <w:r w:rsidRPr="00CD16C2">
        <w:rPr>
          <w:rFonts w:ascii="Calibri" w:eastAsia="Calibri" w:hAnsi="Calibri" w:cs="Calibri"/>
          <w:szCs w:val="24"/>
        </w:rPr>
        <w:tab/>
      </w:r>
      <w:r>
        <w:rPr>
          <w:rFonts w:ascii="Calibri" w:eastAsia="Calibri" w:hAnsi="Calibri" w:cs="Calibri"/>
          <w:szCs w:val="24"/>
        </w:rPr>
        <w:t xml:space="preserve">CSBG Tribal Training and Technical Assistance (TTA) provider </w:t>
      </w:r>
    </w:p>
    <w:p w:rsidR="00C23CDA" w:rsidP="000D3AD7" w14:paraId="4C86A55C" w14:textId="77777777">
      <w:pPr>
        <w:tabs>
          <w:tab w:val="left" w:pos="1800"/>
        </w:tabs>
        <w:spacing w:after="0"/>
        <w:ind w:left="1800" w:hanging="360"/>
        <w:rPr>
          <w:rFonts w:ascii="Calibri" w:eastAsia="Calibri" w:hAnsi="Calibri" w:cs="Calibri"/>
          <w:szCs w:val="24"/>
        </w:rPr>
      </w:pPr>
      <w:r w:rsidRPr="00CD16C2">
        <w:rPr>
          <w:rFonts w:ascii="Wingdings" w:eastAsia="Calibri" w:hAnsi="Wingdings" w:cs="Calibri"/>
          <w:szCs w:val="24"/>
        </w:rPr>
        <w:sym w:font="Wingdings" w:char="F0A8"/>
      </w:r>
      <w:r w:rsidRPr="00CD16C2">
        <w:rPr>
          <w:rFonts w:ascii="Calibri" w:eastAsia="Calibri" w:hAnsi="Calibri" w:cs="Calibri"/>
          <w:szCs w:val="24"/>
        </w:rPr>
        <w:tab/>
        <w:t>R</w:t>
      </w:r>
      <w:r>
        <w:rPr>
          <w:rFonts w:ascii="Calibri" w:eastAsia="Calibri" w:hAnsi="Calibri" w:cs="Calibri"/>
          <w:szCs w:val="24"/>
        </w:rPr>
        <w:t xml:space="preserve">egional </w:t>
      </w:r>
      <w:r w:rsidRPr="00CD16C2">
        <w:rPr>
          <w:rFonts w:ascii="Calibri" w:eastAsia="Calibri" w:hAnsi="Calibri" w:cs="Calibri"/>
          <w:szCs w:val="24"/>
        </w:rPr>
        <w:t>P</w:t>
      </w:r>
      <w:r>
        <w:rPr>
          <w:rFonts w:ascii="Calibri" w:eastAsia="Calibri" w:hAnsi="Calibri" w:cs="Calibri"/>
          <w:szCs w:val="24"/>
        </w:rPr>
        <w:t xml:space="preserve">erformance </w:t>
      </w:r>
      <w:r w:rsidRPr="00CD16C2">
        <w:rPr>
          <w:rFonts w:ascii="Calibri" w:eastAsia="Calibri" w:hAnsi="Calibri" w:cs="Calibri"/>
          <w:szCs w:val="24"/>
        </w:rPr>
        <w:t>I</w:t>
      </w:r>
      <w:r>
        <w:rPr>
          <w:rFonts w:ascii="Calibri" w:eastAsia="Calibri" w:hAnsi="Calibri" w:cs="Calibri"/>
          <w:szCs w:val="24"/>
        </w:rPr>
        <w:t xml:space="preserve">nnovation </w:t>
      </w:r>
      <w:r w:rsidRPr="00CD16C2">
        <w:rPr>
          <w:rFonts w:ascii="Calibri" w:eastAsia="Calibri" w:hAnsi="Calibri" w:cs="Calibri"/>
          <w:szCs w:val="24"/>
        </w:rPr>
        <w:t>C</w:t>
      </w:r>
      <w:r>
        <w:rPr>
          <w:rFonts w:ascii="Calibri" w:eastAsia="Calibri" w:hAnsi="Calibri" w:cs="Calibri"/>
          <w:szCs w:val="24"/>
        </w:rPr>
        <w:t>onsortium (RPIC)</w:t>
      </w:r>
    </w:p>
    <w:p w:rsidR="00C23CDA" w:rsidRPr="00CD16C2" w:rsidP="000D3AD7" w14:paraId="6482A814" w14:textId="77777777">
      <w:pPr>
        <w:tabs>
          <w:tab w:val="left" w:pos="1800"/>
        </w:tabs>
        <w:spacing w:after="0"/>
        <w:ind w:left="1800" w:hanging="360"/>
        <w:rPr>
          <w:rFonts w:ascii="Calibri" w:eastAsia="Calibri" w:hAnsi="Calibri" w:cs="Calibri"/>
          <w:szCs w:val="24"/>
        </w:rPr>
      </w:pPr>
      <w:r>
        <w:rPr>
          <w:rFonts w:ascii="Wingdings" w:eastAsia="Calibri" w:hAnsi="Wingdings" w:cs="Calibri"/>
          <w:szCs w:val="24"/>
        </w:rPr>
        <w:sym w:font="Wingdings" w:char="F0A8"/>
      </w:r>
      <w:r>
        <w:rPr>
          <w:rFonts w:ascii="Calibri" w:eastAsia="Calibri" w:hAnsi="Calibri" w:cs="Calibri"/>
          <w:szCs w:val="24"/>
        </w:rPr>
        <w:tab/>
        <w:t>Association for Nationally Certified ROMA Trainers (ANCRT)</w:t>
      </w:r>
    </w:p>
    <w:p w:rsidR="00C23CDA" w:rsidRPr="00CD16C2" w:rsidP="000D3AD7" w14:paraId="0376EDC6" w14:textId="77777777">
      <w:pPr>
        <w:tabs>
          <w:tab w:val="left" w:pos="1800"/>
        </w:tabs>
        <w:spacing w:after="0"/>
        <w:ind w:left="1800" w:hanging="360"/>
        <w:rPr>
          <w:rFonts w:eastAsia="Calibri" w:cs="Calibri"/>
          <w:szCs w:val="24"/>
        </w:rPr>
      </w:pPr>
      <w:r w:rsidRPr="00CD16C2">
        <w:rPr>
          <w:rFonts w:ascii="Wingdings" w:hAnsi="Wingdings" w:cs="Wingdings"/>
          <w:szCs w:val="24"/>
        </w:rPr>
        <w:sym w:font="Wingdings" w:char="F0A8"/>
      </w:r>
      <w:r w:rsidRPr="00CD16C2">
        <w:rPr>
          <w:rFonts w:ascii="Wingdings" w:hAnsi="Wingdings" w:cs="Wingdings"/>
          <w:szCs w:val="24"/>
        </w:rPr>
        <w:tab/>
      </w:r>
      <w:r w:rsidRPr="00CD16C2">
        <w:rPr>
          <w:rFonts w:eastAsia="Calibri" w:cs="Calibri"/>
          <w:szCs w:val="24"/>
        </w:rPr>
        <w:t>Federal CSBG Office</w:t>
      </w:r>
    </w:p>
    <w:p w:rsidR="00C23CDA" w:rsidRPr="00CD16C2" w:rsidP="000D3AD7" w14:paraId="048C64A1" w14:textId="77777777">
      <w:pPr>
        <w:tabs>
          <w:tab w:val="left" w:pos="1800"/>
        </w:tabs>
        <w:ind w:left="1800" w:hanging="360"/>
        <w:rPr>
          <w:rFonts w:ascii="Calibri" w:eastAsia="Calibri" w:hAnsi="Calibri" w:cs="Calibri"/>
          <w:bCs/>
          <w:szCs w:val="24"/>
        </w:rPr>
      </w:pPr>
      <w:r w:rsidRPr="00CD16C2">
        <w:rPr>
          <w:rFonts w:ascii="Wingdings" w:hAnsi="Wingdings" w:cs="Wingdings"/>
          <w:szCs w:val="24"/>
        </w:rPr>
        <w:sym w:font="Wingdings" w:char="F0A8"/>
      </w:r>
      <w:r w:rsidRPr="00CD16C2">
        <w:rPr>
          <w:rFonts w:ascii="Wingdings" w:hAnsi="Wingdings" w:cs="Wingdings"/>
          <w:szCs w:val="24"/>
        </w:rPr>
        <w:tab/>
      </w:r>
      <w:r w:rsidRPr="00CD16C2">
        <w:rPr>
          <w:rFonts w:ascii="Calibri" w:eastAsia="Calibri" w:hAnsi="Calibri" w:cs="Calibri"/>
          <w:szCs w:val="24"/>
        </w:rPr>
        <w:t xml:space="preserve">Organizations not identified above (specify) </w:t>
      </w:r>
      <w:r w:rsidRPr="000D3AD7">
        <w:rPr>
          <w:rFonts w:ascii="Calibri" w:eastAsia="Calibri" w:hAnsi="Calibri" w:cs="Calibri"/>
          <w:bCs/>
          <w:color w:val="336A90"/>
          <w:szCs w:val="24"/>
        </w:rPr>
        <w:t>[Narrative, 500 characters]</w:t>
      </w:r>
    </w:p>
    <w:p w:rsidR="00C23CDA" w:rsidRPr="000D3AD7" w:rsidP="000D3AD7" w14:paraId="18FD2199" w14:textId="77777777">
      <w:pPr>
        <w:tabs>
          <w:tab w:val="left" w:pos="720"/>
        </w:tabs>
        <w:ind w:left="720" w:hanging="720"/>
        <w:rPr>
          <w:b/>
          <w:bCs/>
        </w:rPr>
      </w:pPr>
      <w:r w:rsidRPr="000D3AD7">
        <w:rPr>
          <w:b/>
          <w:bCs/>
        </w:rPr>
        <w:t>3.4.</w:t>
      </w:r>
      <w:r w:rsidRPr="000D3AD7">
        <w:rPr>
          <w:b/>
          <w:bCs/>
        </w:rPr>
        <w:tab/>
        <w:t>Eligible Entity Involvement</w:t>
      </w:r>
    </w:p>
    <w:p w:rsidR="00C23CDA" w:rsidRPr="006617C1" w:rsidP="000D3AD7" w14:paraId="41FEAB65" w14:textId="77777777">
      <w:pPr>
        <w:tabs>
          <w:tab w:val="left" w:pos="1440"/>
        </w:tabs>
        <w:ind w:left="1440" w:hanging="720"/>
      </w:pPr>
      <w:r w:rsidRPr="006617C1">
        <w:rPr>
          <w:b/>
          <w:bCs/>
        </w:rPr>
        <w:t>3.4a.</w:t>
      </w:r>
      <w:r w:rsidRPr="006617C1">
        <w:rPr>
          <w:b/>
          <w:bCs/>
        </w:rPr>
        <w:tab/>
      </w:r>
      <w:r w:rsidR="000D3AD7">
        <w:rPr>
          <w:b/>
          <w:bCs/>
        </w:rPr>
        <w:t xml:space="preserve">State Plan Development: </w:t>
      </w:r>
      <w:r w:rsidRPr="006617C1">
        <w:t xml:space="preserve">Describe the specific steps the state took in developing the State Plan to involve the eligible entities. </w:t>
      </w:r>
      <w:r w:rsidRPr="000D3AD7">
        <w:rPr>
          <w:color w:val="336A90"/>
        </w:rPr>
        <w:t>[Narrative, 3000 Characters]</w:t>
      </w:r>
    </w:p>
    <w:p w:rsidR="00C23CDA" w:rsidRPr="00A158D4" w:rsidP="000D3AD7" w14:paraId="62022019" w14:textId="77777777">
      <w:pPr>
        <w:tabs>
          <w:tab w:val="left" w:pos="1440"/>
        </w:tabs>
        <w:ind w:left="1440"/>
      </w:pPr>
      <w:r w:rsidRPr="007B4981">
        <w:rPr>
          <w:b/>
          <w:bCs/>
        </w:rPr>
        <w:t xml:space="preserve">Note: </w:t>
      </w:r>
      <w:r w:rsidRPr="00207834">
        <w:t xml:space="preserve">This information is associated with State Accountability Measures 1Sa(ii) and may pre-populate the </w:t>
      </w:r>
      <w:r>
        <w:t>s</w:t>
      </w:r>
      <w:r w:rsidRPr="00207834">
        <w:t>tate’s annual report form.</w:t>
      </w:r>
      <w:bookmarkStart w:id="4" w:name="_bookmark3"/>
      <w:bookmarkEnd w:id="4"/>
    </w:p>
    <w:p w:rsidR="00C23CDA" w:rsidRPr="006617C1" w:rsidP="000D3AD7" w14:paraId="06965A31" w14:textId="4943E5D5">
      <w:pPr>
        <w:tabs>
          <w:tab w:val="left" w:pos="1440"/>
        </w:tabs>
        <w:ind w:left="1440" w:hanging="720"/>
      </w:pPr>
      <w:r w:rsidRPr="006617C1">
        <w:rPr>
          <w:b/>
          <w:bCs/>
        </w:rPr>
        <w:t>3.4b.</w:t>
      </w:r>
      <w:r w:rsidRPr="006617C1">
        <w:rPr>
          <w:b/>
          <w:bCs/>
        </w:rPr>
        <w:tab/>
        <w:t xml:space="preserve">Performance Management Adjustment: </w:t>
      </w:r>
      <w:r w:rsidRPr="006617C1">
        <w:rPr>
          <w:bCs/>
        </w:rPr>
        <w:t xml:space="preserve">Describe </w:t>
      </w:r>
      <w:r w:rsidRPr="006617C1">
        <w:t xml:space="preserve">how </w:t>
      </w:r>
      <w:r w:rsidRPr="00207834">
        <w:t xml:space="preserve">the </w:t>
      </w:r>
      <w:r w:rsidRPr="00A158D4">
        <w:t>s</w:t>
      </w:r>
      <w:r w:rsidRPr="00AB0D96">
        <w:t xml:space="preserve">tate has adjusted its State Plan development procedures under this State Plan, as compared to previous </w:t>
      </w:r>
      <w:r>
        <w:t>State P</w:t>
      </w:r>
      <w:r w:rsidRPr="00AB0D96">
        <w:t xml:space="preserve">lans, </w:t>
      </w:r>
      <w:r w:rsidRPr="00AB0D96">
        <w:t>in order to</w:t>
      </w:r>
      <w:r w:rsidRPr="00AB0D96">
        <w:t xml:space="preserve"> 1) encourage eligible entity participation and 2) ensure the State Plan reflects input</w:t>
      </w:r>
      <w:r w:rsidRPr="006617C1">
        <w:t xml:space="preserve"> from eligible entities</w:t>
      </w:r>
      <w:r w:rsidR="00EB7747">
        <w:t>.</w:t>
      </w:r>
      <w:r w:rsidRPr="006617C1">
        <w:t xml:space="preserve"> Any adjustment should be based on the state’s analysis of past performance in these areas, and should consider feedback from eligible entities, OCS, and other sources, such as the public hearing. If the state is not making any adjustments, provide further detail. </w:t>
      </w:r>
      <w:r w:rsidRPr="000D3AD7">
        <w:rPr>
          <w:color w:val="336A90"/>
        </w:rPr>
        <w:t>[Narrative, 3000 Characters]</w:t>
      </w:r>
    </w:p>
    <w:p w:rsidR="00C23CDA" w:rsidP="000D3AD7" w14:paraId="510ECDFC" w14:textId="77777777">
      <w:pPr>
        <w:tabs>
          <w:tab w:val="left" w:pos="1440"/>
        </w:tabs>
        <w:ind w:left="1440"/>
      </w:pPr>
      <w:r w:rsidRPr="007B4981">
        <w:rPr>
          <w:b/>
          <w:bCs/>
        </w:rPr>
        <w:t xml:space="preserve">Note: </w:t>
      </w:r>
      <w:r w:rsidRPr="00207834">
        <w:t xml:space="preserve">This information is associated with State Accountability Measures 1Sb(i) and (ii) and pre-populate the </w:t>
      </w:r>
      <w:r>
        <w:t>A</w:t>
      </w:r>
      <w:r w:rsidRPr="00207834">
        <w:t xml:space="preserve">nnual </w:t>
      </w:r>
      <w:r>
        <w:t>R</w:t>
      </w:r>
      <w:r w:rsidRPr="00207834">
        <w:t>eport</w:t>
      </w:r>
      <w:r>
        <w:t>, Module 1, Item B.1.</w:t>
      </w:r>
    </w:p>
    <w:p w:rsidR="000D3AD7" w:rsidP="000D3AD7" w14:paraId="400121A0" w14:textId="2426EF4A">
      <w:pPr>
        <w:tabs>
          <w:tab w:val="left" w:pos="720"/>
          <w:tab w:val="left" w:pos="5760"/>
          <w:tab w:val="left" w:pos="7200"/>
          <w:tab w:val="left" w:pos="7380"/>
          <w:tab w:val="left" w:pos="8820"/>
        </w:tabs>
        <w:spacing w:after="0"/>
        <w:ind w:left="720" w:hanging="720"/>
      </w:pPr>
      <w:r w:rsidRPr="00AB0D96">
        <w:rPr>
          <w:b/>
          <w:bCs/>
        </w:rPr>
        <w:t>3.5.</w:t>
      </w:r>
      <w:r w:rsidRPr="00AB0D96">
        <w:rPr>
          <w:b/>
          <w:bCs/>
        </w:rPr>
        <w:tab/>
        <w:t xml:space="preserve">Eligible Entity Overall Satisfaction: </w:t>
      </w:r>
      <w:r w:rsidRPr="00AB0D96">
        <w:t xml:space="preserve">Provide the state’s target for eligible entity </w:t>
      </w:r>
      <w:r w:rsidR="00EB7747">
        <w:t>o</w:t>
      </w:r>
      <w:r w:rsidRPr="00AB0D96">
        <w:t xml:space="preserve">verall </w:t>
      </w:r>
      <w:r w:rsidR="00EB7747">
        <w:t>s</w:t>
      </w:r>
      <w:r w:rsidRPr="00AB0D96">
        <w:t>atisfaction during the performance period.</w:t>
      </w:r>
      <w:r w:rsidRPr="00AB0D96">
        <w:tab/>
        <w:t>Year One</w:t>
      </w:r>
      <w:r>
        <w:t xml:space="preserve"> </w:t>
      </w:r>
      <w:r w:rsidRPr="00AB0D96">
        <w:rPr>
          <w:u w:val="single" w:color="000000"/>
        </w:rPr>
        <w:tab/>
      </w:r>
      <w:r w:rsidRPr="00AB0D96">
        <w:t xml:space="preserve"> Year Two </w:t>
      </w:r>
      <w:r w:rsidRPr="00AB0D96">
        <w:rPr>
          <w:u w:val="single"/>
        </w:rPr>
        <w:tab/>
      </w:r>
      <w:r w:rsidRPr="00AB0D96">
        <w:t xml:space="preserve"> </w:t>
      </w:r>
    </w:p>
    <w:p w:rsidR="00C23CDA" w:rsidRPr="000D3AD7" w:rsidP="000D3AD7" w14:paraId="0673D23E" w14:textId="77777777">
      <w:pPr>
        <w:tabs>
          <w:tab w:val="left" w:pos="720"/>
          <w:tab w:val="left" w:pos="6840"/>
        </w:tabs>
        <w:ind w:left="720"/>
        <w:rPr>
          <w:color w:val="336A90"/>
        </w:rPr>
      </w:pPr>
      <w:r w:rsidRPr="000D3AD7">
        <w:rPr>
          <w:color w:val="336A90"/>
        </w:rPr>
        <w:t>[Numerical, 3 digits]</w:t>
      </w:r>
    </w:p>
    <w:p w:rsidR="00C23CDA" w:rsidRPr="006617C1" w:rsidP="000D3AD7" w14:paraId="24554335" w14:textId="6F82C447">
      <w:pPr>
        <w:ind w:left="720"/>
      </w:pPr>
      <w:r w:rsidRPr="006617C1">
        <w:rPr>
          <w:b/>
          <w:bCs/>
        </w:rPr>
        <w:t xml:space="preserve">Instructional Note: </w:t>
      </w:r>
      <w:r w:rsidRPr="006617C1">
        <w:t xml:space="preserve">The </w:t>
      </w:r>
      <w:r w:rsidRPr="007B4981">
        <w:t>s</w:t>
      </w:r>
      <w:r w:rsidRPr="00207834">
        <w:t>tate’s target score will indicate improvement or maintenance of the</w:t>
      </w:r>
      <w:r w:rsidRPr="006617C1">
        <w:t xml:space="preserve"> states’ </w:t>
      </w:r>
      <w:r w:rsidR="00EB7747">
        <w:t>o</w:t>
      </w:r>
      <w:r w:rsidRPr="006617C1">
        <w:t xml:space="preserve">verall </w:t>
      </w:r>
      <w:r w:rsidR="00EB7747">
        <w:t>s</w:t>
      </w:r>
      <w:r w:rsidRPr="006617C1">
        <w:t xml:space="preserve">atisfaction score from the most recent American Customer Survey Index (ACSI) survey of the state’s eligible entities. </w:t>
      </w:r>
    </w:p>
    <w:p w:rsidR="00C23CDA" w:rsidRPr="007B4981" w:rsidP="000D3AD7" w14:paraId="760001F2" w14:textId="77777777">
      <w:pPr>
        <w:ind w:left="720"/>
      </w:pPr>
      <w:r w:rsidRPr="006617C1">
        <w:rPr>
          <w:b/>
          <w:bCs/>
        </w:rPr>
        <w:t xml:space="preserve">Note: </w:t>
      </w:r>
      <w:r w:rsidRPr="006617C1">
        <w:t xml:space="preserve">Item 3.5 is associated with State Accountability Measure 8S and may pre-populate the </w:t>
      </w:r>
      <w:r>
        <w:t>s</w:t>
      </w:r>
      <w:r w:rsidRPr="006617C1">
        <w:t>tate’s annual report form.</w:t>
      </w:r>
    </w:p>
    <w:p w:rsidR="00C23CDA" w:rsidRPr="00D30F20" w:rsidP="000D3AD7" w14:paraId="79579BDE"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pPr>
      <w:r w:rsidRPr="00D30F20">
        <w:rPr>
          <w:b/>
        </w:rPr>
        <w:t>GUIDANCE:</w:t>
      </w:r>
      <w:r w:rsidRPr="00D30F20">
        <w:rPr>
          <w:b/>
        </w:rPr>
        <w:tab/>
      </w:r>
      <w:r w:rsidRPr="00D30F20">
        <w:t>The targets reported here should match the future target set in the Annual Report, Section B, Table B.2.</w:t>
      </w:r>
    </w:p>
    <w:p w:rsidR="00C23CDA" w:rsidP="000D3AD7" w14:paraId="310396B3"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pPr>
      <w:r w:rsidRPr="00794FAA">
        <w:rPr>
          <w:b/>
        </w:rPr>
        <w:t>GUIDANCE:</w:t>
      </w:r>
      <w:r>
        <w:rPr>
          <w:b/>
        </w:rPr>
        <w:tab/>
      </w:r>
      <w:r w:rsidRPr="00794FAA">
        <w:t xml:space="preserve">Review the </w:t>
      </w:r>
      <w:hyperlink r:id="rId15" w:history="1">
        <w:r w:rsidRPr="00794FAA">
          <w:rPr>
            <w:rStyle w:val="Hyperlink"/>
            <w:szCs w:val="24"/>
          </w:rPr>
          <w:t>ACSI IM</w:t>
        </w:r>
      </w:hyperlink>
      <w:r w:rsidRPr="00794FAA">
        <w:t xml:space="preserve"> about setting targets for your </w:t>
      </w:r>
      <w:r>
        <w:t>eligible entity overall satisfaction</w:t>
      </w:r>
      <w:r w:rsidRPr="00794FAA">
        <w:t xml:space="preserve"> that are realistic, reasonable, attainable, and possible.</w:t>
      </w:r>
    </w:p>
    <w:p w:rsidR="000D3AD7" w:rsidP="000D3AD7" w14:paraId="1709C075" w14:textId="77777777">
      <w:pPr>
        <w:tabs>
          <w:tab w:val="left" w:pos="1260"/>
        </w:tabs>
        <w:ind w:left="1260" w:hanging="1260"/>
        <w:rPr>
          <w:b/>
          <w:bCs/>
        </w:rPr>
        <w:sectPr w:rsidSect="005E5D24">
          <w:footerReference w:type="default" r:id="rId16"/>
          <w:pgSz w:w="12240" w:h="15840"/>
          <w:pgMar w:top="1440" w:right="1440" w:bottom="1440" w:left="1440" w:header="720" w:footer="720" w:gutter="0"/>
          <w:cols w:space="720"/>
          <w:docGrid w:linePitch="360"/>
        </w:sectPr>
      </w:pPr>
    </w:p>
    <w:p w:rsidR="000D3AD7" w:rsidP="000D3AD7" w14:paraId="6C2901E6" w14:textId="77777777">
      <w:pPr>
        <w:pStyle w:val="Heading1"/>
      </w:pPr>
      <w:bookmarkStart w:id="5" w:name="_Toc65564499"/>
      <w:r>
        <w:t>S</w:t>
      </w:r>
      <w:r w:rsidR="006C734E">
        <w:t>ECTION</w:t>
      </w:r>
      <w:r>
        <w:t xml:space="preserve"> 4: CSBG Hearing Requirements</w:t>
      </w:r>
      <w:bookmarkEnd w:id="5"/>
    </w:p>
    <w:p w:rsidR="000D3AD7" w:rsidP="000D3AD7" w14:paraId="7C3AB3A3" w14:textId="77777777">
      <w:pPr>
        <w:tabs>
          <w:tab w:val="left" w:pos="1260"/>
        </w:tabs>
        <w:spacing w:after="0"/>
        <w:ind w:left="1267" w:hanging="1267"/>
      </w:pPr>
    </w:p>
    <w:p w:rsidR="000D3AD7" w:rsidP="000D3AD7" w14:paraId="730A6162" w14:textId="77777777">
      <w:pPr>
        <w:tabs>
          <w:tab w:val="left" w:pos="720"/>
        </w:tabs>
        <w:ind w:left="720" w:hanging="720"/>
        <w:rPr>
          <w:rFonts w:eastAsia="Calibri" w:cs="Calibri"/>
          <w:b/>
          <w:bCs/>
          <w:szCs w:val="24"/>
        </w:rPr>
      </w:pPr>
      <w:r w:rsidRPr="006617C1">
        <w:rPr>
          <w:rFonts w:eastAsia="Calibri" w:cs="Calibri"/>
          <w:b/>
          <w:bCs/>
          <w:szCs w:val="24"/>
        </w:rPr>
        <w:t>4.1.</w:t>
      </w:r>
      <w:r w:rsidRPr="006617C1">
        <w:rPr>
          <w:rFonts w:eastAsia="Calibri" w:cs="Calibri"/>
          <w:b/>
          <w:bCs/>
          <w:szCs w:val="24"/>
        </w:rPr>
        <w:tab/>
        <w:t xml:space="preserve">Public Inspection: </w:t>
      </w:r>
      <w:r w:rsidRPr="006617C1">
        <w:rPr>
          <w:rFonts w:eastAsia="Calibri" w:cs="Calibri"/>
          <w:szCs w:val="24"/>
        </w:rPr>
        <w:t>Describe the steps taken by the s</w:t>
      </w:r>
      <w:r w:rsidRPr="007B4981">
        <w:rPr>
          <w:rFonts w:eastAsia="Calibri" w:cs="Calibri"/>
          <w:szCs w:val="24"/>
        </w:rPr>
        <w:t xml:space="preserve">tate </w:t>
      </w:r>
      <w:r w:rsidRPr="00207834">
        <w:rPr>
          <w:rFonts w:eastAsia="Calibri" w:cs="Calibri"/>
          <w:szCs w:val="24"/>
        </w:rPr>
        <w:t xml:space="preserve">to disseminate </w:t>
      </w:r>
      <w:r w:rsidRPr="00A158D4">
        <w:rPr>
          <w:rFonts w:eastAsia="Calibri" w:cs="Calibri"/>
          <w:szCs w:val="24"/>
        </w:rPr>
        <w:t>this State Plan</w:t>
      </w:r>
      <w:r w:rsidRPr="00AB0D96">
        <w:rPr>
          <w:rFonts w:eastAsia="Calibri" w:cs="Calibri"/>
          <w:szCs w:val="24"/>
        </w:rPr>
        <w:t xml:space="preserve"> to the public for review and comments prior to the public hearing, </w:t>
      </w:r>
      <w:r w:rsidRPr="006617C1">
        <w:rPr>
          <w:rFonts w:eastAsia="Calibri" w:cs="Calibri"/>
          <w:szCs w:val="24"/>
        </w:rPr>
        <w:t xml:space="preserve">as required under Section 676(e)(2) of the Act. </w:t>
      </w:r>
      <w:r w:rsidRPr="006617C1">
        <w:rPr>
          <w:rFonts w:eastAsia="Calibri" w:cs="Calibri"/>
          <w:b/>
          <w:bCs/>
          <w:szCs w:val="24"/>
        </w:rPr>
        <w:t>[Narrative, 2500 Characters]</w:t>
      </w:r>
    </w:p>
    <w:p w:rsidR="000D3AD7" w:rsidRPr="005D262F" w:rsidP="0037245F" w14:paraId="7046DF77" w14:textId="67753EE9">
      <w:pPr>
        <w:pBdr>
          <w:top w:val="single" w:sz="4" w:space="1" w:color="auto"/>
          <w:left w:val="single" w:sz="4" w:space="4" w:color="auto"/>
          <w:bottom w:val="single" w:sz="4" w:space="3" w:color="auto"/>
          <w:right w:val="single" w:sz="4" w:space="4" w:color="auto"/>
        </w:pBdr>
        <w:shd w:val="clear" w:color="auto" w:fill="BCD9ED"/>
        <w:tabs>
          <w:tab w:val="left" w:pos="1170"/>
        </w:tabs>
        <w:spacing w:before="120"/>
        <w:ind w:left="1170" w:hanging="1170"/>
        <w:rPr>
          <w:szCs w:val="24"/>
        </w:rPr>
      </w:pPr>
      <w:r w:rsidRPr="00207834">
        <w:rPr>
          <w:b/>
          <w:szCs w:val="24"/>
        </w:rPr>
        <w:t xml:space="preserve">GUIDANCE: </w:t>
      </w:r>
      <w:r w:rsidRPr="00207834">
        <w:rPr>
          <w:szCs w:val="24"/>
        </w:rPr>
        <w:t>Under this question, detail how the state provided the State Plan to the public</w:t>
      </w:r>
      <w:r>
        <w:rPr>
          <w:szCs w:val="24"/>
        </w:rPr>
        <w:t xml:space="preserve">, including providing </w:t>
      </w:r>
      <w:r w:rsidRPr="00207834">
        <w:rPr>
          <w:szCs w:val="24"/>
        </w:rPr>
        <w:t xml:space="preserve">sufficient time </w:t>
      </w:r>
      <w:r>
        <w:rPr>
          <w:szCs w:val="24"/>
        </w:rPr>
        <w:t>(ideally no fewer than 30 days)</w:t>
      </w:r>
      <w:r w:rsidRPr="00207834">
        <w:rPr>
          <w:szCs w:val="24"/>
        </w:rPr>
        <w:t xml:space="preserve"> for the public to provide feedback prior </w:t>
      </w:r>
      <w:r w:rsidRPr="00A158D4">
        <w:rPr>
          <w:szCs w:val="24"/>
        </w:rPr>
        <w:t>to the public hearing.</w:t>
      </w:r>
      <w:r>
        <w:rPr>
          <w:szCs w:val="24"/>
        </w:rPr>
        <w:t xml:space="preserve"> Distribution to the public should include distribution directly to the eligible entities (e.g.</w:t>
      </w:r>
      <w:r w:rsidR="00EB7747">
        <w:rPr>
          <w:szCs w:val="24"/>
        </w:rPr>
        <w:t>,</w:t>
      </w:r>
      <w:r>
        <w:rPr>
          <w:szCs w:val="24"/>
        </w:rPr>
        <w:t xml:space="preserve"> via email or publication on a public website with specific notification to the eligible entities) in the state as well as any other interested parties. </w:t>
      </w:r>
    </w:p>
    <w:p w:rsidR="000D3AD7" w:rsidRPr="007B4981" w:rsidP="000D3AD7" w14:paraId="69F7C39A" w14:textId="77777777">
      <w:pPr>
        <w:pStyle w:val="BodyText"/>
        <w:tabs>
          <w:tab w:val="left" w:pos="720"/>
        </w:tabs>
        <w:spacing w:before="120"/>
        <w:ind w:left="720" w:hanging="720"/>
        <w:rPr>
          <w:rFonts w:asciiTheme="minorHAnsi" w:hAnsiTheme="minorHAnsi"/>
        </w:rPr>
      </w:pPr>
      <w:r w:rsidRPr="006617C1">
        <w:rPr>
          <w:rFonts w:asciiTheme="minorHAnsi" w:hAnsiTheme="minorHAnsi" w:cs="Calibri"/>
          <w:b/>
          <w:bCs/>
        </w:rPr>
        <w:t>4.2.</w:t>
      </w:r>
      <w:r w:rsidRPr="006617C1">
        <w:rPr>
          <w:rFonts w:asciiTheme="minorHAnsi" w:hAnsiTheme="minorHAnsi" w:cs="Calibri"/>
          <w:b/>
          <w:bCs/>
        </w:rPr>
        <w:tab/>
        <w:t xml:space="preserve">Public Notice/Hearing: </w:t>
      </w:r>
      <w:r w:rsidRPr="006617C1">
        <w:rPr>
          <w:rFonts w:asciiTheme="minorHAnsi" w:hAnsiTheme="minorHAnsi"/>
        </w:rPr>
        <w:t>Describe how the s</w:t>
      </w:r>
      <w:r w:rsidRPr="007B4981">
        <w:rPr>
          <w:rFonts w:asciiTheme="minorHAnsi" w:hAnsiTheme="minorHAnsi"/>
        </w:rPr>
        <w:t>tate ensured there was sufficient time and statewide distribution of notice of the public hearing(s) to allow the public to comment on the</w:t>
      </w:r>
      <w:r w:rsidRPr="006617C1">
        <w:rPr>
          <w:rFonts w:asciiTheme="minorHAnsi" w:hAnsiTheme="minorHAnsi"/>
        </w:rPr>
        <w:t xml:space="preserve"> State Plan, as required under 676(a)(2)(B) of the CSBG Act. </w:t>
      </w:r>
      <w:r w:rsidRPr="006617C1">
        <w:rPr>
          <w:rFonts w:asciiTheme="minorHAnsi" w:hAnsiTheme="minorHAnsi" w:cs="Calibri"/>
          <w:b/>
          <w:bCs/>
        </w:rPr>
        <w:t>[Narrative</w:t>
      </w:r>
      <w:r w:rsidRPr="006617C1">
        <w:rPr>
          <w:rFonts w:cs="Calibri"/>
          <w:b/>
          <w:bCs/>
        </w:rPr>
        <w:t xml:space="preserve">, 2500 </w:t>
      </w:r>
      <w:r w:rsidRPr="006617C1">
        <w:rPr>
          <w:rFonts w:asciiTheme="minorHAnsi" w:hAnsiTheme="minorHAnsi" w:cs="Calibri"/>
          <w:b/>
          <w:bCs/>
        </w:rPr>
        <w:t>Characters]</w:t>
      </w:r>
    </w:p>
    <w:p w:rsidR="000D3AD7" w:rsidRPr="007B4981" w:rsidP="000D3AD7" w14:paraId="6117D006" w14:textId="77777777">
      <w:pPr>
        <w:pStyle w:val="BodyText"/>
        <w:tabs>
          <w:tab w:val="left" w:pos="720"/>
        </w:tabs>
        <w:ind w:left="720" w:hanging="720"/>
        <w:rPr>
          <w:rFonts w:asciiTheme="minorHAnsi" w:hAnsiTheme="minorHAnsi"/>
        </w:rPr>
      </w:pPr>
      <w:r w:rsidRPr="006617C1">
        <w:rPr>
          <w:rFonts w:asciiTheme="minorHAnsi" w:hAnsiTheme="minorHAnsi" w:cs="Calibri"/>
          <w:b/>
          <w:bCs/>
        </w:rPr>
        <w:t>4.3.</w:t>
      </w:r>
      <w:r w:rsidRPr="006617C1">
        <w:rPr>
          <w:rFonts w:asciiTheme="minorHAnsi" w:hAnsiTheme="minorHAnsi" w:cs="Calibri"/>
          <w:b/>
          <w:bCs/>
        </w:rPr>
        <w:tab/>
        <w:t xml:space="preserve">Public and Legislative Hearings: </w:t>
      </w:r>
      <w:r w:rsidRPr="006617C1">
        <w:rPr>
          <w:rFonts w:asciiTheme="minorHAnsi" w:hAnsiTheme="minorHAnsi" w:cs="Calibri"/>
          <w:bCs/>
        </w:rPr>
        <w:t xml:space="preserve">In the table below, </w:t>
      </w:r>
      <w:r w:rsidRPr="006617C1">
        <w:rPr>
          <w:rFonts w:asciiTheme="minorHAnsi" w:hAnsiTheme="minorHAnsi"/>
        </w:rPr>
        <w:t>s</w:t>
      </w:r>
      <w:r w:rsidRPr="007B4981">
        <w:rPr>
          <w:rFonts w:asciiTheme="minorHAnsi" w:hAnsiTheme="minorHAnsi"/>
        </w:rPr>
        <w:t>pecify the date(s) and location(s) of the public and legislative</w:t>
      </w:r>
      <w:r w:rsidRPr="006617C1">
        <w:rPr>
          <w:rFonts w:asciiTheme="minorHAnsi" w:hAnsiTheme="minorHAnsi"/>
        </w:rPr>
        <w:t xml:space="preserve"> hearing(s) held by the designated lead agency for this State Plan, as required under Section 676(a)(2)(B) and Section 676(a)(3) of the Act. </w:t>
      </w:r>
    </w:p>
    <w:p w:rsidR="000D3AD7" w:rsidP="000D3AD7" w14:paraId="6994514A" w14:textId="06B0C737">
      <w:pPr>
        <w:pStyle w:val="BodyText"/>
        <w:tabs>
          <w:tab w:val="left" w:pos="720"/>
        </w:tabs>
        <w:ind w:left="720"/>
        <w:rPr>
          <w:rFonts w:asciiTheme="minorHAnsi" w:hAnsiTheme="minorHAnsi"/>
        </w:rPr>
      </w:pPr>
      <w:r w:rsidRPr="006617C1">
        <w:rPr>
          <w:rFonts w:asciiTheme="minorHAnsi" w:hAnsiTheme="minorHAnsi" w:cs="Calibri"/>
          <w:b/>
          <w:bCs/>
        </w:rPr>
        <w:t xml:space="preserve">Instructional Note: A public hearing is required for each new submission of the State Plan. </w:t>
      </w:r>
      <w:r w:rsidRPr="007B4981">
        <w:rPr>
          <w:rFonts w:asciiTheme="minorHAnsi" w:hAnsiTheme="minorHAnsi"/>
        </w:rPr>
        <w:t>The date(s) for the public hearing(s) must have occurred in the year prior</w:t>
      </w:r>
      <w:r w:rsidRPr="006617C1">
        <w:rPr>
          <w:rFonts w:asciiTheme="minorHAnsi" w:hAnsiTheme="minorHAnsi"/>
        </w:rPr>
        <w:t xml:space="preserve"> to the first </w:t>
      </w:r>
      <w:r>
        <w:rPr>
          <w:rFonts w:asciiTheme="minorHAnsi" w:hAnsiTheme="minorHAnsi"/>
        </w:rPr>
        <w:t>f</w:t>
      </w:r>
      <w:r w:rsidRPr="006617C1">
        <w:rPr>
          <w:rFonts w:asciiTheme="minorHAnsi" w:hAnsiTheme="minorHAnsi"/>
        </w:rPr>
        <w:t xml:space="preserve">ederal fiscal year covered by this plan. Legislative hearings are held at least every three years and must have occurred within the last three years prior to the first </w:t>
      </w:r>
      <w:r>
        <w:rPr>
          <w:rFonts w:asciiTheme="minorHAnsi" w:hAnsiTheme="minorHAnsi"/>
        </w:rPr>
        <w:t>fede</w:t>
      </w:r>
      <w:r w:rsidRPr="006617C1">
        <w:rPr>
          <w:rFonts w:asciiTheme="minorHAnsi" w:hAnsiTheme="minorHAnsi"/>
        </w:rPr>
        <w:t>ral fiscal year covered by this plan.</w:t>
      </w:r>
    </w:p>
    <w:tbl>
      <w:tblPr>
        <w:tblStyle w:val="TableGrid"/>
        <w:tblW w:w="0" w:type="auto"/>
        <w:tblLook w:val="04A0"/>
      </w:tblPr>
      <w:tblGrid>
        <w:gridCol w:w="1430"/>
        <w:gridCol w:w="2980"/>
        <w:gridCol w:w="1600"/>
        <w:gridCol w:w="3340"/>
      </w:tblGrid>
      <w:tr w14:paraId="3DE54BC4" w14:textId="77777777" w:rsidTr="001F5113">
        <w:tblPrEx>
          <w:tblW w:w="0" w:type="auto"/>
          <w:tblLook w:val="04A0"/>
        </w:tblPrEx>
        <w:trPr>
          <w:tblHeader/>
        </w:trPr>
        <w:tc>
          <w:tcPr>
            <w:tcW w:w="1458" w:type="dxa"/>
            <w:vAlign w:val="center"/>
          </w:tcPr>
          <w:p w:rsidR="000D3AD7" w:rsidRPr="00E920DA" w:rsidP="00E920DA" w14:paraId="79FF7F49" w14:textId="77777777">
            <w:pPr>
              <w:pStyle w:val="BodyText"/>
              <w:tabs>
                <w:tab w:val="left" w:pos="720"/>
              </w:tabs>
              <w:spacing w:after="0"/>
              <w:ind w:left="0"/>
              <w:jc w:val="center"/>
              <w:rPr>
                <w:rFonts w:asciiTheme="minorHAnsi" w:hAnsiTheme="minorHAnsi"/>
                <w:b/>
                <w:bCs/>
                <w:sz w:val="20"/>
                <w:szCs w:val="20"/>
              </w:rPr>
            </w:pPr>
            <w:r>
              <w:rPr>
                <w:rFonts w:asciiTheme="minorHAnsi" w:hAnsiTheme="minorHAnsi"/>
                <w:b/>
                <w:bCs/>
                <w:sz w:val="20"/>
                <w:szCs w:val="20"/>
              </w:rPr>
              <w:t>Date</w:t>
            </w:r>
          </w:p>
        </w:tc>
        <w:tc>
          <w:tcPr>
            <w:tcW w:w="3060" w:type="dxa"/>
            <w:vAlign w:val="center"/>
          </w:tcPr>
          <w:p w:rsidR="000D3AD7" w:rsidRPr="00E920DA" w:rsidP="00E920DA" w14:paraId="59C319F1" w14:textId="77777777">
            <w:pPr>
              <w:pStyle w:val="BodyText"/>
              <w:tabs>
                <w:tab w:val="left" w:pos="720"/>
              </w:tabs>
              <w:spacing w:after="0"/>
              <w:ind w:left="0"/>
              <w:jc w:val="center"/>
              <w:rPr>
                <w:rFonts w:asciiTheme="minorHAnsi" w:hAnsiTheme="minorHAnsi"/>
                <w:b/>
                <w:bCs/>
                <w:sz w:val="20"/>
                <w:szCs w:val="20"/>
              </w:rPr>
            </w:pPr>
            <w:r>
              <w:rPr>
                <w:rFonts w:asciiTheme="minorHAnsi" w:hAnsiTheme="minorHAnsi"/>
                <w:b/>
                <w:bCs/>
                <w:sz w:val="20"/>
                <w:szCs w:val="20"/>
              </w:rPr>
              <w:t>Location</w:t>
            </w:r>
          </w:p>
        </w:tc>
        <w:tc>
          <w:tcPr>
            <w:tcW w:w="1620" w:type="dxa"/>
            <w:vAlign w:val="center"/>
          </w:tcPr>
          <w:p w:rsidR="000D3AD7" w:rsidP="00E920DA" w14:paraId="2CC7074C" w14:textId="77777777">
            <w:pPr>
              <w:pStyle w:val="BodyText"/>
              <w:tabs>
                <w:tab w:val="left" w:pos="720"/>
              </w:tabs>
              <w:spacing w:after="0"/>
              <w:ind w:left="0"/>
              <w:jc w:val="center"/>
              <w:rPr>
                <w:rFonts w:asciiTheme="minorHAnsi" w:hAnsiTheme="minorHAnsi"/>
                <w:b/>
                <w:bCs/>
                <w:sz w:val="20"/>
                <w:szCs w:val="20"/>
              </w:rPr>
            </w:pPr>
            <w:r>
              <w:rPr>
                <w:rFonts w:asciiTheme="minorHAnsi" w:hAnsiTheme="minorHAnsi"/>
                <w:b/>
                <w:bCs/>
                <w:sz w:val="20"/>
                <w:szCs w:val="20"/>
              </w:rPr>
              <w:t>Type of Hearing</w:t>
            </w:r>
          </w:p>
          <w:p w:rsidR="00E920DA" w:rsidRPr="00E920DA" w:rsidP="00E920DA" w14:paraId="6A6FB2CB" w14:textId="77777777">
            <w:pPr>
              <w:pStyle w:val="BodyText"/>
              <w:tabs>
                <w:tab w:val="left" w:pos="720"/>
              </w:tabs>
              <w:spacing w:after="0"/>
              <w:ind w:left="0"/>
              <w:jc w:val="center"/>
              <w:rPr>
                <w:rFonts w:asciiTheme="minorHAnsi" w:hAnsiTheme="minorHAnsi"/>
                <w:i/>
                <w:iCs/>
                <w:sz w:val="20"/>
                <w:szCs w:val="20"/>
              </w:rPr>
            </w:pPr>
            <w:r w:rsidRPr="00E920DA">
              <w:rPr>
                <w:rFonts w:asciiTheme="minorHAnsi" w:hAnsiTheme="minorHAnsi"/>
                <w:i/>
                <w:iCs/>
                <w:color w:val="336A90"/>
                <w:sz w:val="20"/>
                <w:szCs w:val="20"/>
              </w:rPr>
              <w:t>[Select an option]</w:t>
            </w:r>
          </w:p>
        </w:tc>
        <w:tc>
          <w:tcPr>
            <w:tcW w:w="3438" w:type="dxa"/>
            <w:vAlign w:val="center"/>
          </w:tcPr>
          <w:p w:rsidR="000D3AD7" w:rsidRPr="00E920DA" w:rsidP="00E920DA" w14:paraId="5A2AFAD3" w14:textId="77777777">
            <w:pPr>
              <w:pStyle w:val="BodyText"/>
              <w:tabs>
                <w:tab w:val="left" w:pos="720"/>
              </w:tabs>
              <w:spacing w:after="0"/>
              <w:ind w:left="0"/>
              <w:jc w:val="center"/>
              <w:rPr>
                <w:rFonts w:asciiTheme="minorHAnsi" w:hAnsiTheme="minorHAnsi"/>
                <w:sz w:val="20"/>
                <w:szCs w:val="20"/>
              </w:rPr>
            </w:pPr>
            <w:r>
              <w:rPr>
                <w:rFonts w:asciiTheme="minorHAnsi" w:hAnsiTheme="minorHAnsi"/>
                <w:sz w:val="20"/>
                <w:szCs w:val="20"/>
              </w:rPr>
              <w:t>If a Combined Hearing was held confirm that the public was invited.</w:t>
            </w:r>
          </w:p>
        </w:tc>
      </w:tr>
      <w:tr w14:paraId="18C6A796" w14:textId="77777777" w:rsidTr="00FA6093">
        <w:tblPrEx>
          <w:tblW w:w="0" w:type="auto"/>
          <w:tblLook w:val="04A0"/>
        </w:tblPrEx>
        <w:tc>
          <w:tcPr>
            <w:tcW w:w="1458" w:type="dxa"/>
            <w:vAlign w:val="center"/>
          </w:tcPr>
          <w:p w:rsidR="000D3AD7" w:rsidRPr="00E920DA" w:rsidP="00E920DA" w14:paraId="20987340" w14:textId="77777777">
            <w:pPr>
              <w:pStyle w:val="BodyText"/>
              <w:tabs>
                <w:tab w:val="left" w:pos="720"/>
              </w:tabs>
              <w:spacing w:after="0"/>
              <w:ind w:left="0"/>
              <w:rPr>
                <w:rFonts w:asciiTheme="minorHAnsi" w:hAnsiTheme="minorHAnsi"/>
                <w:color w:val="336A90"/>
                <w:sz w:val="20"/>
                <w:szCs w:val="20"/>
              </w:rPr>
            </w:pPr>
            <w:r w:rsidRPr="00E920DA">
              <w:rPr>
                <w:rFonts w:asciiTheme="minorHAnsi" w:hAnsiTheme="minorHAnsi"/>
                <w:color w:val="336A90"/>
                <w:sz w:val="20"/>
                <w:szCs w:val="20"/>
              </w:rPr>
              <w:t>[Select a Date]</w:t>
            </w:r>
          </w:p>
        </w:tc>
        <w:tc>
          <w:tcPr>
            <w:tcW w:w="3060" w:type="dxa"/>
            <w:vAlign w:val="center"/>
          </w:tcPr>
          <w:p w:rsidR="000D3AD7" w:rsidRPr="00E920DA" w:rsidP="00E920DA" w14:paraId="138A17F3" w14:textId="7190F815">
            <w:pPr>
              <w:pStyle w:val="BodyText"/>
              <w:tabs>
                <w:tab w:val="left" w:pos="720"/>
              </w:tabs>
              <w:spacing w:after="0"/>
              <w:ind w:left="0"/>
              <w:rPr>
                <w:rFonts w:asciiTheme="minorHAnsi" w:hAnsiTheme="minorHAnsi"/>
                <w:color w:val="336A90"/>
                <w:sz w:val="20"/>
                <w:szCs w:val="20"/>
              </w:rPr>
            </w:pPr>
            <w:r>
              <w:rPr>
                <w:rFonts w:asciiTheme="minorHAnsi" w:hAnsiTheme="minorHAnsi"/>
                <w:color w:val="336A90"/>
                <w:sz w:val="20"/>
                <w:szCs w:val="20"/>
              </w:rPr>
              <w:t>[</w:t>
            </w:r>
            <w:r w:rsidR="00FA6093">
              <w:rPr>
                <w:rFonts w:asciiTheme="minorHAnsi" w:hAnsiTheme="minorHAnsi"/>
                <w:color w:val="336A90"/>
                <w:sz w:val="20"/>
                <w:szCs w:val="20"/>
              </w:rPr>
              <w:t xml:space="preserve">Provide the facility and city – </w:t>
            </w:r>
            <w:r>
              <w:rPr>
                <w:rFonts w:asciiTheme="minorHAnsi" w:hAnsiTheme="minorHAnsi"/>
                <w:color w:val="336A90"/>
                <w:sz w:val="20"/>
                <w:szCs w:val="20"/>
              </w:rPr>
              <w:t>Narrative 100 characters]</w:t>
            </w:r>
          </w:p>
        </w:tc>
        <w:tc>
          <w:tcPr>
            <w:tcW w:w="1620" w:type="dxa"/>
            <w:vAlign w:val="center"/>
          </w:tcPr>
          <w:p w:rsidR="000D3AD7" w:rsidP="00E920DA" w14:paraId="33C57382" w14:textId="77777777">
            <w:pPr>
              <w:pStyle w:val="BodyText"/>
              <w:tabs>
                <w:tab w:val="left" w:pos="257"/>
              </w:tabs>
              <w:spacing w:after="0"/>
              <w:ind w:left="0"/>
              <w:rPr>
                <w:rFonts w:asciiTheme="minorHAnsi" w:hAnsiTheme="minorHAnsi"/>
                <w:sz w:val="20"/>
                <w:szCs w:val="20"/>
              </w:rPr>
            </w:pPr>
            <w:r>
              <w:rPr>
                <w:rFonts w:ascii="Wingdings" w:hAnsi="Wingdings"/>
                <w:sz w:val="20"/>
                <w:szCs w:val="20"/>
              </w:rPr>
              <w:sym w:font="Wingdings" w:char="F0A1"/>
            </w:r>
            <w:r w:rsidR="00FA6093">
              <w:rPr>
                <w:rFonts w:asciiTheme="minorHAnsi" w:hAnsiTheme="minorHAnsi"/>
                <w:sz w:val="20"/>
                <w:szCs w:val="20"/>
              </w:rPr>
              <w:tab/>
              <w:t>P</w:t>
            </w:r>
            <w:r w:rsidR="00FA6093">
              <w:rPr>
                <w:sz w:val="20"/>
                <w:szCs w:val="20"/>
              </w:rPr>
              <w:t>ublic</w:t>
            </w:r>
          </w:p>
          <w:p w:rsidR="00E920DA" w:rsidP="00E920DA" w14:paraId="38ED1ED7" w14:textId="77777777">
            <w:pPr>
              <w:pStyle w:val="BodyText"/>
              <w:tabs>
                <w:tab w:val="left" w:pos="257"/>
              </w:tabs>
              <w:spacing w:after="0"/>
              <w:ind w:left="0"/>
              <w:rPr>
                <w:rFonts w:asciiTheme="minorHAnsi" w:hAnsiTheme="minorHAnsi"/>
                <w:sz w:val="20"/>
                <w:szCs w:val="20"/>
              </w:rPr>
            </w:pPr>
            <w:r>
              <w:rPr>
                <w:rFonts w:ascii="Wingdings" w:hAnsi="Wingdings"/>
                <w:sz w:val="20"/>
                <w:szCs w:val="20"/>
              </w:rPr>
              <w:sym w:font="Wingdings" w:char="F0A1"/>
            </w:r>
            <w:r w:rsidR="00FA6093">
              <w:rPr>
                <w:rFonts w:asciiTheme="minorHAnsi" w:hAnsiTheme="minorHAnsi"/>
                <w:sz w:val="20"/>
                <w:szCs w:val="20"/>
              </w:rPr>
              <w:tab/>
              <w:t>Legislative</w:t>
            </w:r>
          </w:p>
          <w:p w:rsidR="00E920DA" w:rsidRPr="00E920DA" w:rsidP="00E920DA" w14:paraId="7BC4E50F" w14:textId="77777777">
            <w:pPr>
              <w:pStyle w:val="BodyText"/>
              <w:tabs>
                <w:tab w:val="left" w:pos="257"/>
              </w:tabs>
              <w:spacing w:after="0"/>
              <w:ind w:left="0"/>
              <w:rPr>
                <w:rFonts w:asciiTheme="minorHAnsi" w:hAnsiTheme="minorHAnsi"/>
                <w:sz w:val="20"/>
                <w:szCs w:val="20"/>
              </w:rPr>
            </w:pPr>
            <w:r>
              <w:rPr>
                <w:rFonts w:ascii="Wingdings" w:hAnsi="Wingdings"/>
                <w:sz w:val="20"/>
                <w:szCs w:val="20"/>
              </w:rPr>
              <w:sym w:font="Wingdings" w:char="F0A1"/>
            </w:r>
            <w:r w:rsidR="00FA6093">
              <w:rPr>
                <w:rFonts w:asciiTheme="minorHAnsi" w:hAnsiTheme="minorHAnsi"/>
                <w:sz w:val="20"/>
                <w:szCs w:val="20"/>
              </w:rPr>
              <w:tab/>
              <w:t>Combined</w:t>
            </w:r>
          </w:p>
        </w:tc>
        <w:tc>
          <w:tcPr>
            <w:tcW w:w="3438" w:type="dxa"/>
            <w:vAlign w:val="center"/>
          </w:tcPr>
          <w:p w:rsidR="000D3AD7" w:rsidRPr="00E920DA" w:rsidP="00FA6093" w14:paraId="4B94712D" w14:textId="77777777">
            <w:pPr>
              <w:pStyle w:val="BodyText"/>
              <w:tabs>
                <w:tab w:val="left" w:pos="720"/>
              </w:tabs>
              <w:spacing w:after="0"/>
              <w:ind w:left="0"/>
              <w:jc w:val="center"/>
              <w:rPr>
                <w:rFonts w:asciiTheme="minorHAnsi" w:hAnsiTheme="minorHAnsi"/>
                <w:sz w:val="20"/>
                <w:szCs w:val="20"/>
              </w:rPr>
            </w:pPr>
            <w:r>
              <w:rPr>
                <w:rFonts w:ascii="Wingdings" w:hAnsi="Wingdings"/>
                <w:sz w:val="20"/>
                <w:szCs w:val="20"/>
              </w:rPr>
              <w:sym w:font="Wingdings" w:char="F0A8"/>
            </w:r>
          </w:p>
        </w:tc>
      </w:tr>
    </w:tbl>
    <w:p w:rsidR="00E920DA" w:rsidRPr="00FA6093" w:rsidP="00E920DA" w14:paraId="1817EFF9" w14:textId="7A756A05">
      <w:pPr>
        <w:rPr>
          <w:bCs/>
          <w:i/>
          <w:iCs/>
          <w:color w:val="336A90"/>
          <w:sz w:val="20"/>
          <w:szCs w:val="20"/>
        </w:rPr>
      </w:pPr>
      <w:r w:rsidRPr="00FA6093">
        <w:rPr>
          <w:b/>
          <w:i/>
          <w:iCs/>
          <w:color w:val="336A90"/>
          <w:sz w:val="20"/>
          <w:szCs w:val="20"/>
        </w:rPr>
        <w:t>NOTE: ADD</w:t>
      </w:r>
      <w:r w:rsidR="00451698">
        <w:rPr>
          <w:b/>
          <w:i/>
          <w:iCs/>
          <w:color w:val="336A90"/>
          <w:sz w:val="20"/>
          <w:szCs w:val="20"/>
        </w:rPr>
        <w:t>-</w:t>
      </w:r>
      <w:r w:rsidRPr="00FA6093">
        <w:rPr>
          <w:b/>
          <w:i/>
          <w:iCs/>
          <w:color w:val="336A90"/>
          <w:sz w:val="20"/>
          <w:szCs w:val="20"/>
        </w:rPr>
        <w:t>A</w:t>
      </w:r>
      <w:r w:rsidR="00451698">
        <w:rPr>
          <w:b/>
          <w:i/>
          <w:iCs/>
          <w:color w:val="336A90"/>
          <w:sz w:val="20"/>
          <w:szCs w:val="20"/>
        </w:rPr>
        <w:t>-</w:t>
      </w:r>
      <w:r w:rsidRPr="00FA6093">
        <w:rPr>
          <w:b/>
          <w:i/>
          <w:iCs/>
          <w:color w:val="336A90"/>
          <w:sz w:val="20"/>
          <w:szCs w:val="20"/>
        </w:rPr>
        <w:t>ROW function</w:t>
      </w:r>
      <w:r w:rsidRPr="00FA6093">
        <w:rPr>
          <w:bCs/>
          <w:i/>
          <w:iCs/>
          <w:color w:val="336A90"/>
          <w:sz w:val="20"/>
          <w:szCs w:val="20"/>
        </w:rPr>
        <w:t xml:space="preserve"> – States </w:t>
      </w:r>
      <w:r w:rsidRPr="00FA6093" w:rsidR="00C470BF">
        <w:rPr>
          <w:bCs/>
          <w:i/>
          <w:iCs/>
          <w:color w:val="336A90"/>
          <w:sz w:val="20"/>
          <w:szCs w:val="20"/>
        </w:rPr>
        <w:t>can</w:t>
      </w:r>
      <w:r w:rsidRPr="00FA6093">
        <w:rPr>
          <w:bCs/>
          <w:i/>
          <w:iCs/>
          <w:color w:val="336A90"/>
          <w:sz w:val="20"/>
          <w:szCs w:val="20"/>
        </w:rPr>
        <w:t xml:space="preserve"> add rows as needed for each hearing</w:t>
      </w:r>
      <w:r w:rsidR="00FA6093">
        <w:rPr>
          <w:bCs/>
          <w:i/>
          <w:iCs/>
          <w:color w:val="336A90"/>
          <w:sz w:val="20"/>
          <w:szCs w:val="20"/>
        </w:rPr>
        <w:t xml:space="preserve"> as needed</w:t>
      </w:r>
    </w:p>
    <w:p w:rsidR="00E920DA" w:rsidP="00FA6093" w14:paraId="695DEC0F"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rPr>
          <w:b/>
        </w:rPr>
      </w:pPr>
      <w:r>
        <w:rPr>
          <w:b/>
        </w:rPr>
        <w:t>GUIDANCE:</w:t>
      </w:r>
      <w:r w:rsidR="00FA6093">
        <w:rPr>
          <w:b/>
        </w:rPr>
        <w:tab/>
      </w:r>
      <w:r>
        <w:t>A combined hearing refers to having one joint public and legislative hearing.</w:t>
      </w:r>
    </w:p>
    <w:p w:rsidR="00E920DA" w:rsidRPr="00207834" w:rsidP="00E920DA" w14:paraId="5335FC06" w14:textId="77777777">
      <w:pPr>
        <w:tabs>
          <w:tab w:val="left" w:pos="720"/>
        </w:tabs>
        <w:spacing w:before="120"/>
        <w:ind w:left="720" w:hanging="720"/>
        <w:rPr>
          <w:rFonts w:ascii="Calibri" w:eastAsia="Calibri" w:hAnsi="Calibri" w:cs="Calibri"/>
          <w:b/>
          <w:bCs/>
          <w:szCs w:val="24"/>
        </w:rPr>
      </w:pPr>
      <w:r w:rsidRPr="006617C1">
        <w:rPr>
          <w:rFonts w:ascii="Calibri" w:eastAsia="Calibri" w:hAnsi="Calibri" w:cs="Calibri"/>
          <w:b/>
          <w:szCs w:val="24"/>
        </w:rPr>
        <w:t>4.4.</w:t>
      </w:r>
      <w:r w:rsidRPr="007B4981">
        <w:rPr>
          <w:rFonts w:ascii="Calibri" w:eastAsia="Calibri" w:hAnsi="Calibri" w:cs="Calibri"/>
          <w:szCs w:val="24"/>
        </w:rPr>
        <w:tab/>
      </w:r>
      <w:r w:rsidRPr="00207834">
        <w:rPr>
          <w:rFonts w:ascii="Calibri" w:eastAsia="Calibri" w:hAnsi="Calibri" w:cs="Calibri"/>
          <w:szCs w:val="24"/>
        </w:rPr>
        <w:t xml:space="preserve">Attach supporting documentation or a hyperlink for the public and legislative hearings. </w:t>
      </w:r>
      <w:r w:rsidRPr="00FA6093">
        <w:rPr>
          <w:rFonts w:ascii="Calibri" w:eastAsia="Calibri" w:hAnsi="Calibri" w:cs="Calibri"/>
          <w:color w:val="336A90"/>
          <w:szCs w:val="24"/>
        </w:rPr>
        <w:t>[Attach supporting documentation or provide a hyperlink(s), 500 characters]</w:t>
      </w:r>
    </w:p>
    <w:p w:rsidR="00E920DA" w:rsidP="00FA6093" w14:paraId="591266B1" w14:textId="4ACC9F73">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pPr>
      <w:r w:rsidRPr="00A158D4">
        <w:rPr>
          <w:b/>
        </w:rPr>
        <w:t>GUIDANCE:</w:t>
      </w:r>
      <w:r>
        <w:rPr>
          <w:b/>
        </w:rPr>
        <w:tab/>
      </w:r>
      <w:r>
        <w:t>S</w:t>
      </w:r>
      <w:r w:rsidRPr="00AB0D96">
        <w:t>upporting documentation may include, but is not limited to, agendas, sign-in sheets, transcripts, and notices</w:t>
      </w:r>
      <w:r w:rsidR="00EB7747">
        <w:t xml:space="preserve"> or </w:t>
      </w:r>
      <w:r w:rsidRPr="00AB0D96">
        <w:t>advertisements of the hearings. All attachments should include the question number, question heading, type of document and the date of the hearing</w:t>
      </w:r>
      <w:r w:rsidR="00EB7747">
        <w:t xml:space="preserve"> or </w:t>
      </w:r>
      <w:r w:rsidRPr="00AB0D96">
        <w:t>meeting (as applicable).</w:t>
      </w:r>
    </w:p>
    <w:p w:rsidR="00FA6093" w:rsidP="00FA6093" w14:paraId="31FA7F73" w14:textId="24410D92">
      <w:pPr>
        <w:pBdr>
          <w:top w:val="single" w:sz="4" w:space="1" w:color="auto"/>
          <w:left w:val="single" w:sz="4" w:space="4" w:color="auto"/>
          <w:bottom w:val="single" w:sz="4" w:space="1" w:color="auto"/>
          <w:right w:val="single" w:sz="4" w:space="4" w:color="auto"/>
        </w:pBdr>
        <w:shd w:val="clear" w:color="auto" w:fill="BCD9ED"/>
        <w:spacing w:after="0"/>
      </w:pPr>
      <w:r>
        <w:rPr>
          <w:b/>
        </w:rPr>
        <w:t xml:space="preserve">EXAMPLE NAMING CONVENTION:  </w:t>
      </w:r>
      <w:r w:rsidRPr="00AB0D96">
        <w:t>4.4. Public and Legislative Hearings Agenda 062117</w:t>
      </w:r>
    </w:p>
    <w:p w:rsidR="00FA6093" w:rsidP="00FA6093" w14:paraId="71F82EDF" w14:textId="77777777">
      <w:pPr>
        <w:spacing w:after="0"/>
      </w:pPr>
    </w:p>
    <w:p w:rsidR="00FA6093" w:rsidP="00FA6093" w14:paraId="61BB0C53" w14:textId="77777777">
      <w:pPr>
        <w:spacing w:after="0"/>
        <w:sectPr w:rsidSect="005E5D24">
          <w:footerReference w:type="default" r:id="rId17"/>
          <w:pgSz w:w="12240" w:h="15840"/>
          <w:pgMar w:top="1440" w:right="1440" w:bottom="1440" w:left="1440" w:header="720" w:footer="720" w:gutter="0"/>
          <w:cols w:space="720"/>
          <w:docGrid w:linePitch="360"/>
        </w:sectPr>
      </w:pPr>
    </w:p>
    <w:p w:rsidR="00FA6093" w:rsidP="001F5113" w14:paraId="5FD4BBB8" w14:textId="77777777">
      <w:pPr>
        <w:pStyle w:val="Heading1"/>
      </w:pPr>
      <w:bookmarkStart w:id="6" w:name="_Toc65564500"/>
      <w:r>
        <w:t>S</w:t>
      </w:r>
      <w:r w:rsidR="006C734E">
        <w:t>ECTION</w:t>
      </w:r>
      <w:r>
        <w:t xml:space="preserve"> 5: CSBG Eligible Entities</w:t>
      </w:r>
      <w:bookmarkEnd w:id="6"/>
    </w:p>
    <w:p w:rsidR="001F5113" w:rsidP="001F5113" w14:paraId="7F326D70" w14:textId="77777777">
      <w:pPr>
        <w:spacing w:after="0"/>
      </w:pPr>
    </w:p>
    <w:p w:rsidR="001F5113" w:rsidP="001F5113" w14:paraId="4C9D5B98" w14:textId="77777777">
      <w:pPr>
        <w:tabs>
          <w:tab w:val="left" w:pos="720"/>
        </w:tabs>
        <w:ind w:left="720" w:hanging="720"/>
      </w:pPr>
      <w:r w:rsidRPr="00CD16C2">
        <w:rPr>
          <w:rFonts w:cs="Calibri"/>
          <w:b/>
          <w:bCs/>
        </w:rPr>
        <w:t>5.1.</w:t>
      </w:r>
      <w:r w:rsidRPr="00CD16C2">
        <w:rPr>
          <w:rFonts w:cs="Calibri"/>
          <w:b/>
          <w:bCs/>
        </w:rPr>
        <w:tab/>
        <w:t xml:space="preserve">CSBG Eligible Entities: </w:t>
      </w:r>
      <w:r w:rsidRPr="00CD16C2">
        <w:t xml:space="preserve">In the table below, indicate whether </w:t>
      </w:r>
      <w:r>
        <w:t xml:space="preserve">each </w:t>
      </w:r>
      <w:r w:rsidRPr="00CD16C2">
        <w:t xml:space="preserve">eligible entity in the state </w:t>
      </w:r>
      <w:r>
        <w:t xml:space="preserve">is </w:t>
      </w:r>
      <w:r w:rsidRPr="00CD16C2">
        <w:t>public or private, the type(s) of entity, and the geographical area served by the entity.</w:t>
      </w:r>
    </w:p>
    <w:tbl>
      <w:tblPr>
        <w:tblStyle w:val="TableGrid"/>
        <w:tblW w:w="0" w:type="auto"/>
        <w:tblLook w:val="04A0"/>
      </w:tblPr>
      <w:tblGrid>
        <w:gridCol w:w="1931"/>
        <w:gridCol w:w="1954"/>
        <w:gridCol w:w="1941"/>
        <w:gridCol w:w="3524"/>
      </w:tblGrid>
      <w:tr w14:paraId="0ABD5C3A" w14:textId="77777777" w:rsidTr="004C57FC">
        <w:tblPrEx>
          <w:tblW w:w="0" w:type="auto"/>
          <w:tblLook w:val="04A0"/>
        </w:tblPrEx>
        <w:trPr>
          <w:tblHeader/>
        </w:trPr>
        <w:tc>
          <w:tcPr>
            <w:tcW w:w="1986" w:type="dxa"/>
            <w:vAlign w:val="center"/>
          </w:tcPr>
          <w:p w:rsidR="001F5113" w:rsidRPr="004C57FC" w:rsidP="004C57FC" w14:paraId="4BCFC470" w14:textId="77777777">
            <w:pPr>
              <w:spacing w:after="0"/>
              <w:jc w:val="center"/>
              <w:rPr>
                <w:b/>
                <w:bCs/>
                <w:sz w:val="20"/>
                <w:szCs w:val="20"/>
              </w:rPr>
            </w:pPr>
            <w:r w:rsidRPr="004C57FC">
              <w:rPr>
                <w:b/>
                <w:bCs/>
                <w:sz w:val="20"/>
                <w:szCs w:val="20"/>
              </w:rPr>
              <w:t>CSBG Eligible Entity</w:t>
            </w:r>
          </w:p>
        </w:tc>
        <w:tc>
          <w:tcPr>
            <w:tcW w:w="1986" w:type="dxa"/>
            <w:vAlign w:val="center"/>
          </w:tcPr>
          <w:p w:rsidR="001F5113" w:rsidRPr="004C57FC" w:rsidP="004C57FC" w14:paraId="7CAFDDF1" w14:textId="77777777">
            <w:pPr>
              <w:spacing w:after="0"/>
              <w:jc w:val="center"/>
              <w:rPr>
                <w:b/>
                <w:bCs/>
                <w:sz w:val="20"/>
                <w:szCs w:val="20"/>
              </w:rPr>
            </w:pPr>
            <w:r w:rsidRPr="004C57FC">
              <w:rPr>
                <w:b/>
                <w:bCs/>
                <w:sz w:val="20"/>
                <w:szCs w:val="20"/>
              </w:rPr>
              <w:t>Geographical Area Served (by county)</w:t>
            </w:r>
          </w:p>
          <w:p w:rsidR="001F5113" w:rsidRPr="004C57FC" w:rsidP="004C57FC" w14:paraId="01E25DEA" w14:textId="77777777">
            <w:pPr>
              <w:spacing w:after="0"/>
              <w:jc w:val="center"/>
              <w:rPr>
                <w:b/>
                <w:bCs/>
                <w:sz w:val="20"/>
                <w:szCs w:val="20"/>
              </w:rPr>
            </w:pPr>
            <w:r w:rsidRPr="004C57FC">
              <w:rPr>
                <w:b/>
                <w:bCs/>
                <w:sz w:val="20"/>
                <w:szCs w:val="20"/>
              </w:rPr>
              <w:t>[Provide all counties]</w:t>
            </w:r>
          </w:p>
        </w:tc>
        <w:tc>
          <w:tcPr>
            <w:tcW w:w="1986" w:type="dxa"/>
            <w:vAlign w:val="center"/>
          </w:tcPr>
          <w:p w:rsidR="001F5113" w:rsidRPr="004C57FC" w:rsidP="00451698" w14:paraId="64399B1E" w14:textId="77777777">
            <w:pPr>
              <w:spacing w:after="0"/>
              <w:jc w:val="center"/>
              <w:rPr>
                <w:b/>
                <w:bCs/>
                <w:sz w:val="20"/>
                <w:szCs w:val="20"/>
              </w:rPr>
            </w:pPr>
            <w:r w:rsidRPr="004C57FC">
              <w:rPr>
                <w:b/>
                <w:bCs/>
                <w:sz w:val="20"/>
                <w:szCs w:val="20"/>
              </w:rPr>
              <w:t>Public or Nonprofit</w:t>
            </w:r>
          </w:p>
        </w:tc>
        <w:tc>
          <w:tcPr>
            <w:tcW w:w="3618" w:type="dxa"/>
            <w:vAlign w:val="center"/>
          </w:tcPr>
          <w:p w:rsidR="001F5113" w:rsidRPr="004C57FC" w:rsidP="004C57FC" w14:paraId="1100C830" w14:textId="77777777">
            <w:pPr>
              <w:spacing w:after="0"/>
              <w:jc w:val="center"/>
              <w:rPr>
                <w:b/>
                <w:bCs/>
                <w:sz w:val="20"/>
                <w:szCs w:val="20"/>
              </w:rPr>
            </w:pPr>
            <w:r w:rsidRPr="004C57FC">
              <w:rPr>
                <w:b/>
                <w:bCs/>
                <w:sz w:val="20"/>
                <w:szCs w:val="20"/>
              </w:rPr>
              <w:t>Type of Entity</w:t>
            </w:r>
          </w:p>
          <w:p w:rsidR="001F5113" w:rsidRPr="004C57FC" w:rsidP="004C57FC" w14:paraId="660C8E56" w14:textId="77777777">
            <w:pPr>
              <w:spacing w:after="0"/>
              <w:jc w:val="center"/>
              <w:rPr>
                <w:b/>
                <w:bCs/>
                <w:sz w:val="20"/>
                <w:szCs w:val="20"/>
              </w:rPr>
            </w:pPr>
            <w:r w:rsidRPr="004C57FC">
              <w:rPr>
                <w:b/>
                <w:bCs/>
                <w:sz w:val="20"/>
                <w:szCs w:val="20"/>
              </w:rPr>
              <w:t>[Choose all that apply]</w:t>
            </w:r>
          </w:p>
        </w:tc>
      </w:tr>
      <w:tr w14:paraId="12BB0CFC" w14:textId="77777777" w:rsidTr="004C57FC">
        <w:tblPrEx>
          <w:tblW w:w="0" w:type="auto"/>
          <w:tblLook w:val="04A0"/>
        </w:tblPrEx>
        <w:tc>
          <w:tcPr>
            <w:tcW w:w="1986" w:type="dxa"/>
          </w:tcPr>
          <w:p w:rsidR="001F5113" w:rsidRPr="004C57FC" w:rsidP="001F5113" w14:paraId="1D87CE87" w14:textId="77777777">
            <w:pPr>
              <w:spacing w:after="0"/>
              <w:rPr>
                <w:sz w:val="20"/>
                <w:szCs w:val="20"/>
              </w:rPr>
            </w:pPr>
            <w:r w:rsidRPr="00451698">
              <w:rPr>
                <w:color w:val="336A90"/>
                <w:sz w:val="20"/>
                <w:szCs w:val="20"/>
              </w:rPr>
              <w:t>[READ-ONLY]</w:t>
            </w:r>
          </w:p>
        </w:tc>
        <w:tc>
          <w:tcPr>
            <w:tcW w:w="1986" w:type="dxa"/>
          </w:tcPr>
          <w:p w:rsidR="001F5113" w:rsidRPr="004C57FC" w:rsidP="004C57FC" w14:paraId="7E0AC005" w14:textId="77777777">
            <w:pPr>
              <w:spacing w:after="0"/>
              <w:rPr>
                <w:sz w:val="20"/>
                <w:szCs w:val="20"/>
              </w:rPr>
            </w:pPr>
            <w:r w:rsidRPr="00451698">
              <w:rPr>
                <w:color w:val="336A90"/>
                <w:sz w:val="20"/>
                <w:szCs w:val="20"/>
              </w:rPr>
              <w:t>[READ-ONLY]</w:t>
            </w:r>
          </w:p>
        </w:tc>
        <w:tc>
          <w:tcPr>
            <w:tcW w:w="1986" w:type="dxa"/>
          </w:tcPr>
          <w:p w:rsidR="001F5113" w:rsidRPr="004C57FC" w:rsidP="00451698" w14:paraId="7D757BBF" w14:textId="77777777">
            <w:pPr>
              <w:spacing w:after="0"/>
              <w:rPr>
                <w:sz w:val="20"/>
                <w:szCs w:val="20"/>
              </w:rPr>
            </w:pPr>
            <w:r w:rsidRPr="00451698">
              <w:rPr>
                <w:color w:val="336A90"/>
                <w:sz w:val="20"/>
                <w:szCs w:val="20"/>
              </w:rPr>
              <w:t>[READ-ONLY]</w:t>
            </w:r>
          </w:p>
        </w:tc>
        <w:tc>
          <w:tcPr>
            <w:tcW w:w="3618" w:type="dxa"/>
          </w:tcPr>
          <w:p w:rsidR="00451698" w:rsidRPr="00451698" w:rsidP="00451698" w14:paraId="1F193903" w14:textId="77777777">
            <w:pPr>
              <w:spacing w:after="0"/>
              <w:rPr>
                <w:sz w:val="20"/>
                <w:szCs w:val="20"/>
              </w:rPr>
            </w:pPr>
            <w:r w:rsidRPr="00451698">
              <w:rPr>
                <w:color w:val="336A90"/>
                <w:sz w:val="20"/>
                <w:szCs w:val="20"/>
              </w:rPr>
              <w:t>[READ-ONLY]</w:t>
            </w:r>
          </w:p>
          <w:p w:rsidR="001F5113" w:rsidRPr="004C57FC" w:rsidP="001F5113" w14:paraId="25ACEDDA" w14:textId="77777777">
            <w:pPr>
              <w:pStyle w:val="ListParagraph"/>
              <w:numPr>
                <w:ilvl w:val="0"/>
                <w:numId w:val="2"/>
              </w:numPr>
              <w:ind w:left="373"/>
              <w:rPr>
                <w:sz w:val="20"/>
                <w:szCs w:val="20"/>
              </w:rPr>
            </w:pPr>
            <w:r w:rsidRPr="004C57FC">
              <w:rPr>
                <w:sz w:val="20"/>
                <w:szCs w:val="20"/>
              </w:rPr>
              <w:t>Community Action Agency</w:t>
            </w:r>
          </w:p>
          <w:p w:rsidR="001F5113" w:rsidRPr="004C57FC" w:rsidP="001F5113" w14:paraId="762D7BCA" w14:textId="77777777">
            <w:pPr>
              <w:pStyle w:val="ListParagraph"/>
              <w:numPr>
                <w:ilvl w:val="0"/>
                <w:numId w:val="2"/>
              </w:numPr>
              <w:ind w:left="373"/>
              <w:rPr>
                <w:sz w:val="20"/>
                <w:szCs w:val="20"/>
              </w:rPr>
            </w:pPr>
            <w:r w:rsidRPr="004C57FC">
              <w:rPr>
                <w:sz w:val="20"/>
                <w:szCs w:val="20"/>
              </w:rPr>
              <w:t>Limited Purpose Agency</w:t>
            </w:r>
          </w:p>
          <w:p w:rsidR="001F5113" w:rsidRPr="004C57FC" w:rsidP="001F5113" w14:paraId="49F2EC0B" w14:textId="77777777">
            <w:pPr>
              <w:pStyle w:val="ListParagraph"/>
              <w:numPr>
                <w:ilvl w:val="0"/>
                <w:numId w:val="2"/>
              </w:numPr>
              <w:ind w:left="373"/>
              <w:rPr>
                <w:sz w:val="20"/>
                <w:szCs w:val="20"/>
              </w:rPr>
            </w:pPr>
            <w:r w:rsidRPr="004C57FC">
              <w:rPr>
                <w:sz w:val="20"/>
                <w:szCs w:val="20"/>
              </w:rPr>
              <w:t>Migrant or Seasonal Farmworker Organization</w:t>
            </w:r>
          </w:p>
          <w:p w:rsidR="001F5113" w:rsidRPr="004C57FC" w:rsidP="001F5113" w14:paraId="07563EFC" w14:textId="77777777">
            <w:pPr>
              <w:pStyle w:val="ListParagraph"/>
              <w:numPr>
                <w:ilvl w:val="0"/>
                <w:numId w:val="2"/>
              </w:numPr>
              <w:ind w:left="373"/>
              <w:rPr>
                <w:sz w:val="20"/>
                <w:szCs w:val="20"/>
              </w:rPr>
            </w:pPr>
            <w:r w:rsidRPr="004C57FC">
              <w:rPr>
                <w:sz w:val="20"/>
                <w:szCs w:val="20"/>
              </w:rPr>
              <w:t>Tribe or Tribal Organization</w:t>
            </w:r>
          </w:p>
        </w:tc>
      </w:tr>
    </w:tbl>
    <w:p w:rsidR="001F5113" w:rsidRPr="001F5113" w:rsidP="001F5113" w14:paraId="2CEDE54E" w14:textId="0B937686">
      <w:pPr>
        <w:rPr>
          <w:rFonts w:ascii="Calibri" w:eastAsia="Calibri" w:hAnsi="Calibri" w:cs="Calibri"/>
          <w:bCs/>
          <w:i/>
          <w:iCs/>
          <w:color w:val="336A90"/>
          <w:szCs w:val="24"/>
        </w:rPr>
      </w:pPr>
      <w:bookmarkStart w:id="7" w:name="_Hlk75530424"/>
      <w:r>
        <w:rPr>
          <w:b/>
          <w:i/>
          <w:iCs/>
          <w:color w:val="336A90"/>
          <w:sz w:val="20"/>
          <w:szCs w:val="20"/>
        </w:rPr>
        <w:t xml:space="preserve">NOTE: </w:t>
      </w:r>
      <w:r w:rsidRPr="001F5113">
        <w:rPr>
          <w:bCs/>
          <w:i/>
          <w:iCs/>
          <w:color w:val="336A90"/>
          <w:sz w:val="20"/>
          <w:szCs w:val="20"/>
        </w:rPr>
        <w:t>THE ADD-A-ROW FUNCTION WILL NOT BE AVAILABLE ON THIS TABLE. ANY ADDITIONS/DELETIONS TO THE ELIGIBLE ENTITY LIST SHOULD BE MADE WITHIN THE MASTER LIST</w:t>
      </w:r>
      <w:r w:rsidR="00EB7747">
        <w:rPr>
          <w:bCs/>
          <w:i/>
          <w:iCs/>
          <w:color w:val="336A90"/>
          <w:sz w:val="20"/>
          <w:szCs w:val="20"/>
        </w:rPr>
        <w:t xml:space="preserve"> </w:t>
      </w:r>
      <w:r w:rsidR="00451698">
        <w:rPr>
          <w:bCs/>
          <w:i/>
          <w:iCs/>
          <w:color w:val="336A90"/>
          <w:sz w:val="20"/>
          <w:szCs w:val="20"/>
        </w:rPr>
        <w:t>PRIOR TO INITIALIZING A NEW CSBG STATE PLAN.</w:t>
      </w:r>
      <w:bookmarkEnd w:id="7"/>
    </w:p>
    <w:p w:rsidR="001F5113" w:rsidP="001F5113" w14:paraId="3D82BF4C" w14:textId="77777777">
      <w:pPr>
        <w:tabs>
          <w:tab w:val="left" w:pos="720"/>
        </w:tabs>
        <w:spacing w:before="120"/>
        <w:ind w:left="720" w:hanging="720"/>
        <w:rPr>
          <w:rFonts w:ascii="Calibri" w:eastAsia="Calibri" w:hAnsi="Calibri" w:cs="Calibri"/>
          <w:bCs/>
          <w:szCs w:val="24"/>
        </w:rPr>
      </w:pPr>
      <w:r w:rsidRPr="00CD16C2">
        <w:rPr>
          <w:rFonts w:ascii="Calibri" w:eastAsia="Calibri" w:hAnsi="Calibri" w:cs="Calibri"/>
          <w:b/>
          <w:szCs w:val="24"/>
        </w:rPr>
        <w:t xml:space="preserve">Note: </w:t>
      </w:r>
      <w:r w:rsidRPr="00CD16C2">
        <w:rPr>
          <w:rFonts w:ascii="Calibri" w:eastAsia="Calibri" w:hAnsi="Calibri" w:cs="Calibri"/>
          <w:bCs/>
          <w:szCs w:val="24"/>
        </w:rPr>
        <w:t>Table 5.1. pre-populates the Annual Report, Module 1, Table C.1.</w:t>
      </w:r>
    </w:p>
    <w:p w:rsidR="001F5113" w:rsidP="004C57FC" w14:paraId="5BF197E8"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pPr>
      <w:r w:rsidRPr="005D262F">
        <w:rPr>
          <w:b/>
        </w:rPr>
        <w:t>GUIDANCE:</w:t>
      </w:r>
      <w:r>
        <w:rPr>
          <w:b/>
        </w:rPr>
        <w:tab/>
      </w:r>
      <w:r w:rsidRPr="005D262F">
        <w:t xml:space="preserve">Under </w:t>
      </w:r>
      <w:r w:rsidRPr="005D262F">
        <w:rPr>
          <w:i/>
        </w:rPr>
        <w:t xml:space="preserve">Type of Entity, </w:t>
      </w:r>
      <w:r w:rsidRPr="005D262F">
        <w:t>select more than one type by holding down the CTRL key while making selections.</w:t>
      </w:r>
    </w:p>
    <w:p w:rsidR="001F5113" w:rsidRPr="00D15429" w:rsidP="004C57FC" w14:paraId="5E5D7C31" w14:textId="379B6EED">
      <w:pPr>
        <w:pBdr>
          <w:top w:val="single" w:sz="4" w:space="1" w:color="auto"/>
          <w:left w:val="single" w:sz="4" w:space="4" w:color="auto"/>
          <w:bottom w:val="single" w:sz="4" w:space="1" w:color="auto"/>
          <w:right w:val="single" w:sz="4" w:space="4" w:color="auto"/>
        </w:pBdr>
        <w:shd w:val="clear" w:color="auto" w:fill="BCD9ED"/>
        <w:tabs>
          <w:tab w:val="left" w:pos="720"/>
        </w:tabs>
        <w:ind w:left="720" w:hanging="720"/>
        <w:rPr>
          <w:i/>
        </w:rPr>
      </w:pPr>
      <w:r w:rsidRPr="00D15429">
        <w:rPr>
          <w:b/>
        </w:rPr>
        <w:t>N</w:t>
      </w:r>
      <w:r w:rsidR="00C567F3">
        <w:rPr>
          <w:b/>
        </w:rPr>
        <w:t>OTE</w:t>
      </w:r>
      <w:r w:rsidRPr="00D15429">
        <w:rPr>
          <w:b/>
        </w:rPr>
        <w:t>:</w:t>
      </w:r>
      <w:r>
        <w:tab/>
      </w:r>
      <w:r w:rsidRPr="00D15429">
        <w:t xml:space="preserve">Whether nonprofit or public, entities that receive CSBG funds are generally considered to be </w:t>
      </w:r>
      <w:r w:rsidR="00EB7747">
        <w:t>c</w:t>
      </w:r>
      <w:r w:rsidRPr="00D15429">
        <w:t xml:space="preserve">ommunity </w:t>
      </w:r>
      <w:r w:rsidR="00EB7747">
        <w:t>a</w:t>
      </w:r>
      <w:r w:rsidRPr="00D15429">
        <w:t xml:space="preserve">ction </w:t>
      </w:r>
      <w:r w:rsidR="00EB7747">
        <w:t>a</w:t>
      </w:r>
      <w:r w:rsidRPr="00D15429">
        <w:t xml:space="preserve">gencies for the purpose of administering CSBG. The only specific exceptions outlined in the CSBG Act are </w:t>
      </w:r>
      <w:r w:rsidR="00EB7747">
        <w:t>l</w:t>
      </w:r>
      <w:r w:rsidRPr="00D15429">
        <w:t xml:space="preserve">imited </w:t>
      </w:r>
      <w:r w:rsidR="00EB7747">
        <w:t>p</w:t>
      </w:r>
      <w:r w:rsidRPr="00D15429">
        <w:t xml:space="preserve">urpose </w:t>
      </w:r>
      <w:r w:rsidR="00EB7747">
        <w:t>a</w:t>
      </w:r>
      <w:r w:rsidRPr="00D15429">
        <w:t xml:space="preserve">gencies, </w:t>
      </w:r>
      <w:r w:rsidR="00EB7747">
        <w:t>m</w:t>
      </w:r>
      <w:r w:rsidRPr="00D15429">
        <w:t xml:space="preserve">igrant and </w:t>
      </w:r>
      <w:r w:rsidR="00EB7747">
        <w:t>s</w:t>
      </w:r>
      <w:r w:rsidRPr="00D15429">
        <w:t xml:space="preserve">easonal </w:t>
      </w:r>
      <w:r w:rsidR="00EB7747">
        <w:t>f</w:t>
      </w:r>
      <w:r w:rsidRPr="00D15429">
        <w:t xml:space="preserve">armworker organizations, and </w:t>
      </w:r>
      <w:r w:rsidR="00EB7747">
        <w:t>t</w:t>
      </w:r>
      <w:r w:rsidRPr="00D15429">
        <w:t xml:space="preserve">ribes and </w:t>
      </w:r>
      <w:r w:rsidR="00EB7747">
        <w:t>t</w:t>
      </w:r>
      <w:r w:rsidRPr="00D15429">
        <w:t xml:space="preserve">ribal </w:t>
      </w:r>
      <w:r w:rsidR="00EB7747">
        <w:t>o</w:t>
      </w:r>
      <w:r w:rsidRPr="00D15429">
        <w:t>rganizations</w:t>
      </w:r>
      <w:r w:rsidR="00EB7747">
        <w:t>.</w:t>
      </w:r>
    </w:p>
    <w:p w:rsidR="001F5113" w:rsidRPr="005D262F" w:rsidP="004C57FC" w14:paraId="437246A2" w14:textId="65DF3814">
      <w:pPr>
        <w:pBdr>
          <w:top w:val="single" w:sz="4" w:space="1" w:color="auto"/>
          <w:left w:val="single" w:sz="4" w:space="4" w:color="auto"/>
          <w:bottom w:val="single" w:sz="4" w:space="1" w:color="auto"/>
          <w:right w:val="single" w:sz="4" w:space="4" w:color="auto"/>
        </w:pBdr>
        <w:shd w:val="clear" w:color="auto" w:fill="BCD9ED"/>
        <w:tabs>
          <w:tab w:val="left" w:pos="2340"/>
        </w:tabs>
        <w:ind w:left="2340" w:hanging="2340"/>
      </w:pPr>
      <w:r>
        <w:rPr>
          <w:b/>
          <w:bCs/>
        </w:rPr>
        <w:t xml:space="preserve">INSTRUCTIONAL NOTE: </w:t>
      </w:r>
      <w:r w:rsidRPr="005D262F">
        <w:rPr>
          <w:b/>
          <w:bCs/>
        </w:rPr>
        <w:t xml:space="preserve">Limited </w:t>
      </w:r>
      <w:r w:rsidR="00EB7747">
        <w:rPr>
          <w:b/>
          <w:bCs/>
        </w:rPr>
        <w:t>p</w:t>
      </w:r>
      <w:r w:rsidRPr="005D262F">
        <w:rPr>
          <w:b/>
          <w:bCs/>
        </w:rPr>
        <w:t xml:space="preserve">urpose </w:t>
      </w:r>
      <w:r w:rsidR="00EB7747">
        <w:rPr>
          <w:b/>
          <w:bCs/>
        </w:rPr>
        <w:t>a</w:t>
      </w:r>
      <w:r w:rsidRPr="005D262F">
        <w:rPr>
          <w:b/>
          <w:bCs/>
        </w:rPr>
        <w:t xml:space="preserve">gency </w:t>
      </w:r>
      <w:r w:rsidRPr="005D262F">
        <w:t>refers to an eligible entity that was designated as a limited purpose agency under Title II of the Economic Opportunity Act of 1964 for fiscal year 1981, that served the general purposes of a community action agency under Title II of the Economic Opportunity Act, that did not lose its designation as a limited purpose agency under Title II of the Economic Opportunity Act as a result of failure to comply with that Act</w:t>
      </w:r>
      <w:r w:rsidR="00EB7747">
        <w:t>,</w:t>
      </w:r>
      <w:r w:rsidRPr="005D262F">
        <w:t xml:space="preserve"> and that has not lost its designation as an eligible entity under the CSBG Act.</w:t>
      </w:r>
    </w:p>
    <w:p w:rsidR="001F5113" w:rsidRPr="005D262F" w:rsidP="004C57FC" w14:paraId="120C7EBC" w14:textId="2048A889">
      <w:pPr>
        <w:pBdr>
          <w:top w:val="single" w:sz="4" w:space="1" w:color="auto"/>
          <w:left w:val="single" w:sz="4" w:space="4" w:color="auto"/>
          <w:bottom w:val="single" w:sz="4" w:space="1" w:color="auto"/>
          <w:right w:val="single" w:sz="4" w:space="4" w:color="auto"/>
        </w:pBdr>
        <w:shd w:val="clear" w:color="auto" w:fill="BCD9ED"/>
        <w:tabs>
          <w:tab w:val="left" w:pos="2340"/>
        </w:tabs>
        <w:ind w:left="2340" w:hanging="2340"/>
        <w:rPr>
          <w:bCs/>
        </w:rPr>
      </w:pPr>
      <w:r>
        <w:rPr>
          <w:b/>
          <w:bCs/>
        </w:rPr>
        <w:t>INSTRUCTIONAL NOTE:</w:t>
      </w:r>
      <w:r>
        <w:rPr>
          <w:b/>
          <w:bCs/>
        </w:rPr>
        <w:tab/>
      </w:r>
      <w:r w:rsidRPr="005D262F">
        <w:rPr>
          <w:b/>
          <w:bCs/>
        </w:rPr>
        <w:t xml:space="preserve">90 percent funds </w:t>
      </w:r>
      <w:r w:rsidRPr="005D262F">
        <w:t>are the funds a state provides to eligible entities to carry out the purposes of the CSBG Act</w:t>
      </w:r>
      <w:r>
        <w:t>.</w:t>
      </w:r>
      <w:r w:rsidRPr="005D262F">
        <w:t xml:space="preserve"> </w:t>
      </w:r>
      <w:r>
        <w:t>A</w:t>
      </w:r>
      <w:r w:rsidRPr="005D262F">
        <w:t>s described under Section 675C of the CSBG Act</w:t>
      </w:r>
      <w:r>
        <w:t xml:space="preserve">, a </w:t>
      </w:r>
      <w:r w:rsidRPr="005D262F">
        <w:t>state must provide</w:t>
      </w:r>
      <w:r>
        <w:t xml:space="preserve"> to the eligible entities</w:t>
      </w:r>
      <w:r w:rsidRPr="005D262F">
        <w:t xml:space="preserve"> “no</w:t>
      </w:r>
      <w:r>
        <w:t>t</w:t>
      </w:r>
      <w:r w:rsidRPr="005D262F">
        <w:t xml:space="preserve"> less than 90 percent” of their CSBG allocation </w:t>
      </w:r>
      <w:r>
        <w:t xml:space="preserve">“made available to a state </w:t>
      </w:r>
      <w:r w:rsidRPr="005D262F">
        <w:t xml:space="preserve">under Section </w:t>
      </w:r>
      <w:r>
        <w:t xml:space="preserve">675A or </w:t>
      </w:r>
      <w:r w:rsidRPr="005D262F">
        <w:t>675B</w:t>
      </w:r>
      <w:r>
        <w:t>.</w:t>
      </w:r>
      <w:r w:rsidR="00AF7A0E">
        <w:t>”</w:t>
      </w:r>
      <w:r>
        <w:t xml:space="preserve"> </w:t>
      </w:r>
      <w:r w:rsidRPr="005D262F">
        <w:t xml:space="preserve"> </w:t>
      </w:r>
    </w:p>
    <w:p w:rsidR="001F5113" w:rsidRPr="00CD16C2" w:rsidP="001F5113" w14:paraId="0466A986" w14:textId="77777777">
      <w:pPr>
        <w:tabs>
          <w:tab w:val="left" w:pos="720"/>
        </w:tabs>
        <w:spacing w:before="120"/>
        <w:ind w:left="720" w:hanging="720"/>
        <w:rPr>
          <w:rFonts w:ascii="Calibri" w:eastAsia="Calibri" w:hAnsi="Calibri" w:cs="Calibri"/>
          <w:b/>
          <w:bCs/>
          <w:szCs w:val="24"/>
        </w:rPr>
      </w:pPr>
      <w:r w:rsidRPr="00CD16C2">
        <w:rPr>
          <w:rFonts w:ascii="Calibri" w:eastAsia="Calibri" w:hAnsi="Calibri" w:cs="Calibri"/>
          <w:b/>
          <w:szCs w:val="24"/>
        </w:rPr>
        <w:t>5.2.</w:t>
      </w:r>
      <w:r w:rsidRPr="00CD16C2">
        <w:rPr>
          <w:rFonts w:ascii="Calibri" w:eastAsia="Calibri" w:hAnsi="Calibri" w:cs="Calibri"/>
          <w:b/>
          <w:szCs w:val="24"/>
        </w:rPr>
        <w:tab/>
      </w:r>
      <w:r w:rsidRPr="00CD16C2">
        <w:rPr>
          <w:rFonts w:ascii="Calibri" w:eastAsia="Calibri" w:hAnsi="Calibri" w:cs="Calibri"/>
          <w:szCs w:val="24"/>
        </w:rPr>
        <w:t xml:space="preserve">Total number of CSBG eligible entities: </w:t>
      </w:r>
      <w:r w:rsidRPr="00CD16C2">
        <w:rPr>
          <w:rFonts w:ascii="Calibri" w:eastAsia="Calibri" w:hAnsi="Calibri" w:cs="Calibri"/>
          <w:szCs w:val="24"/>
          <w:u w:val="single"/>
        </w:rPr>
        <w:t xml:space="preserve">     </w:t>
      </w:r>
      <w:r w:rsidRPr="00CD16C2">
        <w:rPr>
          <w:rFonts w:ascii="Calibri" w:eastAsia="Calibri" w:hAnsi="Calibri" w:cs="Calibri"/>
          <w:szCs w:val="24"/>
          <w:u w:val="single" w:color="000000"/>
        </w:rPr>
        <w:t xml:space="preserve">## </w:t>
      </w:r>
      <w:r w:rsidRPr="00CD16C2">
        <w:rPr>
          <w:rFonts w:ascii="Calibri" w:eastAsia="Calibri" w:hAnsi="Calibri" w:cs="Calibri"/>
          <w:szCs w:val="24"/>
          <w:u w:val="single" w:color="000000"/>
        </w:rPr>
        <w:t xml:space="preserve">   </w:t>
      </w:r>
      <w:r w:rsidRPr="00CD16C2">
        <w:rPr>
          <w:rFonts w:ascii="Calibri" w:eastAsia="Calibri" w:hAnsi="Calibri" w:cs="Calibri"/>
          <w:b/>
          <w:bCs/>
          <w:szCs w:val="24"/>
        </w:rPr>
        <w:t>[</w:t>
      </w:r>
      <w:r w:rsidRPr="00CD16C2">
        <w:rPr>
          <w:rFonts w:ascii="Calibri" w:eastAsia="Calibri" w:hAnsi="Calibri" w:cs="Calibri"/>
          <w:b/>
          <w:bCs/>
          <w:szCs w:val="24"/>
        </w:rPr>
        <w:t>This will automatically update based on Table 5.1.]</w:t>
      </w:r>
    </w:p>
    <w:p w:rsidR="00C567F3" w:rsidP="00C567F3" w14:paraId="71822822" w14:textId="77777777">
      <w:pPr>
        <w:spacing w:after="0"/>
        <w:ind w:left="720"/>
        <w:rPr>
          <w:rFonts w:ascii="Calibri" w:eastAsia="Calibri" w:hAnsi="Calibri" w:cs="Calibri"/>
          <w:b/>
          <w:bCs/>
          <w:szCs w:val="24"/>
        </w:rPr>
      </w:pPr>
      <w:r>
        <w:rPr>
          <w:rFonts w:ascii="Calibri" w:eastAsia="Calibri" w:hAnsi="Calibri" w:cs="Calibri"/>
          <w:b/>
          <w:bCs/>
          <w:szCs w:val="24"/>
        </w:rPr>
        <w:br w:type="page"/>
      </w:r>
    </w:p>
    <w:p w:rsidR="001F5113" w:rsidP="001F5113" w14:paraId="294A91DF" w14:textId="3F773AD8">
      <w:pPr>
        <w:tabs>
          <w:tab w:val="left" w:pos="720"/>
          <w:tab w:val="left" w:pos="7200"/>
          <w:tab w:val="left" w:pos="8640"/>
        </w:tabs>
        <w:ind w:left="720" w:hanging="720"/>
        <w:rPr>
          <w:rFonts w:ascii="Calibri" w:eastAsia="Calibri" w:hAnsi="Calibri" w:cs="Calibri"/>
          <w:szCs w:val="24"/>
        </w:rPr>
      </w:pPr>
      <w:r w:rsidRPr="00CD16C2">
        <w:rPr>
          <w:rFonts w:ascii="Calibri" w:eastAsia="Calibri" w:hAnsi="Calibri" w:cs="Calibri"/>
          <w:b/>
          <w:bCs/>
          <w:szCs w:val="24"/>
        </w:rPr>
        <w:t>5.3.</w:t>
      </w:r>
      <w:r w:rsidRPr="00CD16C2">
        <w:rPr>
          <w:rFonts w:ascii="Calibri" w:eastAsia="Calibri" w:hAnsi="Calibri" w:cs="Calibri"/>
          <w:b/>
          <w:bCs/>
          <w:szCs w:val="24"/>
        </w:rPr>
        <w:tab/>
        <w:t xml:space="preserve">Changes to Eligible Entities List: </w:t>
      </w:r>
      <w:r w:rsidRPr="000C6E97">
        <w:rPr>
          <w:rFonts w:ascii="Calibri" w:eastAsia="Calibri" w:hAnsi="Calibri" w:cs="Calibri"/>
          <w:szCs w:val="24"/>
        </w:rPr>
        <w:t>Within</w:t>
      </w:r>
      <w:r w:rsidRPr="00CD16C2">
        <w:rPr>
          <w:rFonts w:ascii="Calibri" w:eastAsia="Calibri" w:hAnsi="Calibri" w:cs="Calibri"/>
          <w:szCs w:val="24"/>
        </w:rPr>
        <w:t xml:space="preserve"> the tables below, describe any changes that have occurred to the </w:t>
      </w:r>
      <w:r>
        <w:rPr>
          <w:rFonts w:ascii="Calibri" w:eastAsia="Calibri" w:hAnsi="Calibri" w:cs="Calibri"/>
          <w:szCs w:val="24"/>
        </w:rPr>
        <w:t>e</w:t>
      </w:r>
      <w:r w:rsidRPr="00CD16C2">
        <w:rPr>
          <w:rFonts w:ascii="Calibri" w:eastAsia="Calibri" w:hAnsi="Calibri" w:cs="Calibri"/>
          <w:szCs w:val="24"/>
        </w:rPr>
        <w:t xml:space="preserve">ligible </w:t>
      </w:r>
      <w:r>
        <w:rPr>
          <w:rFonts w:ascii="Calibri" w:eastAsia="Calibri" w:hAnsi="Calibri" w:cs="Calibri"/>
          <w:szCs w:val="24"/>
        </w:rPr>
        <w:t>e</w:t>
      </w:r>
      <w:r w:rsidRPr="00CD16C2">
        <w:rPr>
          <w:rFonts w:ascii="Calibri" w:eastAsia="Calibri" w:hAnsi="Calibri" w:cs="Calibri"/>
          <w:szCs w:val="24"/>
        </w:rPr>
        <w:t>ntities within the state</w:t>
      </w:r>
      <w:r>
        <w:rPr>
          <w:rFonts w:ascii="Calibri" w:eastAsia="Calibri" w:hAnsi="Calibri" w:cs="Calibri"/>
          <w:szCs w:val="24"/>
        </w:rPr>
        <w:t xml:space="preserve"> since the last f</w:t>
      </w:r>
      <w:r w:rsidRPr="00CD16C2">
        <w:rPr>
          <w:rFonts w:ascii="Calibri" w:eastAsia="Calibri" w:hAnsi="Calibri" w:cs="Calibri"/>
          <w:szCs w:val="24"/>
        </w:rPr>
        <w:t xml:space="preserve">ederal </w:t>
      </w:r>
      <w:r>
        <w:rPr>
          <w:rFonts w:ascii="Calibri" w:eastAsia="Calibri" w:hAnsi="Calibri" w:cs="Calibri"/>
          <w:szCs w:val="24"/>
        </w:rPr>
        <w:t>f</w:t>
      </w:r>
      <w:r w:rsidRPr="00CD16C2">
        <w:rPr>
          <w:rFonts w:ascii="Calibri" w:eastAsia="Calibri" w:hAnsi="Calibri" w:cs="Calibri"/>
          <w:szCs w:val="24"/>
        </w:rPr>
        <w:t xml:space="preserve">iscal </w:t>
      </w:r>
      <w:r w:rsidR="00AF7A0E">
        <w:rPr>
          <w:rFonts w:ascii="Calibri" w:eastAsia="Calibri" w:hAnsi="Calibri" w:cs="Calibri"/>
          <w:szCs w:val="24"/>
        </w:rPr>
        <w:t>y</w:t>
      </w:r>
      <w:r w:rsidRPr="00CD16C2">
        <w:rPr>
          <w:rFonts w:ascii="Calibri" w:eastAsia="Calibri" w:hAnsi="Calibri" w:cs="Calibri"/>
          <w:szCs w:val="24"/>
        </w:rPr>
        <w:t>ear (FFY)</w:t>
      </w:r>
      <w:r>
        <w:rPr>
          <w:rFonts w:ascii="Calibri" w:eastAsia="Calibri" w:hAnsi="Calibri" w:cs="Calibri"/>
          <w:szCs w:val="24"/>
        </w:rPr>
        <w:t>, as applicable.</w:t>
      </w:r>
    </w:p>
    <w:p w:rsidR="001F5113" w:rsidP="001F5113" w14:paraId="2CCAD2AF" w14:textId="77777777">
      <w:pPr>
        <w:tabs>
          <w:tab w:val="left" w:pos="720"/>
          <w:tab w:val="left" w:pos="7200"/>
          <w:tab w:val="left" w:pos="8640"/>
        </w:tabs>
        <w:ind w:left="720"/>
        <w:rPr>
          <w:rFonts w:ascii="Calibri" w:eastAsia="Calibri" w:hAnsi="Calibri" w:cs="Calibri"/>
          <w:bCs/>
          <w:szCs w:val="24"/>
        </w:rPr>
      </w:pPr>
      <w:r>
        <w:rPr>
          <w:rFonts w:ascii="Calibri" w:eastAsia="Calibri" w:hAnsi="Calibri" w:cs="Calibri"/>
          <w:bCs/>
          <w:szCs w:val="24"/>
        </w:rPr>
        <w:t xml:space="preserve">One or more of the following changes were made to the eligible entity list: </w:t>
      </w:r>
      <w:r w:rsidRPr="00C567F3">
        <w:rPr>
          <w:rFonts w:ascii="Calibri" w:eastAsia="Calibri" w:hAnsi="Calibri" w:cs="Calibri"/>
          <w:color w:val="336A90"/>
          <w:szCs w:val="24"/>
        </w:rPr>
        <w:t>[Check all that apply]</w:t>
      </w:r>
      <w:r>
        <w:rPr>
          <w:rFonts w:ascii="Calibri" w:eastAsia="Calibri" w:hAnsi="Calibri" w:cs="Calibri"/>
          <w:b/>
          <w:bCs/>
          <w:szCs w:val="24"/>
        </w:rPr>
        <w:t>.</w:t>
      </w:r>
    </w:p>
    <w:p w:rsidR="001F5113" w:rsidP="00C567F3" w14:paraId="7C013FAA" w14:textId="5C1959AB">
      <w:pPr>
        <w:tabs>
          <w:tab w:val="left" w:pos="1080"/>
          <w:tab w:val="left" w:pos="8640"/>
        </w:tabs>
        <w:spacing w:after="0"/>
        <w:ind w:left="1080" w:hanging="360"/>
        <w:rPr>
          <w:rFonts w:ascii="Calibri" w:eastAsia="Calibri" w:hAnsi="Calibri" w:cs="Calibri"/>
          <w:szCs w:val="24"/>
        </w:rPr>
      </w:pPr>
      <w:r>
        <w:rPr>
          <w:rFonts w:ascii="Wingdings" w:eastAsia="Calibri" w:hAnsi="Wingdings" w:cs="Calibri"/>
          <w:szCs w:val="24"/>
        </w:rPr>
        <w:sym w:font="Wingdings" w:char="F0A8"/>
      </w:r>
      <w:r>
        <w:rPr>
          <w:rFonts w:ascii="Calibri" w:eastAsia="Calibri" w:hAnsi="Calibri" w:cs="Calibri"/>
          <w:szCs w:val="24"/>
        </w:rPr>
        <w:tab/>
        <w:t>Designation or Re-Designation</w:t>
      </w:r>
    </w:p>
    <w:p w:rsidR="001F5113" w:rsidP="00C567F3" w14:paraId="56F45085" w14:textId="5391CFDC">
      <w:pPr>
        <w:tabs>
          <w:tab w:val="left" w:pos="1080"/>
          <w:tab w:val="left" w:pos="8640"/>
        </w:tabs>
        <w:spacing w:after="0"/>
        <w:ind w:left="1080" w:hanging="360"/>
        <w:rPr>
          <w:rFonts w:ascii="Calibri" w:eastAsia="Calibri" w:hAnsi="Calibri" w:cs="Calibri"/>
          <w:szCs w:val="24"/>
        </w:rPr>
      </w:pPr>
      <w:r>
        <w:rPr>
          <w:rFonts w:ascii="Wingdings" w:eastAsia="Calibri" w:hAnsi="Wingdings" w:cs="Calibri"/>
          <w:szCs w:val="24"/>
        </w:rPr>
        <w:sym w:font="Wingdings" w:char="F0A8"/>
      </w:r>
      <w:r>
        <w:rPr>
          <w:rFonts w:ascii="Calibri" w:eastAsia="Calibri" w:hAnsi="Calibri" w:cs="Calibri"/>
          <w:szCs w:val="24"/>
        </w:rPr>
        <w:tab/>
        <w:t>De-Designations or Voluntary Relinquishments</w:t>
      </w:r>
    </w:p>
    <w:p w:rsidR="001F5113" w:rsidP="00C567F3" w14:paraId="75C1F094" w14:textId="77777777">
      <w:pPr>
        <w:tabs>
          <w:tab w:val="left" w:pos="1080"/>
          <w:tab w:val="left" w:pos="8640"/>
        </w:tabs>
        <w:spacing w:after="0"/>
        <w:ind w:left="1080" w:hanging="360"/>
        <w:rPr>
          <w:rFonts w:ascii="Calibri" w:eastAsia="Calibri" w:hAnsi="Calibri" w:cs="Calibri"/>
          <w:szCs w:val="24"/>
        </w:rPr>
      </w:pPr>
      <w:r>
        <w:rPr>
          <w:rFonts w:ascii="Wingdings" w:eastAsia="Calibri" w:hAnsi="Wingdings" w:cs="Calibri"/>
          <w:szCs w:val="24"/>
        </w:rPr>
        <w:sym w:font="Wingdings" w:char="F0A8"/>
      </w:r>
      <w:r>
        <w:rPr>
          <w:rFonts w:ascii="Calibri" w:eastAsia="Calibri" w:hAnsi="Calibri" w:cs="Calibri"/>
          <w:szCs w:val="24"/>
        </w:rPr>
        <w:tab/>
        <w:t>Mergers</w:t>
      </w:r>
    </w:p>
    <w:p w:rsidR="001F5113" w:rsidRPr="00B82955" w:rsidP="00C567F3" w14:paraId="2C375E0B" w14:textId="5E021D7F">
      <w:pPr>
        <w:tabs>
          <w:tab w:val="left" w:pos="1080"/>
        </w:tabs>
        <w:ind w:left="1080" w:hanging="360"/>
      </w:pPr>
      <w:r>
        <w:rPr>
          <w:rFonts w:ascii="Wingdings" w:hAnsi="Wingdings"/>
        </w:rPr>
        <w:sym w:font="Wingdings" w:char="F0A8"/>
      </w:r>
      <w:r>
        <w:tab/>
      </w:r>
      <w:r w:rsidR="00A60F69">
        <w:t xml:space="preserve">No </w:t>
      </w:r>
      <w:r>
        <w:t>Changes to Eligible Entities List</w:t>
      </w:r>
    </w:p>
    <w:p w:rsidR="001F5113" w:rsidP="0037245F" w14:paraId="631FA4A2"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rPr>
          <w:rFonts w:ascii="Calibri" w:eastAsia="Calibri" w:hAnsi="Calibri" w:cs="Calibri"/>
          <w:b/>
          <w:bCs/>
          <w:szCs w:val="24"/>
        </w:rPr>
      </w:pPr>
      <w:r>
        <w:rPr>
          <w:rFonts w:ascii="Calibri" w:eastAsia="Calibri" w:hAnsi="Calibri" w:cs="Calibri"/>
          <w:b/>
          <w:bCs/>
          <w:szCs w:val="24"/>
        </w:rPr>
        <w:t>GUIDANCE:</w:t>
      </w:r>
      <w:r>
        <w:rPr>
          <w:rFonts w:ascii="Calibri" w:eastAsia="Calibri" w:hAnsi="Calibri" w:cs="Calibri"/>
          <w:b/>
          <w:bCs/>
          <w:szCs w:val="24"/>
        </w:rPr>
        <w:tab/>
      </w:r>
      <w:r w:rsidRPr="00B82955">
        <w:rPr>
          <w:rFonts w:ascii="Calibri" w:eastAsia="Calibri" w:hAnsi="Calibri" w:cs="Calibri"/>
          <w:bCs/>
          <w:szCs w:val="24"/>
        </w:rPr>
        <w:t xml:space="preserve">The following three questions will only need to be answered </w:t>
      </w:r>
      <w:r>
        <w:rPr>
          <w:rFonts w:ascii="Calibri" w:eastAsia="Calibri" w:hAnsi="Calibri" w:cs="Calibri"/>
          <w:bCs/>
          <w:szCs w:val="24"/>
        </w:rPr>
        <w:t>based on your response to 5.3.</w:t>
      </w:r>
    </w:p>
    <w:p w:rsidR="001F5113" w:rsidRPr="00CD16C2" w:rsidP="001F5113" w14:paraId="4FFBD67C" w14:textId="77777777">
      <w:pPr>
        <w:tabs>
          <w:tab w:val="left" w:pos="1440"/>
        </w:tabs>
        <w:ind w:left="1440" w:hanging="720"/>
        <w:rPr>
          <w:rFonts w:ascii="Calibri" w:eastAsia="Calibri" w:hAnsi="Calibri" w:cs="Calibri"/>
          <w:b/>
          <w:bCs/>
          <w:szCs w:val="24"/>
        </w:rPr>
      </w:pPr>
      <w:r w:rsidRPr="00CD16C2">
        <w:rPr>
          <w:rFonts w:ascii="Calibri" w:eastAsia="Calibri" w:hAnsi="Calibri" w:cs="Calibri"/>
          <w:b/>
          <w:bCs/>
          <w:szCs w:val="24"/>
        </w:rPr>
        <w:t>5.3a.</w:t>
      </w:r>
      <w:r w:rsidRPr="00CD16C2">
        <w:rPr>
          <w:rFonts w:ascii="Calibri" w:eastAsia="Calibri" w:hAnsi="Calibri" w:cs="Calibri"/>
          <w:b/>
          <w:bCs/>
          <w:szCs w:val="24"/>
        </w:rPr>
        <w:tab/>
        <w:t>Designation and Re-Designation:</w:t>
      </w:r>
      <w:r w:rsidRPr="00CD16C2">
        <w:rPr>
          <w:rFonts w:ascii="Calibri" w:eastAsia="Calibri" w:hAnsi="Calibri" w:cs="Calibri"/>
          <w:bCs/>
          <w:szCs w:val="24"/>
        </w:rPr>
        <w:t xml:space="preserve"> Identify any new entities that have been designated as eligible entities, as defined under Section 676A of the Act</w:t>
      </w:r>
      <w:r>
        <w:rPr>
          <w:rFonts w:ascii="Calibri" w:eastAsia="Calibri" w:hAnsi="Calibri" w:cs="Calibri"/>
          <w:bCs/>
          <w:szCs w:val="24"/>
        </w:rPr>
        <w:t>, since the last f</w:t>
      </w:r>
      <w:r w:rsidRPr="00CD16C2">
        <w:rPr>
          <w:rFonts w:ascii="Calibri" w:eastAsia="Calibri" w:hAnsi="Calibri" w:cs="Calibri"/>
          <w:bCs/>
          <w:szCs w:val="24"/>
        </w:rPr>
        <w:t xml:space="preserve">ederal </w:t>
      </w:r>
      <w:r>
        <w:rPr>
          <w:rFonts w:ascii="Calibri" w:eastAsia="Calibri" w:hAnsi="Calibri" w:cs="Calibri"/>
          <w:bCs/>
          <w:szCs w:val="24"/>
        </w:rPr>
        <w:t>f</w:t>
      </w:r>
      <w:r w:rsidRPr="00CD16C2">
        <w:rPr>
          <w:rFonts w:ascii="Calibri" w:eastAsia="Calibri" w:hAnsi="Calibri" w:cs="Calibri"/>
          <w:bCs/>
          <w:szCs w:val="24"/>
        </w:rPr>
        <w:t xml:space="preserve">iscal </w:t>
      </w:r>
      <w:r>
        <w:rPr>
          <w:rFonts w:ascii="Calibri" w:eastAsia="Calibri" w:hAnsi="Calibri" w:cs="Calibri"/>
          <w:bCs/>
          <w:szCs w:val="24"/>
        </w:rPr>
        <w:t>y</w:t>
      </w:r>
      <w:r w:rsidRPr="00CD16C2">
        <w:rPr>
          <w:rFonts w:ascii="Calibri" w:eastAsia="Calibri" w:hAnsi="Calibri" w:cs="Calibri"/>
          <w:bCs/>
          <w:szCs w:val="24"/>
        </w:rPr>
        <w:t>ear. Include any eligible entities designated to serve an area previously not served by CSBG as well as any entities designated to replace another eligible entity that was terminated (de-designated)</w:t>
      </w:r>
      <w:r>
        <w:rPr>
          <w:rFonts w:ascii="Calibri" w:eastAsia="Calibri" w:hAnsi="Calibri" w:cs="Calibri"/>
          <w:bCs/>
          <w:szCs w:val="24"/>
        </w:rPr>
        <w:t xml:space="preserve"> or that voluntarily relinquished its status as a CSBG eligible entity</w:t>
      </w:r>
      <w:r w:rsidRPr="00CD16C2">
        <w:rPr>
          <w:rFonts w:ascii="Calibri" w:eastAsia="Calibri" w:hAnsi="Calibri" w:cs="Calibri"/>
          <w:bCs/>
          <w:szCs w:val="24"/>
        </w:rPr>
        <w:t xml:space="preserve">.  </w:t>
      </w:r>
    </w:p>
    <w:tbl>
      <w:tblPr>
        <w:tblStyle w:val="TableGrid"/>
        <w:tblW w:w="0" w:type="auto"/>
        <w:tblLook w:val="04A0"/>
      </w:tblPr>
      <w:tblGrid>
        <w:gridCol w:w="1868"/>
        <w:gridCol w:w="2833"/>
        <w:gridCol w:w="1406"/>
        <w:gridCol w:w="3243"/>
      </w:tblGrid>
      <w:tr w14:paraId="0F8A2EAE" w14:textId="77777777" w:rsidTr="00FE1AAA">
        <w:tblPrEx>
          <w:tblW w:w="0" w:type="auto"/>
          <w:tblLook w:val="04A0"/>
        </w:tblPrEx>
        <w:trPr>
          <w:tblHeader/>
        </w:trPr>
        <w:tc>
          <w:tcPr>
            <w:tcW w:w="1908" w:type="dxa"/>
          </w:tcPr>
          <w:p w:rsidR="001F5113" w:rsidRPr="00FE1AAA" w:rsidP="00FE1AAA" w14:paraId="0B6021A6" w14:textId="77777777">
            <w:pPr>
              <w:spacing w:after="0"/>
              <w:jc w:val="center"/>
              <w:rPr>
                <w:b/>
                <w:bCs/>
                <w:sz w:val="20"/>
                <w:szCs w:val="18"/>
              </w:rPr>
            </w:pPr>
            <w:r w:rsidRPr="00FE1AAA">
              <w:rPr>
                <w:b/>
                <w:bCs/>
                <w:sz w:val="20"/>
                <w:szCs w:val="18"/>
              </w:rPr>
              <w:t>CSBG Eligible Entity</w:t>
            </w:r>
          </w:p>
        </w:tc>
        <w:tc>
          <w:tcPr>
            <w:tcW w:w="2880" w:type="dxa"/>
          </w:tcPr>
          <w:p w:rsidR="001F5113" w:rsidRPr="00FE1AAA" w:rsidP="00FE1AAA" w14:paraId="01F7A58A" w14:textId="77777777">
            <w:pPr>
              <w:spacing w:after="0"/>
              <w:jc w:val="center"/>
              <w:rPr>
                <w:b/>
                <w:bCs/>
                <w:sz w:val="20"/>
                <w:szCs w:val="18"/>
              </w:rPr>
            </w:pPr>
            <w:r w:rsidRPr="00FE1AAA">
              <w:rPr>
                <w:b/>
                <w:bCs/>
                <w:sz w:val="20"/>
                <w:szCs w:val="18"/>
              </w:rPr>
              <w:t>Type</w:t>
            </w:r>
          </w:p>
        </w:tc>
        <w:tc>
          <w:tcPr>
            <w:tcW w:w="1440" w:type="dxa"/>
          </w:tcPr>
          <w:p w:rsidR="001F5113" w:rsidRPr="00FE1AAA" w:rsidP="00FE1AAA" w14:paraId="14965682" w14:textId="77777777">
            <w:pPr>
              <w:spacing w:after="0"/>
              <w:jc w:val="center"/>
              <w:rPr>
                <w:b/>
                <w:bCs/>
                <w:sz w:val="20"/>
                <w:szCs w:val="18"/>
              </w:rPr>
            </w:pPr>
            <w:r w:rsidRPr="00FE1AAA">
              <w:rPr>
                <w:b/>
                <w:bCs/>
                <w:sz w:val="20"/>
                <w:szCs w:val="18"/>
              </w:rPr>
              <w:t>Start Date</w:t>
            </w:r>
          </w:p>
        </w:tc>
        <w:tc>
          <w:tcPr>
            <w:tcW w:w="3348" w:type="dxa"/>
          </w:tcPr>
          <w:p w:rsidR="001F5113" w:rsidRPr="00FE1AAA" w:rsidP="00FE1AAA" w14:paraId="6681759E" w14:textId="77777777">
            <w:pPr>
              <w:spacing w:after="0"/>
              <w:jc w:val="center"/>
              <w:rPr>
                <w:b/>
                <w:bCs/>
                <w:sz w:val="20"/>
                <w:szCs w:val="18"/>
              </w:rPr>
            </w:pPr>
            <w:r w:rsidRPr="00FE1AAA">
              <w:rPr>
                <w:b/>
                <w:bCs/>
                <w:sz w:val="20"/>
                <w:szCs w:val="18"/>
              </w:rPr>
              <w:t>Geographical Area Served</w:t>
            </w:r>
          </w:p>
        </w:tc>
      </w:tr>
      <w:tr w14:paraId="2B7152F7" w14:textId="77777777" w:rsidTr="00FE1AAA">
        <w:tblPrEx>
          <w:tblW w:w="0" w:type="auto"/>
          <w:tblLook w:val="04A0"/>
        </w:tblPrEx>
        <w:tc>
          <w:tcPr>
            <w:tcW w:w="1908" w:type="dxa"/>
          </w:tcPr>
          <w:p w:rsidR="001F5113" w:rsidRPr="00451698" w:rsidP="001F5113" w14:paraId="432D7B7D" w14:textId="77777777">
            <w:pPr>
              <w:spacing w:after="0"/>
              <w:rPr>
                <w:sz w:val="20"/>
                <w:szCs w:val="18"/>
              </w:rPr>
            </w:pPr>
            <w:r>
              <w:rPr>
                <w:sz w:val="20"/>
                <w:szCs w:val="18"/>
              </w:rPr>
              <w:t>[</w:t>
            </w:r>
            <w:r w:rsidRPr="00451698">
              <w:rPr>
                <w:color w:val="336A90"/>
                <w:sz w:val="20"/>
                <w:szCs w:val="18"/>
              </w:rPr>
              <w:t>Narrative, 150 characters</w:t>
            </w:r>
            <w:r>
              <w:rPr>
                <w:sz w:val="20"/>
                <w:szCs w:val="18"/>
              </w:rPr>
              <w:t>]</w:t>
            </w:r>
          </w:p>
        </w:tc>
        <w:tc>
          <w:tcPr>
            <w:tcW w:w="2880" w:type="dxa"/>
          </w:tcPr>
          <w:p w:rsidR="001F5113" w:rsidP="001F5113" w14:paraId="42E73FAE" w14:textId="77777777">
            <w:pPr>
              <w:spacing w:after="0"/>
              <w:rPr>
                <w:b/>
                <w:bCs/>
                <w:sz w:val="20"/>
                <w:szCs w:val="18"/>
              </w:rPr>
            </w:pPr>
            <w:r>
              <w:rPr>
                <w:sz w:val="20"/>
                <w:szCs w:val="18"/>
              </w:rPr>
              <w:t>[</w:t>
            </w:r>
            <w:r w:rsidRPr="00451698">
              <w:rPr>
                <w:color w:val="336A90"/>
                <w:sz w:val="20"/>
                <w:szCs w:val="18"/>
              </w:rPr>
              <w:t>Dropdown:</w:t>
            </w:r>
          </w:p>
          <w:p w:rsidR="00451698" w:rsidP="00451698" w14:paraId="3C82C4D0" w14:textId="77777777">
            <w:pPr>
              <w:pStyle w:val="ListParagraph"/>
              <w:numPr>
                <w:ilvl w:val="0"/>
                <w:numId w:val="3"/>
              </w:numPr>
              <w:rPr>
                <w:sz w:val="20"/>
                <w:szCs w:val="18"/>
              </w:rPr>
            </w:pPr>
            <w:r>
              <w:rPr>
                <w:sz w:val="20"/>
                <w:szCs w:val="18"/>
              </w:rPr>
              <w:t>Designation</w:t>
            </w:r>
          </w:p>
          <w:p w:rsidR="00451698" w:rsidP="00451698" w14:paraId="7FC527CA" w14:textId="77777777">
            <w:pPr>
              <w:pStyle w:val="ListParagraph"/>
              <w:numPr>
                <w:ilvl w:val="0"/>
                <w:numId w:val="3"/>
              </w:numPr>
              <w:rPr>
                <w:sz w:val="20"/>
                <w:szCs w:val="18"/>
              </w:rPr>
            </w:pPr>
            <w:r>
              <w:rPr>
                <w:sz w:val="20"/>
                <w:szCs w:val="18"/>
              </w:rPr>
              <w:t>Permanent Re-Designation</w:t>
            </w:r>
          </w:p>
          <w:p w:rsidR="00451698" w:rsidRPr="00451698" w:rsidP="00451698" w14:paraId="4994747B" w14:textId="77777777">
            <w:pPr>
              <w:pStyle w:val="ListParagraph"/>
              <w:numPr>
                <w:ilvl w:val="0"/>
                <w:numId w:val="3"/>
              </w:numPr>
              <w:rPr>
                <w:sz w:val="20"/>
                <w:szCs w:val="18"/>
              </w:rPr>
            </w:pPr>
            <w:r>
              <w:rPr>
                <w:sz w:val="20"/>
                <w:szCs w:val="18"/>
              </w:rPr>
              <w:t>Interim Re-Designation]</w:t>
            </w:r>
          </w:p>
        </w:tc>
        <w:tc>
          <w:tcPr>
            <w:tcW w:w="1440" w:type="dxa"/>
          </w:tcPr>
          <w:p w:rsidR="001F5113" w:rsidRPr="00451698" w:rsidP="001F5113" w14:paraId="5F457583" w14:textId="77777777">
            <w:pPr>
              <w:spacing w:after="0"/>
              <w:rPr>
                <w:sz w:val="20"/>
                <w:szCs w:val="18"/>
              </w:rPr>
            </w:pPr>
            <w:r>
              <w:rPr>
                <w:sz w:val="20"/>
                <w:szCs w:val="18"/>
              </w:rPr>
              <w:t>[</w:t>
            </w:r>
            <w:r w:rsidRPr="00451698">
              <w:rPr>
                <w:color w:val="336A90"/>
                <w:sz w:val="20"/>
                <w:szCs w:val="18"/>
              </w:rPr>
              <w:t>Date Picker</w:t>
            </w:r>
            <w:r>
              <w:rPr>
                <w:sz w:val="20"/>
                <w:szCs w:val="18"/>
              </w:rPr>
              <w:t>]</w:t>
            </w:r>
          </w:p>
        </w:tc>
        <w:tc>
          <w:tcPr>
            <w:tcW w:w="3348" w:type="dxa"/>
          </w:tcPr>
          <w:p w:rsidR="001F5113" w:rsidRPr="00451698" w:rsidP="001F5113" w14:paraId="06BA12D6" w14:textId="77777777">
            <w:pPr>
              <w:spacing w:after="0"/>
              <w:rPr>
                <w:sz w:val="20"/>
                <w:szCs w:val="18"/>
              </w:rPr>
            </w:pPr>
            <w:r>
              <w:rPr>
                <w:sz w:val="20"/>
                <w:szCs w:val="18"/>
              </w:rPr>
              <w:t>[</w:t>
            </w:r>
            <w:r w:rsidRPr="00451698">
              <w:rPr>
                <w:color w:val="336A90"/>
                <w:sz w:val="20"/>
                <w:szCs w:val="18"/>
              </w:rPr>
              <w:t>Narrative, 550 characters</w:t>
            </w:r>
            <w:r>
              <w:rPr>
                <w:sz w:val="20"/>
                <w:szCs w:val="18"/>
              </w:rPr>
              <w:t>]</w:t>
            </w:r>
          </w:p>
        </w:tc>
      </w:tr>
    </w:tbl>
    <w:p w:rsidR="001F5113" w:rsidRPr="00451698" w:rsidP="001F5113" w14:paraId="3588A28D" w14:textId="65BEC6F6">
      <w:pPr>
        <w:rPr>
          <w:bCs/>
          <w:i/>
          <w:iCs/>
          <w:color w:val="336A90"/>
          <w:sz w:val="20"/>
          <w:szCs w:val="20"/>
        </w:rPr>
      </w:pPr>
      <w:r w:rsidRPr="00451698">
        <w:rPr>
          <w:b/>
          <w:i/>
          <w:iCs/>
          <w:color w:val="336A90"/>
          <w:sz w:val="20"/>
          <w:szCs w:val="20"/>
        </w:rPr>
        <w:t>N</w:t>
      </w:r>
      <w:r w:rsidR="00471468">
        <w:rPr>
          <w:b/>
          <w:i/>
          <w:iCs/>
          <w:color w:val="336A90"/>
          <w:sz w:val="20"/>
          <w:szCs w:val="20"/>
        </w:rPr>
        <w:t>OTE</w:t>
      </w:r>
      <w:r w:rsidRPr="00451698">
        <w:rPr>
          <w:b/>
          <w:i/>
          <w:iCs/>
          <w:color w:val="336A90"/>
          <w:sz w:val="20"/>
          <w:szCs w:val="20"/>
        </w:rPr>
        <w:t xml:space="preserve">: </w:t>
      </w:r>
      <w:r w:rsidRPr="00451698">
        <w:rPr>
          <w:b/>
          <w:i/>
          <w:iCs/>
          <w:color w:val="336A90"/>
          <w:sz w:val="20"/>
          <w:szCs w:val="20"/>
        </w:rPr>
        <w:t>A</w:t>
      </w:r>
      <w:r w:rsidRPr="00451698">
        <w:rPr>
          <w:b/>
          <w:i/>
          <w:iCs/>
          <w:color w:val="336A90"/>
          <w:sz w:val="20"/>
          <w:szCs w:val="20"/>
        </w:rPr>
        <w:t xml:space="preserve">DD-A-ROW FUNCTION </w:t>
      </w:r>
      <w:r w:rsidRPr="00451698">
        <w:rPr>
          <w:bCs/>
          <w:i/>
          <w:iCs/>
          <w:color w:val="336A90"/>
          <w:sz w:val="20"/>
          <w:szCs w:val="20"/>
        </w:rPr>
        <w:t>–</w:t>
      </w:r>
      <w:r w:rsidRPr="00451698">
        <w:rPr>
          <w:b/>
          <w:i/>
          <w:iCs/>
          <w:color w:val="336A90"/>
          <w:sz w:val="20"/>
          <w:szCs w:val="20"/>
        </w:rPr>
        <w:t xml:space="preserve"> </w:t>
      </w:r>
      <w:r w:rsidRPr="00451698">
        <w:rPr>
          <w:bCs/>
          <w:i/>
          <w:iCs/>
          <w:color w:val="336A90"/>
          <w:sz w:val="20"/>
          <w:szCs w:val="20"/>
        </w:rPr>
        <w:t xml:space="preserve">states </w:t>
      </w:r>
      <w:r w:rsidRPr="00451698" w:rsidR="00C470BF">
        <w:rPr>
          <w:bCs/>
          <w:i/>
          <w:iCs/>
          <w:color w:val="336A90"/>
          <w:sz w:val="20"/>
          <w:szCs w:val="20"/>
        </w:rPr>
        <w:t>can</w:t>
      </w:r>
      <w:r w:rsidRPr="00451698">
        <w:rPr>
          <w:bCs/>
          <w:i/>
          <w:iCs/>
          <w:color w:val="336A90"/>
          <w:sz w:val="20"/>
          <w:szCs w:val="20"/>
        </w:rPr>
        <w:t xml:space="preserve"> add rows as needed.</w:t>
      </w:r>
    </w:p>
    <w:p w:rsidR="001F5113" w:rsidRPr="00D15429" w:rsidP="00471468" w14:paraId="55D0C660" w14:textId="555459A0">
      <w:pPr>
        <w:pBdr>
          <w:top w:val="single" w:sz="4" w:space="1" w:color="auto"/>
          <w:left w:val="single" w:sz="4" w:space="4" w:color="auto"/>
          <w:bottom w:val="single" w:sz="4" w:space="1" w:color="auto"/>
          <w:right w:val="single" w:sz="4" w:space="4" w:color="auto"/>
        </w:pBdr>
        <w:shd w:val="clear" w:color="auto" w:fill="BCD9ED"/>
        <w:tabs>
          <w:tab w:val="left" w:pos="1260"/>
        </w:tabs>
        <w:spacing w:before="120"/>
        <w:ind w:left="1260" w:hanging="1260"/>
      </w:pPr>
      <w:r w:rsidRPr="00D15429">
        <w:rPr>
          <w:b/>
        </w:rPr>
        <w:t>GUIDANCE:</w:t>
      </w:r>
      <w:r w:rsidRPr="00D15429">
        <w:t xml:space="preserve"> A designation </w:t>
      </w:r>
      <w:r>
        <w:t>refers to</w:t>
      </w:r>
      <w:r w:rsidRPr="00D15429">
        <w:t xml:space="preserve"> an entity that was not receiving funding in the previous federal fiscal year(s) or was not included in the previous CSBG State Plan. Re-designation </w:t>
      </w:r>
      <w:r>
        <w:t xml:space="preserve">refers to </w:t>
      </w:r>
      <w:r w:rsidRPr="00D15429">
        <w:t>an entity that is already designated</w:t>
      </w:r>
      <w:r w:rsidR="00AF7A0E">
        <w:t xml:space="preserve"> or </w:t>
      </w:r>
      <w:r w:rsidRPr="00D15429">
        <w:t xml:space="preserve">receiving funds </w:t>
      </w:r>
      <w:r>
        <w:t>but is</w:t>
      </w:r>
      <w:r w:rsidRPr="00D15429">
        <w:t xml:space="preserve"> now </w:t>
      </w:r>
      <w:r>
        <w:t>receiving funds to serve an additional geographic area previously served by another entity.</w:t>
      </w:r>
      <w:r w:rsidRPr="00D15429">
        <w:t xml:space="preserve"> </w:t>
      </w:r>
      <w:r w:rsidRPr="00287BB7">
        <w:t>A permanent re-designation</w:t>
      </w:r>
      <w:r w:rsidRPr="00287BB7">
        <w:rPr>
          <w:b/>
        </w:rPr>
        <w:t xml:space="preserve"> must be conducted </w:t>
      </w:r>
      <w:r>
        <w:rPr>
          <w:b/>
        </w:rPr>
        <w:t xml:space="preserve">in line </w:t>
      </w:r>
      <w:r w:rsidRPr="00287BB7">
        <w:rPr>
          <w:b/>
        </w:rPr>
        <w:t xml:space="preserve">with procedures outlined in Section 676A of the CSBG Act. </w:t>
      </w:r>
      <w:r w:rsidRPr="00287BB7">
        <w:t>An interim re-designation may be noted when an entity has been identified to provide services after a voluntary relinquishment pending official designation of a permanent entity consistent with the requirements of Section 676A. Se</w:t>
      </w:r>
      <w:r>
        <w:t xml:space="preserve">e CSBG Act 676A, </w:t>
      </w:r>
      <w:r w:rsidRPr="00B82955">
        <w:rPr>
          <w:i/>
        </w:rPr>
        <w:t>Designation and Redesignation…</w:t>
      </w:r>
      <w:r>
        <w:rPr>
          <w:i/>
        </w:rPr>
        <w:t>,</w:t>
      </w:r>
      <w:r>
        <w:t xml:space="preserve"> for more information. </w:t>
      </w:r>
    </w:p>
    <w:p w:rsidR="00471468" w14:paraId="455731D5" w14:textId="77777777">
      <w:pPr>
        <w:spacing w:after="0"/>
        <w:rPr>
          <w:rFonts w:ascii="Calibri" w:eastAsia="Calibri" w:hAnsi="Calibri" w:cs="Calibri"/>
          <w:b/>
          <w:bCs/>
          <w:szCs w:val="24"/>
        </w:rPr>
      </w:pPr>
      <w:r>
        <w:rPr>
          <w:rFonts w:ascii="Calibri" w:eastAsia="Calibri" w:hAnsi="Calibri" w:cs="Calibri"/>
          <w:b/>
          <w:bCs/>
          <w:szCs w:val="24"/>
        </w:rPr>
        <w:br w:type="page"/>
      </w:r>
    </w:p>
    <w:p w:rsidR="001F5113" w:rsidP="001F5113" w14:paraId="3D1F93DE" w14:textId="77777777">
      <w:pPr>
        <w:tabs>
          <w:tab w:val="left" w:pos="1440"/>
        </w:tabs>
        <w:spacing w:before="120"/>
        <w:ind w:left="1440" w:hanging="720"/>
        <w:rPr>
          <w:rFonts w:ascii="Calibri" w:eastAsia="Calibri" w:hAnsi="Calibri" w:cs="Calibri"/>
          <w:bCs/>
          <w:szCs w:val="24"/>
        </w:rPr>
      </w:pPr>
      <w:r w:rsidRPr="00CD16C2">
        <w:rPr>
          <w:rFonts w:ascii="Calibri" w:eastAsia="Calibri" w:hAnsi="Calibri" w:cs="Calibri"/>
          <w:b/>
          <w:bCs/>
          <w:szCs w:val="24"/>
        </w:rPr>
        <w:t>5.3b.</w:t>
      </w:r>
      <w:r w:rsidRPr="00CD16C2">
        <w:rPr>
          <w:rFonts w:ascii="Calibri" w:eastAsia="Calibri" w:hAnsi="Calibri" w:cs="Calibri"/>
          <w:b/>
          <w:bCs/>
          <w:szCs w:val="24"/>
        </w:rPr>
        <w:tab/>
        <w:t>De-Designations and Voluntary Relinquishments:</w:t>
      </w:r>
      <w:r w:rsidRPr="00CD16C2">
        <w:rPr>
          <w:rFonts w:ascii="Calibri" w:eastAsia="Calibri" w:hAnsi="Calibri" w:cs="Calibri"/>
          <w:bCs/>
          <w:szCs w:val="24"/>
        </w:rPr>
        <w:t xml:space="preserve"> Identify any entities that are no longer receiving CSBG funding. Include any eligible entities have been terminated (de-designated) as defined under Section 676(c) and Section 676C of the Act, or voluntarily relinquished their CSBG eligible entity status </w:t>
      </w:r>
      <w:r>
        <w:rPr>
          <w:rFonts w:ascii="Calibri" w:eastAsia="Calibri" w:hAnsi="Calibri" w:cs="Calibri"/>
          <w:bCs/>
          <w:szCs w:val="24"/>
        </w:rPr>
        <w:t>since the last f</w:t>
      </w:r>
      <w:r w:rsidRPr="00CD16C2">
        <w:rPr>
          <w:rFonts w:ascii="Calibri" w:eastAsia="Calibri" w:hAnsi="Calibri" w:cs="Calibri"/>
          <w:bCs/>
          <w:szCs w:val="24"/>
        </w:rPr>
        <w:t xml:space="preserve">ederal </w:t>
      </w:r>
      <w:r>
        <w:rPr>
          <w:rFonts w:ascii="Calibri" w:eastAsia="Calibri" w:hAnsi="Calibri" w:cs="Calibri"/>
          <w:bCs/>
          <w:szCs w:val="24"/>
        </w:rPr>
        <w:t>f</w:t>
      </w:r>
      <w:r w:rsidRPr="00CD16C2">
        <w:rPr>
          <w:rFonts w:ascii="Calibri" w:eastAsia="Calibri" w:hAnsi="Calibri" w:cs="Calibri"/>
          <w:bCs/>
          <w:szCs w:val="24"/>
        </w:rPr>
        <w:t xml:space="preserve">iscal </w:t>
      </w:r>
      <w:r>
        <w:rPr>
          <w:rFonts w:ascii="Calibri" w:eastAsia="Calibri" w:hAnsi="Calibri" w:cs="Calibri"/>
          <w:bCs/>
          <w:szCs w:val="24"/>
        </w:rPr>
        <w:t>ye</w:t>
      </w:r>
      <w:r w:rsidRPr="00CD16C2">
        <w:rPr>
          <w:rFonts w:ascii="Calibri" w:eastAsia="Calibri" w:hAnsi="Calibri" w:cs="Calibri"/>
          <w:bCs/>
          <w:szCs w:val="24"/>
        </w:rPr>
        <w:t xml:space="preserve">ar.  </w:t>
      </w:r>
    </w:p>
    <w:tbl>
      <w:tblPr>
        <w:tblStyle w:val="TableGrid"/>
        <w:tblW w:w="0" w:type="auto"/>
        <w:tblLook w:val="04A0"/>
      </w:tblPr>
      <w:tblGrid>
        <w:gridCol w:w="4654"/>
        <w:gridCol w:w="4696"/>
      </w:tblGrid>
      <w:tr w14:paraId="1EBDBB3B" w14:textId="77777777" w:rsidTr="00FE1AAA">
        <w:tblPrEx>
          <w:tblW w:w="0" w:type="auto"/>
          <w:tblLook w:val="04A0"/>
        </w:tblPrEx>
        <w:trPr>
          <w:tblHeader/>
        </w:trPr>
        <w:tc>
          <w:tcPr>
            <w:tcW w:w="4788" w:type="dxa"/>
          </w:tcPr>
          <w:p w:rsidR="001F5113" w:rsidRPr="00471468" w:rsidP="00471468" w14:paraId="7F787D2B" w14:textId="77777777">
            <w:pPr>
              <w:tabs>
                <w:tab w:val="left" w:pos="1440"/>
              </w:tabs>
              <w:spacing w:after="0"/>
              <w:jc w:val="center"/>
              <w:rPr>
                <w:rFonts w:ascii="Calibri" w:eastAsia="Calibri" w:hAnsi="Calibri" w:cs="Calibri"/>
                <w:b/>
                <w:sz w:val="20"/>
                <w:szCs w:val="20"/>
              </w:rPr>
            </w:pPr>
            <w:r>
              <w:rPr>
                <w:rFonts w:ascii="Calibri" w:eastAsia="Calibri" w:hAnsi="Calibri" w:cs="Calibri"/>
                <w:b/>
                <w:sz w:val="20"/>
                <w:szCs w:val="20"/>
              </w:rPr>
              <w:t>CSBG Eligible Entity</w:t>
            </w:r>
          </w:p>
        </w:tc>
        <w:tc>
          <w:tcPr>
            <w:tcW w:w="4788" w:type="dxa"/>
          </w:tcPr>
          <w:p w:rsidR="001F5113" w:rsidRPr="00471468" w:rsidP="00471468" w14:paraId="4C66CC70" w14:textId="77777777">
            <w:pPr>
              <w:tabs>
                <w:tab w:val="left" w:pos="1440"/>
              </w:tabs>
              <w:spacing w:after="0"/>
              <w:jc w:val="center"/>
              <w:rPr>
                <w:rFonts w:ascii="Calibri" w:eastAsia="Calibri" w:hAnsi="Calibri" w:cs="Calibri"/>
                <w:b/>
                <w:sz w:val="20"/>
                <w:szCs w:val="20"/>
              </w:rPr>
            </w:pPr>
            <w:r>
              <w:rPr>
                <w:rFonts w:ascii="Calibri" w:eastAsia="Calibri" w:hAnsi="Calibri" w:cs="Calibri"/>
                <w:b/>
                <w:sz w:val="20"/>
                <w:szCs w:val="20"/>
              </w:rPr>
              <w:t>Reason</w:t>
            </w:r>
          </w:p>
        </w:tc>
      </w:tr>
      <w:tr w14:paraId="6E6565FD" w14:textId="77777777" w:rsidTr="001F5113">
        <w:tblPrEx>
          <w:tblW w:w="0" w:type="auto"/>
          <w:tblLook w:val="04A0"/>
        </w:tblPrEx>
        <w:tc>
          <w:tcPr>
            <w:tcW w:w="4788" w:type="dxa"/>
          </w:tcPr>
          <w:p w:rsidR="001F5113" w:rsidRPr="00471468" w:rsidP="00471468" w14:paraId="6FC49867" w14:textId="77777777">
            <w:pPr>
              <w:tabs>
                <w:tab w:val="left" w:pos="1440"/>
              </w:tabs>
              <w:spacing w:after="0"/>
              <w:rPr>
                <w:rFonts w:ascii="Calibri" w:eastAsia="Calibri" w:hAnsi="Calibri" w:cs="Calibri"/>
                <w:bCs/>
                <w:sz w:val="20"/>
                <w:szCs w:val="20"/>
              </w:rPr>
            </w:pPr>
            <w:r>
              <w:rPr>
                <w:rFonts w:ascii="Calibri" w:eastAsia="Calibri" w:hAnsi="Calibri" w:cs="Calibri"/>
                <w:bCs/>
                <w:sz w:val="20"/>
                <w:szCs w:val="20"/>
              </w:rPr>
              <w:t>[</w:t>
            </w:r>
            <w:r w:rsidRPr="00471468">
              <w:rPr>
                <w:rFonts w:ascii="Calibri" w:eastAsia="Calibri" w:hAnsi="Calibri" w:cs="Calibri"/>
                <w:bCs/>
                <w:color w:val="336A90"/>
                <w:sz w:val="20"/>
                <w:szCs w:val="20"/>
              </w:rPr>
              <w:t>Narrative, 150 characters</w:t>
            </w:r>
            <w:r>
              <w:rPr>
                <w:rFonts w:ascii="Calibri" w:eastAsia="Calibri" w:hAnsi="Calibri" w:cs="Calibri"/>
                <w:bCs/>
                <w:sz w:val="20"/>
                <w:szCs w:val="20"/>
              </w:rPr>
              <w:t>]</w:t>
            </w:r>
          </w:p>
        </w:tc>
        <w:tc>
          <w:tcPr>
            <w:tcW w:w="4788" w:type="dxa"/>
          </w:tcPr>
          <w:p w:rsidR="001F5113" w:rsidP="00471468" w14:paraId="64179CAE" w14:textId="77777777">
            <w:pPr>
              <w:tabs>
                <w:tab w:val="left" w:pos="1440"/>
              </w:tabs>
              <w:spacing w:after="0"/>
              <w:rPr>
                <w:rFonts w:ascii="Calibri" w:eastAsia="Calibri" w:hAnsi="Calibri" w:cs="Calibri"/>
                <w:bCs/>
                <w:sz w:val="20"/>
                <w:szCs w:val="20"/>
              </w:rPr>
            </w:pPr>
            <w:r>
              <w:rPr>
                <w:rFonts w:ascii="Calibri" w:eastAsia="Calibri" w:hAnsi="Calibri" w:cs="Calibri"/>
                <w:bCs/>
                <w:sz w:val="20"/>
                <w:szCs w:val="20"/>
              </w:rPr>
              <w:t>[</w:t>
            </w:r>
            <w:r w:rsidRPr="00471468">
              <w:rPr>
                <w:rFonts w:ascii="Calibri" w:eastAsia="Calibri" w:hAnsi="Calibri" w:cs="Calibri"/>
                <w:bCs/>
                <w:color w:val="336A90"/>
                <w:sz w:val="20"/>
                <w:szCs w:val="20"/>
              </w:rPr>
              <w:t>Dropdown:</w:t>
            </w:r>
          </w:p>
          <w:p w:rsidR="00471468" w:rsidP="00471468" w14:paraId="78E2A363" w14:textId="77777777">
            <w:pPr>
              <w:pStyle w:val="ListParagraph"/>
              <w:numPr>
                <w:ilvl w:val="0"/>
                <w:numId w:val="4"/>
              </w:numPr>
              <w:tabs>
                <w:tab w:val="left" w:pos="1440"/>
              </w:tabs>
              <w:rPr>
                <w:rFonts w:ascii="Calibri" w:eastAsia="Calibri" w:hAnsi="Calibri" w:cs="Calibri"/>
                <w:bCs/>
                <w:sz w:val="20"/>
                <w:szCs w:val="20"/>
              </w:rPr>
            </w:pPr>
            <w:r>
              <w:rPr>
                <w:rFonts w:ascii="Calibri" w:eastAsia="Calibri" w:hAnsi="Calibri" w:cs="Calibri"/>
                <w:bCs/>
                <w:sz w:val="20"/>
                <w:szCs w:val="20"/>
              </w:rPr>
              <w:t>Termination/De-designation</w:t>
            </w:r>
          </w:p>
          <w:p w:rsidR="00471468" w:rsidRPr="00471468" w:rsidP="00471468" w14:paraId="29A3078D" w14:textId="77777777">
            <w:pPr>
              <w:pStyle w:val="ListParagraph"/>
              <w:numPr>
                <w:ilvl w:val="0"/>
                <w:numId w:val="4"/>
              </w:numPr>
              <w:tabs>
                <w:tab w:val="left" w:pos="1440"/>
              </w:tabs>
              <w:rPr>
                <w:rFonts w:ascii="Calibri" w:eastAsia="Calibri" w:hAnsi="Calibri" w:cs="Calibri"/>
                <w:bCs/>
                <w:sz w:val="20"/>
                <w:szCs w:val="20"/>
              </w:rPr>
            </w:pPr>
            <w:r>
              <w:rPr>
                <w:rFonts w:ascii="Calibri" w:eastAsia="Calibri" w:hAnsi="Calibri" w:cs="Calibri"/>
                <w:bCs/>
                <w:sz w:val="20"/>
                <w:szCs w:val="20"/>
              </w:rPr>
              <w:t>Voluntary Relinquished]</w:t>
            </w:r>
          </w:p>
        </w:tc>
      </w:tr>
    </w:tbl>
    <w:p w:rsidR="001F5113" w:rsidRPr="00471468" w:rsidP="00471468" w14:paraId="43069CD6" w14:textId="6DA1BED4">
      <w:pPr>
        <w:rPr>
          <w:rFonts w:ascii="Calibri" w:eastAsia="Calibri" w:hAnsi="Calibri" w:cs="Calibri"/>
          <w:b/>
          <w:i/>
          <w:iCs/>
          <w:color w:val="336A90"/>
          <w:szCs w:val="24"/>
        </w:rPr>
      </w:pPr>
      <w:r w:rsidRPr="00471468">
        <w:rPr>
          <w:b/>
          <w:i/>
          <w:iCs/>
          <w:color w:val="336A90"/>
          <w:sz w:val="20"/>
          <w:szCs w:val="20"/>
        </w:rPr>
        <w:t xml:space="preserve">NOTE: ADD-A-ROW FUNCTION – </w:t>
      </w:r>
      <w:r w:rsidRPr="00471468">
        <w:rPr>
          <w:i/>
          <w:iCs/>
          <w:color w:val="336A90"/>
          <w:sz w:val="20"/>
          <w:szCs w:val="20"/>
        </w:rPr>
        <w:t xml:space="preserve">states </w:t>
      </w:r>
      <w:r w:rsidRPr="00471468" w:rsidR="00C470BF">
        <w:rPr>
          <w:i/>
          <w:iCs/>
          <w:color w:val="336A90"/>
          <w:sz w:val="20"/>
          <w:szCs w:val="20"/>
        </w:rPr>
        <w:t>can</w:t>
      </w:r>
      <w:r w:rsidRPr="00471468">
        <w:rPr>
          <w:i/>
          <w:iCs/>
          <w:color w:val="336A90"/>
          <w:sz w:val="20"/>
          <w:szCs w:val="20"/>
        </w:rPr>
        <w:t xml:space="preserve"> add rows as needed.</w:t>
      </w:r>
    </w:p>
    <w:p w:rsidR="001F5113" w:rsidRPr="00CD16C2" w:rsidP="001F5113" w14:paraId="6FBB9661" w14:textId="471E1DAD">
      <w:pPr>
        <w:spacing w:before="120"/>
        <w:ind w:left="1440" w:hanging="720"/>
        <w:rPr>
          <w:rFonts w:ascii="Calibri" w:eastAsia="Calibri" w:hAnsi="Calibri" w:cs="Calibri"/>
          <w:szCs w:val="24"/>
        </w:rPr>
      </w:pPr>
      <w:r w:rsidRPr="00CD16C2">
        <w:rPr>
          <w:rFonts w:ascii="Calibri" w:eastAsia="Calibri" w:hAnsi="Calibri" w:cs="Calibri"/>
          <w:b/>
          <w:szCs w:val="24"/>
        </w:rPr>
        <w:t>5.3c.</w:t>
      </w:r>
      <w:r w:rsidRPr="00CD16C2">
        <w:rPr>
          <w:rFonts w:ascii="Calibri" w:eastAsia="Calibri" w:hAnsi="Calibri" w:cs="Calibri"/>
          <w:b/>
          <w:szCs w:val="24"/>
        </w:rPr>
        <w:tab/>
        <w:t xml:space="preserve">Mergers: </w:t>
      </w:r>
      <w:r w:rsidRPr="00CD16C2">
        <w:rPr>
          <w:rFonts w:ascii="Calibri" w:eastAsia="Calibri" w:hAnsi="Calibri" w:cs="Calibri"/>
          <w:szCs w:val="24"/>
        </w:rPr>
        <w:t>In the table below, provide information about any mergers</w:t>
      </w:r>
      <w:r>
        <w:rPr>
          <w:rFonts w:ascii="Calibri" w:eastAsia="Calibri" w:hAnsi="Calibri" w:cs="Calibri"/>
          <w:szCs w:val="24"/>
        </w:rPr>
        <w:t xml:space="preserve"> or other combinations of two or more </w:t>
      </w:r>
      <w:r w:rsidRPr="00CD16C2">
        <w:rPr>
          <w:rFonts w:ascii="Calibri" w:eastAsia="Calibri" w:hAnsi="Calibri" w:cs="Calibri"/>
          <w:szCs w:val="24"/>
        </w:rPr>
        <w:t xml:space="preserve">eligible entities that were </w:t>
      </w:r>
      <w:r>
        <w:rPr>
          <w:rFonts w:ascii="Calibri" w:eastAsia="Calibri" w:hAnsi="Calibri" w:cs="Calibri"/>
          <w:szCs w:val="24"/>
        </w:rPr>
        <w:t>individually listed in the prior State P</w:t>
      </w:r>
      <w:r w:rsidRPr="00CD16C2">
        <w:rPr>
          <w:rFonts w:ascii="Calibri" w:eastAsia="Calibri" w:hAnsi="Calibri" w:cs="Calibri"/>
          <w:szCs w:val="24"/>
        </w:rPr>
        <w:t>lan.</w:t>
      </w:r>
    </w:p>
    <w:tbl>
      <w:tblPr>
        <w:tblStyle w:val="TableGrid"/>
        <w:tblW w:w="0" w:type="auto"/>
        <w:tblLook w:val="04A0"/>
      </w:tblPr>
      <w:tblGrid>
        <w:gridCol w:w="2338"/>
        <w:gridCol w:w="2338"/>
        <w:gridCol w:w="2337"/>
        <w:gridCol w:w="2337"/>
      </w:tblGrid>
      <w:tr w14:paraId="58AC9210" w14:textId="77777777" w:rsidTr="00FE1AAA">
        <w:tblPrEx>
          <w:tblW w:w="0" w:type="auto"/>
          <w:tblLook w:val="04A0"/>
        </w:tblPrEx>
        <w:trPr>
          <w:tblHeader/>
        </w:trPr>
        <w:tc>
          <w:tcPr>
            <w:tcW w:w="2394" w:type="dxa"/>
          </w:tcPr>
          <w:p w:rsidR="001F5113" w:rsidRPr="00471468" w:rsidP="00471468" w14:paraId="0A8502E0" w14:textId="77777777">
            <w:pPr>
              <w:tabs>
                <w:tab w:val="left" w:pos="1440"/>
              </w:tabs>
              <w:spacing w:after="0"/>
              <w:rPr>
                <w:rFonts w:ascii="Calibri" w:eastAsia="Calibri" w:hAnsi="Calibri" w:cs="Calibri"/>
                <w:b/>
                <w:sz w:val="20"/>
                <w:szCs w:val="20"/>
              </w:rPr>
            </w:pPr>
            <w:r>
              <w:rPr>
                <w:rFonts w:ascii="Calibri" w:eastAsia="Calibri" w:hAnsi="Calibri" w:cs="Calibri"/>
                <w:b/>
                <w:sz w:val="20"/>
                <w:szCs w:val="20"/>
              </w:rPr>
              <w:t>Original CSBG Eligible Entities</w:t>
            </w:r>
          </w:p>
        </w:tc>
        <w:tc>
          <w:tcPr>
            <w:tcW w:w="2394" w:type="dxa"/>
          </w:tcPr>
          <w:p w:rsidR="001F5113" w:rsidRPr="00471468" w:rsidP="00471468" w14:paraId="2BCBF3C3" w14:textId="77777777">
            <w:pPr>
              <w:tabs>
                <w:tab w:val="left" w:pos="1440"/>
              </w:tabs>
              <w:spacing w:after="0"/>
              <w:rPr>
                <w:rFonts w:ascii="Calibri" w:eastAsia="Calibri" w:hAnsi="Calibri" w:cs="Calibri"/>
                <w:b/>
                <w:sz w:val="20"/>
                <w:szCs w:val="20"/>
              </w:rPr>
            </w:pPr>
            <w:r>
              <w:rPr>
                <w:rFonts w:ascii="Calibri" w:eastAsia="Calibri" w:hAnsi="Calibri" w:cs="Calibri"/>
                <w:b/>
                <w:sz w:val="20"/>
                <w:szCs w:val="20"/>
              </w:rPr>
              <w:t>Surviving CSBG Eligible Entity</w:t>
            </w:r>
          </w:p>
        </w:tc>
        <w:tc>
          <w:tcPr>
            <w:tcW w:w="2394" w:type="dxa"/>
          </w:tcPr>
          <w:p w:rsidR="001F5113" w:rsidP="00471468" w14:paraId="4A535602" w14:textId="77777777">
            <w:pPr>
              <w:tabs>
                <w:tab w:val="left" w:pos="1440"/>
              </w:tabs>
              <w:spacing w:after="0"/>
              <w:rPr>
                <w:rFonts w:ascii="Calibri" w:eastAsia="Calibri" w:hAnsi="Calibri" w:cs="Calibri"/>
                <w:bCs/>
                <w:sz w:val="20"/>
                <w:szCs w:val="20"/>
              </w:rPr>
            </w:pPr>
            <w:r>
              <w:rPr>
                <w:rFonts w:ascii="Calibri" w:eastAsia="Calibri" w:hAnsi="Calibri" w:cs="Calibri"/>
                <w:b/>
                <w:sz w:val="20"/>
                <w:szCs w:val="20"/>
              </w:rPr>
              <w:t xml:space="preserve">New Name </w:t>
            </w:r>
          </w:p>
          <w:p w:rsidR="00471468" w:rsidRPr="00471468" w:rsidP="00471468" w14:paraId="7A176037" w14:textId="77777777">
            <w:pPr>
              <w:tabs>
                <w:tab w:val="left" w:pos="1440"/>
              </w:tabs>
              <w:spacing w:after="0"/>
              <w:rPr>
                <w:rFonts w:ascii="Calibri" w:eastAsia="Calibri" w:hAnsi="Calibri" w:cs="Calibri"/>
                <w:bCs/>
                <w:sz w:val="20"/>
                <w:szCs w:val="20"/>
              </w:rPr>
            </w:pPr>
            <w:r>
              <w:rPr>
                <w:rFonts w:ascii="Calibri" w:eastAsia="Calibri" w:hAnsi="Calibri" w:cs="Calibri"/>
                <w:bCs/>
                <w:sz w:val="20"/>
                <w:szCs w:val="20"/>
              </w:rPr>
              <w:t>(as applicable)</w:t>
            </w:r>
          </w:p>
        </w:tc>
        <w:tc>
          <w:tcPr>
            <w:tcW w:w="2394" w:type="dxa"/>
          </w:tcPr>
          <w:p w:rsidR="001F5113" w:rsidRPr="00471468" w:rsidP="00471468" w14:paraId="6DD327D9" w14:textId="77777777">
            <w:pPr>
              <w:tabs>
                <w:tab w:val="left" w:pos="1440"/>
              </w:tabs>
              <w:spacing w:after="0"/>
              <w:rPr>
                <w:rFonts w:ascii="Calibri" w:eastAsia="Calibri" w:hAnsi="Calibri" w:cs="Calibri"/>
                <w:b/>
                <w:sz w:val="20"/>
                <w:szCs w:val="20"/>
              </w:rPr>
            </w:pPr>
            <w:r>
              <w:rPr>
                <w:rFonts w:ascii="Calibri" w:eastAsia="Calibri" w:hAnsi="Calibri" w:cs="Calibri"/>
                <w:b/>
                <w:sz w:val="20"/>
                <w:szCs w:val="20"/>
              </w:rPr>
              <w:t>DUNS No.</w:t>
            </w:r>
          </w:p>
        </w:tc>
      </w:tr>
      <w:tr w14:paraId="1FC5A2CC" w14:textId="77777777" w:rsidTr="001F5113">
        <w:tblPrEx>
          <w:tblW w:w="0" w:type="auto"/>
          <w:tblLook w:val="04A0"/>
        </w:tblPrEx>
        <w:tc>
          <w:tcPr>
            <w:tcW w:w="2394" w:type="dxa"/>
          </w:tcPr>
          <w:p w:rsidR="001F5113" w:rsidP="00471468" w14:paraId="6F6C4EBE" w14:textId="77777777">
            <w:pPr>
              <w:tabs>
                <w:tab w:val="left" w:pos="1440"/>
              </w:tabs>
              <w:spacing w:after="0"/>
              <w:rPr>
                <w:rFonts w:ascii="Calibri" w:eastAsia="Calibri" w:hAnsi="Calibri" w:cs="Calibri"/>
                <w:bCs/>
                <w:sz w:val="20"/>
                <w:szCs w:val="20"/>
              </w:rPr>
            </w:pPr>
            <w:r>
              <w:rPr>
                <w:rFonts w:ascii="Calibri" w:eastAsia="Calibri" w:hAnsi="Calibri" w:cs="Calibri"/>
                <w:bCs/>
                <w:sz w:val="20"/>
                <w:szCs w:val="20"/>
              </w:rPr>
              <w:t>[</w:t>
            </w:r>
            <w:r w:rsidRPr="00471468">
              <w:rPr>
                <w:rFonts w:ascii="Calibri" w:eastAsia="Calibri" w:hAnsi="Calibri" w:cs="Calibri"/>
                <w:bCs/>
                <w:color w:val="336A90"/>
                <w:sz w:val="20"/>
                <w:szCs w:val="20"/>
              </w:rPr>
              <w:t>Narrative, 50</w:t>
            </w:r>
            <w:r>
              <w:rPr>
                <w:rFonts w:ascii="Calibri" w:eastAsia="Calibri" w:hAnsi="Calibri" w:cs="Calibri"/>
                <w:bCs/>
                <w:color w:val="336A90"/>
                <w:sz w:val="20"/>
                <w:szCs w:val="20"/>
              </w:rPr>
              <w:t>0</w:t>
            </w:r>
            <w:r w:rsidRPr="00471468">
              <w:rPr>
                <w:rFonts w:ascii="Calibri" w:eastAsia="Calibri" w:hAnsi="Calibri" w:cs="Calibri"/>
                <w:bCs/>
                <w:color w:val="336A90"/>
                <w:sz w:val="20"/>
                <w:szCs w:val="20"/>
              </w:rPr>
              <w:t xml:space="preserve"> characters</w:t>
            </w:r>
            <w:r>
              <w:rPr>
                <w:rFonts w:ascii="Calibri" w:eastAsia="Calibri" w:hAnsi="Calibri" w:cs="Calibri"/>
                <w:bCs/>
                <w:sz w:val="20"/>
                <w:szCs w:val="20"/>
              </w:rPr>
              <w:t>]</w:t>
            </w:r>
          </w:p>
          <w:p w:rsidR="00471468" w:rsidP="00471468" w14:paraId="2915D48C" w14:textId="77777777">
            <w:pPr>
              <w:tabs>
                <w:tab w:val="left" w:pos="1440"/>
              </w:tabs>
              <w:spacing w:after="0"/>
              <w:rPr>
                <w:rFonts w:ascii="Calibri" w:eastAsia="Calibri" w:hAnsi="Calibri" w:cs="Calibri"/>
                <w:bCs/>
                <w:sz w:val="20"/>
                <w:szCs w:val="20"/>
              </w:rPr>
            </w:pPr>
          </w:p>
          <w:p w:rsidR="00471468" w:rsidRPr="00471468" w:rsidP="00471468" w14:paraId="4587CCB6" w14:textId="77777777">
            <w:pPr>
              <w:tabs>
                <w:tab w:val="left" w:pos="1440"/>
              </w:tabs>
              <w:spacing w:after="0"/>
              <w:rPr>
                <w:rFonts w:ascii="Calibri" w:eastAsia="Calibri" w:hAnsi="Calibri" w:cs="Calibri"/>
                <w:bCs/>
                <w:i/>
                <w:iCs/>
                <w:color w:val="336A90"/>
                <w:sz w:val="20"/>
                <w:szCs w:val="20"/>
              </w:rPr>
            </w:pPr>
            <w:r>
              <w:rPr>
                <w:rFonts w:ascii="Calibri" w:eastAsia="Calibri" w:hAnsi="Calibri" w:cs="Calibri"/>
                <w:bCs/>
                <w:i/>
                <w:iCs/>
                <w:color w:val="336A90"/>
                <w:sz w:val="20"/>
                <w:szCs w:val="20"/>
              </w:rPr>
              <w:t>List and number all entities involved.</w:t>
            </w:r>
          </w:p>
        </w:tc>
        <w:tc>
          <w:tcPr>
            <w:tcW w:w="2394" w:type="dxa"/>
          </w:tcPr>
          <w:p w:rsidR="001F5113" w:rsidRPr="00471468" w:rsidP="00471468" w14:paraId="05C53165" w14:textId="77777777">
            <w:pPr>
              <w:tabs>
                <w:tab w:val="left" w:pos="1440"/>
              </w:tabs>
              <w:spacing w:after="0"/>
              <w:rPr>
                <w:rFonts w:ascii="Calibri" w:eastAsia="Calibri" w:hAnsi="Calibri" w:cs="Calibri"/>
                <w:bCs/>
                <w:sz w:val="20"/>
                <w:szCs w:val="20"/>
              </w:rPr>
            </w:pPr>
            <w:r>
              <w:rPr>
                <w:rFonts w:ascii="Calibri" w:eastAsia="Calibri" w:hAnsi="Calibri" w:cs="Calibri"/>
                <w:bCs/>
                <w:sz w:val="20"/>
                <w:szCs w:val="20"/>
              </w:rPr>
              <w:t>[</w:t>
            </w:r>
            <w:r w:rsidRPr="00471468">
              <w:rPr>
                <w:rFonts w:ascii="Calibri" w:eastAsia="Calibri" w:hAnsi="Calibri" w:cs="Calibri"/>
                <w:bCs/>
                <w:color w:val="336A90"/>
                <w:sz w:val="20"/>
                <w:szCs w:val="20"/>
              </w:rPr>
              <w:t>Narrative, 150 characters</w:t>
            </w:r>
            <w:r>
              <w:rPr>
                <w:rFonts w:ascii="Calibri" w:eastAsia="Calibri" w:hAnsi="Calibri" w:cs="Calibri"/>
                <w:bCs/>
                <w:sz w:val="20"/>
                <w:szCs w:val="20"/>
              </w:rPr>
              <w:t>]</w:t>
            </w:r>
          </w:p>
        </w:tc>
        <w:tc>
          <w:tcPr>
            <w:tcW w:w="2394" w:type="dxa"/>
          </w:tcPr>
          <w:p w:rsidR="001F5113" w:rsidRPr="00471468" w:rsidP="00471468" w14:paraId="7904A9E8" w14:textId="77777777">
            <w:pPr>
              <w:tabs>
                <w:tab w:val="left" w:pos="1440"/>
              </w:tabs>
              <w:spacing w:after="0"/>
              <w:rPr>
                <w:rFonts w:ascii="Calibri" w:eastAsia="Calibri" w:hAnsi="Calibri" w:cs="Calibri"/>
                <w:bCs/>
                <w:sz w:val="20"/>
                <w:szCs w:val="20"/>
              </w:rPr>
            </w:pPr>
            <w:r>
              <w:rPr>
                <w:rFonts w:ascii="Calibri" w:eastAsia="Calibri" w:hAnsi="Calibri" w:cs="Calibri"/>
                <w:bCs/>
                <w:sz w:val="20"/>
                <w:szCs w:val="20"/>
              </w:rPr>
              <w:t>[</w:t>
            </w:r>
            <w:r w:rsidRPr="00471468">
              <w:rPr>
                <w:rFonts w:ascii="Calibri" w:eastAsia="Calibri" w:hAnsi="Calibri" w:cs="Calibri"/>
                <w:bCs/>
                <w:color w:val="336A90"/>
                <w:sz w:val="20"/>
                <w:szCs w:val="20"/>
              </w:rPr>
              <w:t>Narrative, 150 characters</w:t>
            </w:r>
            <w:r>
              <w:rPr>
                <w:rFonts w:ascii="Calibri" w:eastAsia="Calibri" w:hAnsi="Calibri" w:cs="Calibri"/>
                <w:bCs/>
                <w:sz w:val="20"/>
                <w:szCs w:val="20"/>
              </w:rPr>
              <w:t>]</w:t>
            </w:r>
          </w:p>
        </w:tc>
        <w:tc>
          <w:tcPr>
            <w:tcW w:w="2394" w:type="dxa"/>
          </w:tcPr>
          <w:p w:rsidR="001F5113" w:rsidRPr="00471468" w:rsidP="00471468" w14:paraId="42F72EA7" w14:textId="77777777">
            <w:pPr>
              <w:tabs>
                <w:tab w:val="left" w:pos="1440"/>
              </w:tabs>
              <w:spacing w:after="0"/>
              <w:rPr>
                <w:rFonts w:ascii="Calibri" w:eastAsia="Calibri" w:hAnsi="Calibri" w:cs="Calibri"/>
                <w:bCs/>
                <w:sz w:val="20"/>
                <w:szCs w:val="20"/>
              </w:rPr>
            </w:pPr>
            <w:r>
              <w:rPr>
                <w:rFonts w:ascii="Calibri" w:eastAsia="Calibri" w:hAnsi="Calibri" w:cs="Calibri"/>
                <w:bCs/>
                <w:sz w:val="20"/>
                <w:szCs w:val="20"/>
              </w:rPr>
              <w:t>[</w:t>
            </w:r>
            <w:r w:rsidRPr="00471468">
              <w:rPr>
                <w:rFonts w:ascii="Calibri" w:eastAsia="Calibri" w:hAnsi="Calibri" w:cs="Calibri"/>
                <w:bCs/>
                <w:color w:val="336A90"/>
                <w:sz w:val="20"/>
                <w:szCs w:val="20"/>
              </w:rPr>
              <w:t>Narrative, 150 characters</w:t>
            </w:r>
            <w:r>
              <w:rPr>
                <w:rFonts w:ascii="Calibri" w:eastAsia="Calibri" w:hAnsi="Calibri" w:cs="Calibri"/>
                <w:bCs/>
                <w:sz w:val="20"/>
                <w:szCs w:val="20"/>
              </w:rPr>
              <w:t>]</w:t>
            </w:r>
          </w:p>
        </w:tc>
      </w:tr>
    </w:tbl>
    <w:p w:rsidR="001F5113" w:rsidRPr="00471468" w:rsidP="00471468" w14:paraId="7C0335B0" w14:textId="5A23AB68">
      <w:pPr>
        <w:tabs>
          <w:tab w:val="left" w:pos="1440"/>
        </w:tabs>
        <w:rPr>
          <w:rFonts w:ascii="Calibri" w:eastAsia="Calibri" w:hAnsi="Calibri" w:cs="Calibri"/>
          <w:bCs/>
          <w:i/>
          <w:iCs/>
          <w:color w:val="336A90"/>
          <w:szCs w:val="24"/>
        </w:rPr>
      </w:pPr>
      <w:r w:rsidRPr="00471468">
        <w:rPr>
          <w:b/>
          <w:i/>
          <w:iCs/>
          <w:color w:val="336A90"/>
          <w:sz w:val="20"/>
          <w:szCs w:val="20"/>
        </w:rPr>
        <w:t xml:space="preserve">NOTE: ADD-A-ROW FUNCTION </w:t>
      </w:r>
      <w:r w:rsidRPr="00471468">
        <w:rPr>
          <w:bCs/>
          <w:i/>
          <w:iCs/>
          <w:color w:val="336A90"/>
          <w:sz w:val="20"/>
          <w:szCs w:val="20"/>
        </w:rPr>
        <w:t xml:space="preserve">– states </w:t>
      </w:r>
      <w:r w:rsidRPr="00471468" w:rsidR="00C470BF">
        <w:rPr>
          <w:bCs/>
          <w:i/>
          <w:iCs/>
          <w:color w:val="336A90"/>
          <w:sz w:val="20"/>
          <w:szCs w:val="20"/>
        </w:rPr>
        <w:t>can</w:t>
      </w:r>
      <w:r w:rsidRPr="00471468">
        <w:rPr>
          <w:i/>
          <w:iCs/>
          <w:color w:val="336A90"/>
          <w:sz w:val="20"/>
          <w:szCs w:val="20"/>
        </w:rPr>
        <w:t xml:space="preserve"> add row</w:t>
      </w:r>
      <w:r>
        <w:rPr>
          <w:i/>
          <w:iCs/>
          <w:color w:val="336A90"/>
          <w:sz w:val="20"/>
          <w:szCs w:val="20"/>
        </w:rPr>
        <w:t>s</w:t>
      </w:r>
      <w:r w:rsidRPr="00471468">
        <w:rPr>
          <w:i/>
          <w:iCs/>
          <w:color w:val="336A90"/>
          <w:sz w:val="20"/>
          <w:szCs w:val="20"/>
        </w:rPr>
        <w:t xml:space="preserve"> as needed.</w:t>
      </w:r>
    </w:p>
    <w:p w:rsidR="001F5113" w:rsidP="001F5113" w14:paraId="222F8904" w14:textId="77777777">
      <w:pPr>
        <w:pBdr>
          <w:top w:val="single" w:sz="4" w:space="1" w:color="auto"/>
          <w:left w:val="single" w:sz="4" w:space="4" w:color="auto"/>
          <w:bottom w:val="single" w:sz="4" w:space="1" w:color="auto"/>
          <w:right w:val="single" w:sz="4" w:space="4" w:color="auto"/>
        </w:pBdr>
        <w:shd w:val="clear" w:color="auto" w:fill="C6D9F1" w:themeFill="text2" w:themeFillTint="33"/>
        <w:tabs>
          <w:tab w:val="left" w:pos="1170"/>
        </w:tabs>
        <w:spacing w:before="120"/>
        <w:ind w:left="1170" w:hanging="1170"/>
        <w:rPr>
          <w:rFonts w:ascii="Calibri" w:eastAsia="Calibri" w:hAnsi="Calibri" w:cs="Calibri"/>
          <w:szCs w:val="24"/>
        </w:rPr>
      </w:pPr>
      <w:r>
        <w:rPr>
          <w:rFonts w:ascii="Calibri" w:eastAsia="Calibri" w:hAnsi="Calibri" w:cs="Calibri"/>
          <w:b/>
          <w:szCs w:val="24"/>
        </w:rPr>
        <w:t>GUIDANCE:</w:t>
      </w:r>
      <w:r>
        <w:rPr>
          <w:rFonts w:ascii="Calibri" w:eastAsia="Calibri" w:hAnsi="Calibri" w:cs="Calibri"/>
          <w:szCs w:val="24"/>
        </w:rPr>
        <w:tab/>
        <w:t xml:space="preserve">This question refers to the merger or other combinations of two or more existing CSBG eligible entities only.  </w:t>
      </w:r>
    </w:p>
    <w:p w:rsidR="001F5113" w:rsidRPr="000C6E97" w:rsidP="0037245F" w14:paraId="107F5538" w14:textId="0ABE31B8">
      <w:pPr>
        <w:pBdr>
          <w:top w:val="single" w:sz="4" w:space="1" w:color="auto"/>
          <w:left w:val="single" w:sz="4" w:space="4" w:color="auto"/>
          <w:bottom w:val="single" w:sz="4" w:space="1" w:color="auto"/>
          <w:right w:val="single" w:sz="4" w:space="4" w:color="auto"/>
        </w:pBdr>
        <w:shd w:val="clear" w:color="auto" w:fill="BCD9ED"/>
        <w:tabs>
          <w:tab w:val="left" w:pos="1170"/>
        </w:tabs>
        <w:spacing w:before="120"/>
        <w:ind w:left="1170" w:hanging="1170"/>
        <w:rPr>
          <w:rFonts w:ascii="Calibri" w:eastAsia="Calibri" w:hAnsi="Calibri" w:cs="Calibri"/>
          <w:b/>
          <w:szCs w:val="24"/>
        </w:rPr>
      </w:pPr>
      <w:r>
        <w:rPr>
          <w:rFonts w:ascii="Calibri" w:eastAsia="Calibri" w:hAnsi="Calibri" w:cs="Calibri"/>
          <w:szCs w:val="24"/>
        </w:rPr>
        <w:tab/>
        <w:t xml:space="preserve">Under 5.3c, please only include two or more </w:t>
      </w:r>
      <w:r w:rsidRPr="00351817">
        <w:rPr>
          <w:rFonts w:ascii="Calibri" w:eastAsia="Calibri" w:hAnsi="Calibri" w:cs="Calibri"/>
          <w:b/>
          <w:bCs/>
          <w:szCs w:val="24"/>
        </w:rPr>
        <w:t>previously designated</w:t>
      </w:r>
      <w:r>
        <w:rPr>
          <w:rFonts w:ascii="Calibri" w:eastAsia="Calibri" w:hAnsi="Calibri" w:cs="Calibri"/>
          <w:szCs w:val="24"/>
        </w:rPr>
        <w:t xml:space="preserve"> eligible entities that have merged or combined </w:t>
      </w:r>
      <w:r>
        <w:rPr>
          <w:rFonts w:ascii="Calibri" w:eastAsia="Calibri" w:hAnsi="Calibri" w:cs="Calibri"/>
          <w:szCs w:val="24"/>
        </w:rPr>
        <w:t>in order to</w:t>
      </w:r>
      <w:r>
        <w:rPr>
          <w:rFonts w:ascii="Calibri" w:eastAsia="Calibri" w:hAnsi="Calibri" w:cs="Calibri"/>
          <w:szCs w:val="24"/>
        </w:rPr>
        <w:t xml:space="preserve"> provide CSBG services.</w:t>
      </w:r>
    </w:p>
    <w:p w:rsidR="001F5113" w:rsidP="001F5113" w14:paraId="7FF509E6" w14:textId="77777777">
      <w:pPr>
        <w:spacing w:after="0"/>
      </w:pPr>
    </w:p>
    <w:p w:rsidR="00471468" w:rsidP="001F5113" w14:paraId="156D55C0" w14:textId="77777777">
      <w:pPr>
        <w:spacing w:after="0"/>
        <w:sectPr w:rsidSect="005E5D24">
          <w:footerReference w:type="default" r:id="rId18"/>
          <w:pgSz w:w="12240" w:h="15840"/>
          <w:pgMar w:top="1440" w:right="1440" w:bottom="1440" w:left="1440" w:header="720" w:footer="720" w:gutter="0"/>
          <w:cols w:space="720"/>
          <w:docGrid w:linePitch="360"/>
        </w:sectPr>
      </w:pPr>
    </w:p>
    <w:p w:rsidR="001F5113" w:rsidP="00FE1AAA" w14:paraId="1E7F73EE" w14:textId="77777777">
      <w:pPr>
        <w:pStyle w:val="Heading1"/>
      </w:pPr>
      <w:bookmarkStart w:id="8" w:name="_Toc65564501"/>
      <w:r>
        <w:t>S</w:t>
      </w:r>
      <w:r w:rsidR="006C734E">
        <w:t>ECTION</w:t>
      </w:r>
      <w:r>
        <w:t xml:space="preserve"> 6: Organizational Standards for Eligible Entities</w:t>
      </w:r>
      <w:bookmarkEnd w:id="8"/>
    </w:p>
    <w:p w:rsidR="00471468" w:rsidP="001F5113" w14:paraId="1A8F2863" w14:textId="77777777">
      <w:pPr>
        <w:spacing w:after="0"/>
      </w:pPr>
    </w:p>
    <w:p w:rsidR="00471468" w:rsidRPr="006617C1" w:rsidP="00471468" w14:paraId="010D16EA" w14:textId="628E3D67">
      <w:pPr>
        <w:rPr>
          <w:rFonts w:eastAsia="Calibri" w:cs="Calibri"/>
          <w:szCs w:val="24"/>
        </w:rPr>
      </w:pPr>
      <w:r w:rsidRPr="006617C1">
        <w:rPr>
          <w:rFonts w:eastAsia="Calibri" w:cs="Calibri"/>
          <w:b/>
          <w:bCs/>
          <w:szCs w:val="24"/>
        </w:rPr>
        <w:t xml:space="preserve">Note: </w:t>
      </w:r>
      <w:r w:rsidRPr="006617C1">
        <w:rPr>
          <w:rFonts w:eastAsia="Calibri" w:cs="Calibri"/>
          <w:szCs w:val="24"/>
        </w:rPr>
        <w:t xml:space="preserve">Reference IM 138, </w:t>
      </w:r>
      <w:r w:rsidRPr="006617C1">
        <w:rPr>
          <w:rFonts w:eastAsia="Calibri" w:cs="Calibri"/>
          <w:i/>
          <w:szCs w:val="24"/>
        </w:rPr>
        <w:t>State Establishment of Organizational Standards for CSBG Eligible Entities</w:t>
      </w:r>
      <w:r w:rsidRPr="006617C1">
        <w:rPr>
          <w:rFonts w:eastAsia="Calibri" w:cs="Calibri"/>
          <w:szCs w:val="24"/>
        </w:rPr>
        <w:t xml:space="preserve">, for more information on Organizational Standards. Click </w:t>
      </w:r>
      <w:hyperlink r:id="rId19">
        <w:r w:rsidR="00B67112">
          <w:rPr>
            <w:rFonts w:eastAsia="Calibri" w:cs="Calibri"/>
            <w:color w:val="0000FF"/>
            <w:szCs w:val="24"/>
            <w:u w:val="single" w:color="0000FF"/>
          </w:rPr>
          <w:t>HERE</w:t>
        </w:r>
      </w:hyperlink>
      <w:r w:rsidR="00B67112">
        <w:rPr>
          <w:rFonts w:eastAsia="Calibri" w:cs="Calibri"/>
          <w:color w:val="000000"/>
          <w:szCs w:val="24"/>
        </w:rPr>
        <w:t xml:space="preserve"> f</w:t>
      </w:r>
      <w:r w:rsidRPr="006617C1">
        <w:rPr>
          <w:rFonts w:eastAsia="Calibri" w:cs="Calibri"/>
          <w:color w:val="000000"/>
          <w:szCs w:val="24"/>
        </w:rPr>
        <w:t>or IM 138.</w:t>
      </w:r>
    </w:p>
    <w:p w:rsidR="00471468" w:rsidRPr="006617C1" w:rsidP="00FE1AAA" w14:paraId="6E34C448" w14:textId="77777777">
      <w:pPr>
        <w:tabs>
          <w:tab w:val="left" w:pos="720"/>
        </w:tabs>
        <w:ind w:left="720" w:hanging="720"/>
      </w:pPr>
      <w:r w:rsidRPr="006617C1">
        <w:rPr>
          <w:b/>
        </w:rPr>
        <w:t>6.1.</w:t>
      </w:r>
      <w:r w:rsidRPr="006617C1">
        <w:rPr>
          <w:b/>
        </w:rPr>
        <w:tab/>
        <w:t xml:space="preserve">Choice of Standards: </w:t>
      </w:r>
      <w:r w:rsidRPr="006617C1">
        <w:t xml:space="preserve">Confirm whether the state will implement the CSBG Organizational Standards </w:t>
      </w:r>
      <w:r w:rsidRPr="007B4981">
        <w:t>Center of Excellence</w:t>
      </w:r>
      <w:r w:rsidRPr="00207834">
        <w:t xml:space="preserve"> (COE) organizational standards (as described in IM 138) or an alternative set</w:t>
      </w:r>
      <w:r w:rsidRPr="00A158D4">
        <w:t xml:space="preserve"> during the </w:t>
      </w:r>
      <w:r>
        <w:t>f</w:t>
      </w:r>
      <w:r w:rsidRPr="00A158D4">
        <w:t xml:space="preserve">ederal </w:t>
      </w:r>
      <w:r>
        <w:t>f</w:t>
      </w:r>
      <w:r w:rsidRPr="00A158D4">
        <w:t xml:space="preserve">iscal </w:t>
      </w:r>
      <w:r>
        <w:t>y</w:t>
      </w:r>
      <w:r w:rsidRPr="00A158D4">
        <w:t xml:space="preserve">ear(s) of this </w:t>
      </w:r>
      <w:r w:rsidRPr="00AB0D96">
        <w:t xml:space="preserve">planning period. </w:t>
      </w:r>
      <w:r w:rsidRPr="00FE1AAA">
        <w:rPr>
          <w:bCs/>
          <w:color w:val="336A90"/>
        </w:rPr>
        <w:t>[Select one]</w:t>
      </w:r>
    </w:p>
    <w:p w:rsidR="00471468" w:rsidP="00FE1AAA" w14:paraId="795ADD9D" w14:textId="77777777">
      <w:pPr>
        <w:tabs>
          <w:tab w:val="left" w:pos="1080"/>
        </w:tabs>
        <w:spacing w:after="0"/>
        <w:ind w:left="1080" w:hanging="360"/>
      </w:pPr>
      <w:r>
        <w:rPr>
          <w:rFonts w:ascii="Wingdings" w:hAnsi="Wingdings"/>
        </w:rPr>
        <w:sym w:font="Wingdings" w:char="F0A1"/>
      </w:r>
      <w:r w:rsidRPr="006617C1">
        <w:tab/>
      </w:r>
      <w:r w:rsidRPr="00207834">
        <w:t xml:space="preserve">COE CSBG Organizational Standards </w:t>
      </w:r>
    </w:p>
    <w:p w:rsidR="00471468" w:rsidRPr="00AB0D96" w:rsidP="00FE1AAA" w14:paraId="2DF4C526" w14:textId="54227580">
      <w:pPr>
        <w:tabs>
          <w:tab w:val="left" w:pos="1080"/>
        </w:tabs>
        <w:spacing w:after="0"/>
        <w:ind w:left="1080" w:hanging="360"/>
      </w:pPr>
      <w:r>
        <w:rPr>
          <w:rFonts w:ascii="Wingdings" w:hAnsi="Wingdings"/>
        </w:rPr>
        <w:sym w:font="Wingdings" w:char="F0A1"/>
      </w:r>
      <w:r>
        <w:tab/>
        <w:t>Modified Version of COE CSBG Organizational Standards</w:t>
      </w:r>
    </w:p>
    <w:p w:rsidR="00471468" w:rsidP="00FE1AAA" w14:paraId="223C190D" w14:textId="49028884">
      <w:pPr>
        <w:tabs>
          <w:tab w:val="left" w:pos="1080"/>
        </w:tabs>
        <w:ind w:left="1080" w:hanging="360"/>
        <w:rPr>
          <w:rFonts w:cs="Calibri"/>
          <w:b/>
          <w:bCs/>
        </w:rPr>
      </w:pPr>
      <w:r w:rsidRPr="006617C1">
        <w:rPr>
          <w:rFonts w:ascii="Wingdings" w:hAnsi="Wingdings" w:cs="Calibri"/>
        </w:rPr>
        <w:sym w:font="Wingdings" w:char="F0A1"/>
      </w:r>
      <w:r w:rsidRPr="006617C1">
        <w:rPr>
          <w:rFonts w:cs="Calibri"/>
        </w:rPr>
        <w:tab/>
        <w:t>A</w:t>
      </w:r>
      <w:r w:rsidRPr="007B4981">
        <w:rPr>
          <w:rFonts w:cs="Calibri"/>
        </w:rPr>
        <w:t xml:space="preserve">lternative </w:t>
      </w:r>
      <w:r>
        <w:rPr>
          <w:rFonts w:cs="Calibri"/>
        </w:rPr>
        <w:t>S</w:t>
      </w:r>
      <w:r w:rsidRPr="007B4981">
        <w:rPr>
          <w:rFonts w:cs="Calibri"/>
        </w:rPr>
        <w:t>et of organizational s</w:t>
      </w:r>
      <w:r w:rsidRPr="00207834">
        <w:rPr>
          <w:rFonts w:cs="Calibri"/>
        </w:rPr>
        <w:t xml:space="preserve">tandards </w:t>
      </w:r>
    </w:p>
    <w:p w:rsidR="00471468" w:rsidRPr="007B4981" w:rsidP="00FE1AAA" w14:paraId="7699BDD1" w14:textId="77777777">
      <w:pPr>
        <w:ind w:left="720"/>
        <w:rPr>
          <w:rFonts w:cs="Calibri"/>
          <w:b/>
          <w:bCs/>
        </w:rPr>
      </w:pPr>
      <w:r>
        <w:rPr>
          <w:rFonts w:cs="Calibri"/>
          <w:b/>
        </w:rPr>
        <w:t xml:space="preserve">Note: </w:t>
      </w:r>
      <w:r>
        <w:rPr>
          <w:rFonts w:cs="Calibri"/>
          <w:bCs/>
        </w:rPr>
        <w:t xml:space="preserve">Item 6.1. </w:t>
      </w:r>
      <w:r w:rsidRPr="00AB0D96">
        <w:rPr>
          <w:rFonts w:cs="Calibri"/>
          <w:bCs/>
        </w:rPr>
        <w:t xml:space="preserve">pre-populates the Annual Report, Module 1, </w:t>
      </w:r>
      <w:r>
        <w:rPr>
          <w:rFonts w:cs="Calibri"/>
          <w:bCs/>
        </w:rPr>
        <w:t>Item D.1</w:t>
      </w:r>
      <w:r w:rsidRPr="00AB0D96">
        <w:rPr>
          <w:rFonts w:cs="Calibri"/>
          <w:bCs/>
        </w:rPr>
        <w:t>.</w:t>
      </w:r>
    </w:p>
    <w:p w:rsidR="00471468" w:rsidRPr="006617C1" w:rsidP="00FE1AAA" w14:paraId="031400AD" w14:textId="77777777">
      <w:pPr>
        <w:tabs>
          <w:tab w:val="left" w:pos="1440"/>
        </w:tabs>
        <w:ind w:left="1440" w:hanging="720"/>
        <w:rPr>
          <w:b/>
        </w:rPr>
      </w:pPr>
      <w:r w:rsidRPr="006617C1">
        <w:rPr>
          <w:b/>
        </w:rPr>
        <w:t>6.1a.</w:t>
      </w:r>
      <w:r w:rsidRPr="006617C1">
        <w:tab/>
      </w:r>
      <w:r>
        <w:rPr>
          <w:b/>
        </w:rPr>
        <w:t xml:space="preserve">Modified </w:t>
      </w:r>
      <w:r w:rsidRPr="006617C1">
        <w:rPr>
          <w:b/>
        </w:rPr>
        <w:t xml:space="preserve">Organizational Standards: </w:t>
      </w:r>
      <w:r w:rsidRPr="007B4981">
        <w:t>I</w:t>
      </w:r>
      <w:r>
        <w:t>n</w:t>
      </w:r>
      <w:r w:rsidRPr="007B4981">
        <w:t xml:space="preserve"> the </w:t>
      </w:r>
      <w:r>
        <w:t xml:space="preserve">case that the state </w:t>
      </w:r>
      <w:r w:rsidRPr="00207834">
        <w:t xml:space="preserve">is </w:t>
      </w:r>
      <w:r>
        <w:t>requesting to use</w:t>
      </w:r>
      <w:r w:rsidRPr="00207834">
        <w:t xml:space="preserve"> </w:t>
      </w:r>
      <w:r>
        <w:t>modified</w:t>
      </w:r>
      <w:r w:rsidRPr="00207834">
        <w:t xml:space="preserve"> COE-developed organizational standards, </w:t>
      </w:r>
      <w:r w:rsidRPr="006617C1">
        <w:t xml:space="preserve">provide the proposed modification for the FFY of this </w:t>
      </w:r>
      <w:r w:rsidRPr="007B4981">
        <w:t>planning period including the rationale.</w:t>
      </w:r>
      <w:r>
        <w:rPr>
          <w:b/>
        </w:rPr>
        <w:t xml:space="preserve"> </w:t>
      </w:r>
      <w:r w:rsidRPr="00FE1AAA">
        <w:rPr>
          <w:bCs/>
          <w:color w:val="336A90"/>
        </w:rPr>
        <w:t>[Narrative, 2500 characters]</w:t>
      </w:r>
    </w:p>
    <w:p w:rsidR="00471468" w:rsidRPr="00AB0D96" w:rsidP="00FE1AAA" w14:paraId="316AA92B" w14:textId="77777777">
      <w:pPr>
        <w:tabs>
          <w:tab w:val="left" w:pos="1440"/>
        </w:tabs>
        <w:ind w:left="1440" w:hanging="720"/>
        <w:rPr>
          <w:rFonts w:eastAsia="Calibri" w:cs="Calibri"/>
          <w:b/>
          <w:bCs/>
          <w:szCs w:val="24"/>
        </w:rPr>
      </w:pPr>
      <w:r w:rsidRPr="007B4981">
        <w:rPr>
          <w:rFonts w:eastAsia="Calibri" w:cs="Calibri"/>
          <w:b/>
          <w:bCs/>
          <w:szCs w:val="24"/>
        </w:rPr>
        <w:t>6.1</w:t>
      </w:r>
      <w:r w:rsidRPr="00207834">
        <w:rPr>
          <w:rFonts w:eastAsia="Calibri" w:cs="Calibri"/>
          <w:b/>
          <w:bCs/>
          <w:szCs w:val="24"/>
        </w:rPr>
        <w:t>b.</w:t>
      </w:r>
      <w:r w:rsidRPr="00207834">
        <w:rPr>
          <w:rFonts w:eastAsia="Calibri" w:cs="Calibri"/>
          <w:bCs/>
          <w:szCs w:val="24"/>
        </w:rPr>
        <w:tab/>
      </w:r>
      <w:r w:rsidRPr="00207834">
        <w:rPr>
          <w:rFonts w:eastAsia="Calibri" w:cs="Calibri"/>
          <w:b/>
          <w:bCs/>
          <w:szCs w:val="24"/>
        </w:rPr>
        <w:t xml:space="preserve">Alternative Organizational Standards: </w:t>
      </w:r>
      <w:r w:rsidRPr="00207834">
        <w:rPr>
          <w:rFonts w:eastAsia="Calibri" w:cs="Calibri"/>
          <w:bCs/>
          <w:szCs w:val="24"/>
        </w:rPr>
        <w:t>If using an alternative set of organizational standards, attach the complet</w:t>
      </w:r>
      <w:r w:rsidRPr="00A158D4">
        <w:rPr>
          <w:rFonts w:eastAsia="Calibri" w:cs="Calibri"/>
          <w:bCs/>
          <w:szCs w:val="24"/>
        </w:rPr>
        <w:t>e list of alt</w:t>
      </w:r>
      <w:r w:rsidRPr="00AB0D96">
        <w:rPr>
          <w:rFonts w:eastAsia="Calibri" w:cs="Calibri"/>
          <w:bCs/>
          <w:szCs w:val="24"/>
        </w:rPr>
        <w:t xml:space="preserve">ernative organizational standards. </w:t>
      </w:r>
      <w:r w:rsidRPr="00FE1AAA">
        <w:rPr>
          <w:rFonts w:eastAsia="Calibri" w:cs="Calibri"/>
          <w:color w:val="336A90"/>
          <w:szCs w:val="24"/>
        </w:rPr>
        <w:t>[Attachment (as applicable)]</w:t>
      </w:r>
    </w:p>
    <w:p w:rsidR="00471468" w:rsidRPr="006617C1" w:rsidP="00FE1AAA" w14:paraId="63E89290" w14:textId="1FFF2020">
      <w:pPr>
        <w:tabs>
          <w:tab w:val="left" w:pos="1440"/>
        </w:tabs>
        <w:ind w:left="1440" w:hanging="720"/>
        <w:rPr>
          <w:szCs w:val="24"/>
        </w:rPr>
      </w:pPr>
      <w:r w:rsidRPr="006617C1">
        <w:rPr>
          <w:rFonts w:eastAsia="Calibri" w:cs="Calibri"/>
          <w:b/>
          <w:szCs w:val="24"/>
        </w:rPr>
        <w:t>6.1c</w:t>
      </w:r>
      <w:r w:rsidRPr="007B4981">
        <w:rPr>
          <w:rFonts w:eastAsia="Calibri" w:cs="Calibri"/>
          <w:b/>
          <w:szCs w:val="24"/>
        </w:rPr>
        <w:t>.</w:t>
      </w:r>
      <w:r w:rsidRPr="00207834">
        <w:rPr>
          <w:rFonts w:eastAsia="Calibri" w:cs="Calibri"/>
          <w:szCs w:val="24"/>
        </w:rPr>
        <w:tab/>
      </w:r>
      <w:r w:rsidRPr="00207834">
        <w:rPr>
          <w:rFonts w:eastAsia="Calibri" w:cs="Calibri"/>
          <w:b/>
          <w:bCs/>
          <w:szCs w:val="24"/>
        </w:rPr>
        <w:t xml:space="preserve">Alternative Organizational Standards: </w:t>
      </w:r>
      <w:r w:rsidRPr="00207834">
        <w:rPr>
          <w:rFonts w:eastAsia="Calibri" w:cs="Calibri"/>
          <w:szCs w:val="24"/>
        </w:rPr>
        <w:t>If using an alternative set of organizational standards</w:t>
      </w:r>
      <w:r w:rsidRPr="00A158D4">
        <w:rPr>
          <w:rFonts w:eastAsia="Calibri" w:cs="Calibri"/>
          <w:szCs w:val="24"/>
        </w:rPr>
        <w:t>: 1)</w:t>
      </w:r>
      <w:r w:rsidRPr="00AB0D96">
        <w:rPr>
          <w:rFonts w:eastAsia="Calibri" w:cs="Calibri"/>
          <w:szCs w:val="24"/>
        </w:rPr>
        <w:t xml:space="preserve"> provide any changes from the last set provided during the previous State Plan submission; 2) </w:t>
      </w:r>
      <w:r w:rsidRPr="00AB0D96">
        <w:rPr>
          <w:szCs w:val="24"/>
        </w:rPr>
        <w:t>describe the reasons for using</w:t>
      </w:r>
      <w:r w:rsidRPr="006617C1">
        <w:rPr>
          <w:szCs w:val="24"/>
        </w:rPr>
        <w:t xml:space="preserve"> alternative standards; and 3) describe how they are at least as rigorous as the COE-developed standards. </w:t>
      </w:r>
    </w:p>
    <w:p w:rsidR="00471468" w:rsidRPr="006617C1" w:rsidP="00FE1AAA" w14:paraId="6C4B9B24" w14:textId="761A1062">
      <w:pPr>
        <w:tabs>
          <w:tab w:val="left" w:pos="1440"/>
        </w:tabs>
        <w:ind w:left="1440" w:hanging="720"/>
        <w:rPr>
          <w:rFonts w:eastAsia="Calibri" w:cs="Calibri"/>
          <w:b/>
          <w:szCs w:val="24"/>
        </w:rPr>
      </w:pPr>
      <w:r w:rsidRPr="006617C1">
        <w:rPr>
          <w:rFonts w:eastAsia="Calibri" w:cs="Calibri"/>
          <w:b/>
          <w:szCs w:val="24"/>
        </w:rPr>
        <w:tab/>
      </w:r>
      <w:r w:rsidRPr="006617C1">
        <w:rPr>
          <w:rFonts w:ascii="Wingdings" w:eastAsia="Calibri" w:hAnsi="Wingdings" w:cs="Calibri"/>
          <w:szCs w:val="24"/>
        </w:rPr>
        <w:sym w:font="Wingdings" w:char="F0A1"/>
      </w:r>
      <w:r w:rsidRPr="006617C1">
        <w:rPr>
          <w:rFonts w:eastAsia="Calibri" w:cs="Calibri"/>
          <w:b/>
          <w:szCs w:val="24"/>
        </w:rPr>
        <w:t xml:space="preserve"> </w:t>
      </w:r>
      <w:r w:rsidRPr="006617C1">
        <w:rPr>
          <w:rFonts w:eastAsia="Calibri" w:cs="Calibri"/>
          <w:szCs w:val="24"/>
        </w:rPr>
        <w:t xml:space="preserve">There were no changes from the previous State Plan </w:t>
      </w:r>
      <w:r>
        <w:rPr>
          <w:rFonts w:eastAsia="Calibri" w:cs="Calibri"/>
          <w:szCs w:val="24"/>
        </w:rPr>
        <w:t>s</w:t>
      </w:r>
      <w:r w:rsidRPr="006617C1">
        <w:rPr>
          <w:rFonts w:eastAsia="Calibri" w:cs="Calibri"/>
          <w:szCs w:val="24"/>
        </w:rPr>
        <w:t xml:space="preserve">ubmission </w:t>
      </w:r>
      <w:r w:rsidRPr="00FE1AAA">
        <w:rPr>
          <w:rFonts w:eastAsia="Calibri" w:cs="Calibri"/>
          <w:bCs/>
          <w:color w:val="336A90"/>
          <w:szCs w:val="24"/>
        </w:rPr>
        <w:t>[</w:t>
      </w:r>
      <w:r w:rsidR="00FE1AAA">
        <w:rPr>
          <w:rFonts w:eastAsia="Calibri" w:cs="Calibri"/>
          <w:bCs/>
          <w:color w:val="336A90"/>
          <w:szCs w:val="24"/>
        </w:rPr>
        <w:t>If not selected, provide a n</w:t>
      </w:r>
      <w:r w:rsidRPr="00FE1AAA">
        <w:rPr>
          <w:rFonts w:eastAsia="Calibri" w:cs="Calibri"/>
          <w:bCs/>
          <w:color w:val="336A90"/>
          <w:szCs w:val="24"/>
        </w:rPr>
        <w:t>arrative, 2500 characters]</w:t>
      </w:r>
    </w:p>
    <w:p w:rsidR="00471468" w:rsidRPr="006617C1" w:rsidP="00FE1AAA" w14:paraId="2B8BA572" w14:textId="77777777">
      <w:pPr>
        <w:tabs>
          <w:tab w:val="left" w:pos="1440"/>
        </w:tabs>
        <w:ind w:left="1440" w:hanging="720"/>
        <w:rPr>
          <w:rFonts w:eastAsia="Calibri" w:cs="Calibri"/>
          <w:i/>
          <w:szCs w:val="24"/>
        </w:rPr>
      </w:pPr>
      <w:r w:rsidRPr="006617C1">
        <w:rPr>
          <w:rFonts w:eastAsia="Calibri" w:cs="Calibri"/>
          <w:b/>
          <w:szCs w:val="24"/>
        </w:rPr>
        <w:tab/>
      </w:r>
      <w:r w:rsidRPr="009539CB">
        <w:rPr>
          <w:rFonts w:eastAsia="Calibri" w:cs="Calibri"/>
          <w:szCs w:val="24"/>
        </w:rPr>
        <w:t>Provide reason for using alternative standards</w:t>
      </w:r>
      <w:r w:rsidRPr="006617C1">
        <w:rPr>
          <w:rFonts w:eastAsia="Calibri" w:cs="Calibri"/>
          <w:i/>
          <w:szCs w:val="24"/>
        </w:rPr>
        <w:t xml:space="preserve"> </w:t>
      </w:r>
      <w:r w:rsidRPr="00FE1AAA">
        <w:rPr>
          <w:rFonts w:eastAsia="Calibri" w:cs="Calibri"/>
          <w:bCs/>
          <w:color w:val="336A90"/>
          <w:szCs w:val="24"/>
        </w:rPr>
        <w:t>[</w:t>
      </w:r>
      <w:r w:rsidRPr="00FE1AAA">
        <w:rPr>
          <w:bCs/>
          <w:color w:val="336A90"/>
          <w:szCs w:val="24"/>
        </w:rPr>
        <w:t>Narrative, 2500 characters]</w:t>
      </w:r>
    </w:p>
    <w:p w:rsidR="00471468" w:rsidRPr="00FE1AAA" w:rsidP="00FE1AAA" w14:paraId="2756D983" w14:textId="19802CAA">
      <w:pPr>
        <w:tabs>
          <w:tab w:val="left" w:pos="1440"/>
        </w:tabs>
        <w:ind w:left="1440" w:hanging="720"/>
        <w:rPr>
          <w:bCs/>
          <w:color w:val="336A90"/>
          <w:szCs w:val="24"/>
        </w:rPr>
      </w:pPr>
      <w:r w:rsidRPr="006617C1">
        <w:rPr>
          <w:rFonts w:eastAsia="Calibri" w:cs="Calibri"/>
          <w:i/>
          <w:szCs w:val="24"/>
        </w:rPr>
        <w:tab/>
      </w:r>
      <w:r w:rsidRPr="009539CB">
        <w:rPr>
          <w:rFonts w:eastAsia="Calibri" w:cs="Calibri"/>
          <w:szCs w:val="24"/>
        </w:rPr>
        <w:t xml:space="preserve">Describe rigor compared to COE-developed </w:t>
      </w:r>
      <w:r w:rsidR="00AF7A0E">
        <w:rPr>
          <w:rFonts w:eastAsia="Calibri" w:cs="Calibri"/>
          <w:szCs w:val="24"/>
        </w:rPr>
        <w:t>s</w:t>
      </w:r>
      <w:r w:rsidRPr="009539CB">
        <w:rPr>
          <w:rFonts w:eastAsia="Calibri" w:cs="Calibri"/>
          <w:szCs w:val="24"/>
        </w:rPr>
        <w:t>tandards</w:t>
      </w:r>
      <w:r w:rsidRPr="006617C1">
        <w:rPr>
          <w:b/>
          <w:szCs w:val="24"/>
        </w:rPr>
        <w:t xml:space="preserve"> </w:t>
      </w:r>
      <w:r w:rsidRPr="00FE1AAA">
        <w:rPr>
          <w:bCs/>
          <w:color w:val="336A90"/>
          <w:szCs w:val="24"/>
        </w:rPr>
        <w:t>[Narrative, 2500 characters]</w:t>
      </w:r>
    </w:p>
    <w:p w:rsidR="00471468" w:rsidRPr="006617C1" w:rsidP="00FE1AAA" w14:paraId="49E33AED" w14:textId="761F3A47">
      <w:pPr>
        <w:tabs>
          <w:tab w:val="left" w:pos="720"/>
        </w:tabs>
        <w:ind w:left="720" w:hanging="720"/>
        <w:rPr>
          <w:rFonts w:cs="Calibri"/>
        </w:rPr>
      </w:pPr>
      <w:r w:rsidRPr="006617C1">
        <w:rPr>
          <w:b/>
        </w:rPr>
        <w:t>6.2.</w:t>
      </w:r>
      <w:r w:rsidRPr="006617C1">
        <w:rPr>
          <w:b/>
        </w:rPr>
        <w:tab/>
        <w:t xml:space="preserve">Implementation: </w:t>
      </w:r>
      <w:r w:rsidRPr="007B4981">
        <w:t xml:space="preserve">Check the box that best describes </w:t>
      </w:r>
      <w:r w:rsidRPr="00207834">
        <w:t>how the state offi</w:t>
      </w:r>
      <w:r w:rsidRPr="00A158D4">
        <w:t xml:space="preserve">cially </w:t>
      </w:r>
      <w:r w:rsidRPr="00AB0D96">
        <w:t xml:space="preserve">adopted organizational standards for eligible entities </w:t>
      </w:r>
      <w:r w:rsidRPr="006617C1">
        <w:t>in a manner consistent with the state’s administrative procedures act.</w:t>
      </w:r>
      <w:r w:rsidRPr="007B4981">
        <w:t xml:space="preserve"> If “Other” is selected, provide a timeline and additional information, as necessary. </w:t>
      </w:r>
      <w:r w:rsidRPr="00FE1AAA">
        <w:rPr>
          <w:rFonts w:cs="Calibri"/>
          <w:color w:val="336A90"/>
        </w:rPr>
        <w:t xml:space="preserve">[Check all that applies and </w:t>
      </w:r>
      <w:r w:rsidR="00FE1AAA">
        <w:rPr>
          <w:rFonts w:cs="Calibri"/>
          <w:color w:val="336A90"/>
        </w:rPr>
        <w:t xml:space="preserve">provide a </w:t>
      </w:r>
      <w:r w:rsidRPr="00FE1AAA">
        <w:rPr>
          <w:rFonts w:cs="Calibri"/>
          <w:color w:val="336A90"/>
        </w:rPr>
        <w:t>narrative (as applicable)]</w:t>
      </w:r>
    </w:p>
    <w:p w:rsidR="00471468" w:rsidRPr="00207834" w:rsidP="00FE1AAA" w14:paraId="2D5862C0" w14:textId="77777777">
      <w:pPr>
        <w:tabs>
          <w:tab w:val="left" w:pos="1080"/>
        </w:tabs>
        <w:spacing w:after="0"/>
        <w:ind w:left="1080" w:hanging="360"/>
      </w:pPr>
      <w:r w:rsidRPr="007B4981">
        <w:rPr>
          <w:rFonts w:ascii="Wingdings" w:hAnsi="Wingdings"/>
        </w:rPr>
        <w:sym w:font="Wingdings" w:char="F0A8"/>
      </w:r>
      <w:r w:rsidRPr="00207834">
        <w:tab/>
        <w:t>Regulation</w:t>
      </w:r>
    </w:p>
    <w:p w:rsidR="00471468" w:rsidRPr="00207834" w:rsidP="00FE1AAA" w14:paraId="32D1329F" w14:textId="77777777">
      <w:pPr>
        <w:tabs>
          <w:tab w:val="left" w:pos="1080"/>
        </w:tabs>
        <w:spacing w:after="0"/>
        <w:ind w:left="1080" w:hanging="360"/>
      </w:pPr>
      <w:r w:rsidRPr="00207834">
        <w:rPr>
          <w:rFonts w:ascii="Wingdings" w:hAnsi="Wingdings"/>
        </w:rPr>
        <w:sym w:font="Wingdings" w:char="F0A8"/>
      </w:r>
      <w:r w:rsidRPr="00207834">
        <w:tab/>
        <w:t>Policy</w:t>
      </w:r>
    </w:p>
    <w:p w:rsidR="00471468" w:rsidRPr="00AB0D96" w:rsidP="00FE1AAA" w14:paraId="1E8FD38F" w14:textId="0599FD40">
      <w:pPr>
        <w:tabs>
          <w:tab w:val="left" w:pos="1080"/>
        </w:tabs>
        <w:spacing w:after="0"/>
        <w:ind w:left="1080" w:hanging="360"/>
      </w:pPr>
      <w:r w:rsidRPr="00A158D4">
        <w:rPr>
          <w:rFonts w:ascii="Wingdings" w:hAnsi="Wingdings"/>
        </w:rPr>
        <w:sym w:font="Wingdings" w:char="F0A8"/>
      </w:r>
      <w:r w:rsidRPr="00AB0D96">
        <w:tab/>
        <w:t xml:space="preserve">Contracts with </w:t>
      </w:r>
      <w:r>
        <w:t>E</w:t>
      </w:r>
      <w:r w:rsidRPr="00AB0D96">
        <w:t xml:space="preserve">ligible </w:t>
      </w:r>
      <w:r>
        <w:t>E</w:t>
      </w:r>
      <w:r w:rsidRPr="00AB0D96">
        <w:t>ntities</w:t>
      </w:r>
    </w:p>
    <w:p w:rsidR="00471468" w:rsidRPr="006617C1" w:rsidP="00FE1AAA" w14:paraId="0EB3C79B" w14:textId="54B56579">
      <w:pPr>
        <w:tabs>
          <w:tab w:val="left" w:pos="1080"/>
        </w:tabs>
        <w:ind w:left="1080" w:hanging="360"/>
        <w:rPr>
          <w:rFonts w:eastAsia="Calibri" w:cs="Calibri"/>
          <w:szCs w:val="24"/>
        </w:rPr>
      </w:pPr>
      <w:r w:rsidRPr="006617C1">
        <w:rPr>
          <w:rFonts w:ascii="Wingdings" w:hAnsi="Wingdings"/>
        </w:rPr>
        <w:sym w:font="Wingdings" w:char="F0A8"/>
      </w:r>
      <w:r w:rsidRPr="006617C1">
        <w:tab/>
      </w:r>
      <w:r w:rsidRPr="006617C1">
        <w:rPr>
          <w:rFonts w:eastAsia="Calibri" w:cs="Calibri"/>
          <w:szCs w:val="24"/>
        </w:rPr>
        <w:t xml:space="preserve">Other, describe: </w:t>
      </w:r>
      <w:r w:rsidRPr="00FE1AAA">
        <w:rPr>
          <w:rFonts w:eastAsia="Calibri" w:cs="Calibri"/>
          <w:color w:val="336A90"/>
          <w:szCs w:val="24"/>
        </w:rPr>
        <w:t xml:space="preserve">[Narrative, </w:t>
      </w:r>
      <w:r w:rsidR="00491CEA">
        <w:rPr>
          <w:rFonts w:eastAsia="Calibri" w:cs="Calibri"/>
          <w:color w:val="336A90"/>
          <w:szCs w:val="24"/>
        </w:rPr>
        <w:t>4</w:t>
      </w:r>
      <w:r w:rsidRPr="00FE1AAA">
        <w:rPr>
          <w:rFonts w:eastAsia="Calibri" w:cs="Calibri"/>
          <w:color w:val="336A90"/>
          <w:szCs w:val="24"/>
        </w:rPr>
        <w:t>000 characters]</w:t>
      </w:r>
    </w:p>
    <w:p w:rsidR="00471468" w:rsidP="00471468" w14:paraId="21FD30B2" w14:textId="77777777">
      <w:pPr>
        <w:rPr>
          <w:rFonts w:eastAsia="Calibri"/>
          <w:b/>
          <w:szCs w:val="24"/>
        </w:rPr>
      </w:pPr>
      <w:r>
        <w:rPr>
          <w:b/>
        </w:rPr>
        <w:br w:type="page"/>
      </w:r>
    </w:p>
    <w:p w:rsidR="00471468" w:rsidRPr="00FE1AAA" w:rsidP="00FE1AAA" w14:paraId="0941D6AA" w14:textId="7F952B8E">
      <w:pPr>
        <w:tabs>
          <w:tab w:val="left" w:pos="720"/>
        </w:tabs>
        <w:ind w:left="720" w:hanging="720"/>
        <w:rPr>
          <w:rFonts w:cs="Calibri"/>
          <w:color w:val="336A90"/>
        </w:rPr>
      </w:pPr>
      <w:r w:rsidRPr="006617C1">
        <w:rPr>
          <w:b/>
        </w:rPr>
        <w:t>6.3.</w:t>
      </w:r>
      <w:r w:rsidRPr="006617C1">
        <w:rPr>
          <w:b/>
        </w:rPr>
        <w:tab/>
      </w:r>
      <w:r>
        <w:rPr>
          <w:b/>
        </w:rPr>
        <w:t xml:space="preserve">Organizational Standards </w:t>
      </w:r>
      <w:r w:rsidRPr="007B4981">
        <w:rPr>
          <w:b/>
        </w:rPr>
        <w:t>A</w:t>
      </w:r>
      <w:r w:rsidRPr="00207834">
        <w:rPr>
          <w:b/>
        </w:rPr>
        <w:t xml:space="preserve">ssessment: </w:t>
      </w:r>
      <w:r w:rsidRPr="00207834">
        <w:t>Describe how the s</w:t>
      </w:r>
      <w:r w:rsidRPr="00A158D4">
        <w:t xml:space="preserve">tate </w:t>
      </w:r>
      <w:r w:rsidRPr="00AB0D96">
        <w:t>will assess eligible entities against organizational standards</w:t>
      </w:r>
      <w:r>
        <w:t xml:space="preserve"> this f</w:t>
      </w:r>
      <w:r w:rsidRPr="006617C1">
        <w:t xml:space="preserve">ederal </w:t>
      </w:r>
      <w:r>
        <w:t>f</w:t>
      </w:r>
      <w:r w:rsidRPr="006617C1">
        <w:t xml:space="preserve">iscal </w:t>
      </w:r>
      <w:r>
        <w:t>y</w:t>
      </w:r>
      <w:r w:rsidRPr="006617C1">
        <w:t>ear(s)</w:t>
      </w:r>
      <w:r>
        <w:t>.</w:t>
      </w:r>
      <w:r w:rsidRPr="006617C1">
        <w:t xml:space="preserve"> </w:t>
      </w:r>
      <w:r w:rsidRPr="00FE1AAA">
        <w:rPr>
          <w:rFonts w:cs="Calibri"/>
          <w:color w:val="336A90"/>
        </w:rPr>
        <w:t>[Check all that appl</w:t>
      </w:r>
      <w:r w:rsidRPr="00FE1AAA" w:rsidR="00FE1AAA">
        <w:rPr>
          <w:rFonts w:cs="Calibri"/>
          <w:color w:val="336A90"/>
        </w:rPr>
        <w:t>ies</w:t>
      </w:r>
      <w:r w:rsidRPr="00FE1AAA">
        <w:rPr>
          <w:rFonts w:cs="Calibri"/>
          <w:color w:val="336A90"/>
        </w:rPr>
        <w:t>]</w:t>
      </w:r>
    </w:p>
    <w:p w:rsidR="00471468" w:rsidRPr="00207834" w:rsidP="00FE1AAA" w14:paraId="3DD4DB80" w14:textId="6EF565E7">
      <w:pPr>
        <w:tabs>
          <w:tab w:val="left" w:pos="1080"/>
        </w:tabs>
        <w:spacing w:after="0"/>
        <w:ind w:left="1080" w:hanging="360"/>
      </w:pPr>
      <w:r w:rsidRPr="007B4981">
        <w:rPr>
          <w:rFonts w:ascii="Wingdings" w:hAnsi="Wingdings"/>
        </w:rPr>
        <w:sym w:font="Wingdings" w:char="F0A8"/>
      </w:r>
      <w:r w:rsidRPr="00207834">
        <w:tab/>
        <w:t>Peer-to-</w:t>
      </w:r>
      <w:r>
        <w:t>P</w:t>
      </w:r>
      <w:r w:rsidRPr="00207834">
        <w:t xml:space="preserve">eer </w:t>
      </w:r>
      <w:r>
        <w:t>R</w:t>
      </w:r>
      <w:r w:rsidRPr="00207834">
        <w:t>eview (with validation by the state or state-authorized third party)</w:t>
      </w:r>
    </w:p>
    <w:p w:rsidR="00471468" w:rsidRPr="00AB0D96" w:rsidP="00FE1AAA" w14:paraId="29F589A1" w14:textId="57534800">
      <w:pPr>
        <w:tabs>
          <w:tab w:val="left" w:pos="1080"/>
        </w:tabs>
        <w:spacing w:after="0"/>
        <w:ind w:left="1080" w:hanging="360"/>
      </w:pPr>
      <w:r w:rsidRPr="00A158D4">
        <w:rPr>
          <w:rFonts w:ascii="Wingdings" w:hAnsi="Wingdings"/>
        </w:rPr>
        <w:sym w:font="Wingdings" w:char="F0A8"/>
      </w:r>
      <w:r w:rsidRPr="00AB0D96">
        <w:tab/>
        <w:t>Self-</w:t>
      </w:r>
      <w:r>
        <w:t>A</w:t>
      </w:r>
      <w:r w:rsidRPr="00AB0D96">
        <w:t>ssessment (with validation by the state or state-authorized third party)</w:t>
      </w:r>
    </w:p>
    <w:p w:rsidR="00471468" w:rsidRPr="00AB0D96" w:rsidP="00FE1AAA" w14:paraId="4BADADF2" w14:textId="653E42B5">
      <w:pPr>
        <w:tabs>
          <w:tab w:val="left" w:pos="1080"/>
        </w:tabs>
        <w:spacing w:after="0"/>
        <w:ind w:left="1080" w:hanging="360"/>
      </w:pPr>
      <w:r w:rsidRPr="00AB0D96">
        <w:rPr>
          <w:rFonts w:ascii="Wingdings" w:hAnsi="Wingdings"/>
        </w:rPr>
        <w:sym w:font="Wingdings" w:char="F0A8"/>
      </w:r>
      <w:r w:rsidRPr="00AB0D96">
        <w:tab/>
        <w:t>Self-</w:t>
      </w:r>
      <w:r>
        <w:t>A</w:t>
      </w:r>
      <w:r w:rsidRPr="00AB0D96">
        <w:t>ssessment</w:t>
      </w:r>
      <w:r w:rsidR="00AF7A0E">
        <w:t xml:space="preserve"> or </w:t>
      </w:r>
      <w:r>
        <w:t>P</w:t>
      </w:r>
      <w:r w:rsidRPr="00AB0D96">
        <w:t xml:space="preserve">eer </w:t>
      </w:r>
      <w:r>
        <w:t>R</w:t>
      </w:r>
      <w:r w:rsidRPr="00AB0D96">
        <w:t xml:space="preserve">eview with </w:t>
      </w:r>
      <w:r>
        <w:t>S</w:t>
      </w:r>
      <w:r w:rsidRPr="00AB0D96">
        <w:t xml:space="preserve">tate </w:t>
      </w:r>
      <w:r>
        <w:t>R</w:t>
      </w:r>
      <w:r w:rsidRPr="00AB0D96">
        <w:t xml:space="preserve">isk </w:t>
      </w:r>
      <w:r>
        <w:t>A</w:t>
      </w:r>
      <w:r w:rsidRPr="00AB0D96">
        <w:t>nalysis</w:t>
      </w:r>
    </w:p>
    <w:p w:rsidR="00471468" w:rsidRPr="00AB0D96" w:rsidP="00FE1AAA" w14:paraId="60F6E930" w14:textId="7FC7B2B0">
      <w:pPr>
        <w:tabs>
          <w:tab w:val="left" w:pos="1080"/>
        </w:tabs>
        <w:spacing w:after="0"/>
        <w:ind w:left="1080" w:hanging="360"/>
      </w:pPr>
      <w:r w:rsidRPr="00AB0D96">
        <w:rPr>
          <w:rFonts w:ascii="Wingdings" w:hAnsi="Wingdings"/>
        </w:rPr>
        <w:sym w:font="Wingdings" w:char="F0A8"/>
      </w:r>
      <w:r w:rsidRPr="00AB0D96">
        <w:tab/>
        <w:t>State-</w:t>
      </w:r>
      <w:r>
        <w:t>A</w:t>
      </w:r>
      <w:r w:rsidRPr="00AB0D96">
        <w:t xml:space="preserve">uthorized </w:t>
      </w:r>
      <w:r>
        <w:t>T</w:t>
      </w:r>
      <w:r w:rsidRPr="00AB0D96">
        <w:t>hird</w:t>
      </w:r>
      <w:r>
        <w:t>-P</w:t>
      </w:r>
      <w:r w:rsidRPr="00AB0D96">
        <w:t xml:space="preserve">arty </w:t>
      </w:r>
      <w:r>
        <w:t>V</w:t>
      </w:r>
      <w:r w:rsidRPr="00AB0D96">
        <w:t>alidation</w:t>
      </w:r>
    </w:p>
    <w:p w:rsidR="00471468" w:rsidRPr="00AB0D96" w:rsidP="00FE1AAA" w14:paraId="7B5CD331" w14:textId="3B5123F7">
      <w:pPr>
        <w:tabs>
          <w:tab w:val="left" w:pos="1080"/>
        </w:tabs>
        <w:spacing w:after="0"/>
        <w:ind w:left="1080" w:hanging="360"/>
      </w:pPr>
      <w:r w:rsidRPr="00AB0D96">
        <w:rPr>
          <w:rFonts w:ascii="Wingdings" w:hAnsi="Wingdings"/>
        </w:rPr>
        <w:sym w:font="Wingdings" w:char="F0A8"/>
      </w:r>
      <w:r w:rsidRPr="00AB0D96">
        <w:tab/>
        <w:t xml:space="preserve">Regular </w:t>
      </w:r>
      <w:r>
        <w:t>O</w:t>
      </w:r>
      <w:r w:rsidRPr="00AB0D96">
        <w:t>n-</w:t>
      </w:r>
      <w:r>
        <w:t>S</w:t>
      </w:r>
      <w:r w:rsidRPr="00AB0D96">
        <w:t>ite CSBG monitoring</w:t>
      </w:r>
    </w:p>
    <w:p w:rsidR="00471468" w:rsidRPr="00AB0D96" w:rsidP="00FE1AAA" w14:paraId="331EE933" w14:textId="77777777">
      <w:pPr>
        <w:tabs>
          <w:tab w:val="left" w:pos="1080"/>
        </w:tabs>
        <w:ind w:left="1080" w:hanging="360"/>
      </w:pPr>
      <w:r w:rsidRPr="00AB0D96">
        <w:rPr>
          <w:rFonts w:ascii="Wingdings" w:hAnsi="Wingdings"/>
        </w:rPr>
        <w:sym w:font="Wingdings" w:char="F0A8"/>
      </w:r>
      <w:r w:rsidRPr="00AB0D96">
        <w:tab/>
        <w:t>Other</w:t>
      </w:r>
    </w:p>
    <w:p w:rsidR="00471468" w:rsidRPr="00FE1AAA" w:rsidP="00FE1AAA" w14:paraId="43E520AB" w14:textId="35B016EE">
      <w:pPr>
        <w:tabs>
          <w:tab w:val="left" w:pos="1440"/>
        </w:tabs>
        <w:ind w:left="1440" w:hanging="720"/>
        <w:rPr>
          <w:rFonts w:eastAsia="Calibri" w:cs="Calibri"/>
          <w:color w:val="336A90"/>
          <w:szCs w:val="24"/>
        </w:rPr>
      </w:pPr>
      <w:r w:rsidRPr="00AB0D96">
        <w:rPr>
          <w:rFonts w:eastAsia="Calibri" w:cs="Calibri"/>
          <w:b/>
          <w:bCs/>
          <w:szCs w:val="24"/>
        </w:rPr>
        <w:t>6.3a.</w:t>
      </w:r>
      <w:r w:rsidRPr="00AB0D96">
        <w:rPr>
          <w:rFonts w:eastAsia="Calibri" w:cs="Calibri"/>
          <w:b/>
          <w:bCs/>
          <w:szCs w:val="24"/>
        </w:rPr>
        <w:tab/>
      </w:r>
      <w:r w:rsidRPr="00B811AA">
        <w:rPr>
          <w:rFonts w:eastAsia="Calibri" w:cs="Calibri"/>
          <w:b/>
          <w:bCs/>
          <w:szCs w:val="24"/>
        </w:rPr>
        <w:t>Assessment Process:</w:t>
      </w:r>
      <w:r>
        <w:rPr>
          <w:rFonts w:eastAsia="Calibri" w:cs="Calibri"/>
          <w:bCs/>
          <w:szCs w:val="24"/>
        </w:rPr>
        <w:t xml:space="preserve"> </w:t>
      </w:r>
      <w:r w:rsidRPr="00AB0D96">
        <w:rPr>
          <w:rFonts w:eastAsia="Calibri" w:cs="Calibri"/>
          <w:szCs w:val="24"/>
        </w:rPr>
        <w:t>Describe the</w:t>
      </w:r>
      <w:r>
        <w:rPr>
          <w:rFonts w:eastAsia="Calibri" w:cs="Calibri"/>
          <w:szCs w:val="24"/>
        </w:rPr>
        <w:t xml:space="preserve"> planned</w:t>
      </w:r>
      <w:r w:rsidRPr="00AB0D96">
        <w:rPr>
          <w:rFonts w:eastAsia="Calibri" w:cs="Calibri"/>
          <w:szCs w:val="24"/>
        </w:rPr>
        <w:t xml:space="preserve"> assessment process. </w:t>
      </w:r>
      <w:r w:rsidRPr="00FE1AAA">
        <w:rPr>
          <w:rFonts w:eastAsia="Calibri" w:cs="Calibri"/>
          <w:color w:val="336A90"/>
          <w:szCs w:val="24"/>
        </w:rPr>
        <w:t xml:space="preserve">[Narrative, </w:t>
      </w:r>
      <w:r w:rsidR="00491CEA">
        <w:rPr>
          <w:rFonts w:eastAsia="Calibri" w:cs="Calibri"/>
          <w:color w:val="336A90"/>
          <w:szCs w:val="24"/>
        </w:rPr>
        <w:t>4000 characters</w:t>
      </w:r>
      <w:r w:rsidRPr="00FE1AAA">
        <w:rPr>
          <w:rFonts w:eastAsia="Calibri" w:cs="Calibri"/>
          <w:color w:val="336A90"/>
          <w:szCs w:val="24"/>
        </w:rPr>
        <w:t>]</w:t>
      </w:r>
    </w:p>
    <w:p w:rsidR="00471468" w:rsidRPr="00AB0D96" w:rsidP="0037245F" w14:paraId="4823237A"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rPr>
          <w:rFonts w:eastAsia="Calibri" w:cs="Calibri"/>
          <w:b/>
          <w:bCs/>
          <w:szCs w:val="24"/>
        </w:rPr>
      </w:pPr>
      <w:r>
        <w:rPr>
          <w:rFonts w:eastAsia="Calibri" w:cs="Calibri"/>
          <w:b/>
          <w:bCs/>
          <w:szCs w:val="24"/>
        </w:rPr>
        <w:t>GUIDANCE:</w:t>
      </w:r>
      <w:r>
        <w:rPr>
          <w:rFonts w:eastAsia="Calibri" w:cs="Calibri"/>
          <w:bCs/>
          <w:szCs w:val="24"/>
        </w:rPr>
        <w:tab/>
      </w:r>
      <w:r w:rsidRPr="00004FCF">
        <w:rPr>
          <w:rFonts w:eastAsia="Calibri" w:cs="Calibri"/>
          <w:bCs/>
          <w:szCs w:val="24"/>
        </w:rPr>
        <w:t xml:space="preserve">Descriptions </w:t>
      </w:r>
      <w:r>
        <w:rPr>
          <w:rFonts w:eastAsia="Calibri" w:cs="Calibri"/>
          <w:bCs/>
          <w:szCs w:val="24"/>
        </w:rPr>
        <w:t>should</w:t>
      </w:r>
      <w:r w:rsidRPr="00004FCF">
        <w:rPr>
          <w:rFonts w:eastAsia="Calibri" w:cs="Calibri"/>
          <w:bCs/>
          <w:szCs w:val="24"/>
        </w:rPr>
        <w:t xml:space="preserve"> also include improvements to the process made since the previous year </w:t>
      </w:r>
      <w:r>
        <w:rPr>
          <w:rFonts w:eastAsia="Calibri" w:cs="Calibri"/>
          <w:bCs/>
          <w:szCs w:val="24"/>
        </w:rPr>
        <w:t>including any new processes to</w:t>
      </w:r>
      <w:r w:rsidRPr="00004FCF">
        <w:rPr>
          <w:rFonts w:eastAsia="Calibri" w:cs="Calibri"/>
          <w:bCs/>
          <w:szCs w:val="24"/>
        </w:rPr>
        <w:t xml:space="preserve"> increase </w:t>
      </w:r>
      <w:r>
        <w:rPr>
          <w:rFonts w:eastAsia="Calibri" w:cs="Calibri"/>
          <w:bCs/>
          <w:szCs w:val="24"/>
        </w:rPr>
        <w:t xml:space="preserve">efficiency or </w:t>
      </w:r>
      <w:r w:rsidRPr="00004FCF">
        <w:rPr>
          <w:rFonts w:eastAsia="Calibri" w:cs="Calibri"/>
          <w:bCs/>
          <w:szCs w:val="24"/>
        </w:rPr>
        <w:t>consistency of assessments.</w:t>
      </w:r>
    </w:p>
    <w:p w:rsidR="00471468" w:rsidRPr="006617C1" w:rsidP="00471468" w14:paraId="0714D39E" w14:textId="77777777">
      <w:pPr>
        <w:tabs>
          <w:tab w:val="left" w:pos="720"/>
          <w:tab w:val="left" w:pos="7920"/>
          <w:tab w:val="left" w:pos="8640"/>
        </w:tabs>
        <w:ind w:left="720" w:hanging="720"/>
        <w:rPr>
          <w:szCs w:val="24"/>
        </w:rPr>
      </w:pPr>
      <w:r w:rsidRPr="00AB0D96">
        <w:rPr>
          <w:b/>
          <w:szCs w:val="24"/>
        </w:rPr>
        <w:t>6.4.</w:t>
      </w:r>
      <w:r w:rsidRPr="00AB0D96">
        <w:rPr>
          <w:b/>
          <w:szCs w:val="24"/>
        </w:rPr>
        <w:tab/>
      </w:r>
      <w:r>
        <w:rPr>
          <w:b/>
          <w:szCs w:val="24"/>
        </w:rPr>
        <w:t xml:space="preserve">Eligible Entity </w:t>
      </w:r>
      <w:r w:rsidRPr="00AB0D96">
        <w:rPr>
          <w:b/>
          <w:szCs w:val="24"/>
        </w:rPr>
        <w:t>Ex</w:t>
      </w:r>
      <w:r>
        <w:rPr>
          <w:b/>
          <w:szCs w:val="24"/>
        </w:rPr>
        <w:t>emptions</w:t>
      </w:r>
      <w:r w:rsidRPr="00AB0D96">
        <w:rPr>
          <w:b/>
          <w:szCs w:val="24"/>
        </w:rPr>
        <w:t xml:space="preserve">: </w:t>
      </w:r>
      <w:r>
        <w:rPr>
          <w:szCs w:val="24"/>
        </w:rPr>
        <w:t>Will t</w:t>
      </w:r>
      <w:r w:rsidRPr="00AB0D96">
        <w:rPr>
          <w:szCs w:val="24"/>
        </w:rPr>
        <w:t>he state make exceptions in applying the organizational standards for certain eligible entities due to special circumstances or organizational characteristics (as described in IM 138</w:t>
      </w:r>
      <w:r>
        <w:rPr>
          <w:szCs w:val="24"/>
        </w:rPr>
        <w:t>)?</w:t>
      </w:r>
      <w:r w:rsidRPr="00AB0D96">
        <w:tab/>
      </w:r>
      <w:r w:rsidRPr="006617C1">
        <w:rPr>
          <w:rFonts w:ascii="Wingdings" w:hAnsi="Wingdings"/>
        </w:rPr>
        <w:sym w:font="Wingdings" w:char="F0A1"/>
      </w:r>
      <w:r w:rsidRPr="006617C1">
        <w:t xml:space="preserve"> </w:t>
      </w:r>
      <w:r w:rsidRPr="006617C1">
        <w:rPr>
          <w:szCs w:val="24"/>
        </w:rPr>
        <w:t>Yes</w:t>
      </w:r>
      <w:r w:rsidRPr="006617C1">
        <w:tab/>
      </w:r>
      <w:r w:rsidRPr="006617C1">
        <w:rPr>
          <w:rFonts w:ascii="Wingdings" w:hAnsi="Wingdings"/>
        </w:rPr>
        <w:sym w:font="Wingdings" w:char="F0A1"/>
      </w:r>
      <w:r w:rsidRPr="006617C1">
        <w:t xml:space="preserve"> </w:t>
      </w:r>
      <w:r w:rsidRPr="006617C1">
        <w:rPr>
          <w:szCs w:val="24"/>
        </w:rPr>
        <w:t>No</w:t>
      </w:r>
    </w:p>
    <w:p w:rsidR="00471468" w:rsidP="0037245F" w14:paraId="45071523" w14:textId="1D76E899">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rPr>
          <w:rFonts w:ascii="Calibri" w:eastAsia="Calibri" w:hAnsi="Calibri" w:cs="Calibri"/>
          <w:b/>
          <w:bCs/>
          <w:szCs w:val="24"/>
        </w:rPr>
      </w:pPr>
      <w:r>
        <w:rPr>
          <w:rFonts w:ascii="Calibri" w:eastAsia="Calibri" w:hAnsi="Calibri" w:cs="Calibri"/>
          <w:b/>
          <w:bCs/>
          <w:szCs w:val="24"/>
        </w:rPr>
        <w:t>GUIDANCE:</w:t>
      </w:r>
      <w:r>
        <w:rPr>
          <w:rFonts w:ascii="Calibri" w:eastAsia="Calibri" w:hAnsi="Calibri" w:cs="Calibri"/>
          <w:b/>
          <w:bCs/>
          <w:szCs w:val="24"/>
        </w:rPr>
        <w:tab/>
      </w:r>
      <w:r>
        <w:rPr>
          <w:rFonts w:ascii="Calibri" w:eastAsia="Calibri" w:hAnsi="Calibri" w:cs="Calibri"/>
          <w:szCs w:val="24"/>
        </w:rPr>
        <w:t xml:space="preserve"> You will only need to respond to </w:t>
      </w:r>
      <w:r>
        <w:rPr>
          <w:rFonts w:ascii="Calibri" w:eastAsia="Calibri" w:hAnsi="Calibri" w:cs="Calibri"/>
          <w:bCs/>
          <w:szCs w:val="24"/>
        </w:rPr>
        <w:t>t</w:t>
      </w:r>
      <w:r w:rsidRPr="00B82955">
        <w:rPr>
          <w:rFonts w:ascii="Calibri" w:eastAsia="Calibri" w:hAnsi="Calibri" w:cs="Calibri"/>
          <w:bCs/>
          <w:szCs w:val="24"/>
        </w:rPr>
        <w:t>he following question</w:t>
      </w:r>
      <w:r>
        <w:rPr>
          <w:rFonts w:ascii="Calibri" w:eastAsia="Calibri" w:hAnsi="Calibri" w:cs="Calibri"/>
          <w:bCs/>
          <w:szCs w:val="24"/>
        </w:rPr>
        <w:t xml:space="preserve"> if you responded “yes” to 6.4.</w:t>
      </w:r>
      <w:r w:rsidRPr="00B82955">
        <w:rPr>
          <w:rFonts w:ascii="Calibri" w:eastAsia="Calibri" w:hAnsi="Calibri" w:cs="Calibri"/>
          <w:bCs/>
          <w:szCs w:val="24"/>
        </w:rPr>
        <w:t xml:space="preserve"> </w:t>
      </w:r>
    </w:p>
    <w:p w:rsidR="00471468" w:rsidRPr="006617C1" w:rsidP="00471468" w14:paraId="3BC2B728" w14:textId="75C5F68B">
      <w:pPr>
        <w:tabs>
          <w:tab w:val="left" w:pos="1440"/>
        </w:tabs>
        <w:ind w:left="1440" w:hanging="720"/>
        <w:rPr>
          <w:rFonts w:eastAsia="Calibri" w:cs="Calibri"/>
          <w:b/>
          <w:bCs/>
          <w:szCs w:val="24"/>
        </w:rPr>
      </w:pPr>
      <w:r w:rsidRPr="006617C1">
        <w:rPr>
          <w:rFonts w:eastAsia="Calibri" w:cs="Calibri"/>
          <w:b/>
          <w:bCs/>
          <w:szCs w:val="24"/>
        </w:rPr>
        <w:t>6.4</w:t>
      </w:r>
      <w:r w:rsidRPr="007B4981">
        <w:rPr>
          <w:rFonts w:eastAsia="Calibri" w:cs="Calibri"/>
          <w:b/>
          <w:bCs/>
          <w:szCs w:val="24"/>
        </w:rPr>
        <w:t>a.</w:t>
      </w:r>
      <w:r w:rsidRPr="007B4981">
        <w:rPr>
          <w:rFonts w:eastAsia="Calibri" w:cs="Calibri"/>
          <w:b/>
          <w:bCs/>
          <w:szCs w:val="24"/>
        </w:rPr>
        <w:tab/>
      </w:r>
      <w:r>
        <w:rPr>
          <w:rFonts w:eastAsia="Calibri" w:cs="Calibri"/>
          <w:szCs w:val="24"/>
        </w:rPr>
        <w:t xml:space="preserve">Provide </w:t>
      </w:r>
      <w:r w:rsidRPr="00207834">
        <w:rPr>
          <w:rFonts w:eastAsia="Calibri" w:cs="Calibri"/>
          <w:szCs w:val="24"/>
        </w:rPr>
        <w:t xml:space="preserve">the specific eligible entities the </w:t>
      </w:r>
      <w:r w:rsidRPr="00AB0D96">
        <w:rPr>
          <w:rFonts w:eastAsia="Calibri" w:cs="Calibri"/>
          <w:szCs w:val="24"/>
        </w:rPr>
        <w:t>state will exempt</w:t>
      </w:r>
      <w:r w:rsidRPr="006617C1">
        <w:rPr>
          <w:rFonts w:eastAsia="Calibri" w:cs="Calibri"/>
          <w:szCs w:val="24"/>
        </w:rPr>
        <w:t xml:space="preserve"> from meeting organizational standards and provide a description and a justification for each exemption.</w:t>
      </w:r>
      <w:r>
        <w:rPr>
          <w:rFonts w:eastAsia="Calibri" w:cs="Calibri"/>
          <w:szCs w:val="24"/>
        </w:rPr>
        <w:t xml:space="preserve"> Total Number of Exempt Entities: </w:t>
      </w:r>
      <w:r w:rsidRPr="0037245F">
        <w:rPr>
          <w:rFonts w:eastAsia="Calibri" w:cs="Calibri"/>
          <w:bCs/>
          <w:color w:val="336A90"/>
          <w:szCs w:val="24"/>
        </w:rPr>
        <w:t>[Auto – calculated]</w:t>
      </w:r>
      <w:r w:rsidRPr="0037245F">
        <w:rPr>
          <w:rFonts w:eastAsia="Calibri" w:cs="Calibri"/>
          <w:b/>
          <w:color w:val="336A90"/>
          <w:szCs w:val="24"/>
        </w:rPr>
        <w:t xml:space="preserve"> </w:t>
      </w:r>
    </w:p>
    <w:tbl>
      <w:tblPr>
        <w:tblStyle w:val="TableGrid"/>
        <w:tblW w:w="0" w:type="auto"/>
        <w:tblLook w:val="04A0"/>
      </w:tblPr>
      <w:tblGrid>
        <w:gridCol w:w="4571"/>
        <w:gridCol w:w="4779"/>
      </w:tblGrid>
      <w:tr w14:paraId="379B01D2" w14:textId="77777777" w:rsidTr="00AF0A80">
        <w:tblPrEx>
          <w:tblW w:w="0" w:type="auto"/>
          <w:tblLook w:val="04A0"/>
        </w:tblPrEx>
        <w:trPr>
          <w:trHeight w:val="432"/>
          <w:tblHeader/>
        </w:trPr>
        <w:tc>
          <w:tcPr>
            <w:tcW w:w="4571" w:type="dxa"/>
            <w:vAlign w:val="center"/>
          </w:tcPr>
          <w:p w:rsidR="00AF0A80" w:rsidRPr="00FE1AAA" w:rsidP="0037245F" w14:paraId="72DAD6DD" w14:textId="3DDD7533">
            <w:pPr>
              <w:spacing w:after="0"/>
              <w:jc w:val="center"/>
              <w:rPr>
                <w:b/>
                <w:bCs/>
                <w:sz w:val="20"/>
                <w:szCs w:val="20"/>
              </w:rPr>
            </w:pPr>
            <w:r w:rsidRPr="00FE1AAA">
              <w:rPr>
                <w:b/>
                <w:bCs/>
                <w:sz w:val="20"/>
                <w:szCs w:val="20"/>
              </w:rPr>
              <w:t>CSBG Eligible Entity</w:t>
            </w:r>
          </w:p>
        </w:tc>
        <w:tc>
          <w:tcPr>
            <w:tcW w:w="4779" w:type="dxa"/>
            <w:vAlign w:val="center"/>
          </w:tcPr>
          <w:p w:rsidR="00AF0A80" w:rsidRPr="00FE1AAA" w:rsidP="0037245F" w14:paraId="5071C4E2" w14:textId="77777777">
            <w:pPr>
              <w:spacing w:after="0"/>
              <w:jc w:val="center"/>
              <w:rPr>
                <w:b/>
                <w:bCs/>
                <w:sz w:val="20"/>
                <w:szCs w:val="20"/>
              </w:rPr>
            </w:pPr>
            <w:r w:rsidRPr="00FE1AAA">
              <w:rPr>
                <w:b/>
                <w:bCs/>
                <w:sz w:val="20"/>
                <w:szCs w:val="20"/>
              </w:rPr>
              <w:t>Description/Justification</w:t>
            </w:r>
          </w:p>
        </w:tc>
      </w:tr>
      <w:tr w14:paraId="78D28D32" w14:textId="77777777" w:rsidTr="00AF0A80">
        <w:tblPrEx>
          <w:tblW w:w="0" w:type="auto"/>
          <w:tblLook w:val="04A0"/>
        </w:tblPrEx>
        <w:trPr>
          <w:trHeight w:val="432"/>
        </w:trPr>
        <w:tc>
          <w:tcPr>
            <w:tcW w:w="4571" w:type="dxa"/>
            <w:vAlign w:val="center"/>
          </w:tcPr>
          <w:p w:rsidR="00AF0A80" w:rsidRPr="00FE1AAA" w:rsidP="00AF0A80" w14:paraId="64C8822B" w14:textId="5FCA461E">
            <w:pPr>
              <w:spacing w:after="0"/>
              <w:rPr>
                <w:sz w:val="20"/>
                <w:szCs w:val="20"/>
              </w:rPr>
            </w:pPr>
            <w:r w:rsidRPr="00FE1AAA">
              <w:rPr>
                <w:rFonts w:ascii="Calibri" w:eastAsia="Calibri" w:hAnsi="Calibri" w:cs="Calibri"/>
                <w:bCs/>
                <w:sz w:val="20"/>
                <w:szCs w:val="20"/>
              </w:rPr>
              <w:t>[</w:t>
            </w:r>
            <w:r w:rsidRPr="00FE1AAA">
              <w:rPr>
                <w:rFonts w:ascii="Calibri" w:eastAsia="Calibri" w:hAnsi="Calibri" w:cs="Calibri"/>
                <w:bCs/>
                <w:color w:val="336A90"/>
                <w:sz w:val="20"/>
                <w:szCs w:val="20"/>
              </w:rPr>
              <w:t>Narrative, 150 characters</w:t>
            </w:r>
            <w:r w:rsidRPr="00FE1AAA">
              <w:rPr>
                <w:rFonts w:ascii="Calibri" w:eastAsia="Calibri" w:hAnsi="Calibri" w:cs="Calibri"/>
                <w:bCs/>
                <w:sz w:val="20"/>
                <w:szCs w:val="20"/>
              </w:rPr>
              <w:t>]</w:t>
            </w:r>
          </w:p>
        </w:tc>
        <w:tc>
          <w:tcPr>
            <w:tcW w:w="4779" w:type="dxa"/>
            <w:vAlign w:val="center"/>
          </w:tcPr>
          <w:p w:rsidR="00AF0A80" w:rsidRPr="00FE1AAA" w:rsidP="00AF0A80" w14:paraId="7B369A83" w14:textId="77777777">
            <w:pPr>
              <w:spacing w:after="0"/>
              <w:rPr>
                <w:sz w:val="20"/>
                <w:szCs w:val="20"/>
              </w:rPr>
            </w:pPr>
            <w:r w:rsidRPr="00FE1AAA">
              <w:rPr>
                <w:rFonts w:ascii="Calibri" w:eastAsia="Calibri" w:hAnsi="Calibri" w:cs="Calibri"/>
                <w:bCs/>
                <w:sz w:val="20"/>
                <w:szCs w:val="20"/>
              </w:rPr>
              <w:t>[</w:t>
            </w:r>
            <w:r w:rsidRPr="00FE1AAA">
              <w:rPr>
                <w:rFonts w:ascii="Calibri" w:eastAsia="Calibri" w:hAnsi="Calibri" w:cs="Calibri"/>
                <w:bCs/>
                <w:color w:val="336A90"/>
                <w:sz w:val="20"/>
                <w:szCs w:val="20"/>
              </w:rPr>
              <w:t>If Yes is selected, provide a narrative, 2500 characters</w:t>
            </w:r>
            <w:r w:rsidRPr="00FE1AAA">
              <w:rPr>
                <w:rFonts w:ascii="Calibri" w:eastAsia="Calibri" w:hAnsi="Calibri" w:cs="Calibri"/>
                <w:bCs/>
                <w:sz w:val="20"/>
                <w:szCs w:val="20"/>
              </w:rPr>
              <w:t>]</w:t>
            </w:r>
          </w:p>
        </w:tc>
      </w:tr>
    </w:tbl>
    <w:p w:rsidR="00471468" w:rsidRPr="0037245F" w:rsidP="0037245F" w14:paraId="407FAFE0" w14:textId="5EDCA84B">
      <w:pPr>
        <w:rPr>
          <w:rFonts w:ascii="Calibri" w:eastAsia="Calibri" w:hAnsi="Calibri" w:cs="Calibri"/>
          <w:i/>
          <w:iCs/>
          <w:color w:val="336A90"/>
          <w:sz w:val="20"/>
          <w:szCs w:val="20"/>
        </w:rPr>
      </w:pPr>
      <w:r w:rsidRPr="0037245F">
        <w:rPr>
          <w:rFonts w:ascii="Calibri" w:eastAsia="Calibri" w:hAnsi="Calibri" w:cs="Calibri"/>
          <w:b/>
          <w:bCs/>
          <w:i/>
          <w:iCs/>
          <w:color w:val="336A90"/>
          <w:sz w:val="20"/>
          <w:szCs w:val="20"/>
        </w:rPr>
        <w:t xml:space="preserve">NOTE: </w:t>
      </w:r>
      <w:r w:rsidRPr="0037245F" w:rsidR="00FE1AAA">
        <w:rPr>
          <w:rFonts w:ascii="Calibri" w:eastAsia="Calibri" w:hAnsi="Calibri" w:cs="Calibri"/>
          <w:b/>
          <w:bCs/>
          <w:i/>
          <w:iCs/>
          <w:color w:val="336A90"/>
          <w:sz w:val="20"/>
          <w:szCs w:val="20"/>
        </w:rPr>
        <w:t>ADD</w:t>
      </w:r>
      <w:r w:rsidRPr="0037245F">
        <w:rPr>
          <w:rFonts w:ascii="Calibri" w:eastAsia="Calibri" w:hAnsi="Calibri" w:cs="Calibri"/>
          <w:b/>
          <w:bCs/>
          <w:i/>
          <w:iCs/>
          <w:color w:val="336A90"/>
          <w:sz w:val="20"/>
          <w:szCs w:val="20"/>
        </w:rPr>
        <w:t>-A-</w:t>
      </w:r>
      <w:r w:rsidRPr="0037245F" w:rsidR="00FE1AAA">
        <w:rPr>
          <w:rFonts w:ascii="Calibri" w:eastAsia="Calibri" w:hAnsi="Calibri" w:cs="Calibri"/>
          <w:b/>
          <w:bCs/>
          <w:i/>
          <w:iCs/>
          <w:color w:val="336A90"/>
          <w:sz w:val="20"/>
          <w:szCs w:val="20"/>
        </w:rPr>
        <w:t xml:space="preserve">ROW </w:t>
      </w:r>
      <w:r w:rsidRPr="0037245F">
        <w:rPr>
          <w:rFonts w:ascii="Calibri" w:eastAsia="Calibri" w:hAnsi="Calibri" w:cs="Calibri"/>
          <w:b/>
          <w:bCs/>
          <w:i/>
          <w:iCs/>
          <w:color w:val="336A90"/>
          <w:sz w:val="20"/>
          <w:szCs w:val="20"/>
        </w:rPr>
        <w:t xml:space="preserve">FUNCTION </w:t>
      </w:r>
      <w:r w:rsidRPr="0037245F">
        <w:rPr>
          <w:rFonts w:ascii="Calibri" w:eastAsia="Calibri" w:hAnsi="Calibri" w:cs="Calibri"/>
          <w:i/>
          <w:iCs/>
          <w:color w:val="336A90"/>
          <w:sz w:val="20"/>
          <w:szCs w:val="20"/>
        </w:rPr>
        <w:t>–</w:t>
      </w:r>
      <w:r w:rsidRPr="0037245F">
        <w:rPr>
          <w:rFonts w:ascii="Calibri" w:eastAsia="Calibri" w:hAnsi="Calibri" w:cs="Calibri"/>
          <w:b/>
          <w:bCs/>
          <w:i/>
          <w:iCs/>
          <w:color w:val="336A90"/>
          <w:sz w:val="20"/>
          <w:szCs w:val="20"/>
        </w:rPr>
        <w:t xml:space="preserve"> </w:t>
      </w:r>
      <w:r w:rsidRPr="0037245F">
        <w:rPr>
          <w:rFonts w:ascii="Calibri" w:eastAsia="Calibri" w:hAnsi="Calibri" w:cs="Calibri"/>
          <w:i/>
          <w:iCs/>
          <w:color w:val="336A90"/>
          <w:sz w:val="20"/>
          <w:szCs w:val="20"/>
        </w:rPr>
        <w:t xml:space="preserve">states </w:t>
      </w:r>
      <w:r w:rsidRPr="0037245F" w:rsidR="00C470BF">
        <w:rPr>
          <w:rFonts w:ascii="Calibri" w:eastAsia="Calibri" w:hAnsi="Calibri" w:cs="Calibri"/>
          <w:i/>
          <w:iCs/>
          <w:color w:val="336A90"/>
          <w:sz w:val="20"/>
          <w:szCs w:val="20"/>
        </w:rPr>
        <w:t>can</w:t>
      </w:r>
      <w:r w:rsidRPr="0037245F" w:rsidR="00FE1AAA">
        <w:rPr>
          <w:rFonts w:ascii="Calibri" w:eastAsia="Calibri" w:hAnsi="Calibri" w:cs="Calibri"/>
          <w:i/>
          <w:iCs/>
          <w:color w:val="336A90"/>
          <w:sz w:val="20"/>
          <w:szCs w:val="20"/>
        </w:rPr>
        <w:t xml:space="preserve"> add</w:t>
      </w:r>
      <w:r w:rsidRPr="0037245F">
        <w:rPr>
          <w:rFonts w:ascii="Calibri" w:eastAsia="Calibri" w:hAnsi="Calibri" w:cs="Calibri"/>
          <w:i/>
          <w:iCs/>
          <w:color w:val="336A90"/>
          <w:sz w:val="20"/>
          <w:szCs w:val="20"/>
        </w:rPr>
        <w:t xml:space="preserve"> rows </w:t>
      </w:r>
      <w:r w:rsidRPr="0037245F" w:rsidR="00FE1AAA">
        <w:rPr>
          <w:rFonts w:ascii="Calibri" w:eastAsia="Calibri" w:hAnsi="Calibri" w:cs="Calibri"/>
          <w:i/>
          <w:iCs/>
          <w:color w:val="336A90"/>
          <w:sz w:val="20"/>
          <w:szCs w:val="20"/>
        </w:rPr>
        <w:t>for each additional exception.</w:t>
      </w:r>
    </w:p>
    <w:p w:rsidR="00FE1AAA" w:rsidRPr="00AB0D96" w:rsidP="0037245F" w14:paraId="7D8AEFD3" w14:textId="77777777">
      <w:pPr>
        <w:tabs>
          <w:tab w:val="left" w:pos="720"/>
          <w:tab w:val="left" w:pos="5760"/>
          <w:tab w:val="left" w:pos="7200"/>
          <w:tab w:val="left" w:pos="7380"/>
          <w:tab w:val="left" w:pos="8820"/>
        </w:tabs>
        <w:ind w:left="720" w:hanging="720"/>
      </w:pPr>
      <w:r w:rsidRPr="00207834">
        <w:rPr>
          <w:b/>
          <w:bCs/>
        </w:rPr>
        <w:t>6.5.</w:t>
      </w:r>
      <w:r w:rsidRPr="00207834">
        <w:rPr>
          <w:b/>
          <w:bCs/>
        </w:rPr>
        <w:tab/>
        <w:t xml:space="preserve">Performance Target: </w:t>
      </w:r>
      <w:r w:rsidRPr="00207834">
        <w:rPr>
          <w:bCs/>
        </w:rPr>
        <w:t xml:space="preserve">Provide the </w:t>
      </w:r>
      <w:r w:rsidRPr="00AB0D96">
        <w:t xml:space="preserve">percentage of eligible entities that the state expects to meet all the state-adopted organizational standards for the FFY(s) of this planning period. </w:t>
      </w:r>
      <w:r w:rsidRPr="0037245F">
        <w:rPr>
          <w:color w:val="336A90"/>
        </w:rPr>
        <w:t>[Insert a percentage]</w:t>
      </w:r>
      <w:r w:rsidRPr="00AB0D96">
        <w:tab/>
      </w:r>
      <w:r w:rsidRPr="00AB0D96">
        <w:rPr>
          <w:b/>
        </w:rPr>
        <w:t xml:space="preserve">Year One </w:t>
      </w:r>
      <w:r w:rsidRPr="00AB0D96">
        <w:rPr>
          <w:u w:val="single"/>
        </w:rPr>
        <w:tab/>
      </w:r>
      <w:r w:rsidRPr="00AB0D96">
        <w:tab/>
      </w:r>
      <w:r w:rsidRPr="00AB0D96">
        <w:rPr>
          <w:b/>
        </w:rPr>
        <w:t xml:space="preserve">Year Two </w:t>
      </w:r>
      <w:r w:rsidRPr="00AB0D96">
        <w:rPr>
          <w:u w:val="single"/>
        </w:rPr>
        <w:tab/>
      </w:r>
      <w:r w:rsidRPr="00AB0D96">
        <w:t xml:space="preserve"> </w:t>
      </w:r>
    </w:p>
    <w:p w:rsidR="00FE1AAA" w:rsidP="0037245F" w14:paraId="561F6E7B" w14:textId="77777777">
      <w:r w:rsidRPr="00AB0D96">
        <w:rPr>
          <w:b/>
          <w:bCs/>
        </w:rPr>
        <w:t xml:space="preserve">Note: </w:t>
      </w:r>
      <w:r>
        <w:t>Item 6.5.</w:t>
      </w:r>
      <w:r w:rsidRPr="00AB0D96">
        <w:t xml:space="preserve"> is associated with State Accountability Measures 6Sa and pre-populate</w:t>
      </w:r>
      <w:r>
        <w:t>s</w:t>
      </w:r>
      <w:r w:rsidRPr="00AB0D96">
        <w:t xml:space="preserve"> the </w:t>
      </w:r>
      <w:r>
        <w:t>Annual Report, Module 1, Table D.2.</w:t>
      </w:r>
    </w:p>
    <w:p w:rsidR="00FE1AAA" w:rsidP="0037245F" w14:paraId="0EDE5634" w14:textId="0141C60D">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rPr>
          <w:rFonts w:ascii="Calibri" w:eastAsia="Calibri" w:hAnsi="Calibri" w:cs="Calibri"/>
          <w:sz w:val="23"/>
          <w:szCs w:val="23"/>
        </w:rPr>
      </w:pPr>
      <w:r>
        <w:rPr>
          <w:b/>
          <w:szCs w:val="24"/>
        </w:rPr>
        <w:t>GUIDANCE:</w:t>
      </w:r>
      <w:r>
        <w:rPr>
          <w:b/>
          <w:szCs w:val="24"/>
        </w:rPr>
        <w:tab/>
      </w:r>
      <w:r w:rsidRPr="00E94D4A">
        <w:rPr>
          <w:szCs w:val="24"/>
        </w:rPr>
        <w:t xml:space="preserve">Prior to setting the target, states should review </w:t>
      </w:r>
      <w:hyperlink r:id="rId19">
        <w:r>
          <w:rPr>
            <w:rFonts w:eastAsia="Calibri" w:cs="Calibri"/>
            <w:color w:val="0000FF"/>
            <w:szCs w:val="24"/>
            <w:u w:val="single" w:color="0000FF"/>
          </w:rPr>
          <w:t>IM 138</w:t>
        </w:r>
      </w:hyperlink>
      <w:r w:rsidRPr="00E94D4A">
        <w:rPr>
          <w:szCs w:val="24"/>
        </w:rPr>
        <w:t xml:space="preserve">, review previous performance, and collaborate with the eligible entities and </w:t>
      </w:r>
      <w:r>
        <w:rPr>
          <w:szCs w:val="24"/>
        </w:rPr>
        <w:t xml:space="preserve">the </w:t>
      </w:r>
      <w:r w:rsidRPr="00E94D4A">
        <w:rPr>
          <w:szCs w:val="24"/>
        </w:rPr>
        <w:t xml:space="preserve">state association </w:t>
      </w:r>
      <w:r>
        <w:rPr>
          <w:szCs w:val="24"/>
        </w:rPr>
        <w:t xml:space="preserve">to identify </w:t>
      </w:r>
      <w:r w:rsidRPr="00E94D4A">
        <w:rPr>
          <w:szCs w:val="24"/>
        </w:rPr>
        <w:t>targets</w:t>
      </w:r>
      <w:r w:rsidR="00AF7A0E">
        <w:rPr>
          <w:szCs w:val="24"/>
        </w:rPr>
        <w:t>.</w:t>
      </w:r>
    </w:p>
    <w:p w:rsidR="00FE1AAA" w:rsidP="006C734E" w14:paraId="029DC37D" w14:textId="77777777"/>
    <w:p w:rsidR="006C734E" w:rsidP="006C734E" w14:paraId="013733C8" w14:textId="77777777">
      <w:pPr>
        <w:sectPr w:rsidSect="005E5D24">
          <w:footerReference w:type="default" r:id="rId20"/>
          <w:pgSz w:w="12240" w:h="15840"/>
          <w:pgMar w:top="1440" w:right="1440" w:bottom="1440" w:left="1440" w:header="720" w:footer="720" w:gutter="0"/>
          <w:cols w:space="720"/>
          <w:docGrid w:linePitch="360"/>
        </w:sectPr>
      </w:pPr>
    </w:p>
    <w:p w:rsidR="00471468" w:rsidP="006C734E" w14:paraId="3DCA2DAA" w14:textId="77777777">
      <w:pPr>
        <w:pStyle w:val="Heading1"/>
      </w:pPr>
      <w:bookmarkStart w:id="9" w:name="_Toc65564502"/>
      <w:r>
        <w:t>SECTION 7: State Use of Funds</w:t>
      </w:r>
      <w:bookmarkEnd w:id="9"/>
    </w:p>
    <w:p w:rsidR="006C734E" w:rsidP="006C734E" w14:paraId="10469A78" w14:textId="77777777">
      <w:pPr>
        <w:spacing w:after="0"/>
        <w:rPr>
          <w:b/>
          <w:bCs/>
        </w:rPr>
      </w:pPr>
    </w:p>
    <w:p w:rsidR="006C734E" w:rsidRPr="00AB0D96" w:rsidP="006C734E" w14:paraId="7FA0A603" w14:textId="77777777">
      <w:pPr>
        <w:rPr>
          <w:rFonts w:eastAsia="Calibri" w:cs="Calibri"/>
          <w:szCs w:val="24"/>
        </w:rPr>
      </w:pPr>
      <w:r w:rsidRPr="00AB0D96">
        <w:rPr>
          <w:rFonts w:eastAsia="Calibri" w:cs="Calibri"/>
          <w:b/>
          <w:bCs/>
          <w:szCs w:val="24"/>
        </w:rPr>
        <w:t xml:space="preserve">Eligible Entity Allocation (90 Percent Funds) </w:t>
      </w:r>
      <w:r w:rsidRPr="00AB0D96">
        <w:rPr>
          <w:rFonts w:eastAsia="Calibri" w:cs="Calibri"/>
          <w:szCs w:val="24"/>
        </w:rPr>
        <w:t>[Section 675C(a) of the CSBG Act]</w:t>
      </w:r>
    </w:p>
    <w:p w:rsidR="006C734E" w:rsidRPr="00AB0D96" w:rsidP="006C734E" w14:paraId="510DB8AD" w14:textId="24B2286C">
      <w:pPr>
        <w:tabs>
          <w:tab w:val="left" w:pos="720"/>
        </w:tabs>
        <w:ind w:left="720" w:hanging="720"/>
        <w:rPr>
          <w:rFonts w:eastAsia="Calibri" w:cs="Calibri"/>
          <w:szCs w:val="24"/>
        </w:rPr>
      </w:pPr>
      <w:r w:rsidRPr="00AB0D96">
        <w:rPr>
          <w:rFonts w:eastAsia="Calibri" w:cs="Calibri"/>
          <w:b/>
          <w:bCs/>
          <w:szCs w:val="24"/>
        </w:rPr>
        <w:t>7.1.</w:t>
      </w:r>
      <w:r w:rsidRPr="00AB0D96">
        <w:rPr>
          <w:rFonts w:eastAsia="Calibri" w:cs="Calibri"/>
          <w:b/>
          <w:bCs/>
          <w:szCs w:val="24"/>
        </w:rPr>
        <w:tab/>
        <w:t xml:space="preserve">Formula: </w:t>
      </w:r>
      <w:r w:rsidRPr="00AB0D96">
        <w:rPr>
          <w:rFonts w:eastAsia="Calibri" w:cs="Calibri"/>
          <w:szCs w:val="24"/>
        </w:rPr>
        <w:t xml:space="preserve">Select the method (formula) that best describes the current practice for allocating CSBG funds to eligible entities. </w:t>
      </w:r>
      <w:r w:rsidRPr="000B6BC6">
        <w:rPr>
          <w:rFonts w:eastAsia="Calibri" w:cs="Calibri"/>
          <w:color w:val="336A90"/>
          <w:szCs w:val="24"/>
        </w:rPr>
        <w:t>[Check one]</w:t>
      </w:r>
    </w:p>
    <w:p w:rsidR="006C734E" w:rsidRPr="00AB0D96" w:rsidP="001659D3" w14:paraId="16729ACB" w14:textId="77777777">
      <w:pPr>
        <w:pStyle w:val="BodyText"/>
        <w:tabs>
          <w:tab w:val="left" w:pos="1080"/>
        </w:tabs>
        <w:spacing w:after="0"/>
        <w:ind w:left="1080" w:hanging="360"/>
        <w:rPr>
          <w:rFonts w:asciiTheme="minorHAnsi" w:hAnsiTheme="minorHAnsi"/>
        </w:rPr>
      </w:pPr>
      <w:r w:rsidRPr="00AB0D96">
        <w:rPr>
          <w:rFonts w:ascii="Wingdings" w:hAnsi="Wingdings"/>
        </w:rPr>
        <w:sym w:font="Wingdings" w:char="F0A1"/>
      </w:r>
      <w:r w:rsidRPr="00AB0D96">
        <w:rPr>
          <w:rFonts w:asciiTheme="minorHAnsi" w:hAnsiTheme="minorHAnsi"/>
        </w:rPr>
        <w:tab/>
        <w:t>Historic</w:t>
      </w:r>
    </w:p>
    <w:p w:rsidR="006C734E" w:rsidRPr="00AB0D96" w:rsidP="001659D3" w14:paraId="45A91E56" w14:textId="77777777">
      <w:pPr>
        <w:pStyle w:val="BodyText"/>
        <w:tabs>
          <w:tab w:val="left" w:pos="1080"/>
        </w:tabs>
        <w:spacing w:after="0"/>
        <w:ind w:left="1080" w:hanging="360"/>
        <w:rPr>
          <w:rFonts w:asciiTheme="minorHAnsi" w:hAnsiTheme="minorHAnsi"/>
        </w:rPr>
      </w:pPr>
      <w:r w:rsidRPr="00AB0D96">
        <w:rPr>
          <w:rFonts w:ascii="Wingdings" w:hAnsi="Wingdings"/>
        </w:rPr>
        <w:sym w:font="Wingdings" w:char="F0A1"/>
      </w:r>
      <w:r w:rsidRPr="00AB0D96">
        <w:rPr>
          <w:rFonts w:asciiTheme="minorHAnsi" w:hAnsiTheme="minorHAnsi"/>
        </w:rPr>
        <w:tab/>
        <w:t>Base + Formula</w:t>
      </w:r>
    </w:p>
    <w:p w:rsidR="006C734E" w:rsidRPr="00AB0D96" w:rsidP="001659D3" w14:paraId="03FD92C0" w14:textId="77777777">
      <w:pPr>
        <w:pStyle w:val="BodyText"/>
        <w:tabs>
          <w:tab w:val="left" w:pos="1080"/>
        </w:tabs>
        <w:spacing w:after="0"/>
        <w:ind w:left="1080" w:hanging="360"/>
        <w:rPr>
          <w:rFonts w:asciiTheme="minorHAnsi" w:hAnsiTheme="minorHAnsi"/>
        </w:rPr>
      </w:pPr>
      <w:r w:rsidRPr="00AB0D96">
        <w:rPr>
          <w:rFonts w:ascii="Wingdings" w:hAnsi="Wingdings"/>
        </w:rPr>
        <w:sym w:font="Wingdings" w:char="F0A1"/>
      </w:r>
      <w:r w:rsidRPr="00AB0D96">
        <w:rPr>
          <w:rFonts w:asciiTheme="minorHAnsi" w:hAnsiTheme="minorHAnsi"/>
        </w:rPr>
        <w:tab/>
        <w:t>Formula Alone</w:t>
      </w:r>
    </w:p>
    <w:p w:rsidR="006C734E" w:rsidRPr="00AB0D96" w:rsidP="001659D3" w14:paraId="31F38A7F" w14:textId="77777777">
      <w:pPr>
        <w:pStyle w:val="BodyText"/>
        <w:tabs>
          <w:tab w:val="left" w:pos="1080"/>
        </w:tabs>
        <w:spacing w:after="0"/>
        <w:ind w:left="1080" w:hanging="360"/>
        <w:rPr>
          <w:rFonts w:asciiTheme="minorHAnsi" w:hAnsiTheme="minorHAnsi"/>
        </w:rPr>
      </w:pPr>
      <w:r w:rsidRPr="00AB0D96">
        <w:rPr>
          <w:rFonts w:ascii="Wingdings" w:hAnsi="Wingdings"/>
        </w:rPr>
        <w:sym w:font="Wingdings" w:char="F0A1"/>
      </w:r>
      <w:r w:rsidRPr="00AB0D96">
        <w:rPr>
          <w:rFonts w:asciiTheme="minorHAnsi" w:hAnsiTheme="minorHAnsi"/>
        </w:rPr>
        <w:tab/>
        <w:t>Formula with Variables</w:t>
      </w:r>
    </w:p>
    <w:p w:rsidR="006C734E" w:rsidRPr="00AB0D96" w:rsidP="001659D3" w14:paraId="6714ED32" w14:textId="77777777">
      <w:pPr>
        <w:pStyle w:val="BodyText"/>
        <w:tabs>
          <w:tab w:val="left" w:pos="1080"/>
        </w:tabs>
        <w:spacing w:after="0"/>
        <w:ind w:left="1080" w:hanging="360"/>
        <w:rPr>
          <w:rFonts w:asciiTheme="minorHAnsi" w:hAnsiTheme="minorHAnsi"/>
        </w:rPr>
      </w:pPr>
      <w:r w:rsidRPr="00AB0D96">
        <w:rPr>
          <w:rFonts w:ascii="Wingdings" w:hAnsi="Wingdings"/>
        </w:rPr>
        <w:sym w:font="Wingdings" w:char="F0A1"/>
      </w:r>
      <w:r w:rsidRPr="00AB0D96">
        <w:rPr>
          <w:rFonts w:asciiTheme="minorHAnsi" w:hAnsiTheme="minorHAnsi"/>
        </w:rPr>
        <w:tab/>
        <w:t>Hold Harmless + Formula</w:t>
      </w:r>
    </w:p>
    <w:p w:rsidR="006C734E" w:rsidRPr="00C470BF" w:rsidP="006C734E" w14:paraId="28DC86CF" w14:textId="77777777">
      <w:pPr>
        <w:pStyle w:val="BodyText"/>
        <w:tabs>
          <w:tab w:val="left" w:pos="1080"/>
        </w:tabs>
        <w:ind w:left="1080" w:hanging="360"/>
        <w:rPr>
          <w:rFonts w:asciiTheme="minorHAnsi" w:hAnsiTheme="minorHAnsi"/>
        </w:rPr>
      </w:pPr>
      <w:r w:rsidRPr="00C13EE1">
        <w:rPr>
          <w:rFonts w:ascii="Wingdings" w:hAnsi="Wingdings"/>
        </w:rPr>
        <w:sym w:font="Wingdings" w:char="F0A1"/>
      </w:r>
      <w:r w:rsidRPr="00C470BF">
        <w:rPr>
          <w:rFonts w:asciiTheme="minorHAnsi" w:hAnsiTheme="minorHAnsi"/>
        </w:rPr>
        <w:tab/>
        <w:t xml:space="preserve">Other </w:t>
      </w:r>
    </w:p>
    <w:p w:rsidR="006C734E" w:rsidP="000B6BC6" w14:paraId="2F2C7F67" w14:textId="5946ED49">
      <w:pPr>
        <w:tabs>
          <w:tab w:val="left" w:pos="1440"/>
        </w:tabs>
        <w:ind w:left="1440" w:hanging="720"/>
        <w:rPr>
          <w:b/>
        </w:rPr>
      </w:pPr>
      <w:r>
        <w:rPr>
          <w:b/>
        </w:rPr>
        <w:t>7.1a.</w:t>
      </w:r>
      <w:r>
        <w:tab/>
      </w:r>
      <w:r>
        <w:rPr>
          <w:b/>
        </w:rPr>
        <w:t xml:space="preserve">Formula Description: </w:t>
      </w:r>
      <w:r>
        <w:t xml:space="preserve">Describe the current practice for allocating CSBG funds to eligible entities. </w:t>
      </w:r>
      <w:r w:rsidRPr="000B6BC6">
        <w:rPr>
          <w:bCs/>
          <w:color w:val="336A90"/>
        </w:rPr>
        <w:t xml:space="preserve">[Narrative, </w:t>
      </w:r>
      <w:r w:rsidR="00491CEA">
        <w:rPr>
          <w:bCs/>
          <w:color w:val="336A90"/>
        </w:rPr>
        <w:t>4000 characters</w:t>
      </w:r>
      <w:r w:rsidRPr="000B6BC6">
        <w:rPr>
          <w:bCs/>
          <w:color w:val="336A90"/>
        </w:rPr>
        <w:t>]</w:t>
      </w:r>
    </w:p>
    <w:p w:rsidR="006C734E" w:rsidRPr="006617C1" w:rsidP="000B6BC6" w14:paraId="592061D7" w14:textId="77777777">
      <w:pPr>
        <w:tabs>
          <w:tab w:val="left" w:pos="1440"/>
        </w:tabs>
        <w:ind w:left="1440" w:hanging="720"/>
      </w:pPr>
      <w:r w:rsidRPr="006617C1">
        <w:rPr>
          <w:b/>
        </w:rPr>
        <w:t>7.1</w:t>
      </w:r>
      <w:r>
        <w:rPr>
          <w:b/>
        </w:rPr>
        <w:t>b</w:t>
      </w:r>
      <w:r w:rsidRPr="006617C1">
        <w:rPr>
          <w:b/>
        </w:rPr>
        <w:t>.</w:t>
      </w:r>
      <w:r w:rsidRPr="006617C1">
        <w:rPr>
          <w:b/>
        </w:rPr>
        <w:tab/>
        <w:t xml:space="preserve">Statute: </w:t>
      </w:r>
      <w:r>
        <w:t xml:space="preserve">Does a </w:t>
      </w:r>
      <w:r w:rsidRPr="006617C1">
        <w:t>state statutory or regulatory authority specif</w:t>
      </w:r>
      <w:r>
        <w:t>y</w:t>
      </w:r>
      <w:r w:rsidRPr="006617C1">
        <w:t xml:space="preserve"> the </w:t>
      </w:r>
      <w:r w:rsidRPr="007B4981">
        <w:t>formula for</w:t>
      </w:r>
      <w:r w:rsidRPr="006617C1">
        <w:t xml:space="preserve"> allocating “not less than 90 percent” funds among eligible entities</w:t>
      </w:r>
      <w:r>
        <w:t xml:space="preserve">? </w:t>
      </w:r>
      <w:r w:rsidRPr="006617C1">
        <w:rPr>
          <w:rFonts w:ascii="Wingdings" w:hAnsi="Wingdings"/>
        </w:rPr>
        <w:sym w:font="Wingdings" w:char="F0A1"/>
      </w:r>
      <w:r w:rsidRPr="006617C1">
        <w:t xml:space="preserve"> Yes</w:t>
      </w:r>
      <w:r w:rsidRPr="006617C1">
        <w:tab/>
      </w:r>
      <w:r w:rsidRPr="006617C1">
        <w:rPr>
          <w:rFonts w:ascii="Wingdings" w:hAnsi="Wingdings"/>
        </w:rPr>
        <w:sym w:font="Wingdings" w:char="F0A1"/>
      </w:r>
      <w:r w:rsidRPr="006617C1">
        <w:t xml:space="preserve"> No</w:t>
      </w:r>
    </w:p>
    <w:p w:rsidR="006C734E" w:rsidP="00442F50" w14:paraId="4A5663A0" w14:textId="77777777">
      <w:pPr>
        <w:tabs>
          <w:tab w:val="left" w:pos="720"/>
          <w:tab w:val="left" w:pos="5400"/>
          <w:tab w:val="left" w:pos="7020"/>
          <w:tab w:val="left" w:pos="7380"/>
          <w:tab w:val="left" w:pos="9000"/>
        </w:tabs>
        <w:ind w:left="720" w:hanging="720"/>
      </w:pPr>
      <w:r w:rsidRPr="006617C1">
        <w:rPr>
          <w:rFonts w:cs="Calibri"/>
          <w:b/>
          <w:bCs/>
        </w:rPr>
        <w:t>7.2.</w:t>
      </w:r>
      <w:r w:rsidRPr="006617C1">
        <w:rPr>
          <w:rFonts w:cs="Calibri"/>
          <w:b/>
          <w:bCs/>
        </w:rPr>
        <w:tab/>
        <w:t xml:space="preserve">Planned Allocation: </w:t>
      </w:r>
      <w:r w:rsidRPr="006617C1">
        <w:t>Specify the p</w:t>
      </w:r>
      <w:r>
        <w:t xml:space="preserve">ercentage of your CSBG planned allocation that will be funded to eligible entities and in accordance to the </w:t>
      </w:r>
      <w:r w:rsidRPr="006617C1">
        <w:t>“not less than 90 percent funds</w:t>
      </w:r>
      <w:r>
        <w:t xml:space="preserve">” requirement </w:t>
      </w:r>
      <w:r w:rsidRPr="006617C1">
        <w:t xml:space="preserve">as described under Section 675C(a) of the CSBG Act. </w:t>
      </w:r>
      <w:r>
        <w:t>In the table, provide the planned allocation f</w:t>
      </w:r>
      <w:r w:rsidRPr="006617C1">
        <w:t>or each eligible entity receiving funds</w:t>
      </w:r>
      <w:r>
        <w:t xml:space="preserve"> </w:t>
      </w:r>
      <w:r w:rsidRPr="006617C1">
        <w:t>for the fiscal year</w:t>
      </w:r>
      <w:r>
        <w:t>(</w:t>
      </w:r>
      <w:r w:rsidRPr="006617C1">
        <w:t>s</w:t>
      </w:r>
      <w:r>
        <w:t>)</w:t>
      </w:r>
      <w:r w:rsidRPr="006617C1">
        <w:t xml:space="preserve"> covered by this plan.</w:t>
      </w:r>
      <w:r>
        <w:t xml:space="preserve"> </w:t>
      </w:r>
      <w:r w:rsidRPr="00721222">
        <w:tab/>
      </w:r>
      <w:r w:rsidRPr="00721222">
        <w:rPr>
          <w:b/>
        </w:rPr>
        <w:t xml:space="preserve">Year One </w:t>
      </w:r>
      <w:r w:rsidRPr="00721222">
        <w:rPr>
          <w:b/>
          <w:u w:val="single"/>
        </w:rPr>
        <w:tab/>
      </w:r>
      <w:r w:rsidRPr="00721222">
        <w:rPr>
          <w:b/>
        </w:rPr>
        <w:t xml:space="preserve"> </w:t>
      </w:r>
      <w:r w:rsidRPr="00721222">
        <w:t>%</w:t>
      </w:r>
      <w:r w:rsidRPr="00721222">
        <w:rPr>
          <w:b/>
        </w:rPr>
        <w:tab/>
        <w:t xml:space="preserve">Year Two </w:t>
      </w:r>
      <w:r w:rsidRPr="00721222">
        <w:rPr>
          <w:b/>
          <w:u w:val="single"/>
        </w:rPr>
        <w:tab/>
      </w:r>
      <w:r w:rsidRPr="00721222">
        <w:t xml:space="preserve"> %</w:t>
      </w:r>
    </w:p>
    <w:p w:rsidR="006C734E" w:rsidRPr="00442F50" w:rsidP="00442F50" w14:paraId="6F38C7E4" w14:textId="77777777">
      <w:pPr>
        <w:spacing w:after="0"/>
        <w:jc w:val="center"/>
        <w:rPr>
          <w:b/>
          <w:bCs/>
        </w:rPr>
      </w:pPr>
      <w:r w:rsidRPr="00442F50">
        <w:rPr>
          <w:b/>
          <w:bCs/>
        </w:rPr>
        <w:t>Planned CSBG 90 Percent Funds – Year One</w:t>
      </w:r>
    </w:p>
    <w:tbl>
      <w:tblPr>
        <w:tblStyle w:val="TableGrid"/>
        <w:tblW w:w="0" w:type="auto"/>
        <w:tblLook w:val="04A0"/>
      </w:tblPr>
      <w:tblGrid>
        <w:gridCol w:w="4674"/>
        <w:gridCol w:w="4676"/>
      </w:tblGrid>
      <w:tr w14:paraId="3739320F" w14:textId="77777777" w:rsidTr="000B6BC6">
        <w:tblPrEx>
          <w:tblW w:w="0" w:type="auto"/>
          <w:tblLook w:val="04A0"/>
        </w:tblPrEx>
        <w:trPr>
          <w:tblHeader/>
        </w:trPr>
        <w:tc>
          <w:tcPr>
            <w:tcW w:w="4788" w:type="dxa"/>
          </w:tcPr>
          <w:p w:rsidR="006C734E" w:rsidRPr="006C734E" w:rsidP="006C734E" w14:paraId="70595CB4" w14:textId="77777777">
            <w:pPr>
              <w:spacing w:after="0"/>
              <w:jc w:val="center"/>
              <w:rPr>
                <w:rFonts w:ascii="Calibri" w:hAnsi="Calibri" w:cs="Calibri"/>
                <w:b/>
                <w:bCs/>
                <w:sz w:val="20"/>
                <w:szCs w:val="20"/>
              </w:rPr>
            </w:pPr>
            <w:r>
              <w:rPr>
                <w:rFonts w:ascii="Calibri" w:hAnsi="Calibri" w:cs="Calibri"/>
                <w:b/>
                <w:bCs/>
                <w:sz w:val="20"/>
                <w:szCs w:val="20"/>
              </w:rPr>
              <w:t>CSBG Eligible Entity</w:t>
            </w:r>
          </w:p>
        </w:tc>
        <w:tc>
          <w:tcPr>
            <w:tcW w:w="4788" w:type="dxa"/>
          </w:tcPr>
          <w:p w:rsidR="006C734E" w:rsidRPr="006C734E" w:rsidP="006C734E" w14:paraId="2F464E5E" w14:textId="77777777">
            <w:pPr>
              <w:spacing w:after="0"/>
              <w:jc w:val="center"/>
              <w:rPr>
                <w:rFonts w:ascii="Calibri" w:hAnsi="Calibri" w:cs="Calibri"/>
                <w:b/>
                <w:bCs/>
                <w:sz w:val="20"/>
                <w:szCs w:val="20"/>
              </w:rPr>
            </w:pPr>
            <w:r>
              <w:rPr>
                <w:rFonts w:ascii="Calibri" w:hAnsi="Calibri" w:cs="Calibri"/>
                <w:b/>
                <w:bCs/>
                <w:sz w:val="20"/>
                <w:szCs w:val="20"/>
              </w:rPr>
              <w:t>Funding Amount ($)</w:t>
            </w:r>
          </w:p>
        </w:tc>
      </w:tr>
      <w:tr w14:paraId="543F7518" w14:textId="77777777" w:rsidTr="006C734E">
        <w:tblPrEx>
          <w:tblW w:w="0" w:type="auto"/>
          <w:tblLook w:val="04A0"/>
        </w:tblPrEx>
        <w:tc>
          <w:tcPr>
            <w:tcW w:w="4788" w:type="dxa"/>
          </w:tcPr>
          <w:p w:rsidR="006C734E" w:rsidRPr="006C734E" w:rsidP="006C734E" w14:paraId="28422EFC" w14:textId="77777777">
            <w:pPr>
              <w:spacing w:after="0"/>
              <w:rPr>
                <w:rFonts w:ascii="Calibri" w:hAnsi="Calibri" w:cs="Calibri"/>
                <w:color w:val="336A90"/>
                <w:sz w:val="20"/>
                <w:szCs w:val="20"/>
              </w:rPr>
            </w:pPr>
            <w:r>
              <w:rPr>
                <w:rFonts w:ascii="Calibri" w:hAnsi="Calibri" w:cs="Calibri"/>
                <w:color w:val="336A90"/>
                <w:sz w:val="20"/>
                <w:szCs w:val="20"/>
              </w:rPr>
              <w:t>[READ-ONLY]</w:t>
            </w:r>
          </w:p>
          <w:p w:rsidR="006C734E" w:rsidRPr="006C734E" w:rsidP="006C734E" w14:paraId="0E11429B" w14:textId="77777777">
            <w:pPr>
              <w:spacing w:after="0"/>
              <w:rPr>
                <w:rFonts w:ascii="Calibri" w:hAnsi="Calibri" w:cs="Calibri"/>
                <w:color w:val="336A90"/>
                <w:sz w:val="20"/>
                <w:szCs w:val="20"/>
              </w:rPr>
            </w:pPr>
            <w:r>
              <w:rPr>
                <w:rFonts w:ascii="Calibri" w:hAnsi="Calibri" w:cs="Calibri"/>
                <w:color w:val="336A90"/>
                <w:sz w:val="20"/>
                <w:szCs w:val="20"/>
              </w:rPr>
              <w:t>Pre-populates from the CSBG Eligible Entity Master List</w:t>
            </w:r>
          </w:p>
        </w:tc>
        <w:tc>
          <w:tcPr>
            <w:tcW w:w="4788" w:type="dxa"/>
          </w:tcPr>
          <w:p w:rsidR="006C734E" w:rsidRPr="006C734E" w:rsidP="006C734E" w14:paraId="4734EB9B" w14:textId="77777777">
            <w:pPr>
              <w:spacing w:after="0"/>
              <w:rPr>
                <w:rFonts w:ascii="Calibri" w:hAnsi="Calibri" w:cs="Calibri"/>
                <w:color w:val="336A90"/>
                <w:sz w:val="20"/>
                <w:szCs w:val="20"/>
              </w:rPr>
            </w:pPr>
            <w:r>
              <w:rPr>
                <w:rFonts w:ascii="Calibri" w:hAnsi="Calibri" w:cs="Calibri"/>
                <w:color w:val="336A90"/>
                <w:sz w:val="20"/>
                <w:szCs w:val="20"/>
              </w:rPr>
              <w:t>Enter the dollar amount for each eligible entity for the first FFY covered by this CSBG State Plan.</w:t>
            </w:r>
          </w:p>
        </w:tc>
      </w:tr>
      <w:tr w14:paraId="1372509E" w14:textId="77777777" w:rsidTr="006C734E">
        <w:tblPrEx>
          <w:tblW w:w="0" w:type="auto"/>
          <w:tblLook w:val="04A0"/>
        </w:tblPrEx>
        <w:tc>
          <w:tcPr>
            <w:tcW w:w="4788" w:type="dxa"/>
          </w:tcPr>
          <w:p w:rsidR="006C734E" w:rsidRPr="006C734E" w:rsidP="006C734E" w14:paraId="217C071E" w14:textId="77777777">
            <w:pPr>
              <w:spacing w:after="0"/>
              <w:rPr>
                <w:rFonts w:ascii="Calibri" w:hAnsi="Calibri" w:cs="Calibri"/>
                <w:sz w:val="20"/>
                <w:szCs w:val="20"/>
              </w:rPr>
            </w:pPr>
            <w:r>
              <w:rPr>
                <w:rFonts w:ascii="Calibri" w:hAnsi="Calibri" w:cs="Calibri"/>
                <w:b/>
                <w:bCs/>
                <w:sz w:val="20"/>
                <w:szCs w:val="20"/>
              </w:rPr>
              <w:t>Total</w:t>
            </w:r>
          </w:p>
        </w:tc>
        <w:tc>
          <w:tcPr>
            <w:tcW w:w="4788" w:type="dxa"/>
          </w:tcPr>
          <w:p w:rsidR="006C734E" w:rsidRPr="006C734E" w:rsidP="006C734E" w14:paraId="2E29C4DE" w14:textId="77777777">
            <w:pPr>
              <w:spacing w:after="0"/>
              <w:rPr>
                <w:rFonts w:ascii="Calibri" w:hAnsi="Calibri" w:cs="Calibri"/>
                <w:color w:val="336A90"/>
                <w:sz w:val="20"/>
                <w:szCs w:val="20"/>
              </w:rPr>
            </w:pPr>
            <w:r>
              <w:rPr>
                <w:rFonts w:ascii="Calibri" w:hAnsi="Calibri" w:cs="Calibri"/>
                <w:color w:val="336A90"/>
                <w:sz w:val="20"/>
                <w:szCs w:val="20"/>
              </w:rPr>
              <w:t>[Auto-calculated]</w:t>
            </w:r>
          </w:p>
        </w:tc>
      </w:tr>
    </w:tbl>
    <w:p w:rsidR="006C734E" w:rsidRPr="00442F50" w:rsidP="00442F50" w14:paraId="238B7A51" w14:textId="77777777">
      <w:pPr>
        <w:spacing w:before="120" w:after="0"/>
        <w:jc w:val="center"/>
        <w:rPr>
          <w:b/>
          <w:bCs/>
        </w:rPr>
      </w:pPr>
      <w:r w:rsidRPr="00442F50">
        <w:rPr>
          <w:b/>
          <w:bCs/>
        </w:rPr>
        <w:t>Planned CSBG 90 Percent Funds – Year Two</w:t>
      </w:r>
    </w:p>
    <w:tbl>
      <w:tblPr>
        <w:tblStyle w:val="TableGrid"/>
        <w:tblW w:w="0" w:type="auto"/>
        <w:tblLook w:val="04A0"/>
      </w:tblPr>
      <w:tblGrid>
        <w:gridCol w:w="4674"/>
        <w:gridCol w:w="4676"/>
      </w:tblGrid>
      <w:tr w14:paraId="2044E987" w14:textId="77777777" w:rsidTr="000B6BC6">
        <w:tblPrEx>
          <w:tblW w:w="0" w:type="auto"/>
          <w:tblLook w:val="04A0"/>
        </w:tblPrEx>
        <w:trPr>
          <w:tblHeader/>
        </w:trPr>
        <w:tc>
          <w:tcPr>
            <w:tcW w:w="4788" w:type="dxa"/>
          </w:tcPr>
          <w:p w:rsidR="006C734E" w:rsidRPr="006C734E" w:rsidP="006C734E" w14:paraId="38E042C1" w14:textId="77777777">
            <w:pPr>
              <w:spacing w:after="0"/>
              <w:jc w:val="center"/>
              <w:rPr>
                <w:rFonts w:ascii="Calibri" w:hAnsi="Calibri" w:cs="Calibri"/>
                <w:b/>
                <w:bCs/>
                <w:sz w:val="20"/>
                <w:szCs w:val="20"/>
              </w:rPr>
            </w:pPr>
            <w:r>
              <w:rPr>
                <w:rFonts w:ascii="Calibri" w:hAnsi="Calibri" w:cs="Calibri"/>
                <w:b/>
                <w:bCs/>
                <w:sz w:val="20"/>
                <w:szCs w:val="20"/>
              </w:rPr>
              <w:t>CSBG Eligible Entity</w:t>
            </w:r>
          </w:p>
        </w:tc>
        <w:tc>
          <w:tcPr>
            <w:tcW w:w="4788" w:type="dxa"/>
          </w:tcPr>
          <w:p w:rsidR="006C734E" w:rsidRPr="006C734E" w:rsidP="006C734E" w14:paraId="0E6DAAFA" w14:textId="77777777">
            <w:pPr>
              <w:spacing w:after="0"/>
              <w:jc w:val="center"/>
              <w:rPr>
                <w:rFonts w:ascii="Calibri" w:hAnsi="Calibri" w:cs="Calibri"/>
                <w:b/>
                <w:bCs/>
                <w:sz w:val="20"/>
                <w:szCs w:val="20"/>
              </w:rPr>
            </w:pPr>
            <w:r>
              <w:rPr>
                <w:rFonts w:ascii="Calibri" w:hAnsi="Calibri" w:cs="Calibri"/>
                <w:b/>
                <w:bCs/>
                <w:sz w:val="20"/>
                <w:szCs w:val="20"/>
              </w:rPr>
              <w:t>Funding Amount ($)</w:t>
            </w:r>
          </w:p>
        </w:tc>
      </w:tr>
      <w:tr w14:paraId="0DECAC18" w14:textId="77777777" w:rsidTr="006C734E">
        <w:tblPrEx>
          <w:tblW w:w="0" w:type="auto"/>
          <w:tblLook w:val="04A0"/>
        </w:tblPrEx>
        <w:tc>
          <w:tcPr>
            <w:tcW w:w="4788" w:type="dxa"/>
          </w:tcPr>
          <w:p w:rsidR="006C734E" w:rsidRPr="006C734E" w:rsidP="006C734E" w14:paraId="0EBF9612" w14:textId="77777777">
            <w:pPr>
              <w:spacing w:after="0"/>
              <w:rPr>
                <w:rFonts w:ascii="Calibri" w:hAnsi="Calibri" w:cs="Calibri"/>
                <w:color w:val="336A90"/>
                <w:sz w:val="20"/>
                <w:szCs w:val="20"/>
              </w:rPr>
            </w:pPr>
            <w:r>
              <w:rPr>
                <w:rFonts w:ascii="Calibri" w:hAnsi="Calibri" w:cs="Calibri"/>
                <w:color w:val="336A90"/>
                <w:sz w:val="20"/>
                <w:szCs w:val="20"/>
              </w:rPr>
              <w:t>[READ-ONLY]</w:t>
            </w:r>
          </w:p>
          <w:p w:rsidR="006C734E" w:rsidRPr="006C734E" w:rsidP="006C734E" w14:paraId="66ECE297" w14:textId="77777777">
            <w:pPr>
              <w:spacing w:after="0"/>
              <w:rPr>
                <w:rFonts w:ascii="Calibri" w:hAnsi="Calibri" w:cs="Calibri"/>
                <w:color w:val="336A90"/>
                <w:sz w:val="20"/>
                <w:szCs w:val="20"/>
              </w:rPr>
            </w:pPr>
            <w:r>
              <w:rPr>
                <w:rFonts w:ascii="Calibri" w:hAnsi="Calibri" w:cs="Calibri"/>
                <w:color w:val="336A90"/>
                <w:sz w:val="20"/>
                <w:szCs w:val="20"/>
              </w:rPr>
              <w:t>Pre-populates from the CSBG Eligible Entity Master List</w:t>
            </w:r>
          </w:p>
        </w:tc>
        <w:tc>
          <w:tcPr>
            <w:tcW w:w="4788" w:type="dxa"/>
          </w:tcPr>
          <w:p w:rsidR="006C734E" w:rsidRPr="006C734E" w:rsidP="006C734E" w14:paraId="28BDA195" w14:textId="77777777">
            <w:pPr>
              <w:spacing w:after="0"/>
              <w:rPr>
                <w:rFonts w:ascii="Calibri" w:hAnsi="Calibri" w:cs="Calibri"/>
                <w:color w:val="336A90"/>
                <w:sz w:val="20"/>
                <w:szCs w:val="20"/>
              </w:rPr>
            </w:pPr>
            <w:r>
              <w:rPr>
                <w:rFonts w:ascii="Calibri" w:hAnsi="Calibri" w:cs="Calibri"/>
                <w:color w:val="336A90"/>
                <w:sz w:val="20"/>
                <w:szCs w:val="20"/>
              </w:rPr>
              <w:t>Enter the dollar amount for each eligible entity for the second FFY covered by this CSBG State Plan.</w:t>
            </w:r>
          </w:p>
        </w:tc>
      </w:tr>
      <w:tr w14:paraId="3D3F057C" w14:textId="77777777" w:rsidTr="006C734E">
        <w:tblPrEx>
          <w:tblW w:w="0" w:type="auto"/>
          <w:tblLook w:val="04A0"/>
        </w:tblPrEx>
        <w:tc>
          <w:tcPr>
            <w:tcW w:w="4788" w:type="dxa"/>
          </w:tcPr>
          <w:p w:rsidR="006C734E" w:rsidRPr="006C734E" w:rsidP="006C734E" w14:paraId="4B92DBD3" w14:textId="77777777">
            <w:pPr>
              <w:spacing w:after="0"/>
              <w:rPr>
                <w:rFonts w:ascii="Calibri" w:hAnsi="Calibri" w:cs="Calibri"/>
                <w:sz w:val="20"/>
                <w:szCs w:val="20"/>
              </w:rPr>
            </w:pPr>
            <w:r>
              <w:rPr>
                <w:rFonts w:ascii="Calibri" w:hAnsi="Calibri" w:cs="Calibri"/>
                <w:b/>
                <w:bCs/>
                <w:sz w:val="20"/>
                <w:szCs w:val="20"/>
              </w:rPr>
              <w:t>Total</w:t>
            </w:r>
          </w:p>
        </w:tc>
        <w:tc>
          <w:tcPr>
            <w:tcW w:w="4788" w:type="dxa"/>
          </w:tcPr>
          <w:p w:rsidR="006C734E" w:rsidRPr="006C734E" w:rsidP="006C734E" w14:paraId="5C0815F3" w14:textId="77777777">
            <w:pPr>
              <w:spacing w:after="0"/>
              <w:rPr>
                <w:rFonts w:ascii="Calibri" w:hAnsi="Calibri" w:cs="Calibri"/>
                <w:color w:val="336A90"/>
                <w:sz w:val="20"/>
                <w:szCs w:val="20"/>
              </w:rPr>
            </w:pPr>
            <w:r>
              <w:rPr>
                <w:rFonts w:ascii="Calibri" w:hAnsi="Calibri" w:cs="Calibri"/>
                <w:color w:val="336A90"/>
                <w:sz w:val="20"/>
                <w:szCs w:val="20"/>
              </w:rPr>
              <w:t>[Auto-calculated]</w:t>
            </w:r>
          </w:p>
        </w:tc>
      </w:tr>
    </w:tbl>
    <w:p w:rsidR="006C734E" w:rsidRPr="00AB0D96" w:rsidP="00442F50" w14:paraId="35C249B4" w14:textId="77777777">
      <w:r w:rsidRPr="00AB0D96">
        <w:rPr>
          <w:rFonts w:cs="Calibri"/>
          <w:b/>
          <w:bCs/>
        </w:rPr>
        <w:t xml:space="preserve">Note: </w:t>
      </w:r>
      <w:r w:rsidRPr="00AB0D96">
        <w:t xml:space="preserve">This information pre-populates the state’s Annual Report, Module 1, </w:t>
      </w:r>
      <w:r>
        <w:t>Table E.2</w:t>
      </w:r>
      <w:r w:rsidRPr="00AB0D96">
        <w:t>.</w:t>
      </w:r>
    </w:p>
    <w:p w:rsidR="006C734E" w:rsidP="00442F50" w14:paraId="79924831" w14:textId="30C141F1">
      <w:pPr>
        <w:tabs>
          <w:tab w:val="left" w:pos="720"/>
        </w:tabs>
        <w:ind w:left="720" w:hanging="720"/>
        <w:rPr>
          <w:rFonts w:cs="Calibri"/>
          <w:color w:val="336A90"/>
          <w:szCs w:val="24"/>
        </w:rPr>
      </w:pPr>
      <w:r>
        <w:rPr>
          <w:rFonts w:cs="Calibri"/>
          <w:b/>
          <w:bCs/>
          <w:szCs w:val="24"/>
        </w:rPr>
        <w:t>7.3.</w:t>
      </w:r>
      <w:r>
        <w:rPr>
          <w:rFonts w:cs="Calibri"/>
          <w:b/>
          <w:bCs/>
          <w:szCs w:val="24"/>
        </w:rPr>
        <w:tab/>
        <w:t xml:space="preserve">Distribution Process: </w:t>
      </w:r>
      <w:r>
        <w:rPr>
          <w:rFonts w:cs="Calibri"/>
          <w:bCs/>
          <w:szCs w:val="24"/>
        </w:rPr>
        <w:t xml:space="preserve">Describe the specific steps in the state’s process for distributing 90 percent funds to the eligible entities and include the number of days each step is expected to take. Please include information about state legislative approval or other types of administrative approval (such as approval by a board or commission). </w:t>
      </w:r>
      <w:r w:rsidRPr="00442F50">
        <w:rPr>
          <w:rFonts w:cs="Calibri"/>
          <w:color w:val="336A90"/>
          <w:szCs w:val="24"/>
        </w:rPr>
        <w:t xml:space="preserve">[Narrative, </w:t>
      </w:r>
      <w:r w:rsidR="00491CEA">
        <w:rPr>
          <w:rFonts w:cs="Calibri"/>
          <w:color w:val="336A90"/>
          <w:szCs w:val="24"/>
        </w:rPr>
        <w:t>4000 characters</w:t>
      </w:r>
      <w:r w:rsidRPr="00442F50">
        <w:rPr>
          <w:rFonts w:cs="Calibri"/>
          <w:color w:val="336A90"/>
          <w:szCs w:val="24"/>
        </w:rPr>
        <w:t>]</w:t>
      </w:r>
    </w:p>
    <w:p w:rsidR="00491CEA" w:rsidP="00491CEA" w14:paraId="351D486E" w14:textId="77777777">
      <w:pPr>
        <w:tabs>
          <w:tab w:val="left" w:pos="1440"/>
        </w:tabs>
        <w:ind w:left="1440" w:hanging="720"/>
        <w:rPr>
          <w:rFonts w:cs="Calibri"/>
          <w:szCs w:val="24"/>
        </w:rPr>
      </w:pPr>
      <w:bookmarkStart w:id="10" w:name="_Hlk67058293"/>
      <w:bookmarkStart w:id="11" w:name="_Hlk67054840"/>
      <w:r>
        <w:rPr>
          <w:rFonts w:cs="Calibri"/>
          <w:b/>
          <w:bCs/>
          <w:szCs w:val="24"/>
        </w:rPr>
        <w:t>7.3a.</w:t>
      </w:r>
      <w:r>
        <w:rPr>
          <w:rFonts w:cs="Calibri"/>
          <w:b/>
          <w:bCs/>
          <w:szCs w:val="24"/>
        </w:rPr>
        <w:tab/>
        <w:t>Distribution Method:</w:t>
      </w:r>
      <w:r>
        <w:rPr>
          <w:rFonts w:cs="Calibri"/>
          <w:szCs w:val="24"/>
        </w:rPr>
        <w:t xml:space="preserve"> Select the option below that best describes the distribution method the state uses to issue CSBG funds to eligible entities:</w:t>
      </w:r>
    </w:p>
    <w:p w:rsidR="00491CEA" w:rsidP="00491CEA" w14:paraId="3F707F4D" w14:textId="77777777">
      <w:pPr>
        <w:tabs>
          <w:tab w:val="left" w:pos="1800"/>
        </w:tabs>
        <w:spacing w:after="0"/>
        <w:ind w:left="1800" w:hanging="360"/>
        <w:rPr>
          <w:rFonts w:cs="Calibri"/>
          <w:szCs w:val="24"/>
        </w:rPr>
      </w:pPr>
      <w:r w:rsidRPr="004D3877">
        <w:rPr>
          <w:rFonts w:ascii="Wingdings" w:hAnsi="Wingdings" w:cs="Calibri"/>
          <w:szCs w:val="24"/>
        </w:rPr>
        <w:sym w:font="Wingdings" w:char="F0A1"/>
      </w:r>
      <w:r>
        <w:rPr>
          <w:rFonts w:cs="Calibri"/>
          <w:szCs w:val="24"/>
        </w:rPr>
        <w:tab/>
        <w:t>Reimbursement</w:t>
      </w:r>
    </w:p>
    <w:p w:rsidR="00491CEA" w:rsidP="00491CEA" w14:paraId="59D07C0F" w14:textId="77777777">
      <w:pPr>
        <w:tabs>
          <w:tab w:val="left" w:pos="1800"/>
        </w:tabs>
        <w:spacing w:after="0"/>
        <w:ind w:left="1800" w:hanging="360"/>
        <w:rPr>
          <w:rFonts w:cs="Calibri"/>
          <w:szCs w:val="24"/>
        </w:rPr>
      </w:pPr>
      <w:r>
        <w:rPr>
          <w:rFonts w:ascii="Wingdings" w:hAnsi="Wingdings" w:cs="Calibri"/>
          <w:szCs w:val="24"/>
        </w:rPr>
        <w:sym w:font="Wingdings" w:char="F0A1"/>
      </w:r>
      <w:r>
        <w:rPr>
          <w:rFonts w:cs="Calibri"/>
          <w:szCs w:val="24"/>
        </w:rPr>
        <w:tab/>
        <w:t>Advance</w:t>
      </w:r>
    </w:p>
    <w:p w:rsidR="00491CEA" w:rsidP="00491CEA" w14:paraId="2E342DC2" w14:textId="77777777">
      <w:pPr>
        <w:tabs>
          <w:tab w:val="left" w:pos="1800"/>
        </w:tabs>
        <w:spacing w:after="0"/>
        <w:ind w:left="1800" w:hanging="360"/>
        <w:rPr>
          <w:rFonts w:cs="Calibri"/>
          <w:szCs w:val="24"/>
        </w:rPr>
      </w:pPr>
      <w:r w:rsidRPr="004D3877">
        <w:rPr>
          <w:rFonts w:ascii="Wingdings" w:hAnsi="Wingdings" w:cs="Calibri"/>
          <w:szCs w:val="24"/>
        </w:rPr>
        <w:sym w:font="Wingdings" w:char="F0A1"/>
      </w:r>
      <w:r>
        <w:rPr>
          <w:rFonts w:cs="Calibri"/>
          <w:szCs w:val="24"/>
        </w:rPr>
        <w:tab/>
        <w:t>Hybrid</w:t>
      </w:r>
    </w:p>
    <w:p w:rsidR="00491CEA" w:rsidRPr="004D3877" w:rsidP="00491CEA" w14:paraId="22CC2AF1" w14:textId="77777777">
      <w:pPr>
        <w:tabs>
          <w:tab w:val="left" w:pos="1800"/>
        </w:tabs>
        <w:ind w:left="1800" w:hanging="360"/>
        <w:rPr>
          <w:rFonts w:cs="Calibri"/>
          <w:szCs w:val="24"/>
        </w:rPr>
      </w:pPr>
      <w:r>
        <w:rPr>
          <w:rFonts w:ascii="Wingdings" w:hAnsi="Wingdings" w:cs="Calibri"/>
          <w:szCs w:val="24"/>
        </w:rPr>
        <w:sym w:font="Wingdings" w:char="F0A1"/>
      </w:r>
      <w:r>
        <w:rPr>
          <w:rFonts w:cs="Calibri"/>
          <w:szCs w:val="24"/>
        </w:rPr>
        <w:tab/>
        <w:t xml:space="preserve">Other </w:t>
      </w:r>
      <w:r w:rsidRPr="00442F50">
        <w:rPr>
          <w:rFonts w:cs="Calibri"/>
          <w:color w:val="336A90"/>
          <w:szCs w:val="24"/>
        </w:rPr>
        <w:t xml:space="preserve">[Narrative, </w:t>
      </w:r>
      <w:r>
        <w:rPr>
          <w:rFonts w:cs="Calibri"/>
          <w:color w:val="336A90"/>
          <w:szCs w:val="24"/>
        </w:rPr>
        <w:t>4</w:t>
      </w:r>
      <w:r w:rsidRPr="00442F50">
        <w:rPr>
          <w:rFonts w:cs="Calibri"/>
          <w:color w:val="336A90"/>
          <w:szCs w:val="24"/>
        </w:rPr>
        <w:t>000 characters]</w:t>
      </w:r>
      <w:bookmarkEnd w:id="10"/>
    </w:p>
    <w:bookmarkEnd w:id="11"/>
    <w:p w:rsidR="006C734E" w:rsidP="00442F50" w14:paraId="2107DD99" w14:textId="3750FF31">
      <w:pPr>
        <w:tabs>
          <w:tab w:val="left" w:pos="720"/>
          <w:tab w:val="left" w:pos="7920"/>
          <w:tab w:val="left" w:pos="8640"/>
        </w:tabs>
        <w:spacing w:after="0"/>
        <w:ind w:left="720" w:hanging="720"/>
      </w:pPr>
      <w:r w:rsidRPr="00D8656C">
        <w:rPr>
          <w:rFonts w:cs="Calibri"/>
          <w:b/>
          <w:bCs/>
        </w:rPr>
        <w:t>7.4.</w:t>
      </w:r>
      <w:r w:rsidRPr="00D8656C">
        <w:rPr>
          <w:rFonts w:cs="Calibri"/>
          <w:b/>
          <w:bCs/>
        </w:rPr>
        <w:tab/>
        <w:t xml:space="preserve">Distribution Timeframe: </w:t>
      </w:r>
      <w:r>
        <w:t>Does t</w:t>
      </w:r>
      <w:r w:rsidRPr="00D8656C">
        <w:t xml:space="preserve">he state </w:t>
      </w:r>
      <w:r>
        <w:t>intend</w:t>
      </w:r>
      <w:r w:rsidRPr="00D8656C">
        <w:t xml:space="preserve"> to make funds available to eligible entities no later than 30 calendar days after OCS distributes the </w:t>
      </w:r>
      <w:r>
        <w:t>f</w:t>
      </w:r>
      <w:r w:rsidRPr="00D8656C">
        <w:t>ederal award</w:t>
      </w:r>
      <w:r>
        <w:t>?</w:t>
      </w:r>
    </w:p>
    <w:p w:rsidR="006C734E" w:rsidRPr="00D8656C" w:rsidP="00442F50" w14:paraId="45CD016F" w14:textId="77777777">
      <w:pPr>
        <w:tabs>
          <w:tab w:val="left" w:pos="720"/>
          <w:tab w:val="left" w:pos="7920"/>
          <w:tab w:val="left" w:pos="8640"/>
        </w:tabs>
        <w:ind w:left="720" w:hanging="720"/>
      </w:pPr>
      <w:r>
        <w:rPr>
          <w:rFonts w:cs="Calibri"/>
          <w:b/>
          <w:bCs/>
        </w:rPr>
        <w:tab/>
      </w:r>
      <w:r>
        <w:rPr>
          <w:rFonts w:cs="Calibri"/>
          <w:b/>
          <w:bCs/>
        </w:rPr>
        <w:tab/>
      </w:r>
      <w:r w:rsidRPr="00D8656C">
        <w:rPr>
          <w:rFonts w:ascii="Wingdings" w:hAnsi="Wingdings"/>
        </w:rPr>
        <w:sym w:font="Wingdings" w:char="F0A1"/>
      </w:r>
      <w:r w:rsidRPr="00D8656C">
        <w:t xml:space="preserve"> </w:t>
      </w:r>
      <w:r w:rsidRPr="0007638F">
        <w:t>Yes</w:t>
      </w:r>
      <w:r w:rsidRPr="00D8656C">
        <w:tab/>
      </w:r>
      <w:r w:rsidRPr="00D8656C">
        <w:rPr>
          <w:rFonts w:ascii="Wingdings" w:hAnsi="Wingdings"/>
        </w:rPr>
        <w:sym w:font="Wingdings" w:char="F0A1"/>
      </w:r>
      <w:r w:rsidRPr="00D8656C">
        <w:t xml:space="preserve"> </w:t>
      </w:r>
      <w:r w:rsidRPr="0007638F">
        <w:t>N</w:t>
      </w:r>
      <w:r w:rsidRPr="00D8656C">
        <w:t>o</w:t>
      </w:r>
    </w:p>
    <w:p w:rsidR="006C734E" w:rsidRPr="00442F50" w:rsidP="00442F50" w14:paraId="64BCEAC5" w14:textId="3C831D7C">
      <w:pPr>
        <w:tabs>
          <w:tab w:val="left" w:pos="1440"/>
        </w:tabs>
        <w:ind w:left="1440" w:hanging="720"/>
        <w:rPr>
          <w:rFonts w:eastAsia="Calibri" w:cs="Calibri"/>
          <w:color w:val="336A90"/>
        </w:rPr>
      </w:pPr>
      <w:r w:rsidRPr="007B4981">
        <w:rPr>
          <w:rFonts w:eastAsia="Calibri" w:cs="Calibri"/>
          <w:b/>
          <w:bCs/>
        </w:rPr>
        <w:t>7.4a.</w:t>
      </w:r>
      <w:r w:rsidRPr="007B4981">
        <w:rPr>
          <w:rFonts w:eastAsia="Calibri" w:cs="Calibri"/>
          <w:b/>
          <w:bCs/>
        </w:rPr>
        <w:tab/>
        <w:t xml:space="preserve">Distribution Consistency: </w:t>
      </w:r>
      <w:r w:rsidRPr="00207834">
        <w:rPr>
          <w:rFonts w:eastAsia="Calibri" w:cs="Calibri"/>
        </w:rPr>
        <w:t xml:space="preserve">If no, describe </w:t>
      </w:r>
      <w:r>
        <w:rPr>
          <w:rFonts w:eastAsia="Calibri" w:cs="Calibri"/>
        </w:rPr>
        <w:t>s</w:t>
      </w:r>
      <w:r w:rsidRPr="00207834">
        <w:rPr>
          <w:rFonts w:eastAsia="Calibri" w:cs="Calibri"/>
        </w:rPr>
        <w:t xml:space="preserve">tate procedures to ensure funds are made available to eligible entities consistently and without interruption. </w:t>
      </w:r>
      <w:r w:rsidRPr="00442F50">
        <w:rPr>
          <w:rFonts w:eastAsia="Calibri" w:cs="Calibri"/>
          <w:color w:val="336A90"/>
        </w:rPr>
        <w:t xml:space="preserve">[Narrative, </w:t>
      </w:r>
      <w:r w:rsidR="00491CEA">
        <w:rPr>
          <w:rFonts w:eastAsia="Calibri" w:cs="Calibri"/>
          <w:color w:val="336A90"/>
        </w:rPr>
        <w:t>4000 characters</w:t>
      </w:r>
      <w:r w:rsidRPr="00442F50">
        <w:rPr>
          <w:rFonts w:eastAsia="Calibri" w:cs="Calibri"/>
          <w:color w:val="336A90"/>
        </w:rPr>
        <w:t>]</w:t>
      </w:r>
    </w:p>
    <w:p w:rsidR="006C734E" w:rsidRPr="006617C1" w:rsidP="00442F50" w14:paraId="3E87738A" w14:textId="77777777">
      <w:r w:rsidRPr="006617C1">
        <w:rPr>
          <w:rFonts w:cs="Calibri"/>
          <w:b/>
          <w:bCs/>
        </w:rPr>
        <w:t xml:space="preserve">Note: </w:t>
      </w:r>
      <w:r w:rsidRPr="006617C1">
        <w:t xml:space="preserve">Item 7.4 is associated with State Accountability Measure 2Sa and may pre-populate the </w:t>
      </w:r>
      <w:r>
        <w:t>s</w:t>
      </w:r>
      <w:r w:rsidRPr="006617C1">
        <w:t>tate’s annual report form.</w:t>
      </w:r>
    </w:p>
    <w:p w:rsidR="006C734E" w:rsidRPr="006617C1" w:rsidP="00442F50" w14:paraId="6D684527" w14:textId="20920880">
      <w:pPr>
        <w:tabs>
          <w:tab w:val="left" w:pos="720"/>
        </w:tabs>
        <w:ind w:left="720" w:hanging="720"/>
        <w:rPr>
          <w:rFonts w:cs="Calibri"/>
        </w:rPr>
      </w:pPr>
      <w:r w:rsidRPr="006617C1">
        <w:rPr>
          <w:rFonts w:cs="Calibri"/>
          <w:b/>
          <w:bCs/>
        </w:rPr>
        <w:t>7.5.</w:t>
      </w:r>
      <w:r w:rsidRPr="006617C1">
        <w:rPr>
          <w:rFonts w:cs="Calibri"/>
          <w:b/>
          <w:bCs/>
        </w:rPr>
        <w:tab/>
      </w:r>
      <w:r>
        <w:rPr>
          <w:rFonts w:cs="Calibri"/>
          <w:b/>
          <w:bCs/>
        </w:rPr>
        <w:t xml:space="preserve">Distribution of Funds </w:t>
      </w:r>
      <w:r w:rsidRPr="006617C1">
        <w:rPr>
          <w:rFonts w:cs="Calibri"/>
          <w:b/>
          <w:bCs/>
        </w:rPr>
        <w:t xml:space="preserve">Performance Management Adjustment: </w:t>
      </w:r>
      <w:r w:rsidRPr="007B4981">
        <w:rPr>
          <w:rFonts w:cs="Calibri"/>
          <w:bCs/>
        </w:rPr>
        <w:t xml:space="preserve">Describe </w:t>
      </w:r>
      <w:r w:rsidRPr="00207834">
        <w:t>the s</w:t>
      </w:r>
      <w:r w:rsidRPr="00A158D4">
        <w:t>tate</w:t>
      </w:r>
      <w:r w:rsidRPr="00AB0D96">
        <w:t>’s strategy for improving grant or contract</w:t>
      </w:r>
      <w:r w:rsidRPr="006617C1">
        <w:t xml:space="preserve"> administration procedures under this State Plan as compared to past plans. Any improvements should be based on analysis of past performance and should consider feedback from eligible entities, OCS, and other sources, such as the public hearing. If the </w:t>
      </w:r>
      <w:r w:rsidRPr="007B4981">
        <w:t>s</w:t>
      </w:r>
      <w:r w:rsidRPr="00207834">
        <w:t xml:space="preserve">tate is not making any improvements, provide further detail. </w:t>
      </w:r>
      <w:r w:rsidRPr="00442F50">
        <w:rPr>
          <w:rFonts w:cs="Calibri"/>
          <w:color w:val="336A90"/>
        </w:rPr>
        <w:t xml:space="preserve">[Narrative, </w:t>
      </w:r>
      <w:r w:rsidR="00491CEA">
        <w:rPr>
          <w:rFonts w:cs="Calibri"/>
          <w:color w:val="336A90"/>
        </w:rPr>
        <w:t>4000 characters</w:t>
      </w:r>
      <w:r w:rsidRPr="00442F50">
        <w:rPr>
          <w:rFonts w:cs="Calibri"/>
          <w:color w:val="336A90"/>
        </w:rPr>
        <w:t>]</w:t>
      </w:r>
    </w:p>
    <w:p w:rsidR="006C734E" w:rsidRPr="00AB0D96" w:rsidP="00442F50" w14:paraId="5431E912" w14:textId="77777777">
      <w:r w:rsidRPr="007B4981">
        <w:rPr>
          <w:rFonts w:cs="Calibri"/>
          <w:b/>
          <w:bCs/>
        </w:rPr>
        <w:t xml:space="preserve">Note: </w:t>
      </w:r>
      <w:r w:rsidRPr="007B4981">
        <w:t>This information is associ</w:t>
      </w:r>
      <w:r w:rsidRPr="00207834">
        <w:t>ated with State Accountability Measure 2Sb and may pre-populate the s</w:t>
      </w:r>
      <w:r w:rsidRPr="00A158D4">
        <w:t>tate’s annual report form.</w:t>
      </w:r>
    </w:p>
    <w:p w:rsidR="006C734E" w:rsidRPr="00AB0D96" w:rsidP="006C734E" w14:paraId="19C733C7" w14:textId="77777777">
      <w:pPr>
        <w:rPr>
          <w:rFonts w:eastAsia="Calibri" w:cs="Calibri"/>
          <w:szCs w:val="24"/>
        </w:rPr>
      </w:pPr>
      <w:r w:rsidRPr="00AB0D96">
        <w:rPr>
          <w:rFonts w:eastAsia="Calibri" w:cs="Calibri"/>
          <w:b/>
          <w:bCs/>
          <w:szCs w:val="24"/>
        </w:rPr>
        <w:t xml:space="preserve">Administrative Funds </w:t>
      </w:r>
      <w:r w:rsidRPr="00AB0D96">
        <w:rPr>
          <w:rFonts w:eastAsia="Calibri" w:cs="Calibri"/>
          <w:szCs w:val="24"/>
        </w:rPr>
        <w:t>[Section 675C(b)(2) of the CSBG Act]</w:t>
      </w:r>
    </w:p>
    <w:p w:rsidR="006C734E" w:rsidP="006C734E" w14:paraId="0A1A23C6" w14:textId="77777777">
      <w:pPr>
        <w:tabs>
          <w:tab w:val="left" w:pos="720"/>
          <w:tab w:val="left" w:pos="2160"/>
          <w:tab w:val="left" w:pos="3240"/>
          <w:tab w:val="left" w:pos="4680"/>
          <w:tab w:val="right" w:pos="9180"/>
        </w:tabs>
        <w:ind w:left="720" w:hanging="720"/>
        <w:rPr>
          <w:szCs w:val="24"/>
        </w:rPr>
      </w:pPr>
      <w:r w:rsidRPr="006617C1">
        <w:rPr>
          <w:b/>
          <w:szCs w:val="24"/>
        </w:rPr>
        <w:t>7.6.</w:t>
      </w:r>
      <w:r w:rsidRPr="006617C1">
        <w:rPr>
          <w:b/>
          <w:szCs w:val="24"/>
        </w:rPr>
        <w:tab/>
        <w:t>Allocated Funds:</w:t>
      </w:r>
      <w:r w:rsidRPr="006617C1">
        <w:rPr>
          <w:szCs w:val="24"/>
        </w:rPr>
        <w:t xml:space="preserve"> </w:t>
      </w:r>
      <w:r w:rsidRPr="006617C1">
        <w:t>Specify the p</w:t>
      </w:r>
      <w:r>
        <w:t xml:space="preserve">ercentage of your CSBG planned allocation </w:t>
      </w:r>
      <w:r w:rsidRPr="006617C1">
        <w:rPr>
          <w:szCs w:val="24"/>
        </w:rPr>
        <w:t xml:space="preserve">for </w:t>
      </w:r>
      <w:r w:rsidRPr="007B4981">
        <w:rPr>
          <w:szCs w:val="24"/>
        </w:rPr>
        <w:t>administrative activities for the FFY(s)</w:t>
      </w:r>
      <w:r w:rsidRPr="00207834">
        <w:rPr>
          <w:szCs w:val="24"/>
        </w:rPr>
        <w:t xml:space="preserve"> covered by this State Plan. </w:t>
      </w:r>
    </w:p>
    <w:p w:rsidR="006C734E" w:rsidRPr="006617C1" w:rsidP="006C734E" w14:paraId="27DB2B89" w14:textId="77777777">
      <w:pPr>
        <w:tabs>
          <w:tab w:val="left" w:pos="720"/>
          <w:tab w:val="left" w:pos="2160"/>
          <w:tab w:val="left" w:pos="3240"/>
          <w:tab w:val="left" w:pos="4680"/>
          <w:tab w:val="right" w:pos="9180"/>
        </w:tabs>
        <w:ind w:left="720" w:hanging="720"/>
        <w:rPr>
          <w:rFonts w:cs="Calibri"/>
          <w:szCs w:val="24"/>
        </w:rPr>
      </w:pPr>
      <w:r w:rsidRPr="006617C1">
        <w:rPr>
          <w:szCs w:val="24"/>
        </w:rPr>
        <w:t xml:space="preserve"> </w:t>
      </w:r>
      <w:r>
        <w:rPr>
          <w:szCs w:val="24"/>
        </w:rPr>
        <w:tab/>
      </w:r>
      <w:r w:rsidRPr="007B4981">
        <w:rPr>
          <w:b/>
          <w:szCs w:val="24"/>
        </w:rPr>
        <w:t xml:space="preserve">Year One </w:t>
      </w:r>
      <w:r w:rsidRPr="007B4981">
        <w:rPr>
          <w:b/>
          <w:szCs w:val="24"/>
          <w:u w:val="single"/>
        </w:rPr>
        <w:tab/>
      </w:r>
      <w:r w:rsidRPr="00207834">
        <w:rPr>
          <w:b/>
          <w:szCs w:val="24"/>
        </w:rPr>
        <w:t xml:space="preserve"> </w:t>
      </w:r>
      <w:r w:rsidRPr="00207834">
        <w:rPr>
          <w:szCs w:val="24"/>
        </w:rPr>
        <w:t>%</w:t>
      </w:r>
      <w:r w:rsidRPr="00207834">
        <w:rPr>
          <w:b/>
          <w:szCs w:val="24"/>
        </w:rPr>
        <w:tab/>
        <w:t xml:space="preserve">Year Two </w:t>
      </w:r>
      <w:r>
        <w:rPr>
          <w:b/>
          <w:szCs w:val="24"/>
          <w:u w:val="single"/>
        </w:rPr>
        <w:tab/>
      </w:r>
      <w:r>
        <w:rPr>
          <w:b/>
          <w:szCs w:val="24"/>
        </w:rPr>
        <w:t xml:space="preserve"> </w:t>
      </w:r>
      <w:r w:rsidRPr="00AB0D96">
        <w:rPr>
          <w:szCs w:val="24"/>
        </w:rPr>
        <w:t>%</w:t>
      </w:r>
      <w:r w:rsidRPr="00AB0D96">
        <w:rPr>
          <w:szCs w:val="24"/>
        </w:rPr>
        <w:tab/>
      </w:r>
      <w:r w:rsidRPr="00AB0D96">
        <w:rPr>
          <w:rFonts w:cs="Calibri"/>
          <w:b/>
          <w:bCs/>
          <w:szCs w:val="24"/>
        </w:rPr>
        <w:t>[Numeric response, specify %]</w:t>
      </w:r>
    </w:p>
    <w:p w:rsidR="006C734E" w:rsidRPr="00AB0D96" w:rsidP="00922592" w14:paraId="1E2200FC" w14:textId="77777777">
      <w:r w:rsidRPr="00AB0D96">
        <w:rPr>
          <w:rFonts w:cs="Calibri"/>
          <w:b/>
          <w:bCs/>
        </w:rPr>
        <w:t xml:space="preserve">Note: </w:t>
      </w:r>
      <w:r w:rsidRPr="00AB0D96">
        <w:t xml:space="preserve">This information pre-populates the state’s Annual Report, Module 1, </w:t>
      </w:r>
      <w:r>
        <w:t>Table</w:t>
      </w:r>
      <w:r w:rsidRPr="00AB0D96">
        <w:t xml:space="preserve"> </w:t>
      </w:r>
      <w:r>
        <w:t>E.4.</w:t>
      </w:r>
    </w:p>
    <w:p w:rsidR="006C734E" w:rsidRPr="00AB0D96" w:rsidP="006C734E" w14:paraId="198C91B3" w14:textId="77777777">
      <w:pPr>
        <w:tabs>
          <w:tab w:val="left" w:pos="720"/>
        </w:tabs>
        <w:ind w:left="720" w:hanging="720"/>
        <w:rPr>
          <w:rFonts w:eastAsia="Calibri" w:cs="Calibri"/>
          <w:szCs w:val="24"/>
        </w:rPr>
      </w:pPr>
      <w:r w:rsidRPr="007B4981">
        <w:rPr>
          <w:rFonts w:eastAsia="Calibri" w:cs="Calibri"/>
          <w:b/>
          <w:szCs w:val="24"/>
        </w:rPr>
        <w:t>7.7</w:t>
      </w:r>
      <w:r w:rsidRPr="00207834">
        <w:rPr>
          <w:rFonts w:eastAsia="Calibri" w:cs="Calibri"/>
          <w:b/>
          <w:szCs w:val="24"/>
        </w:rPr>
        <w:t>.</w:t>
      </w:r>
      <w:r w:rsidRPr="00207834">
        <w:rPr>
          <w:rFonts w:eastAsia="Calibri" w:cs="Calibri"/>
          <w:b/>
          <w:szCs w:val="24"/>
        </w:rPr>
        <w:tab/>
        <w:t xml:space="preserve">State Staff: </w:t>
      </w:r>
      <w:r w:rsidRPr="00207834">
        <w:rPr>
          <w:rFonts w:eastAsia="Calibri" w:cs="Calibri"/>
          <w:szCs w:val="24"/>
        </w:rPr>
        <w:t xml:space="preserve">Provide the number of state </w:t>
      </w:r>
      <w:r w:rsidRPr="00AB0D96">
        <w:rPr>
          <w:rFonts w:eastAsia="Calibri" w:cs="Calibri"/>
          <w:szCs w:val="24"/>
        </w:rPr>
        <w:t xml:space="preserve">staff positions to be funded in whole or in part with CSBG funds </w:t>
      </w:r>
      <w:r w:rsidRPr="00AB0D96">
        <w:rPr>
          <w:szCs w:val="24"/>
        </w:rPr>
        <w:t xml:space="preserve">for the FFY(s) covered by this </w:t>
      </w:r>
      <w:r w:rsidRPr="00AB0D96">
        <w:rPr>
          <w:rFonts w:eastAsia="Calibri" w:cs="Calibri"/>
          <w:szCs w:val="24"/>
        </w:rPr>
        <w:t xml:space="preserve">State Plan. </w:t>
      </w:r>
    </w:p>
    <w:p w:rsidR="006C734E" w:rsidRPr="00AB0D96" w:rsidP="006C734E" w14:paraId="40BE44D0" w14:textId="77777777">
      <w:pPr>
        <w:tabs>
          <w:tab w:val="left" w:pos="720"/>
          <w:tab w:val="left" w:pos="2160"/>
          <w:tab w:val="left" w:pos="3240"/>
          <w:tab w:val="left" w:pos="4770"/>
          <w:tab w:val="right" w:pos="9180"/>
        </w:tabs>
        <w:ind w:left="720"/>
        <w:rPr>
          <w:rFonts w:eastAsia="Calibri" w:cs="Calibri"/>
          <w:szCs w:val="24"/>
        </w:rPr>
      </w:pPr>
      <w:r w:rsidRPr="00AB0D96">
        <w:rPr>
          <w:b/>
          <w:szCs w:val="24"/>
        </w:rPr>
        <w:t xml:space="preserve">Year One </w:t>
      </w:r>
      <w:r w:rsidRPr="00AB0D96">
        <w:rPr>
          <w:b/>
          <w:szCs w:val="24"/>
          <w:u w:val="single"/>
        </w:rPr>
        <w:tab/>
      </w:r>
      <w:r w:rsidRPr="00AB0D96">
        <w:rPr>
          <w:szCs w:val="24"/>
        </w:rPr>
        <w:tab/>
      </w:r>
      <w:r w:rsidRPr="00AB0D96">
        <w:rPr>
          <w:b/>
          <w:szCs w:val="24"/>
        </w:rPr>
        <w:t xml:space="preserve">Year Two </w:t>
      </w:r>
      <w:r>
        <w:rPr>
          <w:b/>
          <w:szCs w:val="24"/>
          <w:u w:val="single"/>
        </w:rPr>
        <w:tab/>
      </w:r>
      <w:r w:rsidRPr="00AB0D96">
        <w:rPr>
          <w:szCs w:val="24"/>
        </w:rPr>
        <w:t xml:space="preserve"> </w:t>
      </w:r>
      <w:r w:rsidRPr="00AB0D96">
        <w:rPr>
          <w:szCs w:val="24"/>
        </w:rPr>
        <w:tab/>
      </w:r>
      <w:r w:rsidRPr="00AB0D96">
        <w:rPr>
          <w:rFonts w:eastAsia="Calibri" w:cs="Calibri"/>
          <w:b/>
          <w:bCs/>
          <w:szCs w:val="24"/>
        </w:rPr>
        <w:t>[Numeric response, 0</w:t>
      </w:r>
      <w:r>
        <w:rPr>
          <w:rFonts w:eastAsia="Calibri" w:cs="Calibri"/>
          <w:b/>
          <w:bCs/>
          <w:szCs w:val="24"/>
        </w:rPr>
        <w:t>.00</w:t>
      </w:r>
      <w:r w:rsidRPr="00AB0D96">
        <w:rPr>
          <w:rFonts w:eastAsia="Calibri" w:cs="Calibri"/>
          <w:b/>
          <w:bCs/>
          <w:szCs w:val="24"/>
        </w:rPr>
        <w:t xml:space="preserve"> – 99</w:t>
      </w:r>
      <w:r>
        <w:rPr>
          <w:rFonts w:eastAsia="Calibri" w:cs="Calibri"/>
          <w:b/>
          <w:bCs/>
          <w:szCs w:val="24"/>
        </w:rPr>
        <w:t>.99</w:t>
      </w:r>
      <w:r w:rsidRPr="00AB0D96">
        <w:rPr>
          <w:rFonts w:eastAsia="Calibri" w:cs="Calibri"/>
          <w:b/>
          <w:bCs/>
          <w:szCs w:val="24"/>
        </w:rPr>
        <w:t>]</w:t>
      </w:r>
    </w:p>
    <w:p w:rsidR="006C734E" w:rsidRPr="006617C1" w:rsidP="006C734E" w14:paraId="5E62AFA9" w14:textId="1D5CDBD0">
      <w:pPr>
        <w:tabs>
          <w:tab w:val="left" w:pos="720"/>
        </w:tabs>
        <w:ind w:left="720" w:hanging="720"/>
        <w:rPr>
          <w:rFonts w:eastAsia="Calibri" w:cs="Calibri"/>
          <w:szCs w:val="24"/>
        </w:rPr>
      </w:pPr>
      <w:r w:rsidRPr="006617C1">
        <w:rPr>
          <w:rFonts w:eastAsia="Calibri" w:cs="Calibri"/>
          <w:b/>
          <w:szCs w:val="24"/>
        </w:rPr>
        <w:t>7.8</w:t>
      </w:r>
      <w:r w:rsidRPr="007B4981">
        <w:rPr>
          <w:rFonts w:eastAsia="Calibri" w:cs="Calibri"/>
          <w:b/>
          <w:szCs w:val="24"/>
        </w:rPr>
        <w:t>.</w:t>
      </w:r>
      <w:r w:rsidRPr="007B4981">
        <w:rPr>
          <w:rFonts w:eastAsia="Calibri" w:cs="Calibri"/>
          <w:b/>
          <w:szCs w:val="24"/>
        </w:rPr>
        <w:tab/>
        <w:t xml:space="preserve">State FTEs: </w:t>
      </w:r>
      <w:r w:rsidRPr="00207834">
        <w:rPr>
          <w:rFonts w:eastAsia="Calibri" w:cs="Calibri"/>
          <w:szCs w:val="24"/>
        </w:rPr>
        <w:t>Provide the number of s</w:t>
      </w:r>
      <w:r w:rsidRPr="00A158D4">
        <w:rPr>
          <w:rFonts w:eastAsia="Calibri" w:cs="Calibri"/>
          <w:szCs w:val="24"/>
        </w:rPr>
        <w:t xml:space="preserve">tate Full Time Equivalents (FTEs) </w:t>
      </w:r>
      <w:r w:rsidRPr="00AB0D96">
        <w:rPr>
          <w:rFonts w:eastAsia="Calibri" w:cs="Calibri"/>
          <w:szCs w:val="24"/>
        </w:rPr>
        <w:t xml:space="preserve">to be funded with CSBG funds </w:t>
      </w:r>
      <w:r w:rsidRPr="00AB0D96">
        <w:rPr>
          <w:szCs w:val="24"/>
        </w:rPr>
        <w:t>for the FFY(s) covered by this</w:t>
      </w:r>
      <w:r w:rsidRPr="00AB0D96">
        <w:rPr>
          <w:rFonts w:eastAsia="Calibri" w:cs="Calibri"/>
          <w:szCs w:val="24"/>
        </w:rPr>
        <w:t xml:space="preserve"> </w:t>
      </w:r>
      <w:r w:rsidRPr="00AB0D96">
        <w:rPr>
          <w:rFonts w:eastAsia="Calibri" w:cs="Calibri"/>
          <w:szCs w:val="24"/>
        </w:rPr>
        <w:t>State</w:t>
      </w:r>
      <w:r w:rsidRPr="006617C1">
        <w:rPr>
          <w:rFonts w:eastAsia="Calibri" w:cs="Calibri"/>
          <w:szCs w:val="24"/>
        </w:rPr>
        <w:t xml:space="preserve"> Plan</w:t>
      </w:r>
      <w:r w:rsidR="00AF7A0E">
        <w:rPr>
          <w:rFonts w:eastAsia="Calibri" w:cs="Calibri"/>
          <w:szCs w:val="24"/>
        </w:rPr>
        <w:t>.</w:t>
      </w:r>
      <w:r w:rsidRPr="006617C1">
        <w:rPr>
          <w:rFonts w:eastAsia="Calibri" w:cs="Calibri"/>
          <w:szCs w:val="24"/>
        </w:rPr>
        <w:t xml:space="preserve"> </w:t>
      </w:r>
    </w:p>
    <w:p w:rsidR="006C734E" w:rsidRPr="00AB0D96" w:rsidP="006C734E" w14:paraId="0AF9C6E8" w14:textId="77777777">
      <w:pPr>
        <w:tabs>
          <w:tab w:val="left" w:pos="720"/>
          <w:tab w:val="left" w:pos="2160"/>
          <w:tab w:val="left" w:pos="3240"/>
          <w:tab w:val="left" w:pos="4770"/>
          <w:tab w:val="right" w:pos="9180"/>
        </w:tabs>
        <w:ind w:left="720"/>
        <w:rPr>
          <w:rFonts w:eastAsia="Calibri" w:cs="Calibri"/>
          <w:szCs w:val="24"/>
        </w:rPr>
      </w:pPr>
      <w:r w:rsidRPr="007B4981">
        <w:rPr>
          <w:b/>
          <w:szCs w:val="24"/>
        </w:rPr>
        <w:t xml:space="preserve">Year One </w:t>
      </w:r>
      <w:r w:rsidRPr="007B4981">
        <w:rPr>
          <w:b/>
          <w:szCs w:val="24"/>
          <w:u w:val="single"/>
        </w:rPr>
        <w:tab/>
      </w:r>
      <w:r w:rsidRPr="00207834">
        <w:rPr>
          <w:szCs w:val="24"/>
        </w:rPr>
        <w:tab/>
      </w:r>
      <w:r w:rsidRPr="00207834">
        <w:rPr>
          <w:b/>
          <w:szCs w:val="24"/>
        </w:rPr>
        <w:t xml:space="preserve">Year Two </w:t>
      </w:r>
      <w:r w:rsidRPr="00207834">
        <w:rPr>
          <w:b/>
          <w:szCs w:val="24"/>
          <w:u w:val="single"/>
        </w:rPr>
        <w:tab/>
      </w:r>
      <w:r w:rsidRPr="00A158D4">
        <w:rPr>
          <w:szCs w:val="24"/>
        </w:rPr>
        <w:tab/>
      </w:r>
      <w:r w:rsidRPr="00AB0D96">
        <w:rPr>
          <w:rFonts w:eastAsia="Calibri" w:cs="Calibri"/>
          <w:b/>
          <w:bCs/>
          <w:szCs w:val="24"/>
        </w:rPr>
        <w:t>[Numeric response, 0</w:t>
      </w:r>
      <w:r>
        <w:rPr>
          <w:rFonts w:eastAsia="Calibri" w:cs="Calibri"/>
          <w:b/>
          <w:bCs/>
          <w:szCs w:val="24"/>
        </w:rPr>
        <w:t>.00</w:t>
      </w:r>
      <w:r w:rsidRPr="00AB0D96">
        <w:rPr>
          <w:rFonts w:eastAsia="Calibri" w:cs="Calibri"/>
          <w:b/>
          <w:bCs/>
          <w:szCs w:val="24"/>
        </w:rPr>
        <w:t xml:space="preserve"> – 99</w:t>
      </w:r>
      <w:r>
        <w:rPr>
          <w:rFonts w:eastAsia="Calibri" w:cs="Calibri"/>
          <w:b/>
          <w:bCs/>
          <w:szCs w:val="24"/>
        </w:rPr>
        <w:t>.99</w:t>
      </w:r>
      <w:r w:rsidRPr="00AB0D96">
        <w:rPr>
          <w:rFonts w:eastAsia="Calibri" w:cs="Calibri"/>
          <w:b/>
          <w:bCs/>
          <w:szCs w:val="24"/>
        </w:rPr>
        <w:t>]</w:t>
      </w:r>
    </w:p>
    <w:p w:rsidR="006C734E" w:rsidRPr="00922592" w:rsidP="00922592" w14:paraId="2B5063F6" w14:textId="0E696EB7">
      <w:pPr>
        <w:rPr>
          <w:b/>
          <w:bCs/>
        </w:rPr>
      </w:pPr>
      <w:r w:rsidRPr="00922592">
        <w:rPr>
          <w:b/>
          <w:bCs/>
        </w:rPr>
        <w:t>Use of Remainder</w:t>
      </w:r>
      <w:r w:rsidR="00B67112">
        <w:rPr>
          <w:b/>
          <w:bCs/>
        </w:rPr>
        <w:t xml:space="preserve"> or </w:t>
      </w:r>
      <w:r w:rsidRPr="00922592">
        <w:rPr>
          <w:b/>
          <w:bCs/>
        </w:rPr>
        <w:t>Discretionary Funds [Section 675C(b) of the CSBG Act]</w:t>
      </w:r>
    </w:p>
    <w:p w:rsidR="006C734E" w:rsidRPr="006617C1" w:rsidP="00922592" w14:paraId="46179841" w14:textId="442103C5">
      <w:pPr>
        <w:tabs>
          <w:tab w:val="left" w:pos="720"/>
          <w:tab w:val="left" w:pos="7920"/>
          <w:tab w:val="left" w:pos="8640"/>
        </w:tabs>
        <w:ind w:left="720" w:hanging="720"/>
      </w:pPr>
      <w:r w:rsidRPr="00DA3571">
        <w:rPr>
          <w:b/>
          <w:bCs/>
        </w:rPr>
        <w:t>7.9.</w:t>
      </w:r>
      <w:r w:rsidRPr="00AB0D96">
        <w:tab/>
        <w:t>Remainder</w:t>
      </w:r>
      <w:r w:rsidR="00B67112">
        <w:t xml:space="preserve"> or </w:t>
      </w:r>
      <w:r w:rsidRPr="00AB0D96">
        <w:t xml:space="preserve">Discretionary Funds Use: </w:t>
      </w:r>
      <w:r>
        <w:t>Does t</w:t>
      </w:r>
      <w:r w:rsidRPr="00AB0D96">
        <w:t>he state ha</w:t>
      </w:r>
      <w:r>
        <w:t>ve</w:t>
      </w:r>
      <w:r w:rsidRPr="00AB0D96">
        <w:t xml:space="preserve"> remainder</w:t>
      </w:r>
      <w:r w:rsidR="00AF7A0E">
        <w:t xml:space="preserve"> or </w:t>
      </w:r>
      <w:r w:rsidRPr="00AB0D96">
        <w:t>discretionary funds</w:t>
      </w:r>
      <w:r>
        <w:t xml:space="preserve"> </w:t>
      </w:r>
      <w:r w:rsidRPr="00AB0D96">
        <w:t xml:space="preserve">as described in </w:t>
      </w:r>
      <w:r>
        <w:t>Section 675C(b) of the CSBG Act?</w:t>
      </w:r>
      <w:r w:rsidRPr="00AB0D96">
        <w:tab/>
      </w:r>
      <w:r w:rsidRPr="00AB0D96">
        <w:rPr>
          <w:rFonts w:ascii="Wingdings" w:hAnsi="Wingdings"/>
        </w:rPr>
        <w:sym w:font="Wingdings" w:char="F0A1"/>
      </w:r>
      <w:r w:rsidRPr="00AB0D96">
        <w:t xml:space="preserve"> Yes</w:t>
      </w:r>
      <w:r w:rsidRPr="00AB0D96">
        <w:tab/>
      </w:r>
      <w:r w:rsidRPr="006617C1">
        <w:rPr>
          <w:rFonts w:ascii="Wingdings" w:hAnsi="Wingdings"/>
        </w:rPr>
        <w:sym w:font="Wingdings" w:char="F0A1"/>
      </w:r>
      <w:r w:rsidRPr="006617C1">
        <w:t xml:space="preserve"> No</w:t>
      </w:r>
    </w:p>
    <w:p w:rsidR="006C734E" w:rsidP="00922592" w14:paraId="1238BED2" w14:textId="0E840B30">
      <w:pPr>
        <w:pBdr>
          <w:top w:val="single" w:sz="4" w:space="1" w:color="auto"/>
          <w:left w:val="single" w:sz="4" w:space="4" w:color="auto"/>
          <w:bottom w:val="single" w:sz="4" w:space="1" w:color="auto"/>
          <w:right w:val="single" w:sz="4" w:space="4" w:color="auto"/>
        </w:pBdr>
        <w:shd w:val="clear" w:color="auto" w:fill="BCD9ED"/>
        <w:tabs>
          <w:tab w:val="left" w:pos="1260"/>
        </w:tabs>
        <w:spacing w:before="120"/>
        <w:ind w:left="1260" w:hanging="1260"/>
        <w:rPr>
          <w:rFonts w:eastAsia="Calibri" w:cs="Calibri"/>
          <w:b/>
          <w:szCs w:val="24"/>
        </w:rPr>
      </w:pPr>
      <w:r w:rsidRPr="00A158D4">
        <w:rPr>
          <w:rFonts w:ascii="Calibri" w:eastAsia="Calibri" w:hAnsi="Calibri" w:cs="Calibri"/>
          <w:b/>
          <w:szCs w:val="24"/>
        </w:rPr>
        <w:t>GUIDANCE:</w:t>
      </w:r>
      <w:r w:rsidR="00922592">
        <w:rPr>
          <w:rFonts w:ascii="Calibri" w:eastAsia="Calibri" w:hAnsi="Calibri" w:cs="Calibri"/>
          <w:b/>
          <w:szCs w:val="24"/>
        </w:rPr>
        <w:tab/>
      </w:r>
      <w:r>
        <w:rPr>
          <w:rFonts w:ascii="Calibri" w:eastAsia="Calibri" w:hAnsi="Calibri" w:cs="Calibri"/>
          <w:b/>
          <w:szCs w:val="24"/>
        </w:rPr>
        <w:t>“</w:t>
      </w:r>
      <w:r>
        <w:rPr>
          <w:rFonts w:ascii="Calibri" w:eastAsia="Calibri" w:hAnsi="Calibri" w:cs="Calibri"/>
          <w:szCs w:val="24"/>
        </w:rPr>
        <w:t xml:space="preserve">No” should only be selected if the percentages provided under 7.2. and 7.6. equal 100%. </w:t>
      </w:r>
    </w:p>
    <w:p w:rsidR="006C734E" w:rsidRPr="006617C1" w:rsidP="006C734E" w14:paraId="25FD4386" w14:textId="419A7CED">
      <w:pPr>
        <w:pStyle w:val="BodyText"/>
        <w:tabs>
          <w:tab w:val="left" w:pos="720"/>
          <w:tab w:val="left" w:pos="7200"/>
          <w:tab w:val="left" w:pos="7560"/>
          <w:tab w:val="left" w:pos="9000"/>
        </w:tabs>
        <w:ind w:left="720"/>
        <w:rPr>
          <w:rFonts w:asciiTheme="minorHAnsi" w:hAnsiTheme="minorHAnsi"/>
        </w:rPr>
      </w:pPr>
      <w:r w:rsidRPr="006617C1">
        <w:rPr>
          <w:rFonts w:asciiTheme="minorHAnsi" w:hAnsiTheme="minorHAnsi"/>
        </w:rPr>
        <w:t xml:space="preserve">If yes, </w:t>
      </w:r>
      <w:r>
        <w:rPr>
          <w:rFonts w:asciiTheme="minorHAnsi" w:hAnsiTheme="minorHAnsi"/>
        </w:rPr>
        <w:t xml:space="preserve">provide the allocated percentage and </w:t>
      </w:r>
      <w:r w:rsidRPr="006617C1">
        <w:rPr>
          <w:rFonts w:asciiTheme="minorHAnsi" w:hAnsiTheme="minorHAnsi"/>
        </w:rPr>
        <w:t xml:space="preserve">describe the use </w:t>
      </w:r>
      <w:r>
        <w:rPr>
          <w:rFonts w:asciiTheme="minorHAnsi" w:hAnsiTheme="minorHAnsi"/>
        </w:rPr>
        <w:t xml:space="preserve">of the </w:t>
      </w:r>
      <w:r w:rsidRPr="006617C1">
        <w:rPr>
          <w:rFonts w:asciiTheme="minorHAnsi" w:hAnsiTheme="minorHAnsi"/>
        </w:rPr>
        <w:t>remainder</w:t>
      </w:r>
      <w:r w:rsidR="00AF7A0E">
        <w:rPr>
          <w:rFonts w:asciiTheme="minorHAnsi" w:hAnsiTheme="minorHAnsi"/>
        </w:rPr>
        <w:t xml:space="preserve"> or </w:t>
      </w:r>
      <w:r w:rsidRPr="006617C1">
        <w:rPr>
          <w:rFonts w:asciiTheme="minorHAnsi" w:hAnsiTheme="minorHAnsi"/>
        </w:rPr>
        <w:t>discretionary funds in the table below.</w:t>
      </w:r>
      <w:r>
        <w:rPr>
          <w:rFonts w:asciiTheme="minorHAnsi" w:hAnsiTheme="minorHAnsi"/>
        </w:rPr>
        <w:t xml:space="preserve"> </w:t>
      </w:r>
      <w:r w:rsidRPr="00E93537">
        <w:rPr>
          <w:b/>
        </w:rPr>
        <w:t xml:space="preserve">Year One </w:t>
      </w:r>
      <w:r w:rsidRPr="00E93537">
        <w:rPr>
          <w:b/>
          <w:u w:val="single"/>
        </w:rPr>
        <w:tab/>
      </w:r>
      <w:r w:rsidRPr="00E93537">
        <w:t>%</w:t>
      </w:r>
      <w:r w:rsidRPr="00E93537">
        <w:rPr>
          <w:b/>
        </w:rPr>
        <w:tab/>
        <w:t xml:space="preserve">Year Two </w:t>
      </w:r>
      <w:r w:rsidRPr="00E93537">
        <w:rPr>
          <w:b/>
          <w:u w:val="single"/>
        </w:rPr>
        <w:tab/>
        <w:t xml:space="preserve"> </w:t>
      </w:r>
      <w:r w:rsidRPr="00E93537">
        <w:t>%</w:t>
      </w:r>
    </w:p>
    <w:p w:rsidR="006C734E" w:rsidP="006C734E" w14:paraId="00143F3B" w14:textId="77777777">
      <w:pPr>
        <w:pStyle w:val="BodyText"/>
        <w:ind w:left="720"/>
        <w:rPr>
          <w:rFonts w:asciiTheme="minorHAnsi" w:hAnsiTheme="minorHAnsi"/>
        </w:rPr>
      </w:pPr>
      <w:r w:rsidRPr="006617C1">
        <w:rPr>
          <w:rFonts w:asciiTheme="minorHAnsi" w:hAnsiTheme="minorHAnsi" w:cs="Calibri"/>
          <w:b/>
          <w:bCs/>
        </w:rPr>
        <w:t>Note</w:t>
      </w:r>
      <w:r w:rsidRPr="006617C1">
        <w:rPr>
          <w:rFonts w:asciiTheme="minorHAnsi" w:hAnsiTheme="minorHAnsi"/>
        </w:rPr>
        <w:t>: This response will link to the corresponding assurance, Item 14.2.</w:t>
      </w:r>
    </w:p>
    <w:p w:rsidR="006C734E" w:rsidRPr="006617C1" w:rsidP="006C734E" w14:paraId="23CA5BDB" w14:textId="77777777">
      <w:pPr>
        <w:pStyle w:val="BodyText"/>
        <w:ind w:left="720"/>
        <w:rPr>
          <w:rFonts w:asciiTheme="minorHAnsi" w:hAnsiTheme="minorHAnsi"/>
        </w:rPr>
      </w:pPr>
    </w:p>
    <w:p w:rsidR="006C734E" w:rsidRPr="00922592" w:rsidP="00922592" w14:paraId="2532947D" w14:textId="3B0C4905">
      <w:pPr>
        <w:pStyle w:val="BodyText"/>
        <w:pBdr>
          <w:top w:val="single" w:sz="4" w:space="1" w:color="auto"/>
          <w:left w:val="single" w:sz="4" w:space="4" w:color="auto"/>
          <w:bottom w:val="single" w:sz="4" w:space="1" w:color="auto"/>
          <w:right w:val="single" w:sz="4" w:space="4" w:color="auto"/>
        </w:pBdr>
        <w:shd w:val="clear" w:color="auto" w:fill="BCD9ED"/>
        <w:tabs>
          <w:tab w:val="left" w:pos="2340"/>
        </w:tabs>
        <w:ind w:left="2340" w:hanging="2340"/>
        <w:rPr>
          <w:rFonts w:asciiTheme="minorHAnsi" w:hAnsiTheme="minorHAnsi"/>
          <w:sz w:val="22"/>
          <w:szCs w:val="22"/>
        </w:rPr>
      </w:pPr>
      <w:r w:rsidRPr="00922592">
        <w:rPr>
          <w:rFonts w:asciiTheme="minorHAnsi" w:hAnsiTheme="minorHAnsi" w:cs="Calibri"/>
          <w:b/>
          <w:bCs/>
          <w:sz w:val="22"/>
          <w:szCs w:val="22"/>
        </w:rPr>
        <w:t xml:space="preserve">INSTRUCTIONAL NOTE: </w:t>
      </w:r>
      <w:r w:rsidRPr="00922592">
        <w:rPr>
          <w:rFonts w:asciiTheme="minorHAnsi" w:hAnsiTheme="minorHAnsi"/>
          <w:sz w:val="22"/>
          <w:szCs w:val="22"/>
        </w:rPr>
        <w:t>The assurance under 676(b)(2) of the Act (Item 14.2 of this State Plan) specifically requires a description of how the state intends to use remainder</w:t>
      </w:r>
      <w:r w:rsidR="00AF7A0E">
        <w:rPr>
          <w:rFonts w:asciiTheme="minorHAnsi" w:hAnsiTheme="minorHAnsi"/>
          <w:sz w:val="22"/>
          <w:szCs w:val="22"/>
        </w:rPr>
        <w:t xml:space="preserve"> or </w:t>
      </w:r>
      <w:r w:rsidRPr="00922592">
        <w:rPr>
          <w:rFonts w:asciiTheme="minorHAnsi" w:hAnsiTheme="minorHAnsi"/>
          <w:sz w:val="22"/>
          <w:szCs w:val="22"/>
        </w:rPr>
        <w:t>discretionary funds to “support innovative community and neighborhood-based initiatives related to the purposes of [the CSBG Act].” Include this description in Item 7.9f of the table below or attach the information.</w:t>
      </w:r>
    </w:p>
    <w:p w:rsidR="006C734E" w:rsidRPr="00922592" w:rsidP="00922592" w14:paraId="20773BCE" w14:textId="4479C03F">
      <w:pPr>
        <w:pStyle w:val="BodyText"/>
        <w:pBdr>
          <w:top w:val="single" w:sz="4" w:space="1" w:color="auto"/>
          <w:left w:val="single" w:sz="4" w:space="4" w:color="auto"/>
          <w:bottom w:val="single" w:sz="4" w:space="1" w:color="auto"/>
          <w:right w:val="single" w:sz="4" w:space="4" w:color="auto"/>
        </w:pBdr>
        <w:shd w:val="clear" w:color="auto" w:fill="BCD9ED"/>
        <w:tabs>
          <w:tab w:val="left" w:pos="2340"/>
        </w:tabs>
        <w:ind w:left="2340" w:hanging="2340"/>
        <w:rPr>
          <w:sz w:val="22"/>
          <w:szCs w:val="22"/>
        </w:rPr>
      </w:pPr>
      <w:r w:rsidRPr="00922592">
        <w:rPr>
          <w:sz w:val="22"/>
          <w:szCs w:val="22"/>
        </w:rPr>
        <w:tab/>
      </w:r>
      <w:r w:rsidRPr="00922592">
        <w:rPr>
          <w:sz w:val="22"/>
          <w:szCs w:val="22"/>
        </w:rPr>
        <w:t xml:space="preserve">If a funded activity fits under more than one category in the table, allocate the funds among the categories. For example, if the state provides funds under a contract with the </w:t>
      </w:r>
      <w:r w:rsidR="00AF7A0E">
        <w:rPr>
          <w:sz w:val="22"/>
          <w:szCs w:val="22"/>
        </w:rPr>
        <w:t>s</w:t>
      </w:r>
      <w:r w:rsidRPr="00922592">
        <w:rPr>
          <w:sz w:val="22"/>
          <w:szCs w:val="22"/>
        </w:rPr>
        <w:t xml:space="preserve">tate </w:t>
      </w:r>
      <w:r w:rsidR="00AF7A0E">
        <w:rPr>
          <w:sz w:val="22"/>
          <w:szCs w:val="22"/>
        </w:rPr>
        <w:t>c</w:t>
      </w:r>
      <w:r w:rsidRPr="00922592">
        <w:rPr>
          <w:sz w:val="22"/>
          <w:szCs w:val="22"/>
        </w:rPr>
        <w:t xml:space="preserve">ommunity </w:t>
      </w:r>
      <w:r w:rsidR="00AF7A0E">
        <w:rPr>
          <w:sz w:val="22"/>
          <w:szCs w:val="22"/>
        </w:rPr>
        <w:t>a</w:t>
      </w:r>
      <w:r w:rsidRPr="00922592">
        <w:rPr>
          <w:sz w:val="22"/>
          <w:szCs w:val="22"/>
        </w:rPr>
        <w:t xml:space="preserve">ction association to provide training and technical assistance to eligible entities and create a statewide data system, the funds for that contract should be allocated appropriately between Items 7.9a. </w:t>
      </w:r>
      <w:r w:rsidR="00AF7A0E">
        <w:rPr>
          <w:sz w:val="22"/>
          <w:szCs w:val="22"/>
        </w:rPr>
        <w:t>and</w:t>
      </w:r>
      <w:r w:rsidRPr="00922592">
        <w:rPr>
          <w:sz w:val="22"/>
          <w:szCs w:val="22"/>
        </w:rPr>
        <w:t xml:space="preserve"> 7.9c. If allocation is not possible, the state may allocate the funds to the </w:t>
      </w:r>
      <w:r w:rsidRPr="00922592">
        <w:rPr>
          <w:sz w:val="22"/>
          <w:szCs w:val="22"/>
        </w:rPr>
        <w:t>primary</w:t>
      </w:r>
      <w:r w:rsidRPr="00922592">
        <w:rPr>
          <w:sz w:val="22"/>
          <w:szCs w:val="22"/>
        </w:rPr>
        <w:t xml:space="preserve"> category with which the activity is associated.</w:t>
      </w:r>
    </w:p>
    <w:p w:rsidR="006C734E" w:rsidP="00922592" w14:paraId="193E10C0" w14:textId="77777777">
      <w:r w:rsidRPr="006617C1">
        <w:rPr>
          <w:rFonts w:cs="Calibri"/>
          <w:b/>
          <w:bCs/>
        </w:rPr>
        <w:t xml:space="preserve">Note: </w:t>
      </w:r>
      <w:r w:rsidRPr="006617C1">
        <w:t>This information is associated with State Accountability Measures 3Sa</w:t>
      </w:r>
      <w:r>
        <w:t xml:space="preserve"> and pre-populates the A</w:t>
      </w:r>
      <w:r w:rsidRPr="00207834">
        <w:t xml:space="preserve">nnual </w:t>
      </w:r>
      <w:r>
        <w:t>R</w:t>
      </w:r>
      <w:r w:rsidRPr="00207834">
        <w:t>eport</w:t>
      </w:r>
      <w:r>
        <w:t>, Module 1, Table E.7.</w:t>
      </w:r>
    </w:p>
    <w:p w:rsidR="00733B9F" w:rsidP="00922592" w14:paraId="7D155117" w14:textId="77777777">
      <w:pPr>
        <w:spacing w:after="0"/>
        <w:jc w:val="center"/>
      </w:pPr>
      <w:r>
        <w:rPr>
          <w:rFonts w:cs="Calibri"/>
          <w:b/>
          <w:bCs/>
        </w:rPr>
        <w:t>Use of Remainder/Discretionary Funds – Year One</w:t>
      </w:r>
    </w:p>
    <w:tbl>
      <w:tblPr>
        <w:tblStyle w:val="TableGrid"/>
        <w:tblW w:w="0" w:type="auto"/>
        <w:tblLook w:val="04A0"/>
      </w:tblPr>
      <w:tblGrid>
        <w:gridCol w:w="3298"/>
        <w:gridCol w:w="2791"/>
        <w:gridCol w:w="3261"/>
      </w:tblGrid>
      <w:tr w14:paraId="00811915" w14:textId="77777777" w:rsidTr="00422689">
        <w:tblPrEx>
          <w:tblW w:w="0" w:type="auto"/>
          <w:tblLook w:val="04A0"/>
        </w:tblPrEx>
        <w:trPr>
          <w:tblHeader/>
        </w:trPr>
        <w:tc>
          <w:tcPr>
            <w:tcW w:w="3348" w:type="dxa"/>
            <w:vAlign w:val="center"/>
          </w:tcPr>
          <w:p w:rsidR="00733B9F" w:rsidP="00733B9F" w14:paraId="35D4DA2A" w14:textId="77777777">
            <w:pPr>
              <w:pStyle w:val="BodyText"/>
              <w:spacing w:after="0"/>
              <w:ind w:left="0"/>
              <w:jc w:val="center"/>
              <w:rPr>
                <w:b/>
                <w:bCs/>
                <w:sz w:val="20"/>
                <w:szCs w:val="20"/>
              </w:rPr>
            </w:pPr>
            <w:r w:rsidRPr="00733B9F">
              <w:rPr>
                <w:b/>
                <w:bCs/>
                <w:sz w:val="20"/>
                <w:szCs w:val="20"/>
              </w:rPr>
              <w:t>Re</w:t>
            </w:r>
            <w:r>
              <w:rPr>
                <w:b/>
                <w:bCs/>
                <w:sz w:val="20"/>
                <w:szCs w:val="20"/>
              </w:rPr>
              <w:t>mainder/Discretionary Fund Uses</w:t>
            </w:r>
          </w:p>
          <w:p w:rsidR="00733B9F" w:rsidRPr="00733B9F" w:rsidP="00733B9F" w14:paraId="41C24C02" w14:textId="77777777">
            <w:pPr>
              <w:pStyle w:val="BodyText"/>
              <w:spacing w:after="0"/>
              <w:ind w:left="0"/>
              <w:jc w:val="center"/>
              <w:rPr>
                <w:sz w:val="20"/>
                <w:szCs w:val="20"/>
              </w:rPr>
            </w:pPr>
            <w:r>
              <w:rPr>
                <w:sz w:val="20"/>
                <w:szCs w:val="20"/>
              </w:rPr>
              <w:t>(See 675C(b)(1) of the CSBG Act)</w:t>
            </w:r>
          </w:p>
        </w:tc>
        <w:tc>
          <w:tcPr>
            <w:tcW w:w="2880" w:type="dxa"/>
            <w:vAlign w:val="center"/>
          </w:tcPr>
          <w:p w:rsidR="00733B9F" w:rsidRPr="00733B9F" w:rsidP="00733B9F" w14:paraId="55EABEE5" w14:textId="77777777">
            <w:pPr>
              <w:pStyle w:val="BodyText"/>
              <w:spacing w:after="0"/>
              <w:ind w:left="0"/>
              <w:jc w:val="center"/>
              <w:rPr>
                <w:b/>
                <w:bCs/>
                <w:sz w:val="20"/>
                <w:szCs w:val="20"/>
              </w:rPr>
            </w:pPr>
            <w:r>
              <w:rPr>
                <w:b/>
                <w:bCs/>
                <w:sz w:val="20"/>
                <w:szCs w:val="20"/>
              </w:rPr>
              <w:t>Planned $</w:t>
            </w:r>
          </w:p>
        </w:tc>
        <w:tc>
          <w:tcPr>
            <w:tcW w:w="3348" w:type="dxa"/>
            <w:vAlign w:val="center"/>
          </w:tcPr>
          <w:p w:rsidR="00733B9F" w:rsidRPr="00733B9F" w:rsidP="00733B9F" w14:paraId="29AA2CB0" w14:textId="0DD1143F">
            <w:pPr>
              <w:pStyle w:val="BodyText"/>
              <w:spacing w:after="0"/>
              <w:ind w:left="0"/>
              <w:jc w:val="center"/>
              <w:rPr>
                <w:b/>
                <w:bCs/>
                <w:sz w:val="20"/>
                <w:szCs w:val="20"/>
              </w:rPr>
            </w:pPr>
            <w:r>
              <w:rPr>
                <w:b/>
                <w:bCs/>
                <w:sz w:val="20"/>
                <w:szCs w:val="20"/>
              </w:rPr>
              <w:t>Brief Description of Services or Activities</w:t>
            </w:r>
          </w:p>
        </w:tc>
      </w:tr>
      <w:tr w14:paraId="61ECBCEB" w14:textId="77777777" w:rsidTr="00922592">
        <w:tblPrEx>
          <w:tblW w:w="0" w:type="auto"/>
          <w:tblLook w:val="04A0"/>
        </w:tblPrEx>
        <w:tc>
          <w:tcPr>
            <w:tcW w:w="3348" w:type="dxa"/>
            <w:vAlign w:val="center"/>
          </w:tcPr>
          <w:p w:rsidR="00733B9F" w:rsidRPr="00733B9F" w:rsidP="001659D3" w14:paraId="73ABF67E" w14:textId="290262D2">
            <w:pPr>
              <w:pStyle w:val="BodyText"/>
              <w:tabs>
                <w:tab w:val="left" w:pos="450"/>
              </w:tabs>
              <w:spacing w:after="0"/>
              <w:ind w:left="450" w:hanging="450"/>
              <w:rPr>
                <w:sz w:val="20"/>
                <w:szCs w:val="20"/>
              </w:rPr>
            </w:pPr>
            <w:r>
              <w:rPr>
                <w:sz w:val="20"/>
                <w:szCs w:val="20"/>
              </w:rPr>
              <w:t>7.9a.</w:t>
            </w:r>
            <w:r>
              <w:rPr>
                <w:sz w:val="20"/>
                <w:szCs w:val="20"/>
              </w:rPr>
              <w:tab/>
              <w:t>Training</w:t>
            </w:r>
            <w:r w:rsidR="00AF7A0E">
              <w:rPr>
                <w:sz w:val="20"/>
                <w:szCs w:val="20"/>
              </w:rPr>
              <w:t xml:space="preserve"> and </w:t>
            </w:r>
            <w:r>
              <w:rPr>
                <w:sz w:val="20"/>
                <w:szCs w:val="20"/>
              </w:rPr>
              <w:t>Technical Assistance to eligible entities</w:t>
            </w:r>
          </w:p>
        </w:tc>
        <w:tc>
          <w:tcPr>
            <w:tcW w:w="2880" w:type="dxa"/>
            <w:vAlign w:val="center"/>
          </w:tcPr>
          <w:p w:rsidR="00733B9F" w:rsidRPr="001659D3" w:rsidP="001659D3" w14:paraId="271C4500" w14:textId="4D5852D1">
            <w:pPr>
              <w:pStyle w:val="BodyText"/>
              <w:spacing w:after="0"/>
              <w:ind w:left="0"/>
              <w:rPr>
                <w:color w:val="336A90"/>
                <w:sz w:val="20"/>
                <w:szCs w:val="20"/>
              </w:rPr>
            </w:pPr>
            <w:r w:rsidRPr="001659D3">
              <w:rPr>
                <w:color w:val="336A90"/>
                <w:sz w:val="20"/>
                <w:szCs w:val="20"/>
              </w:rPr>
              <w:t>Enter</w:t>
            </w:r>
            <w:r w:rsidRPr="001659D3" w:rsidR="006159C8">
              <w:rPr>
                <w:color w:val="336A90"/>
                <w:sz w:val="20"/>
                <w:szCs w:val="20"/>
              </w:rPr>
              <w:t xml:space="preserve"> the </w:t>
            </w:r>
            <w:r w:rsidRPr="001659D3">
              <w:rPr>
                <w:color w:val="336A90"/>
                <w:sz w:val="20"/>
                <w:szCs w:val="20"/>
              </w:rPr>
              <w:t xml:space="preserve">planned </w:t>
            </w:r>
            <w:r w:rsidRPr="001659D3" w:rsidR="006159C8">
              <w:rPr>
                <w:color w:val="336A90"/>
                <w:sz w:val="20"/>
                <w:szCs w:val="20"/>
              </w:rPr>
              <w:t>amount as applicable for the f</w:t>
            </w:r>
            <w:r w:rsidRPr="001659D3">
              <w:rPr>
                <w:color w:val="336A90"/>
                <w:sz w:val="20"/>
                <w:szCs w:val="20"/>
              </w:rPr>
              <w:t xml:space="preserve">irst FFY that this </w:t>
            </w:r>
            <w:r w:rsidRPr="001659D3" w:rsidR="006159C8">
              <w:rPr>
                <w:color w:val="336A90"/>
                <w:sz w:val="20"/>
                <w:szCs w:val="20"/>
              </w:rPr>
              <w:t xml:space="preserve">CSBG State </w:t>
            </w:r>
            <w:r w:rsidRPr="001659D3" w:rsidR="001659D3">
              <w:rPr>
                <w:color w:val="336A90"/>
                <w:sz w:val="20"/>
                <w:szCs w:val="20"/>
              </w:rPr>
              <w:t>P</w:t>
            </w:r>
            <w:r w:rsidRPr="001659D3">
              <w:rPr>
                <w:color w:val="336A90"/>
                <w:sz w:val="20"/>
                <w:szCs w:val="20"/>
              </w:rPr>
              <w:t>lan covers.</w:t>
            </w:r>
          </w:p>
        </w:tc>
        <w:tc>
          <w:tcPr>
            <w:tcW w:w="3348" w:type="dxa"/>
            <w:vAlign w:val="center"/>
          </w:tcPr>
          <w:p w:rsidR="00733B9F" w:rsidRPr="00733B9F" w:rsidP="001659D3" w14:paraId="028FCE5F" w14:textId="5B95D307">
            <w:pPr>
              <w:pStyle w:val="BodyText"/>
              <w:spacing w:after="0"/>
              <w:ind w:left="0"/>
              <w:rPr>
                <w:sz w:val="20"/>
                <w:szCs w:val="20"/>
              </w:rPr>
            </w:pPr>
            <w:r>
              <w:rPr>
                <w:sz w:val="20"/>
                <w:szCs w:val="20"/>
              </w:rPr>
              <w:t>These planned services</w:t>
            </w:r>
            <w:r w:rsidR="00AF7A0E">
              <w:rPr>
                <w:sz w:val="20"/>
                <w:szCs w:val="20"/>
              </w:rPr>
              <w:t xml:space="preserve"> or </w:t>
            </w:r>
            <w:r>
              <w:rPr>
                <w:sz w:val="20"/>
                <w:szCs w:val="20"/>
              </w:rPr>
              <w:t xml:space="preserve">activities will be described in State Plan Item 8.1 </w:t>
            </w:r>
            <w:r w:rsidRPr="001659D3">
              <w:rPr>
                <w:color w:val="336A90"/>
                <w:sz w:val="20"/>
                <w:szCs w:val="20"/>
              </w:rPr>
              <w:t>[Read-Only]</w:t>
            </w:r>
          </w:p>
        </w:tc>
      </w:tr>
      <w:tr w14:paraId="68D5EE08" w14:textId="77777777" w:rsidTr="00922592">
        <w:tblPrEx>
          <w:tblW w:w="0" w:type="auto"/>
          <w:tblLook w:val="04A0"/>
        </w:tblPrEx>
        <w:tc>
          <w:tcPr>
            <w:tcW w:w="3348" w:type="dxa"/>
            <w:vAlign w:val="center"/>
          </w:tcPr>
          <w:p w:rsidR="00733B9F" w:rsidRPr="00733B9F" w:rsidP="001659D3" w14:paraId="52187C3B" w14:textId="1DCD8AFD">
            <w:pPr>
              <w:pStyle w:val="BodyText"/>
              <w:tabs>
                <w:tab w:val="left" w:pos="450"/>
              </w:tabs>
              <w:spacing w:after="0"/>
              <w:ind w:left="450" w:hanging="450"/>
              <w:rPr>
                <w:sz w:val="20"/>
                <w:szCs w:val="20"/>
              </w:rPr>
            </w:pPr>
            <w:r>
              <w:rPr>
                <w:sz w:val="20"/>
                <w:szCs w:val="20"/>
              </w:rPr>
              <w:t>7.9b.</w:t>
            </w:r>
            <w:r>
              <w:rPr>
                <w:sz w:val="20"/>
                <w:szCs w:val="20"/>
              </w:rPr>
              <w:tab/>
              <w:t>Coordination of state-operated programs or local programs</w:t>
            </w:r>
          </w:p>
        </w:tc>
        <w:tc>
          <w:tcPr>
            <w:tcW w:w="2880" w:type="dxa"/>
            <w:vAlign w:val="center"/>
          </w:tcPr>
          <w:p w:rsidR="00733B9F" w:rsidRPr="001659D3" w:rsidP="001659D3" w14:paraId="1062D3C1" w14:textId="1EB28DDD">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00733B9F" w:rsidRPr="00733B9F" w:rsidP="001659D3" w14:paraId="3A62514E" w14:textId="7159BE69">
            <w:pPr>
              <w:pStyle w:val="BodyText"/>
              <w:spacing w:after="0"/>
              <w:ind w:left="0"/>
              <w:rPr>
                <w:sz w:val="20"/>
                <w:szCs w:val="20"/>
              </w:rPr>
            </w:pPr>
            <w:r>
              <w:rPr>
                <w:sz w:val="20"/>
                <w:szCs w:val="20"/>
              </w:rPr>
              <w:t>These planned services</w:t>
            </w:r>
            <w:r w:rsidR="00AF7A0E">
              <w:rPr>
                <w:sz w:val="20"/>
                <w:szCs w:val="20"/>
              </w:rPr>
              <w:t xml:space="preserve"> or </w:t>
            </w:r>
            <w:r>
              <w:rPr>
                <w:sz w:val="20"/>
                <w:szCs w:val="20"/>
              </w:rPr>
              <w:t>activities will be described in State Plan Section 9, State Linkages and Communication</w:t>
            </w:r>
            <w:r w:rsidR="00AF7A0E">
              <w:rPr>
                <w:sz w:val="20"/>
                <w:szCs w:val="20"/>
              </w:rPr>
              <w:t>.</w:t>
            </w:r>
            <w:r>
              <w:rPr>
                <w:sz w:val="20"/>
                <w:szCs w:val="20"/>
              </w:rPr>
              <w:t xml:space="preserve"> </w:t>
            </w:r>
            <w:r w:rsidRPr="001659D3">
              <w:rPr>
                <w:color w:val="336A90"/>
                <w:sz w:val="20"/>
                <w:szCs w:val="20"/>
              </w:rPr>
              <w:t>[Read-Only]</w:t>
            </w:r>
          </w:p>
        </w:tc>
      </w:tr>
      <w:tr w14:paraId="58F2724A" w14:textId="77777777" w:rsidTr="00922592">
        <w:tblPrEx>
          <w:tblW w:w="0" w:type="auto"/>
          <w:tblLook w:val="04A0"/>
        </w:tblPrEx>
        <w:tc>
          <w:tcPr>
            <w:tcW w:w="3348" w:type="dxa"/>
            <w:vAlign w:val="center"/>
          </w:tcPr>
          <w:p w:rsidR="00733B9F" w:rsidRPr="00733B9F" w:rsidP="001659D3" w14:paraId="72199ACB" w14:textId="34DF01B6">
            <w:pPr>
              <w:pStyle w:val="BodyText"/>
              <w:tabs>
                <w:tab w:val="left" w:pos="450"/>
              </w:tabs>
              <w:spacing w:after="0"/>
              <w:ind w:left="450" w:hanging="450"/>
              <w:rPr>
                <w:sz w:val="20"/>
                <w:szCs w:val="20"/>
              </w:rPr>
            </w:pPr>
            <w:r>
              <w:rPr>
                <w:sz w:val="20"/>
                <w:szCs w:val="20"/>
              </w:rPr>
              <w:t>7.9c.</w:t>
            </w:r>
            <w:r>
              <w:rPr>
                <w:sz w:val="20"/>
                <w:szCs w:val="20"/>
              </w:rPr>
              <w:tab/>
              <w:t>Statewide coordination and communication am</w:t>
            </w:r>
            <w:r w:rsidR="00AF0A80">
              <w:rPr>
                <w:sz w:val="20"/>
                <w:szCs w:val="20"/>
              </w:rPr>
              <w:t>ong</w:t>
            </w:r>
            <w:r>
              <w:rPr>
                <w:sz w:val="20"/>
                <w:szCs w:val="20"/>
              </w:rPr>
              <w:t xml:space="preserve"> eligible entities</w:t>
            </w:r>
          </w:p>
        </w:tc>
        <w:tc>
          <w:tcPr>
            <w:tcW w:w="2880" w:type="dxa"/>
            <w:vAlign w:val="center"/>
          </w:tcPr>
          <w:p w:rsidR="00733B9F" w:rsidRPr="001659D3" w:rsidP="001659D3" w14:paraId="5B54618B" w14:textId="3373D0BA">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00733B9F" w:rsidRPr="00733B9F" w:rsidP="001659D3" w14:paraId="4F2EFED1" w14:textId="1AEAAC52">
            <w:pPr>
              <w:pStyle w:val="BodyText"/>
              <w:spacing w:after="0"/>
              <w:ind w:left="0"/>
              <w:rPr>
                <w:sz w:val="20"/>
                <w:szCs w:val="20"/>
              </w:rPr>
            </w:pPr>
            <w:r>
              <w:rPr>
                <w:sz w:val="20"/>
                <w:szCs w:val="20"/>
              </w:rPr>
              <w:t>These planned services</w:t>
            </w:r>
            <w:r w:rsidR="00AF7A0E">
              <w:rPr>
                <w:sz w:val="20"/>
                <w:szCs w:val="20"/>
              </w:rPr>
              <w:t xml:space="preserve"> or </w:t>
            </w:r>
            <w:r>
              <w:rPr>
                <w:sz w:val="20"/>
                <w:szCs w:val="20"/>
              </w:rPr>
              <w:t>activities will be described in State Plan Section 9, State Linkages and Communication</w:t>
            </w:r>
            <w:r w:rsidR="00AF7A0E">
              <w:rPr>
                <w:sz w:val="20"/>
                <w:szCs w:val="20"/>
              </w:rPr>
              <w:t>.</w:t>
            </w:r>
            <w:r>
              <w:rPr>
                <w:sz w:val="20"/>
                <w:szCs w:val="20"/>
              </w:rPr>
              <w:t xml:space="preserve"> </w:t>
            </w:r>
            <w:r w:rsidRPr="001659D3">
              <w:rPr>
                <w:color w:val="336A90"/>
                <w:sz w:val="20"/>
                <w:szCs w:val="20"/>
              </w:rPr>
              <w:t>[Read-Only]</w:t>
            </w:r>
          </w:p>
        </w:tc>
      </w:tr>
      <w:tr w14:paraId="72EEEF4B" w14:textId="77777777" w:rsidTr="00922592">
        <w:tblPrEx>
          <w:tblW w:w="0" w:type="auto"/>
          <w:tblLook w:val="04A0"/>
        </w:tblPrEx>
        <w:tc>
          <w:tcPr>
            <w:tcW w:w="3348" w:type="dxa"/>
            <w:vAlign w:val="center"/>
          </w:tcPr>
          <w:p w:rsidR="00733B9F" w:rsidRPr="00733B9F" w:rsidP="001659D3" w14:paraId="68175CF8" w14:textId="77777777">
            <w:pPr>
              <w:pStyle w:val="BodyText"/>
              <w:tabs>
                <w:tab w:val="left" w:pos="450"/>
              </w:tabs>
              <w:spacing w:after="0"/>
              <w:ind w:left="450" w:hanging="450"/>
              <w:rPr>
                <w:sz w:val="20"/>
                <w:szCs w:val="20"/>
              </w:rPr>
            </w:pPr>
            <w:r>
              <w:rPr>
                <w:sz w:val="20"/>
                <w:szCs w:val="20"/>
              </w:rPr>
              <w:t>7.9d.</w:t>
            </w:r>
            <w:r>
              <w:rPr>
                <w:sz w:val="20"/>
                <w:szCs w:val="20"/>
              </w:rPr>
              <w:tab/>
              <w:t>Analysis of distribution of CSBG funds to determine if targeting greatest need</w:t>
            </w:r>
            <w:r w:rsidR="001659D3">
              <w:rPr>
                <w:sz w:val="20"/>
                <w:szCs w:val="20"/>
              </w:rPr>
              <w:t xml:space="preserve"> (Briefly describe under Column 4)</w:t>
            </w:r>
          </w:p>
        </w:tc>
        <w:tc>
          <w:tcPr>
            <w:tcW w:w="2880" w:type="dxa"/>
            <w:vAlign w:val="center"/>
          </w:tcPr>
          <w:p w:rsidR="00733B9F" w:rsidRPr="001659D3" w:rsidP="001659D3" w14:paraId="635678FF" w14:textId="5484D720">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00733B9F" w:rsidRPr="00A43273" w:rsidP="001659D3" w14:paraId="076CC5DA" w14:textId="55910C45">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14:paraId="5076632B" w14:textId="77777777" w:rsidTr="00922592">
        <w:tblPrEx>
          <w:tblW w:w="0" w:type="auto"/>
          <w:tblLook w:val="04A0"/>
        </w:tblPrEx>
        <w:tc>
          <w:tcPr>
            <w:tcW w:w="3348" w:type="dxa"/>
            <w:vAlign w:val="center"/>
          </w:tcPr>
          <w:p w:rsidR="00733B9F" w:rsidRPr="00733B9F" w:rsidP="001659D3" w14:paraId="535F0BCD" w14:textId="77777777">
            <w:pPr>
              <w:pStyle w:val="BodyText"/>
              <w:tabs>
                <w:tab w:val="left" w:pos="450"/>
              </w:tabs>
              <w:spacing w:after="0"/>
              <w:ind w:left="450" w:hanging="450"/>
              <w:rPr>
                <w:sz w:val="20"/>
                <w:szCs w:val="20"/>
              </w:rPr>
            </w:pPr>
            <w:r>
              <w:rPr>
                <w:sz w:val="20"/>
                <w:szCs w:val="20"/>
              </w:rPr>
              <w:t>7.9e.</w:t>
            </w:r>
            <w:r>
              <w:rPr>
                <w:sz w:val="20"/>
                <w:szCs w:val="20"/>
              </w:rPr>
              <w:tab/>
              <w:t>Asset-building programs</w:t>
            </w:r>
            <w:r w:rsidR="001659D3">
              <w:rPr>
                <w:sz w:val="20"/>
                <w:szCs w:val="20"/>
              </w:rPr>
              <w:t xml:space="preserve"> (Briefly describe under Column 4)</w:t>
            </w:r>
          </w:p>
        </w:tc>
        <w:tc>
          <w:tcPr>
            <w:tcW w:w="2880" w:type="dxa"/>
            <w:vAlign w:val="center"/>
          </w:tcPr>
          <w:p w:rsidR="00733B9F" w:rsidRPr="001659D3" w:rsidP="001659D3" w14:paraId="0054A58C" w14:textId="52C688C4">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00733B9F" w:rsidRPr="00733B9F" w:rsidP="001659D3" w14:paraId="4A5F98D1" w14:textId="1B805D35">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14:paraId="71D509B1" w14:textId="77777777" w:rsidTr="00922592">
        <w:tblPrEx>
          <w:tblW w:w="0" w:type="auto"/>
          <w:tblLook w:val="04A0"/>
        </w:tblPrEx>
        <w:tc>
          <w:tcPr>
            <w:tcW w:w="3348" w:type="dxa"/>
            <w:vAlign w:val="center"/>
          </w:tcPr>
          <w:p w:rsidR="00733B9F" w:rsidRPr="00733B9F" w:rsidP="001659D3" w14:paraId="68C7374B" w14:textId="37E1881A">
            <w:pPr>
              <w:pStyle w:val="BodyText"/>
              <w:tabs>
                <w:tab w:val="left" w:pos="450"/>
              </w:tabs>
              <w:spacing w:after="0"/>
              <w:ind w:left="450" w:hanging="450"/>
              <w:rPr>
                <w:sz w:val="20"/>
                <w:szCs w:val="20"/>
              </w:rPr>
            </w:pPr>
            <w:r>
              <w:rPr>
                <w:sz w:val="20"/>
                <w:szCs w:val="20"/>
              </w:rPr>
              <w:t>7.9f.</w:t>
            </w:r>
            <w:r>
              <w:rPr>
                <w:sz w:val="20"/>
                <w:szCs w:val="20"/>
              </w:rPr>
              <w:tab/>
              <w:t>Innovation programs</w:t>
            </w:r>
            <w:r w:rsidR="00AF7A0E">
              <w:rPr>
                <w:sz w:val="20"/>
                <w:szCs w:val="20"/>
              </w:rPr>
              <w:t xml:space="preserve"> or </w:t>
            </w:r>
            <w:r>
              <w:rPr>
                <w:sz w:val="20"/>
                <w:szCs w:val="20"/>
              </w:rPr>
              <w:t>activities by eligible entities or other neighborhood groups</w:t>
            </w:r>
            <w:r w:rsidR="001659D3">
              <w:rPr>
                <w:sz w:val="20"/>
                <w:szCs w:val="20"/>
              </w:rPr>
              <w:t xml:space="preserve"> (Briefly describe under Column 4)</w:t>
            </w:r>
          </w:p>
        </w:tc>
        <w:tc>
          <w:tcPr>
            <w:tcW w:w="2880" w:type="dxa"/>
            <w:vAlign w:val="center"/>
          </w:tcPr>
          <w:p w:rsidR="00733B9F" w:rsidRPr="001659D3" w:rsidP="001659D3" w14:paraId="3DA12DCF" w14:textId="0FE149BC">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00733B9F" w:rsidRPr="00733B9F" w:rsidP="001659D3" w14:paraId="6B6737D0" w14:textId="435DFA7E">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14:paraId="523E1FA3" w14:textId="77777777" w:rsidTr="00922592">
        <w:tblPrEx>
          <w:tblW w:w="0" w:type="auto"/>
          <w:tblLook w:val="04A0"/>
        </w:tblPrEx>
        <w:tc>
          <w:tcPr>
            <w:tcW w:w="3348" w:type="dxa"/>
            <w:vAlign w:val="center"/>
          </w:tcPr>
          <w:p w:rsidR="00733B9F" w:rsidRPr="00733B9F" w:rsidP="001659D3" w14:paraId="14E1B122" w14:textId="622F1DC4">
            <w:pPr>
              <w:pStyle w:val="BodyText"/>
              <w:tabs>
                <w:tab w:val="left" w:pos="450"/>
              </w:tabs>
              <w:spacing w:after="0"/>
              <w:ind w:left="450" w:hanging="450"/>
              <w:rPr>
                <w:sz w:val="20"/>
                <w:szCs w:val="20"/>
              </w:rPr>
            </w:pPr>
            <w:r>
              <w:rPr>
                <w:sz w:val="20"/>
                <w:szCs w:val="20"/>
              </w:rPr>
              <w:t>7.9g.</w:t>
            </w:r>
            <w:r>
              <w:rPr>
                <w:sz w:val="20"/>
                <w:szCs w:val="20"/>
              </w:rPr>
              <w:tab/>
              <w:t xml:space="preserve">State </w:t>
            </w:r>
            <w:r w:rsidR="00AF7A0E">
              <w:rPr>
                <w:sz w:val="20"/>
                <w:szCs w:val="20"/>
              </w:rPr>
              <w:t>c</w:t>
            </w:r>
            <w:r>
              <w:rPr>
                <w:sz w:val="20"/>
                <w:szCs w:val="20"/>
              </w:rPr>
              <w:t>harity tax credits</w:t>
            </w:r>
            <w:r w:rsidR="001659D3">
              <w:rPr>
                <w:sz w:val="20"/>
                <w:szCs w:val="20"/>
              </w:rPr>
              <w:t xml:space="preserve"> (Briefly describe under Column 4)</w:t>
            </w:r>
          </w:p>
        </w:tc>
        <w:tc>
          <w:tcPr>
            <w:tcW w:w="2880" w:type="dxa"/>
            <w:vAlign w:val="center"/>
          </w:tcPr>
          <w:p w:rsidR="00733B9F" w:rsidRPr="001659D3" w:rsidP="001659D3" w14:paraId="31551322" w14:textId="201A3203">
            <w:pPr>
              <w:pStyle w:val="BodyText"/>
              <w:spacing w:after="0"/>
              <w:ind w:left="0"/>
              <w:rPr>
                <w:color w:val="336A90"/>
                <w:sz w:val="20"/>
                <w:szCs w:val="20"/>
              </w:rPr>
            </w:pPr>
            <w:r w:rsidRPr="001659D3">
              <w:rPr>
                <w:color w:val="336A90"/>
                <w:sz w:val="20"/>
                <w:szCs w:val="20"/>
              </w:rPr>
              <w:t xml:space="preserve">Enter the planned amount as applicable for the first FFY that 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00733B9F" w:rsidRPr="00733B9F" w:rsidP="001659D3" w14:paraId="27CBD885" w14:textId="75980AEC">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14:paraId="6D49A935" w14:textId="77777777" w:rsidTr="00922592">
        <w:tblPrEx>
          <w:tblW w:w="0" w:type="auto"/>
          <w:tblLook w:val="04A0"/>
        </w:tblPrEx>
        <w:tc>
          <w:tcPr>
            <w:tcW w:w="3348" w:type="dxa"/>
            <w:vAlign w:val="center"/>
          </w:tcPr>
          <w:p w:rsidR="00733B9F" w:rsidRPr="00733B9F" w:rsidP="001659D3" w14:paraId="34508855" w14:textId="408388BF">
            <w:pPr>
              <w:pStyle w:val="BodyText"/>
              <w:tabs>
                <w:tab w:val="left" w:pos="450"/>
              </w:tabs>
              <w:spacing w:after="0"/>
              <w:ind w:left="450" w:hanging="450"/>
              <w:rPr>
                <w:sz w:val="20"/>
                <w:szCs w:val="20"/>
              </w:rPr>
            </w:pPr>
            <w:r>
              <w:rPr>
                <w:sz w:val="20"/>
                <w:szCs w:val="20"/>
              </w:rPr>
              <w:t>7.9h.</w:t>
            </w:r>
            <w:r>
              <w:rPr>
                <w:sz w:val="20"/>
                <w:szCs w:val="20"/>
              </w:rPr>
              <w:tab/>
              <w:t xml:space="preserve">Other activities </w:t>
            </w:r>
            <w:r w:rsidR="001659D3">
              <w:rPr>
                <w:sz w:val="20"/>
                <w:szCs w:val="20"/>
              </w:rPr>
              <w:t>(</w:t>
            </w:r>
            <w:r>
              <w:rPr>
                <w:sz w:val="20"/>
                <w:szCs w:val="20"/>
              </w:rPr>
              <w:t>Specify</w:t>
            </w:r>
            <w:r w:rsidR="001659D3">
              <w:rPr>
                <w:sz w:val="20"/>
                <w:szCs w:val="20"/>
              </w:rPr>
              <w:t xml:space="preserve"> these other activities</w:t>
            </w:r>
            <w:r>
              <w:rPr>
                <w:sz w:val="20"/>
                <w:szCs w:val="20"/>
              </w:rPr>
              <w:t xml:space="preserve"> under Column 4</w:t>
            </w:r>
            <w:r w:rsidR="001659D3">
              <w:rPr>
                <w:sz w:val="20"/>
                <w:szCs w:val="20"/>
              </w:rPr>
              <w:t>)</w:t>
            </w:r>
          </w:p>
        </w:tc>
        <w:tc>
          <w:tcPr>
            <w:tcW w:w="2880" w:type="dxa"/>
            <w:vAlign w:val="center"/>
          </w:tcPr>
          <w:p w:rsidR="00733B9F" w:rsidRPr="001659D3" w:rsidP="001659D3" w14:paraId="108AEFBC" w14:textId="78DD184E">
            <w:pPr>
              <w:pStyle w:val="BodyText"/>
              <w:spacing w:after="0"/>
              <w:ind w:left="0"/>
              <w:rPr>
                <w:color w:val="336A90"/>
                <w:sz w:val="20"/>
                <w:szCs w:val="20"/>
              </w:rPr>
            </w:pPr>
            <w:r w:rsidRPr="001659D3">
              <w:rPr>
                <w:color w:val="336A90"/>
                <w:sz w:val="20"/>
                <w:szCs w:val="20"/>
              </w:rPr>
              <w:t xml:space="preserve">Enter the planned amount as applicable for the first FFY that </w:t>
            </w:r>
            <w:r w:rsidRPr="001659D3">
              <w:rPr>
                <w:color w:val="336A90"/>
                <w:sz w:val="20"/>
                <w:szCs w:val="20"/>
              </w:rPr>
              <w:t xml:space="preserve">this CSBG State </w:t>
            </w:r>
            <w:r w:rsidRPr="001659D3" w:rsidR="001659D3">
              <w:rPr>
                <w:color w:val="336A90"/>
                <w:sz w:val="20"/>
                <w:szCs w:val="20"/>
              </w:rPr>
              <w:t>P</w:t>
            </w:r>
            <w:r w:rsidRPr="001659D3">
              <w:rPr>
                <w:color w:val="336A90"/>
                <w:sz w:val="20"/>
                <w:szCs w:val="20"/>
              </w:rPr>
              <w:t>lan covers.</w:t>
            </w:r>
          </w:p>
        </w:tc>
        <w:tc>
          <w:tcPr>
            <w:tcW w:w="3348" w:type="dxa"/>
            <w:vAlign w:val="center"/>
          </w:tcPr>
          <w:p w:rsidR="00733B9F" w:rsidRPr="00733B9F" w:rsidP="001659D3" w14:paraId="3D1BC462" w14:textId="32F39047">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14:paraId="05BD4954" w14:textId="77777777" w:rsidTr="00922592">
        <w:tblPrEx>
          <w:tblW w:w="0" w:type="auto"/>
          <w:tblLook w:val="04A0"/>
        </w:tblPrEx>
        <w:tc>
          <w:tcPr>
            <w:tcW w:w="3348" w:type="dxa"/>
          </w:tcPr>
          <w:p w:rsidR="00733B9F" w:rsidRPr="00A43273" w:rsidP="00733B9F" w14:paraId="3DED4CA4" w14:textId="77777777">
            <w:pPr>
              <w:pStyle w:val="BodyText"/>
              <w:spacing w:after="0"/>
              <w:ind w:left="0"/>
              <w:rPr>
                <w:b/>
                <w:bCs/>
                <w:sz w:val="20"/>
                <w:szCs w:val="20"/>
              </w:rPr>
            </w:pPr>
            <w:r>
              <w:rPr>
                <w:b/>
                <w:bCs/>
                <w:sz w:val="20"/>
                <w:szCs w:val="20"/>
              </w:rPr>
              <w:t>Totals</w:t>
            </w:r>
          </w:p>
        </w:tc>
        <w:tc>
          <w:tcPr>
            <w:tcW w:w="2880" w:type="dxa"/>
          </w:tcPr>
          <w:p w:rsidR="00733B9F" w:rsidRPr="00A43273" w:rsidP="00733B9F" w14:paraId="53A2091E" w14:textId="77777777">
            <w:pPr>
              <w:pStyle w:val="BodyText"/>
              <w:spacing w:after="0"/>
              <w:ind w:left="0"/>
              <w:rPr>
                <w:b/>
                <w:bCs/>
                <w:sz w:val="20"/>
                <w:szCs w:val="20"/>
              </w:rPr>
            </w:pPr>
            <w:r>
              <w:rPr>
                <w:b/>
                <w:bCs/>
                <w:sz w:val="20"/>
                <w:szCs w:val="20"/>
              </w:rPr>
              <w:t>Auto-calculated</w:t>
            </w:r>
          </w:p>
        </w:tc>
        <w:tc>
          <w:tcPr>
            <w:tcW w:w="3348" w:type="dxa"/>
          </w:tcPr>
          <w:p w:rsidR="00733B9F" w:rsidRPr="00733B9F" w:rsidP="00733B9F" w14:paraId="0A44A010" w14:textId="77777777">
            <w:pPr>
              <w:pStyle w:val="BodyText"/>
              <w:spacing w:after="0"/>
              <w:ind w:left="0"/>
              <w:rPr>
                <w:sz w:val="20"/>
                <w:szCs w:val="20"/>
              </w:rPr>
            </w:pPr>
          </w:p>
        </w:tc>
      </w:tr>
    </w:tbl>
    <w:p w:rsidR="001659D3" w:rsidP="00733B9F" w14:paraId="49B2C1E1" w14:textId="77777777">
      <w:pPr>
        <w:pStyle w:val="BodyText"/>
        <w:spacing w:before="120" w:after="0"/>
        <w:ind w:left="0"/>
        <w:rPr>
          <w:rFonts w:cs="Calibri"/>
          <w:b/>
          <w:bCs/>
        </w:rPr>
      </w:pPr>
    </w:p>
    <w:p w:rsidR="00733B9F" w:rsidRPr="00922592" w:rsidP="00922592" w14:paraId="69C4AE93" w14:textId="77777777">
      <w:pPr>
        <w:spacing w:after="0"/>
        <w:jc w:val="center"/>
        <w:rPr>
          <w:b/>
          <w:bCs/>
        </w:rPr>
      </w:pPr>
      <w:r w:rsidRPr="00922592">
        <w:rPr>
          <w:b/>
          <w:bCs/>
        </w:rPr>
        <w:t>Use of Remainder/Discretionary Funds – Year Two</w:t>
      </w:r>
    </w:p>
    <w:tbl>
      <w:tblPr>
        <w:tblStyle w:val="TableGrid"/>
        <w:tblW w:w="0" w:type="auto"/>
        <w:tblLook w:val="04A0"/>
      </w:tblPr>
      <w:tblGrid>
        <w:gridCol w:w="3298"/>
        <w:gridCol w:w="2791"/>
        <w:gridCol w:w="3261"/>
      </w:tblGrid>
      <w:tr w14:paraId="753E4404" w14:textId="77777777" w:rsidTr="00422689">
        <w:tblPrEx>
          <w:tblW w:w="0" w:type="auto"/>
          <w:tblLook w:val="04A0"/>
        </w:tblPrEx>
        <w:trPr>
          <w:tblHeader/>
        </w:trPr>
        <w:tc>
          <w:tcPr>
            <w:tcW w:w="3348" w:type="dxa"/>
            <w:vAlign w:val="center"/>
          </w:tcPr>
          <w:p w:rsidR="001659D3" w:rsidP="00C932F0" w14:paraId="396A3570" w14:textId="77777777">
            <w:pPr>
              <w:pStyle w:val="BodyText"/>
              <w:spacing w:after="0"/>
              <w:ind w:left="0"/>
              <w:jc w:val="center"/>
              <w:rPr>
                <w:b/>
                <w:bCs/>
                <w:sz w:val="20"/>
                <w:szCs w:val="20"/>
              </w:rPr>
            </w:pPr>
            <w:r w:rsidRPr="00733B9F">
              <w:rPr>
                <w:b/>
                <w:bCs/>
                <w:sz w:val="20"/>
                <w:szCs w:val="20"/>
              </w:rPr>
              <w:t>Re</w:t>
            </w:r>
            <w:r>
              <w:rPr>
                <w:b/>
                <w:bCs/>
                <w:sz w:val="20"/>
                <w:szCs w:val="20"/>
              </w:rPr>
              <w:t>mainder/Discretionary Fund Uses</w:t>
            </w:r>
          </w:p>
          <w:p w:rsidR="001659D3" w:rsidRPr="00733B9F" w:rsidP="00C932F0" w14:paraId="3A90E314" w14:textId="77777777">
            <w:pPr>
              <w:pStyle w:val="BodyText"/>
              <w:spacing w:after="0"/>
              <w:ind w:left="0"/>
              <w:jc w:val="center"/>
              <w:rPr>
                <w:sz w:val="20"/>
                <w:szCs w:val="20"/>
              </w:rPr>
            </w:pPr>
            <w:r>
              <w:rPr>
                <w:sz w:val="20"/>
                <w:szCs w:val="20"/>
              </w:rPr>
              <w:t>(See 675C(b)(1) of the CSBG Act)</w:t>
            </w:r>
          </w:p>
        </w:tc>
        <w:tc>
          <w:tcPr>
            <w:tcW w:w="2880" w:type="dxa"/>
            <w:vAlign w:val="center"/>
          </w:tcPr>
          <w:p w:rsidR="001659D3" w:rsidRPr="00733B9F" w:rsidP="00C932F0" w14:paraId="6364447D" w14:textId="77777777">
            <w:pPr>
              <w:pStyle w:val="BodyText"/>
              <w:spacing w:after="0"/>
              <w:ind w:left="0"/>
              <w:jc w:val="center"/>
              <w:rPr>
                <w:b/>
                <w:bCs/>
                <w:sz w:val="20"/>
                <w:szCs w:val="20"/>
              </w:rPr>
            </w:pPr>
            <w:r>
              <w:rPr>
                <w:b/>
                <w:bCs/>
                <w:sz w:val="20"/>
                <w:szCs w:val="20"/>
              </w:rPr>
              <w:t>Planned $</w:t>
            </w:r>
          </w:p>
        </w:tc>
        <w:tc>
          <w:tcPr>
            <w:tcW w:w="3348" w:type="dxa"/>
            <w:vAlign w:val="center"/>
          </w:tcPr>
          <w:p w:rsidR="001659D3" w:rsidRPr="00733B9F" w:rsidP="00C932F0" w14:paraId="18A46187" w14:textId="4495DD9E">
            <w:pPr>
              <w:pStyle w:val="BodyText"/>
              <w:spacing w:after="0"/>
              <w:ind w:left="0"/>
              <w:jc w:val="center"/>
              <w:rPr>
                <w:b/>
                <w:bCs/>
                <w:sz w:val="20"/>
                <w:szCs w:val="20"/>
              </w:rPr>
            </w:pPr>
            <w:r>
              <w:rPr>
                <w:b/>
                <w:bCs/>
                <w:sz w:val="20"/>
                <w:szCs w:val="20"/>
              </w:rPr>
              <w:t>Brief Description of Services or Activities</w:t>
            </w:r>
          </w:p>
        </w:tc>
      </w:tr>
      <w:tr w14:paraId="6C74BCB3" w14:textId="77777777" w:rsidTr="00922592">
        <w:tblPrEx>
          <w:tblW w:w="0" w:type="auto"/>
          <w:tblLook w:val="04A0"/>
        </w:tblPrEx>
        <w:tc>
          <w:tcPr>
            <w:tcW w:w="3348" w:type="dxa"/>
            <w:vAlign w:val="center"/>
          </w:tcPr>
          <w:p w:rsidR="001659D3" w:rsidRPr="00733B9F" w:rsidP="00C932F0" w14:paraId="70C454B2" w14:textId="4463C213">
            <w:pPr>
              <w:pStyle w:val="BodyText"/>
              <w:tabs>
                <w:tab w:val="left" w:pos="450"/>
              </w:tabs>
              <w:spacing w:after="0"/>
              <w:ind w:left="450" w:hanging="450"/>
              <w:rPr>
                <w:sz w:val="20"/>
                <w:szCs w:val="20"/>
              </w:rPr>
            </w:pPr>
            <w:r>
              <w:rPr>
                <w:sz w:val="20"/>
                <w:szCs w:val="20"/>
              </w:rPr>
              <w:t>7.9a.</w:t>
            </w:r>
            <w:r>
              <w:rPr>
                <w:sz w:val="20"/>
                <w:szCs w:val="20"/>
              </w:rPr>
              <w:tab/>
              <w:t>Training</w:t>
            </w:r>
            <w:r w:rsidR="00AF7A0E">
              <w:rPr>
                <w:sz w:val="20"/>
                <w:szCs w:val="20"/>
              </w:rPr>
              <w:t xml:space="preserve"> and </w:t>
            </w:r>
            <w:r>
              <w:rPr>
                <w:sz w:val="20"/>
                <w:szCs w:val="20"/>
              </w:rPr>
              <w:t>Technical Assistance to eligible entities</w:t>
            </w:r>
          </w:p>
        </w:tc>
        <w:tc>
          <w:tcPr>
            <w:tcW w:w="2880" w:type="dxa"/>
            <w:vAlign w:val="center"/>
          </w:tcPr>
          <w:p w:rsidR="001659D3" w:rsidRPr="001659D3" w:rsidP="00C932F0" w14:paraId="36F22B9F" w14:textId="4C85EC7D">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001659D3" w:rsidRPr="00733B9F" w:rsidP="00C932F0" w14:paraId="03804F74" w14:textId="42193E46">
            <w:pPr>
              <w:pStyle w:val="BodyText"/>
              <w:spacing w:after="0"/>
              <w:ind w:left="0"/>
              <w:rPr>
                <w:sz w:val="20"/>
                <w:szCs w:val="20"/>
              </w:rPr>
            </w:pPr>
            <w:r>
              <w:rPr>
                <w:sz w:val="20"/>
                <w:szCs w:val="20"/>
              </w:rPr>
              <w:t>These planned services</w:t>
            </w:r>
            <w:r w:rsidR="00AF7A0E">
              <w:rPr>
                <w:sz w:val="20"/>
                <w:szCs w:val="20"/>
              </w:rPr>
              <w:t xml:space="preserve"> or </w:t>
            </w:r>
            <w:r>
              <w:rPr>
                <w:sz w:val="20"/>
                <w:szCs w:val="20"/>
              </w:rPr>
              <w:t>activities will be described in State Plan Item 8.1</w:t>
            </w:r>
            <w:r w:rsidR="004127F8">
              <w:rPr>
                <w:sz w:val="20"/>
                <w:szCs w:val="20"/>
              </w:rPr>
              <w:t>.</w:t>
            </w:r>
            <w:r>
              <w:rPr>
                <w:sz w:val="20"/>
                <w:szCs w:val="20"/>
              </w:rPr>
              <w:t xml:space="preserve"> </w:t>
            </w:r>
            <w:r w:rsidRPr="001659D3">
              <w:rPr>
                <w:color w:val="336A90"/>
                <w:sz w:val="20"/>
                <w:szCs w:val="20"/>
              </w:rPr>
              <w:t>[Read-Only]</w:t>
            </w:r>
          </w:p>
        </w:tc>
      </w:tr>
      <w:tr w14:paraId="2B845010" w14:textId="77777777" w:rsidTr="00922592">
        <w:tblPrEx>
          <w:tblW w:w="0" w:type="auto"/>
          <w:tblLook w:val="04A0"/>
        </w:tblPrEx>
        <w:tc>
          <w:tcPr>
            <w:tcW w:w="3348" w:type="dxa"/>
            <w:vAlign w:val="center"/>
          </w:tcPr>
          <w:p w:rsidR="001659D3" w:rsidRPr="00733B9F" w:rsidP="00C932F0" w14:paraId="55781BA2" w14:textId="5D76E86E">
            <w:pPr>
              <w:pStyle w:val="BodyText"/>
              <w:tabs>
                <w:tab w:val="left" w:pos="450"/>
              </w:tabs>
              <w:spacing w:after="0"/>
              <w:ind w:left="450" w:hanging="450"/>
              <w:rPr>
                <w:sz w:val="20"/>
                <w:szCs w:val="20"/>
              </w:rPr>
            </w:pPr>
            <w:r>
              <w:rPr>
                <w:sz w:val="20"/>
                <w:szCs w:val="20"/>
              </w:rPr>
              <w:t>7.9b.</w:t>
            </w:r>
            <w:r>
              <w:rPr>
                <w:sz w:val="20"/>
                <w:szCs w:val="20"/>
              </w:rPr>
              <w:tab/>
              <w:t>Coordination of state-operated programs or local programs</w:t>
            </w:r>
          </w:p>
        </w:tc>
        <w:tc>
          <w:tcPr>
            <w:tcW w:w="2880" w:type="dxa"/>
            <w:vAlign w:val="center"/>
          </w:tcPr>
          <w:p w:rsidR="001659D3" w:rsidRPr="001659D3" w:rsidP="00C932F0" w14:paraId="7BC8F262" w14:textId="2F7FC55F">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001659D3" w:rsidRPr="00733B9F" w:rsidP="00C932F0" w14:paraId="6707A651" w14:textId="35BFBE78">
            <w:pPr>
              <w:pStyle w:val="BodyText"/>
              <w:spacing w:after="0"/>
              <w:ind w:left="0"/>
              <w:rPr>
                <w:sz w:val="20"/>
                <w:szCs w:val="20"/>
              </w:rPr>
            </w:pPr>
            <w:r>
              <w:rPr>
                <w:sz w:val="20"/>
                <w:szCs w:val="20"/>
              </w:rPr>
              <w:t>These planned services</w:t>
            </w:r>
            <w:r w:rsidR="004127F8">
              <w:rPr>
                <w:sz w:val="20"/>
                <w:szCs w:val="20"/>
              </w:rPr>
              <w:t xml:space="preserve"> or </w:t>
            </w:r>
            <w:r>
              <w:rPr>
                <w:sz w:val="20"/>
                <w:szCs w:val="20"/>
              </w:rPr>
              <w:t>activities will be described in State Plan Section 9, State Linkages and Communication</w:t>
            </w:r>
            <w:r w:rsidR="004127F8">
              <w:rPr>
                <w:sz w:val="20"/>
                <w:szCs w:val="20"/>
              </w:rPr>
              <w:t>.</w:t>
            </w:r>
            <w:r>
              <w:rPr>
                <w:sz w:val="20"/>
                <w:szCs w:val="20"/>
              </w:rPr>
              <w:t xml:space="preserve"> </w:t>
            </w:r>
            <w:r w:rsidRPr="001659D3">
              <w:rPr>
                <w:color w:val="336A90"/>
                <w:sz w:val="20"/>
                <w:szCs w:val="20"/>
              </w:rPr>
              <w:t>[Read-Only]</w:t>
            </w:r>
          </w:p>
        </w:tc>
      </w:tr>
      <w:tr w14:paraId="7453F4D4" w14:textId="77777777" w:rsidTr="00922592">
        <w:tblPrEx>
          <w:tblW w:w="0" w:type="auto"/>
          <w:tblLook w:val="04A0"/>
        </w:tblPrEx>
        <w:tc>
          <w:tcPr>
            <w:tcW w:w="3348" w:type="dxa"/>
            <w:vAlign w:val="center"/>
          </w:tcPr>
          <w:p w:rsidR="001659D3" w:rsidRPr="00733B9F" w:rsidP="00C932F0" w14:paraId="0E00391A" w14:textId="31BF008B">
            <w:pPr>
              <w:pStyle w:val="BodyText"/>
              <w:tabs>
                <w:tab w:val="left" w:pos="450"/>
              </w:tabs>
              <w:spacing w:after="0"/>
              <w:ind w:left="450" w:hanging="450"/>
              <w:rPr>
                <w:sz w:val="20"/>
                <w:szCs w:val="20"/>
              </w:rPr>
            </w:pPr>
            <w:r>
              <w:rPr>
                <w:sz w:val="20"/>
                <w:szCs w:val="20"/>
              </w:rPr>
              <w:t>7.9c.</w:t>
            </w:r>
            <w:r>
              <w:rPr>
                <w:sz w:val="20"/>
                <w:szCs w:val="20"/>
              </w:rPr>
              <w:tab/>
              <w:t>Statewide coordination and communication am</w:t>
            </w:r>
            <w:r w:rsidR="00AF0A80">
              <w:rPr>
                <w:sz w:val="20"/>
                <w:szCs w:val="20"/>
              </w:rPr>
              <w:t>ong</w:t>
            </w:r>
            <w:r>
              <w:rPr>
                <w:sz w:val="20"/>
                <w:szCs w:val="20"/>
              </w:rPr>
              <w:t xml:space="preserve"> eligible entities</w:t>
            </w:r>
          </w:p>
        </w:tc>
        <w:tc>
          <w:tcPr>
            <w:tcW w:w="2880" w:type="dxa"/>
            <w:vAlign w:val="center"/>
          </w:tcPr>
          <w:p w:rsidR="001659D3" w:rsidRPr="001659D3" w:rsidP="00C932F0" w14:paraId="399B5245" w14:textId="0F96EBCF">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001659D3" w:rsidRPr="00733B9F" w:rsidP="00C932F0" w14:paraId="16AFE0E8" w14:textId="17FADAC3">
            <w:pPr>
              <w:pStyle w:val="BodyText"/>
              <w:spacing w:after="0"/>
              <w:ind w:left="0"/>
              <w:rPr>
                <w:sz w:val="20"/>
                <w:szCs w:val="20"/>
              </w:rPr>
            </w:pPr>
            <w:r>
              <w:rPr>
                <w:sz w:val="20"/>
                <w:szCs w:val="20"/>
              </w:rPr>
              <w:t>These planned services</w:t>
            </w:r>
            <w:r w:rsidR="004127F8">
              <w:rPr>
                <w:sz w:val="20"/>
                <w:szCs w:val="20"/>
              </w:rPr>
              <w:t xml:space="preserve"> </w:t>
            </w:r>
            <w:r w:rsidR="004127F8">
              <w:rPr>
                <w:sz w:val="20"/>
                <w:szCs w:val="20"/>
              </w:rPr>
              <w:t>or .</w:t>
            </w:r>
            <w:r>
              <w:rPr>
                <w:sz w:val="20"/>
                <w:szCs w:val="20"/>
              </w:rPr>
              <w:t>activities</w:t>
            </w:r>
            <w:r>
              <w:rPr>
                <w:sz w:val="20"/>
                <w:szCs w:val="20"/>
              </w:rPr>
              <w:t xml:space="preserve"> will be described in State Plan Section 9, State Linkages and Communication</w:t>
            </w:r>
            <w:r w:rsidR="004127F8">
              <w:rPr>
                <w:sz w:val="20"/>
                <w:szCs w:val="20"/>
              </w:rPr>
              <w:t>.</w:t>
            </w:r>
            <w:r>
              <w:rPr>
                <w:sz w:val="20"/>
                <w:szCs w:val="20"/>
              </w:rPr>
              <w:t xml:space="preserve"> </w:t>
            </w:r>
            <w:r w:rsidRPr="001659D3">
              <w:rPr>
                <w:color w:val="336A90"/>
                <w:sz w:val="20"/>
                <w:szCs w:val="20"/>
              </w:rPr>
              <w:t>[Read-Only]</w:t>
            </w:r>
          </w:p>
        </w:tc>
      </w:tr>
      <w:tr w14:paraId="4629C12F" w14:textId="77777777" w:rsidTr="00922592">
        <w:tblPrEx>
          <w:tblW w:w="0" w:type="auto"/>
          <w:tblLook w:val="04A0"/>
        </w:tblPrEx>
        <w:tc>
          <w:tcPr>
            <w:tcW w:w="3348" w:type="dxa"/>
            <w:vAlign w:val="center"/>
          </w:tcPr>
          <w:p w:rsidR="001659D3" w:rsidRPr="00733B9F" w:rsidP="00C932F0" w14:paraId="53E44CF8" w14:textId="77777777">
            <w:pPr>
              <w:pStyle w:val="BodyText"/>
              <w:tabs>
                <w:tab w:val="left" w:pos="450"/>
              </w:tabs>
              <w:spacing w:after="0"/>
              <w:ind w:left="450" w:hanging="450"/>
              <w:rPr>
                <w:sz w:val="20"/>
                <w:szCs w:val="20"/>
              </w:rPr>
            </w:pPr>
            <w:r>
              <w:rPr>
                <w:sz w:val="20"/>
                <w:szCs w:val="20"/>
              </w:rPr>
              <w:t>7.9d.</w:t>
            </w:r>
            <w:r>
              <w:rPr>
                <w:sz w:val="20"/>
                <w:szCs w:val="20"/>
              </w:rPr>
              <w:tab/>
              <w:t>Analysis of distribution of CSBG funds to determine if targeting greatest need (Briefly describe under Column 4)</w:t>
            </w:r>
          </w:p>
        </w:tc>
        <w:tc>
          <w:tcPr>
            <w:tcW w:w="2880" w:type="dxa"/>
            <w:vAlign w:val="center"/>
          </w:tcPr>
          <w:p w:rsidR="001659D3" w:rsidRPr="001659D3" w:rsidP="00C932F0" w14:paraId="7869ABEB" w14:textId="74A9A147">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001659D3" w:rsidRPr="00A43273" w:rsidP="00C932F0" w14:paraId="08F550CF" w14:textId="312F3861">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14:paraId="457A9E09" w14:textId="77777777" w:rsidTr="00922592">
        <w:tblPrEx>
          <w:tblW w:w="0" w:type="auto"/>
          <w:tblLook w:val="04A0"/>
        </w:tblPrEx>
        <w:tc>
          <w:tcPr>
            <w:tcW w:w="3348" w:type="dxa"/>
            <w:vAlign w:val="center"/>
          </w:tcPr>
          <w:p w:rsidR="001659D3" w:rsidRPr="00733B9F" w:rsidP="00C932F0" w14:paraId="4AE4F374" w14:textId="77777777">
            <w:pPr>
              <w:pStyle w:val="BodyText"/>
              <w:tabs>
                <w:tab w:val="left" w:pos="450"/>
              </w:tabs>
              <w:spacing w:after="0"/>
              <w:ind w:left="450" w:hanging="450"/>
              <w:rPr>
                <w:sz w:val="20"/>
                <w:szCs w:val="20"/>
              </w:rPr>
            </w:pPr>
            <w:r>
              <w:rPr>
                <w:sz w:val="20"/>
                <w:szCs w:val="20"/>
              </w:rPr>
              <w:t>7.9e.</w:t>
            </w:r>
            <w:r>
              <w:rPr>
                <w:sz w:val="20"/>
                <w:szCs w:val="20"/>
              </w:rPr>
              <w:tab/>
              <w:t>Asset-building programs (Briefly describe under Column 4)</w:t>
            </w:r>
          </w:p>
        </w:tc>
        <w:tc>
          <w:tcPr>
            <w:tcW w:w="2880" w:type="dxa"/>
            <w:vAlign w:val="center"/>
          </w:tcPr>
          <w:p w:rsidR="001659D3" w:rsidRPr="001659D3" w:rsidP="00C932F0" w14:paraId="4C5C78A4" w14:textId="65C60DE3">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001659D3" w:rsidRPr="00733B9F" w:rsidP="00C932F0" w14:paraId="128CFAB5" w14:textId="454B3505">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14:paraId="027F2D73" w14:textId="77777777" w:rsidTr="00922592">
        <w:tblPrEx>
          <w:tblW w:w="0" w:type="auto"/>
          <w:tblLook w:val="04A0"/>
        </w:tblPrEx>
        <w:tc>
          <w:tcPr>
            <w:tcW w:w="3348" w:type="dxa"/>
            <w:vAlign w:val="center"/>
          </w:tcPr>
          <w:p w:rsidR="001659D3" w:rsidRPr="00733B9F" w:rsidP="00C932F0" w14:paraId="0C0DA686" w14:textId="0DA7242A">
            <w:pPr>
              <w:pStyle w:val="BodyText"/>
              <w:tabs>
                <w:tab w:val="left" w:pos="450"/>
              </w:tabs>
              <w:spacing w:after="0"/>
              <w:ind w:left="450" w:hanging="450"/>
              <w:rPr>
                <w:sz w:val="20"/>
                <w:szCs w:val="20"/>
              </w:rPr>
            </w:pPr>
            <w:r>
              <w:rPr>
                <w:sz w:val="20"/>
                <w:szCs w:val="20"/>
              </w:rPr>
              <w:t>7.9f.</w:t>
            </w:r>
            <w:r>
              <w:rPr>
                <w:sz w:val="20"/>
                <w:szCs w:val="20"/>
              </w:rPr>
              <w:tab/>
              <w:t>Innovation programs</w:t>
            </w:r>
            <w:r w:rsidR="004127F8">
              <w:rPr>
                <w:sz w:val="20"/>
                <w:szCs w:val="20"/>
              </w:rPr>
              <w:t xml:space="preserve"> or </w:t>
            </w:r>
            <w:r>
              <w:rPr>
                <w:sz w:val="20"/>
                <w:szCs w:val="20"/>
              </w:rPr>
              <w:t>activities by eligible entities or other neighborhood groups (Briefly describe under Column 4)</w:t>
            </w:r>
          </w:p>
        </w:tc>
        <w:tc>
          <w:tcPr>
            <w:tcW w:w="2880" w:type="dxa"/>
            <w:vAlign w:val="center"/>
          </w:tcPr>
          <w:p w:rsidR="001659D3" w:rsidRPr="001659D3" w:rsidP="00C932F0" w14:paraId="02BA21B3" w14:textId="4506A7AB">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001659D3" w:rsidRPr="00733B9F" w:rsidP="00C932F0" w14:paraId="39AB7A4A" w14:textId="6A1A51CF">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14:paraId="0739F07D" w14:textId="77777777" w:rsidTr="00922592">
        <w:tblPrEx>
          <w:tblW w:w="0" w:type="auto"/>
          <w:tblLook w:val="04A0"/>
        </w:tblPrEx>
        <w:tc>
          <w:tcPr>
            <w:tcW w:w="3348" w:type="dxa"/>
            <w:vAlign w:val="center"/>
          </w:tcPr>
          <w:p w:rsidR="001659D3" w:rsidRPr="00733B9F" w:rsidP="00C932F0" w14:paraId="63FF409C" w14:textId="60231102">
            <w:pPr>
              <w:pStyle w:val="BodyText"/>
              <w:tabs>
                <w:tab w:val="left" w:pos="450"/>
              </w:tabs>
              <w:spacing w:after="0"/>
              <w:ind w:left="450" w:hanging="450"/>
              <w:rPr>
                <w:sz w:val="20"/>
                <w:szCs w:val="20"/>
              </w:rPr>
            </w:pPr>
            <w:r>
              <w:rPr>
                <w:sz w:val="20"/>
                <w:szCs w:val="20"/>
              </w:rPr>
              <w:t>7.9g.</w:t>
            </w:r>
            <w:r>
              <w:rPr>
                <w:sz w:val="20"/>
                <w:szCs w:val="20"/>
              </w:rPr>
              <w:tab/>
              <w:t xml:space="preserve">State </w:t>
            </w:r>
            <w:r w:rsidR="004127F8">
              <w:rPr>
                <w:sz w:val="20"/>
                <w:szCs w:val="20"/>
              </w:rPr>
              <w:t>c</w:t>
            </w:r>
            <w:r>
              <w:rPr>
                <w:sz w:val="20"/>
                <w:szCs w:val="20"/>
              </w:rPr>
              <w:t>harity tax credits (Briefly describe under Column 4)</w:t>
            </w:r>
          </w:p>
        </w:tc>
        <w:tc>
          <w:tcPr>
            <w:tcW w:w="2880" w:type="dxa"/>
            <w:vAlign w:val="center"/>
          </w:tcPr>
          <w:p w:rsidR="001659D3" w:rsidRPr="001659D3" w:rsidP="00C932F0" w14:paraId="525E847A" w14:textId="21A07128">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001659D3" w:rsidRPr="00733B9F" w:rsidP="00C932F0" w14:paraId="0F0D2B11" w14:textId="2B634CB7">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14:paraId="49107FDC" w14:textId="77777777" w:rsidTr="00922592">
        <w:tblPrEx>
          <w:tblW w:w="0" w:type="auto"/>
          <w:tblLook w:val="04A0"/>
        </w:tblPrEx>
        <w:tc>
          <w:tcPr>
            <w:tcW w:w="3348" w:type="dxa"/>
            <w:vAlign w:val="center"/>
          </w:tcPr>
          <w:p w:rsidR="001659D3" w:rsidRPr="00733B9F" w:rsidP="00C932F0" w14:paraId="54CB9F8F" w14:textId="60CEDFB7">
            <w:pPr>
              <w:pStyle w:val="BodyText"/>
              <w:tabs>
                <w:tab w:val="left" w:pos="450"/>
              </w:tabs>
              <w:spacing w:after="0"/>
              <w:ind w:left="450" w:hanging="450"/>
              <w:rPr>
                <w:sz w:val="20"/>
                <w:szCs w:val="20"/>
              </w:rPr>
            </w:pPr>
            <w:r>
              <w:rPr>
                <w:sz w:val="20"/>
                <w:szCs w:val="20"/>
              </w:rPr>
              <w:t>7.9h.</w:t>
            </w:r>
            <w:r>
              <w:rPr>
                <w:sz w:val="20"/>
                <w:szCs w:val="20"/>
              </w:rPr>
              <w:tab/>
              <w:t>Other activities (Specify these other activities under Column 4)</w:t>
            </w:r>
          </w:p>
        </w:tc>
        <w:tc>
          <w:tcPr>
            <w:tcW w:w="2880" w:type="dxa"/>
            <w:vAlign w:val="center"/>
          </w:tcPr>
          <w:p w:rsidR="001659D3" w:rsidRPr="001659D3" w:rsidP="00C932F0" w14:paraId="22B51AFA" w14:textId="4A25FD34">
            <w:pPr>
              <w:pStyle w:val="BodyText"/>
              <w:spacing w:after="0"/>
              <w:ind w:left="0"/>
              <w:rPr>
                <w:color w:val="336A90"/>
                <w:sz w:val="20"/>
                <w:szCs w:val="20"/>
              </w:rPr>
            </w:pPr>
            <w:r w:rsidRPr="001659D3">
              <w:rPr>
                <w:color w:val="336A90"/>
                <w:sz w:val="20"/>
                <w:szCs w:val="20"/>
              </w:rPr>
              <w:t xml:space="preserve">Enter the planned amount as applicable for the </w:t>
            </w:r>
            <w:r>
              <w:rPr>
                <w:color w:val="336A90"/>
                <w:sz w:val="20"/>
                <w:szCs w:val="20"/>
              </w:rPr>
              <w:t xml:space="preserve">second </w:t>
            </w:r>
            <w:r w:rsidRPr="001659D3">
              <w:rPr>
                <w:color w:val="336A90"/>
                <w:sz w:val="20"/>
                <w:szCs w:val="20"/>
              </w:rPr>
              <w:t>FFY that this CSBG State Plan covers.</w:t>
            </w:r>
          </w:p>
        </w:tc>
        <w:tc>
          <w:tcPr>
            <w:tcW w:w="3348" w:type="dxa"/>
            <w:vAlign w:val="center"/>
          </w:tcPr>
          <w:p w:rsidR="001659D3" w:rsidRPr="00733B9F" w:rsidP="00C932F0" w14:paraId="18D89D1F" w14:textId="06B87AE5">
            <w:pPr>
              <w:pStyle w:val="BodyText"/>
              <w:spacing w:after="0"/>
              <w:ind w:left="0"/>
              <w:rPr>
                <w:sz w:val="20"/>
                <w:szCs w:val="20"/>
              </w:rPr>
            </w:pPr>
            <w:r w:rsidRPr="001659D3">
              <w:rPr>
                <w:color w:val="336A90"/>
                <w:sz w:val="20"/>
                <w:szCs w:val="20"/>
              </w:rPr>
              <w:t xml:space="preserve">[Narrative, </w:t>
            </w:r>
            <w:r w:rsidR="00491CEA">
              <w:rPr>
                <w:color w:val="336A90"/>
                <w:sz w:val="20"/>
                <w:szCs w:val="20"/>
              </w:rPr>
              <w:t>4000 characters</w:t>
            </w:r>
            <w:r w:rsidRPr="001659D3">
              <w:rPr>
                <w:color w:val="336A90"/>
                <w:sz w:val="20"/>
                <w:szCs w:val="20"/>
              </w:rPr>
              <w:t>]</w:t>
            </w:r>
          </w:p>
        </w:tc>
      </w:tr>
      <w:tr w14:paraId="14B95756" w14:textId="77777777" w:rsidTr="00922592">
        <w:tblPrEx>
          <w:tblW w:w="0" w:type="auto"/>
          <w:tblLook w:val="04A0"/>
        </w:tblPrEx>
        <w:tc>
          <w:tcPr>
            <w:tcW w:w="3348" w:type="dxa"/>
          </w:tcPr>
          <w:p w:rsidR="001659D3" w:rsidRPr="00A43273" w:rsidP="00C932F0" w14:paraId="1905ED58" w14:textId="77777777">
            <w:pPr>
              <w:pStyle w:val="BodyText"/>
              <w:spacing w:after="0"/>
              <w:ind w:left="0"/>
              <w:rPr>
                <w:b/>
                <w:bCs/>
                <w:sz w:val="20"/>
                <w:szCs w:val="20"/>
              </w:rPr>
            </w:pPr>
            <w:r>
              <w:rPr>
                <w:b/>
                <w:bCs/>
                <w:sz w:val="20"/>
                <w:szCs w:val="20"/>
              </w:rPr>
              <w:t>Totals</w:t>
            </w:r>
          </w:p>
        </w:tc>
        <w:tc>
          <w:tcPr>
            <w:tcW w:w="2880" w:type="dxa"/>
          </w:tcPr>
          <w:p w:rsidR="001659D3" w:rsidRPr="00A43273" w:rsidP="00C932F0" w14:paraId="136F1B51" w14:textId="77777777">
            <w:pPr>
              <w:pStyle w:val="BodyText"/>
              <w:spacing w:after="0"/>
              <w:ind w:left="0"/>
              <w:rPr>
                <w:b/>
                <w:bCs/>
                <w:sz w:val="20"/>
                <w:szCs w:val="20"/>
              </w:rPr>
            </w:pPr>
            <w:r>
              <w:rPr>
                <w:b/>
                <w:bCs/>
                <w:sz w:val="20"/>
                <w:szCs w:val="20"/>
              </w:rPr>
              <w:t>Auto-calculated</w:t>
            </w:r>
          </w:p>
        </w:tc>
        <w:tc>
          <w:tcPr>
            <w:tcW w:w="3348" w:type="dxa"/>
          </w:tcPr>
          <w:p w:rsidR="001659D3" w:rsidRPr="00733B9F" w:rsidP="00C932F0" w14:paraId="2877BDCE" w14:textId="77777777">
            <w:pPr>
              <w:pStyle w:val="BodyText"/>
              <w:spacing w:after="0"/>
              <w:ind w:left="0"/>
              <w:rPr>
                <w:sz w:val="20"/>
                <w:szCs w:val="20"/>
              </w:rPr>
            </w:pPr>
          </w:p>
        </w:tc>
      </w:tr>
    </w:tbl>
    <w:p w:rsidR="001659D3" w:rsidP="001659D3" w14:paraId="25584D5E" w14:textId="74238AFF">
      <w:pPr>
        <w:pBdr>
          <w:top w:val="single" w:sz="4" w:space="1" w:color="auto"/>
          <w:left w:val="single" w:sz="4" w:space="4" w:color="auto"/>
          <w:bottom w:val="single" w:sz="4" w:space="1" w:color="auto"/>
          <w:right w:val="single" w:sz="4" w:space="4" w:color="auto"/>
        </w:pBdr>
        <w:shd w:val="clear" w:color="auto" w:fill="BCD9ED"/>
        <w:tabs>
          <w:tab w:val="left" w:pos="720"/>
        </w:tabs>
        <w:spacing w:before="120"/>
        <w:rPr>
          <w:rFonts w:eastAsia="Calibri" w:cs="Calibri"/>
          <w:b/>
          <w:szCs w:val="24"/>
        </w:rPr>
      </w:pPr>
      <w:r w:rsidRPr="00A158D4">
        <w:rPr>
          <w:rFonts w:ascii="Calibri" w:eastAsia="Calibri" w:hAnsi="Calibri" w:cs="Calibri"/>
          <w:b/>
          <w:szCs w:val="24"/>
        </w:rPr>
        <w:t xml:space="preserve">GUIDANCE: </w:t>
      </w:r>
      <w:r>
        <w:rPr>
          <w:rFonts w:ascii="Calibri" w:eastAsia="Calibri" w:hAnsi="Calibri" w:cs="Calibri"/>
          <w:szCs w:val="24"/>
        </w:rPr>
        <w:t>If the percentages provided under 7.2. and 7.6. do not equal 100%, the remaining percentage should be reported under 7.9. If the state does not have any remainder</w:t>
      </w:r>
      <w:r w:rsidR="004127F8">
        <w:rPr>
          <w:rFonts w:ascii="Calibri" w:eastAsia="Calibri" w:hAnsi="Calibri" w:cs="Calibri"/>
          <w:szCs w:val="24"/>
        </w:rPr>
        <w:t xml:space="preserve"> </w:t>
      </w:r>
      <w:r w:rsidR="004127F8">
        <w:rPr>
          <w:rFonts w:ascii="Calibri" w:eastAsia="Calibri" w:hAnsi="Calibri" w:cs="Calibri"/>
          <w:szCs w:val="24"/>
        </w:rPr>
        <w:t xml:space="preserve">or </w:t>
      </w:r>
      <w:r>
        <w:rPr>
          <w:rFonts w:ascii="Calibri" w:eastAsia="Calibri" w:hAnsi="Calibri" w:cs="Calibri"/>
          <w:szCs w:val="24"/>
        </w:rPr>
        <w:t xml:space="preserve"> discretionary</w:t>
      </w:r>
      <w:r>
        <w:rPr>
          <w:rFonts w:ascii="Calibri" w:eastAsia="Calibri" w:hAnsi="Calibri" w:cs="Calibri"/>
          <w:szCs w:val="24"/>
        </w:rPr>
        <w:t xml:space="preserve"> fund activities (as listed in 7.9a. </w:t>
      </w:r>
      <w:r w:rsidR="004127F8">
        <w:rPr>
          <w:rFonts w:ascii="Calibri" w:eastAsia="Calibri" w:hAnsi="Calibri" w:cs="Calibri"/>
          <w:szCs w:val="24"/>
        </w:rPr>
        <w:t>through</w:t>
      </w:r>
      <w:r>
        <w:rPr>
          <w:rFonts w:ascii="Calibri" w:eastAsia="Calibri" w:hAnsi="Calibri" w:cs="Calibri"/>
          <w:szCs w:val="24"/>
        </w:rPr>
        <w:t xml:space="preserve"> 7.9g.), the remainder should be described in 7.9h. </w:t>
      </w:r>
    </w:p>
    <w:p w:rsidR="001659D3" w:rsidP="001659D3" w14:paraId="479CE1CB" w14:textId="1298449D">
      <w:pPr>
        <w:tabs>
          <w:tab w:val="left" w:pos="720"/>
        </w:tabs>
        <w:spacing w:before="120"/>
        <w:ind w:left="720" w:hanging="720"/>
        <w:rPr>
          <w:rFonts w:eastAsia="Calibri" w:cs="Calibri"/>
          <w:b/>
          <w:bCs/>
          <w:szCs w:val="24"/>
        </w:rPr>
      </w:pPr>
      <w:r w:rsidRPr="006617C1">
        <w:rPr>
          <w:rFonts w:eastAsia="Calibri" w:cs="Calibri"/>
          <w:b/>
          <w:szCs w:val="24"/>
        </w:rPr>
        <w:t>7.10.</w:t>
      </w:r>
      <w:r w:rsidRPr="006617C1">
        <w:rPr>
          <w:rFonts w:eastAsia="Calibri" w:cs="Calibri"/>
          <w:b/>
          <w:szCs w:val="24"/>
        </w:rPr>
        <w:tab/>
        <w:t xml:space="preserve">Remainder/Discretionary Funds Partnerships: </w:t>
      </w:r>
      <w:r w:rsidRPr="007B4981">
        <w:rPr>
          <w:rFonts w:eastAsia="Calibri" w:cs="Calibri"/>
          <w:szCs w:val="24"/>
        </w:rPr>
        <w:t>Select</w:t>
      </w:r>
      <w:r w:rsidRPr="007B4981">
        <w:rPr>
          <w:rFonts w:eastAsia="Calibri" w:cs="Calibri"/>
          <w:b/>
          <w:szCs w:val="24"/>
        </w:rPr>
        <w:t xml:space="preserve"> </w:t>
      </w:r>
      <w:r w:rsidRPr="00207834">
        <w:rPr>
          <w:rFonts w:eastAsia="Calibri" w:cs="Calibri"/>
          <w:szCs w:val="24"/>
        </w:rPr>
        <w:t xml:space="preserve">the types of organizations, if any, </w:t>
      </w:r>
      <w:r w:rsidRPr="00AB0D96">
        <w:rPr>
          <w:rFonts w:eastAsia="Calibri" w:cs="Calibri"/>
          <w:szCs w:val="24"/>
        </w:rPr>
        <w:t xml:space="preserve">the state </w:t>
      </w:r>
      <w:r>
        <w:rPr>
          <w:rFonts w:eastAsia="Calibri" w:cs="Calibri"/>
          <w:szCs w:val="24"/>
        </w:rPr>
        <w:t>intends</w:t>
      </w:r>
      <w:r w:rsidRPr="00AB0D96">
        <w:rPr>
          <w:rFonts w:eastAsia="Calibri" w:cs="Calibri"/>
          <w:szCs w:val="24"/>
        </w:rPr>
        <w:t xml:space="preserve"> to work with (by grant or contract using</w:t>
      </w:r>
      <w:r w:rsidRPr="006617C1">
        <w:rPr>
          <w:rFonts w:eastAsia="Calibri" w:cs="Calibri"/>
          <w:szCs w:val="24"/>
        </w:rPr>
        <w:t xml:space="preserve"> remainder</w:t>
      </w:r>
      <w:r w:rsidR="004127F8">
        <w:rPr>
          <w:rFonts w:eastAsia="Calibri" w:cs="Calibri"/>
          <w:szCs w:val="24"/>
        </w:rPr>
        <w:t xml:space="preserve"> or </w:t>
      </w:r>
      <w:r w:rsidRPr="006617C1">
        <w:rPr>
          <w:rFonts w:eastAsia="Calibri" w:cs="Calibri"/>
          <w:szCs w:val="24"/>
        </w:rPr>
        <w:t xml:space="preserve">discretionary </w:t>
      </w:r>
      <w:r w:rsidRPr="006617C1">
        <w:rPr>
          <w:rFonts w:eastAsia="Calibri" w:cs="Calibri"/>
          <w:szCs w:val="24"/>
        </w:rPr>
        <w:t xml:space="preserve">funds) to carry out some or all the activities in </w:t>
      </w:r>
      <w:r w:rsidRPr="007B4981">
        <w:rPr>
          <w:rFonts w:eastAsia="Calibri" w:cs="Calibri"/>
          <w:szCs w:val="24"/>
        </w:rPr>
        <w:t xml:space="preserve">Table 7.9. </w:t>
      </w:r>
      <w:r w:rsidRPr="00922592">
        <w:rPr>
          <w:rFonts w:eastAsia="Calibri" w:cs="Calibri"/>
          <w:color w:val="336A90"/>
          <w:szCs w:val="24"/>
        </w:rPr>
        <w:t>[Check all that appl</w:t>
      </w:r>
      <w:r w:rsidR="00922592">
        <w:rPr>
          <w:rFonts w:eastAsia="Calibri" w:cs="Calibri"/>
          <w:color w:val="336A90"/>
          <w:szCs w:val="24"/>
        </w:rPr>
        <w:t>ies</w:t>
      </w:r>
      <w:r w:rsidRPr="00922592">
        <w:rPr>
          <w:rFonts w:eastAsia="Calibri" w:cs="Calibri"/>
          <w:color w:val="336A90"/>
          <w:szCs w:val="24"/>
        </w:rPr>
        <w:t xml:space="preserve"> and narrative where applicable]</w:t>
      </w:r>
    </w:p>
    <w:p w:rsidR="001659D3" w:rsidP="00922592" w14:paraId="688F0FFF" w14:textId="46AD2DCF">
      <w:pPr>
        <w:tabs>
          <w:tab w:val="left" w:pos="1080"/>
        </w:tabs>
        <w:spacing w:after="0"/>
        <w:ind w:left="1080" w:hanging="360"/>
        <w:rPr>
          <w:szCs w:val="24"/>
        </w:rPr>
      </w:pPr>
      <w:r w:rsidRPr="004B507B">
        <w:rPr>
          <w:rFonts w:ascii="Wingdings" w:hAnsi="Wingdings"/>
          <w:szCs w:val="24"/>
        </w:rPr>
        <w:sym w:font="Wingdings" w:char="F0A1"/>
      </w:r>
      <w:r w:rsidRPr="004B507B">
        <w:rPr>
          <w:szCs w:val="24"/>
        </w:rPr>
        <w:tab/>
        <w:t xml:space="preserve">The </w:t>
      </w:r>
      <w:r>
        <w:rPr>
          <w:szCs w:val="24"/>
        </w:rPr>
        <w:t>S</w:t>
      </w:r>
      <w:r w:rsidRPr="004B507B">
        <w:rPr>
          <w:szCs w:val="24"/>
        </w:rPr>
        <w:t xml:space="preserve">tate </w:t>
      </w:r>
      <w:r>
        <w:rPr>
          <w:szCs w:val="24"/>
        </w:rPr>
        <w:t>Directly C</w:t>
      </w:r>
      <w:r w:rsidRPr="004B507B">
        <w:rPr>
          <w:szCs w:val="24"/>
        </w:rPr>
        <w:t>arr</w:t>
      </w:r>
      <w:r>
        <w:rPr>
          <w:szCs w:val="24"/>
        </w:rPr>
        <w:t>ies</w:t>
      </w:r>
      <w:r w:rsidRPr="004B507B">
        <w:rPr>
          <w:szCs w:val="24"/>
        </w:rPr>
        <w:t xml:space="preserve"> </w:t>
      </w:r>
      <w:r>
        <w:rPr>
          <w:szCs w:val="24"/>
        </w:rPr>
        <w:t>O</w:t>
      </w:r>
      <w:r w:rsidRPr="004B507B">
        <w:rPr>
          <w:szCs w:val="24"/>
        </w:rPr>
        <w:t xml:space="preserve">ut </w:t>
      </w:r>
      <w:r>
        <w:rPr>
          <w:szCs w:val="24"/>
        </w:rPr>
        <w:t>A</w:t>
      </w:r>
      <w:r w:rsidRPr="004B507B">
        <w:rPr>
          <w:szCs w:val="24"/>
        </w:rPr>
        <w:t xml:space="preserve">ll </w:t>
      </w:r>
      <w:r>
        <w:rPr>
          <w:szCs w:val="24"/>
        </w:rPr>
        <w:t>A</w:t>
      </w:r>
      <w:r w:rsidRPr="004B507B">
        <w:rPr>
          <w:szCs w:val="24"/>
        </w:rPr>
        <w:t>ctivities (No Partnerships)</w:t>
      </w:r>
    </w:p>
    <w:p w:rsidR="001659D3" w:rsidP="00922592" w14:paraId="7A2C5D13" w14:textId="71CB4C7E">
      <w:pPr>
        <w:tabs>
          <w:tab w:val="left" w:pos="1080"/>
        </w:tabs>
        <w:spacing w:after="0"/>
        <w:ind w:left="1080" w:hanging="360"/>
        <w:rPr>
          <w:rFonts w:eastAsia="Calibri" w:cs="Calibri"/>
          <w:szCs w:val="24"/>
        </w:rPr>
      </w:pPr>
      <w:r w:rsidRPr="006617C1">
        <w:rPr>
          <w:rFonts w:ascii="Wingdings" w:eastAsia="Calibri" w:hAnsi="Wingdings" w:cs="Calibri"/>
          <w:szCs w:val="24"/>
        </w:rPr>
        <w:sym w:font="Wingdings" w:char="F0A8"/>
      </w:r>
      <w:r>
        <w:rPr>
          <w:rFonts w:eastAsia="Calibri" w:cs="Calibri"/>
          <w:szCs w:val="24"/>
        </w:rPr>
        <w:tab/>
        <w:t xml:space="preserve">The State Partially Carries Out Some Activities </w:t>
      </w:r>
    </w:p>
    <w:p w:rsidR="001659D3" w:rsidRPr="00AB0D96" w:rsidP="00922592" w14:paraId="12FB8CD4" w14:textId="526C6E39">
      <w:pPr>
        <w:tabs>
          <w:tab w:val="left" w:pos="1080"/>
        </w:tabs>
        <w:spacing w:after="0"/>
        <w:ind w:left="1080" w:hanging="360"/>
      </w:pPr>
      <w:r w:rsidRPr="006617C1">
        <w:rPr>
          <w:rFonts w:ascii="Wingdings" w:hAnsi="Wingdings"/>
        </w:rPr>
        <w:sym w:font="Wingdings" w:char="F0A8"/>
      </w:r>
      <w:r>
        <w:tab/>
      </w:r>
      <w:r w:rsidRPr="006617C1">
        <w:t xml:space="preserve">CSBG </w:t>
      </w:r>
      <w:r>
        <w:t>E</w:t>
      </w:r>
      <w:r w:rsidRPr="006617C1">
        <w:t xml:space="preserve">ligible </w:t>
      </w:r>
      <w:r>
        <w:t>E</w:t>
      </w:r>
      <w:r w:rsidRPr="006617C1">
        <w:t xml:space="preserve">ntities (if checked, include the expected number of CSBG eligible entities </w:t>
      </w:r>
      <w:r w:rsidRPr="007B4981">
        <w:t xml:space="preserve">to receive funds) </w:t>
      </w:r>
      <w:r w:rsidRPr="00922592">
        <w:rPr>
          <w:color w:val="336A90"/>
        </w:rPr>
        <w:t>[Numeric response, 0 – 100]</w:t>
      </w:r>
    </w:p>
    <w:p w:rsidR="001659D3" w:rsidRPr="006617C1" w:rsidP="00922592" w14:paraId="57565C48" w14:textId="759E9873">
      <w:pPr>
        <w:tabs>
          <w:tab w:val="left" w:pos="1080"/>
        </w:tabs>
        <w:spacing w:after="0"/>
        <w:ind w:left="1080" w:hanging="360"/>
      </w:pPr>
      <w:r w:rsidRPr="006617C1">
        <w:rPr>
          <w:rFonts w:ascii="Wingdings" w:hAnsi="Wingdings"/>
        </w:rPr>
        <w:sym w:font="Wingdings" w:char="F0A8"/>
      </w:r>
      <w:r w:rsidRPr="006617C1">
        <w:tab/>
        <w:t xml:space="preserve">Other </w:t>
      </w:r>
      <w:r>
        <w:t>C</w:t>
      </w:r>
      <w:r w:rsidRPr="006617C1">
        <w:t xml:space="preserve">ommunity-based </w:t>
      </w:r>
      <w:r>
        <w:t>O</w:t>
      </w:r>
      <w:r w:rsidRPr="006617C1">
        <w:t>rganizations</w:t>
      </w:r>
    </w:p>
    <w:p w:rsidR="001659D3" w:rsidRPr="006617C1" w:rsidP="00922592" w14:paraId="271F29FF" w14:textId="604B71A8">
      <w:pPr>
        <w:tabs>
          <w:tab w:val="left" w:pos="1080"/>
        </w:tabs>
        <w:spacing w:after="0"/>
        <w:ind w:left="1080" w:hanging="360"/>
      </w:pPr>
      <w:r w:rsidRPr="006617C1">
        <w:rPr>
          <w:rFonts w:ascii="Wingdings" w:hAnsi="Wingdings"/>
        </w:rPr>
        <w:sym w:font="Wingdings" w:char="F0A8"/>
      </w:r>
      <w:r w:rsidRPr="006617C1">
        <w:tab/>
        <w:t xml:space="preserve">State Community Action </w:t>
      </w:r>
      <w:r>
        <w:t>A</w:t>
      </w:r>
      <w:r w:rsidRPr="006617C1">
        <w:t>ssociation</w:t>
      </w:r>
    </w:p>
    <w:p w:rsidR="001659D3" w:rsidRPr="006617C1" w:rsidP="00922592" w14:paraId="719AEE6E" w14:textId="1FE5E138">
      <w:pPr>
        <w:tabs>
          <w:tab w:val="left" w:pos="1080"/>
        </w:tabs>
        <w:spacing w:after="0"/>
        <w:ind w:left="1080" w:hanging="360"/>
      </w:pPr>
      <w:r w:rsidRPr="006617C1">
        <w:rPr>
          <w:rFonts w:ascii="Wingdings" w:hAnsi="Wingdings"/>
        </w:rPr>
        <w:sym w:font="Wingdings" w:char="F0A8"/>
      </w:r>
      <w:r w:rsidRPr="006617C1">
        <w:tab/>
        <w:t xml:space="preserve">Regional CSBG </w:t>
      </w:r>
      <w:r>
        <w:t>T</w:t>
      </w:r>
      <w:r w:rsidRPr="006617C1">
        <w:t xml:space="preserve">echnical </w:t>
      </w:r>
      <w:r>
        <w:t>A</w:t>
      </w:r>
      <w:r w:rsidRPr="006617C1">
        <w:t xml:space="preserve">ssistance </w:t>
      </w:r>
      <w:r>
        <w:t>P</w:t>
      </w:r>
      <w:r w:rsidRPr="006617C1">
        <w:t>rovider(s)</w:t>
      </w:r>
    </w:p>
    <w:p w:rsidR="001659D3" w:rsidRPr="006617C1" w:rsidP="00922592" w14:paraId="5FB9E726" w14:textId="3F5106F8">
      <w:pPr>
        <w:tabs>
          <w:tab w:val="left" w:pos="1080"/>
        </w:tabs>
        <w:spacing w:after="0"/>
        <w:ind w:left="1080" w:hanging="360"/>
      </w:pPr>
      <w:r w:rsidRPr="006617C1">
        <w:rPr>
          <w:rFonts w:ascii="Wingdings" w:hAnsi="Wingdings"/>
        </w:rPr>
        <w:sym w:font="Wingdings" w:char="F0A8"/>
      </w:r>
      <w:r w:rsidRPr="006617C1">
        <w:tab/>
        <w:t xml:space="preserve">National </w:t>
      </w:r>
      <w:r>
        <w:t>T</w:t>
      </w:r>
      <w:r w:rsidRPr="006617C1">
        <w:t xml:space="preserve">echnical </w:t>
      </w:r>
      <w:r>
        <w:t>A</w:t>
      </w:r>
      <w:r w:rsidRPr="006617C1">
        <w:t xml:space="preserve">ssistance </w:t>
      </w:r>
      <w:r>
        <w:t>P</w:t>
      </w:r>
      <w:r w:rsidRPr="006617C1">
        <w:t>rovider(s)</w:t>
      </w:r>
    </w:p>
    <w:p w:rsidR="001659D3" w:rsidRPr="007B4981" w:rsidP="00922592" w14:paraId="79E579F0" w14:textId="22853562">
      <w:pPr>
        <w:tabs>
          <w:tab w:val="left" w:pos="1080"/>
        </w:tabs>
        <w:spacing w:after="0"/>
        <w:ind w:left="1080" w:hanging="360"/>
      </w:pPr>
      <w:r w:rsidRPr="006617C1">
        <w:rPr>
          <w:rFonts w:ascii="Wingdings" w:hAnsi="Wingdings"/>
        </w:rPr>
        <w:sym w:font="Wingdings" w:char="F0A8"/>
      </w:r>
      <w:r w:rsidRPr="006617C1">
        <w:tab/>
        <w:t xml:space="preserve">Individual </w:t>
      </w:r>
      <w:r>
        <w:t>C</w:t>
      </w:r>
      <w:r w:rsidRPr="006617C1">
        <w:t>onsultant(s)</w:t>
      </w:r>
    </w:p>
    <w:p w:rsidR="001659D3" w:rsidRPr="006617C1" w:rsidP="00922592" w14:paraId="7383E3EC" w14:textId="77777777">
      <w:pPr>
        <w:tabs>
          <w:tab w:val="left" w:pos="1080"/>
        </w:tabs>
        <w:spacing w:after="0"/>
        <w:ind w:left="1080" w:hanging="360"/>
      </w:pPr>
      <w:r w:rsidRPr="006617C1">
        <w:rPr>
          <w:rFonts w:ascii="Wingdings" w:hAnsi="Wingdings"/>
        </w:rPr>
        <w:sym w:font="Wingdings" w:char="F0A8"/>
      </w:r>
      <w:r w:rsidRPr="006617C1">
        <w:tab/>
        <w:t>Tribes and Tribal Organizations</w:t>
      </w:r>
    </w:p>
    <w:p w:rsidR="001659D3" w:rsidRPr="000D6B5A" w:rsidP="001659D3" w14:paraId="25CBB8C4" w14:textId="77777777">
      <w:pPr>
        <w:tabs>
          <w:tab w:val="left" w:pos="1080"/>
        </w:tabs>
        <w:ind w:left="1080" w:hanging="360"/>
        <w:rPr>
          <w:bCs/>
        </w:rPr>
      </w:pPr>
      <w:r w:rsidRPr="000D6B5A">
        <w:rPr>
          <w:rFonts w:ascii="Wingdings" w:hAnsi="Wingdings"/>
          <w:bCs/>
        </w:rPr>
        <w:sym w:font="Wingdings" w:char="F0A8"/>
      </w:r>
      <w:r w:rsidRPr="000D6B5A">
        <w:rPr>
          <w:bCs/>
        </w:rPr>
        <w:tab/>
        <w:t xml:space="preserve">Other </w:t>
      </w:r>
      <w:r w:rsidRPr="00922592">
        <w:rPr>
          <w:bCs/>
          <w:color w:val="336A90"/>
        </w:rPr>
        <w:t>[Narrative, 2500 characters]</w:t>
      </w:r>
    </w:p>
    <w:p w:rsidR="001659D3" w:rsidP="00886F89" w14:paraId="137BFD90" w14:textId="77777777">
      <w:pPr>
        <w:ind w:left="720"/>
      </w:pPr>
      <w:r w:rsidRPr="00AB0D96">
        <w:rPr>
          <w:rFonts w:cs="Calibri"/>
          <w:b/>
          <w:bCs/>
        </w:rPr>
        <w:t xml:space="preserve">Note: </w:t>
      </w:r>
      <w:r w:rsidRPr="00AB0D96">
        <w:t>This response will link to the corresponding CSBG assurance in Item 14.2.</w:t>
      </w:r>
    </w:p>
    <w:p w:rsidR="001659D3" w:rsidRPr="00AB0D96" w:rsidP="00886F89" w14:paraId="16BB464C" w14:textId="4E7C81CC">
      <w:pPr>
        <w:tabs>
          <w:tab w:val="left" w:pos="720"/>
        </w:tabs>
        <w:ind w:left="720" w:hanging="720"/>
      </w:pPr>
      <w:r w:rsidRPr="00AB0D96">
        <w:rPr>
          <w:b/>
        </w:rPr>
        <w:t>7.11.</w:t>
      </w:r>
      <w:r w:rsidRPr="00AB0D96">
        <w:rPr>
          <w:b/>
        </w:rPr>
        <w:tab/>
      </w:r>
      <w:r>
        <w:rPr>
          <w:b/>
        </w:rPr>
        <w:t>Use of Remainder</w:t>
      </w:r>
      <w:r w:rsidR="004127F8">
        <w:rPr>
          <w:b/>
        </w:rPr>
        <w:t xml:space="preserve"> or </w:t>
      </w:r>
      <w:r>
        <w:rPr>
          <w:b/>
        </w:rPr>
        <w:t xml:space="preserve">Discretionary Funds </w:t>
      </w:r>
      <w:r w:rsidRPr="00AB0D96">
        <w:rPr>
          <w:b/>
        </w:rPr>
        <w:t xml:space="preserve">Performance Management Adjustment: </w:t>
      </w:r>
      <w:r w:rsidRPr="00AB0D96">
        <w:t>Describe any adjustments the state will make to the use of remainder</w:t>
      </w:r>
      <w:r w:rsidR="004127F8">
        <w:t xml:space="preserve"> or </w:t>
      </w:r>
      <w:r w:rsidRPr="00AB0D96">
        <w:t xml:space="preserve">discretionary funds under this State Plan as compared to past </w:t>
      </w:r>
      <w:r>
        <w:t>State P</w:t>
      </w:r>
      <w:r w:rsidRPr="00AB0D96">
        <w:t>lans</w:t>
      </w:r>
      <w:r w:rsidR="004127F8">
        <w:t>.</w:t>
      </w:r>
      <w:r w:rsidRPr="00AB0D96">
        <w:t xml:space="preserve"> Any adjustment should be based on the state’s analysis of past performance and should consider feedback from eligible entities, OCS, and other sources, such as the public hearing. If the state is not making any adjustments, provide further detail. </w:t>
      </w:r>
      <w:r w:rsidRPr="00886F89">
        <w:rPr>
          <w:color w:val="336A90"/>
        </w:rPr>
        <w:t xml:space="preserve">[Narrative, </w:t>
      </w:r>
      <w:r w:rsidR="00491CEA">
        <w:rPr>
          <w:color w:val="336A90"/>
        </w:rPr>
        <w:t>4000 characters</w:t>
      </w:r>
      <w:r w:rsidRPr="00886F89">
        <w:rPr>
          <w:color w:val="336A90"/>
        </w:rPr>
        <w:t>]</w:t>
      </w:r>
    </w:p>
    <w:p w:rsidR="001659D3" w:rsidP="00886F89" w14:paraId="298481F1" w14:textId="77777777">
      <w:pPr>
        <w:tabs>
          <w:tab w:val="left" w:pos="720"/>
        </w:tabs>
        <w:ind w:left="720"/>
      </w:pPr>
      <w:r w:rsidRPr="00AB0D96">
        <w:rPr>
          <w:b/>
        </w:rPr>
        <w:t xml:space="preserve">Note: </w:t>
      </w:r>
      <w:r w:rsidRPr="00AB0D96">
        <w:t xml:space="preserve">This information is associated with State Accountability Measures 3Sb and </w:t>
      </w:r>
      <w:r>
        <w:t>may</w:t>
      </w:r>
      <w:r w:rsidRPr="00AB0D96">
        <w:t xml:space="preserve"> pre-populate the </w:t>
      </w:r>
      <w:r>
        <w:t>s</w:t>
      </w:r>
      <w:r w:rsidRPr="00AB0D96">
        <w:t>tate’s annual report form.</w:t>
      </w:r>
      <w:bookmarkStart w:id="12" w:name="_bookmark7"/>
      <w:bookmarkEnd w:id="12"/>
    </w:p>
    <w:p w:rsidR="00886F89" w:rsidP="00886F89" w14:paraId="5C59DC83" w14:textId="77777777">
      <w:pPr>
        <w:tabs>
          <w:tab w:val="left" w:pos="720"/>
        </w:tabs>
        <w:rPr>
          <w:bCs/>
        </w:rPr>
        <w:sectPr w:rsidSect="005E5D24">
          <w:footerReference w:type="default" r:id="rId21"/>
          <w:pgSz w:w="12240" w:h="15840"/>
          <w:pgMar w:top="1440" w:right="1440" w:bottom="1440" w:left="1440" w:header="720" w:footer="720" w:gutter="0"/>
          <w:cols w:space="720"/>
          <w:docGrid w:linePitch="360"/>
        </w:sectPr>
      </w:pPr>
    </w:p>
    <w:p w:rsidR="00886F89" w:rsidP="00886F89" w14:paraId="7E6D7A28" w14:textId="77777777">
      <w:pPr>
        <w:pStyle w:val="Heading1"/>
      </w:pPr>
      <w:bookmarkStart w:id="13" w:name="_Toc65564503"/>
      <w:r>
        <w:t>SECTION 8: State Training and Technical Assistance</w:t>
      </w:r>
      <w:bookmarkEnd w:id="13"/>
    </w:p>
    <w:p w:rsidR="00886F89" w:rsidRPr="00886F89" w:rsidP="00886F89" w14:paraId="48F4584D" w14:textId="77777777">
      <w:pPr>
        <w:tabs>
          <w:tab w:val="left" w:pos="720"/>
        </w:tabs>
        <w:spacing w:after="0"/>
        <w:rPr>
          <w:b/>
        </w:rPr>
      </w:pPr>
    </w:p>
    <w:p w:rsidR="00886F89" w:rsidP="00886F89" w14:paraId="60EC60E8" w14:textId="363CFB8E">
      <w:pPr>
        <w:tabs>
          <w:tab w:val="left" w:pos="720"/>
        </w:tabs>
        <w:ind w:left="720" w:hanging="720"/>
      </w:pPr>
      <w:r w:rsidRPr="006617C1">
        <w:rPr>
          <w:b/>
        </w:rPr>
        <w:t>8.1.</w:t>
      </w:r>
      <w:r w:rsidRPr="006617C1">
        <w:rPr>
          <w:b/>
        </w:rPr>
        <w:tab/>
      </w:r>
      <w:r>
        <w:rPr>
          <w:b/>
        </w:rPr>
        <w:t xml:space="preserve">Training and Technical Assistance Plan: </w:t>
      </w:r>
      <w:r w:rsidRPr="006617C1">
        <w:t xml:space="preserve">Describe the </w:t>
      </w:r>
      <w:r>
        <w:t>s</w:t>
      </w:r>
      <w:r w:rsidRPr="006617C1">
        <w:t>tate’s plan for delivering CSBG-funded training and technical assistance to eligible entities under this State Plan by completing the table below.</w:t>
      </w:r>
      <w:r>
        <w:t xml:space="preserve"> The TTA plan should include all planned CSBG TTA </w:t>
      </w:r>
      <w:r w:rsidR="00C65495">
        <w:t xml:space="preserve">activities funded through the </w:t>
      </w:r>
      <w:r w:rsidR="00AF0A80">
        <w:t>administrative or remainder</w:t>
      </w:r>
      <w:r w:rsidR="0073414D">
        <w:t xml:space="preserve"> or </w:t>
      </w:r>
      <w:r w:rsidR="00AF0A80">
        <w:t xml:space="preserve">discretionary funds of this </w:t>
      </w:r>
      <w:r w:rsidR="00C65495">
        <w:t xml:space="preserve">CSBG award (as reported in Section 7). The CSBG TTA plan should include training and technical assistance </w:t>
      </w:r>
      <w:r>
        <w:t xml:space="preserve">conducted directly by the state or through partnerships (as specified in 8.3). </w:t>
      </w:r>
      <w:r w:rsidRPr="006617C1">
        <w:t>Add a row for each activity: indicate the timeframe; whether it is training, technical assistance</w:t>
      </w:r>
      <w:r>
        <w:t>,</w:t>
      </w:r>
      <w:r w:rsidRPr="006617C1">
        <w:t xml:space="preserve"> or both; and the topic. </w:t>
      </w:r>
    </w:p>
    <w:p w:rsidR="00886F89" w:rsidP="00886F89" w14:paraId="674E8370" w14:textId="77777777">
      <w:pPr>
        <w:tabs>
          <w:tab w:val="left" w:pos="720"/>
        </w:tabs>
        <w:ind w:left="720"/>
      </w:pPr>
      <w:r>
        <w:rPr>
          <w:b/>
        </w:rPr>
        <w:t xml:space="preserve">Note: </w:t>
      </w:r>
      <w:r>
        <w:t>This information is associated with State Accountability Measure 3Sc and pre-populates the Annual Report, Module 1, Table F.1.</w:t>
      </w:r>
    </w:p>
    <w:p w:rsidR="00886F89" w:rsidP="00886F89" w14:paraId="2F3AD474" w14:textId="77777777">
      <w:pPr>
        <w:spacing w:after="0"/>
        <w:jc w:val="center"/>
        <w:rPr>
          <w:b/>
          <w:bCs/>
        </w:rPr>
      </w:pPr>
      <w:r>
        <w:rPr>
          <w:b/>
          <w:bCs/>
        </w:rPr>
        <w:t>Training and Technical Assistance – Year One</w:t>
      </w:r>
    </w:p>
    <w:tbl>
      <w:tblPr>
        <w:tblStyle w:val="TableGrid"/>
        <w:tblW w:w="0" w:type="auto"/>
        <w:tblLook w:val="04A0"/>
      </w:tblPr>
      <w:tblGrid>
        <w:gridCol w:w="2021"/>
        <w:gridCol w:w="1908"/>
        <w:gridCol w:w="3657"/>
        <w:gridCol w:w="1764"/>
      </w:tblGrid>
      <w:tr w14:paraId="40B1E045" w14:textId="77777777" w:rsidTr="00C932F0">
        <w:tblPrEx>
          <w:tblW w:w="0" w:type="auto"/>
          <w:tblLook w:val="04A0"/>
        </w:tblPrEx>
        <w:trPr>
          <w:tblHeader/>
        </w:trPr>
        <w:tc>
          <w:tcPr>
            <w:tcW w:w="2021" w:type="dxa"/>
            <w:vAlign w:val="center"/>
          </w:tcPr>
          <w:p w:rsidR="00886F89" w:rsidRPr="00E96C76" w:rsidP="00422689" w14:paraId="7EF52899" w14:textId="77777777">
            <w:pPr>
              <w:spacing w:after="0"/>
              <w:jc w:val="center"/>
              <w:rPr>
                <w:b/>
                <w:bCs/>
                <w:sz w:val="20"/>
                <w:szCs w:val="20"/>
              </w:rPr>
            </w:pPr>
            <w:r w:rsidRPr="00E96C76">
              <w:rPr>
                <w:b/>
                <w:bCs/>
                <w:sz w:val="20"/>
                <w:szCs w:val="20"/>
              </w:rPr>
              <w:t>Planned Timeframe</w:t>
            </w:r>
          </w:p>
        </w:tc>
        <w:tc>
          <w:tcPr>
            <w:tcW w:w="1957" w:type="dxa"/>
            <w:vAlign w:val="center"/>
          </w:tcPr>
          <w:p w:rsidR="00886F89" w:rsidRPr="00E96C76" w:rsidP="00422689" w14:paraId="1E237A35" w14:textId="77777777">
            <w:pPr>
              <w:spacing w:after="0"/>
              <w:jc w:val="center"/>
              <w:rPr>
                <w:b/>
                <w:bCs/>
                <w:sz w:val="20"/>
                <w:szCs w:val="20"/>
              </w:rPr>
            </w:pPr>
            <w:r w:rsidRPr="00E96C76">
              <w:rPr>
                <w:b/>
                <w:bCs/>
                <w:sz w:val="20"/>
                <w:szCs w:val="20"/>
              </w:rPr>
              <w:t>Training, Technical Assistance, or Both</w:t>
            </w:r>
          </w:p>
        </w:tc>
        <w:tc>
          <w:tcPr>
            <w:tcW w:w="3780" w:type="dxa"/>
            <w:vAlign w:val="center"/>
          </w:tcPr>
          <w:p w:rsidR="00886F89" w:rsidRPr="00422689" w:rsidP="00422689" w14:paraId="52140A36" w14:textId="77777777">
            <w:pPr>
              <w:spacing w:after="0"/>
              <w:jc w:val="center"/>
              <w:rPr>
                <w:b/>
                <w:bCs/>
                <w:sz w:val="20"/>
                <w:szCs w:val="20"/>
              </w:rPr>
            </w:pPr>
            <w:r w:rsidRPr="00422689">
              <w:rPr>
                <w:b/>
                <w:bCs/>
                <w:sz w:val="20"/>
                <w:szCs w:val="20"/>
              </w:rPr>
              <w:t>Topic</w:t>
            </w:r>
          </w:p>
        </w:tc>
        <w:tc>
          <w:tcPr>
            <w:tcW w:w="1818" w:type="dxa"/>
            <w:vAlign w:val="center"/>
          </w:tcPr>
          <w:p w:rsidR="00886F89" w:rsidRPr="00E96C76" w:rsidP="00422689" w14:paraId="65D893FB" w14:textId="77777777">
            <w:pPr>
              <w:spacing w:after="0"/>
              <w:jc w:val="center"/>
              <w:rPr>
                <w:b/>
                <w:bCs/>
                <w:sz w:val="20"/>
                <w:szCs w:val="20"/>
              </w:rPr>
            </w:pPr>
            <w:r w:rsidRPr="00422689">
              <w:rPr>
                <w:b/>
                <w:bCs/>
                <w:sz w:val="20"/>
                <w:szCs w:val="20"/>
              </w:rPr>
              <w:t xml:space="preserve">Brief Description of </w:t>
            </w:r>
            <w:r w:rsidRPr="00E96C76">
              <w:rPr>
                <w:b/>
                <w:bCs/>
                <w:sz w:val="20"/>
                <w:szCs w:val="20"/>
              </w:rPr>
              <w:t>“Other”</w:t>
            </w:r>
          </w:p>
        </w:tc>
      </w:tr>
      <w:tr w14:paraId="7976EAC1" w14:textId="77777777" w:rsidTr="00422689">
        <w:tblPrEx>
          <w:tblW w:w="0" w:type="auto"/>
          <w:tblLook w:val="04A0"/>
        </w:tblPrEx>
        <w:tc>
          <w:tcPr>
            <w:tcW w:w="2021" w:type="dxa"/>
          </w:tcPr>
          <w:p w:rsidR="00886F89" w:rsidRPr="00E96C76" w:rsidP="00886F89" w14:paraId="02F599FA" w14:textId="77777777">
            <w:pPr>
              <w:spacing w:after="0"/>
              <w:rPr>
                <w:b/>
                <w:bCs/>
                <w:color w:val="336A90"/>
                <w:sz w:val="20"/>
                <w:szCs w:val="20"/>
              </w:rPr>
            </w:pPr>
            <w:r w:rsidRPr="00E96C76">
              <w:rPr>
                <w:b/>
                <w:bCs/>
                <w:color w:val="336A90"/>
                <w:sz w:val="20"/>
                <w:szCs w:val="20"/>
              </w:rPr>
              <w:t>Dropdown Options:</w:t>
            </w:r>
          </w:p>
          <w:p w:rsidR="00E96C76" w:rsidRPr="00E96C76" w:rsidP="00E96C76" w14:paraId="2320B64F" w14:textId="77777777">
            <w:pPr>
              <w:pStyle w:val="ListParagraph"/>
              <w:numPr>
                <w:ilvl w:val="0"/>
                <w:numId w:val="5"/>
              </w:numPr>
              <w:tabs>
                <w:tab w:val="left" w:pos="360"/>
              </w:tabs>
              <w:ind w:left="360"/>
              <w:rPr>
                <w:b/>
                <w:bCs/>
                <w:sz w:val="20"/>
                <w:szCs w:val="20"/>
              </w:rPr>
            </w:pPr>
            <w:r w:rsidRPr="00E96C76">
              <w:rPr>
                <w:sz w:val="20"/>
                <w:szCs w:val="20"/>
              </w:rPr>
              <w:t>FY1 Q1</w:t>
            </w:r>
          </w:p>
          <w:p w:rsidR="00E96C76" w:rsidRPr="00E96C76" w:rsidP="00E96C76" w14:paraId="38FEA7CE" w14:textId="77777777">
            <w:pPr>
              <w:pStyle w:val="ListParagraph"/>
              <w:numPr>
                <w:ilvl w:val="0"/>
                <w:numId w:val="5"/>
              </w:numPr>
              <w:tabs>
                <w:tab w:val="left" w:pos="360"/>
              </w:tabs>
              <w:ind w:left="360"/>
              <w:rPr>
                <w:b/>
                <w:bCs/>
                <w:sz w:val="20"/>
                <w:szCs w:val="20"/>
              </w:rPr>
            </w:pPr>
            <w:r w:rsidRPr="00E96C76">
              <w:rPr>
                <w:sz w:val="20"/>
                <w:szCs w:val="20"/>
              </w:rPr>
              <w:t>FY1 Q2</w:t>
            </w:r>
          </w:p>
          <w:p w:rsidR="00E96C76" w:rsidRPr="00E96C76" w:rsidP="00E96C76" w14:paraId="1C784FAC" w14:textId="77777777">
            <w:pPr>
              <w:pStyle w:val="ListParagraph"/>
              <w:numPr>
                <w:ilvl w:val="0"/>
                <w:numId w:val="5"/>
              </w:numPr>
              <w:tabs>
                <w:tab w:val="left" w:pos="360"/>
              </w:tabs>
              <w:ind w:left="360"/>
              <w:rPr>
                <w:b/>
                <w:bCs/>
                <w:sz w:val="20"/>
                <w:szCs w:val="20"/>
              </w:rPr>
            </w:pPr>
            <w:r w:rsidRPr="00E96C76">
              <w:rPr>
                <w:sz w:val="20"/>
                <w:szCs w:val="20"/>
              </w:rPr>
              <w:t>FY1 Q3</w:t>
            </w:r>
          </w:p>
          <w:p w:rsidR="00E96C76" w:rsidRPr="00E96C76" w:rsidP="00E96C76" w14:paraId="4E95380D" w14:textId="77777777">
            <w:pPr>
              <w:pStyle w:val="ListParagraph"/>
              <w:numPr>
                <w:ilvl w:val="0"/>
                <w:numId w:val="5"/>
              </w:numPr>
              <w:tabs>
                <w:tab w:val="left" w:pos="360"/>
              </w:tabs>
              <w:ind w:left="360"/>
              <w:rPr>
                <w:b/>
                <w:bCs/>
                <w:sz w:val="20"/>
                <w:szCs w:val="20"/>
              </w:rPr>
            </w:pPr>
            <w:r w:rsidRPr="00E96C76">
              <w:rPr>
                <w:sz w:val="20"/>
                <w:szCs w:val="20"/>
              </w:rPr>
              <w:t>FY1 Q4</w:t>
            </w:r>
          </w:p>
          <w:p w:rsidR="00E96C76" w:rsidRPr="00E96C76" w:rsidP="00E96C76" w14:paraId="4D9417E6" w14:textId="77777777">
            <w:pPr>
              <w:pStyle w:val="ListParagraph"/>
              <w:numPr>
                <w:ilvl w:val="0"/>
                <w:numId w:val="5"/>
              </w:numPr>
              <w:tabs>
                <w:tab w:val="left" w:pos="360"/>
              </w:tabs>
              <w:ind w:left="360"/>
              <w:rPr>
                <w:b/>
                <w:bCs/>
                <w:sz w:val="20"/>
                <w:szCs w:val="20"/>
              </w:rPr>
            </w:pPr>
            <w:r w:rsidRPr="00E96C76">
              <w:rPr>
                <w:sz w:val="20"/>
                <w:szCs w:val="20"/>
              </w:rPr>
              <w:t>Ongoing/Multiple Quarters</w:t>
            </w:r>
          </w:p>
          <w:p w:rsidR="00E96C76" w:rsidRPr="00E96C76" w:rsidP="00E96C76" w14:paraId="4565AFD7" w14:textId="77777777">
            <w:pPr>
              <w:pStyle w:val="ListParagraph"/>
              <w:numPr>
                <w:ilvl w:val="0"/>
                <w:numId w:val="5"/>
              </w:numPr>
              <w:tabs>
                <w:tab w:val="left" w:pos="360"/>
              </w:tabs>
              <w:ind w:left="360"/>
              <w:rPr>
                <w:b/>
                <w:bCs/>
                <w:sz w:val="20"/>
                <w:szCs w:val="20"/>
              </w:rPr>
            </w:pPr>
            <w:r w:rsidRPr="00E96C76">
              <w:rPr>
                <w:sz w:val="20"/>
                <w:szCs w:val="20"/>
              </w:rPr>
              <w:t>All quarters</w:t>
            </w:r>
          </w:p>
          <w:p w:rsidR="00E96C76" w:rsidRPr="00E96C76" w:rsidP="00E96C76" w14:paraId="6917AA69" w14:textId="77777777">
            <w:pPr>
              <w:spacing w:after="0"/>
              <w:rPr>
                <w:b/>
                <w:bCs/>
                <w:sz w:val="20"/>
                <w:szCs w:val="20"/>
              </w:rPr>
            </w:pPr>
          </w:p>
          <w:p w:rsidR="00422689" w:rsidP="00E96C76" w14:paraId="4BF18025" w14:textId="77777777">
            <w:pPr>
              <w:spacing w:after="0"/>
              <w:rPr>
                <w:i/>
                <w:iCs/>
                <w:color w:val="336A90"/>
                <w:sz w:val="20"/>
                <w:szCs w:val="20"/>
              </w:rPr>
            </w:pPr>
          </w:p>
          <w:p w:rsidR="00422689" w:rsidP="00E96C76" w14:paraId="0ACDEAE7" w14:textId="77777777">
            <w:pPr>
              <w:spacing w:after="0"/>
              <w:rPr>
                <w:i/>
                <w:iCs/>
                <w:color w:val="336A90"/>
                <w:sz w:val="20"/>
                <w:szCs w:val="20"/>
              </w:rPr>
            </w:pPr>
          </w:p>
          <w:p w:rsidR="00422689" w:rsidP="00E96C76" w14:paraId="18B96322" w14:textId="77777777">
            <w:pPr>
              <w:spacing w:after="0"/>
              <w:rPr>
                <w:i/>
                <w:iCs/>
                <w:color w:val="336A90"/>
                <w:sz w:val="20"/>
                <w:szCs w:val="20"/>
              </w:rPr>
            </w:pPr>
          </w:p>
          <w:p w:rsidR="00422689" w:rsidP="00E96C76" w14:paraId="1B1CC035" w14:textId="77777777">
            <w:pPr>
              <w:spacing w:after="0"/>
              <w:rPr>
                <w:i/>
                <w:iCs/>
                <w:color w:val="336A90"/>
                <w:sz w:val="20"/>
                <w:szCs w:val="20"/>
              </w:rPr>
            </w:pPr>
          </w:p>
          <w:p w:rsidR="00422689" w:rsidP="00E96C76" w14:paraId="39067537" w14:textId="77777777">
            <w:pPr>
              <w:spacing w:after="0"/>
              <w:rPr>
                <w:i/>
                <w:iCs/>
                <w:color w:val="336A90"/>
                <w:sz w:val="20"/>
                <w:szCs w:val="20"/>
              </w:rPr>
            </w:pPr>
          </w:p>
          <w:p w:rsidR="00422689" w:rsidP="00E96C76" w14:paraId="47CB8F27" w14:textId="77777777">
            <w:pPr>
              <w:spacing w:after="0"/>
              <w:rPr>
                <w:i/>
                <w:iCs/>
                <w:color w:val="336A90"/>
                <w:sz w:val="20"/>
                <w:szCs w:val="20"/>
              </w:rPr>
            </w:pPr>
          </w:p>
          <w:p w:rsidR="00422689" w:rsidP="00E96C76" w14:paraId="673FB2A4" w14:textId="77777777">
            <w:pPr>
              <w:spacing w:after="0"/>
              <w:rPr>
                <w:i/>
                <w:iCs/>
                <w:color w:val="336A90"/>
                <w:sz w:val="20"/>
                <w:szCs w:val="20"/>
              </w:rPr>
            </w:pPr>
          </w:p>
          <w:p w:rsidR="00422689" w:rsidP="00E96C76" w14:paraId="11B537DD" w14:textId="77777777">
            <w:pPr>
              <w:spacing w:after="0"/>
              <w:rPr>
                <w:i/>
                <w:iCs/>
                <w:color w:val="336A90"/>
                <w:sz w:val="20"/>
                <w:szCs w:val="20"/>
              </w:rPr>
            </w:pPr>
          </w:p>
          <w:p w:rsidR="00E96C76" w:rsidRPr="00E96C76" w:rsidP="00E96C76" w14:paraId="702CDD8B" w14:textId="77777777">
            <w:pPr>
              <w:spacing w:after="0"/>
              <w:rPr>
                <w:i/>
                <w:iCs/>
                <w:sz w:val="20"/>
                <w:szCs w:val="20"/>
              </w:rPr>
            </w:pPr>
            <w:r w:rsidRPr="00E96C76">
              <w:rPr>
                <w:i/>
                <w:iCs/>
                <w:color w:val="336A90"/>
                <w:sz w:val="20"/>
                <w:szCs w:val="20"/>
              </w:rPr>
              <w:t>[Select one dropdown per row]</w:t>
            </w:r>
          </w:p>
        </w:tc>
        <w:tc>
          <w:tcPr>
            <w:tcW w:w="1957" w:type="dxa"/>
          </w:tcPr>
          <w:p w:rsidR="00886F89" w:rsidRPr="00E96C76" w:rsidP="00886F89" w14:paraId="043C098C" w14:textId="57BFC099">
            <w:pPr>
              <w:spacing w:after="0"/>
              <w:rPr>
                <w:b/>
                <w:bCs/>
                <w:sz w:val="20"/>
                <w:szCs w:val="20"/>
              </w:rPr>
            </w:pPr>
            <w:r w:rsidRPr="00E96C76">
              <w:rPr>
                <w:b/>
                <w:bCs/>
                <w:color w:val="336A90"/>
                <w:sz w:val="20"/>
                <w:szCs w:val="20"/>
              </w:rPr>
              <w:t>Dropdown Options:</w:t>
            </w:r>
          </w:p>
          <w:p w:rsidR="00E96C76" w:rsidRPr="00E96C76" w:rsidP="00E96C76" w14:paraId="0E46F0A4" w14:textId="77777777">
            <w:pPr>
              <w:pStyle w:val="ListParagraph"/>
              <w:numPr>
                <w:ilvl w:val="0"/>
                <w:numId w:val="6"/>
              </w:numPr>
              <w:tabs>
                <w:tab w:val="left" w:pos="309"/>
              </w:tabs>
              <w:ind w:left="309" w:hanging="309"/>
              <w:rPr>
                <w:sz w:val="20"/>
                <w:szCs w:val="20"/>
              </w:rPr>
            </w:pPr>
            <w:r w:rsidRPr="00E96C76">
              <w:rPr>
                <w:sz w:val="20"/>
                <w:szCs w:val="20"/>
              </w:rPr>
              <w:t>Training</w:t>
            </w:r>
          </w:p>
          <w:p w:rsidR="00E96C76" w:rsidRPr="00E96C76" w:rsidP="00E96C76" w14:paraId="528A8092" w14:textId="77777777">
            <w:pPr>
              <w:pStyle w:val="ListParagraph"/>
              <w:numPr>
                <w:ilvl w:val="0"/>
                <w:numId w:val="6"/>
              </w:numPr>
              <w:tabs>
                <w:tab w:val="left" w:pos="309"/>
              </w:tabs>
              <w:ind w:left="309" w:hanging="309"/>
              <w:rPr>
                <w:sz w:val="20"/>
                <w:szCs w:val="20"/>
              </w:rPr>
            </w:pPr>
            <w:r w:rsidRPr="00E96C76">
              <w:rPr>
                <w:sz w:val="20"/>
                <w:szCs w:val="20"/>
              </w:rPr>
              <w:t>Technical Assistance</w:t>
            </w:r>
          </w:p>
          <w:p w:rsidR="00E96C76" w:rsidRPr="00E96C76" w:rsidP="00E96C76" w14:paraId="26733556" w14:textId="77777777">
            <w:pPr>
              <w:pStyle w:val="ListParagraph"/>
              <w:numPr>
                <w:ilvl w:val="0"/>
                <w:numId w:val="6"/>
              </w:numPr>
              <w:tabs>
                <w:tab w:val="left" w:pos="309"/>
              </w:tabs>
              <w:ind w:left="309" w:hanging="309"/>
              <w:rPr>
                <w:sz w:val="20"/>
                <w:szCs w:val="20"/>
              </w:rPr>
            </w:pPr>
            <w:r w:rsidRPr="00E96C76">
              <w:rPr>
                <w:sz w:val="20"/>
                <w:szCs w:val="20"/>
              </w:rPr>
              <w:t>Both</w:t>
            </w:r>
          </w:p>
          <w:p w:rsidR="00E96C76" w:rsidRPr="00E96C76" w:rsidP="00886F89" w14:paraId="2CD1E4FB" w14:textId="77777777">
            <w:pPr>
              <w:spacing w:after="0"/>
              <w:rPr>
                <w:i/>
                <w:iCs/>
                <w:color w:val="336A90"/>
                <w:sz w:val="20"/>
                <w:szCs w:val="20"/>
              </w:rPr>
            </w:pPr>
          </w:p>
          <w:p w:rsidR="00E96C76" w:rsidRPr="00E96C76" w:rsidP="00886F89" w14:paraId="0B4A48A1" w14:textId="77777777">
            <w:pPr>
              <w:spacing w:after="0"/>
              <w:rPr>
                <w:i/>
                <w:iCs/>
                <w:color w:val="336A90"/>
                <w:sz w:val="20"/>
                <w:szCs w:val="20"/>
              </w:rPr>
            </w:pPr>
          </w:p>
          <w:p w:rsidR="00E96C76" w:rsidRPr="00E96C76" w:rsidP="00886F89" w14:paraId="3BD0FAFE" w14:textId="77777777">
            <w:pPr>
              <w:spacing w:after="0"/>
              <w:rPr>
                <w:i/>
                <w:iCs/>
                <w:color w:val="336A90"/>
                <w:sz w:val="20"/>
                <w:szCs w:val="20"/>
              </w:rPr>
            </w:pPr>
          </w:p>
          <w:p w:rsidR="00E96C76" w:rsidRPr="00422689" w:rsidP="00886F89" w14:paraId="5B39A615" w14:textId="77777777">
            <w:pPr>
              <w:spacing w:after="0"/>
              <w:rPr>
                <w:i/>
                <w:iCs/>
                <w:color w:val="336A90"/>
                <w:sz w:val="20"/>
                <w:szCs w:val="20"/>
              </w:rPr>
            </w:pPr>
          </w:p>
          <w:p w:rsidR="00E96C76" w:rsidRPr="00422689" w:rsidP="00886F89" w14:paraId="4DA55C3A" w14:textId="77777777">
            <w:pPr>
              <w:spacing w:after="0"/>
              <w:rPr>
                <w:i/>
                <w:iCs/>
                <w:color w:val="336A90"/>
                <w:sz w:val="20"/>
                <w:szCs w:val="20"/>
              </w:rPr>
            </w:pPr>
          </w:p>
          <w:p w:rsidR="00422689" w:rsidP="00886F89" w14:paraId="5BD00CC9" w14:textId="77777777">
            <w:pPr>
              <w:spacing w:after="0"/>
              <w:rPr>
                <w:i/>
                <w:iCs/>
                <w:color w:val="336A90"/>
                <w:sz w:val="20"/>
                <w:szCs w:val="20"/>
              </w:rPr>
            </w:pPr>
          </w:p>
          <w:p w:rsidR="00422689" w:rsidP="00886F89" w14:paraId="5787748D" w14:textId="77777777">
            <w:pPr>
              <w:spacing w:after="0"/>
              <w:rPr>
                <w:i/>
                <w:iCs/>
                <w:color w:val="336A90"/>
                <w:sz w:val="20"/>
                <w:szCs w:val="20"/>
              </w:rPr>
            </w:pPr>
          </w:p>
          <w:p w:rsidR="00422689" w:rsidP="00886F89" w14:paraId="028F36E5" w14:textId="77777777">
            <w:pPr>
              <w:spacing w:after="0"/>
              <w:rPr>
                <w:i/>
                <w:iCs/>
                <w:color w:val="336A90"/>
                <w:sz w:val="20"/>
                <w:szCs w:val="20"/>
              </w:rPr>
            </w:pPr>
          </w:p>
          <w:p w:rsidR="00422689" w:rsidP="00886F89" w14:paraId="4B39915C" w14:textId="77777777">
            <w:pPr>
              <w:spacing w:after="0"/>
              <w:rPr>
                <w:i/>
                <w:iCs/>
                <w:color w:val="336A90"/>
                <w:sz w:val="20"/>
                <w:szCs w:val="20"/>
              </w:rPr>
            </w:pPr>
          </w:p>
          <w:p w:rsidR="00422689" w:rsidP="00886F89" w14:paraId="7A8A49AB" w14:textId="77777777">
            <w:pPr>
              <w:spacing w:after="0"/>
              <w:rPr>
                <w:i/>
                <w:iCs/>
                <w:color w:val="336A90"/>
                <w:sz w:val="20"/>
                <w:szCs w:val="20"/>
              </w:rPr>
            </w:pPr>
          </w:p>
          <w:p w:rsidR="00422689" w:rsidP="00886F89" w14:paraId="26390E66" w14:textId="77777777">
            <w:pPr>
              <w:spacing w:after="0"/>
              <w:rPr>
                <w:i/>
                <w:iCs/>
                <w:color w:val="336A90"/>
                <w:sz w:val="20"/>
                <w:szCs w:val="20"/>
              </w:rPr>
            </w:pPr>
          </w:p>
          <w:p w:rsidR="00422689" w:rsidP="00886F89" w14:paraId="75EA1A78" w14:textId="77777777">
            <w:pPr>
              <w:spacing w:after="0"/>
              <w:rPr>
                <w:i/>
                <w:iCs/>
                <w:color w:val="336A90"/>
                <w:sz w:val="20"/>
                <w:szCs w:val="20"/>
              </w:rPr>
            </w:pPr>
          </w:p>
          <w:p w:rsidR="00E96C76" w:rsidRPr="00422689" w:rsidP="00886F89" w14:paraId="31066F5F" w14:textId="77777777">
            <w:pPr>
              <w:spacing w:after="0"/>
              <w:rPr>
                <w:sz w:val="20"/>
                <w:szCs w:val="20"/>
              </w:rPr>
            </w:pPr>
            <w:r w:rsidRPr="00422689">
              <w:rPr>
                <w:i/>
                <w:iCs/>
                <w:color w:val="336A90"/>
                <w:sz w:val="20"/>
                <w:szCs w:val="20"/>
              </w:rPr>
              <w:t>[Select one dropdown per row]</w:t>
            </w:r>
          </w:p>
        </w:tc>
        <w:tc>
          <w:tcPr>
            <w:tcW w:w="3780" w:type="dxa"/>
          </w:tcPr>
          <w:p w:rsidR="00886F89" w:rsidRPr="005A7E34" w:rsidP="00886F89" w14:paraId="5EEB5A10" w14:textId="77777777">
            <w:pPr>
              <w:spacing w:after="0"/>
              <w:rPr>
                <w:b/>
                <w:bCs/>
                <w:color w:val="336A90"/>
                <w:sz w:val="20"/>
                <w:szCs w:val="20"/>
              </w:rPr>
            </w:pPr>
            <w:r w:rsidRPr="005A7E34">
              <w:rPr>
                <w:b/>
                <w:bCs/>
                <w:color w:val="336A90"/>
                <w:sz w:val="20"/>
                <w:szCs w:val="20"/>
              </w:rPr>
              <w:t>Dropdown Options:</w:t>
            </w:r>
          </w:p>
          <w:p w:rsidR="00E96C76" w:rsidRPr="00E96C76" w:rsidP="00E96C76" w14:paraId="05EB0DC1" w14:textId="77777777">
            <w:pPr>
              <w:pStyle w:val="ListParagraph"/>
              <w:numPr>
                <w:ilvl w:val="0"/>
                <w:numId w:val="7"/>
              </w:numPr>
              <w:ind w:left="269" w:hanging="254"/>
              <w:rPr>
                <w:sz w:val="20"/>
                <w:szCs w:val="20"/>
              </w:rPr>
            </w:pPr>
            <w:r w:rsidRPr="00E96C76">
              <w:rPr>
                <w:sz w:val="20"/>
                <w:szCs w:val="20"/>
              </w:rPr>
              <w:t>Fiscal</w:t>
            </w:r>
          </w:p>
          <w:p w:rsidR="00E96C76" w:rsidRPr="00E96C76" w:rsidP="00E96C76" w14:paraId="257B54D8" w14:textId="77777777">
            <w:pPr>
              <w:pStyle w:val="ListParagraph"/>
              <w:numPr>
                <w:ilvl w:val="0"/>
                <w:numId w:val="7"/>
              </w:numPr>
              <w:ind w:left="269" w:hanging="254"/>
              <w:rPr>
                <w:sz w:val="20"/>
                <w:szCs w:val="20"/>
              </w:rPr>
            </w:pPr>
            <w:r w:rsidRPr="00E96C76">
              <w:rPr>
                <w:sz w:val="20"/>
                <w:szCs w:val="20"/>
              </w:rPr>
              <w:t>Governance/Tripartite Boards</w:t>
            </w:r>
          </w:p>
          <w:p w:rsidR="00E96C76" w:rsidRPr="00E96C76" w:rsidP="00E96C76" w14:paraId="0772B0FF" w14:textId="77777777">
            <w:pPr>
              <w:pStyle w:val="ListParagraph"/>
              <w:numPr>
                <w:ilvl w:val="0"/>
                <w:numId w:val="7"/>
              </w:numPr>
              <w:ind w:left="269" w:hanging="254"/>
              <w:rPr>
                <w:sz w:val="20"/>
                <w:szCs w:val="20"/>
              </w:rPr>
            </w:pPr>
            <w:r w:rsidRPr="00E96C76">
              <w:rPr>
                <w:sz w:val="20"/>
                <w:szCs w:val="20"/>
              </w:rPr>
              <w:t>Organizational Standards – General</w:t>
            </w:r>
          </w:p>
          <w:p w:rsidR="00E96C76" w:rsidRPr="00E96C76" w:rsidP="00E96C76" w14:paraId="55FCE7E6" w14:textId="77777777">
            <w:pPr>
              <w:pStyle w:val="ListParagraph"/>
              <w:numPr>
                <w:ilvl w:val="0"/>
                <w:numId w:val="7"/>
              </w:numPr>
              <w:ind w:left="269" w:hanging="254"/>
              <w:rPr>
                <w:sz w:val="20"/>
                <w:szCs w:val="20"/>
              </w:rPr>
            </w:pPr>
            <w:r w:rsidRPr="00E96C76">
              <w:rPr>
                <w:sz w:val="20"/>
                <w:szCs w:val="20"/>
              </w:rPr>
              <w:t>Organizational Standards – for eligible entities with unmet TAPs or QIPs</w:t>
            </w:r>
          </w:p>
          <w:p w:rsidR="00E96C76" w:rsidRPr="00E96C76" w:rsidP="00E96C76" w14:paraId="62594469" w14:textId="77777777">
            <w:pPr>
              <w:pStyle w:val="ListParagraph"/>
              <w:numPr>
                <w:ilvl w:val="0"/>
                <w:numId w:val="7"/>
              </w:numPr>
              <w:ind w:left="269" w:hanging="254"/>
              <w:rPr>
                <w:sz w:val="20"/>
                <w:szCs w:val="20"/>
              </w:rPr>
            </w:pPr>
            <w:r w:rsidRPr="00E96C76">
              <w:rPr>
                <w:sz w:val="20"/>
                <w:szCs w:val="20"/>
              </w:rPr>
              <w:t>Correcting Significant Deficiencies Among Eligible Entities</w:t>
            </w:r>
          </w:p>
          <w:p w:rsidR="00E96C76" w:rsidRPr="00E96C76" w:rsidP="00E96C76" w14:paraId="15A25287" w14:textId="77777777">
            <w:pPr>
              <w:pStyle w:val="ListParagraph"/>
              <w:numPr>
                <w:ilvl w:val="0"/>
                <w:numId w:val="7"/>
              </w:numPr>
              <w:ind w:left="269" w:hanging="254"/>
              <w:rPr>
                <w:sz w:val="20"/>
                <w:szCs w:val="20"/>
              </w:rPr>
            </w:pPr>
            <w:r w:rsidRPr="00E96C76">
              <w:rPr>
                <w:sz w:val="20"/>
                <w:szCs w:val="20"/>
              </w:rPr>
              <w:t>Reporting</w:t>
            </w:r>
          </w:p>
          <w:p w:rsidR="00E96C76" w:rsidRPr="00E96C76" w:rsidP="00E96C76" w14:paraId="0F44CB7B" w14:textId="77777777">
            <w:pPr>
              <w:pStyle w:val="ListParagraph"/>
              <w:numPr>
                <w:ilvl w:val="0"/>
                <w:numId w:val="7"/>
              </w:numPr>
              <w:ind w:left="269" w:hanging="254"/>
              <w:rPr>
                <w:sz w:val="20"/>
                <w:szCs w:val="20"/>
              </w:rPr>
            </w:pPr>
            <w:r w:rsidRPr="00E96C76">
              <w:rPr>
                <w:sz w:val="20"/>
                <w:szCs w:val="20"/>
              </w:rPr>
              <w:t>ROMA</w:t>
            </w:r>
          </w:p>
          <w:p w:rsidR="00E96C76" w:rsidRPr="00E96C76" w:rsidP="00E96C76" w14:paraId="5D3ED744" w14:textId="77777777">
            <w:pPr>
              <w:pStyle w:val="ListParagraph"/>
              <w:numPr>
                <w:ilvl w:val="0"/>
                <w:numId w:val="7"/>
              </w:numPr>
              <w:ind w:left="269" w:hanging="254"/>
              <w:rPr>
                <w:sz w:val="20"/>
                <w:szCs w:val="20"/>
              </w:rPr>
            </w:pPr>
            <w:r w:rsidRPr="00E96C76">
              <w:rPr>
                <w:sz w:val="20"/>
                <w:szCs w:val="20"/>
              </w:rPr>
              <w:t>Community Assessment</w:t>
            </w:r>
          </w:p>
          <w:p w:rsidR="00E96C76" w:rsidRPr="00E96C76" w:rsidP="00E96C76" w14:paraId="4ED544A3" w14:textId="77777777">
            <w:pPr>
              <w:pStyle w:val="ListParagraph"/>
              <w:numPr>
                <w:ilvl w:val="0"/>
                <w:numId w:val="7"/>
              </w:numPr>
              <w:ind w:left="269" w:hanging="254"/>
              <w:rPr>
                <w:sz w:val="20"/>
                <w:szCs w:val="20"/>
              </w:rPr>
            </w:pPr>
            <w:r w:rsidRPr="00E96C76">
              <w:rPr>
                <w:sz w:val="20"/>
                <w:szCs w:val="20"/>
              </w:rPr>
              <w:t>Strategic Planning</w:t>
            </w:r>
          </w:p>
          <w:p w:rsidR="00E96C76" w:rsidRPr="00E96C76" w:rsidP="00E96C76" w14:paraId="66B7017F" w14:textId="77777777">
            <w:pPr>
              <w:pStyle w:val="ListParagraph"/>
              <w:numPr>
                <w:ilvl w:val="0"/>
                <w:numId w:val="7"/>
              </w:numPr>
              <w:ind w:left="269" w:hanging="254"/>
              <w:rPr>
                <w:sz w:val="20"/>
                <w:szCs w:val="20"/>
              </w:rPr>
            </w:pPr>
            <w:r w:rsidRPr="00E96C76">
              <w:rPr>
                <w:sz w:val="20"/>
                <w:szCs w:val="20"/>
              </w:rPr>
              <w:t>Monitoring</w:t>
            </w:r>
          </w:p>
          <w:p w:rsidR="00E96C76" w:rsidRPr="00E96C76" w:rsidP="00E96C76" w14:paraId="15C14EA3" w14:textId="77777777">
            <w:pPr>
              <w:pStyle w:val="ListParagraph"/>
              <w:numPr>
                <w:ilvl w:val="0"/>
                <w:numId w:val="7"/>
              </w:numPr>
              <w:ind w:left="269" w:hanging="254"/>
              <w:rPr>
                <w:sz w:val="20"/>
                <w:szCs w:val="20"/>
              </w:rPr>
            </w:pPr>
            <w:r w:rsidRPr="00E96C76">
              <w:rPr>
                <w:sz w:val="20"/>
                <w:szCs w:val="20"/>
              </w:rPr>
              <w:t>Communication</w:t>
            </w:r>
          </w:p>
          <w:p w:rsidR="00E96C76" w:rsidRPr="00E96C76" w:rsidP="00E96C76" w14:paraId="33F29377" w14:textId="77777777">
            <w:pPr>
              <w:pStyle w:val="ListParagraph"/>
              <w:numPr>
                <w:ilvl w:val="0"/>
                <w:numId w:val="7"/>
              </w:numPr>
              <w:ind w:left="269" w:hanging="254"/>
              <w:rPr>
                <w:sz w:val="20"/>
                <w:szCs w:val="20"/>
              </w:rPr>
            </w:pPr>
            <w:r w:rsidRPr="00E96C76">
              <w:rPr>
                <w:sz w:val="20"/>
                <w:szCs w:val="20"/>
              </w:rPr>
              <w:t>Technology</w:t>
            </w:r>
          </w:p>
          <w:p w:rsidR="00E96C76" w:rsidP="00E96C76" w14:paraId="7C10044F" w14:textId="77777777">
            <w:pPr>
              <w:pStyle w:val="ListParagraph"/>
              <w:numPr>
                <w:ilvl w:val="0"/>
                <w:numId w:val="7"/>
              </w:numPr>
              <w:ind w:left="269" w:hanging="254"/>
              <w:rPr>
                <w:sz w:val="20"/>
                <w:szCs w:val="20"/>
              </w:rPr>
            </w:pPr>
            <w:r w:rsidRPr="00E96C76">
              <w:rPr>
                <w:sz w:val="20"/>
                <w:szCs w:val="20"/>
              </w:rPr>
              <w:t>Other</w:t>
            </w:r>
          </w:p>
          <w:p w:rsidR="00422689" w:rsidP="00E96C76" w14:paraId="0D8240DD" w14:textId="77777777">
            <w:pPr>
              <w:spacing w:after="0"/>
              <w:ind w:left="15"/>
              <w:rPr>
                <w:i/>
                <w:iCs/>
                <w:color w:val="336A90"/>
                <w:sz w:val="20"/>
                <w:szCs w:val="20"/>
              </w:rPr>
            </w:pPr>
          </w:p>
          <w:p w:rsidR="00E96C76" w:rsidRPr="00E96C76" w:rsidP="00E96C76" w14:paraId="58FF22FE" w14:textId="77777777">
            <w:pPr>
              <w:spacing w:after="0"/>
              <w:ind w:left="15"/>
              <w:rPr>
                <w:sz w:val="20"/>
                <w:szCs w:val="20"/>
              </w:rPr>
            </w:pPr>
            <w:r w:rsidRPr="006107C0">
              <w:rPr>
                <w:i/>
                <w:iCs/>
                <w:color w:val="336A90"/>
                <w:sz w:val="20"/>
                <w:szCs w:val="20"/>
              </w:rPr>
              <w:t>[Select one dropdown per row]</w:t>
            </w:r>
          </w:p>
        </w:tc>
        <w:tc>
          <w:tcPr>
            <w:tcW w:w="1818" w:type="dxa"/>
          </w:tcPr>
          <w:p w:rsidR="00886F89" w:rsidP="00422689" w14:paraId="4EEE59C4" w14:textId="77777777">
            <w:pPr>
              <w:spacing w:after="0"/>
              <w:rPr>
                <w:sz w:val="20"/>
                <w:szCs w:val="20"/>
              </w:rPr>
            </w:pPr>
            <w:r w:rsidRPr="00E96C76">
              <w:rPr>
                <w:sz w:val="20"/>
                <w:szCs w:val="20"/>
              </w:rPr>
              <w:t>If other is selected in Column 3, describe in this column</w:t>
            </w:r>
          </w:p>
          <w:p w:rsidR="00E96C76" w:rsidP="00422689" w14:paraId="28F698D5" w14:textId="77777777">
            <w:pPr>
              <w:spacing w:after="0"/>
              <w:rPr>
                <w:i/>
                <w:iCs/>
                <w:color w:val="336A90"/>
                <w:sz w:val="20"/>
                <w:szCs w:val="20"/>
              </w:rPr>
            </w:pPr>
          </w:p>
          <w:p w:rsidR="00E96C76" w:rsidP="00422689" w14:paraId="1751FB0C" w14:textId="77777777">
            <w:pPr>
              <w:spacing w:after="0"/>
              <w:rPr>
                <w:i/>
                <w:iCs/>
                <w:color w:val="336A90"/>
                <w:sz w:val="20"/>
                <w:szCs w:val="20"/>
              </w:rPr>
            </w:pPr>
          </w:p>
          <w:p w:rsidR="00E96C76" w:rsidP="00422689" w14:paraId="3F18C2C4" w14:textId="77777777">
            <w:pPr>
              <w:spacing w:after="0"/>
              <w:rPr>
                <w:i/>
                <w:iCs/>
                <w:color w:val="336A90"/>
                <w:sz w:val="20"/>
                <w:szCs w:val="20"/>
              </w:rPr>
            </w:pPr>
          </w:p>
          <w:p w:rsidR="00E96C76" w:rsidP="00422689" w14:paraId="33F4B704" w14:textId="77777777">
            <w:pPr>
              <w:spacing w:after="0"/>
              <w:rPr>
                <w:i/>
                <w:iCs/>
                <w:color w:val="336A90"/>
                <w:sz w:val="20"/>
                <w:szCs w:val="20"/>
              </w:rPr>
            </w:pPr>
          </w:p>
          <w:p w:rsidR="00E96C76" w:rsidP="00422689" w14:paraId="4E1DD7D0" w14:textId="77777777">
            <w:pPr>
              <w:spacing w:after="0"/>
              <w:rPr>
                <w:i/>
                <w:iCs/>
                <w:color w:val="336A90"/>
                <w:sz w:val="20"/>
                <w:szCs w:val="20"/>
              </w:rPr>
            </w:pPr>
          </w:p>
          <w:p w:rsidR="00E96C76" w:rsidP="00422689" w14:paraId="69ED2BB7" w14:textId="77777777">
            <w:pPr>
              <w:spacing w:after="0"/>
              <w:rPr>
                <w:i/>
                <w:iCs/>
                <w:color w:val="336A90"/>
                <w:sz w:val="20"/>
                <w:szCs w:val="20"/>
              </w:rPr>
            </w:pPr>
          </w:p>
          <w:p w:rsidR="00E96C76" w:rsidP="00422689" w14:paraId="4AB2ED90" w14:textId="77777777">
            <w:pPr>
              <w:spacing w:after="0"/>
              <w:rPr>
                <w:i/>
                <w:iCs/>
                <w:color w:val="336A90"/>
                <w:sz w:val="20"/>
                <w:szCs w:val="20"/>
              </w:rPr>
            </w:pPr>
          </w:p>
          <w:p w:rsidR="00E96C76" w:rsidP="00422689" w14:paraId="4D507E3C" w14:textId="77777777">
            <w:pPr>
              <w:spacing w:after="0"/>
              <w:rPr>
                <w:i/>
                <w:iCs/>
                <w:color w:val="336A90"/>
                <w:sz w:val="20"/>
                <w:szCs w:val="20"/>
              </w:rPr>
            </w:pPr>
          </w:p>
          <w:p w:rsidR="00E96C76" w:rsidP="00422689" w14:paraId="2407A43B" w14:textId="77777777">
            <w:pPr>
              <w:spacing w:after="0"/>
              <w:rPr>
                <w:i/>
                <w:iCs/>
                <w:color w:val="336A90"/>
                <w:sz w:val="20"/>
                <w:szCs w:val="20"/>
              </w:rPr>
            </w:pPr>
          </w:p>
          <w:p w:rsidR="00E96C76" w:rsidP="00422689" w14:paraId="54343C81" w14:textId="77777777">
            <w:pPr>
              <w:spacing w:after="0"/>
              <w:rPr>
                <w:i/>
                <w:iCs/>
                <w:color w:val="336A90"/>
                <w:sz w:val="20"/>
                <w:szCs w:val="20"/>
              </w:rPr>
            </w:pPr>
          </w:p>
          <w:p w:rsidR="00E96C76" w:rsidP="00422689" w14:paraId="73020F3B" w14:textId="77777777">
            <w:pPr>
              <w:spacing w:after="0"/>
              <w:rPr>
                <w:i/>
                <w:iCs/>
                <w:color w:val="336A90"/>
                <w:sz w:val="20"/>
                <w:szCs w:val="20"/>
              </w:rPr>
            </w:pPr>
          </w:p>
          <w:p w:rsidR="00E96C76" w:rsidP="00422689" w14:paraId="310F39A1" w14:textId="77777777">
            <w:pPr>
              <w:spacing w:after="0"/>
              <w:rPr>
                <w:i/>
                <w:iCs/>
                <w:color w:val="336A90"/>
                <w:sz w:val="20"/>
                <w:szCs w:val="20"/>
              </w:rPr>
            </w:pPr>
          </w:p>
          <w:p w:rsidR="00E96C76" w:rsidP="00422689" w14:paraId="30229E3F" w14:textId="77777777">
            <w:pPr>
              <w:spacing w:after="0"/>
              <w:rPr>
                <w:i/>
                <w:iCs/>
                <w:color w:val="336A90"/>
                <w:sz w:val="20"/>
                <w:szCs w:val="20"/>
              </w:rPr>
            </w:pPr>
          </w:p>
          <w:p w:rsidR="00E96C76" w:rsidRPr="00E96C76" w:rsidP="00422689" w14:paraId="3B1D98AD" w14:textId="77777777">
            <w:pPr>
              <w:spacing w:after="0"/>
              <w:rPr>
                <w:sz w:val="20"/>
                <w:szCs w:val="20"/>
              </w:rPr>
            </w:pPr>
            <w:r w:rsidRPr="006107C0">
              <w:rPr>
                <w:i/>
                <w:iCs/>
                <w:color w:val="336A90"/>
                <w:sz w:val="20"/>
                <w:szCs w:val="20"/>
              </w:rPr>
              <w:t>[</w:t>
            </w:r>
            <w:r>
              <w:rPr>
                <w:i/>
                <w:iCs/>
                <w:color w:val="336A90"/>
                <w:sz w:val="20"/>
                <w:szCs w:val="20"/>
              </w:rPr>
              <w:t>Narrative, 500 characters</w:t>
            </w:r>
            <w:r w:rsidRPr="006107C0">
              <w:rPr>
                <w:i/>
                <w:iCs/>
                <w:color w:val="336A90"/>
                <w:sz w:val="20"/>
                <w:szCs w:val="20"/>
              </w:rPr>
              <w:t>]</w:t>
            </w:r>
          </w:p>
        </w:tc>
      </w:tr>
    </w:tbl>
    <w:p w:rsidR="00886F89" w:rsidRPr="00422689" w:rsidP="00886F89" w14:paraId="6218DA02" w14:textId="0BAE7640">
      <w:pPr>
        <w:rPr>
          <w:i/>
          <w:iCs/>
          <w:color w:val="336A90"/>
        </w:rPr>
      </w:pPr>
      <w:bookmarkStart w:id="14" w:name="_Hlk65160059"/>
      <w:r w:rsidRPr="00422689">
        <w:rPr>
          <w:b/>
          <w:i/>
          <w:iCs/>
          <w:color w:val="336A90"/>
          <w:sz w:val="20"/>
          <w:szCs w:val="20"/>
        </w:rPr>
        <w:t xml:space="preserve">NOTE: ADD-A-ROW FUNCTION – </w:t>
      </w:r>
      <w:r w:rsidRPr="00422689">
        <w:rPr>
          <w:bCs/>
          <w:i/>
          <w:iCs/>
          <w:color w:val="336A90"/>
          <w:sz w:val="20"/>
          <w:szCs w:val="20"/>
        </w:rPr>
        <w:t xml:space="preserve">States </w:t>
      </w:r>
      <w:r w:rsidRPr="00422689" w:rsidR="00C470BF">
        <w:rPr>
          <w:bCs/>
          <w:i/>
          <w:iCs/>
          <w:color w:val="336A90"/>
          <w:sz w:val="20"/>
          <w:szCs w:val="20"/>
        </w:rPr>
        <w:t>can</w:t>
      </w:r>
      <w:r w:rsidRPr="00422689">
        <w:rPr>
          <w:bCs/>
          <w:i/>
          <w:iCs/>
          <w:color w:val="336A90"/>
          <w:sz w:val="20"/>
          <w:szCs w:val="20"/>
        </w:rPr>
        <w:t xml:space="preserve"> add </w:t>
      </w:r>
      <w:r w:rsidRPr="00422689">
        <w:rPr>
          <w:i/>
          <w:iCs/>
          <w:color w:val="336A90"/>
          <w:sz w:val="20"/>
          <w:szCs w:val="20"/>
        </w:rPr>
        <w:t>rows for each additional training</w:t>
      </w:r>
      <w:bookmarkEnd w:id="14"/>
      <w:r w:rsidR="0073414D">
        <w:rPr>
          <w:i/>
          <w:iCs/>
          <w:color w:val="336A90"/>
          <w:sz w:val="20"/>
          <w:szCs w:val="20"/>
        </w:rPr>
        <w:t>.</w:t>
      </w:r>
    </w:p>
    <w:p w:rsidR="00422689" w14:paraId="6E706E24" w14:textId="77777777">
      <w:pPr>
        <w:spacing w:after="0"/>
        <w:rPr>
          <w:b/>
          <w:bCs/>
        </w:rPr>
      </w:pPr>
      <w:r>
        <w:rPr>
          <w:b/>
          <w:bCs/>
        </w:rPr>
        <w:br w:type="page"/>
      </w:r>
    </w:p>
    <w:p w:rsidR="00422689" w:rsidP="00422689" w14:paraId="6A3E5F19" w14:textId="77777777">
      <w:pPr>
        <w:spacing w:after="0"/>
        <w:jc w:val="center"/>
        <w:rPr>
          <w:b/>
          <w:bCs/>
        </w:rPr>
      </w:pPr>
      <w:r>
        <w:rPr>
          <w:b/>
          <w:bCs/>
        </w:rPr>
        <w:t>Training and Technical Assistance – Year Two</w:t>
      </w:r>
    </w:p>
    <w:tbl>
      <w:tblPr>
        <w:tblStyle w:val="TableGrid"/>
        <w:tblW w:w="0" w:type="auto"/>
        <w:tblLook w:val="04A0"/>
      </w:tblPr>
      <w:tblGrid>
        <w:gridCol w:w="2021"/>
        <w:gridCol w:w="1908"/>
        <w:gridCol w:w="3657"/>
        <w:gridCol w:w="1764"/>
      </w:tblGrid>
      <w:tr w14:paraId="2D3D2D69" w14:textId="77777777" w:rsidTr="00C932F0">
        <w:tblPrEx>
          <w:tblW w:w="0" w:type="auto"/>
          <w:tblLook w:val="04A0"/>
        </w:tblPrEx>
        <w:trPr>
          <w:tblHeader/>
        </w:trPr>
        <w:tc>
          <w:tcPr>
            <w:tcW w:w="2021" w:type="dxa"/>
            <w:vAlign w:val="center"/>
          </w:tcPr>
          <w:p w:rsidR="00422689" w:rsidRPr="00E96C76" w:rsidP="00C932F0" w14:paraId="75D34461" w14:textId="77777777">
            <w:pPr>
              <w:spacing w:after="0"/>
              <w:jc w:val="center"/>
              <w:rPr>
                <w:b/>
                <w:bCs/>
                <w:sz w:val="20"/>
                <w:szCs w:val="20"/>
              </w:rPr>
            </w:pPr>
            <w:r w:rsidRPr="00E96C76">
              <w:rPr>
                <w:b/>
                <w:bCs/>
                <w:sz w:val="20"/>
                <w:szCs w:val="20"/>
              </w:rPr>
              <w:t>Planned Timeframe</w:t>
            </w:r>
          </w:p>
        </w:tc>
        <w:tc>
          <w:tcPr>
            <w:tcW w:w="1957" w:type="dxa"/>
            <w:vAlign w:val="center"/>
          </w:tcPr>
          <w:p w:rsidR="00422689" w:rsidRPr="00E96C76" w:rsidP="00C932F0" w14:paraId="44F33892" w14:textId="77777777">
            <w:pPr>
              <w:spacing w:after="0"/>
              <w:jc w:val="center"/>
              <w:rPr>
                <w:b/>
                <w:bCs/>
                <w:sz w:val="20"/>
                <w:szCs w:val="20"/>
              </w:rPr>
            </w:pPr>
            <w:r w:rsidRPr="00E96C76">
              <w:rPr>
                <w:b/>
                <w:bCs/>
                <w:sz w:val="20"/>
                <w:szCs w:val="20"/>
              </w:rPr>
              <w:t>Training, Technical Assistance, or Both</w:t>
            </w:r>
          </w:p>
        </w:tc>
        <w:tc>
          <w:tcPr>
            <w:tcW w:w="3780" w:type="dxa"/>
            <w:vAlign w:val="center"/>
          </w:tcPr>
          <w:p w:rsidR="00422689" w:rsidRPr="00422689" w:rsidP="00C932F0" w14:paraId="41CE1247" w14:textId="77777777">
            <w:pPr>
              <w:spacing w:after="0"/>
              <w:jc w:val="center"/>
              <w:rPr>
                <w:b/>
                <w:bCs/>
                <w:sz w:val="20"/>
                <w:szCs w:val="20"/>
              </w:rPr>
            </w:pPr>
            <w:r w:rsidRPr="00422689">
              <w:rPr>
                <w:b/>
                <w:bCs/>
                <w:sz w:val="20"/>
                <w:szCs w:val="20"/>
              </w:rPr>
              <w:t>Topic</w:t>
            </w:r>
          </w:p>
        </w:tc>
        <w:tc>
          <w:tcPr>
            <w:tcW w:w="1818" w:type="dxa"/>
            <w:vAlign w:val="center"/>
          </w:tcPr>
          <w:p w:rsidR="00422689" w:rsidRPr="00E96C76" w:rsidP="00C932F0" w14:paraId="19A01473" w14:textId="77777777">
            <w:pPr>
              <w:spacing w:after="0"/>
              <w:jc w:val="center"/>
              <w:rPr>
                <w:b/>
                <w:bCs/>
                <w:sz w:val="20"/>
                <w:szCs w:val="20"/>
              </w:rPr>
            </w:pPr>
            <w:r w:rsidRPr="00E96C76">
              <w:rPr>
                <w:b/>
                <w:bCs/>
                <w:sz w:val="20"/>
                <w:szCs w:val="20"/>
              </w:rPr>
              <w:t>Brief Description of “Other”</w:t>
            </w:r>
          </w:p>
        </w:tc>
      </w:tr>
      <w:tr w14:paraId="5E407DBF" w14:textId="77777777" w:rsidTr="00C932F0">
        <w:tblPrEx>
          <w:tblW w:w="0" w:type="auto"/>
          <w:tblLook w:val="04A0"/>
        </w:tblPrEx>
        <w:tc>
          <w:tcPr>
            <w:tcW w:w="2021" w:type="dxa"/>
          </w:tcPr>
          <w:p w:rsidR="00422689" w:rsidRPr="00E96C76" w:rsidP="00C932F0" w14:paraId="1F03E060" w14:textId="77777777">
            <w:pPr>
              <w:spacing w:after="0"/>
              <w:rPr>
                <w:b/>
                <w:bCs/>
                <w:color w:val="336A90"/>
                <w:sz w:val="20"/>
                <w:szCs w:val="20"/>
              </w:rPr>
            </w:pPr>
            <w:r w:rsidRPr="00E96C76">
              <w:rPr>
                <w:b/>
                <w:bCs/>
                <w:color w:val="336A90"/>
                <w:sz w:val="20"/>
                <w:szCs w:val="20"/>
              </w:rPr>
              <w:t>Dropdown Options:</w:t>
            </w:r>
          </w:p>
          <w:p w:rsidR="00422689" w:rsidRPr="00E96C76" w:rsidP="00C932F0" w14:paraId="72C3846F" w14:textId="77777777">
            <w:pPr>
              <w:pStyle w:val="ListParagraph"/>
              <w:numPr>
                <w:ilvl w:val="0"/>
                <w:numId w:val="5"/>
              </w:numPr>
              <w:tabs>
                <w:tab w:val="left" w:pos="360"/>
              </w:tabs>
              <w:ind w:left="360"/>
              <w:rPr>
                <w:b/>
                <w:bCs/>
                <w:sz w:val="20"/>
                <w:szCs w:val="20"/>
              </w:rPr>
            </w:pPr>
            <w:r w:rsidRPr="00E96C76">
              <w:rPr>
                <w:sz w:val="20"/>
                <w:szCs w:val="20"/>
              </w:rPr>
              <w:t>FY</w:t>
            </w:r>
            <w:r w:rsidR="003E7DB8">
              <w:rPr>
                <w:sz w:val="20"/>
                <w:szCs w:val="20"/>
              </w:rPr>
              <w:t>2</w:t>
            </w:r>
            <w:r w:rsidRPr="00E96C76">
              <w:rPr>
                <w:sz w:val="20"/>
                <w:szCs w:val="20"/>
              </w:rPr>
              <w:t xml:space="preserve"> Q1</w:t>
            </w:r>
          </w:p>
          <w:p w:rsidR="00422689" w:rsidRPr="00E96C76" w:rsidP="00C932F0" w14:paraId="51BC940E" w14:textId="77777777">
            <w:pPr>
              <w:pStyle w:val="ListParagraph"/>
              <w:numPr>
                <w:ilvl w:val="0"/>
                <w:numId w:val="5"/>
              </w:numPr>
              <w:tabs>
                <w:tab w:val="left" w:pos="360"/>
              </w:tabs>
              <w:ind w:left="360"/>
              <w:rPr>
                <w:b/>
                <w:bCs/>
                <w:sz w:val="20"/>
                <w:szCs w:val="20"/>
              </w:rPr>
            </w:pPr>
            <w:r w:rsidRPr="00E96C76">
              <w:rPr>
                <w:sz w:val="20"/>
                <w:szCs w:val="20"/>
              </w:rPr>
              <w:t>FY</w:t>
            </w:r>
            <w:r w:rsidR="003E7DB8">
              <w:rPr>
                <w:sz w:val="20"/>
                <w:szCs w:val="20"/>
              </w:rPr>
              <w:t>2</w:t>
            </w:r>
            <w:r w:rsidRPr="00E96C76">
              <w:rPr>
                <w:sz w:val="20"/>
                <w:szCs w:val="20"/>
              </w:rPr>
              <w:t xml:space="preserve"> Q2</w:t>
            </w:r>
          </w:p>
          <w:p w:rsidR="00422689" w:rsidRPr="00E96C76" w:rsidP="00C932F0" w14:paraId="4A88AF22" w14:textId="77777777">
            <w:pPr>
              <w:pStyle w:val="ListParagraph"/>
              <w:numPr>
                <w:ilvl w:val="0"/>
                <w:numId w:val="5"/>
              </w:numPr>
              <w:tabs>
                <w:tab w:val="left" w:pos="360"/>
              </w:tabs>
              <w:ind w:left="360"/>
              <w:rPr>
                <w:b/>
                <w:bCs/>
                <w:sz w:val="20"/>
                <w:szCs w:val="20"/>
              </w:rPr>
            </w:pPr>
            <w:r w:rsidRPr="00E96C76">
              <w:rPr>
                <w:sz w:val="20"/>
                <w:szCs w:val="20"/>
              </w:rPr>
              <w:t>FY</w:t>
            </w:r>
            <w:r w:rsidR="003E7DB8">
              <w:rPr>
                <w:sz w:val="20"/>
                <w:szCs w:val="20"/>
              </w:rPr>
              <w:t>2</w:t>
            </w:r>
            <w:r w:rsidRPr="00E96C76">
              <w:rPr>
                <w:sz w:val="20"/>
                <w:szCs w:val="20"/>
              </w:rPr>
              <w:t xml:space="preserve"> Q3</w:t>
            </w:r>
          </w:p>
          <w:p w:rsidR="00422689" w:rsidRPr="00E96C76" w:rsidP="00C932F0" w14:paraId="78B38137" w14:textId="77777777">
            <w:pPr>
              <w:pStyle w:val="ListParagraph"/>
              <w:numPr>
                <w:ilvl w:val="0"/>
                <w:numId w:val="5"/>
              </w:numPr>
              <w:tabs>
                <w:tab w:val="left" w:pos="360"/>
              </w:tabs>
              <w:ind w:left="360"/>
              <w:rPr>
                <w:b/>
                <w:bCs/>
                <w:sz w:val="20"/>
                <w:szCs w:val="20"/>
              </w:rPr>
            </w:pPr>
            <w:r w:rsidRPr="00E96C76">
              <w:rPr>
                <w:sz w:val="20"/>
                <w:szCs w:val="20"/>
              </w:rPr>
              <w:t>FY</w:t>
            </w:r>
            <w:r w:rsidR="003E7DB8">
              <w:rPr>
                <w:sz w:val="20"/>
                <w:szCs w:val="20"/>
              </w:rPr>
              <w:t>2</w:t>
            </w:r>
            <w:r w:rsidRPr="00E96C76">
              <w:rPr>
                <w:sz w:val="20"/>
                <w:szCs w:val="20"/>
              </w:rPr>
              <w:t xml:space="preserve"> Q4</w:t>
            </w:r>
          </w:p>
          <w:p w:rsidR="00422689" w:rsidRPr="00E96C76" w:rsidP="00C932F0" w14:paraId="19712154" w14:textId="77777777">
            <w:pPr>
              <w:pStyle w:val="ListParagraph"/>
              <w:numPr>
                <w:ilvl w:val="0"/>
                <w:numId w:val="5"/>
              </w:numPr>
              <w:tabs>
                <w:tab w:val="left" w:pos="360"/>
              </w:tabs>
              <w:ind w:left="360"/>
              <w:rPr>
                <w:b/>
                <w:bCs/>
                <w:sz w:val="20"/>
                <w:szCs w:val="20"/>
              </w:rPr>
            </w:pPr>
            <w:r w:rsidRPr="00E96C76">
              <w:rPr>
                <w:sz w:val="20"/>
                <w:szCs w:val="20"/>
              </w:rPr>
              <w:t>Ongoing/Multiple Quarters</w:t>
            </w:r>
          </w:p>
          <w:p w:rsidR="00422689" w:rsidRPr="00E96C76" w:rsidP="00C932F0" w14:paraId="24186138" w14:textId="77777777">
            <w:pPr>
              <w:pStyle w:val="ListParagraph"/>
              <w:numPr>
                <w:ilvl w:val="0"/>
                <w:numId w:val="5"/>
              </w:numPr>
              <w:tabs>
                <w:tab w:val="left" w:pos="360"/>
              </w:tabs>
              <w:ind w:left="360"/>
              <w:rPr>
                <w:b/>
                <w:bCs/>
                <w:sz w:val="20"/>
                <w:szCs w:val="20"/>
              </w:rPr>
            </w:pPr>
            <w:r w:rsidRPr="00E96C76">
              <w:rPr>
                <w:sz w:val="20"/>
                <w:szCs w:val="20"/>
              </w:rPr>
              <w:t>All quarters</w:t>
            </w:r>
          </w:p>
          <w:p w:rsidR="00422689" w:rsidRPr="00E96C76" w:rsidP="00C932F0" w14:paraId="565662AE" w14:textId="77777777">
            <w:pPr>
              <w:spacing w:after="0"/>
              <w:rPr>
                <w:b/>
                <w:bCs/>
                <w:sz w:val="20"/>
                <w:szCs w:val="20"/>
              </w:rPr>
            </w:pPr>
          </w:p>
          <w:p w:rsidR="00422689" w:rsidP="00C932F0" w14:paraId="4B149609" w14:textId="77777777">
            <w:pPr>
              <w:spacing w:after="0"/>
              <w:rPr>
                <w:i/>
                <w:iCs/>
                <w:color w:val="336A90"/>
                <w:sz w:val="20"/>
                <w:szCs w:val="20"/>
              </w:rPr>
            </w:pPr>
          </w:p>
          <w:p w:rsidR="00422689" w:rsidP="00C932F0" w14:paraId="6FCCB587" w14:textId="77777777">
            <w:pPr>
              <w:spacing w:after="0"/>
              <w:rPr>
                <w:i/>
                <w:iCs/>
                <w:color w:val="336A90"/>
                <w:sz w:val="20"/>
                <w:szCs w:val="20"/>
              </w:rPr>
            </w:pPr>
          </w:p>
          <w:p w:rsidR="00422689" w:rsidP="00C932F0" w14:paraId="1B5CE937" w14:textId="77777777">
            <w:pPr>
              <w:spacing w:after="0"/>
              <w:rPr>
                <w:i/>
                <w:iCs/>
                <w:color w:val="336A90"/>
                <w:sz w:val="20"/>
                <w:szCs w:val="20"/>
              </w:rPr>
            </w:pPr>
          </w:p>
          <w:p w:rsidR="00422689" w:rsidP="00C932F0" w14:paraId="566BAF7B" w14:textId="77777777">
            <w:pPr>
              <w:spacing w:after="0"/>
              <w:rPr>
                <w:i/>
                <w:iCs/>
                <w:color w:val="336A90"/>
                <w:sz w:val="20"/>
                <w:szCs w:val="20"/>
              </w:rPr>
            </w:pPr>
          </w:p>
          <w:p w:rsidR="00422689" w:rsidP="00C932F0" w14:paraId="7C37ECFA" w14:textId="77777777">
            <w:pPr>
              <w:spacing w:after="0"/>
              <w:rPr>
                <w:i/>
                <w:iCs/>
                <w:color w:val="336A90"/>
                <w:sz w:val="20"/>
                <w:szCs w:val="20"/>
              </w:rPr>
            </w:pPr>
          </w:p>
          <w:p w:rsidR="00422689" w:rsidP="00C932F0" w14:paraId="088B3739" w14:textId="77777777">
            <w:pPr>
              <w:spacing w:after="0"/>
              <w:rPr>
                <w:i/>
                <w:iCs/>
                <w:color w:val="336A90"/>
                <w:sz w:val="20"/>
                <w:szCs w:val="20"/>
              </w:rPr>
            </w:pPr>
          </w:p>
          <w:p w:rsidR="00422689" w:rsidP="00C932F0" w14:paraId="5FD237AF" w14:textId="77777777">
            <w:pPr>
              <w:spacing w:after="0"/>
              <w:rPr>
                <w:i/>
                <w:iCs/>
                <w:color w:val="336A90"/>
                <w:sz w:val="20"/>
                <w:szCs w:val="20"/>
              </w:rPr>
            </w:pPr>
          </w:p>
          <w:p w:rsidR="00422689" w:rsidP="00C932F0" w14:paraId="1EAF1456" w14:textId="77777777">
            <w:pPr>
              <w:spacing w:after="0"/>
              <w:rPr>
                <w:i/>
                <w:iCs/>
                <w:color w:val="336A90"/>
                <w:sz w:val="20"/>
                <w:szCs w:val="20"/>
              </w:rPr>
            </w:pPr>
          </w:p>
          <w:p w:rsidR="00422689" w:rsidRPr="00E96C76" w:rsidP="00C932F0" w14:paraId="3DABDFF7" w14:textId="77777777">
            <w:pPr>
              <w:spacing w:after="0"/>
              <w:rPr>
                <w:i/>
                <w:iCs/>
                <w:sz w:val="20"/>
                <w:szCs w:val="20"/>
              </w:rPr>
            </w:pPr>
            <w:r w:rsidRPr="00E96C76">
              <w:rPr>
                <w:i/>
                <w:iCs/>
                <w:color w:val="336A90"/>
                <w:sz w:val="20"/>
                <w:szCs w:val="20"/>
              </w:rPr>
              <w:t>[Select one dropdown per row]</w:t>
            </w:r>
          </w:p>
        </w:tc>
        <w:tc>
          <w:tcPr>
            <w:tcW w:w="1957" w:type="dxa"/>
          </w:tcPr>
          <w:p w:rsidR="00422689" w:rsidRPr="00E96C76" w:rsidP="00C932F0" w14:paraId="05BBCD77" w14:textId="55DDE51B">
            <w:pPr>
              <w:spacing w:after="0"/>
              <w:rPr>
                <w:b/>
                <w:bCs/>
                <w:sz w:val="20"/>
                <w:szCs w:val="20"/>
              </w:rPr>
            </w:pPr>
            <w:r w:rsidRPr="00E96C76">
              <w:rPr>
                <w:b/>
                <w:bCs/>
                <w:color w:val="336A90"/>
                <w:sz w:val="20"/>
                <w:szCs w:val="20"/>
              </w:rPr>
              <w:t>Dropdown Options:</w:t>
            </w:r>
          </w:p>
          <w:p w:rsidR="00422689" w:rsidRPr="00E96C76" w:rsidP="00C932F0" w14:paraId="10C613B1" w14:textId="77777777">
            <w:pPr>
              <w:pStyle w:val="ListParagraph"/>
              <w:numPr>
                <w:ilvl w:val="0"/>
                <w:numId w:val="6"/>
              </w:numPr>
              <w:tabs>
                <w:tab w:val="left" w:pos="309"/>
              </w:tabs>
              <w:ind w:left="309" w:hanging="309"/>
              <w:rPr>
                <w:sz w:val="20"/>
                <w:szCs w:val="20"/>
              </w:rPr>
            </w:pPr>
            <w:r w:rsidRPr="00E96C76">
              <w:rPr>
                <w:sz w:val="20"/>
                <w:szCs w:val="20"/>
              </w:rPr>
              <w:t>Training</w:t>
            </w:r>
          </w:p>
          <w:p w:rsidR="00422689" w:rsidRPr="00E96C76" w:rsidP="00C932F0" w14:paraId="19EE2F64" w14:textId="77777777">
            <w:pPr>
              <w:pStyle w:val="ListParagraph"/>
              <w:numPr>
                <w:ilvl w:val="0"/>
                <w:numId w:val="6"/>
              </w:numPr>
              <w:tabs>
                <w:tab w:val="left" w:pos="309"/>
              </w:tabs>
              <w:ind w:left="309" w:hanging="309"/>
              <w:rPr>
                <w:sz w:val="20"/>
                <w:szCs w:val="20"/>
              </w:rPr>
            </w:pPr>
            <w:r w:rsidRPr="00E96C76">
              <w:rPr>
                <w:sz w:val="20"/>
                <w:szCs w:val="20"/>
              </w:rPr>
              <w:t>Technical Assistance</w:t>
            </w:r>
          </w:p>
          <w:p w:rsidR="00422689" w:rsidRPr="00E96C76" w:rsidP="00C932F0" w14:paraId="619CCABF" w14:textId="77777777">
            <w:pPr>
              <w:pStyle w:val="ListParagraph"/>
              <w:numPr>
                <w:ilvl w:val="0"/>
                <w:numId w:val="6"/>
              </w:numPr>
              <w:tabs>
                <w:tab w:val="left" w:pos="309"/>
              </w:tabs>
              <w:ind w:left="309" w:hanging="309"/>
              <w:rPr>
                <w:sz w:val="20"/>
                <w:szCs w:val="20"/>
              </w:rPr>
            </w:pPr>
            <w:r w:rsidRPr="00E96C76">
              <w:rPr>
                <w:sz w:val="20"/>
                <w:szCs w:val="20"/>
              </w:rPr>
              <w:t>Both</w:t>
            </w:r>
          </w:p>
          <w:p w:rsidR="00422689" w:rsidRPr="00E96C76" w:rsidP="00C932F0" w14:paraId="571ADCCC" w14:textId="77777777">
            <w:pPr>
              <w:spacing w:after="0"/>
              <w:rPr>
                <w:i/>
                <w:iCs/>
                <w:color w:val="336A90"/>
                <w:sz w:val="20"/>
                <w:szCs w:val="20"/>
              </w:rPr>
            </w:pPr>
          </w:p>
          <w:p w:rsidR="00422689" w:rsidRPr="00E96C76" w:rsidP="00C932F0" w14:paraId="3C956F07" w14:textId="77777777">
            <w:pPr>
              <w:spacing w:after="0"/>
              <w:rPr>
                <w:i/>
                <w:iCs/>
                <w:color w:val="336A90"/>
                <w:sz w:val="20"/>
                <w:szCs w:val="20"/>
              </w:rPr>
            </w:pPr>
          </w:p>
          <w:p w:rsidR="00422689" w:rsidRPr="00E96C76" w:rsidP="00C932F0" w14:paraId="4BD12F1E" w14:textId="77777777">
            <w:pPr>
              <w:spacing w:after="0"/>
              <w:rPr>
                <w:i/>
                <w:iCs/>
                <w:color w:val="336A90"/>
                <w:sz w:val="20"/>
                <w:szCs w:val="20"/>
              </w:rPr>
            </w:pPr>
          </w:p>
          <w:p w:rsidR="00422689" w:rsidRPr="00422689" w:rsidP="00C932F0" w14:paraId="330967FE" w14:textId="77777777">
            <w:pPr>
              <w:spacing w:after="0"/>
              <w:rPr>
                <w:i/>
                <w:iCs/>
                <w:color w:val="336A90"/>
                <w:sz w:val="20"/>
                <w:szCs w:val="20"/>
              </w:rPr>
            </w:pPr>
          </w:p>
          <w:p w:rsidR="00422689" w:rsidRPr="00E96C76" w:rsidP="00C932F0" w14:paraId="0AE749CD" w14:textId="77777777">
            <w:pPr>
              <w:spacing w:after="0"/>
              <w:rPr>
                <w:i/>
                <w:iCs/>
                <w:color w:val="336A90"/>
                <w:sz w:val="20"/>
                <w:szCs w:val="20"/>
              </w:rPr>
            </w:pPr>
          </w:p>
          <w:p w:rsidR="00422689" w:rsidP="00C932F0" w14:paraId="6606FEBC" w14:textId="77777777">
            <w:pPr>
              <w:spacing w:after="0"/>
              <w:rPr>
                <w:i/>
                <w:iCs/>
                <w:color w:val="336A90"/>
                <w:sz w:val="20"/>
                <w:szCs w:val="20"/>
              </w:rPr>
            </w:pPr>
          </w:p>
          <w:p w:rsidR="00422689" w:rsidP="00C932F0" w14:paraId="35675427" w14:textId="77777777">
            <w:pPr>
              <w:spacing w:after="0"/>
              <w:rPr>
                <w:i/>
                <w:iCs/>
                <w:color w:val="336A90"/>
                <w:sz w:val="20"/>
                <w:szCs w:val="20"/>
              </w:rPr>
            </w:pPr>
          </w:p>
          <w:p w:rsidR="00422689" w:rsidP="00C932F0" w14:paraId="58143E8C" w14:textId="77777777">
            <w:pPr>
              <w:spacing w:after="0"/>
              <w:rPr>
                <w:i/>
                <w:iCs/>
                <w:color w:val="336A90"/>
                <w:sz w:val="20"/>
                <w:szCs w:val="20"/>
              </w:rPr>
            </w:pPr>
          </w:p>
          <w:p w:rsidR="00422689" w:rsidP="00C932F0" w14:paraId="1BB06DA8" w14:textId="77777777">
            <w:pPr>
              <w:spacing w:after="0"/>
              <w:rPr>
                <w:i/>
                <w:iCs/>
                <w:color w:val="336A90"/>
                <w:sz w:val="20"/>
                <w:szCs w:val="20"/>
              </w:rPr>
            </w:pPr>
          </w:p>
          <w:p w:rsidR="00422689" w:rsidP="00C932F0" w14:paraId="5A6B95FA" w14:textId="77777777">
            <w:pPr>
              <w:spacing w:after="0"/>
              <w:rPr>
                <w:i/>
                <w:iCs/>
                <w:color w:val="336A90"/>
                <w:sz w:val="20"/>
                <w:szCs w:val="20"/>
              </w:rPr>
            </w:pPr>
          </w:p>
          <w:p w:rsidR="00422689" w:rsidP="00C932F0" w14:paraId="6C6590C1" w14:textId="77777777">
            <w:pPr>
              <w:spacing w:after="0"/>
              <w:rPr>
                <w:i/>
                <w:iCs/>
                <w:color w:val="336A90"/>
                <w:sz w:val="20"/>
                <w:szCs w:val="20"/>
              </w:rPr>
            </w:pPr>
          </w:p>
          <w:p w:rsidR="00422689" w:rsidP="00C932F0" w14:paraId="0F6F1C66" w14:textId="77777777">
            <w:pPr>
              <w:spacing w:after="0"/>
              <w:rPr>
                <w:i/>
                <w:iCs/>
                <w:color w:val="336A90"/>
                <w:sz w:val="20"/>
                <w:szCs w:val="20"/>
              </w:rPr>
            </w:pPr>
          </w:p>
          <w:p w:rsidR="00422689" w:rsidRPr="00E96C76" w:rsidP="00C932F0" w14:paraId="34A13844" w14:textId="77777777">
            <w:pPr>
              <w:spacing w:after="0"/>
              <w:rPr>
                <w:sz w:val="20"/>
                <w:szCs w:val="20"/>
              </w:rPr>
            </w:pPr>
            <w:r w:rsidRPr="00422689">
              <w:rPr>
                <w:i/>
                <w:iCs/>
                <w:color w:val="336A90"/>
                <w:sz w:val="20"/>
                <w:szCs w:val="20"/>
              </w:rPr>
              <w:t>[Select one dropdown per row]</w:t>
            </w:r>
          </w:p>
        </w:tc>
        <w:tc>
          <w:tcPr>
            <w:tcW w:w="3780" w:type="dxa"/>
          </w:tcPr>
          <w:p w:rsidR="00422689" w:rsidRPr="005A7E34" w:rsidP="00C932F0" w14:paraId="27F85FEC" w14:textId="77777777">
            <w:pPr>
              <w:spacing w:after="0"/>
              <w:rPr>
                <w:b/>
                <w:bCs/>
                <w:color w:val="336A90"/>
                <w:sz w:val="20"/>
                <w:szCs w:val="20"/>
              </w:rPr>
            </w:pPr>
            <w:r w:rsidRPr="005A7E34">
              <w:rPr>
                <w:b/>
                <w:bCs/>
                <w:color w:val="336A90"/>
                <w:sz w:val="20"/>
                <w:szCs w:val="20"/>
              </w:rPr>
              <w:t>Dropdown Options:</w:t>
            </w:r>
          </w:p>
          <w:p w:rsidR="00422689" w:rsidRPr="00E96C76" w:rsidP="00C932F0" w14:paraId="7E84A4B1" w14:textId="77777777">
            <w:pPr>
              <w:pStyle w:val="ListParagraph"/>
              <w:numPr>
                <w:ilvl w:val="0"/>
                <w:numId w:val="7"/>
              </w:numPr>
              <w:ind w:left="269" w:hanging="254"/>
              <w:rPr>
                <w:sz w:val="20"/>
                <w:szCs w:val="20"/>
              </w:rPr>
            </w:pPr>
            <w:r w:rsidRPr="00E96C76">
              <w:rPr>
                <w:sz w:val="20"/>
                <w:szCs w:val="20"/>
              </w:rPr>
              <w:t>Fiscal</w:t>
            </w:r>
          </w:p>
          <w:p w:rsidR="00422689" w:rsidRPr="00E96C76" w:rsidP="00C932F0" w14:paraId="41AF10D6" w14:textId="77777777">
            <w:pPr>
              <w:pStyle w:val="ListParagraph"/>
              <w:numPr>
                <w:ilvl w:val="0"/>
                <w:numId w:val="7"/>
              </w:numPr>
              <w:ind w:left="269" w:hanging="254"/>
              <w:rPr>
                <w:sz w:val="20"/>
                <w:szCs w:val="20"/>
              </w:rPr>
            </w:pPr>
            <w:r w:rsidRPr="00E96C76">
              <w:rPr>
                <w:sz w:val="20"/>
                <w:szCs w:val="20"/>
              </w:rPr>
              <w:t>Governance/Tripartite Boards</w:t>
            </w:r>
          </w:p>
          <w:p w:rsidR="00422689" w:rsidRPr="00E96C76" w:rsidP="00C932F0" w14:paraId="7425C95D" w14:textId="77777777">
            <w:pPr>
              <w:pStyle w:val="ListParagraph"/>
              <w:numPr>
                <w:ilvl w:val="0"/>
                <w:numId w:val="7"/>
              </w:numPr>
              <w:ind w:left="269" w:hanging="254"/>
              <w:rPr>
                <w:sz w:val="20"/>
                <w:szCs w:val="20"/>
              </w:rPr>
            </w:pPr>
            <w:r w:rsidRPr="00E96C76">
              <w:rPr>
                <w:sz w:val="20"/>
                <w:szCs w:val="20"/>
              </w:rPr>
              <w:t>Organizational Standards – General</w:t>
            </w:r>
          </w:p>
          <w:p w:rsidR="00422689" w:rsidRPr="00E96C76" w:rsidP="00C932F0" w14:paraId="68AAFD01" w14:textId="77777777">
            <w:pPr>
              <w:pStyle w:val="ListParagraph"/>
              <w:numPr>
                <w:ilvl w:val="0"/>
                <w:numId w:val="7"/>
              </w:numPr>
              <w:ind w:left="269" w:hanging="254"/>
              <w:rPr>
                <w:sz w:val="20"/>
                <w:szCs w:val="20"/>
              </w:rPr>
            </w:pPr>
            <w:r w:rsidRPr="00E96C76">
              <w:rPr>
                <w:sz w:val="20"/>
                <w:szCs w:val="20"/>
              </w:rPr>
              <w:t>Organizational Standards – for eligible entities with unmet TAPs or QIPs</w:t>
            </w:r>
          </w:p>
          <w:p w:rsidR="00422689" w:rsidRPr="00E96C76" w:rsidP="00C932F0" w14:paraId="02B8F1E6" w14:textId="77777777">
            <w:pPr>
              <w:pStyle w:val="ListParagraph"/>
              <w:numPr>
                <w:ilvl w:val="0"/>
                <w:numId w:val="7"/>
              </w:numPr>
              <w:ind w:left="269" w:hanging="254"/>
              <w:rPr>
                <w:sz w:val="20"/>
                <w:szCs w:val="20"/>
              </w:rPr>
            </w:pPr>
            <w:r w:rsidRPr="00E96C76">
              <w:rPr>
                <w:sz w:val="20"/>
                <w:szCs w:val="20"/>
              </w:rPr>
              <w:t>Correcting Significant Deficiencies Among Eligible Entities</w:t>
            </w:r>
          </w:p>
          <w:p w:rsidR="00422689" w:rsidRPr="00E96C76" w:rsidP="00C932F0" w14:paraId="0C24B290" w14:textId="77777777">
            <w:pPr>
              <w:pStyle w:val="ListParagraph"/>
              <w:numPr>
                <w:ilvl w:val="0"/>
                <w:numId w:val="7"/>
              </w:numPr>
              <w:ind w:left="269" w:hanging="254"/>
              <w:rPr>
                <w:sz w:val="20"/>
                <w:szCs w:val="20"/>
              </w:rPr>
            </w:pPr>
            <w:r w:rsidRPr="00E96C76">
              <w:rPr>
                <w:sz w:val="20"/>
                <w:szCs w:val="20"/>
              </w:rPr>
              <w:t>Reporting</w:t>
            </w:r>
          </w:p>
          <w:p w:rsidR="00422689" w:rsidRPr="00E96C76" w:rsidP="00C932F0" w14:paraId="76E30605" w14:textId="77777777">
            <w:pPr>
              <w:pStyle w:val="ListParagraph"/>
              <w:numPr>
                <w:ilvl w:val="0"/>
                <w:numId w:val="7"/>
              </w:numPr>
              <w:ind w:left="269" w:hanging="254"/>
              <w:rPr>
                <w:sz w:val="20"/>
                <w:szCs w:val="20"/>
              </w:rPr>
            </w:pPr>
            <w:r w:rsidRPr="00E96C76">
              <w:rPr>
                <w:sz w:val="20"/>
                <w:szCs w:val="20"/>
              </w:rPr>
              <w:t>ROMA</w:t>
            </w:r>
          </w:p>
          <w:p w:rsidR="00422689" w:rsidRPr="00E96C76" w:rsidP="00C932F0" w14:paraId="7E6AD820" w14:textId="77777777">
            <w:pPr>
              <w:pStyle w:val="ListParagraph"/>
              <w:numPr>
                <w:ilvl w:val="0"/>
                <w:numId w:val="7"/>
              </w:numPr>
              <w:ind w:left="269" w:hanging="254"/>
              <w:rPr>
                <w:sz w:val="20"/>
                <w:szCs w:val="20"/>
              </w:rPr>
            </w:pPr>
            <w:r w:rsidRPr="00E96C76">
              <w:rPr>
                <w:sz w:val="20"/>
                <w:szCs w:val="20"/>
              </w:rPr>
              <w:t>Community Assessment</w:t>
            </w:r>
          </w:p>
          <w:p w:rsidR="00422689" w:rsidRPr="00E96C76" w:rsidP="00C932F0" w14:paraId="63F25150" w14:textId="77777777">
            <w:pPr>
              <w:pStyle w:val="ListParagraph"/>
              <w:numPr>
                <w:ilvl w:val="0"/>
                <w:numId w:val="7"/>
              </w:numPr>
              <w:ind w:left="269" w:hanging="254"/>
              <w:rPr>
                <w:sz w:val="20"/>
                <w:szCs w:val="20"/>
              </w:rPr>
            </w:pPr>
            <w:r w:rsidRPr="00E96C76">
              <w:rPr>
                <w:sz w:val="20"/>
                <w:szCs w:val="20"/>
              </w:rPr>
              <w:t>Strategic Planning</w:t>
            </w:r>
          </w:p>
          <w:p w:rsidR="00422689" w:rsidRPr="00E96C76" w:rsidP="00C932F0" w14:paraId="6226567B" w14:textId="77777777">
            <w:pPr>
              <w:pStyle w:val="ListParagraph"/>
              <w:numPr>
                <w:ilvl w:val="0"/>
                <w:numId w:val="7"/>
              </w:numPr>
              <w:ind w:left="269" w:hanging="254"/>
              <w:rPr>
                <w:sz w:val="20"/>
                <w:szCs w:val="20"/>
              </w:rPr>
            </w:pPr>
            <w:r w:rsidRPr="00E96C76">
              <w:rPr>
                <w:sz w:val="20"/>
                <w:szCs w:val="20"/>
              </w:rPr>
              <w:t>Monitoring</w:t>
            </w:r>
          </w:p>
          <w:p w:rsidR="00422689" w:rsidRPr="00E96C76" w:rsidP="00C932F0" w14:paraId="73D0A684" w14:textId="77777777">
            <w:pPr>
              <w:pStyle w:val="ListParagraph"/>
              <w:numPr>
                <w:ilvl w:val="0"/>
                <w:numId w:val="7"/>
              </w:numPr>
              <w:ind w:left="269" w:hanging="254"/>
              <w:rPr>
                <w:sz w:val="20"/>
                <w:szCs w:val="20"/>
              </w:rPr>
            </w:pPr>
            <w:r w:rsidRPr="00E96C76">
              <w:rPr>
                <w:sz w:val="20"/>
                <w:szCs w:val="20"/>
              </w:rPr>
              <w:t>Communication</w:t>
            </w:r>
          </w:p>
          <w:p w:rsidR="00422689" w:rsidRPr="00E96C76" w:rsidP="00C932F0" w14:paraId="2690FD22" w14:textId="77777777">
            <w:pPr>
              <w:pStyle w:val="ListParagraph"/>
              <w:numPr>
                <w:ilvl w:val="0"/>
                <w:numId w:val="7"/>
              </w:numPr>
              <w:ind w:left="269" w:hanging="254"/>
              <w:rPr>
                <w:sz w:val="20"/>
                <w:szCs w:val="20"/>
              </w:rPr>
            </w:pPr>
            <w:r w:rsidRPr="00E96C76">
              <w:rPr>
                <w:sz w:val="20"/>
                <w:szCs w:val="20"/>
              </w:rPr>
              <w:t>Technology</w:t>
            </w:r>
          </w:p>
          <w:p w:rsidR="00422689" w:rsidP="00C932F0" w14:paraId="234BB97A" w14:textId="77777777">
            <w:pPr>
              <w:pStyle w:val="ListParagraph"/>
              <w:numPr>
                <w:ilvl w:val="0"/>
                <w:numId w:val="7"/>
              </w:numPr>
              <w:ind w:left="269" w:hanging="254"/>
              <w:rPr>
                <w:sz w:val="20"/>
                <w:szCs w:val="20"/>
              </w:rPr>
            </w:pPr>
            <w:r w:rsidRPr="00E96C76">
              <w:rPr>
                <w:sz w:val="20"/>
                <w:szCs w:val="20"/>
              </w:rPr>
              <w:t>Other</w:t>
            </w:r>
          </w:p>
          <w:p w:rsidR="00422689" w:rsidP="00C932F0" w14:paraId="2B1732AC" w14:textId="77777777">
            <w:pPr>
              <w:spacing w:after="0"/>
              <w:ind w:left="15"/>
              <w:rPr>
                <w:i/>
                <w:iCs/>
                <w:color w:val="336A90"/>
                <w:sz w:val="20"/>
                <w:szCs w:val="20"/>
              </w:rPr>
            </w:pPr>
          </w:p>
          <w:p w:rsidR="00422689" w:rsidRPr="00E96C76" w:rsidP="00C932F0" w14:paraId="33FFB08D" w14:textId="77777777">
            <w:pPr>
              <w:spacing w:after="0"/>
              <w:ind w:left="15"/>
              <w:rPr>
                <w:sz w:val="20"/>
                <w:szCs w:val="20"/>
              </w:rPr>
            </w:pPr>
            <w:r w:rsidRPr="006107C0">
              <w:rPr>
                <w:i/>
                <w:iCs/>
                <w:color w:val="336A90"/>
                <w:sz w:val="20"/>
                <w:szCs w:val="20"/>
              </w:rPr>
              <w:t>[Select one dropdown per row]</w:t>
            </w:r>
          </w:p>
        </w:tc>
        <w:tc>
          <w:tcPr>
            <w:tcW w:w="1818" w:type="dxa"/>
          </w:tcPr>
          <w:p w:rsidR="00422689" w:rsidP="00C932F0" w14:paraId="7324D04F" w14:textId="77777777">
            <w:pPr>
              <w:spacing w:after="0"/>
              <w:rPr>
                <w:sz w:val="20"/>
                <w:szCs w:val="20"/>
              </w:rPr>
            </w:pPr>
            <w:r w:rsidRPr="00E96C76">
              <w:rPr>
                <w:sz w:val="20"/>
                <w:szCs w:val="20"/>
              </w:rPr>
              <w:t>If other is selected in Column 3, describe in this column</w:t>
            </w:r>
          </w:p>
          <w:p w:rsidR="00422689" w:rsidP="00C932F0" w14:paraId="665864A7" w14:textId="77777777">
            <w:pPr>
              <w:spacing w:after="0"/>
              <w:rPr>
                <w:i/>
                <w:iCs/>
                <w:color w:val="336A90"/>
                <w:sz w:val="20"/>
                <w:szCs w:val="20"/>
              </w:rPr>
            </w:pPr>
          </w:p>
          <w:p w:rsidR="00422689" w:rsidP="00C932F0" w14:paraId="681A418B" w14:textId="77777777">
            <w:pPr>
              <w:spacing w:after="0"/>
              <w:rPr>
                <w:i/>
                <w:iCs/>
                <w:color w:val="336A90"/>
                <w:sz w:val="20"/>
                <w:szCs w:val="20"/>
              </w:rPr>
            </w:pPr>
          </w:p>
          <w:p w:rsidR="00422689" w:rsidP="00C932F0" w14:paraId="52515A65" w14:textId="77777777">
            <w:pPr>
              <w:spacing w:after="0"/>
              <w:rPr>
                <w:i/>
                <w:iCs/>
                <w:color w:val="336A90"/>
                <w:sz w:val="20"/>
                <w:szCs w:val="20"/>
              </w:rPr>
            </w:pPr>
          </w:p>
          <w:p w:rsidR="00422689" w:rsidP="00C932F0" w14:paraId="1605B9EC" w14:textId="77777777">
            <w:pPr>
              <w:spacing w:after="0"/>
              <w:rPr>
                <w:i/>
                <w:iCs/>
                <w:color w:val="336A90"/>
                <w:sz w:val="20"/>
                <w:szCs w:val="20"/>
              </w:rPr>
            </w:pPr>
          </w:p>
          <w:p w:rsidR="00422689" w:rsidP="00C932F0" w14:paraId="74BA556B" w14:textId="77777777">
            <w:pPr>
              <w:spacing w:after="0"/>
              <w:rPr>
                <w:i/>
                <w:iCs/>
                <w:color w:val="336A90"/>
                <w:sz w:val="20"/>
                <w:szCs w:val="20"/>
              </w:rPr>
            </w:pPr>
          </w:p>
          <w:p w:rsidR="00422689" w:rsidP="00C932F0" w14:paraId="2B6BDD0A" w14:textId="77777777">
            <w:pPr>
              <w:spacing w:after="0"/>
              <w:rPr>
                <w:i/>
                <w:iCs/>
                <w:color w:val="336A90"/>
                <w:sz w:val="20"/>
                <w:szCs w:val="20"/>
              </w:rPr>
            </w:pPr>
          </w:p>
          <w:p w:rsidR="00422689" w:rsidP="00C932F0" w14:paraId="640B8326" w14:textId="77777777">
            <w:pPr>
              <w:spacing w:after="0"/>
              <w:rPr>
                <w:i/>
                <w:iCs/>
                <w:color w:val="336A90"/>
                <w:sz w:val="20"/>
                <w:szCs w:val="20"/>
              </w:rPr>
            </w:pPr>
          </w:p>
          <w:p w:rsidR="00422689" w:rsidP="00C932F0" w14:paraId="28B343B0" w14:textId="77777777">
            <w:pPr>
              <w:spacing w:after="0"/>
              <w:rPr>
                <w:i/>
                <w:iCs/>
                <w:color w:val="336A90"/>
                <w:sz w:val="20"/>
                <w:szCs w:val="20"/>
              </w:rPr>
            </w:pPr>
          </w:p>
          <w:p w:rsidR="00422689" w:rsidP="00C932F0" w14:paraId="00388C96" w14:textId="77777777">
            <w:pPr>
              <w:spacing w:after="0"/>
              <w:rPr>
                <w:i/>
                <w:iCs/>
                <w:color w:val="336A90"/>
                <w:sz w:val="20"/>
                <w:szCs w:val="20"/>
              </w:rPr>
            </w:pPr>
          </w:p>
          <w:p w:rsidR="00422689" w:rsidP="00C932F0" w14:paraId="1475FB36" w14:textId="77777777">
            <w:pPr>
              <w:spacing w:after="0"/>
              <w:rPr>
                <w:i/>
                <w:iCs/>
                <w:color w:val="336A90"/>
                <w:sz w:val="20"/>
                <w:szCs w:val="20"/>
              </w:rPr>
            </w:pPr>
          </w:p>
          <w:p w:rsidR="00422689" w:rsidP="00C932F0" w14:paraId="0D32FA3F" w14:textId="77777777">
            <w:pPr>
              <w:spacing w:after="0"/>
              <w:rPr>
                <w:i/>
                <w:iCs/>
                <w:color w:val="336A90"/>
                <w:sz w:val="20"/>
                <w:szCs w:val="20"/>
              </w:rPr>
            </w:pPr>
          </w:p>
          <w:p w:rsidR="00422689" w:rsidP="00C932F0" w14:paraId="77B70A7F" w14:textId="77777777">
            <w:pPr>
              <w:spacing w:after="0"/>
              <w:rPr>
                <w:i/>
                <w:iCs/>
                <w:color w:val="336A90"/>
                <w:sz w:val="20"/>
                <w:szCs w:val="20"/>
              </w:rPr>
            </w:pPr>
          </w:p>
          <w:p w:rsidR="00422689" w:rsidP="00C932F0" w14:paraId="441AA4B3" w14:textId="77777777">
            <w:pPr>
              <w:spacing w:after="0"/>
              <w:rPr>
                <w:i/>
                <w:iCs/>
                <w:color w:val="336A90"/>
                <w:sz w:val="20"/>
                <w:szCs w:val="20"/>
              </w:rPr>
            </w:pPr>
          </w:p>
          <w:p w:rsidR="00422689" w:rsidRPr="00E96C76" w:rsidP="00C932F0" w14:paraId="4D2D4F1A" w14:textId="77777777">
            <w:pPr>
              <w:spacing w:after="0"/>
              <w:rPr>
                <w:sz w:val="20"/>
                <w:szCs w:val="20"/>
              </w:rPr>
            </w:pPr>
            <w:r w:rsidRPr="006107C0">
              <w:rPr>
                <w:i/>
                <w:iCs/>
                <w:color w:val="336A90"/>
                <w:sz w:val="20"/>
                <w:szCs w:val="20"/>
              </w:rPr>
              <w:t>[</w:t>
            </w:r>
            <w:r>
              <w:rPr>
                <w:i/>
                <w:iCs/>
                <w:color w:val="336A90"/>
                <w:sz w:val="20"/>
                <w:szCs w:val="20"/>
              </w:rPr>
              <w:t>Narrative, 500 characters</w:t>
            </w:r>
            <w:r w:rsidRPr="006107C0">
              <w:rPr>
                <w:i/>
                <w:iCs/>
                <w:color w:val="336A90"/>
                <w:sz w:val="20"/>
                <w:szCs w:val="20"/>
              </w:rPr>
              <w:t>]</w:t>
            </w:r>
          </w:p>
        </w:tc>
      </w:tr>
    </w:tbl>
    <w:p w:rsidR="00422689" w:rsidRPr="00422689" w:rsidP="00422689" w14:paraId="6B24F867" w14:textId="4EA68188">
      <w:pPr>
        <w:rPr>
          <w:i/>
          <w:iCs/>
          <w:color w:val="336A90"/>
        </w:rPr>
      </w:pPr>
      <w:r w:rsidRPr="00422689">
        <w:rPr>
          <w:b/>
          <w:i/>
          <w:iCs/>
          <w:color w:val="336A90"/>
          <w:sz w:val="20"/>
          <w:szCs w:val="20"/>
        </w:rPr>
        <w:t xml:space="preserve">NOTE: ADD-A-ROW FUNCTION – </w:t>
      </w:r>
      <w:r w:rsidRPr="00422689">
        <w:rPr>
          <w:bCs/>
          <w:i/>
          <w:iCs/>
          <w:color w:val="336A90"/>
          <w:sz w:val="20"/>
          <w:szCs w:val="20"/>
        </w:rPr>
        <w:t xml:space="preserve">States </w:t>
      </w:r>
      <w:r w:rsidRPr="00422689" w:rsidR="00C470BF">
        <w:rPr>
          <w:bCs/>
          <w:i/>
          <w:iCs/>
          <w:color w:val="336A90"/>
          <w:sz w:val="20"/>
          <w:szCs w:val="20"/>
        </w:rPr>
        <w:t>can</w:t>
      </w:r>
      <w:r w:rsidRPr="00422689">
        <w:rPr>
          <w:bCs/>
          <w:i/>
          <w:iCs/>
          <w:color w:val="336A90"/>
          <w:sz w:val="20"/>
          <w:szCs w:val="20"/>
        </w:rPr>
        <w:t xml:space="preserve"> add </w:t>
      </w:r>
      <w:r w:rsidRPr="00422689">
        <w:rPr>
          <w:i/>
          <w:iCs/>
          <w:color w:val="336A90"/>
          <w:sz w:val="20"/>
          <w:szCs w:val="20"/>
        </w:rPr>
        <w:t>rows for each additional training</w:t>
      </w:r>
      <w:r w:rsidR="00E54C06">
        <w:rPr>
          <w:i/>
          <w:iCs/>
          <w:color w:val="336A90"/>
          <w:sz w:val="20"/>
          <w:szCs w:val="20"/>
        </w:rPr>
        <w:t>.</w:t>
      </w:r>
    </w:p>
    <w:p w:rsidR="00422689" w:rsidRPr="006617C1" w:rsidP="00422689" w14:paraId="045A7677" w14:textId="035EFEDF">
      <w:pPr>
        <w:tabs>
          <w:tab w:val="left" w:pos="1440"/>
        </w:tabs>
        <w:ind w:left="1440" w:hanging="720"/>
      </w:pPr>
      <w:r w:rsidRPr="006617C1">
        <w:rPr>
          <w:b/>
          <w:bCs/>
        </w:rPr>
        <w:t>8.1a.</w:t>
      </w:r>
      <w:r w:rsidRPr="006617C1">
        <w:rPr>
          <w:b/>
          <w:bCs/>
        </w:rPr>
        <w:tab/>
      </w:r>
      <w:r>
        <w:rPr>
          <w:b/>
          <w:bCs/>
        </w:rPr>
        <w:t xml:space="preserve">Training and Technical Assistance Budget: </w:t>
      </w:r>
      <w:r w:rsidRPr="006617C1">
        <w:t xml:space="preserve">The planned budget for </w:t>
      </w:r>
      <w:r>
        <w:t xml:space="preserve">all </w:t>
      </w:r>
      <w:r w:rsidRPr="006617C1">
        <w:t xml:space="preserve">training and technical assistance: </w:t>
      </w:r>
    </w:p>
    <w:p w:rsidR="00422689" w:rsidRPr="00AB0D96" w:rsidP="001C2E32" w14:paraId="1D7F6E34" w14:textId="77777777">
      <w:pPr>
        <w:tabs>
          <w:tab w:val="left" w:pos="2520"/>
          <w:tab w:val="left" w:pos="3240"/>
          <w:tab w:val="left" w:pos="3600"/>
          <w:tab w:val="left" w:pos="4680"/>
          <w:tab w:val="left" w:pos="5400"/>
        </w:tabs>
        <w:ind w:left="1440"/>
        <w:rPr>
          <w:rFonts w:ascii="Calibri" w:hAnsi="Calibri"/>
          <w:szCs w:val="24"/>
          <w:u w:color="000000"/>
        </w:rPr>
      </w:pPr>
      <w:r w:rsidRPr="007B4981">
        <w:rPr>
          <w:rFonts w:ascii="Calibri" w:hAnsi="Calibri"/>
          <w:bCs/>
          <w:szCs w:val="24"/>
        </w:rPr>
        <w:t>Year One</w:t>
      </w:r>
      <w:r w:rsidRPr="007B4981">
        <w:rPr>
          <w:rFonts w:ascii="Calibri" w:hAnsi="Calibri"/>
          <w:bCs/>
          <w:szCs w:val="24"/>
        </w:rPr>
        <w:tab/>
      </w:r>
      <w:r w:rsidRPr="00207834">
        <w:rPr>
          <w:rFonts w:ascii="Calibri" w:hAnsi="Calibri"/>
          <w:szCs w:val="24"/>
          <w:u w:val="single" w:color="000000"/>
        </w:rPr>
        <w:tab/>
      </w:r>
      <w:r w:rsidRPr="00207834">
        <w:rPr>
          <w:rFonts w:ascii="Calibri" w:hAnsi="Calibri"/>
          <w:szCs w:val="24"/>
          <w:u w:color="000000"/>
        </w:rPr>
        <w:tab/>
      </w:r>
      <w:r w:rsidRPr="00A158D4">
        <w:rPr>
          <w:rFonts w:ascii="Calibri" w:hAnsi="Calibri"/>
          <w:szCs w:val="24"/>
          <w:u w:color="000000"/>
        </w:rPr>
        <w:t>Year Two</w:t>
      </w:r>
      <w:r w:rsidRPr="00AB0D96">
        <w:rPr>
          <w:rFonts w:ascii="Calibri" w:hAnsi="Calibri"/>
          <w:szCs w:val="24"/>
          <w:u w:color="000000"/>
        </w:rPr>
        <w:tab/>
      </w:r>
      <w:r w:rsidRPr="00AB0D96">
        <w:rPr>
          <w:rFonts w:ascii="Calibri" w:hAnsi="Calibri"/>
          <w:szCs w:val="24"/>
          <w:u w:val="single" w:color="000000"/>
        </w:rPr>
        <w:tab/>
      </w:r>
      <w:r w:rsidRPr="00AB0D96">
        <w:rPr>
          <w:rFonts w:ascii="Calibri" w:hAnsi="Calibri"/>
          <w:szCs w:val="24"/>
          <w:u w:color="000000"/>
        </w:rPr>
        <w:tab/>
      </w:r>
    </w:p>
    <w:p w:rsidR="00422689" w:rsidRPr="00E94D4A" w:rsidP="001C2E32" w14:paraId="4B3C2F0E" w14:textId="669C42A6">
      <w:pPr>
        <w:tabs>
          <w:tab w:val="left" w:pos="1440"/>
        </w:tabs>
        <w:ind w:left="1440" w:hanging="720"/>
      </w:pPr>
      <w:r w:rsidRPr="001C2E32">
        <w:rPr>
          <w:b/>
          <w:bCs/>
        </w:rPr>
        <w:t>8.1b.</w:t>
      </w:r>
      <w:r w:rsidRPr="00F03CD9">
        <w:tab/>
      </w:r>
      <w:r>
        <w:t xml:space="preserve">Training and Technical Assistance Collaboration: </w:t>
      </w:r>
      <w:r w:rsidRPr="00E94D4A">
        <w:t xml:space="preserve">Describe how the state will collaborate with the </w:t>
      </w:r>
      <w:r w:rsidR="00E54C06">
        <w:t>s</w:t>
      </w:r>
      <w:r w:rsidRPr="00E94D4A">
        <w:t xml:space="preserve">tate </w:t>
      </w:r>
      <w:r w:rsidR="00E54C06">
        <w:t>a</w:t>
      </w:r>
      <w:r w:rsidRPr="00E94D4A">
        <w:t xml:space="preserve">ssociation and other stakeholders </w:t>
      </w:r>
      <w:r>
        <w:t>in the planning and delivery of</w:t>
      </w:r>
      <w:r w:rsidRPr="00E94D4A">
        <w:t xml:space="preserve"> </w:t>
      </w:r>
      <w:r>
        <w:t>training and technical assistance</w:t>
      </w:r>
      <w:r w:rsidRPr="00E94D4A">
        <w:t>.</w:t>
      </w:r>
      <w:r>
        <w:t xml:space="preserve"> </w:t>
      </w:r>
      <w:r w:rsidRPr="001C2E32">
        <w:rPr>
          <w:color w:val="336A90"/>
        </w:rPr>
        <w:t>[Narrative, 2500 characters]</w:t>
      </w:r>
    </w:p>
    <w:p w:rsidR="00422689" w:rsidRPr="007B4981" w:rsidP="001C2E32" w14:paraId="5EE5F969" w14:textId="7042CA36">
      <w:pPr>
        <w:tabs>
          <w:tab w:val="left" w:pos="720"/>
          <w:tab w:val="left" w:pos="7920"/>
          <w:tab w:val="left" w:pos="8640"/>
        </w:tabs>
        <w:ind w:left="720" w:hanging="720"/>
        <w:rPr>
          <w:rFonts w:ascii="Calibri" w:hAnsi="Calibri"/>
          <w:szCs w:val="24"/>
        </w:rPr>
      </w:pPr>
      <w:r w:rsidRPr="00AB0D96">
        <w:rPr>
          <w:rFonts w:ascii="Calibri" w:hAnsi="Calibri"/>
          <w:b/>
          <w:szCs w:val="24"/>
        </w:rPr>
        <w:t>8.2.</w:t>
      </w:r>
      <w:r w:rsidRPr="00AB0D96">
        <w:rPr>
          <w:rFonts w:ascii="Calibri" w:hAnsi="Calibri"/>
          <w:b/>
          <w:szCs w:val="24"/>
        </w:rPr>
        <w:tab/>
      </w:r>
      <w:r>
        <w:rPr>
          <w:rFonts w:ascii="Calibri" w:hAnsi="Calibri"/>
          <w:b/>
          <w:szCs w:val="24"/>
        </w:rPr>
        <w:t xml:space="preserve">Organizational Standards Technical Assistance: </w:t>
      </w:r>
      <w:r>
        <w:rPr>
          <w:rFonts w:ascii="Calibri" w:hAnsi="Calibri"/>
          <w:szCs w:val="24"/>
        </w:rPr>
        <w:t>Does t</w:t>
      </w:r>
      <w:r w:rsidRPr="00AB0D96">
        <w:rPr>
          <w:rFonts w:ascii="Calibri" w:hAnsi="Calibri"/>
          <w:szCs w:val="24"/>
        </w:rPr>
        <w:t>he s</w:t>
      </w:r>
      <w:r>
        <w:rPr>
          <w:rFonts w:ascii="Calibri" w:hAnsi="Calibri"/>
          <w:szCs w:val="24"/>
        </w:rPr>
        <w:t>tate have</w:t>
      </w:r>
      <w:r w:rsidRPr="00AB0D96">
        <w:rPr>
          <w:rFonts w:ascii="Calibri" w:hAnsi="Calibri"/>
          <w:szCs w:val="24"/>
        </w:rPr>
        <w:t xml:space="preserve"> </w:t>
      </w:r>
      <w:r w:rsidR="00E54C06">
        <w:rPr>
          <w:rFonts w:ascii="Calibri" w:hAnsi="Calibri"/>
          <w:szCs w:val="24"/>
        </w:rPr>
        <w:t>t</w:t>
      </w:r>
      <w:r w:rsidRPr="00AB0D96">
        <w:rPr>
          <w:rFonts w:ascii="Calibri" w:hAnsi="Calibri"/>
          <w:szCs w:val="24"/>
        </w:rPr>
        <w:t xml:space="preserve">echnical </w:t>
      </w:r>
      <w:r w:rsidR="00E54C06">
        <w:rPr>
          <w:rFonts w:ascii="Calibri" w:hAnsi="Calibri"/>
          <w:szCs w:val="24"/>
        </w:rPr>
        <w:t>a</w:t>
      </w:r>
      <w:r w:rsidRPr="00AB0D96">
        <w:rPr>
          <w:rFonts w:ascii="Calibri" w:hAnsi="Calibri"/>
          <w:szCs w:val="24"/>
        </w:rPr>
        <w:t xml:space="preserve">ssistance </w:t>
      </w:r>
      <w:r w:rsidR="00E54C06">
        <w:rPr>
          <w:rFonts w:ascii="Calibri" w:hAnsi="Calibri"/>
          <w:szCs w:val="24"/>
        </w:rPr>
        <w:t>p</w:t>
      </w:r>
      <w:r w:rsidRPr="00AB0D96">
        <w:rPr>
          <w:rFonts w:ascii="Calibri" w:hAnsi="Calibri"/>
          <w:szCs w:val="24"/>
        </w:rPr>
        <w:t>lans (TAPs) in place for all eligible entities with unmet organizational standards, if appropriate?</w:t>
      </w:r>
      <w:r>
        <w:rPr>
          <w:rFonts w:ascii="Calibri" w:hAnsi="Calibri"/>
          <w:szCs w:val="24"/>
        </w:rPr>
        <w:tab/>
      </w:r>
      <w:r w:rsidRPr="006617C1">
        <w:rPr>
          <w:rFonts w:ascii="Wingdings" w:hAnsi="Wingdings"/>
          <w:szCs w:val="24"/>
        </w:rPr>
        <w:sym w:font="Wingdings" w:char="F0A1"/>
      </w:r>
      <w:r w:rsidRPr="006617C1">
        <w:rPr>
          <w:rFonts w:ascii="Calibri" w:hAnsi="Calibri"/>
          <w:szCs w:val="24"/>
        </w:rPr>
        <w:t xml:space="preserve"> Yes</w:t>
      </w:r>
      <w:r w:rsidRPr="006617C1">
        <w:rPr>
          <w:rFonts w:ascii="Calibri" w:hAnsi="Calibri"/>
          <w:szCs w:val="24"/>
        </w:rPr>
        <w:tab/>
      </w:r>
      <w:r w:rsidRPr="006617C1">
        <w:rPr>
          <w:rFonts w:ascii="Wingdings" w:hAnsi="Wingdings"/>
          <w:szCs w:val="24"/>
        </w:rPr>
        <w:sym w:font="Wingdings" w:char="F0A1"/>
      </w:r>
      <w:r w:rsidRPr="006617C1">
        <w:rPr>
          <w:rFonts w:ascii="Calibri" w:hAnsi="Calibri"/>
          <w:szCs w:val="24"/>
        </w:rPr>
        <w:t xml:space="preserve"> No</w:t>
      </w:r>
      <w:r w:rsidRPr="006617C1">
        <w:rPr>
          <w:rFonts w:ascii="Calibri" w:hAnsi="Calibri"/>
          <w:szCs w:val="24"/>
        </w:rPr>
        <w:tab/>
      </w:r>
    </w:p>
    <w:p w:rsidR="00422689" w:rsidRPr="006617C1" w:rsidP="00422689" w14:paraId="379E1C5E" w14:textId="2C179912">
      <w:pPr>
        <w:ind w:left="720"/>
        <w:rPr>
          <w:rFonts w:ascii="Calibri" w:hAnsi="Calibri"/>
          <w:szCs w:val="24"/>
        </w:rPr>
      </w:pPr>
      <w:r w:rsidRPr="006617C1">
        <w:rPr>
          <w:rFonts w:ascii="Calibri" w:hAnsi="Calibri"/>
          <w:b/>
          <w:bCs/>
          <w:szCs w:val="24"/>
        </w:rPr>
        <w:t xml:space="preserve">Note: </w:t>
      </w:r>
      <w:r w:rsidRPr="007B4981">
        <w:rPr>
          <w:rFonts w:ascii="Calibri" w:hAnsi="Calibri"/>
          <w:szCs w:val="24"/>
        </w:rPr>
        <w:t>8.2 is associated with State Accountability Measure 6Sb.</w:t>
      </w:r>
      <w:r>
        <w:rPr>
          <w:rFonts w:ascii="Calibri" w:hAnsi="Calibri"/>
          <w:szCs w:val="24"/>
        </w:rPr>
        <w:t xml:space="preserve"> The </w:t>
      </w:r>
      <w:r w:rsidRPr="00AB0D96">
        <w:rPr>
          <w:rFonts w:ascii="Calibri" w:hAnsi="Calibri"/>
          <w:szCs w:val="24"/>
        </w:rPr>
        <w:t xml:space="preserve">state should put a TAP in place to support </w:t>
      </w:r>
      <w:r>
        <w:rPr>
          <w:rFonts w:ascii="Calibri" w:hAnsi="Calibri"/>
          <w:szCs w:val="24"/>
        </w:rPr>
        <w:t xml:space="preserve">eligible </w:t>
      </w:r>
      <w:r w:rsidRPr="00AB0D96">
        <w:rPr>
          <w:rFonts w:ascii="Calibri" w:hAnsi="Calibri"/>
          <w:szCs w:val="24"/>
        </w:rPr>
        <w:t>entit</w:t>
      </w:r>
      <w:r>
        <w:rPr>
          <w:rFonts w:ascii="Calibri" w:hAnsi="Calibri"/>
          <w:szCs w:val="24"/>
        </w:rPr>
        <w:t xml:space="preserve">ies with one or more unmet organizational standards. </w:t>
      </w:r>
    </w:p>
    <w:p w:rsidR="00886F89" w:rsidP="001C2E32" w14:paraId="47B31937" w14:textId="4D51B7DB">
      <w:pPr>
        <w:tabs>
          <w:tab w:val="left" w:pos="1440"/>
        </w:tabs>
        <w:ind w:left="1440" w:hanging="720"/>
        <w:rPr>
          <w:b/>
        </w:rPr>
      </w:pPr>
      <w:r w:rsidRPr="00E94D4A">
        <w:rPr>
          <w:b/>
        </w:rPr>
        <w:t>8.2a.</w:t>
      </w:r>
      <w:r w:rsidRPr="00E94D4A">
        <w:rPr>
          <w:b/>
        </w:rPr>
        <w:tab/>
      </w:r>
      <w:r>
        <w:rPr>
          <w:b/>
        </w:rPr>
        <w:t xml:space="preserve">Address Unmet Organizational Standards: </w:t>
      </w:r>
      <w:r w:rsidRPr="00E94D4A">
        <w:t xml:space="preserve">Describe the state’s plan to provide TTA to eligible entities to ensure they address unmet </w:t>
      </w:r>
      <w:r w:rsidR="00E54C06">
        <w:t>o</w:t>
      </w:r>
      <w:r w:rsidRPr="00E94D4A">
        <w:t xml:space="preserve">rganizational </w:t>
      </w:r>
      <w:r w:rsidR="00E54C06">
        <w:t>s</w:t>
      </w:r>
      <w:r w:rsidRPr="00E94D4A">
        <w:t xml:space="preserve">tandards. </w:t>
      </w:r>
      <w:r w:rsidRPr="001C2E32">
        <w:rPr>
          <w:bCs/>
          <w:color w:val="336A90"/>
        </w:rPr>
        <w:t>[Narrative, 2500 characters]</w:t>
      </w:r>
    </w:p>
    <w:p w:rsidR="00422689" w:rsidRPr="006617C1" w:rsidP="00422689" w14:paraId="3CDB2F5E" w14:textId="5307268C">
      <w:pPr>
        <w:tabs>
          <w:tab w:val="left" w:pos="720"/>
        </w:tabs>
        <w:ind w:left="720" w:hanging="720"/>
        <w:rPr>
          <w:rFonts w:ascii="Calibri" w:hAnsi="Calibri"/>
          <w:szCs w:val="24"/>
        </w:rPr>
      </w:pPr>
      <w:r w:rsidRPr="006617C1">
        <w:rPr>
          <w:rFonts w:ascii="Calibri" w:hAnsi="Calibri"/>
          <w:b/>
          <w:szCs w:val="24"/>
        </w:rPr>
        <w:t>8.3.</w:t>
      </w:r>
      <w:r w:rsidRPr="006617C1">
        <w:rPr>
          <w:rFonts w:ascii="Calibri" w:hAnsi="Calibri"/>
          <w:b/>
          <w:szCs w:val="24"/>
        </w:rPr>
        <w:tab/>
      </w:r>
      <w:r w:rsidRPr="00E94D4A">
        <w:rPr>
          <w:rFonts w:ascii="Calibri" w:hAnsi="Calibri"/>
          <w:b/>
          <w:szCs w:val="24"/>
        </w:rPr>
        <w:t>Training and Technical Assistance Organizations:</w:t>
      </w:r>
      <w:r>
        <w:rPr>
          <w:rFonts w:ascii="Calibri" w:hAnsi="Calibri"/>
          <w:szCs w:val="24"/>
        </w:rPr>
        <w:t xml:space="preserve"> </w:t>
      </w:r>
      <w:r w:rsidRPr="007B4981">
        <w:rPr>
          <w:rFonts w:ascii="Calibri" w:hAnsi="Calibri"/>
          <w:szCs w:val="24"/>
        </w:rPr>
        <w:t xml:space="preserve">Indicate the types of organizations through which the </w:t>
      </w:r>
      <w:r w:rsidRPr="00207834">
        <w:rPr>
          <w:rFonts w:ascii="Calibri" w:hAnsi="Calibri"/>
          <w:szCs w:val="24"/>
        </w:rPr>
        <w:t xml:space="preserve">state </w:t>
      </w:r>
      <w:r>
        <w:rPr>
          <w:rFonts w:ascii="Calibri" w:hAnsi="Calibri"/>
          <w:szCs w:val="24"/>
        </w:rPr>
        <w:t>intends</w:t>
      </w:r>
      <w:r w:rsidRPr="00207834">
        <w:rPr>
          <w:rFonts w:ascii="Calibri" w:hAnsi="Calibri"/>
          <w:szCs w:val="24"/>
        </w:rPr>
        <w:t xml:space="preserve"> to provide training or</w:t>
      </w:r>
      <w:r w:rsidRPr="006617C1">
        <w:rPr>
          <w:rFonts w:ascii="Calibri" w:hAnsi="Calibri"/>
          <w:szCs w:val="24"/>
        </w:rPr>
        <w:t xml:space="preserve"> technical assistance as described in Item 8.1, and briefly describe their involvement</w:t>
      </w:r>
      <w:r w:rsidRPr="007B4981">
        <w:rPr>
          <w:rFonts w:ascii="Calibri" w:hAnsi="Calibri"/>
          <w:szCs w:val="24"/>
        </w:rPr>
        <w:t>.</w:t>
      </w:r>
      <w:r w:rsidRPr="00207834">
        <w:rPr>
          <w:rFonts w:ascii="Calibri" w:hAnsi="Calibri"/>
          <w:szCs w:val="24"/>
        </w:rPr>
        <w:t xml:space="preserve"> (Check all that apply.) </w:t>
      </w:r>
      <w:r w:rsidRPr="00207834">
        <w:rPr>
          <w:rFonts w:ascii="Calibri" w:hAnsi="Calibri"/>
          <w:b/>
          <w:bCs/>
          <w:szCs w:val="24"/>
        </w:rPr>
        <w:t xml:space="preserve">[Check all that applies and narrative where </w:t>
      </w:r>
      <w:r w:rsidRPr="00A158D4">
        <w:rPr>
          <w:rFonts w:ascii="Calibri" w:hAnsi="Calibri"/>
          <w:b/>
          <w:bCs/>
          <w:szCs w:val="24"/>
        </w:rPr>
        <w:t>applicable]</w:t>
      </w:r>
    </w:p>
    <w:p w:rsidR="00422689" w:rsidP="001C2E32" w14:paraId="3FB50190" w14:textId="545EA878">
      <w:pPr>
        <w:tabs>
          <w:tab w:val="left" w:pos="1080"/>
        </w:tabs>
        <w:spacing w:after="0"/>
        <w:ind w:left="1080" w:hanging="360"/>
        <w:rPr>
          <w:rFonts w:ascii="Calibri" w:eastAsia="Calibri" w:hAnsi="Calibri" w:cs="Calibri"/>
          <w:szCs w:val="24"/>
        </w:rPr>
      </w:pPr>
      <w:r w:rsidRPr="006617C1">
        <w:rPr>
          <w:rFonts w:ascii="Wingdings" w:eastAsia="Calibri" w:hAnsi="Wingdings" w:cs="Calibri"/>
          <w:szCs w:val="24"/>
        </w:rPr>
        <w:sym w:font="Wingdings" w:char="F0A8"/>
      </w:r>
      <w:r w:rsidRPr="006617C1">
        <w:rPr>
          <w:rFonts w:ascii="Calibri" w:eastAsia="Calibri" w:hAnsi="Calibri" w:cs="Calibri"/>
          <w:szCs w:val="24"/>
        </w:rPr>
        <w:tab/>
      </w:r>
      <w:r>
        <w:rPr>
          <w:rFonts w:ascii="Calibri" w:eastAsia="Calibri" w:hAnsi="Calibri" w:cs="Calibri"/>
          <w:szCs w:val="24"/>
        </w:rPr>
        <w:t xml:space="preserve">All TTA is conducted by the </w:t>
      </w:r>
      <w:r>
        <w:rPr>
          <w:rFonts w:ascii="Calibri" w:eastAsia="Calibri" w:hAnsi="Calibri" w:cs="Calibri"/>
          <w:szCs w:val="24"/>
        </w:rPr>
        <w:t>state</w:t>
      </w:r>
    </w:p>
    <w:p w:rsidR="00422689" w:rsidRPr="00207834" w:rsidP="001C2E32" w14:paraId="1E09D80B" w14:textId="77777777">
      <w:pPr>
        <w:tabs>
          <w:tab w:val="left" w:pos="1080"/>
        </w:tabs>
        <w:spacing w:after="0"/>
        <w:ind w:left="1080" w:hanging="360"/>
        <w:rPr>
          <w:rFonts w:ascii="Calibri" w:eastAsia="Calibri" w:hAnsi="Calibri" w:cs="Calibri"/>
          <w:szCs w:val="24"/>
        </w:rPr>
      </w:pPr>
      <w:r>
        <w:rPr>
          <w:rFonts w:ascii="Wingdings" w:eastAsia="Calibri" w:hAnsi="Wingdings" w:cs="Calibri"/>
          <w:szCs w:val="24"/>
        </w:rPr>
        <w:sym w:font="Wingdings" w:char="F0A8"/>
      </w:r>
      <w:r>
        <w:rPr>
          <w:rFonts w:ascii="Calibri" w:eastAsia="Calibri" w:hAnsi="Calibri" w:cs="Calibri"/>
          <w:szCs w:val="24"/>
        </w:rPr>
        <w:tab/>
      </w:r>
      <w:r w:rsidRPr="006617C1">
        <w:rPr>
          <w:rFonts w:ascii="Calibri" w:eastAsia="Calibri" w:hAnsi="Calibri" w:cs="Calibri"/>
          <w:szCs w:val="24"/>
        </w:rPr>
        <w:t xml:space="preserve">CSBG eligible entities (if checked, provide the expected number of CSBG eligible entities to receive funds) </w:t>
      </w:r>
      <w:r w:rsidRPr="001C2E32">
        <w:rPr>
          <w:rFonts w:eastAsia="Calibri" w:cs="Calibri"/>
          <w:color w:val="336A90"/>
          <w:szCs w:val="24"/>
        </w:rPr>
        <w:t>[Numeric response, 0 – 100]</w:t>
      </w:r>
    </w:p>
    <w:p w:rsidR="00422689" w:rsidRPr="006617C1" w:rsidP="001C2E32" w14:paraId="7AB1D298" w14:textId="77777777">
      <w:pPr>
        <w:tabs>
          <w:tab w:val="left" w:pos="1080"/>
        </w:tabs>
        <w:spacing w:after="0"/>
        <w:ind w:left="1080" w:hanging="360"/>
        <w:rPr>
          <w:rFonts w:ascii="Calibri" w:hAnsi="Calibri"/>
          <w:szCs w:val="24"/>
        </w:rPr>
      </w:pPr>
      <w:r w:rsidRPr="006617C1">
        <w:rPr>
          <w:rFonts w:ascii="Wingdings" w:eastAsia="Calibri" w:hAnsi="Wingdings" w:cs="Calibri"/>
          <w:szCs w:val="24"/>
        </w:rPr>
        <w:sym w:font="Wingdings" w:char="F0A8"/>
      </w:r>
      <w:r w:rsidRPr="006617C1">
        <w:rPr>
          <w:rFonts w:ascii="Calibri" w:eastAsia="Calibri" w:hAnsi="Calibri" w:cs="Calibri"/>
          <w:szCs w:val="24"/>
        </w:rPr>
        <w:tab/>
      </w:r>
      <w:r w:rsidRPr="006617C1">
        <w:rPr>
          <w:rFonts w:ascii="Calibri" w:hAnsi="Calibri"/>
          <w:szCs w:val="24"/>
        </w:rPr>
        <w:t>Other community-based organizations</w:t>
      </w:r>
    </w:p>
    <w:p w:rsidR="00422689" w:rsidRPr="006617C1" w:rsidP="001C2E32" w14:paraId="12E8FEB1" w14:textId="669F60B5">
      <w:pPr>
        <w:tabs>
          <w:tab w:val="left" w:pos="1080"/>
        </w:tabs>
        <w:spacing w:after="0"/>
        <w:ind w:left="1080" w:hanging="360"/>
        <w:rPr>
          <w:rFonts w:ascii="Calibri" w:hAnsi="Calibri"/>
          <w:szCs w:val="24"/>
        </w:rPr>
      </w:pPr>
      <w:r w:rsidRPr="006617C1">
        <w:rPr>
          <w:rFonts w:ascii="Wingdings" w:eastAsia="Calibri" w:hAnsi="Wingdings" w:cs="Calibri"/>
          <w:szCs w:val="24"/>
        </w:rPr>
        <w:sym w:font="Wingdings" w:char="F0A8"/>
      </w:r>
      <w:r w:rsidRPr="006617C1">
        <w:rPr>
          <w:rFonts w:ascii="Calibri" w:eastAsia="Calibri" w:hAnsi="Calibri" w:cs="Calibri"/>
          <w:szCs w:val="24"/>
        </w:rPr>
        <w:tab/>
      </w:r>
      <w:r w:rsidRPr="006617C1">
        <w:rPr>
          <w:rFonts w:ascii="Calibri" w:hAnsi="Calibri"/>
          <w:szCs w:val="24"/>
        </w:rPr>
        <w:t xml:space="preserve">State </w:t>
      </w:r>
      <w:r w:rsidR="00E54C06">
        <w:rPr>
          <w:rFonts w:ascii="Calibri" w:hAnsi="Calibri"/>
          <w:szCs w:val="24"/>
        </w:rPr>
        <w:t>c</w:t>
      </w:r>
      <w:r w:rsidRPr="006617C1">
        <w:rPr>
          <w:rFonts w:ascii="Calibri" w:hAnsi="Calibri"/>
          <w:szCs w:val="24"/>
        </w:rPr>
        <w:t xml:space="preserve">ommunity </w:t>
      </w:r>
      <w:r w:rsidR="00E54C06">
        <w:rPr>
          <w:rFonts w:ascii="Calibri" w:hAnsi="Calibri"/>
          <w:szCs w:val="24"/>
        </w:rPr>
        <w:t>a</w:t>
      </w:r>
      <w:r w:rsidRPr="006617C1">
        <w:rPr>
          <w:rFonts w:ascii="Calibri" w:hAnsi="Calibri"/>
          <w:szCs w:val="24"/>
        </w:rPr>
        <w:t xml:space="preserve">ction </w:t>
      </w:r>
      <w:r w:rsidR="00E54C06">
        <w:rPr>
          <w:rFonts w:ascii="Calibri" w:hAnsi="Calibri"/>
          <w:szCs w:val="24"/>
        </w:rPr>
        <w:t>a</w:t>
      </w:r>
      <w:r w:rsidRPr="006617C1">
        <w:rPr>
          <w:rFonts w:ascii="Calibri" w:hAnsi="Calibri"/>
          <w:szCs w:val="24"/>
        </w:rPr>
        <w:t>ssociation</w:t>
      </w:r>
    </w:p>
    <w:p w:rsidR="00422689" w:rsidRPr="006617C1" w:rsidP="001C2E32" w14:paraId="0F7F8E51" w14:textId="77777777">
      <w:pPr>
        <w:tabs>
          <w:tab w:val="left" w:pos="1080"/>
        </w:tabs>
        <w:spacing w:after="0"/>
        <w:ind w:left="1080" w:hanging="360"/>
        <w:rPr>
          <w:rFonts w:ascii="Calibri" w:hAnsi="Calibri"/>
          <w:szCs w:val="24"/>
        </w:rPr>
      </w:pPr>
      <w:r w:rsidRPr="006617C1">
        <w:rPr>
          <w:rFonts w:ascii="Wingdings" w:eastAsia="Calibri" w:hAnsi="Wingdings" w:cs="Calibri"/>
          <w:szCs w:val="24"/>
        </w:rPr>
        <w:sym w:font="Wingdings" w:char="F0A8"/>
      </w:r>
      <w:r w:rsidRPr="006617C1">
        <w:rPr>
          <w:rFonts w:ascii="Calibri" w:eastAsia="Calibri" w:hAnsi="Calibri" w:cs="Calibri"/>
          <w:szCs w:val="24"/>
        </w:rPr>
        <w:tab/>
      </w:r>
      <w:r w:rsidRPr="006617C1">
        <w:rPr>
          <w:rFonts w:ascii="Calibri" w:hAnsi="Calibri"/>
          <w:szCs w:val="24"/>
        </w:rPr>
        <w:t>Regional CSBG technical assistance provider(s)</w:t>
      </w:r>
    </w:p>
    <w:p w:rsidR="00422689" w:rsidRPr="006617C1" w:rsidP="001C2E32" w14:paraId="2B836DE1" w14:textId="77777777">
      <w:pPr>
        <w:tabs>
          <w:tab w:val="left" w:pos="1080"/>
        </w:tabs>
        <w:spacing w:after="0"/>
        <w:ind w:left="1080" w:hanging="360"/>
        <w:rPr>
          <w:rFonts w:ascii="Calibri" w:hAnsi="Calibri"/>
          <w:szCs w:val="24"/>
        </w:rPr>
      </w:pPr>
      <w:r w:rsidRPr="006617C1">
        <w:rPr>
          <w:rFonts w:ascii="Wingdings" w:eastAsia="Calibri" w:hAnsi="Wingdings" w:cs="Calibri"/>
          <w:szCs w:val="24"/>
        </w:rPr>
        <w:sym w:font="Wingdings" w:char="F0A8"/>
      </w:r>
      <w:r w:rsidRPr="006617C1">
        <w:rPr>
          <w:rFonts w:ascii="Calibri" w:eastAsia="Calibri" w:hAnsi="Calibri" w:cs="Calibri"/>
          <w:szCs w:val="24"/>
        </w:rPr>
        <w:tab/>
      </w:r>
      <w:r w:rsidRPr="006617C1">
        <w:rPr>
          <w:rFonts w:ascii="Calibri" w:hAnsi="Calibri"/>
          <w:szCs w:val="24"/>
        </w:rPr>
        <w:t>National technical assistance provider(s)</w:t>
      </w:r>
    </w:p>
    <w:p w:rsidR="00422689" w:rsidRPr="006617C1" w:rsidP="001C2E32" w14:paraId="6C1B09E8" w14:textId="77777777">
      <w:pPr>
        <w:tabs>
          <w:tab w:val="left" w:pos="1080"/>
        </w:tabs>
        <w:spacing w:after="0"/>
        <w:ind w:left="1080" w:hanging="360"/>
        <w:rPr>
          <w:rFonts w:ascii="Calibri" w:hAnsi="Calibri"/>
          <w:szCs w:val="24"/>
        </w:rPr>
      </w:pPr>
      <w:r w:rsidRPr="006617C1">
        <w:rPr>
          <w:rFonts w:ascii="Wingdings" w:eastAsia="Calibri" w:hAnsi="Wingdings" w:cs="Calibri"/>
          <w:szCs w:val="24"/>
        </w:rPr>
        <w:sym w:font="Wingdings" w:char="F0A8"/>
      </w:r>
      <w:r w:rsidRPr="006617C1">
        <w:rPr>
          <w:rFonts w:ascii="Calibri" w:eastAsia="Calibri" w:hAnsi="Calibri" w:cs="Calibri"/>
          <w:szCs w:val="24"/>
        </w:rPr>
        <w:tab/>
      </w:r>
      <w:r w:rsidRPr="006617C1">
        <w:rPr>
          <w:rFonts w:ascii="Calibri" w:hAnsi="Calibri"/>
          <w:szCs w:val="24"/>
        </w:rPr>
        <w:t>Individual consultant(s)</w:t>
      </w:r>
    </w:p>
    <w:p w:rsidR="00422689" w:rsidRPr="006617C1" w:rsidP="001C2E32" w14:paraId="6457F9D2" w14:textId="47E30863">
      <w:pPr>
        <w:tabs>
          <w:tab w:val="left" w:pos="1080"/>
        </w:tabs>
        <w:spacing w:after="0"/>
        <w:ind w:left="1080" w:hanging="360"/>
        <w:rPr>
          <w:rFonts w:ascii="Calibri" w:hAnsi="Calibri"/>
          <w:szCs w:val="24"/>
        </w:rPr>
      </w:pPr>
      <w:r w:rsidRPr="006617C1">
        <w:rPr>
          <w:rFonts w:ascii="Wingdings" w:eastAsia="Calibri" w:hAnsi="Wingdings" w:cs="Calibri"/>
          <w:szCs w:val="24"/>
        </w:rPr>
        <w:sym w:font="Wingdings" w:char="F0A8"/>
      </w:r>
      <w:r w:rsidRPr="006617C1">
        <w:rPr>
          <w:rFonts w:ascii="Calibri" w:eastAsia="Calibri" w:hAnsi="Calibri" w:cs="Calibri"/>
          <w:szCs w:val="24"/>
        </w:rPr>
        <w:tab/>
      </w:r>
      <w:r w:rsidRPr="006617C1">
        <w:rPr>
          <w:rFonts w:ascii="Calibri" w:hAnsi="Calibri"/>
          <w:szCs w:val="24"/>
        </w:rPr>
        <w:t xml:space="preserve">Tribes and </w:t>
      </w:r>
      <w:r w:rsidR="00E54C06">
        <w:rPr>
          <w:rFonts w:ascii="Calibri" w:hAnsi="Calibri"/>
          <w:szCs w:val="24"/>
        </w:rPr>
        <w:t>t</w:t>
      </w:r>
      <w:r w:rsidRPr="006617C1">
        <w:rPr>
          <w:rFonts w:ascii="Calibri" w:hAnsi="Calibri"/>
          <w:szCs w:val="24"/>
        </w:rPr>
        <w:t xml:space="preserve">ribal </w:t>
      </w:r>
      <w:r w:rsidR="00E54C06">
        <w:rPr>
          <w:rFonts w:ascii="Calibri" w:hAnsi="Calibri"/>
          <w:szCs w:val="24"/>
        </w:rPr>
        <w:t>o</w:t>
      </w:r>
      <w:r w:rsidRPr="006617C1">
        <w:rPr>
          <w:rFonts w:ascii="Calibri" w:hAnsi="Calibri"/>
          <w:szCs w:val="24"/>
        </w:rPr>
        <w:t>rganizations</w:t>
      </w:r>
    </w:p>
    <w:p w:rsidR="00422689" w:rsidRPr="00207834" w:rsidP="00422689" w14:paraId="1E17E6E6" w14:textId="77777777">
      <w:pPr>
        <w:tabs>
          <w:tab w:val="left" w:pos="1080"/>
        </w:tabs>
        <w:ind w:left="1080" w:hanging="360"/>
        <w:rPr>
          <w:rFonts w:ascii="Calibri" w:eastAsia="Calibri" w:hAnsi="Calibri" w:cs="Calibri"/>
          <w:szCs w:val="24"/>
        </w:rPr>
      </w:pPr>
      <w:r w:rsidRPr="006617C1">
        <w:rPr>
          <w:rFonts w:ascii="Wingdings" w:eastAsia="Calibri" w:hAnsi="Wingdings" w:cs="Calibri"/>
          <w:szCs w:val="24"/>
        </w:rPr>
        <w:sym w:font="Wingdings" w:char="F0A8"/>
      </w:r>
      <w:r w:rsidRPr="006617C1">
        <w:rPr>
          <w:rFonts w:ascii="Calibri" w:eastAsia="Calibri" w:hAnsi="Calibri" w:cs="Calibri"/>
          <w:szCs w:val="24"/>
        </w:rPr>
        <w:tab/>
        <w:t xml:space="preserve">Other </w:t>
      </w:r>
      <w:r w:rsidRPr="001C2E32">
        <w:rPr>
          <w:rFonts w:ascii="Calibri" w:eastAsia="Calibri" w:hAnsi="Calibri" w:cs="Calibri"/>
          <w:color w:val="336A90"/>
          <w:szCs w:val="24"/>
        </w:rPr>
        <w:t>[</w:t>
      </w:r>
      <w:r w:rsidRPr="00C932F0">
        <w:rPr>
          <w:rFonts w:ascii="Calibri" w:eastAsia="Calibri" w:hAnsi="Calibri" w:cs="Calibri"/>
          <w:color w:val="336A90"/>
          <w:szCs w:val="24"/>
        </w:rPr>
        <w:t>Narrative</w:t>
      </w:r>
      <w:r w:rsidRPr="001C2E32">
        <w:rPr>
          <w:rFonts w:ascii="Calibri" w:eastAsia="Calibri" w:hAnsi="Calibri" w:cs="Calibri"/>
          <w:color w:val="336A90"/>
          <w:szCs w:val="24"/>
        </w:rPr>
        <w:t>, 1000 characters]</w:t>
      </w:r>
    </w:p>
    <w:p w:rsidR="00422689" w:rsidRPr="00AB0D96" w:rsidP="00422689" w14:paraId="1601D7D4" w14:textId="156C1660">
      <w:pPr>
        <w:tabs>
          <w:tab w:val="left" w:pos="720"/>
        </w:tabs>
        <w:ind w:left="720" w:hanging="720"/>
        <w:rPr>
          <w:rFonts w:ascii="Calibri" w:hAnsi="Calibri" w:cs="Calibri"/>
          <w:szCs w:val="24"/>
        </w:rPr>
      </w:pPr>
      <w:r w:rsidRPr="00AB0D96">
        <w:rPr>
          <w:rFonts w:ascii="Calibri" w:hAnsi="Calibri" w:cs="Calibri"/>
          <w:b/>
          <w:bCs/>
          <w:szCs w:val="24"/>
        </w:rPr>
        <w:t>8.4.</w:t>
      </w:r>
      <w:r w:rsidRPr="00AB0D96">
        <w:rPr>
          <w:rFonts w:ascii="Calibri" w:hAnsi="Calibri" w:cs="Calibri"/>
          <w:b/>
          <w:bCs/>
          <w:szCs w:val="24"/>
        </w:rPr>
        <w:tab/>
      </w:r>
      <w:r>
        <w:rPr>
          <w:rFonts w:ascii="Calibri" w:hAnsi="Calibri" w:cs="Calibri"/>
          <w:b/>
          <w:bCs/>
          <w:szCs w:val="24"/>
        </w:rPr>
        <w:t xml:space="preserve">CSBG-Funded TTA </w:t>
      </w:r>
      <w:r w:rsidRPr="00AB0D96">
        <w:rPr>
          <w:rFonts w:ascii="Calibri" w:hAnsi="Calibri" w:cs="Calibri"/>
          <w:b/>
          <w:bCs/>
          <w:szCs w:val="24"/>
        </w:rPr>
        <w:t xml:space="preserve">Performance Management Adjustment: </w:t>
      </w:r>
      <w:r w:rsidRPr="00AB0D96">
        <w:rPr>
          <w:rFonts w:ascii="Calibri" w:hAnsi="Calibri" w:cs="Calibri"/>
          <w:bCs/>
          <w:szCs w:val="24"/>
        </w:rPr>
        <w:t xml:space="preserve">Describe adjustments the state made to </w:t>
      </w:r>
      <w:r w:rsidRPr="00AB0D96">
        <w:rPr>
          <w:rFonts w:ascii="Calibri" w:hAnsi="Calibri"/>
          <w:szCs w:val="24"/>
        </w:rPr>
        <w:t xml:space="preserve">the training and technical assistance plan under this State Plan as compared to past plans. Any adjustment should be based on the state’s analysis of past performance and should consider feedback from eligible entities, OCS, and other sources, such as the public hearing. If the state is not making any adjustments, provide further detail. </w:t>
      </w:r>
      <w:r w:rsidRPr="001C2E32">
        <w:rPr>
          <w:rFonts w:ascii="Calibri" w:hAnsi="Calibri" w:cs="Calibri"/>
          <w:color w:val="336A90"/>
          <w:szCs w:val="24"/>
        </w:rPr>
        <w:t>[Narrative, 2500 Characters]</w:t>
      </w:r>
    </w:p>
    <w:p w:rsidR="00422689" w:rsidP="00422689" w14:paraId="5FC1A46C" w14:textId="77777777">
      <w:pPr>
        <w:rPr>
          <w:rFonts w:ascii="Calibri" w:hAnsi="Calibri"/>
          <w:szCs w:val="24"/>
        </w:rPr>
      </w:pPr>
      <w:r w:rsidRPr="00AB0D96">
        <w:rPr>
          <w:rFonts w:ascii="Calibri" w:hAnsi="Calibri" w:cs="Calibri"/>
          <w:b/>
          <w:bCs/>
          <w:szCs w:val="24"/>
        </w:rPr>
        <w:t xml:space="preserve">Note: </w:t>
      </w:r>
      <w:r w:rsidRPr="00AB0D96">
        <w:rPr>
          <w:rFonts w:ascii="Calibri" w:hAnsi="Calibri"/>
          <w:szCs w:val="24"/>
        </w:rPr>
        <w:t xml:space="preserve">This information is associated with State Accountability Measures 3Sd and may pre- populate the </w:t>
      </w:r>
      <w:r>
        <w:rPr>
          <w:rFonts w:ascii="Calibri" w:hAnsi="Calibri"/>
          <w:szCs w:val="24"/>
        </w:rPr>
        <w:t>s</w:t>
      </w:r>
      <w:r w:rsidRPr="00AB0D96">
        <w:rPr>
          <w:rFonts w:ascii="Calibri" w:hAnsi="Calibri"/>
          <w:szCs w:val="24"/>
        </w:rPr>
        <w:t>tate’s annual report form.</w:t>
      </w:r>
    </w:p>
    <w:p w:rsidR="001C2E32" w:rsidP="00422689" w14:paraId="22CDBD38" w14:textId="77777777"/>
    <w:p w:rsidR="001C2E32" w:rsidP="00422689" w14:paraId="08738BF6" w14:textId="77777777">
      <w:pPr>
        <w:sectPr w:rsidSect="005E5D24">
          <w:footerReference w:type="default" r:id="rId22"/>
          <w:pgSz w:w="12240" w:h="15840"/>
          <w:pgMar w:top="1440" w:right="1440" w:bottom="1440" w:left="1440" w:header="720" w:footer="720" w:gutter="0"/>
          <w:cols w:space="720"/>
          <w:docGrid w:linePitch="360"/>
        </w:sectPr>
      </w:pPr>
    </w:p>
    <w:p w:rsidR="001C2E32" w:rsidP="00C932F0" w14:paraId="53CD1982" w14:textId="4DAB68FD">
      <w:pPr>
        <w:pStyle w:val="Heading1"/>
      </w:pPr>
      <w:bookmarkStart w:id="15" w:name="_Toc65564504"/>
      <w:r>
        <w:t>S</w:t>
      </w:r>
      <w:r w:rsidR="00927EDD">
        <w:t>ECTION</w:t>
      </w:r>
      <w:r>
        <w:t xml:space="preserve"> 9: State Linkages and Communication</w:t>
      </w:r>
      <w:bookmarkEnd w:id="15"/>
    </w:p>
    <w:p w:rsidR="00C932F0" w:rsidP="00C932F0" w14:paraId="7E587274" w14:textId="77777777">
      <w:pPr>
        <w:spacing w:after="0"/>
      </w:pPr>
    </w:p>
    <w:p w:rsidR="00C932F0" w:rsidRPr="006617C1" w:rsidP="00C932F0" w14:paraId="222BD15E" w14:textId="7D3F48CF">
      <w:r w:rsidRPr="006617C1">
        <w:rPr>
          <w:rFonts w:cs="Calibri"/>
          <w:b/>
          <w:bCs/>
        </w:rPr>
        <w:t xml:space="preserve">Note: </w:t>
      </w:r>
      <w:r w:rsidRPr="006617C1">
        <w:t>This section describes activities that the state may support with CSBG remainder</w:t>
      </w:r>
      <w:r w:rsidR="00311766">
        <w:t xml:space="preserve"> or </w:t>
      </w:r>
      <w:r w:rsidRPr="006617C1">
        <w:t>discretionary funds, described under Section 675C(b)(1) of the CSBG Act. The state may indicate planned use of remainder</w:t>
      </w:r>
      <w:r w:rsidR="00311766">
        <w:t xml:space="preserve"> or </w:t>
      </w:r>
      <w:r w:rsidRPr="006617C1">
        <w:t>discretiona</w:t>
      </w:r>
      <w:r w:rsidRPr="007B4981">
        <w:t>ry funds for linkage</w:t>
      </w:r>
      <w:r w:rsidR="00311766">
        <w:t xml:space="preserve"> and </w:t>
      </w:r>
      <w:r w:rsidRPr="007B4981">
        <w:t>communication activities in Section 7, State Use of Funds,</w:t>
      </w:r>
      <w:r w:rsidRPr="006617C1">
        <w:t xml:space="preserve"> items 7.9(b) and (c).</w:t>
      </w:r>
    </w:p>
    <w:p w:rsidR="00C932F0" w:rsidRPr="00AB0D96" w:rsidP="00C932F0" w14:paraId="060BB521" w14:textId="4A7BBC72">
      <w:pPr>
        <w:tabs>
          <w:tab w:val="left" w:pos="720"/>
        </w:tabs>
        <w:ind w:left="720" w:hanging="720"/>
      </w:pPr>
      <w:r w:rsidRPr="006617C1">
        <w:rPr>
          <w:b/>
          <w:bCs/>
        </w:rPr>
        <w:t>9.1.</w:t>
      </w:r>
      <w:r w:rsidRPr="006617C1">
        <w:rPr>
          <w:b/>
          <w:bCs/>
        </w:rPr>
        <w:tab/>
        <w:t xml:space="preserve">State Linkages and Coordination at the State Level: </w:t>
      </w:r>
      <w:r w:rsidRPr="006617C1">
        <w:t xml:space="preserve">Describe the linkages and coordination at the </w:t>
      </w:r>
      <w:r w:rsidRPr="007B4981">
        <w:t>s</w:t>
      </w:r>
      <w:r w:rsidRPr="00207834">
        <w:t xml:space="preserve">tate level that the </w:t>
      </w:r>
      <w:r w:rsidRPr="00A158D4">
        <w:t>s</w:t>
      </w:r>
      <w:r w:rsidRPr="00AB0D96">
        <w:t>tate intends to create or maintain to ensure increased access to CSBG services to people and communities</w:t>
      </w:r>
      <w:r w:rsidR="00311766">
        <w:t xml:space="preserve"> with low income</w:t>
      </w:r>
      <w:r w:rsidRPr="00AB0D96">
        <w:t xml:space="preserve"> under this State Plan and avoid duplication of services (as required by the assurance under Section 676(b)(5)). Describe additional information as needed. </w:t>
      </w:r>
      <w:r w:rsidRPr="00C932F0">
        <w:rPr>
          <w:color w:val="336A90"/>
        </w:rPr>
        <w:t xml:space="preserve">[Check all that apply from the list below and provide a Narrative, </w:t>
      </w:r>
      <w:r w:rsidR="00491CEA">
        <w:rPr>
          <w:color w:val="336A90"/>
        </w:rPr>
        <w:t>4000 characters</w:t>
      </w:r>
      <w:r w:rsidRPr="00C932F0">
        <w:rPr>
          <w:color w:val="336A90"/>
        </w:rPr>
        <w:t>]</w:t>
      </w:r>
    </w:p>
    <w:p w:rsidR="00C932F0" w:rsidP="00C932F0" w14:paraId="0A306C63" w14:textId="77777777">
      <w:pPr>
        <w:tabs>
          <w:tab w:val="left" w:pos="720"/>
        </w:tabs>
        <w:ind w:left="720"/>
      </w:pPr>
      <w:r w:rsidRPr="00AB0D96">
        <w:rPr>
          <w:b/>
          <w:bCs/>
        </w:rPr>
        <w:t xml:space="preserve">Note: </w:t>
      </w:r>
      <w:r w:rsidRPr="00AB0D96">
        <w:t xml:space="preserve">This response will link to the corresponding CSBG assurance, Item 14.5. In addition, this </w:t>
      </w:r>
      <w:r>
        <w:t>information</w:t>
      </w:r>
      <w:r w:rsidRPr="00AB0D96">
        <w:t xml:space="preserve"> is associated with State Accountability Measure 7Sa and pre-populate</w:t>
      </w:r>
      <w:r>
        <w:t>s</w:t>
      </w:r>
      <w:r w:rsidRPr="00AB0D96">
        <w:t xml:space="preserve"> </w:t>
      </w:r>
      <w:r w:rsidRPr="006617C1">
        <w:t>the</w:t>
      </w:r>
      <w:r w:rsidRPr="00207834">
        <w:t xml:space="preserve"> </w:t>
      </w:r>
      <w:r>
        <w:t>A</w:t>
      </w:r>
      <w:r w:rsidRPr="00207834">
        <w:t xml:space="preserve">nnual </w:t>
      </w:r>
      <w:r>
        <w:t>R</w:t>
      </w:r>
      <w:r w:rsidRPr="00207834">
        <w:t>eport</w:t>
      </w:r>
      <w:r>
        <w:t>, Module 1, Item G.1.</w:t>
      </w:r>
    </w:p>
    <w:p w:rsidR="00C932F0" w:rsidRPr="006617C1" w:rsidP="00C932F0" w14:paraId="7EBACAAF" w14:textId="77777777">
      <w:pPr>
        <w:tabs>
          <w:tab w:val="left" w:pos="1080"/>
        </w:tabs>
        <w:spacing w:after="0"/>
        <w:ind w:left="1080" w:hanging="360"/>
      </w:pPr>
      <w:r w:rsidRPr="006617C1">
        <w:rPr>
          <w:rFonts w:ascii="Wingdings" w:hAnsi="Wingdings"/>
        </w:rPr>
        <w:sym w:font="Wingdings" w:char="F0A8"/>
      </w:r>
      <w:r w:rsidRPr="006617C1">
        <w:tab/>
        <w:t>State Low Income Home Energy Assistance Program (LIHEAP) office</w:t>
      </w:r>
    </w:p>
    <w:p w:rsidR="00C932F0" w:rsidRPr="006617C1" w:rsidP="00C932F0" w14:paraId="5EFE88AB" w14:textId="07F94825">
      <w:pPr>
        <w:tabs>
          <w:tab w:val="left" w:pos="1080"/>
        </w:tabs>
        <w:spacing w:after="0"/>
        <w:ind w:left="1080" w:hanging="360"/>
      </w:pPr>
      <w:r w:rsidRPr="006617C1">
        <w:rPr>
          <w:rFonts w:ascii="Wingdings" w:hAnsi="Wingdings"/>
        </w:rPr>
        <w:sym w:font="Wingdings" w:char="F0A8"/>
      </w:r>
      <w:r w:rsidRPr="006617C1">
        <w:tab/>
        <w:t xml:space="preserve">State </w:t>
      </w:r>
      <w:r w:rsidR="00311766">
        <w:t>w</w:t>
      </w:r>
      <w:r w:rsidRPr="006617C1">
        <w:t>eatherization office</w:t>
      </w:r>
    </w:p>
    <w:p w:rsidR="00C932F0" w:rsidRPr="006617C1" w:rsidP="00C932F0" w14:paraId="65CDF3F1" w14:textId="77777777">
      <w:pPr>
        <w:tabs>
          <w:tab w:val="left" w:pos="1080"/>
        </w:tabs>
        <w:spacing w:after="0"/>
        <w:ind w:left="1080" w:hanging="360"/>
      </w:pPr>
      <w:r w:rsidRPr="006617C1">
        <w:rPr>
          <w:rFonts w:ascii="Wingdings" w:hAnsi="Wingdings"/>
        </w:rPr>
        <w:sym w:font="Wingdings" w:char="F0A8"/>
      </w:r>
      <w:r w:rsidRPr="006617C1">
        <w:tab/>
        <w:t>State Temporary Assistance for Needy Families (TANF) office</w:t>
      </w:r>
    </w:p>
    <w:p w:rsidR="00C932F0" w:rsidRPr="006617C1" w:rsidP="00C932F0" w14:paraId="29144D01" w14:textId="2B11351B">
      <w:pPr>
        <w:tabs>
          <w:tab w:val="left" w:pos="1080"/>
        </w:tabs>
        <w:spacing w:after="0"/>
        <w:ind w:left="1080" w:hanging="360"/>
      </w:pPr>
      <w:r w:rsidRPr="006617C1">
        <w:rPr>
          <w:rFonts w:ascii="Wingdings" w:hAnsi="Wingdings"/>
        </w:rPr>
        <w:sym w:font="Wingdings" w:char="F0A8"/>
      </w:r>
      <w:r w:rsidRPr="006617C1">
        <w:tab/>
        <w:t xml:space="preserve">Head Start </w:t>
      </w:r>
      <w:r w:rsidR="00311766">
        <w:t>s</w:t>
      </w:r>
      <w:r>
        <w:t xml:space="preserve">tate </w:t>
      </w:r>
      <w:r w:rsidR="00311766">
        <w:t>c</w:t>
      </w:r>
      <w:r>
        <w:t xml:space="preserve">ollaboration </w:t>
      </w:r>
      <w:r w:rsidRPr="006617C1">
        <w:t>office</w:t>
      </w:r>
      <w:r>
        <w:t>s</w:t>
      </w:r>
    </w:p>
    <w:p w:rsidR="00C932F0" w:rsidRPr="006617C1" w:rsidP="00C932F0" w14:paraId="0ADADAC9" w14:textId="77777777">
      <w:pPr>
        <w:tabs>
          <w:tab w:val="left" w:pos="1080"/>
        </w:tabs>
        <w:spacing w:after="0"/>
        <w:ind w:left="1080" w:hanging="360"/>
      </w:pPr>
      <w:r w:rsidRPr="006617C1">
        <w:rPr>
          <w:rFonts w:ascii="Wingdings" w:hAnsi="Wingdings"/>
        </w:rPr>
        <w:sym w:font="Wingdings" w:char="F0A8"/>
      </w:r>
      <w:r w:rsidRPr="006617C1">
        <w:tab/>
        <w:t>State public health office</w:t>
      </w:r>
    </w:p>
    <w:p w:rsidR="00C932F0" w:rsidRPr="006617C1" w:rsidP="00C932F0" w14:paraId="09080613" w14:textId="77777777">
      <w:pPr>
        <w:tabs>
          <w:tab w:val="left" w:pos="1080"/>
        </w:tabs>
        <w:spacing w:after="0"/>
        <w:ind w:left="1080" w:hanging="360"/>
      </w:pPr>
      <w:r w:rsidRPr="006617C1">
        <w:rPr>
          <w:rFonts w:ascii="Wingdings" w:hAnsi="Wingdings"/>
        </w:rPr>
        <w:sym w:font="Wingdings" w:char="F0A8"/>
      </w:r>
      <w:r w:rsidRPr="006617C1">
        <w:tab/>
        <w:t>State education department</w:t>
      </w:r>
    </w:p>
    <w:p w:rsidR="00C932F0" w:rsidRPr="006617C1" w:rsidP="00C932F0" w14:paraId="13DDAB19" w14:textId="77777777">
      <w:pPr>
        <w:tabs>
          <w:tab w:val="left" w:pos="1080"/>
        </w:tabs>
        <w:spacing w:after="0"/>
        <w:ind w:left="1080" w:hanging="360"/>
      </w:pPr>
      <w:r w:rsidRPr="006617C1">
        <w:rPr>
          <w:rFonts w:ascii="Wingdings" w:hAnsi="Wingdings"/>
        </w:rPr>
        <w:sym w:font="Wingdings" w:char="F0A8"/>
      </w:r>
      <w:r w:rsidRPr="006617C1">
        <w:tab/>
        <w:t>State Workforce Innovation and Opportunity Act (WIOA) agency</w:t>
      </w:r>
    </w:p>
    <w:p w:rsidR="00C932F0" w:rsidRPr="006617C1" w:rsidP="00C932F0" w14:paraId="39F9874B" w14:textId="77777777">
      <w:pPr>
        <w:tabs>
          <w:tab w:val="left" w:pos="1080"/>
        </w:tabs>
        <w:spacing w:after="0"/>
        <w:ind w:left="1080" w:hanging="360"/>
      </w:pPr>
      <w:r w:rsidRPr="006617C1">
        <w:rPr>
          <w:rFonts w:ascii="Wingdings" w:hAnsi="Wingdings"/>
        </w:rPr>
        <w:sym w:font="Wingdings" w:char="F0A8"/>
      </w:r>
      <w:r w:rsidRPr="006617C1">
        <w:tab/>
        <w:t>State budget office</w:t>
      </w:r>
    </w:p>
    <w:p w:rsidR="00C932F0" w:rsidRPr="006617C1" w:rsidP="00C932F0" w14:paraId="34C81E57" w14:textId="77777777">
      <w:pPr>
        <w:tabs>
          <w:tab w:val="left" w:pos="1080"/>
        </w:tabs>
        <w:spacing w:after="0"/>
        <w:ind w:left="1080" w:hanging="360"/>
      </w:pPr>
      <w:r w:rsidRPr="006617C1">
        <w:rPr>
          <w:rFonts w:ascii="Wingdings" w:hAnsi="Wingdings"/>
        </w:rPr>
        <w:sym w:font="Wingdings" w:char="F0A8"/>
      </w:r>
      <w:r w:rsidRPr="006617C1">
        <w:tab/>
        <w:t>Supplemental Nutrition Assistance Program (SNAP)</w:t>
      </w:r>
    </w:p>
    <w:p w:rsidR="00C932F0" w:rsidRPr="006617C1" w:rsidP="00C932F0" w14:paraId="7C40BE21" w14:textId="77777777">
      <w:pPr>
        <w:tabs>
          <w:tab w:val="left" w:pos="1080"/>
        </w:tabs>
        <w:spacing w:after="0"/>
        <w:ind w:left="1080" w:hanging="360"/>
      </w:pPr>
      <w:r w:rsidRPr="006617C1">
        <w:rPr>
          <w:rFonts w:ascii="Wingdings" w:hAnsi="Wingdings"/>
        </w:rPr>
        <w:sym w:font="Wingdings" w:char="F0A8"/>
      </w:r>
      <w:r w:rsidRPr="006617C1">
        <w:tab/>
        <w:t>State child welfare office</w:t>
      </w:r>
    </w:p>
    <w:p w:rsidR="00C932F0" w:rsidRPr="006617C1" w:rsidP="00C932F0" w14:paraId="5ACADF9D" w14:textId="77777777">
      <w:pPr>
        <w:tabs>
          <w:tab w:val="left" w:pos="1080"/>
        </w:tabs>
        <w:spacing w:after="0"/>
        <w:ind w:left="1080" w:hanging="360"/>
      </w:pPr>
      <w:r w:rsidRPr="006617C1">
        <w:rPr>
          <w:rFonts w:ascii="Wingdings" w:hAnsi="Wingdings"/>
        </w:rPr>
        <w:sym w:font="Wingdings" w:char="F0A8"/>
      </w:r>
      <w:r w:rsidRPr="006617C1">
        <w:tab/>
        <w:t>State housing office</w:t>
      </w:r>
    </w:p>
    <w:p w:rsidR="00C932F0" w:rsidRPr="006617C1" w:rsidP="00C932F0" w14:paraId="33F16BF8" w14:textId="77777777">
      <w:pPr>
        <w:tabs>
          <w:tab w:val="left" w:pos="1080"/>
        </w:tabs>
        <w:ind w:left="1080" w:hanging="360"/>
      </w:pPr>
      <w:r w:rsidRPr="006617C1">
        <w:rPr>
          <w:rFonts w:ascii="Wingdings" w:hAnsi="Wingdings"/>
        </w:rPr>
        <w:sym w:font="Wingdings" w:char="F0A8"/>
      </w:r>
      <w:r w:rsidRPr="006617C1">
        <w:tab/>
        <w:t>Other</w:t>
      </w:r>
    </w:p>
    <w:p w:rsidR="00C932F0" w:rsidRPr="006617C1" w:rsidP="00C932F0" w14:paraId="4FC7CC14" w14:textId="4E2F0EBF">
      <w:pPr>
        <w:tabs>
          <w:tab w:val="left" w:pos="720"/>
        </w:tabs>
        <w:ind w:left="720" w:hanging="720"/>
        <w:rPr>
          <w:rFonts w:cs="Calibri"/>
        </w:rPr>
      </w:pPr>
      <w:r w:rsidRPr="006617C1">
        <w:rPr>
          <w:rFonts w:cs="Calibri"/>
          <w:b/>
          <w:bCs/>
        </w:rPr>
        <w:t>9.2.</w:t>
      </w:r>
      <w:r w:rsidRPr="006617C1">
        <w:rPr>
          <w:rFonts w:cs="Calibri"/>
          <w:b/>
          <w:bCs/>
        </w:rPr>
        <w:tab/>
        <w:t xml:space="preserve">State Linkages and Coordination at the Local Level: </w:t>
      </w:r>
      <w:r w:rsidRPr="007B4981">
        <w:t xml:space="preserve">Describe </w:t>
      </w:r>
      <w:r>
        <w:t xml:space="preserve">how the state is encouraging partnerships and collaborations at the state level </w:t>
      </w:r>
      <w:r w:rsidRPr="006617C1">
        <w:t xml:space="preserve">with </w:t>
      </w:r>
      <w:r>
        <w:t>public and private sector organizations</w:t>
      </w:r>
      <w:r w:rsidRPr="006617C1">
        <w:t>, to assure the effective delivery</w:t>
      </w:r>
      <w:r>
        <w:t xml:space="preserve"> </w:t>
      </w:r>
      <w:r w:rsidRPr="006617C1">
        <w:t>and coor</w:t>
      </w:r>
      <w:r w:rsidRPr="007B4981">
        <w:t xml:space="preserve">dination of CSBG services to </w:t>
      </w:r>
      <w:r>
        <w:t xml:space="preserve">transform </w:t>
      </w:r>
      <w:r w:rsidRPr="007B4981">
        <w:t xml:space="preserve">communities </w:t>
      </w:r>
      <w:r w:rsidR="00311766">
        <w:t xml:space="preserve">with low income </w:t>
      </w:r>
      <w:r w:rsidRPr="007B4981">
        <w:t>and avoid duplication of services (as required by ass</w:t>
      </w:r>
      <w:r w:rsidRPr="00207834">
        <w:t>urances under Section</w:t>
      </w:r>
      <w:r w:rsidRPr="00A158D4">
        <w:t xml:space="preserve"> 676(b)(5)</w:t>
      </w:r>
      <w:r w:rsidRPr="00AB0D96">
        <w:t xml:space="preserve"> – (6)). </w:t>
      </w:r>
      <w:r w:rsidRPr="00C932F0">
        <w:rPr>
          <w:rFonts w:cs="Calibri"/>
          <w:color w:val="336A90"/>
        </w:rPr>
        <w:t xml:space="preserve">[Narrative, </w:t>
      </w:r>
      <w:r w:rsidR="00491CEA">
        <w:rPr>
          <w:rFonts w:cs="Calibri"/>
          <w:color w:val="336A90"/>
        </w:rPr>
        <w:t>4000 characters</w:t>
      </w:r>
      <w:r w:rsidRPr="00C932F0">
        <w:rPr>
          <w:rFonts w:cs="Calibri"/>
          <w:color w:val="336A90"/>
        </w:rPr>
        <w:t>]</w:t>
      </w:r>
    </w:p>
    <w:p w:rsidR="00C932F0" w:rsidRPr="00AB0D96" w:rsidP="00C932F0" w14:paraId="3EED03F1" w14:textId="77777777">
      <w:pPr>
        <w:tabs>
          <w:tab w:val="left" w:pos="720"/>
        </w:tabs>
        <w:ind w:left="720"/>
      </w:pPr>
      <w:r w:rsidRPr="007B4981">
        <w:rPr>
          <w:rFonts w:cs="Calibri"/>
          <w:b/>
          <w:bCs/>
        </w:rPr>
        <w:t xml:space="preserve">Note: </w:t>
      </w:r>
      <w:r w:rsidRPr="007B4981">
        <w:t xml:space="preserve">This response will link to the corresponding CSBG assurances, </w:t>
      </w:r>
      <w:r w:rsidRPr="00207834">
        <w:t>I</w:t>
      </w:r>
      <w:r w:rsidRPr="00A158D4">
        <w:t>tems 14.5 and 14.6</w:t>
      </w:r>
      <w:r>
        <w:t xml:space="preserve">, </w:t>
      </w:r>
      <w:r w:rsidRPr="00AB0D96">
        <w:t>and pre-populate</w:t>
      </w:r>
      <w:r>
        <w:t>s</w:t>
      </w:r>
      <w:r w:rsidRPr="00AB0D96">
        <w:t xml:space="preserve"> </w:t>
      </w:r>
      <w:r w:rsidRPr="006617C1">
        <w:t>the</w:t>
      </w:r>
      <w:r w:rsidRPr="00207834">
        <w:t xml:space="preserve"> </w:t>
      </w:r>
      <w:r>
        <w:t>A</w:t>
      </w:r>
      <w:r w:rsidRPr="00207834">
        <w:t xml:space="preserve">nnual </w:t>
      </w:r>
      <w:r>
        <w:t>R</w:t>
      </w:r>
      <w:r w:rsidRPr="00207834">
        <w:t>eport</w:t>
      </w:r>
      <w:r>
        <w:t>, Module 1, Item G.2.</w:t>
      </w:r>
    </w:p>
    <w:p w:rsidR="00C932F0" w:rsidRPr="00AB0D96" w:rsidP="00C932F0" w14:paraId="25BD04E0" w14:textId="77777777">
      <w:pPr>
        <w:tabs>
          <w:tab w:val="left" w:pos="720"/>
        </w:tabs>
        <w:ind w:left="720" w:hanging="720"/>
        <w:rPr>
          <w:b/>
          <w:bCs/>
        </w:rPr>
      </w:pPr>
      <w:r w:rsidRPr="00AB0D96">
        <w:rPr>
          <w:b/>
        </w:rPr>
        <w:t>9.3.</w:t>
      </w:r>
      <w:r w:rsidRPr="00AB0D96">
        <w:rPr>
          <w:b/>
        </w:rPr>
        <w:tab/>
        <w:t>Eligible Entity Linkages and Coordination</w:t>
      </w:r>
    </w:p>
    <w:p w:rsidR="00C932F0" w:rsidRPr="006617C1" w:rsidP="00C932F0" w14:paraId="5F70D46C" w14:textId="7E5594BB">
      <w:pPr>
        <w:ind w:left="1440" w:hanging="720"/>
      </w:pPr>
      <w:r w:rsidRPr="006617C1">
        <w:rPr>
          <w:b/>
          <w:bCs/>
        </w:rPr>
        <w:t>9.3a.</w:t>
      </w:r>
      <w:r w:rsidRPr="006617C1">
        <w:rPr>
          <w:b/>
          <w:bCs/>
        </w:rPr>
        <w:tab/>
        <w:t xml:space="preserve">State Assurance of Eligible Entity Linkages and Coordination: </w:t>
      </w:r>
      <w:r w:rsidRPr="007B4981">
        <w:t xml:space="preserve">Describe how the </w:t>
      </w:r>
      <w:r w:rsidRPr="00207834">
        <w:t>s</w:t>
      </w:r>
      <w:r w:rsidRPr="00A158D4">
        <w:t>tate</w:t>
      </w:r>
      <w:r w:rsidRPr="006617C1">
        <w:t xml:space="preserve"> will assure that eligible entities will </w:t>
      </w:r>
      <w:r>
        <w:t>partner and collaborate with public and private sector organizations</w:t>
      </w:r>
      <w:r w:rsidRPr="006617C1">
        <w:t xml:space="preserve"> to assure the effective delivery and coordination of CSBG services to people and communities </w:t>
      </w:r>
      <w:r w:rsidR="00311766">
        <w:t xml:space="preserve">with low income </w:t>
      </w:r>
      <w:r w:rsidRPr="006617C1">
        <w:t xml:space="preserve">and avoid duplication of services (as required by the assurance under Section 676(b)(5)). </w:t>
      </w:r>
      <w:r w:rsidRPr="00C932F0">
        <w:rPr>
          <w:bCs/>
          <w:color w:val="336A90"/>
        </w:rPr>
        <w:t xml:space="preserve">[Narrative, </w:t>
      </w:r>
      <w:r w:rsidR="00491CEA">
        <w:rPr>
          <w:bCs/>
          <w:color w:val="336A90"/>
        </w:rPr>
        <w:t>4000 characters</w:t>
      </w:r>
      <w:r w:rsidRPr="00C932F0">
        <w:rPr>
          <w:bCs/>
          <w:color w:val="336A90"/>
        </w:rPr>
        <w:t>]</w:t>
      </w:r>
    </w:p>
    <w:p w:rsidR="00C932F0" w:rsidRPr="00207834" w:rsidP="00C932F0" w14:paraId="06922547" w14:textId="77777777">
      <w:pPr>
        <w:ind w:left="1440"/>
      </w:pPr>
      <w:r w:rsidRPr="006617C1">
        <w:rPr>
          <w:b/>
          <w:bCs/>
        </w:rPr>
        <w:t xml:space="preserve">Note: </w:t>
      </w:r>
      <w:r w:rsidRPr="006617C1">
        <w:t xml:space="preserve">This response will link to the corresponding CSBG assurance, </w:t>
      </w:r>
      <w:r w:rsidRPr="007B4981">
        <w:t>I</w:t>
      </w:r>
      <w:r w:rsidRPr="00207834">
        <w:t>tem 14.5.</w:t>
      </w:r>
      <w:r>
        <w:t xml:space="preserve"> </w:t>
      </w:r>
      <w:r w:rsidRPr="00AB0D96">
        <w:t>and pre-populate</w:t>
      </w:r>
      <w:r>
        <w:t>s</w:t>
      </w:r>
      <w:r w:rsidRPr="00AB0D96">
        <w:t xml:space="preserve"> </w:t>
      </w:r>
      <w:r w:rsidRPr="006617C1">
        <w:t>the</w:t>
      </w:r>
      <w:r w:rsidRPr="00207834">
        <w:t xml:space="preserve"> </w:t>
      </w:r>
      <w:r>
        <w:t>A</w:t>
      </w:r>
      <w:r w:rsidRPr="00207834">
        <w:t xml:space="preserve">nnual </w:t>
      </w:r>
      <w:r>
        <w:t>R</w:t>
      </w:r>
      <w:r w:rsidRPr="00207834">
        <w:t>eport</w:t>
      </w:r>
      <w:r>
        <w:t xml:space="preserve">, Module 1, Item G.3a. </w:t>
      </w:r>
    </w:p>
    <w:p w:rsidR="00C932F0" w:rsidRPr="00AB0D96" w:rsidP="00C932F0" w14:paraId="2FACD9CE" w14:textId="4C1CA210">
      <w:pPr>
        <w:ind w:left="1440" w:hanging="720"/>
      </w:pPr>
      <w:r w:rsidRPr="00A158D4">
        <w:rPr>
          <w:b/>
          <w:bCs/>
        </w:rPr>
        <w:t>9.3b.</w:t>
      </w:r>
      <w:r w:rsidRPr="00A158D4">
        <w:rPr>
          <w:b/>
          <w:bCs/>
        </w:rPr>
        <w:tab/>
      </w:r>
      <w:r w:rsidRPr="00AB0D96">
        <w:rPr>
          <w:b/>
          <w:bCs/>
        </w:rPr>
        <w:t xml:space="preserve">State Assurance of Eligible Entity Linkages to Fill Service Gaps: </w:t>
      </w:r>
      <w:r w:rsidRPr="00AB0D96">
        <w:t xml:space="preserve">Describe how the eligible entities will develop linkages to fill identified gaps in the services, through the provision of information, referrals, case management, and follow-up consultations, according to the assurance under Section 676(b)(3)(B) of the CSBG Act. </w:t>
      </w:r>
      <w:r w:rsidRPr="00C932F0">
        <w:rPr>
          <w:color w:val="336A90"/>
        </w:rPr>
        <w:t xml:space="preserve">[Narrative, </w:t>
      </w:r>
      <w:r w:rsidR="00491CEA">
        <w:rPr>
          <w:color w:val="336A90"/>
        </w:rPr>
        <w:t>4000 characters</w:t>
      </w:r>
      <w:r w:rsidRPr="00C932F0">
        <w:rPr>
          <w:color w:val="336A90"/>
        </w:rPr>
        <w:t>]</w:t>
      </w:r>
    </w:p>
    <w:p w:rsidR="00C932F0" w:rsidRPr="00AB0D96" w:rsidP="00C932F0" w14:paraId="152C727B" w14:textId="77777777">
      <w:pPr>
        <w:ind w:left="1440"/>
      </w:pPr>
      <w:r w:rsidRPr="00AB0D96">
        <w:rPr>
          <w:b/>
          <w:bCs/>
        </w:rPr>
        <w:t xml:space="preserve">Note: </w:t>
      </w:r>
      <w:r w:rsidRPr="00AB0D96">
        <w:t>This response will link to the corresponding CSBG assurance, Item 14.3b.</w:t>
      </w:r>
      <w:r>
        <w:t xml:space="preserve"> </w:t>
      </w:r>
      <w:r w:rsidRPr="00AB0D96">
        <w:t>and pre-populate</w:t>
      </w:r>
      <w:r>
        <w:t>s</w:t>
      </w:r>
      <w:r w:rsidRPr="00AB0D96">
        <w:t xml:space="preserve"> </w:t>
      </w:r>
      <w:r w:rsidRPr="006617C1">
        <w:t>the</w:t>
      </w:r>
      <w:r w:rsidRPr="00207834">
        <w:t xml:space="preserve"> </w:t>
      </w:r>
      <w:r>
        <w:t>A</w:t>
      </w:r>
      <w:r w:rsidRPr="00207834">
        <w:t xml:space="preserve">nnual </w:t>
      </w:r>
      <w:r>
        <w:t>R</w:t>
      </w:r>
      <w:r w:rsidRPr="00207834">
        <w:t>eport</w:t>
      </w:r>
      <w:r>
        <w:t>, Module 1, Item G.3b.</w:t>
      </w:r>
    </w:p>
    <w:p w:rsidR="00C932F0" w:rsidRPr="006617C1" w:rsidP="00C932F0" w14:paraId="65308676" w14:textId="77777777">
      <w:pPr>
        <w:tabs>
          <w:tab w:val="left" w:pos="720"/>
          <w:tab w:val="left" w:pos="7920"/>
          <w:tab w:val="left" w:pos="8640"/>
        </w:tabs>
        <w:ind w:left="720" w:hanging="720"/>
      </w:pPr>
      <w:r w:rsidRPr="006617C1">
        <w:rPr>
          <w:b/>
          <w:bCs/>
        </w:rPr>
        <w:t>9.4.</w:t>
      </w:r>
      <w:r w:rsidRPr="006617C1">
        <w:rPr>
          <w:b/>
          <w:bCs/>
        </w:rPr>
        <w:tab/>
        <w:t xml:space="preserve">Workforce Innovation and Opportunity Act (WIOA) Employment and Training Activities: </w:t>
      </w:r>
      <w:r w:rsidRPr="006617C1">
        <w:t xml:space="preserve">Does the </w:t>
      </w:r>
      <w:r w:rsidRPr="007B4981">
        <w:t>s</w:t>
      </w:r>
      <w:r w:rsidRPr="00207834">
        <w:t>tate intend to include CSBG employment and training activities as part of a WIOA</w:t>
      </w:r>
      <w:r w:rsidRPr="006617C1">
        <w:t xml:space="preserve"> Combined State Plan, as allowed under the Workforce Innovation and Opportunity Act (as required by the assurance under Section 676(b)(5) of the CSBG Act)?</w:t>
      </w:r>
      <w:r w:rsidRPr="006617C1">
        <w:tab/>
      </w:r>
      <w:r w:rsidRPr="006617C1">
        <w:rPr>
          <w:rFonts w:ascii="Wingdings" w:hAnsi="Wingdings"/>
        </w:rPr>
        <w:sym w:font="Wingdings" w:char="F0A1"/>
      </w:r>
      <w:r w:rsidRPr="006617C1">
        <w:t xml:space="preserve"> Yes</w:t>
      </w:r>
      <w:r w:rsidRPr="006617C1">
        <w:tab/>
      </w:r>
      <w:r w:rsidRPr="006617C1">
        <w:rPr>
          <w:rFonts w:ascii="Wingdings" w:hAnsi="Wingdings"/>
        </w:rPr>
        <w:sym w:font="Wingdings" w:char="F0A1"/>
      </w:r>
      <w:r w:rsidRPr="006617C1">
        <w:t xml:space="preserve"> No</w:t>
      </w:r>
    </w:p>
    <w:p w:rsidR="00C932F0" w:rsidRPr="00207834" w:rsidP="00C932F0" w14:paraId="11A35C66" w14:textId="77777777">
      <w:pPr>
        <w:tabs>
          <w:tab w:val="left" w:pos="720"/>
          <w:tab w:val="left" w:pos="7920"/>
          <w:tab w:val="left" w:pos="8640"/>
        </w:tabs>
        <w:ind w:left="720"/>
      </w:pPr>
      <w:r w:rsidRPr="006617C1">
        <w:rPr>
          <w:b/>
          <w:bCs/>
        </w:rPr>
        <w:t xml:space="preserve">Note: </w:t>
      </w:r>
      <w:r w:rsidRPr="006617C1">
        <w:t xml:space="preserve">This response will link to the corresponding CSBG assurance, </w:t>
      </w:r>
      <w:r w:rsidRPr="007B4981">
        <w:t>I</w:t>
      </w:r>
      <w:r w:rsidRPr="00207834">
        <w:t>tem 14.5.</w:t>
      </w:r>
      <w:r>
        <w:t xml:space="preserve"> </w:t>
      </w:r>
    </w:p>
    <w:p w:rsidR="00C932F0" w:rsidRPr="00AB0D96" w:rsidP="00C932F0" w14:paraId="431C6E60" w14:textId="79B9CF55">
      <w:pPr>
        <w:tabs>
          <w:tab w:val="left" w:pos="1440"/>
        </w:tabs>
        <w:ind w:left="1440" w:hanging="720"/>
        <w:rPr>
          <w:rFonts w:cs="Calibri"/>
        </w:rPr>
      </w:pPr>
      <w:r w:rsidRPr="00A158D4">
        <w:rPr>
          <w:rFonts w:cs="Calibri"/>
          <w:b/>
          <w:bCs/>
        </w:rPr>
        <w:t>9.4a.</w:t>
      </w:r>
      <w:r w:rsidRPr="00A158D4">
        <w:rPr>
          <w:rFonts w:cs="Calibri"/>
          <w:b/>
          <w:bCs/>
        </w:rPr>
        <w:tab/>
      </w:r>
      <w:r w:rsidRPr="00AB0D96">
        <w:rPr>
          <w:rFonts w:cs="Calibri"/>
          <w:b/>
          <w:bCs/>
        </w:rPr>
        <w:t xml:space="preserve">WIOA Combined Plan: </w:t>
      </w:r>
      <w:r w:rsidRPr="00AB0D96">
        <w:t xml:space="preserve">If the state selected yes under Item 9.4, provide the CSBG-specific information included in the state’s WIOA Combined Plan. This information includes a description of how the state and the eligible entities will coordinate the provision of employment and training activities through statewide and local WIOA workforce development systems. This information may also include examples of innovative employment and training programs and activities conducted by community action agencies or other neighborhood-based organizations as part of a community antipoverty strategy. </w:t>
      </w:r>
      <w:r w:rsidRPr="00C932F0">
        <w:rPr>
          <w:rFonts w:cs="Calibri"/>
          <w:color w:val="336A90"/>
        </w:rPr>
        <w:t xml:space="preserve">[Narrative, </w:t>
      </w:r>
      <w:r w:rsidR="00491CEA">
        <w:rPr>
          <w:rFonts w:cs="Calibri"/>
          <w:color w:val="336A90"/>
        </w:rPr>
        <w:t>4000 characters</w:t>
      </w:r>
      <w:r w:rsidRPr="00C932F0">
        <w:rPr>
          <w:rFonts w:cs="Calibri"/>
          <w:color w:val="336A90"/>
        </w:rPr>
        <w:t>]</w:t>
      </w:r>
    </w:p>
    <w:p w:rsidR="00C932F0" w:rsidRPr="00AB0D96" w:rsidP="00C932F0" w14:paraId="34C330FE" w14:textId="778FEE84">
      <w:pPr>
        <w:tabs>
          <w:tab w:val="left" w:pos="1440"/>
        </w:tabs>
        <w:ind w:left="1440" w:hanging="720"/>
        <w:rPr>
          <w:rFonts w:cs="Calibri"/>
        </w:rPr>
      </w:pPr>
      <w:r w:rsidRPr="00AB0D96">
        <w:rPr>
          <w:rFonts w:cs="Calibri"/>
          <w:b/>
          <w:bCs/>
        </w:rPr>
        <w:t>9.4b.</w:t>
      </w:r>
      <w:r w:rsidRPr="00AB0D96">
        <w:rPr>
          <w:rFonts w:cs="Calibri"/>
          <w:b/>
          <w:bCs/>
        </w:rPr>
        <w:tab/>
        <w:t xml:space="preserve">Employment and Training Activities: </w:t>
      </w:r>
      <w:r w:rsidRPr="00AB0D96">
        <w:t xml:space="preserve">If the state selected no under Item 9.4, describe the coordination of employment and training activities, as defined in Section 3 of WIOA, by the state and by eligible entities providing activities through the WIOA system. </w:t>
      </w:r>
      <w:r w:rsidRPr="00C932F0">
        <w:rPr>
          <w:rFonts w:cs="Calibri"/>
          <w:color w:val="336A90"/>
        </w:rPr>
        <w:t xml:space="preserve">[Narrative, </w:t>
      </w:r>
      <w:r w:rsidR="00491CEA">
        <w:rPr>
          <w:rFonts w:cs="Calibri"/>
          <w:color w:val="336A90"/>
        </w:rPr>
        <w:t>4000 characters</w:t>
      </w:r>
      <w:r w:rsidRPr="00C932F0">
        <w:rPr>
          <w:rFonts w:cs="Calibri"/>
          <w:color w:val="336A90"/>
        </w:rPr>
        <w:t>]</w:t>
      </w:r>
    </w:p>
    <w:p w:rsidR="00C932F0" w:rsidRPr="006617C1" w:rsidP="00C932F0" w14:paraId="3F3B4B21" w14:textId="3437BC46">
      <w:pPr>
        <w:tabs>
          <w:tab w:val="left" w:pos="720"/>
        </w:tabs>
        <w:ind w:left="720" w:hanging="720"/>
        <w:rPr>
          <w:rFonts w:cs="Calibri"/>
        </w:rPr>
      </w:pPr>
      <w:r w:rsidRPr="006617C1">
        <w:rPr>
          <w:rFonts w:cs="Calibri"/>
          <w:b/>
          <w:bCs/>
        </w:rPr>
        <w:t>9.5.</w:t>
      </w:r>
      <w:r w:rsidRPr="006617C1">
        <w:rPr>
          <w:rFonts w:cs="Calibri"/>
          <w:b/>
          <w:bCs/>
        </w:rPr>
        <w:tab/>
        <w:t xml:space="preserve">Emergency Energy Crisis Intervention: </w:t>
      </w:r>
      <w:r w:rsidRPr="006617C1">
        <w:t xml:space="preserve">Describe how the </w:t>
      </w:r>
      <w:r w:rsidR="00311766">
        <w:t>s</w:t>
      </w:r>
      <w:r w:rsidRPr="006617C1">
        <w:t xml:space="preserve">tate will assure, where appropriate, that emergency energy crisis intervention programs under title XXVI (relating to Low-Income Home Energy Assistance) are conducted in each community in the State, as required by the assurance under Section 676(b)(6) of the CSBG Act). </w:t>
      </w:r>
      <w:r w:rsidRPr="00C932F0">
        <w:rPr>
          <w:rFonts w:cs="Calibri"/>
          <w:color w:val="336A90"/>
        </w:rPr>
        <w:t xml:space="preserve">[Narrative, </w:t>
      </w:r>
      <w:r w:rsidR="00491CEA">
        <w:rPr>
          <w:rFonts w:cs="Calibri"/>
          <w:color w:val="336A90"/>
        </w:rPr>
        <w:t>4000 characters</w:t>
      </w:r>
      <w:r w:rsidRPr="00C932F0">
        <w:rPr>
          <w:rFonts w:cs="Calibri"/>
          <w:color w:val="336A90"/>
        </w:rPr>
        <w:t>]</w:t>
      </w:r>
    </w:p>
    <w:p w:rsidR="00C932F0" w:rsidRPr="00AB0D96" w:rsidP="00C932F0" w14:paraId="60BDF612" w14:textId="77777777">
      <w:pPr>
        <w:tabs>
          <w:tab w:val="left" w:pos="720"/>
        </w:tabs>
        <w:ind w:left="720"/>
      </w:pPr>
      <w:r w:rsidRPr="007B4981">
        <w:rPr>
          <w:rFonts w:cs="Calibri"/>
          <w:b/>
          <w:bCs/>
        </w:rPr>
        <w:t xml:space="preserve">Note: </w:t>
      </w:r>
      <w:r w:rsidRPr="007B4981">
        <w:t xml:space="preserve">This response will link to the corresponding CSBG assurance, </w:t>
      </w:r>
      <w:r w:rsidRPr="00207834">
        <w:t>I</w:t>
      </w:r>
      <w:r w:rsidRPr="00A158D4">
        <w:t>tem 14.6.</w:t>
      </w:r>
    </w:p>
    <w:p w:rsidR="00C932F0" w:rsidRPr="006617C1" w:rsidP="00C932F0" w14:paraId="7295FC82" w14:textId="182AC13E">
      <w:pPr>
        <w:tabs>
          <w:tab w:val="left" w:pos="720"/>
        </w:tabs>
        <w:ind w:left="720" w:hanging="720"/>
        <w:rPr>
          <w:rFonts w:cs="Calibri"/>
        </w:rPr>
      </w:pPr>
      <w:r w:rsidRPr="006617C1">
        <w:rPr>
          <w:rFonts w:cs="Calibri"/>
          <w:b/>
          <w:bCs/>
        </w:rPr>
        <w:t>9.6.</w:t>
      </w:r>
      <w:r w:rsidRPr="006617C1">
        <w:rPr>
          <w:rFonts w:cs="Calibri"/>
          <w:b/>
          <w:bCs/>
        </w:rPr>
        <w:tab/>
      </w:r>
      <w:r w:rsidRPr="007B4981">
        <w:rPr>
          <w:rFonts w:cs="Calibri"/>
          <w:b/>
          <w:bCs/>
        </w:rPr>
        <w:t xml:space="preserve">Faith-based Organizations, Charitable Groups, </w:t>
      </w:r>
      <w:r>
        <w:rPr>
          <w:rFonts w:cs="Calibri"/>
          <w:b/>
          <w:bCs/>
        </w:rPr>
        <w:t xml:space="preserve">and </w:t>
      </w:r>
      <w:r w:rsidRPr="007B4981">
        <w:rPr>
          <w:rFonts w:cs="Calibri"/>
          <w:b/>
          <w:bCs/>
        </w:rPr>
        <w:t>Community Organizations:</w:t>
      </w:r>
      <w:r w:rsidRPr="006617C1">
        <w:rPr>
          <w:rFonts w:cs="Calibri"/>
          <w:b/>
          <w:bCs/>
        </w:rPr>
        <w:t xml:space="preserve"> </w:t>
      </w:r>
      <w:r w:rsidRPr="006617C1">
        <w:rPr>
          <w:rFonts w:cs="Calibri"/>
        </w:rPr>
        <w:t xml:space="preserve">Describe how the state will assure local eligible entities will coordinate and form partnerships with other organizations, including faith-based organizations, charitable groups, and community organizations, according to the </w:t>
      </w:r>
      <w:r w:rsidRPr="007B4981">
        <w:rPr>
          <w:rFonts w:cs="Calibri"/>
        </w:rPr>
        <w:t>s</w:t>
      </w:r>
      <w:r w:rsidRPr="00207834">
        <w:rPr>
          <w:rFonts w:cs="Calibri"/>
        </w:rPr>
        <w:t>tate’s assurance under Section 676(b)(9) of the</w:t>
      </w:r>
      <w:r w:rsidRPr="006617C1">
        <w:rPr>
          <w:rFonts w:cs="Calibri"/>
        </w:rPr>
        <w:t xml:space="preserve"> CSBG Act. </w:t>
      </w:r>
      <w:r w:rsidRPr="00C932F0">
        <w:rPr>
          <w:rFonts w:cs="Calibri"/>
          <w:color w:val="336A90"/>
        </w:rPr>
        <w:t xml:space="preserve">[Narrative, </w:t>
      </w:r>
      <w:r w:rsidR="00491CEA">
        <w:rPr>
          <w:rFonts w:cs="Calibri"/>
          <w:color w:val="336A90"/>
        </w:rPr>
        <w:t>4000 characters</w:t>
      </w:r>
      <w:r w:rsidRPr="00C932F0">
        <w:rPr>
          <w:rFonts w:cs="Calibri"/>
          <w:color w:val="336A90"/>
        </w:rPr>
        <w:t>]</w:t>
      </w:r>
    </w:p>
    <w:p w:rsidR="00C932F0" w:rsidRPr="00AB0D96" w:rsidP="00C932F0" w14:paraId="7F04FD9C" w14:textId="780A31A3">
      <w:pPr>
        <w:tabs>
          <w:tab w:val="left" w:pos="720"/>
        </w:tabs>
        <w:ind w:left="720"/>
      </w:pPr>
      <w:r w:rsidRPr="00207834">
        <w:rPr>
          <w:rFonts w:cs="Calibri"/>
          <w:b/>
          <w:bCs/>
        </w:rPr>
        <w:t xml:space="preserve">Note: </w:t>
      </w:r>
      <w:r w:rsidRPr="00A158D4">
        <w:t xml:space="preserve">this response will link to the corresponding assurance, </w:t>
      </w:r>
      <w:r w:rsidRPr="00AB0D96">
        <w:t>Item 14.9</w:t>
      </w:r>
      <w:r w:rsidR="00311766">
        <w:t>.</w:t>
      </w:r>
    </w:p>
    <w:p w:rsidR="00C932F0" w:rsidRPr="006617C1" w:rsidP="00C932F0" w14:paraId="7D824992" w14:textId="593EAA76">
      <w:pPr>
        <w:tabs>
          <w:tab w:val="left" w:pos="720"/>
        </w:tabs>
        <w:ind w:left="720" w:hanging="720"/>
      </w:pPr>
      <w:r w:rsidRPr="006617C1">
        <w:rPr>
          <w:b/>
          <w:bCs/>
        </w:rPr>
        <w:t>9.7.</w:t>
      </w:r>
      <w:r w:rsidRPr="006617C1">
        <w:rPr>
          <w:b/>
          <w:bCs/>
        </w:rPr>
        <w:tab/>
        <w:t>Coordination of Eligible Entity 90 Percent Funds with Public</w:t>
      </w:r>
      <w:r w:rsidR="00311766">
        <w:rPr>
          <w:b/>
          <w:bCs/>
        </w:rPr>
        <w:t xml:space="preserve"> and </w:t>
      </w:r>
      <w:r w:rsidRPr="006617C1">
        <w:rPr>
          <w:b/>
          <w:bCs/>
        </w:rPr>
        <w:t xml:space="preserve">Private Resources: </w:t>
      </w:r>
      <w:r w:rsidRPr="007B4981">
        <w:t>Describe how</w:t>
      </w:r>
      <w:r w:rsidRPr="006617C1">
        <w:t xml:space="preserve"> the eligible entities will coordinate CSBG 90 percent funds with other public and private resources, according to the assurance under Section 676(b)(3)(C) of the CSBG Act. </w:t>
      </w:r>
      <w:r w:rsidRPr="00C932F0">
        <w:rPr>
          <w:color w:val="336A90"/>
        </w:rPr>
        <w:t xml:space="preserve">[Narrative, </w:t>
      </w:r>
      <w:r w:rsidR="00491CEA">
        <w:rPr>
          <w:color w:val="336A90"/>
        </w:rPr>
        <w:t>4000 characters</w:t>
      </w:r>
      <w:r w:rsidRPr="00C932F0">
        <w:rPr>
          <w:color w:val="336A90"/>
        </w:rPr>
        <w:t>]</w:t>
      </w:r>
    </w:p>
    <w:p w:rsidR="00C932F0" w:rsidRPr="00AB0D96" w:rsidP="00C932F0" w14:paraId="0A4D68A5" w14:textId="77777777">
      <w:pPr>
        <w:tabs>
          <w:tab w:val="left" w:pos="720"/>
        </w:tabs>
        <w:ind w:left="720"/>
      </w:pPr>
      <w:r w:rsidRPr="007B4981">
        <w:rPr>
          <w:b/>
          <w:bCs/>
        </w:rPr>
        <w:t xml:space="preserve">Note: </w:t>
      </w:r>
      <w:r>
        <w:t>T</w:t>
      </w:r>
      <w:r w:rsidRPr="007B4981">
        <w:t xml:space="preserve">his response will link to the corresponding assurance, </w:t>
      </w:r>
      <w:r w:rsidRPr="00207834">
        <w:t>I</w:t>
      </w:r>
      <w:r w:rsidRPr="00A158D4">
        <w:t>tem 14.3c.</w:t>
      </w:r>
    </w:p>
    <w:p w:rsidR="00C932F0" w:rsidP="00C932F0" w14:paraId="56B42621" w14:textId="00342246">
      <w:pPr>
        <w:tabs>
          <w:tab w:val="left" w:pos="720"/>
        </w:tabs>
        <w:ind w:left="720" w:hanging="720"/>
        <w:rPr>
          <w:b/>
          <w:bCs/>
        </w:rPr>
      </w:pPr>
      <w:r w:rsidRPr="006617C1">
        <w:rPr>
          <w:b/>
          <w:bCs/>
        </w:rPr>
        <w:t>9.8.</w:t>
      </w:r>
      <w:r w:rsidRPr="006617C1">
        <w:rPr>
          <w:b/>
          <w:bCs/>
        </w:rPr>
        <w:tab/>
        <w:t xml:space="preserve">Coordination among Eligible Entities and State Community Action Association: </w:t>
      </w:r>
      <w:r w:rsidRPr="007B4981">
        <w:t xml:space="preserve">Describe </w:t>
      </w:r>
      <w:r w:rsidRPr="00207834">
        <w:t>state</w:t>
      </w:r>
      <w:r w:rsidRPr="006617C1">
        <w:t xml:space="preserve"> activities for supporting coordination among the eligible entities and the State Community Action Association. </w:t>
      </w:r>
      <w:r w:rsidRPr="00C932F0">
        <w:rPr>
          <w:color w:val="336A90"/>
        </w:rPr>
        <w:t xml:space="preserve">[Narrative, </w:t>
      </w:r>
      <w:r w:rsidR="00491CEA">
        <w:rPr>
          <w:color w:val="336A90"/>
        </w:rPr>
        <w:t>4000 characters</w:t>
      </w:r>
      <w:r w:rsidRPr="00C932F0">
        <w:rPr>
          <w:color w:val="336A90"/>
        </w:rPr>
        <w:t>]</w:t>
      </w:r>
    </w:p>
    <w:p w:rsidR="00C932F0" w:rsidRPr="00AB0D96" w:rsidP="00C932F0" w14:paraId="5827B5ED" w14:textId="77777777">
      <w:pPr>
        <w:tabs>
          <w:tab w:val="left" w:pos="720"/>
        </w:tabs>
        <w:ind w:left="720"/>
      </w:pPr>
      <w:r w:rsidRPr="00AB0D96">
        <w:rPr>
          <w:b/>
          <w:bCs/>
        </w:rPr>
        <w:t xml:space="preserve">Note: </w:t>
      </w:r>
      <w:r w:rsidRPr="00AB0D96">
        <w:t>This information will pre-populate</w:t>
      </w:r>
      <w:r>
        <w:t xml:space="preserve"> </w:t>
      </w:r>
      <w:r w:rsidRPr="006617C1">
        <w:t>the</w:t>
      </w:r>
      <w:r w:rsidRPr="00207834">
        <w:t xml:space="preserve"> </w:t>
      </w:r>
      <w:r>
        <w:t>A</w:t>
      </w:r>
      <w:r w:rsidRPr="00207834">
        <w:t xml:space="preserve">nnual </w:t>
      </w:r>
      <w:r>
        <w:t>R</w:t>
      </w:r>
      <w:r w:rsidRPr="00207834">
        <w:t>eport</w:t>
      </w:r>
      <w:r>
        <w:t>, Module 1, Item G.5.</w:t>
      </w:r>
    </w:p>
    <w:p w:rsidR="00C932F0" w:rsidP="00C932F0" w14:paraId="067B1B32" w14:textId="2F992074">
      <w:pPr>
        <w:tabs>
          <w:tab w:val="left" w:pos="720"/>
        </w:tabs>
        <w:ind w:left="720" w:hanging="720"/>
      </w:pPr>
      <w:r w:rsidRPr="006617C1">
        <w:rPr>
          <w:b/>
          <w:bCs/>
        </w:rPr>
        <w:t>9.9.</w:t>
      </w:r>
      <w:r w:rsidRPr="006617C1">
        <w:rPr>
          <w:b/>
          <w:bCs/>
        </w:rPr>
        <w:tab/>
        <w:t xml:space="preserve">Communication with Eligible Entities and the State Community Action Association: </w:t>
      </w:r>
      <w:r w:rsidRPr="006617C1">
        <w:t xml:space="preserve">In the table below, </w:t>
      </w:r>
      <w:r>
        <w:t>detail</w:t>
      </w:r>
      <w:r w:rsidRPr="006617C1">
        <w:t xml:space="preserve"> how the state intends to communicate with eligible entities, the </w:t>
      </w:r>
      <w:r w:rsidR="00311766">
        <w:t>s</w:t>
      </w:r>
      <w:r w:rsidRPr="006617C1">
        <w:t xml:space="preserve">tate </w:t>
      </w:r>
      <w:r w:rsidR="00311766">
        <w:t>c</w:t>
      </w:r>
      <w:r w:rsidRPr="006617C1">
        <w:t xml:space="preserve">ommunity </w:t>
      </w:r>
      <w:r w:rsidR="00311766">
        <w:t>a</w:t>
      </w:r>
      <w:r w:rsidRPr="006617C1">
        <w:t xml:space="preserve">ction </w:t>
      </w:r>
      <w:r w:rsidR="00311766">
        <w:t>a</w:t>
      </w:r>
      <w:r w:rsidRPr="006617C1">
        <w:t>ssociation, and other partners identified under this State Plan</w:t>
      </w:r>
      <w:r>
        <w:t xml:space="preserve"> on the topics listed below.</w:t>
      </w:r>
      <w:r w:rsidRPr="006617C1">
        <w:t xml:space="preserve"> </w:t>
      </w:r>
    </w:p>
    <w:p w:rsidR="00C932F0" w:rsidP="00C932F0" w14:paraId="3BCEF554" w14:textId="77777777">
      <w:pPr>
        <w:tabs>
          <w:tab w:val="left" w:pos="720"/>
        </w:tabs>
        <w:ind w:left="720" w:hanging="720"/>
        <w:rPr>
          <w:bCs/>
        </w:rPr>
      </w:pPr>
      <w:r>
        <w:rPr>
          <w:b/>
          <w:bCs/>
        </w:rPr>
        <w:tab/>
      </w:r>
      <w:r>
        <w:rPr>
          <w:bCs/>
        </w:rPr>
        <w:t xml:space="preserve">For any topic that is not applicable, select </w:t>
      </w:r>
      <w:r>
        <w:rPr>
          <w:bCs/>
          <w:i/>
        </w:rPr>
        <w:t>Not Applicable</w:t>
      </w:r>
      <w:r>
        <w:rPr>
          <w:bCs/>
        </w:rPr>
        <w:t xml:space="preserve"> under Expected Frequency.</w:t>
      </w:r>
    </w:p>
    <w:p w:rsidR="00C932F0" w:rsidRPr="00C932F0" w:rsidP="00C932F0" w14:paraId="0DA658C8" w14:textId="77777777">
      <w:pPr>
        <w:spacing w:after="0"/>
        <w:jc w:val="center"/>
        <w:rPr>
          <w:b/>
          <w:bCs/>
        </w:rPr>
      </w:pPr>
      <w:r w:rsidRPr="00C932F0">
        <w:rPr>
          <w:b/>
          <w:bCs/>
        </w:rPr>
        <w:t>Communication Plan</w:t>
      </w:r>
    </w:p>
    <w:tbl>
      <w:tblPr>
        <w:tblStyle w:val="TableGrid"/>
        <w:tblW w:w="0" w:type="auto"/>
        <w:tblLook w:val="04A0"/>
      </w:tblPr>
      <w:tblGrid>
        <w:gridCol w:w="2332"/>
        <w:gridCol w:w="2249"/>
        <w:gridCol w:w="2565"/>
        <w:gridCol w:w="2204"/>
      </w:tblGrid>
      <w:tr w14:paraId="1F8600F1" w14:textId="77777777" w:rsidTr="00964C2C">
        <w:tblPrEx>
          <w:tblW w:w="0" w:type="auto"/>
          <w:tblLook w:val="04A0"/>
        </w:tblPrEx>
        <w:trPr>
          <w:tblHeader/>
        </w:trPr>
        <w:tc>
          <w:tcPr>
            <w:tcW w:w="2332" w:type="dxa"/>
            <w:vAlign w:val="center"/>
          </w:tcPr>
          <w:p w:rsidR="00C932F0" w:rsidRPr="00C932F0" w:rsidP="007E1AB9" w14:paraId="41A8AC26" w14:textId="77777777">
            <w:pPr>
              <w:spacing w:after="0"/>
              <w:jc w:val="center"/>
              <w:rPr>
                <w:b/>
                <w:bCs/>
                <w:sz w:val="20"/>
                <w:szCs w:val="20"/>
              </w:rPr>
            </w:pPr>
            <w:r>
              <w:rPr>
                <w:b/>
                <w:bCs/>
                <w:sz w:val="20"/>
                <w:szCs w:val="20"/>
              </w:rPr>
              <w:t>Subject Matter</w:t>
            </w:r>
          </w:p>
        </w:tc>
        <w:tc>
          <w:tcPr>
            <w:tcW w:w="2249" w:type="dxa"/>
            <w:vAlign w:val="center"/>
          </w:tcPr>
          <w:p w:rsidR="00C932F0" w:rsidRPr="00C932F0" w:rsidP="007E1AB9" w14:paraId="7EE1102F" w14:textId="77777777">
            <w:pPr>
              <w:spacing w:after="0"/>
              <w:jc w:val="center"/>
              <w:rPr>
                <w:b/>
                <w:bCs/>
                <w:sz w:val="20"/>
                <w:szCs w:val="20"/>
              </w:rPr>
            </w:pPr>
            <w:r>
              <w:rPr>
                <w:b/>
                <w:bCs/>
                <w:sz w:val="20"/>
                <w:szCs w:val="20"/>
              </w:rPr>
              <w:t>Expected Frequency</w:t>
            </w:r>
          </w:p>
        </w:tc>
        <w:tc>
          <w:tcPr>
            <w:tcW w:w="2565" w:type="dxa"/>
            <w:vAlign w:val="center"/>
          </w:tcPr>
          <w:p w:rsidR="00C932F0" w:rsidRPr="00C932F0" w:rsidP="007E1AB9" w14:paraId="1B36C7DF" w14:textId="77777777">
            <w:pPr>
              <w:spacing w:after="0"/>
              <w:jc w:val="center"/>
              <w:rPr>
                <w:b/>
                <w:bCs/>
                <w:sz w:val="20"/>
                <w:szCs w:val="20"/>
              </w:rPr>
            </w:pPr>
            <w:r>
              <w:rPr>
                <w:b/>
                <w:bCs/>
                <w:sz w:val="20"/>
                <w:szCs w:val="20"/>
              </w:rPr>
              <w:t>Format</w:t>
            </w:r>
          </w:p>
        </w:tc>
        <w:tc>
          <w:tcPr>
            <w:tcW w:w="2204" w:type="dxa"/>
            <w:vAlign w:val="center"/>
          </w:tcPr>
          <w:p w:rsidR="00C932F0" w:rsidRPr="00C932F0" w:rsidP="007E1AB9" w14:paraId="1F9E85F6" w14:textId="77777777">
            <w:pPr>
              <w:spacing w:after="0"/>
              <w:jc w:val="center"/>
              <w:rPr>
                <w:b/>
                <w:bCs/>
                <w:sz w:val="20"/>
                <w:szCs w:val="20"/>
              </w:rPr>
            </w:pPr>
            <w:r>
              <w:rPr>
                <w:b/>
                <w:bCs/>
                <w:sz w:val="20"/>
                <w:szCs w:val="20"/>
              </w:rPr>
              <w:t>Brief Description of “Other”</w:t>
            </w:r>
          </w:p>
        </w:tc>
      </w:tr>
      <w:tr w14:paraId="7AD329A1" w14:textId="77777777" w:rsidTr="00964C2C">
        <w:tblPrEx>
          <w:tblW w:w="0" w:type="auto"/>
          <w:tblLook w:val="04A0"/>
        </w:tblPrEx>
        <w:tc>
          <w:tcPr>
            <w:tcW w:w="2332" w:type="dxa"/>
          </w:tcPr>
          <w:p w:rsidR="00974D10" w:rsidP="00974D10" w14:paraId="72DED778" w14:textId="207EDEE7">
            <w:pPr>
              <w:spacing w:after="0"/>
              <w:rPr>
                <w:sz w:val="20"/>
                <w:szCs w:val="20"/>
              </w:rPr>
            </w:pPr>
            <w:r>
              <w:rPr>
                <w:sz w:val="20"/>
                <w:szCs w:val="20"/>
              </w:rPr>
              <w:t>Upcoming Public or Legislative Hearings</w:t>
            </w:r>
          </w:p>
        </w:tc>
        <w:tc>
          <w:tcPr>
            <w:tcW w:w="2249" w:type="dxa"/>
            <w:vMerge w:val="restart"/>
          </w:tcPr>
          <w:p w:rsidR="00974D10" w:rsidP="00C932F0" w14:paraId="69FD0017" w14:textId="77777777">
            <w:pPr>
              <w:spacing w:after="0"/>
              <w:rPr>
                <w:sz w:val="20"/>
                <w:szCs w:val="20"/>
              </w:rPr>
            </w:pPr>
            <w:r>
              <w:rPr>
                <w:b/>
                <w:bCs/>
                <w:sz w:val="20"/>
                <w:szCs w:val="20"/>
              </w:rPr>
              <w:t>[</w:t>
            </w:r>
            <w:r w:rsidRPr="00974D10">
              <w:rPr>
                <w:b/>
                <w:bCs/>
                <w:color w:val="336A90"/>
                <w:sz w:val="20"/>
                <w:szCs w:val="20"/>
              </w:rPr>
              <w:t>Dropdown Options:</w:t>
            </w:r>
          </w:p>
          <w:p w:rsidR="00974D10" w:rsidRPr="00974D10" w:rsidP="00974D10" w14:paraId="29F968F8" w14:textId="77777777">
            <w:pPr>
              <w:pStyle w:val="ListParagraph"/>
              <w:numPr>
                <w:ilvl w:val="0"/>
                <w:numId w:val="8"/>
              </w:numPr>
              <w:ind w:left="436"/>
              <w:rPr>
                <w:sz w:val="20"/>
                <w:szCs w:val="20"/>
              </w:rPr>
            </w:pPr>
            <w:r w:rsidRPr="00974D10">
              <w:rPr>
                <w:sz w:val="20"/>
                <w:szCs w:val="20"/>
              </w:rPr>
              <w:t>Daily</w:t>
            </w:r>
          </w:p>
          <w:p w:rsidR="00974D10" w:rsidRPr="00974D10" w:rsidP="00974D10" w14:paraId="603CBA2C" w14:textId="77777777">
            <w:pPr>
              <w:pStyle w:val="ListParagraph"/>
              <w:numPr>
                <w:ilvl w:val="0"/>
                <w:numId w:val="8"/>
              </w:numPr>
              <w:ind w:left="436"/>
              <w:rPr>
                <w:sz w:val="20"/>
                <w:szCs w:val="20"/>
              </w:rPr>
            </w:pPr>
            <w:r w:rsidRPr="00974D10">
              <w:rPr>
                <w:sz w:val="20"/>
                <w:szCs w:val="20"/>
              </w:rPr>
              <w:t>Weekly</w:t>
            </w:r>
          </w:p>
          <w:p w:rsidR="00974D10" w:rsidRPr="00974D10" w:rsidP="00974D10" w14:paraId="14BF2026" w14:textId="77777777">
            <w:pPr>
              <w:pStyle w:val="ListParagraph"/>
              <w:numPr>
                <w:ilvl w:val="0"/>
                <w:numId w:val="8"/>
              </w:numPr>
              <w:ind w:left="436"/>
              <w:rPr>
                <w:sz w:val="20"/>
                <w:szCs w:val="20"/>
              </w:rPr>
            </w:pPr>
            <w:r w:rsidRPr="00974D10">
              <w:rPr>
                <w:sz w:val="20"/>
                <w:szCs w:val="20"/>
              </w:rPr>
              <w:t>Twice Monthly</w:t>
            </w:r>
          </w:p>
          <w:p w:rsidR="00974D10" w:rsidRPr="00974D10" w:rsidP="00974D10" w14:paraId="03411671" w14:textId="77777777">
            <w:pPr>
              <w:pStyle w:val="ListParagraph"/>
              <w:numPr>
                <w:ilvl w:val="0"/>
                <w:numId w:val="8"/>
              </w:numPr>
              <w:ind w:left="436"/>
              <w:rPr>
                <w:sz w:val="20"/>
                <w:szCs w:val="20"/>
              </w:rPr>
            </w:pPr>
            <w:r w:rsidRPr="00974D10">
              <w:rPr>
                <w:sz w:val="20"/>
                <w:szCs w:val="20"/>
              </w:rPr>
              <w:t>Monthly</w:t>
            </w:r>
          </w:p>
          <w:p w:rsidR="00974D10" w:rsidRPr="00974D10" w:rsidP="00974D10" w14:paraId="7306AF36" w14:textId="77777777">
            <w:pPr>
              <w:pStyle w:val="ListParagraph"/>
              <w:numPr>
                <w:ilvl w:val="0"/>
                <w:numId w:val="8"/>
              </w:numPr>
              <w:ind w:left="436"/>
              <w:rPr>
                <w:sz w:val="20"/>
                <w:szCs w:val="20"/>
              </w:rPr>
            </w:pPr>
            <w:r w:rsidRPr="00974D10">
              <w:rPr>
                <w:sz w:val="20"/>
                <w:szCs w:val="20"/>
              </w:rPr>
              <w:t>Quarterly</w:t>
            </w:r>
          </w:p>
          <w:p w:rsidR="00974D10" w:rsidRPr="00974D10" w:rsidP="00974D10" w14:paraId="627C935E" w14:textId="77777777">
            <w:pPr>
              <w:pStyle w:val="ListParagraph"/>
              <w:numPr>
                <w:ilvl w:val="0"/>
                <w:numId w:val="8"/>
              </w:numPr>
              <w:ind w:left="436"/>
              <w:rPr>
                <w:sz w:val="20"/>
                <w:szCs w:val="20"/>
              </w:rPr>
            </w:pPr>
            <w:r w:rsidRPr="00974D10">
              <w:rPr>
                <w:sz w:val="20"/>
                <w:szCs w:val="20"/>
              </w:rPr>
              <w:t>Semi-Annually</w:t>
            </w:r>
          </w:p>
          <w:p w:rsidR="00974D10" w:rsidRPr="00974D10" w:rsidP="00974D10" w14:paraId="602E6B84" w14:textId="77777777">
            <w:pPr>
              <w:pStyle w:val="ListParagraph"/>
              <w:numPr>
                <w:ilvl w:val="0"/>
                <w:numId w:val="8"/>
              </w:numPr>
              <w:ind w:left="436"/>
              <w:rPr>
                <w:sz w:val="20"/>
                <w:szCs w:val="20"/>
              </w:rPr>
            </w:pPr>
            <w:r w:rsidRPr="00974D10">
              <w:rPr>
                <w:sz w:val="20"/>
                <w:szCs w:val="20"/>
              </w:rPr>
              <w:t>Annually</w:t>
            </w:r>
          </w:p>
          <w:p w:rsidR="00974D10" w:rsidRPr="00974D10" w:rsidP="00974D10" w14:paraId="6FDF9625" w14:textId="77777777">
            <w:pPr>
              <w:pStyle w:val="ListParagraph"/>
              <w:numPr>
                <w:ilvl w:val="0"/>
                <w:numId w:val="8"/>
              </w:numPr>
              <w:ind w:left="436"/>
              <w:rPr>
                <w:sz w:val="20"/>
                <w:szCs w:val="20"/>
              </w:rPr>
            </w:pPr>
            <w:r w:rsidRPr="00974D10">
              <w:rPr>
                <w:sz w:val="20"/>
                <w:szCs w:val="20"/>
              </w:rPr>
              <w:t>Biannual</w:t>
            </w:r>
          </w:p>
          <w:p w:rsidR="00974D10" w:rsidRPr="00974D10" w:rsidP="00974D10" w14:paraId="6F8FF88F" w14:textId="77777777">
            <w:pPr>
              <w:pStyle w:val="ListParagraph"/>
              <w:numPr>
                <w:ilvl w:val="0"/>
                <w:numId w:val="8"/>
              </w:numPr>
              <w:ind w:left="436"/>
              <w:rPr>
                <w:sz w:val="20"/>
                <w:szCs w:val="20"/>
              </w:rPr>
            </w:pPr>
            <w:r w:rsidRPr="00974D10">
              <w:rPr>
                <w:sz w:val="20"/>
                <w:szCs w:val="20"/>
              </w:rPr>
              <w:t>Triennial</w:t>
            </w:r>
          </w:p>
          <w:p w:rsidR="00974D10" w:rsidRPr="00974D10" w:rsidP="00974D10" w14:paraId="013F6E2E" w14:textId="77777777">
            <w:pPr>
              <w:pStyle w:val="ListParagraph"/>
              <w:numPr>
                <w:ilvl w:val="0"/>
                <w:numId w:val="8"/>
              </w:numPr>
              <w:ind w:left="436"/>
              <w:rPr>
                <w:sz w:val="20"/>
                <w:szCs w:val="20"/>
              </w:rPr>
            </w:pPr>
            <w:r w:rsidRPr="00974D10">
              <w:rPr>
                <w:sz w:val="20"/>
                <w:szCs w:val="20"/>
              </w:rPr>
              <w:t>As needed</w:t>
            </w:r>
          </w:p>
          <w:p w:rsidR="00974D10" w:rsidRPr="00974D10" w:rsidP="00974D10" w14:paraId="7972814C" w14:textId="77777777">
            <w:pPr>
              <w:pStyle w:val="ListParagraph"/>
              <w:numPr>
                <w:ilvl w:val="0"/>
                <w:numId w:val="8"/>
              </w:numPr>
              <w:ind w:left="436"/>
              <w:rPr>
                <w:sz w:val="20"/>
                <w:szCs w:val="20"/>
              </w:rPr>
            </w:pPr>
            <w:r w:rsidRPr="00974D10">
              <w:rPr>
                <w:sz w:val="20"/>
                <w:szCs w:val="20"/>
              </w:rPr>
              <w:t>Upon Request</w:t>
            </w:r>
          </w:p>
          <w:p w:rsidR="00974D10" w:rsidRPr="00974D10" w:rsidP="00974D10" w14:paraId="38D72F5B" w14:textId="77777777">
            <w:pPr>
              <w:pStyle w:val="ListParagraph"/>
              <w:numPr>
                <w:ilvl w:val="0"/>
                <w:numId w:val="8"/>
              </w:numPr>
              <w:ind w:left="436"/>
              <w:rPr>
                <w:sz w:val="20"/>
                <w:szCs w:val="20"/>
              </w:rPr>
            </w:pPr>
            <w:r w:rsidRPr="00974D10">
              <w:rPr>
                <w:sz w:val="20"/>
                <w:szCs w:val="20"/>
              </w:rPr>
              <w:t>Not Applicable</w:t>
            </w:r>
            <w:r w:rsidRPr="00974D10">
              <w:rPr>
                <w:b/>
                <w:bCs/>
                <w:sz w:val="20"/>
                <w:szCs w:val="20"/>
              </w:rPr>
              <w:t>]</w:t>
            </w:r>
          </w:p>
        </w:tc>
        <w:tc>
          <w:tcPr>
            <w:tcW w:w="2565" w:type="dxa"/>
            <w:vMerge w:val="restart"/>
          </w:tcPr>
          <w:p w:rsidR="00974D10" w:rsidP="00C932F0" w14:paraId="324086E8" w14:textId="77777777">
            <w:pPr>
              <w:spacing w:after="0"/>
              <w:rPr>
                <w:b/>
                <w:bCs/>
                <w:sz w:val="20"/>
                <w:szCs w:val="20"/>
              </w:rPr>
            </w:pPr>
            <w:r>
              <w:rPr>
                <w:b/>
                <w:bCs/>
                <w:sz w:val="20"/>
                <w:szCs w:val="20"/>
              </w:rPr>
              <w:t>[</w:t>
            </w:r>
            <w:r w:rsidRPr="00974D10">
              <w:rPr>
                <w:b/>
                <w:bCs/>
                <w:color w:val="336A90"/>
                <w:sz w:val="20"/>
                <w:szCs w:val="20"/>
              </w:rPr>
              <w:t>Select All that Apply:</w:t>
            </w:r>
          </w:p>
          <w:p w:rsidR="00974D10" w:rsidRPr="00974D10" w:rsidP="00974D10" w14:paraId="70844BBE" w14:textId="77777777">
            <w:pPr>
              <w:pStyle w:val="ListParagraph"/>
              <w:numPr>
                <w:ilvl w:val="0"/>
                <w:numId w:val="9"/>
              </w:numPr>
              <w:ind w:left="391"/>
              <w:rPr>
                <w:sz w:val="20"/>
                <w:szCs w:val="20"/>
              </w:rPr>
            </w:pPr>
            <w:r w:rsidRPr="00974D10">
              <w:rPr>
                <w:sz w:val="20"/>
                <w:szCs w:val="20"/>
              </w:rPr>
              <w:t>Newsletters</w:t>
            </w:r>
          </w:p>
          <w:p w:rsidR="00974D10" w:rsidRPr="00974D10" w:rsidP="00974D10" w14:paraId="1E5AB395" w14:textId="77777777">
            <w:pPr>
              <w:pStyle w:val="ListParagraph"/>
              <w:numPr>
                <w:ilvl w:val="0"/>
                <w:numId w:val="9"/>
              </w:numPr>
              <w:ind w:left="391"/>
              <w:rPr>
                <w:sz w:val="20"/>
                <w:szCs w:val="20"/>
              </w:rPr>
            </w:pPr>
            <w:r w:rsidRPr="00974D10">
              <w:rPr>
                <w:sz w:val="20"/>
                <w:szCs w:val="20"/>
              </w:rPr>
              <w:t>Mailing</w:t>
            </w:r>
          </w:p>
          <w:p w:rsidR="00974D10" w:rsidRPr="00974D10" w:rsidP="00974D10" w14:paraId="18A822D7" w14:textId="77777777">
            <w:pPr>
              <w:pStyle w:val="ListParagraph"/>
              <w:numPr>
                <w:ilvl w:val="0"/>
                <w:numId w:val="9"/>
              </w:numPr>
              <w:ind w:left="391"/>
              <w:rPr>
                <w:sz w:val="20"/>
                <w:szCs w:val="20"/>
              </w:rPr>
            </w:pPr>
            <w:r w:rsidRPr="00974D10">
              <w:rPr>
                <w:sz w:val="20"/>
                <w:szCs w:val="20"/>
              </w:rPr>
              <w:t>Meetings/Presentations</w:t>
            </w:r>
          </w:p>
          <w:p w:rsidR="00974D10" w:rsidRPr="00974D10" w:rsidP="00974D10" w14:paraId="054D3F11" w14:textId="77777777">
            <w:pPr>
              <w:pStyle w:val="ListParagraph"/>
              <w:numPr>
                <w:ilvl w:val="0"/>
                <w:numId w:val="9"/>
              </w:numPr>
              <w:ind w:left="391"/>
              <w:rPr>
                <w:sz w:val="20"/>
                <w:szCs w:val="20"/>
              </w:rPr>
            </w:pPr>
            <w:r w:rsidRPr="00974D10">
              <w:rPr>
                <w:sz w:val="20"/>
                <w:szCs w:val="20"/>
              </w:rPr>
              <w:t>Blog</w:t>
            </w:r>
          </w:p>
          <w:p w:rsidR="00974D10" w:rsidRPr="00974D10" w:rsidP="00974D10" w14:paraId="7F79220C" w14:textId="77777777">
            <w:pPr>
              <w:pStyle w:val="ListParagraph"/>
              <w:numPr>
                <w:ilvl w:val="0"/>
                <w:numId w:val="9"/>
              </w:numPr>
              <w:ind w:left="391"/>
              <w:rPr>
                <w:sz w:val="20"/>
                <w:szCs w:val="20"/>
              </w:rPr>
            </w:pPr>
            <w:r w:rsidRPr="00974D10">
              <w:rPr>
                <w:sz w:val="20"/>
                <w:szCs w:val="20"/>
              </w:rPr>
              <w:t>Email</w:t>
            </w:r>
          </w:p>
          <w:p w:rsidR="00974D10" w:rsidRPr="00974D10" w:rsidP="00974D10" w14:paraId="651C335F" w14:textId="77777777">
            <w:pPr>
              <w:pStyle w:val="ListParagraph"/>
              <w:numPr>
                <w:ilvl w:val="0"/>
                <w:numId w:val="9"/>
              </w:numPr>
              <w:ind w:left="391"/>
              <w:rPr>
                <w:sz w:val="20"/>
                <w:szCs w:val="20"/>
              </w:rPr>
            </w:pPr>
            <w:r w:rsidRPr="00974D10">
              <w:rPr>
                <w:sz w:val="20"/>
                <w:szCs w:val="20"/>
              </w:rPr>
              <w:t>Website</w:t>
            </w:r>
          </w:p>
          <w:p w:rsidR="00974D10" w:rsidRPr="00974D10" w:rsidP="00974D10" w14:paraId="05EBBE06" w14:textId="77777777">
            <w:pPr>
              <w:pStyle w:val="ListParagraph"/>
              <w:numPr>
                <w:ilvl w:val="0"/>
                <w:numId w:val="9"/>
              </w:numPr>
              <w:ind w:left="391"/>
              <w:rPr>
                <w:sz w:val="20"/>
                <w:szCs w:val="20"/>
              </w:rPr>
            </w:pPr>
            <w:r w:rsidRPr="00974D10">
              <w:rPr>
                <w:sz w:val="20"/>
                <w:szCs w:val="20"/>
              </w:rPr>
              <w:t>Social Media</w:t>
            </w:r>
          </w:p>
          <w:p w:rsidR="00974D10" w:rsidRPr="00974D10" w:rsidP="00974D10" w14:paraId="3FE59EFB" w14:textId="77777777">
            <w:pPr>
              <w:pStyle w:val="ListParagraph"/>
              <w:numPr>
                <w:ilvl w:val="0"/>
                <w:numId w:val="9"/>
              </w:numPr>
              <w:ind w:left="391"/>
              <w:rPr>
                <w:sz w:val="20"/>
                <w:szCs w:val="20"/>
              </w:rPr>
            </w:pPr>
            <w:r w:rsidRPr="00974D10">
              <w:rPr>
                <w:sz w:val="20"/>
                <w:szCs w:val="20"/>
              </w:rPr>
              <w:t>Webinar</w:t>
            </w:r>
          </w:p>
          <w:p w:rsidR="00974D10" w:rsidRPr="00974D10" w:rsidP="00974D10" w14:paraId="6710E2DD" w14:textId="77777777">
            <w:pPr>
              <w:pStyle w:val="ListParagraph"/>
              <w:numPr>
                <w:ilvl w:val="0"/>
                <w:numId w:val="9"/>
              </w:numPr>
              <w:ind w:left="391"/>
              <w:rPr>
                <w:sz w:val="20"/>
                <w:szCs w:val="20"/>
              </w:rPr>
            </w:pPr>
            <w:r w:rsidRPr="00974D10">
              <w:rPr>
                <w:sz w:val="20"/>
                <w:szCs w:val="20"/>
              </w:rPr>
              <w:t>1:1</w:t>
            </w:r>
          </w:p>
          <w:p w:rsidR="00974D10" w:rsidRPr="00974D10" w:rsidP="00974D10" w14:paraId="0DDC36C4" w14:textId="77777777">
            <w:pPr>
              <w:pStyle w:val="ListParagraph"/>
              <w:numPr>
                <w:ilvl w:val="0"/>
                <w:numId w:val="9"/>
              </w:numPr>
              <w:ind w:left="391"/>
              <w:rPr>
                <w:sz w:val="20"/>
                <w:szCs w:val="20"/>
              </w:rPr>
            </w:pPr>
            <w:r w:rsidRPr="00974D10">
              <w:rPr>
                <w:sz w:val="20"/>
                <w:szCs w:val="20"/>
              </w:rPr>
              <w:t>Phone Calls</w:t>
            </w:r>
          </w:p>
          <w:p w:rsidR="00974D10" w:rsidRPr="00974D10" w:rsidP="00974D10" w14:paraId="542DC80E" w14:textId="77777777">
            <w:pPr>
              <w:pStyle w:val="ListParagraph"/>
              <w:numPr>
                <w:ilvl w:val="0"/>
                <w:numId w:val="9"/>
              </w:numPr>
              <w:ind w:left="391"/>
              <w:rPr>
                <w:sz w:val="20"/>
                <w:szCs w:val="20"/>
              </w:rPr>
            </w:pPr>
            <w:r w:rsidRPr="00974D10">
              <w:rPr>
                <w:sz w:val="20"/>
                <w:szCs w:val="20"/>
              </w:rPr>
              <w:t>Public Notice</w:t>
            </w:r>
          </w:p>
          <w:p w:rsidR="00974D10" w:rsidRPr="00974D10" w:rsidP="00974D10" w14:paraId="7B60AC88" w14:textId="3E3A18D0">
            <w:pPr>
              <w:pStyle w:val="ListParagraph"/>
              <w:numPr>
                <w:ilvl w:val="0"/>
                <w:numId w:val="9"/>
              </w:numPr>
              <w:ind w:left="391"/>
              <w:rPr>
                <w:sz w:val="20"/>
                <w:szCs w:val="20"/>
              </w:rPr>
            </w:pPr>
            <w:r w:rsidRPr="00974D10">
              <w:rPr>
                <w:sz w:val="20"/>
                <w:szCs w:val="20"/>
              </w:rPr>
              <w:t>Letters</w:t>
            </w:r>
            <w:r w:rsidR="00311766">
              <w:rPr>
                <w:sz w:val="20"/>
                <w:szCs w:val="20"/>
              </w:rPr>
              <w:t xml:space="preserve"> and </w:t>
            </w:r>
            <w:r w:rsidRPr="00974D10">
              <w:rPr>
                <w:sz w:val="20"/>
                <w:szCs w:val="20"/>
              </w:rPr>
              <w:t>Hard Copies</w:t>
            </w:r>
          </w:p>
          <w:p w:rsidR="00974D10" w:rsidRPr="00974D10" w:rsidP="00974D10" w14:paraId="46C7C961" w14:textId="77777777">
            <w:pPr>
              <w:pStyle w:val="ListParagraph"/>
              <w:numPr>
                <w:ilvl w:val="0"/>
                <w:numId w:val="9"/>
              </w:numPr>
              <w:ind w:left="391"/>
              <w:rPr>
                <w:b/>
                <w:bCs/>
                <w:sz w:val="20"/>
                <w:szCs w:val="20"/>
              </w:rPr>
            </w:pPr>
            <w:r w:rsidRPr="00974D10">
              <w:rPr>
                <w:sz w:val="20"/>
                <w:szCs w:val="20"/>
              </w:rPr>
              <w:t>Other</w:t>
            </w:r>
            <w:r w:rsidRPr="00974D10">
              <w:rPr>
                <w:b/>
                <w:bCs/>
                <w:sz w:val="20"/>
                <w:szCs w:val="20"/>
              </w:rPr>
              <w:t>]</w:t>
            </w:r>
          </w:p>
        </w:tc>
        <w:tc>
          <w:tcPr>
            <w:tcW w:w="2204" w:type="dxa"/>
            <w:vMerge w:val="restart"/>
          </w:tcPr>
          <w:p w:rsidR="00974D10" w:rsidP="00C932F0" w14:paraId="79855E55" w14:textId="428D7BBE">
            <w:pPr>
              <w:spacing w:after="0"/>
              <w:rPr>
                <w:i/>
                <w:iCs/>
                <w:color w:val="336A90"/>
                <w:sz w:val="20"/>
                <w:szCs w:val="20"/>
              </w:rPr>
            </w:pPr>
            <w:r>
              <w:rPr>
                <w:i/>
                <w:iCs/>
                <w:color w:val="336A90"/>
                <w:sz w:val="20"/>
                <w:szCs w:val="20"/>
              </w:rPr>
              <w:t>If “Other” is selected in Column 3, describe in this column.</w:t>
            </w:r>
          </w:p>
          <w:p w:rsidR="00974D10" w:rsidP="00C932F0" w14:paraId="0C80E9C1" w14:textId="77777777">
            <w:pPr>
              <w:spacing w:after="0"/>
              <w:rPr>
                <w:i/>
                <w:iCs/>
                <w:color w:val="336A90"/>
                <w:sz w:val="20"/>
                <w:szCs w:val="20"/>
              </w:rPr>
            </w:pPr>
          </w:p>
          <w:p w:rsidR="00974D10" w:rsidRPr="00974D10" w:rsidP="00C932F0" w14:paraId="489442CA" w14:textId="77777777">
            <w:pPr>
              <w:spacing w:after="0"/>
              <w:rPr>
                <w:b/>
                <w:bCs/>
                <w:color w:val="336A90"/>
                <w:sz w:val="20"/>
                <w:szCs w:val="20"/>
              </w:rPr>
            </w:pPr>
            <w:r>
              <w:rPr>
                <w:b/>
                <w:bCs/>
                <w:color w:val="336A90"/>
                <w:sz w:val="20"/>
                <w:szCs w:val="20"/>
              </w:rPr>
              <w:t>[Narrative, 250 characters]</w:t>
            </w:r>
          </w:p>
        </w:tc>
      </w:tr>
      <w:tr w14:paraId="29D5B790" w14:textId="77777777" w:rsidTr="00964C2C">
        <w:tblPrEx>
          <w:tblW w:w="0" w:type="auto"/>
          <w:tblLook w:val="04A0"/>
        </w:tblPrEx>
        <w:tc>
          <w:tcPr>
            <w:tcW w:w="2332" w:type="dxa"/>
          </w:tcPr>
          <w:p w:rsidR="00974D10" w:rsidP="00C932F0" w14:paraId="11F0F50F" w14:textId="77777777">
            <w:pPr>
              <w:spacing w:after="0"/>
              <w:rPr>
                <w:sz w:val="20"/>
                <w:szCs w:val="20"/>
              </w:rPr>
            </w:pPr>
            <w:r>
              <w:rPr>
                <w:sz w:val="20"/>
                <w:szCs w:val="20"/>
              </w:rPr>
              <w:t>State Plan Development</w:t>
            </w:r>
          </w:p>
        </w:tc>
        <w:tc>
          <w:tcPr>
            <w:tcW w:w="2249" w:type="dxa"/>
            <w:vMerge/>
          </w:tcPr>
          <w:p w:rsidR="00974D10" w:rsidP="00C932F0" w14:paraId="63F605C2" w14:textId="77777777">
            <w:pPr>
              <w:spacing w:after="0"/>
              <w:rPr>
                <w:sz w:val="20"/>
                <w:szCs w:val="20"/>
              </w:rPr>
            </w:pPr>
          </w:p>
        </w:tc>
        <w:tc>
          <w:tcPr>
            <w:tcW w:w="2565" w:type="dxa"/>
            <w:vMerge/>
          </w:tcPr>
          <w:p w:rsidR="00974D10" w:rsidP="00C932F0" w14:paraId="7047BDFD" w14:textId="77777777">
            <w:pPr>
              <w:spacing w:after="0"/>
              <w:rPr>
                <w:sz w:val="20"/>
                <w:szCs w:val="20"/>
              </w:rPr>
            </w:pPr>
          </w:p>
        </w:tc>
        <w:tc>
          <w:tcPr>
            <w:tcW w:w="2204" w:type="dxa"/>
            <w:vMerge/>
          </w:tcPr>
          <w:p w:rsidR="00974D10" w:rsidP="00C932F0" w14:paraId="0B507CF0" w14:textId="77777777">
            <w:pPr>
              <w:spacing w:after="0"/>
              <w:rPr>
                <w:sz w:val="20"/>
                <w:szCs w:val="20"/>
              </w:rPr>
            </w:pPr>
          </w:p>
        </w:tc>
      </w:tr>
      <w:tr w14:paraId="40B20B44" w14:textId="77777777" w:rsidTr="00964C2C">
        <w:tblPrEx>
          <w:tblW w:w="0" w:type="auto"/>
          <w:tblLook w:val="04A0"/>
        </w:tblPrEx>
        <w:tc>
          <w:tcPr>
            <w:tcW w:w="2332" w:type="dxa"/>
          </w:tcPr>
          <w:p w:rsidR="00974D10" w:rsidP="00C932F0" w14:paraId="06EFE7E2" w14:textId="77777777">
            <w:pPr>
              <w:spacing w:after="0"/>
              <w:rPr>
                <w:sz w:val="20"/>
                <w:szCs w:val="20"/>
              </w:rPr>
            </w:pPr>
            <w:r>
              <w:rPr>
                <w:sz w:val="20"/>
                <w:szCs w:val="20"/>
              </w:rPr>
              <w:t>Organizational Standards Progress</w:t>
            </w:r>
          </w:p>
        </w:tc>
        <w:tc>
          <w:tcPr>
            <w:tcW w:w="2249" w:type="dxa"/>
            <w:vMerge/>
          </w:tcPr>
          <w:p w:rsidR="00974D10" w:rsidP="00C932F0" w14:paraId="3C9F710A" w14:textId="77777777">
            <w:pPr>
              <w:spacing w:after="0"/>
              <w:rPr>
                <w:sz w:val="20"/>
                <w:szCs w:val="20"/>
              </w:rPr>
            </w:pPr>
          </w:p>
        </w:tc>
        <w:tc>
          <w:tcPr>
            <w:tcW w:w="2565" w:type="dxa"/>
            <w:vMerge/>
          </w:tcPr>
          <w:p w:rsidR="00974D10" w:rsidP="00C932F0" w14:paraId="4BC05F5A" w14:textId="77777777">
            <w:pPr>
              <w:spacing w:after="0"/>
              <w:rPr>
                <w:sz w:val="20"/>
                <w:szCs w:val="20"/>
              </w:rPr>
            </w:pPr>
          </w:p>
        </w:tc>
        <w:tc>
          <w:tcPr>
            <w:tcW w:w="2204" w:type="dxa"/>
            <w:vMerge/>
          </w:tcPr>
          <w:p w:rsidR="00974D10" w:rsidP="00C932F0" w14:paraId="2E16EDEB" w14:textId="77777777">
            <w:pPr>
              <w:spacing w:after="0"/>
              <w:rPr>
                <w:sz w:val="20"/>
                <w:szCs w:val="20"/>
              </w:rPr>
            </w:pPr>
          </w:p>
        </w:tc>
      </w:tr>
      <w:tr w14:paraId="3306C0A3" w14:textId="77777777" w:rsidTr="00964C2C">
        <w:tblPrEx>
          <w:tblW w:w="0" w:type="auto"/>
          <w:tblLook w:val="04A0"/>
        </w:tblPrEx>
        <w:tc>
          <w:tcPr>
            <w:tcW w:w="2332" w:type="dxa"/>
          </w:tcPr>
          <w:p w:rsidR="00974D10" w:rsidP="00C932F0" w14:paraId="096700B4" w14:textId="77777777">
            <w:pPr>
              <w:spacing w:after="0"/>
              <w:rPr>
                <w:sz w:val="20"/>
                <w:szCs w:val="20"/>
              </w:rPr>
            </w:pPr>
            <w:r>
              <w:rPr>
                <w:sz w:val="20"/>
                <w:szCs w:val="20"/>
              </w:rPr>
              <w:t>State Accountability Measures Progress</w:t>
            </w:r>
          </w:p>
        </w:tc>
        <w:tc>
          <w:tcPr>
            <w:tcW w:w="2249" w:type="dxa"/>
            <w:vMerge/>
          </w:tcPr>
          <w:p w:rsidR="00974D10" w:rsidP="00C932F0" w14:paraId="4F92BA6E" w14:textId="77777777">
            <w:pPr>
              <w:spacing w:after="0"/>
              <w:rPr>
                <w:sz w:val="20"/>
                <w:szCs w:val="20"/>
              </w:rPr>
            </w:pPr>
          </w:p>
        </w:tc>
        <w:tc>
          <w:tcPr>
            <w:tcW w:w="2565" w:type="dxa"/>
            <w:vMerge/>
          </w:tcPr>
          <w:p w:rsidR="00974D10" w:rsidP="00C932F0" w14:paraId="4B06DAE9" w14:textId="77777777">
            <w:pPr>
              <w:spacing w:after="0"/>
              <w:rPr>
                <w:sz w:val="20"/>
                <w:szCs w:val="20"/>
              </w:rPr>
            </w:pPr>
          </w:p>
        </w:tc>
        <w:tc>
          <w:tcPr>
            <w:tcW w:w="2204" w:type="dxa"/>
            <w:vMerge/>
          </w:tcPr>
          <w:p w:rsidR="00974D10" w:rsidP="00C932F0" w14:paraId="61090B63" w14:textId="77777777">
            <w:pPr>
              <w:spacing w:after="0"/>
              <w:rPr>
                <w:sz w:val="20"/>
                <w:szCs w:val="20"/>
              </w:rPr>
            </w:pPr>
          </w:p>
        </w:tc>
      </w:tr>
      <w:tr w14:paraId="70014572" w14:textId="77777777" w:rsidTr="00964C2C">
        <w:tblPrEx>
          <w:tblW w:w="0" w:type="auto"/>
          <w:tblLook w:val="04A0"/>
        </w:tblPrEx>
        <w:tc>
          <w:tcPr>
            <w:tcW w:w="2332" w:type="dxa"/>
          </w:tcPr>
          <w:p w:rsidR="00974D10" w:rsidP="00C932F0" w14:paraId="251907BB" w14:textId="55D6B5AF">
            <w:pPr>
              <w:spacing w:after="0"/>
              <w:rPr>
                <w:sz w:val="20"/>
                <w:szCs w:val="20"/>
              </w:rPr>
            </w:pPr>
            <w:r>
              <w:rPr>
                <w:sz w:val="20"/>
                <w:szCs w:val="20"/>
              </w:rPr>
              <w:t>Community Needs Assessments</w:t>
            </w:r>
            <w:r w:rsidR="00311766">
              <w:rPr>
                <w:sz w:val="20"/>
                <w:szCs w:val="20"/>
              </w:rPr>
              <w:t xml:space="preserve"> and </w:t>
            </w:r>
            <w:r>
              <w:rPr>
                <w:sz w:val="20"/>
                <w:szCs w:val="20"/>
              </w:rPr>
              <w:t>Community Action Plans</w:t>
            </w:r>
          </w:p>
        </w:tc>
        <w:tc>
          <w:tcPr>
            <w:tcW w:w="2249" w:type="dxa"/>
            <w:vMerge/>
          </w:tcPr>
          <w:p w:rsidR="00974D10" w:rsidP="00C932F0" w14:paraId="4C4A5498" w14:textId="77777777">
            <w:pPr>
              <w:spacing w:after="0"/>
              <w:rPr>
                <w:sz w:val="20"/>
                <w:szCs w:val="20"/>
              </w:rPr>
            </w:pPr>
          </w:p>
        </w:tc>
        <w:tc>
          <w:tcPr>
            <w:tcW w:w="2565" w:type="dxa"/>
            <w:vMerge/>
          </w:tcPr>
          <w:p w:rsidR="00974D10" w:rsidP="00C932F0" w14:paraId="5A9C25E1" w14:textId="77777777">
            <w:pPr>
              <w:spacing w:after="0"/>
              <w:rPr>
                <w:sz w:val="20"/>
                <w:szCs w:val="20"/>
              </w:rPr>
            </w:pPr>
          </w:p>
        </w:tc>
        <w:tc>
          <w:tcPr>
            <w:tcW w:w="2204" w:type="dxa"/>
            <w:vMerge/>
          </w:tcPr>
          <w:p w:rsidR="00974D10" w:rsidP="00C932F0" w14:paraId="336620B3" w14:textId="77777777">
            <w:pPr>
              <w:spacing w:after="0"/>
              <w:rPr>
                <w:sz w:val="20"/>
                <w:szCs w:val="20"/>
              </w:rPr>
            </w:pPr>
          </w:p>
        </w:tc>
      </w:tr>
      <w:tr w14:paraId="11EE00E3" w14:textId="77777777" w:rsidTr="00964C2C">
        <w:tblPrEx>
          <w:tblW w:w="0" w:type="auto"/>
          <w:tblLook w:val="04A0"/>
        </w:tblPrEx>
        <w:tc>
          <w:tcPr>
            <w:tcW w:w="2332" w:type="dxa"/>
          </w:tcPr>
          <w:p w:rsidR="00974D10" w:rsidP="00C932F0" w14:paraId="7BD21F1F" w14:textId="77777777">
            <w:pPr>
              <w:spacing w:after="0"/>
              <w:rPr>
                <w:sz w:val="20"/>
                <w:szCs w:val="20"/>
              </w:rPr>
            </w:pPr>
            <w:r>
              <w:rPr>
                <w:sz w:val="20"/>
                <w:szCs w:val="20"/>
              </w:rPr>
              <w:t>State Monitoring Plans and Policies</w:t>
            </w:r>
          </w:p>
        </w:tc>
        <w:tc>
          <w:tcPr>
            <w:tcW w:w="2249" w:type="dxa"/>
            <w:vMerge/>
          </w:tcPr>
          <w:p w:rsidR="00974D10" w:rsidP="00C932F0" w14:paraId="4700DA14" w14:textId="77777777">
            <w:pPr>
              <w:spacing w:after="0"/>
              <w:rPr>
                <w:sz w:val="20"/>
                <w:szCs w:val="20"/>
              </w:rPr>
            </w:pPr>
          </w:p>
        </w:tc>
        <w:tc>
          <w:tcPr>
            <w:tcW w:w="2565" w:type="dxa"/>
            <w:vMerge/>
          </w:tcPr>
          <w:p w:rsidR="00974D10" w:rsidP="00C932F0" w14:paraId="06BB07D0" w14:textId="77777777">
            <w:pPr>
              <w:spacing w:after="0"/>
              <w:rPr>
                <w:sz w:val="20"/>
                <w:szCs w:val="20"/>
              </w:rPr>
            </w:pPr>
          </w:p>
        </w:tc>
        <w:tc>
          <w:tcPr>
            <w:tcW w:w="2204" w:type="dxa"/>
            <w:vMerge/>
          </w:tcPr>
          <w:p w:rsidR="00974D10" w:rsidP="00C932F0" w14:paraId="5027622C" w14:textId="77777777">
            <w:pPr>
              <w:spacing w:after="0"/>
              <w:rPr>
                <w:sz w:val="20"/>
                <w:szCs w:val="20"/>
              </w:rPr>
            </w:pPr>
          </w:p>
        </w:tc>
      </w:tr>
      <w:tr w14:paraId="07CA1CE6" w14:textId="77777777" w:rsidTr="00964C2C">
        <w:tblPrEx>
          <w:tblW w:w="0" w:type="auto"/>
          <w:tblLook w:val="04A0"/>
        </w:tblPrEx>
        <w:tc>
          <w:tcPr>
            <w:tcW w:w="2332" w:type="dxa"/>
          </w:tcPr>
          <w:p w:rsidR="00974D10" w:rsidP="00C932F0" w14:paraId="72A4C234" w14:textId="2904D769">
            <w:pPr>
              <w:spacing w:after="0"/>
              <w:rPr>
                <w:sz w:val="20"/>
                <w:szCs w:val="20"/>
              </w:rPr>
            </w:pPr>
            <w:r>
              <w:rPr>
                <w:sz w:val="20"/>
                <w:szCs w:val="20"/>
              </w:rPr>
              <w:t>Training and Technical Assistance (TTA) Plans</w:t>
            </w:r>
          </w:p>
        </w:tc>
        <w:tc>
          <w:tcPr>
            <w:tcW w:w="2249" w:type="dxa"/>
            <w:vMerge/>
          </w:tcPr>
          <w:p w:rsidR="00974D10" w:rsidP="00C932F0" w14:paraId="35BB3882" w14:textId="77777777">
            <w:pPr>
              <w:spacing w:after="0"/>
              <w:rPr>
                <w:sz w:val="20"/>
                <w:szCs w:val="20"/>
              </w:rPr>
            </w:pPr>
          </w:p>
        </w:tc>
        <w:tc>
          <w:tcPr>
            <w:tcW w:w="2565" w:type="dxa"/>
            <w:vMerge/>
          </w:tcPr>
          <w:p w:rsidR="00974D10" w:rsidP="00C932F0" w14:paraId="6A739131" w14:textId="77777777">
            <w:pPr>
              <w:spacing w:after="0"/>
              <w:rPr>
                <w:sz w:val="20"/>
                <w:szCs w:val="20"/>
              </w:rPr>
            </w:pPr>
          </w:p>
        </w:tc>
        <w:tc>
          <w:tcPr>
            <w:tcW w:w="2204" w:type="dxa"/>
            <w:vMerge/>
          </w:tcPr>
          <w:p w:rsidR="00974D10" w:rsidP="00C932F0" w14:paraId="6E95E6F4" w14:textId="77777777">
            <w:pPr>
              <w:spacing w:after="0"/>
              <w:rPr>
                <w:sz w:val="20"/>
                <w:szCs w:val="20"/>
              </w:rPr>
            </w:pPr>
          </w:p>
        </w:tc>
      </w:tr>
      <w:tr w14:paraId="7D2F2EC6" w14:textId="77777777" w:rsidTr="00964C2C">
        <w:tblPrEx>
          <w:tblW w:w="0" w:type="auto"/>
          <w:tblLook w:val="04A0"/>
        </w:tblPrEx>
        <w:tc>
          <w:tcPr>
            <w:tcW w:w="2332" w:type="dxa"/>
          </w:tcPr>
          <w:p w:rsidR="00974D10" w:rsidP="00C932F0" w14:paraId="6FC35993" w14:textId="77777777">
            <w:pPr>
              <w:spacing w:after="0"/>
              <w:rPr>
                <w:sz w:val="20"/>
                <w:szCs w:val="20"/>
              </w:rPr>
            </w:pPr>
            <w:r>
              <w:rPr>
                <w:sz w:val="20"/>
                <w:szCs w:val="20"/>
              </w:rPr>
              <w:t>ROMA and Performance Management</w:t>
            </w:r>
          </w:p>
        </w:tc>
        <w:tc>
          <w:tcPr>
            <w:tcW w:w="2249" w:type="dxa"/>
            <w:vMerge/>
          </w:tcPr>
          <w:p w:rsidR="00974D10" w:rsidP="00C932F0" w14:paraId="34505B2F" w14:textId="77777777">
            <w:pPr>
              <w:spacing w:after="0"/>
              <w:rPr>
                <w:sz w:val="20"/>
                <w:szCs w:val="20"/>
              </w:rPr>
            </w:pPr>
          </w:p>
        </w:tc>
        <w:tc>
          <w:tcPr>
            <w:tcW w:w="2565" w:type="dxa"/>
            <w:vMerge/>
          </w:tcPr>
          <w:p w:rsidR="00974D10" w:rsidP="00C932F0" w14:paraId="09C6DA71" w14:textId="77777777">
            <w:pPr>
              <w:spacing w:after="0"/>
              <w:rPr>
                <w:sz w:val="20"/>
                <w:szCs w:val="20"/>
              </w:rPr>
            </w:pPr>
          </w:p>
        </w:tc>
        <w:tc>
          <w:tcPr>
            <w:tcW w:w="2204" w:type="dxa"/>
            <w:vMerge/>
          </w:tcPr>
          <w:p w:rsidR="00974D10" w:rsidP="00C932F0" w14:paraId="2CB6D5A7" w14:textId="77777777">
            <w:pPr>
              <w:spacing w:after="0"/>
              <w:rPr>
                <w:sz w:val="20"/>
                <w:szCs w:val="20"/>
              </w:rPr>
            </w:pPr>
          </w:p>
        </w:tc>
      </w:tr>
      <w:tr w14:paraId="4AB5BBBF" w14:textId="77777777" w:rsidTr="00964C2C">
        <w:tblPrEx>
          <w:tblW w:w="0" w:type="auto"/>
          <w:tblLook w:val="04A0"/>
        </w:tblPrEx>
        <w:tc>
          <w:tcPr>
            <w:tcW w:w="2332" w:type="dxa"/>
          </w:tcPr>
          <w:p w:rsidR="00974D10" w:rsidP="00C932F0" w14:paraId="16224A3C" w14:textId="77777777">
            <w:pPr>
              <w:spacing w:after="0"/>
              <w:rPr>
                <w:sz w:val="20"/>
                <w:szCs w:val="20"/>
              </w:rPr>
            </w:pPr>
            <w:r>
              <w:rPr>
                <w:sz w:val="20"/>
                <w:szCs w:val="20"/>
              </w:rPr>
              <w:t>State Interagency Coordination</w:t>
            </w:r>
          </w:p>
        </w:tc>
        <w:tc>
          <w:tcPr>
            <w:tcW w:w="2249" w:type="dxa"/>
            <w:vMerge/>
          </w:tcPr>
          <w:p w:rsidR="00974D10" w:rsidP="00C932F0" w14:paraId="3C868D47" w14:textId="77777777">
            <w:pPr>
              <w:spacing w:after="0"/>
              <w:rPr>
                <w:sz w:val="20"/>
                <w:szCs w:val="20"/>
              </w:rPr>
            </w:pPr>
          </w:p>
        </w:tc>
        <w:tc>
          <w:tcPr>
            <w:tcW w:w="2565" w:type="dxa"/>
            <w:vMerge/>
          </w:tcPr>
          <w:p w:rsidR="00974D10" w:rsidP="00C932F0" w14:paraId="10E6C073" w14:textId="77777777">
            <w:pPr>
              <w:spacing w:after="0"/>
              <w:rPr>
                <w:sz w:val="20"/>
                <w:szCs w:val="20"/>
              </w:rPr>
            </w:pPr>
          </w:p>
        </w:tc>
        <w:tc>
          <w:tcPr>
            <w:tcW w:w="2204" w:type="dxa"/>
            <w:vMerge/>
          </w:tcPr>
          <w:p w:rsidR="00974D10" w:rsidP="00C932F0" w14:paraId="7F71C594" w14:textId="77777777">
            <w:pPr>
              <w:spacing w:after="0"/>
              <w:rPr>
                <w:sz w:val="20"/>
                <w:szCs w:val="20"/>
              </w:rPr>
            </w:pPr>
          </w:p>
        </w:tc>
      </w:tr>
      <w:tr w14:paraId="1B41837F" w14:textId="77777777" w:rsidTr="00964C2C">
        <w:tblPrEx>
          <w:tblW w:w="0" w:type="auto"/>
          <w:tblLook w:val="04A0"/>
        </w:tblPrEx>
        <w:tc>
          <w:tcPr>
            <w:tcW w:w="2332" w:type="dxa"/>
          </w:tcPr>
          <w:p w:rsidR="00974D10" w:rsidP="00C932F0" w14:paraId="38F06754" w14:textId="39C8B302">
            <w:pPr>
              <w:spacing w:after="0"/>
              <w:rPr>
                <w:sz w:val="20"/>
                <w:szCs w:val="20"/>
              </w:rPr>
            </w:pPr>
            <w:r>
              <w:rPr>
                <w:sz w:val="20"/>
                <w:szCs w:val="20"/>
              </w:rPr>
              <w:t>CSBG Legislative</w:t>
            </w:r>
            <w:r w:rsidR="00311766">
              <w:rPr>
                <w:sz w:val="20"/>
                <w:szCs w:val="20"/>
              </w:rPr>
              <w:t xml:space="preserve"> and </w:t>
            </w:r>
            <w:r>
              <w:rPr>
                <w:sz w:val="20"/>
                <w:szCs w:val="20"/>
              </w:rPr>
              <w:t>Programmatic Updates</w:t>
            </w:r>
          </w:p>
        </w:tc>
        <w:tc>
          <w:tcPr>
            <w:tcW w:w="2249" w:type="dxa"/>
            <w:vMerge/>
          </w:tcPr>
          <w:p w:rsidR="00974D10" w:rsidP="00C932F0" w14:paraId="79B8CC4A" w14:textId="77777777">
            <w:pPr>
              <w:spacing w:after="0"/>
              <w:rPr>
                <w:sz w:val="20"/>
                <w:szCs w:val="20"/>
              </w:rPr>
            </w:pPr>
          </w:p>
        </w:tc>
        <w:tc>
          <w:tcPr>
            <w:tcW w:w="2565" w:type="dxa"/>
            <w:vMerge/>
          </w:tcPr>
          <w:p w:rsidR="00974D10" w:rsidP="00C932F0" w14:paraId="41823DBA" w14:textId="77777777">
            <w:pPr>
              <w:spacing w:after="0"/>
              <w:rPr>
                <w:sz w:val="20"/>
                <w:szCs w:val="20"/>
              </w:rPr>
            </w:pPr>
          </w:p>
        </w:tc>
        <w:tc>
          <w:tcPr>
            <w:tcW w:w="2204" w:type="dxa"/>
            <w:vMerge/>
          </w:tcPr>
          <w:p w:rsidR="00974D10" w:rsidP="00C932F0" w14:paraId="3C86D260" w14:textId="77777777">
            <w:pPr>
              <w:spacing w:after="0"/>
              <w:rPr>
                <w:sz w:val="20"/>
                <w:szCs w:val="20"/>
              </w:rPr>
            </w:pPr>
          </w:p>
        </w:tc>
      </w:tr>
      <w:tr w14:paraId="1628D373" w14:textId="77777777" w:rsidTr="00964C2C">
        <w:tblPrEx>
          <w:tblW w:w="0" w:type="auto"/>
          <w:tblLook w:val="04A0"/>
        </w:tblPrEx>
        <w:tc>
          <w:tcPr>
            <w:tcW w:w="2332" w:type="dxa"/>
          </w:tcPr>
          <w:p w:rsidR="00974D10" w:rsidP="00C932F0" w14:paraId="3B5E51B7" w14:textId="77777777">
            <w:pPr>
              <w:spacing w:after="0"/>
              <w:rPr>
                <w:sz w:val="20"/>
                <w:szCs w:val="20"/>
              </w:rPr>
            </w:pPr>
            <w:r>
              <w:rPr>
                <w:sz w:val="20"/>
                <w:szCs w:val="20"/>
              </w:rPr>
              <w:t>Tripartite Board Requirements</w:t>
            </w:r>
          </w:p>
        </w:tc>
        <w:tc>
          <w:tcPr>
            <w:tcW w:w="2249" w:type="dxa"/>
            <w:vMerge/>
          </w:tcPr>
          <w:p w:rsidR="00974D10" w:rsidP="00C932F0" w14:paraId="2C71A443" w14:textId="77777777">
            <w:pPr>
              <w:spacing w:after="0"/>
              <w:rPr>
                <w:sz w:val="20"/>
                <w:szCs w:val="20"/>
              </w:rPr>
            </w:pPr>
          </w:p>
        </w:tc>
        <w:tc>
          <w:tcPr>
            <w:tcW w:w="2565" w:type="dxa"/>
            <w:vMerge/>
          </w:tcPr>
          <w:p w:rsidR="00974D10" w:rsidP="00C932F0" w14:paraId="1EB75C75" w14:textId="77777777">
            <w:pPr>
              <w:spacing w:after="0"/>
              <w:rPr>
                <w:sz w:val="20"/>
                <w:szCs w:val="20"/>
              </w:rPr>
            </w:pPr>
          </w:p>
        </w:tc>
        <w:tc>
          <w:tcPr>
            <w:tcW w:w="2204" w:type="dxa"/>
            <w:vMerge/>
          </w:tcPr>
          <w:p w:rsidR="00974D10" w:rsidP="00C932F0" w14:paraId="7B62BE3B" w14:textId="77777777">
            <w:pPr>
              <w:spacing w:after="0"/>
              <w:rPr>
                <w:sz w:val="20"/>
                <w:szCs w:val="20"/>
              </w:rPr>
            </w:pPr>
          </w:p>
        </w:tc>
      </w:tr>
    </w:tbl>
    <w:p w:rsidR="007E1AB9" w14:paraId="5DC38798" w14:textId="638821BA">
      <w:pPr>
        <w:spacing w:after="0"/>
        <w:rPr>
          <w:rFonts w:ascii="Calibri" w:eastAsia="Calibri" w:hAnsi="Calibri" w:cs="Calibri"/>
          <w:b/>
          <w:bCs/>
          <w:szCs w:val="24"/>
        </w:rPr>
      </w:pPr>
      <w:r>
        <w:rPr>
          <w:b/>
          <w:i/>
          <w:iCs/>
          <w:color w:val="336A90"/>
          <w:sz w:val="20"/>
          <w:szCs w:val="20"/>
        </w:rPr>
        <w:t xml:space="preserve">NOTE: </w:t>
      </w:r>
      <w:r w:rsidRPr="001F5113">
        <w:rPr>
          <w:bCs/>
          <w:i/>
          <w:iCs/>
          <w:color w:val="336A90"/>
          <w:sz w:val="20"/>
          <w:szCs w:val="20"/>
        </w:rPr>
        <w:t>THE ADD-A-ROW FUNCTION WILL NOT BE AVAILABLE ON THIS TABLE. ANY ADDITIONS</w:t>
      </w:r>
      <w:r w:rsidR="00311766">
        <w:rPr>
          <w:bCs/>
          <w:i/>
          <w:iCs/>
          <w:color w:val="336A90"/>
          <w:sz w:val="20"/>
          <w:szCs w:val="20"/>
        </w:rPr>
        <w:t xml:space="preserve"> OR </w:t>
      </w:r>
      <w:r w:rsidRPr="001F5113">
        <w:rPr>
          <w:bCs/>
          <w:i/>
          <w:iCs/>
          <w:color w:val="336A90"/>
          <w:sz w:val="20"/>
          <w:szCs w:val="20"/>
        </w:rPr>
        <w:t>DELETIONS TO THE ELIGIBLE ENTITY LIST SHOULD BE MADE WITHIN THE MASTER LIST</w:t>
      </w:r>
      <w:r w:rsidR="00311766">
        <w:rPr>
          <w:bCs/>
          <w:i/>
          <w:iCs/>
          <w:color w:val="336A90"/>
          <w:sz w:val="20"/>
          <w:szCs w:val="20"/>
        </w:rPr>
        <w:t xml:space="preserve"> </w:t>
      </w:r>
      <w:r>
        <w:rPr>
          <w:bCs/>
          <w:i/>
          <w:iCs/>
          <w:color w:val="336A90"/>
          <w:sz w:val="20"/>
          <w:szCs w:val="20"/>
        </w:rPr>
        <w:t>PRIOR TO INITIALIZING A NEW CSBG STATE PLAN.</w:t>
      </w:r>
      <w:r>
        <w:rPr>
          <w:rFonts w:ascii="Calibri" w:eastAsia="Calibri" w:hAnsi="Calibri" w:cs="Calibri"/>
          <w:b/>
          <w:bCs/>
          <w:szCs w:val="24"/>
        </w:rPr>
        <w:br w:type="page"/>
      </w:r>
    </w:p>
    <w:p w:rsidR="00974D10" w:rsidRPr="006617C1" w:rsidP="007E1AB9" w14:paraId="3135B619" w14:textId="2834CCA6">
      <w:pPr>
        <w:ind w:left="720" w:hanging="720"/>
      </w:pPr>
      <w:r w:rsidRPr="006617C1">
        <w:rPr>
          <w:b/>
          <w:bCs/>
        </w:rPr>
        <w:t>9.10.</w:t>
      </w:r>
      <w:r w:rsidRPr="006617C1">
        <w:rPr>
          <w:b/>
          <w:bCs/>
        </w:rPr>
        <w:tab/>
        <w:t xml:space="preserve">Feedback to Eligible Entities and State Community Action Association: </w:t>
      </w:r>
      <w:r w:rsidRPr="006617C1">
        <w:t xml:space="preserve">Describe how the state will provide </w:t>
      </w:r>
      <w:r>
        <w:t>information</w:t>
      </w:r>
      <w:r w:rsidRPr="006617C1">
        <w:t xml:space="preserve"> to local entities and </w:t>
      </w:r>
      <w:r w:rsidR="00AA3C87">
        <w:t>s</w:t>
      </w:r>
      <w:r w:rsidRPr="006617C1">
        <w:t xml:space="preserve">tate </w:t>
      </w:r>
      <w:r w:rsidR="00AA3C87">
        <w:t>c</w:t>
      </w:r>
      <w:r w:rsidRPr="006617C1">
        <w:t xml:space="preserve">ommunity </w:t>
      </w:r>
      <w:r w:rsidR="00AA3C87">
        <w:t>a</w:t>
      </w:r>
      <w:r w:rsidRPr="006617C1">
        <w:t xml:space="preserve">ction </w:t>
      </w:r>
      <w:r w:rsidR="00AA3C87">
        <w:t>a</w:t>
      </w:r>
      <w:r w:rsidRPr="006617C1">
        <w:t xml:space="preserve">ssociations regarding performance on State Accountability Measures. </w:t>
      </w:r>
      <w:r w:rsidRPr="007E1AB9">
        <w:rPr>
          <w:color w:val="336A90"/>
        </w:rPr>
        <w:t xml:space="preserve">[Narrative, </w:t>
      </w:r>
      <w:r w:rsidR="00491CEA">
        <w:rPr>
          <w:color w:val="336A90"/>
        </w:rPr>
        <w:t>4000 characters</w:t>
      </w:r>
      <w:r w:rsidRPr="007E1AB9">
        <w:rPr>
          <w:color w:val="336A90"/>
        </w:rPr>
        <w:t>]</w:t>
      </w:r>
    </w:p>
    <w:p w:rsidR="00974D10" w:rsidRPr="006617C1" w:rsidP="007E1AB9" w14:paraId="7497BBCA" w14:textId="77777777">
      <w:pPr>
        <w:ind w:left="720"/>
      </w:pPr>
      <w:r w:rsidRPr="006617C1">
        <w:rPr>
          <w:rFonts w:cs="Calibri"/>
          <w:b/>
          <w:bCs/>
        </w:rPr>
        <w:t xml:space="preserve">Note: </w:t>
      </w:r>
      <w:r w:rsidRPr="006617C1">
        <w:t>This information is associated with State Accountability Measure 5S(iii)</w:t>
      </w:r>
      <w:r>
        <w:t xml:space="preserve"> and will pre-populate </w:t>
      </w:r>
      <w:r w:rsidRPr="006617C1">
        <w:t>the</w:t>
      </w:r>
      <w:r w:rsidRPr="00207834">
        <w:t xml:space="preserve"> </w:t>
      </w:r>
      <w:r>
        <w:t>A</w:t>
      </w:r>
      <w:r w:rsidRPr="00207834">
        <w:t xml:space="preserve">nnual </w:t>
      </w:r>
      <w:r>
        <w:t>R</w:t>
      </w:r>
      <w:r w:rsidRPr="00207834">
        <w:t>eport</w:t>
      </w:r>
      <w:r>
        <w:t>, Module 1, Item G.6</w:t>
      </w:r>
      <w:r w:rsidRPr="006617C1">
        <w:t xml:space="preserve">. </w:t>
      </w:r>
    </w:p>
    <w:p w:rsidR="00974D10" w:rsidRPr="005D262F" w:rsidP="007E1AB9" w14:paraId="7C0C24FF" w14:textId="77777777">
      <w:pPr>
        <w:pBdr>
          <w:top w:val="single" w:sz="4" w:space="1" w:color="auto"/>
          <w:left w:val="single" w:sz="4" w:space="4" w:color="auto"/>
          <w:bottom w:val="single" w:sz="4" w:space="3" w:color="auto"/>
          <w:right w:val="single" w:sz="4" w:space="4" w:color="auto"/>
        </w:pBdr>
        <w:shd w:val="clear" w:color="auto" w:fill="BCD9ED"/>
        <w:tabs>
          <w:tab w:val="left" w:pos="1260"/>
        </w:tabs>
        <w:spacing w:before="120"/>
        <w:ind w:left="1260" w:hanging="1260"/>
        <w:rPr>
          <w:szCs w:val="24"/>
        </w:rPr>
      </w:pPr>
      <w:r w:rsidRPr="00207834">
        <w:rPr>
          <w:b/>
          <w:szCs w:val="24"/>
        </w:rPr>
        <w:t>GUIDANCE:</w:t>
      </w:r>
      <w:r w:rsidR="007E1AB9">
        <w:rPr>
          <w:b/>
          <w:szCs w:val="24"/>
        </w:rPr>
        <w:tab/>
      </w:r>
      <w:r w:rsidRPr="00207834">
        <w:rPr>
          <w:szCs w:val="24"/>
        </w:rPr>
        <w:t xml:space="preserve">Under this question, </w:t>
      </w:r>
      <w:r>
        <w:rPr>
          <w:szCs w:val="24"/>
        </w:rPr>
        <w:t>include</w:t>
      </w:r>
      <w:r w:rsidRPr="00207834">
        <w:rPr>
          <w:szCs w:val="24"/>
        </w:rPr>
        <w:t xml:space="preserve"> how the state </w:t>
      </w:r>
      <w:r>
        <w:rPr>
          <w:szCs w:val="24"/>
        </w:rPr>
        <w:t xml:space="preserve">will </w:t>
      </w:r>
      <w:r w:rsidRPr="00207834">
        <w:rPr>
          <w:szCs w:val="24"/>
        </w:rPr>
        <w:t>provide</w:t>
      </w:r>
      <w:r>
        <w:rPr>
          <w:szCs w:val="24"/>
        </w:rPr>
        <w:t xml:space="preserve"> information to local entities and state associations within 60 days of receiving feedback from OCS.</w:t>
      </w:r>
    </w:p>
    <w:p w:rsidR="00974D10" w:rsidRPr="00AB0D96" w:rsidP="007E1AB9" w14:paraId="78F44B23" w14:textId="0C9BBF12">
      <w:pPr>
        <w:tabs>
          <w:tab w:val="left" w:pos="720"/>
        </w:tabs>
        <w:ind w:left="720" w:hanging="720"/>
        <w:rPr>
          <w:rFonts w:cs="Calibri"/>
        </w:rPr>
      </w:pPr>
      <w:r w:rsidRPr="00207834">
        <w:rPr>
          <w:rFonts w:cs="Calibri"/>
          <w:b/>
          <w:bCs/>
        </w:rPr>
        <w:t>9.11.</w:t>
      </w:r>
      <w:r w:rsidRPr="00207834">
        <w:rPr>
          <w:rFonts w:cs="Calibri"/>
          <w:b/>
          <w:bCs/>
        </w:rPr>
        <w:tab/>
      </w:r>
      <w:r>
        <w:rPr>
          <w:rFonts w:cs="Calibri"/>
          <w:b/>
          <w:bCs/>
        </w:rPr>
        <w:t xml:space="preserve">Communication Plan </w:t>
      </w:r>
      <w:r w:rsidRPr="00A158D4">
        <w:rPr>
          <w:rFonts w:cs="Calibri"/>
          <w:b/>
          <w:bCs/>
        </w:rPr>
        <w:t xml:space="preserve">Performance Management Adjustment: </w:t>
      </w:r>
      <w:r w:rsidRPr="00AB0D96">
        <w:rPr>
          <w:rFonts w:cs="Calibri"/>
          <w:bCs/>
        </w:rPr>
        <w:t xml:space="preserve">Describe any adjustments </w:t>
      </w:r>
      <w:r w:rsidRPr="00AB0D96">
        <w:t xml:space="preserve">the state made to the Communication Plan in this State Plan as compared to past plans. Any adjustment should be based on the state’s analysis of past performance and should consider feedback from eligible entities, OCS, and other sources, such as the public hearing. If the state is not making any adjustments, provide further detail. </w:t>
      </w:r>
      <w:r w:rsidRPr="007E1AB9">
        <w:rPr>
          <w:rFonts w:cs="Calibri"/>
          <w:color w:val="336A90"/>
        </w:rPr>
        <w:t xml:space="preserve">[Narrative, </w:t>
      </w:r>
      <w:r w:rsidR="00491CEA">
        <w:rPr>
          <w:rFonts w:cs="Calibri"/>
          <w:color w:val="336A90"/>
        </w:rPr>
        <w:t>4000 characters</w:t>
      </w:r>
      <w:r w:rsidRPr="007E1AB9">
        <w:rPr>
          <w:rFonts w:cs="Calibri"/>
          <w:color w:val="336A90"/>
        </w:rPr>
        <w:t>]</w:t>
      </w:r>
    </w:p>
    <w:p w:rsidR="00974D10" w:rsidP="007E1AB9" w14:paraId="4EF36B56" w14:textId="77777777">
      <w:pPr>
        <w:ind w:left="720"/>
      </w:pPr>
      <w:r w:rsidRPr="006617C1">
        <w:rPr>
          <w:rFonts w:cs="Calibri"/>
          <w:b/>
          <w:bCs/>
        </w:rPr>
        <w:t xml:space="preserve">Note: </w:t>
      </w:r>
      <w:r w:rsidRPr="007B4981">
        <w:t>This information is associated with State Accountability Measures 7Sb; this response</w:t>
      </w:r>
      <w:r w:rsidRPr="006617C1">
        <w:t xml:space="preserve"> may pre-populate the </w:t>
      </w:r>
      <w:r>
        <w:t>s</w:t>
      </w:r>
      <w:r w:rsidRPr="006617C1">
        <w:t>tate’s annual report form.</w:t>
      </w:r>
    </w:p>
    <w:p w:rsidR="007E1AB9" w:rsidP="007E1AB9" w14:paraId="245800F2" w14:textId="77777777">
      <w:pPr>
        <w:sectPr w:rsidSect="005E5D24">
          <w:footerReference w:type="default" r:id="rId23"/>
          <w:pgSz w:w="12240" w:h="15840"/>
          <w:pgMar w:top="1440" w:right="1440" w:bottom="1440" w:left="1440" w:header="720" w:footer="720" w:gutter="0"/>
          <w:cols w:space="720"/>
          <w:docGrid w:linePitch="360"/>
        </w:sectPr>
      </w:pPr>
    </w:p>
    <w:p w:rsidR="007E1AB9" w:rsidP="007E1AB9" w14:paraId="5F2914FC" w14:textId="1C197AE1">
      <w:pPr>
        <w:pStyle w:val="Heading1"/>
      </w:pPr>
      <w:bookmarkStart w:id="16" w:name="_Toc65564505"/>
      <w:r>
        <w:t>SECTION</w:t>
      </w:r>
      <w:r>
        <w:t xml:space="preserve"> 10: Monitoring, Corrective Action, and Fiscal Controls</w:t>
      </w:r>
      <w:bookmarkEnd w:id="16"/>
    </w:p>
    <w:p w:rsidR="008603D2" w:rsidRPr="008603D2" w:rsidP="008603D2" w14:paraId="4616F5EB" w14:textId="77777777">
      <w:pPr>
        <w:spacing w:after="0"/>
      </w:pPr>
    </w:p>
    <w:p w:rsidR="008603D2" w:rsidRPr="00AB0D96" w:rsidP="008603D2" w14:paraId="79E50133" w14:textId="77777777">
      <w:pPr>
        <w:rPr>
          <w:szCs w:val="24"/>
        </w:rPr>
      </w:pPr>
      <w:r w:rsidRPr="00AB0D96">
        <w:rPr>
          <w:b/>
          <w:bCs/>
          <w:szCs w:val="24"/>
        </w:rPr>
        <w:t xml:space="preserve">Monitoring of Eligible Entities </w:t>
      </w:r>
      <w:r w:rsidRPr="00AB0D96">
        <w:rPr>
          <w:szCs w:val="24"/>
        </w:rPr>
        <w:t>(Section 678B(a) of the CSBG Act)</w:t>
      </w:r>
    </w:p>
    <w:p w:rsidR="008603D2" w:rsidRPr="00AB0D96" w:rsidP="008603D2" w14:paraId="616BF0A5" w14:textId="4DFDC2F2">
      <w:pPr>
        <w:tabs>
          <w:tab w:val="left" w:pos="720"/>
        </w:tabs>
        <w:ind w:left="720" w:hanging="720"/>
        <w:rPr>
          <w:szCs w:val="24"/>
        </w:rPr>
      </w:pPr>
      <w:r w:rsidRPr="00AB0D96">
        <w:rPr>
          <w:b/>
          <w:szCs w:val="24"/>
        </w:rPr>
        <w:t>10.1.</w:t>
      </w:r>
      <w:r w:rsidRPr="00AB0D96">
        <w:rPr>
          <w:szCs w:val="24"/>
        </w:rPr>
        <w:tab/>
        <w:t>Specify the proposed schedule for planned monitoring visits including: full on-site reviews; on-site reviews of newly designated entities; follow-up reviews – including return visits to entities that failed to meet state goals, standards, and requirements; and other reviews as appropriate.</w:t>
      </w:r>
    </w:p>
    <w:p w:rsidR="008603D2" w:rsidRPr="006617C1" w:rsidP="008603D2" w14:paraId="04FBD22C" w14:textId="77777777">
      <w:pPr>
        <w:ind w:left="720"/>
        <w:rPr>
          <w:szCs w:val="24"/>
        </w:rPr>
      </w:pPr>
      <w:r w:rsidRPr="006617C1">
        <w:rPr>
          <w:szCs w:val="24"/>
        </w:rPr>
        <w:t>This is an estimated schedule to assist s</w:t>
      </w:r>
      <w:r w:rsidRPr="007B4981">
        <w:rPr>
          <w:szCs w:val="24"/>
        </w:rPr>
        <w:t>tates in planning. States may indicate “no review” for</w:t>
      </w:r>
      <w:r w:rsidRPr="006617C1">
        <w:rPr>
          <w:szCs w:val="24"/>
        </w:rPr>
        <w:t xml:space="preserve"> entities the state does not plan to monitor in the performance period.</w:t>
      </w:r>
    </w:p>
    <w:p w:rsidR="008603D2" w:rsidP="008603D2" w14:paraId="4BBA887F" w14:textId="77777777">
      <w:pPr>
        <w:ind w:left="720"/>
        <w:rPr>
          <w:szCs w:val="24"/>
        </w:rPr>
      </w:pPr>
      <w:r w:rsidRPr="006617C1">
        <w:rPr>
          <w:b/>
          <w:bCs/>
          <w:szCs w:val="24"/>
        </w:rPr>
        <w:t xml:space="preserve">Note: </w:t>
      </w:r>
      <w:r w:rsidRPr="006617C1">
        <w:rPr>
          <w:szCs w:val="24"/>
        </w:rPr>
        <w:t xml:space="preserve">This information is associated with State Accountability Measure 4Sa(i); this response </w:t>
      </w:r>
      <w:r>
        <w:rPr>
          <w:szCs w:val="24"/>
        </w:rPr>
        <w:t xml:space="preserve">pre-populates </w:t>
      </w:r>
      <w:r w:rsidRPr="006617C1">
        <w:rPr>
          <w:szCs w:val="24"/>
        </w:rPr>
        <w:t>the</w:t>
      </w:r>
      <w:r w:rsidRPr="00207834">
        <w:t xml:space="preserve"> </w:t>
      </w:r>
      <w:r>
        <w:t>A</w:t>
      </w:r>
      <w:r w:rsidRPr="00207834">
        <w:t xml:space="preserve">nnual </w:t>
      </w:r>
      <w:r>
        <w:t>R</w:t>
      </w:r>
      <w:r w:rsidRPr="00207834">
        <w:t>eport</w:t>
      </w:r>
      <w:r>
        <w:t>, Module 1, Table H.1</w:t>
      </w:r>
      <w:r w:rsidRPr="006617C1">
        <w:rPr>
          <w:szCs w:val="24"/>
        </w:rPr>
        <w:t>.</w:t>
      </w:r>
    </w:p>
    <w:p w:rsidR="008603D2" w:rsidRPr="006617C1" w:rsidP="008603D2" w14:paraId="4E1357E9"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pPr>
      <w:r>
        <w:rPr>
          <w:b/>
        </w:rPr>
        <w:t>GUIDANCE:</w:t>
      </w:r>
      <w:r>
        <w:rPr>
          <w:b/>
        </w:rPr>
        <w:tab/>
      </w:r>
      <w:r>
        <w:t>Monitoring that is specific to organizational standards should be referenced within Section 6, Item 6.3a.</w:t>
      </w:r>
    </w:p>
    <w:p w:rsidR="007E1AB9" w:rsidRPr="003E7DB8" w:rsidP="003E7DB8" w14:paraId="57207570" w14:textId="77777777">
      <w:pPr>
        <w:spacing w:after="0"/>
        <w:jc w:val="center"/>
        <w:rPr>
          <w:b/>
          <w:bCs/>
        </w:rPr>
      </w:pPr>
      <w:r w:rsidRPr="003E7DB8">
        <w:rPr>
          <w:b/>
          <w:bCs/>
        </w:rPr>
        <w:t>Monitoring Schedule – Year One</w:t>
      </w:r>
    </w:p>
    <w:tbl>
      <w:tblPr>
        <w:tblStyle w:val="TableGrid"/>
        <w:tblW w:w="0" w:type="auto"/>
        <w:tblLook w:val="04A0"/>
      </w:tblPr>
      <w:tblGrid>
        <w:gridCol w:w="1335"/>
        <w:gridCol w:w="1335"/>
        <w:gridCol w:w="1336"/>
        <w:gridCol w:w="1336"/>
        <w:gridCol w:w="1336"/>
        <w:gridCol w:w="1336"/>
        <w:gridCol w:w="1336"/>
      </w:tblGrid>
      <w:tr w14:paraId="2266742D" w14:textId="77777777" w:rsidTr="003E7DB8">
        <w:tblPrEx>
          <w:tblW w:w="0" w:type="auto"/>
          <w:tblLook w:val="04A0"/>
        </w:tblPrEx>
        <w:tc>
          <w:tcPr>
            <w:tcW w:w="1335" w:type="dxa"/>
            <w:vAlign w:val="center"/>
          </w:tcPr>
          <w:p w:rsidR="003E7DB8" w:rsidRPr="003E7DB8" w:rsidP="003E7DB8" w14:paraId="134623D4" w14:textId="77777777">
            <w:pPr>
              <w:spacing w:after="0"/>
              <w:jc w:val="center"/>
              <w:rPr>
                <w:b/>
                <w:bCs/>
                <w:sz w:val="20"/>
                <w:szCs w:val="20"/>
              </w:rPr>
            </w:pPr>
            <w:r w:rsidRPr="003E7DB8">
              <w:rPr>
                <w:b/>
                <w:bCs/>
                <w:sz w:val="20"/>
                <w:szCs w:val="20"/>
              </w:rPr>
              <w:t>CSBG Eligible Entity</w:t>
            </w:r>
          </w:p>
        </w:tc>
        <w:tc>
          <w:tcPr>
            <w:tcW w:w="1335" w:type="dxa"/>
            <w:vAlign w:val="center"/>
          </w:tcPr>
          <w:p w:rsidR="003E7DB8" w:rsidRPr="003E7DB8" w:rsidP="003E7DB8" w14:paraId="04D94334" w14:textId="77777777">
            <w:pPr>
              <w:spacing w:after="0"/>
              <w:jc w:val="center"/>
              <w:rPr>
                <w:b/>
                <w:bCs/>
                <w:sz w:val="20"/>
                <w:szCs w:val="20"/>
              </w:rPr>
            </w:pPr>
            <w:r w:rsidRPr="003E7DB8">
              <w:rPr>
                <w:b/>
                <w:bCs/>
                <w:sz w:val="20"/>
                <w:szCs w:val="20"/>
              </w:rPr>
              <w:t>Monitoring Type</w:t>
            </w:r>
          </w:p>
        </w:tc>
        <w:tc>
          <w:tcPr>
            <w:tcW w:w="1336" w:type="dxa"/>
            <w:vAlign w:val="center"/>
          </w:tcPr>
          <w:p w:rsidR="003E7DB8" w:rsidRPr="003E7DB8" w:rsidP="003E7DB8" w14:paraId="1DF3C46F" w14:textId="77777777">
            <w:pPr>
              <w:spacing w:after="0"/>
              <w:jc w:val="center"/>
              <w:rPr>
                <w:b/>
                <w:bCs/>
                <w:sz w:val="20"/>
                <w:szCs w:val="20"/>
              </w:rPr>
            </w:pPr>
            <w:r w:rsidRPr="003E7DB8">
              <w:rPr>
                <w:b/>
                <w:bCs/>
                <w:sz w:val="20"/>
                <w:szCs w:val="20"/>
              </w:rPr>
              <w:t>Review Type</w:t>
            </w:r>
          </w:p>
        </w:tc>
        <w:tc>
          <w:tcPr>
            <w:tcW w:w="1336" w:type="dxa"/>
            <w:vAlign w:val="center"/>
          </w:tcPr>
          <w:p w:rsidR="003E7DB8" w:rsidRPr="003E7DB8" w:rsidP="003E7DB8" w14:paraId="2BC3A60D" w14:textId="77777777">
            <w:pPr>
              <w:spacing w:after="0"/>
              <w:jc w:val="center"/>
              <w:rPr>
                <w:b/>
                <w:bCs/>
                <w:sz w:val="20"/>
                <w:szCs w:val="20"/>
              </w:rPr>
            </w:pPr>
            <w:r w:rsidRPr="003E7DB8">
              <w:rPr>
                <w:b/>
                <w:bCs/>
                <w:sz w:val="20"/>
                <w:szCs w:val="20"/>
              </w:rPr>
              <w:t>Target Quarter</w:t>
            </w:r>
          </w:p>
        </w:tc>
        <w:tc>
          <w:tcPr>
            <w:tcW w:w="1336" w:type="dxa"/>
            <w:vAlign w:val="center"/>
          </w:tcPr>
          <w:p w:rsidR="003E7DB8" w:rsidRPr="003E7DB8" w:rsidP="003E7DB8" w14:paraId="0BC5FE64" w14:textId="77777777">
            <w:pPr>
              <w:spacing w:after="0"/>
              <w:jc w:val="center"/>
              <w:rPr>
                <w:b/>
                <w:bCs/>
                <w:sz w:val="20"/>
                <w:szCs w:val="20"/>
              </w:rPr>
            </w:pPr>
            <w:r w:rsidRPr="003E7DB8">
              <w:rPr>
                <w:b/>
                <w:bCs/>
                <w:sz w:val="20"/>
                <w:szCs w:val="20"/>
              </w:rPr>
              <w:t>Start Date of Last Full Onsite Review</w:t>
            </w:r>
          </w:p>
        </w:tc>
        <w:tc>
          <w:tcPr>
            <w:tcW w:w="1336" w:type="dxa"/>
            <w:vAlign w:val="center"/>
          </w:tcPr>
          <w:p w:rsidR="003E7DB8" w:rsidRPr="003E7DB8" w:rsidP="003E7DB8" w14:paraId="45BD089C" w14:textId="77777777">
            <w:pPr>
              <w:spacing w:after="0"/>
              <w:jc w:val="center"/>
              <w:rPr>
                <w:b/>
                <w:bCs/>
                <w:sz w:val="20"/>
                <w:szCs w:val="20"/>
              </w:rPr>
            </w:pPr>
            <w:r w:rsidRPr="003E7DB8">
              <w:rPr>
                <w:b/>
                <w:bCs/>
                <w:sz w:val="20"/>
                <w:szCs w:val="20"/>
              </w:rPr>
              <w:t>End Date of Last Full Onsite Review</w:t>
            </w:r>
          </w:p>
        </w:tc>
        <w:tc>
          <w:tcPr>
            <w:tcW w:w="1336" w:type="dxa"/>
            <w:vAlign w:val="center"/>
          </w:tcPr>
          <w:p w:rsidR="003E7DB8" w:rsidRPr="003E7DB8" w:rsidP="003E7DB8" w14:paraId="0000310D" w14:textId="77777777">
            <w:pPr>
              <w:spacing w:after="0"/>
              <w:jc w:val="center"/>
              <w:rPr>
                <w:b/>
                <w:bCs/>
                <w:sz w:val="20"/>
                <w:szCs w:val="20"/>
              </w:rPr>
            </w:pPr>
            <w:r w:rsidRPr="003E7DB8">
              <w:rPr>
                <w:b/>
                <w:bCs/>
                <w:sz w:val="20"/>
                <w:szCs w:val="20"/>
              </w:rPr>
              <w:t>Brief Description of “Other”</w:t>
            </w:r>
          </w:p>
        </w:tc>
      </w:tr>
      <w:tr w14:paraId="3F715CD6" w14:textId="77777777" w:rsidTr="003E7DB8">
        <w:tblPrEx>
          <w:tblW w:w="0" w:type="auto"/>
          <w:tblLook w:val="04A0"/>
        </w:tblPrEx>
        <w:tc>
          <w:tcPr>
            <w:tcW w:w="1335" w:type="dxa"/>
          </w:tcPr>
          <w:p w:rsidR="003E7DB8" w:rsidP="003E7DB8" w14:paraId="4F839B85" w14:textId="77777777">
            <w:pPr>
              <w:spacing w:after="0"/>
              <w:rPr>
                <w:b/>
                <w:bCs/>
                <w:i/>
                <w:iCs/>
                <w:color w:val="336A90"/>
                <w:sz w:val="20"/>
                <w:szCs w:val="20"/>
              </w:rPr>
            </w:pPr>
            <w:r>
              <w:rPr>
                <w:b/>
                <w:bCs/>
                <w:i/>
                <w:iCs/>
                <w:color w:val="336A90"/>
                <w:sz w:val="20"/>
                <w:szCs w:val="20"/>
              </w:rPr>
              <w:t>[READ ONLY]</w:t>
            </w:r>
          </w:p>
          <w:p w:rsidR="003E7DB8" w:rsidP="003E7DB8" w14:paraId="06F21549" w14:textId="28469655">
            <w:pPr>
              <w:spacing w:after="0"/>
              <w:rPr>
                <w:i/>
                <w:iCs/>
                <w:color w:val="336A90"/>
                <w:sz w:val="20"/>
                <w:szCs w:val="20"/>
              </w:rPr>
            </w:pPr>
          </w:p>
          <w:p w:rsidR="003E7DB8" w:rsidRPr="003E7DB8" w:rsidP="003E7DB8" w14:paraId="10274E71" w14:textId="77777777">
            <w:pPr>
              <w:spacing w:after="0"/>
              <w:rPr>
                <w:color w:val="336A90"/>
                <w:sz w:val="20"/>
                <w:szCs w:val="20"/>
              </w:rPr>
            </w:pPr>
          </w:p>
        </w:tc>
        <w:tc>
          <w:tcPr>
            <w:tcW w:w="1335" w:type="dxa"/>
          </w:tcPr>
          <w:p w:rsidR="003E7DB8" w:rsidP="003E7DB8" w14:paraId="4EF8EC03" w14:textId="77777777">
            <w:pPr>
              <w:spacing w:after="0"/>
              <w:rPr>
                <w:sz w:val="20"/>
                <w:szCs w:val="20"/>
              </w:rPr>
            </w:pPr>
            <w:r>
              <w:rPr>
                <w:b/>
                <w:bCs/>
                <w:sz w:val="20"/>
                <w:szCs w:val="20"/>
              </w:rPr>
              <w:t>[</w:t>
            </w:r>
            <w:r w:rsidRPr="003E7DB8">
              <w:rPr>
                <w:b/>
                <w:bCs/>
                <w:color w:val="336A90"/>
                <w:sz w:val="20"/>
                <w:szCs w:val="20"/>
              </w:rPr>
              <w:t>Dropdown Options:</w:t>
            </w:r>
          </w:p>
          <w:p w:rsidR="003E7DB8" w:rsidP="003E7DB8" w14:paraId="3E831A50" w14:textId="77777777">
            <w:pPr>
              <w:spacing w:after="0"/>
              <w:rPr>
                <w:sz w:val="20"/>
                <w:szCs w:val="20"/>
              </w:rPr>
            </w:pPr>
            <w:r>
              <w:rPr>
                <w:sz w:val="20"/>
                <w:szCs w:val="20"/>
              </w:rPr>
              <w:t>Full On-Site</w:t>
            </w:r>
          </w:p>
          <w:p w:rsidR="003E7DB8" w:rsidP="003E7DB8" w14:paraId="46954621" w14:textId="77777777">
            <w:pPr>
              <w:spacing w:after="0"/>
              <w:rPr>
                <w:sz w:val="20"/>
                <w:szCs w:val="20"/>
              </w:rPr>
            </w:pPr>
            <w:r>
              <w:rPr>
                <w:sz w:val="20"/>
                <w:szCs w:val="20"/>
              </w:rPr>
              <w:t>Newly Designated</w:t>
            </w:r>
          </w:p>
          <w:p w:rsidR="003E7DB8" w:rsidP="003E7DB8" w14:paraId="67B03C5F" w14:textId="77777777">
            <w:pPr>
              <w:spacing w:after="0"/>
              <w:rPr>
                <w:sz w:val="20"/>
                <w:szCs w:val="20"/>
              </w:rPr>
            </w:pPr>
            <w:r>
              <w:rPr>
                <w:sz w:val="20"/>
                <w:szCs w:val="20"/>
              </w:rPr>
              <w:t>Follow-up</w:t>
            </w:r>
          </w:p>
          <w:p w:rsidR="003E7DB8" w:rsidP="003E7DB8" w14:paraId="6F09074A" w14:textId="77777777">
            <w:pPr>
              <w:spacing w:after="0"/>
              <w:rPr>
                <w:sz w:val="20"/>
                <w:szCs w:val="20"/>
              </w:rPr>
            </w:pPr>
            <w:r>
              <w:rPr>
                <w:sz w:val="20"/>
                <w:szCs w:val="20"/>
              </w:rPr>
              <w:t>Other</w:t>
            </w:r>
          </w:p>
          <w:p w:rsidR="003E7DB8" w:rsidRPr="003E7DB8" w:rsidP="003E7DB8" w14:paraId="4869889C" w14:textId="77777777">
            <w:pPr>
              <w:spacing w:after="0"/>
              <w:rPr>
                <w:sz w:val="20"/>
                <w:szCs w:val="20"/>
              </w:rPr>
            </w:pPr>
            <w:r>
              <w:rPr>
                <w:sz w:val="20"/>
                <w:szCs w:val="20"/>
              </w:rPr>
              <w:t>No Review</w:t>
            </w:r>
          </w:p>
        </w:tc>
        <w:tc>
          <w:tcPr>
            <w:tcW w:w="1336" w:type="dxa"/>
          </w:tcPr>
          <w:p w:rsidR="003E7DB8" w:rsidP="003E7DB8" w14:paraId="13AAA3B6" w14:textId="77777777">
            <w:pPr>
              <w:spacing w:after="0"/>
              <w:rPr>
                <w:b/>
                <w:bCs/>
                <w:sz w:val="20"/>
                <w:szCs w:val="20"/>
              </w:rPr>
            </w:pPr>
            <w:r>
              <w:rPr>
                <w:b/>
                <w:bCs/>
                <w:sz w:val="20"/>
                <w:szCs w:val="20"/>
              </w:rPr>
              <w:t>[</w:t>
            </w:r>
            <w:r w:rsidRPr="003E7DB8">
              <w:rPr>
                <w:b/>
                <w:bCs/>
                <w:color w:val="336A90"/>
                <w:sz w:val="20"/>
                <w:szCs w:val="20"/>
              </w:rPr>
              <w:t>Dropdown Options:</w:t>
            </w:r>
          </w:p>
          <w:p w:rsidR="003E7DB8" w:rsidP="003E7DB8" w14:paraId="14574B32" w14:textId="77777777">
            <w:pPr>
              <w:spacing w:after="0"/>
              <w:rPr>
                <w:sz w:val="20"/>
                <w:szCs w:val="20"/>
              </w:rPr>
            </w:pPr>
            <w:r>
              <w:rPr>
                <w:sz w:val="20"/>
                <w:szCs w:val="20"/>
              </w:rPr>
              <w:t>Onsite Review</w:t>
            </w:r>
          </w:p>
          <w:p w:rsidR="003E7DB8" w:rsidRPr="003E7DB8" w:rsidP="003E7DB8" w14:paraId="73EC7AFA" w14:textId="77777777">
            <w:pPr>
              <w:spacing w:after="0"/>
              <w:rPr>
                <w:b/>
                <w:bCs/>
                <w:sz w:val="20"/>
                <w:szCs w:val="20"/>
              </w:rPr>
            </w:pPr>
            <w:r>
              <w:rPr>
                <w:sz w:val="20"/>
                <w:szCs w:val="20"/>
              </w:rPr>
              <w:t>Desk Review</w:t>
            </w:r>
            <w:r>
              <w:rPr>
                <w:b/>
                <w:bCs/>
                <w:sz w:val="20"/>
                <w:szCs w:val="20"/>
              </w:rPr>
              <w:t>]</w:t>
            </w:r>
          </w:p>
        </w:tc>
        <w:tc>
          <w:tcPr>
            <w:tcW w:w="1336" w:type="dxa"/>
          </w:tcPr>
          <w:p w:rsidR="003E7DB8" w:rsidP="003E7DB8" w14:paraId="5236C367" w14:textId="77777777">
            <w:pPr>
              <w:spacing w:after="0"/>
              <w:rPr>
                <w:b/>
                <w:bCs/>
                <w:sz w:val="20"/>
                <w:szCs w:val="20"/>
              </w:rPr>
            </w:pPr>
            <w:r>
              <w:rPr>
                <w:b/>
                <w:bCs/>
                <w:sz w:val="20"/>
                <w:szCs w:val="20"/>
              </w:rPr>
              <w:t>[</w:t>
            </w:r>
            <w:r w:rsidRPr="003E7DB8">
              <w:rPr>
                <w:b/>
                <w:bCs/>
                <w:color w:val="336A90"/>
                <w:sz w:val="20"/>
                <w:szCs w:val="20"/>
              </w:rPr>
              <w:t xml:space="preserve">Dropdown Options: </w:t>
            </w:r>
          </w:p>
          <w:p w:rsidR="003E7DB8" w:rsidP="003E7DB8" w14:paraId="19F3268E" w14:textId="77777777">
            <w:pPr>
              <w:spacing w:after="0"/>
              <w:rPr>
                <w:sz w:val="20"/>
                <w:szCs w:val="20"/>
              </w:rPr>
            </w:pPr>
            <w:r>
              <w:rPr>
                <w:sz w:val="20"/>
                <w:szCs w:val="20"/>
              </w:rPr>
              <w:t>FY1 Q1</w:t>
            </w:r>
          </w:p>
          <w:p w:rsidR="003E7DB8" w:rsidP="003E7DB8" w14:paraId="201ACACA" w14:textId="77777777">
            <w:pPr>
              <w:spacing w:after="0"/>
              <w:rPr>
                <w:sz w:val="20"/>
                <w:szCs w:val="20"/>
              </w:rPr>
            </w:pPr>
            <w:r>
              <w:rPr>
                <w:sz w:val="20"/>
                <w:szCs w:val="20"/>
              </w:rPr>
              <w:t>FY1 Q2</w:t>
            </w:r>
          </w:p>
          <w:p w:rsidR="003E7DB8" w:rsidP="003E7DB8" w14:paraId="3EE25983" w14:textId="77777777">
            <w:pPr>
              <w:spacing w:after="0"/>
              <w:rPr>
                <w:sz w:val="20"/>
                <w:szCs w:val="20"/>
              </w:rPr>
            </w:pPr>
            <w:r>
              <w:rPr>
                <w:sz w:val="20"/>
                <w:szCs w:val="20"/>
              </w:rPr>
              <w:t>FY1 Q3</w:t>
            </w:r>
          </w:p>
          <w:p w:rsidR="003E7DB8" w:rsidRPr="003E7DB8" w:rsidP="003E7DB8" w14:paraId="0C90BDED" w14:textId="77777777">
            <w:pPr>
              <w:spacing w:after="0"/>
              <w:rPr>
                <w:b/>
                <w:bCs/>
                <w:sz w:val="20"/>
                <w:szCs w:val="20"/>
              </w:rPr>
            </w:pPr>
            <w:r>
              <w:rPr>
                <w:sz w:val="20"/>
                <w:szCs w:val="20"/>
              </w:rPr>
              <w:t>FY1 Q4</w:t>
            </w:r>
            <w:r>
              <w:rPr>
                <w:b/>
                <w:bCs/>
                <w:sz w:val="20"/>
                <w:szCs w:val="20"/>
              </w:rPr>
              <w:t>]</w:t>
            </w:r>
          </w:p>
        </w:tc>
        <w:tc>
          <w:tcPr>
            <w:tcW w:w="1336" w:type="dxa"/>
          </w:tcPr>
          <w:p w:rsidR="003E7DB8" w:rsidRPr="003E7DB8" w:rsidP="003E7DB8" w14:paraId="27D2DD94" w14:textId="77777777">
            <w:pPr>
              <w:spacing w:after="0"/>
              <w:rPr>
                <w:i/>
                <w:iCs/>
                <w:sz w:val="20"/>
                <w:szCs w:val="20"/>
              </w:rPr>
            </w:pPr>
            <w:r w:rsidRPr="003E7DB8">
              <w:rPr>
                <w:i/>
                <w:iCs/>
                <w:color w:val="336A90"/>
                <w:sz w:val="20"/>
                <w:szCs w:val="20"/>
              </w:rPr>
              <w:t>Select a Date</w:t>
            </w:r>
          </w:p>
        </w:tc>
        <w:tc>
          <w:tcPr>
            <w:tcW w:w="1336" w:type="dxa"/>
          </w:tcPr>
          <w:p w:rsidR="003E7DB8" w:rsidRPr="003E7DB8" w:rsidP="003E7DB8" w14:paraId="5F8B3E3F" w14:textId="77777777">
            <w:pPr>
              <w:spacing w:after="0"/>
              <w:rPr>
                <w:i/>
                <w:iCs/>
                <w:sz w:val="20"/>
                <w:szCs w:val="20"/>
              </w:rPr>
            </w:pPr>
            <w:r w:rsidRPr="003E7DB8">
              <w:rPr>
                <w:i/>
                <w:iCs/>
                <w:color w:val="336A90"/>
                <w:sz w:val="20"/>
                <w:szCs w:val="20"/>
              </w:rPr>
              <w:t>Select a Date</w:t>
            </w:r>
          </w:p>
        </w:tc>
        <w:tc>
          <w:tcPr>
            <w:tcW w:w="1336" w:type="dxa"/>
          </w:tcPr>
          <w:p w:rsidR="003E7DB8" w:rsidRPr="003E7DB8" w:rsidP="003E7DB8" w14:paraId="7BDFDBA9" w14:textId="77777777">
            <w:pPr>
              <w:spacing w:after="0"/>
              <w:rPr>
                <w:i/>
                <w:iCs/>
                <w:color w:val="336A90"/>
                <w:sz w:val="20"/>
                <w:szCs w:val="20"/>
              </w:rPr>
            </w:pPr>
            <w:r w:rsidRPr="003E7DB8">
              <w:rPr>
                <w:i/>
                <w:iCs/>
                <w:color w:val="336A90"/>
                <w:sz w:val="20"/>
                <w:szCs w:val="20"/>
              </w:rPr>
              <w:t>If “Other” is selected in Column 2, describe in this column</w:t>
            </w:r>
          </w:p>
          <w:p w:rsidR="003E7DB8" w:rsidP="003E7DB8" w14:paraId="55FAEE5C" w14:textId="77777777">
            <w:pPr>
              <w:spacing w:after="0"/>
              <w:rPr>
                <w:sz w:val="20"/>
                <w:szCs w:val="20"/>
              </w:rPr>
            </w:pPr>
          </w:p>
          <w:p w:rsidR="003E7DB8" w:rsidRPr="003E7DB8" w:rsidP="003E7DB8" w14:paraId="169724F4" w14:textId="77777777">
            <w:pPr>
              <w:spacing w:after="0"/>
              <w:rPr>
                <w:sz w:val="20"/>
                <w:szCs w:val="20"/>
              </w:rPr>
            </w:pPr>
            <w:r>
              <w:rPr>
                <w:b/>
                <w:bCs/>
                <w:sz w:val="20"/>
                <w:szCs w:val="20"/>
              </w:rPr>
              <w:t>[</w:t>
            </w:r>
            <w:r w:rsidRPr="003E7DB8">
              <w:rPr>
                <w:b/>
                <w:bCs/>
                <w:i/>
                <w:iCs/>
                <w:color w:val="336A90"/>
                <w:sz w:val="20"/>
                <w:szCs w:val="20"/>
              </w:rPr>
              <w:t>Narrative, 500 characters</w:t>
            </w:r>
            <w:r>
              <w:rPr>
                <w:b/>
                <w:bCs/>
                <w:sz w:val="20"/>
                <w:szCs w:val="20"/>
              </w:rPr>
              <w:t>]</w:t>
            </w:r>
          </w:p>
        </w:tc>
      </w:tr>
    </w:tbl>
    <w:p w:rsidR="003E7DB8" w:rsidRPr="003E7DB8" w:rsidP="003E7DB8" w14:paraId="7B03606B" w14:textId="77777777">
      <w:pPr>
        <w:spacing w:before="120" w:after="0"/>
        <w:jc w:val="center"/>
        <w:rPr>
          <w:b/>
          <w:bCs/>
        </w:rPr>
      </w:pPr>
      <w:r w:rsidRPr="003E7DB8">
        <w:rPr>
          <w:b/>
          <w:bCs/>
        </w:rPr>
        <w:t>Monitoring Schedule – Year Two</w:t>
      </w:r>
    </w:p>
    <w:tbl>
      <w:tblPr>
        <w:tblStyle w:val="TableGrid"/>
        <w:tblW w:w="0" w:type="auto"/>
        <w:tblLook w:val="04A0"/>
      </w:tblPr>
      <w:tblGrid>
        <w:gridCol w:w="1335"/>
        <w:gridCol w:w="1335"/>
        <w:gridCol w:w="1336"/>
        <w:gridCol w:w="1336"/>
        <w:gridCol w:w="1336"/>
        <w:gridCol w:w="1336"/>
        <w:gridCol w:w="1336"/>
      </w:tblGrid>
      <w:tr w14:paraId="62EE0BE2" w14:textId="77777777" w:rsidTr="005A0580">
        <w:tblPrEx>
          <w:tblW w:w="0" w:type="auto"/>
          <w:tblLook w:val="04A0"/>
        </w:tblPrEx>
        <w:tc>
          <w:tcPr>
            <w:tcW w:w="1335" w:type="dxa"/>
            <w:vAlign w:val="center"/>
          </w:tcPr>
          <w:p w:rsidR="003E7DB8" w:rsidRPr="003E7DB8" w:rsidP="005A0580" w14:paraId="4B96F18A" w14:textId="77777777">
            <w:pPr>
              <w:spacing w:after="0"/>
              <w:jc w:val="center"/>
              <w:rPr>
                <w:b/>
                <w:bCs/>
                <w:sz w:val="20"/>
                <w:szCs w:val="20"/>
              </w:rPr>
            </w:pPr>
            <w:r w:rsidRPr="003E7DB8">
              <w:rPr>
                <w:b/>
                <w:bCs/>
                <w:sz w:val="20"/>
                <w:szCs w:val="20"/>
              </w:rPr>
              <w:t>CSBG Eligible Entity</w:t>
            </w:r>
          </w:p>
        </w:tc>
        <w:tc>
          <w:tcPr>
            <w:tcW w:w="1335" w:type="dxa"/>
            <w:vAlign w:val="center"/>
          </w:tcPr>
          <w:p w:rsidR="003E7DB8" w:rsidRPr="003E7DB8" w:rsidP="005A0580" w14:paraId="78BD20F5" w14:textId="77777777">
            <w:pPr>
              <w:spacing w:after="0"/>
              <w:jc w:val="center"/>
              <w:rPr>
                <w:b/>
                <w:bCs/>
                <w:sz w:val="20"/>
                <w:szCs w:val="20"/>
              </w:rPr>
            </w:pPr>
            <w:r w:rsidRPr="003E7DB8">
              <w:rPr>
                <w:b/>
                <w:bCs/>
                <w:sz w:val="20"/>
                <w:szCs w:val="20"/>
              </w:rPr>
              <w:t>Monitoring Type</w:t>
            </w:r>
          </w:p>
        </w:tc>
        <w:tc>
          <w:tcPr>
            <w:tcW w:w="1336" w:type="dxa"/>
            <w:vAlign w:val="center"/>
          </w:tcPr>
          <w:p w:rsidR="003E7DB8" w:rsidRPr="003E7DB8" w:rsidP="005A0580" w14:paraId="0AA65171" w14:textId="77777777">
            <w:pPr>
              <w:spacing w:after="0"/>
              <w:jc w:val="center"/>
              <w:rPr>
                <w:b/>
                <w:bCs/>
                <w:sz w:val="20"/>
                <w:szCs w:val="20"/>
              </w:rPr>
            </w:pPr>
            <w:r w:rsidRPr="003E7DB8">
              <w:rPr>
                <w:b/>
                <w:bCs/>
                <w:sz w:val="20"/>
                <w:szCs w:val="20"/>
              </w:rPr>
              <w:t>Review Type</w:t>
            </w:r>
          </w:p>
        </w:tc>
        <w:tc>
          <w:tcPr>
            <w:tcW w:w="1336" w:type="dxa"/>
            <w:vAlign w:val="center"/>
          </w:tcPr>
          <w:p w:rsidR="003E7DB8" w:rsidRPr="003E7DB8" w:rsidP="005A0580" w14:paraId="298F0809" w14:textId="77777777">
            <w:pPr>
              <w:spacing w:after="0"/>
              <w:jc w:val="center"/>
              <w:rPr>
                <w:b/>
                <w:bCs/>
                <w:sz w:val="20"/>
                <w:szCs w:val="20"/>
              </w:rPr>
            </w:pPr>
            <w:r w:rsidRPr="003E7DB8">
              <w:rPr>
                <w:b/>
                <w:bCs/>
                <w:sz w:val="20"/>
                <w:szCs w:val="20"/>
              </w:rPr>
              <w:t>Target Quarter</w:t>
            </w:r>
          </w:p>
        </w:tc>
        <w:tc>
          <w:tcPr>
            <w:tcW w:w="1336" w:type="dxa"/>
            <w:vAlign w:val="center"/>
          </w:tcPr>
          <w:p w:rsidR="003E7DB8" w:rsidRPr="003E7DB8" w:rsidP="005A0580" w14:paraId="6F340CA5" w14:textId="77777777">
            <w:pPr>
              <w:spacing w:after="0"/>
              <w:jc w:val="center"/>
              <w:rPr>
                <w:b/>
                <w:bCs/>
                <w:sz w:val="20"/>
                <w:szCs w:val="20"/>
              </w:rPr>
            </w:pPr>
            <w:r w:rsidRPr="003E7DB8">
              <w:rPr>
                <w:b/>
                <w:bCs/>
                <w:sz w:val="20"/>
                <w:szCs w:val="20"/>
              </w:rPr>
              <w:t>Start Date of Last Full Onsite Review</w:t>
            </w:r>
          </w:p>
        </w:tc>
        <w:tc>
          <w:tcPr>
            <w:tcW w:w="1336" w:type="dxa"/>
            <w:vAlign w:val="center"/>
          </w:tcPr>
          <w:p w:rsidR="003E7DB8" w:rsidRPr="003E7DB8" w:rsidP="005A0580" w14:paraId="3AD60BCE" w14:textId="77777777">
            <w:pPr>
              <w:spacing w:after="0"/>
              <w:jc w:val="center"/>
              <w:rPr>
                <w:b/>
                <w:bCs/>
                <w:sz w:val="20"/>
                <w:szCs w:val="20"/>
              </w:rPr>
            </w:pPr>
            <w:r w:rsidRPr="003E7DB8">
              <w:rPr>
                <w:b/>
                <w:bCs/>
                <w:sz w:val="20"/>
                <w:szCs w:val="20"/>
              </w:rPr>
              <w:t>End Date of Last Full Onsite Review</w:t>
            </w:r>
          </w:p>
        </w:tc>
        <w:tc>
          <w:tcPr>
            <w:tcW w:w="1336" w:type="dxa"/>
            <w:vAlign w:val="center"/>
          </w:tcPr>
          <w:p w:rsidR="003E7DB8" w:rsidRPr="003E7DB8" w:rsidP="005A0580" w14:paraId="408FAD09" w14:textId="77777777">
            <w:pPr>
              <w:spacing w:after="0"/>
              <w:jc w:val="center"/>
              <w:rPr>
                <w:b/>
                <w:bCs/>
                <w:sz w:val="20"/>
                <w:szCs w:val="20"/>
              </w:rPr>
            </w:pPr>
            <w:r w:rsidRPr="003E7DB8">
              <w:rPr>
                <w:b/>
                <w:bCs/>
                <w:sz w:val="20"/>
                <w:szCs w:val="20"/>
              </w:rPr>
              <w:t>Brief Description of “Other”</w:t>
            </w:r>
          </w:p>
        </w:tc>
      </w:tr>
      <w:tr w14:paraId="7D0608D3" w14:textId="77777777" w:rsidTr="005A0580">
        <w:tblPrEx>
          <w:tblW w:w="0" w:type="auto"/>
          <w:tblLook w:val="04A0"/>
        </w:tblPrEx>
        <w:tc>
          <w:tcPr>
            <w:tcW w:w="1335" w:type="dxa"/>
          </w:tcPr>
          <w:p w:rsidR="003E7DB8" w:rsidP="005A0580" w14:paraId="614AC03B" w14:textId="77777777">
            <w:pPr>
              <w:spacing w:after="0"/>
              <w:rPr>
                <w:b/>
                <w:bCs/>
                <w:i/>
                <w:iCs/>
                <w:color w:val="336A90"/>
                <w:sz w:val="20"/>
                <w:szCs w:val="20"/>
              </w:rPr>
            </w:pPr>
            <w:r>
              <w:rPr>
                <w:b/>
                <w:bCs/>
                <w:i/>
                <w:iCs/>
                <w:color w:val="336A90"/>
                <w:sz w:val="20"/>
                <w:szCs w:val="20"/>
              </w:rPr>
              <w:t>[READ ONLY]</w:t>
            </w:r>
          </w:p>
          <w:p w:rsidR="003E7DB8" w:rsidP="005A0580" w14:paraId="0BBD7D31" w14:textId="3702037C">
            <w:pPr>
              <w:spacing w:after="0"/>
              <w:rPr>
                <w:i/>
                <w:iCs/>
                <w:color w:val="336A90"/>
                <w:sz w:val="20"/>
                <w:szCs w:val="20"/>
              </w:rPr>
            </w:pPr>
          </w:p>
          <w:p w:rsidR="003E7DB8" w:rsidRPr="003E7DB8" w:rsidP="005A0580" w14:paraId="7F786789" w14:textId="77777777">
            <w:pPr>
              <w:spacing w:after="0"/>
              <w:rPr>
                <w:color w:val="336A90"/>
                <w:sz w:val="20"/>
                <w:szCs w:val="20"/>
              </w:rPr>
            </w:pPr>
          </w:p>
        </w:tc>
        <w:tc>
          <w:tcPr>
            <w:tcW w:w="1335" w:type="dxa"/>
          </w:tcPr>
          <w:p w:rsidR="003E7DB8" w:rsidP="005A0580" w14:paraId="4928EF73" w14:textId="77777777">
            <w:pPr>
              <w:spacing w:after="0"/>
              <w:rPr>
                <w:sz w:val="20"/>
                <w:szCs w:val="20"/>
              </w:rPr>
            </w:pPr>
            <w:r>
              <w:rPr>
                <w:b/>
                <w:bCs/>
                <w:sz w:val="20"/>
                <w:szCs w:val="20"/>
              </w:rPr>
              <w:t>[</w:t>
            </w:r>
            <w:r w:rsidRPr="003E7DB8">
              <w:rPr>
                <w:b/>
                <w:bCs/>
                <w:color w:val="336A90"/>
                <w:sz w:val="20"/>
                <w:szCs w:val="20"/>
              </w:rPr>
              <w:t>Dropdown Options:</w:t>
            </w:r>
          </w:p>
          <w:p w:rsidR="003E7DB8" w:rsidP="005A0580" w14:paraId="4276F235" w14:textId="77777777">
            <w:pPr>
              <w:spacing w:after="0"/>
              <w:rPr>
                <w:sz w:val="20"/>
                <w:szCs w:val="20"/>
              </w:rPr>
            </w:pPr>
            <w:r>
              <w:rPr>
                <w:sz w:val="20"/>
                <w:szCs w:val="20"/>
              </w:rPr>
              <w:t>Full On-Site</w:t>
            </w:r>
          </w:p>
          <w:p w:rsidR="003E7DB8" w:rsidP="005A0580" w14:paraId="6836B684" w14:textId="77777777">
            <w:pPr>
              <w:spacing w:after="0"/>
              <w:rPr>
                <w:sz w:val="20"/>
                <w:szCs w:val="20"/>
              </w:rPr>
            </w:pPr>
            <w:r>
              <w:rPr>
                <w:sz w:val="20"/>
                <w:szCs w:val="20"/>
              </w:rPr>
              <w:t>Newly Designated</w:t>
            </w:r>
          </w:p>
          <w:p w:rsidR="003E7DB8" w:rsidP="005A0580" w14:paraId="1604C8F0" w14:textId="77777777">
            <w:pPr>
              <w:spacing w:after="0"/>
              <w:rPr>
                <w:sz w:val="20"/>
                <w:szCs w:val="20"/>
              </w:rPr>
            </w:pPr>
            <w:r>
              <w:rPr>
                <w:sz w:val="20"/>
                <w:szCs w:val="20"/>
              </w:rPr>
              <w:t>Follow-up</w:t>
            </w:r>
          </w:p>
          <w:p w:rsidR="003E7DB8" w:rsidP="005A0580" w14:paraId="509D50A4" w14:textId="77777777">
            <w:pPr>
              <w:spacing w:after="0"/>
              <w:rPr>
                <w:sz w:val="20"/>
                <w:szCs w:val="20"/>
              </w:rPr>
            </w:pPr>
            <w:r>
              <w:rPr>
                <w:sz w:val="20"/>
                <w:szCs w:val="20"/>
              </w:rPr>
              <w:t>Other</w:t>
            </w:r>
          </w:p>
          <w:p w:rsidR="003E7DB8" w:rsidRPr="003E7DB8" w:rsidP="005A0580" w14:paraId="3E2B78EC" w14:textId="77777777">
            <w:pPr>
              <w:spacing w:after="0"/>
              <w:rPr>
                <w:sz w:val="20"/>
                <w:szCs w:val="20"/>
              </w:rPr>
            </w:pPr>
            <w:r>
              <w:rPr>
                <w:sz w:val="20"/>
                <w:szCs w:val="20"/>
              </w:rPr>
              <w:t>No Review</w:t>
            </w:r>
          </w:p>
        </w:tc>
        <w:tc>
          <w:tcPr>
            <w:tcW w:w="1336" w:type="dxa"/>
          </w:tcPr>
          <w:p w:rsidR="003E7DB8" w:rsidP="005A0580" w14:paraId="24CACB4E" w14:textId="77777777">
            <w:pPr>
              <w:spacing w:after="0"/>
              <w:rPr>
                <w:b/>
                <w:bCs/>
                <w:sz w:val="20"/>
                <w:szCs w:val="20"/>
              </w:rPr>
            </w:pPr>
            <w:r>
              <w:rPr>
                <w:b/>
                <w:bCs/>
                <w:sz w:val="20"/>
                <w:szCs w:val="20"/>
              </w:rPr>
              <w:t>[</w:t>
            </w:r>
            <w:r w:rsidRPr="003E7DB8">
              <w:rPr>
                <w:b/>
                <w:bCs/>
                <w:color w:val="336A90"/>
                <w:sz w:val="20"/>
                <w:szCs w:val="20"/>
              </w:rPr>
              <w:t>Dropdown Options:</w:t>
            </w:r>
          </w:p>
          <w:p w:rsidR="003E7DB8" w:rsidP="005A0580" w14:paraId="12E63373" w14:textId="77777777">
            <w:pPr>
              <w:spacing w:after="0"/>
              <w:rPr>
                <w:sz w:val="20"/>
                <w:szCs w:val="20"/>
              </w:rPr>
            </w:pPr>
            <w:r>
              <w:rPr>
                <w:sz w:val="20"/>
                <w:szCs w:val="20"/>
              </w:rPr>
              <w:t>Onsite Review</w:t>
            </w:r>
          </w:p>
          <w:p w:rsidR="003E7DB8" w:rsidRPr="003E7DB8" w:rsidP="005A0580" w14:paraId="24507A87" w14:textId="77777777">
            <w:pPr>
              <w:spacing w:after="0"/>
              <w:rPr>
                <w:b/>
                <w:bCs/>
                <w:sz w:val="20"/>
                <w:szCs w:val="20"/>
              </w:rPr>
            </w:pPr>
            <w:r>
              <w:rPr>
                <w:sz w:val="20"/>
                <w:szCs w:val="20"/>
              </w:rPr>
              <w:t>Desk Review</w:t>
            </w:r>
            <w:r>
              <w:rPr>
                <w:b/>
                <w:bCs/>
                <w:sz w:val="20"/>
                <w:szCs w:val="20"/>
              </w:rPr>
              <w:t>]</w:t>
            </w:r>
          </w:p>
        </w:tc>
        <w:tc>
          <w:tcPr>
            <w:tcW w:w="1336" w:type="dxa"/>
          </w:tcPr>
          <w:p w:rsidR="003E7DB8" w:rsidP="005A0580" w14:paraId="3E7945EA" w14:textId="77777777">
            <w:pPr>
              <w:spacing w:after="0"/>
              <w:rPr>
                <w:b/>
                <w:bCs/>
                <w:sz w:val="20"/>
                <w:szCs w:val="20"/>
              </w:rPr>
            </w:pPr>
            <w:r>
              <w:rPr>
                <w:b/>
                <w:bCs/>
                <w:sz w:val="20"/>
                <w:szCs w:val="20"/>
              </w:rPr>
              <w:t>[</w:t>
            </w:r>
            <w:r w:rsidRPr="003E7DB8">
              <w:rPr>
                <w:b/>
                <w:bCs/>
                <w:color w:val="336A90"/>
                <w:sz w:val="20"/>
                <w:szCs w:val="20"/>
              </w:rPr>
              <w:t xml:space="preserve">Dropdown Options: </w:t>
            </w:r>
          </w:p>
          <w:p w:rsidR="003E7DB8" w:rsidP="005A0580" w14:paraId="4D7BF6AD" w14:textId="77777777">
            <w:pPr>
              <w:spacing w:after="0"/>
              <w:rPr>
                <w:sz w:val="20"/>
                <w:szCs w:val="20"/>
              </w:rPr>
            </w:pPr>
            <w:r>
              <w:rPr>
                <w:sz w:val="20"/>
                <w:szCs w:val="20"/>
              </w:rPr>
              <w:t>FY2 Q1</w:t>
            </w:r>
          </w:p>
          <w:p w:rsidR="003E7DB8" w:rsidP="005A0580" w14:paraId="27B32E6E" w14:textId="77777777">
            <w:pPr>
              <w:spacing w:after="0"/>
              <w:rPr>
                <w:sz w:val="20"/>
                <w:szCs w:val="20"/>
              </w:rPr>
            </w:pPr>
            <w:r>
              <w:rPr>
                <w:sz w:val="20"/>
                <w:szCs w:val="20"/>
              </w:rPr>
              <w:t>FY2 Q2</w:t>
            </w:r>
          </w:p>
          <w:p w:rsidR="003E7DB8" w:rsidP="005A0580" w14:paraId="2008F4CD" w14:textId="77777777">
            <w:pPr>
              <w:spacing w:after="0"/>
              <w:rPr>
                <w:sz w:val="20"/>
                <w:szCs w:val="20"/>
              </w:rPr>
            </w:pPr>
            <w:r>
              <w:rPr>
                <w:sz w:val="20"/>
                <w:szCs w:val="20"/>
              </w:rPr>
              <w:t>FY2 Q3</w:t>
            </w:r>
          </w:p>
          <w:p w:rsidR="003E7DB8" w:rsidRPr="003E7DB8" w:rsidP="005A0580" w14:paraId="12A410DA" w14:textId="77777777">
            <w:pPr>
              <w:spacing w:after="0"/>
              <w:rPr>
                <w:b/>
                <w:bCs/>
                <w:sz w:val="20"/>
                <w:szCs w:val="20"/>
              </w:rPr>
            </w:pPr>
            <w:r>
              <w:rPr>
                <w:sz w:val="20"/>
                <w:szCs w:val="20"/>
              </w:rPr>
              <w:t>FY2 Q4</w:t>
            </w:r>
            <w:r>
              <w:rPr>
                <w:b/>
                <w:bCs/>
                <w:sz w:val="20"/>
                <w:szCs w:val="20"/>
              </w:rPr>
              <w:t>]</w:t>
            </w:r>
          </w:p>
        </w:tc>
        <w:tc>
          <w:tcPr>
            <w:tcW w:w="1336" w:type="dxa"/>
          </w:tcPr>
          <w:p w:rsidR="003E7DB8" w:rsidRPr="003E7DB8" w:rsidP="005A0580" w14:paraId="3B272D66" w14:textId="77777777">
            <w:pPr>
              <w:spacing w:after="0"/>
              <w:rPr>
                <w:i/>
                <w:iCs/>
                <w:sz w:val="20"/>
                <w:szCs w:val="20"/>
              </w:rPr>
            </w:pPr>
            <w:r w:rsidRPr="003E7DB8">
              <w:rPr>
                <w:i/>
                <w:iCs/>
                <w:color w:val="336A90"/>
                <w:sz w:val="20"/>
                <w:szCs w:val="20"/>
              </w:rPr>
              <w:t>Select a Date</w:t>
            </w:r>
          </w:p>
        </w:tc>
        <w:tc>
          <w:tcPr>
            <w:tcW w:w="1336" w:type="dxa"/>
          </w:tcPr>
          <w:p w:rsidR="003E7DB8" w:rsidRPr="003E7DB8" w:rsidP="005A0580" w14:paraId="6905705A" w14:textId="77777777">
            <w:pPr>
              <w:spacing w:after="0"/>
              <w:rPr>
                <w:i/>
                <w:iCs/>
                <w:sz w:val="20"/>
                <w:szCs w:val="20"/>
              </w:rPr>
            </w:pPr>
            <w:r w:rsidRPr="003E7DB8">
              <w:rPr>
                <w:i/>
                <w:iCs/>
                <w:color w:val="336A90"/>
                <w:sz w:val="20"/>
                <w:szCs w:val="20"/>
              </w:rPr>
              <w:t>Select a Date</w:t>
            </w:r>
          </w:p>
        </w:tc>
        <w:tc>
          <w:tcPr>
            <w:tcW w:w="1336" w:type="dxa"/>
          </w:tcPr>
          <w:p w:rsidR="003E7DB8" w:rsidRPr="003E7DB8" w:rsidP="005A0580" w14:paraId="10B425C8" w14:textId="77777777">
            <w:pPr>
              <w:spacing w:after="0"/>
              <w:rPr>
                <w:i/>
                <w:iCs/>
                <w:color w:val="336A90"/>
                <w:sz w:val="20"/>
                <w:szCs w:val="20"/>
              </w:rPr>
            </w:pPr>
            <w:r w:rsidRPr="003E7DB8">
              <w:rPr>
                <w:i/>
                <w:iCs/>
                <w:color w:val="336A90"/>
                <w:sz w:val="20"/>
                <w:szCs w:val="20"/>
              </w:rPr>
              <w:t>If “Other” is selected in Column 2, describe in this column</w:t>
            </w:r>
          </w:p>
          <w:p w:rsidR="003E7DB8" w:rsidP="005A0580" w14:paraId="6A1A3183" w14:textId="77777777">
            <w:pPr>
              <w:spacing w:after="0"/>
              <w:rPr>
                <w:sz w:val="20"/>
                <w:szCs w:val="20"/>
              </w:rPr>
            </w:pPr>
          </w:p>
          <w:p w:rsidR="003E7DB8" w:rsidRPr="003E7DB8" w:rsidP="005A0580" w14:paraId="09EA4FDA" w14:textId="77777777">
            <w:pPr>
              <w:spacing w:after="0"/>
              <w:rPr>
                <w:sz w:val="20"/>
                <w:szCs w:val="20"/>
              </w:rPr>
            </w:pPr>
            <w:r>
              <w:rPr>
                <w:b/>
                <w:bCs/>
                <w:sz w:val="20"/>
                <w:szCs w:val="20"/>
              </w:rPr>
              <w:t>[</w:t>
            </w:r>
            <w:r w:rsidRPr="003E7DB8">
              <w:rPr>
                <w:b/>
                <w:bCs/>
                <w:i/>
                <w:iCs/>
                <w:color w:val="336A90"/>
                <w:sz w:val="20"/>
                <w:szCs w:val="20"/>
              </w:rPr>
              <w:t>Narrative, 500 characters</w:t>
            </w:r>
            <w:r>
              <w:rPr>
                <w:b/>
                <w:bCs/>
                <w:sz w:val="20"/>
                <w:szCs w:val="20"/>
              </w:rPr>
              <w:t>]</w:t>
            </w:r>
          </w:p>
        </w:tc>
      </w:tr>
    </w:tbl>
    <w:p w:rsidR="005652F4" w:rsidP="003E7DB8" w14:paraId="6B8D946A" w14:textId="77777777">
      <w:pPr>
        <w:spacing w:before="120"/>
      </w:pPr>
    </w:p>
    <w:p w:rsidR="005652F4" w:rsidP="005652F4" w14:paraId="318399D3" w14:textId="77777777">
      <w:r>
        <w:br w:type="page"/>
      </w:r>
    </w:p>
    <w:p w:rsidR="005652F4" w:rsidRPr="00077022" w:rsidP="005652F4" w14:paraId="20B0FC1C"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pPr>
      <w:r w:rsidRPr="00077022">
        <w:rPr>
          <w:b/>
        </w:rPr>
        <w:t>GUIDANCE:</w:t>
      </w:r>
      <w:r>
        <w:rPr>
          <w:b/>
        </w:rPr>
        <w:tab/>
      </w:r>
      <w:r w:rsidRPr="00077022">
        <w:t xml:space="preserve">Comprehensive </w:t>
      </w:r>
      <w:r>
        <w:t>monitoring</w:t>
      </w:r>
      <w:r w:rsidRPr="00077022">
        <w:t xml:space="preserve"> includes a review of program, administrative, </w:t>
      </w:r>
      <w:r w:rsidRPr="00077022">
        <w:t>fiscal</w:t>
      </w:r>
      <w:r w:rsidRPr="00077022">
        <w:t xml:space="preserve"> and organizational standards.</w:t>
      </w:r>
    </w:p>
    <w:p w:rsidR="005652F4" w:rsidRPr="00077022" w:rsidP="005652F4" w14:paraId="40C48A73"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pPr>
      <w:r>
        <w:tab/>
      </w:r>
      <w:r w:rsidRPr="00077022">
        <w:t>If you are monitoring an entity as a follow up to an issue with another program</w:t>
      </w:r>
      <w:r>
        <w:t>,</w:t>
      </w:r>
      <w:r w:rsidRPr="00077022">
        <w:t xml:space="preserve"> this can be listed under “Other.”</w:t>
      </w:r>
    </w:p>
    <w:p w:rsidR="005652F4" w:rsidRPr="00077022" w:rsidP="005652F4" w14:paraId="4F00342B" w14:textId="77777777">
      <w:pPr>
        <w:pBdr>
          <w:top w:val="single" w:sz="4" w:space="1" w:color="auto"/>
          <w:left w:val="single" w:sz="4" w:space="4" w:color="auto"/>
          <w:bottom w:val="single" w:sz="4" w:space="1" w:color="auto"/>
          <w:right w:val="single" w:sz="4" w:space="4" w:color="auto"/>
        </w:pBdr>
        <w:shd w:val="clear" w:color="auto" w:fill="BCD9ED"/>
        <w:tabs>
          <w:tab w:val="left" w:pos="1260"/>
        </w:tabs>
        <w:ind w:left="1260" w:hanging="1260"/>
      </w:pPr>
      <w:r>
        <w:tab/>
      </w:r>
      <w:r w:rsidRPr="00077022">
        <w:t xml:space="preserve">When providing the date of your last full onsite review – this could be for any type of review that took place </w:t>
      </w:r>
      <w:r w:rsidRPr="005652F4">
        <w:rPr>
          <w:b/>
          <w:bCs/>
        </w:rPr>
        <w:t>onsite</w:t>
      </w:r>
      <w:r w:rsidRPr="00077022">
        <w:t>. No dates for desk reviews should be provided here.</w:t>
      </w:r>
    </w:p>
    <w:p w:rsidR="005652F4" w:rsidRPr="00AB0D96" w:rsidP="005652F4" w14:paraId="55DE4005" w14:textId="1B2C9A9A">
      <w:pPr>
        <w:tabs>
          <w:tab w:val="left" w:pos="720"/>
        </w:tabs>
        <w:ind w:left="720" w:hanging="720"/>
      </w:pPr>
      <w:r w:rsidRPr="00AB0D96">
        <w:rPr>
          <w:b/>
          <w:bCs/>
        </w:rPr>
        <w:t>10.2.</w:t>
      </w:r>
      <w:r w:rsidRPr="00AB0D96">
        <w:rPr>
          <w:b/>
          <w:bCs/>
        </w:rPr>
        <w:tab/>
        <w:t xml:space="preserve">Monitoring Policies: </w:t>
      </w:r>
      <w:r w:rsidRPr="00AB0D96">
        <w:t xml:space="preserve">Provide a copy of state monitoring policies and procedures by attaching or providing a hyperlink. </w:t>
      </w:r>
      <w:r w:rsidRPr="005652F4">
        <w:rPr>
          <w:color w:val="336A90"/>
        </w:rPr>
        <w:t>[Attach a document or add a link]</w:t>
      </w:r>
    </w:p>
    <w:p w:rsidR="005652F4" w:rsidRPr="00AB0D96" w:rsidP="005652F4" w14:paraId="4A4AD6F5" w14:textId="7453E840">
      <w:pPr>
        <w:tabs>
          <w:tab w:val="left" w:pos="720"/>
        </w:tabs>
        <w:ind w:left="720" w:hanging="720"/>
        <w:rPr>
          <w:b/>
          <w:bCs/>
        </w:rPr>
      </w:pPr>
      <w:r w:rsidRPr="00AB0D96">
        <w:rPr>
          <w:b/>
          <w:bCs/>
        </w:rPr>
        <w:t>10.3.</w:t>
      </w:r>
      <w:r w:rsidRPr="00AB0D96">
        <w:rPr>
          <w:b/>
          <w:bCs/>
        </w:rPr>
        <w:tab/>
        <w:t xml:space="preserve">Initial Monitoring Reports: </w:t>
      </w:r>
      <w:r w:rsidRPr="00AB0D96">
        <w:t xml:space="preserve">According to the state’s procedures, by how many calendar days must the state disseminate initial monitoring reports to local entities? </w:t>
      </w:r>
      <w:r w:rsidRPr="005652F4">
        <w:rPr>
          <w:color w:val="336A90"/>
        </w:rPr>
        <w:t xml:space="preserve">[Insert a number </w:t>
      </w:r>
      <w:r w:rsidR="00AA3C87">
        <w:rPr>
          <w:color w:val="336A90"/>
        </w:rPr>
        <w:t xml:space="preserve">between </w:t>
      </w:r>
      <w:r w:rsidRPr="005652F4">
        <w:rPr>
          <w:color w:val="336A90"/>
        </w:rPr>
        <w:t xml:space="preserve"> 1</w:t>
      </w:r>
      <w:r w:rsidRPr="005652F4">
        <w:rPr>
          <w:color w:val="336A90"/>
        </w:rPr>
        <w:t xml:space="preserve"> </w:t>
      </w:r>
      <w:r w:rsidR="00AA3C87">
        <w:rPr>
          <w:color w:val="336A90"/>
        </w:rPr>
        <w:t>and</w:t>
      </w:r>
      <w:r w:rsidRPr="005652F4">
        <w:rPr>
          <w:color w:val="336A90"/>
        </w:rPr>
        <w:t xml:space="preserve"> 100]</w:t>
      </w:r>
    </w:p>
    <w:p w:rsidR="005652F4" w:rsidRPr="006617C1" w:rsidP="005652F4" w14:paraId="3425585C" w14:textId="77777777">
      <w:pPr>
        <w:tabs>
          <w:tab w:val="left" w:pos="720"/>
        </w:tabs>
        <w:ind w:left="720"/>
      </w:pPr>
      <w:r w:rsidRPr="006617C1">
        <w:rPr>
          <w:b/>
          <w:bCs/>
        </w:rPr>
        <w:t xml:space="preserve">Note: </w:t>
      </w:r>
      <w:r w:rsidRPr="006617C1">
        <w:t>This item is associated with State Accountability Measure 4Sa(ii) and may pre-populate the state’s annual report form.</w:t>
      </w:r>
    </w:p>
    <w:p w:rsidR="005652F4" w:rsidRPr="00207834" w:rsidP="005652F4" w14:paraId="17BB95B8" w14:textId="2ECB88D8">
      <w:pPr>
        <w:rPr>
          <w:b/>
          <w:szCs w:val="24"/>
        </w:rPr>
      </w:pPr>
      <w:r w:rsidRPr="007B4981">
        <w:rPr>
          <w:b/>
          <w:szCs w:val="24"/>
        </w:rPr>
        <w:t>Corrective Action, Termination</w:t>
      </w:r>
      <w:r w:rsidR="00AA3C87">
        <w:rPr>
          <w:b/>
          <w:szCs w:val="24"/>
        </w:rPr>
        <w:t>,</w:t>
      </w:r>
      <w:r w:rsidRPr="007B4981">
        <w:rPr>
          <w:b/>
          <w:szCs w:val="24"/>
        </w:rPr>
        <w:t xml:space="preserve"> and Reduction of Funding and Assurance Requirements (Section 678C of the Act)</w:t>
      </w:r>
    </w:p>
    <w:p w:rsidR="005652F4" w:rsidRPr="007B4981" w:rsidP="005652F4" w14:paraId="126B7496" w14:textId="5201E213">
      <w:pPr>
        <w:tabs>
          <w:tab w:val="left" w:pos="720"/>
          <w:tab w:val="left" w:pos="7920"/>
          <w:tab w:val="left" w:pos="8640"/>
        </w:tabs>
        <w:ind w:left="720" w:hanging="720"/>
      </w:pPr>
      <w:r w:rsidRPr="00A158D4">
        <w:rPr>
          <w:b/>
        </w:rPr>
        <w:t>10.4.</w:t>
      </w:r>
      <w:r w:rsidRPr="00AB0D96">
        <w:tab/>
      </w:r>
      <w:bookmarkStart w:id="17" w:name="_Hlk63228755"/>
      <w:r w:rsidRPr="00AB0D96">
        <w:rPr>
          <w:b/>
        </w:rPr>
        <w:t>Closing Findings:</w:t>
      </w:r>
      <w:r w:rsidRPr="00AB0D96">
        <w:t xml:space="preserve"> </w:t>
      </w:r>
      <w:r>
        <w:t xml:space="preserve">Are </w:t>
      </w:r>
      <w:r w:rsidRPr="00AB0D96">
        <w:t>state procedures for addressing eligible entity findings</w:t>
      </w:r>
      <w:r w:rsidR="00AA3C87">
        <w:t xml:space="preserve"> or </w:t>
      </w:r>
      <w:r w:rsidRPr="00AB0D96">
        <w:t xml:space="preserve">deficiencies and the documenting closure of findings included in the state monitoring </w:t>
      </w:r>
      <w:r>
        <w:t>policies attached under 10.2?</w:t>
      </w:r>
      <w:r w:rsidRPr="00AB0D96">
        <w:tab/>
      </w:r>
      <w:r w:rsidRPr="007B4981">
        <w:rPr>
          <w:rFonts w:ascii="Wingdings" w:hAnsi="Wingdings"/>
        </w:rPr>
        <w:sym w:font="Wingdings" w:char="F0A1"/>
      </w:r>
      <w:r w:rsidRPr="007B4981">
        <w:t xml:space="preserve"> Yes</w:t>
      </w:r>
      <w:r w:rsidRPr="007B4981">
        <w:tab/>
      </w:r>
      <w:r w:rsidRPr="007B4981">
        <w:rPr>
          <w:rFonts w:ascii="Wingdings" w:hAnsi="Wingdings"/>
        </w:rPr>
        <w:sym w:font="Wingdings" w:char="F0A1"/>
      </w:r>
      <w:r w:rsidRPr="007B4981">
        <w:t xml:space="preserve"> No</w:t>
      </w:r>
    </w:p>
    <w:p w:rsidR="005652F4" w:rsidRPr="00AB0D96" w:rsidP="005652F4" w14:paraId="3F644F92" w14:textId="2D4AD270">
      <w:pPr>
        <w:tabs>
          <w:tab w:val="left" w:pos="1440"/>
        </w:tabs>
        <w:ind w:left="1440" w:hanging="720"/>
        <w:rPr>
          <w:szCs w:val="24"/>
        </w:rPr>
      </w:pPr>
      <w:r w:rsidRPr="00207834">
        <w:rPr>
          <w:rFonts w:eastAsia="Calibri" w:cs="Calibri"/>
          <w:b/>
          <w:szCs w:val="24"/>
        </w:rPr>
        <w:t>10.4a.</w:t>
      </w:r>
      <w:r w:rsidRPr="00A158D4">
        <w:rPr>
          <w:rFonts w:eastAsia="Calibri" w:cs="Calibri"/>
          <w:szCs w:val="24"/>
        </w:rPr>
        <w:tab/>
      </w:r>
      <w:r w:rsidRPr="00AB0D96">
        <w:rPr>
          <w:rFonts w:eastAsia="Calibri" w:cs="Calibri"/>
          <w:b/>
          <w:szCs w:val="24"/>
        </w:rPr>
        <w:t xml:space="preserve">Closing Findings Procedures: </w:t>
      </w:r>
      <w:r w:rsidRPr="00AB0D96">
        <w:rPr>
          <w:rFonts w:eastAsia="Calibri" w:cs="Calibri"/>
          <w:szCs w:val="24"/>
        </w:rPr>
        <w:t>If no, describe state procedures for addressing eligible entity findings</w:t>
      </w:r>
      <w:r w:rsidR="00AA3C87">
        <w:rPr>
          <w:rFonts w:eastAsia="Calibri" w:cs="Calibri"/>
          <w:szCs w:val="24"/>
        </w:rPr>
        <w:t xml:space="preserve"> or </w:t>
      </w:r>
      <w:r w:rsidRPr="00AB0D96">
        <w:rPr>
          <w:rFonts w:eastAsia="Calibri" w:cs="Calibri"/>
          <w:szCs w:val="24"/>
        </w:rPr>
        <w:t xml:space="preserve">deficiencies and the documenting closure of findings. </w:t>
      </w:r>
      <w:r w:rsidRPr="005652F4">
        <w:rPr>
          <w:rFonts w:eastAsia="Calibri" w:cs="Calibri"/>
          <w:bCs/>
          <w:color w:val="336A90"/>
          <w:szCs w:val="24"/>
        </w:rPr>
        <w:t>[Narrative, 2500 characters]</w:t>
      </w:r>
    </w:p>
    <w:bookmarkEnd w:id="17"/>
    <w:p w:rsidR="005652F4" w:rsidRPr="006617C1" w:rsidP="005652F4" w14:paraId="064D6CE8" w14:textId="77777777">
      <w:pPr>
        <w:tabs>
          <w:tab w:val="left" w:pos="720"/>
        </w:tabs>
        <w:ind w:left="720" w:hanging="720"/>
      </w:pPr>
      <w:r w:rsidRPr="006617C1">
        <w:rPr>
          <w:b/>
        </w:rPr>
        <w:t>10.5.</w:t>
      </w:r>
      <w:r w:rsidRPr="006617C1">
        <w:rPr>
          <w:b/>
        </w:rPr>
        <w:tab/>
        <w:t>Quality Improvement Plans (QIPs):</w:t>
      </w:r>
      <w:r w:rsidRPr="006617C1">
        <w:t xml:space="preserve"> Provide the number of eligible entities currently on QIPs, if a</w:t>
      </w:r>
      <w:r w:rsidRPr="007B4981">
        <w:t xml:space="preserve">pplicable. </w:t>
      </w:r>
      <w:r w:rsidRPr="005652F4">
        <w:rPr>
          <w:bCs/>
          <w:color w:val="336A90"/>
        </w:rPr>
        <w:t>[Numeric Response, 0 – 100]</w:t>
      </w:r>
    </w:p>
    <w:p w:rsidR="005652F4" w:rsidRPr="007B4981" w:rsidP="005652F4" w14:paraId="6357C417" w14:textId="77777777">
      <w:pPr>
        <w:tabs>
          <w:tab w:val="left" w:pos="720"/>
        </w:tabs>
        <w:ind w:left="720"/>
      </w:pPr>
      <w:r w:rsidRPr="005652F4">
        <w:rPr>
          <w:b/>
          <w:bCs/>
        </w:rPr>
        <w:t>Note:</w:t>
      </w:r>
      <w:r w:rsidRPr="007B4981">
        <w:t xml:space="preserve"> The QIP information is associated with State Accountability Measures 4Sc.</w:t>
      </w:r>
    </w:p>
    <w:p w:rsidR="005652F4" w:rsidRPr="006617C1" w:rsidP="005652F4" w14:paraId="390A8EF5" w14:textId="1F76E5CB">
      <w:pPr>
        <w:tabs>
          <w:tab w:val="left" w:pos="720"/>
        </w:tabs>
        <w:ind w:left="720" w:hanging="720"/>
        <w:rPr>
          <w:b/>
        </w:rPr>
      </w:pPr>
      <w:r w:rsidRPr="006617C1">
        <w:rPr>
          <w:b/>
        </w:rPr>
        <w:t>10.6.</w:t>
      </w:r>
      <w:r w:rsidRPr="006617C1">
        <w:rPr>
          <w:b/>
        </w:rPr>
        <w:tab/>
        <w:t>Reporting of QIPs:</w:t>
      </w:r>
      <w:r w:rsidRPr="006617C1">
        <w:t xml:space="preserve"> Describe the state’s p</w:t>
      </w:r>
      <w:r w:rsidRPr="007B4981">
        <w:t>rocess for reporting eligible entities on QIPs to the</w:t>
      </w:r>
      <w:r w:rsidRPr="006617C1">
        <w:t xml:space="preserve"> Office of Community Services within 30 calendar days of the state approving a QIP</w:t>
      </w:r>
      <w:r w:rsidR="00AA3C87">
        <w:t>.</w:t>
      </w:r>
      <w:r w:rsidRPr="006617C1">
        <w:t xml:space="preserve"> </w:t>
      </w:r>
      <w:r w:rsidRPr="005652F4">
        <w:rPr>
          <w:bCs/>
          <w:color w:val="336A90"/>
        </w:rPr>
        <w:t xml:space="preserve">[Narrative, </w:t>
      </w:r>
      <w:r w:rsidR="00491CEA">
        <w:rPr>
          <w:bCs/>
          <w:color w:val="336A90"/>
        </w:rPr>
        <w:t>4000 characters</w:t>
      </w:r>
      <w:r w:rsidRPr="005652F4">
        <w:rPr>
          <w:bCs/>
          <w:color w:val="336A90"/>
        </w:rPr>
        <w:t>]</w:t>
      </w:r>
    </w:p>
    <w:p w:rsidR="005652F4" w:rsidRPr="00207834" w:rsidP="005652F4" w14:paraId="651B165B" w14:textId="77777777">
      <w:pPr>
        <w:tabs>
          <w:tab w:val="left" w:pos="720"/>
        </w:tabs>
        <w:ind w:left="720"/>
      </w:pPr>
      <w:r w:rsidRPr="007B4981">
        <w:rPr>
          <w:b/>
        </w:rPr>
        <w:t>Note:</w:t>
      </w:r>
      <w:r w:rsidRPr="007B4981">
        <w:t xml:space="preserve"> This item is associated with State Accountability Measure 4Sa(iii)).</w:t>
      </w:r>
    </w:p>
    <w:p w:rsidR="005652F4" w:rsidRPr="006617C1" w:rsidP="005652F4" w14:paraId="5B359A97" w14:textId="555160BB">
      <w:pPr>
        <w:tabs>
          <w:tab w:val="left" w:pos="720"/>
          <w:tab w:val="left" w:pos="7920"/>
          <w:tab w:val="left" w:pos="8640"/>
        </w:tabs>
        <w:ind w:left="720" w:hanging="720"/>
        <w:rPr>
          <w:b/>
        </w:rPr>
      </w:pPr>
      <w:r w:rsidRPr="006617C1">
        <w:rPr>
          <w:b/>
        </w:rPr>
        <w:t>10.7.</w:t>
      </w:r>
      <w:r w:rsidRPr="006617C1">
        <w:rPr>
          <w:b/>
        </w:rPr>
        <w:tab/>
        <w:t xml:space="preserve">Assurance on Funding Reduction or Termination: </w:t>
      </w:r>
      <w:r w:rsidRPr="007B4981">
        <w:t xml:space="preserve">The </w:t>
      </w:r>
      <w:r w:rsidRPr="00207834">
        <w:t>state assure</w:t>
      </w:r>
      <w:r>
        <w:t>s</w:t>
      </w:r>
      <w:r w:rsidRPr="00AB0D96">
        <w:t xml:space="preserve"> that “any eligible entity that received CSBG funding the previous fiscal year will not</w:t>
      </w:r>
      <w:r w:rsidRPr="006617C1">
        <w:t xml:space="preserve"> have its funding terminated or reduced below the proportional share of funding the entity received in the previous fiscal year unless, after providing notice and an opportunity for a hearing on the record, the </w:t>
      </w:r>
      <w:r>
        <w:t>s</w:t>
      </w:r>
      <w:r w:rsidRPr="006617C1">
        <w:t>tate determines that cause exists for such termination or such reduction, subject to review by the Secretary as provided in Section 678C(b)” per Section 676(b)(8) of the CSBG Act</w:t>
      </w:r>
      <w:r w:rsidRPr="007B4981">
        <w:t>.</w:t>
      </w:r>
      <w:r w:rsidRPr="007B4981">
        <w:tab/>
      </w:r>
      <w:r w:rsidRPr="006617C1">
        <w:rPr>
          <w:rFonts w:ascii="Wingdings" w:hAnsi="Wingdings"/>
        </w:rPr>
        <w:sym w:font="Wingdings" w:char="F0A1"/>
      </w:r>
      <w:r w:rsidRPr="006617C1">
        <w:t xml:space="preserve"> Yes</w:t>
      </w:r>
      <w:r w:rsidRPr="006617C1">
        <w:tab/>
      </w:r>
      <w:r w:rsidRPr="006617C1">
        <w:rPr>
          <w:rFonts w:ascii="Wingdings" w:hAnsi="Wingdings"/>
        </w:rPr>
        <w:sym w:font="Wingdings" w:char="F0A1"/>
      </w:r>
      <w:r w:rsidRPr="006617C1">
        <w:t xml:space="preserve"> No</w:t>
      </w:r>
    </w:p>
    <w:p w:rsidR="005652F4" w:rsidRPr="00207834" w:rsidP="005652F4" w14:paraId="32788486" w14:textId="77777777">
      <w:pPr>
        <w:tabs>
          <w:tab w:val="left" w:pos="720"/>
        </w:tabs>
        <w:ind w:left="720"/>
      </w:pPr>
      <w:r w:rsidRPr="007B4981">
        <w:rPr>
          <w:b/>
        </w:rPr>
        <w:t>Note:</w:t>
      </w:r>
      <w:r w:rsidRPr="007B4981">
        <w:t xml:space="preserve"> This response will link with the corresponding assurance under item 14.8.</w:t>
      </w:r>
    </w:p>
    <w:p w:rsidR="005652F4" w:rsidRPr="00A158D4" w:rsidP="005652F4" w14:paraId="5480D136" w14:textId="77777777">
      <w:pPr>
        <w:rPr>
          <w:b/>
          <w:szCs w:val="24"/>
        </w:rPr>
      </w:pPr>
      <w:r w:rsidRPr="00207834">
        <w:rPr>
          <w:b/>
          <w:szCs w:val="24"/>
        </w:rPr>
        <w:t>Policies on Eligible Entity Designation, De-designation, and Re-designation</w:t>
      </w:r>
    </w:p>
    <w:p w:rsidR="005652F4" w:rsidRPr="006617C1" w:rsidP="005652F4" w14:paraId="6CE6D7DC" w14:textId="2F5A72B1">
      <w:pPr>
        <w:tabs>
          <w:tab w:val="left" w:pos="720"/>
          <w:tab w:val="left" w:pos="7920"/>
          <w:tab w:val="left" w:pos="8640"/>
        </w:tabs>
        <w:ind w:left="720" w:hanging="720"/>
      </w:pPr>
      <w:r w:rsidRPr="006617C1">
        <w:rPr>
          <w:b/>
        </w:rPr>
        <w:t>10.8.</w:t>
      </w:r>
      <w:r w:rsidRPr="006617C1">
        <w:tab/>
      </w:r>
      <w:r w:rsidRPr="007B4981">
        <w:rPr>
          <w:b/>
        </w:rPr>
        <w:t xml:space="preserve">Eligible Entity Designation: </w:t>
      </w:r>
      <w:r>
        <w:t>Does t</w:t>
      </w:r>
      <w:r w:rsidRPr="00207834">
        <w:t xml:space="preserve">he </w:t>
      </w:r>
      <w:r w:rsidRPr="00A158D4">
        <w:t>s</w:t>
      </w:r>
      <w:r w:rsidRPr="00AB0D96">
        <w:t>tate CSBG statute or regulations provide for the designation of new eligible</w:t>
      </w:r>
      <w:r w:rsidRPr="006617C1">
        <w:t xml:space="preserve"> entities</w:t>
      </w:r>
      <w:r>
        <w:t>?</w:t>
      </w:r>
      <w:r w:rsidRPr="006617C1">
        <w:tab/>
      </w:r>
      <w:r w:rsidRPr="006617C1">
        <w:rPr>
          <w:rFonts w:ascii="Wingdings" w:hAnsi="Wingdings"/>
        </w:rPr>
        <w:sym w:font="Wingdings" w:char="F0A1"/>
      </w:r>
      <w:r w:rsidRPr="006617C1">
        <w:t xml:space="preserve"> Yes</w:t>
      </w:r>
      <w:r w:rsidRPr="006617C1">
        <w:tab/>
      </w:r>
      <w:r w:rsidRPr="006617C1">
        <w:rPr>
          <w:rFonts w:ascii="Wingdings" w:hAnsi="Wingdings"/>
        </w:rPr>
        <w:sym w:font="Wingdings" w:char="F0A1"/>
      </w:r>
      <w:r w:rsidRPr="006617C1">
        <w:t xml:space="preserve"> No</w:t>
      </w:r>
    </w:p>
    <w:p w:rsidR="005652F4" w:rsidRPr="00AB0D96" w:rsidP="005652F4" w14:paraId="6EF40B8E" w14:textId="3BEEB0E4">
      <w:pPr>
        <w:ind w:left="1440" w:hanging="720"/>
      </w:pPr>
      <w:r w:rsidRPr="007B4981">
        <w:rPr>
          <w:b/>
        </w:rPr>
        <w:t>10.8a.</w:t>
      </w:r>
      <w:r w:rsidRPr="007B4981">
        <w:tab/>
      </w:r>
      <w:r w:rsidRPr="007B4981">
        <w:rPr>
          <w:b/>
        </w:rPr>
        <w:t xml:space="preserve">New Designation Citation: </w:t>
      </w:r>
      <w:r w:rsidRPr="00207834">
        <w:t xml:space="preserve">If yes, provide the citation(s) of the law or regulation. </w:t>
      </w:r>
      <w:r w:rsidRPr="005652F4">
        <w:rPr>
          <w:rFonts w:cs="Calibri"/>
          <w:bCs/>
          <w:color w:val="336A90"/>
        </w:rPr>
        <w:t>[Narrative, 2500 Characters]</w:t>
      </w:r>
    </w:p>
    <w:p w:rsidR="005652F4" w:rsidRPr="00CD16C2" w:rsidP="005652F4" w14:paraId="236C3183" w14:textId="571A2615">
      <w:pPr>
        <w:ind w:left="1440" w:hanging="720"/>
        <w:rPr>
          <w:rFonts w:cs="Calibri"/>
        </w:rPr>
      </w:pPr>
      <w:r w:rsidRPr="00CD16C2">
        <w:rPr>
          <w:b/>
        </w:rPr>
        <w:t>10.8b.</w:t>
      </w:r>
      <w:r w:rsidRPr="00CD16C2">
        <w:rPr>
          <w:b/>
        </w:rPr>
        <w:tab/>
        <w:t xml:space="preserve">New Designation Procedures: </w:t>
      </w:r>
      <w:r w:rsidRPr="00CD16C2">
        <w:t>If no, describe state procedures for the designation of new eligible entities</w:t>
      </w:r>
      <w:r>
        <w:t xml:space="preserve"> and how the procedures were made available to eligible entities and the public</w:t>
      </w:r>
      <w:r w:rsidRPr="00CD16C2">
        <w:t xml:space="preserve">. </w:t>
      </w:r>
      <w:r w:rsidRPr="005652F4">
        <w:rPr>
          <w:rFonts w:cs="Calibri"/>
          <w:bCs/>
          <w:color w:val="336A90"/>
        </w:rPr>
        <w:t xml:space="preserve">[Narrative, </w:t>
      </w:r>
      <w:r w:rsidR="00491CEA">
        <w:rPr>
          <w:rFonts w:cs="Calibri"/>
          <w:bCs/>
          <w:color w:val="336A90"/>
        </w:rPr>
        <w:t>4000 characters</w:t>
      </w:r>
      <w:r w:rsidRPr="005652F4">
        <w:rPr>
          <w:rFonts w:cs="Calibri"/>
          <w:bCs/>
          <w:color w:val="336A90"/>
        </w:rPr>
        <w:t>]</w:t>
      </w:r>
    </w:p>
    <w:p w:rsidR="005652F4" w:rsidRPr="00CD16C2" w:rsidP="005652F4" w14:paraId="08B429DD" w14:textId="4F04E455">
      <w:pPr>
        <w:tabs>
          <w:tab w:val="left" w:pos="720"/>
          <w:tab w:val="left" w:pos="7920"/>
          <w:tab w:val="left" w:pos="8640"/>
        </w:tabs>
        <w:ind w:left="720" w:hanging="720"/>
      </w:pPr>
      <w:r w:rsidRPr="00CD16C2">
        <w:rPr>
          <w:b/>
        </w:rPr>
        <w:t>10.9.</w:t>
      </w:r>
      <w:r w:rsidRPr="00CD16C2">
        <w:tab/>
      </w:r>
      <w:r w:rsidRPr="00CD16C2">
        <w:rPr>
          <w:b/>
        </w:rPr>
        <w:t xml:space="preserve">Eligible Entity Termination: </w:t>
      </w:r>
      <w:r>
        <w:t xml:space="preserve">Does the </w:t>
      </w:r>
      <w:r w:rsidRPr="00CD16C2">
        <w:t>state CSBG statute or regulations provide for termination of eligible entities</w:t>
      </w:r>
      <w:r>
        <w:t>?</w:t>
      </w:r>
      <w:r w:rsidRPr="00CD16C2">
        <w:tab/>
      </w:r>
      <w:r w:rsidRPr="00CD16C2">
        <w:rPr>
          <w:rFonts w:ascii="Wingdings" w:hAnsi="Wingdings"/>
        </w:rPr>
        <w:sym w:font="Wingdings" w:char="F0A1"/>
      </w:r>
      <w:r w:rsidRPr="00CD16C2">
        <w:t xml:space="preserve"> Yes</w:t>
      </w:r>
      <w:r w:rsidRPr="00CD16C2">
        <w:tab/>
      </w:r>
      <w:r w:rsidRPr="00CD16C2">
        <w:rPr>
          <w:rFonts w:ascii="Wingdings" w:hAnsi="Wingdings"/>
        </w:rPr>
        <w:sym w:font="Wingdings" w:char="F0A1"/>
      </w:r>
      <w:r w:rsidRPr="00CD16C2">
        <w:t xml:space="preserve"> No</w:t>
      </w:r>
    </w:p>
    <w:p w:rsidR="005652F4" w:rsidRPr="00CD16C2" w:rsidP="005652F4" w14:paraId="02B6AA67" w14:textId="09B871FD">
      <w:pPr>
        <w:tabs>
          <w:tab w:val="left" w:pos="1440"/>
        </w:tabs>
        <w:ind w:left="1440" w:hanging="720"/>
      </w:pPr>
      <w:r w:rsidRPr="00CD16C2">
        <w:rPr>
          <w:b/>
        </w:rPr>
        <w:t>10.9a.</w:t>
      </w:r>
      <w:r w:rsidRPr="00CD16C2">
        <w:tab/>
      </w:r>
      <w:r w:rsidRPr="00CD16C2">
        <w:rPr>
          <w:b/>
        </w:rPr>
        <w:t xml:space="preserve">Termination Citation: </w:t>
      </w:r>
      <w:r w:rsidRPr="00CD16C2">
        <w:t xml:space="preserve">If yes, provide the citation(s) of the law or regulation. </w:t>
      </w:r>
      <w:r w:rsidRPr="005652F4">
        <w:rPr>
          <w:rFonts w:cs="Calibri"/>
          <w:color w:val="336A90"/>
        </w:rPr>
        <w:t>[Narrative, 2500 characters]</w:t>
      </w:r>
    </w:p>
    <w:p w:rsidR="005652F4" w:rsidRPr="00CD16C2" w:rsidP="005652F4" w14:paraId="34B3DDDA" w14:textId="5EFEBC7E">
      <w:pPr>
        <w:tabs>
          <w:tab w:val="left" w:pos="1440"/>
        </w:tabs>
        <w:ind w:left="1440" w:hanging="720"/>
        <w:rPr>
          <w:rFonts w:cs="Calibri"/>
        </w:rPr>
      </w:pPr>
      <w:r w:rsidRPr="00CD16C2">
        <w:rPr>
          <w:b/>
        </w:rPr>
        <w:t>10.9b.</w:t>
      </w:r>
      <w:r w:rsidRPr="00CD16C2">
        <w:tab/>
      </w:r>
      <w:r w:rsidRPr="00CD16C2">
        <w:rPr>
          <w:b/>
        </w:rPr>
        <w:t xml:space="preserve">Termination Procedures: </w:t>
      </w:r>
      <w:r w:rsidRPr="00CD16C2">
        <w:t>If no, describe state procedures for termination of new eligible entities</w:t>
      </w:r>
      <w:r>
        <w:t xml:space="preserve"> and how the procedures were made available to eligible entities and the public</w:t>
      </w:r>
      <w:r w:rsidRPr="00CD16C2">
        <w:t xml:space="preserve">. </w:t>
      </w:r>
      <w:r w:rsidRPr="005652F4">
        <w:rPr>
          <w:rFonts w:cs="Calibri"/>
          <w:color w:val="336A90"/>
        </w:rPr>
        <w:t xml:space="preserve">[Narrative, </w:t>
      </w:r>
      <w:r w:rsidR="00491CEA">
        <w:rPr>
          <w:rFonts w:cs="Calibri"/>
          <w:color w:val="336A90"/>
        </w:rPr>
        <w:t>4000 characters</w:t>
      </w:r>
      <w:r w:rsidRPr="005652F4">
        <w:rPr>
          <w:rFonts w:cs="Calibri"/>
          <w:color w:val="336A90"/>
        </w:rPr>
        <w:t>]</w:t>
      </w:r>
    </w:p>
    <w:p w:rsidR="005652F4" w:rsidRPr="00CD16C2" w:rsidP="005652F4" w14:paraId="7352C305" w14:textId="03F9B9FA">
      <w:pPr>
        <w:tabs>
          <w:tab w:val="left" w:pos="720"/>
          <w:tab w:val="left" w:pos="7920"/>
          <w:tab w:val="left" w:pos="8640"/>
        </w:tabs>
        <w:ind w:left="720" w:hanging="720"/>
      </w:pPr>
      <w:r w:rsidRPr="00CD16C2">
        <w:rPr>
          <w:b/>
        </w:rPr>
        <w:t>10.10.</w:t>
      </w:r>
      <w:r w:rsidRPr="00CD16C2">
        <w:tab/>
      </w:r>
      <w:r w:rsidRPr="00CD16C2">
        <w:rPr>
          <w:b/>
        </w:rPr>
        <w:t xml:space="preserve">Eligible Entity Re-Designation: </w:t>
      </w:r>
      <w:r>
        <w:t>Do t</w:t>
      </w:r>
      <w:r w:rsidRPr="00CD16C2">
        <w:t xml:space="preserve">he state CSBG statute or regulations </w:t>
      </w:r>
      <w:r>
        <w:t>provide</w:t>
      </w:r>
      <w:r w:rsidRPr="00CD16C2">
        <w:t xml:space="preserve"> for re-designation of an existing eligible entity</w:t>
      </w:r>
      <w:r>
        <w:t>?</w:t>
      </w:r>
      <w:r w:rsidRPr="00CD16C2">
        <w:tab/>
      </w:r>
      <w:r w:rsidRPr="00CD16C2">
        <w:rPr>
          <w:rFonts w:ascii="Wingdings" w:hAnsi="Wingdings"/>
        </w:rPr>
        <w:sym w:font="Wingdings" w:char="F0A1"/>
      </w:r>
      <w:r w:rsidRPr="00CD16C2">
        <w:t xml:space="preserve"> Yes</w:t>
      </w:r>
      <w:r w:rsidRPr="00CD16C2">
        <w:tab/>
      </w:r>
      <w:r w:rsidRPr="00CD16C2">
        <w:rPr>
          <w:rFonts w:ascii="Wingdings" w:hAnsi="Wingdings"/>
        </w:rPr>
        <w:sym w:font="Wingdings" w:char="F0A1"/>
      </w:r>
      <w:r w:rsidRPr="00CD16C2">
        <w:t xml:space="preserve"> No</w:t>
      </w:r>
    </w:p>
    <w:p w:rsidR="005652F4" w:rsidRPr="00CD16C2" w:rsidP="00B80EC6" w14:paraId="49108AF4" w14:textId="1E604EBD">
      <w:pPr>
        <w:tabs>
          <w:tab w:val="left" w:pos="1620"/>
        </w:tabs>
        <w:ind w:left="1620" w:hanging="900"/>
      </w:pPr>
      <w:r w:rsidRPr="00CD16C2">
        <w:rPr>
          <w:b/>
        </w:rPr>
        <w:t>10.10a.</w:t>
      </w:r>
      <w:r w:rsidR="00B80EC6">
        <w:rPr>
          <w:b/>
        </w:rPr>
        <w:tab/>
      </w:r>
      <w:r w:rsidRPr="00CD16C2">
        <w:rPr>
          <w:b/>
        </w:rPr>
        <w:t xml:space="preserve">Re-Designation Citation: </w:t>
      </w:r>
      <w:r w:rsidRPr="00CD16C2">
        <w:t xml:space="preserve">If yes, provide the citation(s) of the law or regulation. </w:t>
      </w:r>
      <w:r w:rsidRPr="00B80EC6">
        <w:rPr>
          <w:rFonts w:cs="Calibri"/>
          <w:color w:val="336A90"/>
        </w:rPr>
        <w:t>[Narrative, 2500 Characters]</w:t>
      </w:r>
    </w:p>
    <w:p w:rsidR="005652F4" w:rsidRPr="00AB0D96" w:rsidP="00B80EC6" w14:paraId="1AAFA176" w14:textId="17E73071">
      <w:pPr>
        <w:tabs>
          <w:tab w:val="left" w:pos="1620"/>
        </w:tabs>
        <w:ind w:left="1620" w:hanging="900"/>
        <w:rPr>
          <w:rFonts w:cs="Calibri"/>
          <w:b/>
          <w:bCs/>
        </w:rPr>
      </w:pPr>
      <w:r w:rsidRPr="00CD16C2">
        <w:rPr>
          <w:b/>
        </w:rPr>
        <w:t>10.10b.</w:t>
      </w:r>
      <w:r w:rsidR="00B80EC6">
        <w:rPr>
          <w:b/>
        </w:rPr>
        <w:tab/>
      </w:r>
      <w:r w:rsidRPr="00CD16C2">
        <w:rPr>
          <w:b/>
        </w:rPr>
        <w:t xml:space="preserve">Re-Designation Procedures: </w:t>
      </w:r>
      <w:r w:rsidRPr="00CD16C2">
        <w:t xml:space="preserve">If no, describe state procedures for re-designation </w:t>
      </w:r>
      <w:r w:rsidRPr="00AB0D96">
        <w:t>of existing eligible entities</w:t>
      </w:r>
      <w:r>
        <w:t xml:space="preserve"> and how the procedures were made available to eligible entities and the public</w:t>
      </w:r>
      <w:r w:rsidRPr="00CD16C2">
        <w:t>.</w:t>
      </w:r>
      <w:r w:rsidRPr="00AB0D96">
        <w:t xml:space="preserve"> </w:t>
      </w:r>
      <w:r w:rsidRPr="00B80EC6">
        <w:rPr>
          <w:rFonts w:cs="Calibri"/>
          <w:color w:val="336A90"/>
        </w:rPr>
        <w:t xml:space="preserve">[Narrative, </w:t>
      </w:r>
      <w:r w:rsidR="00491CEA">
        <w:rPr>
          <w:rFonts w:cs="Calibri"/>
          <w:color w:val="336A90"/>
        </w:rPr>
        <w:t>4000 characters</w:t>
      </w:r>
      <w:r w:rsidRPr="00B80EC6">
        <w:rPr>
          <w:rFonts w:cs="Calibri"/>
          <w:color w:val="336A90"/>
        </w:rPr>
        <w:t>]</w:t>
      </w:r>
    </w:p>
    <w:p w:rsidR="005652F4" w:rsidRPr="00D15429" w:rsidP="00B80EC6" w14:paraId="5ED1F825" w14:textId="6FB974DC">
      <w:pPr>
        <w:pBdr>
          <w:top w:val="single" w:sz="4" w:space="1" w:color="auto"/>
          <w:left w:val="single" w:sz="4" w:space="4" w:color="auto"/>
          <w:bottom w:val="single" w:sz="4" w:space="1" w:color="auto"/>
          <w:right w:val="single" w:sz="4" w:space="4" w:color="auto"/>
        </w:pBdr>
        <w:shd w:val="clear" w:color="auto" w:fill="BCD9ED"/>
        <w:tabs>
          <w:tab w:val="left" w:pos="1260"/>
        </w:tabs>
        <w:spacing w:before="120"/>
        <w:ind w:left="1260" w:hanging="1260"/>
        <w:rPr>
          <w:szCs w:val="24"/>
        </w:rPr>
      </w:pPr>
      <w:r w:rsidRPr="00D15429">
        <w:rPr>
          <w:b/>
          <w:szCs w:val="24"/>
        </w:rPr>
        <w:t>GUIDANCE:</w:t>
      </w:r>
      <w:r>
        <w:rPr>
          <w:b/>
          <w:szCs w:val="24"/>
        </w:rPr>
        <w:tab/>
      </w:r>
      <w:r w:rsidRPr="00D15429">
        <w:rPr>
          <w:szCs w:val="24"/>
        </w:rPr>
        <w:t>Re-designation implies that an entity that is already designated</w:t>
      </w:r>
      <w:r w:rsidR="00AA3C87">
        <w:rPr>
          <w:szCs w:val="24"/>
        </w:rPr>
        <w:t xml:space="preserve"> or </w:t>
      </w:r>
      <w:r w:rsidRPr="00D15429">
        <w:rPr>
          <w:szCs w:val="24"/>
        </w:rPr>
        <w:t xml:space="preserve">receiving funds is now performing the duties and receiving funds that were previously designated to another entity, in addition to the funding that they are already receiving. This is different from a merger as an entity is not absorbing another entity. This re-designation may be permanent </w:t>
      </w:r>
      <w:r w:rsidRPr="00D15429">
        <w:rPr>
          <w:b/>
          <w:szCs w:val="24"/>
        </w:rPr>
        <w:t>(requires a formula redistribution)</w:t>
      </w:r>
      <w:r w:rsidRPr="00D15429">
        <w:rPr>
          <w:szCs w:val="24"/>
        </w:rPr>
        <w:t xml:space="preserve"> or temporary while the state has officially designated a new entity and has completed a formula redistribution.</w:t>
      </w:r>
      <w:r>
        <w:rPr>
          <w:szCs w:val="24"/>
        </w:rPr>
        <w:t xml:space="preserve"> See CSBG Act 676A, </w:t>
      </w:r>
      <w:r w:rsidRPr="00B82955">
        <w:rPr>
          <w:i/>
          <w:szCs w:val="24"/>
        </w:rPr>
        <w:t>Designation and Redesignation…</w:t>
      </w:r>
      <w:r>
        <w:rPr>
          <w:i/>
          <w:szCs w:val="24"/>
        </w:rPr>
        <w:t>,</w:t>
      </w:r>
      <w:r>
        <w:rPr>
          <w:szCs w:val="24"/>
        </w:rPr>
        <w:t xml:space="preserve"> for more information. </w:t>
      </w:r>
    </w:p>
    <w:p w:rsidR="005652F4" w:rsidRPr="00B80EC6" w:rsidP="00B80EC6" w14:paraId="382979D6" w14:textId="77777777">
      <w:pPr>
        <w:rPr>
          <w:b/>
          <w:bCs/>
        </w:rPr>
      </w:pPr>
      <w:r w:rsidRPr="00B80EC6">
        <w:rPr>
          <w:b/>
          <w:bCs/>
        </w:rPr>
        <w:t>Fiscal Controls and Audits and Cooperation Assurance</w:t>
      </w:r>
    </w:p>
    <w:p w:rsidR="005652F4" w:rsidRPr="006617C1" w:rsidP="00B80EC6" w14:paraId="2A33CAC7" w14:textId="29FFC333">
      <w:pPr>
        <w:tabs>
          <w:tab w:val="left" w:pos="720"/>
        </w:tabs>
        <w:ind w:left="720" w:hanging="720"/>
        <w:rPr>
          <w:rFonts w:cs="Calibri"/>
        </w:rPr>
      </w:pPr>
      <w:r w:rsidRPr="00B80EC6">
        <w:rPr>
          <w:rFonts w:cs="Calibri"/>
          <w:b/>
        </w:rPr>
        <w:t>10.11.</w:t>
      </w:r>
      <w:r w:rsidR="00B80EC6">
        <w:rPr>
          <w:rFonts w:cs="Calibri"/>
          <w:b/>
        </w:rPr>
        <w:tab/>
      </w:r>
      <w:r w:rsidRPr="00B80EC6">
        <w:rPr>
          <w:rFonts w:cs="Calibri"/>
          <w:b/>
        </w:rPr>
        <w:t>Fiscal Controls and Accounting:</w:t>
      </w:r>
      <w:r w:rsidRPr="006617C1">
        <w:rPr>
          <w:rFonts w:cs="Calibri"/>
          <w:bCs/>
        </w:rPr>
        <w:t xml:space="preserve"> </w:t>
      </w:r>
      <w:r w:rsidRPr="006617C1">
        <w:t xml:space="preserve">Describe how the state’s fiscal controls and accounting procedures will a) permit preparation of the SF-425 </w:t>
      </w:r>
      <w:r w:rsidR="00AA3C87">
        <w:t>f</w:t>
      </w:r>
      <w:r w:rsidRPr="006617C1">
        <w:t xml:space="preserve">ederal fiscal reports (FFR) and b) permit the tracing of expenditures adequate to ensure funds have been used appropriately under the block grant, as required by </w:t>
      </w:r>
      <w:r w:rsidR="00AA3C87">
        <w:t>b</w:t>
      </w:r>
      <w:r w:rsidRPr="006617C1">
        <w:t xml:space="preserve">lock </w:t>
      </w:r>
      <w:r w:rsidR="00AA3C87">
        <w:t>g</w:t>
      </w:r>
      <w:r w:rsidRPr="006617C1">
        <w:t xml:space="preserve">rant regulations applicable to CSBG at 45 CFR 96.30(a). </w:t>
      </w:r>
      <w:r w:rsidRPr="00B80EC6">
        <w:rPr>
          <w:rFonts w:cs="Calibri"/>
          <w:bCs/>
          <w:color w:val="336A90"/>
        </w:rPr>
        <w:t xml:space="preserve">[Narrative, </w:t>
      </w:r>
      <w:r w:rsidR="00491CEA">
        <w:rPr>
          <w:rFonts w:cs="Calibri"/>
          <w:bCs/>
          <w:color w:val="336A90"/>
        </w:rPr>
        <w:t>4000 characters</w:t>
      </w:r>
      <w:r w:rsidRPr="00B80EC6">
        <w:rPr>
          <w:rFonts w:cs="Calibri"/>
          <w:bCs/>
          <w:color w:val="336A90"/>
        </w:rPr>
        <w:t>]</w:t>
      </w:r>
    </w:p>
    <w:p w:rsidR="005652F4" w:rsidP="00B80EC6" w14:paraId="1FF70B70" w14:textId="77777777">
      <w:pPr>
        <w:tabs>
          <w:tab w:val="left" w:pos="720"/>
        </w:tabs>
        <w:ind w:left="720" w:hanging="720"/>
        <w:rPr>
          <w:rFonts w:cs="Calibri"/>
          <w:bCs/>
        </w:rPr>
      </w:pPr>
      <w:r>
        <w:rPr>
          <w:rFonts w:cs="Calibri"/>
          <w:bCs/>
        </w:rPr>
        <w:br w:type="page"/>
      </w:r>
    </w:p>
    <w:p w:rsidR="005652F4" w:rsidRPr="006617C1" w:rsidP="00B80EC6" w14:paraId="637E84AD" w14:textId="4241F446">
      <w:pPr>
        <w:tabs>
          <w:tab w:val="left" w:pos="720"/>
        </w:tabs>
        <w:ind w:left="720" w:hanging="720"/>
        <w:rPr>
          <w:rFonts w:cs="Calibri"/>
        </w:rPr>
      </w:pPr>
      <w:r w:rsidRPr="00B80EC6">
        <w:rPr>
          <w:rFonts w:cs="Calibri"/>
          <w:b/>
        </w:rPr>
        <w:t>10.12.</w:t>
      </w:r>
      <w:r w:rsidR="00B80EC6">
        <w:rPr>
          <w:rFonts w:cs="Calibri"/>
          <w:b/>
        </w:rPr>
        <w:tab/>
      </w:r>
      <w:r w:rsidRPr="00B80EC6">
        <w:rPr>
          <w:rFonts w:cs="Calibri"/>
          <w:b/>
        </w:rPr>
        <w:t>Single Audit Management Decisions:</w:t>
      </w:r>
      <w:r w:rsidRPr="006617C1">
        <w:rPr>
          <w:rFonts w:cs="Calibri"/>
          <w:bCs/>
        </w:rPr>
        <w:t xml:space="preserve"> </w:t>
      </w:r>
      <w:r w:rsidRPr="006617C1">
        <w:t xml:space="preserve">Describe state procedures for issuing management decisions for eligible entity single audits, as required by </w:t>
      </w:r>
      <w:r w:rsidR="00535634">
        <w:t>b</w:t>
      </w:r>
      <w:r w:rsidRPr="006617C1">
        <w:t xml:space="preserve">lock </w:t>
      </w:r>
      <w:r w:rsidR="00535634">
        <w:t>g</w:t>
      </w:r>
      <w:r w:rsidRPr="006617C1">
        <w:t>rant regulations applicable to CSBG at 45 CFR 75.521.</w:t>
      </w:r>
      <w:r w:rsidRPr="00A158D4">
        <w:t xml:space="preserve"> </w:t>
      </w:r>
      <w:r w:rsidRPr="00B80EC6">
        <w:rPr>
          <w:rFonts w:cs="Calibri"/>
          <w:bCs/>
          <w:color w:val="336A90"/>
        </w:rPr>
        <w:t xml:space="preserve">[Narrative, </w:t>
      </w:r>
      <w:r w:rsidR="00491CEA">
        <w:rPr>
          <w:rFonts w:cs="Calibri"/>
          <w:bCs/>
          <w:color w:val="336A90"/>
        </w:rPr>
        <w:t>4000 characters</w:t>
      </w:r>
      <w:r w:rsidRPr="00B80EC6">
        <w:rPr>
          <w:rFonts w:cs="Calibri"/>
          <w:bCs/>
          <w:color w:val="336A90"/>
        </w:rPr>
        <w:t>]</w:t>
      </w:r>
    </w:p>
    <w:p w:rsidR="005652F4" w:rsidRPr="007B4981" w:rsidP="00B80EC6" w14:paraId="07B4DB82" w14:textId="77777777">
      <w:pPr>
        <w:ind w:left="720"/>
      </w:pPr>
      <w:r w:rsidRPr="00B80EC6">
        <w:rPr>
          <w:rFonts w:cs="Calibri"/>
          <w:b/>
        </w:rPr>
        <w:t>Note:</w:t>
      </w:r>
      <w:r w:rsidRPr="007B4981">
        <w:rPr>
          <w:rFonts w:cs="Calibri"/>
          <w:bCs/>
        </w:rPr>
        <w:t xml:space="preserve"> </w:t>
      </w:r>
      <w:r w:rsidRPr="007B4981">
        <w:t>This information is associated with State Accountability Measure 4Sd.</w:t>
      </w:r>
    </w:p>
    <w:p w:rsidR="005652F4" w:rsidRPr="006617C1" w:rsidP="00B80EC6" w14:paraId="4055CAF7" w14:textId="7744FE6A">
      <w:pPr>
        <w:tabs>
          <w:tab w:val="left" w:pos="720"/>
          <w:tab w:val="left" w:pos="7920"/>
          <w:tab w:val="left" w:pos="8640"/>
        </w:tabs>
        <w:ind w:left="720" w:hanging="720"/>
      </w:pPr>
      <w:r w:rsidRPr="00B80EC6">
        <w:rPr>
          <w:rFonts w:cs="Calibri"/>
          <w:b/>
        </w:rPr>
        <w:t>10.13.</w:t>
      </w:r>
      <w:r w:rsidR="00B80EC6">
        <w:rPr>
          <w:rFonts w:cs="Calibri"/>
          <w:b/>
        </w:rPr>
        <w:tab/>
      </w:r>
      <w:r w:rsidRPr="00B80EC6">
        <w:rPr>
          <w:rFonts w:cs="Calibri"/>
          <w:b/>
        </w:rPr>
        <w:t>Assurance on Federal Investigations:</w:t>
      </w:r>
      <w:r w:rsidRPr="006617C1">
        <w:rPr>
          <w:rFonts w:cs="Calibri"/>
          <w:bCs/>
        </w:rPr>
        <w:t xml:space="preserve"> </w:t>
      </w:r>
      <w:r w:rsidRPr="006617C1">
        <w:t>The</w:t>
      </w:r>
      <w:r w:rsidRPr="007B4981">
        <w:t xml:space="preserve"> state</w:t>
      </w:r>
      <w:r w:rsidRPr="00207834">
        <w:t xml:space="preserve"> will “permit and cooperate with </w:t>
      </w:r>
      <w:r w:rsidR="00535634">
        <w:t>f</w:t>
      </w:r>
      <w:r w:rsidRPr="00207834">
        <w:t>ederal investigations undertaken in accordance wit</w:t>
      </w:r>
      <w:r w:rsidRPr="00A158D4">
        <w:t>h Section 678D” of the CSBG Act, as required by the</w:t>
      </w:r>
      <w:r w:rsidRPr="006617C1">
        <w:t xml:space="preserve"> assurance under Section 676(b)(7) of the CSBG Act.</w:t>
      </w:r>
      <w:r w:rsidRPr="006617C1">
        <w:tab/>
      </w:r>
      <w:r w:rsidRPr="006617C1">
        <w:rPr>
          <w:rFonts w:ascii="Wingdings" w:hAnsi="Wingdings"/>
        </w:rPr>
        <w:sym w:font="Wingdings" w:char="F0A1"/>
      </w:r>
      <w:r w:rsidRPr="006617C1">
        <w:t>Yes</w:t>
      </w:r>
      <w:r w:rsidRPr="006617C1">
        <w:tab/>
      </w:r>
      <w:r w:rsidRPr="006617C1">
        <w:rPr>
          <w:rFonts w:ascii="Wingdings" w:hAnsi="Wingdings"/>
        </w:rPr>
        <w:sym w:font="Wingdings" w:char="F0A1"/>
      </w:r>
      <w:r w:rsidRPr="006617C1">
        <w:t xml:space="preserve"> No</w:t>
      </w:r>
    </w:p>
    <w:p w:rsidR="005652F4" w:rsidP="00B80EC6" w14:paraId="36583D2C" w14:textId="77777777">
      <w:pPr>
        <w:ind w:left="720"/>
      </w:pPr>
      <w:r w:rsidRPr="00B80EC6">
        <w:rPr>
          <w:rFonts w:cs="Calibri"/>
          <w:b/>
        </w:rPr>
        <w:t>Note</w:t>
      </w:r>
      <w:r w:rsidRPr="00B80EC6">
        <w:rPr>
          <w:b/>
        </w:rPr>
        <w:t>:</w:t>
      </w:r>
      <w:r w:rsidRPr="007B4981">
        <w:t xml:space="preserve"> This response will link with the corresponding assurance, I</w:t>
      </w:r>
      <w:r w:rsidRPr="00207834">
        <w:t>tem 14.7</w:t>
      </w:r>
    </w:p>
    <w:p w:rsidR="005652F4" w:rsidRPr="00A90B0F" w:rsidP="00B80EC6" w14:paraId="722F99D9" w14:textId="77777777">
      <w:pPr>
        <w:tabs>
          <w:tab w:val="left" w:pos="1620"/>
          <w:tab w:val="left" w:pos="7920"/>
          <w:tab w:val="left" w:pos="8640"/>
        </w:tabs>
        <w:ind w:left="1620" w:hanging="900"/>
        <w:rPr>
          <w:rFonts w:cs="Calibri"/>
          <w:b/>
          <w:bCs/>
          <w:szCs w:val="24"/>
        </w:rPr>
      </w:pPr>
      <w:r w:rsidRPr="00A90B0F">
        <w:rPr>
          <w:rFonts w:cs="Calibri"/>
          <w:b/>
          <w:bCs/>
          <w:szCs w:val="24"/>
        </w:rPr>
        <w:t>10.13a</w:t>
      </w:r>
      <w:r>
        <w:rPr>
          <w:rFonts w:cs="Calibri"/>
          <w:b/>
          <w:bCs/>
          <w:szCs w:val="24"/>
        </w:rPr>
        <w:t>.</w:t>
      </w:r>
      <w:r>
        <w:rPr>
          <w:rFonts w:cs="Calibri"/>
          <w:b/>
          <w:bCs/>
          <w:szCs w:val="24"/>
        </w:rPr>
        <w:tab/>
        <w:t>Federal Investigations Policies</w:t>
      </w:r>
      <w:r w:rsidRPr="00A90B0F">
        <w:rPr>
          <w:rFonts w:cs="Calibri"/>
          <w:b/>
          <w:bCs/>
          <w:szCs w:val="24"/>
        </w:rPr>
        <w:t xml:space="preserve">: </w:t>
      </w:r>
      <w:r w:rsidRPr="00A90B0F">
        <w:rPr>
          <w:rFonts w:cs="Calibri"/>
          <w:szCs w:val="24"/>
        </w:rPr>
        <w:t xml:space="preserve">Are state procedures for </w:t>
      </w:r>
      <w:r>
        <w:rPr>
          <w:rFonts w:cs="Calibri"/>
          <w:szCs w:val="24"/>
        </w:rPr>
        <w:t xml:space="preserve">permitting and cooperating with federal investigations </w:t>
      </w:r>
      <w:r w:rsidRPr="00A90B0F">
        <w:rPr>
          <w:rFonts w:cs="Calibri"/>
          <w:szCs w:val="24"/>
        </w:rPr>
        <w:t>included in the state monitoring p</w:t>
      </w:r>
      <w:r>
        <w:rPr>
          <w:rFonts w:cs="Calibri"/>
          <w:szCs w:val="24"/>
        </w:rPr>
        <w:t xml:space="preserve">olicies </w:t>
      </w:r>
      <w:r w:rsidRPr="00A90B0F">
        <w:rPr>
          <w:rFonts w:cs="Calibri"/>
          <w:szCs w:val="24"/>
        </w:rPr>
        <w:t xml:space="preserve">attached </w:t>
      </w:r>
      <w:r>
        <w:rPr>
          <w:rFonts w:cs="Calibri"/>
          <w:szCs w:val="24"/>
        </w:rPr>
        <w:t>under 10.2</w:t>
      </w:r>
      <w:r w:rsidRPr="00A90B0F">
        <w:rPr>
          <w:rFonts w:cs="Calibri"/>
          <w:szCs w:val="24"/>
        </w:rPr>
        <w:t>?</w:t>
      </w:r>
      <w:r w:rsidRPr="00A90B0F">
        <w:rPr>
          <w:rFonts w:cs="Calibri"/>
          <w:szCs w:val="24"/>
        </w:rPr>
        <w:tab/>
      </w:r>
      <w:r w:rsidRPr="00A90B0F">
        <w:rPr>
          <w:rFonts w:ascii="Wingdings" w:hAnsi="Wingdings" w:cs="Calibri"/>
          <w:szCs w:val="24"/>
        </w:rPr>
        <w:sym w:font="Wingdings" w:char="F0A1"/>
      </w:r>
      <w:r w:rsidRPr="00A90B0F">
        <w:rPr>
          <w:rFonts w:cs="Calibri"/>
          <w:szCs w:val="24"/>
        </w:rPr>
        <w:t xml:space="preserve"> Yes</w:t>
      </w:r>
      <w:r w:rsidRPr="00A90B0F">
        <w:rPr>
          <w:rFonts w:cs="Calibri"/>
          <w:szCs w:val="24"/>
        </w:rPr>
        <w:tab/>
      </w:r>
      <w:r w:rsidRPr="00A90B0F">
        <w:rPr>
          <w:rFonts w:ascii="Wingdings" w:hAnsi="Wingdings" w:cs="Calibri"/>
          <w:szCs w:val="24"/>
        </w:rPr>
        <w:sym w:font="Wingdings" w:char="F0A1"/>
      </w:r>
      <w:r w:rsidRPr="00A90B0F">
        <w:rPr>
          <w:rFonts w:cs="Calibri"/>
          <w:szCs w:val="24"/>
        </w:rPr>
        <w:t xml:space="preserve"> No</w:t>
      </w:r>
    </w:p>
    <w:p w:rsidR="005652F4" w:rsidRPr="006617C1" w:rsidP="00B80EC6" w14:paraId="2B5C830A" w14:textId="51882675">
      <w:pPr>
        <w:tabs>
          <w:tab w:val="left" w:pos="720"/>
        </w:tabs>
        <w:ind w:left="720" w:hanging="720"/>
        <w:rPr>
          <w:rFonts w:cs="Calibri"/>
        </w:rPr>
      </w:pPr>
      <w:r w:rsidRPr="006617C1">
        <w:rPr>
          <w:rFonts w:cs="Calibri"/>
          <w:b/>
          <w:bCs/>
        </w:rPr>
        <w:t>10.14.</w:t>
      </w:r>
      <w:r w:rsidRPr="006617C1">
        <w:rPr>
          <w:rFonts w:cs="Calibri"/>
          <w:b/>
          <w:bCs/>
        </w:rPr>
        <w:tab/>
      </w:r>
      <w:r>
        <w:rPr>
          <w:rFonts w:cs="Calibri"/>
          <w:b/>
          <w:bCs/>
        </w:rPr>
        <w:t xml:space="preserve">Monitoring Procedures </w:t>
      </w:r>
      <w:r w:rsidRPr="006617C1">
        <w:rPr>
          <w:rFonts w:cs="Calibri"/>
          <w:b/>
          <w:bCs/>
        </w:rPr>
        <w:t xml:space="preserve">Performance Management Adjustment: </w:t>
      </w:r>
      <w:r w:rsidRPr="006617C1">
        <w:rPr>
          <w:rFonts w:cs="Calibri"/>
          <w:bCs/>
        </w:rPr>
        <w:t xml:space="preserve">Describe any adjustments the </w:t>
      </w:r>
      <w:r w:rsidRPr="007B4981">
        <w:t xml:space="preserve">state made to </w:t>
      </w:r>
      <w:r w:rsidRPr="00207834">
        <w:t>monitoring procedures in this State Plan as compared to past plans</w:t>
      </w:r>
      <w:r w:rsidR="00535634">
        <w:t>.</w:t>
      </w:r>
      <w:r w:rsidRPr="00207834">
        <w:t xml:space="preserve"> Any adjustment should be based on the </w:t>
      </w:r>
      <w:r w:rsidRPr="00AB0D96">
        <w:t xml:space="preserve">state’s analysis of past performance and should consider feedback from eligible entities, OCS, and other sources, such as the public hearing. If the </w:t>
      </w:r>
      <w:r>
        <w:t>s</w:t>
      </w:r>
      <w:r w:rsidRPr="00AB0D96">
        <w:t>tate is not making any adjustments, provide</w:t>
      </w:r>
      <w:r w:rsidRPr="006617C1">
        <w:t xml:space="preserve"> further detail. </w:t>
      </w:r>
      <w:r w:rsidRPr="00B80EC6">
        <w:rPr>
          <w:rFonts w:cs="Calibri"/>
          <w:color w:val="336A90"/>
        </w:rPr>
        <w:t>[Narrative, 2500 Characters]</w:t>
      </w:r>
    </w:p>
    <w:p w:rsidR="003E7DB8" w:rsidP="00B80EC6" w14:paraId="171BE6F5" w14:textId="77777777">
      <w:pPr>
        <w:ind w:left="720"/>
      </w:pPr>
      <w:r w:rsidRPr="006617C1">
        <w:rPr>
          <w:rFonts w:cs="Calibri"/>
          <w:b/>
          <w:bCs/>
        </w:rPr>
        <w:t xml:space="preserve">Note: </w:t>
      </w:r>
      <w:r w:rsidRPr="007B4981">
        <w:t>This item is associated with State Accountability Measure 4Sb and may pre-populate</w:t>
      </w:r>
      <w:r w:rsidRPr="006617C1">
        <w:t xml:space="preserve"> the </w:t>
      </w:r>
      <w:r>
        <w:t>s</w:t>
      </w:r>
      <w:r w:rsidRPr="006617C1">
        <w:t>tate’s annual report form.</w:t>
      </w:r>
    </w:p>
    <w:p w:rsidR="00B80EC6" w:rsidP="00B80EC6" w14:paraId="5A76AC36" w14:textId="77777777">
      <w:pPr>
        <w:sectPr w:rsidSect="005E5D24">
          <w:footerReference w:type="default" r:id="rId24"/>
          <w:pgSz w:w="12240" w:h="15840"/>
          <w:pgMar w:top="1440" w:right="1440" w:bottom="1440" w:left="1440" w:header="720" w:footer="720" w:gutter="0"/>
          <w:cols w:space="720"/>
          <w:docGrid w:linePitch="360"/>
        </w:sectPr>
      </w:pPr>
    </w:p>
    <w:p w:rsidR="00B80EC6" w:rsidP="00B80EC6" w14:paraId="15B978A0" w14:textId="034547C6">
      <w:pPr>
        <w:pStyle w:val="Heading1"/>
      </w:pPr>
      <w:bookmarkStart w:id="18" w:name="_Toc65564506"/>
      <w:r>
        <w:t>SECTION</w:t>
      </w:r>
      <w:r>
        <w:t xml:space="preserve"> 11: Eligible Entity Tripartite Board</w:t>
      </w:r>
      <w:bookmarkEnd w:id="18"/>
    </w:p>
    <w:p w:rsidR="00B80EC6" w:rsidP="00B80EC6" w14:paraId="07553FE9" w14:textId="77777777">
      <w:pPr>
        <w:spacing w:after="0"/>
      </w:pPr>
    </w:p>
    <w:p w:rsidR="00B80EC6" w:rsidRPr="006617C1" w:rsidP="00645BF3" w14:paraId="6C818072" w14:textId="5A418A87">
      <w:pPr>
        <w:tabs>
          <w:tab w:val="left" w:pos="720"/>
        </w:tabs>
        <w:ind w:left="720" w:hanging="720"/>
      </w:pPr>
      <w:r w:rsidRPr="006617C1">
        <w:rPr>
          <w:b/>
        </w:rPr>
        <w:t>11.1.</w:t>
      </w:r>
      <w:r w:rsidRPr="006617C1">
        <w:rPr>
          <w:b/>
        </w:rPr>
        <w:tab/>
        <w:t xml:space="preserve">Tripartite Board Verification: </w:t>
      </w:r>
      <w:r w:rsidRPr="006617C1">
        <w:t xml:space="preserve">Verify which of the following measures are taken to ensure that the </w:t>
      </w:r>
      <w:r w:rsidRPr="007B4981">
        <w:t>s</w:t>
      </w:r>
      <w:r w:rsidRPr="00207834">
        <w:t xml:space="preserve">tate verifies CSBG </w:t>
      </w:r>
      <w:r>
        <w:t>e</w:t>
      </w:r>
      <w:r w:rsidRPr="00207834">
        <w:t xml:space="preserve">ligible </w:t>
      </w:r>
      <w:r>
        <w:t>e</w:t>
      </w:r>
      <w:r w:rsidRPr="00207834">
        <w:t xml:space="preserve">ntities are meeting </w:t>
      </w:r>
      <w:r w:rsidR="004935FE">
        <w:t>t</w:t>
      </w:r>
      <w:r w:rsidRPr="00207834">
        <w:t xml:space="preserve">ripartite </w:t>
      </w:r>
      <w:r w:rsidR="004935FE">
        <w:t>b</w:t>
      </w:r>
      <w:r w:rsidRPr="00207834">
        <w:t>oard requirements under Section 676B</w:t>
      </w:r>
      <w:r>
        <w:t>(a)(2)</w:t>
      </w:r>
      <w:r w:rsidRPr="00207834">
        <w:t xml:space="preserve"> of the CSBG Act.</w:t>
      </w:r>
      <w:r w:rsidRPr="00AB0D96">
        <w:t xml:space="preserve"> </w:t>
      </w:r>
      <w:r w:rsidRPr="00645BF3">
        <w:rPr>
          <w:color w:val="336A90"/>
        </w:rPr>
        <w:t>[Check all that applies and narrative where applicable]</w:t>
      </w:r>
    </w:p>
    <w:p w:rsidR="00B80EC6" w:rsidRPr="006617C1" w:rsidP="00645BF3" w14:paraId="3F297519" w14:textId="77777777">
      <w:pPr>
        <w:tabs>
          <w:tab w:val="left" w:pos="1080"/>
        </w:tabs>
        <w:spacing w:after="0"/>
        <w:ind w:left="1080" w:hanging="360"/>
      </w:pPr>
      <w:r w:rsidRPr="006617C1">
        <w:rPr>
          <w:rFonts w:ascii="Wingdings" w:hAnsi="Wingdings"/>
        </w:rPr>
        <w:sym w:font="Wingdings" w:char="F0A8"/>
      </w:r>
      <w:r w:rsidRPr="006617C1">
        <w:tab/>
        <w:t>Attend Board meetings</w:t>
      </w:r>
    </w:p>
    <w:p w:rsidR="00B80EC6" w:rsidP="00645BF3" w14:paraId="347E1846" w14:textId="77777777">
      <w:pPr>
        <w:tabs>
          <w:tab w:val="left" w:pos="1080"/>
        </w:tabs>
        <w:spacing w:after="0"/>
        <w:ind w:left="1080" w:hanging="360"/>
      </w:pPr>
      <w:r w:rsidRPr="006617C1">
        <w:rPr>
          <w:rFonts w:ascii="Wingdings" w:hAnsi="Wingdings"/>
        </w:rPr>
        <w:sym w:font="Wingdings" w:char="F0A8"/>
      </w:r>
      <w:r>
        <w:tab/>
        <w:t>Organizational Standards Assessment</w:t>
      </w:r>
    </w:p>
    <w:p w:rsidR="00B80EC6" w:rsidP="00645BF3" w14:paraId="64760740" w14:textId="77777777">
      <w:pPr>
        <w:tabs>
          <w:tab w:val="left" w:pos="1080"/>
        </w:tabs>
        <w:spacing w:after="0"/>
        <w:ind w:left="1080" w:hanging="360"/>
      </w:pPr>
      <w:r w:rsidRPr="006617C1">
        <w:rPr>
          <w:rFonts w:ascii="Wingdings" w:hAnsi="Wingdings"/>
        </w:rPr>
        <w:sym w:font="Wingdings" w:char="F0A8"/>
      </w:r>
      <w:r>
        <w:tab/>
        <w:t>Monitoring</w:t>
      </w:r>
    </w:p>
    <w:p w:rsidR="00B80EC6" w:rsidRPr="006617C1" w:rsidP="00645BF3" w14:paraId="1F010994" w14:textId="77777777">
      <w:pPr>
        <w:tabs>
          <w:tab w:val="left" w:pos="1080"/>
        </w:tabs>
        <w:spacing w:after="0"/>
        <w:ind w:left="1080" w:hanging="360"/>
      </w:pPr>
      <w:r w:rsidRPr="006617C1">
        <w:rPr>
          <w:rFonts w:ascii="Wingdings" w:hAnsi="Wingdings"/>
        </w:rPr>
        <w:sym w:font="Wingdings" w:char="F0A8"/>
      </w:r>
      <w:r w:rsidRPr="006617C1">
        <w:tab/>
        <w:t>Review copies of Board meeting minutes</w:t>
      </w:r>
    </w:p>
    <w:p w:rsidR="00B80EC6" w:rsidP="00645BF3" w14:paraId="05D938C1" w14:textId="1F6C3A08">
      <w:pPr>
        <w:tabs>
          <w:tab w:val="left" w:pos="1080"/>
        </w:tabs>
        <w:spacing w:after="0"/>
        <w:ind w:left="1080" w:hanging="360"/>
      </w:pPr>
      <w:r w:rsidRPr="006617C1">
        <w:rPr>
          <w:rFonts w:ascii="Wingdings" w:hAnsi="Wingdings"/>
        </w:rPr>
        <w:sym w:font="Wingdings" w:char="F0A8"/>
      </w:r>
      <w:r w:rsidRPr="006617C1">
        <w:tab/>
        <w:t>Track Board vacancies</w:t>
      </w:r>
      <w:r w:rsidR="004935FE">
        <w:t xml:space="preserve"> and </w:t>
      </w:r>
      <w:r w:rsidRPr="006617C1">
        <w:t>composition</w:t>
      </w:r>
    </w:p>
    <w:p w:rsidR="00B80EC6" w:rsidRPr="006617C1" w:rsidP="00645BF3" w14:paraId="7962EA40" w14:textId="77777777">
      <w:pPr>
        <w:tabs>
          <w:tab w:val="left" w:pos="1080"/>
        </w:tabs>
        <w:ind w:left="1080" w:hanging="360"/>
        <w:rPr>
          <w:b/>
          <w:bCs/>
        </w:rPr>
      </w:pPr>
      <w:r w:rsidRPr="006617C1">
        <w:rPr>
          <w:rFonts w:ascii="Wingdings" w:hAnsi="Wingdings"/>
        </w:rPr>
        <w:sym w:font="Wingdings" w:char="F0A8"/>
      </w:r>
      <w:r w:rsidRPr="006617C1">
        <w:tab/>
      </w:r>
      <w:r w:rsidRPr="006617C1">
        <w:rPr>
          <w:rFonts w:cs="Calibri"/>
        </w:rPr>
        <w:t xml:space="preserve">Other </w:t>
      </w:r>
      <w:r w:rsidRPr="00645BF3">
        <w:rPr>
          <w:color w:val="336A90"/>
        </w:rPr>
        <w:t>[Narrative, 2500 characters]</w:t>
      </w:r>
    </w:p>
    <w:p w:rsidR="00B80EC6" w:rsidRPr="006617C1" w:rsidP="00645BF3" w14:paraId="62C1848C" w14:textId="656560B4">
      <w:pPr>
        <w:tabs>
          <w:tab w:val="left" w:pos="720"/>
        </w:tabs>
        <w:ind w:left="720" w:hanging="720"/>
        <w:rPr>
          <w:rFonts w:cs="Calibri"/>
        </w:rPr>
      </w:pPr>
      <w:r w:rsidRPr="006617C1">
        <w:rPr>
          <w:b/>
        </w:rPr>
        <w:t>11.2.</w:t>
      </w:r>
      <w:r w:rsidRPr="006617C1">
        <w:rPr>
          <w:b/>
        </w:rPr>
        <w:tab/>
        <w:t xml:space="preserve">Tripartite Board Updates: </w:t>
      </w:r>
      <w:r w:rsidRPr="006617C1">
        <w:t>Provide h</w:t>
      </w:r>
      <w:r w:rsidRPr="007B4981">
        <w:t xml:space="preserve">ow often </w:t>
      </w:r>
      <w:r w:rsidRPr="00207834">
        <w:t xml:space="preserve">the </w:t>
      </w:r>
      <w:r w:rsidRPr="00A158D4">
        <w:t>s</w:t>
      </w:r>
      <w:r w:rsidRPr="00AB0D96">
        <w:t>tate requires eligible entities (which are not on TAPs or QIPs) to provide</w:t>
      </w:r>
      <w:r w:rsidRPr="006617C1">
        <w:t xml:space="preserve"> updates regarding their </w:t>
      </w:r>
      <w:r w:rsidR="004935FE">
        <w:t>t</w:t>
      </w:r>
      <w:r w:rsidRPr="006617C1">
        <w:t xml:space="preserve">ripartite </w:t>
      </w:r>
      <w:r w:rsidR="004935FE">
        <w:t>b</w:t>
      </w:r>
      <w:r w:rsidRPr="006617C1">
        <w:t>oards. This includes but is not limited to copies of meeting minutes, vacancy alerts, changes to bylaws, selection process</w:t>
      </w:r>
      <w:r w:rsidR="004935FE">
        <w:t xml:space="preserve"> for members with low income</w:t>
      </w:r>
      <w:r w:rsidRPr="006617C1">
        <w:t xml:space="preserve">, etc. </w:t>
      </w:r>
      <w:r w:rsidRPr="00645BF3">
        <w:rPr>
          <w:rFonts w:cs="Calibri"/>
          <w:color w:val="336A90"/>
        </w:rPr>
        <w:t xml:space="preserve">[Select one and </w:t>
      </w:r>
      <w:r w:rsidR="00645BF3">
        <w:rPr>
          <w:rFonts w:cs="Calibri"/>
          <w:color w:val="336A90"/>
        </w:rPr>
        <w:t xml:space="preserve">provide a </w:t>
      </w:r>
      <w:r w:rsidRPr="00645BF3">
        <w:rPr>
          <w:rFonts w:cs="Calibri"/>
          <w:color w:val="336A90"/>
        </w:rPr>
        <w:t>narrative where applicable]</w:t>
      </w:r>
    </w:p>
    <w:p w:rsidR="00B80EC6" w:rsidRPr="006617C1" w:rsidP="00645BF3" w14:paraId="3506CCE5" w14:textId="77777777">
      <w:pPr>
        <w:tabs>
          <w:tab w:val="left" w:pos="1080"/>
        </w:tabs>
        <w:spacing w:after="0"/>
        <w:ind w:left="1080" w:hanging="360"/>
      </w:pPr>
      <w:r w:rsidRPr="006617C1">
        <w:rPr>
          <w:rFonts w:ascii="Wingdings" w:hAnsi="Wingdings"/>
        </w:rPr>
        <w:sym w:font="Wingdings" w:char="F0A1"/>
      </w:r>
      <w:r w:rsidRPr="006617C1">
        <w:tab/>
        <w:t>Annually</w:t>
      </w:r>
    </w:p>
    <w:p w:rsidR="00B80EC6" w:rsidRPr="006617C1" w:rsidP="00645BF3" w14:paraId="60EF4575" w14:textId="77777777">
      <w:pPr>
        <w:tabs>
          <w:tab w:val="left" w:pos="1080"/>
        </w:tabs>
        <w:spacing w:after="0"/>
        <w:ind w:left="1080" w:hanging="360"/>
      </w:pPr>
      <w:r w:rsidRPr="006617C1">
        <w:rPr>
          <w:rFonts w:ascii="Wingdings" w:hAnsi="Wingdings"/>
        </w:rPr>
        <w:sym w:font="Wingdings" w:char="F0A1"/>
      </w:r>
      <w:r w:rsidRPr="006617C1">
        <w:tab/>
        <w:t>Semiannually</w:t>
      </w:r>
    </w:p>
    <w:p w:rsidR="00B80EC6" w:rsidRPr="006617C1" w:rsidP="00645BF3" w14:paraId="5648724B" w14:textId="77777777">
      <w:pPr>
        <w:tabs>
          <w:tab w:val="left" w:pos="1080"/>
        </w:tabs>
        <w:spacing w:after="0"/>
        <w:ind w:left="1080" w:hanging="360"/>
      </w:pPr>
      <w:r w:rsidRPr="006617C1">
        <w:rPr>
          <w:rFonts w:ascii="Wingdings" w:hAnsi="Wingdings"/>
        </w:rPr>
        <w:sym w:font="Wingdings" w:char="F0A1"/>
      </w:r>
      <w:r w:rsidRPr="006617C1">
        <w:tab/>
        <w:t>Quarterly</w:t>
      </w:r>
    </w:p>
    <w:p w:rsidR="00B80EC6" w:rsidP="00645BF3" w14:paraId="34558A74" w14:textId="77777777">
      <w:pPr>
        <w:tabs>
          <w:tab w:val="left" w:pos="1080"/>
        </w:tabs>
        <w:spacing w:after="0"/>
        <w:ind w:left="1080" w:hanging="360"/>
      </w:pPr>
      <w:r w:rsidRPr="006617C1">
        <w:rPr>
          <w:rFonts w:ascii="Wingdings" w:hAnsi="Wingdings"/>
        </w:rPr>
        <w:sym w:font="Wingdings" w:char="F0A1"/>
      </w:r>
      <w:r w:rsidRPr="006617C1">
        <w:tab/>
        <w:t>Monthly</w:t>
      </w:r>
    </w:p>
    <w:p w:rsidR="00B80EC6" w:rsidP="00645BF3" w14:paraId="50AD4A7F" w14:textId="77777777">
      <w:pPr>
        <w:tabs>
          <w:tab w:val="left" w:pos="1080"/>
        </w:tabs>
        <w:spacing w:after="0"/>
        <w:ind w:left="1080" w:hanging="360"/>
      </w:pPr>
      <w:r w:rsidRPr="006617C1">
        <w:rPr>
          <w:rFonts w:ascii="Wingdings" w:hAnsi="Wingdings"/>
        </w:rPr>
        <w:sym w:font="Wingdings" w:char="F0A1"/>
      </w:r>
      <w:r w:rsidRPr="006617C1">
        <w:tab/>
      </w:r>
      <w:r>
        <w:t>As It Occurs</w:t>
      </w:r>
    </w:p>
    <w:p w:rsidR="00B80EC6" w:rsidRPr="00AB0D96" w:rsidP="00645BF3" w14:paraId="230FD97B" w14:textId="77777777">
      <w:pPr>
        <w:tabs>
          <w:tab w:val="left" w:pos="1080"/>
        </w:tabs>
        <w:ind w:left="1080" w:hanging="360"/>
        <w:rPr>
          <w:rFonts w:cs="Calibri"/>
          <w:b/>
          <w:bCs/>
        </w:rPr>
      </w:pPr>
      <w:r w:rsidRPr="007B4981">
        <w:rPr>
          <w:rFonts w:ascii="Wingdings" w:hAnsi="Wingdings"/>
        </w:rPr>
        <w:sym w:font="Wingdings" w:char="F0A1"/>
      </w:r>
      <w:r w:rsidRPr="00207834">
        <w:rPr>
          <w:rFonts w:cs="Calibri"/>
        </w:rPr>
        <w:tab/>
        <w:t xml:space="preserve">Other </w:t>
      </w:r>
      <w:r w:rsidRPr="00645BF3">
        <w:rPr>
          <w:rFonts w:cs="Calibri"/>
          <w:color w:val="336A90"/>
        </w:rPr>
        <w:t>[Narrative, 2500 characters]</w:t>
      </w:r>
    </w:p>
    <w:p w:rsidR="00B80EC6" w:rsidRPr="00AB0D96" w:rsidP="00645BF3" w14:paraId="32171A60" w14:textId="76CD8ACD">
      <w:pPr>
        <w:tabs>
          <w:tab w:val="left" w:pos="720"/>
        </w:tabs>
        <w:ind w:left="720" w:hanging="720"/>
      </w:pPr>
      <w:r w:rsidRPr="00AB0D96">
        <w:rPr>
          <w:b/>
          <w:bCs/>
        </w:rPr>
        <w:t>11.3.</w:t>
      </w:r>
      <w:r w:rsidRPr="00AB0D96">
        <w:rPr>
          <w:b/>
          <w:bCs/>
        </w:rPr>
        <w:tab/>
        <w:t xml:space="preserve">Tripartite Board Representation Assurance: </w:t>
      </w:r>
      <w:r w:rsidRPr="00AB0D96">
        <w:t xml:space="preserve">Describe how the states will verify that eligible entities have policies and procedures by which individuals or organizations can petition for adequate representation on an eligible entity’s </w:t>
      </w:r>
      <w:r w:rsidR="004935FE">
        <w:t>t</w:t>
      </w:r>
      <w:r w:rsidRPr="00AB0D96">
        <w:t xml:space="preserve">ripartite </w:t>
      </w:r>
      <w:r w:rsidR="004935FE">
        <w:t>b</w:t>
      </w:r>
      <w:r w:rsidRPr="00AB0D96">
        <w:t xml:space="preserve">oard as required by the assurance under Section 676(b)(10) of the CSBG Act. </w:t>
      </w:r>
      <w:r w:rsidRPr="00645BF3">
        <w:rPr>
          <w:color w:val="336A90"/>
        </w:rPr>
        <w:t>[Narrative, 2500 Characters]</w:t>
      </w:r>
    </w:p>
    <w:p w:rsidR="00B80EC6" w:rsidRPr="00AB0D96" w:rsidP="00645BF3" w14:paraId="3B5BB4C9" w14:textId="77777777">
      <w:pPr>
        <w:ind w:left="720"/>
      </w:pPr>
      <w:r w:rsidRPr="00AB0D96">
        <w:rPr>
          <w:rFonts w:cs="Calibri"/>
          <w:b/>
          <w:bCs/>
        </w:rPr>
        <w:t>Note</w:t>
      </w:r>
      <w:r w:rsidRPr="00AB0D96">
        <w:t>: This response will link with the corresponding assurance, Item 14.10.</w:t>
      </w:r>
    </w:p>
    <w:p w:rsidR="00B80EC6" w:rsidRPr="006617C1" w:rsidP="00645BF3" w14:paraId="483349AD" w14:textId="713A8C02">
      <w:pPr>
        <w:tabs>
          <w:tab w:val="left" w:pos="720"/>
          <w:tab w:val="left" w:pos="7920"/>
          <w:tab w:val="left" w:pos="8640"/>
        </w:tabs>
        <w:ind w:left="720" w:hanging="720"/>
      </w:pPr>
      <w:r w:rsidRPr="006617C1">
        <w:rPr>
          <w:b/>
        </w:rPr>
        <w:t>11.4.</w:t>
      </w:r>
      <w:r w:rsidRPr="006617C1">
        <w:rPr>
          <w:b/>
        </w:rPr>
        <w:tab/>
      </w:r>
      <w:r w:rsidRPr="007B4981">
        <w:rPr>
          <w:b/>
        </w:rPr>
        <w:t>Tripartite Board Alternative</w:t>
      </w:r>
      <w:r w:rsidRPr="00207834">
        <w:rPr>
          <w:b/>
        </w:rPr>
        <w:t xml:space="preserve"> Representation: </w:t>
      </w:r>
      <w:r>
        <w:t>Does t</w:t>
      </w:r>
      <w:r w:rsidRPr="00AB0D96">
        <w:t xml:space="preserve">he state permit public eligible entities to use, as an alternative to a </w:t>
      </w:r>
      <w:r w:rsidR="004935FE">
        <w:t>t</w:t>
      </w:r>
      <w:r w:rsidRPr="00AB0D96">
        <w:t xml:space="preserve">ripartite </w:t>
      </w:r>
      <w:r w:rsidR="004935FE">
        <w:t>b</w:t>
      </w:r>
      <w:r w:rsidRPr="00AB0D96">
        <w:t>oard,</w:t>
      </w:r>
      <w:r w:rsidRPr="006617C1">
        <w:t xml:space="preserve"> “another mechanism specified by the </w:t>
      </w:r>
      <w:r>
        <w:t>s</w:t>
      </w:r>
      <w:r w:rsidRPr="006617C1">
        <w:t>tate to assure decision-making and participation by low-income individuals in the development, planning, implementation, and evaluation of programs” as allowed under Sec</w:t>
      </w:r>
      <w:r>
        <w:t>tion 676B(b)(2) of the CSBG Act?</w:t>
      </w:r>
      <w:r w:rsidRPr="006617C1">
        <w:tab/>
      </w:r>
      <w:r w:rsidRPr="006617C1">
        <w:rPr>
          <w:rFonts w:ascii="Wingdings" w:hAnsi="Wingdings"/>
        </w:rPr>
        <w:sym w:font="Wingdings" w:char="F0A1"/>
      </w:r>
      <w:r w:rsidRPr="006617C1">
        <w:t xml:space="preserve"> Yes</w:t>
      </w:r>
      <w:r w:rsidRPr="006617C1">
        <w:tab/>
      </w:r>
      <w:r w:rsidRPr="006617C1">
        <w:rPr>
          <w:rFonts w:ascii="Wingdings" w:hAnsi="Wingdings"/>
        </w:rPr>
        <w:sym w:font="Wingdings" w:char="F0A1"/>
      </w:r>
      <w:r w:rsidRPr="006617C1">
        <w:t xml:space="preserve"> No</w:t>
      </w:r>
    </w:p>
    <w:p w:rsidR="00B80EC6" w:rsidP="00645BF3" w14:paraId="6CBDB810" w14:textId="7C4DA808">
      <w:pPr>
        <w:tabs>
          <w:tab w:val="left" w:pos="1440"/>
        </w:tabs>
        <w:ind w:left="1440" w:hanging="720"/>
        <w:rPr>
          <w:b/>
          <w:bCs/>
        </w:rPr>
        <w:sectPr w:rsidSect="005E5D24">
          <w:footerReference w:type="default" r:id="rId25"/>
          <w:pgSz w:w="12240" w:h="15840"/>
          <w:pgMar w:top="1440" w:right="1440" w:bottom="1440" w:left="1440" w:header="720" w:footer="720" w:gutter="0"/>
          <w:cols w:space="720"/>
          <w:docGrid w:linePitch="360"/>
        </w:sectPr>
      </w:pPr>
      <w:r w:rsidRPr="006617C1">
        <w:rPr>
          <w:b/>
          <w:bCs/>
        </w:rPr>
        <w:t>11.4a</w:t>
      </w:r>
      <w:r w:rsidRPr="006617C1">
        <w:t>.</w:t>
      </w:r>
      <w:r w:rsidRPr="006617C1">
        <w:tab/>
        <w:t xml:space="preserve">If yes, describe the mechanism used by public eligible entities as an alternative to a </w:t>
      </w:r>
      <w:r w:rsidR="004935FE">
        <w:t>t</w:t>
      </w:r>
      <w:r w:rsidRPr="006617C1">
        <w:t xml:space="preserve">ripartite </w:t>
      </w:r>
      <w:r w:rsidR="004935FE">
        <w:t>b</w:t>
      </w:r>
      <w:r w:rsidRPr="006617C1">
        <w:t xml:space="preserve">oard. </w:t>
      </w:r>
      <w:r w:rsidRPr="00645BF3">
        <w:rPr>
          <w:color w:val="336A90"/>
        </w:rPr>
        <w:t>[Narrative, 2500 Characters]</w:t>
      </w:r>
    </w:p>
    <w:p w:rsidR="00B80EC6" w:rsidP="00645BF3" w14:paraId="454B23B7" w14:textId="1D0064CD">
      <w:pPr>
        <w:pStyle w:val="Heading1"/>
      </w:pPr>
      <w:bookmarkStart w:id="19" w:name="_Toc65564507"/>
      <w:r>
        <w:t>S</w:t>
      </w:r>
      <w:r w:rsidR="00927EDD">
        <w:t>ECTION</w:t>
      </w:r>
      <w:r>
        <w:t xml:space="preserve"> 12: Individual and Community Income Eligibility Requirements</w:t>
      </w:r>
      <w:bookmarkEnd w:id="19"/>
    </w:p>
    <w:p w:rsidR="00645BF3" w:rsidP="00B80EC6" w14:paraId="6EA5FE84" w14:textId="77777777">
      <w:pPr>
        <w:spacing w:after="0"/>
      </w:pPr>
    </w:p>
    <w:p w:rsidR="00645BF3" w:rsidRPr="00AB0D96" w:rsidP="00645BF3" w14:paraId="71220264" w14:textId="77777777">
      <w:pPr>
        <w:tabs>
          <w:tab w:val="left" w:pos="720"/>
        </w:tabs>
        <w:ind w:left="720" w:hanging="720"/>
        <w:rPr>
          <w:bCs/>
        </w:rPr>
      </w:pPr>
      <w:r w:rsidRPr="00645BF3">
        <w:rPr>
          <w:b/>
        </w:rPr>
        <w:t>12.1.</w:t>
      </w:r>
      <w:r w:rsidRPr="00645BF3">
        <w:rPr>
          <w:b/>
        </w:rPr>
        <w:tab/>
        <w:t>Required Income Eligibility:</w:t>
      </w:r>
      <w:r w:rsidRPr="006617C1">
        <w:rPr>
          <w:bCs/>
        </w:rPr>
        <w:t xml:space="preserve"> </w:t>
      </w:r>
      <w:r w:rsidRPr="007B4981">
        <w:rPr>
          <w:bCs/>
        </w:rPr>
        <w:t xml:space="preserve">Provide the </w:t>
      </w:r>
      <w:r w:rsidRPr="00207834">
        <w:t xml:space="preserve">income eligibility threshold for services in the </w:t>
      </w:r>
      <w:r w:rsidRPr="00A158D4">
        <w:t>s</w:t>
      </w:r>
      <w:r w:rsidRPr="00AB0D96">
        <w:t xml:space="preserve">tate. </w:t>
      </w:r>
      <w:r w:rsidRPr="00645BF3">
        <w:rPr>
          <w:color w:val="336A90"/>
        </w:rPr>
        <w:t>[Select one item below and numeric response where applicable.]</w:t>
      </w:r>
    </w:p>
    <w:p w:rsidR="00645BF3" w:rsidRPr="006617C1" w:rsidP="00645BF3" w14:paraId="40C29AA8" w14:textId="77777777">
      <w:pPr>
        <w:pStyle w:val="BodyText"/>
        <w:tabs>
          <w:tab w:val="left" w:pos="1080"/>
        </w:tabs>
        <w:spacing w:after="0"/>
        <w:ind w:left="1080" w:hanging="360"/>
      </w:pPr>
      <w:r w:rsidRPr="006617C1">
        <w:rPr>
          <w:rFonts w:ascii="Wingdings" w:hAnsi="Wingdings"/>
        </w:rPr>
        <w:sym w:font="Wingdings" w:char="F0A1"/>
      </w:r>
      <w:r w:rsidRPr="006617C1">
        <w:tab/>
        <w:t>125% of the HHS poverty line</w:t>
      </w:r>
    </w:p>
    <w:p w:rsidR="00645BF3" w:rsidRPr="00AB0D96" w:rsidP="00645BF3" w14:paraId="04B40144" w14:textId="77777777">
      <w:pPr>
        <w:tabs>
          <w:tab w:val="left" w:pos="1080"/>
        </w:tabs>
        <w:spacing w:after="0"/>
        <w:ind w:left="1080" w:hanging="360"/>
        <w:rPr>
          <w:rFonts w:ascii="Calibri" w:eastAsia="Calibri" w:hAnsi="Calibri" w:cs="Calibri"/>
          <w:szCs w:val="24"/>
        </w:rPr>
      </w:pPr>
      <w:r w:rsidRPr="007B4981">
        <w:rPr>
          <w:rFonts w:ascii="Wingdings" w:hAnsi="Wingdings"/>
        </w:rPr>
        <w:sym w:font="Wingdings" w:char="F0A1"/>
      </w:r>
      <w:r w:rsidRPr="007B4981">
        <w:tab/>
      </w:r>
      <w:r w:rsidRPr="007B4981">
        <w:rPr>
          <w:rFonts w:ascii="Calibri" w:eastAsia="Calibri" w:hAnsi="Calibri" w:cs="Calibri"/>
          <w:szCs w:val="24"/>
        </w:rPr>
        <w:t>X % of the HHS poverty line (fill in the threshold):</w:t>
      </w:r>
      <w:r w:rsidRPr="00207834">
        <w:rPr>
          <w:rFonts w:ascii="Calibri" w:eastAsia="Calibri" w:hAnsi="Calibri" w:cs="Calibri"/>
          <w:szCs w:val="24"/>
          <w:u w:val="single" w:color="000000"/>
        </w:rPr>
        <w:tab/>
      </w:r>
      <w:r w:rsidRPr="00207834">
        <w:rPr>
          <w:rFonts w:ascii="Calibri" w:eastAsia="Calibri" w:hAnsi="Calibri" w:cs="Calibri"/>
          <w:szCs w:val="24"/>
        </w:rPr>
        <w:t xml:space="preserve">% </w:t>
      </w:r>
      <w:r w:rsidRPr="00645BF3">
        <w:rPr>
          <w:rFonts w:ascii="Calibri" w:eastAsia="Calibri" w:hAnsi="Calibri" w:cs="Calibri"/>
          <w:color w:val="336A90"/>
          <w:szCs w:val="24"/>
        </w:rPr>
        <w:t>[Numeric response]</w:t>
      </w:r>
    </w:p>
    <w:p w:rsidR="00645BF3" w:rsidP="00645BF3" w14:paraId="08A14634" w14:textId="534A28BC">
      <w:pPr>
        <w:pStyle w:val="BodyText"/>
        <w:tabs>
          <w:tab w:val="left" w:pos="1080"/>
        </w:tabs>
        <w:ind w:left="1080" w:hanging="360"/>
        <w:rPr>
          <w:b/>
        </w:rPr>
      </w:pPr>
      <w:r w:rsidRPr="006617C1">
        <w:rPr>
          <w:rFonts w:ascii="Wingdings" w:hAnsi="Wingdings"/>
        </w:rPr>
        <w:sym w:font="Wingdings" w:char="F0A1"/>
      </w:r>
      <w:r w:rsidRPr="006617C1">
        <w:tab/>
        <w:t>Varies by eligible entity</w:t>
      </w:r>
      <w:r>
        <w:t xml:space="preserve"> </w:t>
      </w:r>
      <w:r w:rsidRPr="00645BF3">
        <w:rPr>
          <w:bCs/>
          <w:color w:val="336A90"/>
        </w:rPr>
        <w:t xml:space="preserve">[Narrative, </w:t>
      </w:r>
      <w:r w:rsidR="00491CEA">
        <w:rPr>
          <w:bCs/>
          <w:color w:val="336A90"/>
        </w:rPr>
        <w:t>4000 characters</w:t>
      </w:r>
      <w:r w:rsidRPr="00645BF3">
        <w:rPr>
          <w:bCs/>
          <w:color w:val="336A90"/>
        </w:rPr>
        <w:t>]</w:t>
      </w:r>
    </w:p>
    <w:p w:rsidR="00645BF3" w:rsidRPr="00077022" w:rsidP="00645BF3" w14:paraId="2E0EEAB8" w14:textId="77777777">
      <w:pPr>
        <w:pStyle w:val="BodyText"/>
        <w:pBdr>
          <w:top w:val="single" w:sz="4" w:space="1" w:color="auto"/>
          <w:left w:val="single" w:sz="4" w:space="4" w:color="auto"/>
          <w:bottom w:val="single" w:sz="4" w:space="1" w:color="auto"/>
          <w:right w:val="single" w:sz="4" w:space="4" w:color="auto"/>
        </w:pBdr>
        <w:shd w:val="clear" w:color="auto" w:fill="BCD9ED"/>
        <w:tabs>
          <w:tab w:val="left" w:pos="1260"/>
        </w:tabs>
        <w:spacing w:before="120"/>
        <w:ind w:left="1260" w:hanging="1260"/>
        <w:rPr>
          <w:rFonts w:cs="Calibri"/>
        </w:rPr>
      </w:pPr>
      <w:r w:rsidRPr="00077022">
        <w:rPr>
          <w:rFonts w:cs="Calibri"/>
          <w:b/>
        </w:rPr>
        <w:t>GUIDANCE:</w:t>
      </w:r>
      <w:r>
        <w:rPr>
          <w:rFonts w:cs="Calibri"/>
          <w:b/>
        </w:rPr>
        <w:tab/>
      </w:r>
      <w:r>
        <w:rPr>
          <w:rFonts w:cs="Calibri"/>
        </w:rPr>
        <w:t xml:space="preserve">Under </w:t>
      </w:r>
      <w:r>
        <w:rPr>
          <w:rFonts w:cs="Calibri"/>
          <w:i/>
        </w:rPr>
        <w:t>Varies by eligible entity</w:t>
      </w:r>
      <w:r>
        <w:rPr>
          <w:rFonts w:cs="Calibri"/>
        </w:rPr>
        <w:t>, provide the threshold and the reason that it varies by entity.</w:t>
      </w:r>
    </w:p>
    <w:p w:rsidR="00645BF3" w:rsidRPr="00AB0D96" w:rsidP="00ED3F22" w14:paraId="0D4F66AB" w14:textId="4DBE9618">
      <w:pPr>
        <w:ind w:left="1440" w:hanging="720"/>
      </w:pPr>
      <w:r w:rsidRPr="007B4981">
        <w:rPr>
          <w:b/>
          <w:bCs/>
        </w:rPr>
        <w:t>12.1a.</w:t>
      </w:r>
      <w:r w:rsidRPr="007B4981">
        <w:rPr>
          <w:b/>
          <w:bCs/>
        </w:rPr>
        <w:tab/>
      </w:r>
      <w:r w:rsidRPr="00207834">
        <w:t xml:space="preserve">Describe any </w:t>
      </w:r>
      <w:r w:rsidRPr="00A158D4">
        <w:t>s</w:t>
      </w:r>
      <w:r w:rsidRPr="00AB0D96">
        <w:t>tate policy or procedures for income eligibility, such as treatment of income and family</w:t>
      </w:r>
      <w:r w:rsidR="004935FE">
        <w:t xml:space="preserve"> or </w:t>
      </w:r>
      <w:r w:rsidRPr="00AB0D96">
        <w:t xml:space="preserve">household composition. </w:t>
      </w:r>
      <w:r w:rsidRPr="00ED3F22">
        <w:rPr>
          <w:color w:val="336A90"/>
        </w:rPr>
        <w:t xml:space="preserve">[Narrative, </w:t>
      </w:r>
      <w:r w:rsidR="00491CEA">
        <w:rPr>
          <w:color w:val="336A90"/>
        </w:rPr>
        <w:t>4000 characters</w:t>
      </w:r>
      <w:r w:rsidRPr="00ED3F22">
        <w:rPr>
          <w:color w:val="336A90"/>
        </w:rPr>
        <w:t>]</w:t>
      </w:r>
    </w:p>
    <w:p w:rsidR="00645BF3" w:rsidRPr="006617C1" w:rsidP="00ED3F22" w14:paraId="3A226F16" w14:textId="2390FF78">
      <w:pPr>
        <w:tabs>
          <w:tab w:val="left" w:pos="720"/>
        </w:tabs>
        <w:ind w:left="720" w:hanging="720"/>
      </w:pPr>
      <w:r w:rsidRPr="006617C1">
        <w:rPr>
          <w:b/>
        </w:rPr>
        <w:t>12.2.</w:t>
      </w:r>
      <w:r w:rsidRPr="006617C1">
        <w:rPr>
          <w:b/>
        </w:rPr>
        <w:tab/>
        <w:t>Income Eligibility for General</w:t>
      </w:r>
      <w:r w:rsidR="004935FE">
        <w:rPr>
          <w:b/>
        </w:rPr>
        <w:t xml:space="preserve"> and </w:t>
      </w:r>
      <w:r w:rsidRPr="006617C1">
        <w:rPr>
          <w:b/>
        </w:rPr>
        <w:t>Short Term</w:t>
      </w:r>
      <w:r w:rsidRPr="006617C1">
        <w:rPr>
          <w:b/>
        </w:rPr>
        <w:t xml:space="preserve"> Services: </w:t>
      </w:r>
      <w:r w:rsidRPr="006617C1">
        <w:t xml:space="preserve">Describe how the state ensures eligible entities generally </w:t>
      </w:r>
      <w:r w:rsidRPr="007B4981">
        <w:t xml:space="preserve">verify income eligibility for those services </w:t>
      </w:r>
      <w:r w:rsidRPr="00207834">
        <w:t xml:space="preserve">with </w:t>
      </w:r>
      <w:r w:rsidRPr="00A158D4">
        <w:t xml:space="preserve">limited </w:t>
      </w:r>
      <w:r>
        <w:t>intake</w:t>
      </w:r>
      <w:r w:rsidRPr="00A158D4">
        <w:t xml:space="preserve"> procedures (where individual income verification is not possible or practical)</w:t>
      </w:r>
      <w:r w:rsidRPr="006617C1">
        <w:t xml:space="preserve">. An example of these services is emergency food assistance. </w:t>
      </w:r>
      <w:r w:rsidRPr="00ED3F22">
        <w:rPr>
          <w:bCs/>
          <w:color w:val="336A90"/>
        </w:rPr>
        <w:t xml:space="preserve">[Narrative, </w:t>
      </w:r>
      <w:r w:rsidR="00491CEA">
        <w:rPr>
          <w:bCs/>
          <w:color w:val="336A90"/>
        </w:rPr>
        <w:t>4000 characters</w:t>
      </w:r>
      <w:r w:rsidRPr="00ED3F22">
        <w:rPr>
          <w:bCs/>
          <w:color w:val="336A90"/>
        </w:rPr>
        <w:t>]</w:t>
      </w:r>
    </w:p>
    <w:p w:rsidR="00645BF3" w:rsidP="00ED3F22" w14:paraId="560C64F9" w14:textId="42A85065">
      <w:pPr>
        <w:tabs>
          <w:tab w:val="left" w:pos="720"/>
        </w:tabs>
        <w:ind w:left="720" w:hanging="720"/>
        <w:rPr>
          <w:b/>
        </w:rPr>
      </w:pPr>
      <w:r w:rsidRPr="006617C1">
        <w:rPr>
          <w:b/>
        </w:rPr>
        <w:t>12.3.</w:t>
      </w:r>
      <w:r w:rsidRPr="006617C1">
        <w:rPr>
          <w:b/>
        </w:rPr>
        <w:tab/>
        <w:t>Community-targeted Services</w:t>
      </w:r>
      <w:r w:rsidRPr="006617C1">
        <w:t>:</w:t>
      </w:r>
      <w:r w:rsidRPr="007B4981">
        <w:t xml:space="preserve"> </w:t>
      </w:r>
      <w:r w:rsidRPr="00207834">
        <w:t>Describe</w:t>
      </w:r>
      <w:r w:rsidRPr="00A158D4">
        <w:t xml:space="preserve"> how the state ensures eligible entities’ services target and benefit communities </w:t>
      </w:r>
      <w:r w:rsidR="004935FE">
        <w:t xml:space="preserve">with low income </w:t>
      </w:r>
      <w:r w:rsidRPr="00A158D4">
        <w:t xml:space="preserve">for those </w:t>
      </w:r>
      <w:r w:rsidRPr="00AB0D96">
        <w:t>services that provide a community-wide benefit (e.g.,</w:t>
      </w:r>
      <w:r w:rsidRPr="006617C1">
        <w:t xml:space="preserve"> development of community assets</w:t>
      </w:r>
      <w:r w:rsidR="004935FE">
        <w:t xml:space="preserve"> and </w:t>
      </w:r>
      <w:r w:rsidRPr="006617C1">
        <w:t xml:space="preserve">facilities, building partnerships with other organizations). </w:t>
      </w:r>
      <w:r w:rsidRPr="00ED3F22">
        <w:rPr>
          <w:bCs/>
          <w:color w:val="336A90"/>
        </w:rPr>
        <w:t xml:space="preserve">[Narrative, </w:t>
      </w:r>
      <w:r w:rsidR="00491CEA">
        <w:rPr>
          <w:bCs/>
          <w:color w:val="336A90"/>
        </w:rPr>
        <w:t>4000 characters</w:t>
      </w:r>
      <w:r w:rsidRPr="00ED3F22">
        <w:rPr>
          <w:bCs/>
          <w:color w:val="336A90"/>
        </w:rPr>
        <w:t>]</w:t>
      </w:r>
    </w:p>
    <w:p w:rsidR="00645BF3" w:rsidP="00645BF3" w14:paraId="348A9753" w14:textId="77777777">
      <w:pPr>
        <w:tabs>
          <w:tab w:val="left" w:pos="720"/>
        </w:tabs>
        <w:ind w:left="720" w:hanging="720"/>
        <w:rPr>
          <w:rFonts w:cs="Calibri"/>
          <w:b/>
          <w:bCs/>
          <w:szCs w:val="24"/>
        </w:rPr>
      </w:pPr>
    </w:p>
    <w:p w:rsidR="00645BF3" w:rsidP="00645BF3" w14:paraId="05C1B6D0" w14:textId="77777777">
      <w:pPr>
        <w:tabs>
          <w:tab w:val="left" w:pos="720"/>
        </w:tabs>
        <w:ind w:left="720" w:hanging="720"/>
        <w:rPr>
          <w:rFonts w:cs="Calibri"/>
          <w:b/>
          <w:bCs/>
          <w:szCs w:val="24"/>
        </w:rPr>
        <w:sectPr w:rsidSect="005E5D24">
          <w:footerReference w:type="default" r:id="rId26"/>
          <w:pgSz w:w="12240" w:h="15840"/>
          <w:pgMar w:top="1440" w:right="1440" w:bottom="1440" w:left="1440" w:header="720" w:footer="720" w:gutter="0"/>
          <w:cols w:space="720"/>
          <w:docGrid w:linePitch="360"/>
        </w:sectPr>
      </w:pPr>
    </w:p>
    <w:p w:rsidR="00645BF3" w:rsidP="00ED3F22" w14:paraId="738EFC23" w14:textId="6860FC66">
      <w:pPr>
        <w:pStyle w:val="Heading1"/>
      </w:pPr>
      <w:bookmarkStart w:id="20" w:name="_Toc65564508"/>
      <w:r>
        <w:t>S</w:t>
      </w:r>
      <w:r w:rsidR="00927EDD">
        <w:t>ECTION</w:t>
      </w:r>
      <w:r>
        <w:t xml:space="preserve"> 13</w:t>
      </w:r>
      <w:r w:rsidR="00ED3F22">
        <w:t>: Results Oriented Management and Accountability (ROMA) System</w:t>
      </w:r>
      <w:bookmarkEnd w:id="20"/>
    </w:p>
    <w:p w:rsidR="00ED3F22" w:rsidRPr="00ED3F22" w:rsidP="00ED3F22" w14:paraId="4F6BBBDB" w14:textId="77777777">
      <w:pPr>
        <w:spacing w:after="0"/>
      </w:pPr>
    </w:p>
    <w:p w:rsidR="00645BF3" w:rsidRPr="006617C1" w:rsidP="00ED3F22" w14:paraId="7312A52F" w14:textId="77777777">
      <w:pPr>
        <w:tabs>
          <w:tab w:val="left" w:pos="720"/>
        </w:tabs>
        <w:ind w:left="720" w:hanging="720"/>
        <w:rPr>
          <w:rFonts w:cs="Calibri"/>
        </w:rPr>
      </w:pPr>
      <w:r w:rsidRPr="006617C1">
        <w:rPr>
          <w:rFonts w:cs="Calibri"/>
          <w:b/>
          <w:bCs/>
        </w:rPr>
        <w:t>13.1.</w:t>
      </w:r>
      <w:r w:rsidRPr="006617C1">
        <w:rPr>
          <w:rFonts w:cs="Calibri"/>
          <w:b/>
          <w:bCs/>
        </w:rPr>
        <w:tab/>
        <w:t xml:space="preserve">Performance Measurement System: </w:t>
      </w:r>
      <w:r w:rsidRPr="006617C1">
        <w:t xml:space="preserve">Identify the </w:t>
      </w:r>
      <w:r w:rsidRPr="007B4981">
        <w:t xml:space="preserve">performance measurement system that </w:t>
      </w:r>
      <w:r w:rsidRPr="00207834">
        <w:t xml:space="preserve">the </w:t>
      </w:r>
      <w:r w:rsidRPr="00AB0D96">
        <w:t>state and all eligible entities use, as required by Section 678E(a) of the CSBG Act and the assurance under</w:t>
      </w:r>
      <w:r w:rsidRPr="006617C1">
        <w:t xml:space="preserve"> Section 676(b)(12) of the CSBG Act. </w:t>
      </w:r>
      <w:r w:rsidRPr="006617C1">
        <w:rPr>
          <w:rFonts w:cs="Calibri"/>
          <w:b/>
          <w:bCs/>
        </w:rPr>
        <w:t>[Select one]</w:t>
      </w:r>
    </w:p>
    <w:p w:rsidR="00645BF3" w:rsidRPr="00AB0D96" w:rsidP="00ED3F22" w14:paraId="2D57FA1B" w14:textId="77777777">
      <w:pPr>
        <w:tabs>
          <w:tab w:val="left" w:pos="720"/>
        </w:tabs>
        <w:ind w:left="720"/>
      </w:pPr>
      <w:r w:rsidRPr="007B4981">
        <w:rPr>
          <w:rFonts w:cs="Calibri"/>
          <w:b/>
          <w:bCs/>
        </w:rPr>
        <w:t xml:space="preserve">Note: </w:t>
      </w:r>
      <w:r w:rsidRPr="007B4981">
        <w:t xml:space="preserve">This response will also link to the corresponding assurance, </w:t>
      </w:r>
      <w:r w:rsidRPr="00207834">
        <w:t>I</w:t>
      </w:r>
      <w:r w:rsidRPr="00A158D4">
        <w:t>tem 14.12.</w:t>
      </w:r>
      <w:r>
        <w:t xml:space="preserve"> and will pre-populate </w:t>
      </w:r>
      <w:r w:rsidRPr="006617C1">
        <w:t>the</w:t>
      </w:r>
      <w:r w:rsidRPr="00207834">
        <w:t xml:space="preserve"> </w:t>
      </w:r>
      <w:r>
        <w:t>A</w:t>
      </w:r>
      <w:r w:rsidRPr="00207834">
        <w:t xml:space="preserve">nnual </w:t>
      </w:r>
      <w:r>
        <w:t>R</w:t>
      </w:r>
      <w:r w:rsidRPr="00207834">
        <w:t>eport</w:t>
      </w:r>
      <w:r>
        <w:t>, Module 1, Item I.1.</w:t>
      </w:r>
    </w:p>
    <w:p w:rsidR="00645BF3" w:rsidRPr="006617C1" w:rsidP="00ED3F22" w14:paraId="2322A55E" w14:textId="77777777">
      <w:pPr>
        <w:tabs>
          <w:tab w:val="left" w:pos="1080"/>
        </w:tabs>
        <w:spacing w:after="0"/>
        <w:ind w:left="1080" w:hanging="360"/>
      </w:pPr>
      <w:r w:rsidRPr="006617C1">
        <w:rPr>
          <w:rFonts w:ascii="Wingdings" w:hAnsi="Wingdings"/>
        </w:rPr>
        <w:sym w:font="Wingdings" w:char="F0A1"/>
      </w:r>
      <w:r w:rsidRPr="006617C1">
        <w:tab/>
        <w:t>The Results Oriented Management and Accountability (ROMA) System</w:t>
      </w:r>
    </w:p>
    <w:p w:rsidR="00645BF3" w:rsidRPr="007B4981" w:rsidP="00ED3F22" w14:paraId="032ECC89" w14:textId="77777777">
      <w:pPr>
        <w:tabs>
          <w:tab w:val="left" w:pos="1080"/>
        </w:tabs>
        <w:spacing w:after="0"/>
        <w:ind w:left="1080" w:hanging="360"/>
      </w:pPr>
      <w:r w:rsidRPr="006617C1">
        <w:rPr>
          <w:rFonts w:ascii="Wingdings" w:hAnsi="Wingdings"/>
        </w:rPr>
        <w:sym w:font="Wingdings" w:char="F0A1"/>
      </w:r>
      <w:r w:rsidRPr="006617C1">
        <w:tab/>
        <w:t xml:space="preserve">Another performance management system that meets the requirements of Section </w:t>
      </w:r>
      <w:r w:rsidRPr="007B4981">
        <w:t>678E(b) of the CSBG Act</w:t>
      </w:r>
    </w:p>
    <w:p w:rsidR="00645BF3" w:rsidRPr="006617C1" w:rsidP="00ED3F22" w14:paraId="35695EE4" w14:textId="77777777">
      <w:pPr>
        <w:tabs>
          <w:tab w:val="left" w:pos="1080"/>
        </w:tabs>
        <w:ind w:left="1080" w:hanging="360"/>
      </w:pPr>
      <w:r w:rsidRPr="006617C1">
        <w:rPr>
          <w:rFonts w:ascii="Wingdings" w:hAnsi="Wingdings"/>
        </w:rPr>
        <w:sym w:font="Wingdings" w:char="F0A1"/>
      </w:r>
      <w:r w:rsidRPr="006617C1">
        <w:tab/>
        <w:t>An alternative system for measuring performance and results</w:t>
      </w:r>
    </w:p>
    <w:p w:rsidR="00645BF3" w:rsidRPr="006617C1" w:rsidP="00645BF3" w14:paraId="266A105F" w14:textId="3098096E">
      <w:pPr>
        <w:tabs>
          <w:tab w:val="left" w:pos="1440"/>
        </w:tabs>
        <w:ind w:left="1440" w:hanging="720"/>
        <w:rPr>
          <w:rFonts w:ascii="Calibri" w:eastAsia="Calibri" w:hAnsi="Calibri" w:cs="Calibri"/>
          <w:szCs w:val="24"/>
        </w:rPr>
      </w:pPr>
      <w:r w:rsidRPr="006617C1">
        <w:rPr>
          <w:rFonts w:ascii="Calibri" w:eastAsia="Calibri" w:hAnsi="Calibri" w:cs="Calibri"/>
          <w:b/>
          <w:bCs/>
          <w:szCs w:val="24"/>
        </w:rPr>
        <w:t>13.1a.</w:t>
      </w:r>
      <w:r>
        <w:rPr>
          <w:rFonts w:ascii="Calibri" w:eastAsia="Calibri" w:hAnsi="Calibri" w:cs="Calibri"/>
          <w:b/>
          <w:bCs/>
          <w:szCs w:val="24"/>
        </w:rPr>
        <w:tab/>
      </w:r>
      <w:r w:rsidRPr="006617C1">
        <w:rPr>
          <w:rFonts w:ascii="Calibri" w:eastAsia="Calibri" w:hAnsi="Calibri" w:cs="Calibri"/>
          <w:b/>
          <w:bCs/>
          <w:szCs w:val="24"/>
        </w:rPr>
        <w:t xml:space="preserve">ROMA Description: </w:t>
      </w:r>
      <w:r w:rsidRPr="006617C1">
        <w:rPr>
          <w:rFonts w:ascii="Calibri" w:eastAsia="Calibri" w:hAnsi="Calibri" w:cs="Calibri"/>
          <w:szCs w:val="24"/>
        </w:rPr>
        <w:t xml:space="preserve">If ROMA was chosen in </w:t>
      </w:r>
      <w:r w:rsidRPr="007B4981">
        <w:rPr>
          <w:rFonts w:ascii="Calibri" w:eastAsia="Calibri" w:hAnsi="Calibri" w:cs="Calibri"/>
          <w:szCs w:val="24"/>
        </w:rPr>
        <w:t xml:space="preserve">Item 13.1, </w:t>
      </w:r>
      <w:r w:rsidRPr="00207834">
        <w:rPr>
          <w:rFonts w:ascii="Calibri" w:eastAsia="Calibri" w:hAnsi="Calibri" w:cs="Calibri"/>
          <w:szCs w:val="24"/>
        </w:rPr>
        <w:t xml:space="preserve">describe the </w:t>
      </w:r>
      <w:r w:rsidRPr="00AB0D96">
        <w:rPr>
          <w:rFonts w:ascii="Calibri" w:eastAsia="Calibri" w:hAnsi="Calibri" w:cs="Calibri"/>
          <w:szCs w:val="24"/>
        </w:rPr>
        <w:t>state’s written policies,</w:t>
      </w:r>
      <w:r w:rsidRPr="006617C1">
        <w:rPr>
          <w:rFonts w:ascii="Calibri" w:eastAsia="Calibri" w:hAnsi="Calibri" w:cs="Calibri"/>
          <w:szCs w:val="24"/>
        </w:rPr>
        <w:t xml:space="preserve"> procedures, or guidance documents on ROMA. </w:t>
      </w:r>
      <w:r w:rsidRPr="002376CC">
        <w:rPr>
          <w:rFonts w:ascii="Calibri" w:eastAsia="Calibri" w:hAnsi="Calibri" w:cs="Calibri"/>
          <w:color w:val="336A90"/>
          <w:szCs w:val="24"/>
        </w:rPr>
        <w:t xml:space="preserve">[Narrative, </w:t>
      </w:r>
      <w:r w:rsidR="00491CEA">
        <w:rPr>
          <w:rFonts w:ascii="Calibri" w:eastAsia="Calibri" w:hAnsi="Calibri" w:cs="Calibri"/>
          <w:color w:val="336A90"/>
          <w:szCs w:val="24"/>
        </w:rPr>
        <w:t>4000 characters</w:t>
      </w:r>
      <w:r w:rsidRPr="002376CC">
        <w:rPr>
          <w:rFonts w:ascii="Calibri" w:eastAsia="Calibri" w:hAnsi="Calibri" w:cs="Calibri"/>
          <w:color w:val="336A90"/>
          <w:szCs w:val="24"/>
        </w:rPr>
        <w:t>]</w:t>
      </w:r>
    </w:p>
    <w:p w:rsidR="00645BF3" w:rsidRPr="006617C1" w:rsidP="00645BF3" w14:paraId="4E02D830" w14:textId="69F1991C">
      <w:pPr>
        <w:tabs>
          <w:tab w:val="left" w:pos="1440"/>
        </w:tabs>
        <w:ind w:left="1440" w:hanging="720"/>
        <w:rPr>
          <w:rFonts w:ascii="Calibri" w:eastAsia="Calibri" w:hAnsi="Calibri" w:cs="Calibri"/>
          <w:szCs w:val="24"/>
        </w:rPr>
      </w:pPr>
      <w:r w:rsidRPr="006617C1">
        <w:rPr>
          <w:rFonts w:ascii="Calibri" w:eastAsia="Calibri" w:hAnsi="Calibri" w:cs="Calibri"/>
          <w:b/>
          <w:bCs/>
          <w:szCs w:val="24"/>
        </w:rPr>
        <w:t>13.1b.</w:t>
      </w:r>
      <w:r>
        <w:rPr>
          <w:rFonts w:ascii="Calibri" w:eastAsia="Calibri" w:hAnsi="Calibri" w:cs="Calibri"/>
          <w:b/>
          <w:bCs/>
          <w:szCs w:val="24"/>
        </w:rPr>
        <w:tab/>
        <w:t xml:space="preserve">Alternative System Description: </w:t>
      </w:r>
      <w:r w:rsidRPr="00165200">
        <w:rPr>
          <w:rFonts w:ascii="Calibri" w:eastAsia="Calibri" w:hAnsi="Calibri" w:cs="Calibri"/>
          <w:szCs w:val="24"/>
        </w:rPr>
        <w:t xml:space="preserve">If </w:t>
      </w:r>
      <w:r w:rsidRPr="006617C1">
        <w:rPr>
          <w:rFonts w:ascii="Calibri" w:eastAsia="Calibri" w:hAnsi="Calibri" w:cs="Calibri"/>
          <w:szCs w:val="24"/>
        </w:rPr>
        <w:t xml:space="preserve">an alternative system was chosen in Item 13.1, </w:t>
      </w:r>
      <w:r w:rsidRPr="007B4981">
        <w:rPr>
          <w:rFonts w:ascii="Calibri" w:eastAsia="Calibri" w:hAnsi="Calibri" w:cs="Calibri"/>
          <w:szCs w:val="24"/>
        </w:rPr>
        <w:t xml:space="preserve">describe the system the </w:t>
      </w:r>
      <w:r w:rsidRPr="00207834">
        <w:rPr>
          <w:rFonts w:ascii="Calibri" w:eastAsia="Calibri" w:hAnsi="Calibri" w:cs="Calibri"/>
          <w:szCs w:val="24"/>
        </w:rPr>
        <w:t>s</w:t>
      </w:r>
      <w:r w:rsidRPr="00A158D4">
        <w:rPr>
          <w:rFonts w:ascii="Calibri" w:eastAsia="Calibri" w:hAnsi="Calibri" w:cs="Calibri"/>
          <w:szCs w:val="24"/>
        </w:rPr>
        <w:t>tate will use for</w:t>
      </w:r>
      <w:r w:rsidRPr="006617C1">
        <w:rPr>
          <w:rFonts w:ascii="Calibri" w:eastAsia="Calibri" w:hAnsi="Calibri" w:cs="Calibri"/>
          <w:szCs w:val="24"/>
        </w:rPr>
        <w:t xml:space="preserve"> performance measurement. </w:t>
      </w:r>
      <w:r w:rsidRPr="002376CC">
        <w:rPr>
          <w:rFonts w:ascii="Calibri" w:eastAsia="Calibri" w:hAnsi="Calibri" w:cs="Calibri"/>
          <w:color w:val="336A90"/>
          <w:szCs w:val="24"/>
        </w:rPr>
        <w:t xml:space="preserve">[Narrative, </w:t>
      </w:r>
      <w:r w:rsidR="00491CEA">
        <w:rPr>
          <w:rFonts w:ascii="Calibri" w:eastAsia="Calibri" w:hAnsi="Calibri" w:cs="Calibri"/>
          <w:color w:val="336A90"/>
          <w:szCs w:val="24"/>
        </w:rPr>
        <w:t>4000 characters</w:t>
      </w:r>
      <w:r w:rsidRPr="002376CC">
        <w:rPr>
          <w:rFonts w:ascii="Calibri" w:eastAsia="Calibri" w:hAnsi="Calibri" w:cs="Calibri"/>
          <w:color w:val="336A90"/>
          <w:szCs w:val="24"/>
        </w:rPr>
        <w:t>]</w:t>
      </w:r>
    </w:p>
    <w:p w:rsidR="00645BF3" w:rsidRPr="002376CC" w:rsidP="002376CC" w14:paraId="5E2C94CF" w14:textId="31B73C30">
      <w:pPr>
        <w:tabs>
          <w:tab w:val="left" w:pos="720"/>
        </w:tabs>
        <w:ind w:left="720" w:hanging="720"/>
        <w:rPr>
          <w:rFonts w:cs="Calibri"/>
          <w:color w:val="336A90"/>
        </w:rPr>
      </w:pPr>
      <w:r w:rsidRPr="006617C1">
        <w:rPr>
          <w:b/>
        </w:rPr>
        <w:t>13.2.</w:t>
      </w:r>
      <w:r w:rsidRPr="006617C1">
        <w:rPr>
          <w:b/>
        </w:rPr>
        <w:tab/>
        <w:t xml:space="preserve">Outcome Measures: </w:t>
      </w:r>
      <w:r w:rsidRPr="006617C1">
        <w:t>Indicate and describe the outcome measures the s</w:t>
      </w:r>
      <w:r w:rsidRPr="007B4981">
        <w:t>tate will use to measure eligible entity</w:t>
      </w:r>
      <w:r w:rsidRPr="006617C1">
        <w:t xml:space="preserve"> performance in promoting self-sufficiency, family stability, and community revitalization, as required under Section 676(b)(12) of the CSBG Act. </w:t>
      </w:r>
      <w:r w:rsidRPr="002376CC">
        <w:rPr>
          <w:rFonts w:cs="Calibri"/>
          <w:color w:val="336A90"/>
        </w:rPr>
        <w:t xml:space="preserve">[Select one and </w:t>
      </w:r>
      <w:r w:rsidR="002376CC">
        <w:rPr>
          <w:rFonts w:cs="Calibri"/>
          <w:color w:val="336A90"/>
        </w:rPr>
        <w:t>provide a n</w:t>
      </w:r>
      <w:r w:rsidRPr="002376CC">
        <w:rPr>
          <w:rFonts w:cs="Calibri"/>
          <w:color w:val="336A90"/>
        </w:rPr>
        <w:t xml:space="preserve">arrative, </w:t>
      </w:r>
      <w:r w:rsidR="00491CEA">
        <w:rPr>
          <w:rFonts w:cs="Calibri"/>
          <w:color w:val="336A90"/>
        </w:rPr>
        <w:t>4000 characters</w:t>
      </w:r>
      <w:r w:rsidRPr="002376CC">
        <w:rPr>
          <w:rFonts w:cs="Calibri"/>
          <w:color w:val="336A90"/>
        </w:rPr>
        <w:t>]</w:t>
      </w:r>
    </w:p>
    <w:p w:rsidR="00645BF3" w:rsidRPr="00207834" w:rsidP="002376CC" w14:paraId="6F55AE33" w14:textId="77777777">
      <w:pPr>
        <w:ind w:left="720"/>
      </w:pPr>
      <w:r w:rsidRPr="006617C1">
        <w:rPr>
          <w:rFonts w:cs="Calibri"/>
          <w:b/>
          <w:bCs/>
        </w:rPr>
        <w:t>Note</w:t>
      </w:r>
      <w:r w:rsidRPr="006617C1">
        <w:t xml:space="preserve">: This response will also link to the corresponding assurance, </w:t>
      </w:r>
      <w:r w:rsidRPr="007B4981">
        <w:t>I</w:t>
      </w:r>
      <w:r w:rsidRPr="00207834">
        <w:t>tem 14.12.</w:t>
      </w:r>
    </w:p>
    <w:p w:rsidR="00645BF3" w:rsidRPr="006617C1" w:rsidP="002376CC" w14:paraId="4508D509" w14:textId="77777777">
      <w:pPr>
        <w:spacing w:after="0"/>
        <w:ind w:left="720"/>
      </w:pPr>
      <w:r w:rsidRPr="006617C1">
        <w:rPr>
          <w:rFonts w:ascii="Wingdings" w:hAnsi="Wingdings"/>
        </w:rPr>
        <w:sym w:font="Wingdings" w:char="F0A1"/>
      </w:r>
      <w:r w:rsidRPr="006617C1">
        <w:tab/>
        <w:t>CSBG National Performance Indicators (NPIs)</w:t>
      </w:r>
    </w:p>
    <w:p w:rsidR="00645BF3" w:rsidRPr="006617C1" w:rsidP="002376CC" w14:paraId="7EE19381" w14:textId="77777777">
      <w:pPr>
        <w:spacing w:after="0"/>
        <w:ind w:left="720"/>
      </w:pPr>
      <w:r w:rsidRPr="006617C1">
        <w:rPr>
          <w:rFonts w:ascii="Wingdings" w:hAnsi="Wingdings"/>
        </w:rPr>
        <w:sym w:font="Wingdings" w:char="F0A1"/>
      </w:r>
      <w:r w:rsidRPr="006617C1">
        <w:tab/>
        <w:t>NPIs and others</w:t>
      </w:r>
    </w:p>
    <w:p w:rsidR="00645BF3" w:rsidRPr="006617C1" w:rsidP="002376CC" w14:paraId="2EE4C8E1" w14:textId="77777777">
      <w:pPr>
        <w:ind w:left="720"/>
      </w:pPr>
      <w:r w:rsidRPr="006617C1">
        <w:rPr>
          <w:rFonts w:ascii="Wingdings" w:hAnsi="Wingdings"/>
        </w:rPr>
        <w:sym w:font="Wingdings" w:char="F0A1"/>
      </w:r>
      <w:r w:rsidRPr="006617C1">
        <w:tab/>
        <w:t>Others</w:t>
      </w:r>
    </w:p>
    <w:p w:rsidR="00645BF3" w:rsidRPr="006617C1" w:rsidP="002376CC" w14:paraId="19FB33E3" w14:textId="7A8B45BE">
      <w:pPr>
        <w:tabs>
          <w:tab w:val="left" w:pos="720"/>
        </w:tabs>
        <w:ind w:left="720" w:hanging="720"/>
        <w:rPr>
          <w:rFonts w:ascii="Calibri" w:eastAsia="Calibri" w:hAnsi="Calibri" w:cs="Calibri"/>
          <w:szCs w:val="24"/>
        </w:rPr>
      </w:pPr>
      <w:r w:rsidRPr="006617C1">
        <w:rPr>
          <w:rFonts w:ascii="Calibri" w:eastAsia="Calibri" w:hAnsi="Calibri" w:cs="Calibri"/>
          <w:b/>
          <w:szCs w:val="24"/>
        </w:rPr>
        <w:t>13.3.</w:t>
      </w:r>
      <w:r w:rsidRPr="006617C1">
        <w:rPr>
          <w:rFonts w:ascii="Calibri" w:eastAsia="Calibri" w:hAnsi="Calibri" w:cs="Calibri"/>
          <w:b/>
          <w:szCs w:val="24"/>
        </w:rPr>
        <w:tab/>
        <w:t xml:space="preserve">Eligible Entity Support: </w:t>
      </w:r>
      <w:r w:rsidRPr="006617C1">
        <w:rPr>
          <w:rFonts w:ascii="Calibri" w:eastAsia="Calibri" w:hAnsi="Calibri" w:cs="Calibri"/>
          <w:szCs w:val="24"/>
        </w:rPr>
        <w:t xml:space="preserve">Describe </w:t>
      </w:r>
      <w:r w:rsidRPr="007B4981">
        <w:rPr>
          <w:rFonts w:ascii="Calibri" w:eastAsia="Calibri" w:hAnsi="Calibri" w:cs="Calibri"/>
          <w:szCs w:val="24"/>
        </w:rPr>
        <w:t>h</w:t>
      </w:r>
      <w:r w:rsidRPr="00207834">
        <w:rPr>
          <w:rFonts w:ascii="Calibri" w:eastAsia="Calibri" w:hAnsi="Calibri" w:cs="Calibri"/>
          <w:szCs w:val="24"/>
        </w:rPr>
        <w:t xml:space="preserve">ow </w:t>
      </w:r>
      <w:r w:rsidRPr="00A158D4">
        <w:rPr>
          <w:rFonts w:ascii="Calibri" w:eastAsia="Calibri" w:hAnsi="Calibri" w:cs="Calibri"/>
          <w:szCs w:val="24"/>
        </w:rPr>
        <w:t xml:space="preserve">the </w:t>
      </w:r>
      <w:r w:rsidRPr="00AB0D96">
        <w:rPr>
          <w:rFonts w:ascii="Calibri" w:eastAsia="Calibri" w:hAnsi="Calibri" w:cs="Calibri"/>
          <w:szCs w:val="24"/>
        </w:rPr>
        <w:t xml:space="preserve">state supports the eligible entities in using ROMA or an alternative performance management system. </w:t>
      </w:r>
      <w:r w:rsidRPr="002376CC">
        <w:rPr>
          <w:rFonts w:ascii="Calibri" w:eastAsia="Calibri" w:hAnsi="Calibri" w:cs="Calibri"/>
          <w:color w:val="336A90"/>
          <w:szCs w:val="24"/>
        </w:rPr>
        <w:t xml:space="preserve">[Narrative, </w:t>
      </w:r>
      <w:r w:rsidR="00491CEA">
        <w:rPr>
          <w:rFonts w:ascii="Calibri" w:eastAsia="Calibri" w:hAnsi="Calibri" w:cs="Calibri"/>
          <w:color w:val="336A90"/>
          <w:szCs w:val="24"/>
        </w:rPr>
        <w:t>4000 characters</w:t>
      </w:r>
      <w:r w:rsidRPr="002376CC">
        <w:rPr>
          <w:rFonts w:ascii="Calibri" w:eastAsia="Calibri" w:hAnsi="Calibri" w:cs="Calibri"/>
          <w:color w:val="336A90"/>
          <w:szCs w:val="24"/>
        </w:rPr>
        <w:t>]</w:t>
      </w:r>
    </w:p>
    <w:p w:rsidR="00645BF3" w:rsidRPr="006617C1" w:rsidP="002376CC" w14:paraId="55023E44" w14:textId="62D9A6DF">
      <w:pPr>
        <w:ind w:left="720"/>
      </w:pPr>
      <w:r w:rsidRPr="006617C1">
        <w:rPr>
          <w:rFonts w:cs="Calibri"/>
          <w:b/>
          <w:bCs/>
        </w:rPr>
        <w:t xml:space="preserve">Note: </w:t>
      </w:r>
      <w:r w:rsidRPr="006617C1">
        <w:t xml:space="preserve">The activities described under </w:t>
      </w:r>
      <w:r w:rsidRPr="007B4981">
        <w:t>I</w:t>
      </w:r>
      <w:r w:rsidRPr="00207834">
        <w:t>tem 13.3 may include activities listed in “Section 8:</w:t>
      </w:r>
      <w:r w:rsidRPr="006617C1">
        <w:t xml:space="preserve"> Training and Technical Assistance.” If so, mention briefly and cross-reference as needed. This response will also link to the corresponding assurance, I</w:t>
      </w:r>
      <w:r w:rsidRPr="007B4981">
        <w:t>tem 14.12.</w:t>
      </w:r>
    </w:p>
    <w:p w:rsidR="00645BF3" w:rsidRPr="00AB0D96" w:rsidP="002376CC" w14:paraId="521B9663" w14:textId="26D0D486">
      <w:pPr>
        <w:tabs>
          <w:tab w:val="left" w:pos="720"/>
        </w:tabs>
        <w:ind w:left="720" w:hanging="720"/>
        <w:rPr>
          <w:rFonts w:ascii="Calibri" w:eastAsia="Calibri" w:hAnsi="Calibri" w:cs="Calibri"/>
          <w:szCs w:val="24"/>
        </w:rPr>
      </w:pPr>
      <w:r w:rsidRPr="007B4981">
        <w:rPr>
          <w:rFonts w:ascii="Calibri" w:eastAsia="Calibri" w:hAnsi="Calibri" w:cs="Calibri"/>
          <w:b/>
          <w:bCs/>
          <w:szCs w:val="24"/>
        </w:rPr>
        <w:t>13.4.</w:t>
      </w:r>
      <w:r w:rsidRPr="007B4981">
        <w:rPr>
          <w:rFonts w:ascii="Calibri" w:eastAsia="Calibri" w:hAnsi="Calibri" w:cs="Calibri"/>
          <w:b/>
          <w:bCs/>
          <w:szCs w:val="24"/>
        </w:rPr>
        <w:tab/>
        <w:t>Eligible Entity Use of Data</w:t>
      </w:r>
      <w:r w:rsidRPr="00207834">
        <w:rPr>
          <w:rFonts w:ascii="Calibri" w:eastAsia="Calibri" w:hAnsi="Calibri" w:cs="Calibri"/>
          <w:b/>
          <w:szCs w:val="24"/>
        </w:rPr>
        <w:t>:</w:t>
      </w:r>
      <w:r w:rsidRPr="00207834">
        <w:rPr>
          <w:rFonts w:ascii="Calibri" w:eastAsia="Calibri" w:hAnsi="Calibri" w:cs="Calibri"/>
          <w:szCs w:val="24"/>
        </w:rPr>
        <w:t xml:space="preserve"> </w:t>
      </w:r>
      <w:r w:rsidRPr="00A158D4">
        <w:rPr>
          <w:rFonts w:ascii="Calibri" w:eastAsia="Calibri" w:hAnsi="Calibri" w:cs="Calibri"/>
          <w:szCs w:val="24"/>
        </w:rPr>
        <w:t xml:space="preserve">Describe how </w:t>
      </w:r>
      <w:r w:rsidRPr="00AB0D96">
        <w:rPr>
          <w:rFonts w:ascii="Calibri" w:eastAsia="Calibri" w:hAnsi="Calibri" w:cs="Calibri"/>
          <w:szCs w:val="24"/>
        </w:rPr>
        <w:t xml:space="preserve">the state </w:t>
      </w:r>
      <w:r>
        <w:rPr>
          <w:rFonts w:ascii="Calibri" w:eastAsia="Calibri" w:hAnsi="Calibri" w:cs="Calibri"/>
          <w:szCs w:val="24"/>
        </w:rPr>
        <w:t>intends</w:t>
      </w:r>
      <w:r w:rsidRPr="00AB0D96">
        <w:rPr>
          <w:rFonts w:ascii="Calibri" w:eastAsia="Calibri" w:hAnsi="Calibri" w:cs="Calibri"/>
          <w:szCs w:val="24"/>
        </w:rPr>
        <w:t xml:space="preserve"> to validate that the eligible entities are using data to improve service delivery. </w:t>
      </w:r>
      <w:r w:rsidRPr="002376CC">
        <w:rPr>
          <w:rFonts w:ascii="Calibri" w:eastAsia="Calibri" w:hAnsi="Calibri" w:cs="Calibri"/>
          <w:color w:val="336A90"/>
          <w:szCs w:val="24"/>
        </w:rPr>
        <w:t xml:space="preserve">[Narrative, </w:t>
      </w:r>
      <w:r w:rsidR="00491CEA">
        <w:rPr>
          <w:rFonts w:ascii="Calibri" w:eastAsia="Calibri" w:hAnsi="Calibri" w:cs="Calibri"/>
          <w:color w:val="336A90"/>
          <w:szCs w:val="24"/>
        </w:rPr>
        <w:t>4000 characters</w:t>
      </w:r>
      <w:r w:rsidRPr="002376CC">
        <w:rPr>
          <w:rFonts w:ascii="Calibri" w:eastAsia="Calibri" w:hAnsi="Calibri" w:cs="Calibri"/>
          <w:color w:val="336A90"/>
          <w:szCs w:val="24"/>
        </w:rPr>
        <w:t>]</w:t>
      </w:r>
    </w:p>
    <w:p w:rsidR="00645BF3" w:rsidP="002376CC" w14:paraId="07652C16" w14:textId="77777777">
      <w:pPr>
        <w:ind w:left="720"/>
      </w:pPr>
      <w:r w:rsidRPr="00AB0D96">
        <w:rPr>
          <w:rFonts w:cs="Calibri"/>
          <w:b/>
          <w:bCs/>
        </w:rPr>
        <w:t>Note</w:t>
      </w:r>
      <w:r w:rsidRPr="00AB0D96">
        <w:t>: This response will also link to the corresponding assurance, Item 14.12.</w:t>
      </w:r>
    </w:p>
    <w:p w:rsidR="002376CC" w:rsidRPr="00AB0D96" w:rsidP="002376CC" w14:paraId="4F58EC7B" w14:textId="77777777">
      <w:pPr>
        <w:pStyle w:val="BodyText"/>
        <w:ind w:left="0"/>
        <w:rPr>
          <w:b/>
        </w:rPr>
      </w:pPr>
      <w:r w:rsidRPr="00AB0D96">
        <w:rPr>
          <w:b/>
        </w:rPr>
        <w:t>Community Action Plans and Needs Assessments</w:t>
      </w:r>
    </w:p>
    <w:p w:rsidR="002376CC" w:rsidRPr="006617C1" w:rsidP="002376CC" w14:paraId="21751622" w14:textId="06BF75D6">
      <w:pPr>
        <w:tabs>
          <w:tab w:val="left" w:pos="720"/>
        </w:tabs>
        <w:ind w:left="720" w:hanging="720"/>
      </w:pPr>
      <w:r w:rsidRPr="006617C1">
        <w:rPr>
          <w:b/>
        </w:rPr>
        <w:t>13.5.</w:t>
      </w:r>
      <w:r w:rsidRPr="006617C1">
        <w:rPr>
          <w:b/>
        </w:rPr>
        <w:tab/>
      </w:r>
      <w:r w:rsidRPr="007B4981">
        <w:rPr>
          <w:b/>
        </w:rPr>
        <w:t xml:space="preserve">Community Action Plan: </w:t>
      </w:r>
      <w:r w:rsidRPr="007B4981">
        <w:t xml:space="preserve">Describe how the </w:t>
      </w:r>
      <w:r w:rsidRPr="00207834">
        <w:t>s</w:t>
      </w:r>
      <w:r w:rsidRPr="00A158D4">
        <w:t xml:space="preserve">tate will secure a </w:t>
      </w:r>
      <w:r w:rsidR="00EB64F0">
        <w:t>c</w:t>
      </w:r>
      <w:r w:rsidRPr="00A158D4">
        <w:t xml:space="preserve">ommunity </w:t>
      </w:r>
      <w:r w:rsidR="00EB64F0">
        <w:t>a</w:t>
      </w:r>
      <w:r w:rsidRPr="00A158D4">
        <w:t xml:space="preserve">ction </w:t>
      </w:r>
      <w:r w:rsidR="00EB64F0">
        <w:t>p</w:t>
      </w:r>
      <w:r w:rsidRPr="00A158D4">
        <w:t>lan from each eligible entity, as a condition of receipt of CSBG funding by each e</w:t>
      </w:r>
      <w:r w:rsidRPr="00AB0D96">
        <w:t>ntity, as required by Section 676(b)(11) of the</w:t>
      </w:r>
      <w:r w:rsidRPr="006617C1">
        <w:t xml:space="preserve"> CSBG Act. </w:t>
      </w:r>
      <w:r w:rsidRPr="002376CC">
        <w:rPr>
          <w:color w:val="336A90"/>
        </w:rPr>
        <w:t xml:space="preserve">[Narrative, </w:t>
      </w:r>
      <w:r w:rsidR="00491CEA">
        <w:rPr>
          <w:color w:val="336A90"/>
        </w:rPr>
        <w:t>4000 characters</w:t>
      </w:r>
      <w:r w:rsidRPr="002376CC">
        <w:rPr>
          <w:color w:val="336A90"/>
        </w:rPr>
        <w:t>]</w:t>
      </w:r>
    </w:p>
    <w:p w:rsidR="002376CC" w:rsidRPr="00AB0D96" w:rsidP="002376CC" w14:paraId="23DEDBF6" w14:textId="77777777">
      <w:pPr>
        <w:ind w:left="720"/>
      </w:pPr>
      <w:r w:rsidRPr="00207834">
        <w:rPr>
          <w:b/>
          <w:bCs/>
        </w:rPr>
        <w:t>Note</w:t>
      </w:r>
      <w:r w:rsidRPr="00A158D4">
        <w:t xml:space="preserve">: </w:t>
      </w:r>
      <w:r>
        <w:t>T</w:t>
      </w:r>
      <w:r w:rsidRPr="00A158D4">
        <w:t xml:space="preserve">his response will link to the corresponding assurance, </w:t>
      </w:r>
      <w:r w:rsidRPr="00AB0D96">
        <w:t>Item 14.11.</w:t>
      </w:r>
    </w:p>
    <w:p w:rsidR="002376CC" w:rsidRPr="00AB0D96" w:rsidP="002376CC" w14:paraId="37A93C64" w14:textId="0E3FE2CA">
      <w:pPr>
        <w:tabs>
          <w:tab w:val="left" w:pos="720"/>
        </w:tabs>
        <w:ind w:left="720" w:hanging="720"/>
      </w:pPr>
      <w:r w:rsidRPr="00AB0D96">
        <w:rPr>
          <w:b/>
          <w:bCs/>
        </w:rPr>
        <w:t>13.6.</w:t>
      </w:r>
      <w:r w:rsidRPr="00AB0D96">
        <w:rPr>
          <w:b/>
          <w:bCs/>
        </w:rPr>
        <w:tab/>
        <w:t xml:space="preserve">Community Needs Assessment: </w:t>
      </w:r>
      <w:r w:rsidRPr="00AB0D96">
        <w:t xml:space="preserve">Describe how the state will assure that each eligible entity includes a community needs assessment for the community served (which may be coordinated with community needs assessments conducted by other programs) in each entity’s </w:t>
      </w:r>
      <w:r w:rsidR="00EB64F0">
        <w:t>c</w:t>
      </w:r>
      <w:r w:rsidRPr="00AB0D96">
        <w:t xml:space="preserve">ommunity </w:t>
      </w:r>
      <w:r w:rsidR="00EB64F0">
        <w:t>a</w:t>
      </w:r>
      <w:r w:rsidRPr="00AB0D96">
        <w:t xml:space="preserve">ction </w:t>
      </w:r>
      <w:r w:rsidR="00EB64F0">
        <w:t>p</w:t>
      </w:r>
      <w:r w:rsidRPr="00AB0D96">
        <w:t xml:space="preserve">lan, as required by Section 676(b)(11) of the CSBG Act. </w:t>
      </w:r>
      <w:r w:rsidRPr="002376CC">
        <w:rPr>
          <w:color w:val="336A90"/>
        </w:rPr>
        <w:t xml:space="preserve">[Narrative, </w:t>
      </w:r>
      <w:r w:rsidR="00491CEA">
        <w:rPr>
          <w:color w:val="336A90"/>
        </w:rPr>
        <w:t>4000 characters</w:t>
      </w:r>
      <w:r w:rsidRPr="002376CC">
        <w:rPr>
          <w:color w:val="336A90"/>
        </w:rPr>
        <w:t>]</w:t>
      </w:r>
    </w:p>
    <w:p w:rsidR="002376CC" w:rsidP="002376CC" w14:paraId="727EA1DD" w14:textId="77777777">
      <w:pPr>
        <w:ind w:left="720"/>
      </w:pPr>
      <w:r w:rsidRPr="00AB0D96">
        <w:rPr>
          <w:b/>
          <w:bCs/>
        </w:rPr>
        <w:t xml:space="preserve">Note: </w:t>
      </w:r>
      <w:r>
        <w:t>T</w:t>
      </w:r>
      <w:r w:rsidRPr="00AB0D96">
        <w:t>his response will link to the corresponding assurance, Item 14.11.</w:t>
      </w:r>
    </w:p>
    <w:p w:rsidR="002376CC" w:rsidP="002376CC" w14:paraId="7F149DCF" w14:textId="77777777"/>
    <w:p w:rsidR="002376CC" w:rsidP="002376CC" w14:paraId="31E256FB" w14:textId="77777777">
      <w:pPr>
        <w:sectPr w:rsidSect="005E5D24">
          <w:footerReference w:type="default" r:id="rId27"/>
          <w:pgSz w:w="12240" w:h="15840"/>
          <w:pgMar w:top="1440" w:right="1440" w:bottom="1440" w:left="1440" w:header="720" w:footer="720" w:gutter="0"/>
          <w:cols w:space="720"/>
          <w:docGrid w:linePitch="360"/>
        </w:sectPr>
      </w:pPr>
    </w:p>
    <w:p w:rsidR="002376CC" w:rsidP="002376CC" w14:paraId="532FA97C" w14:textId="6EFA4B0F">
      <w:pPr>
        <w:pStyle w:val="Heading1"/>
      </w:pPr>
      <w:bookmarkStart w:id="21" w:name="_Toc65564509"/>
      <w:r>
        <w:t>S</w:t>
      </w:r>
      <w:r w:rsidR="00927EDD">
        <w:t>ECTION</w:t>
      </w:r>
      <w:r>
        <w:t xml:space="preserve"> 14: CSBG Programmatic Assurance and Information Narrative</w:t>
      </w:r>
      <w:bookmarkEnd w:id="21"/>
    </w:p>
    <w:p w:rsidR="002376CC" w:rsidP="002376CC" w14:paraId="6685CCC4" w14:textId="77777777">
      <w:pPr>
        <w:spacing w:after="0"/>
        <w:jc w:val="center"/>
        <w:rPr>
          <w:b/>
          <w:bCs/>
          <w:i/>
          <w:iCs/>
        </w:rPr>
      </w:pPr>
      <w:r w:rsidRPr="002376CC">
        <w:rPr>
          <w:b/>
          <w:bCs/>
          <w:i/>
          <w:iCs/>
        </w:rPr>
        <w:t>(Section 676(b) of the CSBG Act)</w:t>
      </w:r>
    </w:p>
    <w:p w:rsidR="002376CC" w:rsidP="002376CC" w14:paraId="360D696C" w14:textId="77777777">
      <w:pPr>
        <w:spacing w:after="0"/>
      </w:pPr>
    </w:p>
    <w:p w:rsidR="002376CC" w:rsidRPr="00EA2F28" w:rsidP="00EA2F28" w14:paraId="3B92357E" w14:textId="77777777">
      <w:pPr>
        <w:tabs>
          <w:tab w:val="left" w:pos="720"/>
        </w:tabs>
        <w:ind w:left="720" w:hanging="720"/>
        <w:rPr>
          <w:b/>
          <w:bCs/>
        </w:rPr>
      </w:pPr>
      <w:r w:rsidRPr="00EA2F28">
        <w:rPr>
          <w:b/>
          <w:bCs/>
        </w:rPr>
        <w:t>14.1.</w:t>
      </w:r>
      <w:r w:rsidRPr="00EA2F28">
        <w:rPr>
          <w:b/>
          <w:bCs/>
        </w:rPr>
        <w:tab/>
        <w:t>Use of Funds Supporting Local Activities</w:t>
      </w:r>
    </w:p>
    <w:p w:rsidR="002376CC" w:rsidRPr="00EA2F28" w:rsidP="00EA2F28" w14:paraId="731AF3C5" w14:textId="77777777">
      <w:pPr>
        <w:ind w:left="720"/>
        <w:rPr>
          <w:b/>
          <w:bCs/>
          <w:i/>
          <w:iCs/>
        </w:rPr>
      </w:pPr>
      <w:r w:rsidRPr="00EA2F28">
        <w:rPr>
          <w:b/>
          <w:bCs/>
          <w:i/>
          <w:iCs/>
        </w:rPr>
        <w:t>CSBG Services</w:t>
      </w:r>
    </w:p>
    <w:p w:rsidR="002376CC" w:rsidRPr="00C14892" w:rsidP="00EA2F28" w14:paraId="6C06B3F7" w14:textId="77777777">
      <w:pPr>
        <w:tabs>
          <w:tab w:val="left" w:pos="1440"/>
          <w:tab w:val="left" w:pos="2880"/>
        </w:tabs>
        <w:ind w:left="2880" w:hanging="2160"/>
        <w:rPr>
          <w:rFonts w:cs="Calibri"/>
        </w:rPr>
      </w:pPr>
      <w:r w:rsidRPr="00EA2F28">
        <w:rPr>
          <w:rFonts w:cs="Calibri"/>
          <w:b/>
          <w:bCs/>
        </w:rPr>
        <w:t>14.1a.</w:t>
      </w:r>
      <w:r w:rsidRPr="00EA2F28">
        <w:rPr>
          <w:rFonts w:cs="Calibri"/>
          <w:b/>
          <w:bCs/>
        </w:rPr>
        <w:tab/>
        <w:t>676(b)(1)(A)</w:t>
      </w:r>
      <w:r w:rsidRPr="00C14892">
        <w:rPr>
          <w:rFonts w:cs="Calibri"/>
        </w:rPr>
        <w:tab/>
        <w:t>Describe how the state will assure “that funds made available through grant or allotment will be used –</w:t>
      </w:r>
    </w:p>
    <w:p w:rsidR="002376CC" w:rsidRPr="00C14892" w:rsidP="00EA2F28" w14:paraId="5832FE0B" w14:textId="77777777">
      <w:pPr>
        <w:tabs>
          <w:tab w:val="left" w:pos="2160"/>
        </w:tabs>
        <w:spacing w:after="0"/>
        <w:ind w:left="2160" w:hanging="720"/>
        <w:rPr>
          <w:rFonts w:cs="Calibri"/>
        </w:rPr>
      </w:pPr>
      <w:r w:rsidRPr="00C14892">
        <w:rPr>
          <w:rFonts w:cs="Calibri"/>
        </w:rPr>
        <w:t>(A)</w:t>
      </w:r>
      <w:r w:rsidRPr="00C14892">
        <w:rPr>
          <w:rFonts w:cs="Calibri"/>
        </w:rPr>
        <w:tab/>
        <w:t>to support activities that are designed to assist low-income families and individuals, including families and individuals receiving assistance under title IV of the Social Security Act, homeless families and individuals, migrant or seasonal farmworkers, and elderly low-income individuals and families, and a description of how such activities will enable the families and individuals--</w:t>
      </w:r>
    </w:p>
    <w:p w:rsidR="002376CC" w:rsidRPr="00C14892" w:rsidP="00EA2F28" w14:paraId="3748DAD1" w14:textId="77777777">
      <w:pPr>
        <w:tabs>
          <w:tab w:val="left" w:pos="2880"/>
        </w:tabs>
        <w:spacing w:after="0"/>
        <w:ind w:left="2880" w:hanging="720"/>
        <w:rPr>
          <w:rFonts w:cs="Calibri"/>
        </w:rPr>
      </w:pPr>
      <w:r w:rsidRPr="00C14892">
        <w:rPr>
          <w:rFonts w:cs="Calibri"/>
        </w:rPr>
        <w:t>(i)</w:t>
      </w:r>
      <w:r w:rsidRPr="00C14892">
        <w:rPr>
          <w:rFonts w:cs="Calibri"/>
        </w:rPr>
        <w:tab/>
        <w:t xml:space="preserve">to remove obstacles and solve problems that block the achievement of self- sufficiency (particularly for families and individuals who are attempting to transition off a </w:t>
      </w:r>
      <w:r w:rsidRPr="00C14892">
        <w:rPr>
          <w:rFonts w:cs="Calibri"/>
        </w:rPr>
        <w:t>State</w:t>
      </w:r>
      <w:r w:rsidRPr="00C14892">
        <w:rPr>
          <w:rFonts w:cs="Calibri"/>
        </w:rPr>
        <w:t xml:space="preserve"> program carried out under part A of title IV of the Social Security Act);</w:t>
      </w:r>
    </w:p>
    <w:p w:rsidR="002376CC" w:rsidRPr="00C14892" w:rsidP="00EA2F28" w14:paraId="00FF5035" w14:textId="77777777">
      <w:pPr>
        <w:tabs>
          <w:tab w:val="left" w:pos="2880"/>
        </w:tabs>
        <w:spacing w:after="0"/>
        <w:ind w:left="2880" w:hanging="720"/>
        <w:rPr>
          <w:rFonts w:cs="Calibri"/>
        </w:rPr>
      </w:pPr>
      <w:r w:rsidRPr="00C14892">
        <w:rPr>
          <w:rFonts w:cs="Calibri"/>
        </w:rPr>
        <w:t>(ii)</w:t>
      </w:r>
      <w:r w:rsidRPr="00C14892">
        <w:rPr>
          <w:rFonts w:cs="Calibri"/>
        </w:rPr>
        <w:tab/>
        <w:t xml:space="preserve">to secure and retain meaningful </w:t>
      </w:r>
      <w:r w:rsidRPr="00C14892">
        <w:rPr>
          <w:rFonts w:cs="Calibri"/>
        </w:rPr>
        <w:t>employment;</w:t>
      </w:r>
    </w:p>
    <w:p w:rsidR="002376CC" w:rsidRPr="00C14892" w:rsidP="00EA2F28" w14:paraId="5DB4B148" w14:textId="77777777">
      <w:pPr>
        <w:tabs>
          <w:tab w:val="left" w:pos="2880"/>
        </w:tabs>
        <w:spacing w:after="0"/>
        <w:ind w:left="2880" w:hanging="720"/>
        <w:rPr>
          <w:rFonts w:cs="Calibri"/>
        </w:rPr>
      </w:pPr>
      <w:r w:rsidRPr="00C14892">
        <w:rPr>
          <w:rFonts w:cs="Calibri"/>
        </w:rPr>
        <w:t>(iii)</w:t>
      </w:r>
      <w:r w:rsidRPr="00C14892">
        <w:rPr>
          <w:rFonts w:cs="Calibri"/>
        </w:rPr>
        <w:tab/>
        <w:t xml:space="preserve">to attain an adequate education with particular attention toward improving literacy skills of the low-income families in the community, which may include family literacy </w:t>
      </w:r>
      <w:r w:rsidRPr="00C14892">
        <w:rPr>
          <w:rFonts w:cs="Calibri"/>
        </w:rPr>
        <w:t>initiatives;</w:t>
      </w:r>
    </w:p>
    <w:p w:rsidR="002376CC" w:rsidRPr="00C14892" w:rsidP="00EA2F28" w14:paraId="7802018D" w14:textId="77777777">
      <w:pPr>
        <w:tabs>
          <w:tab w:val="left" w:pos="2880"/>
        </w:tabs>
        <w:spacing w:after="0"/>
        <w:ind w:left="2880" w:hanging="720"/>
        <w:rPr>
          <w:rFonts w:cs="Calibri"/>
        </w:rPr>
      </w:pPr>
      <w:r w:rsidRPr="00C14892">
        <w:rPr>
          <w:rFonts w:cs="Calibri"/>
        </w:rPr>
        <w:t>(iv)</w:t>
      </w:r>
      <w:r w:rsidRPr="00C14892">
        <w:rPr>
          <w:rFonts w:cs="Calibri"/>
        </w:rPr>
        <w:tab/>
        <w:t xml:space="preserve">to make better use of available </w:t>
      </w:r>
      <w:r w:rsidRPr="00C14892">
        <w:rPr>
          <w:rFonts w:cs="Calibri"/>
        </w:rPr>
        <w:t>income;</w:t>
      </w:r>
    </w:p>
    <w:p w:rsidR="002376CC" w:rsidRPr="00C14892" w:rsidP="00EA2F28" w14:paraId="00028732" w14:textId="77777777">
      <w:pPr>
        <w:tabs>
          <w:tab w:val="left" w:pos="2880"/>
        </w:tabs>
        <w:spacing w:after="0"/>
        <w:ind w:left="2880" w:hanging="720"/>
        <w:rPr>
          <w:rFonts w:cs="Calibri"/>
        </w:rPr>
      </w:pPr>
      <w:r w:rsidRPr="00C14892">
        <w:rPr>
          <w:rFonts w:cs="Calibri"/>
        </w:rPr>
        <w:t>(v)</w:t>
      </w:r>
      <w:r w:rsidRPr="00C14892">
        <w:rPr>
          <w:rFonts w:cs="Calibri"/>
        </w:rPr>
        <w:tab/>
        <w:t xml:space="preserve">to obtain and maintain adequate housing and a suitable living </w:t>
      </w:r>
      <w:r w:rsidRPr="00C14892">
        <w:rPr>
          <w:rFonts w:cs="Calibri"/>
        </w:rPr>
        <w:t>environment;</w:t>
      </w:r>
    </w:p>
    <w:p w:rsidR="002376CC" w:rsidRPr="00C14892" w:rsidP="00EA2F28" w14:paraId="7C093E23" w14:textId="77777777">
      <w:pPr>
        <w:tabs>
          <w:tab w:val="left" w:pos="2880"/>
        </w:tabs>
        <w:spacing w:after="0"/>
        <w:ind w:left="2880" w:hanging="720"/>
        <w:rPr>
          <w:rFonts w:cs="Calibri"/>
        </w:rPr>
      </w:pPr>
      <w:r w:rsidRPr="00C14892">
        <w:rPr>
          <w:rFonts w:cs="Calibri"/>
        </w:rPr>
        <w:t>(vi)</w:t>
      </w:r>
      <w:r w:rsidRPr="00C14892">
        <w:rPr>
          <w:rFonts w:cs="Calibri"/>
        </w:rPr>
        <w:tab/>
        <w:t xml:space="preserve">to obtain emergency assistance through loans, grants, or other means to meet immediate and urgent individual and family </w:t>
      </w:r>
      <w:r w:rsidRPr="00C14892">
        <w:rPr>
          <w:rFonts w:cs="Calibri"/>
        </w:rPr>
        <w:t>needs;</w:t>
      </w:r>
    </w:p>
    <w:p w:rsidR="002376CC" w:rsidRPr="00C14892" w:rsidP="00EA2F28" w14:paraId="09A1AEAB" w14:textId="77777777">
      <w:pPr>
        <w:tabs>
          <w:tab w:val="left" w:pos="2880"/>
        </w:tabs>
        <w:spacing w:after="0"/>
        <w:ind w:left="2880" w:hanging="720"/>
        <w:rPr>
          <w:rFonts w:cs="Calibri"/>
        </w:rPr>
      </w:pPr>
      <w:r w:rsidRPr="00C14892">
        <w:rPr>
          <w:rFonts w:cs="Calibri"/>
        </w:rPr>
        <w:t>(vii)</w:t>
      </w:r>
      <w:r w:rsidRPr="00C14892">
        <w:rPr>
          <w:rFonts w:cs="Calibri"/>
        </w:rPr>
        <w:tab/>
        <w:t>to achieve greater participation in the affairs of the communities involved, including the development of public and private grassroots partnerships with local law enforcement agencies, local housing authorities, private foundations, and other public and private partners to –</w:t>
      </w:r>
    </w:p>
    <w:p w:rsidR="002376CC" w:rsidRPr="00C14892" w:rsidP="00EA2F28" w14:paraId="1AB69164" w14:textId="77777777">
      <w:pPr>
        <w:tabs>
          <w:tab w:val="left" w:pos="3600"/>
        </w:tabs>
        <w:spacing w:after="0"/>
        <w:ind w:left="3600" w:hanging="720"/>
        <w:rPr>
          <w:rFonts w:cs="Calibri"/>
        </w:rPr>
      </w:pPr>
      <w:r w:rsidRPr="00C14892">
        <w:rPr>
          <w:rFonts w:cs="Calibri"/>
        </w:rPr>
        <w:t>(I)</w:t>
      </w:r>
      <w:r w:rsidRPr="00C14892">
        <w:rPr>
          <w:rFonts w:cs="Calibri"/>
        </w:rPr>
        <w:tab/>
        <w:t>document best practices based on successful grassroots intervention in urban areas, to develop methodologies for widespread replication; and</w:t>
      </w:r>
    </w:p>
    <w:p w:rsidR="002376CC" w:rsidRPr="00C14892" w:rsidP="00EA2F28" w14:paraId="68F476CD" w14:textId="28BD2CB2">
      <w:pPr>
        <w:tabs>
          <w:tab w:val="left" w:pos="3600"/>
        </w:tabs>
        <w:spacing w:after="0"/>
        <w:ind w:left="3600" w:hanging="720"/>
        <w:rPr>
          <w:rFonts w:cs="Calibri"/>
        </w:rPr>
      </w:pPr>
      <w:r w:rsidRPr="00C14892">
        <w:rPr>
          <w:rFonts w:cs="Calibri"/>
        </w:rPr>
        <w:t>(II)</w:t>
      </w:r>
      <w:r w:rsidRPr="00C14892">
        <w:rPr>
          <w:rFonts w:cs="Calibri"/>
        </w:rPr>
        <w:tab/>
        <w:t>strengthen and improve relationships with local law enforcement agencies, which may include participation in activities such as neighborhood or community policing efforts;</w:t>
      </w:r>
      <w:r w:rsidR="00A24447">
        <w:rPr>
          <w:rFonts w:cs="Calibri"/>
        </w:rPr>
        <w:t>”</w:t>
      </w:r>
    </w:p>
    <w:p w:rsidR="002376CC" w:rsidRPr="00EA2F28" w:rsidP="00EA2F28" w14:paraId="057E8FA3" w14:textId="455A46A1">
      <w:pPr>
        <w:tabs>
          <w:tab w:val="left" w:pos="3600"/>
        </w:tabs>
        <w:ind w:left="720"/>
        <w:rPr>
          <w:rFonts w:cs="Calibri"/>
          <w:color w:val="336A90"/>
        </w:rPr>
      </w:pPr>
      <w:r w:rsidRPr="00EA2F28">
        <w:rPr>
          <w:rFonts w:cs="Calibri"/>
          <w:color w:val="336A90"/>
        </w:rPr>
        <w:t xml:space="preserve">[Narrative, </w:t>
      </w:r>
      <w:r w:rsidR="00491CEA">
        <w:rPr>
          <w:rFonts w:cs="Calibri"/>
          <w:color w:val="336A90"/>
        </w:rPr>
        <w:t>4000 characters</w:t>
      </w:r>
      <w:r w:rsidRPr="00EA2F28">
        <w:rPr>
          <w:rFonts w:cs="Calibri"/>
          <w:color w:val="336A90"/>
        </w:rPr>
        <w:t>]</w:t>
      </w:r>
    </w:p>
    <w:p w:rsidR="00EA2F28" w14:paraId="635908AD" w14:textId="77777777">
      <w:pPr>
        <w:spacing w:after="0"/>
        <w:rPr>
          <w:b/>
          <w:bCs/>
          <w:i/>
          <w:iCs/>
        </w:rPr>
      </w:pPr>
      <w:r>
        <w:rPr>
          <w:b/>
          <w:bCs/>
          <w:i/>
          <w:iCs/>
        </w:rPr>
        <w:br w:type="page"/>
      </w:r>
    </w:p>
    <w:p w:rsidR="00EA2F28" w:rsidRPr="00EA2F28" w:rsidP="00EA2F28" w14:paraId="69AEB1FB" w14:textId="77777777">
      <w:pPr>
        <w:ind w:left="720"/>
        <w:rPr>
          <w:b/>
          <w:bCs/>
          <w:i/>
          <w:iCs/>
        </w:rPr>
      </w:pPr>
      <w:r w:rsidRPr="00EA2F28">
        <w:rPr>
          <w:b/>
          <w:bCs/>
          <w:i/>
          <w:iCs/>
        </w:rPr>
        <w:t>Needs of Youth</w:t>
      </w:r>
    </w:p>
    <w:p w:rsidR="00EA2F28" w:rsidRPr="00EA2F28" w:rsidP="00EA2F28" w14:paraId="6DEEE1EB" w14:textId="77777777">
      <w:pPr>
        <w:tabs>
          <w:tab w:val="left" w:pos="1440"/>
          <w:tab w:val="left" w:pos="2880"/>
        </w:tabs>
        <w:ind w:left="2880" w:hanging="2160"/>
        <w:rPr>
          <w:rFonts w:cs="Calibri"/>
        </w:rPr>
      </w:pPr>
      <w:r w:rsidRPr="00EA2F28">
        <w:rPr>
          <w:rFonts w:cs="Calibri"/>
          <w:b/>
          <w:bCs/>
        </w:rPr>
        <w:t>14.1b. 676(b)(1)(B)</w:t>
      </w:r>
      <w:r w:rsidRPr="00EA2F28">
        <w:rPr>
          <w:rFonts w:cs="Calibri"/>
          <w:b/>
          <w:bCs/>
        </w:rPr>
        <w:tab/>
      </w:r>
      <w:r w:rsidRPr="00EA2F28">
        <w:rPr>
          <w:rFonts w:cs="Calibri"/>
        </w:rPr>
        <w:t>Describe how the state will assure “that funds made available through grant or allotment will be used –</w:t>
      </w:r>
    </w:p>
    <w:p w:rsidR="00EA2F28" w:rsidRPr="00C14892" w:rsidP="00EA2F28" w14:paraId="005DD841" w14:textId="77777777">
      <w:pPr>
        <w:tabs>
          <w:tab w:val="left" w:pos="2160"/>
        </w:tabs>
        <w:spacing w:after="0"/>
        <w:ind w:left="2160" w:hanging="720"/>
        <w:rPr>
          <w:rFonts w:cs="Calibri"/>
        </w:rPr>
      </w:pPr>
      <w:r w:rsidRPr="00C14892">
        <w:rPr>
          <w:rFonts w:cs="Calibri"/>
        </w:rPr>
        <w:t>(B)</w:t>
      </w:r>
      <w:r w:rsidRPr="00C14892">
        <w:rPr>
          <w:rFonts w:cs="Calibri"/>
        </w:rPr>
        <w:tab/>
        <w:t>to address the needs of youth in low-income communities through youth development programs that support the primary role of the family, give priority to the prevention of youth problems and crime, and promote increased community coordination and collaboration in meeting the needs of youth, and support development and expansion of innovative community-based youth development programs that have demonstrated success in preventing or reducing youth crime, such as--</w:t>
      </w:r>
    </w:p>
    <w:p w:rsidR="00EA2F28" w:rsidRPr="00C14892" w:rsidP="00EA2F28" w14:paraId="2B3DEE09" w14:textId="77777777">
      <w:pPr>
        <w:tabs>
          <w:tab w:val="left" w:pos="2880"/>
        </w:tabs>
        <w:spacing w:after="0"/>
        <w:ind w:left="2880" w:hanging="720"/>
        <w:rPr>
          <w:rFonts w:cs="Calibri"/>
        </w:rPr>
      </w:pPr>
      <w:r w:rsidRPr="00C14892">
        <w:rPr>
          <w:rFonts w:cs="Calibri"/>
        </w:rPr>
        <w:t>(i)</w:t>
      </w:r>
      <w:r w:rsidRPr="00C14892">
        <w:rPr>
          <w:rFonts w:cs="Calibri"/>
        </w:rPr>
        <w:tab/>
        <w:t>programs for the establishment of violence-free zones that would involve youth development and intervention models (such as models involving youth mediation, youth mentoring, life skills training, job creation, and entrepreneurship programs); and</w:t>
      </w:r>
    </w:p>
    <w:p w:rsidR="00EA2F28" w:rsidRPr="00C14892" w:rsidP="00EA2F28" w14:paraId="01E1A07F" w14:textId="3C9A6FB3">
      <w:pPr>
        <w:tabs>
          <w:tab w:val="left" w:pos="2880"/>
        </w:tabs>
        <w:spacing w:after="0"/>
        <w:ind w:left="2880" w:hanging="720"/>
        <w:rPr>
          <w:rFonts w:cs="Calibri"/>
        </w:rPr>
      </w:pPr>
      <w:r w:rsidRPr="00C14892">
        <w:rPr>
          <w:rFonts w:cs="Calibri"/>
        </w:rPr>
        <w:t>(ii)</w:t>
      </w:r>
      <w:r w:rsidRPr="00C14892">
        <w:rPr>
          <w:rFonts w:cs="Calibri"/>
        </w:rPr>
        <w:tab/>
        <w:t xml:space="preserve">after-school </w:t>
      </w:r>
      <w:r w:rsidRPr="00C14892">
        <w:rPr>
          <w:rFonts w:cs="Calibri"/>
        </w:rPr>
        <w:t>child care</w:t>
      </w:r>
      <w:r w:rsidRPr="00C14892">
        <w:rPr>
          <w:rFonts w:cs="Calibri"/>
        </w:rPr>
        <w:t xml:space="preserve"> programs;</w:t>
      </w:r>
      <w:r w:rsidR="00A24447">
        <w:rPr>
          <w:rFonts w:cs="Calibri"/>
        </w:rPr>
        <w:t>”</w:t>
      </w:r>
    </w:p>
    <w:p w:rsidR="00EA2F28" w:rsidRPr="00EA2F28" w:rsidP="00EA2F28" w14:paraId="47D6E61A" w14:textId="4880CCB2">
      <w:pPr>
        <w:tabs>
          <w:tab w:val="left" w:pos="3600"/>
        </w:tabs>
        <w:ind w:left="720"/>
        <w:rPr>
          <w:rFonts w:cs="Calibri"/>
          <w:color w:val="336A90"/>
        </w:rPr>
      </w:pPr>
      <w:r w:rsidRPr="00EA2F28">
        <w:rPr>
          <w:rFonts w:cs="Calibri"/>
          <w:color w:val="336A90"/>
        </w:rPr>
        <w:t xml:space="preserve">[Narrative, </w:t>
      </w:r>
      <w:r w:rsidR="00491CEA">
        <w:rPr>
          <w:rFonts w:cs="Calibri"/>
          <w:color w:val="336A90"/>
        </w:rPr>
        <w:t>4000 characters</w:t>
      </w:r>
      <w:r w:rsidRPr="00EA2F28">
        <w:rPr>
          <w:rFonts w:cs="Calibri"/>
          <w:color w:val="336A90"/>
        </w:rPr>
        <w:t>]</w:t>
      </w:r>
    </w:p>
    <w:p w:rsidR="00EA2F28" w:rsidRPr="00EA2F28" w:rsidP="00EA2F28" w14:paraId="1A46559B" w14:textId="77777777">
      <w:pPr>
        <w:ind w:left="720"/>
        <w:rPr>
          <w:b/>
          <w:bCs/>
          <w:i/>
          <w:iCs/>
        </w:rPr>
      </w:pPr>
      <w:r w:rsidRPr="00EA2F28">
        <w:rPr>
          <w:b/>
          <w:bCs/>
          <w:i/>
          <w:iCs/>
        </w:rPr>
        <w:t>Coordination of Other Programs</w:t>
      </w:r>
    </w:p>
    <w:p w:rsidR="00EA2F28" w:rsidRPr="00EA2F28" w:rsidP="00EA2F28" w14:paraId="174EE3D8" w14:textId="77777777">
      <w:pPr>
        <w:tabs>
          <w:tab w:val="left" w:pos="1440"/>
          <w:tab w:val="left" w:pos="2880"/>
        </w:tabs>
        <w:ind w:left="2880" w:hanging="2160"/>
        <w:rPr>
          <w:rFonts w:cs="Calibri"/>
        </w:rPr>
      </w:pPr>
      <w:r w:rsidRPr="00C14892">
        <w:rPr>
          <w:rFonts w:cs="Calibri"/>
          <w:b/>
          <w:bCs/>
        </w:rPr>
        <w:t>14.1c.</w:t>
      </w:r>
      <w:r w:rsidRPr="00C14892">
        <w:rPr>
          <w:rFonts w:cs="Calibri"/>
          <w:b/>
          <w:bCs/>
        </w:rPr>
        <w:tab/>
        <w:t>676(b)(1)(C)</w:t>
      </w:r>
      <w:r w:rsidRPr="00C14892">
        <w:rPr>
          <w:rFonts w:cs="Calibri"/>
          <w:b/>
          <w:bCs/>
        </w:rPr>
        <w:tab/>
      </w:r>
      <w:r w:rsidRPr="00EA2F28">
        <w:rPr>
          <w:rFonts w:cs="Calibri"/>
        </w:rPr>
        <w:t>Describe how the state will assure “that funds made available through grant or allotment will be used –</w:t>
      </w:r>
    </w:p>
    <w:p w:rsidR="00EA2F28" w:rsidRPr="00C14892" w:rsidP="00EA2F28" w14:paraId="4887825A" w14:textId="6B441F88">
      <w:pPr>
        <w:tabs>
          <w:tab w:val="left" w:pos="2160"/>
        </w:tabs>
        <w:spacing w:after="0"/>
        <w:ind w:left="2160" w:hanging="720"/>
        <w:rPr>
          <w:rFonts w:cs="Calibri"/>
        </w:rPr>
      </w:pPr>
      <w:r w:rsidRPr="00C14892">
        <w:rPr>
          <w:rFonts w:cs="Calibri"/>
        </w:rPr>
        <w:t>(C)</w:t>
      </w:r>
      <w:r w:rsidRPr="00C14892">
        <w:rPr>
          <w:rFonts w:cs="Calibri"/>
        </w:rPr>
        <w:tab/>
        <w:t>to make more effective use of, and to coordinate with, other programs related to the purposes of this subtitle (including State welfare reform efforts)</w:t>
      </w:r>
      <w:r w:rsidR="00A24447">
        <w:rPr>
          <w:rFonts w:cs="Calibri"/>
        </w:rPr>
        <w:t>”</w:t>
      </w:r>
    </w:p>
    <w:p w:rsidR="00EA2F28" w:rsidRPr="00EA2F28" w:rsidP="00EA2F28" w14:paraId="11A088F8" w14:textId="0E9D5AB8">
      <w:pPr>
        <w:tabs>
          <w:tab w:val="left" w:pos="3600"/>
        </w:tabs>
        <w:ind w:left="720"/>
        <w:rPr>
          <w:rFonts w:cs="Calibri"/>
          <w:color w:val="336A90"/>
        </w:rPr>
      </w:pPr>
      <w:r w:rsidRPr="00EA2F28">
        <w:rPr>
          <w:rFonts w:cs="Calibri"/>
          <w:color w:val="336A90"/>
        </w:rPr>
        <w:t xml:space="preserve">[Narrative, </w:t>
      </w:r>
      <w:r w:rsidR="00491CEA">
        <w:rPr>
          <w:rFonts w:cs="Calibri"/>
          <w:color w:val="336A90"/>
        </w:rPr>
        <w:t>4000 characters</w:t>
      </w:r>
      <w:r w:rsidRPr="00EA2F28">
        <w:rPr>
          <w:rFonts w:cs="Calibri"/>
          <w:color w:val="336A90"/>
        </w:rPr>
        <w:t xml:space="preserve">] </w:t>
      </w:r>
    </w:p>
    <w:p w:rsidR="00EA2F28" w:rsidRPr="00EA2F28" w:rsidP="00EA2F28" w14:paraId="56B35681" w14:textId="77777777">
      <w:pPr>
        <w:rPr>
          <w:b/>
          <w:bCs/>
          <w:i/>
          <w:iCs/>
        </w:rPr>
      </w:pPr>
      <w:r w:rsidRPr="00EA2F28">
        <w:rPr>
          <w:b/>
          <w:bCs/>
          <w:i/>
          <w:iCs/>
        </w:rPr>
        <w:t>State Use of Discretionary Funds</w:t>
      </w:r>
    </w:p>
    <w:p w:rsidR="00EA2F28" w:rsidRPr="00EA2F28" w:rsidP="00EA2F28" w14:paraId="390A667C" w14:textId="77777777">
      <w:pPr>
        <w:tabs>
          <w:tab w:val="left" w:pos="720"/>
          <w:tab w:val="left" w:pos="2160"/>
        </w:tabs>
        <w:ind w:left="2160" w:hanging="2160"/>
      </w:pPr>
      <w:r w:rsidRPr="00EA2F28">
        <w:rPr>
          <w:b/>
          <w:bCs/>
        </w:rPr>
        <w:t>14.2.</w:t>
      </w:r>
      <w:r w:rsidRPr="00EA2F28">
        <w:rPr>
          <w:b/>
          <w:bCs/>
        </w:rPr>
        <w:tab/>
        <w:t>676(b)(2)</w:t>
      </w:r>
      <w:r w:rsidRPr="00EA2F28">
        <w:rPr>
          <w:b/>
          <w:bCs/>
        </w:rPr>
        <w:tab/>
      </w:r>
      <w:r w:rsidRPr="00EA2F28">
        <w:t>Describe “how the State intends to use discretionary funds made available from the remainder of the grant or allotment described in section 675C(b) in accordance with this subtitle, including a description of how the State will support innovative community and neighborhood-based initiatives related to the purposes of this subtitle.”</w:t>
      </w:r>
    </w:p>
    <w:p w:rsidR="00EA2F28" w:rsidRPr="00C14892" w:rsidP="00EA2F28" w14:paraId="5F0A71CC" w14:textId="77777777">
      <w:pPr>
        <w:pStyle w:val="BodyText"/>
        <w:ind w:left="0"/>
        <w:rPr>
          <w:rFonts w:cs="Calibri"/>
        </w:rPr>
      </w:pPr>
      <w:r w:rsidRPr="00C14892">
        <w:rPr>
          <w:rFonts w:cs="Calibri"/>
          <w:b/>
          <w:bCs/>
        </w:rPr>
        <w:t xml:space="preserve">Note: </w:t>
      </w:r>
      <w:r>
        <w:rPr>
          <w:rFonts w:cs="Calibri"/>
        </w:rPr>
        <w:t>T</w:t>
      </w:r>
      <w:r w:rsidRPr="00C14892">
        <w:rPr>
          <w:rFonts w:cs="Calibri"/>
        </w:rPr>
        <w:t>he State describes this assurance under “State Use of Funds: Remainder/Discretionary,” items 7.9 and 7.10</w:t>
      </w:r>
    </w:p>
    <w:p w:rsidR="00EA2F28" w:rsidP="00655747" w14:paraId="2EBC7547" w14:textId="6E47C70F">
      <w:pPr>
        <w:rPr>
          <w:rFonts w:cs="Calibri"/>
          <w:color w:val="336A90"/>
        </w:rPr>
      </w:pPr>
      <w:r w:rsidRPr="00655747">
        <w:rPr>
          <w:rFonts w:cs="Calibri"/>
          <w:color w:val="336A90"/>
        </w:rPr>
        <w:t>[No response</w:t>
      </w:r>
      <w:r w:rsidR="00655747">
        <w:rPr>
          <w:rFonts w:cs="Calibri"/>
          <w:color w:val="336A90"/>
        </w:rPr>
        <w:t xml:space="preserve"> as the state describes this assurance under </w:t>
      </w:r>
      <w:r w:rsidRPr="00655747">
        <w:rPr>
          <w:rFonts w:cs="Calibri"/>
          <w:color w:val="336A90"/>
        </w:rPr>
        <w:t>7.9 and 7.10.]</w:t>
      </w:r>
    </w:p>
    <w:p w:rsidR="00655747" w14:paraId="0EEBFA4A" w14:textId="77777777">
      <w:pPr>
        <w:spacing w:after="0"/>
        <w:rPr>
          <w:b/>
          <w:bCs/>
          <w:i/>
          <w:iCs/>
        </w:rPr>
      </w:pPr>
      <w:r>
        <w:rPr>
          <w:b/>
          <w:bCs/>
          <w:i/>
          <w:iCs/>
        </w:rPr>
        <w:br w:type="page"/>
      </w:r>
    </w:p>
    <w:p w:rsidR="00655747" w:rsidRPr="00655747" w:rsidP="00655747" w14:paraId="0DEDA607" w14:textId="77777777">
      <w:pPr>
        <w:rPr>
          <w:b/>
          <w:bCs/>
          <w:i/>
          <w:iCs/>
        </w:rPr>
      </w:pPr>
      <w:r w:rsidRPr="00655747">
        <w:rPr>
          <w:b/>
          <w:bCs/>
          <w:i/>
          <w:iCs/>
        </w:rPr>
        <w:t>Eligible Entity Service Delivery, Coordination, and Innovation</w:t>
      </w:r>
    </w:p>
    <w:p w:rsidR="00655747" w:rsidRPr="00655747" w:rsidP="00655747" w14:paraId="71071668" w14:textId="77777777">
      <w:pPr>
        <w:tabs>
          <w:tab w:val="left" w:pos="720"/>
          <w:tab w:val="left" w:pos="2160"/>
        </w:tabs>
        <w:ind w:left="2160" w:hanging="2160"/>
        <w:rPr>
          <w:b/>
          <w:bCs/>
        </w:rPr>
      </w:pPr>
      <w:r w:rsidRPr="00655747">
        <w:rPr>
          <w:b/>
          <w:bCs/>
        </w:rPr>
        <w:t>14.3.</w:t>
      </w:r>
      <w:r w:rsidRPr="00655747">
        <w:rPr>
          <w:b/>
          <w:bCs/>
        </w:rPr>
        <w:tab/>
        <w:t>676(b)(3)</w:t>
      </w:r>
      <w:r w:rsidRPr="00655747">
        <w:rPr>
          <w:b/>
          <w:bCs/>
        </w:rPr>
        <w:tab/>
      </w:r>
      <w:r w:rsidRPr="00655747">
        <w:t>“Based on information provided by eligible entities in the State, a description of…”</w:t>
      </w:r>
    </w:p>
    <w:p w:rsidR="00655747" w:rsidRPr="00655747" w:rsidP="00655747" w14:paraId="37F39901" w14:textId="77777777">
      <w:pPr>
        <w:ind w:left="720"/>
        <w:rPr>
          <w:b/>
          <w:bCs/>
          <w:i/>
          <w:iCs/>
        </w:rPr>
      </w:pPr>
      <w:r w:rsidRPr="00655747">
        <w:rPr>
          <w:b/>
          <w:bCs/>
          <w:i/>
          <w:iCs/>
        </w:rPr>
        <w:t>Eligible Entity Service Delivery System</w:t>
      </w:r>
    </w:p>
    <w:p w:rsidR="00655747" w:rsidRPr="00655747" w:rsidP="00655747" w14:paraId="174193B5" w14:textId="77777777">
      <w:pPr>
        <w:tabs>
          <w:tab w:val="left" w:pos="1440"/>
          <w:tab w:val="left" w:pos="2880"/>
        </w:tabs>
        <w:ind w:left="2880" w:hanging="2160"/>
        <w:rPr>
          <w:rFonts w:cs="Calibri"/>
          <w:b/>
          <w:bCs/>
        </w:rPr>
      </w:pPr>
      <w:r w:rsidRPr="00C14892">
        <w:rPr>
          <w:rFonts w:cs="Calibri"/>
          <w:b/>
          <w:bCs/>
        </w:rPr>
        <w:t>14.3a.</w:t>
      </w:r>
      <w:r w:rsidRPr="00C14892">
        <w:rPr>
          <w:rFonts w:cs="Calibri"/>
          <w:b/>
          <w:bCs/>
        </w:rPr>
        <w:tab/>
        <w:t>676(b)(3)(A)</w:t>
      </w:r>
      <w:r w:rsidRPr="00C14892">
        <w:rPr>
          <w:rFonts w:cs="Calibri"/>
          <w:b/>
          <w:bCs/>
        </w:rPr>
        <w:tab/>
      </w:r>
      <w:r w:rsidRPr="001B1457">
        <w:rPr>
          <w:rFonts w:cs="Calibri"/>
        </w:rPr>
        <w:t>Describe “the service delivery system, for services provided or coordinated with funds made available through grants made under 675C(a), targeted to low-income individuals and families in communities within the State;”</w:t>
      </w:r>
    </w:p>
    <w:p w:rsidR="00655747" w:rsidRPr="00655747" w:rsidP="00655747" w14:paraId="49CC4026" w14:textId="3EFF493F">
      <w:pPr>
        <w:tabs>
          <w:tab w:val="left" w:pos="3600"/>
        </w:tabs>
        <w:ind w:left="720"/>
        <w:rPr>
          <w:rFonts w:cs="Calibri"/>
          <w:color w:val="336A90"/>
        </w:rPr>
      </w:pPr>
      <w:r w:rsidRPr="00655747">
        <w:rPr>
          <w:rFonts w:cs="Calibri"/>
          <w:color w:val="336A90"/>
        </w:rPr>
        <w:t xml:space="preserve">[Narrative, </w:t>
      </w:r>
      <w:r w:rsidR="00491CEA">
        <w:rPr>
          <w:rFonts w:cs="Calibri"/>
          <w:color w:val="336A90"/>
        </w:rPr>
        <w:t>4000 characters</w:t>
      </w:r>
      <w:r w:rsidRPr="00655747">
        <w:rPr>
          <w:rFonts w:cs="Calibri"/>
          <w:color w:val="336A90"/>
        </w:rPr>
        <w:t>]</w:t>
      </w:r>
    </w:p>
    <w:p w:rsidR="00655747" w:rsidRPr="00655747" w:rsidP="00655747" w14:paraId="3BC5D0E4" w14:textId="77777777">
      <w:pPr>
        <w:ind w:left="720"/>
        <w:rPr>
          <w:b/>
          <w:bCs/>
          <w:i/>
          <w:iCs/>
        </w:rPr>
      </w:pPr>
      <w:r w:rsidRPr="00655747">
        <w:rPr>
          <w:b/>
          <w:bCs/>
          <w:i/>
          <w:iCs/>
        </w:rPr>
        <w:t>Eligible Entity Linkages – Approach to Filling Service Gaps</w:t>
      </w:r>
    </w:p>
    <w:p w:rsidR="00655747" w:rsidRPr="00655747" w:rsidP="00655747" w14:paraId="2EEB8190" w14:textId="77777777">
      <w:pPr>
        <w:tabs>
          <w:tab w:val="left" w:pos="1440"/>
          <w:tab w:val="left" w:pos="2880"/>
        </w:tabs>
        <w:ind w:left="2880" w:hanging="2160"/>
        <w:rPr>
          <w:rFonts w:cs="Calibri"/>
          <w:b/>
          <w:bCs/>
        </w:rPr>
      </w:pPr>
      <w:r w:rsidRPr="00C14892">
        <w:rPr>
          <w:rFonts w:cs="Calibri"/>
          <w:b/>
          <w:bCs/>
        </w:rPr>
        <w:t>14.3b.</w:t>
      </w:r>
      <w:r w:rsidRPr="00C14892">
        <w:rPr>
          <w:rFonts w:cs="Calibri"/>
          <w:b/>
          <w:bCs/>
        </w:rPr>
        <w:tab/>
        <w:t>676(b)(3)(B)</w:t>
      </w:r>
      <w:r w:rsidRPr="00C14892">
        <w:rPr>
          <w:rFonts w:cs="Calibri"/>
          <w:b/>
          <w:bCs/>
        </w:rPr>
        <w:tab/>
      </w:r>
      <w:r w:rsidRPr="001B1457">
        <w:rPr>
          <w:rFonts w:cs="Calibri"/>
        </w:rPr>
        <w:t xml:space="preserve">Describe “how linkages will be developed to fill identified gaps in the services, through the provision of information, referrals, case management, and </w:t>
      </w:r>
      <w:r w:rsidRPr="001B1457">
        <w:rPr>
          <w:rFonts w:cs="Calibri"/>
        </w:rPr>
        <w:t>followup</w:t>
      </w:r>
      <w:r w:rsidRPr="001B1457">
        <w:rPr>
          <w:rFonts w:cs="Calibri"/>
        </w:rPr>
        <w:t xml:space="preserve"> consultations.”</w:t>
      </w:r>
    </w:p>
    <w:p w:rsidR="00655747" w:rsidRPr="00C14892" w:rsidP="00655747" w14:paraId="1BD636C6" w14:textId="77777777">
      <w:pPr>
        <w:ind w:left="720"/>
      </w:pPr>
      <w:r w:rsidRPr="00C14892">
        <w:rPr>
          <w:b/>
          <w:bCs/>
        </w:rPr>
        <w:t xml:space="preserve">Note: </w:t>
      </w:r>
      <w:r w:rsidRPr="00C14892">
        <w:t>The state describes this assurance in the State Linkages and Communication section, item 9.3b.</w:t>
      </w:r>
    </w:p>
    <w:p w:rsidR="00655747" w:rsidRPr="00655747" w:rsidP="00655747" w14:paraId="04000C05" w14:textId="52AC8DCC">
      <w:pPr>
        <w:tabs>
          <w:tab w:val="left" w:pos="3600"/>
        </w:tabs>
        <w:ind w:left="720"/>
        <w:rPr>
          <w:rFonts w:cs="Calibri"/>
          <w:color w:val="336A90"/>
        </w:rPr>
      </w:pPr>
      <w:r w:rsidRPr="00655747">
        <w:rPr>
          <w:rFonts w:cs="Calibri"/>
          <w:color w:val="336A90"/>
        </w:rPr>
        <w:t>[No response</w:t>
      </w:r>
      <w:r>
        <w:rPr>
          <w:rFonts w:cs="Calibri"/>
          <w:color w:val="336A90"/>
        </w:rPr>
        <w:t xml:space="preserve"> as the state describes this assurance under </w:t>
      </w:r>
      <w:r w:rsidRPr="00655747">
        <w:rPr>
          <w:rFonts w:cs="Calibri"/>
          <w:color w:val="336A90"/>
        </w:rPr>
        <w:t>9.3b.]</w:t>
      </w:r>
    </w:p>
    <w:p w:rsidR="00655747" w:rsidRPr="00655747" w:rsidP="00655747" w14:paraId="10D9D73D" w14:textId="125623A6">
      <w:pPr>
        <w:ind w:left="720"/>
        <w:rPr>
          <w:b/>
          <w:bCs/>
          <w:i/>
          <w:iCs/>
        </w:rPr>
      </w:pPr>
      <w:r w:rsidRPr="00655747">
        <w:rPr>
          <w:b/>
          <w:bCs/>
          <w:i/>
          <w:iCs/>
        </w:rPr>
        <w:t>Coordination of Eligible Entity Allocation 90 Percent Funds with Public/Private Resources</w:t>
      </w:r>
    </w:p>
    <w:p w:rsidR="00655747" w:rsidRPr="00C14892" w:rsidP="00655747" w14:paraId="1022F436" w14:textId="350B8B47">
      <w:pPr>
        <w:tabs>
          <w:tab w:val="left" w:pos="1440"/>
          <w:tab w:val="left" w:pos="2880"/>
        </w:tabs>
        <w:ind w:left="2880" w:hanging="2160"/>
        <w:rPr>
          <w:rFonts w:cs="Calibri"/>
          <w:b/>
          <w:bCs/>
        </w:rPr>
      </w:pPr>
      <w:r w:rsidRPr="00C14892">
        <w:rPr>
          <w:rFonts w:cs="Calibri"/>
          <w:b/>
          <w:bCs/>
        </w:rPr>
        <w:t>14.3c.</w:t>
      </w:r>
      <w:r w:rsidRPr="00C14892">
        <w:rPr>
          <w:rFonts w:cs="Calibri"/>
          <w:b/>
          <w:bCs/>
        </w:rPr>
        <w:tab/>
        <w:t>676(b)(3)(C)</w:t>
      </w:r>
      <w:r w:rsidRPr="00C14892">
        <w:rPr>
          <w:rFonts w:cs="Calibri"/>
          <w:b/>
          <w:bCs/>
        </w:rPr>
        <w:tab/>
      </w:r>
      <w:r w:rsidRPr="001B1457">
        <w:rPr>
          <w:rFonts w:cs="Calibri"/>
        </w:rPr>
        <w:t xml:space="preserve">Describe </w:t>
      </w:r>
      <w:r w:rsidR="009364AA">
        <w:rPr>
          <w:rFonts w:cs="Calibri"/>
        </w:rPr>
        <w:t>“</w:t>
      </w:r>
      <w:r w:rsidRPr="001B1457">
        <w:rPr>
          <w:rFonts w:cs="Calibri"/>
        </w:rPr>
        <w:t>how funds made available through grants made under 675C(a)will be coordinated with other public and private resources.”</w:t>
      </w:r>
    </w:p>
    <w:p w:rsidR="00655747" w:rsidRPr="00655747" w:rsidP="00655747" w14:paraId="27FF862C" w14:textId="77777777">
      <w:pPr>
        <w:ind w:left="720"/>
        <w:rPr>
          <w:b/>
          <w:bCs/>
        </w:rPr>
      </w:pPr>
      <w:r w:rsidRPr="00655747">
        <w:rPr>
          <w:b/>
          <w:bCs/>
        </w:rPr>
        <w:t xml:space="preserve">Note: </w:t>
      </w:r>
      <w:r w:rsidRPr="00655747">
        <w:t>The state describes this assurance in the State Linkages and Communication section, item 9.7.</w:t>
      </w:r>
    </w:p>
    <w:p w:rsidR="00655747" w:rsidRPr="00655747" w:rsidP="00655747" w14:paraId="10CB1590" w14:textId="40C8B4FC">
      <w:pPr>
        <w:tabs>
          <w:tab w:val="left" w:pos="3600"/>
        </w:tabs>
        <w:ind w:left="720"/>
        <w:rPr>
          <w:rFonts w:cs="Calibri"/>
          <w:color w:val="336A90"/>
        </w:rPr>
      </w:pPr>
      <w:r w:rsidRPr="00655747">
        <w:rPr>
          <w:rFonts w:cs="Calibri"/>
          <w:color w:val="336A90"/>
        </w:rPr>
        <w:t>[No response</w:t>
      </w:r>
      <w:r>
        <w:rPr>
          <w:rFonts w:cs="Calibri"/>
          <w:color w:val="336A90"/>
        </w:rPr>
        <w:t xml:space="preserve"> as the state describes this assurance under </w:t>
      </w:r>
      <w:r w:rsidRPr="00655747">
        <w:rPr>
          <w:rFonts w:cs="Calibri"/>
          <w:color w:val="336A90"/>
        </w:rPr>
        <w:t>9.7]</w:t>
      </w:r>
    </w:p>
    <w:p w:rsidR="00655747" w:rsidRPr="00655747" w:rsidP="00655747" w14:paraId="5A06E50A" w14:textId="5226CBE4">
      <w:pPr>
        <w:ind w:left="720"/>
        <w:rPr>
          <w:b/>
          <w:bCs/>
          <w:i/>
          <w:iCs/>
        </w:rPr>
      </w:pPr>
      <w:r w:rsidRPr="00655747">
        <w:rPr>
          <w:b/>
          <w:bCs/>
          <w:i/>
          <w:iCs/>
        </w:rPr>
        <w:t>Eligible Entity Innovative Community and Neighborhood Initiatives, Including Fatherhood/Parental Responsibility</w:t>
      </w:r>
    </w:p>
    <w:p w:rsidR="00655747" w:rsidRPr="00655747" w:rsidP="00655747" w14:paraId="558DA585" w14:textId="77777777">
      <w:pPr>
        <w:tabs>
          <w:tab w:val="left" w:pos="1440"/>
          <w:tab w:val="left" w:pos="2880"/>
        </w:tabs>
        <w:ind w:left="2880" w:hanging="2160"/>
        <w:rPr>
          <w:rFonts w:cs="Calibri"/>
          <w:b/>
          <w:bCs/>
        </w:rPr>
      </w:pPr>
      <w:r w:rsidRPr="00C14892">
        <w:rPr>
          <w:rFonts w:cs="Calibri"/>
          <w:b/>
          <w:bCs/>
        </w:rPr>
        <w:t>14.3d.</w:t>
      </w:r>
      <w:r w:rsidRPr="00C14892">
        <w:rPr>
          <w:rFonts w:cs="Calibri"/>
          <w:b/>
          <w:bCs/>
        </w:rPr>
        <w:tab/>
        <w:t>676(b)(3)(D)</w:t>
      </w:r>
      <w:r w:rsidRPr="00C14892">
        <w:rPr>
          <w:rFonts w:cs="Calibri"/>
          <w:b/>
          <w:bCs/>
        </w:rPr>
        <w:tab/>
      </w:r>
      <w:r w:rsidRPr="001B1457">
        <w:rPr>
          <w:rFonts w:cs="Calibri"/>
        </w:rPr>
        <w:t>Describe “how the local entity will use the funds [made available under 675C(a)] to support innovative community and neighborhood-based initiatives related to the purposes of this subtitle, which may include fatherhood initiatives and other initiatives with the goal of strengthening families and encouraging parenting.”</w:t>
      </w:r>
    </w:p>
    <w:p w:rsidR="00655747" w:rsidRPr="00655747" w:rsidP="00655747" w14:paraId="3613C6F1" w14:textId="1AAEE6A3">
      <w:pPr>
        <w:ind w:left="720"/>
        <w:rPr>
          <w:b/>
          <w:bCs/>
        </w:rPr>
      </w:pPr>
      <w:r w:rsidRPr="00655747">
        <w:rPr>
          <w:b/>
          <w:bCs/>
        </w:rPr>
        <w:t xml:space="preserve">Note: </w:t>
      </w:r>
      <w:r w:rsidRPr="00655747">
        <w:t>The description above is about eligible entity use of 90 percent funds to support these initiatives. States may also support these types of activities at the local level using state remainder/discretionary funds, allowable under Section 675C(b)(1)(F). In this State Plan, the state indicates funds allocated for these activities under item 7.9(f).</w:t>
      </w:r>
    </w:p>
    <w:p w:rsidR="002376CC" w:rsidP="00655747" w14:paraId="2FC3ED69" w14:textId="24B5E539">
      <w:pPr>
        <w:tabs>
          <w:tab w:val="left" w:pos="3600"/>
        </w:tabs>
        <w:ind w:left="720"/>
        <w:rPr>
          <w:rFonts w:cs="Calibri"/>
          <w:color w:val="336A90"/>
        </w:rPr>
      </w:pPr>
      <w:r w:rsidRPr="00655747">
        <w:rPr>
          <w:rFonts w:cs="Calibri"/>
          <w:color w:val="336A90"/>
        </w:rPr>
        <w:t xml:space="preserve">[Narrative, </w:t>
      </w:r>
      <w:r w:rsidR="00491CEA">
        <w:rPr>
          <w:rFonts w:cs="Calibri"/>
          <w:color w:val="336A90"/>
        </w:rPr>
        <w:t>4000 characters</w:t>
      </w:r>
      <w:r w:rsidRPr="00655747">
        <w:rPr>
          <w:rFonts w:cs="Calibri"/>
          <w:color w:val="336A90"/>
        </w:rPr>
        <w:t>]</w:t>
      </w:r>
    </w:p>
    <w:p w:rsidR="00655747" w:rsidRPr="00655747" w:rsidP="00655747" w14:paraId="0A77912A" w14:textId="77777777">
      <w:pPr>
        <w:rPr>
          <w:b/>
          <w:bCs/>
          <w:i/>
          <w:iCs/>
        </w:rPr>
      </w:pPr>
      <w:r w:rsidRPr="00655747">
        <w:rPr>
          <w:b/>
          <w:bCs/>
          <w:i/>
          <w:iCs/>
        </w:rPr>
        <w:t>Eligible Entity Emergency Food and Nutrition Services</w:t>
      </w:r>
    </w:p>
    <w:p w:rsidR="00655747" w:rsidRPr="00655747" w:rsidP="00655747" w14:paraId="2808BEB1" w14:textId="77777777">
      <w:pPr>
        <w:tabs>
          <w:tab w:val="left" w:pos="720"/>
          <w:tab w:val="left" w:pos="2160"/>
        </w:tabs>
        <w:ind w:left="2160" w:hanging="2160"/>
        <w:rPr>
          <w:b/>
          <w:bCs/>
        </w:rPr>
      </w:pPr>
      <w:r w:rsidRPr="00655747">
        <w:rPr>
          <w:b/>
          <w:bCs/>
        </w:rPr>
        <w:t>14.4.</w:t>
      </w:r>
      <w:r w:rsidRPr="00655747">
        <w:rPr>
          <w:b/>
          <w:bCs/>
        </w:rPr>
        <w:tab/>
        <w:t>676(b)(4)</w:t>
      </w:r>
      <w:r w:rsidRPr="00655747">
        <w:rPr>
          <w:b/>
          <w:bCs/>
        </w:rPr>
        <w:tab/>
      </w:r>
      <w:r w:rsidRPr="00C10B0D">
        <w:t>Describe how the state will assure “that eligible entities in the State will provide, on an emergency basis, for the provision of such supplies and services, nutritious foods, and related services, as may be necessary to counteract conditions of starvation and malnutrition among low-income individuals.”</w:t>
      </w:r>
    </w:p>
    <w:p w:rsidR="00655747" w:rsidRPr="00655747" w:rsidP="00655747" w14:paraId="72885C3F" w14:textId="1311B688">
      <w:pPr>
        <w:tabs>
          <w:tab w:val="left" w:pos="3600"/>
        </w:tabs>
        <w:rPr>
          <w:rFonts w:cs="Calibri"/>
          <w:color w:val="336A90"/>
        </w:rPr>
      </w:pPr>
      <w:r w:rsidRPr="00655747">
        <w:rPr>
          <w:rFonts w:cs="Calibri"/>
          <w:color w:val="336A90"/>
        </w:rPr>
        <w:t xml:space="preserve">[Narrative, </w:t>
      </w:r>
      <w:r w:rsidR="00491CEA">
        <w:rPr>
          <w:rFonts w:cs="Calibri"/>
          <w:color w:val="336A90"/>
        </w:rPr>
        <w:t>4000 characters</w:t>
      </w:r>
      <w:r w:rsidRPr="00655747">
        <w:rPr>
          <w:rFonts w:cs="Calibri"/>
          <w:color w:val="336A90"/>
        </w:rPr>
        <w:t>]</w:t>
      </w:r>
    </w:p>
    <w:p w:rsidR="00655747" w:rsidRPr="00655747" w:rsidP="00655747" w14:paraId="7447D5D1" w14:textId="1F154B36">
      <w:pPr>
        <w:rPr>
          <w:b/>
          <w:bCs/>
          <w:i/>
          <w:iCs/>
        </w:rPr>
      </w:pPr>
      <w:r w:rsidRPr="00655747">
        <w:rPr>
          <w:b/>
          <w:bCs/>
          <w:i/>
          <w:iCs/>
        </w:rPr>
        <w:t>State and Eligible Entity Coordination/linkages and Workforce Innovation and Opportunity Act Employment and Training Activities</w:t>
      </w:r>
    </w:p>
    <w:p w:rsidR="00655747" w:rsidRPr="00655747" w:rsidP="00655747" w14:paraId="02E2B9BA" w14:textId="77777777">
      <w:pPr>
        <w:tabs>
          <w:tab w:val="left" w:pos="720"/>
          <w:tab w:val="left" w:pos="2160"/>
        </w:tabs>
        <w:ind w:left="2160" w:hanging="2160"/>
        <w:rPr>
          <w:b/>
          <w:bCs/>
        </w:rPr>
      </w:pPr>
      <w:r w:rsidRPr="00655747">
        <w:rPr>
          <w:b/>
          <w:bCs/>
        </w:rPr>
        <w:t>14.5.</w:t>
      </w:r>
      <w:r w:rsidRPr="00655747">
        <w:rPr>
          <w:b/>
          <w:bCs/>
        </w:rPr>
        <w:tab/>
        <w:t>676(b)(5)</w:t>
      </w:r>
      <w:r w:rsidRPr="00655747">
        <w:rPr>
          <w:b/>
          <w:bCs/>
        </w:rPr>
        <w:tab/>
      </w:r>
      <w:r w:rsidRPr="00C10B0D">
        <w:t>Describe how the state will assure “that the State and eligible entities in the State will coordinate, and establish linkages between, governmental and other social services programs to assure the effective delivery of such services, and [describe] how the State and the eligible entities will coordinate the provision of employment and training activities, as defined in section 3 of the Workforce Innovation and Opportunity Act, in the State and in communities with entities providing activities through statewide and local workforce development systems under such Act.”</w:t>
      </w:r>
    </w:p>
    <w:p w:rsidR="00655747" w:rsidRPr="00655747" w:rsidP="00655747" w14:paraId="4EFBBF5B" w14:textId="28D7A6EC">
      <w:pPr>
        <w:rPr>
          <w:b/>
          <w:bCs/>
        </w:rPr>
      </w:pPr>
      <w:r w:rsidRPr="00655747">
        <w:rPr>
          <w:b/>
          <w:bCs/>
        </w:rPr>
        <w:t xml:space="preserve">Note: </w:t>
      </w:r>
      <w:r w:rsidRPr="00655747">
        <w:t xml:space="preserve">The state describes this assurance in </w:t>
      </w:r>
      <w:r w:rsidR="005A0580">
        <w:t xml:space="preserve">Section 9, </w:t>
      </w:r>
      <w:r w:rsidRPr="00655747">
        <w:t>State Linkages and Communication,</w:t>
      </w:r>
      <w:r w:rsidR="005A0580">
        <w:t xml:space="preserve"> specifically under </w:t>
      </w:r>
      <w:r w:rsidRPr="00655747">
        <w:t>9.1</w:t>
      </w:r>
      <w:r w:rsidR="005A0580">
        <w:t xml:space="preserve"> – </w:t>
      </w:r>
      <w:r w:rsidRPr="00655747">
        <w:t>9.4b.</w:t>
      </w:r>
    </w:p>
    <w:p w:rsidR="00655747" w:rsidRPr="00655747" w:rsidP="00655747" w14:paraId="2AE8D509" w14:textId="1C14EB30">
      <w:pPr>
        <w:tabs>
          <w:tab w:val="left" w:pos="3600"/>
        </w:tabs>
        <w:rPr>
          <w:rFonts w:cs="Calibri"/>
          <w:color w:val="336A90"/>
        </w:rPr>
      </w:pPr>
      <w:r w:rsidRPr="00655747">
        <w:rPr>
          <w:rFonts w:cs="Calibri"/>
          <w:color w:val="336A90"/>
        </w:rPr>
        <w:t>[No response</w:t>
      </w:r>
      <w:r>
        <w:rPr>
          <w:rFonts w:cs="Calibri"/>
          <w:color w:val="336A90"/>
        </w:rPr>
        <w:t xml:space="preserve"> as the state describes this assurance under Section </w:t>
      </w:r>
      <w:r w:rsidRPr="00655747">
        <w:rPr>
          <w:rFonts w:cs="Calibri"/>
          <w:color w:val="336A90"/>
        </w:rPr>
        <w:t>9.1</w:t>
      </w:r>
      <w:r>
        <w:rPr>
          <w:rFonts w:cs="Calibri"/>
          <w:color w:val="336A90"/>
        </w:rPr>
        <w:t xml:space="preserve"> – 9.</w:t>
      </w:r>
      <w:r w:rsidRPr="00655747">
        <w:rPr>
          <w:rFonts w:cs="Calibri"/>
          <w:color w:val="336A90"/>
        </w:rPr>
        <w:t xml:space="preserve">4b] </w:t>
      </w:r>
    </w:p>
    <w:p w:rsidR="00655747" w:rsidRPr="00655747" w:rsidP="00655747" w14:paraId="414195FB" w14:textId="654E2151">
      <w:pPr>
        <w:rPr>
          <w:b/>
          <w:bCs/>
          <w:i/>
          <w:iCs/>
        </w:rPr>
      </w:pPr>
      <w:r w:rsidRPr="00655747">
        <w:rPr>
          <w:b/>
          <w:bCs/>
          <w:i/>
          <w:iCs/>
        </w:rPr>
        <w:t>State Coordination/Linkages and Low-income Home Energy Assistance</w:t>
      </w:r>
    </w:p>
    <w:p w:rsidR="00655747" w:rsidRPr="00655747" w:rsidP="00655747" w14:paraId="0C23A49D" w14:textId="77777777">
      <w:pPr>
        <w:tabs>
          <w:tab w:val="left" w:pos="720"/>
          <w:tab w:val="left" w:pos="2160"/>
        </w:tabs>
        <w:ind w:left="2160" w:hanging="2160"/>
        <w:rPr>
          <w:b/>
          <w:bCs/>
        </w:rPr>
      </w:pPr>
      <w:r w:rsidRPr="00655747">
        <w:rPr>
          <w:b/>
          <w:bCs/>
        </w:rPr>
        <w:t>14.6.</w:t>
      </w:r>
      <w:r w:rsidRPr="00655747">
        <w:rPr>
          <w:b/>
          <w:bCs/>
        </w:rPr>
        <w:tab/>
        <w:t>676(b)(6)</w:t>
      </w:r>
      <w:r w:rsidRPr="00655747">
        <w:rPr>
          <w:b/>
          <w:bCs/>
        </w:rPr>
        <w:tab/>
      </w:r>
      <w:r w:rsidRPr="00C10B0D">
        <w:t>Provide “an assurance that the State will ensure coordination between antipoverty programs in each community in the State, and ensure, where appropriate, that emergency energy crisis intervention programs under title XXVI (relating to low- income home energy assistance) are conducted in such community.”</w:t>
      </w:r>
    </w:p>
    <w:p w:rsidR="00655747" w:rsidRPr="00655747" w:rsidP="00655747" w14:paraId="4E6EDA20" w14:textId="698F4509">
      <w:pPr>
        <w:rPr>
          <w:b/>
          <w:bCs/>
        </w:rPr>
      </w:pPr>
      <w:r w:rsidRPr="00655747">
        <w:rPr>
          <w:b/>
          <w:bCs/>
        </w:rPr>
        <w:t xml:space="preserve">Note: </w:t>
      </w:r>
      <w:r w:rsidRPr="00655747">
        <w:t xml:space="preserve">The state describes this assurance in </w:t>
      </w:r>
      <w:r w:rsidR="005A0580">
        <w:t>Section 9,</w:t>
      </w:r>
      <w:r w:rsidRPr="00655747">
        <w:t xml:space="preserve"> State Linkages and Communication section, items 9.2 and 9.5.</w:t>
      </w:r>
    </w:p>
    <w:p w:rsidR="00655747" w:rsidRPr="00655747" w:rsidP="00655747" w14:paraId="0DB2D538" w14:textId="385857BE">
      <w:pPr>
        <w:tabs>
          <w:tab w:val="left" w:pos="3600"/>
        </w:tabs>
        <w:rPr>
          <w:rFonts w:cs="Calibri"/>
          <w:color w:val="336A90"/>
        </w:rPr>
      </w:pPr>
      <w:r w:rsidRPr="00655747">
        <w:rPr>
          <w:rFonts w:cs="Calibri"/>
          <w:color w:val="336A90"/>
        </w:rPr>
        <w:t>[No response</w:t>
      </w:r>
      <w:r>
        <w:rPr>
          <w:rFonts w:cs="Calibri"/>
          <w:color w:val="336A90"/>
        </w:rPr>
        <w:t xml:space="preserve"> as the state describes this assurance under </w:t>
      </w:r>
      <w:r w:rsidRPr="00655747">
        <w:rPr>
          <w:rFonts w:cs="Calibri"/>
          <w:color w:val="336A90"/>
        </w:rPr>
        <w:t xml:space="preserve">9.2 and 9.5] </w:t>
      </w:r>
    </w:p>
    <w:p w:rsidR="00655747" w:rsidRPr="00655747" w:rsidP="00655747" w14:paraId="20AA85C9" w14:textId="77777777">
      <w:pPr>
        <w:rPr>
          <w:b/>
          <w:bCs/>
          <w:i/>
          <w:iCs/>
        </w:rPr>
      </w:pPr>
      <w:r w:rsidRPr="00655747">
        <w:rPr>
          <w:b/>
          <w:bCs/>
          <w:i/>
          <w:iCs/>
        </w:rPr>
        <w:t>Federal Investigations</w:t>
      </w:r>
    </w:p>
    <w:p w:rsidR="00655747" w:rsidRPr="00655747" w:rsidP="00655747" w14:paraId="48DB2B96" w14:textId="77777777">
      <w:pPr>
        <w:tabs>
          <w:tab w:val="left" w:pos="720"/>
          <w:tab w:val="left" w:pos="2160"/>
        </w:tabs>
        <w:ind w:left="2160" w:hanging="2160"/>
        <w:rPr>
          <w:b/>
          <w:bCs/>
        </w:rPr>
      </w:pPr>
      <w:r w:rsidRPr="00655747">
        <w:rPr>
          <w:b/>
          <w:bCs/>
        </w:rPr>
        <w:t>14.7.</w:t>
      </w:r>
      <w:r w:rsidRPr="00655747">
        <w:rPr>
          <w:b/>
          <w:bCs/>
        </w:rPr>
        <w:tab/>
        <w:t>676(b)(7)</w:t>
      </w:r>
      <w:r w:rsidRPr="00655747">
        <w:rPr>
          <w:b/>
          <w:bCs/>
        </w:rPr>
        <w:tab/>
      </w:r>
      <w:r w:rsidRPr="005A0580">
        <w:t>Provide “an assurance that the State will permit and cooperate with Federal investigations undertaken in accordance with section 678D.”</w:t>
      </w:r>
    </w:p>
    <w:p w:rsidR="00655747" w:rsidRPr="00655747" w:rsidP="00655747" w14:paraId="1B2402D8" w14:textId="765F1235">
      <w:pPr>
        <w:rPr>
          <w:b/>
          <w:bCs/>
        </w:rPr>
      </w:pPr>
      <w:r w:rsidRPr="00655747">
        <w:rPr>
          <w:b/>
          <w:bCs/>
        </w:rPr>
        <w:t xml:space="preserve">Note: </w:t>
      </w:r>
      <w:r w:rsidRPr="00655747">
        <w:t xml:space="preserve">The state addresses this assurance in </w:t>
      </w:r>
      <w:r w:rsidR="005A0580">
        <w:t>Section 10,</w:t>
      </w:r>
      <w:r w:rsidRPr="00655747" w:rsidR="005A0580">
        <w:t xml:space="preserve"> </w:t>
      </w:r>
      <w:r w:rsidRPr="00655747">
        <w:t>Fiscal Controls and Monitoring</w:t>
      </w:r>
      <w:r w:rsidR="005A0580">
        <w:t xml:space="preserve"> under</w:t>
      </w:r>
      <w:r w:rsidRPr="00655747">
        <w:t xml:space="preserve"> 10.13.</w:t>
      </w:r>
    </w:p>
    <w:p w:rsidR="00655747" w:rsidP="00655747" w14:paraId="4F8DDAC8" w14:textId="384A8546">
      <w:pPr>
        <w:tabs>
          <w:tab w:val="left" w:pos="3600"/>
        </w:tabs>
        <w:rPr>
          <w:rFonts w:cs="Calibri"/>
          <w:color w:val="336A90"/>
        </w:rPr>
      </w:pPr>
      <w:r w:rsidRPr="00655747">
        <w:rPr>
          <w:rFonts w:cs="Calibri"/>
          <w:color w:val="336A90"/>
        </w:rPr>
        <w:t>[No response</w:t>
      </w:r>
      <w:r>
        <w:rPr>
          <w:rFonts w:cs="Calibri"/>
          <w:color w:val="336A90"/>
        </w:rPr>
        <w:t xml:space="preserve"> as the state describes this assurance under </w:t>
      </w:r>
      <w:r w:rsidRPr="00655747">
        <w:rPr>
          <w:rFonts w:cs="Calibri"/>
          <w:color w:val="336A90"/>
        </w:rPr>
        <w:t>10.13]</w:t>
      </w:r>
    </w:p>
    <w:p w:rsidR="00C10B0D" w14:paraId="100EFAFC" w14:textId="77777777">
      <w:pPr>
        <w:spacing w:after="0"/>
        <w:rPr>
          <w:b/>
          <w:bCs/>
          <w:i/>
          <w:iCs/>
        </w:rPr>
      </w:pPr>
      <w:r>
        <w:rPr>
          <w:b/>
          <w:bCs/>
          <w:i/>
          <w:iCs/>
        </w:rPr>
        <w:br w:type="page"/>
      </w:r>
    </w:p>
    <w:p w:rsidR="00C10B0D" w:rsidRPr="00C10B0D" w:rsidP="00C10B0D" w14:paraId="29BF3E3C" w14:textId="77777777">
      <w:pPr>
        <w:rPr>
          <w:b/>
          <w:bCs/>
          <w:i/>
          <w:iCs/>
        </w:rPr>
      </w:pPr>
      <w:r w:rsidRPr="00C10B0D">
        <w:rPr>
          <w:b/>
          <w:bCs/>
          <w:i/>
          <w:iCs/>
        </w:rPr>
        <w:t>Funding Reduction or Termination</w:t>
      </w:r>
    </w:p>
    <w:p w:rsidR="00C10B0D" w:rsidRPr="005A0580" w:rsidP="005A0580" w14:paraId="28C34F7A" w14:textId="77777777">
      <w:pPr>
        <w:tabs>
          <w:tab w:val="left" w:pos="720"/>
          <w:tab w:val="left" w:pos="2160"/>
        </w:tabs>
        <w:ind w:left="2160" w:hanging="2160"/>
      </w:pPr>
      <w:r w:rsidRPr="005A0580">
        <w:rPr>
          <w:b/>
          <w:bCs/>
        </w:rPr>
        <w:t>14.8.</w:t>
      </w:r>
      <w:r w:rsidRPr="005A0580">
        <w:rPr>
          <w:b/>
          <w:bCs/>
        </w:rPr>
        <w:tab/>
        <w:t>676(b)(8)</w:t>
      </w:r>
      <w:r w:rsidRPr="005A0580">
        <w:rPr>
          <w:b/>
          <w:bCs/>
        </w:rPr>
        <w:tab/>
      </w:r>
      <w:r w:rsidRPr="005A0580">
        <w:t>Provide “an assurance that any eligible entity in the State that received funding in the previous fiscal year through a community services block grant made under this subtitle will not have its funding terminated under this subtitle, or reduced below the proportional share of funding the entity received in the previous fiscal year unless, after providing notice and an opportunity for a hearing on the record, the State determines that cause exists for such termination or such reduction, subject to review by the Secretary as provided in section 678C(b).”</w:t>
      </w:r>
    </w:p>
    <w:p w:rsidR="00C10B0D" w:rsidRPr="005A0580" w:rsidP="005A0580" w14:paraId="67CCC054" w14:textId="53D5A57F">
      <w:r w:rsidRPr="005A0580">
        <w:rPr>
          <w:b/>
          <w:bCs/>
        </w:rPr>
        <w:t xml:space="preserve">Note: </w:t>
      </w:r>
      <w:r w:rsidRPr="005A0580">
        <w:t xml:space="preserve">The state addresses this assurance in </w:t>
      </w:r>
      <w:r w:rsidR="005A0580">
        <w:t xml:space="preserve">Section 10 </w:t>
      </w:r>
      <w:r w:rsidRPr="005A0580">
        <w:t xml:space="preserve">Fiscal Controls and Monitoring </w:t>
      </w:r>
      <w:r w:rsidR="002E11A3">
        <w:t xml:space="preserve">under </w:t>
      </w:r>
      <w:r w:rsidRPr="005A0580" w:rsidR="002E11A3">
        <w:t>10.7.</w:t>
      </w:r>
    </w:p>
    <w:p w:rsidR="00C10B0D" w:rsidRPr="005A0580" w:rsidP="005A0580" w14:paraId="34FB3B85" w14:textId="18D601F7">
      <w:pPr>
        <w:tabs>
          <w:tab w:val="left" w:pos="3600"/>
        </w:tabs>
        <w:rPr>
          <w:rFonts w:cs="Calibri"/>
          <w:color w:val="336A90"/>
        </w:rPr>
      </w:pPr>
      <w:r w:rsidRPr="005A0580">
        <w:rPr>
          <w:rFonts w:cs="Calibri"/>
          <w:color w:val="336A90"/>
        </w:rPr>
        <w:t>[No response</w:t>
      </w:r>
      <w:r w:rsidR="005A0580">
        <w:rPr>
          <w:rFonts w:cs="Calibri"/>
          <w:color w:val="336A90"/>
        </w:rPr>
        <w:t xml:space="preserve"> as the state describes this assurance under </w:t>
      </w:r>
      <w:r w:rsidRPr="005A0580">
        <w:rPr>
          <w:rFonts w:cs="Calibri"/>
          <w:color w:val="336A90"/>
        </w:rPr>
        <w:t>10.7]</w:t>
      </w:r>
    </w:p>
    <w:p w:rsidR="00C10B0D" w:rsidRPr="00C10B0D" w:rsidP="00C10B0D" w14:paraId="25273176" w14:textId="77777777">
      <w:pPr>
        <w:rPr>
          <w:b/>
          <w:bCs/>
          <w:i/>
          <w:iCs/>
        </w:rPr>
      </w:pPr>
      <w:r w:rsidRPr="00C10B0D">
        <w:rPr>
          <w:b/>
          <w:bCs/>
          <w:i/>
          <w:iCs/>
        </w:rPr>
        <w:t>Coordination with Faith-based Organizations, Charitable Groups, Community Organizations</w:t>
      </w:r>
    </w:p>
    <w:p w:rsidR="00C10B0D" w:rsidRPr="005A0580" w:rsidP="005A0580" w14:paraId="6BA15508" w14:textId="77777777">
      <w:pPr>
        <w:tabs>
          <w:tab w:val="left" w:pos="720"/>
          <w:tab w:val="left" w:pos="2160"/>
        </w:tabs>
        <w:ind w:left="2160" w:hanging="2160"/>
      </w:pPr>
      <w:r w:rsidRPr="005A0580">
        <w:rPr>
          <w:b/>
          <w:bCs/>
        </w:rPr>
        <w:t>14.9.</w:t>
      </w:r>
      <w:r w:rsidRPr="005A0580">
        <w:rPr>
          <w:b/>
          <w:bCs/>
        </w:rPr>
        <w:tab/>
        <w:t>676(b)(9)</w:t>
      </w:r>
      <w:r w:rsidRPr="005A0580">
        <w:rPr>
          <w:b/>
          <w:bCs/>
        </w:rPr>
        <w:tab/>
      </w:r>
      <w:r w:rsidRPr="005A0580">
        <w:t>Describe how the state will assure “that the State and eligible entities in the State will, to the maximum extent possible, coordinate programs with and form partnerships with other organizations serving low-income residents of the communities and members of the groups served by the State, including religious organizations, charitable groups, and community organizations.”</w:t>
      </w:r>
    </w:p>
    <w:p w:rsidR="00C10B0D" w:rsidRPr="005A0580" w:rsidP="005A0580" w14:paraId="2747F397" w14:textId="1B9C00B8">
      <w:pPr>
        <w:rPr>
          <w:b/>
          <w:bCs/>
        </w:rPr>
      </w:pPr>
      <w:r w:rsidRPr="005A0580">
        <w:rPr>
          <w:b/>
          <w:bCs/>
        </w:rPr>
        <w:t xml:space="preserve">Note: </w:t>
      </w:r>
      <w:r w:rsidRPr="005A0580">
        <w:t xml:space="preserve">The state describes this assurance in </w:t>
      </w:r>
      <w:r w:rsidR="005A0580">
        <w:t xml:space="preserve">Section 9 </w:t>
      </w:r>
      <w:r w:rsidRPr="005A0580">
        <w:t xml:space="preserve">State Linkages and Communication, </w:t>
      </w:r>
      <w:r w:rsidR="005A0580">
        <w:t xml:space="preserve">under </w:t>
      </w:r>
      <w:r w:rsidRPr="005A0580">
        <w:t>9.6.</w:t>
      </w:r>
    </w:p>
    <w:p w:rsidR="00C10B0D" w:rsidRPr="005A0580" w:rsidP="005A0580" w14:paraId="0E58C00D" w14:textId="4AD4663D">
      <w:pPr>
        <w:tabs>
          <w:tab w:val="left" w:pos="3600"/>
        </w:tabs>
        <w:rPr>
          <w:rFonts w:cs="Calibri"/>
          <w:color w:val="336A90"/>
        </w:rPr>
      </w:pPr>
      <w:r w:rsidRPr="005A0580">
        <w:rPr>
          <w:rFonts w:cs="Calibri"/>
          <w:color w:val="336A90"/>
        </w:rPr>
        <w:t>[No response</w:t>
      </w:r>
      <w:r w:rsidR="005A0580">
        <w:rPr>
          <w:rFonts w:cs="Calibri"/>
          <w:color w:val="336A90"/>
        </w:rPr>
        <w:t xml:space="preserve"> as the state describes this assurance under </w:t>
      </w:r>
      <w:r w:rsidRPr="005A0580">
        <w:rPr>
          <w:rFonts w:cs="Calibri"/>
          <w:color w:val="336A90"/>
        </w:rPr>
        <w:t>9.6]</w:t>
      </w:r>
    </w:p>
    <w:p w:rsidR="00C10B0D" w:rsidRPr="00C10B0D" w:rsidP="00C10B0D" w14:paraId="7DCC5E2D" w14:textId="77777777">
      <w:pPr>
        <w:rPr>
          <w:b/>
          <w:bCs/>
          <w:i/>
          <w:iCs/>
        </w:rPr>
      </w:pPr>
      <w:r w:rsidRPr="00C10B0D">
        <w:rPr>
          <w:b/>
          <w:bCs/>
          <w:i/>
          <w:iCs/>
        </w:rPr>
        <w:t>Eligible Entity Tripartite Board Representation</w:t>
      </w:r>
    </w:p>
    <w:p w:rsidR="00C10B0D" w:rsidRPr="005A0580" w:rsidP="005A0580" w14:paraId="2445F20A" w14:textId="77777777">
      <w:pPr>
        <w:tabs>
          <w:tab w:val="left" w:pos="720"/>
          <w:tab w:val="left" w:pos="2160"/>
        </w:tabs>
        <w:ind w:left="2160" w:hanging="2160"/>
      </w:pPr>
      <w:r w:rsidRPr="005A0580">
        <w:rPr>
          <w:b/>
          <w:bCs/>
        </w:rPr>
        <w:t>14.10.</w:t>
      </w:r>
      <w:r w:rsidRPr="005A0580">
        <w:rPr>
          <w:b/>
          <w:bCs/>
        </w:rPr>
        <w:tab/>
        <w:t>676(b)(10)</w:t>
      </w:r>
      <w:r w:rsidRPr="005A0580">
        <w:rPr>
          <w:b/>
          <w:bCs/>
        </w:rPr>
        <w:tab/>
      </w:r>
      <w:r w:rsidRPr="005A0580">
        <w:t>Describe how “the State will require each eligible entity in the State to establish procedures under which a low-income individual, community organization, or religious organization, or representative of low-income individuals that considers its organization, or low-income individuals, to be inadequately represented on the board (or other mechanism) of the eligible entity to petition for adequate representation.”</w:t>
      </w:r>
    </w:p>
    <w:p w:rsidR="00C10B0D" w:rsidRPr="005A0580" w:rsidP="005A0580" w14:paraId="2A632FB1" w14:textId="60C482AD">
      <w:pPr>
        <w:rPr>
          <w:b/>
          <w:bCs/>
        </w:rPr>
      </w:pPr>
      <w:r w:rsidRPr="005A0580">
        <w:rPr>
          <w:b/>
          <w:bCs/>
        </w:rPr>
        <w:t xml:space="preserve">Note: </w:t>
      </w:r>
      <w:r w:rsidRPr="005A0580">
        <w:t xml:space="preserve">The state describes this assurance </w:t>
      </w:r>
      <w:r w:rsidR="005A0580">
        <w:t xml:space="preserve">in Section 11 </w:t>
      </w:r>
      <w:r w:rsidRPr="005A0580">
        <w:t xml:space="preserve">Eligible Entity Tripartite Boards, </w:t>
      </w:r>
      <w:r w:rsidR="005A0580">
        <w:t xml:space="preserve">under </w:t>
      </w:r>
      <w:r w:rsidRPr="005A0580">
        <w:t>11.3</w:t>
      </w:r>
      <w:r w:rsidR="005A0580">
        <w:t>.</w:t>
      </w:r>
    </w:p>
    <w:p w:rsidR="00C10B0D" w:rsidRPr="005A0580" w:rsidP="005A0580" w14:paraId="3A296CC6" w14:textId="6DD62194">
      <w:pPr>
        <w:tabs>
          <w:tab w:val="left" w:pos="3600"/>
        </w:tabs>
        <w:rPr>
          <w:rFonts w:cs="Calibri"/>
          <w:color w:val="336A90"/>
        </w:rPr>
      </w:pPr>
      <w:r w:rsidRPr="005A0580">
        <w:rPr>
          <w:rFonts w:cs="Calibri"/>
          <w:color w:val="336A90"/>
        </w:rPr>
        <w:t>[No response</w:t>
      </w:r>
      <w:r w:rsidR="005A0580">
        <w:rPr>
          <w:rFonts w:cs="Calibri"/>
          <w:color w:val="336A90"/>
        </w:rPr>
        <w:t xml:space="preserve"> as the state describes this assurance under </w:t>
      </w:r>
      <w:r w:rsidRPr="005A0580">
        <w:rPr>
          <w:rFonts w:cs="Calibri"/>
          <w:color w:val="336A90"/>
        </w:rPr>
        <w:t>11.3]</w:t>
      </w:r>
    </w:p>
    <w:p w:rsidR="005A0580" w:rsidRPr="005A0580" w:rsidP="005A0580" w14:paraId="623EA8BE" w14:textId="77777777">
      <w:pPr>
        <w:rPr>
          <w:b/>
          <w:bCs/>
          <w:i/>
          <w:iCs/>
        </w:rPr>
      </w:pPr>
      <w:r w:rsidRPr="005A0580">
        <w:rPr>
          <w:b/>
          <w:bCs/>
          <w:i/>
          <w:iCs/>
        </w:rPr>
        <w:t>Eligible Entity Community Action Plans and Community Needs Assessments</w:t>
      </w:r>
    </w:p>
    <w:p w:rsidR="005A0580" w:rsidP="005A0580" w14:paraId="18DC5F70" w14:textId="5103FCF1">
      <w:pPr>
        <w:pStyle w:val="BodyText"/>
        <w:tabs>
          <w:tab w:val="left" w:pos="720"/>
          <w:tab w:val="left" w:pos="2160"/>
        </w:tabs>
        <w:ind w:left="2160" w:hanging="2160"/>
        <w:rPr>
          <w:rFonts w:cs="Calibri"/>
        </w:rPr>
      </w:pPr>
      <w:r w:rsidRPr="00C14892">
        <w:rPr>
          <w:rFonts w:cs="Calibri"/>
          <w:b/>
          <w:bCs/>
        </w:rPr>
        <w:t>14.11.</w:t>
      </w:r>
      <w:r w:rsidRPr="00C14892">
        <w:rPr>
          <w:rFonts w:cs="Calibri"/>
          <w:b/>
          <w:bCs/>
        </w:rPr>
        <w:tab/>
        <w:t>676(b)(11)</w:t>
      </w:r>
      <w:r w:rsidRPr="00C14892">
        <w:rPr>
          <w:rFonts w:cs="Calibri"/>
          <w:b/>
          <w:bCs/>
        </w:rPr>
        <w:tab/>
      </w:r>
      <w:r w:rsidRPr="00C14892">
        <w:rPr>
          <w:rFonts w:cs="Calibri"/>
        </w:rPr>
        <w:t>Provide “an assurance that the State will secure from each eligible entity in the State, as a condition to receipt of funding by the entity through a community services block grant made under this subtitle for a program, a community action plan (which shall be submitted to the Secretary, at the request of the Secretary, with the State plan) that includes a community-</w:t>
      </w:r>
      <w:r w:rsidRPr="00C14892">
        <w:rPr>
          <w:rFonts w:cs="Calibri"/>
        </w:rPr>
        <w:t>needs assessment for the community served, which may be coordinated with community-needs assessments conducted for other programs.”</w:t>
      </w:r>
    </w:p>
    <w:p w:rsidR="005A0580" w:rsidRPr="005A0580" w:rsidP="005A0580" w14:paraId="5945FA11" w14:textId="77777777">
      <w:pPr>
        <w:rPr>
          <w:b/>
          <w:bCs/>
        </w:rPr>
      </w:pPr>
      <w:r w:rsidRPr="005A0580">
        <w:rPr>
          <w:b/>
          <w:bCs/>
        </w:rPr>
        <w:t xml:space="preserve">Note: </w:t>
      </w:r>
      <w:r w:rsidRPr="005A0580">
        <w:t xml:space="preserve">The state describes this assurance </w:t>
      </w:r>
      <w:r>
        <w:t xml:space="preserve">in Section 13 ROMA, under 13.5 and 13.6. </w:t>
      </w:r>
    </w:p>
    <w:p w:rsidR="005A0580" w:rsidRPr="005A0580" w:rsidP="005A0580" w14:paraId="02CDC64A" w14:textId="24D527ED">
      <w:pPr>
        <w:tabs>
          <w:tab w:val="left" w:pos="3600"/>
        </w:tabs>
        <w:rPr>
          <w:rFonts w:cs="Calibri"/>
          <w:color w:val="336A90"/>
        </w:rPr>
      </w:pPr>
      <w:r w:rsidRPr="005A0580">
        <w:rPr>
          <w:rFonts w:cs="Calibri"/>
          <w:color w:val="336A90"/>
        </w:rPr>
        <w:t>[No response</w:t>
      </w:r>
      <w:r>
        <w:rPr>
          <w:rFonts w:cs="Calibri"/>
          <w:color w:val="336A90"/>
        </w:rPr>
        <w:t xml:space="preserve"> as the state describes this assurance under </w:t>
      </w:r>
      <w:r w:rsidRPr="005A0580">
        <w:rPr>
          <w:rFonts w:cs="Calibri"/>
          <w:color w:val="336A90"/>
        </w:rPr>
        <w:t>13.5 and 13.6]</w:t>
      </w:r>
    </w:p>
    <w:p w:rsidR="005A0580" w:rsidRPr="005A0580" w:rsidP="005A0580" w14:paraId="2B3CB9B5" w14:textId="77777777">
      <w:pPr>
        <w:rPr>
          <w:b/>
          <w:bCs/>
          <w:i/>
          <w:iCs/>
        </w:rPr>
      </w:pPr>
      <w:r w:rsidRPr="005A0580">
        <w:rPr>
          <w:b/>
          <w:bCs/>
          <w:i/>
          <w:iCs/>
        </w:rPr>
        <w:t>State and Eligible Entity Performance Measurement: ROMA or Alternate system</w:t>
      </w:r>
    </w:p>
    <w:p w:rsidR="005A0580" w:rsidRPr="00C14892" w:rsidP="005A0580" w14:paraId="53AD30C4" w14:textId="77777777">
      <w:pPr>
        <w:pStyle w:val="BodyText"/>
        <w:tabs>
          <w:tab w:val="left" w:pos="720"/>
          <w:tab w:val="left" w:pos="2160"/>
        </w:tabs>
        <w:ind w:left="2160" w:hanging="2160"/>
        <w:rPr>
          <w:rFonts w:cs="Calibri"/>
        </w:rPr>
      </w:pPr>
      <w:r w:rsidRPr="00C14892">
        <w:rPr>
          <w:rFonts w:cs="Calibri"/>
          <w:b/>
          <w:bCs/>
        </w:rPr>
        <w:t>14.12.</w:t>
      </w:r>
      <w:r w:rsidRPr="00C14892">
        <w:rPr>
          <w:rFonts w:cs="Calibri"/>
          <w:b/>
          <w:bCs/>
        </w:rPr>
        <w:tab/>
        <w:t>676(b)(12)</w:t>
      </w:r>
      <w:r w:rsidRPr="00C14892">
        <w:rPr>
          <w:rFonts w:cs="Calibri"/>
          <w:b/>
          <w:bCs/>
        </w:rPr>
        <w:tab/>
      </w:r>
      <w:r w:rsidRPr="00C14892">
        <w:rPr>
          <w:rFonts w:cs="Calibri"/>
        </w:rPr>
        <w:t>Provide “an assurance that the State and all eligible entities in the State will, not later than fiscal year 2001, participate in the Results Oriented Management and Accountability System, another performance measure system for which the Secretary facilitated development pursuant to section 678E(b), or an alternative system for measuring performance and results that meets the requirements of that section, and [describe] outcome measures to be used to measure eligible entity performance in promoting self-sufficiency, family stability, and community revitalization.”</w:t>
      </w:r>
    </w:p>
    <w:p w:rsidR="005A0580" w:rsidRPr="005A7E34" w:rsidP="005A7E34" w14:paraId="3634C225" w14:textId="6EFC57FD">
      <w:pPr>
        <w:rPr>
          <w:b/>
          <w:bCs/>
        </w:rPr>
      </w:pPr>
      <w:r w:rsidRPr="005A7E34">
        <w:rPr>
          <w:b/>
          <w:bCs/>
        </w:rPr>
        <w:t xml:space="preserve">Note: </w:t>
      </w:r>
      <w:r w:rsidRPr="005A7E34">
        <w:t xml:space="preserve">The state describes this assurance in </w:t>
      </w:r>
      <w:r w:rsidR="005A7E34">
        <w:t>Section 13</w:t>
      </w:r>
      <w:r w:rsidRPr="005A7E34">
        <w:t xml:space="preserve"> ROMA</w:t>
      </w:r>
      <w:r w:rsidR="005A7E34">
        <w:t xml:space="preserve"> under </w:t>
      </w:r>
      <w:r w:rsidRPr="005A7E34">
        <w:t>13.1</w:t>
      </w:r>
      <w:r w:rsidR="005A7E34">
        <w:t xml:space="preserve"> – </w:t>
      </w:r>
      <w:r w:rsidRPr="005A7E34">
        <w:t>13.4.</w:t>
      </w:r>
    </w:p>
    <w:p w:rsidR="005A0580" w:rsidRPr="005A0580" w:rsidP="005A0580" w14:paraId="2108D159" w14:textId="64907C51">
      <w:pPr>
        <w:tabs>
          <w:tab w:val="left" w:pos="3600"/>
        </w:tabs>
        <w:rPr>
          <w:rFonts w:cs="Calibri"/>
          <w:color w:val="336A90"/>
        </w:rPr>
      </w:pPr>
      <w:r w:rsidRPr="005A0580">
        <w:rPr>
          <w:rFonts w:cs="Calibri"/>
          <w:color w:val="336A90"/>
        </w:rPr>
        <w:t>[No response</w:t>
      </w:r>
      <w:r>
        <w:rPr>
          <w:rFonts w:cs="Calibri"/>
          <w:color w:val="336A90"/>
        </w:rPr>
        <w:t xml:space="preserve"> as the state describes this assurance under </w:t>
      </w:r>
      <w:r w:rsidRPr="005A0580">
        <w:rPr>
          <w:rFonts w:cs="Calibri"/>
          <w:color w:val="336A90"/>
        </w:rPr>
        <w:t>13.1</w:t>
      </w:r>
      <w:r>
        <w:rPr>
          <w:rFonts w:cs="Calibri"/>
          <w:color w:val="336A90"/>
        </w:rPr>
        <w:t xml:space="preserve"> – 13.4</w:t>
      </w:r>
      <w:r w:rsidRPr="005A0580">
        <w:rPr>
          <w:rFonts w:cs="Calibri"/>
          <w:color w:val="336A90"/>
        </w:rPr>
        <w:t>]</w:t>
      </w:r>
    </w:p>
    <w:p w:rsidR="005A0580" w:rsidRPr="005A0580" w:rsidP="005A0580" w14:paraId="6A53F6E1" w14:textId="77777777">
      <w:pPr>
        <w:rPr>
          <w:b/>
          <w:bCs/>
          <w:i/>
          <w:iCs/>
        </w:rPr>
      </w:pPr>
      <w:r w:rsidRPr="005A0580">
        <w:rPr>
          <w:b/>
          <w:bCs/>
          <w:i/>
          <w:iCs/>
        </w:rPr>
        <w:t>Validation for CSBG Eligible Entity Programmatic Narrative Sections</w:t>
      </w:r>
    </w:p>
    <w:p w:rsidR="005A0580" w:rsidRPr="00C14892" w:rsidP="005A0580" w14:paraId="323314BE" w14:textId="77777777">
      <w:pPr>
        <w:pStyle w:val="BodyText"/>
        <w:tabs>
          <w:tab w:val="left" w:pos="720"/>
          <w:tab w:val="left" w:pos="2160"/>
        </w:tabs>
        <w:ind w:left="2160" w:hanging="2160"/>
        <w:rPr>
          <w:rFonts w:cs="Calibri"/>
        </w:rPr>
      </w:pPr>
      <w:r w:rsidRPr="00C14892">
        <w:rPr>
          <w:rFonts w:cs="Calibri"/>
          <w:b/>
          <w:bCs/>
        </w:rPr>
        <w:t>14.13.</w:t>
      </w:r>
      <w:r w:rsidRPr="00C14892">
        <w:rPr>
          <w:rFonts w:cs="Calibri"/>
          <w:b/>
          <w:bCs/>
        </w:rPr>
        <w:tab/>
        <w:t>676(b)(13)</w:t>
      </w:r>
      <w:r w:rsidRPr="00C14892">
        <w:rPr>
          <w:rFonts w:cs="Calibri"/>
          <w:b/>
          <w:bCs/>
        </w:rPr>
        <w:tab/>
      </w:r>
      <w:r w:rsidRPr="00C14892">
        <w:rPr>
          <w:rFonts w:cs="Calibri"/>
        </w:rPr>
        <w:t>Provide “information describing how the State will carry out the assurances described in this section.”</w:t>
      </w:r>
    </w:p>
    <w:p w:rsidR="005A0580" w:rsidRPr="005A7E34" w:rsidP="005A7E34" w14:paraId="6CAF924A" w14:textId="77777777">
      <w:pPr>
        <w:rPr>
          <w:b/>
          <w:bCs/>
        </w:rPr>
      </w:pPr>
      <w:r w:rsidRPr="005A7E34">
        <w:rPr>
          <w:b/>
          <w:bCs/>
        </w:rPr>
        <w:t xml:space="preserve">Note: </w:t>
      </w:r>
      <w:r w:rsidRPr="005A7E34">
        <w:t>The state provides information for each of the assurances directly in section 14 or in corresponding items throughout the State Plan, which are included as hyperlinks in section 14.</w:t>
      </w:r>
    </w:p>
    <w:p w:rsidR="005A0580" w:rsidRPr="005A0580" w:rsidP="005A0580" w14:paraId="268C15D9" w14:textId="77777777">
      <w:pPr>
        <w:tabs>
          <w:tab w:val="left" w:pos="3600"/>
        </w:tabs>
        <w:rPr>
          <w:rFonts w:cs="Calibri"/>
          <w:color w:val="336A90"/>
        </w:rPr>
      </w:pPr>
      <w:r w:rsidRPr="005A0580">
        <w:rPr>
          <w:rFonts w:cs="Calibri"/>
          <w:color w:val="336A90"/>
        </w:rPr>
        <w:t>[No response for this item]</w:t>
      </w:r>
    </w:p>
    <w:p w:rsidR="005A0580" w:rsidRPr="00C14892" w:rsidP="001B1457" w14:paraId="672EEE23" w14:textId="77777777">
      <w:pPr>
        <w:tabs>
          <w:tab w:val="left" w:pos="360"/>
        </w:tabs>
        <w:ind w:left="360" w:hanging="360"/>
      </w:pPr>
      <w:r>
        <w:rPr>
          <w:rFonts w:ascii="Wingdings" w:hAnsi="Wingdings"/>
        </w:rPr>
        <w:sym w:font="Wingdings" w:char="F0A8"/>
      </w:r>
      <w:r>
        <w:tab/>
      </w:r>
      <w:r w:rsidRPr="00C14892">
        <w:t>By checking this box, the state CSBG authorized official is certifying the assurances set out above.</w:t>
      </w:r>
    </w:p>
    <w:p w:rsidR="00655747" w:rsidP="001B1457" w14:paraId="0E72996C" w14:textId="77777777"/>
    <w:p w:rsidR="001B1457" w:rsidP="001B1457" w14:paraId="230C61C7" w14:textId="77777777">
      <w:pPr>
        <w:sectPr w:rsidSect="005E5D24">
          <w:footerReference w:type="default" r:id="rId28"/>
          <w:pgSz w:w="12240" w:h="15840"/>
          <w:pgMar w:top="1440" w:right="1440" w:bottom="1440" w:left="1440" w:header="720" w:footer="720" w:gutter="0"/>
          <w:cols w:space="720"/>
          <w:docGrid w:linePitch="360"/>
        </w:sectPr>
      </w:pPr>
    </w:p>
    <w:p w:rsidR="001B1457" w:rsidP="001B1457" w14:paraId="2D0FCF22" w14:textId="50FB433A">
      <w:pPr>
        <w:pStyle w:val="Heading1"/>
      </w:pPr>
      <w:bookmarkStart w:id="22" w:name="_Toc65564510"/>
      <w:r>
        <w:t>S</w:t>
      </w:r>
      <w:r w:rsidR="00927EDD">
        <w:t>ECTION</w:t>
      </w:r>
      <w:r>
        <w:t xml:space="preserve"> 15: Federal Certifications</w:t>
      </w:r>
      <w:bookmarkEnd w:id="22"/>
    </w:p>
    <w:p w:rsidR="001B1457" w:rsidP="001B1457" w14:paraId="528A1BE6" w14:textId="77777777">
      <w:pPr>
        <w:spacing w:after="0"/>
      </w:pPr>
    </w:p>
    <w:p w:rsidR="001B1457" w:rsidRPr="001B1457" w:rsidP="001B1457" w14:paraId="175D2A83" w14:textId="77777777">
      <w:pPr>
        <w:rPr>
          <w:b/>
          <w:bCs/>
          <w:i/>
          <w:iCs/>
          <w:color w:val="336A90"/>
        </w:rPr>
      </w:pPr>
      <w:r w:rsidRPr="001B1457">
        <w:rPr>
          <w:i/>
          <w:iCs/>
          <w:color w:val="336A90"/>
        </w:rPr>
        <w:t>The box after each certification must be checked by the State CSBG authorized official.</w:t>
      </w:r>
    </w:p>
    <w:p w:rsidR="001B1457" w:rsidRPr="006F62B3" w:rsidP="001B1457" w14:paraId="6C34A2E7" w14:textId="77777777">
      <w:pPr>
        <w:tabs>
          <w:tab w:val="left" w:pos="720"/>
        </w:tabs>
        <w:ind w:left="720" w:hanging="720"/>
        <w:rPr>
          <w:rFonts w:eastAsia="Calibri" w:cs="Calibri"/>
          <w:szCs w:val="24"/>
        </w:rPr>
      </w:pPr>
      <w:r>
        <w:rPr>
          <w:rFonts w:eastAsia="Calibri" w:cs="Calibri"/>
          <w:b/>
          <w:bCs/>
          <w:szCs w:val="24"/>
        </w:rPr>
        <w:t>15.1.</w:t>
      </w:r>
      <w:r>
        <w:rPr>
          <w:rFonts w:eastAsia="Calibri" w:cs="Calibri"/>
          <w:b/>
          <w:bCs/>
          <w:szCs w:val="24"/>
        </w:rPr>
        <w:tab/>
        <w:t>L</w:t>
      </w:r>
      <w:r w:rsidRPr="006F62B3">
        <w:rPr>
          <w:rFonts w:eastAsia="Calibri" w:cs="Calibri"/>
          <w:b/>
          <w:bCs/>
          <w:szCs w:val="24"/>
        </w:rPr>
        <w:t>obbying</w:t>
      </w:r>
    </w:p>
    <w:p w:rsidR="001B1457" w:rsidRPr="00101254" w:rsidP="001B1457" w14:paraId="3A5A646A" w14:textId="77777777">
      <w:pPr>
        <w:rPr>
          <w:b/>
          <w:bCs/>
          <w:i/>
          <w:iCs/>
          <w:sz w:val="23"/>
          <w:szCs w:val="23"/>
        </w:rPr>
      </w:pPr>
      <w:r w:rsidRPr="00101254">
        <w:rPr>
          <w:b/>
          <w:bCs/>
          <w:i/>
          <w:iCs/>
          <w:sz w:val="23"/>
          <w:szCs w:val="23"/>
        </w:rPr>
        <w:t>Certification for Contracts, Grants, Loans, and Cooperative Agreements</w:t>
      </w:r>
    </w:p>
    <w:p w:rsidR="001B1457" w:rsidRPr="00101254" w:rsidP="001B1457" w14:paraId="38CB10F2" w14:textId="77777777">
      <w:pPr>
        <w:rPr>
          <w:sz w:val="23"/>
          <w:szCs w:val="23"/>
        </w:rPr>
      </w:pPr>
      <w:r w:rsidRPr="00101254">
        <w:rPr>
          <w:sz w:val="23"/>
          <w:szCs w:val="23"/>
        </w:rPr>
        <w:t>The undersigned certifies, to the best of his or her knowledge and belief, that:</w:t>
      </w:r>
    </w:p>
    <w:p w:rsidR="001B1457" w:rsidRPr="00101254" w:rsidP="00101254" w14:paraId="6155F6F8" w14:textId="78828F43">
      <w:pPr>
        <w:tabs>
          <w:tab w:val="left" w:pos="360"/>
        </w:tabs>
        <w:spacing w:after="0"/>
        <w:ind w:left="360" w:hanging="360"/>
        <w:rPr>
          <w:sz w:val="23"/>
          <w:szCs w:val="23"/>
        </w:rPr>
      </w:pPr>
      <w:r w:rsidRPr="00101254">
        <w:rPr>
          <w:sz w:val="23"/>
          <w:szCs w:val="23"/>
        </w:rPr>
        <w:t>(1)</w:t>
      </w:r>
      <w:r w:rsidRPr="00101254">
        <w:rPr>
          <w:sz w:val="23"/>
          <w:szCs w:val="23"/>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1B1457" w:rsidRPr="00101254" w:rsidP="00101254" w14:paraId="39F066E1" w14:textId="12310250">
      <w:pPr>
        <w:tabs>
          <w:tab w:val="left" w:pos="360"/>
        </w:tabs>
        <w:spacing w:after="0"/>
        <w:ind w:left="360" w:hanging="360"/>
        <w:rPr>
          <w:sz w:val="23"/>
          <w:szCs w:val="23"/>
        </w:rPr>
      </w:pPr>
      <w:r w:rsidRPr="00101254">
        <w:rPr>
          <w:sz w:val="23"/>
          <w:szCs w:val="23"/>
        </w:rPr>
        <w:t>(2)</w:t>
      </w:r>
      <w:r w:rsidRPr="00101254">
        <w:rPr>
          <w:sz w:val="23"/>
          <w:szCs w:val="23"/>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1B1457" w:rsidRPr="00101254" w:rsidP="001B1457" w14:paraId="56A796F6" w14:textId="77777777">
      <w:pPr>
        <w:tabs>
          <w:tab w:val="left" w:pos="360"/>
        </w:tabs>
        <w:ind w:left="360" w:hanging="360"/>
        <w:rPr>
          <w:sz w:val="23"/>
          <w:szCs w:val="23"/>
        </w:rPr>
      </w:pPr>
      <w:r w:rsidRPr="00101254">
        <w:rPr>
          <w:sz w:val="23"/>
          <w:szCs w:val="23"/>
        </w:rPr>
        <w:t>(3)</w:t>
      </w:r>
      <w:r w:rsidRPr="00101254">
        <w:rPr>
          <w:sz w:val="23"/>
          <w:szCs w:val="23"/>
        </w:rPr>
        <w:tab/>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r w:rsidRPr="00101254">
        <w:rPr>
          <w:sz w:val="23"/>
          <w:szCs w:val="23"/>
        </w:rPr>
        <w:t>entering into</w:t>
      </w:r>
      <w:r w:rsidRPr="00101254">
        <w:rPr>
          <w:sz w:val="23"/>
          <w:szCs w:val="23"/>
        </w:rPr>
        <w:t xml:space="preserve"> this transaction imposed by section 1352, title 31, U.S. Code. Any person who fails to file the required certification shall be subject to a civil penalty of not less than $10,000 and not more than $100,000 for each such failure.</w:t>
      </w:r>
    </w:p>
    <w:p w:rsidR="001B1457" w:rsidRPr="00101254" w:rsidP="001B1457" w14:paraId="7657314F" w14:textId="77777777">
      <w:pPr>
        <w:rPr>
          <w:rFonts w:eastAsia="Calibri" w:cs="Calibri"/>
          <w:b/>
          <w:bCs/>
          <w:sz w:val="23"/>
          <w:szCs w:val="23"/>
        </w:rPr>
      </w:pPr>
      <w:r w:rsidRPr="00101254">
        <w:rPr>
          <w:rFonts w:eastAsia="Calibri" w:cs="Calibri"/>
          <w:b/>
          <w:bCs/>
          <w:i/>
          <w:sz w:val="23"/>
          <w:szCs w:val="23"/>
        </w:rPr>
        <w:t>Statement for Loan Guarantees and Loan Insurance</w:t>
      </w:r>
    </w:p>
    <w:p w:rsidR="001B1457" w:rsidRPr="00101254" w:rsidP="001B1457" w14:paraId="0A0B8AA8" w14:textId="77777777">
      <w:pPr>
        <w:rPr>
          <w:sz w:val="23"/>
          <w:szCs w:val="23"/>
        </w:rPr>
      </w:pPr>
      <w:r w:rsidRPr="00101254">
        <w:rPr>
          <w:sz w:val="23"/>
          <w:szCs w:val="23"/>
        </w:rPr>
        <w:t>The undersigned states, to the best of his or her knowledge and belief, that:</w:t>
      </w:r>
    </w:p>
    <w:p w:rsidR="001B1457" w:rsidRPr="00101254" w:rsidP="001B1457" w14:paraId="77D2F252" w14:textId="77777777">
      <w:pPr>
        <w:rPr>
          <w:sz w:val="23"/>
          <w:szCs w:val="23"/>
        </w:rPr>
      </w:pPr>
      <w:r w:rsidRPr="00101254">
        <w:rPr>
          <w:sz w:val="23"/>
          <w:szCs w:val="23"/>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 Submission of this statement is a prerequisite for making or </w:t>
      </w:r>
      <w:r w:rsidRPr="00101254">
        <w:rPr>
          <w:sz w:val="23"/>
          <w:szCs w:val="23"/>
        </w:rPr>
        <w:t>entering into</w:t>
      </w:r>
      <w:r w:rsidRPr="00101254">
        <w:rPr>
          <w:sz w:val="23"/>
          <w:szCs w:val="23"/>
        </w:rPr>
        <w:t xml:space="preserve"> this transaction imposed by section 1352, title 31, U.S. Code. Any person who fails to file the required statement shall be subject to a civil penalty of not less than $10,000 and not more than $100,000 for each such failure.</w:t>
      </w:r>
    </w:p>
    <w:p w:rsidR="001B1457" w:rsidRPr="00101254" w:rsidP="001B1457" w14:paraId="72A722D4" w14:textId="77777777">
      <w:pPr>
        <w:tabs>
          <w:tab w:val="left" w:pos="360"/>
        </w:tabs>
        <w:ind w:left="360" w:hanging="360"/>
        <w:rPr>
          <w:sz w:val="23"/>
          <w:szCs w:val="23"/>
        </w:rPr>
      </w:pPr>
      <w:r w:rsidRPr="00101254">
        <w:rPr>
          <w:rFonts w:ascii="Wingdings" w:hAnsi="Wingdings"/>
          <w:sz w:val="23"/>
          <w:szCs w:val="23"/>
        </w:rPr>
        <w:sym w:font="Wingdings" w:char="F0A8"/>
      </w:r>
      <w:r w:rsidRPr="00101254">
        <w:rPr>
          <w:sz w:val="23"/>
          <w:szCs w:val="23"/>
        </w:rPr>
        <w:tab/>
        <w:t>By checking this box, the state CSBG authorized official is providing the certification set out above.</w:t>
      </w:r>
    </w:p>
    <w:p w:rsidR="001B1457" w:rsidP="001B1457" w14:paraId="5FB5A4C7" w14:textId="77777777">
      <w:pPr>
        <w:tabs>
          <w:tab w:val="left" w:pos="360"/>
        </w:tabs>
        <w:ind w:left="360" w:hanging="360"/>
        <w:rPr>
          <w:sz w:val="23"/>
          <w:szCs w:val="23"/>
        </w:rPr>
        <w:sectPr w:rsidSect="005E5D24">
          <w:footerReference w:type="default" r:id="rId29"/>
          <w:pgSz w:w="12240" w:h="15840"/>
          <w:pgMar w:top="1440" w:right="1440" w:bottom="1440" w:left="1440" w:header="720" w:footer="720" w:gutter="0"/>
          <w:cols w:space="720"/>
          <w:docGrid w:linePitch="360"/>
        </w:sectPr>
      </w:pPr>
    </w:p>
    <w:p w:rsidR="00101254" w:rsidRPr="00101254" w:rsidP="00101254" w14:paraId="567F55DC" w14:textId="77777777">
      <w:pPr>
        <w:tabs>
          <w:tab w:val="left" w:pos="720"/>
        </w:tabs>
        <w:ind w:left="720" w:hanging="720"/>
        <w:rPr>
          <w:rFonts w:eastAsia="Calibri" w:cs="Calibri"/>
          <w:b/>
          <w:bCs/>
          <w:szCs w:val="24"/>
        </w:rPr>
      </w:pPr>
      <w:r w:rsidRPr="00101254">
        <w:rPr>
          <w:rFonts w:eastAsia="Calibri" w:cs="Calibri"/>
          <w:b/>
          <w:bCs/>
          <w:szCs w:val="24"/>
        </w:rPr>
        <w:t>15.2.</w:t>
      </w:r>
      <w:r w:rsidRPr="00101254">
        <w:rPr>
          <w:rFonts w:eastAsia="Calibri" w:cs="Calibri"/>
          <w:b/>
          <w:bCs/>
          <w:szCs w:val="24"/>
        </w:rPr>
        <w:tab/>
        <w:t>Drug-Free Workplace Requirements</w:t>
      </w:r>
    </w:p>
    <w:p w:rsidR="00101254" w:rsidRPr="00101254" w:rsidP="00101254" w14:paraId="6E0DC484" w14:textId="14A3857C">
      <w:pPr>
        <w:rPr>
          <w:sz w:val="23"/>
          <w:szCs w:val="23"/>
        </w:rPr>
      </w:pPr>
      <w:r w:rsidRPr="00101254">
        <w:rPr>
          <w:sz w:val="23"/>
          <w:szCs w:val="23"/>
        </w:rPr>
        <w:t>This certification is required by the regulations implementing the Drug-Free Workplace Act of 1988: 45 CFR Part 76, Subpart, F. Sections 76.630(c) and (d)(2) and 76.645 (a)(1) and (b) provide that a Federal agency may designate a central receipt point for STATE-WIDE AND STATE AGENCY-WIDE certifications, and for notification of criminal drug convictions. For the Department of Health and Human Services, the central point is: Division of Grants Management and Oversight, Office of Management and Acquisition, Department of Health and Human Services, Room 517-D, 200 Independence Avenue, SW Washington, DC 20201.</w:t>
      </w:r>
    </w:p>
    <w:p w:rsidR="00101254" w:rsidRPr="00101254" w:rsidP="00101254" w14:paraId="2138F5DD" w14:textId="77777777">
      <w:pPr>
        <w:rPr>
          <w:rFonts w:eastAsia="Calibri" w:cs="Calibri"/>
          <w:sz w:val="23"/>
          <w:szCs w:val="23"/>
        </w:rPr>
      </w:pPr>
      <w:r w:rsidRPr="00101254">
        <w:rPr>
          <w:rFonts w:eastAsia="Calibri" w:cs="Calibri"/>
          <w:b/>
          <w:bCs/>
          <w:i/>
          <w:sz w:val="23"/>
          <w:szCs w:val="23"/>
        </w:rPr>
        <w:t xml:space="preserve">Certification Regarding Drug-Free Workplace Requirements </w:t>
      </w:r>
      <w:r w:rsidRPr="00101254">
        <w:rPr>
          <w:rFonts w:eastAsia="Calibri" w:cs="Calibri"/>
          <w:sz w:val="23"/>
          <w:szCs w:val="23"/>
        </w:rPr>
        <w:t>(Instructions for Certification)</w:t>
      </w:r>
    </w:p>
    <w:p w:rsidR="00101254" w:rsidRPr="00101254" w:rsidP="00101254" w14:paraId="213CE725" w14:textId="215DFFBD">
      <w:pPr>
        <w:tabs>
          <w:tab w:val="left" w:pos="360"/>
        </w:tabs>
        <w:spacing w:after="0"/>
        <w:ind w:left="360" w:hanging="360"/>
        <w:rPr>
          <w:sz w:val="23"/>
          <w:szCs w:val="23"/>
        </w:rPr>
      </w:pPr>
      <w:r w:rsidRPr="00101254">
        <w:rPr>
          <w:sz w:val="23"/>
          <w:szCs w:val="23"/>
        </w:rPr>
        <w:t>(1)</w:t>
      </w:r>
      <w:r w:rsidRPr="00101254">
        <w:rPr>
          <w:sz w:val="23"/>
          <w:szCs w:val="23"/>
        </w:rPr>
        <w:tab/>
        <w:t>By signing and/or submitting this application or grant agreement, the grantee is providing the certification set out below.</w:t>
      </w:r>
    </w:p>
    <w:p w:rsidR="00101254" w:rsidRPr="00101254" w:rsidP="00101254" w14:paraId="387C3156" w14:textId="456E9C92">
      <w:pPr>
        <w:tabs>
          <w:tab w:val="left" w:pos="360"/>
        </w:tabs>
        <w:spacing w:after="0"/>
        <w:ind w:left="360" w:hanging="360"/>
        <w:rPr>
          <w:sz w:val="23"/>
          <w:szCs w:val="23"/>
        </w:rPr>
      </w:pPr>
      <w:r w:rsidRPr="00101254">
        <w:rPr>
          <w:sz w:val="23"/>
          <w:szCs w:val="23"/>
        </w:rPr>
        <w:t>(2)</w:t>
      </w:r>
      <w:r w:rsidRPr="00101254">
        <w:rPr>
          <w:sz w:val="23"/>
          <w:szCs w:val="23"/>
        </w:rPr>
        <w:tab/>
        <w:t xml:space="preserve">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w:t>
      </w:r>
      <w:r w:rsidRPr="00101254">
        <w:rPr>
          <w:sz w:val="23"/>
          <w:szCs w:val="23"/>
        </w:rPr>
        <w:t>take action</w:t>
      </w:r>
      <w:r w:rsidRPr="00101254">
        <w:rPr>
          <w:sz w:val="23"/>
          <w:szCs w:val="23"/>
        </w:rPr>
        <w:t xml:space="preserve"> authorized under the Drug-Free Workplace Act.</w:t>
      </w:r>
    </w:p>
    <w:p w:rsidR="00101254" w:rsidRPr="00101254" w:rsidP="00101254" w14:paraId="0F7D813E" w14:textId="77777777">
      <w:pPr>
        <w:tabs>
          <w:tab w:val="left" w:pos="360"/>
        </w:tabs>
        <w:spacing w:after="0"/>
        <w:ind w:left="360" w:hanging="360"/>
        <w:rPr>
          <w:sz w:val="23"/>
          <w:szCs w:val="23"/>
        </w:rPr>
      </w:pPr>
      <w:r w:rsidRPr="00101254">
        <w:rPr>
          <w:sz w:val="23"/>
          <w:szCs w:val="23"/>
        </w:rPr>
        <w:t>(3)</w:t>
      </w:r>
      <w:r w:rsidRPr="00101254">
        <w:rPr>
          <w:sz w:val="23"/>
          <w:szCs w:val="23"/>
        </w:rPr>
        <w:tab/>
        <w:t xml:space="preserve">For grantees other than individuals, Alternate I </w:t>
      </w:r>
      <w:r w:rsidRPr="00101254">
        <w:rPr>
          <w:sz w:val="23"/>
          <w:szCs w:val="23"/>
        </w:rPr>
        <w:t>applies</w:t>
      </w:r>
      <w:r w:rsidRPr="00101254">
        <w:rPr>
          <w:sz w:val="23"/>
          <w:szCs w:val="23"/>
        </w:rPr>
        <w:t>.</w:t>
      </w:r>
    </w:p>
    <w:p w:rsidR="00101254" w:rsidRPr="00101254" w:rsidP="00101254" w14:paraId="5CD3E88F" w14:textId="77777777">
      <w:pPr>
        <w:tabs>
          <w:tab w:val="left" w:pos="360"/>
        </w:tabs>
        <w:spacing w:after="0"/>
        <w:ind w:left="360" w:hanging="360"/>
        <w:rPr>
          <w:sz w:val="23"/>
          <w:szCs w:val="23"/>
        </w:rPr>
      </w:pPr>
      <w:r w:rsidRPr="00101254">
        <w:rPr>
          <w:sz w:val="23"/>
          <w:szCs w:val="23"/>
        </w:rPr>
        <w:t>(4)</w:t>
      </w:r>
      <w:r w:rsidRPr="00101254">
        <w:rPr>
          <w:sz w:val="23"/>
          <w:szCs w:val="23"/>
        </w:rPr>
        <w:tab/>
        <w:t>For grantees who are individuals, Alternate II applies.</w:t>
      </w:r>
    </w:p>
    <w:p w:rsidR="00101254" w:rsidRPr="00101254" w:rsidP="00101254" w14:paraId="488DA943" w14:textId="3F797710">
      <w:pPr>
        <w:tabs>
          <w:tab w:val="left" w:pos="360"/>
        </w:tabs>
        <w:spacing w:after="0"/>
        <w:ind w:left="360" w:hanging="360"/>
        <w:rPr>
          <w:sz w:val="23"/>
          <w:szCs w:val="23"/>
        </w:rPr>
      </w:pPr>
      <w:r w:rsidRPr="00101254">
        <w:rPr>
          <w:sz w:val="23"/>
          <w:szCs w:val="23"/>
        </w:rPr>
        <w:t>(5)</w:t>
      </w:r>
      <w:r w:rsidRPr="00101254">
        <w:rPr>
          <w:sz w:val="23"/>
          <w:szCs w:val="23"/>
        </w:rPr>
        <w:tab/>
        <w:t>Workplaces under grants, for grantees other than individuals, need to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00101254" w:rsidRPr="00101254" w:rsidP="00101254" w14:paraId="7DA35E15" w14:textId="7F62C8EA">
      <w:pPr>
        <w:tabs>
          <w:tab w:val="left" w:pos="360"/>
        </w:tabs>
        <w:spacing w:after="0"/>
        <w:ind w:left="360" w:hanging="360"/>
        <w:rPr>
          <w:sz w:val="23"/>
          <w:szCs w:val="23"/>
        </w:rPr>
      </w:pPr>
      <w:r w:rsidRPr="00101254">
        <w:rPr>
          <w:sz w:val="23"/>
          <w:szCs w:val="23"/>
        </w:rPr>
        <w:t>(6)</w:t>
      </w:r>
      <w:r w:rsidRPr="00101254">
        <w:rPr>
          <w:sz w:val="23"/>
          <w:szCs w:val="23"/>
        </w:rPr>
        <w:tab/>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rsidR="00101254" w:rsidRPr="00101254" w:rsidP="00101254" w14:paraId="7F5D374C" w14:textId="77777777">
      <w:pPr>
        <w:tabs>
          <w:tab w:val="left" w:pos="360"/>
        </w:tabs>
        <w:spacing w:after="0"/>
        <w:ind w:left="360" w:hanging="360"/>
        <w:rPr>
          <w:sz w:val="23"/>
          <w:szCs w:val="23"/>
        </w:rPr>
      </w:pPr>
      <w:r w:rsidRPr="00101254">
        <w:rPr>
          <w:sz w:val="23"/>
          <w:szCs w:val="23"/>
        </w:rPr>
        <w:t>(7)</w:t>
      </w:r>
      <w:r w:rsidRPr="00101254">
        <w:rPr>
          <w:sz w:val="23"/>
          <w:szCs w:val="23"/>
        </w:rPr>
        <w:tab/>
        <w:t>If the workplace identified to the agency changes during the performance of the grant, the grantee shall inform the agency of the change(s), if it previously identified the workplaces in question (see paragraph five).</w:t>
      </w:r>
    </w:p>
    <w:p w:rsidR="00101254" w:rsidRPr="00101254" w:rsidP="00101254" w14:paraId="361F5F90" w14:textId="77777777">
      <w:pPr>
        <w:tabs>
          <w:tab w:val="left" w:pos="360"/>
        </w:tabs>
        <w:ind w:left="360" w:hanging="360"/>
        <w:rPr>
          <w:sz w:val="23"/>
          <w:szCs w:val="23"/>
        </w:rPr>
      </w:pPr>
      <w:r w:rsidRPr="00101254">
        <w:rPr>
          <w:sz w:val="23"/>
          <w:szCs w:val="23"/>
        </w:rPr>
        <w:t>(8)</w:t>
      </w:r>
      <w:r w:rsidRPr="00101254">
        <w:rPr>
          <w:sz w:val="23"/>
          <w:szCs w:val="23"/>
        </w:rPr>
        <w:tab/>
        <w:t xml:space="preserve">Definitions of terms in the </w:t>
      </w:r>
      <w:r w:rsidRPr="00101254">
        <w:rPr>
          <w:sz w:val="23"/>
          <w:szCs w:val="23"/>
        </w:rPr>
        <w:t>Nonprocurement</w:t>
      </w:r>
      <w:r w:rsidRPr="00101254">
        <w:rPr>
          <w:sz w:val="23"/>
          <w:szCs w:val="23"/>
        </w:rPr>
        <w:t xml:space="preserve"> Suspension and Debarment common rule and Drug-Free Workplace common rule apply to this certification. Grantees’ attention is called</w:t>
      </w:r>
      <w:r w:rsidRPr="00101254">
        <w:rPr>
          <w:sz w:val="23"/>
          <w:szCs w:val="23"/>
        </w:rPr>
        <w:t>, in particular, to</w:t>
      </w:r>
      <w:r w:rsidRPr="00101254">
        <w:rPr>
          <w:sz w:val="23"/>
          <w:szCs w:val="23"/>
        </w:rPr>
        <w:t xml:space="preserve"> the following definitions from these rules:</w:t>
      </w:r>
    </w:p>
    <w:p w:rsidR="00101254" w:rsidRPr="00101254" w:rsidP="00101254" w14:paraId="6CA1E203" w14:textId="77777777">
      <w:pPr>
        <w:ind w:left="360"/>
        <w:rPr>
          <w:sz w:val="23"/>
          <w:szCs w:val="23"/>
        </w:rPr>
      </w:pPr>
      <w:r w:rsidRPr="00101254">
        <w:rPr>
          <w:rFonts w:cs="Calibri"/>
          <w:i/>
          <w:sz w:val="23"/>
          <w:szCs w:val="23"/>
          <w:u w:val="single" w:color="000000"/>
        </w:rPr>
        <w:t xml:space="preserve">Controlled substance </w:t>
      </w:r>
      <w:r w:rsidRPr="00101254">
        <w:rPr>
          <w:sz w:val="23"/>
          <w:szCs w:val="23"/>
        </w:rPr>
        <w:t>means a controlled substance in Schedules I through V of the Controlled Substances Act (21 U.S.C. 812) and as further defined by regulation (21 CFR 1308.11 through 1308.15</w:t>
      </w:r>
      <w:r w:rsidRPr="00101254">
        <w:rPr>
          <w:sz w:val="23"/>
          <w:szCs w:val="23"/>
        </w:rPr>
        <w:t>);</w:t>
      </w:r>
    </w:p>
    <w:p w:rsidR="00101254" w:rsidRPr="00101254" w:rsidP="00101254" w14:paraId="196890F7" w14:textId="472B8B18">
      <w:pPr>
        <w:ind w:left="360"/>
        <w:rPr>
          <w:sz w:val="23"/>
          <w:szCs w:val="23"/>
        </w:rPr>
      </w:pPr>
      <w:r w:rsidRPr="00101254">
        <w:rPr>
          <w:rFonts w:cs="Calibri"/>
          <w:i/>
          <w:sz w:val="23"/>
          <w:szCs w:val="23"/>
          <w:u w:val="single" w:color="000000"/>
        </w:rPr>
        <w:t xml:space="preserve">Conviction </w:t>
      </w:r>
      <w:r w:rsidRPr="00101254">
        <w:rPr>
          <w:sz w:val="23"/>
          <w:szCs w:val="23"/>
        </w:rPr>
        <w:t xml:space="preserve">means a finding of guilt (including a plea of nolo contendere) or imposition of sentence, or both, by any judicial body charged with the responsibility to determine violations of the Federal or State criminal drug </w:t>
      </w:r>
      <w:r w:rsidRPr="00101254">
        <w:rPr>
          <w:sz w:val="23"/>
          <w:szCs w:val="23"/>
        </w:rPr>
        <w:t>statutes;</w:t>
      </w:r>
    </w:p>
    <w:p w:rsidR="00101254" w:rsidRPr="00101254" w:rsidP="00101254" w14:paraId="5B8E2194" w14:textId="1AAC0595">
      <w:pPr>
        <w:ind w:left="360"/>
        <w:rPr>
          <w:sz w:val="23"/>
          <w:szCs w:val="23"/>
        </w:rPr>
      </w:pPr>
      <w:r w:rsidRPr="00101254">
        <w:rPr>
          <w:rFonts w:cs="Calibri"/>
          <w:i/>
          <w:sz w:val="23"/>
          <w:szCs w:val="23"/>
          <w:u w:val="single" w:color="000000"/>
        </w:rPr>
        <w:t xml:space="preserve">Criminal drug statute </w:t>
      </w:r>
      <w:r w:rsidRPr="00101254">
        <w:rPr>
          <w:sz w:val="23"/>
          <w:szCs w:val="23"/>
        </w:rPr>
        <w:t xml:space="preserve">means a Federal or non-Federal criminal statute involving the manufacture, distribution, dispensing, use, or possession of any controlled </w:t>
      </w:r>
      <w:r w:rsidRPr="00101254">
        <w:rPr>
          <w:sz w:val="23"/>
          <w:szCs w:val="23"/>
        </w:rPr>
        <w:t>substance;</w:t>
      </w:r>
    </w:p>
    <w:p w:rsidR="00101254" w:rsidRPr="00101254" w:rsidP="00101254" w14:paraId="76AB2066" w14:textId="77777777">
      <w:pPr>
        <w:ind w:left="360"/>
        <w:rPr>
          <w:sz w:val="23"/>
          <w:szCs w:val="23"/>
        </w:rPr>
      </w:pPr>
      <w:r w:rsidRPr="00101254">
        <w:rPr>
          <w:rFonts w:cs="Calibri"/>
          <w:i/>
          <w:sz w:val="23"/>
          <w:szCs w:val="23"/>
          <w:u w:val="single" w:color="000000"/>
        </w:rPr>
        <w:t xml:space="preserve">Employee </w:t>
      </w:r>
      <w:r w:rsidRPr="00101254">
        <w:rPr>
          <w:sz w:val="23"/>
          <w:szCs w:val="23"/>
        </w:rPr>
        <w:t>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rsidR="00101254" w:rsidRPr="00101254" w:rsidP="00101254" w14:paraId="1E06F001" w14:textId="77777777">
      <w:pPr>
        <w:rPr>
          <w:rFonts w:eastAsia="Calibri" w:cs="Calibri"/>
          <w:b/>
          <w:bCs/>
          <w:i/>
          <w:sz w:val="23"/>
          <w:szCs w:val="23"/>
        </w:rPr>
      </w:pPr>
      <w:r w:rsidRPr="00101254">
        <w:rPr>
          <w:rFonts w:eastAsia="Calibri" w:cs="Calibri"/>
          <w:b/>
          <w:bCs/>
          <w:i/>
          <w:sz w:val="23"/>
          <w:szCs w:val="23"/>
        </w:rPr>
        <w:t>Certification Regarding Drug-Free Workplace Requirements</w:t>
      </w:r>
    </w:p>
    <w:p w:rsidR="00101254" w:rsidRPr="00101254" w:rsidP="00101254" w14:paraId="0B320F16" w14:textId="77777777">
      <w:pPr>
        <w:rPr>
          <w:sz w:val="23"/>
          <w:szCs w:val="23"/>
        </w:rPr>
      </w:pPr>
      <w:r w:rsidRPr="00101254">
        <w:rPr>
          <w:sz w:val="23"/>
          <w:szCs w:val="23"/>
        </w:rPr>
        <w:t>Alternate I. (Grantees Other Than Individuals)</w:t>
      </w:r>
    </w:p>
    <w:p w:rsidR="00101254" w:rsidRPr="00101254" w:rsidP="00101254" w14:paraId="1A7985BA" w14:textId="77777777">
      <w:pPr>
        <w:rPr>
          <w:sz w:val="23"/>
          <w:szCs w:val="23"/>
        </w:rPr>
      </w:pPr>
      <w:r w:rsidRPr="00101254">
        <w:rPr>
          <w:sz w:val="23"/>
          <w:szCs w:val="23"/>
        </w:rPr>
        <w:t>The grantee certifies that it will or will continue to provide a drug-free workplace by:</w:t>
      </w:r>
    </w:p>
    <w:p w:rsidR="00101254" w:rsidRPr="00101254" w:rsidP="00101254" w14:paraId="430BF607" w14:textId="77777777">
      <w:pPr>
        <w:tabs>
          <w:tab w:val="left" w:pos="360"/>
        </w:tabs>
        <w:ind w:left="360" w:hanging="360"/>
        <w:rPr>
          <w:sz w:val="23"/>
          <w:szCs w:val="23"/>
        </w:rPr>
      </w:pPr>
      <w:r>
        <w:rPr>
          <w:sz w:val="23"/>
          <w:szCs w:val="23"/>
        </w:rPr>
        <w:t>(a)</w:t>
      </w:r>
      <w:r>
        <w:rPr>
          <w:sz w:val="23"/>
          <w:szCs w:val="23"/>
        </w:rPr>
        <w:tab/>
      </w:r>
      <w:r w:rsidRPr="00101254">
        <w:rPr>
          <w:sz w:val="23"/>
          <w:szCs w:val="23"/>
        </w:rPr>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w:t>
      </w:r>
      <w:r w:rsidRPr="00101254">
        <w:rPr>
          <w:sz w:val="23"/>
          <w:szCs w:val="23"/>
        </w:rPr>
        <w:t>prohibition;</w:t>
      </w:r>
    </w:p>
    <w:p w:rsidR="00101254" w:rsidRPr="00101254" w:rsidP="00101254" w14:paraId="3CEA52FE" w14:textId="77777777">
      <w:pPr>
        <w:tabs>
          <w:tab w:val="left" w:pos="360"/>
        </w:tabs>
        <w:spacing w:after="0"/>
        <w:ind w:left="360" w:hanging="360"/>
        <w:rPr>
          <w:sz w:val="23"/>
          <w:szCs w:val="23"/>
        </w:rPr>
      </w:pPr>
      <w:r>
        <w:rPr>
          <w:sz w:val="23"/>
          <w:szCs w:val="23"/>
        </w:rPr>
        <w:t>(b)</w:t>
      </w:r>
      <w:r>
        <w:rPr>
          <w:sz w:val="23"/>
          <w:szCs w:val="23"/>
        </w:rPr>
        <w:tab/>
      </w:r>
      <w:r w:rsidRPr="00101254">
        <w:rPr>
          <w:sz w:val="23"/>
          <w:szCs w:val="23"/>
        </w:rPr>
        <w:t>Establishing an ongoing drug-free awareness program to inform employees about - -</w:t>
      </w:r>
    </w:p>
    <w:p w:rsidR="00101254" w:rsidRPr="00101254" w:rsidP="00101254" w14:paraId="047EBC0F" w14:textId="77777777">
      <w:pPr>
        <w:tabs>
          <w:tab w:val="left" w:pos="720"/>
        </w:tabs>
        <w:spacing w:after="0"/>
        <w:ind w:left="720" w:hanging="360"/>
        <w:rPr>
          <w:sz w:val="23"/>
          <w:szCs w:val="23"/>
        </w:rPr>
      </w:pPr>
      <w:r>
        <w:rPr>
          <w:sz w:val="23"/>
          <w:szCs w:val="23"/>
        </w:rPr>
        <w:t>(1)</w:t>
      </w:r>
      <w:r>
        <w:rPr>
          <w:sz w:val="23"/>
          <w:szCs w:val="23"/>
        </w:rPr>
        <w:tab/>
      </w:r>
      <w:r w:rsidRPr="00101254">
        <w:rPr>
          <w:sz w:val="23"/>
          <w:szCs w:val="23"/>
        </w:rPr>
        <w:t xml:space="preserve">The dangers of drug abuse in the </w:t>
      </w:r>
      <w:r w:rsidRPr="00101254">
        <w:rPr>
          <w:sz w:val="23"/>
          <w:szCs w:val="23"/>
        </w:rPr>
        <w:t>workplace;</w:t>
      </w:r>
    </w:p>
    <w:p w:rsidR="00101254" w:rsidRPr="00101254" w:rsidP="00101254" w14:paraId="0D014080" w14:textId="77777777">
      <w:pPr>
        <w:tabs>
          <w:tab w:val="left" w:pos="720"/>
        </w:tabs>
        <w:spacing w:after="0"/>
        <w:ind w:left="720" w:hanging="360"/>
        <w:rPr>
          <w:sz w:val="23"/>
          <w:szCs w:val="23"/>
        </w:rPr>
      </w:pPr>
      <w:r>
        <w:rPr>
          <w:sz w:val="23"/>
          <w:szCs w:val="23"/>
        </w:rPr>
        <w:t>(2)</w:t>
      </w:r>
      <w:r>
        <w:rPr>
          <w:sz w:val="23"/>
          <w:szCs w:val="23"/>
        </w:rPr>
        <w:tab/>
      </w:r>
      <w:r w:rsidRPr="00101254">
        <w:rPr>
          <w:sz w:val="23"/>
          <w:szCs w:val="23"/>
        </w:rPr>
        <w:t xml:space="preserve">The grantee’s policy of maintaining a drug-free </w:t>
      </w:r>
      <w:r w:rsidRPr="00101254">
        <w:rPr>
          <w:sz w:val="23"/>
          <w:szCs w:val="23"/>
        </w:rPr>
        <w:t>workplace;</w:t>
      </w:r>
    </w:p>
    <w:p w:rsidR="00101254" w:rsidRPr="00101254" w:rsidP="00101254" w14:paraId="0414390F" w14:textId="77777777">
      <w:pPr>
        <w:tabs>
          <w:tab w:val="left" w:pos="720"/>
        </w:tabs>
        <w:spacing w:after="0"/>
        <w:ind w:left="720" w:hanging="360"/>
        <w:rPr>
          <w:sz w:val="23"/>
          <w:szCs w:val="23"/>
        </w:rPr>
      </w:pPr>
      <w:r>
        <w:rPr>
          <w:sz w:val="23"/>
          <w:szCs w:val="23"/>
        </w:rPr>
        <w:t>(3)</w:t>
      </w:r>
      <w:r>
        <w:rPr>
          <w:sz w:val="23"/>
          <w:szCs w:val="23"/>
        </w:rPr>
        <w:tab/>
      </w:r>
      <w:r w:rsidRPr="00101254">
        <w:rPr>
          <w:sz w:val="23"/>
          <w:szCs w:val="23"/>
        </w:rPr>
        <w:t>Any available drug counseling, rehabilitation, and employee assistance programs; and</w:t>
      </w:r>
    </w:p>
    <w:p w:rsidR="00101254" w:rsidRPr="00101254" w:rsidP="00101254" w14:paraId="16DD9DAA" w14:textId="77777777">
      <w:pPr>
        <w:tabs>
          <w:tab w:val="left" w:pos="720"/>
        </w:tabs>
        <w:ind w:left="720" w:hanging="360"/>
        <w:rPr>
          <w:sz w:val="23"/>
          <w:szCs w:val="23"/>
        </w:rPr>
      </w:pPr>
      <w:r>
        <w:rPr>
          <w:sz w:val="23"/>
          <w:szCs w:val="23"/>
        </w:rPr>
        <w:t>(4)</w:t>
      </w:r>
      <w:r>
        <w:rPr>
          <w:sz w:val="23"/>
          <w:szCs w:val="23"/>
        </w:rPr>
        <w:tab/>
      </w:r>
      <w:r w:rsidRPr="00101254">
        <w:rPr>
          <w:sz w:val="23"/>
          <w:szCs w:val="23"/>
        </w:rPr>
        <w:t xml:space="preserve">The penalties that may be imposed upon employees for drug abuse violations occurring in the </w:t>
      </w:r>
      <w:r w:rsidRPr="00101254">
        <w:rPr>
          <w:sz w:val="23"/>
          <w:szCs w:val="23"/>
        </w:rPr>
        <w:t>workplace;</w:t>
      </w:r>
    </w:p>
    <w:p w:rsidR="00101254" w:rsidRPr="00101254" w:rsidP="00101254" w14:paraId="4EF6327D" w14:textId="77777777">
      <w:pPr>
        <w:tabs>
          <w:tab w:val="left" w:pos="360"/>
        </w:tabs>
        <w:ind w:left="360" w:hanging="360"/>
        <w:rPr>
          <w:sz w:val="23"/>
          <w:szCs w:val="23"/>
        </w:rPr>
      </w:pPr>
      <w:r>
        <w:rPr>
          <w:sz w:val="23"/>
          <w:szCs w:val="23"/>
        </w:rPr>
        <w:t>(c)</w:t>
      </w:r>
      <w:r>
        <w:rPr>
          <w:sz w:val="23"/>
          <w:szCs w:val="23"/>
        </w:rPr>
        <w:tab/>
      </w:r>
      <w:r w:rsidRPr="00101254">
        <w:rPr>
          <w:sz w:val="23"/>
          <w:szCs w:val="23"/>
        </w:rPr>
        <w:t>Making it a requirement that each employee to be engaged in the performance of the grant be given a copy of the statement required by paragraph (a</w:t>
      </w:r>
      <w:r w:rsidRPr="00101254">
        <w:rPr>
          <w:sz w:val="23"/>
          <w:szCs w:val="23"/>
        </w:rPr>
        <w:t>);</w:t>
      </w:r>
    </w:p>
    <w:p w:rsidR="00101254" w:rsidRPr="00101254" w:rsidP="00101254" w14:paraId="55FBB3EF" w14:textId="77777777">
      <w:pPr>
        <w:tabs>
          <w:tab w:val="left" w:pos="360"/>
        </w:tabs>
        <w:spacing w:after="0"/>
        <w:ind w:left="360" w:hanging="360"/>
        <w:rPr>
          <w:sz w:val="23"/>
          <w:szCs w:val="23"/>
        </w:rPr>
      </w:pPr>
      <w:r>
        <w:rPr>
          <w:sz w:val="23"/>
          <w:szCs w:val="23"/>
        </w:rPr>
        <w:t>(d)</w:t>
      </w:r>
      <w:r>
        <w:rPr>
          <w:sz w:val="23"/>
          <w:szCs w:val="23"/>
        </w:rPr>
        <w:tab/>
      </w:r>
      <w:r w:rsidRPr="00101254">
        <w:rPr>
          <w:sz w:val="23"/>
          <w:szCs w:val="23"/>
        </w:rPr>
        <w:t>Notifying the employee in the statement required by paragraph (a) that, as a condition of employment under the grant, the employee will - -</w:t>
      </w:r>
    </w:p>
    <w:p w:rsidR="00101254" w:rsidRPr="00101254" w:rsidP="00101254" w14:paraId="3432BF73" w14:textId="77777777">
      <w:pPr>
        <w:tabs>
          <w:tab w:val="left" w:pos="720"/>
        </w:tabs>
        <w:spacing w:after="0"/>
        <w:ind w:left="720" w:hanging="360"/>
        <w:rPr>
          <w:sz w:val="23"/>
          <w:szCs w:val="23"/>
        </w:rPr>
      </w:pPr>
      <w:r>
        <w:rPr>
          <w:sz w:val="23"/>
          <w:szCs w:val="23"/>
        </w:rPr>
        <w:t>(1)</w:t>
      </w:r>
      <w:r>
        <w:rPr>
          <w:sz w:val="23"/>
          <w:szCs w:val="23"/>
        </w:rPr>
        <w:tab/>
      </w:r>
      <w:r w:rsidRPr="00101254">
        <w:rPr>
          <w:sz w:val="23"/>
          <w:szCs w:val="23"/>
        </w:rPr>
        <w:t>Abide by the terms of the statement; and</w:t>
      </w:r>
    </w:p>
    <w:p w:rsidR="00101254" w:rsidRPr="00101254" w:rsidP="005C65B7" w14:paraId="19E780A3" w14:textId="77777777">
      <w:pPr>
        <w:tabs>
          <w:tab w:val="left" w:pos="720"/>
        </w:tabs>
        <w:ind w:left="720" w:hanging="360"/>
        <w:rPr>
          <w:sz w:val="23"/>
          <w:szCs w:val="23"/>
        </w:rPr>
      </w:pPr>
      <w:r>
        <w:rPr>
          <w:sz w:val="23"/>
          <w:szCs w:val="23"/>
        </w:rPr>
        <w:t>(2)</w:t>
      </w:r>
      <w:r>
        <w:rPr>
          <w:sz w:val="23"/>
          <w:szCs w:val="23"/>
        </w:rPr>
        <w:tab/>
      </w:r>
      <w:r w:rsidRPr="00101254">
        <w:rPr>
          <w:sz w:val="23"/>
          <w:szCs w:val="23"/>
        </w:rPr>
        <w:t xml:space="preserve">Notify the employer in writing of his or her conviction for a violation of a criminal drug statute occurring in the workplace no later than five calendar days after such </w:t>
      </w:r>
      <w:r w:rsidRPr="00101254">
        <w:rPr>
          <w:sz w:val="23"/>
          <w:szCs w:val="23"/>
        </w:rPr>
        <w:t>conviction;</w:t>
      </w:r>
    </w:p>
    <w:p w:rsidR="00101254" w:rsidRPr="00101254" w:rsidP="00101254" w14:paraId="613EA93B" w14:textId="545EF454">
      <w:pPr>
        <w:tabs>
          <w:tab w:val="left" w:pos="360"/>
        </w:tabs>
        <w:ind w:left="360" w:hanging="360"/>
        <w:rPr>
          <w:sz w:val="23"/>
          <w:szCs w:val="23"/>
        </w:rPr>
      </w:pPr>
      <w:r>
        <w:rPr>
          <w:sz w:val="23"/>
          <w:szCs w:val="23"/>
        </w:rPr>
        <w:t>(e)</w:t>
      </w:r>
      <w:r>
        <w:rPr>
          <w:sz w:val="23"/>
          <w:szCs w:val="23"/>
        </w:rPr>
        <w:tab/>
      </w:r>
      <w:r w:rsidRPr="00101254">
        <w:rPr>
          <w:sz w:val="23"/>
          <w:szCs w:val="23"/>
        </w:rPr>
        <w:t xml:space="preserve">Notifying the agency in writing, within 10 calendar days after receiving notice under paragraph (d)(2)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w:t>
      </w:r>
      <w:r w:rsidRPr="00101254">
        <w:rPr>
          <w:sz w:val="23"/>
          <w:szCs w:val="23"/>
        </w:rPr>
        <w:t>grant;</w:t>
      </w:r>
    </w:p>
    <w:p w:rsidR="00101254" w:rsidRPr="00101254" w:rsidP="00101254" w14:paraId="3BEF293B" w14:textId="77777777">
      <w:pPr>
        <w:tabs>
          <w:tab w:val="left" w:pos="360"/>
        </w:tabs>
        <w:spacing w:after="0"/>
        <w:ind w:left="360" w:hanging="360"/>
        <w:rPr>
          <w:sz w:val="23"/>
          <w:szCs w:val="23"/>
        </w:rPr>
      </w:pPr>
      <w:r>
        <w:rPr>
          <w:sz w:val="23"/>
          <w:szCs w:val="23"/>
        </w:rPr>
        <w:t>(f)</w:t>
      </w:r>
      <w:r>
        <w:rPr>
          <w:sz w:val="23"/>
          <w:szCs w:val="23"/>
        </w:rPr>
        <w:tab/>
      </w:r>
      <w:r w:rsidRPr="00101254">
        <w:rPr>
          <w:sz w:val="23"/>
          <w:szCs w:val="23"/>
        </w:rPr>
        <w:t>Taking one of the following actions, within 30 calendar days of receiving notice under paragraph (d)(2), with respect to any employee who is so convicted - -</w:t>
      </w:r>
    </w:p>
    <w:p w:rsidR="00101254" w:rsidRPr="00101254" w:rsidP="005C65B7" w14:paraId="610D8C61" w14:textId="77777777">
      <w:pPr>
        <w:tabs>
          <w:tab w:val="left" w:pos="720"/>
        </w:tabs>
        <w:spacing w:after="0"/>
        <w:ind w:left="720" w:hanging="360"/>
        <w:rPr>
          <w:sz w:val="23"/>
          <w:szCs w:val="23"/>
        </w:rPr>
      </w:pPr>
      <w:r>
        <w:rPr>
          <w:sz w:val="23"/>
          <w:szCs w:val="23"/>
        </w:rPr>
        <w:t>(1)</w:t>
      </w:r>
      <w:r>
        <w:rPr>
          <w:sz w:val="23"/>
          <w:szCs w:val="23"/>
        </w:rPr>
        <w:tab/>
      </w:r>
      <w:r w:rsidRPr="00101254">
        <w:rPr>
          <w:sz w:val="23"/>
          <w:szCs w:val="23"/>
        </w:rPr>
        <w:t>Taking appropriate personnel action against such an employee, up to and including termination, consistent with the requirements of the Rehabilitation Act of 1973, as amended; or</w:t>
      </w:r>
    </w:p>
    <w:p w:rsidR="00101254" w:rsidRPr="00101254" w:rsidP="005C65B7" w14:paraId="5FCF5E2C" w14:textId="1EA1191F">
      <w:pPr>
        <w:tabs>
          <w:tab w:val="left" w:pos="720"/>
        </w:tabs>
        <w:ind w:left="720" w:hanging="360"/>
        <w:rPr>
          <w:sz w:val="23"/>
          <w:szCs w:val="23"/>
        </w:rPr>
      </w:pPr>
      <w:r>
        <w:rPr>
          <w:sz w:val="23"/>
          <w:szCs w:val="23"/>
        </w:rPr>
        <w:t>(2)</w:t>
      </w:r>
      <w:r>
        <w:rPr>
          <w:sz w:val="23"/>
          <w:szCs w:val="23"/>
        </w:rPr>
        <w:tab/>
      </w:r>
      <w:r w:rsidRPr="00101254">
        <w:rPr>
          <w:sz w:val="23"/>
          <w:szCs w:val="23"/>
        </w:rPr>
        <w:t xml:space="preserve">Requiring such employee to participate satisfactorily in a drug abuse assistance or rehabilitation program approved for such purposes by a Federal, State, or local health, law enforcement, or other appropriate </w:t>
      </w:r>
      <w:r w:rsidRPr="00101254">
        <w:rPr>
          <w:sz w:val="23"/>
          <w:szCs w:val="23"/>
        </w:rPr>
        <w:t>agency;</w:t>
      </w:r>
    </w:p>
    <w:p w:rsidR="00101254" w:rsidRPr="00101254" w:rsidP="00101254" w14:paraId="315C9E45" w14:textId="77777777">
      <w:pPr>
        <w:tabs>
          <w:tab w:val="left" w:pos="360"/>
        </w:tabs>
        <w:ind w:left="360" w:hanging="360"/>
        <w:rPr>
          <w:sz w:val="23"/>
          <w:szCs w:val="23"/>
        </w:rPr>
      </w:pPr>
      <w:r>
        <w:rPr>
          <w:sz w:val="23"/>
          <w:szCs w:val="23"/>
        </w:rPr>
        <w:t>(g)</w:t>
      </w:r>
      <w:r>
        <w:rPr>
          <w:sz w:val="23"/>
          <w:szCs w:val="23"/>
        </w:rPr>
        <w:tab/>
      </w:r>
      <w:r w:rsidRPr="00101254">
        <w:rPr>
          <w:sz w:val="23"/>
          <w:szCs w:val="23"/>
        </w:rPr>
        <w:t>Making a good faith effort to continue to maintain a drug-free workplace through implementation of paragraphs (a), (b), (c), (d), (e) and (f).</w:t>
      </w:r>
    </w:p>
    <w:p w:rsidR="00101254" w:rsidRPr="00101254" w:rsidP="00101254" w14:paraId="49308034" w14:textId="77777777">
      <w:pPr>
        <w:rPr>
          <w:sz w:val="23"/>
          <w:szCs w:val="23"/>
        </w:rPr>
      </w:pPr>
      <w:r w:rsidRPr="00101254">
        <w:rPr>
          <w:sz w:val="23"/>
          <w:szCs w:val="23"/>
        </w:rPr>
        <w:t>The grantee may insert in the space provided below the site(s) for the performance of work done in connection with the specific grant:</w:t>
      </w:r>
    </w:p>
    <w:p w:rsidR="00101254" w:rsidRPr="00101254" w:rsidP="00101254" w14:paraId="64B31B23" w14:textId="77777777">
      <w:pPr>
        <w:rPr>
          <w:rFonts w:eastAsia="Calibri" w:cs="Calibri"/>
          <w:sz w:val="23"/>
          <w:szCs w:val="23"/>
        </w:rPr>
      </w:pPr>
      <w:r w:rsidRPr="00101254">
        <w:rPr>
          <w:rFonts w:eastAsia="Calibri" w:cs="Calibri"/>
          <w:sz w:val="23"/>
          <w:szCs w:val="23"/>
        </w:rPr>
        <w:t xml:space="preserve">Place of Performance (Street address, city, county, state, zip code) </w:t>
      </w:r>
      <w:r w:rsidRPr="00101254">
        <w:rPr>
          <w:rFonts w:eastAsia="Calibri" w:cs="Calibri"/>
          <w:color w:val="336A90"/>
          <w:sz w:val="23"/>
          <w:szCs w:val="23"/>
        </w:rPr>
        <w:t>[Narrative, 2500 characters]</w:t>
      </w:r>
    </w:p>
    <w:p w:rsidR="00101254" w:rsidRPr="00101254" w:rsidP="005C65B7" w14:paraId="4624FC29" w14:textId="77777777">
      <w:pPr>
        <w:tabs>
          <w:tab w:val="left" w:pos="360"/>
        </w:tabs>
        <w:ind w:left="360" w:hanging="360"/>
        <w:rPr>
          <w:sz w:val="23"/>
          <w:szCs w:val="23"/>
        </w:rPr>
      </w:pPr>
      <w:r w:rsidRPr="00101254">
        <w:rPr>
          <w:rFonts w:ascii="Wingdings" w:hAnsi="Wingdings"/>
          <w:sz w:val="23"/>
          <w:szCs w:val="23"/>
        </w:rPr>
        <w:sym w:font="Wingdings" w:char="F0A8"/>
      </w:r>
      <w:r w:rsidRPr="00101254">
        <w:rPr>
          <w:sz w:val="23"/>
          <w:szCs w:val="23"/>
        </w:rPr>
        <w:tab/>
        <w:t>Check if there are workplaces on file that are not identified here. Alternate II. (Grantees Who Are Individuals)</w:t>
      </w:r>
    </w:p>
    <w:p w:rsidR="00101254" w:rsidRPr="00101254" w:rsidP="00101254" w14:paraId="13EA80B2" w14:textId="77777777">
      <w:pPr>
        <w:tabs>
          <w:tab w:val="left" w:pos="360"/>
        </w:tabs>
        <w:ind w:left="360" w:hanging="360"/>
        <w:rPr>
          <w:sz w:val="23"/>
          <w:szCs w:val="23"/>
        </w:rPr>
      </w:pPr>
      <w:r>
        <w:rPr>
          <w:sz w:val="23"/>
          <w:szCs w:val="23"/>
        </w:rPr>
        <w:t>(a)</w:t>
      </w:r>
      <w:r>
        <w:rPr>
          <w:sz w:val="23"/>
          <w:szCs w:val="23"/>
        </w:rPr>
        <w:tab/>
      </w:r>
      <w:r w:rsidRPr="00101254">
        <w:rPr>
          <w:sz w:val="23"/>
          <w:szCs w:val="23"/>
        </w:rPr>
        <w:t xml:space="preserve">The grantee certifies that, as a condition of the grant, he or she will not engage in the unlawful manufacture, distribution, dispensing, possession, or use of a controlled substance in conducting any activity with the </w:t>
      </w:r>
      <w:r w:rsidRPr="00101254">
        <w:rPr>
          <w:sz w:val="23"/>
          <w:szCs w:val="23"/>
        </w:rPr>
        <w:t>grant;</w:t>
      </w:r>
    </w:p>
    <w:p w:rsidR="00101254" w:rsidRPr="00101254" w:rsidP="00101254" w14:paraId="2657F14D" w14:textId="254D79A7">
      <w:pPr>
        <w:tabs>
          <w:tab w:val="left" w:pos="360"/>
        </w:tabs>
        <w:ind w:left="360" w:hanging="360"/>
        <w:rPr>
          <w:sz w:val="23"/>
          <w:szCs w:val="23"/>
        </w:rPr>
      </w:pPr>
      <w:r>
        <w:rPr>
          <w:sz w:val="23"/>
          <w:szCs w:val="23"/>
        </w:rPr>
        <w:t>(b)</w:t>
      </w:r>
      <w:r>
        <w:rPr>
          <w:sz w:val="23"/>
          <w:szCs w:val="23"/>
        </w:rPr>
        <w:tab/>
      </w:r>
      <w:r w:rsidRPr="00101254">
        <w:rPr>
          <w:sz w:val="23"/>
          <w:szCs w:val="23"/>
        </w:rPr>
        <w:t>If convicted of a criminal drug offense resulting from a violation occurring during the conduct of any grant activity, he or she will report the conviction, in writing, within 10 calendar days of the conviction, to every grant officer or other designee, unless the Federal agency designates a central point for the receipt of such notices. When notice is made to such a central point, it shall include the identification number(s) of each affected grant.</w:t>
      </w:r>
    </w:p>
    <w:p w:rsidR="00101254" w:rsidRPr="00101254" w:rsidP="00101254" w14:paraId="16D0D923" w14:textId="77777777">
      <w:pPr>
        <w:rPr>
          <w:sz w:val="23"/>
          <w:szCs w:val="23"/>
        </w:rPr>
      </w:pPr>
      <w:r w:rsidRPr="00101254">
        <w:rPr>
          <w:sz w:val="23"/>
          <w:szCs w:val="23"/>
        </w:rPr>
        <w:t>[55 FR 21690, 21702, May 25, 1990]</w:t>
      </w:r>
    </w:p>
    <w:p w:rsidR="001B1457" w:rsidP="005C65B7" w14:paraId="6526D619" w14:textId="77777777">
      <w:pPr>
        <w:tabs>
          <w:tab w:val="left" w:pos="360"/>
        </w:tabs>
        <w:ind w:left="360" w:hanging="360"/>
        <w:rPr>
          <w:sz w:val="23"/>
          <w:szCs w:val="23"/>
        </w:rPr>
      </w:pPr>
      <w:r w:rsidRPr="00101254">
        <w:rPr>
          <w:rFonts w:ascii="Wingdings" w:hAnsi="Wingdings"/>
          <w:sz w:val="23"/>
          <w:szCs w:val="23"/>
        </w:rPr>
        <w:sym w:font="Wingdings" w:char="F0A8"/>
      </w:r>
      <w:r w:rsidRPr="00101254">
        <w:rPr>
          <w:sz w:val="23"/>
          <w:szCs w:val="23"/>
        </w:rPr>
        <w:tab/>
        <w:t>By checking this box, the state CSBG authorized official is providing the certification set out above.</w:t>
      </w:r>
    </w:p>
    <w:p w:rsidR="005C65B7" w:rsidP="005C65B7" w14:paraId="1DF07ABD" w14:textId="77777777">
      <w:pPr>
        <w:tabs>
          <w:tab w:val="left" w:pos="360"/>
        </w:tabs>
        <w:ind w:left="360" w:hanging="360"/>
        <w:rPr>
          <w:sz w:val="23"/>
          <w:szCs w:val="23"/>
        </w:rPr>
      </w:pPr>
    </w:p>
    <w:p w:rsidR="005C65B7" w:rsidP="005C65B7" w14:paraId="0CC90F23" w14:textId="77777777">
      <w:pPr>
        <w:rPr>
          <w:sz w:val="23"/>
          <w:szCs w:val="23"/>
        </w:rPr>
        <w:sectPr w:rsidSect="005E5D24">
          <w:footerReference w:type="default" r:id="rId30"/>
          <w:pgSz w:w="12240" w:h="15840"/>
          <w:pgMar w:top="1440" w:right="1440" w:bottom="1440" w:left="1440" w:header="720" w:footer="720" w:gutter="0"/>
          <w:cols w:space="720"/>
          <w:docGrid w:linePitch="360"/>
        </w:sectPr>
      </w:pPr>
    </w:p>
    <w:p w:rsidR="005C65B7" w:rsidRPr="005C65B7" w:rsidP="005C65B7" w14:paraId="18565BC1" w14:textId="77777777">
      <w:pPr>
        <w:tabs>
          <w:tab w:val="left" w:pos="720"/>
        </w:tabs>
        <w:ind w:left="720" w:hanging="720"/>
        <w:rPr>
          <w:rFonts w:eastAsia="Calibri" w:cs="Calibri"/>
          <w:b/>
          <w:bCs/>
          <w:szCs w:val="24"/>
        </w:rPr>
      </w:pPr>
      <w:r w:rsidRPr="005C65B7">
        <w:rPr>
          <w:rFonts w:eastAsia="Calibri" w:cs="Calibri"/>
          <w:b/>
          <w:bCs/>
          <w:szCs w:val="24"/>
        </w:rPr>
        <w:t>15.3.</w:t>
      </w:r>
      <w:r w:rsidRPr="005C65B7">
        <w:rPr>
          <w:rFonts w:eastAsia="Calibri" w:cs="Calibri"/>
          <w:b/>
          <w:bCs/>
          <w:szCs w:val="24"/>
        </w:rPr>
        <w:tab/>
        <w:t>Debarment</w:t>
      </w:r>
    </w:p>
    <w:p w:rsidR="005C65B7" w:rsidRPr="005C65B7" w:rsidP="005C65B7" w14:paraId="440AAAC5" w14:textId="77777777">
      <w:pPr>
        <w:rPr>
          <w:rFonts w:eastAsia="Calibri" w:cs="Calibri"/>
          <w:b/>
          <w:bCs/>
          <w:i/>
          <w:sz w:val="23"/>
          <w:szCs w:val="23"/>
        </w:rPr>
      </w:pPr>
      <w:r w:rsidRPr="005C65B7">
        <w:rPr>
          <w:rFonts w:eastAsia="Calibri" w:cs="Calibri"/>
          <w:b/>
          <w:bCs/>
          <w:i/>
          <w:sz w:val="23"/>
          <w:szCs w:val="23"/>
        </w:rPr>
        <w:t>CERTIFICATION REGARDING DEBARMENT, SUSPENSION AND OTHER RESPONSIBILITY MATTERS</w:t>
      </w:r>
    </w:p>
    <w:p w:rsidR="005C65B7" w:rsidRPr="005C65B7" w:rsidP="005C65B7" w14:paraId="68460F1F" w14:textId="77777777">
      <w:pPr>
        <w:rPr>
          <w:b/>
          <w:bCs/>
          <w:i/>
          <w:iCs/>
          <w:sz w:val="23"/>
          <w:szCs w:val="23"/>
        </w:rPr>
      </w:pPr>
      <w:r w:rsidRPr="005C65B7">
        <w:rPr>
          <w:b/>
          <w:bCs/>
          <w:i/>
          <w:iCs/>
          <w:sz w:val="23"/>
          <w:szCs w:val="23"/>
        </w:rPr>
        <w:t>Certification Regarding Debarment, Suspension, and Other Responsibility Matters — Primary Covered Transactions</w:t>
      </w:r>
    </w:p>
    <w:p w:rsidR="005C65B7" w:rsidRPr="005C65B7" w:rsidP="005C65B7" w14:paraId="62BF0402" w14:textId="77777777">
      <w:pPr>
        <w:rPr>
          <w:sz w:val="23"/>
          <w:szCs w:val="23"/>
        </w:rPr>
      </w:pPr>
      <w:r w:rsidRPr="005C65B7">
        <w:rPr>
          <w:sz w:val="23"/>
          <w:szCs w:val="23"/>
        </w:rPr>
        <w:t>Instructions for Certification</w:t>
      </w:r>
    </w:p>
    <w:p w:rsidR="005C65B7" w:rsidRPr="005C65B7" w:rsidP="005C65B7" w14:paraId="5509A235" w14:textId="77777777">
      <w:pPr>
        <w:tabs>
          <w:tab w:val="left" w:pos="540"/>
        </w:tabs>
        <w:ind w:left="540" w:hanging="540"/>
        <w:rPr>
          <w:sz w:val="23"/>
          <w:szCs w:val="23"/>
        </w:rPr>
      </w:pPr>
      <w:r w:rsidRPr="005C65B7">
        <w:rPr>
          <w:sz w:val="23"/>
          <w:szCs w:val="23"/>
        </w:rPr>
        <w:t>(1)</w:t>
      </w:r>
      <w:r w:rsidRPr="005C65B7">
        <w:rPr>
          <w:sz w:val="23"/>
          <w:szCs w:val="23"/>
        </w:rPr>
        <w:tab/>
        <w:t>By signing and submitting this proposal, the prospective primary participant is providing the certification set out below.</w:t>
      </w:r>
    </w:p>
    <w:p w:rsidR="005C65B7" w:rsidRPr="005C65B7" w:rsidP="005C65B7" w14:paraId="6DA0B127" w14:textId="77777777">
      <w:pPr>
        <w:tabs>
          <w:tab w:val="left" w:pos="540"/>
        </w:tabs>
        <w:ind w:left="540" w:hanging="540"/>
        <w:rPr>
          <w:sz w:val="23"/>
          <w:szCs w:val="23"/>
        </w:rPr>
      </w:pPr>
      <w:r w:rsidRPr="005C65B7">
        <w:rPr>
          <w:sz w:val="23"/>
          <w:szCs w:val="23"/>
        </w:rPr>
        <w:t>(2)</w:t>
      </w:r>
      <w:r w:rsidRPr="005C65B7">
        <w:rPr>
          <w:sz w:val="23"/>
          <w:szCs w:val="23"/>
        </w:rPr>
        <w:tab/>
        <w:t xml:space="preserve">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w:t>
      </w:r>
      <w:r w:rsidRPr="005C65B7">
        <w:rPr>
          <w:sz w:val="23"/>
          <w:szCs w:val="23"/>
        </w:rPr>
        <w:t>enter into</w:t>
      </w:r>
      <w:r w:rsidRPr="005C65B7">
        <w:rPr>
          <w:sz w:val="23"/>
          <w:szCs w:val="23"/>
        </w:rPr>
        <w:t xml:space="preserve"> this transaction. However, failure of the prospective primary participant to furnish a certification or an explanation shall disqualify such person from participation in this transaction.</w:t>
      </w:r>
    </w:p>
    <w:p w:rsidR="005C65B7" w:rsidRPr="005C65B7" w:rsidP="005C65B7" w14:paraId="48B92692" w14:textId="586303E2">
      <w:pPr>
        <w:tabs>
          <w:tab w:val="left" w:pos="540"/>
        </w:tabs>
        <w:ind w:left="540" w:hanging="540"/>
        <w:rPr>
          <w:sz w:val="23"/>
          <w:szCs w:val="23"/>
        </w:rPr>
      </w:pPr>
      <w:r w:rsidRPr="005C65B7">
        <w:rPr>
          <w:sz w:val="23"/>
          <w:szCs w:val="23"/>
        </w:rPr>
        <w:t>(3)</w:t>
      </w:r>
      <w:r w:rsidRPr="005C65B7">
        <w:rPr>
          <w:sz w:val="23"/>
          <w:szCs w:val="23"/>
        </w:rPr>
        <w:tab/>
        <w:t xml:space="preserve">The certification in this clause is a material representation of fact upon which reliance was placed when the department or agency determined to </w:t>
      </w:r>
      <w:r w:rsidRPr="005C65B7">
        <w:rPr>
          <w:sz w:val="23"/>
          <w:szCs w:val="23"/>
        </w:rPr>
        <w:t>enter into</w:t>
      </w:r>
      <w:r w:rsidRPr="005C65B7">
        <w:rPr>
          <w:sz w:val="23"/>
          <w:szCs w:val="23"/>
        </w:rPr>
        <w:t xml:space="preserve">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005C65B7" w:rsidRPr="005C65B7" w:rsidP="005C65B7" w14:paraId="02097D32" w14:textId="77777777">
      <w:pPr>
        <w:tabs>
          <w:tab w:val="left" w:pos="540"/>
        </w:tabs>
        <w:ind w:left="540" w:hanging="540"/>
        <w:rPr>
          <w:sz w:val="23"/>
          <w:szCs w:val="23"/>
        </w:rPr>
      </w:pPr>
      <w:r w:rsidRPr="005C65B7">
        <w:rPr>
          <w:sz w:val="23"/>
          <w:szCs w:val="23"/>
        </w:rPr>
        <w:t>(4)</w:t>
      </w:r>
      <w:r w:rsidRPr="005C65B7">
        <w:rPr>
          <w:sz w:val="23"/>
          <w:szCs w:val="23"/>
        </w:rPr>
        <w:tab/>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rsidR="005C65B7" w:rsidRPr="005C65B7" w:rsidP="005C65B7" w14:paraId="41148596" w14:textId="77777777">
      <w:pPr>
        <w:tabs>
          <w:tab w:val="left" w:pos="540"/>
        </w:tabs>
        <w:ind w:left="540" w:hanging="540"/>
        <w:rPr>
          <w:sz w:val="23"/>
          <w:szCs w:val="23"/>
        </w:rPr>
      </w:pPr>
      <w:r w:rsidRPr="005C65B7">
        <w:rPr>
          <w:sz w:val="23"/>
          <w:szCs w:val="23"/>
        </w:rPr>
        <w:t>(5)</w:t>
      </w:r>
      <w:r w:rsidRPr="005C65B7">
        <w:rPr>
          <w:sz w:val="23"/>
          <w:szCs w:val="23"/>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5C65B7" w:rsidRPr="005C65B7" w:rsidP="005C65B7" w14:paraId="4B559B98" w14:textId="77777777">
      <w:pPr>
        <w:tabs>
          <w:tab w:val="left" w:pos="540"/>
        </w:tabs>
        <w:ind w:left="540" w:hanging="540"/>
        <w:rPr>
          <w:sz w:val="23"/>
          <w:szCs w:val="23"/>
        </w:rPr>
      </w:pPr>
      <w:r w:rsidRPr="005C65B7">
        <w:rPr>
          <w:sz w:val="23"/>
          <w:szCs w:val="23"/>
        </w:rPr>
        <w:t>(6)</w:t>
      </w:r>
      <w:r w:rsidRPr="005C65B7">
        <w:rPr>
          <w:sz w:val="23"/>
          <w:szCs w:val="23"/>
        </w:rPr>
        <w:tab/>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rsidR="005C65B7" w:rsidRPr="005C65B7" w:rsidP="005C65B7" w14:paraId="2E3EE75E" w14:textId="77777777">
      <w:pPr>
        <w:tabs>
          <w:tab w:val="left" w:pos="540"/>
        </w:tabs>
        <w:ind w:left="540" w:hanging="540"/>
        <w:rPr>
          <w:sz w:val="23"/>
          <w:szCs w:val="23"/>
        </w:rPr>
      </w:pPr>
      <w:r w:rsidRPr="005C65B7">
        <w:rPr>
          <w:sz w:val="23"/>
          <w:szCs w:val="23"/>
        </w:rPr>
        <w:t>(7)</w:t>
      </w:r>
      <w:r w:rsidRPr="005C65B7">
        <w:rPr>
          <w:sz w:val="23"/>
          <w:szCs w:val="23"/>
        </w:rPr>
        <w:tab/>
        <w:t>The prospective primary participant further agrees by submitting this proposal that it will include the clause titled “Certification Regarding Debarment, Suspension, Ineligibility and Voluntary Exclusive-Lower Tier Covered Transaction,” provided by the department or agency entering into this covered transaction, without modification, in all lower tier covered transactions and in all solicitations for lower tier covered transactions.</w:t>
      </w:r>
    </w:p>
    <w:p w:rsidR="005C65B7" w:rsidRPr="005C65B7" w:rsidP="005C65B7" w14:paraId="3E3ED020" w14:textId="77777777">
      <w:pPr>
        <w:tabs>
          <w:tab w:val="left" w:pos="540"/>
        </w:tabs>
        <w:ind w:left="540" w:hanging="540"/>
        <w:rPr>
          <w:sz w:val="23"/>
          <w:szCs w:val="23"/>
        </w:rPr>
      </w:pPr>
      <w:r w:rsidRPr="005C65B7">
        <w:rPr>
          <w:sz w:val="23"/>
          <w:szCs w:val="23"/>
        </w:rPr>
        <w:t>(8)</w:t>
      </w:r>
      <w:r w:rsidRPr="005C65B7">
        <w:rPr>
          <w:sz w:val="23"/>
          <w:szCs w:val="23"/>
        </w:rPr>
        <w:tab/>
        <w:t xml:space="preserve">A participant in a covered transaction may rely upon a certification of a prospective participant in a lower tier covered transaction that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r w:rsidRPr="005C65B7">
        <w:rPr>
          <w:sz w:val="23"/>
          <w:szCs w:val="23"/>
        </w:rPr>
        <w:t>Nonprocurement</w:t>
      </w:r>
      <w:r w:rsidRPr="005C65B7">
        <w:rPr>
          <w:sz w:val="23"/>
          <w:szCs w:val="23"/>
        </w:rPr>
        <w:t xml:space="preserve"> Programs.</w:t>
      </w:r>
    </w:p>
    <w:p w:rsidR="005C65B7" w:rsidRPr="005C65B7" w:rsidP="005C65B7" w14:paraId="0AC32056" w14:textId="77777777">
      <w:pPr>
        <w:tabs>
          <w:tab w:val="left" w:pos="540"/>
        </w:tabs>
        <w:ind w:left="540" w:hanging="540"/>
        <w:rPr>
          <w:sz w:val="23"/>
          <w:szCs w:val="23"/>
        </w:rPr>
      </w:pPr>
      <w:r w:rsidRPr="005C65B7">
        <w:rPr>
          <w:sz w:val="23"/>
          <w:szCs w:val="23"/>
        </w:rPr>
        <w:t>(9)</w:t>
      </w:r>
      <w:r w:rsidRPr="005C65B7">
        <w:rPr>
          <w:sz w:val="23"/>
          <w:szCs w:val="23"/>
        </w:rPr>
        <w:tab/>
        <w:t xml:space="preserve">Nothing contained in the foregoing shall be construed to require establishment of a system of records </w:t>
      </w:r>
      <w:r w:rsidRPr="005C65B7">
        <w:rPr>
          <w:sz w:val="23"/>
          <w:szCs w:val="23"/>
        </w:rPr>
        <w:t>in order to</w:t>
      </w:r>
      <w:r w:rsidRPr="005C65B7">
        <w:rPr>
          <w:sz w:val="23"/>
          <w:szCs w:val="23"/>
        </w:rPr>
        <w:t xml:space="preserve"> render in good faith the certification required by this clause. The knowledge and information of a participant is not required to exceed that which is normally possessed by a prudent person in the ordinary course of business dealings.</w:t>
      </w:r>
    </w:p>
    <w:p w:rsidR="005C65B7" w:rsidRPr="005C65B7" w:rsidP="005C65B7" w14:paraId="7ABC4C5E" w14:textId="27B7B4AC">
      <w:pPr>
        <w:tabs>
          <w:tab w:val="left" w:pos="540"/>
        </w:tabs>
        <w:ind w:left="540" w:hanging="540"/>
        <w:rPr>
          <w:sz w:val="23"/>
          <w:szCs w:val="23"/>
        </w:rPr>
      </w:pPr>
      <w:r w:rsidRPr="005C65B7">
        <w:rPr>
          <w:sz w:val="23"/>
          <w:szCs w:val="23"/>
        </w:rPr>
        <w:t>(10)</w:t>
      </w:r>
      <w:r w:rsidRPr="005C65B7">
        <w:rPr>
          <w:sz w:val="23"/>
          <w:szCs w:val="23"/>
        </w:rPr>
        <w:tab/>
        <w:t>Except for transactions authorized under paragraph 6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
    <w:p w:rsidR="005C65B7" w:rsidRPr="005C65B7" w:rsidP="005C65B7" w14:paraId="24CABD24" w14:textId="77777777">
      <w:pPr>
        <w:pStyle w:val="BodyText"/>
        <w:ind w:left="100"/>
        <w:rPr>
          <w:rFonts w:asciiTheme="minorHAnsi" w:hAnsiTheme="minorHAnsi"/>
          <w:sz w:val="23"/>
          <w:szCs w:val="23"/>
        </w:rPr>
      </w:pPr>
      <w:r w:rsidRPr="005C65B7">
        <w:rPr>
          <w:rFonts w:asciiTheme="minorHAnsi" w:hAnsiTheme="minorHAnsi"/>
          <w:sz w:val="23"/>
          <w:szCs w:val="23"/>
        </w:rPr>
        <w:t>************</w:t>
      </w:r>
    </w:p>
    <w:p w:rsidR="005C65B7" w:rsidRPr="005C65B7" w:rsidP="005C65B7" w14:paraId="10C6E5D3" w14:textId="77777777">
      <w:pPr>
        <w:rPr>
          <w:b/>
          <w:bCs/>
          <w:i/>
          <w:sz w:val="23"/>
          <w:szCs w:val="23"/>
        </w:rPr>
      </w:pPr>
      <w:r w:rsidRPr="005C65B7">
        <w:rPr>
          <w:rFonts w:eastAsia="Calibri" w:cs="Calibri"/>
          <w:b/>
          <w:bCs/>
          <w:i/>
          <w:sz w:val="23"/>
          <w:szCs w:val="23"/>
        </w:rPr>
        <w:t xml:space="preserve">Certification Regarding Debarment, Suspension, and Other Responsibility Matters </w:t>
      </w:r>
      <w:r w:rsidRPr="005C65B7">
        <w:rPr>
          <w:b/>
          <w:bCs/>
          <w:i/>
          <w:sz w:val="23"/>
          <w:szCs w:val="23"/>
        </w:rPr>
        <w:t>— Primary Covered Transactions</w:t>
      </w:r>
    </w:p>
    <w:p w:rsidR="005C65B7" w:rsidRPr="005C65B7" w:rsidP="005C65B7" w14:paraId="396B77AA" w14:textId="77777777">
      <w:pPr>
        <w:tabs>
          <w:tab w:val="left" w:pos="540"/>
        </w:tabs>
        <w:spacing w:after="0"/>
        <w:ind w:left="540" w:hanging="540"/>
        <w:rPr>
          <w:sz w:val="23"/>
          <w:szCs w:val="23"/>
        </w:rPr>
      </w:pPr>
      <w:r w:rsidRPr="005C65B7">
        <w:rPr>
          <w:sz w:val="23"/>
          <w:szCs w:val="23"/>
        </w:rPr>
        <w:t>(1)</w:t>
      </w:r>
      <w:r w:rsidRPr="005C65B7">
        <w:rPr>
          <w:sz w:val="23"/>
          <w:szCs w:val="23"/>
        </w:rPr>
        <w:tab/>
        <w:t>The prospective primary participant certifies to the best of its knowledge and belief, that it and its principals:</w:t>
      </w:r>
    </w:p>
    <w:p w:rsidR="005C65B7" w:rsidRPr="005C65B7" w:rsidP="005C65B7" w14:paraId="6ADA8E72" w14:textId="4D9AE71A">
      <w:pPr>
        <w:tabs>
          <w:tab w:val="left" w:pos="900"/>
        </w:tabs>
        <w:spacing w:after="0"/>
        <w:ind w:left="900" w:hanging="360"/>
        <w:rPr>
          <w:sz w:val="23"/>
          <w:szCs w:val="23"/>
        </w:rPr>
      </w:pPr>
      <w:r w:rsidRPr="005C65B7">
        <w:rPr>
          <w:sz w:val="23"/>
          <w:szCs w:val="23"/>
        </w:rPr>
        <w:t>(a)</w:t>
      </w:r>
      <w:r w:rsidRPr="005C65B7">
        <w:rPr>
          <w:sz w:val="23"/>
          <w:szCs w:val="23"/>
        </w:rPr>
        <w:tab/>
        <w:t xml:space="preserve">Are not presently debarred, suspended, proposed for debarment, declared ineligible, or voluntarily excluded by any Federal department or </w:t>
      </w:r>
      <w:r w:rsidRPr="005C65B7">
        <w:rPr>
          <w:sz w:val="23"/>
          <w:szCs w:val="23"/>
        </w:rPr>
        <w:t>agency;</w:t>
      </w:r>
    </w:p>
    <w:p w:rsidR="005C65B7" w:rsidRPr="005C65B7" w:rsidP="005C65B7" w14:paraId="5D979583" w14:textId="3D78218D">
      <w:pPr>
        <w:tabs>
          <w:tab w:val="left" w:pos="900"/>
        </w:tabs>
        <w:spacing w:after="0"/>
        <w:ind w:left="900" w:hanging="360"/>
        <w:rPr>
          <w:sz w:val="23"/>
          <w:szCs w:val="23"/>
        </w:rPr>
      </w:pPr>
      <w:r w:rsidRPr="005C65B7">
        <w:rPr>
          <w:sz w:val="23"/>
          <w:szCs w:val="23"/>
        </w:rPr>
        <w:t>(b)</w:t>
      </w:r>
      <w:r w:rsidRPr="005C65B7">
        <w:rPr>
          <w:sz w:val="23"/>
          <w:szCs w:val="23"/>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5C65B7" w:rsidRPr="005C65B7" w:rsidP="005C65B7" w14:paraId="1B4FA439" w14:textId="14FC281E">
      <w:pPr>
        <w:tabs>
          <w:tab w:val="left" w:pos="900"/>
        </w:tabs>
        <w:spacing w:after="0"/>
        <w:ind w:left="900" w:hanging="360"/>
        <w:rPr>
          <w:sz w:val="23"/>
          <w:szCs w:val="23"/>
        </w:rPr>
      </w:pPr>
      <w:r w:rsidRPr="005C65B7">
        <w:rPr>
          <w:sz w:val="23"/>
          <w:szCs w:val="23"/>
        </w:rPr>
        <w:t>(c)</w:t>
      </w:r>
      <w:r w:rsidRPr="005C65B7">
        <w:rPr>
          <w:sz w:val="23"/>
          <w:szCs w:val="23"/>
        </w:rPr>
        <w:tab/>
        <w:t xml:space="preserve">Are not presently indicted for or otherwise criminally or civilly charged by a governmental entity (Federal, </w:t>
      </w:r>
      <w:r w:rsidRPr="005C65B7">
        <w:rPr>
          <w:sz w:val="23"/>
          <w:szCs w:val="23"/>
        </w:rPr>
        <w:t>State</w:t>
      </w:r>
      <w:r w:rsidRPr="005C65B7">
        <w:rPr>
          <w:sz w:val="23"/>
          <w:szCs w:val="23"/>
        </w:rPr>
        <w:t xml:space="preserve"> or local) with commission of any of the offenses enumerated in paragraph (1)(b) of this certification; and</w:t>
      </w:r>
    </w:p>
    <w:p w:rsidR="005C65B7" w:rsidRPr="005C65B7" w:rsidP="005C65B7" w14:paraId="595BEC2F" w14:textId="655837CB">
      <w:pPr>
        <w:tabs>
          <w:tab w:val="left" w:pos="900"/>
        </w:tabs>
        <w:ind w:left="900" w:hanging="360"/>
        <w:rPr>
          <w:sz w:val="23"/>
          <w:szCs w:val="23"/>
        </w:rPr>
      </w:pPr>
      <w:r w:rsidRPr="005C65B7">
        <w:rPr>
          <w:sz w:val="23"/>
          <w:szCs w:val="23"/>
        </w:rPr>
        <w:t>(d)</w:t>
      </w:r>
      <w:r w:rsidRPr="005C65B7">
        <w:rPr>
          <w:sz w:val="23"/>
          <w:szCs w:val="23"/>
        </w:rPr>
        <w:tab/>
        <w:t xml:space="preserve">Have not within a three-year period preceding this application/proposal had one or more public transactions (Federal, </w:t>
      </w:r>
      <w:r w:rsidRPr="005C65B7">
        <w:rPr>
          <w:sz w:val="23"/>
          <w:szCs w:val="23"/>
        </w:rPr>
        <w:t>State</w:t>
      </w:r>
      <w:r w:rsidRPr="005C65B7">
        <w:rPr>
          <w:sz w:val="23"/>
          <w:szCs w:val="23"/>
        </w:rPr>
        <w:t xml:space="preserve"> or local) terminated for cause or default.</w:t>
      </w:r>
    </w:p>
    <w:p w:rsidR="005C65B7" w:rsidRPr="005C65B7" w:rsidP="005C65B7" w14:paraId="368099DF" w14:textId="77777777">
      <w:pPr>
        <w:tabs>
          <w:tab w:val="left" w:pos="540"/>
        </w:tabs>
        <w:ind w:left="540" w:hanging="540"/>
        <w:rPr>
          <w:sz w:val="23"/>
          <w:szCs w:val="23"/>
        </w:rPr>
      </w:pPr>
      <w:r w:rsidRPr="005C65B7">
        <w:rPr>
          <w:sz w:val="23"/>
          <w:szCs w:val="23"/>
        </w:rPr>
        <w:t>(2)</w:t>
      </w:r>
      <w:r w:rsidRPr="005C65B7">
        <w:rPr>
          <w:sz w:val="23"/>
          <w:szCs w:val="23"/>
        </w:rPr>
        <w:tab/>
        <w:t>Where the prospective primary participant is unable to certify to any of the statements in this certification, such prospective participant shall attach an explanation to this proposal.</w:t>
      </w:r>
    </w:p>
    <w:p w:rsidR="00474066" w14:paraId="6791BCCB" w14:textId="77777777">
      <w:pPr>
        <w:spacing w:after="0"/>
        <w:rPr>
          <w:rFonts w:eastAsia="Calibri" w:cs="Calibri"/>
          <w:b/>
          <w:bCs/>
          <w:i/>
          <w:sz w:val="23"/>
          <w:szCs w:val="23"/>
        </w:rPr>
      </w:pPr>
      <w:r>
        <w:rPr>
          <w:rFonts w:eastAsia="Calibri" w:cs="Calibri"/>
          <w:b/>
          <w:bCs/>
          <w:i/>
          <w:sz w:val="23"/>
          <w:szCs w:val="23"/>
        </w:rPr>
        <w:br w:type="page"/>
      </w:r>
    </w:p>
    <w:p w:rsidR="005C65B7" w:rsidRPr="005C65B7" w:rsidP="005C65B7" w14:paraId="7E9BCED5" w14:textId="43A9E3B7">
      <w:pPr>
        <w:rPr>
          <w:rFonts w:eastAsia="Calibri" w:cs="Calibri"/>
          <w:b/>
          <w:bCs/>
          <w:i/>
          <w:sz w:val="23"/>
          <w:szCs w:val="23"/>
        </w:rPr>
      </w:pPr>
      <w:r w:rsidRPr="005C65B7">
        <w:rPr>
          <w:rFonts w:eastAsia="Calibri" w:cs="Calibri"/>
          <w:b/>
          <w:bCs/>
          <w:i/>
          <w:sz w:val="23"/>
          <w:szCs w:val="23"/>
        </w:rPr>
        <w:t>Certification Regarding Debarment, Suspension, Ineligibility and Voluntary Exclusion — Lower Tier Covered Transactions</w:t>
      </w:r>
    </w:p>
    <w:p w:rsidR="005C65B7" w:rsidRPr="005C65B7" w:rsidP="005C65B7" w14:paraId="3A5AC4E1" w14:textId="77777777">
      <w:pPr>
        <w:pStyle w:val="BodyText"/>
        <w:ind w:left="0"/>
        <w:rPr>
          <w:rFonts w:asciiTheme="minorHAnsi" w:hAnsiTheme="minorHAnsi"/>
          <w:sz w:val="23"/>
          <w:szCs w:val="23"/>
        </w:rPr>
      </w:pPr>
      <w:r w:rsidRPr="005C65B7">
        <w:rPr>
          <w:rFonts w:asciiTheme="minorHAnsi" w:hAnsiTheme="minorHAnsi"/>
          <w:sz w:val="23"/>
          <w:szCs w:val="23"/>
        </w:rPr>
        <w:t>Instructions for Certification</w:t>
      </w:r>
    </w:p>
    <w:p w:rsidR="005C65B7" w:rsidRPr="005C65B7" w:rsidP="005C65B7" w14:paraId="473FBD2F" w14:textId="77777777">
      <w:pPr>
        <w:tabs>
          <w:tab w:val="left" w:pos="360"/>
        </w:tabs>
        <w:ind w:left="360" w:hanging="360"/>
        <w:rPr>
          <w:sz w:val="23"/>
          <w:szCs w:val="23"/>
        </w:rPr>
      </w:pPr>
      <w:r w:rsidRPr="005C65B7">
        <w:rPr>
          <w:sz w:val="23"/>
          <w:szCs w:val="23"/>
        </w:rPr>
        <w:t>(1)</w:t>
      </w:r>
      <w:r w:rsidRPr="005C65B7">
        <w:rPr>
          <w:sz w:val="23"/>
          <w:szCs w:val="23"/>
        </w:rPr>
        <w:tab/>
        <w:t>By signing and submitting this proposal, the prospective lower tier participant is providing the certification set out below.</w:t>
      </w:r>
    </w:p>
    <w:p w:rsidR="005C65B7" w:rsidRPr="005C65B7" w:rsidP="005C65B7" w14:paraId="73499EEB" w14:textId="5C15F755">
      <w:pPr>
        <w:tabs>
          <w:tab w:val="left" w:pos="360"/>
        </w:tabs>
        <w:ind w:left="360" w:hanging="360"/>
        <w:rPr>
          <w:sz w:val="23"/>
          <w:szCs w:val="23"/>
        </w:rPr>
      </w:pPr>
      <w:r w:rsidRPr="005C65B7">
        <w:rPr>
          <w:sz w:val="23"/>
          <w:szCs w:val="23"/>
        </w:rPr>
        <w:t>(2)</w:t>
      </w:r>
      <w:r w:rsidRPr="005C65B7">
        <w:rPr>
          <w:sz w:val="23"/>
          <w:szCs w:val="23"/>
        </w:rPr>
        <w:tab/>
        <w:t xml:space="preserve">The certification in this clause is a material representation of fact upon which reliance was placed when this transaction was </w:t>
      </w:r>
      <w:r w:rsidRPr="005C65B7">
        <w:rPr>
          <w:sz w:val="23"/>
          <w:szCs w:val="23"/>
        </w:rPr>
        <w:t>entered into</w:t>
      </w:r>
      <w:r w:rsidRPr="005C65B7">
        <w:rPr>
          <w:sz w:val="23"/>
          <w:szCs w:val="23"/>
        </w:rPr>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5C65B7" w:rsidRPr="005C65B7" w:rsidP="005C65B7" w14:paraId="6A629E52" w14:textId="77777777">
      <w:pPr>
        <w:tabs>
          <w:tab w:val="left" w:pos="360"/>
        </w:tabs>
        <w:ind w:left="360" w:hanging="360"/>
        <w:rPr>
          <w:sz w:val="23"/>
          <w:szCs w:val="23"/>
        </w:rPr>
      </w:pPr>
      <w:r w:rsidRPr="005C65B7">
        <w:rPr>
          <w:sz w:val="23"/>
          <w:szCs w:val="23"/>
        </w:rPr>
        <w:t>(3)</w:t>
      </w:r>
      <w:r w:rsidRPr="005C65B7">
        <w:rPr>
          <w:sz w:val="23"/>
          <w:szCs w:val="23"/>
        </w:rPr>
        <w:tab/>
        <w:t>The prospective lower tier participant shall provide immediate written notice to the person to which this proposal is submitted if at any time the prospective lower tier participant learns that its certification was erroneous when submitted or had become erroneous by reason of changed circumstances.</w:t>
      </w:r>
    </w:p>
    <w:p w:rsidR="005C65B7" w:rsidRPr="005C65B7" w:rsidP="005C65B7" w14:paraId="6460A0DB" w14:textId="77777777">
      <w:pPr>
        <w:tabs>
          <w:tab w:val="left" w:pos="360"/>
        </w:tabs>
        <w:ind w:left="360" w:hanging="360"/>
        <w:rPr>
          <w:sz w:val="23"/>
          <w:szCs w:val="23"/>
        </w:rPr>
      </w:pPr>
      <w:r w:rsidRPr="005C65B7">
        <w:rPr>
          <w:sz w:val="23"/>
          <w:szCs w:val="23"/>
        </w:rPr>
        <w:t>(4)</w:t>
      </w:r>
      <w:r w:rsidRPr="005C65B7">
        <w:rPr>
          <w:sz w:val="23"/>
          <w:szCs w:val="23"/>
        </w:rPr>
        <w:tab/>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5C65B7" w:rsidRPr="005C65B7" w:rsidP="005C65B7" w14:paraId="6A07CF11" w14:textId="77777777">
      <w:pPr>
        <w:tabs>
          <w:tab w:val="left" w:pos="360"/>
        </w:tabs>
        <w:ind w:left="360" w:hanging="360"/>
        <w:rPr>
          <w:sz w:val="23"/>
          <w:szCs w:val="23"/>
        </w:rPr>
      </w:pPr>
      <w:r w:rsidRPr="005C65B7">
        <w:rPr>
          <w:sz w:val="23"/>
          <w:szCs w:val="23"/>
        </w:rPr>
        <w:t>(5)</w:t>
      </w:r>
      <w:r w:rsidRPr="005C65B7">
        <w:rPr>
          <w:sz w:val="23"/>
          <w:szCs w:val="23"/>
        </w:rPr>
        <w:tab/>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005C65B7" w:rsidRPr="005C65B7" w:rsidP="005C65B7" w14:paraId="489FB364" w14:textId="77777777">
      <w:pPr>
        <w:tabs>
          <w:tab w:val="left" w:pos="360"/>
        </w:tabs>
        <w:ind w:left="360" w:hanging="360"/>
        <w:rPr>
          <w:sz w:val="23"/>
          <w:szCs w:val="23"/>
        </w:rPr>
      </w:pPr>
      <w:r w:rsidRPr="005C65B7">
        <w:rPr>
          <w:sz w:val="23"/>
          <w:szCs w:val="23"/>
        </w:rPr>
        <w:t>(6)</w:t>
      </w:r>
      <w:r w:rsidRPr="005C65B7">
        <w:rPr>
          <w:sz w:val="23"/>
          <w:szCs w:val="23"/>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5C65B7" w:rsidRPr="005C65B7" w:rsidP="005C65B7" w14:paraId="31B1D29A" w14:textId="77777777">
      <w:pPr>
        <w:tabs>
          <w:tab w:val="left" w:pos="360"/>
        </w:tabs>
        <w:ind w:left="360" w:hanging="360"/>
        <w:rPr>
          <w:sz w:val="23"/>
          <w:szCs w:val="23"/>
        </w:rPr>
      </w:pPr>
      <w:r w:rsidRPr="005C65B7">
        <w:rPr>
          <w:sz w:val="23"/>
          <w:szCs w:val="23"/>
        </w:rPr>
        <w:t>(7)</w:t>
      </w:r>
      <w:r w:rsidRPr="005C65B7">
        <w:rPr>
          <w:sz w:val="23"/>
          <w:szCs w:val="23"/>
        </w:rPr>
        <w:tab/>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w:t>
      </w:r>
      <w:r w:rsidRPr="005C65B7">
        <w:rPr>
          <w:sz w:val="23"/>
          <w:szCs w:val="23"/>
        </w:rPr>
        <w:t>Nonprocurement</w:t>
      </w:r>
      <w:r w:rsidRPr="005C65B7">
        <w:rPr>
          <w:sz w:val="23"/>
          <w:szCs w:val="23"/>
        </w:rPr>
        <w:t xml:space="preserve"> Programs.</w:t>
      </w:r>
    </w:p>
    <w:p w:rsidR="005C65B7" w:rsidRPr="005C65B7" w:rsidP="005C65B7" w14:paraId="0DE93E88" w14:textId="77777777">
      <w:pPr>
        <w:tabs>
          <w:tab w:val="left" w:pos="360"/>
        </w:tabs>
        <w:ind w:left="360" w:hanging="360"/>
        <w:rPr>
          <w:sz w:val="23"/>
          <w:szCs w:val="23"/>
        </w:rPr>
      </w:pPr>
      <w:r w:rsidRPr="005C65B7">
        <w:rPr>
          <w:sz w:val="23"/>
          <w:szCs w:val="23"/>
        </w:rPr>
        <w:t>(8)</w:t>
      </w:r>
      <w:r w:rsidRPr="005C65B7">
        <w:rPr>
          <w:sz w:val="23"/>
          <w:szCs w:val="23"/>
        </w:rPr>
        <w:tab/>
        <w:t xml:space="preserve">Nothing contained in the foregoing shall be construed to require establishment of a system of records </w:t>
      </w:r>
      <w:r w:rsidRPr="005C65B7">
        <w:rPr>
          <w:sz w:val="23"/>
          <w:szCs w:val="23"/>
        </w:rPr>
        <w:t>in order to</w:t>
      </w:r>
      <w:r w:rsidRPr="005C65B7">
        <w:rPr>
          <w:sz w:val="23"/>
          <w:szCs w:val="23"/>
        </w:rPr>
        <w:t xml:space="preserve"> render in good faith the certification required by this clause. The knowledge and information of a participant is not required to exceed that which is normally possessed by a prudent person in the ordinary course of business dealings.</w:t>
      </w:r>
    </w:p>
    <w:p w:rsidR="005C65B7" w:rsidRPr="005C65B7" w:rsidP="005C65B7" w14:paraId="4810A00D" w14:textId="37920AC0">
      <w:pPr>
        <w:tabs>
          <w:tab w:val="left" w:pos="360"/>
        </w:tabs>
        <w:ind w:left="360" w:hanging="360"/>
        <w:rPr>
          <w:sz w:val="23"/>
          <w:szCs w:val="23"/>
        </w:rPr>
      </w:pPr>
      <w:r w:rsidRPr="005C65B7">
        <w:rPr>
          <w:sz w:val="23"/>
          <w:szCs w:val="23"/>
        </w:rPr>
        <w:t>(9)</w:t>
      </w:r>
      <w:r w:rsidRPr="005C65B7">
        <w:rPr>
          <w:sz w:val="23"/>
          <w:szCs w:val="23"/>
        </w:rPr>
        <w:tab/>
        <w:t>Except for transactions authorized under paragraph five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5C65B7" w:rsidRPr="005C65B7" w:rsidP="005C65B7" w14:paraId="40D8F8DA" w14:textId="77777777">
      <w:pPr>
        <w:pStyle w:val="BodyText"/>
        <w:ind w:left="0"/>
        <w:rPr>
          <w:rFonts w:asciiTheme="minorHAnsi" w:hAnsiTheme="minorHAnsi"/>
          <w:sz w:val="23"/>
          <w:szCs w:val="23"/>
        </w:rPr>
      </w:pPr>
      <w:r w:rsidRPr="005C65B7">
        <w:rPr>
          <w:rFonts w:asciiTheme="minorHAnsi" w:hAnsiTheme="minorHAnsi"/>
          <w:sz w:val="23"/>
          <w:szCs w:val="23"/>
        </w:rPr>
        <w:t>************</w:t>
      </w:r>
    </w:p>
    <w:p w:rsidR="005C65B7" w:rsidRPr="005C65B7" w:rsidP="005C65B7" w14:paraId="5ECF8CC6" w14:textId="77777777">
      <w:pPr>
        <w:rPr>
          <w:rFonts w:eastAsia="Calibri" w:cs="Calibri"/>
          <w:b/>
          <w:bCs/>
          <w:i/>
          <w:sz w:val="23"/>
          <w:szCs w:val="23"/>
        </w:rPr>
      </w:pPr>
      <w:r w:rsidRPr="005C65B7">
        <w:rPr>
          <w:rFonts w:eastAsia="Calibri" w:cs="Calibri"/>
          <w:b/>
          <w:bCs/>
          <w:i/>
          <w:sz w:val="23"/>
          <w:szCs w:val="23"/>
        </w:rPr>
        <w:t>Certification Regarding Debarment, Suspension, Ineligibility and Voluntary Exclusion — Lower Tier Covered Transactions</w:t>
      </w:r>
    </w:p>
    <w:p w:rsidR="005C65B7" w:rsidRPr="005C65B7" w:rsidP="005C65B7" w14:paraId="5B587001" w14:textId="78B338BF">
      <w:pPr>
        <w:tabs>
          <w:tab w:val="left" w:pos="360"/>
        </w:tabs>
        <w:ind w:left="360" w:hanging="360"/>
        <w:rPr>
          <w:sz w:val="23"/>
          <w:szCs w:val="23"/>
        </w:rPr>
      </w:pPr>
      <w:r w:rsidRPr="005C65B7">
        <w:rPr>
          <w:sz w:val="23"/>
          <w:szCs w:val="23"/>
        </w:rPr>
        <w:t>(1)</w:t>
      </w:r>
      <w:r w:rsidRPr="005C65B7">
        <w:rPr>
          <w:sz w:val="23"/>
          <w:szCs w:val="23"/>
        </w:rPr>
        <w:tab/>
        <w:t xml:space="preserve">The prospective lower tier participant certifies, by submission of this proposal, that neither it nor its principals </w:t>
      </w:r>
      <w:r w:rsidRPr="005C65B7">
        <w:rPr>
          <w:sz w:val="23"/>
          <w:szCs w:val="23"/>
        </w:rPr>
        <w:t>is</w:t>
      </w:r>
      <w:r w:rsidRPr="005C65B7">
        <w:rPr>
          <w:sz w:val="23"/>
          <w:szCs w:val="23"/>
        </w:rPr>
        <w:t xml:space="preserve"> presently debarred, suspended, proposed for debarment, declared ineligible, or voluntarily excluded from participation in this transaction by any Federal department or agency.</w:t>
      </w:r>
    </w:p>
    <w:p w:rsidR="005C65B7" w:rsidRPr="005C65B7" w:rsidP="005C65B7" w14:paraId="6ACDBBAA" w14:textId="77777777">
      <w:pPr>
        <w:tabs>
          <w:tab w:val="left" w:pos="360"/>
        </w:tabs>
        <w:ind w:left="360" w:hanging="360"/>
        <w:rPr>
          <w:sz w:val="23"/>
          <w:szCs w:val="23"/>
        </w:rPr>
      </w:pPr>
      <w:r w:rsidRPr="005C65B7">
        <w:rPr>
          <w:sz w:val="23"/>
          <w:szCs w:val="23"/>
        </w:rPr>
        <w:t>(2)</w:t>
      </w:r>
      <w:r w:rsidRPr="005C65B7">
        <w:rPr>
          <w:sz w:val="23"/>
          <w:szCs w:val="23"/>
        </w:rPr>
        <w:tab/>
        <w:t>Where the prospective lower tier participant is unable to certify to any of the statements in this certification, such prospective participant shall attach an explanation to this proposal.</w:t>
      </w:r>
    </w:p>
    <w:p w:rsidR="005C65B7" w:rsidP="008415EB" w14:paraId="71A558C6" w14:textId="77777777">
      <w:pPr>
        <w:tabs>
          <w:tab w:val="left" w:pos="360"/>
        </w:tabs>
        <w:ind w:left="360" w:hanging="360"/>
      </w:pPr>
      <w:r>
        <w:rPr>
          <w:rFonts w:ascii="Wingdings" w:hAnsi="Wingdings"/>
        </w:rPr>
        <w:sym w:font="Wingdings" w:char="F0A8"/>
      </w:r>
      <w:r>
        <w:tab/>
      </w:r>
      <w:r w:rsidRPr="005C65B7">
        <w:t>By checking this box, the state CSBG authorized official is providing the certification set out above.</w:t>
      </w:r>
    </w:p>
    <w:p w:rsidR="008415EB" w:rsidP="008415EB" w14:paraId="6F4B930C" w14:textId="77777777">
      <w:pPr>
        <w:tabs>
          <w:tab w:val="left" w:pos="360"/>
        </w:tabs>
        <w:ind w:left="360" w:hanging="360"/>
      </w:pPr>
    </w:p>
    <w:p w:rsidR="008415EB" w:rsidP="008415EB" w14:paraId="7939DBCB" w14:textId="77777777">
      <w:pPr>
        <w:tabs>
          <w:tab w:val="left" w:pos="360"/>
        </w:tabs>
        <w:ind w:left="360" w:hanging="360"/>
        <w:sectPr w:rsidSect="005E5D24">
          <w:footerReference w:type="default" r:id="rId31"/>
          <w:pgSz w:w="12240" w:h="15840"/>
          <w:pgMar w:top="1440" w:right="1440" w:bottom="1440" w:left="1440" w:header="720" w:footer="720" w:gutter="0"/>
          <w:cols w:space="720"/>
          <w:docGrid w:linePitch="360"/>
        </w:sectPr>
      </w:pPr>
    </w:p>
    <w:p w:rsidR="008415EB" w:rsidRPr="008415EB" w:rsidP="008415EB" w14:paraId="3BB1E692" w14:textId="77777777">
      <w:pPr>
        <w:spacing w:after="0"/>
        <w:rPr>
          <w:b/>
          <w:bCs/>
        </w:rPr>
      </w:pPr>
      <w:r w:rsidRPr="008415EB">
        <w:rPr>
          <w:b/>
          <w:bCs/>
        </w:rPr>
        <w:t>15.4.</w:t>
      </w:r>
      <w:r w:rsidRPr="008415EB">
        <w:rPr>
          <w:b/>
          <w:bCs/>
        </w:rPr>
        <w:tab/>
        <w:t>Environmental Tobacco Smoke</w:t>
      </w:r>
    </w:p>
    <w:p w:rsidR="008415EB" w:rsidP="008415EB" w14:paraId="32E73134" w14:textId="77777777">
      <w:pPr>
        <w:spacing w:after="0"/>
        <w:rPr>
          <w:sz w:val="23"/>
          <w:szCs w:val="23"/>
        </w:rPr>
      </w:pPr>
    </w:p>
    <w:p w:rsidR="008415EB" w:rsidRPr="008415EB" w:rsidP="008415EB" w14:paraId="6A575A46" w14:textId="624D566F">
      <w:pPr>
        <w:spacing w:after="0"/>
        <w:rPr>
          <w:sz w:val="23"/>
          <w:szCs w:val="23"/>
        </w:rPr>
      </w:pPr>
      <w:r w:rsidRPr="008415EB">
        <w:rPr>
          <w:sz w:val="23"/>
          <w:szCs w:val="23"/>
        </w:rPr>
        <w:t>Public Law 103227, Part C Environmental Tobacco Smoke, also known as the Pro Children Act of 1994, requires that smoking not be permitted in any portion of any indoor routinely owned or leased or contracted for by an entity and used routinely or regularly for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 per day and/or the imposition of an administrative compliance order on the responsible entity by signing and submitting this application the applicant/grantee certifies that it will comply with the requirements of the Act.</w:t>
      </w:r>
    </w:p>
    <w:p w:rsidR="008415EB" w:rsidRPr="008415EB" w:rsidP="008415EB" w14:paraId="342F2D16" w14:textId="77777777">
      <w:pPr>
        <w:spacing w:after="0"/>
        <w:rPr>
          <w:sz w:val="23"/>
          <w:szCs w:val="23"/>
        </w:rPr>
      </w:pPr>
    </w:p>
    <w:p w:rsidR="008415EB" w:rsidRPr="008415EB" w:rsidP="008415EB" w14:paraId="10E16FEC" w14:textId="4BF9C939">
      <w:pPr>
        <w:spacing w:after="0"/>
        <w:rPr>
          <w:sz w:val="23"/>
          <w:szCs w:val="23"/>
        </w:rPr>
      </w:pPr>
      <w:r w:rsidRPr="008415EB">
        <w:rPr>
          <w:sz w:val="23"/>
          <w:szCs w:val="23"/>
        </w:rPr>
        <w:t>The applicant/grantee further agrees that it will require the language of this certification be included in any subawards which contain provisions for the children’s services and that all subgrantees shall certify accordingly.</w:t>
      </w:r>
    </w:p>
    <w:p w:rsidR="008415EB" w:rsidRPr="008415EB" w:rsidP="008415EB" w14:paraId="338F7CCA" w14:textId="77777777">
      <w:pPr>
        <w:spacing w:after="0"/>
        <w:rPr>
          <w:sz w:val="23"/>
          <w:szCs w:val="23"/>
        </w:rPr>
      </w:pPr>
    </w:p>
    <w:p w:rsidR="008415EB" w:rsidRPr="008415EB" w:rsidP="008415EB" w14:paraId="22B312DF" w14:textId="77777777">
      <w:pPr>
        <w:tabs>
          <w:tab w:val="left" w:pos="360"/>
        </w:tabs>
        <w:spacing w:after="0"/>
        <w:ind w:left="360" w:hanging="360"/>
        <w:rPr>
          <w:sz w:val="23"/>
          <w:szCs w:val="23"/>
        </w:rPr>
      </w:pPr>
      <w:r>
        <w:rPr>
          <w:rFonts w:ascii="Wingdings" w:hAnsi="Wingdings"/>
          <w:sz w:val="23"/>
          <w:szCs w:val="23"/>
        </w:rPr>
        <w:sym w:font="Wingdings" w:char="F0A8"/>
      </w:r>
      <w:r>
        <w:rPr>
          <w:sz w:val="23"/>
          <w:szCs w:val="23"/>
        </w:rPr>
        <w:tab/>
      </w:r>
      <w:r w:rsidRPr="008415EB">
        <w:rPr>
          <w:sz w:val="23"/>
          <w:szCs w:val="23"/>
        </w:rPr>
        <w:t>By checking this box, the state CSBG authorized official is providing the certification set out above.</w:t>
      </w:r>
    </w:p>
    <w:sectPr w:rsidSect="005E5D24">
      <w:footerReference w:type="default" r:id="rI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284BBF57" w14:textId="77777777">
    <w:pPr>
      <w:tabs>
        <w:tab w:val="center" w:pos="4680"/>
        <w:tab w:val="right" w:pos="9360"/>
      </w:tabs>
      <w:spacing w:after="0"/>
      <w:rPr>
        <w:sz w:val="20"/>
        <w:szCs w:val="18"/>
      </w:rPr>
    </w:pPr>
    <w:r w:rsidRPr="00EB3AD9">
      <w:rPr>
        <w:sz w:val="20"/>
        <w:szCs w:val="18"/>
      </w:rPr>
      <w:t>Section 1</w:t>
    </w:r>
    <w:r w:rsidRPr="00EB3AD9">
      <w:rPr>
        <w:sz w:val="20"/>
        <w:szCs w:val="18"/>
      </w:rPr>
      <w:tab/>
      <w:t>CSBG Administrative Information</w:t>
    </w:r>
    <w:r w:rsidRPr="00EB3AD9">
      <w:rPr>
        <w:sz w:val="20"/>
        <w:szCs w:val="18"/>
      </w:rPr>
      <w:tab/>
    </w:r>
    <w:sdt>
      <w:sdtPr>
        <w:rPr>
          <w:sz w:val="20"/>
          <w:szCs w:val="18"/>
        </w:rPr>
        <w:id w:val="-1152217811"/>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2DA628C4" w14:textId="77777777">
    <w:pPr>
      <w:tabs>
        <w:tab w:val="center" w:pos="4680"/>
        <w:tab w:val="right" w:pos="9360"/>
      </w:tabs>
      <w:spacing w:after="0"/>
      <w:rPr>
        <w:sz w:val="20"/>
        <w:szCs w:val="18"/>
      </w:rPr>
    </w:pPr>
    <w:r w:rsidRPr="00EB3AD9">
      <w:rPr>
        <w:sz w:val="20"/>
        <w:szCs w:val="18"/>
      </w:rPr>
      <w:t>Section</w:t>
    </w:r>
    <w:r>
      <w:rPr>
        <w:sz w:val="20"/>
        <w:szCs w:val="18"/>
      </w:rPr>
      <w:t xml:space="preserve"> 10</w:t>
    </w:r>
    <w:r>
      <w:rPr>
        <w:sz w:val="20"/>
        <w:szCs w:val="18"/>
      </w:rPr>
      <w:tab/>
      <w:t>Monitoring, Corrective Action, and Fiscal Controls</w:t>
    </w:r>
    <w:r>
      <w:rPr>
        <w:sz w:val="20"/>
        <w:szCs w:val="18"/>
      </w:rPr>
      <w:tab/>
    </w:r>
    <w:sdt>
      <w:sdtPr>
        <w:rPr>
          <w:sz w:val="20"/>
          <w:szCs w:val="18"/>
        </w:rPr>
        <w:id w:val="292959197"/>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3F70FD99" w14:textId="77777777">
    <w:pPr>
      <w:tabs>
        <w:tab w:val="center" w:pos="4680"/>
        <w:tab w:val="right" w:pos="9360"/>
      </w:tabs>
      <w:spacing w:after="0"/>
      <w:rPr>
        <w:sz w:val="20"/>
        <w:szCs w:val="18"/>
      </w:rPr>
    </w:pPr>
    <w:r w:rsidRPr="00EB3AD9">
      <w:rPr>
        <w:sz w:val="20"/>
        <w:szCs w:val="18"/>
      </w:rPr>
      <w:t>Section</w:t>
    </w:r>
    <w:r>
      <w:rPr>
        <w:sz w:val="20"/>
        <w:szCs w:val="18"/>
      </w:rPr>
      <w:t xml:space="preserve"> 11</w:t>
    </w:r>
    <w:r>
      <w:rPr>
        <w:sz w:val="20"/>
        <w:szCs w:val="18"/>
      </w:rPr>
      <w:tab/>
      <w:t>Eligible Entity Tripartite Board</w:t>
    </w:r>
    <w:r>
      <w:rPr>
        <w:sz w:val="20"/>
        <w:szCs w:val="18"/>
      </w:rPr>
      <w:tab/>
    </w:r>
    <w:sdt>
      <w:sdtPr>
        <w:rPr>
          <w:sz w:val="20"/>
          <w:szCs w:val="18"/>
        </w:rPr>
        <w:id w:val="-4066311"/>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6C61FA06" w14:textId="77777777">
    <w:pPr>
      <w:tabs>
        <w:tab w:val="center" w:pos="4680"/>
        <w:tab w:val="right" w:pos="9360"/>
      </w:tabs>
      <w:spacing w:after="0"/>
      <w:rPr>
        <w:sz w:val="20"/>
        <w:szCs w:val="18"/>
      </w:rPr>
    </w:pPr>
    <w:r w:rsidRPr="00EB3AD9">
      <w:rPr>
        <w:sz w:val="20"/>
        <w:szCs w:val="18"/>
      </w:rPr>
      <w:t>Section</w:t>
    </w:r>
    <w:r>
      <w:rPr>
        <w:sz w:val="20"/>
        <w:szCs w:val="18"/>
      </w:rPr>
      <w:t xml:space="preserve"> 12</w:t>
    </w:r>
    <w:r>
      <w:rPr>
        <w:sz w:val="20"/>
        <w:szCs w:val="18"/>
      </w:rPr>
      <w:tab/>
      <w:t>Individual and Community Income Eligibility Requirements</w:t>
    </w:r>
    <w:r>
      <w:rPr>
        <w:sz w:val="20"/>
        <w:szCs w:val="18"/>
      </w:rPr>
      <w:tab/>
    </w:r>
    <w:sdt>
      <w:sdtPr>
        <w:rPr>
          <w:sz w:val="20"/>
          <w:szCs w:val="18"/>
        </w:rPr>
        <w:id w:val="1108079969"/>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219D7D73" w14:textId="77777777">
    <w:pPr>
      <w:tabs>
        <w:tab w:val="center" w:pos="4680"/>
        <w:tab w:val="right" w:pos="9360"/>
      </w:tabs>
      <w:spacing w:after="0"/>
      <w:rPr>
        <w:sz w:val="20"/>
        <w:szCs w:val="18"/>
      </w:rPr>
    </w:pPr>
    <w:r w:rsidRPr="00EB3AD9">
      <w:rPr>
        <w:sz w:val="20"/>
        <w:szCs w:val="18"/>
      </w:rPr>
      <w:t>Section</w:t>
    </w:r>
    <w:r>
      <w:rPr>
        <w:sz w:val="20"/>
        <w:szCs w:val="18"/>
      </w:rPr>
      <w:t xml:space="preserve"> 13</w:t>
    </w:r>
    <w:r>
      <w:rPr>
        <w:sz w:val="20"/>
        <w:szCs w:val="18"/>
      </w:rPr>
      <w:tab/>
      <w:t>Results Oriented Management and Accountability (ROMA) System</w:t>
    </w:r>
    <w:r>
      <w:rPr>
        <w:sz w:val="20"/>
        <w:szCs w:val="18"/>
      </w:rPr>
      <w:tab/>
    </w:r>
    <w:sdt>
      <w:sdtPr>
        <w:rPr>
          <w:sz w:val="20"/>
          <w:szCs w:val="18"/>
        </w:rPr>
        <w:id w:val="2130737262"/>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58D94A83" w14:textId="77777777">
    <w:pPr>
      <w:tabs>
        <w:tab w:val="center" w:pos="4680"/>
        <w:tab w:val="right" w:pos="9360"/>
      </w:tabs>
      <w:spacing w:after="0"/>
      <w:rPr>
        <w:sz w:val="20"/>
        <w:szCs w:val="18"/>
      </w:rPr>
    </w:pPr>
    <w:r w:rsidRPr="00EB3AD9">
      <w:rPr>
        <w:sz w:val="20"/>
        <w:szCs w:val="18"/>
      </w:rPr>
      <w:t>Section</w:t>
    </w:r>
    <w:r>
      <w:rPr>
        <w:sz w:val="20"/>
        <w:szCs w:val="18"/>
      </w:rPr>
      <w:t xml:space="preserve"> 14</w:t>
    </w:r>
    <w:r>
      <w:rPr>
        <w:sz w:val="20"/>
        <w:szCs w:val="18"/>
      </w:rPr>
      <w:tab/>
      <w:t>CSBG Programmatic Assurances and Information Narrative</w:t>
    </w:r>
    <w:r>
      <w:rPr>
        <w:sz w:val="20"/>
        <w:szCs w:val="18"/>
      </w:rPr>
      <w:tab/>
    </w:r>
    <w:sdt>
      <w:sdtPr>
        <w:rPr>
          <w:sz w:val="20"/>
          <w:szCs w:val="18"/>
        </w:rPr>
        <w:id w:val="2080397700"/>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6809EC28" w14:textId="77777777">
    <w:pPr>
      <w:tabs>
        <w:tab w:val="center" w:pos="4680"/>
        <w:tab w:val="right" w:pos="9360"/>
      </w:tabs>
      <w:spacing w:after="0"/>
      <w:rPr>
        <w:sz w:val="20"/>
        <w:szCs w:val="18"/>
      </w:rPr>
    </w:pPr>
    <w:r w:rsidRPr="00EB3AD9">
      <w:rPr>
        <w:sz w:val="20"/>
        <w:szCs w:val="18"/>
      </w:rPr>
      <w:t>Section</w:t>
    </w:r>
    <w:r>
      <w:rPr>
        <w:sz w:val="20"/>
        <w:szCs w:val="18"/>
      </w:rPr>
      <w:t xml:space="preserve"> 15</w:t>
    </w:r>
    <w:r>
      <w:rPr>
        <w:sz w:val="20"/>
        <w:szCs w:val="18"/>
      </w:rPr>
      <w:tab/>
      <w:t>Federal Certifications: Lobbying</w:t>
    </w:r>
    <w:r>
      <w:rPr>
        <w:sz w:val="20"/>
        <w:szCs w:val="18"/>
      </w:rPr>
      <w:tab/>
    </w:r>
    <w:sdt>
      <w:sdtPr>
        <w:rPr>
          <w:sz w:val="20"/>
          <w:szCs w:val="18"/>
        </w:rPr>
        <w:id w:val="-1386324104"/>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2542BFE9" w14:textId="77777777">
    <w:pPr>
      <w:tabs>
        <w:tab w:val="center" w:pos="4680"/>
        <w:tab w:val="right" w:pos="9360"/>
      </w:tabs>
      <w:spacing w:after="0"/>
      <w:rPr>
        <w:sz w:val="20"/>
        <w:szCs w:val="18"/>
      </w:rPr>
    </w:pPr>
    <w:r w:rsidRPr="00EB3AD9">
      <w:rPr>
        <w:sz w:val="20"/>
        <w:szCs w:val="18"/>
      </w:rPr>
      <w:t>Section</w:t>
    </w:r>
    <w:r>
      <w:rPr>
        <w:sz w:val="20"/>
        <w:szCs w:val="18"/>
      </w:rPr>
      <w:t xml:space="preserve"> 15</w:t>
    </w:r>
    <w:r>
      <w:rPr>
        <w:sz w:val="20"/>
        <w:szCs w:val="18"/>
      </w:rPr>
      <w:tab/>
      <w:t>Federal Certifications: Drug-Free Workplace Requirements</w:t>
    </w:r>
    <w:r>
      <w:rPr>
        <w:sz w:val="20"/>
        <w:szCs w:val="18"/>
      </w:rPr>
      <w:tab/>
    </w:r>
    <w:sdt>
      <w:sdtPr>
        <w:rPr>
          <w:sz w:val="20"/>
          <w:szCs w:val="18"/>
        </w:rPr>
        <w:id w:val="737514381"/>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79101671" w14:textId="77777777">
    <w:pPr>
      <w:tabs>
        <w:tab w:val="center" w:pos="4680"/>
        <w:tab w:val="right" w:pos="9360"/>
      </w:tabs>
      <w:spacing w:after="0"/>
      <w:rPr>
        <w:sz w:val="20"/>
        <w:szCs w:val="18"/>
      </w:rPr>
    </w:pPr>
    <w:r w:rsidRPr="00EB3AD9">
      <w:rPr>
        <w:sz w:val="20"/>
        <w:szCs w:val="18"/>
      </w:rPr>
      <w:t>Section</w:t>
    </w:r>
    <w:r>
      <w:rPr>
        <w:sz w:val="20"/>
        <w:szCs w:val="18"/>
      </w:rPr>
      <w:t xml:space="preserve"> 15</w:t>
    </w:r>
    <w:r>
      <w:rPr>
        <w:sz w:val="20"/>
        <w:szCs w:val="18"/>
      </w:rPr>
      <w:tab/>
      <w:t>Federal Certifications: Debarment, Suspension and Other Responsibility Matters</w:t>
    </w:r>
    <w:r>
      <w:rPr>
        <w:sz w:val="20"/>
        <w:szCs w:val="18"/>
      </w:rPr>
      <w:tab/>
    </w:r>
    <w:sdt>
      <w:sdtPr>
        <w:rPr>
          <w:sz w:val="20"/>
          <w:szCs w:val="18"/>
        </w:rPr>
        <w:id w:val="238521734"/>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388D232A" w14:textId="77777777">
    <w:pPr>
      <w:tabs>
        <w:tab w:val="center" w:pos="4680"/>
        <w:tab w:val="right" w:pos="9360"/>
      </w:tabs>
      <w:spacing w:after="0"/>
      <w:rPr>
        <w:sz w:val="20"/>
        <w:szCs w:val="18"/>
      </w:rPr>
    </w:pPr>
    <w:r w:rsidRPr="00EB3AD9">
      <w:rPr>
        <w:sz w:val="20"/>
        <w:szCs w:val="18"/>
      </w:rPr>
      <w:t>Section</w:t>
    </w:r>
    <w:r>
      <w:rPr>
        <w:sz w:val="20"/>
        <w:szCs w:val="18"/>
      </w:rPr>
      <w:t xml:space="preserve"> 15</w:t>
    </w:r>
    <w:r>
      <w:rPr>
        <w:sz w:val="20"/>
        <w:szCs w:val="18"/>
      </w:rPr>
      <w:tab/>
      <w:t>Federal Certifications: Environmental Tobacco Smoke</w:t>
    </w:r>
    <w:r>
      <w:rPr>
        <w:sz w:val="20"/>
        <w:szCs w:val="18"/>
      </w:rPr>
      <w:tab/>
    </w:r>
    <w:sdt>
      <w:sdtPr>
        <w:rPr>
          <w:sz w:val="20"/>
          <w:szCs w:val="18"/>
        </w:rPr>
        <w:id w:val="1924985018"/>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5130C097" w14:textId="77777777">
    <w:pPr>
      <w:tabs>
        <w:tab w:val="center" w:pos="4680"/>
        <w:tab w:val="right" w:pos="9360"/>
      </w:tabs>
      <w:spacing w:after="0"/>
      <w:rPr>
        <w:sz w:val="20"/>
        <w:szCs w:val="18"/>
      </w:rPr>
    </w:pPr>
    <w:r w:rsidRPr="00EB3AD9">
      <w:rPr>
        <w:sz w:val="20"/>
        <w:szCs w:val="18"/>
      </w:rPr>
      <w:t xml:space="preserve">Section </w:t>
    </w:r>
    <w:r>
      <w:rPr>
        <w:sz w:val="20"/>
        <w:szCs w:val="18"/>
      </w:rPr>
      <w:t>2</w:t>
    </w:r>
    <w:r w:rsidRPr="00EB3AD9">
      <w:rPr>
        <w:sz w:val="20"/>
        <w:szCs w:val="18"/>
      </w:rPr>
      <w:tab/>
    </w:r>
    <w:r>
      <w:rPr>
        <w:sz w:val="20"/>
        <w:szCs w:val="18"/>
      </w:rPr>
      <w:t>State Legislation and Regulation</w:t>
    </w:r>
    <w:r>
      <w:rPr>
        <w:sz w:val="20"/>
        <w:szCs w:val="18"/>
      </w:rPr>
      <w:tab/>
    </w:r>
    <w:sdt>
      <w:sdtPr>
        <w:rPr>
          <w:sz w:val="20"/>
          <w:szCs w:val="18"/>
        </w:rPr>
        <w:id w:val="-1486928355"/>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65E82CC0" w14:textId="77777777">
    <w:pPr>
      <w:tabs>
        <w:tab w:val="center" w:pos="4680"/>
        <w:tab w:val="right" w:pos="9360"/>
      </w:tabs>
      <w:spacing w:after="0"/>
      <w:rPr>
        <w:sz w:val="20"/>
        <w:szCs w:val="18"/>
      </w:rPr>
    </w:pPr>
    <w:r w:rsidRPr="00EB3AD9">
      <w:rPr>
        <w:sz w:val="20"/>
        <w:szCs w:val="18"/>
      </w:rPr>
      <w:t xml:space="preserve">Section </w:t>
    </w:r>
    <w:r>
      <w:rPr>
        <w:sz w:val="20"/>
        <w:szCs w:val="18"/>
      </w:rPr>
      <w:t>3</w:t>
    </w:r>
    <w:r>
      <w:rPr>
        <w:sz w:val="20"/>
        <w:szCs w:val="18"/>
      </w:rPr>
      <w:tab/>
      <w:t>State Plan Development and Statewide Goals</w:t>
    </w:r>
    <w:r>
      <w:rPr>
        <w:sz w:val="20"/>
        <w:szCs w:val="18"/>
      </w:rPr>
      <w:tab/>
    </w:r>
    <w:sdt>
      <w:sdtPr>
        <w:rPr>
          <w:sz w:val="20"/>
          <w:szCs w:val="18"/>
        </w:rPr>
        <w:id w:val="-290981279"/>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67A5E124" w14:textId="77777777">
    <w:pPr>
      <w:tabs>
        <w:tab w:val="center" w:pos="4680"/>
        <w:tab w:val="right" w:pos="9360"/>
      </w:tabs>
      <w:spacing w:after="0"/>
      <w:rPr>
        <w:sz w:val="20"/>
        <w:szCs w:val="18"/>
      </w:rPr>
    </w:pPr>
    <w:r w:rsidRPr="00EB3AD9">
      <w:rPr>
        <w:sz w:val="20"/>
        <w:szCs w:val="18"/>
      </w:rPr>
      <w:t xml:space="preserve">Section </w:t>
    </w:r>
    <w:r>
      <w:rPr>
        <w:sz w:val="20"/>
        <w:szCs w:val="18"/>
      </w:rPr>
      <w:t>4</w:t>
    </w:r>
    <w:r>
      <w:rPr>
        <w:sz w:val="20"/>
        <w:szCs w:val="18"/>
      </w:rPr>
      <w:tab/>
      <w:t>CSBG Hearing Requirements</w:t>
    </w:r>
    <w:r>
      <w:rPr>
        <w:sz w:val="20"/>
        <w:szCs w:val="18"/>
      </w:rPr>
      <w:tab/>
    </w:r>
    <w:sdt>
      <w:sdtPr>
        <w:rPr>
          <w:sz w:val="20"/>
          <w:szCs w:val="18"/>
        </w:rPr>
        <w:id w:val="281770123"/>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1E4342FB" w14:textId="77777777">
    <w:pPr>
      <w:tabs>
        <w:tab w:val="center" w:pos="4680"/>
        <w:tab w:val="right" w:pos="9360"/>
      </w:tabs>
      <w:spacing w:after="0"/>
      <w:rPr>
        <w:sz w:val="20"/>
        <w:szCs w:val="18"/>
      </w:rPr>
    </w:pPr>
    <w:r w:rsidRPr="00EB3AD9">
      <w:rPr>
        <w:sz w:val="20"/>
        <w:szCs w:val="18"/>
      </w:rPr>
      <w:t xml:space="preserve">Section </w:t>
    </w:r>
    <w:r>
      <w:rPr>
        <w:sz w:val="20"/>
        <w:szCs w:val="18"/>
      </w:rPr>
      <w:t>5</w:t>
    </w:r>
    <w:r>
      <w:rPr>
        <w:sz w:val="20"/>
        <w:szCs w:val="18"/>
      </w:rPr>
      <w:tab/>
      <w:t>CSBG Eligible Entities</w:t>
    </w:r>
    <w:r>
      <w:rPr>
        <w:sz w:val="20"/>
        <w:szCs w:val="18"/>
      </w:rPr>
      <w:tab/>
    </w:r>
    <w:sdt>
      <w:sdtPr>
        <w:rPr>
          <w:sz w:val="20"/>
          <w:szCs w:val="18"/>
        </w:rPr>
        <w:id w:val="154892782"/>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2402244C" w14:textId="77777777">
    <w:pPr>
      <w:tabs>
        <w:tab w:val="center" w:pos="4680"/>
        <w:tab w:val="right" w:pos="9360"/>
      </w:tabs>
      <w:spacing w:after="0"/>
      <w:rPr>
        <w:sz w:val="20"/>
        <w:szCs w:val="18"/>
      </w:rPr>
    </w:pPr>
    <w:r w:rsidRPr="00EB3AD9">
      <w:rPr>
        <w:sz w:val="20"/>
        <w:szCs w:val="18"/>
      </w:rPr>
      <w:t xml:space="preserve">Section </w:t>
    </w:r>
    <w:r>
      <w:rPr>
        <w:sz w:val="20"/>
        <w:szCs w:val="18"/>
      </w:rPr>
      <w:t>6</w:t>
    </w:r>
    <w:r>
      <w:rPr>
        <w:sz w:val="20"/>
        <w:szCs w:val="18"/>
      </w:rPr>
      <w:tab/>
      <w:t>Organizational Standards for Eligible Entities</w:t>
    </w:r>
    <w:r>
      <w:rPr>
        <w:sz w:val="20"/>
        <w:szCs w:val="18"/>
      </w:rPr>
      <w:tab/>
    </w:r>
    <w:sdt>
      <w:sdtPr>
        <w:rPr>
          <w:sz w:val="20"/>
          <w:szCs w:val="18"/>
        </w:rPr>
        <w:id w:val="-1210265994"/>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66FEE9BD" w14:textId="77777777">
    <w:pPr>
      <w:tabs>
        <w:tab w:val="center" w:pos="4680"/>
        <w:tab w:val="right" w:pos="9360"/>
      </w:tabs>
      <w:spacing w:after="0"/>
      <w:rPr>
        <w:sz w:val="20"/>
        <w:szCs w:val="18"/>
      </w:rPr>
    </w:pPr>
    <w:r w:rsidRPr="00EB3AD9">
      <w:rPr>
        <w:sz w:val="20"/>
        <w:szCs w:val="18"/>
      </w:rPr>
      <w:t>Section</w:t>
    </w:r>
    <w:r>
      <w:rPr>
        <w:sz w:val="20"/>
        <w:szCs w:val="18"/>
      </w:rPr>
      <w:t xml:space="preserve"> 7</w:t>
    </w:r>
    <w:r>
      <w:rPr>
        <w:sz w:val="20"/>
        <w:szCs w:val="18"/>
      </w:rPr>
      <w:tab/>
      <w:t>State Use of Funds</w:t>
    </w:r>
    <w:r>
      <w:rPr>
        <w:sz w:val="20"/>
        <w:szCs w:val="18"/>
      </w:rPr>
      <w:tab/>
    </w:r>
    <w:sdt>
      <w:sdtPr>
        <w:rPr>
          <w:sz w:val="20"/>
          <w:szCs w:val="18"/>
        </w:rPr>
        <w:id w:val="643623384"/>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52685AE3" w14:textId="77777777">
    <w:pPr>
      <w:tabs>
        <w:tab w:val="center" w:pos="4680"/>
        <w:tab w:val="right" w:pos="9360"/>
      </w:tabs>
      <w:spacing w:after="0"/>
      <w:rPr>
        <w:sz w:val="20"/>
        <w:szCs w:val="18"/>
      </w:rPr>
    </w:pPr>
    <w:r w:rsidRPr="00EB3AD9">
      <w:rPr>
        <w:sz w:val="20"/>
        <w:szCs w:val="18"/>
      </w:rPr>
      <w:t>Section</w:t>
    </w:r>
    <w:r>
      <w:rPr>
        <w:sz w:val="20"/>
        <w:szCs w:val="18"/>
      </w:rPr>
      <w:t xml:space="preserve"> 8</w:t>
    </w:r>
    <w:r>
      <w:rPr>
        <w:sz w:val="20"/>
        <w:szCs w:val="18"/>
      </w:rPr>
      <w:tab/>
      <w:t>State Training and Technical Assistance</w:t>
    </w:r>
    <w:r>
      <w:rPr>
        <w:sz w:val="20"/>
        <w:szCs w:val="18"/>
      </w:rPr>
      <w:tab/>
    </w:r>
    <w:sdt>
      <w:sdtPr>
        <w:rPr>
          <w:sz w:val="20"/>
          <w:szCs w:val="18"/>
        </w:rPr>
        <w:id w:val="-1491096586"/>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EB3AD9" w:rsidP="00EB3AD9" w14:paraId="4C1A345F" w14:textId="77777777">
    <w:pPr>
      <w:tabs>
        <w:tab w:val="center" w:pos="4680"/>
        <w:tab w:val="right" w:pos="9360"/>
      </w:tabs>
      <w:spacing w:after="0"/>
      <w:rPr>
        <w:sz w:val="20"/>
        <w:szCs w:val="18"/>
      </w:rPr>
    </w:pPr>
    <w:r w:rsidRPr="00EB3AD9">
      <w:rPr>
        <w:sz w:val="20"/>
        <w:szCs w:val="18"/>
      </w:rPr>
      <w:t>Section</w:t>
    </w:r>
    <w:r>
      <w:rPr>
        <w:sz w:val="20"/>
        <w:szCs w:val="18"/>
      </w:rPr>
      <w:t xml:space="preserve"> 9</w:t>
    </w:r>
    <w:r>
      <w:rPr>
        <w:sz w:val="20"/>
        <w:szCs w:val="18"/>
      </w:rPr>
      <w:tab/>
      <w:t>State Linkages and Communication</w:t>
    </w:r>
    <w:r>
      <w:rPr>
        <w:sz w:val="20"/>
        <w:szCs w:val="18"/>
      </w:rPr>
      <w:tab/>
    </w:r>
    <w:sdt>
      <w:sdtPr>
        <w:rPr>
          <w:sz w:val="20"/>
          <w:szCs w:val="18"/>
        </w:rPr>
        <w:id w:val="1432240808"/>
        <w:docPartObj>
          <w:docPartGallery w:val="Page Numbers (Bottom of Page)"/>
          <w:docPartUnique/>
        </w:docPartObj>
      </w:sdtPr>
      <w:sdtEndPr>
        <w:rPr>
          <w:noProof/>
        </w:rPr>
      </w:sdtEndPr>
      <w:sdtContent>
        <w:r w:rsidRPr="00EB3AD9">
          <w:rPr>
            <w:sz w:val="20"/>
            <w:szCs w:val="18"/>
          </w:rPr>
          <w:fldChar w:fldCharType="begin"/>
        </w:r>
        <w:r w:rsidRPr="00EB3AD9">
          <w:rPr>
            <w:sz w:val="20"/>
            <w:szCs w:val="18"/>
          </w:rPr>
          <w:instrText xml:space="preserve"> PAGE   \* MERGEFORMAT </w:instrText>
        </w:r>
        <w:r w:rsidRPr="00EB3AD9">
          <w:rPr>
            <w:sz w:val="20"/>
            <w:szCs w:val="18"/>
          </w:rPr>
          <w:fldChar w:fldCharType="separate"/>
        </w:r>
        <w:r w:rsidRPr="00EB3AD9">
          <w:rPr>
            <w:noProof/>
            <w:sz w:val="20"/>
            <w:szCs w:val="18"/>
          </w:rPr>
          <w:t>2</w:t>
        </w:r>
        <w:r w:rsidRPr="00EB3AD9">
          <w:rPr>
            <w:noProof/>
            <w:sz w:val="20"/>
            <w:szCs w:val="18"/>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BB182E" w:rsidP="00BB182E" w14:paraId="4351F6FF" w14:textId="77777777">
    <w:pPr>
      <w:pStyle w:val="Header"/>
      <w:jc w:val="right"/>
      <w:rPr>
        <w:sz w:val="20"/>
        <w:szCs w:val="20"/>
      </w:rPr>
    </w:pPr>
    <w:r w:rsidRPr="00BB182E">
      <w:rPr>
        <w:sz w:val="20"/>
        <w:szCs w:val="20"/>
      </w:rPr>
      <w:t>OMB Control No: 0970-0382</w:t>
    </w:r>
  </w:p>
  <w:p w:rsidR="00AF0A80" w:rsidRPr="00BB182E" w:rsidP="00BB182E" w14:paraId="3A7D5BD2" w14:textId="77777777">
    <w:pPr>
      <w:pStyle w:val="Header"/>
      <w:jc w:val="right"/>
      <w:rPr>
        <w:sz w:val="20"/>
        <w:szCs w:val="20"/>
      </w:rPr>
    </w:pPr>
    <w:r w:rsidRPr="00BB182E">
      <w:rPr>
        <w:sz w:val="20"/>
        <w:szCs w:val="20"/>
      </w:rPr>
      <w:t>Expiration Date: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80" w:rsidRPr="00BB182E" w:rsidP="00BB182E" w14:paraId="22F26530" w14:textId="7777777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39374C"/>
    <w:multiLevelType w:val="multilevel"/>
    <w:tmpl w:val="9956E268"/>
    <w:lvl w:ilvl="0">
      <w:start w:val="14"/>
      <w:numFmt w:val="decimal"/>
      <w:lvlText w:val="%1"/>
      <w:lvlJc w:val="left"/>
      <w:pPr>
        <w:ind w:hanging="720"/>
      </w:pPr>
      <w:rPr>
        <w:rFonts w:hint="default"/>
      </w:rPr>
    </w:lvl>
    <w:lvl w:ilvl="1">
      <w:start w:val="3"/>
      <w:numFmt w:val="decimal"/>
      <w:lvlText w:val="%1.%2."/>
      <w:lvlJc w:val="left"/>
      <w:pPr>
        <w:ind w:hanging="720"/>
      </w:pPr>
      <w:rPr>
        <w:rFonts w:ascii="Calibri" w:eastAsia="Calibri" w:hAnsi="Calibri" w:hint="default"/>
        <w:b/>
        <w:bCs/>
        <w:w w:val="100"/>
        <w:sz w:val="24"/>
        <w:szCs w:val="24"/>
      </w:rPr>
    </w:lvl>
    <w:lvl w:ilvl="2">
      <w:start w:val="1"/>
      <w:numFmt w:val="bullet"/>
      <w:lvlText w:val=""/>
      <w:lvlJc w:val="left"/>
      <w:pPr>
        <w:ind w:hanging="360"/>
      </w:pPr>
      <w:rPr>
        <w:rFonts w:ascii="Wingdings" w:eastAsia="Wingdings" w:hAnsi="Wingdings"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2730764"/>
    <w:multiLevelType w:val="hybridMultilevel"/>
    <w:tmpl w:val="6A3E6318"/>
    <w:lvl w:ilvl="0">
      <w:start w:val="5"/>
      <w:numFmt w:val="bullet"/>
      <w:lvlText w:val=""/>
      <w:lvlJc w:val="left"/>
      <w:pPr>
        <w:ind w:left="1080" w:hanging="360"/>
      </w:pPr>
      <w:rPr>
        <w:rFonts w:ascii="Wingdings" w:eastAsia="Calibri" w:hAnsi="Wingdings"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A5A2922"/>
    <w:multiLevelType w:val="hybridMultilevel"/>
    <w:tmpl w:val="6A7CA8A8"/>
    <w:lvl w:ilvl="0">
      <w:start w:val="1"/>
      <w:numFmt w:val="decimal"/>
      <w:lvlText w:val="(%1)"/>
      <w:lvlJc w:val="left"/>
      <w:pPr>
        <w:ind w:hanging="596"/>
      </w:pPr>
      <w:rPr>
        <w:rFonts w:ascii="Calibri" w:eastAsia="Calibri" w:hAnsi="Calibri" w:hint="default"/>
        <w:spacing w:val="-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1B2E6202"/>
    <w:multiLevelType w:val="hybridMultilevel"/>
    <w:tmpl w:val="739A5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410DF6"/>
    <w:multiLevelType w:val="hybridMultilevel"/>
    <w:tmpl w:val="6B80AFAC"/>
    <w:lvl w:ilvl="0">
      <w:start w:val="1"/>
      <w:numFmt w:val="decimal"/>
      <w:lvlText w:val="(%1)"/>
      <w:lvlJc w:val="left"/>
      <w:pPr>
        <w:ind w:hanging="540"/>
      </w:pPr>
      <w:rPr>
        <w:rFonts w:ascii="Calibri" w:eastAsia="Calibri" w:hAnsi="Calibri" w:hint="default"/>
        <w:spacing w:val="-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28A628D8"/>
    <w:multiLevelType w:val="hybridMultilevel"/>
    <w:tmpl w:val="4468C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FA1622"/>
    <w:multiLevelType w:val="hybridMultilevel"/>
    <w:tmpl w:val="9A682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F73E2B"/>
    <w:multiLevelType w:val="hybridMultilevel"/>
    <w:tmpl w:val="85EE9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6E641E"/>
    <w:multiLevelType w:val="hybridMultilevel"/>
    <w:tmpl w:val="5D120D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56177D"/>
    <w:multiLevelType w:val="hybridMultilevel"/>
    <w:tmpl w:val="A1C2F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51B5914"/>
    <w:multiLevelType w:val="hybridMultilevel"/>
    <w:tmpl w:val="2EA60202"/>
    <w:lvl w:ilvl="0">
      <w:start w:val="1"/>
      <w:numFmt w:val="decimal"/>
      <w:lvlText w:val="(%1)"/>
      <w:lvlJc w:val="left"/>
      <w:pPr>
        <w:ind w:hanging="540"/>
      </w:pPr>
      <w:rPr>
        <w:rFonts w:ascii="Calibri" w:eastAsia="Calibri" w:hAnsi="Calibri" w:hint="default"/>
        <w:spacing w:val="-1"/>
        <w:sz w:val="24"/>
        <w:szCs w:val="24"/>
      </w:rPr>
    </w:lvl>
    <w:lvl w:ilvl="1">
      <w:start w:val="1"/>
      <w:numFmt w:val="bullet"/>
      <w:lvlText w:val=""/>
      <w:lvlJc w:val="left"/>
      <w:pPr>
        <w:ind w:hanging="360"/>
      </w:pPr>
      <w:rPr>
        <w:rFonts w:ascii="Wingdings" w:eastAsia="Wingdings" w:hAnsi="Wingdings"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47DC172F"/>
    <w:multiLevelType w:val="hybridMultilevel"/>
    <w:tmpl w:val="55EA8C18"/>
    <w:lvl w:ilvl="0">
      <w:start w:val="1"/>
      <w:numFmt w:val="decimal"/>
      <w:lvlText w:val="(%1)"/>
      <w:lvlJc w:val="left"/>
      <w:pPr>
        <w:ind w:hanging="540"/>
      </w:pPr>
      <w:rPr>
        <w:rFonts w:ascii="Calibri" w:eastAsia="Calibri" w:hAnsi="Calibri" w:hint="default"/>
        <w:spacing w:val="-1"/>
        <w:sz w:val="24"/>
        <w:szCs w:val="24"/>
      </w:rPr>
    </w:lvl>
    <w:lvl w:ilvl="1">
      <w:start w:val="1"/>
      <w:numFmt w:val="lowerLetter"/>
      <w:lvlText w:val="(%2)"/>
      <w:lvlJc w:val="left"/>
      <w:pPr>
        <w:ind w:hanging="360"/>
      </w:pPr>
      <w:rPr>
        <w:rFonts w:ascii="Calibri" w:eastAsia="Calibri" w:hAnsi="Calibri" w:hint="default"/>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480C34FC"/>
    <w:multiLevelType w:val="hybridMultilevel"/>
    <w:tmpl w:val="C87236B8"/>
    <w:lvl w:ilvl="0">
      <w:start w:val="1"/>
      <w:numFmt w:val="decimal"/>
      <w:lvlText w:val="(%1)"/>
      <w:lvlJc w:val="left"/>
      <w:pPr>
        <w:ind w:hanging="360"/>
      </w:pPr>
      <w:rPr>
        <w:rFonts w:ascii="Calibri" w:eastAsia="Calibri" w:hAnsi="Calibri" w:hint="default"/>
        <w:spacing w:val="-1"/>
        <w:sz w:val="24"/>
        <w:szCs w:val="24"/>
      </w:rPr>
    </w:lvl>
    <w:lvl w:ilvl="1">
      <w:start w:val="1"/>
      <w:numFmt w:val="bullet"/>
      <w:lvlText w:val=""/>
      <w:lvlJc w:val="left"/>
      <w:pPr>
        <w:ind w:hanging="360"/>
      </w:pPr>
      <w:rPr>
        <w:rFonts w:ascii="Wingdings" w:eastAsia="Wingdings" w:hAnsi="Wingdings"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57E823EE"/>
    <w:multiLevelType w:val="hybridMultilevel"/>
    <w:tmpl w:val="41860CD2"/>
    <w:lvl w:ilvl="0">
      <w:start w:val="1"/>
      <w:numFmt w:val="decimal"/>
      <w:lvlText w:val="(%1)"/>
      <w:lvlJc w:val="left"/>
      <w:pPr>
        <w:ind w:hanging="540"/>
      </w:pPr>
      <w:rPr>
        <w:rFonts w:ascii="Calibri" w:eastAsia="Calibri" w:hAnsi="Calibri" w:hint="default"/>
        <w:spacing w:val="-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6ADD6D4E"/>
    <w:multiLevelType w:val="hybridMultilevel"/>
    <w:tmpl w:val="3FCAA1DE"/>
    <w:lvl w:ilvl="0">
      <w:start w:val="1"/>
      <w:numFmt w:val="bullet"/>
      <w:lvlText w:val=""/>
      <w:lvlJc w:val="left"/>
      <w:pPr>
        <w:ind w:left="2250" w:hanging="360"/>
      </w:pPr>
      <w:rPr>
        <w:rFonts w:ascii="Symbol" w:hAnsi="Symbol" w:hint="default"/>
      </w:rPr>
    </w:lvl>
    <w:lvl w:ilvl="1" w:tentative="1">
      <w:start w:val="1"/>
      <w:numFmt w:val="bullet"/>
      <w:lvlText w:val="o"/>
      <w:lvlJc w:val="left"/>
      <w:pPr>
        <w:ind w:left="2970" w:hanging="360"/>
      </w:pPr>
      <w:rPr>
        <w:rFonts w:ascii="Courier New" w:hAnsi="Courier New" w:cs="Courier New" w:hint="default"/>
      </w:rPr>
    </w:lvl>
    <w:lvl w:ilvl="2" w:tentative="1">
      <w:start w:val="1"/>
      <w:numFmt w:val="bullet"/>
      <w:lvlText w:val=""/>
      <w:lvlJc w:val="left"/>
      <w:pPr>
        <w:ind w:left="3690" w:hanging="360"/>
      </w:pPr>
      <w:rPr>
        <w:rFonts w:ascii="Wingdings" w:hAnsi="Wingdings" w:hint="default"/>
      </w:rPr>
    </w:lvl>
    <w:lvl w:ilvl="3" w:tentative="1">
      <w:start w:val="1"/>
      <w:numFmt w:val="bullet"/>
      <w:lvlText w:val=""/>
      <w:lvlJc w:val="left"/>
      <w:pPr>
        <w:ind w:left="4410" w:hanging="360"/>
      </w:pPr>
      <w:rPr>
        <w:rFonts w:ascii="Symbol" w:hAnsi="Symbol" w:hint="default"/>
      </w:rPr>
    </w:lvl>
    <w:lvl w:ilvl="4" w:tentative="1">
      <w:start w:val="1"/>
      <w:numFmt w:val="bullet"/>
      <w:lvlText w:val="o"/>
      <w:lvlJc w:val="left"/>
      <w:pPr>
        <w:ind w:left="5130" w:hanging="360"/>
      </w:pPr>
      <w:rPr>
        <w:rFonts w:ascii="Courier New" w:hAnsi="Courier New" w:cs="Courier New" w:hint="default"/>
      </w:rPr>
    </w:lvl>
    <w:lvl w:ilvl="5" w:tentative="1">
      <w:start w:val="1"/>
      <w:numFmt w:val="bullet"/>
      <w:lvlText w:val=""/>
      <w:lvlJc w:val="left"/>
      <w:pPr>
        <w:ind w:left="5850" w:hanging="360"/>
      </w:pPr>
      <w:rPr>
        <w:rFonts w:ascii="Wingdings" w:hAnsi="Wingdings" w:hint="default"/>
      </w:rPr>
    </w:lvl>
    <w:lvl w:ilvl="6" w:tentative="1">
      <w:start w:val="1"/>
      <w:numFmt w:val="bullet"/>
      <w:lvlText w:val=""/>
      <w:lvlJc w:val="left"/>
      <w:pPr>
        <w:ind w:left="6570" w:hanging="360"/>
      </w:pPr>
      <w:rPr>
        <w:rFonts w:ascii="Symbol" w:hAnsi="Symbol" w:hint="default"/>
      </w:rPr>
    </w:lvl>
    <w:lvl w:ilvl="7" w:tentative="1">
      <w:start w:val="1"/>
      <w:numFmt w:val="bullet"/>
      <w:lvlText w:val="o"/>
      <w:lvlJc w:val="left"/>
      <w:pPr>
        <w:ind w:left="7290" w:hanging="360"/>
      </w:pPr>
      <w:rPr>
        <w:rFonts w:ascii="Courier New" w:hAnsi="Courier New" w:cs="Courier New" w:hint="default"/>
      </w:rPr>
    </w:lvl>
    <w:lvl w:ilvl="8" w:tentative="1">
      <w:start w:val="1"/>
      <w:numFmt w:val="bullet"/>
      <w:lvlText w:val=""/>
      <w:lvlJc w:val="left"/>
      <w:pPr>
        <w:ind w:left="8010" w:hanging="360"/>
      </w:pPr>
      <w:rPr>
        <w:rFonts w:ascii="Wingdings" w:hAnsi="Wingdings" w:hint="default"/>
      </w:rPr>
    </w:lvl>
  </w:abstractNum>
  <w:abstractNum w:abstractNumId="15">
    <w:nsid w:val="72027D58"/>
    <w:multiLevelType w:val="hybridMultilevel"/>
    <w:tmpl w:val="D34EFAB4"/>
    <w:lvl w:ilvl="0">
      <w:start w:val="1"/>
      <w:numFmt w:val="lowerLetter"/>
      <w:lvlText w:val="(%1)"/>
      <w:lvlJc w:val="left"/>
      <w:pPr>
        <w:ind w:hanging="360"/>
      </w:pPr>
      <w:rPr>
        <w:rFonts w:ascii="Calibri" w:eastAsia="Calibri" w:hAnsi="Calibri" w:hint="default"/>
        <w:spacing w:val="-1"/>
        <w:sz w:val="24"/>
        <w:szCs w:val="24"/>
      </w:rPr>
    </w:lvl>
    <w:lvl w:ilvl="1">
      <w:start w:val="1"/>
      <w:numFmt w:val="bullet"/>
      <w:lvlText w:val=""/>
      <w:lvlJc w:val="left"/>
      <w:pPr>
        <w:ind w:hanging="360"/>
      </w:pPr>
      <w:rPr>
        <w:rFonts w:ascii="Wingdings" w:eastAsia="Wingdings" w:hAnsi="Wingdings"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7B6407DD"/>
    <w:multiLevelType w:val="hybridMultilevel"/>
    <w:tmpl w:val="BF04A9DA"/>
    <w:lvl w:ilvl="0">
      <w:start w:val="1"/>
      <w:numFmt w:val="lowerLetter"/>
      <w:lvlText w:val="(%1)"/>
      <w:lvlJc w:val="left"/>
      <w:pPr>
        <w:ind w:hanging="360"/>
      </w:pPr>
      <w:rPr>
        <w:rFonts w:ascii="Calibri" w:eastAsia="Calibri" w:hAnsi="Calibri" w:hint="default"/>
        <w:spacing w:val="-1"/>
        <w:sz w:val="24"/>
        <w:szCs w:val="24"/>
      </w:rPr>
    </w:lvl>
    <w:lvl w:ilvl="1">
      <w:start w:val="1"/>
      <w:numFmt w:val="decimal"/>
      <w:lvlText w:val="(%2)"/>
      <w:lvlJc w:val="left"/>
      <w:pPr>
        <w:ind w:hanging="360"/>
      </w:pPr>
      <w:rPr>
        <w:rFonts w:ascii="Calibri" w:eastAsia="Calibri" w:hAnsi="Calibri" w:hint="default"/>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7E4874A3"/>
    <w:multiLevelType w:val="hybridMultilevel"/>
    <w:tmpl w:val="DDCA2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07509148">
    <w:abstractNumId w:val="1"/>
  </w:num>
  <w:num w:numId="2" w16cid:durableId="1370644660">
    <w:abstractNumId w:val="8"/>
  </w:num>
  <w:num w:numId="3" w16cid:durableId="252125671">
    <w:abstractNumId w:val="17"/>
  </w:num>
  <w:num w:numId="4" w16cid:durableId="2114090440">
    <w:abstractNumId w:val="9"/>
  </w:num>
  <w:num w:numId="5" w16cid:durableId="1845627744">
    <w:abstractNumId w:val="5"/>
  </w:num>
  <w:num w:numId="6" w16cid:durableId="775447145">
    <w:abstractNumId w:val="3"/>
  </w:num>
  <w:num w:numId="7" w16cid:durableId="243032005">
    <w:abstractNumId w:val="14"/>
  </w:num>
  <w:num w:numId="8" w16cid:durableId="1614091443">
    <w:abstractNumId w:val="7"/>
  </w:num>
  <w:num w:numId="9" w16cid:durableId="690305811">
    <w:abstractNumId w:val="6"/>
  </w:num>
  <w:num w:numId="10" w16cid:durableId="1902059048">
    <w:abstractNumId w:val="0"/>
  </w:num>
  <w:num w:numId="11" w16cid:durableId="1525704201">
    <w:abstractNumId w:val="10"/>
  </w:num>
  <w:num w:numId="12" w16cid:durableId="499154322">
    <w:abstractNumId w:val="15"/>
  </w:num>
  <w:num w:numId="13" w16cid:durableId="1328828998">
    <w:abstractNumId w:val="16"/>
  </w:num>
  <w:num w:numId="14" w16cid:durableId="1475369066">
    <w:abstractNumId w:val="13"/>
  </w:num>
  <w:num w:numId="15" w16cid:durableId="471102062">
    <w:abstractNumId w:val="12"/>
  </w:num>
  <w:num w:numId="16" w16cid:durableId="1688022922">
    <w:abstractNumId w:val="4"/>
  </w:num>
  <w:num w:numId="17" w16cid:durableId="2098014221">
    <w:abstractNumId w:val="11"/>
  </w:num>
  <w:num w:numId="18" w16cid:durableId="354888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2E"/>
    <w:rsid w:val="00004FCF"/>
    <w:rsid w:val="0007638F"/>
    <w:rsid w:val="00077022"/>
    <w:rsid w:val="000B6BC6"/>
    <w:rsid w:val="000C6E97"/>
    <w:rsid w:val="000D3AD7"/>
    <w:rsid w:val="000D6B5A"/>
    <w:rsid w:val="00101254"/>
    <w:rsid w:val="00165200"/>
    <w:rsid w:val="001659D3"/>
    <w:rsid w:val="001A3FCB"/>
    <w:rsid w:val="001A44F4"/>
    <w:rsid w:val="001B1457"/>
    <w:rsid w:val="001C2E32"/>
    <w:rsid w:val="001F5113"/>
    <w:rsid w:val="00207834"/>
    <w:rsid w:val="002311AA"/>
    <w:rsid w:val="00236107"/>
    <w:rsid w:val="002376CC"/>
    <w:rsid w:val="00271A14"/>
    <w:rsid w:val="00287BB7"/>
    <w:rsid w:val="002C29E3"/>
    <w:rsid w:val="002E11A3"/>
    <w:rsid w:val="00311766"/>
    <w:rsid w:val="003272F3"/>
    <w:rsid w:val="00327509"/>
    <w:rsid w:val="00351817"/>
    <w:rsid w:val="0035501A"/>
    <w:rsid w:val="0037245F"/>
    <w:rsid w:val="003A497B"/>
    <w:rsid w:val="003B4CE6"/>
    <w:rsid w:val="003E1266"/>
    <w:rsid w:val="003E7DB8"/>
    <w:rsid w:val="00406566"/>
    <w:rsid w:val="004127F8"/>
    <w:rsid w:val="00422689"/>
    <w:rsid w:val="00442F50"/>
    <w:rsid w:val="00451698"/>
    <w:rsid w:val="00471468"/>
    <w:rsid w:val="00474066"/>
    <w:rsid w:val="00491CEA"/>
    <w:rsid w:val="004935FE"/>
    <w:rsid w:val="004B507B"/>
    <w:rsid w:val="004C57FC"/>
    <w:rsid w:val="004D3877"/>
    <w:rsid w:val="00535634"/>
    <w:rsid w:val="005652F4"/>
    <w:rsid w:val="005A0580"/>
    <w:rsid w:val="005A15C9"/>
    <w:rsid w:val="005A7E34"/>
    <w:rsid w:val="005C65B7"/>
    <w:rsid w:val="005D262F"/>
    <w:rsid w:val="005E5D24"/>
    <w:rsid w:val="006107C0"/>
    <w:rsid w:val="006159C8"/>
    <w:rsid w:val="00645BF3"/>
    <w:rsid w:val="00650BB1"/>
    <w:rsid w:val="00655747"/>
    <w:rsid w:val="006617C1"/>
    <w:rsid w:val="006672F7"/>
    <w:rsid w:val="006C734E"/>
    <w:rsid w:val="006F62B3"/>
    <w:rsid w:val="00721222"/>
    <w:rsid w:val="00733B9F"/>
    <w:rsid w:val="0073414D"/>
    <w:rsid w:val="00750E64"/>
    <w:rsid w:val="00776E73"/>
    <w:rsid w:val="00794FAA"/>
    <w:rsid w:val="007B4981"/>
    <w:rsid w:val="007D4BCF"/>
    <w:rsid w:val="007E1AB9"/>
    <w:rsid w:val="008415EB"/>
    <w:rsid w:val="0085210F"/>
    <w:rsid w:val="008603D2"/>
    <w:rsid w:val="00886F89"/>
    <w:rsid w:val="00922592"/>
    <w:rsid w:val="0092340B"/>
    <w:rsid w:val="00927EDD"/>
    <w:rsid w:val="009364AA"/>
    <w:rsid w:val="00945B58"/>
    <w:rsid w:val="009539CB"/>
    <w:rsid w:val="00964C2C"/>
    <w:rsid w:val="00974D10"/>
    <w:rsid w:val="00A158D4"/>
    <w:rsid w:val="00A2249F"/>
    <w:rsid w:val="00A23BBD"/>
    <w:rsid w:val="00A24447"/>
    <w:rsid w:val="00A3235C"/>
    <w:rsid w:val="00A43273"/>
    <w:rsid w:val="00A60F69"/>
    <w:rsid w:val="00A774DC"/>
    <w:rsid w:val="00A90B0F"/>
    <w:rsid w:val="00AA3C87"/>
    <w:rsid w:val="00AB0D96"/>
    <w:rsid w:val="00AF0A80"/>
    <w:rsid w:val="00AF7A0E"/>
    <w:rsid w:val="00B312FF"/>
    <w:rsid w:val="00B67112"/>
    <w:rsid w:val="00B80EC6"/>
    <w:rsid w:val="00B811AA"/>
    <w:rsid w:val="00B82955"/>
    <w:rsid w:val="00BB182E"/>
    <w:rsid w:val="00BE0D83"/>
    <w:rsid w:val="00C10B0D"/>
    <w:rsid w:val="00C13EE1"/>
    <w:rsid w:val="00C14892"/>
    <w:rsid w:val="00C23CDA"/>
    <w:rsid w:val="00C470BF"/>
    <w:rsid w:val="00C567F3"/>
    <w:rsid w:val="00C65495"/>
    <w:rsid w:val="00C932F0"/>
    <w:rsid w:val="00CD16C2"/>
    <w:rsid w:val="00CD54E1"/>
    <w:rsid w:val="00CF4201"/>
    <w:rsid w:val="00D15429"/>
    <w:rsid w:val="00D30F20"/>
    <w:rsid w:val="00D57AD7"/>
    <w:rsid w:val="00D777CD"/>
    <w:rsid w:val="00D8656C"/>
    <w:rsid w:val="00D932F8"/>
    <w:rsid w:val="00DA3571"/>
    <w:rsid w:val="00E135F9"/>
    <w:rsid w:val="00E54C06"/>
    <w:rsid w:val="00E920DA"/>
    <w:rsid w:val="00E93537"/>
    <w:rsid w:val="00E94D4A"/>
    <w:rsid w:val="00E96C76"/>
    <w:rsid w:val="00EA2F28"/>
    <w:rsid w:val="00EA40A8"/>
    <w:rsid w:val="00EB3AD9"/>
    <w:rsid w:val="00EB64F0"/>
    <w:rsid w:val="00EB7747"/>
    <w:rsid w:val="00ED1CBD"/>
    <w:rsid w:val="00ED3F22"/>
    <w:rsid w:val="00ED4242"/>
    <w:rsid w:val="00F03CD9"/>
    <w:rsid w:val="00F9116D"/>
    <w:rsid w:val="00FA6093"/>
    <w:rsid w:val="00FB2861"/>
    <w:rsid w:val="00FD336C"/>
    <w:rsid w:val="00FE1A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DB93A6"/>
  <w15:chartTrackingRefBased/>
  <w15:docId w15:val="{A0B27B13-271F-4F52-AD32-89D48EED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82E"/>
    <w:pPr>
      <w:spacing w:after="120"/>
    </w:pPr>
    <w:rPr>
      <w:sz w:val="24"/>
    </w:rPr>
  </w:style>
  <w:style w:type="paragraph" w:styleId="Heading1">
    <w:name w:val="heading 1"/>
    <w:basedOn w:val="Normal"/>
    <w:next w:val="Normal"/>
    <w:link w:val="Heading1Char"/>
    <w:uiPriority w:val="1"/>
    <w:qFormat/>
    <w:rsid w:val="00BB182E"/>
    <w:pPr>
      <w:keepNext/>
      <w:keepLines/>
      <w:spacing w:after="0"/>
      <w:jc w:val="center"/>
      <w:outlineLvl w:val="0"/>
    </w:pPr>
    <w:rPr>
      <w:rFonts w:ascii="Calibri" w:hAnsi="Calibri" w:eastAsiaTheme="majorEastAsia" w:cstheme="majorBidi"/>
      <w:b/>
      <w:color w:val="000000" w:themeColor="text1"/>
      <w:szCs w:val="32"/>
    </w:rPr>
  </w:style>
  <w:style w:type="paragraph" w:styleId="Heading2">
    <w:name w:val="heading 2"/>
    <w:basedOn w:val="Normal"/>
    <w:next w:val="Normal"/>
    <w:link w:val="Heading2Char"/>
    <w:uiPriority w:val="1"/>
    <w:unhideWhenUsed/>
    <w:qFormat/>
    <w:rsid w:val="00271A14"/>
    <w:pPr>
      <w:keepNext/>
      <w:keepLines/>
      <w:outlineLvl w:val="1"/>
    </w:pPr>
    <w:rPr>
      <w:rFonts w:ascii="Calibri" w:hAnsi="Calibri" w:eastAsiaTheme="majorEastAsia" w:cstheme="majorBidi"/>
      <w:color w:val="365F91" w:themeColor="accent1" w:themeShade="BF"/>
      <w:szCs w:val="26"/>
    </w:rPr>
  </w:style>
  <w:style w:type="paragraph" w:styleId="Heading3">
    <w:name w:val="heading 3"/>
    <w:basedOn w:val="Normal"/>
    <w:next w:val="Normal"/>
    <w:link w:val="Heading3Char"/>
    <w:uiPriority w:val="9"/>
    <w:semiHidden/>
    <w:unhideWhenUsed/>
    <w:qFormat/>
    <w:rsid w:val="00EA2F28"/>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35F9"/>
    <w:rPr>
      <w:color w:val="0000FF"/>
      <w:u w:val="single"/>
    </w:rPr>
  </w:style>
  <w:style w:type="paragraph" w:styleId="Subtitle">
    <w:name w:val="Subtitle"/>
    <w:basedOn w:val="Normal"/>
    <w:next w:val="Normal"/>
    <w:link w:val="SubtitleChar"/>
    <w:uiPriority w:val="11"/>
    <w:qFormat/>
    <w:rsid w:val="00FB2861"/>
    <w:pPr>
      <w:numPr>
        <w:ilvl w:val="1"/>
      </w:numPr>
    </w:pPr>
    <w:rPr>
      <w:rFonts w:eastAsiaTheme="minorEastAsia"/>
      <w:color w:val="000000" w:themeColor="text1"/>
      <w:sz w:val="48"/>
    </w:rPr>
  </w:style>
  <w:style w:type="character" w:customStyle="1" w:styleId="SubtitleChar">
    <w:name w:val="Subtitle Char"/>
    <w:basedOn w:val="DefaultParagraphFont"/>
    <w:link w:val="Subtitle"/>
    <w:uiPriority w:val="11"/>
    <w:rsid w:val="00FB2861"/>
    <w:rPr>
      <w:rFonts w:eastAsiaTheme="minorEastAsia"/>
      <w:color w:val="000000" w:themeColor="text1"/>
      <w:sz w:val="48"/>
    </w:rPr>
  </w:style>
  <w:style w:type="paragraph" w:styleId="Title">
    <w:name w:val="Title"/>
    <w:basedOn w:val="Normal"/>
    <w:next w:val="Normal"/>
    <w:link w:val="TitleChar"/>
    <w:uiPriority w:val="10"/>
    <w:qFormat/>
    <w:rsid w:val="00FB2861"/>
    <w:pPr>
      <w:contextualSpacing/>
    </w:pPr>
    <w:rPr>
      <w:rFonts w:eastAsiaTheme="majorEastAsia" w:cstheme="majorBidi"/>
      <w:kern w:val="28"/>
      <w:sz w:val="56"/>
      <w:szCs w:val="56"/>
    </w:rPr>
  </w:style>
  <w:style w:type="character" w:customStyle="1" w:styleId="TitleChar">
    <w:name w:val="Title Char"/>
    <w:basedOn w:val="DefaultParagraphFont"/>
    <w:link w:val="Title"/>
    <w:uiPriority w:val="10"/>
    <w:rsid w:val="00FB2861"/>
    <w:rPr>
      <w:rFonts w:eastAsiaTheme="majorEastAsia" w:cstheme="majorBidi"/>
      <w:kern w:val="28"/>
      <w:sz w:val="56"/>
      <w:szCs w:val="56"/>
    </w:rPr>
  </w:style>
  <w:style w:type="character" w:customStyle="1" w:styleId="Heading1Char">
    <w:name w:val="Heading 1 Char"/>
    <w:basedOn w:val="DefaultParagraphFont"/>
    <w:link w:val="Heading1"/>
    <w:uiPriority w:val="1"/>
    <w:rsid w:val="00BB182E"/>
    <w:rPr>
      <w:rFonts w:ascii="Calibri" w:hAnsi="Calibri" w:eastAsiaTheme="majorEastAsia" w:cstheme="majorBidi"/>
      <w:b/>
      <w:color w:val="000000" w:themeColor="text1"/>
      <w:sz w:val="24"/>
      <w:szCs w:val="32"/>
    </w:rPr>
  </w:style>
  <w:style w:type="character" w:customStyle="1" w:styleId="Heading2Char">
    <w:name w:val="Heading 2 Char"/>
    <w:basedOn w:val="DefaultParagraphFont"/>
    <w:link w:val="Heading2"/>
    <w:uiPriority w:val="9"/>
    <w:rsid w:val="00271A14"/>
    <w:rPr>
      <w:rFonts w:ascii="Calibri" w:hAnsi="Calibri" w:eastAsiaTheme="majorEastAsia" w:cstheme="majorBidi"/>
      <w:color w:val="365F91" w:themeColor="accent1" w:themeShade="BF"/>
      <w:sz w:val="24"/>
      <w:szCs w:val="26"/>
    </w:rPr>
  </w:style>
  <w:style w:type="paragraph" w:styleId="Header">
    <w:name w:val="header"/>
    <w:basedOn w:val="Normal"/>
    <w:link w:val="HeaderChar"/>
    <w:uiPriority w:val="99"/>
    <w:unhideWhenUsed/>
    <w:rsid w:val="00BB182E"/>
    <w:pPr>
      <w:tabs>
        <w:tab w:val="center" w:pos="4680"/>
        <w:tab w:val="right" w:pos="9360"/>
      </w:tabs>
    </w:pPr>
  </w:style>
  <w:style w:type="character" w:customStyle="1" w:styleId="HeaderChar">
    <w:name w:val="Header Char"/>
    <w:basedOn w:val="DefaultParagraphFont"/>
    <w:link w:val="Header"/>
    <w:uiPriority w:val="99"/>
    <w:rsid w:val="00BB182E"/>
  </w:style>
  <w:style w:type="paragraph" w:styleId="Footer">
    <w:name w:val="footer"/>
    <w:basedOn w:val="Normal"/>
    <w:link w:val="FooterChar"/>
    <w:uiPriority w:val="99"/>
    <w:unhideWhenUsed/>
    <w:rsid w:val="00BB182E"/>
    <w:pPr>
      <w:tabs>
        <w:tab w:val="center" w:pos="4680"/>
        <w:tab w:val="right" w:pos="9360"/>
      </w:tabs>
    </w:pPr>
  </w:style>
  <w:style w:type="character" w:customStyle="1" w:styleId="FooterChar">
    <w:name w:val="Footer Char"/>
    <w:basedOn w:val="DefaultParagraphFont"/>
    <w:link w:val="Footer"/>
    <w:uiPriority w:val="99"/>
    <w:rsid w:val="00BB182E"/>
  </w:style>
  <w:style w:type="paragraph" w:styleId="BalloonText">
    <w:name w:val="Balloon Text"/>
    <w:basedOn w:val="Normal"/>
    <w:link w:val="BalloonTextChar"/>
    <w:uiPriority w:val="99"/>
    <w:semiHidden/>
    <w:unhideWhenUsed/>
    <w:rsid w:val="00BB18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82E"/>
    <w:rPr>
      <w:rFonts w:ascii="Segoe UI" w:hAnsi="Segoe UI" w:cs="Segoe UI"/>
      <w:sz w:val="18"/>
      <w:szCs w:val="18"/>
    </w:rPr>
  </w:style>
  <w:style w:type="paragraph" w:styleId="BodyText">
    <w:name w:val="Body Text"/>
    <w:basedOn w:val="Normal"/>
    <w:link w:val="BodyTextChar"/>
    <w:uiPriority w:val="1"/>
    <w:qFormat/>
    <w:rsid w:val="00BB182E"/>
    <w:pPr>
      <w:widowControl w:val="0"/>
      <w:ind w:left="840"/>
    </w:pPr>
    <w:rPr>
      <w:rFonts w:ascii="Calibri" w:eastAsia="Calibri" w:hAnsi="Calibri"/>
      <w:szCs w:val="24"/>
    </w:rPr>
  </w:style>
  <w:style w:type="character" w:customStyle="1" w:styleId="BodyTextChar">
    <w:name w:val="Body Text Char"/>
    <w:basedOn w:val="DefaultParagraphFont"/>
    <w:link w:val="BodyText"/>
    <w:uiPriority w:val="1"/>
    <w:rsid w:val="00BB182E"/>
    <w:rPr>
      <w:rFonts w:ascii="Calibri" w:eastAsia="Calibri" w:hAnsi="Calibri"/>
      <w:sz w:val="24"/>
      <w:szCs w:val="24"/>
    </w:rPr>
  </w:style>
  <w:style w:type="table" w:styleId="TableGrid">
    <w:name w:val="Table Grid"/>
    <w:basedOn w:val="TableNormal"/>
    <w:uiPriority w:val="59"/>
    <w:rsid w:val="000D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113"/>
    <w:pPr>
      <w:widowControl w:val="0"/>
      <w:spacing w:after="0"/>
    </w:pPr>
  </w:style>
  <w:style w:type="character" w:customStyle="1" w:styleId="Heading3Char">
    <w:name w:val="Heading 3 Char"/>
    <w:basedOn w:val="DefaultParagraphFont"/>
    <w:link w:val="Heading3"/>
    <w:uiPriority w:val="9"/>
    <w:semiHidden/>
    <w:rsid w:val="00EA2F28"/>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945B58"/>
    <w:pPr>
      <w:spacing w:before="24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45B58"/>
    <w:pPr>
      <w:spacing w:after="100"/>
    </w:pPr>
  </w:style>
  <w:style w:type="character" w:styleId="UnresolvedMention">
    <w:name w:val="Unresolved Mention"/>
    <w:basedOn w:val="DefaultParagraphFont"/>
    <w:uiPriority w:val="99"/>
    <w:semiHidden/>
    <w:unhideWhenUsed/>
    <w:rsid w:val="00E135F9"/>
    <w:rPr>
      <w:color w:val="605E5C"/>
      <w:shd w:val="clear" w:color="auto" w:fill="E1DFDD"/>
    </w:rPr>
  </w:style>
  <w:style w:type="paragraph" w:styleId="Revision">
    <w:name w:val="Revision"/>
    <w:hidden/>
    <w:uiPriority w:val="99"/>
    <w:semiHidden/>
    <w:rsid w:val="00BE0D83"/>
    <w:rPr>
      <w:sz w:val="24"/>
    </w:rPr>
  </w:style>
  <w:style w:type="character" w:styleId="CommentReference">
    <w:name w:val="annotation reference"/>
    <w:basedOn w:val="DefaultParagraphFont"/>
    <w:uiPriority w:val="99"/>
    <w:semiHidden/>
    <w:unhideWhenUsed/>
    <w:rsid w:val="00BE0D83"/>
    <w:rPr>
      <w:sz w:val="16"/>
      <w:szCs w:val="16"/>
    </w:rPr>
  </w:style>
  <w:style w:type="paragraph" w:styleId="CommentText">
    <w:name w:val="annotation text"/>
    <w:basedOn w:val="Normal"/>
    <w:link w:val="CommentTextChar"/>
    <w:uiPriority w:val="99"/>
    <w:unhideWhenUsed/>
    <w:rsid w:val="00BE0D83"/>
    <w:rPr>
      <w:sz w:val="20"/>
      <w:szCs w:val="20"/>
    </w:rPr>
  </w:style>
  <w:style w:type="character" w:customStyle="1" w:styleId="CommentTextChar">
    <w:name w:val="Comment Text Char"/>
    <w:basedOn w:val="DefaultParagraphFont"/>
    <w:link w:val="CommentText"/>
    <w:uiPriority w:val="99"/>
    <w:rsid w:val="00BE0D83"/>
    <w:rPr>
      <w:sz w:val="20"/>
      <w:szCs w:val="20"/>
    </w:rPr>
  </w:style>
  <w:style w:type="paragraph" w:styleId="CommentSubject">
    <w:name w:val="annotation subject"/>
    <w:basedOn w:val="CommentText"/>
    <w:next w:val="CommentText"/>
    <w:link w:val="CommentSubjectChar"/>
    <w:uiPriority w:val="99"/>
    <w:semiHidden/>
    <w:unhideWhenUsed/>
    <w:rsid w:val="00BE0D83"/>
    <w:rPr>
      <w:b/>
      <w:bCs/>
    </w:rPr>
  </w:style>
  <w:style w:type="character" w:customStyle="1" w:styleId="CommentSubjectChar">
    <w:name w:val="Comment Subject Char"/>
    <w:basedOn w:val="CommentTextChar"/>
    <w:link w:val="CommentSubject"/>
    <w:uiPriority w:val="99"/>
    <w:semiHidden/>
    <w:rsid w:val="00BE0D83"/>
    <w:rPr>
      <w:b/>
      <w:bCs/>
      <w:sz w:val="20"/>
      <w:szCs w:val="20"/>
    </w:rPr>
  </w:style>
  <w:style w:type="character" w:styleId="FollowedHyperlink">
    <w:name w:val="FollowedHyperlink"/>
    <w:basedOn w:val="DefaultParagraphFont"/>
    <w:uiPriority w:val="99"/>
    <w:semiHidden/>
    <w:unhideWhenUsed/>
    <w:rsid w:val="00EB77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yperlink" Target="mailto:CSBGStates@acf.hhs.gov" TargetMode="Externa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yperlink" Target="https://www.acf.hhs.gov/ocs/resource/csbg-im-150-use-of-the-american-customer-satisfaction-index-acsi-to-improve-network-effectiveness" TargetMode="Externa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yperlink" Target="http://www.acf.hhs.gov/programs/ocs/resource/csbg-im-138-state-establishment-of-organizational-standards-for-csbg-eligible-entities" TargetMode="Externa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footer" Target="footer9.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footer" Target="footer12.xml" /><Relationship Id="rId27" Type="http://schemas.openxmlformats.org/officeDocument/2006/relationships/footer" Target="footer13.xml" /><Relationship Id="rId28" Type="http://schemas.openxmlformats.org/officeDocument/2006/relationships/footer" Target="footer14.xml" /><Relationship Id="rId29" Type="http://schemas.openxmlformats.org/officeDocument/2006/relationships/footer" Target="footer15.xml" /><Relationship Id="rId3" Type="http://schemas.openxmlformats.org/officeDocument/2006/relationships/fontTable" Target="fontTable.xml" /><Relationship Id="rId30" Type="http://schemas.openxmlformats.org/officeDocument/2006/relationships/footer" Target="footer16.xml" /><Relationship Id="rId31" Type="http://schemas.openxmlformats.org/officeDocument/2006/relationships/footer" Target="footer17.xml" /><Relationship Id="rId32" Type="http://schemas.openxmlformats.org/officeDocument/2006/relationships/footer" Target="footer18.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ET7ED2XPRZ62-62926946-9610</_dlc_DocId>
    <_dlc_DocIdUrl xmlns="9d9fd9e6-c86a-4755-9461-9f784f6b47c7">
      <Url>https://collaboration.acf.hhs.gov/offices/ocs/fota/DAP2/_layouts/15/DocIdRedir.aspx?ID=ET7ED2XPRZ62-62926946-9610</Url>
      <Description>ET7ED2XPRZ62-62926946-9610</Description>
    </_dlc_DocIdUrl>
    <Hard_x0020_Copy_x0020_Received_x0020_by_x0020_OD xmlns="529ba1de-83f7-4614-a33a-20d5c69b3234" xsi:nil="true"/>
    <Tracking_x0020_Number xmlns="529ba1de-83f7-4614-a33a-20d5c69b3234">9610</Tracking_x0020_Number>
    <Posted_x0020_Online_x0020_Date xmlns="529ba1de-83f7-4614-a33a-20d5c69b3234" xsi:nil="true"/>
    <Completed_x003f_ xmlns="529ba1de-83f7-4614-a33a-20d5c69b3234">No</Completed_x003f_>
    <Type_x0020_of_x0020_Doc xmlns="529ba1de-83f7-4614-a33a-20d5c69b3234">Federal Register Notices</Type_x0020_of_x0020_Doc>
    <IconOverlay xmlns="http://schemas.microsoft.com/sharepoint/v4" xsi:nil="true"/>
    <Division xmlns="529ba1de-83f7-4614-a33a-20d5c69b3234">DCA</Division>
    <Due_x0020_Date xmlns="529ba1de-83f7-4614-a33a-20d5c69b3234" xsi:nil="true"/>
    <Program xmlns="529ba1de-83f7-4614-a33a-20d5c69b3234">CSBG</Program>
    <V3Comments xmlns="http://schemas.microsoft.com/sharepoint/v3" xsi:nil="true"/>
    <Fiscal_x0020_Year xmlns="529ba1de-83f7-4614-a33a-20d5c69b3234">2025</Fiscal_x0020_Year>
    <Mailed_x0020_Out_x0020_Date xmlns="529ba1de-83f7-4614-a33a-20d5c69b3234" xsi:nil="true"/>
    <Notes0 xmlns="529ba1de-83f7-4614-a33a-20d5c69b3234" xsi:nil="true"/>
    <Lead_x0020_POC xmlns="529ba1de-83f7-4614-a33a-20d5c69b3234">
      <UserInfo>
        <DisplayName/>
        <AccountId>24</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SharedWithUsers xmlns="9d9fd9e6-c86a-4755-9461-9f784f6b47c7">
      <UserInfo>
        <DisplayName>Slattery, Michael (ACF) (CTR)</DisplayName>
        <AccountId>1609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6" ma:contentTypeDescription="Create a new document." ma:contentTypeScope="" ma:versionID="74468221a3b5691a6ebc71e1307acd5e">
  <xsd:schema xmlns:xsd="http://www.w3.org/2001/XMLSchema" xmlns:xs="http://www.w3.org/2001/XMLSchema" xmlns:p="http://schemas.microsoft.com/office/2006/metadata/properties" xmlns:ns1="http://schemas.microsoft.com/sharepoint/v3" xmlns:ns2="529ba1de-83f7-4614-a33a-20d5c69b3234" xmlns:ns3="9d9fd9e6-c86a-4755-9461-9f784f6b47c7" xmlns:ns4="http://schemas.microsoft.com/sharepoint/v4" targetNamespace="http://schemas.microsoft.com/office/2006/metadata/properties" ma:root="true" ma:fieldsID="d48ad9e20f72f42ed7fb51ea51a161ef" ns1:_="" ns2:_="" ns3:_="" ns4:_="">
    <xsd:import namespace="http://schemas.microsoft.com/sharepoint/v3"/>
    <xsd:import namespace="529ba1de-83f7-4614-a33a-20d5c69b3234"/>
    <xsd:import namespace="9d9fd9e6-c86a-4755-9461-9f784f6b47c7"/>
    <xsd:import namespace="http://schemas.microsoft.com/sharepoint/v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element ref="ns3:SharedWithUsers"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AHSSD"/>
          <xsd:enumeration value="CED"/>
          <xsd:enumeration value="CED/RCD"/>
          <xsd:enumeration value="CSBG"/>
          <xsd:enumeration value="DDDRP"/>
          <xsd:enumeration value="LIHEAP"/>
          <xsd:enumeration value="LIHWAP"/>
          <xsd:enumeration value="ML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A7F766-8DBE-45EA-8113-B7E2BF765A9F}">
  <ds:schemaRefs>
    <ds:schemaRef ds:uri="http://schemas.openxmlformats.org/officeDocument/2006/bibliography"/>
  </ds:schemaRefs>
</ds:datastoreItem>
</file>

<file path=customXml/itemProps2.xml><?xml version="1.0" encoding="utf-8"?>
<ds:datastoreItem xmlns:ds="http://schemas.openxmlformats.org/officeDocument/2006/customXml" ds:itemID="{220ED5C9-369B-40E2-AD44-3ED8CD4019BC}">
  <ds:schemaRefs>
    <ds:schemaRef ds:uri="http://schemas.microsoft.com/office/2006/metadata/properties"/>
    <ds:schemaRef ds:uri="http://schemas.microsoft.com/sharepoint/v3"/>
    <ds:schemaRef ds:uri="http://purl.org/dc/term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9d9fd9e6-c86a-4755-9461-9f784f6b47c7"/>
    <ds:schemaRef ds:uri="http://purl.org/dc/elements/1.1/"/>
    <ds:schemaRef ds:uri="529ba1de-83f7-4614-a33a-20d5c69b3234"/>
    <ds:schemaRef ds:uri="http://www.w3.org/XML/1998/namespace"/>
    <ds:schemaRef ds:uri="http://purl.org/dc/dcmitype/"/>
  </ds:schemaRefs>
</ds:datastoreItem>
</file>

<file path=customXml/itemProps3.xml><?xml version="1.0" encoding="utf-8"?>
<ds:datastoreItem xmlns:ds="http://schemas.openxmlformats.org/officeDocument/2006/customXml" ds:itemID="{198D3FE3-1D35-4119-AB2D-373BEC59A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9d9fd9e6-c86a-4755-9461-9f784f6b47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37663-BBFB-4BA8-9DBB-705D0AB83786}">
  <ds:schemaRefs>
    <ds:schemaRef ds:uri="http://schemas.microsoft.com/sharepoint/v3/contenttype/forms"/>
  </ds:schemaRefs>
</ds:datastoreItem>
</file>

<file path=customXml/itemProps5.xml><?xml version="1.0" encoding="utf-8"?>
<ds:datastoreItem xmlns:ds="http://schemas.openxmlformats.org/officeDocument/2006/customXml" ds:itemID="{83428A30-FD5F-4164-894A-170181B9EE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15280</Words>
  <Characters>87097</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Alcantara, Monique (ACF)</dc:creator>
  <cp:lastModifiedBy>Alcantara, Monique (ACF)</cp:lastModifiedBy>
  <cp:revision>2</cp:revision>
  <dcterms:created xsi:type="dcterms:W3CDTF">2024-06-28T13:54:00Z</dcterms:created>
  <dcterms:modified xsi:type="dcterms:W3CDTF">2024-06-28T13:54:00Z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dcd4658e-bb5d-4d4a-b6e3-2b36798d318c,4;dcd4658e-bb5d-4d4a-b6e3-2b36798d318c,4;</vt:lpwstr>
  </property>
  <property fmtid="{D5CDD505-2E9C-101B-9397-08002B2CF9AE}" pid="4" name="_dlc_DocIdItemGuid">
    <vt:lpwstr>df767ebb-a940-45ad-a59a-7a6c7fac04fe</vt:lpwstr>
  </property>
  <property fmtid="{D5CDD505-2E9C-101B-9397-08002B2CF9AE}" pid="5" name="_docset_NoMedatataSyncRequired">
    <vt:lpwstr>False</vt:lpwstr>
  </property>
</Properties>
</file>