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horzAnchor="margin" w:tblpXSpec="center" w:tblpY="-390"/>
        <w:tblW w:w="0" w:type="auto"/>
        <w:tblLayout w:type="fixed"/>
        <w:tblCellMar>
          <w:left w:w="144" w:type="dxa"/>
          <w:right w:w="144" w:type="dxa"/>
        </w:tblCellMar>
        <w:tblLook w:val="0000"/>
      </w:tblPr>
      <w:tblGrid>
        <w:gridCol w:w="5490"/>
        <w:gridCol w:w="3870"/>
      </w:tblGrid>
      <w:tr w14:paraId="2D8A98A1" w14:textId="77777777" w:rsidTr="00214522">
        <w:tblPrEx>
          <w:tblW w:w="0" w:type="auto"/>
          <w:tblLayout w:type="fixed"/>
          <w:tblCellMar>
            <w:left w:w="144" w:type="dxa"/>
            <w:right w:w="144" w:type="dxa"/>
          </w:tblCellMar>
          <w:tblLook w:val="0000"/>
        </w:tblPrEx>
        <w:trPr>
          <w:cantSplit/>
        </w:trPr>
        <w:tc>
          <w:tcPr>
            <w:tcW w:w="5490" w:type="dxa"/>
            <w:vMerge w:val="restart"/>
            <w:tcBorders>
              <w:top w:val="single" w:sz="7" w:space="0" w:color="000000"/>
              <w:left w:val="single" w:sz="7" w:space="0" w:color="000000"/>
              <w:right w:val="single" w:sz="6" w:space="0" w:color="FFFFFF"/>
            </w:tcBorders>
          </w:tcPr>
          <w:p w:rsidR="00326471" w:rsidRPr="00326471" w:rsidP="00326471" w14:paraId="20FE61F4" w14:textId="77777777">
            <w:pPr>
              <w:widowControl w:val="0"/>
              <w:autoSpaceDE w:val="0"/>
              <w:autoSpaceDN w:val="0"/>
              <w:adjustRightInd w:val="0"/>
              <w:spacing w:after="0" w:line="39" w:lineRule="exact"/>
              <w:rPr>
                <w:rFonts w:ascii="Lucida Console" w:eastAsia="Times New Roman" w:hAnsi="Lucida Console" w:cs="Courier New"/>
                <w:sz w:val="20"/>
                <w:szCs w:val="24"/>
              </w:rPr>
            </w:pPr>
          </w:p>
          <w:p w:rsidR="00326471" w:rsidRPr="00326471" w:rsidP="00326471" w14:paraId="5A009439" w14:textId="77777777">
            <w:pPr>
              <w:autoSpaceDE w:val="0"/>
              <w:autoSpaceDN w:val="0"/>
              <w:adjustRightInd w:val="0"/>
              <w:spacing w:after="0" w:line="240" w:lineRule="auto"/>
              <w:jc w:val="center"/>
              <w:rPr>
                <w:rFonts w:ascii="Lucida Console" w:eastAsia="Times New Roman" w:hAnsi="Lucida Console"/>
                <w:b/>
                <w:bCs/>
                <w:sz w:val="20"/>
                <w:szCs w:val="20"/>
              </w:rPr>
            </w:pPr>
          </w:p>
          <w:p w:rsidR="00326471" w:rsidRPr="00326471" w:rsidP="00326471" w14:paraId="63432C97" w14:textId="77777777">
            <w:pPr>
              <w:autoSpaceDE w:val="0"/>
              <w:autoSpaceDN w:val="0"/>
              <w:adjustRightInd w:val="0"/>
              <w:spacing w:after="0" w:line="240" w:lineRule="auto"/>
              <w:jc w:val="center"/>
              <w:rPr>
                <w:rFonts w:ascii="Arial Black" w:eastAsia="Times New Roman" w:hAnsi="Arial Black"/>
                <w:b/>
                <w:bCs/>
                <w:sz w:val="18"/>
                <w:szCs w:val="18"/>
              </w:rPr>
            </w:pPr>
            <w:r w:rsidRPr="00326471">
              <w:rPr>
                <w:rFonts w:ascii="Arial Black" w:eastAsia="Times New Roman" w:hAnsi="Arial Black"/>
                <w:b/>
                <w:bCs/>
                <w:sz w:val="18"/>
                <w:szCs w:val="18"/>
              </w:rPr>
              <w:t>EMPLOYMENT AND TRAINING ADMINISTRATION ADVISORY SYSTEM</w:t>
            </w:r>
          </w:p>
          <w:p w:rsidR="00326471" w:rsidRPr="00326471" w:rsidP="00326471" w14:paraId="23128D8D" w14:textId="77777777">
            <w:pPr>
              <w:autoSpaceDE w:val="0"/>
              <w:autoSpaceDN w:val="0"/>
              <w:adjustRightInd w:val="0"/>
              <w:spacing w:after="0" w:line="240" w:lineRule="auto"/>
              <w:jc w:val="center"/>
              <w:rPr>
                <w:rFonts w:ascii="Arial Black" w:eastAsia="Times New Roman" w:hAnsi="Arial Black"/>
                <w:sz w:val="18"/>
                <w:szCs w:val="18"/>
              </w:rPr>
            </w:pPr>
            <w:smartTag w:uri="urn:schemas-microsoft-com:office:smarttags" w:element="place">
              <w:smartTag w:uri="urn:schemas-microsoft-com:office:smarttags" w:element="country-region">
                <w:r w:rsidRPr="00326471">
                  <w:rPr>
                    <w:rFonts w:ascii="Arial Black" w:eastAsia="Times New Roman" w:hAnsi="Arial Black"/>
                    <w:b/>
                    <w:bCs/>
                    <w:sz w:val="18"/>
                    <w:szCs w:val="18"/>
                  </w:rPr>
                  <w:t>U.S.</w:t>
                </w:r>
              </w:smartTag>
            </w:smartTag>
            <w:r w:rsidRPr="00326471">
              <w:rPr>
                <w:rFonts w:ascii="Arial Black" w:eastAsia="Times New Roman" w:hAnsi="Arial Black"/>
                <w:b/>
                <w:bCs/>
                <w:sz w:val="18"/>
                <w:szCs w:val="18"/>
              </w:rPr>
              <w:t xml:space="preserve"> DEPARTMENT OF LABOR</w:t>
            </w:r>
          </w:p>
          <w:p w:rsidR="00326471" w:rsidRPr="00326471" w:rsidP="00326471" w14:paraId="19CD14E5" w14:textId="77777777">
            <w:pPr>
              <w:autoSpaceDE w:val="0"/>
              <w:autoSpaceDN w:val="0"/>
              <w:adjustRightInd w:val="0"/>
              <w:spacing w:after="0" w:line="240" w:lineRule="auto"/>
              <w:jc w:val="center"/>
              <w:rPr>
                <w:rFonts w:ascii="Arial Black" w:eastAsia="Times New Roman" w:hAnsi="Arial Black"/>
                <w:sz w:val="18"/>
                <w:szCs w:val="18"/>
              </w:rPr>
            </w:pPr>
            <w:smartTag w:uri="urn:schemas-microsoft-com:office:smarttags" w:element="place">
              <w:smartTag w:uri="urn:schemas-microsoft-com:office:smarttags" w:element="City">
                <w:r w:rsidRPr="00326471">
                  <w:rPr>
                    <w:rFonts w:ascii="Arial Black" w:eastAsia="Times New Roman" w:hAnsi="Arial Black"/>
                    <w:b/>
                    <w:bCs/>
                    <w:sz w:val="18"/>
                    <w:szCs w:val="18"/>
                  </w:rPr>
                  <w:t>Washington</w:t>
                </w:r>
              </w:smartTag>
              <w:r w:rsidRPr="00326471">
                <w:rPr>
                  <w:rFonts w:ascii="Arial Black" w:eastAsia="Times New Roman" w:hAnsi="Arial Black"/>
                  <w:b/>
                  <w:bCs/>
                  <w:sz w:val="18"/>
                  <w:szCs w:val="18"/>
                </w:rPr>
                <w:t xml:space="preserve">, </w:t>
              </w:r>
              <w:smartTag w:uri="urn:schemas-microsoft-com:office:smarttags" w:element="State">
                <w:r w:rsidRPr="00326471">
                  <w:rPr>
                    <w:rFonts w:ascii="Arial Black" w:eastAsia="Times New Roman" w:hAnsi="Arial Black"/>
                    <w:b/>
                    <w:bCs/>
                    <w:sz w:val="18"/>
                    <w:szCs w:val="18"/>
                  </w:rPr>
                  <w:t>D.C.</w:t>
                </w:r>
              </w:smartTag>
              <w:r w:rsidRPr="00326471">
                <w:rPr>
                  <w:rFonts w:ascii="Arial Black" w:eastAsia="Times New Roman" w:hAnsi="Arial Black"/>
                  <w:b/>
                  <w:bCs/>
                  <w:sz w:val="18"/>
                  <w:szCs w:val="18"/>
                </w:rPr>
                <w:t xml:space="preserve"> </w:t>
              </w:r>
              <w:smartTag w:uri="urn:schemas-microsoft-com:office:smarttags" w:element="PostalCode">
                <w:r w:rsidRPr="00326471">
                  <w:rPr>
                    <w:rFonts w:ascii="Arial Black" w:eastAsia="Times New Roman" w:hAnsi="Arial Black"/>
                    <w:b/>
                    <w:bCs/>
                    <w:sz w:val="18"/>
                    <w:szCs w:val="18"/>
                  </w:rPr>
                  <w:t>20210</w:t>
                </w:r>
              </w:smartTag>
            </w:smartTag>
          </w:p>
          <w:p w:rsidR="00326471" w:rsidRPr="00326471" w:rsidP="00326471" w14:paraId="6BA75148" w14:textId="77777777">
            <w:pPr>
              <w:autoSpaceDE w:val="0"/>
              <w:autoSpaceDN w:val="0"/>
              <w:adjustRightInd w:val="0"/>
              <w:spacing w:after="0" w:line="240" w:lineRule="auto"/>
              <w:jc w:val="center"/>
              <w:rPr>
                <w:rFonts w:ascii="Lucida Console" w:eastAsia="Times New Roman" w:hAnsi="Lucida Console"/>
                <w:sz w:val="20"/>
                <w:szCs w:val="20"/>
              </w:rPr>
            </w:pPr>
          </w:p>
        </w:tc>
        <w:tc>
          <w:tcPr>
            <w:tcW w:w="3870" w:type="dxa"/>
            <w:tcBorders>
              <w:top w:val="single" w:sz="7" w:space="0" w:color="000000"/>
              <w:left w:val="single" w:sz="7" w:space="0" w:color="000000"/>
              <w:bottom w:val="single" w:sz="6" w:space="0" w:color="FFFFFF"/>
              <w:right w:val="single" w:sz="7" w:space="0" w:color="000000"/>
            </w:tcBorders>
          </w:tcPr>
          <w:p w:rsidR="00326471" w:rsidRPr="00326471" w:rsidP="00326471" w14:paraId="0CE62AED" w14:textId="77777777">
            <w:pPr>
              <w:widowControl w:val="0"/>
              <w:autoSpaceDE w:val="0"/>
              <w:autoSpaceDN w:val="0"/>
              <w:adjustRightInd w:val="0"/>
              <w:spacing w:after="0" w:line="39" w:lineRule="exact"/>
              <w:rPr>
                <w:rFonts w:ascii="Lucida Console" w:eastAsia="Times New Roman" w:hAnsi="Lucida Console"/>
                <w:sz w:val="20"/>
                <w:szCs w:val="20"/>
              </w:rPr>
            </w:pPr>
          </w:p>
          <w:p w:rsidR="00326471" w:rsidRPr="00326471" w:rsidP="00326471" w14:paraId="75096BA2" w14:textId="77777777">
            <w:pPr>
              <w:autoSpaceDE w:val="0"/>
              <w:autoSpaceDN w:val="0"/>
              <w:adjustRightInd w:val="0"/>
              <w:spacing w:after="0" w:line="240" w:lineRule="auto"/>
              <w:rPr>
                <w:rFonts w:ascii="Lucida Console" w:eastAsia="Times New Roman" w:hAnsi="Lucida Console"/>
                <w:sz w:val="18"/>
                <w:szCs w:val="18"/>
              </w:rPr>
            </w:pPr>
            <w:r w:rsidRPr="00326471">
              <w:rPr>
                <w:rFonts w:ascii="Lucida Console" w:eastAsia="Times New Roman" w:hAnsi="Lucida Console"/>
                <w:b/>
                <w:bCs/>
                <w:sz w:val="18"/>
                <w:szCs w:val="18"/>
              </w:rPr>
              <w:t>CLASSIFICATION</w:t>
            </w:r>
          </w:p>
          <w:p w:rsidR="00326471" w:rsidRPr="00326471" w:rsidP="00326471" w14:paraId="05732622" w14:textId="19C1D579">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UI</w:t>
            </w:r>
          </w:p>
        </w:tc>
      </w:tr>
      <w:tr w14:paraId="2B57DFC5" w14:textId="77777777" w:rsidTr="00214522">
        <w:tblPrEx>
          <w:tblW w:w="0" w:type="auto"/>
          <w:tblLayout w:type="fixed"/>
          <w:tblCellMar>
            <w:left w:w="144" w:type="dxa"/>
            <w:right w:w="144" w:type="dxa"/>
          </w:tblCellMar>
          <w:tblLook w:val="0000"/>
        </w:tblPrEx>
        <w:trPr>
          <w:cantSplit/>
        </w:trPr>
        <w:tc>
          <w:tcPr>
            <w:tcW w:w="5490" w:type="dxa"/>
            <w:vMerge/>
            <w:tcBorders>
              <w:left w:val="single" w:sz="7" w:space="0" w:color="000000"/>
              <w:right w:val="single" w:sz="6" w:space="0" w:color="FFFFFF"/>
            </w:tcBorders>
          </w:tcPr>
          <w:p w:rsidR="00326471" w:rsidRPr="00326471" w:rsidP="00326471" w14:paraId="390E2DC2" w14:textId="77777777">
            <w:pPr>
              <w:autoSpaceDE w:val="0"/>
              <w:autoSpaceDN w:val="0"/>
              <w:adjustRightInd w:val="0"/>
              <w:spacing w:after="0" w:line="240" w:lineRule="auto"/>
              <w:rPr>
                <w:rFonts w:ascii="Lucida Console" w:eastAsia="Times New Roman" w:hAnsi="Lucida Console"/>
                <w:sz w:val="20"/>
                <w:szCs w:val="20"/>
              </w:rPr>
            </w:pPr>
          </w:p>
        </w:tc>
        <w:tc>
          <w:tcPr>
            <w:tcW w:w="3870" w:type="dxa"/>
            <w:tcBorders>
              <w:top w:val="single" w:sz="7" w:space="0" w:color="000000"/>
              <w:left w:val="single" w:sz="7" w:space="0" w:color="000000"/>
              <w:bottom w:val="single" w:sz="6" w:space="0" w:color="FFFFFF"/>
              <w:right w:val="single" w:sz="7" w:space="0" w:color="000000"/>
            </w:tcBorders>
          </w:tcPr>
          <w:p w:rsidR="00326471" w:rsidRPr="00326471" w:rsidP="00326471" w14:paraId="6FFE3A13" w14:textId="77777777">
            <w:pPr>
              <w:widowControl w:val="0"/>
              <w:autoSpaceDE w:val="0"/>
              <w:autoSpaceDN w:val="0"/>
              <w:adjustRightInd w:val="0"/>
              <w:spacing w:after="0" w:line="39" w:lineRule="exact"/>
              <w:rPr>
                <w:rFonts w:ascii="Lucida Console" w:eastAsia="Times New Roman" w:hAnsi="Lucida Console"/>
                <w:sz w:val="20"/>
                <w:szCs w:val="20"/>
              </w:rPr>
            </w:pPr>
          </w:p>
          <w:p w:rsidR="00326471" w:rsidRPr="00326471" w:rsidP="00326471" w14:paraId="0706D980" w14:textId="77777777">
            <w:pPr>
              <w:autoSpaceDE w:val="0"/>
              <w:autoSpaceDN w:val="0"/>
              <w:adjustRightInd w:val="0"/>
              <w:spacing w:after="0" w:line="240" w:lineRule="auto"/>
              <w:rPr>
                <w:rFonts w:ascii="Lucida Console" w:eastAsia="Times New Roman" w:hAnsi="Lucida Console"/>
                <w:sz w:val="18"/>
                <w:szCs w:val="18"/>
              </w:rPr>
            </w:pPr>
            <w:r w:rsidRPr="00326471">
              <w:rPr>
                <w:rFonts w:ascii="Lucida Console" w:eastAsia="Times New Roman" w:hAnsi="Lucida Console"/>
                <w:b/>
                <w:bCs/>
                <w:sz w:val="18"/>
                <w:szCs w:val="18"/>
              </w:rPr>
              <w:t>CORRESPONDENCE SYMBOL</w:t>
            </w:r>
          </w:p>
          <w:p w:rsidR="00326471" w:rsidRPr="00326471" w:rsidP="00326471" w14:paraId="2CD2BAE0" w14:textId="22E7D2B6">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OUI/DPM</w:t>
            </w:r>
          </w:p>
        </w:tc>
      </w:tr>
      <w:tr w14:paraId="092B0EB2" w14:textId="77777777" w:rsidTr="00214522">
        <w:tblPrEx>
          <w:tblW w:w="0" w:type="auto"/>
          <w:tblLayout w:type="fixed"/>
          <w:tblCellMar>
            <w:left w:w="144" w:type="dxa"/>
            <w:right w:w="144" w:type="dxa"/>
          </w:tblCellMar>
          <w:tblLook w:val="0000"/>
        </w:tblPrEx>
        <w:trPr>
          <w:cantSplit/>
        </w:trPr>
        <w:tc>
          <w:tcPr>
            <w:tcW w:w="5490" w:type="dxa"/>
            <w:vMerge/>
            <w:tcBorders>
              <w:left w:val="single" w:sz="7" w:space="0" w:color="000000"/>
              <w:bottom w:val="double" w:sz="7" w:space="0" w:color="000000"/>
              <w:right w:val="single" w:sz="6" w:space="0" w:color="FFFFFF"/>
            </w:tcBorders>
          </w:tcPr>
          <w:p w:rsidR="00326471" w:rsidRPr="00326471" w:rsidP="00326471" w14:paraId="65304B7A" w14:textId="77777777">
            <w:pPr>
              <w:autoSpaceDE w:val="0"/>
              <w:autoSpaceDN w:val="0"/>
              <w:adjustRightInd w:val="0"/>
              <w:spacing w:after="58" w:line="240" w:lineRule="auto"/>
              <w:rPr>
                <w:rFonts w:ascii="Lucida Console" w:eastAsia="Times New Roman" w:hAnsi="Lucida Console"/>
                <w:sz w:val="20"/>
                <w:szCs w:val="24"/>
              </w:rPr>
            </w:pPr>
          </w:p>
        </w:tc>
        <w:tc>
          <w:tcPr>
            <w:tcW w:w="3870" w:type="dxa"/>
            <w:tcBorders>
              <w:top w:val="single" w:sz="7" w:space="0" w:color="000000"/>
              <w:left w:val="single" w:sz="7" w:space="0" w:color="000000"/>
              <w:bottom w:val="double" w:sz="7" w:space="0" w:color="000000"/>
              <w:right w:val="single" w:sz="7" w:space="0" w:color="000000"/>
            </w:tcBorders>
          </w:tcPr>
          <w:p w:rsidR="00326471" w:rsidRPr="00326471" w:rsidP="00326471" w14:paraId="08CC6908" w14:textId="77777777">
            <w:pPr>
              <w:widowControl w:val="0"/>
              <w:autoSpaceDE w:val="0"/>
              <w:autoSpaceDN w:val="0"/>
              <w:adjustRightInd w:val="0"/>
              <w:spacing w:after="0" w:line="39" w:lineRule="exact"/>
              <w:rPr>
                <w:rFonts w:ascii="Lucida Console" w:eastAsia="Times New Roman" w:hAnsi="Lucida Console"/>
                <w:sz w:val="20"/>
                <w:szCs w:val="24"/>
              </w:rPr>
            </w:pPr>
          </w:p>
          <w:p w:rsidR="00326471" w:rsidRPr="00326471" w:rsidP="00326471" w14:paraId="24E605FD" w14:textId="77777777">
            <w:pPr>
              <w:autoSpaceDE w:val="0"/>
              <w:autoSpaceDN w:val="0"/>
              <w:adjustRightInd w:val="0"/>
              <w:spacing w:after="0" w:line="240" w:lineRule="auto"/>
              <w:rPr>
                <w:rFonts w:ascii="Lucida Console" w:eastAsia="Times New Roman" w:hAnsi="Lucida Console"/>
                <w:sz w:val="18"/>
                <w:szCs w:val="18"/>
              </w:rPr>
            </w:pPr>
            <w:r w:rsidRPr="00326471">
              <w:rPr>
                <w:rFonts w:ascii="Lucida Console" w:eastAsia="Times New Roman" w:hAnsi="Lucida Console"/>
                <w:b/>
                <w:bCs/>
                <w:sz w:val="18"/>
                <w:szCs w:val="18"/>
              </w:rPr>
              <w:t>DATE</w:t>
            </w:r>
          </w:p>
          <w:p w:rsidR="00326471" w:rsidRPr="00326471" w:rsidP="00326471" w14:paraId="27808996" w14:textId="77777777">
            <w:pPr>
              <w:autoSpaceDE w:val="0"/>
              <w:autoSpaceDN w:val="0"/>
              <w:adjustRightInd w:val="0"/>
              <w:spacing w:after="58" w:line="240" w:lineRule="auto"/>
              <w:rPr>
                <w:rFonts w:ascii="Times New Roman" w:eastAsia="Times New Roman" w:hAnsi="Times New Roman"/>
              </w:rPr>
            </w:pPr>
          </w:p>
        </w:tc>
      </w:tr>
    </w:tbl>
    <w:p w:rsidR="00596B7C" w:rsidP="003270C4" w14:paraId="53DF75EA" w14:textId="77777777">
      <w:pPr>
        <w:spacing w:after="0" w:line="240" w:lineRule="auto"/>
        <w:rPr>
          <w:rFonts w:ascii="Times New Roman" w:hAnsi="Times New Roman"/>
          <w:b/>
          <w:sz w:val="16"/>
          <w:szCs w:val="16"/>
        </w:rPr>
      </w:pPr>
    </w:p>
    <w:p w:rsidR="00326471" w:rsidRPr="00326471" w:rsidP="003270C4" w14:paraId="3EBB7523" w14:textId="77777777">
      <w:pPr>
        <w:spacing w:after="0" w:line="240" w:lineRule="auto"/>
        <w:rPr>
          <w:rFonts w:ascii="Times New Roman" w:hAnsi="Times New Roman"/>
          <w:b/>
          <w:sz w:val="16"/>
          <w:szCs w:val="16"/>
        </w:rPr>
      </w:pPr>
    </w:p>
    <w:p w:rsidR="00326471" w:rsidRPr="00326471" w:rsidP="009515E9" w14:paraId="3889A578" w14:textId="77777777">
      <w:pPr>
        <w:tabs>
          <w:tab w:val="left" w:pos="1620"/>
        </w:tabs>
        <w:autoSpaceDE w:val="0"/>
        <w:autoSpaceDN w:val="0"/>
        <w:adjustRightInd w:val="0"/>
        <w:spacing w:after="0" w:line="240" w:lineRule="auto"/>
        <w:rPr>
          <w:rFonts w:ascii="Times New Roman" w:eastAsia="Times New Roman" w:hAnsi="Times New Roman"/>
          <w:b/>
          <w:bCs/>
          <w:sz w:val="24"/>
          <w:szCs w:val="24"/>
        </w:rPr>
      </w:pPr>
      <w:r w:rsidRPr="00FD3162">
        <w:rPr>
          <w:rFonts w:ascii="Times New Roman" w:hAnsi="Times New Roman"/>
          <w:b/>
          <w:sz w:val="24"/>
          <w:szCs w:val="24"/>
        </w:rPr>
        <w:t>ADVISORY:</w:t>
      </w:r>
      <w:r w:rsidRPr="00326471">
        <w:rPr>
          <w:rFonts w:ascii="Times New Roman" w:eastAsia="Times New Roman" w:hAnsi="Times New Roman"/>
          <w:bCs/>
          <w:sz w:val="24"/>
          <w:szCs w:val="24"/>
        </w:rPr>
        <w:tab/>
      </w:r>
      <w:r w:rsidRPr="00326471">
        <w:rPr>
          <w:rFonts w:ascii="Times New Roman" w:eastAsia="Times New Roman" w:hAnsi="Times New Roman"/>
          <w:b/>
          <w:bCs/>
          <w:sz w:val="24"/>
          <w:szCs w:val="24"/>
        </w:rPr>
        <w:t xml:space="preserve">UNEMPLOYMENT INSURANCE PROGRAM LETTER NO. </w:t>
      </w:r>
    </w:p>
    <w:p w:rsidR="00326471" w:rsidRPr="00326471" w:rsidP="003270C4" w14:paraId="139DB9B3" w14:textId="77777777">
      <w:pPr>
        <w:spacing w:after="0" w:line="240" w:lineRule="auto"/>
        <w:rPr>
          <w:rFonts w:ascii="Times New Roman" w:hAnsi="Times New Roman"/>
          <w:b/>
          <w:szCs w:val="16"/>
        </w:rPr>
      </w:pPr>
    </w:p>
    <w:p w:rsidR="003A3DA4" w:rsidRPr="003A3DA4" w:rsidP="003A3DA4" w14:paraId="24E9B7FC" w14:textId="77777777">
      <w:pPr>
        <w:tabs>
          <w:tab w:val="left" w:pos="1620"/>
        </w:tabs>
        <w:autoSpaceDE w:val="0"/>
        <w:autoSpaceDN w:val="0"/>
        <w:adjustRightInd w:val="0"/>
        <w:spacing w:after="0" w:line="240" w:lineRule="auto"/>
        <w:rPr>
          <w:rFonts w:ascii="Times New Roman" w:eastAsia="Times New Roman" w:hAnsi="Times New Roman"/>
          <w:sz w:val="24"/>
          <w:szCs w:val="24"/>
        </w:rPr>
      </w:pPr>
      <w:r w:rsidRPr="003A3DA4">
        <w:rPr>
          <w:rFonts w:ascii="Times New Roman" w:eastAsia="Times New Roman" w:hAnsi="Times New Roman"/>
          <w:b/>
          <w:sz w:val="24"/>
          <w:szCs w:val="24"/>
        </w:rPr>
        <w:t>TO:</w:t>
      </w:r>
      <w:r w:rsidRPr="003A3DA4">
        <w:rPr>
          <w:rFonts w:ascii="Times New Roman" w:eastAsia="Times New Roman" w:hAnsi="Times New Roman"/>
          <w:sz w:val="24"/>
          <w:szCs w:val="24"/>
        </w:rPr>
        <w:tab/>
        <w:t>STATE WORKFORCE AGENCIES</w:t>
      </w:r>
    </w:p>
    <w:p w:rsidR="003A3DA4" w:rsidP="003A3DA4" w14:paraId="3543FB9D" w14:textId="328B57F9">
      <w:pPr>
        <w:tabs>
          <w:tab w:val="left" w:pos="1620"/>
        </w:tabs>
        <w:autoSpaceDE w:val="0"/>
        <w:autoSpaceDN w:val="0"/>
        <w:adjustRightInd w:val="0"/>
        <w:spacing w:after="0" w:line="240" w:lineRule="auto"/>
        <w:rPr>
          <w:rFonts w:ascii="Times New Roman" w:eastAsia="Times New Roman" w:hAnsi="Times New Roman"/>
          <w:sz w:val="24"/>
          <w:szCs w:val="24"/>
        </w:rPr>
      </w:pPr>
      <w:r w:rsidRPr="003A3DA4">
        <w:rPr>
          <w:rFonts w:ascii="Times New Roman" w:eastAsia="Times New Roman" w:hAnsi="Times New Roman"/>
          <w:sz w:val="24"/>
          <w:szCs w:val="24"/>
        </w:rPr>
        <w:tab/>
      </w:r>
    </w:p>
    <w:p w:rsidR="0094247A" w:rsidP="0094247A" w14:paraId="1CDCC169" w14:textId="77777777">
      <w:pPr>
        <w:tabs>
          <w:tab w:val="left" w:pos="1620"/>
        </w:tabs>
        <w:autoSpaceDE w:val="0"/>
        <w:autoSpaceDN w:val="0"/>
        <w:adjustRightInd w:val="0"/>
        <w:spacing w:after="0" w:line="240" w:lineRule="auto"/>
        <w:rPr>
          <w:rFonts w:ascii="Times New Roman" w:eastAsia="Times New Roman" w:hAnsi="Times New Roman"/>
          <w:sz w:val="24"/>
          <w:szCs w:val="24"/>
        </w:rPr>
      </w:pPr>
      <w:r w:rsidRPr="003270C4">
        <w:rPr>
          <w:rFonts w:ascii="Times New Roman" w:hAnsi="Times New Roman"/>
          <w:b/>
          <w:sz w:val="24"/>
          <w:szCs w:val="24"/>
        </w:rPr>
        <w:t>FROM:</w:t>
      </w:r>
      <w:r w:rsidRPr="003270C4">
        <w:rPr>
          <w:rFonts w:ascii="Times New Roman" w:hAnsi="Times New Roman"/>
          <w:b/>
          <w:sz w:val="24"/>
          <w:szCs w:val="24"/>
        </w:rPr>
        <w:tab/>
      </w:r>
      <w:r w:rsidRPr="00AA686C">
        <w:rPr>
          <w:rFonts w:ascii="Times New Roman" w:eastAsia="Times New Roman" w:hAnsi="Times New Roman"/>
          <w:sz w:val="24"/>
          <w:szCs w:val="24"/>
        </w:rPr>
        <w:t xml:space="preserve">JOSÉ JAVIER RODRÍGUEZ    </w:t>
      </w:r>
      <w:r w:rsidRPr="00ED0446">
        <w:rPr>
          <w:rFonts w:ascii="Times New Roman" w:eastAsia="Times New Roman" w:hAnsi="Times New Roman"/>
          <w:sz w:val="24"/>
          <w:szCs w:val="24"/>
        </w:rPr>
        <w:tab/>
      </w:r>
    </w:p>
    <w:p w:rsidR="0094247A" w:rsidRPr="00C850C5" w:rsidP="0094247A" w14:paraId="5BF48DE5" w14:textId="77777777">
      <w:pPr>
        <w:tabs>
          <w:tab w:val="left" w:pos="1620"/>
        </w:tabs>
        <w:autoSpaceDE w:val="0"/>
        <w:autoSpaceDN w:val="0"/>
        <w:adjustRightInd w:val="0"/>
        <w:spacing w:after="0" w:line="240" w:lineRule="auto"/>
        <w:rPr>
          <w:rFonts w:ascii="Times New Roman" w:hAnsi="Times New Roman"/>
          <w:bCs/>
          <w:sz w:val="24"/>
          <w:szCs w:val="24"/>
        </w:rPr>
      </w:pPr>
      <w:r>
        <w:rPr>
          <w:rFonts w:ascii="Times New Roman" w:eastAsia="Times New Roman" w:hAnsi="Times New Roman"/>
          <w:sz w:val="24"/>
          <w:szCs w:val="24"/>
        </w:rPr>
        <w:tab/>
      </w:r>
      <w:r w:rsidRPr="00ED0446">
        <w:rPr>
          <w:rFonts w:ascii="Times New Roman" w:eastAsia="Times New Roman" w:hAnsi="Times New Roman"/>
          <w:sz w:val="24"/>
          <w:szCs w:val="24"/>
        </w:rPr>
        <w:t>Assistant Secretary</w:t>
      </w:r>
    </w:p>
    <w:p w:rsidR="003270C4" w:rsidP="0094247A" w14:paraId="5EAFBFAB" w14:textId="4FF45F3C">
      <w:pPr>
        <w:spacing w:after="0" w:line="240" w:lineRule="auto"/>
        <w:rPr>
          <w:rFonts w:ascii="Times New Roman" w:hAnsi="Times New Roman"/>
          <w:sz w:val="24"/>
          <w:szCs w:val="24"/>
        </w:rPr>
      </w:pPr>
    </w:p>
    <w:p w:rsidR="003270C4" w:rsidP="00C52094" w14:paraId="1758FED5" w14:textId="24CA32D5">
      <w:pPr>
        <w:spacing w:after="0" w:line="240" w:lineRule="auto"/>
        <w:rPr>
          <w:rFonts w:ascii="Times New Roman" w:hAnsi="Times New Roman"/>
          <w:sz w:val="24"/>
          <w:szCs w:val="24"/>
        </w:rPr>
      </w:pPr>
      <w:r w:rsidRPr="003270C4">
        <w:rPr>
          <w:rFonts w:ascii="Times New Roman" w:hAnsi="Times New Roman"/>
          <w:b/>
          <w:sz w:val="24"/>
          <w:szCs w:val="24"/>
        </w:rPr>
        <w:t>SUBJECT:</w:t>
      </w:r>
      <w:r w:rsidR="0081191B">
        <w:rPr>
          <w:rFonts w:ascii="Times New Roman" w:hAnsi="Times New Roman"/>
          <w:b/>
          <w:sz w:val="24"/>
          <w:szCs w:val="24"/>
        </w:rPr>
        <w:t xml:space="preserve"> </w:t>
      </w:r>
      <w:r w:rsidRPr="00C52094" w:rsidR="00C52094">
        <w:rPr>
          <w:rFonts w:ascii="Times New Roman" w:hAnsi="Times New Roman"/>
          <w:bCs/>
          <w:sz w:val="24"/>
          <w:szCs w:val="24"/>
        </w:rPr>
        <w:t>Updated and</w:t>
      </w:r>
      <w:r w:rsidR="00C52094">
        <w:rPr>
          <w:rFonts w:ascii="Times New Roman" w:hAnsi="Times New Roman"/>
          <w:b/>
          <w:sz w:val="24"/>
          <w:szCs w:val="24"/>
        </w:rPr>
        <w:t xml:space="preserve"> </w:t>
      </w:r>
      <w:r w:rsidRPr="0094247A" w:rsidR="00042207">
        <w:rPr>
          <w:rFonts w:ascii="Times New Roman" w:hAnsi="Times New Roman"/>
          <w:bCs/>
          <w:sz w:val="24"/>
          <w:szCs w:val="24"/>
        </w:rPr>
        <w:t xml:space="preserve">Expanded </w:t>
      </w:r>
      <w:r w:rsidRPr="0094247A" w:rsidR="0081191B">
        <w:rPr>
          <w:rFonts w:ascii="Times New Roman" w:hAnsi="Times New Roman"/>
          <w:bCs/>
          <w:sz w:val="24"/>
          <w:szCs w:val="24"/>
        </w:rPr>
        <w:t xml:space="preserve">Reporting </w:t>
      </w:r>
      <w:r w:rsidRPr="0094247A" w:rsidR="00042207">
        <w:rPr>
          <w:rFonts w:ascii="Times New Roman" w:hAnsi="Times New Roman"/>
          <w:bCs/>
          <w:sz w:val="24"/>
          <w:szCs w:val="24"/>
        </w:rPr>
        <w:t xml:space="preserve">of </w:t>
      </w:r>
      <w:r w:rsidRPr="0094247A" w:rsidR="0081191B">
        <w:rPr>
          <w:rFonts w:ascii="Times New Roman" w:hAnsi="Times New Roman"/>
          <w:bCs/>
          <w:sz w:val="24"/>
          <w:szCs w:val="24"/>
        </w:rPr>
        <w:t xml:space="preserve">Demographic Information on the ETA 203 </w:t>
      </w:r>
      <w:r w:rsidR="00C52094">
        <w:rPr>
          <w:rFonts w:ascii="Times New Roman" w:hAnsi="Times New Roman"/>
          <w:bCs/>
          <w:sz w:val="24"/>
          <w:szCs w:val="24"/>
        </w:rPr>
        <w:tab/>
      </w:r>
      <w:r w:rsidR="00C52094">
        <w:rPr>
          <w:rFonts w:ascii="Times New Roman" w:hAnsi="Times New Roman"/>
          <w:bCs/>
          <w:sz w:val="24"/>
          <w:szCs w:val="24"/>
        </w:rPr>
        <w:tab/>
        <w:t xml:space="preserve">        </w:t>
      </w:r>
      <w:r w:rsidRPr="0094247A" w:rsidR="0081191B">
        <w:rPr>
          <w:rFonts w:ascii="Times New Roman" w:hAnsi="Times New Roman"/>
          <w:bCs/>
          <w:sz w:val="24"/>
          <w:szCs w:val="24"/>
        </w:rPr>
        <w:t>Report</w:t>
      </w:r>
      <w:r w:rsidR="00C52094">
        <w:rPr>
          <w:rFonts w:ascii="Times New Roman" w:hAnsi="Times New Roman"/>
          <w:bCs/>
          <w:sz w:val="24"/>
          <w:szCs w:val="24"/>
        </w:rPr>
        <w:t xml:space="preserve"> </w:t>
      </w:r>
      <w:r w:rsidRPr="0094247A" w:rsidR="00F913EE">
        <w:rPr>
          <w:rFonts w:ascii="Times New Roman" w:hAnsi="Times New Roman"/>
          <w:bCs/>
          <w:sz w:val="24"/>
          <w:szCs w:val="24"/>
        </w:rPr>
        <w:t>“</w:t>
      </w:r>
      <w:r w:rsidRPr="0094247A" w:rsidR="0081191B">
        <w:rPr>
          <w:rFonts w:ascii="Times New Roman" w:hAnsi="Times New Roman"/>
          <w:bCs/>
          <w:sz w:val="24"/>
          <w:szCs w:val="24"/>
        </w:rPr>
        <w:t>Characteristics o</w:t>
      </w:r>
      <w:r w:rsidRPr="0094247A" w:rsidR="00636C3C">
        <w:rPr>
          <w:rFonts w:ascii="Times New Roman" w:hAnsi="Times New Roman"/>
          <w:bCs/>
          <w:sz w:val="24"/>
          <w:szCs w:val="24"/>
        </w:rPr>
        <w:t>f</w:t>
      </w:r>
      <w:r w:rsidRPr="0094247A" w:rsidR="0081191B">
        <w:rPr>
          <w:rFonts w:ascii="Times New Roman" w:hAnsi="Times New Roman"/>
          <w:bCs/>
          <w:sz w:val="24"/>
          <w:szCs w:val="24"/>
        </w:rPr>
        <w:t xml:space="preserve"> the Insured Unemployed</w:t>
      </w:r>
      <w:r w:rsidR="001C3D0D">
        <w:rPr>
          <w:rFonts w:ascii="Times New Roman" w:hAnsi="Times New Roman"/>
          <w:bCs/>
          <w:sz w:val="24"/>
          <w:szCs w:val="24"/>
        </w:rPr>
        <w:t>.</w:t>
      </w:r>
      <w:r w:rsidRPr="0094247A" w:rsidR="00F913EE">
        <w:rPr>
          <w:rFonts w:ascii="Times New Roman" w:hAnsi="Times New Roman"/>
          <w:bCs/>
          <w:sz w:val="24"/>
          <w:szCs w:val="24"/>
        </w:rPr>
        <w:t>”</w:t>
      </w:r>
    </w:p>
    <w:p w:rsidR="003270C4" w:rsidP="003270C4" w14:paraId="4C34E095" w14:textId="77777777">
      <w:pPr>
        <w:spacing w:after="0" w:line="240" w:lineRule="auto"/>
        <w:rPr>
          <w:rFonts w:ascii="Times New Roman" w:hAnsi="Times New Roman"/>
          <w:sz w:val="24"/>
          <w:szCs w:val="24"/>
        </w:rPr>
      </w:pPr>
    </w:p>
    <w:p w:rsidR="003270C4" w:rsidP="002B62A8" w14:paraId="23989E9B" w14:textId="22FEF9D7">
      <w:pPr>
        <w:pStyle w:val="ListParagraph"/>
        <w:numPr>
          <w:ilvl w:val="0"/>
          <w:numId w:val="1"/>
        </w:numPr>
        <w:spacing w:after="0" w:line="240" w:lineRule="auto"/>
        <w:rPr>
          <w:rFonts w:ascii="Times New Roman" w:hAnsi="Times New Roman"/>
          <w:sz w:val="24"/>
          <w:szCs w:val="24"/>
        </w:rPr>
      </w:pPr>
      <w:r w:rsidRPr="003270C4">
        <w:rPr>
          <w:rFonts w:ascii="Times New Roman" w:hAnsi="Times New Roman"/>
          <w:b/>
          <w:sz w:val="24"/>
          <w:szCs w:val="24"/>
          <w:u w:val="single"/>
        </w:rPr>
        <w:t>Purpose</w:t>
      </w:r>
      <w:r w:rsidRPr="003270C4">
        <w:rPr>
          <w:rFonts w:ascii="Times New Roman" w:hAnsi="Times New Roman"/>
          <w:b/>
          <w:sz w:val="24"/>
          <w:szCs w:val="24"/>
        </w:rPr>
        <w:t>.</w:t>
      </w:r>
      <w:r>
        <w:rPr>
          <w:rFonts w:ascii="Times New Roman" w:hAnsi="Times New Roman"/>
          <w:sz w:val="24"/>
          <w:szCs w:val="24"/>
        </w:rPr>
        <w:t xml:space="preserve"> </w:t>
      </w:r>
      <w:r w:rsidR="0094247A">
        <w:rPr>
          <w:rFonts w:ascii="Times New Roman" w:hAnsi="Times New Roman"/>
          <w:sz w:val="24"/>
          <w:szCs w:val="24"/>
        </w:rPr>
        <w:t>To provide and</w:t>
      </w:r>
      <w:r w:rsidR="0081191B">
        <w:rPr>
          <w:rFonts w:ascii="Times New Roman" w:hAnsi="Times New Roman"/>
          <w:sz w:val="24"/>
          <w:szCs w:val="24"/>
        </w:rPr>
        <w:t xml:space="preserve"> advise State Workforce Agencies</w:t>
      </w:r>
      <w:r w:rsidR="0094247A">
        <w:rPr>
          <w:rFonts w:ascii="Times New Roman" w:hAnsi="Times New Roman"/>
          <w:sz w:val="24"/>
          <w:szCs w:val="24"/>
        </w:rPr>
        <w:t xml:space="preserve"> (SWAs)</w:t>
      </w:r>
      <w:r w:rsidR="0081191B">
        <w:rPr>
          <w:rFonts w:ascii="Times New Roman" w:hAnsi="Times New Roman"/>
          <w:sz w:val="24"/>
          <w:szCs w:val="24"/>
        </w:rPr>
        <w:t xml:space="preserve"> of the new and expanded</w:t>
      </w:r>
      <w:r w:rsidR="0094247A">
        <w:rPr>
          <w:rFonts w:ascii="Times New Roman" w:hAnsi="Times New Roman"/>
          <w:sz w:val="24"/>
          <w:szCs w:val="24"/>
        </w:rPr>
        <w:t xml:space="preserve"> definitions of</w:t>
      </w:r>
      <w:r w:rsidR="0081191B">
        <w:rPr>
          <w:rFonts w:ascii="Times New Roman" w:hAnsi="Times New Roman"/>
          <w:sz w:val="24"/>
          <w:szCs w:val="24"/>
        </w:rPr>
        <w:t xml:space="preserve"> existing demographic categories on the ETA 203 report</w:t>
      </w:r>
      <w:r w:rsidR="0094247A">
        <w:rPr>
          <w:rFonts w:ascii="Times New Roman" w:hAnsi="Times New Roman"/>
          <w:sz w:val="24"/>
          <w:szCs w:val="24"/>
        </w:rPr>
        <w:t>, implementing the latest guidance of other federal departments and agencies</w:t>
      </w:r>
      <w:r w:rsidR="0081191B">
        <w:rPr>
          <w:rFonts w:ascii="Times New Roman" w:hAnsi="Times New Roman"/>
          <w:sz w:val="24"/>
          <w:szCs w:val="24"/>
        </w:rPr>
        <w:t xml:space="preserve">. </w:t>
      </w:r>
    </w:p>
    <w:p w:rsidR="003270C4" w:rsidP="002B62A8" w14:paraId="3109580E" w14:textId="77777777">
      <w:pPr>
        <w:pStyle w:val="ListParagraph"/>
        <w:spacing w:after="0" w:line="240" w:lineRule="auto"/>
        <w:ind w:left="360"/>
        <w:rPr>
          <w:rFonts w:ascii="Times New Roman" w:hAnsi="Times New Roman"/>
          <w:sz w:val="24"/>
          <w:szCs w:val="24"/>
        </w:rPr>
      </w:pPr>
    </w:p>
    <w:p w:rsidR="003270C4" w:rsidRPr="0094247A" w:rsidP="002B62A8" w14:paraId="4E83F052" w14:textId="696B2E17">
      <w:pPr>
        <w:pStyle w:val="ListParagraph"/>
        <w:numPr>
          <w:ilvl w:val="0"/>
          <w:numId w:val="1"/>
        </w:numPr>
        <w:spacing w:after="0" w:line="240" w:lineRule="auto"/>
        <w:rPr>
          <w:rFonts w:ascii="Times New Roman" w:hAnsi="Times New Roman"/>
          <w:sz w:val="24"/>
          <w:szCs w:val="24"/>
        </w:rPr>
      </w:pPr>
      <w:r w:rsidRPr="003270C4">
        <w:rPr>
          <w:rFonts w:ascii="Times New Roman" w:hAnsi="Times New Roman"/>
          <w:b/>
          <w:sz w:val="24"/>
          <w:szCs w:val="24"/>
          <w:u w:val="single"/>
        </w:rPr>
        <w:t>Action Requested</w:t>
      </w:r>
      <w:r w:rsidRPr="003270C4">
        <w:rPr>
          <w:rFonts w:ascii="Times New Roman" w:hAnsi="Times New Roman"/>
          <w:b/>
          <w:sz w:val="24"/>
          <w:szCs w:val="24"/>
        </w:rPr>
        <w:t>.</w:t>
      </w:r>
      <w:r>
        <w:rPr>
          <w:rFonts w:ascii="Times New Roman" w:hAnsi="Times New Roman"/>
          <w:sz w:val="24"/>
          <w:szCs w:val="24"/>
        </w:rPr>
        <w:t xml:space="preserve"> </w:t>
      </w:r>
      <w:r w:rsidRPr="0094247A" w:rsidR="0094247A">
        <w:rPr>
          <w:rFonts w:ascii="Times New Roman" w:hAnsi="Times New Roman"/>
          <w:sz w:val="24"/>
          <w:szCs w:val="24"/>
        </w:rPr>
        <w:t xml:space="preserve">The </w:t>
      </w:r>
      <w:bookmarkStart w:id="0" w:name="_Hlk161132766"/>
      <w:r w:rsidRPr="0094247A" w:rsidR="0094247A">
        <w:rPr>
          <w:rFonts w:ascii="Times New Roman" w:hAnsi="Times New Roman"/>
          <w:sz w:val="24"/>
          <w:szCs w:val="24"/>
        </w:rPr>
        <w:t>Department of Labor’s (Department)</w:t>
      </w:r>
      <w:bookmarkEnd w:id="0"/>
      <w:r w:rsidRPr="0094247A" w:rsidR="0094247A">
        <w:rPr>
          <w:rFonts w:ascii="Times New Roman" w:hAnsi="Times New Roman"/>
          <w:sz w:val="24"/>
          <w:szCs w:val="24"/>
        </w:rPr>
        <w:t xml:space="preserve"> Employment and Training Administration (ETA) requests that Administrators of SWAs provide the information in this Unemployment Insurance Program Letter (UIPL) to the appropriate state UI program and information technology (IT) staff to follow instructions related to the collection</w:t>
      </w:r>
      <w:r w:rsidR="0097284A">
        <w:rPr>
          <w:rFonts w:ascii="Times New Roman" w:hAnsi="Times New Roman"/>
          <w:sz w:val="24"/>
          <w:szCs w:val="24"/>
        </w:rPr>
        <w:t xml:space="preserve"> and</w:t>
      </w:r>
      <w:r w:rsidRPr="0094247A" w:rsidR="0094247A">
        <w:rPr>
          <w:rFonts w:ascii="Times New Roman" w:hAnsi="Times New Roman"/>
          <w:sz w:val="24"/>
          <w:szCs w:val="24"/>
        </w:rPr>
        <w:t xml:space="preserve"> reporting of</w:t>
      </w:r>
      <w:r w:rsidRPr="0094247A" w:rsidR="00636C3C">
        <w:rPr>
          <w:rFonts w:ascii="Times New Roman" w:hAnsi="Times New Roman"/>
          <w:sz w:val="24"/>
          <w:szCs w:val="24"/>
        </w:rPr>
        <w:t xml:space="preserve"> demographic characteristics of the insured unemployed on the ETA 203 report</w:t>
      </w:r>
      <w:r w:rsidRPr="0094247A" w:rsidR="00691E17">
        <w:rPr>
          <w:rFonts w:ascii="Times New Roman" w:hAnsi="Times New Roman"/>
          <w:sz w:val="24"/>
          <w:szCs w:val="24"/>
        </w:rPr>
        <w:t>,</w:t>
      </w:r>
      <w:r w:rsidRPr="0094247A" w:rsidR="00636C3C">
        <w:rPr>
          <w:rFonts w:ascii="Times New Roman" w:hAnsi="Times New Roman"/>
          <w:sz w:val="24"/>
          <w:szCs w:val="24"/>
        </w:rPr>
        <w:t xml:space="preserve"> attached to this UIPL through the </w:t>
      </w:r>
      <w:r w:rsidRPr="0094247A" w:rsidR="0094247A">
        <w:rPr>
          <w:rFonts w:ascii="Times New Roman" w:hAnsi="Times New Roman"/>
          <w:sz w:val="24"/>
          <w:szCs w:val="24"/>
        </w:rPr>
        <w:t>UI Database Management System (UIDBMS)</w:t>
      </w:r>
      <w:r w:rsidRPr="0094247A" w:rsidR="00636C3C">
        <w:rPr>
          <w:rFonts w:ascii="Times New Roman" w:hAnsi="Times New Roman"/>
          <w:sz w:val="24"/>
          <w:szCs w:val="24"/>
        </w:rPr>
        <w:t xml:space="preserve">. </w:t>
      </w:r>
    </w:p>
    <w:p w:rsidR="00335EBA" w:rsidRPr="00335EBA" w:rsidP="00335EBA" w14:paraId="36A74E75" w14:textId="77777777">
      <w:pPr>
        <w:pStyle w:val="ListParagraph"/>
        <w:rPr>
          <w:rFonts w:ascii="Times New Roman" w:hAnsi="Times New Roman"/>
          <w:sz w:val="24"/>
          <w:szCs w:val="24"/>
        </w:rPr>
      </w:pPr>
    </w:p>
    <w:p w:rsidR="00335EBA" w:rsidRPr="0094247A" w:rsidP="00335EBA" w14:paraId="191788D5" w14:textId="3369CAE8">
      <w:pPr>
        <w:pStyle w:val="ListParagraph"/>
        <w:numPr>
          <w:ilvl w:val="0"/>
          <w:numId w:val="1"/>
        </w:numPr>
        <w:spacing w:after="0" w:line="240" w:lineRule="auto"/>
        <w:rPr>
          <w:rFonts w:ascii="Times New Roman" w:hAnsi="Times New Roman"/>
          <w:sz w:val="24"/>
          <w:szCs w:val="24"/>
        </w:rPr>
      </w:pPr>
      <w:r w:rsidRPr="0094247A">
        <w:rPr>
          <w:rFonts w:ascii="Times New Roman" w:hAnsi="Times New Roman"/>
          <w:b/>
          <w:sz w:val="24"/>
          <w:szCs w:val="24"/>
          <w:u w:val="single"/>
        </w:rPr>
        <w:t>Summary and Background</w:t>
      </w:r>
      <w:r w:rsidRPr="0094247A">
        <w:rPr>
          <w:rFonts w:ascii="Times New Roman" w:hAnsi="Times New Roman"/>
          <w:b/>
          <w:sz w:val="24"/>
          <w:szCs w:val="24"/>
        </w:rPr>
        <w:t>.</w:t>
      </w:r>
      <w:r w:rsidRPr="0094247A">
        <w:rPr>
          <w:rFonts w:ascii="Times New Roman" w:hAnsi="Times New Roman"/>
          <w:sz w:val="24"/>
          <w:szCs w:val="24"/>
        </w:rPr>
        <w:t xml:space="preserve"> </w:t>
      </w:r>
    </w:p>
    <w:p w:rsidR="0097284A" w:rsidP="0094247A" w14:paraId="185B90AD" w14:textId="77777777">
      <w:pPr>
        <w:spacing w:after="0" w:line="240" w:lineRule="auto"/>
        <w:ind w:left="360"/>
        <w:rPr>
          <w:rFonts w:ascii="Times New Roman" w:hAnsi="Times New Roman"/>
          <w:sz w:val="24"/>
          <w:szCs w:val="24"/>
        </w:rPr>
      </w:pPr>
    </w:p>
    <w:p w:rsidR="00042207" w:rsidRPr="007B21D4" w:rsidP="002B62A8" w14:paraId="3794479A" w14:textId="0C0B3877">
      <w:pPr>
        <w:pStyle w:val="ListParagraph"/>
        <w:numPr>
          <w:ilvl w:val="0"/>
          <w:numId w:val="4"/>
        </w:numPr>
        <w:spacing w:after="0" w:line="240" w:lineRule="auto"/>
        <w:rPr>
          <w:rFonts w:ascii="Times New Roman" w:hAnsi="Times New Roman"/>
          <w:sz w:val="24"/>
          <w:szCs w:val="24"/>
        </w:rPr>
      </w:pPr>
      <w:r w:rsidRPr="007B21D4">
        <w:rPr>
          <w:rFonts w:ascii="Times New Roman" w:hAnsi="Times New Roman"/>
          <w:sz w:val="24"/>
          <w:szCs w:val="24"/>
        </w:rPr>
        <w:t>Summary –</w:t>
      </w:r>
      <w:r w:rsidRPr="007B21D4" w:rsidR="00636C3C">
        <w:rPr>
          <w:rFonts w:ascii="Times New Roman" w:hAnsi="Times New Roman"/>
          <w:sz w:val="24"/>
          <w:szCs w:val="24"/>
        </w:rPr>
        <w:t xml:space="preserve"> </w:t>
      </w:r>
      <w:r w:rsidRPr="007B21D4" w:rsidR="00346044">
        <w:rPr>
          <w:rFonts w:ascii="Times New Roman" w:hAnsi="Times New Roman"/>
          <w:sz w:val="24"/>
          <w:szCs w:val="24"/>
        </w:rPr>
        <w:t xml:space="preserve">Section 303(a)(6) of the Social Security Act specifies that for State UI programs to be certified to receive administrative funding from the Federal government, the State’s law must include provisions for “making of such reports...as the Secretary of Labor may from time to time require, and compliance with such provisions as the Secretary may from time to time find necessary to assure the correctness and verification of such reports.” ETA considers the changes and updates to the ETA 203 report described in this UIPL to be one of those “provisions...necessary to assure the correctness and verification” of the reports submitted by states to achieve continuity and consistency for demographic data collected across federal government agencies. </w:t>
      </w:r>
    </w:p>
    <w:p w:rsidR="00636C3C" w:rsidRPr="00636C3C" w:rsidP="002B62A8" w14:paraId="3705B792" w14:textId="77777777">
      <w:pPr>
        <w:pStyle w:val="ListParagraph"/>
        <w:spacing w:after="0" w:line="240" w:lineRule="auto"/>
        <w:rPr>
          <w:rFonts w:ascii="Times New Roman" w:hAnsi="Times New Roman"/>
          <w:sz w:val="24"/>
          <w:szCs w:val="24"/>
        </w:rPr>
      </w:pPr>
    </w:p>
    <w:p w:rsidR="007B21D4" w:rsidP="002B62A8" w14:paraId="0406DD39" w14:textId="356AA90E">
      <w:pPr>
        <w:pStyle w:val="ListParagraph"/>
        <w:numPr>
          <w:ilvl w:val="0"/>
          <w:numId w:val="4"/>
        </w:numPr>
        <w:spacing w:after="0" w:line="240" w:lineRule="auto"/>
        <w:rPr>
          <w:rFonts w:ascii="Times New Roman" w:hAnsi="Times New Roman"/>
          <w:sz w:val="24"/>
          <w:szCs w:val="24"/>
        </w:rPr>
      </w:pPr>
      <w:r w:rsidRPr="007B21D4">
        <w:rPr>
          <w:rFonts w:ascii="Times New Roman" w:hAnsi="Times New Roman"/>
          <w:sz w:val="24"/>
          <w:szCs w:val="24"/>
        </w:rPr>
        <w:t>Background –</w:t>
      </w:r>
      <w:r>
        <w:rPr>
          <w:rFonts w:ascii="Times New Roman" w:hAnsi="Times New Roman"/>
          <w:sz w:val="24"/>
          <w:szCs w:val="24"/>
        </w:rPr>
        <w:t xml:space="preserve"> </w:t>
      </w:r>
      <w:r w:rsidR="004814F2">
        <w:rPr>
          <w:rFonts w:ascii="Times New Roman" w:hAnsi="Times New Roman"/>
          <w:sz w:val="24"/>
          <w:szCs w:val="24"/>
        </w:rPr>
        <w:t>ETA</w:t>
      </w:r>
      <w:r>
        <w:rPr>
          <w:rFonts w:ascii="Times New Roman" w:hAnsi="Times New Roman"/>
          <w:sz w:val="24"/>
          <w:szCs w:val="24"/>
        </w:rPr>
        <w:t xml:space="preserve">’s changes to the </w:t>
      </w:r>
      <w:r w:rsidR="004814F2">
        <w:rPr>
          <w:rFonts w:ascii="Times New Roman" w:hAnsi="Times New Roman"/>
          <w:sz w:val="24"/>
          <w:szCs w:val="24"/>
        </w:rPr>
        <w:t xml:space="preserve">ETA 203 </w:t>
      </w:r>
      <w:r>
        <w:rPr>
          <w:rFonts w:ascii="Times New Roman" w:hAnsi="Times New Roman"/>
          <w:sz w:val="24"/>
          <w:szCs w:val="24"/>
        </w:rPr>
        <w:t>report will</w:t>
      </w:r>
      <w:r w:rsidR="004814F2">
        <w:rPr>
          <w:rFonts w:ascii="Times New Roman" w:hAnsi="Times New Roman"/>
          <w:sz w:val="24"/>
          <w:szCs w:val="24"/>
        </w:rPr>
        <w:t xml:space="preserve"> </w:t>
      </w:r>
      <w:r w:rsidRPr="00A626C3" w:rsidR="004814F2">
        <w:rPr>
          <w:rFonts w:ascii="Times New Roman" w:hAnsi="Times New Roman"/>
          <w:sz w:val="24"/>
          <w:szCs w:val="24"/>
        </w:rPr>
        <w:t>updat</w:t>
      </w:r>
      <w:r w:rsidR="004814F2">
        <w:rPr>
          <w:rFonts w:ascii="Times New Roman" w:hAnsi="Times New Roman"/>
          <w:sz w:val="24"/>
          <w:szCs w:val="24"/>
        </w:rPr>
        <w:t>e and expand</w:t>
      </w:r>
      <w:r w:rsidRPr="00A626C3" w:rsidR="004814F2">
        <w:rPr>
          <w:rFonts w:ascii="Times New Roman" w:hAnsi="Times New Roman"/>
          <w:sz w:val="24"/>
          <w:szCs w:val="24"/>
        </w:rPr>
        <w:t xml:space="preserve"> terms and definitions</w:t>
      </w:r>
      <w:r w:rsidR="004814F2">
        <w:rPr>
          <w:rFonts w:ascii="Times New Roman" w:hAnsi="Times New Roman"/>
          <w:sz w:val="24"/>
          <w:szCs w:val="24"/>
        </w:rPr>
        <w:t xml:space="preserve"> in the race and ethnicity categories</w:t>
      </w:r>
      <w:r w:rsidRPr="00A626C3" w:rsidR="004814F2">
        <w:rPr>
          <w:rFonts w:ascii="Times New Roman" w:hAnsi="Times New Roman"/>
          <w:sz w:val="24"/>
          <w:szCs w:val="24"/>
        </w:rPr>
        <w:t xml:space="preserve"> to </w:t>
      </w:r>
      <w:r w:rsidR="004814F2">
        <w:rPr>
          <w:rFonts w:ascii="Times New Roman" w:hAnsi="Times New Roman"/>
          <w:sz w:val="24"/>
          <w:szCs w:val="24"/>
        </w:rPr>
        <w:t>adhere to updated guidance/changes set out in the Office of Management and Budget’s (OMB) Revisions to its Statistical Policy Directive No. 15:</w:t>
      </w:r>
      <w:r w:rsidRPr="001A77F9" w:rsidR="004814F2">
        <w:rPr>
          <w:rFonts w:ascii="Times New Roman" w:hAnsi="Times New Roman"/>
          <w:sz w:val="24"/>
          <w:szCs w:val="24"/>
        </w:rPr>
        <w:t xml:space="preserve"> Standards for</w:t>
      </w:r>
      <w:r w:rsidR="004814F2">
        <w:rPr>
          <w:rFonts w:ascii="Times New Roman" w:hAnsi="Times New Roman"/>
          <w:sz w:val="24"/>
          <w:szCs w:val="24"/>
        </w:rPr>
        <w:t xml:space="preserve"> </w:t>
      </w:r>
      <w:r w:rsidRPr="001A77F9" w:rsidR="004814F2">
        <w:rPr>
          <w:rFonts w:ascii="Times New Roman" w:hAnsi="Times New Roman"/>
          <w:sz w:val="24"/>
          <w:szCs w:val="24"/>
        </w:rPr>
        <w:t>Maintaining, Collecting, and</w:t>
      </w:r>
      <w:r w:rsidR="004814F2">
        <w:rPr>
          <w:rFonts w:ascii="Times New Roman" w:hAnsi="Times New Roman"/>
          <w:sz w:val="24"/>
          <w:szCs w:val="24"/>
        </w:rPr>
        <w:t xml:space="preserve"> </w:t>
      </w:r>
      <w:r w:rsidRPr="001A77F9" w:rsidR="004814F2">
        <w:rPr>
          <w:rFonts w:ascii="Times New Roman" w:hAnsi="Times New Roman"/>
          <w:sz w:val="24"/>
          <w:szCs w:val="24"/>
        </w:rPr>
        <w:t>Presenting Federal Data on Race and</w:t>
      </w:r>
      <w:r w:rsidR="004814F2">
        <w:rPr>
          <w:rFonts w:ascii="Times New Roman" w:hAnsi="Times New Roman"/>
          <w:sz w:val="24"/>
          <w:szCs w:val="24"/>
        </w:rPr>
        <w:t xml:space="preserve"> </w:t>
      </w:r>
      <w:r w:rsidRPr="001A77F9" w:rsidR="004814F2">
        <w:rPr>
          <w:rFonts w:ascii="Times New Roman" w:hAnsi="Times New Roman"/>
          <w:sz w:val="24"/>
          <w:szCs w:val="24"/>
        </w:rPr>
        <w:t>Ethnicity</w:t>
      </w:r>
      <w:r>
        <w:rPr>
          <w:rStyle w:val="FootnoteReference"/>
          <w:rFonts w:ascii="Times New Roman" w:hAnsi="Times New Roman"/>
          <w:sz w:val="24"/>
          <w:szCs w:val="24"/>
        </w:rPr>
        <w:footnoteReference w:id="2"/>
      </w:r>
      <w:r w:rsidR="004814F2">
        <w:rPr>
          <w:rFonts w:ascii="Times New Roman" w:hAnsi="Times New Roman"/>
          <w:sz w:val="24"/>
          <w:szCs w:val="24"/>
        </w:rPr>
        <w:t xml:space="preserve">, which became effective on March 29, 2024.  </w:t>
      </w:r>
      <w:r w:rsidRPr="009F714F" w:rsidR="004814F2">
        <w:rPr>
          <w:rFonts w:ascii="Times New Roman" w:hAnsi="Times New Roman"/>
          <w:sz w:val="24"/>
          <w:szCs w:val="24"/>
        </w:rPr>
        <w:t>A</w:t>
      </w:r>
      <w:r w:rsidR="004814F2">
        <w:rPr>
          <w:rFonts w:ascii="Times New Roman" w:hAnsi="Times New Roman"/>
          <w:sz w:val="24"/>
          <w:szCs w:val="24"/>
        </w:rPr>
        <w:t xml:space="preserve">lso, </w:t>
      </w:r>
      <w:r>
        <w:rPr>
          <w:rFonts w:ascii="Times New Roman" w:hAnsi="Times New Roman"/>
          <w:sz w:val="24"/>
          <w:szCs w:val="24"/>
        </w:rPr>
        <w:t xml:space="preserve">for “Sex and/or </w:t>
      </w:r>
      <w:r>
        <w:rPr>
          <w:rFonts w:ascii="Times New Roman" w:hAnsi="Times New Roman"/>
          <w:sz w:val="24"/>
          <w:szCs w:val="24"/>
        </w:rPr>
        <w:t xml:space="preserve">Gender,” </w:t>
      </w:r>
      <w:r w:rsidR="004814F2">
        <w:rPr>
          <w:rFonts w:ascii="Times New Roman" w:hAnsi="Times New Roman"/>
          <w:sz w:val="24"/>
          <w:szCs w:val="24"/>
        </w:rPr>
        <w:t>a</w:t>
      </w:r>
      <w:r w:rsidRPr="009F714F" w:rsidR="004814F2">
        <w:rPr>
          <w:rFonts w:ascii="Times New Roman" w:hAnsi="Times New Roman"/>
          <w:sz w:val="24"/>
          <w:szCs w:val="24"/>
        </w:rPr>
        <w:t xml:space="preserve">dding “Another Gender Identity/Non-binary/X” </w:t>
      </w:r>
      <w:r w:rsidR="004814F2">
        <w:rPr>
          <w:rFonts w:ascii="Times New Roman" w:hAnsi="Times New Roman"/>
          <w:sz w:val="24"/>
          <w:szCs w:val="24"/>
        </w:rPr>
        <w:t xml:space="preserve">as a response option will make the data collection </w:t>
      </w:r>
      <w:r w:rsidRPr="009F714F" w:rsidR="004814F2">
        <w:rPr>
          <w:rFonts w:ascii="Times New Roman" w:hAnsi="Times New Roman"/>
          <w:sz w:val="24"/>
          <w:szCs w:val="24"/>
        </w:rPr>
        <w:t xml:space="preserve">consistent with </w:t>
      </w:r>
      <w:r w:rsidR="004814F2">
        <w:rPr>
          <w:rFonts w:ascii="Times New Roman" w:hAnsi="Times New Roman"/>
          <w:sz w:val="24"/>
          <w:szCs w:val="24"/>
        </w:rPr>
        <w:t xml:space="preserve">the </w:t>
      </w:r>
      <w:r w:rsidRPr="009F714F" w:rsidR="004814F2">
        <w:rPr>
          <w:rFonts w:ascii="Times New Roman" w:hAnsi="Times New Roman"/>
          <w:sz w:val="24"/>
          <w:szCs w:val="24"/>
        </w:rPr>
        <w:t>U.S. State Department</w:t>
      </w:r>
      <w:r w:rsidR="004814F2">
        <w:rPr>
          <w:rFonts w:ascii="Times New Roman" w:hAnsi="Times New Roman"/>
          <w:sz w:val="24"/>
          <w:szCs w:val="24"/>
        </w:rPr>
        <w:t>’s</w:t>
      </w:r>
      <w:r w:rsidRPr="009F714F" w:rsidR="004814F2">
        <w:rPr>
          <w:rFonts w:ascii="Times New Roman" w:hAnsi="Times New Roman"/>
          <w:sz w:val="24"/>
          <w:szCs w:val="24"/>
        </w:rPr>
        <w:t xml:space="preserve"> passport guideline</w:t>
      </w:r>
      <w:r>
        <w:rPr>
          <w:rFonts w:ascii="Times New Roman" w:hAnsi="Times New Roman"/>
          <w:sz w:val="24"/>
          <w:szCs w:val="24"/>
        </w:rPr>
        <w:t>s</w:t>
      </w:r>
      <w:r w:rsidR="004814F2">
        <w:rPr>
          <w:rFonts w:ascii="Times New Roman" w:hAnsi="Times New Roman"/>
          <w:sz w:val="24"/>
          <w:szCs w:val="24"/>
        </w:rPr>
        <w:t>.</w:t>
      </w:r>
      <w:r>
        <w:rPr>
          <w:rFonts w:ascii="Times New Roman" w:hAnsi="Times New Roman"/>
          <w:sz w:val="24"/>
          <w:szCs w:val="24"/>
        </w:rPr>
        <w:t xml:space="preserve"> </w:t>
      </w:r>
      <w:r w:rsidRPr="007B21D4" w:rsidR="004814F2">
        <w:rPr>
          <w:rFonts w:ascii="Times New Roman" w:hAnsi="Times New Roman"/>
          <w:sz w:val="24"/>
          <w:szCs w:val="24"/>
        </w:rPr>
        <w:t xml:space="preserve">These changes will capture characteristics that better reflect society and the UI population across demographic groups. For example, race and ethnicity will be combined into one question and reporting category to decrease confusion by respondents; a separate race and/or ethnicity category will be added (“Middle Eastern or North African”); and “other” will be removed from “Native Hawaiian or Pacific Islander.” </w:t>
      </w:r>
    </w:p>
    <w:p w:rsidR="008313BE" w:rsidP="002B62A8" w14:paraId="0F9F2B09" w14:textId="77777777">
      <w:pPr>
        <w:spacing w:after="0" w:line="240" w:lineRule="auto"/>
        <w:ind w:left="720"/>
        <w:rPr>
          <w:rFonts w:ascii="Times New Roman" w:hAnsi="Times New Roman"/>
          <w:sz w:val="24"/>
          <w:szCs w:val="24"/>
        </w:rPr>
      </w:pPr>
    </w:p>
    <w:p w:rsidR="004814F2" w:rsidP="002B62A8" w14:paraId="1C5E6330" w14:textId="5567F76A">
      <w:pPr>
        <w:spacing w:after="0" w:line="240" w:lineRule="auto"/>
        <w:ind w:left="720"/>
      </w:pPr>
      <w:r w:rsidRPr="00A626C3">
        <w:rPr>
          <w:rFonts w:ascii="Times New Roman" w:hAnsi="Times New Roman"/>
          <w:sz w:val="24"/>
          <w:szCs w:val="24"/>
        </w:rPr>
        <w:t xml:space="preserve">In addition to collecting </w:t>
      </w:r>
      <w:r>
        <w:rPr>
          <w:rFonts w:ascii="Times New Roman" w:hAnsi="Times New Roman"/>
          <w:sz w:val="24"/>
          <w:szCs w:val="24"/>
        </w:rPr>
        <w:t xml:space="preserve">age, </w:t>
      </w:r>
      <w:r w:rsidRPr="00A626C3">
        <w:rPr>
          <w:rFonts w:ascii="Times New Roman" w:hAnsi="Times New Roman"/>
          <w:sz w:val="24"/>
          <w:szCs w:val="24"/>
        </w:rPr>
        <w:t xml:space="preserve">industry, and occupation information, the </w:t>
      </w:r>
      <w:r>
        <w:rPr>
          <w:rFonts w:ascii="Times New Roman" w:hAnsi="Times New Roman"/>
          <w:sz w:val="24"/>
          <w:szCs w:val="24"/>
        </w:rPr>
        <w:t xml:space="preserve">revised ETA </w:t>
      </w:r>
      <w:r w:rsidRPr="00A626C3">
        <w:rPr>
          <w:rFonts w:ascii="Times New Roman" w:hAnsi="Times New Roman"/>
          <w:sz w:val="24"/>
          <w:szCs w:val="24"/>
        </w:rPr>
        <w:t xml:space="preserve">203 report would also collect information on a claimant’s primary language, </w:t>
      </w:r>
      <w:r>
        <w:rPr>
          <w:rFonts w:ascii="Times New Roman" w:hAnsi="Times New Roman"/>
          <w:sz w:val="24"/>
          <w:szCs w:val="24"/>
        </w:rPr>
        <w:t xml:space="preserve">self-identified </w:t>
      </w:r>
      <w:r w:rsidRPr="00A626C3">
        <w:rPr>
          <w:rFonts w:ascii="Times New Roman" w:hAnsi="Times New Roman"/>
          <w:sz w:val="24"/>
          <w:szCs w:val="24"/>
        </w:rPr>
        <w:t>disability status, level of educational attainment</w:t>
      </w:r>
      <w:r>
        <w:rPr>
          <w:rFonts w:ascii="Times New Roman" w:hAnsi="Times New Roman"/>
          <w:sz w:val="24"/>
          <w:szCs w:val="24"/>
        </w:rPr>
        <w:t>,</w:t>
      </w:r>
      <w:r w:rsidRPr="00A626C3">
        <w:rPr>
          <w:rFonts w:ascii="Times New Roman" w:hAnsi="Times New Roman"/>
          <w:sz w:val="24"/>
          <w:szCs w:val="24"/>
        </w:rPr>
        <w:t xml:space="preserve"> and base period wages</w:t>
      </w:r>
      <w:r w:rsidR="007B21D4">
        <w:rPr>
          <w:rFonts w:ascii="Times New Roman" w:hAnsi="Times New Roman"/>
          <w:sz w:val="24"/>
          <w:szCs w:val="24"/>
        </w:rPr>
        <w:t>, which will be verified by wage records/employer information and not self-selected by the claimant</w:t>
      </w:r>
      <w:r w:rsidRPr="00A626C3">
        <w:rPr>
          <w:rFonts w:ascii="Times New Roman" w:hAnsi="Times New Roman"/>
          <w:sz w:val="24"/>
          <w:szCs w:val="24"/>
        </w:rPr>
        <w:t>.</w:t>
      </w:r>
      <w:r>
        <w:rPr>
          <w:rFonts w:ascii="Times New Roman" w:hAnsi="Times New Roman"/>
          <w:sz w:val="24"/>
          <w:szCs w:val="24"/>
        </w:rPr>
        <w:t xml:space="preserve"> </w:t>
      </w:r>
      <w:r w:rsidR="007B21D4">
        <w:rPr>
          <w:rFonts w:ascii="Times New Roman" w:hAnsi="Times New Roman"/>
          <w:sz w:val="24"/>
          <w:szCs w:val="24"/>
        </w:rPr>
        <w:t>By</w:t>
      </w:r>
      <w:r>
        <w:rPr>
          <w:rFonts w:ascii="Times New Roman" w:hAnsi="Times New Roman"/>
          <w:sz w:val="24"/>
          <w:szCs w:val="24"/>
        </w:rPr>
        <w:t xml:space="preserve"> adding these categories</w:t>
      </w:r>
      <w:r w:rsidR="007B21D4">
        <w:rPr>
          <w:rFonts w:ascii="Times New Roman" w:hAnsi="Times New Roman"/>
          <w:sz w:val="24"/>
          <w:szCs w:val="24"/>
        </w:rPr>
        <w:t>, ETA will</w:t>
      </w:r>
      <w:r>
        <w:rPr>
          <w:rFonts w:ascii="Times New Roman" w:hAnsi="Times New Roman"/>
          <w:sz w:val="24"/>
          <w:szCs w:val="24"/>
        </w:rPr>
        <w:t xml:space="preserve"> increase </w:t>
      </w:r>
      <w:r w:rsidR="007B21D4">
        <w:rPr>
          <w:rFonts w:ascii="Times New Roman" w:hAnsi="Times New Roman"/>
          <w:sz w:val="24"/>
          <w:szCs w:val="24"/>
        </w:rPr>
        <w:t xml:space="preserve">its </w:t>
      </w:r>
      <w:r>
        <w:rPr>
          <w:rFonts w:ascii="Times New Roman" w:hAnsi="Times New Roman"/>
          <w:sz w:val="24"/>
          <w:szCs w:val="24"/>
        </w:rPr>
        <w:t>understanding of interactions between socio-economic characteristics and unemployment insurance receipt</w:t>
      </w:r>
      <w:r w:rsidR="007B21D4">
        <w:rPr>
          <w:rFonts w:ascii="Times New Roman" w:hAnsi="Times New Roman"/>
          <w:sz w:val="24"/>
          <w:szCs w:val="24"/>
        </w:rPr>
        <w:t xml:space="preserve"> </w:t>
      </w:r>
      <w:r>
        <w:rPr>
          <w:rFonts w:ascii="Times New Roman" w:hAnsi="Times New Roman"/>
          <w:sz w:val="24"/>
          <w:szCs w:val="24"/>
        </w:rPr>
        <w:t>and inform state UI programs managers about possible needs in areas such as translation services.</w:t>
      </w:r>
      <w:r w:rsidRPr="00A626C3">
        <w:rPr>
          <w:rFonts w:ascii="Times New Roman" w:hAnsi="Times New Roman"/>
          <w:sz w:val="24"/>
          <w:szCs w:val="24"/>
        </w:rPr>
        <w:t xml:space="preserve"> These categories and </w:t>
      </w:r>
      <w:r w:rsidR="007B21D4">
        <w:rPr>
          <w:rFonts w:ascii="Times New Roman" w:hAnsi="Times New Roman"/>
          <w:sz w:val="24"/>
          <w:szCs w:val="24"/>
        </w:rPr>
        <w:t>terms</w:t>
      </w:r>
      <w:r w:rsidRPr="00A626C3">
        <w:rPr>
          <w:rFonts w:ascii="Times New Roman" w:hAnsi="Times New Roman"/>
          <w:sz w:val="24"/>
          <w:szCs w:val="24"/>
        </w:rPr>
        <w:t xml:space="preserve"> were identified after examining data </w:t>
      </w:r>
      <w:r>
        <w:rPr>
          <w:rFonts w:ascii="Times New Roman" w:hAnsi="Times New Roman"/>
          <w:sz w:val="24"/>
          <w:szCs w:val="24"/>
        </w:rPr>
        <w:t xml:space="preserve">studied, </w:t>
      </w:r>
      <w:r w:rsidRPr="00A626C3">
        <w:rPr>
          <w:rFonts w:ascii="Times New Roman" w:hAnsi="Times New Roman"/>
          <w:sz w:val="24"/>
          <w:szCs w:val="24"/>
        </w:rPr>
        <w:t>collected</w:t>
      </w:r>
      <w:r>
        <w:rPr>
          <w:rFonts w:ascii="Times New Roman" w:hAnsi="Times New Roman"/>
          <w:sz w:val="24"/>
          <w:szCs w:val="24"/>
        </w:rPr>
        <w:t>,</w:t>
      </w:r>
      <w:r w:rsidRPr="00A626C3">
        <w:rPr>
          <w:rFonts w:ascii="Times New Roman" w:hAnsi="Times New Roman"/>
          <w:sz w:val="24"/>
          <w:szCs w:val="24"/>
        </w:rPr>
        <w:t xml:space="preserve"> or used by </w:t>
      </w:r>
      <w:r w:rsidR="007B21D4">
        <w:rPr>
          <w:rFonts w:ascii="Times New Roman" w:hAnsi="Times New Roman"/>
          <w:sz w:val="24"/>
          <w:szCs w:val="24"/>
        </w:rPr>
        <w:t xml:space="preserve">OMB, </w:t>
      </w:r>
      <w:r w:rsidRPr="00A626C3">
        <w:rPr>
          <w:rFonts w:ascii="Times New Roman" w:hAnsi="Times New Roman"/>
          <w:sz w:val="24"/>
          <w:szCs w:val="24"/>
        </w:rPr>
        <w:t>the U</w:t>
      </w:r>
      <w:r w:rsidR="009E288B">
        <w:rPr>
          <w:rFonts w:ascii="Times New Roman" w:hAnsi="Times New Roman"/>
          <w:sz w:val="24"/>
          <w:szCs w:val="24"/>
        </w:rPr>
        <w:t>.</w:t>
      </w:r>
      <w:r w:rsidRPr="00A626C3">
        <w:rPr>
          <w:rFonts w:ascii="Times New Roman" w:hAnsi="Times New Roman"/>
          <w:sz w:val="24"/>
          <w:szCs w:val="24"/>
        </w:rPr>
        <w:t>S</w:t>
      </w:r>
      <w:r w:rsidR="009E288B">
        <w:rPr>
          <w:rFonts w:ascii="Times New Roman" w:hAnsi="Times New Roman"/>
          <w:sz w:val="24"/>
          <w:szCs w:val="24"/>
        </w:rPr>
        <w:t>.</w:t>
      </w:r>
      <w:r w:rsidRPr="00A626C3">
        <w:rPr>
          <w:rFonts w:ascii="Times New Roman" w:hAnsi="Times New Roman"/>
          <w:sz w:val="24"/>
          <w:szCs w:val="24"/>
        </w:rPr>
        <w:t xml:space="preserve"> Department of State, the U</w:t>
      </w:r>
      <w:r w:rsidR="009E288B">
        <w:rPr>
          <w:rFonts w:ascii="Times New Roman" w:hAnsi="Times New Roman"/>
          <w:sz w:val="24"/>
          <w:szCs w:val="24"/>
        </w:rPr>
        <w:t>.</w:t>
      </w:r>
      <w:r w:rsidRPr="00A626C3">
        <w:rPr>
          <w:rFonts w:ascii="Times New Roman" w:hAnsi="Times New Roman"/>
          <w:sz w:val="24"/>
          <w:szCs w:val="24"/>
        </w:rPr>
        <w:t>S</w:t>
      </w:r>
      <w:r w:rsidR="009E288B">
        <w:rPr>
          <w:rFonts w:ascii="Times New Roman" w:hAnsi="Times New Roman"/>
          <w:sz w:val="24"/>
          <w:szCs w:val="24"/>
        </w:rPr>
        <w:t>.</w:t>
      </w:r>
      <w:r w:rsidRPr="00A626C3">
        <w:rPr>
          <w:rFonts w:ascii="Times New Roman" w:hAnsi="Times New Roman"/>
          <w:sz w:val="24"/>
          <w:szCs w:val="24"/>
        </w:rPr>
        <w:t xml:space="preserve"> Census Bureau, and Bureau of Labor Statistics. </w:t>
      </w:r>
      <w:r w:rsidRPr="00D441EB">
        <w:rPr>
          <w:rFonts w:ascii="Times New Roman" w:hAnsi="Times New Roman"/>
          <w:sz w:val="24"/>
          <w:szCs w:val="24"/>
        </w:rPr>
        <w:t>This data will not be shared beyond aggregate reporting to ETA</w:t>
      </w:r>
      <w:r w:rsidR="008313BE">
        <w:rPr>
          <w:rFonts w:ascii="Times New Roman" w:hAnsi="Times New Roman"/>
          <w:sz w:val="24"/>
          <w:szCs w:val="24"/>
        </w:rPr>
        <w:t xml:space="preserve">. ETA recommends as a best practice that </w:t>
      </w:r>
      <w:r w:rsidRPr="00D441EB">
        <w:rPr>
          <w:rFonts w:ascii="Times New Roman" w:hAnsi="Times New Roman"/>
          <w:sz w:val="24"/>
          <w:szCs w:val="24"/>
        </w:rPr>
        <w:t xml:space="preserve">any demographic information associated with a </w:t>
      </w:r>
      <w:r>
        <w:rPr>
          <w:rFonts w:ascii="Times New Roman" w:hAnsi="Times New Roman"/>
          <w:sz w:val="24"/>
          <w:szCs w:val="24"/>
        </w:rPr>
        <w:t xml:space="preserve">specific </w:t>
      </w:r>
      <w:r w:rsidRPr="00D441EB">
        <w:rPr>
          <w:rFonts w:ascii="Times New Roman" w:hAnsi="Times New Roman"/>
          <w:sz w:val="24"/>
          <w:szCs w:val="24"/>
        </w:rPr>
        <w:t xml:space="preserve">claimant or employer be masked or hidden from </w:t>
      </w:r>
      <w:r w:rsidR="00346044">
        <w:rPr>
          <w:rFonts w:ascii="Times New Roman" w:hAnsi="Times New Roman"/>
          <w:sz w:val="24"/>
          <w:szCs w:val="24"/>
        </w:rPr>
        <w:t xml:space="preserve">non-essential </w:t>
      </w:r>
      <w:r w:rsidRPr="00D441EB">
        <w:rPr>
          <w:rFonts w:ascii="Times New Roman" w:hAnsi="Times New Roman"/>
          <w:sz w:val="24"/>
          <w:szCs w:val="24"/>
        </w:rPr>
        <w:t xml:space="preserve">state agency staff. Furthermore, </w:t>
      </w:r>
      <w:r>
        <w:rPr>
          <w:rFonts w:ascii="Times New Roman" w:hAnsi="Times New Roman"/>
          <w:sz w:val="24"/>
          <w:szCs w:val="24"/>
        </w:rPr>
        <w:t xml:space="preserve">disclosure of demographic information is voluntary and </w:t>
      </w:r>
      <w:r w:rsidRPr="00D441EB">
        <w:rPr>
          <w:rFonts w:ascii="Times New Roman" w:hAnsi="Times New Roman"/>
          <w:sz w:val="24"/>
          <w:szCs w:val="24"/>
        </w:rPr>
        <w:t xml:space="preserve">a non-response </w:t>
      </w:r>
      <w:r>
        <w:rPr>
          <w:rFonts w:ascii="Times New Roman" w:hAnsi="Times New Roman"/>
          <w:sz w:val="24"/>
          <w:szCs w:val="24"/>
        </w:rPr>
        <w:t>to</w:t>
      </w:r>
      <w:r w:rsidRPr="00D441EB">
        <w:rPr>
          <w:rFonts w:ascii="Times New Roman" w:hAnsi="Times New Roman"/>
          <w:sz w:val="24"/>
          <w:szCs w:val="24"/>
        </w:rPr>
        <w:t xml:space="preserve"> questions</w:t>
      </w:r>
      <w:r>
        <w:rPr>
          <w:rFonts w:ascii="Times New Roman" w:hAnsi="Times New Roman"/>
          <w:sz w:val="24"/>
          <w:szCs w:val="24"/>
        </w:rPr>
        <w:t xml:space="preserve"> will continue to be reported as </w:t>
      </w:r>
      <w:r w:rsidRPr="00D441EB">
        <w:rPr>
          <w:rFonts w:ascii="Times New Roman" w:hAnsi="Times New Roman"/>
          <w:sz w:val="24"/>
          <w:szCs w:val="24"/>
        </w:rPr>
        <w:t>“</w:t>
      </w:r>
      <w:r>
        <w:rPr>
          <w:rFonts w:ascii="Times New Roman" w:hAnsi="Times New Roman"/>
          <w:sz w:val="24"/>
          <w:szCs w:val="24"/>
        </w:rPr>
        <w:t>I</w:t>
      </w:r>
      <w:r w:rsidRPr="00D441EB">
        <w:rPr>
          <w:rFonts w:ascii="Times New Roman" w:hAnsi="Times New Roman"/>
          <w:sz w:val="24"/>
          <w:szCs w:val="24"/>
        </w:rPr>
        <w:t>nformation Not Available” or INA.</w:t>
      </w:r>
      <w:r>
        <w:t xml:space="preserve"> </w:t>
      </w:r>
    </w:p>
    <w:p w:rsidR="002B62A8" w:rsidP="002B62A8" w14:paraId="6457AF80" w14:textId="77777777">
      <w:pPr>
        <w:spacing w:after="0" w:line="240" w:lineRule="auto"/>
        <w:ind w:left="720"/>
      </w:pPr>
    </w:p>
    <w:p w:rsidR="00335EBA" w:rsidRPr="007B21D4" w:rsidP="005427FD" w14:paraId="7CC544A0" w14:textId="68E091E6">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Guidance.</w:t>
      </w:r>
    </w:p>
    <w:p w:rsidR="007B21D4" w:rsidP="007B21D4" w14:paraId="2CF98955" w14:textId="77777777">
      <w:pPr>
        <w:pStyle w:val="ListParagraph"/>
        <w:spacing w:after="0" w:line="240" w:lineRule="auto"/>
        <w:ind w:left="360"/>
        <w:rPr>
          <w:rFonts w:ascii="Times New Roman" w:hAnsi="Times New Roman"/>
          <w:sz w:val="24"/>
          <w:szCs w:val="24"/>
        </w:rPr>
      </w:pPr>
    </w:p>
    <w:p w:rsidR="007B21D4" w:rsidP="002B62A8" w14:paraId="00B641AF" w14:textId="21DD5F80">
      <w:pPr>
        <w:pStyle w:val="ListParagraph"/>
        <w:spacing w:after="0" w:line="240" w:lineRule="auto"/>
        <w:rPr>
          <w:rFonts w:ascii="Times New Roman" w:hAnsi="Times New Roman"/>
          <w:sz w:val="24"/>
          <w:szCs w:val="24"/>
        </w:rPr>
      </w:pPr>
      <w:r w:rsidRPr="00C82FC4">
        <w:rPr>
          <w:rFonts w:ascii="Times New Roman" w:hAnsi="Times New Roman"/>
          <w:b/>
          <w:bCs/>
          <w:i/>
          <w:iCs/>
          <w:sz w:val="24"/>
          <w:szCs w:val="24"/>
        </w:rPr>
        <w:t>Disclosure</w:t>
      </w:r>
      <w:r w:rsidRPr="00C82FC4" w:rsidR="00C82FC4">
        <w:rPr>
          <w:rFonts w:ascii="Times New Roman" w:hAnsi="Times New Roman"/>
          <w:b/>
          <w:bCs/>
          <w:i/>
          <w:iCs/>
          <w:sz w:val="24"/>
          <w:szCs w:val="24"/>
        </w:rPr>
        <w:t>.</w:t>
      </w:r>
      <w:r w:rsidR="00C82FC4">
        <w:rPr>
          <w:rFonts w:ascii="Times New Roman" w:hAnsi="Times New Roman"/>
          <w:sz w:val="24"/>
          <w:szCs w:val="24"/>
        </w:rPr>
        <w:t xml:space="preserve"> </w:t>
      </w:r>
      <w:r w:rsidRPr="007B21D4">
        <w:rPr>
          <w:rFonts w:ascii="Times New Roman" w:hAnsi="Times New Roman"/>
          <w:sz w:val="24"/>
          <w:szCs w:val="24"/>
        </w:rPr>
        <w:t xml:space="preserve">Disclosing personal demographic information is entirely voluntary by the claimant and cannot be used for the purposes of establishing eligibility for benefits. Demographic data elements are self-selected by the claimant on the initial claim application and </w:t>
      </w:r>
      <w:r w:rsidR="009E288B">
        <w:rPr>
          <w:rFonts w:ascii="Times New Roman" w:hAnsi="Times New Roman"/>
          <w:sz w:val="24"/>
          <w:szCs w:val="24"/>
        </w:rPr>
        <w:t xml:space="preserve">will </w:t>
      </w:r>
      <w:r w:rsidRPr="007B21D4">
        <w:rPr>
          <w:rFonts w:ascii="Times New Roman" w:hAnsi="Times New Roman"/>
          <w:sz w:val="24"/>
          <w:szCs w:val="24"/>
        </w:rPr>
        <w:t>be treated as confidential.  Any other UI required reports that also collects demographic information will use the same definitions established by the ETA 203 report</w:t>
      </w:r>
      <w:r w:rsidR="009E288B">
        <w:rPr>
          <w:rFonts w:ascii="Times New Roman" w:hAnsi="Times New Roman"/>
          <w:sz w:val="24"/>
          <w:szCs w:val="24"/>
        </w:rPr>
        <w:t xml:space="preserve"> </w:t>
      </w:r>
      <w:r w:rsidRPr="007B21D4" w:rsidR="009E288B">
        <w:rPr>
          <w:rStyle w:val="cf01"/>
          <w:rFonts w:ascii="Times New Roman" w:hAnsi="Times New Roman"/>
          <w:sz w:val="24"/>
          <w:szCs w:val="24"/>
        </w:rPr>
        <w:t>as stipulated in this guidance.</w:t>
      </w:r>
    </w:p>
    <w:p w:rsidR="007B21D4" w:rsidRPr="007B21D4" w:rsidP="002B62A8" w14:paraId="32B99FC8" w14:textId="77777777">
      <w:pPr>
        <w:pStyle w:val="ListParagraph"/>
        <w:spacing w:after="0" w:line="240" w:lineRule="auto"/>
        <w:ind w:left="360"/>
        <w:rPr>
          <w:rStyle w:val="cf01"/>
          <w:rFonts w:asciiTheme="minorHAnsi" w:hAnsiTheme="minorHAnsi" w:cstheme="minorHAnsi"/>
          <w:sz w:val="24"/>
          <w:szCs w:val="24"/>
        </w:rPr>
      </w:pPr>
    </w:p>
    <w:p w:rsidR="007B21D4" w:rsidRPr="007B21D4" w:rsidP="002B62A8" w14:paraId="6B027A76" w14:textId="6296A5A9">
      <w:pPr>
        <w:pStyle w:val="ListParagraph"/>
        <w:spacing w:after="0" w:line="240" w:lineRule="auto"/>
        <w:rPr>
          <w:rStyle w:val="cf01"/>
          <w:rFonts w:asciiTheme="minorHAnsi" w:hAnsiTheme="minorHAnsi" w:cstheme="minorHAnsi"/>
          <w:sz w:val="24"/>
          <w:szCs w:val="24"/>
        </w:rPr>
      </w:pPr>
      <w:r w:rsidRPr="007B21D4">
        <w:rPr>
          <w:rFonts w:ascii="Times New Roman" w:hAnsi="Times New Roman"/>
          <w:sz w:val="24"/>
          <w:szCs w:val="24"/>
        </w:rPr>
        <w:t xml:space="preserve">The Information Not Available (INA) option will remain as is to capture incidences where claimants leave a question(s) blank. A category may include a “Prefer not to Disclose” option that allows claimants to indicate they do not wish to share sensitive information about their identity, background, or experience for certain data elements. </w:t>
      </w:r>
      <w:r w:rsidRPr="007B21D4">
        <w:rPr>
          <w:rStyle w:val="cf01"/>
          <w:rFonts w:ascii="Times New Roman" w:hAnsi="Times New Roman"/>
          <w:sz w:val="24"/>
          <w:szCs w:val="24"/>
        </w:rPr>
        <w:t>Any other UI required reports that also collects demographic information will use the same definitions established by the ETA 203 report as stipulated in this guidance.</w:t>
      </w:r>
      <w:r w:rsidRPr="007B21D4">
        <w:rPr>
          <w:rStyle w:val="cf01"/>
          <w:rFonts w:asciiTheme="minorHAnsi" w:hAnsiTheme="minorHAnsi" w:cstheme="minorHAnsi"/>
          <w:sz w:val="24"/>
          <w:szCs w:val="24"/>
        </w:rPr>
        <w:t xml:space="preserve"> </w:t>
      </w:r>
    </w:p>
    <w:p w:rsidR="007B21D4" w:rsidRPr="007B21D4" w:rsidP="00E33FC7" w14:paraId="6983CF58" w14:textId="77777777">
      <w:pPr>
        <w:pStyle w:val="ListParagraph"/>
        <w:spacing w:after="0" w:line="240" w:lineRule="auto"/>
        <w:rPr>
          <w:rFonts w:ascii="Times New Roman" w:hAnsi="Times New Roman"/>
          <w:sz w:val="24"/>
          <w:szCs w:val="24"/>
        </w:rPr>
      </w:pPr>
    </w:p>
    <w:p w:rsidR="00335EBA" w:rsidP="00E33FC7" w14:paraId="36E6A57D" w14:textId="44A57EC0">
      <w:pPr>
        <w:pStyle w:val="ListParagraph"/>
        <w:spacing w:after="0" w:line="240" w:lineRule="auto"/>
        <w:rPr>
          <w:rFonts w:ascii="Times New Roman" w:hAnsi="Times New Roman"/>
          <w:sz w:val="24"/>
          <w:szCs w:val="24"/>
        </w:rPr>
      </w:pPr>
      <w:r w:rsidRPr="00C82FC4">
        <w:rPr>
          <w:rFonts w:ascii="Times New Roman" w:hAnsi="Times New Roman"/>
          <w:b/>
          <w:bCs/>
          <w:i/>
          <w:iCs/>
          <w:sz w:val="24"/>
          <w:szCs w:val="24"/>
        </w:rPr>
        <w:t>Week</w:t>
      </w:r>
      <w:r w:rsidR="00C82FC4">
        <w:rPr>
          <w:rFonts w:ascii="Times New Roman" w:hAnsi="Times New Roman"/>
          <w:b/>
          <w:bCs/>
          <w:i/>
          <w:iCs/>
          <w:sz w:val="24"/>
          <w:szCs w:val="24"/>
        </w:rPr>
        <w:t>s</w:t>
      </w:r>
      <w:r w:rsidRPr="00C82FC4">
        <w:rPr>
          <w:rFonts w:ascii="Times New Roman" w:hAnsi="Times New Roman"/>
          <w:b/>
          <w:bCs/>
          <w:i/>
          <w:iCs/>
          <w:sz w:val="24"/>
          <w:szCs w:val="24"/>
        </w:rPr>
        <w:t xml:space="preserve"> Claimed.</w:t>
      </w:r>
      <w:r>
        <w:rPr>
          <w:rFonts w:ascii="Times New Roman" w:hAnsi="Times New Roman"/>
          <w:sz w:val="24"/>
          <w:szCs w:val="24"/>
        </w:rPr>
        <w:t xml:space="preserve"> </w:t>
      </w:r>
      <w:r w:rsidRPr="009E288B" w:rsidR="009E288B">
        <w:rPr>
          <w:rFonts w:ascii="Times New Roman" w:hAnsi="Times New Roman"/>
          <w:sz w:val="24"/>
          <w:szCs w:val="24"/>
        </w:rPr>
        <w:t>Each category will continue to count the</w:t>
      </w:r>
      <w:r w:rsidRPr="009E288B" w:rsidR="004814F2">
        <w:rPr>
          <w:rFonts w:ascii="Times New Roman" w:hAnsi="Times New Roman"/>
          <w:sz w:val="24"/>
          <w:szCs w:val="24"/>
        </w:rPr>
        <w:t xml:space="preserve"> number of weeks claimed for claimants</w:t>
      </w:r>
      <w:r w:rsidRPr="009E288B" w:rsidR="009E288B">
        <w:rPr>
          <w:rFonts w:ascii="Times New Roman" w:hAnsi="Times New Roman"/>
          <w:sz w:val="24"/>
          <w:szCs w:val="24"/>
        </w:rPr>
        <w:t xml:space="preserve"> during the survey week. </w:t>
      </w:r>
      <w:r w:rsidRPr="009E288B" w:rsidR="004814F2">
        <w:rPr>
          <w:rFonts w:ascii="Times New Roman" w:hAnsi="Times New Roman"/>
          <w:sz w:val="24"/>
          <w:szCs w:val="24"/>
        </w:rPr>
        <w:t>The survey week is to coincide with the survey week for the Bureau of Labor Statistics' Current</w:t>
      </w:r>
      <w:r w:rsidRPr="009E288B" w:rsidR="004814F2">
        <w:rPr>
          <w:rFonts w:ascii="Times New Roman" w:hAnsi="Times New Roman"/>
          <w:spacing w:val="-3"/>
          <w:sz w:val="24"/>
          <w:szCs w:val="24"/>
        </w:rPr>
        <w:t xml:space="preserve"> </w:t>
      </w:r>
      <w:r w:rsidRPr="009E288B" w:rsidR="004814F2">
        <w:rPr>
          <w:rFonts w:ascii="Times New Roman" w:hAnsi="Times New Roman"/>
          <w:sz w:val="24"/>
          <w:szCs w:val="24"/>
        </w:rPr>
        <w:t>Population</w:t>
      </w:r>
      <w:r w:rsidRPr="009E288B" w:rsidR="004814F2">
        <w:rPr>
          <w:rFonts w:ascii="Times New Roman" w:hAnsi="Times New Roman"/>
          <w:spacing w:val="-3"/>
          <w:sz w:val="24"/>
          <w:szCs w:val="24"/>
        </w:rPr>
        <w:t xml:space="preserve"> </w:t>
      </w:r>
      <w:r w:rsidRPr="009E288B" w:rsidR="004814F2">
        <w:rPr>
          <w:rFonts w:ascii="Times New Roman" w:hAnsi="Times New Roman"/>
          <w:sz w:val="24"/>
          <w:szCs w:val="24"/>
        </w:rPr>
        <w:t>Survey</w:t>
      </w:r>
      <w:r w:rsidRPr="009E288B" w:rsidR="004814F2">
        <w:rPr>
          <w:rFonts w:ascii="Times New Roman" w:hAnsi="Times New Roman"/>
          <w:spacing w:val="-6"/>
          <w:sz w:val="24"/>
          <w:szCs w:val="24"/>
        </w:rPr>
        <w:t xml:space="preserve"> </w:t>
      </w:r>
      <w:r w:rsidRPr="009E288B" w:rsidR="004814F2">
        <w:rPr>
          <w:rFonts w:ascii="Times New Roman" w:hAnsi="Times New Roman"/>
          <w:sz w:val="24"/>
          <w:szCs w:val="24"/>
        </w:rPr>
        <w:t>(CPS)</w:t>
      </w:r>
      <w:r w:rsidRPr="009E288B" w:rsidR="004814F2">
        <w:rPr>
          <w:rFonts w:ascii="Times New Roman" w:hAnsi="Times New Roman"/>
          <w:spacing w:val="-2"/>
          <w:sz w:val="24"/>
          <w:szCs w:val="24"/>
        </w:rPr>
        <w:t xml:space="preserve"> </w:t>
      </w:r>
      <w:r w:rsidRPr="009E288B" w:rsidR="004814F2">
        <w:rPr>
          <w:rFonts w:ascii="Times New Roman" w:hAnsi="Times New Roman"/>
          <w:sz w:val="24"/>
          <w:szCs w:val="24"/>
        </w:rPr>
        <w:t>week.</w:t>
      </w:r>
      <w:r w:rsidRPr="009E288B" w:rsidR="004814F2">
        <w:rPr>
          <w:rFonts w:ascii="Times New Roman" w:hAnsi="Times New Roman"/>
          <w:spacing w:val="40"/>
          <w:sz w:val="24"/>
          <w:szCs w:val="24"/>
        </w:rPr>
        <w:t xml:space="preserve"> </w:t>
      </w:r>
      <w:r w:rsidRPr="009E288B" w:rsidR="004814F2">
        <w:rPr>
          <w:rFonts w:ascii="Times New Roman" w:hAnsi="Times New Roman"/>
          <w:sz w:val="24"/>
          <w:szCs w:val="24"/>
        </w:rPr>
        <w:t>This</w:t>
      </w:r>
      <w:r w:rsidRPr="009E288B" w:rsidR="004814F2">
        <w:rPr>
          <w:rFonts w:ascii="Times New Roman" w:hAnsi="Times New Roman"/>
          <w:spacing w:val="-3"/>
          <w:sz w:val="24"/>
          <w:szCs w:val="24"/>
        </w:rPr>
        <w:t xml:space="preserve"> </w:t>
      </w:r>
      <w:r w:rsidRPr="009E288B" w:rsidR="004814F2">
        <w:rPr>
          <w:rFonts w:ascii="Times New Roman" w:hAnsi="Times New Roman"/>
          <w:sz w:val="24"/>
          <w:szCs w:val="24"/>
        </w:rPr>
        <w:t>usually</w:t>
      </w:r>
      <w:r w:rsidRPr="009E288B" w:rsidR="004814F2">
        <w:rPr>
          <w:rFonts w:ascii="Times New Roman" w:hAnsi="Times New Roman"/>
          <w:spacing w:val="-6"/>
          <w:sz w:val="24"/>
          <w:szCs w:val="24"/>
        </w:rPr>
        <w:t xml:space="preserve"> </w:t>
      </w:r>
      <w:r w:rsidRPr="009E288B" w:rsidR="004814F2">
        <w:rPr>
          <w:rFonts w:ascii="Times New Roman" w:hAnsi="Times New Roman"/>
          <w:sz w:val="24"/>
          <w:szCs w:val="24"/>
        </w:rPr>
        <w:t>represents</w:t>
      </w:r>
      <w:r w:rsidRPr="009E288B" w:rsidR="004814F2">
        <w:rPr>
          <w:rFonts w:ascii="Times New Roman" w:hAnsi="Times New Roman"/>
          <w:spacing w:val="-1"/>
          <w:sz w:val="24"/>
          <w:szCs w:val="24"/>
        </w:rPr>
        <w:t xml:space="preserve"> </w:t>
      </w:r>
      <w:r w:rsidRPr="009E288B" w:rsidR="004814F2">
        <w:rPr>
          <w:rFonts w:ascii="Times New Roman" w:hAnsi="Times New Roman"/>
          <w:sz w:val="24"/>
          <w:szCs w:val="24"/>
        </w:rPr>
        <w:t>weeks</w:t>
      </w:r>
      <w:r w:rsidRPr="009E288B" w:rsidR="004814F2">
        <w:rPr>
          <w:rFonts w:ascii="Times New Roman" w:hAnsi="Times New Roman"/>
          <w:spacing w:val="-3"/>
          <w:sz w:val="24"/>
          <w:szCs w:val="24"/>
        </w:rPr>
        <w:t xml:space="preserve"> </w:t>
      </w:r>
      <w:r w:rsidRPr="009E288B" w:rsidR="004814F2">
        <w:rPr>
          <w:rFonts w:ascii="Times New Roman" w:hAnsi="Times New Roman"/>
          <w:sz w:val="24"/>
          <w:szCs w:val="24"/>
        </w:rPr>
        <w:t>claimed which</w:t>
      </w:r>
      <w:r w:rsidRPr="009E288B" w:rsidR="004814F2">
        <w:rPr>
          <w:rFonts w:ascii="Times New Roman" w:hAnsi="Times New Roman"/>
          <w:spacing w:val="-3"/>
          <w:sz w:val="24"/>
          <w:szCs w:val="24"/>
        </w:rPr>
        <w:t xml:space="preserve"> </w:t>
      </w:r>
      <w:r w:rsidRPr="009E288B" w:rsidR="004814F2">
        <w:rPr>
          <w:rFonts w:ascii="Times New Roman" w:hAnsi="Times New Roman"/>
          <w:sz w:val="24"/>
          <w:szCs w:val="24"/>
        </w:rPr>
        <w:t>are filed</w:t>
      </w:r>
      <w:r w:rsidRPr="009E288B" w:rsidR="004814F2">
        <w:rPr>
          <w:rFonts w:ascii="Times New Roman" w:hAnsi="Times New Roman"/>
          <w:spacing w:val="-1"/>
          <w:sz w:val="24"/>
          <w:szCs w:val="24"/>
        </w:rPr>
        <w:t xml:space="preserve"> </w:t>
      </w:r>
      <w:r w:rsidRPr="009E288B" w:rsidR="004814F2">
        <w:rPr>
          <w:rFonts w:ascii="Times New Roman" w:hAnsi="Times New Roman"/>
          <w:sz w:val="24"/>
          <w:szCs w:val="24"/>
        </w:rPr>
        <w:t>during</w:t>
      </w:r>
      <w:r w:rsidRPr="009E288B" w:rsidR="004814F2">
        <w:rPr>
          <w:rFonts w:ascii="Times New Roman" w:hAnsi="Times New Roman"/>
          <w:spacing w:val="-3"/>
          <w:sz w:val="24"/>
          <w:szCs w:val="24"/>
        </w:rPr>
        <w:t xml:space="preserve"> </w:t>
      </w:r>
      <w:r w:rsidRPr="009E288B" w:rsidR="004814F2">
        <w:rPr>
          <w:rFonts w:ascii="Times New Roman" w:hAnsi="Times New Roman"/>
          <w:sz w:val="24"/>
          <w:szCs w:val="24"/>
        </w:rPr>
        <w:t>the week containing the 19th of the month.</w:t>
      </w:r>
      <w:r w:rsidRPr="009E288B" w:rsidR="004814F2">
        <w:rPr>
          <w:rFonts w:ascii="Times New Roman" w:hAnsi="Times New Roman"/>
          <w:spacing w:val="40"/>
          <w:sz w:val="24"/>
          <w:szCs w:val="24"/>
        </w:rPr>
        <w:t xml:space="preserve"> </w:t>
      </w:r>
      <w:r w:rsidRPr="009E288B" w:rsidR="004814F2">
        <w:rPr>
          <w:rFonts w:ascii="Times New Roman" w:hAnsi="Times New Roman"/>
          <w:sz w:val="24"/>
          <w:szCs w:val="24"/>
        </w:rPr>
        <w:t>The week containing the 19th of the month is assumed to reflect unemployment</w:t>
      </w:r>
      <w:r w:rsidRPr="009E288B" w:rsidR="004814F2">
        <w:rPr>
          <w:rFonts w:ascii="Times New Roman" w:hAnsi="Times New Roman"/>
          <w:spacing w:val="-4"/>
          <w:sz w:val="24"/>
          <w:szCs w:val="24"/>
        </w:rPr>
        <w:t xml:space="preserve"> </w:t>
      </w:r>
      <w:r w:rsidRPr="009E288B" w:rsidR="004814F2">
        <w:rPr>
          <w:rFonts w:ascii="Times New Roman" w:hAnsi="Times New Roman"/>
          <w:sz w:val="24"/>
          <w:szCs w:val="24"/>
        </w:rPr>
        <w:t>experienced</w:t>
      </w:r>
      <w:r w:rsidRPr="009E288B" w:rsidR="004814F2">
        <w:rPr>
          <w:rFonts w:ascii="Times New Roman" w:hAnsi="Times New Roman"/>
          <w:spacing w:val="-3"/>
          <w:sz w:val="24"/>
          <w:szCs w:val="24"/>
        </w:rPr>
        <w:t xml:space="preserve"> </w:t>
      </w:r>
      <w:r w:rsidRPr="009E288B" w:rsidR="004814F2">
        <w:rPr>
          <w:rFonts w:ascii="Times New Roman" w:hAnsi="Times New Roman"/>
          <w:sz w:val="24"/>
          <w:szCs w:val="24"/>
        </w:rPr>
        <w:t>during</w:t>
      </w:r>
      <w:r w:rsidRPr="009E288B" w:rsidR="004814F2">
        <w:rPr>
          <w:rFonts w:ascii="Times New Roman" w:hAnsi="Times New Roman"/>
          <w:spacing w:val="-4"/>
          <w:sz w:val="24"/>
          <w:szCs w:val="24"/>
        </w:rPr>
        <w:t xml:space="preserve"> </w:t>
      </w:r>
      <w:r w:rsidRPr="009E288B" w:rsidR="004814F2">
        <w:rPr>
          <w:rFonts w:ascii="Times New Roman" w:hAnsi="Times New Roman"/>
          <w:sz w:val="24"/>
          <w:szCs w:val="24"/>
        </w:rPr>
        <w:t>the</w:t>
      </w:r>
      <w:r w:rsidRPr="009E288B" w:rsidR="004814F2">
        <w:rPr>
          <w:rFonts w:ascii="Times New Roman" w:hAnsi="Times New Roman"/>
          <w:spacing w:val="-3"/>
          <w:sz w:val="24"/>
          <w:szCs w:val="24"/>
        </w:rPr>
        <w:t xml:space="preserve"> </w:t>
      </w:r>
      <w:r w:rsidRPr="009E288B" w:rsidR="004814F2">
        <w:rPr>
          <w:rFonts w:ascii="Times New Roman" w:hAnsi="Times New Roman"/>
          <w:sz w:val="24"/>
          <w:szCs w:val="24"/>
        </w:rPr>
        <w:t>prior</w:t>
      </w:r>
      <w:r w:rsidRPr="009E288B" w:rsidR="004814F2">
        <w:rPr>
          <w:rFonts w:ascii="Times New Roman" w:hAnsi="Times New Roman"/>
          <w:spacing w:val="-4"/>
          <w:sz w:val="24"/>
          <w:szCs w:val="24"/>
        </w:rPr>
        <w:t xml:space="preserve"> </w:t>
      </w:r>
      <w:r w:rsidRPr="009E288B" w:rsidR="004814F2">
        <w:rPr>
          <w:rFonts w:ascii="Times New Roman" w:hAnsi="Times New Roman"/>
          <w:sz w:val="24"/>
          <w:szCs w:val="24"/>
        </w:rPr>
        <w:t>week</w:t>
      </w:r>
      <w:r w:rsidRPr="009E288B" w:rsidR="004814F2">
        <w:rPr>
          <w:rFonts w:ascii="Times New Roman" w:hAnsi="Times New Roman"/>
          <w:spacing w:val="-4"/>
          <w:sz w:val="24"/>
          <w:szCs w:val="24"/>
        </w:rPr>
        <w:t xml:space="preserve"> </w:t>
      </w:r>
      <w:r w:rsidRPr="009E288B" w:rsidR="004814F2">
        <w:rPr>
          <w:rFonts w:ascii="Times New Roman" w:hAnsi="Times New Roman"/>
          <w:sz w:val="24"/>
          <w:szCs w:val="24"/>
        </w:rPr>
        <w:t>containing</w:t>
      </w:r>
      <w:r w:rsidRPr="009E288B" w:rsidR="004814F2">
        <w:rPr>
          <w:rFonts w:ascii="Times New Roman" w:hAnsi="Times New Roman"/>
          <w:spacing w:val="-4"/>
          <w:sz w:val="24"/>
          <w:szCs w:val="24"/>
        </w:rPr>
        <w:t xml:space="preserve"> </w:t>
      </w:r>
      <w:r w:rsidRPr="009E288B" w:rsidR="004814F2">
        <w:rPr>
          <w:rFonts w:ascii="Times New Roman" w:hAnsi="Times New Roman"/>
          <w:sz w:val="24"/>
          <w:szCs w:val="24"/>
        </w:rPr>
        <w:t>the</w:t>
      </w:r>
      <w:r w:rsidRPr="009E288B" w:rsidR="004814F2">
        <w:rPr>
          <w:rFonts w:ascii="Times New Roman" w:hAnsi="Times New Roman"/>
          <w:spacing w:val="-3"/>
          <w:sz w:val="24"/>
          <w:szCs w:val="24"/>
        </w:rPr>
        <w:t xml:space="preserve"> </w:t>
      </w:r>
      <w:r w:rsidRPr="009E288B" w:rsidR="004814F2">
        <w:rPr>
          <w:rFonts w:ascii="Times New Roman" w:hAnsi="Times New Roman"/>
          <w:sz w:val="24"/>
          <w:szCs w:val="24"/>
        </w:rPr>
        <w:t>12th</w:t>
      </w:r>
      <w:r w:rsidRPr="009E288B" w:rsidR="004814F2">
        <w:rPr>
          <w:rFonts w:ascii="Times New Roman" w:hAnsi="Times New Roman"/>
          <w:spacing w:val="-5"/>
          <w:sz w:val="24"/>
          <w:szCs w:val="24"/>
        </w:rPr>
        <w:t xml:space="preserve"> </w:t>
      </w:r>
      <w:r w:rsidRPr="009E288B" w:rsidR="004814F2">
        <w:rPr>
          <w:rFonts w:ascii="Times New Roman" w:hAnsi="Times New Roman"/>
          <w:sz w:val="24"/>
          <w:szCs w:val="24"/>
        </w:rPr>
        <w:t>of</w:t>
      </w:r>
      <w:r w:rsidRPr="009E288B" w:rsidR="004814F2">
        <w:rPr>
          <w:rFonts w:ascii="Times New Roman" w:hAnsi="Times New Roman"/>
          <w:spacing w:val="-5"/>
          <w:sz w:val="24"/>
          <w:szCs w:val="24"/>
        </w:rPr>
        <w:t xml:space="preserve"> </w:t>
      </w:r>
      <w:r w:rsidRPr="009E288B" w:rsidR="004814F2">
        <w:rPr>
          <w:rFonts w:ascii="Times New Roman" w:hAnsi="Times New Roman"/>
          <w:sz w:val="24"/>
          <w:szCs w:val="24"/>
        </w:rPr>
        <w:t>the</w:t>
      </w:r>
      <w:r w:rsidRPr="009E288B" w:rsidR="004814F2">
        <w:rPr>
          <w:rFonts w:ascii="Times New Roman" w:hAnsi="Times New Roman"/>
          <w:spacing w:val="-1"/>
          <w:sz w:val="24"/>
          <w:szCs w:val="24"/>
        </w:rPr>
        <w:t xml:space="preserve"> </w:t>
      </w:r>
      <w:r w:rsidRPr="009E288B" w:rsidR="004814F2">
        <w:rPr>
          <w:rFonts w:ascii="Times New Roman" w:hAnsi="Times New Roman"/>
          <w:sz w:val="24"/>
          <w:szCs w:val="24"/>
        </w:rPr>
        <w:t>month,</w:t>
      </w:r>
      <w:r w:rsidRPr="009E288B" w:rsidR="004814F2">
        <w:rPr>
          <w:rFonts w:ascii="Times New Roman" w:hAnsi="Times New Roman"/>
          <w:spacing w:val="-3"/>
          <w:sz w:val="24"/>
          <w:szCs w:val="24"/>
        </w:rPr>
        <w:t xml:space="preserve"> </w:t>
      </w:r>
      <w:r w:rsidRPr="009E288B" w:rsidR="004814F2">
        <w:rPr>
          <w:rFonts w:ascii="Times New Roman" w:hAnsi="Times New Roman"/>
          <w:sz w:val="24"/>
          <w:szCs w:val="24"/>
        </w:rPr>
        <w:t>the</w:t>
      </w:r>
      <w:r w:rsidRPr="009E288B" w:rsidR="004814F2">
        <w:rPr>
          <w:rFonts w:ascii="Times New Roman" w:hAnsi="Times New Roman"/>
          <w:spacing w:val="-4"/>
          <w:sz w:val="24"/>
          <w:szCs w:val="24"/>
        </w:rPr>
        <w:t xml:space="preserve"> </w:t>
      </w:r>
      <w:r w:rsidRPr="009E288B" w:rsidR="004814F2">
        <w:rPr>
          <w:rFonts w:ascii="Times New Roman" w:hAnsi="Times New Roman"/>
          <w:sz w:val="24"/>
          <w:szCs w:val="24"/>
        </w:rPr>
        <w:t>CPS</w:t>
      </w:r>
      <w:r w:rsidRPr="009E288B" w:rsidR="004814F2">
        <w:rPr>
          <w:rFonts w:ascii="Times New Roman" w:hAnsi="Times New Roman"/>
          <w:spacing w:val="-4"/>
          <w:sz w:val="24"/>
          <w:szCs w:val="24"/>
        </w:rPr>
        <w:t xml:space="preserve"> </w:t>
      </w:r>
      <w:r w:rsidRPr="009E288B" w:rsidR="004814F2">
        <w:rPr>
          <w:rFonts w:ascii="Times New Roman" w:hAnsi="Times New Roman"/>
          <w:sz w:val="24"/>
          <w:szCs w:val="24"/>
        </w:rPr>
        <w:t>survey</w:t>
      </w:r>
      <w:r w:rsidRPr="009E288B" w:rsidR="004814F2">
        <w:rPr>
          <w:rFonts w:ascii="Times New Roman" w:hAnsi="Times New Roman"/>
          <w:spacing w:val="-3"/>
          <w:sz w:val="24"/>
          <w:szCs w:val="24"/>
        </w:rPr>
        <w:t xml:space="preserve"> </w:t>
      </w:r>
      <w:r w:rsidRPr="009E288B" w:rsidR="004814F2">
        <w:rPr>
          <w:rFonts w:ascii="Times New Roman" w:hAnsi="Times New Roman"/>
          <w:sz w:val="24"/>
          <w:szCs w:val="24"/>
        </w:rPr>
        <w:t>week. When the CPS survey week is altered due to holidays, etc., the week used for the ETA 203 should be altered accordingly.</w:t>
      </w:r>
      <w:r w:rsidRPr="009E288B" w:rsidR="00346044">
        <w:rPr>
          <w:rFonts w:ascii="Times New Roman" w:hAnsi="Times New Roman"/>
          <w:sz w:val="24"/>
          <w:szCs w:val="24"/>
        </w:rPr>
        <w:t xml:space="preserve"> </w:t>
      </w:r>
    </w:p>
    <w:p w:rsidR="008313BE" w:rsidRPr="009E288B" w:rsidP="00E33FC7" w14:paraId="56EE019C" w14:textId="77777777">
      <w:pPr>
        <w:pStyle w:val="ListParagraph"/>
        <w:spacing w:after="0" w:line="240" w:lineRule="auto"/>
        <w:rPr>
          <w:rFonts w:ascii="Times New Roman" w:hAnsi="Times New Roman"/>
          <w:sz w:val="24"/>
          <w:szCs w:val="24"/>
        </w:rPr>
      </w:pPr>
    </w:p>
    <w:p w:rsidR="008313BE" w:rsidP="008313BE" w14:paraId="241169C8" w14:textId="0FC24597">
      <w:pPr>
        <w:pStyle w:val="ListParagraph"/>
        <w:spacing w:after="0" w:line="240" w:lineRule="auto"/>
        <w:rPr>
          <w:rFonts w:ascii="Times New Roman" w:hAnsi="Times New Roman"/>
          <w:sz w:val="24"/>
          <w:szCs w:val="24"/>
        </w:rPr>
      </w:pPr>
      <w:r w:rsidRPr="00C82FC4">
        <w:rPr>
          <w:rFonts w:ascii="Times New Roman" w:hAnsi="Times New Roman"/>
          <w:b/>
          <w:bCs/>
          <w:i/>
          <w:iCs/>
          <w:sz w:val="24"/>
          <w:szCs w:val="24"/>
        </w:rPr>
        <w:t>Updated UI Handbook.</w:t>
      </w:r>
      <w:r w:rsidRPr="003925E6">
        <w:rPr>
          <w:rFonts w:ascii="Times New Roman" w:hAnsi="Times New Roman"/>
          <w:b/>
          <w:bCs/>
          <w:sz w:val="24"/>
          <w:szCs w:val="24"/>
        </w:rPr>
        <w:t xml:space="preserve">  </w:t>
      </w:r>
      <w:r w:rsidRPr="003925E6">
        <w:rPr>
          <w:rFonts w:ascii="Times New Roman" w:hAnsi="Times New Roman"/>
          <w:sz w:val="24"/>
          <w:szCs w:val="24"/>
        </w:rPr>
        <w:t>The ET Handbook No. 401, 5</w:t>
      </w:r>
      <w:r w:rsidRPr="003925E6">
        <w:rPr>
          <w:rFonts w:ascii="Times New Roman" w:hAnsi="Times New Roman"/>
          <w:sz w:val="24"/>
          <w:szCs w:val="24"/>
          <w:vertAlign w:val="superscript"/>
        </w:rPr>
        <w:t>th</w:t>
      </w:r>
      <w:r w:rsidRPr="003925E6">
        <w:rPr>
          <w:rFonts w:ascii="Times New Roman" w:hAnsi="Times New Roman"/>
          <w:sz w:val="24"/>
          <w:szCs w:val="24"/>
        </w:rPr>
        <w:t xml:space="preserve"> Edition, Unemployment Insurance Reports has been updated</w:t>
      </w:r>
      <w:r>
        <w:rPr>
          <w:rFonts w:ascii="Times New Roman" w:hAnsi="Times New Roman"/>
          <w:sz w:val="24"/>
          <w:szCs w:val="24"/>
        </w:rPr>
        <w:t xml:space="preserve"> and Attachment A will replace the existing pages</w:t>
      </w:r>
      <w:r w:rsidRPr="003925E6">
        <w:rPr>
          <w:rFonts w:ascii="Times New Roman" w:hAnsi="Times New Roman"/>
          <w:sz w:val="24"/>
          <w:szCs w:val="24"/>
        </w:rPr>
        <w:t xml:space="preserve"> in Section IV-1-150-154. </w:t>
      </w:r>
      <w:r>
        <w:rPr>
          <w:rFonts w:ascii="Times New Roman" w:hAnsi="Times New Roman"/>
          <w:sz w:val="24"/>
          <w:szCs w:val="24"/>
        </w:rPr>
        <w:t>Please refer to Attachment A for Item-by-Item Reporting Instructions.  Please note that n</w:t>
      </w:r>
      <w:r w:rsidRPr="003925E6">
        <w:rPr>
          <w:rFonts w:ascii="Times New Roman" w:hAnsi="Times New Roman"/>
          <w:sz w:val="24"/>
          <w:szCs w:val="24"/>
        </w:rPr>
        <w:t xml:space="preserve">o changes were made to the </w:t>
      </w:r>
      <w:r>
        <w:rPr>
          <w:rFonts w:ascii="Times New Roman" w:hAnsi="Times New Roman"/>
          <w:sz w:val="24"/>
          <w:szCs w:val="24"/>
        </w:rPr>
        <w:t xml:space="preserve">existing </w:t>
      </w:r>
      <w:r w:rsidRPr="003925E6">
        <w:rPr>
          <w:rFonts w:ascii="Times New Roman" w:hAnsi="Times New Roman"/>
          <w:sz w:val="24"/>
          <w:szCs w:val="24"/>
        </w:rPr>
        <w:t xml:space="preserve">Age, Industry and Occupation </w:t>
      </w:r>
      <w:r>
        <w:rPr>
          <w:rFonts w:ascii="Times New Roman" w:hAnsi="Times New Roman"/>
          <w:sz w:val="24"/>
          <w:szCs w:val="24"/>
        </w:rPr>
        <w:t xml:space="preserve">report </w:t>
      </w:r>
      <w:r w:rsidRPr="003925E6">
        <w:rPr>
          <w:rFonts w:ascii="Times New Roman" w:hAnsi="Times New Roman"/>
          <w:sz w:val="24"/>
          <w:szCs w:val="24"/>
        </w:rPr>
        <w:t xml:space="preserve">categories. </w:t>
      </w:r>
    </w:p>
    <w:p w:rsidR="004814F2" w:rsidP="00E33FC7" w14:paraId="5B385A59" w14:textId="740279B8">
      <w:pPr>
        <w:pStyle w:val="ListParagraph"/>
        <w:spacing w:after="0" w:line="240" w:lineRule="auto"/>
        <w:rPr>
          <w:rFonts w:ascii="Times New Roman" w:hAnsi="Times New Roman"/>
          <w:sz w:val="24"/>
          <w:szCs w:val="24"/>
        </w:rPr>
      </w:pPr>
    </w:p>
    <w:p w:rsidR="004814F2" w:rsidP="00E33FC7" w14:paraId="4C999FC1" w14:textId="6774082C">
      <w:pPr>
        <w:pStyle w:val="ListParagraph"/>
        <w:spacing w:after="0" w:line="240" w:lineRule="auto"/>
        <w:rPr>
          <w:rFonts w:ascii="Times New Roman" w:hAnsi="Times New Roman"/>
          <w:sz w:val="24"/>
          <w:szCs w:val="24"/>
        </w:rPr>
      </w:pPr>
      <w:r w:rsidRPr="00C82FC4">
        <w:rPr>
          <w:rFonts w:ascii="Times New Roman" w:hAnsi="Times New Roman"/>
          <w:b/>
          <w:bCs/>
          <w:i/>
          <w:iCs/>
          <w:sz w:val="24"/>
          <w:szCs w:val="24"/>
        </w:rPr>
        <w:t xml:space="preserve">Updated Categories and </w:t>
      </w:r>
      <w:r w:rsidRPr="00C82FC4" w:rsidR="009E288B">
        <w:rPr>
          <w:rFonts w:ascii="Times New Roman" w:hAnsi="Times New Roman"/>
          <w:b/>
          <w:bCs/>
          <w:i/>
          <w:iCs/>
          <w:sz w:val="24"/>
          <w:szCs w:val="24"/>
        </w:rPr>
        <w:t xml:space="preserve">Expanded </w:t>
      </w:r>
      <w:r w:rsidRPr="00C82FC4">
        <w:rPr>
          <w:rFonts w:ascii="Times New Roman" w:hAnsi="Times New Roman"/>
          <w:b/>
          <w:bCs/>
          <w:i/>
          <w:iCs/>
          <w:sz w:val="24"/>
          <w:szCs w:val="24"/>
        </w:rPr>
        <w:t>Definition</w:t>
      </w:r>
      <w:r w:rsidRPr="00C82FC4" w:rsidR="009E288B">
        <w:rPr>
          <w:rFonts w:ascii="Times New Roman" w:hAnsi="Times New Roman"/>
          <w:b/>
          <w:bCs/>
          <w:i/>
          <w:iCs/>
          <w:sz w:val="24"/>
          <w:szCs w:val="24"/>
        </w:rPr>
        <w:t>s</w:t>
      </w:r>
      <w:r w:rsidRPr="00C048FD">
        <w:rPr>
          <w:rFonts w:ascii="Times New Roman" w:hAnsi="Times New Roman"/>
          <w:b/>
          <w:bCs/>
          <w:sz w:val="24"/>
          <w:szCs w:val="24"/>
        </w:rPr>
        <w:t>.</w:t>
      </w:r>
      <w:r>
        <w:rPr>
          <w:rFonts w:ascii="Times New Roman" w:hAnsi="Times New Roman"/>
          <w:sz w:val="24"/>
          <w:szCs w:val="24"/>
        </w:rPr>
        <w:t xml:space="preserve"> The following existing demographic categories have been expanded and updated in the ETA 203 report: Sex and/or Gender and Race or Ethnicity. Individuals must be allowed to select demographic options during the initial claim process through all filing methods. Please refer to Attachment </w:t>
      </w:r>
      <w:r w:rsidR="008313BE">
        <w:rPr>
          <w:rFonts w:ascii="Times New Roman" w:hAnsi="Times New Roman"/>
          <w:sz w:val="24"/>
          <w:szCs w:val="24"/>
        </w:rPr>
        <w:t>B</w:t>
      </w:r>
      <w:r>
        <w:rPr>
          <w:rFonts w:ascii="Times New Roman" w:hAnsi="Times New Roman"/>
          <w:sz w:val="24"/>
          <w:szCs w:val="24"/>
        </w:rPr>
        <w:t xml:space="preserve"> for </w:t>
      </w:r>
      <w:r w:rsidR="009E288B">
        <w:rPr>
          <w:rFonts w:ascii="Times New Roman" w:hAnsi="Times New Roman"/>
          <w:sz w:val="24"/>
          <w:szCs w:val="24"/>
        </w:rPr>
        <w:t>definitions/</w:t>
      </w:r>
      <w:r>
        <w:rPr>
          <w:rFonts w:ascii="Times New Roman" w:hAnsi="Times New Roman"/>
          <w:sz w:val="24"/>
          <w:szCs w:val="24"/>
        </w:rPr>
        <w:t>classification</w:t>
      </w:r>
      <w:r w:rsidR="008313BE">
        <w:rPr>
          <w:rFonts w:ascii="Times New Roman" w:hAnsi="Times New Roman"/>
          <w:sz w:val="24"/>
          <w:szCs w:val="24"/>
        </w:rPr>
        <w:t>s, reasoning, and justification</w:t>
      </w:r>
      <w:r>
        <w:rPr>
          <w:rFonts w:ascii="Times New Roman" w:hAnsi="Times New Roman"/>
          <w:sz w:val="24"/>
          <w:szCs w:val="24"/>
        </w:rPr>
        <w:t>.</w:t>
      </w:r>
    </w:p>
    <w:p w:rsidR="00C048FD" w:rsidP="00E33FC7" w14:paraId="2074006E" w14:textId="77777777">
      <w:pPr>
        <w:pStyle w:val="ListParagraph"/>
        <w:spacing w:after="0" w:line="240" w:lineRule="auto"/>
        <w:rPr>
          <w:rFonts w:ascii="Times New Roman" w:hAnsi="Times New Roman"/>
          <w:sz w:val="24"/>
          <w:szCs w:val="24"/>
        </w:rPr>
      </w:pPr>
    </w:p>
    <w:p w:rsidR="00596B7C" w:rsidP="00E33FC7" w14:paraId="2935B535" w14:textId="3088FF60">
      <w:pPr>
        <w:pStyle w:val="ListParagraph"/>
        <w:spacing w:after="0" w:line="240" w:lineRule="auto"/>
        <w:rPr>
          <w:rFonts w:ascii="Times New Roman" w:hAnsi="Times New Roman"/>
          <w:sz w:val="24"/>
          <w:szCs w:val="24"/>
        </w:rPr>
      </w:pPr>
      <w:r w:rsidRPr="00C82FC4">
        <w:rPr>
          <w:rFonts w:ascii="Times New Roman" w:hAnsi="Times New Roman"/>
          <w:b/>
          <w:bCs/>
          <w:i/>
          <w:iCs/>
          <w:sz w:val="24"/>
          <w:szCs w:val="24"/>
        </w:rPr>
        <w:t>New Categories</w:t>
      </w:r>
      <w:r w:rsidRPr="00C82FC4" w:rsidR="009E288B">
        <w:rPr>
          <w:rFonts w:ascii="Times New Roman" w:hAnsi="Times New Roman"/>
          <w:b/>
          <w:bCs/>
          <w:i/>
          <w:iCs/>
          <w:sz w:val="24"/>
          <w:szCs w:val="24"/>
        </w:rPr>
        <w:t xml:space="preserve"> and Definitions</w:t>
      </w:r>
      <w:r w:rsidRPr="00C82FC4">
        <w:rPr>
          <w:rFonts w:ascii="Times New Roman" w:hAnsi="Times New Roman"/>
          <w:b/>
          <w:bCs/>
          <w:i/>
          <w:iCs/>
          <w:sz w:val="24"/>
          <w:szCs w:val="24"/>
        </w:rPr>
        <w:t>.</w:t>
      </w:r>
      <w:r>
        <w:rPr>
          <w:rFonts w:ascii="Times New Roman" w:hAnsi="Times New Roman"/>
          <w:sz w:val="24"/>
          <w:szCs w:val="24"/>
        </w:rPr>
        <w:t xml:space="preserve"> </w:t>
      </w:r>
      <w:r w:rsidR="00482E63">
        <w:rPr>
          <w:rFonts w:ascii="Times New Roman" w:hAnsi="Times New Roman"/>
          <w:sz w:val="24"/>
          <w:szCs w:val="24"/>
        </w:rPr>
        <w:t xml:space="preserve">The following </w:t>
      </w:r>
      <w:r w:rsidR="009E288B">
        <w:rPr>
          <w:rFonts w:ascii="Times New Roman" w:hAnsi="Times New Roman"/>
          <w:sz w:val="24"/>
          <w:szCs w:val="24"/>
        </w:rPr>
        <w:t xml:space="preserve">new </w:t>
      </w:r>
      <w:r w:rsidR="00482E63">
        <w:rPr>
          <w:rFonts w:ascii="Times New Roman" w:hAnsi="Times New Roman"/>
          <w:sz w:val="24"/>
          <w:szCs w:val="24"/>
        </w:rPr>
        <w:t>categories have been added to the ETA 203 report: Primary Language, Disability Status, Level of Educational Attainment</w:t>
      </w:r>
      <w:r w:rsidR="004814F2">
        <w:rPr>
          <w:rFonts w:ascii="Times New Roman" w:hAnsi="Times New Roman"/>
          <w:sz w:val="24"/>
          <w:szCs w:val="24"/>
        </w:rPr>
        <w:t>,</w:t>
      </w:r>
      <w:r w:rsidR="00482E63">
        <w:rPr>
          <w:rFonts w:ascii="Times New Roman" w:hAnsi="Times New Roman"/>
          <w:sz w:val="24"/>
          <w:szCs w:val="24"/>
        </w:rPr>
        <w:t xml:space="preserve"> and Base Period Wages. </w:t>
      </w:r>
      <w:r w:rsidR="009F7E7C">
        <w:rPr>
          <w:rFonts w:ascii="Times New Roman" w:hAnsi="Times New Roman"/>
          <w:sz w:val="24"/>
          <w:szCs w:val="24"/>
        </w:rPr>
        <w:t xml:space="preserve">Individuals must be allowed to select demographic options during the initial claim process through all filing methods. </w:t>
      </w:r>
      <w:r w:rsidR="00482E63">
        <w:rPr>
          <w:rFonts w:ascii="Times New Roman" w:hAnsi="Times New Roman"/>
          <w:sz w:val="24"/>
          <w:szCs w:val="24"/>
        </w:rPr>
        <w:t xml:space="preserve">Please refer to </w:t>
      </w:r>
      <w:r w:rsidR="00C40E31">
        <w:rPr>
          <w:rFonts w:ascii="Times New Roman" w:hAnsi="Times New Roman"/>
          <w:sz w:val="24"/>
          <w:szCs w:val="24"/>
        </w:rPr>
        <w:t>A</w:t>
      </w:r>
      <w:r w:rsidR="00482E63">
        <w:rPr>
          <w:rFonts w:ascii="Times New Roman" w:hAnsi="Times New Roman"/>
          <w:sz w:val="24"/>
          <w:szCs w:val="24"/>
        </w:rPr>
        <w:t>ttachmen</w:t>
      </w:r>
      <w:r w:rsidR="00C40E31">
        <w:rPr>
          <w:rFonts w:ascii="Times New Roman" w:hAnsi="Times New Roman"/>
          <w:sz w:val="24"/>
          <w:szCs w:val="24"/>
        </w:rPr>
        <w:t xml:space="preserve">t </w:t>
      </w:r>
      <w:r w:rsidR="008313BE">
        <w:rPr>
          <w:rFonts w:ascii="Times New Roman" w:hAnsi="Times New Roman"/>
          <w:sz w:val="24"/>
          <w:szCs w:val="24"/>
        </w:rPr>
        <w:t>B</w:t>
      </w:r>
      <w:r w:rsidR="00482E63">
        <w:rPr>
          <w:rFonts w:ascii="Times New Roman" w:hAnsi="Times New Roman"/>
          <w:sz w:val="24"/>
          <w:szCs w:val="24"/>
        </w:rPr>
        <w:t xml:space="preserve"> for </w:t>
      </w:r>
      <w:r w:rsidR="009E288B">
        <w:rPr>
          <w:rFonts w:ascii="Times New Roman" w:hAnsi="Times New Roman"/>
          <w:sz w:val="24"/>
          <w:szCs w:val="24"/>
        </w:rPr>
        <w:t>definitions/</w:t>
      </w:r>
      <w:r>
        <w:rPr>
          <w:rFonts w:ascii="Times New Roman" w:hAnsi="Times New Roman"/>
          <w:sz w:val="24"/>
          <w:szCs w:val="24"/>
        </w:rPr>
        <w:t>classifications</w:t>
      </w:r>
      <w:r w:rsidR="008313BE">
        <w:rPr>
          <w:rFonts w:ascii="Times New Roman" w:hAnsi="Times New Roman"/>
          <w:sz w:val="24"/>
          <w:szCs w:val="24"/>
        </w:rPr>
        <w:t>, reasoning, and justification</w:t>
      </w:r>
      <w:r>
        <w:rPr>
          <w:rFonts w:ascii="Times New Roman" w:hAnsi="Times New Roman"/>
          <w:sz w:val="24"/>
          <w:szCs w:val="24"/>
        </w:rPr>
        <w:t xml:space="preserve">. </w:t>
      </w:r>
    </w:p>
    <w:p w:rsidR="00DC187D" w:rsidRPr="00DC187D" w:rsidP="00E33FC7" w14:paraId="32181821" w14:textId="77777777">
      <w:pPr>
        <w:pStyle w:val="ListParagraph"/>
        <w:spacing w:after="0" w:line="240" w:lineRule="auto"/>
        <w:rPr>
          <w:rFonts w:ascii="Times New Roman" w:hAnsi="Times New Roman"/>
          <w:sz w:val="24"/>
          <w:szCs w:val="24"/>
        </w:rPr>
      </w:pPr>
    </w:p>
    <w:p w:rsidR="00DC187D" w:rsidRPr="00C82FC4" w:rsidP="00E33FC7" w14:paraId="7856B985" w14:textId="41736F25">
      <w:pPr>
        <w:pStyle w:val="ListParagraph"/>
        <w:spacing w:after="0" w:line="240" w:lineRule="auto"/>
        <w:rPr>
          <w:rFonts w:ascii="Times New Roman" w:hAnsi="Times New Roman"/>
          <w:sz w:val="24"/>
          <w:szCs w:val="24"/>
        </w:rPr>
      </w:pPr>
      <w:r w:rsidRPr="00C82FC4">
        <w:rPr>
          <w:rFonts w:ascii="Times New Roman" w:hAnsi="Times New Roman"/>
          <w:b/>
          <w:bCs/>
          <w:i/>
          <w:iCs/>
          <w:sz w:val="24"/>
          <w:szCs w:val="24"/>
        </w:rPr>
        <w:t>OMB Approval</w:t>
      </w:r>
      <w:r w:rsidRPr="00C82FC4" w:rsidR="00522C3F">
        <w:rPr>
          <w:rFonts w:ascii="Times New Roman" w:hAnsi="Times New Roman"/>
          <w:b/>
          <w:bCs/>
          <w:i/>
          <w:iCs/>
          <w:sz w:val="24"/>
          <w:szCs w:val="24"/>
        </w:rPr>
        <w:t>.</w:t>
      </w:r>
      <w:r w:rsidR="00522C3F">
        <w:rPr>
          <w:rFonts w:ascii="Times New Roman" w:hAnsi="Times New Roman"/>
          <w:b/>
          <w:bCs/>
          <w:sz w:val="24"/>
          <w:szCs w:val="24"/>
        </w:rPr>
        <w:t xml:space="preserve"> </w:t>
      </w:r>
      <w:r w:rsidRPr="00C82FC4" w:rsidR="009E288B">
        <w:rPr>
          <w:rFonts w:ascii="Times New Roman" w:hAnsi="Times New Roman"/>
          <w:sz w:val="24"/>
          <w:szCs w:val="24"/>
        </w:rPr>
        <w:t>This information collection request received final approval from OMB under the Paperwork Reduction Act of 1995 Control No. 1205-0009 on XXX (date placeholder).</w:t>
      </w:r>
    </w:p>
    <w:p w:rsidR="00C82FC4" w:rsidP="00E33FC7" w14:paraId="7C99830D" w14:textId="77777777">
      <w:pPr>
        <w:pStyle w:val="ListParagraph"/>
        <w:spacing w:after="0" w:line="240" w:lineRule="auto"/>
        <w:rPr>
          <w:rFonts w:ascii="Times New Roman" w:hAnsi="Times New Roman"/>
          <w:sz w:val="24"/>
          <w:szCs w:val="24"/>
        </w:rPr>
      </w:pPr>
    </w:p>
    <w:p w:rsidR="00C82FC4" w:rsidRPr="00C82FC4" w:rsidP="00E33FC7" w14:paraId="002032E2" w14:textId="000D3E0D">
      <w:pPr>
        <w:pStyle w:val="ListParagraph"/>
        <w:spacing w:after="0" w:line="240" w:lineRule="auto"/>
        <w:rPr>
          <w:rFonts w:ascii="Times New Roman" w:hAnsi="Times New Roman"/>
          <w:sz w:val="24"/>
          <w:szCs w:val="24"/>
        </w:rPr>
      </w:pPr>
      <w:r w:rsidRPr="00C82FC4">
        <w:rPr>
          <w:rFonts w:ascii="Times New Roman" w:hAnsi="Times New Roman"/>
          <w:b/>
          <w:bCs/>
          <w:i/>
          <w:iCs/>
          <w:sz w:val="24"/>
          <w:szCs w:val="24"/>
        </w:rPr>
        <w:t>Important Dates.</w:t>
      </w:r>
      <w:r>
        <w:rPr>
          <w:rFonts w:ascii="Times New Roman" w:hAnsi="Times New Roman"/>
          <w:b/>
          <w:bCs/>
          <w:i/>
          <w:iCs/>
          <w:sz w:val="24"/>
          <w:szCs w:val="24"/>
        </w:rPr>
        <w:t xml:space="preserve"> </w:t>
      </w:r>
      <w:r>
        <w:rPr>
          <w:rFonts w:ascii="Times New Roman" w:hAnsi="Times New Roman"/>
          <w:sz w:val="24"/>
          <w:szCs w:val="24"/>
        </w:rPr>
        <w:t xml:space="preserve">SWAs will have </w:t>
      </w:r>
      <w:r w:rsidR="00956F10">
        <w:rPr>
          <w:rFonts w:ascii="Times New Roman" w:hAnsi="Times New Roman"/>
          <w:sz w:val="24"/>
          <w:szCs w:val="24"/>
        </w:rPr>
        <w:t>two years</w:t>
      </w:r>
      <w:r>
        <w:rPr>
          <w:rFonts w:ascii="Times New Roman" w:hAnsi="Times New Roman"/>
          <w:sz w:val="24"/>
          <w:szCs w:val="24"/>
        </w:rPr>
        <w:t xml:space="preserve"> from the date of the publication of this guidance to implement the necessary changes to their initial claim questionnaire </w:t>
      </w:r>
      <w:r w:rsidR="00956F10">
        <w:rPr>
          <w:rFonts w:ascii="Times New Roman" w:hAnsi="Times New Roman"/>
          <w:sz w:val="24"/>
          <w:szCs w:val="24"/>
        </w:rPr>
        <w:t>and the</w:t>
      </w:r>
      <w:r>
        <w:rPr>
          <w:rFonts w:ascii="Times New Roman" w:hAnsi="Times New Roman"/>
          <w:sz w:val="24"/>
          <w:szCs w:val="24"/>
        </w:rPr>
        <w:t xml:space="preserve"> ETA 203 reports using the new form included in Attachment </w:t>
      </w:r>
      <w:r w:rsidR="008313BE">
        <w:rPr>
          <w:rFonts w:ascii="Times New Roman" w:hAnsi="Times New Roman"/>
          <w:sz w:val="24"/>
          <w:szCs w:val="24"/>
        </w:rPr>
        <w:t>A</w:t>
      </w:r>
      <w:r>
        <w:rPr>
          <w:rFonts w:ascii="Times New Roman" w:hAnsi="Times New Roman"/>
          <w:sz w:val="24"/>
          <w:szCs w:val="24"/>
        </w:rPr>
        <w:t>.</w:t>
      </w:r>
    </w:p>
    <w:p w:rsidR="00C82FC4" w:rsidRPr="00C82FC4" w:rsidP="00C82FC4" w14:paraId="0A26615E" w14:textId="77777777">
      <w:pPr>
        <w:pStyle w:val="ListParagraph"/>
        <w:spacing w:after="0" w:line="240" w:lineRule="auto"/>
        <w:rPr>
          <w:rFonts w:ascii="Times New Roman" w:hAnsi="Times New Roman"/>
          <w:sz w:val="24"/>
          <w:szCs w:val="24"/>
        </w:rPr>
      </w:pPr>
    </w:p>
    <w:p w:rsidR="00596B7C" w:rsidP="00BA081C" w14:paraId="75EBF963" w14:textId="28DF8E6D">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Inquiries</w:t>
      </w:r>
      <w:r>
        <w:rPr>
          <w:rFonts w:ascii="Times New Roman" w:hAnsi="Times New Roman"/>
          <w:b/>
          <w:sz w:val="24"/>
          <w:szCs w:val="24"/>
        </w:rPr>
        <w:t>.</w:t>
      </w:r>
      <w:r>
        <w:rPr>
          <w:rFonts w:ascii="Times New Roman" w:hAnsi="Times New Roman"/>
          <w:sz w:val="24"/>
          <w:szCs w:val="24"/>
        </w:rPr>
        <w:t xml:space="preserve"> Please direct inquiries to the appropriate Regional Office.</w:t>
      </w:r>
    </w:p>
    <w:p w:rsidR="00596B7C" w:rsidRPr="00596B7C" w:rsidP="00596B7C" w14:paraId="78CB4D1D" w14:textId="77777777">
      <w:pPr>
        <w:spacing w:after="0" w:line="240" w:lineRule="auto"/>
        <w:ind w:left="360"/>
        <w:rPr>
          <w:rFonts w:ascii="Times New Roman" w:hAnsi="Times New Roman"/>
          <w:sz w:val="24"/>
          <w:szCs w:val="24"/>
        </w:rPr>
      </w:pPr>
    </w:p>
    <w:p w:rsidR="00596B7C" w:rsidP="00596B7C" w14:paraId="632FF1BD" w14:textId="50610B31">
      <w:pPr>
        <w:pStyle w:val="ListParagraph"/>
        <w:numPr>
          <w:ilvl w:val="0"/>
          <w:numId w:val="1"/>
        </w:numPr>
        <w:spacing w:after="0" w:line="240" w:lineRule="auto"/>
        <w:rPr>
          <w:rFonts w:ascii="Times New Roman" w:hAnsi="Times New Roman"/>
          <w:sz w:val="24"/>
          <w:szCs w:val="24"/>
        </w:rPr>
      </w:pPr>
      <w:r w:rsidRPr="00A514D6">
        <w:rPr>
          <w:rFonts w:ascii="Times New Roman" w:hAnsi="Times New Roman"/>
          <w:b/>
          <w:sz w:val="24"/>
          <w:szCs w:val="24"/>
          <w:u w:val="single"/>
        </w:rPr>
        <w:t>References</w:t>
      </w:r>
      <w:r w:rsidRPr="00A514D6">
        <w:rPr>
          <w:rFonts w:ascii="Times New Roman" w:hAnsi="Times New Roman"/>
          <w:b/>
          <w:sz w:val="24"/>
          <w:szCs w:val="24"/>
        </w:rPr>
        <w:t>.</w:t>
      </w:r>
      <w:r w:rsidRPr="00A514D6">
        <w:rPr>
          <w:rFonts w:ascii="Times New Roman" w:hAnsi="Times New Roman"/>
          <w:sz w:val="24"/>
          <w:szCs w:val="24"/>
        </w:rPr>
        <w:t xml:space="preserve"> </w:t>
      </w:r>
    </w:p>
    <w:p w:rsidR="00C82FC4" w:rsidRPr="00E33FC7" w:rsidP="00A514D6" w14:paraId="0B965AA4" w14:textId="080FD9E1">
      <w:pPr>
        <w:pStyle w:val="ListParagraph"/>
        <w:numPr>
          <w:ilvl w:val="1"/>
          <w:numId w:val="1"/>
        </w:numPr>
        <w:spacing w:after="0" w:line="240" w:lineRule="auto"/>
        <w:rPr>
          <w:rFonts w:ascii="Times New Roman" w:hAnsi="Times New Roman"/>
          <w:sz w:val="24"/>
          <w:szCs w:val="24"/>
        </w:rPr>
      </w:pPr>
      <w:r w:rsidRPr="00E33FC7">
        <w:rPr>
          <w:rFonts w:ascii="Times New Roman" w:hAnsi="Times New Roman"/>
          <w:sz w:val="24"/>
          <w:szCs w:val="24"/>
        </w:rPr>
        <w:t>Section 303(a)(6) of the Social Security Act (SSA).</w:t>
      </w:r>
    </w:p>
    <w:p w:rsidR="00A514D6" w:rsidRPr="00E33FC7" w:rsidP="00A514D6" w14:paraId="67EF2B4A" w14:textId="27AABBDF">
      <w:pPr>
        <w:pStyle w:val="ListParagraph"/>
        <w:numPr>
          <w:ilvl w:val="1"/>
          <w:numId w:val="1"/>
        </w:numPr>
        <w:spacing w:after="0" w:line="240" w:lineRule="auto"/>
        <w:rPr>
          <w:rFonts w:ascii="Times New Roman" w:hAnsi="Times New Roman"/>
          <w:sz w:val="24"/>
          <w:szCs w:val="24"/>
        </w:rPr>
      </w:pPr>
      <w:r w:rsidRPr="00E33FC7">
        <w:rPr>
          <w:rFonts w:ascii="Times New Roman" w:hAnsi="Times New Roman"/>
          <w:sz w:val="24"/>
          <w:szCs w:val="24"/>
        </w:rPr>
        <w:t xml:space="preserve">ET Handbook No. 401, </w:t>
      </w:r>
      <w:r w:rsidRPr="00E33FC7">
        <w:rPr>
          <w:rFonts w:ascii="Times New Roman" w:hAnsi="Times New Roman"/>
          <w:i/>
          <w:iCs/>
          <w:sz w:val="24"/>
          <w:szCs w:val="24"/>
        </w:rPr>
        <w:t>Unemployment Insurance Reports Handbook</w:t>
      </w:r>
      <w:r w:rsidRPr="00E33FC7" w:rsidR="00C82FC4">
        <w:rPr>
          <w:rFonts w:ascii="Times New Roman" w:hAnsi="Times New Roman"/>
          <w:sz w:val="24"/>
          <w:szCs w:val="24"/>
        </w:rPr>
        <w:t>,</w:t>
      </w:r>
      <w:r w:rsidRPr="00E33FC7">
        <w:rPr>
          <w:rFonts w:ascii="Times New Roman" w:hAnsi="Times New Roman"/>
          <w:sz w:val="24"/>
          <w:szCs w:val="24"/>
        </w:rPr>
        <w:t xml:space="preserve"> </w:t>
      </w:r>
      <w:r w:rsidRPr="00E33FC7" w:rsidR="00C82FC4">
        <w:rPr>
          <w:rFonts w:ascii="Times New Roman" w:hAnsi="Times New Roman"/>
          <w:sz w:val="24"/>
          <w:szCs w:val="24"/>
        </w:rPr>
        <w:t>5</w:t>
      </w:r>
      <w:r w:rsidRPr="00E33FC7" w:rsidR="00C82FC4">
        <w:rPr>
          <w:rFonts w:ascii="Times New Roman" w:hAnsi="Times New Roman"/>
          <w:sz w:val="24"/>
          <w:szCs w:val="24"/>
          <w:vertAlign w:val="superscript"/>
        </w:rPr>
        <w:t>th</w:t>
      </w:r>
      <w:r w:rsidRPr="00E33FC7" w:rsidR="00C82FC4">
        <w:rPr>
          <w:rFonts w:ascii="Times New Roman" w:hAnsi="Times New Roman"/>
          <w:sz w:val="24"/>
          <w:szCs w:val="24"/>
        </w:rPr>
        <w:t xml:space="preserve"> Edition. Issued </w:t>
      </w:r>
      <w:r w:rsidRPr="00E33FC7">
        <w:rPr>
          <w:rFonts w:ascii="Times New Roman" w:hAnsi="Times New Roman"/>
          <w:sz w:val="24"/>
          <w:szCs w:val="24"/>
        </w:rPr>
        <w:t>August 16, 2017;</w:t>
      </w:r>
      <w:r w:rsidRPr="00E33FC7" w:rsidR="00E33FC7">
        <w:rPr>
          <w:rFonts w:ascii="Times New Roman" w:hAnsi="Times New Roman"/>
          <w:sz w:val="24"/>
          <w:szCs w:val="24"/>
        </w:rPr>
        <w:t xml:space="preserve"> and</w:t>
      </w:r>
    </w:p>
    <w:p w:rsidR="000378A3" w:rsidRPr="00E33FC7" w:rsidP="000378A3" w14:paraId="108BDA8A" w14:textId="6E68B121">
      <w:pPr>
        <w:pStyle w:val="ListParagraph"/>
        <w:numPr>
          <w:ilvl w:val="1"/>
          <w:numId w:val="1"/>
        </w:numPr>
        <w:spacing w:after="0" w:line="240" w:lineRule="auto"/>
        <w:rPr>
          <w:rFonts w:ascii="Times New Roman" w:hAnsi="Times New Roman"/>
          <w:sz w:val="24"/>
          <w:szCs w:val="24"/>
        </w:rPr>
      </w:pPr>
      <w:r w:rsidRPr="00E33FC7">
        <w:rPr>
          <w:rFonts w:ascii="Times New Roman" w:hAnsi="Times New Roman"/>
          <w:sz w:val="24"/>
          <w:szCs w:val="24"/>
        </w:rPr>
        <w:t>Office of Management and Budget: “</w:t>
      </w:r>
      <w:r w:rsidRPr="00E33FC7" w:rsidR="00C82FC4">
        <w:rPr>
          <w:rFonts w:ascii="Times New Roman" w:hAnsi="Times New Roman"/>
          <w:sz w:val="24"/>
          <w:szCs w:val="24"/>
        </w:rPr>
        <w:t>Statistical Policy Directive No. 15: Standards for Maintaining, Collecting, and Presenting Federal Data on Race and Ethnicity</w:t>
      </w:r>
      <w:r w:rsidRPr="00E33FC7">
        <w:rPr>
          <w:rFonts w:ascii="Times New Roman" w:hAnsi="Times New Roman"/>
          <w:sz w:val="24"/>
          <w:szCs w:val="24"/>
        </w:rPr>
        <w:t xml:space="preserve">,” Issued March 29, 2024, </w:t>
      </w:r>
      <w:hyperlink r:id="rId9" w:history="1">
        <w:r w:rsidRPr="00E33FC7">
          <w:rPr>
            <w:rStyle w:val="Hyperlink"/>
            <w:rFonts w:ascii="Times New Roman" w:hAnsi="Times New Roman"/>
            <w:sz w:val="24"/>
            <w:szCs w:val="24"/>
          </w:rPr>
          <w:t>The 2024 Statistical Policy Directive No. 15 (spd15revision.gov)</w:t>
        </w:r>
      </w:hyperlink>
    </w:p>
    <w:p w:rsidR="00E33FC7" w:rsidRPr="00E33FC7" w:rsidP="00E33FC7" w14:paraId="0BB4EBF6" w14:textId="77777777">
      <w:pPr>
        <w:pStyle w:val="ListParagraph"/>
        <w:spacing w:after="0" w:line="240" w:lineRule="auto"/>
        <w:ind w:left="1080"/>
        <w:rPr>
          <w:rFonts w:ascii="Times New Roman" w:hAnsi="Times New Roman"/>
          <w:sz w:val="24"/>
          <w:szCs w:val="24"/>
        </w:rPr>
      </w:pPr>
    </w:p>
    <w:p w:rsidR="00596B7C" w:rsidP="003270C4" w14:paraId="4159BA79" w14:textId="52E4D7BD">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r>
        <w:rPr>
          <w:rFonts w:ascii="Times New Roman" w:hAnsi="Times New Roman"/>
          <w:sz w:val="24"/>
          <w:szCs w:val="24"/>
        </w:rPr>
        <w:t xml:space="preserve"> </w:t>
      </w:r>
    </w:p>
    <w:p w:rsidR="00B01450" w:rsidP="00B01450" w14:paraId="3E9A9486" w14:textId="77777777">
      <w:pPr>
        <w:pStyle w:val="ListParagraph"/>
        <w:spacing w:after="0" w:line="240" w:lineRule="auto"/>
        <w:ind w:left="360"/>
        <w:rPr>
          <w:rFonts w:ascii="Times New Roman" w:hAnsi="Times New Roman"/>
          <w:sz w:val="24"/>
          <w:szCs w:val="24"/>
        </w:rPr>
      </w:pPr>
    </w:p>
    <w:p w:rsidR="008313BE" w:rsidP="008313BE" w14:paraId="503AB60D" w14:textId="77777777">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Attachment </w:t>
      </w:r>
      <w:r>
        <w:rPr>
          <w:rFonts w:ascii="Times New Roman" w:hAnsi="Times New Roman"/>
          <w:sz w:val="24"/>
          <w:szCs w:val="24"/>
        </w:rPr>
        <w:t>A</w:t>
      </w:r>
      <w:r>
        <w:rPr>
          <w:rFonts w:ascii="Times New Roman" w:hAnsi="Times New Roman"/>
          <w:sz w:val="24"/>
          <w:szCs w:val="24"/>
        </w:rPr>
        <w:t xml:space="preserve"> – ET Handbook No. 401, </w:t>
      </w:r>
      <w:r w:rsidR="00E33FC7">
        <w:rPr>
          <w:rFonts w:ascii="Times New Roman" w:hAnsi="Times New Roman"/>
          <w:sz w:val="24"/>
          <w:szCs w:val="24"/>
        </w:rPr>
        <w:t>“Characteristics of the Insured Unemployed” Reporting Instructions for Section IV-1, pages 150-161.</w:t>
      </w:r>
    </w:p>
    <w:p w:rsidR="008313BE" w:rsidP="008313BE" w14:paraId="7A8A9F39" w14:textId="74BC0B97">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Attachment B </w:t>
      </w:r>
      <w:r w:rsidR="00D23A7A">
        <w:rPr>
          <w:rFonts w:ascii="Times New Roman" w:hAnsi="Times New Roman"/>
          <w:sz w:val="24"/>
          <w:szCs w:val="24"/>
        </w:rPr>
        <w:t>–</w:t>
      </w:r>
      <w:r>
        <w:rPr>
          <w:rFonts w:ascii="Times New Roman" w:hAnsi="Times New Roman"/>
          <w:sz w:val="24"/>
          <w:szCs w:val="24"/>
        </w:rPr>
        <w:t xml:space="preserve"> </w:t>
      </w:r>
      <w:r w:rsidRPr="008313BE">
        <w:rPr>
          <w:rFonts w:ascii="Times New Roman" w:hAnsi="Times New Roman"/>
          <w:sz w:val="24"/>
          <w:szCs w:val="24"/>
        </w:rPr>
        <w:t>Demographic Data Collection: Definitions and Reasoning for Expanding Current Categories</w:t>
      </w:r>
      <w:r>
        <w:rPr>
          <w:rFonts w:ascii="Times New Roman" w:hAnsi="Times New Roman"/>
          <w:sz w:val="24"/>
          <w:szCs w:val="24"/>
        </w:rPr>
        <w:t>.</w:t>
      </w:r>
    </w:p>
    <w:p w:rsidR="00D23A7A" w:rsidRPr="008313BE" w:rsidP="008313BE" w14:paraId="708ABE20" w14:textId="67CDD62A">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Attachment C </w:t>
      </w:r>
      <w:r>
        <w:rPr>
          <w:rFonts w:ascii="Times New Roman" w:hAnsi="Times New Roman"/>
          <w:sz w:val="24"/>
          <w:szCs w:val="24"/>
        </w:rPr>
        <w:t>–</w:t>
      </w:r>
      <w:r>
        <w:rPr>
          <w:rFonts w:ascii="Times New Roman" w:hAnsi="Times New Roman"/>
          <w:sz w:val="24"/>
          <w:szCs w:val="24"/>
        </w:rPr>
        <w:t xml:space="preserve"> ETA 203 Report Cell Map</w:t>
      </w:r>
    </w:p>
    <w:p w:rsidR="008313BE" w:rsidP="008313BE" w14:paraId="04BE9B98" w14:textId="330B3509">
      <w:pPr>
        <w:pStyle w:val="ListParagraph"/>
        <w:spacing w:after="0" w:line="240" w:lineRule="auto"/>
        <w:ind w:left="1080"/>
        <w:rPr>
          <w:rFonts w:ascii="Times New Roman" w:hAnsi="Times New Roman"/>
          <w:sz w:val="24"/>
          <w:szCs w:val="24"/>
        </w:rPr>
      </w:pPr>
    </w:p>
    <w:p w:rsidR="00B01450" w:rsidP="00C40E31" w14:paraId="7A1D5B27" w14:textId="103F48BE">
      <w:pPr>
        <w:pStyle w:val="ListParagraph"/>
        <w:spacing w:after="0" w:line="240" w:lineRule="auto"/>
        <w:ind w:left="1080"/>
        <w:rPr>
          <w:rFonts w:ascii="Times New Roman" w:hAnsi="Times New Roman"/>
          <w:sz w:val="24"/>
          <w:szCs w:val="24"/>
        </w:rPr>
      </w:pPr>
    </w:p>
    <w:p w:rsidR="00C40E31" w:rsidP="00C40E31" w14:paraId="6DBE3BD2" w14:textId="77777777">
      <w:pPr>
        <w:pStyle w:val="ListParagraph"/>
        <w:spacing w:after="0" w:line="240" w:lineRule="auto"/>
        <w:ind w:left="1080"/>
        <w:rPr>
          <w:rFonts w:ascii="Times New Roman" w:hAnsi="Times New Roman"/>
          <w:sz w:val="24"/>
          <w:szCs w:val="24"/>
        </w:rPr>
      </w:pPr>
    </w:p>
    <w:p w:rsidR="00C40E31" w:rsidP="00C40E31" w14:paraId="32E636D6" w14:textId="77777777">
      <w:pPr>
        <w:pStyle w:val="ListParagraph"/>
        <w:spacing w:after="0" w:line="240" w:lineRule="auto"/>
        <w:ind w:left="1080"/>
        <w:rPr>
          <w:rFonts w:ascii="Times New Roman" w:hAnsi="Times New Roman"/>
          <w:sz w:val="24"/>
          <w:szCs w:val="24"/>
        </w:rPr>
      </w:pPr>
    </w:p>
    <w:p w:rsidR="00C40E31" w:rsidP="00C40E31" w14:paraId="584EB4D5" w14:textId="77777777">
      <w:pPr>
        <w:pStyle w:val="ListParagraph"/>
        <w:spacing w:after="0" w:line="240" w:lineRule="auto"/>
        <w:ind w:left="1080"/>
        <w:rPr>
          <w:rFonts w:ascii="Times New Roman" w:hAnsi="Times New Roman"/>
          <w:sz w:val="24"/>
          <w:szCs w:val="24"/>
        </w:rPr>
      </w:pPr>
    </w:p>
    <w:p w:rsidR="00C40E31" w:rsidP="00C40E31" w14:paraId="5BB3819C" w14:textId="77777777">
      <w:pPr>
        <w:pStyle w:val="ListParagraph"/>
        <w:spacing w:after="0" w:line="240" w:lineRule="auto"/>
        <w:ind w:left="1080"/>
        <w:rPr>
          <w:rFonts w:ascii="Times New Roman" w:hAnsi="Times New Roman"/>
          <w:sz w:val="24"/>
          <w:szCs w:val="24"/>
        </w:rPr>
      </w:pPr>
    </w:p>
    <w:p w:rsidR="00C40E31" w:rsidP="00C40E31" w14:paraId="1FC1CF5B" w14:textId="77777777">
      <w:pPr>
        <w:pStyle w:val="ListParagraph"/>
        <w:spacing w:after="0" w:line="240" w:lineRule="auto"/>
        <w:ind w:left="1080"/>
        <w:rPr>
          <w:rFonts w:ascii="Times New Roman" w:hAnsi="Times New Roman"/>
          <w:sz w:val="24"/>
          <w:szCs w:val="24"/>
        </w:rPr>
      </w:pPr>
    </w:p>
    <w:p w:rsidR="00C40E31" w:rsidP="00C40E31" w14:paraId="5443E99E" w14:textId="77777777">
      <w:pPr>
        <w:pStyle w:val="ListParagraph"/>
        <w:spacing w:after="0" w:line="240" w:lineRule="auto"/>
        <w:ind w:left="1080"/>
        <w:rPr>
          <w:rFonts w:ascii="Times New Roman" w:hAnsi="Times New Roman"/>
          <w:sz w:val="24"/>
          <w:szCs w:val="24"/>
        </w:rPr>
      </w:pPr>
    </w:p>
    <w:p w:rsidR="00C40E31" w:rsidP="00C40E31" w14:paraId="0AB863ED" w14:textId="77777777">
      <w:pPr>
        <w:pStyle w:val="ListParagraph"/>
        <w:spacing w:after="0" w:line="240" w:lineRule="auto"/>
        <w:ind w:left="1080"/>
        <w:rPr>
          <w:rFonts w:ascii="Times New Roman" w:hAnsi="Times New Roman"/>
          <w:sz w:val="24"/>
          <w:szCs w:val="24"/>
        </w:rPr>
      </w:pPr>
    </w:p>
    <w:p w:rsidR="00C40E31" w:rsidP="00C40E31" w14:paraId="0BD5F8C7" w14:textId="77777777">
      <w:pPr>
        <w:pStyle w:val="ListParagraph"/>
        <w:spacing w:after="0" w:line="240" w:lineRule="auto"/>
        <w:ind w:left="1080"/>
        <w:rPr>
          <w:rFonts w:ascii="Times New Roman" w:hAnsi="Times New Roman"/>
          <w:sz w:val="24"/>
          <w:szCs w:val="24"/>
        </w:rPr>
      </w:pPr>
    </w:p>
    <w:p w:rsidR="00C40E31" w:rsidP="00C40E31" w14:paraId="14B47D44" w14:textId="77777777">
      <w:pPr>
        <w:pStyle w:val="ListParagraph"/>
        <w:spacing w:after="0" w:line="240" w:lineRule="auto"/>
        <w:ind w:left="1080"/>
        <w:rPr>
          <w:rFonts w:ascii="Times New Roman" w:hAnsi="Times New Roman"/>
          <w:sz w:val="24"/>
          <w:szCs w:val="24"/>
        </w:rPr>
      </w:pPr>
    </w:p>
    <w:p w:rsidR="00C40E31" w:rsidP="00C40E31" w14:paraId="20356D1D" w14:textId="77777777">
      <w:pPr>
        <w:pStyle w:val="ListParagraph"/>
        <w:spacing w:after="0" w:line="240" w:lineRule="auto"/>
        <w:ind w:left="1080"/>
        <w:rPr>
          <w:rFonts w:ascii="Times New Roman" w:hAnsi="Times New Roman"/>
          <w:sz w:val="24"/>
          <w:szCs w:val="24"/>
        </w:rPr>
      </w:pPr>
    </w:p>
    <w:p w:rsidR="00C40E31" w:rsidP="00C40E31" w14:paraId="0974931B" w14:textId="77777777">
      <w:pPr>
        <w:pStyle w:val="ListParagraph"/>
        <w:spacing w:after="0" w:line="240" w:lineRule="auto"/>
        <w:ind w:left="1080"/>
        <w:rPr>
          <w:rFonts w:ascii="Times New Roman" w:hAnsi="Times New Roman"/>
          <w:sz w:val="24"/>
          <w:szCs w:val="24"/>
        </w:rPr>
      </w:pPr>
    </w:p>
    <w:sectPr w:rsidSect="0093711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12ED" w14:paraId="4624F8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0CB5" w14:paraId="7720657D" w14:textId="77777777">
    <w:pPr>
      <w:pStyle w:val="Footer"/>
      <w:jc w:val="center"/>
    </w:pPr>
    <w:r>
      <w:fldChar w:fldCharType="begin"/>
    </w:r>
    <w:r>
      <w:instrText xml:space="preserve"> PAGE   \* MERGEFORMAT </w:instrText>
    </w:r>
    <w:r>
      <w:fldChar w:fldCharType="separate"/>
    </w:r>
    <w:r w:rsidR="0093526B">
      <w:rPr>
        <w:noProof/>
      </w:rPr>
      <w:t>2</w:t>
    </w:r>
    <w:r>
      <w:rPr>
        <w:noProof/>
      </w:rPr>
      <w:fldChar w:fldCharType="end"/>
    </w:r>
  </w:p>
  <w:p w:rsidR="00C70CB5" w14:paraId="30E263D9" w14:textId="77777777">
    <w:pPr>
      <w:pStyle w:val="Footer"/>
    </w:pPr>
  </w:p>
  <w:p w:rsidR="00522C3F" w14:paraId="05CE0387" w14:textId="77777777"/>
  <w:p w:rsidR="00522C3F" w14:paraId="67DB6161" w14:textId="77777777"/>
  <w:p w:rsidR="00522C3F" w14:paraId="55171234" w14:textId="77777777"/>
  <w:p w:rsidR="00522C3F" w14:paraId="7160904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144" w:type="dxa"/>
      <w:tblLayout w:type="fixed"/>
      <w:tblCellMar>
        <w:left w:w="144" w:type="dxa"/>
        <w:right w:w="144" w:type="dxa"/>
      </w:tblCellMar>
      <w:tblLook w:val="0000"/>
    </w:tblPr>
    <w:tblGrid>
      <w:gridCol w:w="5428"/>
      <w:gridCol w:w="3932"/>
    </w:tblGrid>
    <w:tr w14:paraId="08BA04E3" w14:textId="77777777" w:rsidTr="00214522">
      <w:tblPrEx>
        <w:tblW w:w="0" w:type="auto"/>
        <w:tblInd w:w="144" w:type="dxa"/>
        <w:tblLayout w:type="fixed"/>
        <w:tblCellMar>
          <w:left w:w="144" w:type="dxa"/>
          <w:right w:w="144" w:type="dxa"/>
        </w:tblCellMar>
        <w:tblLook w:val="0000"/>
      </w:tblPrEx>
      <w:tc>
        <w:tcPr>
          <w:tcW w:w="5428" w:type="dxa"/>
          <w:tcBorders>
            <w:top w:val="double" w:sz="7" w:space="0" w:color="000000"/>
            <w:left w:val="single" w:sz="7" w:space="0" w:color="000000"/>
            <w:bottom w:val="single" w:sz="7" w:space="0" w:color="000000"/>
            <w:right w:val="single" w:sz="6" w:space="0" w:color="FFFFFF"/>
          </w:tcBorders>
        </w:tcPr>
        <w:p w:rsidR="00326471" w:rsidRPr="00326471" w:rsidP="00326471" w14:paraId="15C617AE" w14:textId="77777777">
          <w:pPr>
            <w:widowControl w:val="0"/>
            <w:autoSpaceDE w:val="0"/>
            <w:autoSpaceDN w:val="0"/>
            <w:adjustRightInd w:val="0"/>
            <w:spacing w:after="0" w:line="116" w:lineRule="exact"/>
            <w:rPr>
              <w:rFonts w:ascii="Lucida Console" w:eastAsia="Times New Roman" w:hAnsi="Lucida Console" w:cs="Courier New"/>
              <w:sz w:val="20"/>
              <w:szCs w:val="20"/>
            </w:rPr>
          </w:pPr>
        </w:p>
        <w:p w:rsidR="00326471" w:rsidRPr="00326471" w:rsidP="00326471" w14:paraId="6B872EDF" w14:textId="77777777">
          <w:pPr>
            <w:widowControl w:val="0"/>
            <w:autoSpaceDE w:val="0"/>
            <w:autoSpaceDN w:val="0"/>
            <w:adjustRightInd w:val="0"/>
            <w:spacing w:after="0" w:line="240" w:lineRule="auto"/>
            <w:rPr>
              <w:rFonts w:ascii="Lucida Console" w:eastAsia="Times New Roman" w:hAnsi="Lucida Console"/>
              <w:b/>
              <w:bCs/>
              <w:sz w:val="20"/>
              <w:szCs w:val="20"/>
            </w:rPr>
          </w:pPr>
          <w:r w:rsidRPr="00326471">
            <w:rPr>
              <w:rFonts w:ascii="Lucida Console" w:eastAsia="Times New Roman" w:hAnsi="Lucida Console"/>
              <w:b/>
              <w:bCs/>
              <w:sz w:val="20"/>
              <w:szCs w:val="20"/>
            </w:rPr>
            <w:t>RESCISSIONS</w:t>
          </w:r>
        </w:p>
        <w:p w:rsidR="00326471" w:rsidRPr="00326471" w:rsidP="00326471" w14:paraId="3C1E17D9" w14:textId="77777777">
          <w:pPr>
            <w:widowControl w:val="0"/>
            <w:autoSpaceDE w:val="0"/>
            <w:autoSpaceDN w:val="0"/>
            <w:adjustRightInd w:val="0"/>
            <w:spacing w:after="38" w:line="240" w:lineRule="auto"/>
            <w:rPr>
              <w:rFonts w:ascii="Times New Roman" w:eastAsia="Times New Roman" w:hAnsi="Times New Roman"/>
              <w:bCs/>
            </w:rPr>
          </w:pPr>
        </w:p>
      </w:tc>
      <w:tc>
        <w:tcPr>
          <w:tcW w:w="3932" w:type="dxa"/>
          <w:tcBorders>
            <w:top w:val="double" w:sz="7" w:space="0" w:color="000000"/>
            <w:left w:val="single" w:sz="7" w:space="0" w:color="000000"/>
            <w:bottom w:val="single" w:sz="7" w:space="0" w:color="000000"/>
            <w:right w:val="single" w:sz="7" w:space="0" w:color="000000"/>
          </w:tcBorders>
        </w:tcPr>
        <w:p w:rsidR="00326471" w:rsidRPr="00326471" w:rsidP="00326471" w14:paraId="6985BCF7" w14:textId="77777777">
          <w:pPr>
            <w:widowControl w:val="0"/>
            <w:autoSpaceDE w:val="0"/>
            <w:autoSpaceDN w:val="0"/>
            <w:adjustRightInd w:val="0"/>
            <w:spacing w:after="0" w:line="116" w:lineRule="exact"/>
            <w:rPr>
              <w:rFonts w:ascii="Lucida Console" w:eastAsia="Times New Roman" w:hAnsi="Lucida Console"/>
              <w:b/>
              <w:bCs/>
              <w:sz w:val="20"/>
              <w:szCs w:val="20"/>
            </w:rPr>
          </w:pPr>
        </w:p>
        <w:p w:rsidR="00326471" w:rsidRPr="00326471" w:rsidP="00326471" w14:paraId="4AAF4777" w14:textId="77777777">
          <w:pPr>
            <w:widowControl w:val="0"/>
            <w:autoSpaceDE w:val="0"/>
            <w:autoSpaceDN w:val="0"/>
            <w:adjustRightInd w:val="0"/>
            <w:spacing w:after="0" w:line="240" w:lineRule="auto"/>
            <w:rPr>
              <w:rFonts w:ascii="Lucida Console" w:eastAsia="Times New Roman" w:hAnsi="Lucida Console"/>
              <w:b/>
              <w:bCs/>
              <w:sz w:val="20"/>
              <w:szCs w:val="20"/>
            </w:rPr>
          </w:pPr>
          <w:r w:rsidRPr="00326471">
            <w:rPr>
              <w:rFonts w:ascii="Lucida Console" w:eastAsia="Times New Roman" w:hAnsi="Lucida Console"/>
              <w:b/>
              <w:bCs/>
              <w:sz w:val="20"/>
              <w:szCs w:val="20"/>
            </w:rPr>
            <w:t>EXPIRATION DATE</w:t>
          </w:r>
        </w:p>
        <w:p w:rsidR="00326471" w:rsidRPr="00326471" w:rsidP="00326471" w14:paraId="4155841C" w14:textId="77777777">
          <w:pPr>
            <w:widowControl w:val="0"/>
            <w:autoSpaceDE w:val="0"/>
            <w:autoSpaceDN w:val="0"/>
            <w:adjustRightInd w:val="0"/>
            <w:spacing w:after="38" w:line="240" w:lineRule="auto"/>
            <w:rPr>
              <w:rFonts w:ascii="Times New Roman" w:eastAsia="Times New Roman" w:hAnsi="Times New Roman"/>
              <w:bCs/>
            </w:rPr>
          </w:pPr>
        </w:p>
      </w:tc>
    </w:tr>
  </w:tbl>
  <w:p w:rsidR="0093711C" w14:paraId="635A1C5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48C6" w:rsidP="0093711C" w14:paraId="634E12F3" w14:textId="77777777">
      <w:pPr>
        <w:spacing w:after="0" w:line="240" w:lineRule="auto"/>
      </w:pPr>
      <w:r>
        <w:separator/>
      </w:r>
    </w:p>
  </w:footnote>
  <w:footnote w:type="continuationSeparator" w:id="1">
    <w:p w:rsidR="008148C6" w:rsidP="0093711C" w14:paraId="5A622FFE" w14:textId="77777777">
      <w:pPr>
        <w:spacing w:after="0" w:line="240" w:lineRule="auto"/>
      </w:pPr>
      <w:r>
        <w:continuationSeparator/>
      </w:r>
    </w:p>
  </w:footnote>
  <w:footnote w:id="2">
    <w:p w:rsidR="004814F2" w:rsidP="004814F2" w14:paraId="731709D3" w14:textId="085FBE9F">
      <w:pPr>
        <w:pStyle w:val="FootnoteText"/>
        <w:rPr>
          <w:rFonts w:ascii="Times New Roman" w:hAnsi="Times New Roman"/>
          <w:sz w:val="24"/>
          <w:szCs w:val="24"/>
        </w:rPr>
      </w:pPr>
      <w:r>
        <w:rPr>
          <w:rStyle w:val="FootnoteReference"/>
        </w:rPr>
        <w:footnoteRef/>
      </w:r>
      <w:r>
        <w:t xml:space="preserve"> </w:t>
      </w:r>
      <w:hyperlink r:id="rId1" w:history="1">
        <w:r w:rsidRPr="00E33FC7" w:rsidR="00E33FC7">
          <w:rPr>
            <w:rStyle w:val="Hyperlink"/>
            <w:rFonts w:ascii="Times New Roman" w:hAnsi="Times New Roman"/>
            <w:sz w:val="24"/>
            <w:szCs w:val="24"/>
          </w:rPr>
          <w:t>The 2024 Statistical Policy Directive No. 15 (spd15revision.gov)</w:t>
        </w:r>
      </w:hyperlink>
    </w:p>
    <w:p w:rsidR="002B62A8" w:rsidP="004814F2" w14:paraId="0051419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12ED" w14:paraId="6182D4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12ED" w14:paraId="2B07DEBC" w14:textId="08D17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8523544"/>
      <w:docPartObj>
        <w:docPartGallery w:val="Watermarks"/>
        <w:docPartUnique/>
      </w:docPartObj>
    </w:sdtPr>
    <w:sdtContent>
      <w:p w:rsidR="006312ED" w14:paraId="4E9B0BC0" w14:textId="564D08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054E76"/>
    <w:multiLevelType w:val="hybridMultilevel"/>
    <w:tmpl w:val="562AF24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A7B7A61"/>
    <w:multiLevelType w:val="hybridMultilevel"/>
    <w:tmpl w:val="AEE86CF4"/>
    <w:lvl w:ilvl="0">
      <w:start w:val="1"/>
      <w:numFmt w:val="decimal"/>
      <w:lvlText w:val="%1."/>
      <w:lvlJc w:val="left"/>
      <w:pPr>
        <w:ind w:left="360" w:hanging="360"/>
      </w:pPr>
      <w:rPr>
        <w:rFonts w:ascii="Times New Roman" w:hAnsi="Times New Roman" w:hint="default"/>
        <w:b/>
        <w:i w:val="0"/>
        <w:sz w:val="24"/>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7D070B9"/>
    <w:multiLevelType w:val="hybridMultilevel"/>
    <w:tmpl w:val="749C03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0A4B19"/>
    <w:multiLevelType w:val="hybridMultilevel"/>
    <w:tmpl w:val="78D291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2111284"/>
    <w:multiLevelType w:val="hybridMultilevel"/>
    <w:tmpl w:val="0D143D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55399363">
    <w:abstractNumId w:val="1"/>
  </w:num>
  <w:num w:numId="2" w16cid:durableId="46537884">
    <w:abstractNumId w:val="4"/>
  </w:num>
  <w:num w:numId="3" w16cid:durableId="1080057402">
    <w:abstractNumId w:val="0"/>
  </w:num>
  <w:num w:numId="4" w16cid:durableId="1014302714">
    <w:abstractNumId w:val="3"/>
  </w:num>
  <w:num w:numId="5" w16cid:durableId="1835873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331F8"/>
    <w:rsid w:val="000378A3"/>
    <w:rsid w:val="00042207"/>
    <w:rsid w:val="000B7345"/>
    <w:rsid w:val="001A77F9"/>
    <w:rsid w:val="001C3D0D"/>
    <w:rsid w:val="00214522"/>
    <w:rsid w:val="00220EB9"/>
    <w:rsid w:val="00230945"/>
    <w:rsid w:val="002B62A8"/>
    <w:rsid w:val="0031379C"/>
    <w:rsid w:val="00326471"/>
    <w:rsid w:val="003270C4"/>
    <w:rsid w:val="00335EBA"/>
    <w:rsid w:val="00346044"/>
    <w:rsid w:val="003473FE"/>
    <w:rsid w:val="003925E6"/>
    <w:rsid w:val="003A3DA4"/>
    <w:rsid w:val="003A5188"/>
    <w:rsid w:val="003E7847"/>
    <w:rsid w:val="004814F2"/>
    <w:rsid w:val="00482E63"/>
    <w:rsid w:val="0048414A"/>
    <w:rsid w:val="004C60CE"/>
    <w:rsid w:val="004D2F11"/>
    <w:rsid w:val="00522C3F"/>
    <w:rsid w:val="005427FD"/>
    <w:rsid w:val="005953F7"/>
    <w:rsid w:val="00596B7C"/>
    <w:rsid w:val="00607852"/>
    <w:rsid w:val="006312ED"/>
    <w:rsid w:val="00636C3C"/>
    <w:rsid w:val="00691E17"/>
    <w:rsid w:val="007559E8"/>
    <w:rsid w:val="0076184D"/>
    <w:rsid w:val="007B21D4"/>
    <w:rsid w:val="0081191B"/>
    <w:rsid w:val="008143C9"/>
    <w:rsid w:val="008148C6"/>
    <w:rsid w:val="008313BE"/>
    <w:rsid w:val="008437BB"/>
    <w:rsid w:val="0093526B"/>
    <w:rsid w:val="0093711C"/>
    <w:rsid w:val="0094247A"/>
    <w:rsid w:val="009515E9"/>
    <w:rsid w:val="00956F10"/>
    <w:rsid w:val="0097284A"/>
    <w:rsid w:val="009E288B"/>
    <w:rsid w:val="009F714F"/>
    <w:rsid w:val="009F7E7C"/>
    <w:rsid w:val="00A514D6"/>
    <w:rsid w:val="00A626C3"/>
    <w:rsid w:val="00AA686C"/>
    <w:rsid w:val="00AB245E"/>
    <w:rsid w:val="00AB4F78"/>
    <w:rsid w:val="00B01450"/>
    <w:rsid w:val="00B25EAA"/>
    <w:rsid w:val="00B9293D"/>
    <w:rsid w:val="00BA081C"/>
    <w:rsid w:val="00C048FD"/>
    <w:rsid w:val="00C35A25"/>
    <w:rsid w:val="00C40E31"/>
    <w:rsid w:val="00C52094"/>
    <w:rsid w:val="00C70CB5"/>
    <w:rsid w:val="00C82FC4"/>
    <w:rsid w:val="00C850C5"/>
    <w:rsid w:val="00CF261F"/>
    <w:rsid w:val="00D23A7A"/>
    <w:rsid w:val="00D441EB"/>
    <w:rsid w:val="00DC187D"/>
    <w:rsid w:val="00E33FC7"/>
    <w:rsid w:val="00EA5FAA"/>
    <w:rsid w:val="00ED0446"/>
    <w:rsid w:val="00EF76C5"/>
    <w:rsid w:val="00F06BED"/>
    <w:rsid w:val="00F50450"/>
    <w:rsid w:val="00F913EE"/>
    <w:rsid w:val="00FD31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9128B4"/>
  <w15:chartTrackingRefBased/>
  <w15:docId w15:val="{CFA74BE9-8D49-4A8B-83CF-85F49440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unhideWhenUsed/>
    <w:rsid w:val="007559E8"/>
    <w:pPr>
      <w:spacing w:line="240" w:lineRule="auto"/>
    </w:pPr>
    <w:rPr>
      <w:sz w:val="20"/>
      <w:szCs w:val="20"/>
    </w:rPr>
  </w:style>
  <w:style w:type="character" w:customStyle="1" w:styleId="CommentTextChar">
    <w:name w:val="Comment Text Char"/>
    <w:link w:val="CommentText"/>
    <w:uiPriority w:val="99"/>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Default">
    <w:name w:val="Default"/>
    <w:rsid w:val="00042207"/>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semiHidden/>
    <w:unhideWhenUsed/>
    <w:rsid w:val="00042207"/>
    <w:pPr>
      <w:spacing w:after="120"/>
    </w:pPr>
  </w:style>
  <w:style w:type="character" w:customStyle="1" w:styleId="BodyTextChar">
    <w:name w:val="Body Text Char"/>
    <w:basedOn w:val="DefaultParagraphFont"/>
    <w:link w:val="BodyText"/>
    <w:uiPriority w:val="99"/>
    <w:semiHidden/>
    <w:rsid w:val="00042207"/>
    <w:rPr>
      <w:sz w:val="22"/>
      <w:szCs w:val="22"/>
    </w:rPr>
  </w:style>
  <w:style w:type="paragraph" w:styleId="BodyTextFirstIndent">
    <w:name w:val="Body Text First Indent"/>
    <w:basedOn w:val="BodyText"/>
    <w:link w:val="BodyTextFirstIndentChar"/>
    <w:uiPriority w:val="99"/>
    <w:rsid w:val="00042207"/>
    <w:pPr>
      <w:spacing w:line="240" w:lineRule="auto"/>
      <w:ind w:firstLine="210"/>
    </w:pPr>
    <w:rPr>
      <w:rFonts w:ascii="Times New Roman" w:hAnsi="Times New Roman"/>
      <w:sz w:val="24"/>
      <w:szCs w:val="24"/>
    </w:rPr>
  </w:style>
  <w:style w:type="character" w:customStyle="1" w:styleId="BodyTextFirstIndentChar">
    <w:name w:val="Body Text First Indent Char"/>
    <w:basedOn w:val="BodyTextChar"/>
    <w:link w:val="BodyTextFirstIndent"/>
    <w:uiPriority w:val="99"/>
    <w:rsid w:val="00042207"/>
    <w:rPr>
      <w:rFonts w:ascii="Times New Roman" w:hAnsi="Times New Roman"/>
      <w:sz w:val="24"/>
      <w:szCs w:val="24"/>
    </w:rPr>
  </w:style>
  <w:style w:type="paragraph" w:styleId="FootnoteText">
    <w:name w:val="footnote text"/>
    <w:basedOn w:val="Normal"/>
    <w:link w:val="FootnoteTextChar"/>
    <w:uiPriority w:val="99"/>
    <w:semiHidden/>
    <w:unhideWhenUsed/>
    <w:rsid w:val="000422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2207"/>
  </w:style>
  <w:style w:type="character" w:styleId="FootnoteReference">
    <w:name w:val="footnote reference"/>
    <w:basedOn w:val="DefaultParagraphFont"/>
    <w:uiPriority w:val="99"/>
    <w:semiHidden/>
    <w:unhideWhenUsed/>
    <w:rsid w:val="00042207"/>
    <w:rPr>
      <w:vertAlign w:val="superscript"/>
    </w:rPr>
  </w:style>
  <w:style w:type="character" w:styleId="Hyperlink">
    <w:name w:val="Hyperlink"/>
    <w:basedOn w:val="DefaultParagraphFont"/>
    <w:uiPriority w:val="99"/>
    <w:unhideWhenUsed/>
    <w:rsid w:val="00A514D6"/>
    <w:rPr>
      <w:color w:val="0563C1" w:themeColor="hyperlink"/>
      <w:u w:val="single"/>
    </w:rPr>
  </w:style>
  <w:style w:type="character" w:styleId="UnresolvedMention">
    <w:name w:val="Unresolved Mention"/>
    <w:basedOn w:val="DefaultParagraphFont"/>
    <w:uiPriority w:val="99"/>
    <w:semiHidden/>
    <w:unhideWhenUsed/>
    <w:rsid w:val="00A514D6"/>
    <w:rPr>
      <w:color w:val="605E5C"/>
      <w:shd w:val="clear" w:color="auto" w:fill="E1DFDD"/>
    </w:rPr>
  </w:style>
  <w:style w:type="character" w:customStyle="1" w:styleId="cf01">
    <w:name w:val="cf01"/>
    <w:basedOn w:val="DefaultParagraphFont"/>
    <w:rsid w:val="004814F2"/>
    <w:rPr>
      <w:rFonts w:ascii="Segoe UI" w:hAnsi="Segoe UI" w:cs="Segoe UI" w:hint="default"/>
      <w:sz w:val="18"/>
      <w:szCs w:val="18"/>
    </w:rPr>
  </w:style>
  <w:style w:type="character" w:styleId="FollowedHyperlink">
    <w:name w:val="FollowedHyperlink"/>
    <w:basedOn w:val="DefaultParagraphFont"/>
    <w:uiPriority w:val="99"/>
    <w:semiHidden/>
    <w:unhideWhenUsed/>
    <w:rsid w:val="009E28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spd15revision.gov/content/spd15revision/en/2024-spd15.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spd15revision.gov/content/spd15revision/en/2024-spd1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7CB6-3DC6-4DFB-8D02-AD4D07479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126FDD-9DE5-4B29-83F8-3208CABC9286}">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E86BD7B-64E0-47B3-B45D-FCED25765271}">
  <ds:schemaRefs>
    <ds:schemaRef ds:uri="http://schemas.openxmlformats.org/officeDocument/2006/bibliography"/>
  </ds:schemaRefs>
</ds:datastoreItem>
</file>

<file path=customXml/itemProps4.xml><?xml version="1.0" encoding="utf-8"?>
<ds:datastoreItem xmlns:ds="http://schemas.openxmlformats.org/officeDocument/2006/customXml" ds:itemID="{08904512-6ABA-4501-B825-9366B7AB8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Casta, Heidi M - ETA</dc:creator>
  <cp:lastModifiedBy>Beistel, Rachel - ETA</cp:lastModifiedBy>
  <cp:revision>5</cp:revision>
  <cp:lastPrinted>2018-12-06T13:26:00Z</cp:lastPrinted>
  <dcterms:created xsi:type="dcterms:W3CDTF">2024-07-18T17:53:00Z</dcterms:created>
  <dcterms:modified xsi:type="dcterms:W3CDTF">2024-07-18T18:07:00Z</dcterms:modified>
</cp:coreProperties>
</file>