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BFE" w:rsidRPr="00F7309A" w14:paraId="49669175" w14:textId="77777777">
      <w:pPr>
        <w:jc w:val="center"/>
        <w:rPr>
          <w:rFonts w:ascii="Arial" w:hAnsi="Arial" w:cs="Arial"/>
          <w:b/>
          <w:sz w:val="24"/>
          <w:szCs w:val="24"/>
        </w:rPr>
      </w:pPr>
      <w:r w:rsidRPr="00F7309A">
        <w:rPr>
          <w:rFonts w:ascii="Arial" w:hAnsi="Arial" w:cs="Arial"/>
          <w:b/>
          <w:sz w:val="24"/>
          <w:szCs w:val="24"/>
        </w:rPr>
        <w:t>Supporting Statement</w:t>
      </w:r>
    </w:p>
    <w:p w:rsidR="00B76BFE" w:rsidRPr="00F7309A" w14:paraId="7EE72239" w14:textId="77777777">
      <w:pPr>
        <w:jc w:val="center"/>
        <w:rPr>
          <w:rFonts w:ascii="Arial" w:hAnsi="Arial" w:cs="Arial"/>
          <w:b/>
          <w:sz w:val="24"/>
          <w:szCs w:val="24"/>
        </w:rPr>
      </w:pPr>
      <w:r w:rsidRPr="00F7309A">
        <w:rPr>
          <w:rFonts w:ascii="Arial" w:hAnsi="Arial" w:cs="Arial"/>
          <w:b/>
          <w:sz w:val="24"/>
          <w:szCs w:val="24"/>
        </w:rPr>
        <w:t>For</w:t>
      </w:r>
    </w:p>
    <w:p w:rsidR="00F7309A" w:rsidRPr="00FF764B" w:rsidP="00F7309A" w14:paraId="0418DF85" w14:textId="77777777">
      <w:pPr>
        <w:jc w:val="center"/>
        <w:rPr>
          <w:rFonts w:ascii="Arial" w:hAnsi="Arial" w:cs="Arial"/>
          <w:b/>
        </w:rPr>
      </w:pPr>
      <w:r w:rsidRPr="00F7309A">
        <w:rPr>
          <w:rFonts w:ascii="Arial" w:hAnsi="Arial" w:cs="Arial"/>
          <w:b/>
          <w:sz w:val="24"/>
          <w:szCs w:val="24"/>
        </w:rPr>
        <w:t>Various International Agreement Safety Certificates and Documents</w:t>
      </w:r>
      <w:r w:rsidRPr="00F7309A">
        <w:rPr>
          <w:rFonts w:ascii="Arial" w:hAnsi="Arial" w:cs="Arial"/>
          <w:b/>
          <w:sz w:val="24"/>
          <w:szCs w:val="24"/>
        </w:rPr>
        <w:br/>
      </w:r>
    </w:p>
    <w:p w:rsidR="00B76BFE" w:rsidRPr="00FF764B" w:rsidP="00F7309A" w14:paraId="494399B4" w14:textId="77777777">
      <w:pPr>
        <w:jc w:val="center"/>
        <w:rPr>
          <w:rFonts w:ascii="Arial" w:hAnsi="Arial" w:cs="Arial"/>
        </w:rPr>
      </w:pPr>
      <w:r w:rsidRPr="00FF764B">
        <w:rPr>
          <w:rFonts w:ascii="Arial" w:hAnsi="Arial" w:cs="Arial"/>
        </w:rPr>
        <w:t xml:space="preserve">OMB No.: </w:t>
      </w:r>
      <w:r w:rsidRPr="00FF764B" w:rsidR="00FF764B">
        <w:rPr>
          <w:rFonts w:ascii="Arial" w:hAnsi="Arial" w:cs="Arial"/>
        </w:rPr>
        <w:t xml:space="preserve"> </w:t>
      </w:r>
      <w:r w:rsidRPr="00FF764B">
        <w:rPr>
          <w:rFonts w:ascii="Arial" w:hAnsi="Arial" w:cs="Arial"/>
        </w:rPr>
        <w:t>1625-0017</w:t>
      </w:r>
    </w:p>
    <w:p w:rsidR="006A0BE5" w:rsidRPr="00FF764B" w:rsidP="00F7309A" w14:paraId="416C648F" w14:textId="7F499121">
      <w:pPr>
        <w:jc w:val="center"/>
        <w:rPr>
          <w:rFonts w:ascii="Arial" w:hAnsi="Arial" w:cs="Arial"/>
        </w:rPr>
      </w:pPr>
      <w:r w:rsidRPr="00FF764B">
        <w:rPr>
          <w:rFonts w:ascii="Arial" w:hAnsi="Arial" w:cs="Arial"/>
        </w:rPr>
        <w:t xml:space="preserve">COLLECTION INSTRUMENTS: </w:t>
      </w:r>
      <w:r w:rsidRPr="00FF764B" w:rsidR="00F7309A">
        <w:rPr>
          <w:rFonts w:ascii="Arial" w:hAnsi="Arial" w:cs="Arial"/>
        </w:rPr>
        <w:t xml:space="preserve"> CG-967, CG-968, CG-968A, CG-969, CG-3347, </w:t>
      </w:r>
      <w:r w:rsidR="00142745">
        <w:rPr>
          <w:rFonts w:ascii="Arial" w:hAnsi="Arial" w:cs="Arial"/>
        </w:rPr>
        <w:br/>
      </w:r>
      <w:r w:rsidRPr="00FF764B" w:rsidR="00F7309A">
        <w:rPr>
          <w:rFonts w:ascii="Arial" w:hAnsi="Arial" w:cs="Arial"/>
        </w:rPr>
        <w:t xml:space="preserve">CG-3347B, CG-4359, CG-4360, CG-4361, CG-5643, CG-5679, CG-5679A, CG-5680, </w:t>
      </w:r>
      <w:r w:rsidR="00142745">
        <w:rPr>
          <w:rFonts w:ascii="Arial" w:hAnsi="Arial" w:cs="Arial"/>
        </w:rPr>
        <w:br/>
      </w:r>
      <w:r w:rsidRPr="00FF764B" w:rsidR="00F7309A">
        <w:rPr>
          <w:rFonts w:ascii="Arial" w:hAnsi="Arial" w:cs="Arial"/>
        </w:rPr>
        <w:t>CG-6038</w:t>
      </w:r>
      <w:r w:rsidR="00062261">
        <w:rPr>
          <w:rFonts w:ascii="Arial" w:hAnsi="Arial" w:cs="Arial"/>
        </w:rPr>
        <w:t>,</w:t>
      </w:r>
      <w:r w:rsidRPr="00FF764B" w:rsidR="00F7309A">
        <w:rPr>
          <w:rFonts w:ascii="Arial" w:hAnsi="Arial" w:cs="Arial"/>
        </w:rPr>
        <w:t xml:space="preserve"> CG-6038A</w:t>
      </w:r>
      <w:r w:rsidR="00062261">
        <w:rPr>
          <w:rFonts w:ascii="Arial" w:hAnsi="Arial" w:cs="Arial"/>
        </w:rPr>
        <w:t>, CG-16710</w:t>
      </w:r>
      <w:r w:rsidR="00027CD5">
        <w:rPr>
          <w:rFonts w:ascii="Arial" w:hAnsi="Arial" w:cs="Arial"/>
        </w:rPr>
        <w:t>,</w:t>
      </w:r>
      <w:r w:rsidR="00062261">
        <w:rPr>
          <w:rFonts w:ascii="Arial" w:hAnsi="Arial" w:cs="Arial"/>
        </w:rPr>
        <w:t xml:space="preserve"> CG-16710A</w:t>
      </w:r>
      <w:r w:rsidR="00027CD5">
        <w:rPr>
          <w:rFonts w:ascii="Arial" w:hAnsi="Arial" w:cs="Arial"/>
        </w:rPr>
        <w:t xml:space="preserve"> &amp; Instruction</w:t>
      </w:r>
    </w:p>
    <w:p w:rsidR="00B76BFE" w:rsidRPr="00FF764B" w14:paraId="765A9770" w14:textId="77777777">
      <w:pPr>
        <w:rPr>
          <w:rFonts w:ascii="Arial" w:hAnsi="Arial" w:cs="Arial"/>
        </w:rPr>
      </w:pPr>
    </w:p>
    <w:p w:rsidR="00B76BFE" w:rsidRPr="00F7309A" w:rsidP="002F5B53" w14:paraId="0C70AD8F" w14:textId="77777777">
      <w:pPr>
        <w:rPr>
          <w:rFonts w:ascii="Arial" w:hAnsi="Arial" w:cs="Arial"/>
          <w:b/>
        </w:rPr>
      </w:pPr>
      <w:r>
        <w:rPr>
          <w:rFonts w:ascii="Arial" w:hAnsi="Arial" w:cs="Arial"/>
          <w:b/>
        </w:rPr>
        <w:t xml:space="preserve">A.  </w:t>
      </w:r>
      <w:r w:rsidRPr="00F7309A">
        <w:rPr>
          <w:rFonts w:ascii="Arial" w:hAnsi="Arial" w:cs="Arial"/>
          <w:b/>
        </w:rPr>
        <w:t>Justification</w:t>
      </w:r>
    </w:p>
    <w:p w:rsidR="00B76BFE" w:rsidRPr="00F7309A" w14:paraId="59BF02D1" w14:textId="77777777">
      <w:pPr>
        <w:rPr>
          <w:rFonts w:ascii="Arial" w:hAnsi="Arial" w:cs="Arial"/>
        </w:rPr>
      </w:pPr>
    </w:p>
    <w:p w:rsidR="002F5B53" w:rsidRPr="002721E0" w:rsidP="002F5B53" w14:paraId="0FDBEACA" w14:textId="77777777">
      <w:pPr>
        <w:rPr>
          <w:rFonts w:ascii="Arial" w:hAnsi="Arial" w:cs="Arial"/>
          <w:bCs/>
        </w:rPr>
      </w:pPr>
      <w:r w:rsidRPr="002721E0">
        <w:rPr>
          <w:rFonts w:ascii="Arial" w:hAnsi="Arial" w:cs="Arial"/>
          <w:bCs/>
        </w:rPr>
        <w:t xml:space="preserve">1)  </w:t>
      </w:r>
      <w:r w:rsidRPr="002721E0">
        <w:rPr>
          <w:rFonts w:ascii="Arial" w:hAnsi="Arial" w:cs="Arial"/>
          <w:bCs/>
          <w:u w:val="single"/>
        </w:rPr>
        <w:t>Circumstances that make the collection of information necessary</w:t>
      </w:r>
      <w:r w:rsidRPr="002721E0">
        <w:rPr>
          <w:rFonts w:ascii="Arial" w:hAnsi="Arial" w:cs="Arial"/>
          <w:bCs/>
        </w:rPr>
        <w:t>.</w:t>
      </w:r>
      <w:r w:rsidR="00FF764B">
        <w:rPr>
          <w:rFonts w:ascii="Arial" w:hAnsi="Arial" w:cs="Arial"/>
          <w:bCs/>
        </w:rPr>
        <w:t xml:space="preserve">  </w:t>
      </w:r>
    </w:p>
    <w:p w:rsidR="00B76BFE" w:rsidRPr="002F5B53" w14:paraId="02CAF937" w14:textId="77777777">
      <w:pPr>
        <w:rPr>
          <w:rFonts w:ascii="Arial" w:hAnsi="Arial" w:cs="Arial"/>
        </w:rPr>
      </w:pPr>
    </w:p>
    <w:p w:rsidR="001171A2" w14:paraId="4C1796B0" w14:textId="77777777">
      <w:pPr>
        <w:rPr>
          <w:rFonts w:ascii="Arial" w:hAnsi="Arial" w:cs="Arial"/>
        </w:rPr>
      </w:pPr>
      <w:r w:rsidRPr="00F7309A">
        <w:rPr>
          <w:rFonts w:ascii="Arial" w:hAnsi="Arial" w:cs="Arial"/>
        </w:rPr>
        <w:t>The International Convention for the Safety of Life at Sea (SOLAS) is a product of the International Maritime Organization (IMO), an agency of the United Nations.  SOLAS applies to all mechanically propelled cargo and tank vessels of 500 or more gross tons (GT), and to all mechanically propelled passenger vessels carrying more than 12 passengers that engage in international voyages.  By IMO's definition, an "international voyage" means a voyage from a country to which the Conventional applies to a port outside the country, or vice versa.</w:t>
      </w:r>
      <w:r>
        <w:rPr>
          <w:rStyle w:val="FootnoteReference"/>
          <w:rFonts w:ascii="Arial" w:hAnsi="Arial" w:cs="Arial"/>
        </w:rPr>
        <w:footnoteReference w:id="3"/>
      </w:r>
      <w:r w:rsidRPr="00F7309A">
        <w:rPr>
          <w:rFonts w:ascii="Arial" w:hAnsi="Arial" w:cs="Arial"/>
        </w:rPr>
        <w:t xml:space="preserve">  </w:t>
      </w:r>
    </w:p>
    <w:p w:rsidR="00B76BFE" w:rsidRPr="00F7309A" w14:paraId="6E19967C" w14:textId="77777777">
      <w:pPr>
        <w:rPr>
          <w:rFonts w:ascii="Arial" w:hAnsi="Arial" w:cs="Arial"/>
        </w:rPr>
      </w:pPr>
    </w:p>
    <w:p w:rsidR="00B76BFE" w:rsidRPr="00F7309A" w14:paraId="66AEFF2B" w14:textId="77777777">
      <w:pPr>
        <w:rPr>
          <w:rFonts w:ascii="Arial" w:hAnsi="Arial" w:cs="Arial"/>
        </w:rPr>
      </w:pPr>
      <w:r w:rsidRPr="00F7309A">
        <w:rPr>
          <w:rFonts w:ascii="Arial" w:hAnsi="Arial" w:cs="Arial"/>
        </w:rPr>
        <w:t>SOLAS 1974 requires one or more of the following certificates to be carried on onboard certain passenger and cargo ships engaged in international voyages (46 CFR 2.01-25):</w:t>
      </w:r>
    </w:p>
    <w:p w:rsidR="00B76BFE" w:rsidRPr="00F7309A" w14:paraId="627FF2A8" w14:textId="77777777">
      <w:pPr>
        <w:numPr>
          <w:ilvl w:val="0"/>
          <w:numId w:val="15"/>
        </w:numPr>
        <w:rPr>
          <w:rFonts w:ascii="Arial" w:hAnsi="Arial" w:cs="Arial"/>
        </w:rPr>
      </w:pPr>
      <w:r w:rsidRPr="00F7309A">
        <w:rPr>
          <w:rFonts w:ascii="Arial" w:hAnsi="Arial" w:cs="Arial"/>
        </w:rPr>
        <w:t>Passenger Ship Safety Certificate and Record.</w:t>
      </w:r>
    </w:p>
    <w:p w:rsidR="00B76BFE" w:rsidRPr="00F7309A" w14:paraId="618CEF4C" w14:textId="77777777">
      <w:pPr>
        <w:numPr>
          <w:ilvl w:val="0"/>
          <w:numId w:val="15"/>
        </w:numPr>
        <w:rPr>
          <w:rFonts w:ascii="Arial" w:hAnsi="Arial" w:cs="Arial"/>
        </w:rPr>
      </w:pPr>
      <w:r w:rsidRPr="00F7309A">
        <w:rPr>
          <w:rFonts w:ascii="Arial" w:hAnsi="Arial" w:cs="Arial"/>
        </w:rPr>
        <w:t xml:space="preserve">Cargo Ship Safety Construction Certificate. </w:t>
      </w:r>
    </w:p>
    <w:p w:rsidR="00B76BFE" w:rsidRPr="00F7309A" w14:paraId="76C50F65" w14:textId="77777777">
      <w:pPr>
        <w:numPr>
          <w:ilvl w:val="0"/>
          <w:numId w:val="15"/>
        </w:numPr>
        <w:rPr>
          <w:rFonts w:ascii="Arial" w:hAnsi="Arial" w:cs="Arial"/>
        </w:rPr>
      </w:pPr>
      <w:r w:rsidRPr="00F7309A">
        <w:rPr>
          <w:rFonts w:ascii="Arial" w:hAnsi="Arial" w:cs="Arial"/>
        </w:rPr>
        <w:t>Cargo Ship Safety Equipment Certificate and Record.</w:t>
      </w:r>
    </w:p>
    <w:p w:rsidR="00B76BFE" w:rsidRPr="00F7309A" w14:paraId="00EC9F44" w14:textId="77777777">
      <w:pPr>
        <w:numPr>
          <w:ilvl w:val="0"/>
          <w:numId w:val="15"/>
        </w:numPr>
        <w:rPr>
          <w:rFonts w:ascii="Arial" w:hAnsi="Arial" w:cs="Arial"/>
        </w:rPr>
      </w:pPr>
      <w:r w:rsidRPr="00F7309A">
        <w:rPr>
          <w:rFonts w:ascii="Arial" w:hAnsi="Arial" w:cs="Arial"/>
        </w:rPr>
        <w:t>Cargo Ship Safety Radio Certificate (issued by Federal Communications Commission (FCC)).</w:t>
      </w:r>
    </w:p>
    <w:p w:rsidR="00B76BFE" w:rsidRPr="00F7309A" w14:paraId="10A693B3" w14:textId="77777777">
      <w:pPr>
        <w:numPr>
          <w:ilvl w:val="0"/>
          <w:numId w:val="15"/>
        </w:numPr>
        <w:rPr>
          <w:rFonts w:ascii="Arial" w:hAnsi="Arial" w:cs="Arial"/>
        </w:rPr>
      </w:pPr>
      <w:r w:rsidRPr="00F7309A">
        <w:rPr>
          <w:rFonts w:ascii="Arial" w:hAnsi="Arial" w:cs="Arial"/>
        </w:rPr>
        <w:t>Exemption Certificate (exemptions issued by Coast Guard and FCC).</w:t>
      </w:r>
    </w:p>
    <w:p w:rsidR="00B76BFE" w:rsidRPr="00F7309A" w14:paraId="617D0302" w14:textId="77777777">
      <w:pPr>
        <w:numPr>
          <w:ilvl w:val="0"/>
          <w:numId w:val="15"/>
        </w:numPr>
        <w:rPr>
          <w:rFonts w:ascii="Arial" w:hAnsi="Arial" w:cs="Arial"/>
        </w:rPr>
      </w:pPr>
      <w:r w:rsidRPr="00F7309A">
        <w:rPr>
          <w:rFonts w:ascii="Arial" w:hAnsi="Arial" w:cs="Arial"/>
        </w:rPr>
        <w:t>Nuclear Passenger Ship Safety Certificate.</w:t>
      </w:r>
    </w:p>
    <w:p w:rsidR="00B76BFE" w:rsidRPr="00F7309A" w14:paraId="13E945EC" w14:textId="77777777">
      <w:pPr>
        <w:numPr>
          <w:ilvl w:val="0"/>
          <w:numId w:val="15"/>
        </w:numPr>
        <w:rPr>
          <w:rFonts w:ascii="Arial" w:hAnsi="Arial" w:cs="Arial"/>
        </w:rPr>
      </w:pPr>
      <w:r w:rsidRPr="00F7309A">
        <w:rPr>
          <w:rFonts w:ascii="Arial" w:hAnsi="Arial" w:cs="Arial"/>
        </w:rPr>
        <w:t>Nuclear Cargo Ship Safety Certificate.</w:t>
      </w:r>
    </w:p>
    <w:p w:rsidR="00B76BFE" w:rsidRPr="00F7309A" w14:paraId="772C36F6" w14:textId="77777777">
      <w:pPr>
        <w:numPr>
          <w:ilvl w:val="0"/>
          <w:numId w:val="15"/>
        </w:numPr>
        <w:rPr>
          <w:rFonts w:ascii="Arial" w:hAnsi="Arial" w:cs="Arial"/>
        </w:rPr>
      </w:pPr>
      <w:r w:rsidRPr="00F7309A">
        <w:rPr>
          <w:rFonts w:ascii="Arial" w:hAnsi="Arial" w:cs="Arial"/>
        </w:rPr>
        <w:t>Safety Management Certificate.</w:t>
      </w:r>
    </w:p>
    <w:p w:rsidR="009063FB" w14:paraId="76457F76" w14:textId="77777777">
      <w:pPr>
        <w:numPr>
          <w:ilvl w:val="0"/>
          <w:numId w:val="15"/>
        </w:numPr>
        <w:rPr>
          <w:rFonts w:ascii="Arial" w:hAnsi="Arial" w:cs="Arial"/>
        </w:rPr>
      </w:pPr>
      <w:r w:rsidRPr="00F7309A">
        <w:rPr>
          <w:rFonts w:ascii="Arial" w:hAnsi="Arial" w:cs="Arial"/>
        </w:rPr>
        <w:t>International Ship Security Certificate</w:t>
      </w:r>
    </w:p>
    <w:p w:rsidR="00062261" w14:paraId="6337DB0F" w14:textId="77777777">
      <w:pPr>
        <w:numPr>
          <w:ilvl w:val="0"/>
          <w:numId w:val="15"/>
        </w:numPr>
        <w:rPr>
          <w:rFonts w:ascii="Arial" w:hAnsi="Arial" w:cs="Arial"/>
        </w:rPr>
      </w:pPr>
      <w:r>
        <w:rPr>
          <w:rFonts w:ascii="Arial" w:hAnsi="Arial" w:cs="Arial"/>
        </w:rPr>
        <w:t>Polar Ship Certificate and Record</w:t>
      </w:r>
    </w:p>
    <w:p w:rsidR="00B76BFE" w:rsidRPr="00F7309A" w14:paraId="70DBBEC4" w14:textId="77777777">
      <w:pPr>
        <w:ind w:left="720"/>
        <w:rPr>
          <w:rFonts w:ascii="Arial" w:hAnsi="Arial" w:cs="Arial"/>
        </w:rPr>
      </w:pPr>
    </w:p>
    <w:p w:rsidR="00B76BFE" w:rsidRPr="00F7309A" w14:paraId="393249C2" w14:textId="77777777">
      <w:pPr>
        <w:rPr>
          <w:rFonts w:ascii="Arial" w:hAnsi="Arial" w:cs="Arial"/>
        </w:rPr>
      </w:pPr>
      <w:r w:rsidRPr="00F7309A">
        <w:rPr>
          <w:rFonts w:ascii="Arial" w:hAnsi="Arial" w:cs="Arial"/>
        </w:rPr>
        <w:t>The U.S. Coast Guard will issue through the Officer in Charge, Marine Inspection (OCMI) the following certificates after performing an inspection or safety management audit of the vessel's systems and determining that the vessel meets the applicable requirements (46 CFR 2.01-25):</w:t>
      </w:r>
    </w:p>
    <w:p w:rsidR="00B76BFE" w:rsidRPr="00F7309A" w14:paraId="59446853" w14:textId="77777777">
      <w:pPr>
        <w:numPr>
          <w:ilvl w:val="0"/>
          <w:numId w:val="16"/>
        </w:numPr>
        <w:rPr>
          <w:rFonts w:ascii="Arial" w:hAnsi="Arial" w:cs="Arial"/>
        </w:rPr>
      </w:pPr>
      <w:r w:rsidRPr="00F7309A">
        <w:rPr>
          <w:rFonts w:ascii="Arial" w:hAnsi="Arial" w:cs="Arial"/>
        </w:rPr>
        <w:t>Passenger Ship Safety Certificate and Record (Forms CG-968 and CG-968A).</w:t>
      </w:r>
      <w:r>
        <w:rPr>
          <w:rStyle w:val="FootnoteReference"/>
          <w:rFonts w:ascii="Arial" w:hAnsi="Arial" w:cs="Arial"/>
        </w:rPr>
        <w:footnoteReference w:id="4"/>
      </w:r>
      <w:r w:rsidRPr="00F7309A">
        <w:rPr>
          <w:rFonts w:ascii="Arial" w:hAnsi="Arial" w:cs="Arial"/>
        </w:rPr>
        <w:t xml:space="preserve"> </w:t>
      </w:r>
    </w:p>
    <w:p w:rsidR="00B76BFE" w:rsidRPr="00F7309A" w14:paraId="63A7AF97" w14:textId="77777777">
      <w:pPr>
        <w:numPr>
          <w:ilvl w:val="0"/>
          <w:numId w:val="16"/>
        </w:numPr>
        <w:rPr>
          <w:rFonts w:ascii="Arial" w:hAnsi="Arial" w:cs="Arial"/>
        </w:rPr>
      </w:pPr>
      <w:r w:rsidRPr="00F7309A">
        <w:rPr>
          <w:rFonts w:ascii="Arial" w:hAnsi="Arial" w:cs="Arial"/>
        </w:rPr>
        <w:t>Cargo Ship Safety Construction Certificate (Form CG-4359), except when issued to cargo ships by a Coast Guard recognized classification society at the option of the owner or agent.</w:t>
      </w:r>
    </w:p>
    <w:p w:rsidR="00B76BFE" w:rsidRPr="00F7309A" w14:paraId="330821DA" w14:textId="77777777">
      <w:pPr>
        <w:numPr>
          <w:ilvl w:val="0"/>
          <w:numId w:val="16"/>
        </w:numPr>
        <w:rPr>
          <w:rFonts w:ascii="Arial" w:hAnsi="Arial" w:cs="Arial"/>
        </w:rPr>
      </w:pPr>
      <w:r w:rsidRPr="00F7309A">
        <w:rPr>
          <w:rFonts w:ascii="Arial" w:hAnsi="Arial" w:cs="Arial"/>
        </w:rPr>
        <w:t>Cargo Ship Safety Equipment Certificate and Record (Forms CG-3347 and CG-3347B).</w:t>
      </w:r>
    </w:p>
    <w:p w:rsidR="00B76BFE" w:rsidRPr="00F7309A" w14:paraId="5A07748C" w14:textId="77777777">
      <w:pPr>
        <w:numPr>
          <w:ilvl w:val="0"/>
          <w:numId w:val="16"/>
        </w:numPr>
        <w:rPr>
          <w:rFonts w:ascii="Arial" w:hAnsi="Arial" w:cs="Arial"/>
        </w:rPr>
      </w:pPr>
      <w:r w:rsidRPr="00F7309A">
        <w:rPr>
          <w:rFonts w:ascii="Arial" w:hAnsi="Arial" w:cs="Arial"/>
        </w:rPr>
        <w:t>Exemption Certificate (Form CG-967).</w:t>
      </w:r>
    </w:p>
    <w:p w:rsidR="00B76BFE" w:rsidRPr="00F7309A" w14:paraId="6B0EFC38" w14:textId="77777777">
      <w:pPr>
        <w:numPr>
          <w:ilvl w:val="0"/>
          <w:numId w:val="16"/>
        </w:numPr>
        <w:rPr>
          <w:rFonts w:ascii="Arial" w:hAnsi="Arial" w:cs="Arial"/>
        </w:rPr>
      </w:pPr>
      <w:r w:rsidRPr="00F7309A">
        <w:rPr>
          <w:rFonts w:ascii="Arial" w:hAnsi="Arial" w:cs="Arial"/>
        </w:rPr>
        <w:t>Nuclear Passenger Ship Safety Certificate (As nuclear-powered commercial vessels are not in use, this form is not used).</w:t>
      </w:r>
    </w:p>
    <w:p w:rsidR="00B76BFE" w:rsidRPr="00F7309A" w14:paraId="38EED69F" w14:textId="77777777">
      <w:pPr>
        <w:numPr>
          <w:ilvl w:val="0"/>
          <w:numId w:val="16"/>
        </w:numPr>
        <w:rPr>
          <w:rFonts w:ascii="Arial" w:hAnsi="Arial" w:cs="Arial"/>
        </w:rPr>
      </w:pPr>
      <w:r w:rsidRPr="00F7309A">
        <w:rPr>
          <w:rFonts w:ascii="Arial" w:hAnsi="Arial" w:cs="Arial"/>
        </w:rPr>
        <w:t xml:space="preserve">Nuclear Cargo Ship Safety Certificate (same comment as 5).  </w:t>
      </w:r>
    </w:p>
    <w:p w:rsidR="00B76BFE" w:rsidRPr="00F7309A" w14:paraId="3DAC695A" w14:textId="77777777">
      <w:pPr>
        <w:numPr>
          <w:ilvl w:val="0"/>
          <w:numId w:val="16"/>
        </w:numPr>
        <w:rPr>
          <w:rFonts w:ascii="Arial" w:hAnsi="Arial" w:cs="Arial"/>
        </w:rPr>
      </w:pPr>
      <w:r w:rsidRPr="00F7309A">
        <w:rPr>
          <w:rFonts w:ascii="Arial" w:hAnsi="Arial" w:cs="Arial"/>
        </w:rPr>
        <w:t>Safety Management Certificate (Form CG-5643), except when issued by a recognized organization authorized by the Coast Guard.</w:t>
      </w:r>
    </w:p>
    <w:p w:rsidR="00062261" w:rsidRPr="00EE3047" w:rsidP="00EE3047" w14:paraId="1A528880" w14:textId="77777777">
      <w:pPr>
        <w:numPr>
          <w:ilvl w:val="0"/>
          <w:numId w:val="16"/>
        </w:numPr>
        <w:rPr>
          <w:rFonts w:ascii="Arial" w:hAnsi="Arial" w:cs="Arial"/>
        </w:rPr>
      </w:pPr>
      <w:r w:rsidRPr="00F7309A">
        <w:rPr>
          <w:rFonts w:ascii="Arial" w:hAnsi="Arial" w:cs="Arial"/>
        </w:rPr>
        <w:t>International Ship Security Certificate (Form CG-4360) or Interim International Ship Security Certificate (Form CG-4361)</w:t>
      </w:r>
      <w:r w:rsidR="00BE1AA5">
        <w:rPr>
          <w:rFonts w:ascii="Arial" w:hAnsi="Arial" w:cs="Arial"/>
        </w:rPr>
        <w:t xml:space="preserve">.  </w:t>
      </w:r>
    </w:p>
    <w:p w:rsidR="009063FB" w:rsidRPr="00F7309A" w:rsidP="009063FB" w14:paraId="6B4B5211" w14:textId="77777777">
      <w:pPr>
        <w:ind w:left="720"/>
        <w:rPr>
          <w:rFonts w:ascii="Arial" w:hAnsi="Arial" w:cs="Arial"/>
        </w:rPr>
      </w:pPr>
    </w:p>
    <w:p w:rsidR="00B76BFE" w:rsidRPr="00F7309A" w14:paraId="43983F86" w14:textId="77777777">
      <w:pPr>
        <w:rPr>
          <w:rFonts w:ascii="Arial" w:hAnsi="Arial" w:cs="Arial"/>
        </w:rPr>
      </w:pPr>
      <w:r w:rsidRPr="00F7309A">
        <w:rPr>
          <w:rFonts w:ascii="Arial" w:hAnsi="Arial" w:cs="Arial"/>
        </w:rPr>
        <w:t>SOLAS 74 also permits the issuance of certificates and documents by signatory countries, including</w:t>
      </w:r>
      <w:r w:rsidR="00646BDD">
        <w:rPr>
          <w:rFonts w:ascii="Arial" w:hAnsi="Arial" w:cs="Arial"/>
        </w:rPr>
        <w:t>:</w:t>
      </w:r>
      <w:r w:rsidRPr="00F7309A">
        <w:rPr>
          <w:rFonts w:ascii="Arial" w:hAnsi="Arial" w:cs="Arial"/>
        </w:rPr>
        <w:t xml:space="preserve"> </w:t>
      </w:r>
    </w:p>
    <w:p w:rsidR="00B76BFE" w:rsidRPr="00F7309A" w14:paraId="42C9E081" w14:textId="77777777">
      <w:pPr>
        <w:numPr>
          <w:ilvl w:val="0"/>
          <w:numId w:val="16"/>
        </w:numPr>
        <w:rPr>
          <w:rFonts w:ascii="Arial" w:hAnsi="Arial" w:cs="Arial"/>
        </w:rPr>
      </w:pPr>
      <w:r w:rsidRPr="00F7309A">
        <w:rPr>
          <w:rFonts w:ascii="Arial" w:hAnsi="Arial" w:cs="Arial"/>
        </w:rPr>
        <w:t>High-Speed Craft Safety Certificate and Record (Forms CG-5679 and CG-5679A),</w:t>
      </w:r>
    </w:p>
    <w:p w:rsidR="00B76BFE" w:rsidRPr="00F7309A" w14:paraId="55B6931F" w14:textId="77777777">
      <w:pPr>
        <w:numPr>
          <w:ilvl w:val="0"/>
          <w:numId w:val="16"/>
        </w:numPr>
        <w:rPr>
          <w:rFonts w:ascii="Arial" w:hAnsi="Arial" w:cs="Arial"/>
        </w:rPr>
      </w:pPr>
      <w:r w:rsidRPr="00F7309A">
        <w:rPr>
          <w:rFonts w:ascii="Arial" w:hAnsi="Arial" w:cs="Arial"/>
        </w:rPr>
        <w:t xml:space="preserve">Permit to Operate High-Speed Craft (Form CG-5680), </w:t>
      </w:r>
    </w:p>
    <w:p w:rsidR="00B76BFE" w:rsidRPr="00F7309A" w14:paraId="5836F96E" w14:textId="62F0D958">
      <w:pPr>
        <w:numPr>
          <w:ilvl w:val="0"/>
          <w:numId w:val="16"/>
        </w:numPr>
        <w:rPr>
          <w:rFonts w:ascii="Arial" w:hAnsi="Arial" w:cs="Arial"/>
        </w:rPr>
      </w:pPr>
      <w:r w:rsidRPr="00F7309A">
        <w:rPr>
          <w:rFonts w:ascii="Arial" w:hAnsi="Arial" w:cs="Arial"/>
        </w:rPr>
        <w:t>Document of Compliance, and</w:t>
      </w:r>
    </w:p>
    <w:p w:rsidR="00B76BFE" w14:paraId="500BE3C0" w14:textId="77777777">
      <w:pPr>
        <w:numPr>
          <w:ilvl w:val="0"/>
          <w:numId w:val="16"/>
        </w:numPr>
        <w:rPr>
          <w:rFonts w:ascii="Arial" w:hAnsi="Arial" w:cs="Arial"/>
        </w:rPr>
      </w:pPr>
      <w:r w:rsidRPr="00F7309A">
        <w:rPr>
          <w:rFonts w:ascii="Arial" w:hAnsi="Arial" w:cs="Arial"/>
        </w:rPr>
        <w:t>Continuous Synopsis Record (Form CG-6038 and CG-6038A).</w:t>
      </w:r>
    </w:p>
    <w:p w:rsidR="00062261" w14:paraId="732D2114" w14:textId="77777777">
      <w:pPr>
        <w:numPr>
          <w:ilvl w:val="0"/>
          <w:numId w:val="16"/>
        </w:numPr>
        <w:rPr>
          <w:rFonts w:ascii="Arial" w:hAnsi="Arial" w:cs="Arial"/>
        </w:rPr>
      </w:pPr>
      <w:r>
        <w:rPr>
          <w:rFonts w:ascii="Arial" w:hAnsi="Arial" w:cs="Arial"/>
        </w:rPr>
        <w:t>Polar Ship Certificate and Record (forms CG-16710 and CG-16710A)</w:t>
      </w:r>
    </w:p>
    <w:p w:rsidR="00E16CB0" w:rsidP="00E16CB0" w14:paraId="74D6F010" w14:textId="77777777">
      <w:pPr>
        <w:rPr>
          <w:rFonts w:ascii="Arial" w:hAnsi="Arial" w:cs="Arial"/>
        </w:rPr>
      </w:pPr>
    </w:p>
    <w:p w:rsidR="00E16CB0" w:rsidRPr="00F7309A" w:rsidP="00E16CB0" w14:paraId="74C48FF1" w14:textId="40BA9E87">
      <w:pPr>
        <w:rPr>
          <w:rFonts w:ascii="Arial" w:hAnsi="Arial" w:cs="Arial"/>
        </w:rPr>
      </w:pPr>
      <w:r>
        <w:rPr>
          <w:rFonts w:ascii="Arial" w:hAnsi="Arial" w:cs="Arial"/>
        </w:rPr>
        <w:t xml:space="preserve">The statutory authority is 46 U.S. Code 3306, 3307, 3316 and 3703.  </w:t>
      </w:r>
    </w:p>
    <w:p w:rsidR="00E16CB0" w:rsidRPr="00F7309A" w14:paraId="22E9E7EB" w14:textId="77777777">
      <w:pPr>
        <w:rPr>
          <w:rFonts w:ascii="Arial" w:hAnsi="Arial" w:cs="Arial"/>
        </w:rPr>
      </w:pPr>
    </w:p>
    <w:p w:rsidR="002F5B53" w:rsidP="002F5B53" w14:paraId="2A13AD47" w14:textId="77777777">
      <w:pPr>
        <w:rPr>
          <w:rFonts w:ascii="Arial" w:hAnsi="Arial" w:cs="Arial"/>
          <w:bCs/>
        </w:rPr>
      </w:pPr>
      <w:r w:rsidRPr="002721E0">
        <w:rPr>
          <w:rFonts w:ascii="Arial" w:hAnsi="Arial" w:cs="Arial"/>
          <w:bCs/>
        </w:rPr>
        <w:t xml:space="preserve">2)  </w:t>
      </w:r>
      <w:r w:rsidRPr="002721E0">
        <w:rPr>
          <w:rFonts w:ascii="Arial" w:hAnsi="Arial" w:cs="Arial"/>
          <w:bCs/>
          <w:u w:val="single"/>
        </w:rPr>
        <w:t>Purposes of the information collection</w:t>
      </w:r>
      <w:r w:rsidRPr="002721E0">
        <w:rPr>
          <w:rFonts w:ascii="Arial" w:hAnsi="Arial" w:cs="Arial"/>
          <w:bCs/>
        </w:rPr>
        <w:t>.</w:t>
      </w:r>
      <w:r>
        <w:rPr>
          <w:rFonts w:ascii="Arial" w:hAnsi="Arial" w:cs="Arial"/>
          <w:bCs/>
        </w:rPr>
        <w:t xml:space="preserve">  </w:t>
      </w:r>
    </w:p>
    <w:p w:rsidR="002F5B53" w:rsidRPr="002721E0" w:rsidP="002F5B53" w14:paraId="4FEB40AD" w14:textId="77777777">
      <w:pPr>
        <w:rPr>
          <w:rFonts w:ascii="Arial" w:hAnsi="Arial" w:cs="Arial"/>
          <w:bCs/>
        </w:rPr>
      </w:pPr>
    </w:p>
    <w:p w:rsidR="00B76BFE" w:rsidRPr="00F7309A" w14:paraId="0F1D1C6B" w14:textId="77777777">
      <w:pPr>
        <w:rPr>
          <w:rFonts w:ascii="Arial" w:hAnsi="Arial" w:cs="Arial"/>
        </w:rPr>
      </w:pPr>
      <w:r w:rsidRPr="00F7309A">
        <w:rPr>
          <w:rFonts w:ascii="Arial" w:hAnsi="Arial" w:cs="Arial"/>
        </w:rPr>
        <w:t>All mechanically propelled passenger vessels carrying more than 12 passengers that engage in international voyages must have one or more of the following certificates on board: Passenger Ship Safety Certificate, Exemption Certificate</w:t>
      </w:r>
      <w:r w:rsidRPr="00F7309A" w:rsidR="00680F88">
        <w:rPr>
          <w:rFonts w:ascii="Arial" w:hAnsi="Arial" w:cs="Arial"/>
        </w:rPr>
        <w:t>,</w:t>
      </w:r>
      <w:r w:rsidRPr="00F7309A">
        <w:rPr>
          <w:rFonts w:ascii="Arial" w:hAnsi="Arial" w:cs="Arial"/>
        </w:rPr>
        <w:t xml:space="preserve"> Safety Management Certificates</w:t>
      </w:r>
      <w:r w:rsidRPr="00F7309A" w:rsidR="00680F88">
        <w:rPr>
          <w:rFonts w:ascii="Arial" w:hAnsi="Arial" w:cs="Arial"/>
        </w:rPr>
        <w:t>, International Ship Security Certificate</w:t>
      </w:r>
      <w:r w:rsidR="00AF54C2">
        <w:rPr>
          <w:rFonts w:ascii="Arial" w:hAnsi="Arial" w:cs="Arial"/>
        </w:rPr>
        <w:t>, and the Polar Ship Certificate</w:t>
      </w:r>
      <w:r w:rsidRPr="00F7309A">
        <w:rPr>
          <w:rFonts w:ascii="Arial" w:hAnsi="Arial" w:cs="Arial"/>
        </w:rPr>
        <w:t xml:space="preserve">.  The Passenger Ship Safety Certificate (or Notice of Completion of Examination for Safety Certificate) and Exemption Certificate are valid for one year.  </w:t>
      </w:r>
      <w:r w:rsidR="00AF54C2">
        <w:rPr>
          <w:rFonts w:ascii="Arial" w:hAnsi="Arial" w:cs="Arial"/>
        </w:rPr>
        <w:t>T</w:t>
      </w:r>
      <w:r w:rsidRPr="00F7309A">
        <w:rPr>
          <w:rFonts w:ascii="Arial" w:hAnsi="Arial" w:cs="Arial"/>
        </w:rPr>
        <w:t>he Safety Management Certificate</w:t>
      </w:r>
      <w:r w:rsidR="00AF54C2">
        <w:rPr>
          <w:rFonts w:ascii="Arial" w:hAnsi="Arial" w:cs="Arial"/>
        </w:rPr>
        <w:t>,</w:t>
      </w:r>
      <w:r w:rsidRPr="00F7309A" w:rsidR="00680F88">
        <w:rPr>
          <w:rFonts w:ascii="Arial" w:hAnsi="Arial" w:cs="Arial"/>
        </w:rPr>
        <w:t xml:space="preserve"> International Ship Security Certificates</w:t>
      </w:r>
      <w:r w:rsidR="00AF54C2">
        <w:rPr>
          <w:rFonts w:ascii="Arial" w:hAnsi="Arial" w:cs="Arial"/>
        </w:rPr>
        <w:t xml:space="preserve">, and the Polar Ship Certificates </w:t>
      </w:r>
      <w:r w:rsidRPr="00F7309A" w:rsidR="00680F88">
        <w:rPr>
          <w:rFonts w:ascii="Arial" w:hAnsi="Arial" w:cs="Arial"/>
        </w:rPr>
        <w:t>are</w:t>
      </w:r>
      <w:r w:rsidRPr="00F7309A">
        <w:rPr>
          <w:rFonts w:ascii="Arial" w:hAnsi="Arial" w:cs="Arial"/>
        </w:rPr>
        <w:t xml:space="preserve"> valid for five years.</w:t>
      </w:r>
    </w:p>
    <w:p w:rsidR="00B76BFE" w:rsidRPr="00F7309A" w14:paraId="6AD7FA1A" w14:textId="77777777">
      <w:pPr>
        <w:rPr>
          <w:rFonts w:ascii="Arial" w:hAnsi="Arial" w:cs="Arial"/>
        </w:rPr>
      </w:pPr>
    </w:p>
    <w:p w:rsidR="00B76BFE" w:rsidRPr="00F7309A" w14:paraId="7AA2B15A" w14:textId="77777777">
      <w:pPr>
        <w:rPr>
          <w:rFonts w:ascii="Arial" w:hAnsi="Arial" w:cs="Arial"/>
        </w:rPr>
      </w:pPr>
      <w:r w:rsidRPr="00F7309A">
        <w:rPr>
          <w:rFonts w:ascii="Arial" w:hAnsi="Arial" w:cs="Arial"/>
        </w:rPr>
        <w:t>All mechanically propelled cargo vessels</w:t>
      </w:r>
      <w:r>
        <w:rPr>
          <w:rStyle w:val="FootnoteReference"/>
          <w:rFonts w:ascii="Arial" w:hAnsi="Arial" w:cs="Arial"/>
        </w:rPr>
        <w:footnoteReference w:id="5"/>
      </w:r>
      <w:r w:rsidRPr="00F7309A">
        <w:rPr>
          <w:rFonts w:ascii="Arial" w:hAnsi="Arial" w:cs="Arial"/>
        </w:rPr>
        <w:t xml:space="preserve"> of 500 or more gross tons that engage in international voyages must have one or more of the following certificates on board: Cargo Ship Safety Construction Certificate, Cargo Ship Safety Equipment Certificate, Safety Management Certificate</w:t>
      </w:r>
      <w:r w:rsidRPr="00F7309A" w:rsidR="00680F88">
        <w:rPr>
          <w:rFonts w:ascii="Arial" w:hAnsi="Arial" w:cs="Arial"/>
        </w:rPr>
        <w:t>,</w:t>
      </w:r>
      <w:r w:rsidRPr="00F7309A">
        <w:rPr>
          <w:rFonts w:ascii="Arial" w:hAnsi="Arial" w:cs="Arial"/>
        </w:rPr>
        <w:t xml:space="preserve"> Exemption Certificate</w:t>
      </w:r>
      <w:r w:rsidRPr="00F7309A" w:rsidR="00680F88">
        <w:rPr>
          <w:rFonts w:ascii="Arial" w:hAnsi="Arial" w:cs="Arial"/>
        </w:rPr>
        <w:t>, International Ship Security Certificate</w:t>
      </w:r>
      <w:r w:rsidR="00AF54C2">
        <w:rPr>
          <w:rFonts w:ascii="Arial" w:hAnsi="Arial" w:cs="Arial"/>
        </w:rPr>
        <w:t xml:space="preserve">, and the Polar Ship </w:t>
      </w:r>
      <w:r w:rsidR="00D3343F">
        <w:rPr>
          <w:rFonts w:ascii="Arial" w:hAnsi="Arial" w:cs="Arial"/>
        </w:rPr>
        <w:t>C</w:t>
      </w:r>
      <w:r w:rsidR="00AF54C2">
        <w:rPr>
          <w:rFonts w:ascii="Arial" w:hAnsi="Arial" w:cs="Arial"/>
        </w:rPr>
        <w:t>ertificate</w:t>
      </w:r>
      <w:r w:rsidR="00BF05D0">
        <w:rPr>
          <w:rFonts w:ascii="Arial" w:hAnsi="Arial" w:cs="Arial"/>
        </w:rPr>
        <w:t xml:space="preserve"> for vessels greater than 500 gross tons</w:t>
      </w:r>
      <w:r w:rsidRPr="00F7309A">
        <w:rPr>
          <w:rFonts w:ascii="Arial" w:hAnsi="Arial" w:cs="Arial"/>
        </w:rPr>
        <w:t xml:space="preserve">.  These certificates are valid for five years.  </w:t>
      </w:r>
    </w:p>
    <w:p w:rsidR="00B76BFE" w:rsidRPr="00F7309A" w14:paraId="54EE6D57" w14:textId="77777777">
      <w:pPr>
        <w:rPr>
          <w:rFonts w:ascii="Arial" w:hAnsi="Arial" w:cs="Arial"/>
        </w:rPr>
      </w:pPr>
    </w:p>
    <w:p w:rsidR="00B76BFE" w:rsidRPr="00F7309A" w14:paraId="59E57A92" w14:textId="77777777">
      <w:pPr>
        <w:rPr>
          <w:rFonts w:ascii="Arial" w:hAnsi="Arial" w:cs="Arial"/>
        </w:rPr>
      </w:pPr>
      <w:r w:rsidRPr="00F7309A">
        <w:rPr>
          <w:rFonts w:ascii="Arial" w:hAnsi="Arial" w:cs="Arial"/>
        </w:rPr>
        <w:t>The purpose of the Passenger Ship Safety Certificate (or Notice of Completion of Examination for Safety Certificate) is to certify that a ship has been surveyed in accordance with the requirements of regulation I/7 of SOLAS, and that the survey showed that the ship complied with the requirements of SOLAS as regards:</w:t>
      </w:r>
    </w:p>
    <w:p w:rsidR="00B76BFE" w:rsidRPr="00F7309A" w14:paraId="539C1651" w14:textId="77777777">
      <w:pPr>
        <w:numPr>
          <w:ilvl w:val="0"/>
          <w:numId w:val="17"/>
        </w:numPr>
        <w:rPr>
          <w:rFonts w:ascii="Arial" w:hAnsi="Arial" w:cs="Arial"/>
        </w:rPr>
      </w:pPr>
      <w:r w:rsidRPr="00F7309A">
        <w:rPr>
          <w:rFonts w:ascii="Arial" w:hAnsi="Arial" w:cs="Arial"/>
        </w:rPr>
        <w:t xml:space="preserve">the structure, main and auxiliary machinery, boilers and other pressure vessels; </w:t>
      </w:r>
    </w:p>
    <w:p w:rsidR="00B76BFE" w:rsidRPr="00F7309A" w14:paraId="2611151E" w14:textId="77777777">
      <w:pPr>
        <w:numPr>
          <w:ilvl w:val="0"/>
          <w:numId w:val="17"/>
        </w:numPr>
        <w:rPr>
          <w:rFonts w:ascii="Arial" w:hAnsi="Arial" w:cs="Arial"/>
        </w:rPr>
      </w:pPr>
      <w:r w:rsidRPr="00F7309A">
        <w:rPr>
          <w:rFonts w:ascii="Arial" w:hAnsi="Arial" w:cs="Arial"/>
        </w:rPr>
        <w:t>the watertight subdivision arrangements and details;</w:t>
      </w:r>
    </w:p>
    <w:p w:rsidR="00B76BFE" w:rsidRPr="00F7309A" w14:paraId="7863E4C1" w14:textId="77777777">
      <w:pPr>
        <w:numPr>
          <w:ilvl w:val="0"/>
          <w:numId w:val="17"/>
        </w:numPr>
        <w:rPr>
          <w:rFonts w:ascii="Arial" w:hAnsi="Arial" w:cs="Arial"/>
        </w:rPr>
      </w:pPr>
      <w:r w:rsidRPr="00F7309A">
        <w:rPr>
          <w:rFonts w:ascii="Arial" w:hAnsi="Arial" w:cs="Arial"/>
        </w:rPr>
        <w:t>subdivision load lines;</w:t>
      </w:r>
    </w:p>
    <w:p w:rsidR="00B76BFE" w:rsidRPr="00F7309A" w14:paraId="2B4BBD8B" w14:textId="77777777">
      <w:pPr>
        <w:numPr>
          <w:ilvl w:val="0"/>
          <w:numId w:val="17"/>
        </w:numPr>
        <w:rPr>
          <w:rFonts w:ascii="Arial" w:hAnsi="Arial" w:cs="Arial"/>
        </w:rPr>
      </w:pPr>
      <w:r w:rsidRPr="00F7309A">
        <w:rPr>
          <w:rFonts w:ascii="Arial" w:hAnsi="Arial" w:cs="Arial"/>
        </w:rPr>
        <w:t>the structural fire protection, fire safety systems and appliances and fire control plans;</w:t>
      </w:r>
    </w:p>
    <w:p w:rsidR="00B76BFE" w:rsidRPr="00F7309A" w14:paraId="13B35A09" w14:textId="77777777">
      <w:pPr>
        <w:numPr>
          <w:ilvl w:val="0"/>
          <w:numId w:val="17"/>
        </w:numPr>
        <w:rPr>
          <w:rFonts w:ascii="Arial" w:hAnsi="Arial" w:cs="Arial"/>
        </w:rPr>
      </w:pPr>
      <w:r w:rsidRPr="00F7309A">
        <w:rPr>
          <w:rFonts w:ascii="Arial" w:hAnsi="Arial" w:cs="Arial"/>
        </w:rPr>
        <w:t>the life-saving appliances and the equipment of the lifeboats, liferafts and rescue boats were provided;</w:t>
      </w:r>
    </w:p>
    <w:p w:rsidR="00B76BFE" w:rsidRPr="00F7309A" w14:paraId="6291CB42" w14:textId="77777777">
      <w:pPr>
        <w:numPr>
          <w:ilvl w:val="0"/>
          <w:numId w:val="17"/>
        </w:numPr>
        <w:rPr>
          <w:rFonts w:ascii="Arial" w:hAnsi="Arial" w:cs="Arial"/>
        </w:rPr>
      </w:pPr>
      <w:r w:rsidRPr="00F7309A">
        <w:rPr>
          <w:rFonts w:ascii="Arial" w:hAnsi="Arial" w:cs="Arial"/>
        </w:rPr>
        <w:t>the presence of a line-throwing appliance and radio installations used in life-saving appliances;</w:t>
      </w:r>
    </w:p>
    <w:p w:rsidR="00B76BFE" w:rsidRPr="00F7309A" w14:paraId="0E2F8177" w14:textId="77777777">
      <w:pPr>
        <w:numPr>
          <w:ilvl w:val="0"/>
          <w:numId w:val="17"/>
        </w:numPr>
        <w:rPr>
          <w:rFonts w:ascii="Arial" w:hAnsi="Arial" w:cs="Arial"/>
        </w:rPr>
      </w:pPr>
      <w:r w:rsidRPr="00F7309A">
        <w:rPr>
          <w:rFonts w:ascii="Arial" w:hAnsi="Arial" w:cs="Arial"/>
        </w:rPr>
        <w:t>the radio installations;</w:t>
      </w:r>
    </w:p>
    <w:p w:rsidR="00B76BFE" w:rsidRPr="00F7309A" w14:paraId="4F866794" w14:textId="77777777">
      <w:pPr>
        <w:numPr>
          <w:ilvl w:val="0"/>
          <w:numId w:val="17"/>
        </w:numPr>
        <w:rPr>
          <w:rFonts w:ascii="Arial" w:hAnsi="Arial" w:cs="Arial"/>
        </w:rPr>
      </w:pPr>
      <w:r w:rsidRPr="00F7309A">
        <w:rPr>
          <w:rFonts w:ascii="Arial" w:hAnsi="Arial" w:cs="Arial"/>
        </w:rPr>
        <w:t>the functioning of radio installations used in life-saving appliances;</w:t>
      </w:r>
    </w:p>
    <w:p w:rsidR="00B76BFE" w:rsidRPr="00F7309A" w14:paraId="72407F31" w14:textId="77777777">
      <w:pPr>
        <w:numPr>
          <w:ilvl w:val="0"/>
          <w:numId w:val="17"/>
        </w:numPr>
        <w:rPr>
          <w:rFonts w:ascii="Arial" w:hAnsi="Arial" w:cs="Arial"/>
        </w:rPr>
      </w:pPr>
      <w:r w:rsidRPr="00F7309A">
        <w:rPr>
          <w:rFonts w:ascii="Arial" w:hAnsi="Arial" w:cs="Arial"/>
        </w:rPr>
        <w:t>the ship-borne navigational equipment, means of embarkation for pilots and nautical publications;</w:t>
      </w:r>
    </w:p>
    <w:p w:rsidR="00B76BFE" w:rsidRPr="00F7309A" w14:paraId="2F5C6041" w14:textId="77777777">
      <w:pPr>
        <w:numPr>
          <w:ilvl w:val="0"/>
          <w:numId w:val="17"/>
        </w:numPr>
        <w:rPr>
          <w:rFonts w:ascii="Arial" w:hAnsi="Arial" w:cs="Arial"/>
        </w:rPr>
      </w:pPr>
      <w:r w:rsidRPr="00F7309A">
        <w:rPr>
          <w:rFonts w:ascii="Arial" w:hAnsi="Arial" w:cs="Arial"/>
        </w:rPr>
        <w:t>provision of lights, shapes, means of making sound signals and distress signals; and</w:t>
      </w:r>
    </w:p>
    <w:p w:rsidR="00B76BFE" w:rsidRPr="00F7309A" w14:paraId="05E5755C" w14:textId="77777777">
      <w:pPr>
        <w:numPr>
          <w:ilvl w:val="0"/>
          <w:numId w:val="17"/>
        </w:numPr>
        <w:rPr>
          <w:rFonts w:ascii="Arial" w:hAnsi="Arial" w:cs="Arial"/>
        </w:rPr>
      </w:pPr>
      <w:r w:rsidRPr="00F7309A">
        <w:rPr>
          <w:rFonts w:ascii="Arial" w:hAnsi="Arial" w:cs="Arial"/>
        </w:rPr>
        <w:t>other relevant requirements.</w:t>
      </w:r>
    </w:p>
    <w:p w:rsidR="00B76BFE" w:rsidRPr="00F7309A" w14:paraId="4ED3F26F" w14:textId="77777777">
      <w:pPr>
        <w:rPr>
          <w:rFonts w:ascii="Arial" w:hAnsi="Arial" w:cs="Arial"/>
        </w:rPr>
      </w:pPr>
    </w:p>
    <w:p w:rsidR="00B76BFE" w:rsidRPr="00F7309A" w14:paraId="34086604" w14:textId="77777777">
      <w:pPr>
        <w:rPr>
          <w:rFonts w:ascii="Arial" w:hAnsi="Arial" w:cs="Arial"/>
        </w:rPr>
      </w:pPr>
      <w:r w:rsidRPr="00F7309A">
        <w:rPr>
          <w:rFonts w:ascii="Arial" w:hAnsi="Arial" w:cs="Arial"/>
        </w:rPr>
        <w:t>The purpose of the Cargo Ship Safety Construction Certificate is to certify that the ship:</w:t>
      </w:r>
    </w:p>
    <w:p w:rsidR="00B76BFE" w:rsidRPr="00F7309A" w14:paraId="413E6B30" w14:textId="77777777">
      <w:pPr>
        <w:numPr>
          <w:ilvl w:val="0"/>
          <w:numId w:val="18"/>
        </w:numPr>
        <w:rPr>
          <w:rFonts w:ascii="Arial" w:hAnsi="Arial" w:cs="Arial"/>
        </w:rPr>
      </w:pPr>
      <w:r w:rsidRPr="00F7309A">
        <w:rPr>
          <w:rFonts w:ascii="Arial" w:hAnsi="Arial" w:cs="Arial"/>
        </w:rPr>
        <w:t>has been surveyed in accordance with the requirements of regulation I/10 of SOLAS, as modified by the 1978 Protocol;</w:t>
      </w:r>
    </w:p>
    <w:p w:rsidR="00B76BFE" w:rsidRPr="00F7309A" w14:paraId="12A2F212" w14:textId="77777777">
      <w:pPr>
        <w:numPr>
          <w:ilvl w:val="0"/>
          <w:numId w:val="18"/>
        </w:numPr>
        <w:rPr>
          <w:rFonts w:ascii="Arial" w:hAnsi="Arial" w:cs="Arial"/>
        </w:rPr>
      </w:pPr>
      <w:r w:rsidRPr="00F7309A">
        <w:rPr>
          <w:rFonts w:ascii="Arial" w:hAnsi="Arial" w:cs="Arial"/>
        </w:rPr>
        <w:t xml:space="preserve">has complied with the relevant requirements of chapters II-1 and II-2 of SOLAS (other than those relating to fire safety systems and appliances and fire control plans), and that the </w:t>
      </w:r>
      <w:r w:rsidRPr="00F7309A">
        <w:rPr>
          <w:rFonts w:ascii="Arial" w:hAnsi="Arial" w:cs="Arial"/>
        </w:rPr>
        <w:t>condition of the structure, machinery and equipment defined in regulation I/10 is satisfactory; and</w:t>
      </w:r>
    </w:p>
    <w:p w:rsidR="00B76BFE" w:rsidRPr="00F7309A" w14:paraId="102D6A05" w14:textId="77777777">
      <w:pPr>
        <w:numPr>
          <w:ilvl w:val="0"/>
          <w:numId w:val="18"/>
        </w:numPr>
        <w:rPr>
          <w:rFonts w:ascii="Arial" w:hAnsi="Arial" w:cs="Arial"/>
        </w:rPr>
      </w:pPr>
      <w:r w:rsidRPr="00F7309A">
        <w:rPr>
          <w:rFonts w:ascii="Arial" w:hAnsi="Arial" w:cs="Arial"/>
        </w:rPr>
        <w:t>has been surveyed on an annual basis in accordance with regulation I/6(b).</w:t>
      </w:r>
    </w:p>
    <w:p w:rsidR="00B76BFE" w:rsidRPr="00F7309A" w14:paraId="3948EE40" w14:textId="77777777">
      <w:pPr>
        <w:rPr>
          <w:rFonts w:ascii="Arial" w:hAnsi="Arial" w:cs="Arial"/>
        </w:rPr>
      </w:pPr>
    </w:p>
    <w:p w:rsidR="00B76BFE" w:rsidRPr="00F7309A" w14:paraId="3DE8DC13" w14:textId="77777777">
      <w:pPr>
        <w:rPr>
          <w:rFonts w:ascii="Arial" w:hAnsi="Arial" w:cs="Arial"/>
        </w:rPr>
      </w:pPr>
      <w:r w:rsidRPr="00F7309A">
        <w:rPr>
          <w:rFonts w:ascii="Arial" w:hAnsi="Arial" w:cs="Arial"/>
        </w:rPr>
        <w:t>The purpose of the Cargo Ship Safety Equipment Certificate is to certify that a ship has been surveyed in accordance with the requirements of regulation I/8 of SOLAS, as modified by the 1978 Protocol; and that the survey showed that the ship complied with the requirements as regards:</w:t>
      </w:r>
    </w:p>
    <w:p w:rsidR="00B76BFE" w:rsidRPr="00F7309A" w14:paraId="294FA20A" w14:textId="77777777">
      <w:pPr>
        <w:numPr>
          <w:ilvl w:val="0"/>
          <w:numId w:val="19"/>
        </w:numPr>
        <w:rPr>
          <w:rFonts w:ascii="Arial" w:hAnsi="Arial" w:cs="Arial"/>
        </w:rPr>
      </w:pPr>
      <w:r w:rsidRPr="00F7309A">
        <w:rPr>
          <w:rFonts w:ascii="Arial" w:hAnsi="Arial" w:cs="Arial"/>
        </w:rPr>
        <w:t>fire safety systems and appliances and fire control plans;</w:t>
      </w:r>
    </w:p>
    <w:p w:rsidR="00B76BFE" w:rsidRPr="00F7309A" w14:paraId="6F082B01" w14:textId="77777777">
      <w:pPr>
        <w:numPr>
          <w:ilvl w:val="0"/>
          <w:numId w:val="19"/>
        </w:numPr>
        <w:rPr>
          <w:rFonts w:ascii="Arial" w:hAnsi="Arial" w:cs="Arial"/>
        </w:rPr>
      </w:pPr>
      <w:r w:rsidRPr="00F7309A">
        <w:rPr>
          <w:rFonts w:ascii="Arial" w:hAnsi="Arial" w:cs="Arial"/>
        </w:rPr>
        <w:t>life-saving appliances and the equipment of the lifeboats, liferafts and rescue boats;</w:t>
      </w:r>
    </w:p>
    <w:p w:rsidR="00B76BFE" w:rsidRPr="00F7309A" w14:paraId="2766A93F" w14:textId="77777777">
      <w:pPr>
        <w:numPr>
          <w:ilvl w:val="0"/>
          <w:numId w:val="19"/>
        </w:numPr>
        <w:rPr>
          <w:rFonts w:ascii="Arial" w:hAnsi="Arial" w:cs="Arial"/>
        </w:rPr>
      </w:pPr>
      <w:r w:rsidRPr="00F7309A">
        <w:rPr>
          <w:rFonts w:ascii="Arial" w:hAnsi="Arial" w:cs="Arial"/>
        </w:rPr>
        <w:t>the provision of a line-throwing appliance and radio installations used in life-saving appliances;</w:t>
      </w:r>
    </w:p>
    <w:p w:rsidR="00B76BFE" w:rsidRPr="00F7309A" w14:paraId="28778E4F" w14:textId="77777777">
      <w:pPr>
        <w:numPr>
          <w:ilvl w:val="0"/>
          <w:numId w:val="19"/>
        </w:numPr>
        <w:rPr>
          <w:rFonts w:ascii="Arial" w:hAnsi="Arial" w:cs="Arial"/>
        </w:rPr>
      </w:pPr>
      <w:r w:rsidRPr="00F7309A">
        <w:rPr>
          <w:rFonts w:ascii="Arial" w:hAnsi="Arial" w:cs="Arial"/>
        </w:rPr>
        <w:t>the shipborne navigational equipment, means of embarkation for pilots and nautical publications;</w:t>
      </w:r>
    </w:p>
    <w:p w:rsidR="00B76BFE" w:rsidRPr="00F7309A" w14:paraId="0D9B3DED" w14:textId="77777777">
      <w:pPr>
        <w:numPr>
          <w:ilvl w:val="0"/>
          <w:numId w:val="19"/>
        </w:numPr>
        <w:rPr>
          <w:rFonts w:ascii="Arial" w:hAnsi="Arial" w:cs="Arial"/>
        </w:rPr>
      </w:pPr>
      <w:r w:rsidRPr="00F7309A">
        <w:rPr>
          <w:rFonts w:ascii="Arial" w:hAnsi="Arial" w:cs="Arial"/>
        </w:rPr>
        <w:t xml:space="preserve">lights, shapes, means of making sound signals and distress signals; and </w:t>
      </w:r>
    </w:p>
    <w:p w:rsidR="00B76BFE" w:rsidRPr="00F7309A" w14:paraId="17A35CAE" w14:textId="77777777">
      <w:pPr>
        <w:numPr>
          <w:ilvl w:val="0"/>
          <w:numId w:val="19"/>
        </w:numPr>
        <w:rPr>
          <w:rFonts w:ascii="Arial" w:hAnsi="Arial" w:cs="Arial"/>
        </w:rPr>
      </w:pPr>
      <w:r w:rsidRPr="00F7309A">
        <w:rPr>
          <w:rFonts w:ascii="Arial" w:hAnsi="Arial" w:cs="Arial"/>
        </w:rPr>
        <w:t>other relevant requirements.</w:t>
      </w:r>
    </w:p>
    <w:p w:rsidR="00B76BFE" w:rsidRPr="00F7309A" w14:paraId="71273FCC" w14:textId="77777777">
      <w:pPr>
        <w:rPr>
          <w:rFonts w:ascii="Arial" w:hAnsi="Arial" w:cs="Arial"/>
        </w:rPr>
      </w:pPr>
      <w:r w:rsidRPr="00F7309A">
        <w:rPr>
          <w:rFonts w:ascii="Arial" w:hAnsi="Arial" w:cs="Arial"/>
        </w:rPr>
        <w:t>Furthermore, the ship operates in accordance with regulation III/26.1.1.1 within the limits of a specified trade area, and undergoes mandatory annual surveys.</w:t>
      </w:r>
    </w:p>
    <w:p w:rsidR="00B76BFE" w:rsidRPr="00F7309A" w14:paraId="09C764FB" w14:textId="77777777">
      <w:pPr>
        <w:rPr>
          <w:rFonts w:ascii="Arial" w:hAnsi="Arial" w:cs="Arial"/>
        </w:rPr>
      </w:pPr>
    </w:p>
    <w:p w:rsidR="00B76BFE" w:rsidRPr="00F7309A" w14:paraId="4179AC01" w14:textId="77777777">
      <w:pPr>
        <w:rPr>
          <w:rFonts w:ascii="Arial" w:hAnsi="Arial" w:cs="Arial"/>
        </w:rPr>
      </w:pPr>
      <w:r w:rsidRPr="00F7309A">
        <w:rPr>
          <w:rFonts w:ascii="Arial" w:hAnsi="Arial" w:cs="Arial"/>
        </w:rPr>
        <w:t>The purpose of the Exemption Certificate is to certify that the passenger or cargo ship, under the authority conferred by specific regulations of SOLAS, is exempted from particular requirements.  It is valid for one-year for a passenger vessel and five-years for a cargo vessel.</w:t>
      </w:r>
    </w:p>
    <w:p w:rsidR="00B76BFE" w:rsidRPr="00F7309A" w14:paraId="73C86C64" w14:textId="77777777">
      <w:pPr>
        <w:rPr>
          <w:rFonts w:ascii="Arial" w:hAnsi="Arial" w:cs="Arial"/>
        </w:rPr>
      </w:pPr>
    </w:p>
    <w:p w:rsidR="00B76BFE" w:rsidRPr="00F7309A" w14:paraId="6AF323D9" w14:textId="77777777">
      <w:pPr>
        <w:rPr>
          <w:rFonts w:ascii="Arial" w:hAnsi="Arial" w:cs="Arial"/>
        </w:rPr>
      </w:pPr>
      <w:r w:rsidRPr="00F7309A">
        <w:rPr>
          <w:rFonts w:ascii="Arial" w:hAnsi="Arial" w:cs="Arial"/>
        </w:rPr>
        <w:t>The purpose of the Safety Management Certificate is to certify that the safety management system of the ship has been audited and that it complies with the requirements of the International Management Code for the Safe Operation of Ships and for the Prevention of Pollution (ISM Code) following verification that the Document of Compliance for the Company is applicable to the type of ship.  The type of a ship may be passenger ship, passenger high-speed craft, cargo high-speed craft, bulk carrier, oil tanker, chemical tanker, gas carrier, mobile offshore drilling unit, or other cargo ship.  This Certificate is valid for 5 years.</w:t>
      </w:r>
    </w:p>
    <w:p w:rsidR="00B76BFE" w:rsidRPr="00F7309A" w14:paraId="0CB32EDA" w14:textId="77777777">
      <w:pPr>
        <w:rPr>
          <w:rFonts w:ascii="Arial" w:hAnsi="Arial" w:cs="Arial"/>
        </w:rPr>
      </w:pPr>
    </w:p>
    <w:p w:rsidR="00B76BFE" w:rsidRPr="00F7309A" w14:paraId="51190DC7" w14:textId="77777777">
      <w:pPr>
        <w:rPr>
          <w:rFonts w:ascii="Arial" w:hAnsi="Arial" w:cs="Arial"/>
        </w:rPr>
      </w:pPr>
      <w:r w:rsidRPr="00F7309A">
        <w:rPr>
          <w:rFonts w:ascii="Arial" w:hAnsi="Arial" w:cs="Arial"/>
        </w:rPr>
        <w:t>The purpose of the High-Speed Craft Safety Certificate is to certify completion of an initial or renewal survey to a craft that complies with the requirements of the International Code of Safety for High-Speed Craft (HSC Code), which include:</w:t>
      </w:r>
    </w:p>
    <w:p w:rsidR="00B76BFE" w:rsidRPr="00F7309A" w14:paraId="4932680E" w14:textId="77777777">
      <w:pPr>
        <w:numPr>
          <w:ilvl w:val="0"/>
          <w:numId w:val="22"/>
        </w:numPr>
        <w:rPr>
          <w:rFonts w:ascii="Arial" w:hAnsi="Arial" w:cs="Arial"/>
        </w:rPr>
      </w:pPr>
      <w:r w:rsidRPr="00F7309A">
        <w:rPr>
          <w:rFonts w:ascii="Arial" w:hAnsi="Arial" w:cs="Arial"/>
        </w:rPr>
        <w:t>structure, materials, and condition of the craft;</w:t>
      </w:r>
    </w:p>
    <w:p w:rsidR="00B76BFE" w:rsidRPr="00F7309A" w14:paraId="2DCEB5FB" w14:textId="77777777">
      <w:pPr>
        <w:numPr>
          <w:ilvl w:val="0"/>
          <w:numId w:val="22"/>
        </w:numPr>
        <w:rPr>
          <w:rFonts w:ascii="Arial" w:hAnsi="Arial" w:cs="Arial"/>
        </w:rPr>
      </w:pPr>
      <w:r w:rsidRPr="00F7309A">
        <w:rPr>
          <w:rFonts w:ascii="Arial" w:hAnsi="Arial" w:cs="Arial"/>
        </w:rPr>
        <w:t>equipment and fittings;</w:t>
      </w:r>
    </w:p>
    <w:p w:rsidR="00B76BFE" w:rsidRPr="00F7309A" w14:paraId="6E28304D" w14:textId="77777777">
      <w:pPr>
        <w:numPr>
          <w:ilvl w:val="0"/>
          <w:numId w:val="22"/>
        </w:numPr>
        <w:rPr>
          <w:rFonts w:ascii="Arial" w:hAnsi="Arial" w:cs="Arial"/>
        </w:rPr>
      </w:pPr>
      <w:r w:rsidRPr="00F7309A">
        <w:rPr>
          <w:rFonts w:ascii="Arial" w:hAnsi="Arial" w:cs="Arial"/>
        </w:rPr>
        <w:t>radio station arrangements; and</w:t>
      </w:r>
    </w:p>
    <w:p w:rsidR="00B76BFE" w:rsidRPr="00F7309A" w14:paraId="16D1FD2D" w14:textId="77777777">
      <w:pPr>
        <w:numPr>
          <w:ilvl w:val="0"/>
          <w:numId w:val="22"/>
        </w:numPr>
        <w:rPr>
          <w:rFonts w:ascii="Arial" w:hAnsi="Arial" w:cs="Arial"/>
        </w:rPr>
      </w:pPr>
      <w:r w:rsidRPr="00F7309A">
        <w:rPr>
          <w:rFonts w:ascii="Arial" w:hAnsi="Arial" w:cs="Arial"/>
        </w:rPr>
        <w:t>life-saving appliances.</w:t>
      </w:r>
    </w:p>
    <w:p w:rsidR="00B76BFE" w:rsidRPr="00F7309A" w14:paraId="10EA5CED" w14:textId="77777777">
      <w:pPr>
        <w:rPr>
          <w:rFonts w:ascii="Arial" w:hAnsi="Arial" w:cs="Arial"/>
        </w:rPr>
      </w:pPr>
      <w:r w:rsidRPr="00F7309A">
        <w:rPr>
          <w:rFonts w:ascii="Arial" w:hAnsi="Arial" w:cs="Arial"/>
        </w:rPr>
        <w:t>This Certificate is valid for a period of no longer than 5 years. The purpose of the Record of Equipment for High-Speed Craft is to outline the details of the vessel's life-saving appliance and radio facilities as a supplement to the High-Speed Craft Safety Certificate.</w:t>
      </w:r>
    </w:p>
    <w:p w:rsidR="00B76BFE" w:rsidRPr="00F7309A" w14:paraId="09FB9EB5" w14:textId="77777777">
      <w:pPr>
        <w:rPr>
          <w:rFonts w:ascii="Arial" w:hAnsi="Arial" w:cs="Arial"/>
        </w:rPr>
      </w:pPr>
    </w:p>
    <w:p w:rsidR="00B76BFE" w:rsidRPr="00F7309A" w14:paraId="1504387C" w14:textId="77777777">
      <w:pPr>
        <w:rPr>
          <w:rFonts w:ascii="Arial" w:hAnsi="Arial" w:cs="Arial"/>
        </w:rPr>
      </w:pPr>
      <w:r w:rsidRPr="00F7309A">
        <w:rPr>
          <w:rFonts w:ascii="Arial" w:hAnsi="Arial" w:cs="Arial"/>
        </w:rPr>
        <w:t>The purpose of the Permit to Operate High-Speed Craft is to ensure the management of the company operating the craft exercises strict control over its operation and maintenance by a quality-management system, including:</w:t>
      </w:r>
    </w:p>
    <w:p w:rsidR="00B76BFE" w:rsidRPr="00F7309A" w14:paraId="5DF79F66" w14:textId="77777777">
      <w:pPr>
        <w:numPr>
          <w:ilvl w:val="0"/>
          <w:numId w:val="23"/>
        </w:numPr>
        <w:rPr>
          <w:rFonts w:ascii="Arial" w:hAnsi="Arial" w:cs="Arial"/>
        </w:rPr>
      </w:pPr>
      <w:r w:rsidRPr="00F7309A">
        <w:rPr>
          <w:rFonts w:ascii="Arial" w:hAnsi="Arial" w:cs="Arial"/>
        </w:rPr>
        <w:t>qualification and training of employed personnel;</w:t>
      </w:r>
    </w:p>
    <w:p w:rsidR="00B76BFE" w:rsidRPr="00F7309A" w14:paraId="7FAAE84A" w14:textId="77777777">
      <w:pPr>
        <w:numPr>
          <w:ilvl w:val="0"/>
          <w:numId w:val="23"/>
        </w:numPr>
        <w:rPr>
          <w:rFonts w:ascii="Arial" w:hAnsi="Arial" w:cs="Arial"/>
        </w:rPr>
      </w:pPr>
      <w:r w:rsidRPr="00F7309A">
        <w:rPr>
          <w:rFonts w:ascii="Arial" w:hAnsi="Arial" w:cs="Arial"/>
        </w:rPr>
        <w:t>operational limitations;</w:t>
      </w:r>
    </w:p>
    <w:p w:rsidR="00B76BFE" w:rsidRPr="00F7309A" w14:paraId="5A9E4FB9" w14:textId="77777777">
      <w:pPr>
        <w:numPr>
          <w:ilvl w:val="0"/>
          <w:numId w:val="23"/>
        </w:numPr>
        <w:rPr>
          <w:rFonts w:ascii="Arial" w:hAnsi="Arial" w:cs="Arial"/>
        </w:rPr>
      </w:pPr>
      <w:r w:rsidRPr="00F7309A">
        <w:rPr>
          <w:rFonts w:ascii="Arial" w:hAnsi="Arial" w:cs="Arial"/>
        </w:rPr>
        <w:t>proximity to place of safe refuge;</w:t>
      </w:r>
    </w:p>
    <w:p w:rsidR="00B76BFE" w:rsidRPr="00F7309A" w14:paraId="06655B54" w14:textId="77777777">
      <w:pPr>
        <w:numPr>
          <w:ilvl w:val="0"/>
          <w:numId w:val="23"/>
        </w:numPr>
        <w:rPr>
          <w:rFonts w:ascii="Arial" w:hAnsi="Arial" w:cs="Arial"/>
        </w:rPr>
      </w:pPr>
      <w:r w:rsidRPr="00F7309A">
        <w:rPr>
          <w:rFonts w:ascii="Arial" w:hAnsi="Arial" w:cs="Arial"/>
        </w:rPr>
        <w:t>availability of adequate communications facilities, weather forecasts, and maintenance facilities; and</w:t>
      </w:r>
    </w:p>
    <w:p w:rsidR="00B76BFE" w:rsidRPr="00F7309A" w14:paraId="796D674D" w14:textId="77777777">
      <w:pPr>
        <w:numPr>
          <w:ilvl w:val="0"/>
          <w:numId w:val="23"/>
        </w:numPr>
        <w:rPr>
          <w:rFonts w:ascii="Arial" w:hAnsi="Arial" w:cs="Arial"/>
        </w:rPr>
      </w:pPr>
      <w:r w:rsidRPr="00F7309A">
        <w:rPr>
          <w:rFonts w:ascii="Arial" w:hAnsi="Arial" w:cs="Arial"/>
        </w:rPr>
        <w:t>availability and suitability of rescue facilities.</w:t>
      </w:r>
    </w:p>
    <w:p w:rsidR="00B76BFE" w:rsidRPr="00F7309A" w14:paraId="7520E13E" w14:textId="77777777">
      <w:pPr>
        <w:rPr>
          <w:rFonts w:ascii="Arial" w:hAnsi="Arial" w:cs="Arial"/>
        </w:rPr>
      </w:pPr>
      <w:r w:rsidRPr="00F7309A">
        <w:rPr>
          <w:rFonts w:ascii="Arial" w:hAnsi="Arial" w:cs="Arial"/>
        </w:rPr>
        <w:t>This Permit is valid for a period of no longer than 5 years.</w:t>
      </w:r>
    </w:p>
    <w:p w:rsidR="00B76BFE" w:rsidRPr="00F7309A" w14:paraId="096DF380" w14:textId="77777777">
      <w:pPr>
        <w:rPr>
          <w:rFonts w:ascii="Arial" w:hAnsi="Arial" w:cs="Arial"/>
        </w:rPr>
      </w:pPr>
    </w:p>
    <w:p w:rsidR="00B76BFE" w:rsidRPr="00F7309A" w14:paraId="5A231F3C" w14:textId="77777777">
      <w:pPr>
        <w:rPr>
          <w:rFonts w:ascii="Arial" w:hAnsi="Arial" w:cs="Arial"/>
        </w:rPr>
      </w:pPr>
      <w:r w:rsidRPr="00F7309A">
        <w:rPr>
          <w:rFonts w:ascii="Arial" w:hAnsi="Arial" w:cs="Arial"/>
        </w:rPr>
        <w:t>The purpose of the Document of Compliance for Carriage of Dangerous Goods certifies a ship is constructed and equipped following the requirements of regulation II-2/54 of SOLAS, as amended.  SOLAS, as amended, requires a document of compliance for carriage of dangerous goods only when a ship carries or intends to carry dangerous goods as defined in SOLAS regulation VII/2 (except class 6.2 and class 7) and is:</w:t>
      </w:r>
    </w:p>
    <w:p w:rsidR="00B76BFE" w:rsidRPr="00F7309A" w14:paraId="1072214F" w14:textId="77777777">
      <w:pPr>
        <w:numPr>
          <w:ilvl w:val="0"/>
          <w:numId w:val="24"/>
        </w:numPr>
        <w:rPr>
          <w:rFonts w:ascii="Arial" w:hAnsi="Arial" w:cs="Arial"/>
        </w:rPr>
      </w:pPr>
      <w:r w:rsidRPr="00F7309A">
        <w:rPr>
          <w:rFonts w:ascii="Arial" w:hAnsi="Arial" w:cs="Arial"/>
        </w:rPr>
        <w:t>A passenger ship constructed on or after September 1, 1984;</w:t>
      </w:r>
    </w:p>
    <w:p w:rsidR="00B76BFE" w:rsidRPr="00F7309A" w14:paraId="05748561" w14:textId="77777777">
      <w:pPr>
        <w:numPr>
          <w:ilvl w:val="0"/>
          <w:numId w:val="24"/>
        </w:numPr>
        <w:rPr>
          <w:rFonts w:ascii="Arial" w:hAnsi="Arial" w:cs="Arial"/>
        </w:rPr>
      </w:pPr>
      <w:r w:rsidRPr="00F7309A">
        <w:rPr>
          <w:rFonts w:ascii="Arial" w:hAnsi="Arial" w:cs="Arial"/>
        </w:rPr>
        <w:t>A cargo ship of 500 gross tons or more constructed on or after September 1, 1984; or</w:t>
      </w:r>
    </w:p>
    <w:p w:rsidR="00B76BFE" w:rsidRPr="00F7309A" w14:paraId="622D9E1F" w14:textId="77777777">
      <w:pPr>
        <w:numPr>
          <w:ilvl w:val="0"/>
          <w:numId w:val="24"/>
        </w:numPr>
        <w:rPr>
          <w:rFonts w:ascii="Arial" w:hAnsi="Arial" w:cs="Arial"/>
        </w:rPr>
      </w:pPr>
      <w:r w:rsidRPr="00F7309A">
        <w:rPr>
          <w:rFonts w:ascii="Arial" w:hAnsi="Arial" w:cs="Arial"/>
        </w:rPr>
        <w:t>A cargo ship of less than 500 gross tons constructed on or after February 1, 1992.</w:t>
      </w:r>
    </w:p>
    <w:p w:rsidR="00B76BFE" w:rsidRPr="00F7309A" w14:paraId="0B17FAD5" w14:textId="77777777">
      <w:pPr>
        <w:rPr>
          <w:rFonts w:ascii="Arial" w:hAnsi="Arial" w:cs="Arial"/>
        </w:rPr>
      </w:pPr>
      <w:r w:rsidRPr="00F7309A">
        <w:rPr>
          <w:rFonts w:ascii="Arial" w:hAnsi="Arial" w:cs="Arial"/>
        </w:rPr>
        <w:t>The Document of Compliance is valid for a period of no longer than 5 years.</w:t>
      </w:r>
    </w:p>
    <w:p w:rsidR="00B76BFE" w:rsidRPr="00F7309A" w14:paraId="31FE829D" w14:textId="77777777">
      <w:pPr>
        <w:rPr>
          <w:rFonts w:ascii="Arial" w:hAnsi="Arial" w:cs="Arial"/>
        </w:rPr>
      </w:pPr>
    </w:p>
    <w:p w:rsidR="00680F88" w:rsidRPr="00F7309A" w14:paraId="0BE59495" w14:textId="77777777">
      <w:pPr>
        <w:rPr>
          <w:rFonts w:ascii="Arial" w:hAnsi="Arial" w:cs="Arial"/>
        </w:rPr>
      </w:pPr>
      <w:r w:rsidRPr="00F7309A">
        <w:rPr>
          <w:rFonts w:ascii="Arial" w:hAnsi="Arial" w:cs="Arial"/>
        </w:rPr>
        <w:t xml:space="preserve">All mechanically propelled passenger vessels carrying more than 12 passengers that engage in international voyages and all mechanically propelled cargo vessels of 500 or more gross tons that engage in international voyages must have both a Continuous Synopsis Record and an International Ship Security Certificate on board the vessel.  </w:t>
      </w:r>
    </w:p>
    <w:p w:rsidR="00680F88" w:rsidRPr="00F7309A" w14:paraId="0181DFEA" w14:textId="77777777">
      <w:pPr>
        <w:rPr>
          <w:rFonts w:ascii="Arial" w:hAnsi="Arial" w:cs="Arial"/>
        </w:rPr>
      </w:pPr>
    </w:p>
    <w:p w:rsidR="00B76BFE" w:rsidRPr="00F7309A" w14:paraId="6E77C7EE" w14:textId="77777777">
      <w:pPr>
        <w:rPr>
          <w:rFonts w:ascii="Arial" w:hAnsi="Arial" w:cs="Arial"/>
        </w:rPr>
      </w:pPr>
      <w:r w:rsidRPr="00F7309A">
        <w:rPr>
          <w:rFonts w:ascii="Arial" w:hAnsi="Arial" w:cs="Arial"/>
        </w:rPr>
        <w:t>The purpose of the Continuous Synopsis Record is to provide an onboard record of the history of the vessel with respect to its flag, owner, operator, charterer, classification society, safety management and security activities following the requirements of regulation 5 of SOLAS Chapter XI-1.  Vessel owners or operators are required to complete and submit the Amendments to the Continuous Synopsis Record and Index of Amendments form whenever changes occur to any of the vessel’s data elements listed in SOLAS Chapter XI-1, Regulation 5.  The purpose for the Amendments to the CSR and Index of Amendments to the CSR form is to notify the Coast Guard of the changes, allowing the Coast Guard to issue an updated Continuous Synopsis Record.</w:t>
      </w:r>
    </w:p>
    <w:p w:rsidR="00B76BFE" w:rsidRPr="00F7309A" w14:paraId="043DF0F3" w14:textId="77777777">
      <w:pPr>
        <w:rPr>
          <w:rFonts w:ascii="Arial" w:hAnsi="Arial" w:cs="Arial"/>
          <w:b/>
        </w:rPr>
      </w:pPr>
    </w:p>
    <w:p w:rsidR="00680F88" w14:paraId="5751401D" w14:textId="77777777">
      <w:pPr>
        <w:rPr>
          <w:rFonts w:ascii="Arial" w:hAnsi="Arial" w:cs="Arial"/>
        </w:rPr>
      </w:pPr>
      <w:r w:rsidRPr="00F7309A">
        <w:rPr>
          <w:rFonts w:ascii="Arial" w:hAnsi="Arial" w:cs="Arial"/>
        </w:rPr>
        <w:t xml:space="preserve">The purpose of the International Ship Security Certificate is to establish an international framework to efficiently convey security-related information among international security entities and to provide a methodology for marine transportation related security assessments so as to have appropriate plans and procedures in place.  </w:t>
      </w:r>
      <w:r w:rsidRPr="00F7309A" w:rsidR="00F73A3F">
        <w:rPr>
          <w:rFonts w:ascii="Arial" w:hAnsi="Arial" w:cs="Arial"/>
        </w:rPr>
        <w:t>This certificate is mandated by the International Ship and Port Facility Security Code, and is valid for not more than five years.</w:t>
      </w:r>
    </w:p>
    <w:p w:rsidR="00AF54C2" w14:paraId="63158E52" w14:textId="77777777">
      <w:pPr>
        <w:rPr>
          <w:rFonts w:ascii="Arial" w:hAnsi="Arial" w:cs="Arial"/>
        </w:rPr>
      </w:pPr>
    </w:p>
    <w:p w:rsidR="00062261" w:rsidP="00062261" w14:paraId="4D01CE4F" w14:textId="77777777">
      <w:pPr>
        <w:rPr>
          <w:sz w:val="24"/>
          <w:szCs w:val="24"/>
        </w:rPr>
      </w:pPr>
      <w:r>
        <w:rPr>
          <w:rFonts w:ascii="Arial" w:hAnsi="Arial" w:cs="Arial"/>
        </w:rPr>
        <w:t>The purpose of the Polar Ship Certificate is to certify that a ship has been surveyed in accordance with the</w:t>
      </w:r>
      <w:r w:rsidRPr="00EF2832">
        <w:rPr>
          <w:rFonts w:ascii="Arial" w:hAnsi="Arial" w:cs="Arial"/>
        </w:rPr>
        <w:t xml:space="preserve"> </w:t>
      </w:r>
      <w:r w:rsidRPr="00E5771A">
        <w:rPr>
          <w:rFonts w:ascii="Arial" w:hAnsi="Arial" w:cs="Arial"/>
        </w:rPr>
        <w:t>International Code for Ships Operating in Polar Waters (Polar Code)</w:t>
      </w:r>
      <w:r w:rsidRPr="00EF2832">
        <w:rPr>
          <w:rFonts w:ascii="Arial" w:hAnsi="Arial" w:cs="Arial"/>
        </w:rPr>
        <w:t xml:space="preserve"> </w:t>
      </w:r>
      <w:r>
        <w:rPr>
          <w:rFonts w:ascii="Arial" w:hAnsi="Arial" w:cs="Arial"/>
        </w:rPr>
        <w:t>requirements for operation in high latitudes.  The p</w:t>
      </w:r>
      <w:r w:rsidRPr="00E30099">
        <w:rPr>
          <w:rFonts w:ascii="Arial" w:hAnsi="Arial" w:cs="Arial"/>
        </w:rPr>
        <w:t xml:space="preserve">olar </w:t>
      </w:r>
      <w:r>
        <w:rPr>
          <w:rFonts w:ascii="Arial" w:hAnsi="Arial" w:cs="Arial"/>
        </w:rPr>
        <w:t>r</w:t>
      </w:r>
      <w:r w:rsidRPr="00E30099">
        <w:rPr>
          <w:rFonts w:ascii="Arial" w:hAnsi="Arial" w:cs="Arial"/>
        </w:rPr>
        <w:t xml:space="preserve">egions </w:t>
      </w:r>
      <w:r>
        <w:rPr>
          <w:rFonts w:ascii="Arial" w:hAnsi="Arial" w:cs="Arial"/>
        </w:rPr>
        <w:t>(</w:t>
      </w:r>
      <w:r w:rsidRPr="00E30099">
        <w:rPr>
          <w:rFonts w:ascii="Arial" w:hAnsi="Arial" w:cs="Arial"/>
        </w:rPr>
        <w:t>Arctic and Antarctic waters</w:t>
      </w:r>
      <w:r>
        <w:rPr>
          <w:rFonts w:ascii="Arial" w:hAnsi="Arial" w:cs="Arial"/>
        </w:rPr>
        <w:t xml:space="preserve">) pose </w:t>
      </w:r>
      <w:r w:rsidRPr="00E30099">
        <w:rPr>
          <w:rFonts w:ascii="Arial" w:hAnsi="Arial" w:cs="Arial"/>
        </w:rPr>
        <w:t>additional hazards include navigation in ice and low temperatures, high latitude communications and navigation, remoteness from response resources, and limited hydrographic charting.</w:t>
      </w:r>
      <w:r w:rsidRPr="00202A77">
        <w:rPr>
          <w:sz w:val="24"/>
          <w:szCs w:val="24"/>
        </w:rPr>
        <w:t xml:space="preserve">  </w:t>
      </w:r>
      <w:r w:rsidRPr="00F7309A">
        <w:rPr>
          <w:rFonts w:ascii="Arial" w:hAnsi="Arial" w:cs="Arial"/>
        </w:rPr>
        <w:t>All mechanically propelled passenger vessels carrying m</w:t>
      </w:r>
      <w:r>
        <w:rPr>
          <w:rFonts w:ascii="Arial" w:hAnsi="Arial" w:cs="Arial"/>
        </w:rPr>
        <w:t>ore than 12 passengers that transit</w:t>
      </w:r>
      <w:r w:rsidRPr="00F7309A">
        <w:rPr>
          <w:rFonts w:ascii="Arial" w:hAnsi="Arial" w:cs="Arial"/>
        </w:rPr>
        <w:t xml:space="preserve"> </w:t>
      </w:r>
      <w:r>
        <w:rPr>
          <w:rFonts w:ascii="Arial" w:hAnsi="Arial" w:cs="Arial"/>
        </w:rPr>
        <w:t xml:space="preserve">in the polar regions </w:t>
      </w:r>
      <w:r w:rsidRPr="00F7309A">
        <w:rPr>
          <w:rFonts w:ascii="Arial" w:hAnsi="Arial" w:cs="Arial"/>
        </w:rPr>
        <w:t xml:space="preserve">and all mechanically propelled cargo vessels </w:t>
      </w:r>
      <w:r>
        <w:rPr>
          <w:rFonts w:ascii="Arial" w:hAnsi="Arial" w:cs="Arial"/>
        </w:rPr>
        <w:t xml:space="preserve">greater than </w:t>
      </w:r>
      <w:r w:rsidRPr="00F7309A">
        <w:rPr>
          <w:rFonts w:ascii="Arial" w:hAnsi="Arial" w:cs="Arial"/>
        </w:rPr>
        <w:t xml:space="preserve">500 gross tons that </w:t>
      </w:r>
      <w:r>
        <w:rPr>
          <w:rFonts w:ascii="Arial" w:hAnsi="Arial" w:cs="Arial"/>
        </w:rPr>
        <w:t>transit in the polar regions</w:t>
      </w:r>
      <w:r w:rsidRPr="00F7309A">
        <w:rPr>
          <w:rFonts w:ascii="Arial" w:hAnsi="Arial" w:cs="Arial"/>
        </w:rPr>
        <w:t xml:space="preserve"> must have </w:t>
      </w:r>
      <w:r>
        <w:rPr>
          <w:rFonts w:ascii="Arial" w:hAnsi="Arial" w:cs="Arial"/>
        </w:rPr>
        <w:t>Polar Ship</w:t>
      </w:r>
      <w:r w:rsidRPr="00F7309A">
        <w:rPr>
          <w:rFonts w:ascii="Arial" w:hAnsi="Arial" w:cs="Arial"/>
        </w:rPr>
        <w:t xml:space="preserve"> Certificate on board the vessel</w:t>
      </w:r>
      <w:r>
        <w:rPr>
          <w:rFonts w:ascii="Arial" w:hAnsi="Arial" w:cs="Arial"/>
        </w:rPr>
        <w:t>.</w:t>
      </w:r>
      <w:r w:rsidRPr="00352C1A">
        <w:rPr>
          <w:rFonts w:ascii="Arial" w:hAnsi="Arial" w:cs="Arial"/>
        </w:rPr>
        <w:t xml:space="preserve"> </w:t>
      </w:r>
      <w:r>
        <w:rPr>
          <w:rFonts w:ascii="Arial" w:hAnsi="Arial" w:cs="Arial"/>
        </w:rPr>
        <w:t xml:space="preserve"> The certificate is valid for a period of no longer than 5 years (</w:t>
      </w:r>
      <w:r w:rsidRPr="00E5771A">
        <w:rPr>
          <w:rFonts w:ascii="Arial" w:hAnsi="Arial" w:cs="Arial"/>
        </w:rPr>
        <w:t>resolution MSC.384(94)/MEPC.264(68)</w:t>
      </w:r>
      <w:r>
        <w:rPr>
          <w:rFonts w:ascii="Arial" w:hAnsi="Arial" w:cs="Arial"/>
        </w:rPr>
        <w:t xml:space="preserve">; June 2015).  </w:t>
      </w:r>
    </w:p>
    <w:p w:rsidR="00062261" w14:paraId="59548377" w14:textId="77777777">
      <w:pPr>
        <w:rPr>
          <w:rFonts w:ascii="Arial" w:hAnsi="Arial" w:cs="Arial"/>
        </w:rPr>
      </w:pPr>
    </w:p>
    <w:p w:rsidR="00B76BFE" w:rsidRPr="00F7309A" w14:paraId="1A44531C" w14:textId="39F11B0A">
      <w:pPr>
        <w:rPr>
          <w:rFonts w:ascii="Arial" w:hAnsi="Arial" w:cs="Arial"/>
        </w:rPr>
      </w:pPr>
      <w:r w:rsidRPr="00F7309A">
        <w:rPr>
          <w:rFonts w:ascii="Arial" w:hAnsi="Arial" w:cs="Arial"/>
        </w:rPr>
        <w:t>The above certificates</w:t>
      </w:r>
      <w:r w:rsidR="00027CD5">
        <w:rPr>
          <w:rFonts w:ascii="Arial" w:hAnsi="Arial" w:cs="Arial"/>
        </w:rPr>
        <w:t>, documents</w:t>
      </w:r>
      <w:r w:rsidRPr="00F7309A">
        <w:rPr>
          <w:rFonts w:ascii="Arial" w:hAnsi="Arial" w:cs="Arial"/>
        </w:rPr>
        <w:t xml:space="preserve"> and permits attest that the vessel has met applicable requirements of SOLAS to the satisfaction of the U.S. Government.  Without such forms, U.S.-flag vessels could be detained in foreign ports as being unsafe.  </w:t>
      </w:r>
    </w:p>
    <w:p w:rsidR="00B76BFE" w:rsidRPr="00F7309A" w14:paraId="4A351BB5" w14:textId="77777777">
      <w:pPr>
        <w:rPr>
          <w:rFonts w:ascii="Arial" w:hAnsi="Arial" w:cs="Arial"/>
        </w:rPr>
      </w:pPr>
    </w:p>
    <w:p w:rsidR="002F5B53" w:rsidRPr="002721E0" w:rsidP="002F5B53" w14:paraId="7274D3FB" w14:textId="77777777">
      <w:pPr>
        <w:rPr>
          <w:rFonts w:ascii="Arial" w:hAnsi="Arial" w:cs="Arial"/>
        </w:rPr>
      </w:pPr>
      <w:r w:rsidRPr="002721E0">
        <w:rPr>
          <w:rFonts w:ascii="Arial" w:hAnsi="Arial" w:cs="Arial"/>
          <w:bCs/>
        </w:rPr>
        <w:t xml:space="preserve">3)  </w:t>
      </w:r>
      <w:r w:rsidRPr="002721E0">
        <w:rPr>
          <w:rFonts w:ascii="Arial" w:hAnsi="Arial" w:cs="Arial"/>
          <w:bCs/>
          <w:u w:val="single"/>
        </w:rPr>
        <w:t>Consideration of the use of improved technology</w:t>
      </w:r>
      <w:r w:rsidRPr="002721E0">
        <w:rPr>
          <w:rFonts w:ascii="Arial" w:hAnsi="Arial" w:cs="Arial"/>
        </w:rPr>
        <w:t>.</w:t>
      </w:r>
      <w:r>
        <w:rPr>
          <w:rFonts w:ascii="Arial" w:hAnsi="Arial" w:cs="Arial"/>
        </w:rPr>
        <w:t xml:space="preserve">  </w:t>
      </w:r>
    </w:p>
    <w:p w:rsidR="002F5B53" w:rsidRPr="002721E0" w:rsidP="002F5B53" w14:paraId="06F52D3D" w14:textId="77777777">
      <w:pPr>
        <w:rPr>
          <w:rFonts w:ascii="Arial" w:hAnsi="Arial" w:cs="Arial"/>
        </w:rPr>
      </w:pPr>
    </w:p>
    <w:p w:rsidR="00B76BFE" w:rsidRPr="00F7309A" w14:paraId="06D523C1" w14:textId="77777777">
      <w:pPr>
        <w:rPr>
          <w:rFonts w:ascii="Arial" w:hAnsi="Arial" w:cs="Arial"/>
        </w:rPr>
      </w:pPr>
      <w:r w:rsidRPr="00F7309A">
        <w:rPr>
          <w:rFonts w:ascii="Arial" w:hAnsi="Arial" w:cs="Arial"/>
        </w:rPr>
        <w:t xml:space="preserve">Information is not submitted to the Coast Guard (CG).  Upon successful completion of an inspection, the CG will issue the appropriate SOLAS Certificate(s).  The SOLAS Certificate(s) should be posted on the vessel.  </w:t>
      </w:r>
    </w:p>
    <w:p w:rsidR="00B76BFE" w14:paraId="39C94522" w14:textId="77777777">
      <w:pPr>
        <w:rPr>
          <w:rFonts w:ascii="Arial" w:hAnsi="Arial" w:cs="Arial"/>
        </w:rPr>
      </w:pPr>
    </w:p>
    <w:p w:rsidR="007C0182" w:rsidRPr="00E01461" w:rsidP="007C0182" w14:paraId="78C6F1DB" w14:textId="77777777">
      <w:pPr>
        <w:rPr>
          <w:rFonts w:ascii="Arial" w:hAnsi="Arial" w:cs="Arial"/>
        </w:rPr>
      </w:pPr>
      <w:r w:rsidRPr="00E01461">
        <w:rPr>
          <w:rFonts w:ascii="Arial" w:hAnsi="Arial" w:cs="Arial"/>
        </w:rPr>
        <w:t>Regarding Usability Testing, this ICR—</w:t>
      </w:r>
    </w:p>
    <w:p w:rsidR="007C0182" w:rsidRPr="00C81D24" w:rsidP="007C0182" w14:paraId="0339461D" w14:textId="3F0E2242">
      <w:pPr>
        <w:pStyle w:val="ListParagraph"/>
        <w:numPr>
          <w:ilvl w:val="0"/>
          <w:numId w:val="36"/>
        </w:numPr>
        <w:rPr>
          <w:rFonts w:ascii="Arial" w:hAnsi="Arial" w:cs="Arial"/>
          <w:sz w:val="20"/>
          <w:szCs w:val="20"/>
        </w:rPr>
      </w:pPr>
      <w:r w:rsidRPr="00C81D24">
        <w:rPr>
          <w:rFonts w:ascii="Arial" w:hAnsi="Arial" w:cs="Arial"/>
          <w:sz w:val="20"/>
          <w:szCs w:val="20"/>
        </w:rPr>
        <w:t xml:space="preserve">Public-facing instructions were tested by the staff of the CG Office of Standards Evaluation and Development (CG-REG) to ensure the use of plain language.  </w:t>
      </w:r>
      <w:r w:rsidRPr="00E20F49" w:rsidR="00E44D3C">
        <w:rPr>
          <w:rFonts w:ascii="Arial" w:hAnsi="Arial" w:cs="Arial"/>
          <w:sz w:val="20"/>
          <w:szCs w:val="20"/>
        </w:rPr>
        <w:t xml:space="preserve">Usability Testing participants reported that they had no difficulty navigating </w:t>
      </w:r>
      <w:r w:rsidRPr="00E20F49" w:rsidR="00752DDA">
        <w:rPr>
          <w:rFonts w:ascii="Arial" w:hAnsi="Arial" w:cs="Arial"/>
          <w:sz w:val="20"/>
          <w:szCs w:val="20"/>
        </w:rPr>
        <w:t xml:space="preserve">or </w:t>
      </w:r>
      <w:r w:rsidRPr="00E20F49" w:rsidR="00E44D3C">
        <w:rPr>
          <w:rFonts w:ascii="Arial" w:hAnsi="Arial" w:cs="Arial"/>
          <w:sz w:val="20"/>
          <w:szCs w:val="20"/>
        </w:rPr>
        <w:t xml:space="preserve">understanding the instruction </w:t>
      </w:r>
      <w:r w:rsidRPr="00E20F49" w:rsidR="00752DDA">
        <w:rPr>
          <w:rFonts w:ascii="Arial" w:hAnsi="Arial" w:cs="Arial"/>
          <w:sz w:val="20"/>
          <w:szCs w:val="20"/>
        </w:rPr>
        <w:t>and</w:t>
      </w:r>
      <w:r w:rsidRPr="00E20F49" w:rsidR="00E44D3C">
        <w:rPr>
          <w:rFonts w:ascii="Arial" w:hAnsi="Arial" w:cs="Arial"/>
          <w:sz w:val="20"/>
          <w:szCs w:val="20"/>
        </w:rPr>
        <w:t xml:space="preserve"> the forms</w:t>
      </w:r>
      <w:r w:rsidR="00E44D3C">
        <w:rPr>
          <w:rFonts w:ascii="Arial" w:hAnsi="Arial" w:cs="Arial"/>
          <w:sz w:val="20"/>
          <w:szCs w:val="20"/>
        </w:rPr>
        <w:t>.</w:t>
      </w:r>
      <w:r w:rsidRPr="00E44D3C" w:rsidR="00E44D3C">
        <w:rPr>
          <w:rFonts w:ascii="Arial" w:hAnsi="Arial" w:cs="Arial"/>
          <w:sz w:val="20"/>
          <w:szCs w:val="20"/>
        </w:rPr>
        <w:t xml:space="preserve">  As a result, Coast Guard did not make any changes to the collection.</w:t>
      </w:r>
    </w:p>
    <w:p w:rsidR="007C0182" w:rsidRPr="00C81D24" w:rsidP="007C0182" w14:paraId="47437B36" w14:textId="77777777">
      <w:pPr>
        <w:pStyle w:val="ListParagraph"/>
        <w:numPr>
          <w:ilvl w:val="0"/>
          <w:numId w:val="36"/>
        </w:numPr>
        <w:rPr>
          <w:rFonts w:ascii="Arial" w:hAnsi="Arial" w:cs="Arial"/>
          <w:sz w:val="20"/>
          <w:szCs w:val="20"/>
        </w:rPr>
      </w:pPr>
      <w:r w:rsidRPr="00C81D24">
        <w:rPr>
          <w:rFonts w:ascii="Arial" w:hAnsi="Arial" w:cs="Arial"/>
          <w:sz w:val="20"/>
          <w:szCs w:val="20"/>
        </w:rPr>
        <w:t>Is not related to a public benefit program as detailed in OMB M-22-10 (titled “Improving Access to Public Benefits Programs Through the Paperwork Reduction Act” dated April 13, 2022).</w:t>
      </w:r>
    </w:p>
    <w:p w:rsidR="007C0182" w:rsidRPr="00C81D24" w:rsidP="007C0182" w14:paraId="26E0A97D" w14:textId="2C878C30">
      <w:pPr>
        <w:pStyle w:val="ListParagraph"/>
        <w:numPr>
          <w:ilvl w:val="0"/>
          <w:numId w:val="36"/>
        </w:numPr>
        <w:rPr>
          <w:rFonts w:ascii="Arial" w:hAnsi="Arial" w:cs="Arial"/>
          <w:sz w:val="20"/>
          <w:szCs w:val="20"/>
        </w:rPr>
      </w:pPr>
      <w:r w:rsidRPr="00C81D24">
        <w:rPr>
          <w:rFonts w:ascii="Arial" w:hAnsi="Arial" w:cs="Arial"/>
          <w:sz w:val="20"/>
          <w:szCs w:val="20"/>
        </w:rPr>
        <w:t>Is a recordkeeping requirement with a CG-issued form.</w:t>
      </w:r>
    </w:p>
    <w:p w:rsidR="007C0182" w:rsidRPr="00C81D24" w:rsidP="007C0182" w14:paraId="1EBAA7BA" w14:textId="77777777">
      <w:pPr>
        <w:pStyle w:val="ListParagraph"/>
        <w:numPr>
          <w:ilvl w:val="0"/>
          <w:numId w:val="36"/>
        </w:numPr>
        <w:rPr>
          <w:rFonts w:ascii="Arial" w:hAnsi="Arial" w:cs="Arial"/>
          <w:sz w:val="20"/>
          <w:szCs w:val="20"/>
        </w:rPr>
      </w:pPr>
      <w:r w:rsidRPr="00C81D24">
        <w:rPr>
          <w:rFonts w:ascii="Arial" w:hAnsi="Arial" w:cs="Arial"/>
          <w:sz w:val="20"/>
          <w:szCs w:val="20"/>
        </w:rPr>
        <w:t>Is required by international treaty, statute, and/or regulation as notes in section 1 of the Supporting Statement.</w:t>
      </w:r>
    </w:p>
    <w:p w:rsidR="007C0182" w:rsidRPr="00C81D24" w:rsidP="007C0182" w14:paraId="79C155F2" w14:textId="00FB6E7B">
      <w:pPr>
        <w:pStyle w:val="ListParagraph"/>
        <w:numPr>
          <w:ilvl w:val="0"/>
          <w:numId w:val="36"/>
        </w:numPr>
        <w:rPr>
          <w:rFonts w:ascii="Arial" w:hAnsi="Arial" w:cs="Arial"/>
          <w:sz w:val="20"/>
          <w:szCs w:val="20"/>
        </w:rPr>
      </w:pPr>
      <w:r w:rsidRPr="00C81D24">
        <w:rPr>
          <w:rFonts w:ascii="Arial" w:hAnsi="Arial" w:cs="Arial"/>
          <w:sz w:val="20"/>
          <w:szCs w:val="20"/>
        </w:rPr>
        <w:t>Is required</w:t>
      </w:r>
      <w:r w:rsidR="00BB63D1">
        <w:rPr>
          <w:rFonts w:ascii="Arial" w:hAnsi="Arial" w:cs="Arial"/>
          <w:sz w:val="20"/>
          <w:szCs w:val="20"/>
        </w:rPr>
        <w:t xml:space="preserve"> </w:t>
      </w:r>
      <w:r w:rsidRPr="00C81D24">
        <w:rPr>
          <w:rFonts w:ascii="Arial" w:hAnsi="Arial" w:cs="Arial"/>
          <w:sz w:val="20"/>
          <w:szCs w:val="20"/>
        </w:rPr>
        <w:t xml:space="preserve">by regulations per </w:t>
      </w:r>
      <w:r w:rsidRPr="00F10750" w:rsidR="0063089C">
        <w:rPr>
          <w:rFonts w:ascii="Arial" w:hAnsi="Arial" w:cs="Arial"/>
          <w:sz w:val="20"/>
          <w:szCs w:val="20"/>
        </w:rPr>
        <w:t>46 CFR 2.01-25</w:t>
      </w:r>
      <w:r w:rsidRPr="00C81D24">
        <w:rPr>
          <w:rFonts w:ascii="Arial" w:hAnsi="Arial" w:cs="Arial"/>
          <w:sz w:val="20"/>
          <w:szCs w:val="20"/>
        </w:rPr>
        <w:t>.</w:t>
      </w:r>
    </w:p>
    <w:p w:rsidR="007C0182" w:rsidRPr="00F7309A" w14:paraId="66AD75FF" w14:textId="77777777">
      <w:pPr>
        <w:rPr>
          <w:rFonts w:ascii="Arial" w:hAnsi="Arial" w:cs="Arial"/>
        </w:rPr>
      </w:pPr>
    </w:p>
    <w:p w:rsidR="002F5B53" w:rsidRPr="002721E0" w:rsidP="002F5B53" w14:paraId="796DEEA8" w14:textId="77777777">
      <w:pPr>
        <w:rPr>
          <w:rFonts w:ascii="Arial" w:hAnsi="Arial" w:cs="Arial"/>
          <w:bCs/>
        </w:rPr>
      </w:pPr>
      <w:r w:rsidRPr="002721E0">
        <w:rPr>
          <w:rFonts w:ascii="Arial" w:hAnsi="Arial" w:cs="Arial"/>
          <w:bCs/>
        </w:rPr>
        <w:t xml:space="preserve">4)  </w:t>
      </w:r>
      <w:r w:rsidRPr="002721E0">
        <w:rPr>
          <w:rFonts w:ascii="Arial" w:hAnsi="Arial" w:cs="Arial"/>
          <w:bCs/>
          <w:u w:val="single"/>
        </w:rPr>
        <w:t>Efforts to identify duplication</w:t>
      </w:r>
      <w:r w:rsidRPr="002721E0">
        <w:rPr>
          <w:rFonts w:ascii="Arial" w:hAnsi="Arial" w:cs="Arial"/>
          <w:bCs/>
        </w:rPr>
        <w:t>.</w:t>
      </w:r>
      <w:r w:rsidR="00EA360C">
        <w:rPr>
          <w:rFonts w:ascii="Arial" w:hAnsi="Arial" w:cs="Arial"/>
          <w:bCs/>
        </w:rPr>
        <w:t xml:space="preserve">  </w:t>
      </w:r>
    </w:p>
    <w:p w:rsidR="002F5B53" w:rsidRPr="002721E0" w:rsidP="002F5B53" w14:paraId="0969A3E9" w14:textId="77777777">
      <w:pPr>
        <w:rPr>
          <w:rFonts w:ascii="Arial" w:hAnsi="Arial" w:cs="Arial"/>
          <w:b/>
        </w:rPr>
      </w:pPr>
    </w:p>
    <w:p w:rsidR="00B76BFE" w:rsidRPr="00F7309A" w14:paraId="34C1E54E" w14:textId="77777777">
      <w:pPr>
        <w:rPr>
          <w:rFonts w:ascii="Arial" w:hAnsi="Arial" w:cs="Arial"/>
        </w:rPr>
      </w:pPr>
      <w:r w:rsidRPr="00F7309A">
        <w:rPr>
          <w:rFonts w:ascii="Arial" w:hAnsi="Arial" w:cs="Arial"/>
        </w:rPr>
        <w:t>The Coast Guard is the only U.S. Government agency authorized to issue the certificates.  In turn, the Coast Guard has authorized classification societies, such as the American Bureau of Shipping and Lloyd's Register, to issue some of these certificates.  Close contact and continuous communication with those classification societies ensures the Coast Guard that no duplication of effort occurs.</w:t>
      </w:r>
    </w:p>
    <w:p w:rsidR="00B76BFE" w:rsidRPr="00F7309A" w14:paraId="0D86BC01" w14:textId="77777777">
      <w:pPr>
        <w:rPr>
          <w:rFonts w:ascii="Arial" w:hAnsi="Arial" w:cs="Arial"/>
        </w:rPr>
      </w:pPr>
    </w:p>
    <w:p w:rsidR="002F5B53" w:rsidRPr="002721E0" w:rsidP="002F5B53" w14:paraId="04E71D9A" w14:textId="77777777">
      <w:pPr>
        <w:rPr>
          <w:rFonts w:ascii="Arial" w:hAnsi="Arial" w:cs="Arial"/>
          <w:bCs/>
        </w:rPr>
      </w:pPr>
      <w:r w:rsidRPr="002721E0">
        <w:rPr>
          <w:rFonts w:ascii="Arial" w:hAnsi="Arial" w:cs="Arial"/>
          <w:bCs/>
        </w:rPr>
        <w:t xml:space="preserve">5)  </w:t>
      </w:r>
      <w:r w:rsidRPr="002721E0">
        <w:rPr>
          <w:rFonts w:ascii="Arial" w:hAnsi="Arial" w:cs="Arial"/>
          <w:bCs/>
          <w:u w:val="single"/>
        </w:rPr>
        <w:t>Methods to minimize the burden to small business if involved</w:t>
      </w:r>
      <w:r w:rsidRPr="002721E0">
        <w:rPr>
          <w:rFonts w:ascii="Arial" w:hAnsi="Arial" w:cs="Arial"/>
          <w:bCs/>
        </w:rPr>
        <w:t>.</w:t>
      </w:r>
      <w:r>
        <w:rPr>
          <w:rFonts w:ascii="Arial" w:hAnsi="Arial" w:cs="Arial"/>
          <w:bCs/>
        </w:rPr>
        <w:t xml:space="preserve">  </w:t>
      </w:r>
    </w:p>
    <w:p w:rsidR="002F5B53" w:rsidRPr="002721E0" w:rsidP="002F5B53" w14:paraId="31674901" w14:textId="77777777">
      <w:pPr>
        <w:rPr>
          <w:rFonts w:ascii="Arial" w:hAnsi="Arial" w:cs="Arial"/>
          <w:b/>
          <w:bCs/>
          <w:u w:val="single"/>
        </w:rPr>
      </w:pPr>
    </w:p>
    <w:p w:rsidR="00B76BFE" w:rsidRPr="00F7309A" w14:paraId="62687DB5" w14:textId="77777777">
      <w:pPr>
        <w:rPr>
          <w:rFonts w:ascii="Arial" w:hAnsi="Arial" w:cs="Arial"/>
        </w:rPr>
      </w:pPr>
      <w:r w:rsidRPr="00F7309A">
        <w:rPr>
          <w:rFonts w:ascii="Arial" w:hAnsi="Arial" w:cs="Arial"/>
        </w:rPr>
        <w:t xml:space="preserve">The burden to an entity is the time it takes to post the relevant certificates on each of the vessels it owns. </w:t>
      </w:r>
      <w:r w:rsidR="00B57FD3">
        <w:rPr>
          <w:rFonts w:ascii="Arial" w:hAnsi="Arial" w:cs="Arial"/>
        </w:rPr>
        <w:t xml:space="preserve"> </w:t>
      </w:r>
      <w:r w:rsidRPr="00F7309A">
        <w:rPr>
          <w:rFonts w:ascii="Arial" w:hAnsi="Arial" w:cs="Arial"/>
        </w:rPr>
        <w:t xml:space="preserve">Mechanically propelled cargo vessels that are 500 or more gross tons and that engage in international voyages must display these certificates.  Furthermore, mechanically propelled passenger vessels that carry more than 12 passengers that engage in international voyages must display the relevant certificates.  Typically, the larger the vessel, the greater the revenue-earning capacity of that vessel is.  As small entities tend to own fewer vessels than larger entities, and also small entities are more likely to own smaller vessels as well, we expect the burden to small entities to be less than the burden of larger entities because smaller entities would have fewer certificates to post. </w:t>
      </w:r>
    </w:p>
    <w:p w:rsidR="00B76BFE" w:rsidRPr="00F7309A" w14:paraId="5DAB7A7E" w14:textId="77777777">
      <w:pPr>
        <w:rPr>
          <w:rFonts w:ascii="Arial" w:hAnsi="Arial" w:cs="Arial"/>
          <w:b/>
        </w:rPr>
      </w:pPr>
    </w:p>
    <w:p w:rsidR="002F5B53" w:rsidRPr="002721E0" w:rsidP="002F5B53" w14:paraId="168729A3" w14:textId="77777777">
      <w:pPr>
        <w:rPr>
          <w:rFonts w:ascii="Arial" w:hAnsi="Arial" w:cs="Arial"/>
          <w:bCs/>
        </w:rPr>
      </w:pPr>
      <w:r w:rsidRPr="002721E0">
        <w:rPr>
          <w:rFonts w:ascii="Arial" w:hAnsi="Arial" w:cs="Arial"/>
          <w:bCs/>
        </w:rPr>
        <w:t xml:space="preserve">6)  </w:t>
      </w:r>
      <w:r w:rsidRPr="002721E0">
        <w:rPr>
          <w:rFonts w:ascii="Arial" w:hAnsi="Arial" w:cs="Arial"/>
          <w:bCs/>
          <w:u w:val="single"/>
        </w:rPr>
        <w:t>Consequences to the Federal program if collection were conducted less frequently</w:t>
      </w:r>
      <w:r w:rsidRPr="002721E0">
        <w:rPr>
          <w:rFonts w:ascii="Arial" w:hAnsi="Arial" w:cs="Arial"/>
          <w:bCs/>
        </w:rPr>
        <w:t>.</w:t>
      </w:r>
      <w:r>
        <w:rPr>
          <w:rFonts w:ascii="Arial" w:hAnsi="Arial" w:cs="Arial"/>
          <w:bCs/>
        </w:rPr>
        <w:t xml:space="preserve">  </w:t>
      </w:r>
    </w:p>
    <w:p w:rsidR="002F5B53" w:rsidRPr="002721E0" w:rsidP="002F5B53" w14:paraId="5A552156" w14:textId="77777777">
      <w:pPr>
        <w:rPr>
          <w:rFonts w:ascii="Arial" w:hAnsi="Arial" w:cs="Arial"/>
          <w:bCs/>
          <w:u w:val="single"/>
        </w:rPr>
      </w:pPr>
    </w:p>
    <w:p w:rsidR="00B76BFE" w:rsidRPr="00F7309A" w14:paraId="0EECD941" w14:textId="77777777">
      <w:pPr>
        <w:rPr>
          <w:rFonts w:ascii="Arial" w:hAnsi="Arial" w:cs="Arial"/>
        </w:rPr>
      </w:pPr>
      <w:r w:rsidRPr="00F7309A">
        <w:rPr>
          <w:rFonts w:ascii="Arial" w:hAnsi="Arial" w:cs="Arial"/>
        </w:rPr>
        <w:t xml:space="preserve">The Coast Guard is able to reduce the frequency of collection only if permitted by international treaties.  </w:t>
      </w:r>
    </w:p>
    <w:p w:rsidR="00B76BFE" w:rsidRPr="00F7309A" w14:paraId="2F575381" w14:textId="77777777">
      <w:pPr>
        <w:rPr>
          <w:rFonts w:ascii="Arial" w:hAnsi="Arial" w:cs="Arial"/>
          <w:b/>
        </w:rPr>
      </w:pPr>
    </w:p>
    <w:p w:rsidR="002F5B53" w:rsidRPr="00497218" w:rsidP="002F5B53" w14:paraId="442B3AE1" w14:textId="77777777">
      <w:pPr>
        <w:pStyle w:val="BodyText"/>
        <w:ind w:left="360" w:hanging="360"/>
        <w:rPr>
          <w:rFonts w:ascii="Arial" w:hAnsi="Arial" w:cs="Arial"/>
          <w:b w:val="0"/>
          <w:sz w:val="20"/>
          <w:u w:val="none"/>
        </w:rPr>
      </w:pPr>
      <w:r w:rsidRPr="00497218">
        <w:rPr>
          <w:rFonts w:ascii="Arial" w:hAnsi="Arial" w:cs="Arial"/>
          <w:b w:val="0"/>
          <w:sz w:val="20"/>
          <w:u w:val="none"/>
        </w:rPr>
        <w:t xml:space="preserve">7)  </w:t>
      </w:r>
      <w:r w:rsidRPr="00497218">
        <w:rPr>
          <w:rFonts w:ascii="Arial" w:hAnsi="Arial" w:cs="Arial"/>
          <w:b w:val="0"/>
          <w:sz w:val="20"/>
        </w:rPr>
        <w:t>Special collection circumstances</w:t>
      </w:r>
      <w:r w:rsidRPr="00497218">
        <w:rPr>
          <w:rFonts w:ascii="Arial" w:hAnsi="Arial" w:cs="Arial"/>
          <w:b w:val="0"/>
          <w:sz w:val="20"/>
          <w:u w:val="none"/>
        </w:rPr>
        <w:t>.</w:t>
      </w:r>
      <w:r>
        <w:rPr>
          <w:rFonts w:ascii="Arial" w:hAnsi="Arial" w:cs="Arial"/>
          <w:b w:val="0"/>
          <w:sz w:val="20"/>
          <w:u w:val="none"/>
        </w:rPr>
        <w:t xml:space="preserve">  </w:t>
      </w:r>
    </w:p>
    <w:p w:rsidR="002F5B53" w:rsidRPr="00497218" w:rsidP="002F5B53" w14:paraId="497E9A5C" w14:textId="77777777">
      <w:pPr>
        <w:rPr>
          <w:rFonts w:ascii="Arial" w:hAnsi="Arial" w:cs="Arial"/>
        </w:rPr>
      </w:pPr>
    </w:p>
    <w:p w:rsidR="00B76BFE" w:rsidRPr="00F7309A" w14:paraId="18F4A659" w14:textId="77777777">
      <w:pPr>
        <w:rPr>
          <w:rFonts w:ascii="Arial" w:hAnsi="Arial" w:cs="Arial"/>
          <w:b/>
        </w:rPr>
      </w:pPr>
      <w:r w:rsidRPr="00F7309A">
        <w:rPr>
          <w:rFonts w:ascii="Arial" w:hAnsi="Arial" w:cs="Arial"/>
        </w:rPr>
        <w:t>This information collection is conducted in manner consistent with the guidelines in 5 CFR 1320.5(d)(2)</w:t>
      </w:r>
      <w:r w:rsidRPr="00F7309A" w:rsidR="00053BED">
        <w:rPr>
          <w:rFonts w:ascii="Arial" w:hAnsi="Arial" w:cs="Arial"/>
        </w:rPr>
        <w:t>.</w:t>
      </w:r>
    </w:p>
    <w:p w:rsidR="00B76BFE" w:rsidRPr="00F7309A" w14:paraId="7C9E5F86" w14:textId="77777777">
      <w:pPr>
        <w:rPr>
          <w:rFonts w:ascii="Arial" w:hAnsi="Arial" w:cs="Arial"/>
          <w:b/>
        </w:rPr>
      </w:pPr>
    </w:p>
    <w:p w:rsidR="002F5B53" w:rsidRPr="00497218" w:rsidP="002F5B53" w14:paraId="62C3848C" w14:textId="5131F1B1">
      <w:pPr>
        <w:pStyle w:val="BodyText"/>
        <w:rPr>
          <w:rFonts w:ascii="Arial" w:hAnsi="Arial" w:cs="Arial"/>
          <w:b w:val="0"/>
          <w:sz w:val="20"/>
          <w:u w:val="none"/>
        </w:rPr>
      </w:pPr>
      <w:r w:rsidRPr="00497218">
        <w:rPr>
          <w:rFonts w:ascii="Arial" w:hAnsi="Arial" w:cs="Arial"/>
          <w:b w:val="0"/>
          <w:sz w:val="20"/>
          <w:u w:val="none"/>
        </w:rPr>
        <w:t xml:space="preserve">8)  </w:t>
      </w:r>
      <w:r w:rsidRPr="00497218">
        <w:rPr>
          <w:rFonts w:ascii="Arial" w:hAnsi="Arial" w:cs="Arial"/>
          <w:b w:val="0"/>
          <w:sz w:val="20"/>
        </w:rPr>
        <w:t>Consultation</w:t>
      </w:r>
      <w:r w:rsidRPr="00497218">
        <w:rPr>
          <w:rFonts w:ascii="Arial" w:hAnsi="Arial" w:cs="Arial"/>
          <w:b w:val="0"/>
          <w:sz w:val="20"/>
          <w:u w:val="none"/>
        </w:rPr>
        <w:t>.</w:t>
      </w:r>
      <w:r>
        <w:rPr>
          <w:rFonts w:ascii="Arial" w:hAnsi="Arial" w:cs="Arial"/>
          <w:b w:val="0"/>
          <w:sz w:val="20"/>
          <w:u w:val="none"/>
        </w:rPr>
        <w:t xml:space="preserve"> </w:t>
      </w:r>
      <w:r w:rsidR="00E44D3C">
        <w:rPr>
          <w:rFonts w:ascii="Arial" w:hAnsi="Arial" w:cs="Arial"/>
          <w:b w:val="0"/>
          <w:sz w:val="20"/>
          <w:u w:val="none"/>
        </w:rPr>
        <w:br/>
      </w:r>
      <w:r w:rsidR="00E44D3C">
        <w:rPr>
          <w:rFonts w:ascii="Arial" w:hAnsi="Arial" w:cs="Arial"/>
          <w:b w:val="0"/>
          <w:sz w:val="20"/>
          <w:u w:val="none"/>
        </w:rPr>
        <w:br/>
      </w:r>
      <w:r w:rsidRPr="00E44D3C" w:rsidR="00E44D3C">
        <w:rPr>
          <w:rFonts w:ascii="Arial" w:hAnsi="Arial" w:cs="Arial"/>
          <w:b w:val="0"/>
          <w:sz w:val="20"/>
          <w:u w:val="none"/>
        </w:rPr>
        <w:t>A 60-day Notice was published in the Federal Register to obtain public comment on this collection (See [USCG-2024-0</w:t>
      </w:r>
      <w:r w:rsidR="00752DDA">
        <w:rPr>
          <w:rFonts w:ascii="Arial" w:hAnsi="Arial" w:cs="Arial"/>
          <w:b w:val="0"/>
          <w:sz w:val="20"/>
          <w:u w:val="none"/>
        </w:rPr>
        <w:t>336</w:t>
      </w:r>
      <w:r w:rsidRPr="00E44D3C" w:rsidR="00E44D3C">
        <w:rPr>
          <w:rFonts w:ascii="Arial" w:hAnsi="Arial" w:cs="Arial"/>
          <w:b w:val="0"/>
          <w:sz w:val="20"/>
          <w:u w:val="none"/>
        </w:rPr>
        <w:t>]; Ma</w:t>
      </w:r>
      <w:r w:rsidR="00752DDA">
        <w:rPr>
          <w:rFonts w:ascii="Arial" w:hAnsi="Arial" w:cs="Arial"/>
          <w:b w:val="0"/>
          <w:sz w:val="20"/>
          <w:u w:val="none"/>
        </w:rPr>
        <w:t>y</w:t>
      </w:r>
      <w:r w:rsidRPr="00E44D3C" w:rsidR="00E44D3C">
        <w:rPr>
          <w:rFonts w:ascii="Arial" w:hAnsi="Arial" w:cs="Arial"/>
          <w:b w:val="0"/>
          <w:sz w:val="20"/>
          <w:u w:val="none"/>
        </w:rPr>
        <w:t xml:space="preserve"> 2</w:t>
      </w:r>
      <w:r w:rsidR="00752DDA">
        <w:rPr>
          <w:rFonts w:ascii="Arial" w:hAnsi="Arial" w:cs="Arial"/>
          <w:b w:val="0"/>
          <w:sz w:val="20"/>
          <w:u w:val="none"/>
        </w:rPr>
        <w:t>0</w:t>
      </w:r>
      <w:r w:rsidRPr="00E44D3C" w:rsidR="00E44D3C">
        <w:rPr>
          <w:rFonts w:ascii="Arial" w:hAnsi="Arial" w:cs="Arial"/>
          <w:b w:val="0"/>
          <w:sz w:val="20"/>
          <w:u w:val="none"/>
        </w:rPr>
        <w:t xml:space="preserve">, 2024, 89 FR </w:t>
      </w:r>
      <w:r w:rsidR="00752DDA">
        <w:rPr>
          <w:rFonts w:ascii="Arial" w:hAnsi="Arial" w:cs="Arial"/>
          <w:b w:val="0"/>
          <w:sz w:val="20"/>
          <w:u w:val="none"/>
        </w:rPr>
        <w:t>43863</w:t>
      </w:r>
      <w:r w:rsidRPr="00E44D3C" w:rsidR="00E44D3C">
        <w:rPr>
          <w:rFonts w:ascii="Arial" w:hAnsi="Arial" w:cs="Arial"/>
          <w:b w:val="0"/>
          <w:sz w:val="20"/>
          <w:u w:val="none"/>
        </w:rPr>
        <w:t>) and 30-Day Notice (</w:t>
      </w:r>
      <w:r w:rsidRPr="00E20F49" w:rsidR="00752DDA">
        <w:rPr>
          <w:rFonts w:ascii="Arial" w:hAnsi="Arial" w:cs="Arial"/>
          <w:b w:val="0"/>
          <w:sz w:val="20"/>
          <w:u w:val="none"/>
        </w:rPr>
        <w:t>August</w:t>
      </w:r>
      <w:r w:rsidRPr="00E20F49" w:rsidR="00E44D3C">
        <w:rPr>
          <w:rFonts w:ascii="Arial" w:hAnsi="Arial" w:cs="Arial"/>
          <w:b w:val="0"/>
          <w:sz w:val="20"/>
          <w:u w:val="none"/>
        </w:rPr>
        <w:t xml:space="preserve"> ,</w:t>
      </w:r>
      <w:r w:rsidRPr="00E20F49" w:rsidR="00E44D3C">
        <w:rPr>
          <w:rFonts w:ascii="Arial" w:hAnsi="Arial" w:cs="Arial"/>
          <w:b w:val="0"/>
          <w:sz w:val="20"/>
          <w:u w:val="none"/>
        </w:rPr>
        <w:t xml:space="preserve"> 2024, 89 FR</w:t>
      </w:r>
      <w:r w:rsidRPr="00E20F49" w:rsidR="00752DDA">
        <w:rPr>
          <w:rFonts w:ascii="Arial" w:hAnsi="Arial" w:cs="Arial"/>
          <w:b w:val="0"/>
          <w:sz w:val="20"/>
          <w:u w:val="none"/>
        </w:rPr>
        <w:t xml:space="preserve"> </w:t>
      </w:r>
      <w:r w:rsidR="005A4915">
        <w:rPr>
          <w:rFonts w:ascii="Arial" w:hAnsi="Arial" w:cs="Arial"/>
          <w:b w:val="0"/>
          <w:sz w:val="20"/>
          <w:u w:val="none"/>
        </w:rPr>
        <w:t>64472</w:t>
      </w:r>
      <w:r w:rsidRPr="00E44D3C" w:rsidR="00E44D3C">
        <w:rPr>
          <w:rFonts w:ascii="Arial" w:hAnsi="Arial" w:cs="Arial"/>
          <w:b w:val="0"/>
          <w:sz w:val="20"/>
          <w:u w:val="none"/>
        </w:rPr>
        <w:t xml:space="preserve">) were published in the Federal Register to obtain public comment on this collection.  The Coast Guard has not received any comments on this information collection.  </w:t>
      </w:r>
      <w:r>
        <w:rPr>
          <w:rFonts w:ascii="Arial" w:hAnsi="Arial" w:cs="Arial"/>
          <w:b w:val="0"/>
          <w:sz w:val="20"/>
          <w:u w:val="none"/>
        </w:rPr>
        <w:t xml:space="preserve"> </w:t>
      </w:r>
    </w:p>
    <w:p w:rsidR="002F5B53" w:rsidRPr="002721E0" w:rsidP="002F5B53" w14:paraId="01C0EC38" w14:textId="77777777">
      <w:pPr>
        <w:rPr>
          <w:rFonts w:ascii="Arial" w:hAnsi="Arial" w:cs="Arial"/>
        </w:rPr>
      </w:pPr>
    </w:p>
    <w:p w:rsidR="00B76BFE" w:rsidRPr="00F7309A" w:rsidP="00EA360C" w14:paraId="754B5897" w14:textId="77777777">
      <w:pPr>
        <w:rPr>
          <w:rFonts w:ascii="Arial" w:hAnsi="Arial" w:cs="Arial"/>
          <w:b/>
        </w:rPr>
      </w:pPr>
    </w:p>
    <w:p w:rsidR="002F5B53" w:rsidRPr="00497218" w:rsidP="002F5B53" w14:paraId="66929635" w14:textId="77777777">
      <w:pPr>
        <w:pStyle w:val="BodyText"/>
        <w:rPr>
          <w:rFonts w:ascii="Arial" w:hAnsi="Arial" w:cs="Arial"/>
          <w:b w:val="0"/>
          <w:sz w:val="20"/>
          <w:u w:val="none"/>
        </w:rPr>
      </w:pPr>
      <w:r w:rsidRPr="00497218">
        <w:rPr>
          <w:rFonts w:ascii="Arial" w:hAnsi="Arial" w:cs="Arial"/>
          <w:b w:val="0"/>
          <w:sz w:val="20"/>
          <w:u w:val="none"/>
        </w:rPr>
        <w:t xml:space="preserve">9)  </w:t>
      </w:r>
      <w:r w:rsidRPr="00497218">
        <w:rPr>
          <w:rFonts w:ascii="Arial" w:hAnsi="Arial" w:cs="Arial"/>
          <w:b w:val="0"/>
          <w:sz w:val="20"/>
        </w:rPr>
        <w:t>Provide any payments or gifts to respondents</w:t>
      </w:r>
      <w:r w:rsidRPr="00497218">
        <w:rPr>
          <w:rFonts w:ascii="Arial" w:hAnsi="Arial" w:cs="Arial"/>
          <w:b w:val="0"/>
          <w:sz w:val="20"/>
          <w:u w:val="none"/>
        </w:rPr>
        <w:t>.</w:t>
      </w:r>
      <w:r>
        <w:rPr>
          <w:rFonts w:ascii="Arial" w:hAnsi="Arial" w:cs="Arial"/>
          <w:b w:val="0"/>
          <w:sz w:val="20"/>
          <w:u w:val="none"/>
        </w:rPr>
        <w:t xml:space="preserve">  </w:t>
      </w:r>
    </w:p>
    <w:p w:rsidR="002F5B53" w:rsidRPr="002721E0" w:rsidP="002F5B53" w14:paraId="20996B1D" w14:textId="77777777">
      <w:pPr>
        <w:rPr>
          <w:rFonts w:ascii="Arial" w:hAnsi="Arial" w:cs="Arial"/>
        </w:rPr>
      </w:pPr>
    </w:p>
    <w:p w:rsidR="00B76BFE" w:rsidRPr="00F7309A" w14:paraId="38AEF4AD" w14:textId="77777777">
      <w:pPr>
        <w:rPr>
          <w:rFonts w:ascii="Arial" w:hAnsi="Arial" w:cs="Arial"/>
        </w:rPr>
      </w:pPr>
      <w:r w:rsidRPr="00F7309A">
        <w:rPr>
          <w:rFonts w:ascii="Arial" w:hAnsi="Arial" w:cs="Arial"/>
        </w:rPr>
        <w:t>There is no offer of monetary or material value for this information collection</w:t>
      </w:r>
      <w:r w:rsidRPr="00F7309A" w:rsidR="00053BED">
        <w:rPr>
          <w:rFonts w:ascii="Arial" w:hAnsi="Arial" w:cs="Arial"/>
        </w:rPr>
        <w:t>.</w:t>
      </w:r>
    </w:p>
    <w:p w:rsidR="00B76BFE" w:rsidRPr="00F7309A" w14:paraId="2AED7315" w14:textId="77777777">
      <w:pPr>
        <w:rPr>
          <w:rFonts w:ascii="Arial" w:hAnsi="Arial" w:cs="Arial"/>
          <w:b/>
        </w:rPr>
      </w:pPr>
    </w:p>
    <w:p w:rsidR="002F5B53" w:rsidRPr="00497218" w:rsidP="002F5B53" w14:paraId="7264A51F" w14:textId="77777777">
      <w:pPr>
        <w:pStyle w:val="BodyText"/>
        <w:rPr>
          <w:rFonts w:ascii="Arial" w:hAnsi="Arial" w:cs="Arial"/>
          <w:b w:val="0"/>
          <w:sz w:val="20"/>
          <w:u w:val="none"/>
        </w:rPr>
      </w:pPr>
      <w:r w:rsidRPr="00497218">
        <w:rPr>
          <w:rFonts w:ascii="Arial" w:hAnsi="Arial" w:cs="Arial"/>
          <w:b w:val="0"/>
          <w:sz w:val="20"/>
          <w:u w:val="none"/>
        </w:rPr>
        <w:t xml:space="preserve">10)  </w:t>
      </w:r>
      <w:r w:rsidRPr="00497218">
        <w:rPr>
          <w:rFonts w:ascii="Arial" w:hAnsi="Arial" w:cs="Arial"/>
          <w:b w:val="0"/>
          <w:sz w:val="20"/>
        </w:rPr>
        <w:t>Describe any assurance of confidentiality provided to respondents</w:t>
      </w:r>
      <w:r w:rsidRPr="00497218">
        <w:rPr>
          <w:rFonts w:ascii="Arial" w:hAnsi="Arial" w:cs="Arial"/>
          <w:b w:val="0"/>
          <w:sz w:val="20"/>
          <w:u w:val="none"/>
        </w:rPr>
        <w:t>.</w:t>
      </w:r>
      <w:r>
        <w:rPr>
          <w:rFonts w:ascii="Arial" w:hAnsi="Arial" w:cs="Arial"/>
          <w:b w:val="0"/>
          <w:sz w:val="20"/>
          <w:u w:val="none"/>
        </w:rPr>
        <w:t xml:space="preserve">  </w:t>
      </w:r>
    </w:p>
    <w:p w:rsidR="002F5B53" w:rsidRPr="002721E0" w:rsidP="002F5B53" w14:paraId="1A1F94D1" w14:textId="77777777">
      <w:pPr>
        <w:rPr>
          <w:rFonts w:ascii="Arial" w:hAnsi="Arial" w:cs="Arial"/>
        </w:rPr>
      </w:pPr>
    </w:p>
    <w:p w:rsidR="00EA360C" w:rsidRPr="00EA360C" w:rsidP="00EA360C" w14:paraId="489CE7D2" w14:textId="13319DFF">
      <w:pPr>
        <w:pStyle w:val="BodyText"/>
        <w:rPr>
          <w:rFonts w:ascii="Arial" w:hAnsi="Arial" w:cs="Arial"/>
          <w:b w:val="0"/>
          <w:sz w:val="20"/>
          <w:u w:val="none"/>
        </w:rPr>
      </w:pPr>
      <w:r w:rsidRPr="00EA360C">
        <w:rPr>
          <w:rFonts w:ascii="Arial" w:hAnsi="Arial" w:cs="Arial"/>
          <w:b w:val="0"/>
          <w:sz w:val="20"/>
          <w:u w:val="none"/>
        </w:rPr>
        <w:t>There are no assurances of confidentiality provided to the respondents for this information collection</w:t>
      </w:r>
      <w:r w:rsidRPr="00EA360C" w:rsidR="00053BED">
        <w:rPr>
          <w:rFonts w:ascii="Arial" w:hAnsi="Arial" w:cs="Arial"/>
          <w:b w:val="0"/>
          <w:sz w:val="20"/>
          <w:u w:val="none"/>
        </w:rPr>
        <w:t>.</w:t>
      </w:r>
      <w:r w:rsidRPr="00EA360C">
        <w:rPr>
          <w:rFonts w:ascii="Arial" w:hAnsi="Arial" w:cs="Arial"/>
          <w:b w:val="0"/>
          <w:sz w:val="20"/>
          <w:u w:val="none"/>
        </w:rPr>
        <w:t xml:space="preserve">  </w:t>
      </w:r>
      <w:r w:rsidRPr="005A4915">
        <w:rPr>
          <w:rFonts w:ascii="Arial" w:hAnsi="Arial" w:cs="Arial"/>
          <w:b w:val="0"/>
          <w:sz w:val="20"/>
          <w:u w:val="none"/>
        </w:rPr>
        <w:t xml:space="preserve">This information collection request is covered by the Marine Information for Safety and Law Enforcement (MISLE) Privacy Impact Assessment (PIA). </w:t>
      </w:r>
      <w:r w:rsidRPr="005A4915" w:rsidR="00752DDA">
        <w:rPr>
          <w:rFonts w:ascii="Arial" w:hAnsi="Arial" w:cs="Arial"/>
          <w:b w:val="0"/>
          <w:sz w:val="20"/>
          <w:u w:val="none"/>
        </w:rPr>
        <w:t>T</w:t>
      </w:r>
      <w:r w:rsidRPr="005A4915">
        <w:rPr>
          <w:rFonts w:ascii="Arial" w:hAnsi="Arial" w:cs="Arial"/>
          <w:b w:val="0"/>
          <w:sz w:val="20"/>
          <w:u w:val="none"/>
        </w:rPr>
        <w:t xml:space="preserve">he MISLE PIA </w:t>
      </w:r>
      <w:r w:rsidRPr="005A4915" w:rsidR="00752DDA">
        <w:rPr>
          <w:rFonts w:ascii="Arial" w:hAnsi="Arial" w:cs="Arial"/>
          <w:b w:val="0"/>
          <w:sz w:val="20"/>
          <w:u w:val="none"/>
        </w:rPr>
        <w:t>is</w:t>
      </w:r>
      <w:r w:rsidRPr="005A4915">
        <w:rPr>
          <w:rFonts w:ascii="Arial" w:hAnsi="Arial" w:cs="Arial"/>
          <w:b w:val="0"/>
          <w:sz w:val="20"/>
          <w:u w:val="none"/>
        </w:rPr>
        <w:t xml:space="preserve"> provided below:</w:t>
      </w:r>
    </w:p>
    <w:p w:rsidR="00EA360C" w:rsidRPr="00EA360C" w:rsidP="00F10750" w14:paraId="46765195" w14:textId="3C592738">
      <w:pPr>
        <w:pStyle w:val="BodyText"/>
        <w:numPr>
          <w:ilvl w:val="0"/>
          <w:numId w:val="37"/>
        </w:numPr>
        <w:rPr>
          <w:rFonts w:ascii="Arial" w:hAnsi="Arial" w:cs="Arial"/>
          <w:b w:val="0"/>
          <w:sz w:val="20"/>
        </w:rPr>
      </w:pPr>
      <w:hyperlink r:id="rId10" w:history="1">
        <w:r w:rsidRPr="00172103" w:rsidR="00172103">
          <w:rPr>
            <w:rStyle w:val="Hyperlink"/>
            <w:rFonts w:ascii="Arial" w:hAnsi="Arial" w:cs="Arial"/>
            <w:b w:val="0"/>
            <w:sz w:val="20"/>
          </w:rPr>
          <w:t>https://www.dhs.gov/sites/default/files/publications/privacy_pia_uscg_misle.pdf</w:t>
        </w:r>
      </w:hyperlink>
      <w:r w:rsidRPr="00EA360C">
        <w:rPr>
          <w:rFonts w:ascii="Arial" w:hAnsi="Arial" w:cs="Arial"/>
          <w:b w:val="0"/>
          <w:sz w:val="20"/>
        </w:rPr>
        <w:t xml:space="preserve">  </w:t>
      </w:r>
    </w:p>
    <w:p w:rsidR="00EA360C" w:rsidP="00EA360C" w14:paraId="4D81D4EF" w14:textId="77777777">
      <w:pPr>
        <w:pStyle w:val="BodyText"/>
        <w:rPr>
          <w:rFonts w:ascii="Arial" w:hAnsi="Arial" w:cs="Arial"/>
          <w:b w:val="0"/>
          <w:sz w:val="20"/>
          <w:u w:val="none"/>
        </w:rPr>
      </w:pPr>
    </w:p>
    <w:p w:rsidR="002F5B53" w:rsidRPr="00497218" w:rsidP="002F5B53" w14:paraId="08D2BC9B" w14:textId="77777777">
      <w:pPr>
        <w:pStyle w:val="BodyText"/>
        <w:rPr>
          <w:rFonts w:ascii="Arial" w:hAnsi="Arial" w:cs="Arial"/>
          <w:b w:val="0"/>
          <w:sz w:val="20"/>
          <w:u w:val="none"/>
        </w:rPr>
      </w:pPr>
      <w:r w:rsidRPr="00497218">
        <w:rPr>
          <w:rFonts w:ascii="Arial" w:hAnsi="Arial" w:cs="Arial"/>
          <w:b w:val="0"/>
          <w:sz w:val="20"/>
          <w:u w:val="none"/>
        </w:rPr>
        <w:t xml:space="preserve">11)  </w:t>
      </w:r>
      <w:r w:rsidRPr="00497218">
        <w:rPr>
          <w:rFonts w:ascii="Arial" w:hAnsi="Arial" w:cs="Arial"/>
          <w:b w:val="0"/>
          <w:sz w:val="20"/>
        </w:rPr>
        <w:t>Additional justification for any questions of a sensitive nature</w:t>
      </w:r>
      <w:r w:rsidRPr="00497218">
        <w:rPr>
          <w:rFonts w:ascii="Arial" w:hAnsi="Arial" w:cs="Arial"/>
          <w:b w:val="0"/>
          <w:sz w:val="20"/>
          <w:u w:val="none"/>
        </w:rPr>
        <w:t>.</w:t>
      </w:r>
      <w:r>
        <w:rPr>
          <w:rFonts w:ascii="Arial" w:hAnsi="Arial" w:cs="Arial"/>
          <w:b w:val="0"/>
          <w:sz w:val="20"/>
          <w:u w:val="none"/>
        </w:rPr>
        <w:t xml:space="preserve">  </w:t>
      </w:r>
    </w:p>
    <w:p w:rsidR="002F5B53" w:rsidRPr="002721E0" w:rsidP="002F5B53" w14:paraId="179A2961" w14:textId="77777777">
      <w:pPr>
        <w:rPr>
          <w:rFonts w:ascii="Arial" w:hAnsi="Arial" w:cs="Arial"/>
        </w:rPr>
      </w:pPr>
    </w:p>
    <w:p w:rsidR="00B76BFE" w:rsidRPr="00F7309A" w14:paraId="10322204" w14:textId="77777777">
      <w:pPr>
        <w:rPr>
          <w:rFonts w:ascii="Arial" w:hAnsi="Arial" w:cs="Arial"/>
        </w:rPr>
      </w:pPr>
      <w:r w:rsidRPr="00F7309A">
        <w:rPr>
          <w:rFonts w:ascii="Arial" w:hAnsi="Arial" w:cs="Arial"/>
        </w:rPr>
        <w:t>There are no questions of sensitive language</w:t>
      </w:r>
      <w:r w:rsidRPr="00F7309A" w:rsidR="00053BED">
        <w:rPr>
          <w:rFonts w:ascii="Arial" w:hAnsi="Arial" w:cs="Arial"/>
        </w:rPr>
        <w:t>.</w:t>
      </w:r>
    </w:p>
    <w:p w:rsidR="00B76BFE" w:rsidRPr="00F7309A" w14:paraId="6E4FBAA2" w14:textId="77777777">
      <w:pPr>
        <w:rPr>
          <w:rFonts w:ascii="Arial" w:hAnsi="Arial" w:cs="Arial"/>
        </w:rPr>
      </w:pPr>
    </w:p>
    <w:p w:rsidR="00387938" w:rsidRPr="00497218" w:rsidP="00387938" w14:paraId="03B7C820" w14:textId="77777777">
      <w:pPr>
        <w:rPr>
          <w:rFonts w:ascii="Arial" w:hAnsi="Arial" w:cs="Arial"/>
        </w:rPr>
      </w:pPr>
      <w:r w:rsidRPr="00497218">
        <w:rPr>
          <w:rFonts w:ascii="Arial" w:hAnsi="Arial" w:cs="Arial"/>
        </w:rPr>
        <w:t xml:space="preserve">12)  </w:t>
      </w:r>
      <w:r w:rsidRPr="00497218">
        <w:rPr>
          <w:rFonts w:ascii="Arial" w:hAnsi="Arial" w:cs="Arial"/>
          <w:u w:val="single"/>
        </w:rPr>
        <w:t>Estimate of annual hour and cost burdens to respondents</w:t>
      </w:r>
      <w:r w:rsidRPr="00497218">
        <w:rPr>
          <w:rFonts w:ascii="Arial" w:hAnsi="Arial" w:cs="Arial"/>
        </w:rPr>
        <w:t xml:space="preserve">. </w:t>
      </w:r>
    </w:p>
    <w:p w:rsidR="00387938" w:rsidRPr="00497218" w:rsidP="00387938" w14:paraId="3C851D10" w14:textId="77777777">
      <w:pPr>
        <w:rPr>
          <w:rFonts w:ascii="Arial" w:hAnsi="Arial" w:cs="Arial"/>
        </w:rPr>
      </w:pPr>
    </w:p>
    <w:p w:rsidR="00387938" w:rsidRPr="00E30C83" w:rsidP="00387938" w14:paraId="59B8B372" w14:textId="0DCB3A87">
      <w:pPr>
        <w:pStyle w:val="p10"/>
        <w:numPr>
          <w:ilvl w:val="0"/>
          <w:numId w:val="33"/>
        </w:numPr>
        <w:rPr>
          <w:rFonts w:ascii="Arial" w:hAnsi="Arial" w:cs="Arial"/>
          <w:sz w:val="20"/>
        </w:rPr>
      </w:pPr>
      <w:r w:rsidRPr="00497218">
        <w:rPr>
          <w:rFonts w:ascii="Arial" w:hAnsi="Arial" w:cs="Arial"/>
          <w:sz w:val="20"/>
        </w:rPr>
        <w:t xml:space="preserve">The estimated number of annual respondents </w:t>
      </w:r>
      <w:r w:rsidRPr="00E30C83">
        <w:rPr>
          <w:rFonts w:ascii="Arial" w:hAnsi="Arial" w:cs="Arial"/>
          <w:sz w:val="20"/>
        </w:rPr>
        <w:t xml:space="preserve">is </w:t>
      </w:r>
      <w:r w:rsidR="007017B9">
        <w:rPr>
          <w:rFonts w:ascii="Arial" w:hAnsi="Arial" w:cs="Arial"/>
          <w:sz w:val="20"/>
        </w:rPr>
        <w:t>253</w:t>
      </w:r>
      <w:r w:rsidRPr="00E30C83" w:rsidR="0096358A">
        <w:rPr>
          <w:rFonts w:ascii="Arial" w:hAnsi="Arial" w:cs="Arial"/>
          <w:sz w:val="20"/>
        </w:rPr>
        <w:t>.</w:t>
      </w:r>
      <w:r w:rsidRPr="00E30C83">
        <w:rPr>
          <w:rFonts w:ascii="Arial" w:hAnsi="Arial" w:cs="Arial"/>
          <w:sz w:val="20"/>
        </w:rPr>
        <w:t xml:space="preserve"> </w:t>
      </w:r>
    </w:p>
    <w:p w:rsidR="00387938" w:rsidRPr="00E30C83" w:rsidP="00387938" w14:paraId="1DC904F1" w14:textId="7BB7180A">
      <w:pPr>
        <w:pStyle w:val="p10"/>
        <w:numPr>
          <w:ilvl w:val="0"/>
          <w:numId w:val="33"/>
        </w:numPr>
        <w:rPr>
          <w:rFonts w:ascii="Arial" w:hAnsi="Arial" w:cs="Arial"/>
          <w:sz w:val="20"/>
        </w:rPr>
      </w:pPr>
      <w:r w:rsidRPr="00E30C83">
        <w:rPr>
          <w:rFonts w:ascii="Arial" w:hAnsi="Arial" w:cs="Arial"/>
          <w:sz w:val="20"/>
        </w:rPr>
        <w:t xml:space="preserve">The estimated number of annual responses is </w:t>
      </w:r>
      <w:r w:rsidR="0056250D">
        <w:rPr>
          <w:rFonts w:ascii="Arial" w:hAnsi="Arial" w:cs="Arial"/>
          <w:sz w:val="20"/>
        </w:rPr>
        <w:t>543</w:t>
      </w:r>
      <w:r w:rsidRPr="00E30C83" w:rsidR="00254B90">
        <w:rPr>
          <w:rFonts w:ascii="Arial" w:hAnsi="Arial" w:cs="Arial"/>
          <w:sz w:val="20"/>
        </w:rPr>
        <w:t>.</w:t>
      </w:r>
    </w:p>
    <w:p w:rsidR="00387938" w:rsidRPr="00E30C83" w:rsidP="00387938" w14:paraId="43CF53F0" w14:textId="4D96E08F">
      <w:pPr>
        <w:pStyle w:val="p10"/>
        <w:numPr>
          <w:ilvl w:val="0"/>
          <w:numId w:val="33"/>
        </w:numPr>
        <w:rPr>
          <w:rFonts w:ascii="Arial" w:hAnsi="Arial" w:cs="Arial"/>
          <w:sz w:val="20"/>
        </w:rPr>
      </w:pPr>
      <w:r w:rsidRPr="00E30C83">
        <w:rPr>
          <w:rFonts w:ascii="Arial" w:hAnsi="Arial" w:cs="Arial"/>
          <w:sz w:val="20"/>
        </w:rPr>
        <w:t xml:space="preserve">The estimated hour burden is </w:t>
      </w:r>
      <w:r w:rsidR="0056250D">
        <w:rPr>
          <w:rFonts w:ascii="Arial" w:hAnsi="Arial" w:cs="Arial"/>
          <w:sz w:val="20"/>
        </w:rPr>
        <w:t>55</w:t>
      </w:r>
      <w:r w:rsidRPr="00E30C83">
        <w:rPr>
          <w:rFonts w:ascii="Arial" w:hAnsi="Arial" w:cs="Arial"/>
          <w:sz w:val="20"/>
        </w:rPr>
        <w:t xml:space="preserve"> hours.  </w:t>
      </w:r>
    </w:p>
    <w:p w:rsidR="00387938" w:rsidRPr="00E30C83" w:rsidP="00387938" w14:paraId="03D3F57C" w14:textId="7B5AE96C">
      <w:pPr>
        <w:pStyle w:val="p10"/>
        <w:numPr>
          <w:ilvl w:val="0"/>
          <w:numId w:val="33"/>
        </w:numPr>
        <w:rPr>
          <w:rFonts w:ascii="Arial" w:hAnsi="Arial" w:cs="Arial"/>
          <w:sz w:val="20"/>
        </w:rPr>
      </w:pPr>
      <w:r w:rsidRPr="00E30C83">
        <w:rPr>
          <w:rFonts w:ascii="Arial" w:hAnsi="Arial" w:cs="Arial"/>
          <w:sz w:val="20"/>
        </w:rPr>
        <w:t>The estimated cost burden is $</w:t>
      </w:r>
      <w:r w:rsidR="00E20428">
        <w:rPr>
          <w:rFonts w:ascii="Arial" w:hAnsi="Arial" w:cs="Arial"/>
          <w:sz w:val="20"/>
        </w:rPr>
        <w:t>4,108</w:t>
      </w:r>
      <w:r w:rsidR="00E30C83">
        <w:rPr>
          <w:rFonts w:ascii="Arial" w:hAnsi="Arial" w:cs="Arial"/>
          <w:sz w:val="20"/>
        </w:rPr>
        <w:t xml:space="preserve">.  </w:t>
      </w:r>
    </w:p>
    <w:p w:rsidR="00387938" w:rsidRPr="003C29E1" w:rsidP="00812E68" w14:paraId="757D3A9C" w14:textId="77777777">
      <w:pPr>
        <w:pStyle w:val="BodyText"/>
        <w:rPr>
          <w:rFonts w:ascii="Arial" w:hAnsi="Arial" w:cs="Arial"/>
          <w:b w:val="0"/>
          <w:sz w:val="20"/>
        </w:rPr>
      </w:pPr>
    </w:p>
    <w:p w:rsidR="00D9453F" w:rsidRPr="00760CD4" w:rsidP="00F10750" w14:paraId="603E6516" w14:textId="28879EAC">
      <w:pPr>
        <w:pStyle w:val="Heading2"/>
        <w:shd w:val="clear" w:color="auto" w:fill="FFFFFF"/>
        <w:ind w:left="0"/>
        <w:rPr>
          <w:rFonts w:ascii="Arial" w:hAnsi="Arial" w:cs="Arial"/>
        </w:rPr>
      </w:pPr>
      <w:r w:rsidRPr="00760CD4">
        <w:rPr>
          <w:rFonts w:ascii="Arial" w:hAnsi="Arial" w:cs="Arial"/>
          <w:u w:val="none"/>
        </w:rPr>
        <w:t>The burden to respondents is provided in Appendix A.  We estimate that it take</w:t>
      </w:r>
      <w:r w:rsidRPr="00760CD4" w:rsidR="007E6A32">
        <w:rPr>
          <w:rFonts w:ascii="Arial" w:hAnsi="Arial" w:cs="Arial"/>
          <w:u w:val="none"/>
        </w:rPr>
        <w:t>s</w:t>
      </w:r>
      <w:r w:rsidRPr="00760CD4">
        <w:rPr>
          <w:rFonts w:ascii="Arial" w:hAnsi="Arial" w:cs="Arial"/>
          <w:u w:val="none"/>
        </w:rPr>
        <w:t xml:space="preserve"> </w:t>
      </w:r>
      <w:r w:rsidRPr="00760CD4" w:rsidR="007E6A32">
        <w:rPr>
          <w:rFonts w:ascii="Arial" w:hAnsi="Arial" w:cs="Arial"/>
          <w:u w:val="none"/>
        </w:rPr>
        <w:t>about</w:t>
      </w:r>
      <w:r w:rsidRPr="00760CD4">
        <w:rPr>
          <w:rFonts w:ascii="Arial" w:hAnsi="Arial" w:cs="Arial"/>
          <w:u w:val="none"/>
        </w:rPr>
        <w:t xml:space="preserve"> </w:t>
      </w:r>
      <w:r w:rsidRPr="00760CD4" w:rsidR="007E6A32">
        <w:rPr>
          <w:rFonts w:ascii="Arial" w:hAnsi="Arial" w:cs="Arial"/>
          <w:u w:val="none"/>
        </w:rPr>
        <w:t xml:space="preserve">six </w:t>
      </w:r>
      <w:r w:rsidRPr="00760CD4">
        <w:rPr>
          <w:rFonts w:ascii="Arial" w:hAnsi="Arial" w:cs="Arial"/>
          <w:u w:val="none"/>
        </w:rPr>
        <w:t xml:space="preserve">minutes </w:t>
      </w:r>
      <w:r w:rsidRPr="00760CD4" w:rsidR="007E6A32">
        <w:rPr>
          <w:rFonts w:ascii="Arial" w:hAnsi="Arial" w:cs="Arial"/>
          <w:u w:val="none"/>
        </w:rPr>
        <w:t xml:space="preserve">(0.1 hours) </w:t>
      </w:r>
      <w:r w:rsidRPr="00760CD4">
        <w:rPr>
          <w:rFonts w:ascii="Arial" w:hAnsi="Arial" w:cs="Arial"/>
          <w:u w:val="none"/>
        </w:rPr>
        <w:t>to post each certificate, something done at the frequency of a certificate</w:t>
      </w:r>
      <w:r w:rsidRPr="00760CD4" w:rsidR="00E30C83">
        <w:rPr>
          <w:rFonts w:ascii="Arial" w:hAnsi="Arial" w:cs="Arial"/>
          <w:u w:val="none"/>
        </w:rPr>
        <w:t>’</w:t>
      </w:r>
      <w:r w:rsidRPr="00760CD4">
        <w:rPr>
          <w:rFonts w:ascii="Arial" w:hAnsi="Arial" w:cs="Arial"/>
          <w:u w:val="none"/>
        </w:rPr>
        <w:t xml:space="preserve">s expiration.  </w:t>
      </w:r>
      <w:r w:rsidRPr="00760CD4" w:rsidR="00053BED">
        <w:rPr>
          <w:rFonts w:ascii="Arial" w:hAnsi="Arial" w:cs="Arial"/>
          <w:u w:val="none"/>
        </w:rPr>
        <w:t xml:space="preserve">We expect that a </w:t>
      </w:r>
      <w:r w:rsidRPr="00760CD4" w:rsidR="00E30C83">
        <w:rPr>
          <w:rFonts w:ascii="Arial" w:hAnsi="Arial" w:cs="Arial"/>
          <w:u w:val="none"/>
        </w:rPr>
        <w:t xml:space="preserve">vessel </w:t>
      </w:r>
      <w:r w:rsidRPr="00760CD4" w:rsidR="00053BED">
        <w:rPr>
          <w:rFonts w:ascii="Arial" w:hAnsi="Arial" w:cs="Arial"/>
          <w:u w:val="none"/>
        </w:rPr>
        <w:t xml:space="preserve">crewmember would be responsible to post these documents.  </w:t>
      </w:r>
      <w:r w:rsidRPr="00760CD4" w:rsidR="00002835">
        <w:rPr>
          <w:rFonts w:ascii="Arial" w:hAnsi="Arial" w:cs="Arial"/>
          <w:u w:val="none"/>
        </w:rPr>
        <w:t xml:space="preserve">For the wage rate, we used the Bureau of Land Statistics (BLS) wage rate for </w:t>
      </w:r>
      <w:r w:rsidR="006C0B3D">
        <w:rPr>
          <w:rFonts w:ascii="Arial" w:hAnsi="Arial" w:cs="Arial"/>
          <w:u w:val="none"/>
        </w:rPr>
        <w:t>Captains, Mates and Pilots of Water Vessels</w:t>
      </w:r>
      <w:r w:rsidR="00B044E1">
        <w:rPr>
          <w:rFonts w:ascii="Arial" w:hAnsi="Arial" w:cs="Arial"/>
          <w:u w:val="none"/>
        </w:rPr>
        <w:t xml:space="preserve"> </w:t>
      </w:r>
      <w:r w:rsidRPr="00760CD4" w:rsidR="00002835">
        <w:rPr>
          <w:rFonts w:ascii="Arial" w:hAnsi="Arial" w:cs="Arial"/>
          <w:u w:val="none"/>
        </w:rPr>
        <w:t>(</w:t>
      </w:r>
      <w:r w:rsidRPr="00760CD4" w:rsidR="00514926">
        <w:rPr>
          <w:rFonts w:ascii="Arial" w:hAnsi="Arial" w:cs="Arial"/>
          <w:u w:val="none"/>
        </w:rPr>
        <w:t>53-</w:t>
      </w:r>
      <w:r w:rsidRPr="00760CD4" w:rsidR="00812E68">
        <w:rPr>
          <w:rFonts w:ascii="Arial" w:hAnsi="Arial" w:cs="Arial"/>
          <w:u w:val="none"/>
        </w:rPr>
        <w:t xml:space="preserve">5321) </w:t>
      </w:r>
      <w:r w:rsidRPr="00760CD4" w:rsidR="00002835">
        <w:rPr>
          <w:rFonts w:ascii="Arial" w:hAnsi="Arial" w:cs="Arial"/>
          <w:u w:val="none"/>
        </w:rPr>
        <w:t>[May 2022, mean hourly wage, loaded 50%, and rounded].</w:t>
      </w:r>
      <w:r>
        <w:rPr>
          <w:rStyle w:val="FootnoteReference"/>
          <w:rFonts w:ascii="Arial" w:hAnsi="Arial" w:cs="Arial"/>
          <w:u w:val="none"/>
        </w:rPr>
        <w:footnoteReference w:id="6"/>
      </w:r>
      <w:r w:rsidRPr="00760CD4" w:rsidR="00002835">
        <w:rPr>
          <w:rFonts w:ascii="Arial" w:hAnsi="Arial" w:cs="Arial"/>
          <w:u w:val="none"/>
        </w:rPr>
        <w:t xml:space="preserve">  </w:t>
      </w:r>
    </w:p>
    <w:p w:rsidR="00D9453F" w:rsidRPr="00002835" w:rsidP="0082272C" w14:paraId="54B8E4EB" w14:textId="77777777">
      <w:pPr>
        <w:rPr>
          <w:rFonts w:ascii="Arial" w:hAnsi="Arial" w:cs="Arial"/>
        </w:rPr>
      </w:pPr>
    </w:p>
    <w:p w:rsidR="00A3397E" w:rsidRPr="004F715C" w:rsidP="00A3397E" w14:paraId="5432E2BD" w14:textId="77777777">
      <w:pPr>
        <w:rPr>
          <w:rFonts w:ascii="Arial" w:hAnsi="Arial" w:cs="Arial"/>
          <w:bCs/>
        </w:rPr>
      </w:pPr>
      <w:r w:rsidRPr="004F715C">
        <w:rPr>
          <w:rFonts w:ascii="Arial" w:hAnsi="Arial" w:cs="Arial"/>
          <w:bCs/>
        </w:rPr>
        <w:t xml:space="preserve">13)  </w:t>
      </w:r>
      <w:r w:rsidRPr="004F715C">
        <w:rPr>
          <w:rFonts w:ascii="Arial" w:hAnsi="Arial" w:cs="Arial"/>
          <w:bCs/>
          <w:u w:val="single"/>
        </w:rPr>
        <w:t>Total annualized capital and start-up costs</w:t>
      </w:r>
      <w:r w:rsidRPr="004F715C">
        <w:rPr>
          <w:rFonts w:ascii="Arial" w:hAnsi="Arial" w:cs="Arial"/>
          <w:bCs/>
        </w:rPr>
        <w:t>.</w:t>
      </w:r>
      <w:r>
        <w:rPr>
          <w:rFonts w:ascii="Arial" w:hAnsi="Arial" w:cs="Arial"/>
          <w:bCs/>
        </w:rPr>
        <w:t xml:space="preserve">  </w:t>
      </w:r>
    </w:p>
    <w:p w:rsidR="00A3397E" w:rsidRPr="004F715C" w:rsidP="00A3397E" w14:paraId="3F313E8F" w14:textId="77777777">
      <w:pPr>
        <w:rPr>
          <w:rFonts w:ascii="Arial" w:hAnsi="Arial" w:cs="Arial"/>
          <w:bCs/>
          <w:u w:val="single"/>
        </w:rPr>
      </w:pPr>
    </w:p>
    <w:p w:rsidR="00B76BFE" w:rsidRPr="00F7309A" w14:paraId="5F39BBE1" w14:textId="77777777">
      <w:pPr>
        <w:rPr>
          <w:rFonts w:ascii="Arial" w:hAnsi="Arial" w:cs="Arial"/>
        </w:rPr>
      </w:pPr>
      <w:r w:rsidRPr="00F7309A">
        <w:rPr>
          <w:rFonts w:ascii="Arial" w:hAnsi="Arial" w:cs="Arial"/>
        </w:rPr>
        <w:t>There are no capital, start-up or maintenance costs associated with this information collection</w:t>
      </w:r>
      <w:r w:rsidRPr="00F7309A" w:rsidR="00D9453F">
        <w:rPr>
          <w:rFonts w:ascii="Arial" w:hAnsi="Arial" w:cs="Arial"/>
        </w:rPr>
        <w:t>.</w:t>
      </w:r>
    </w:p>
    <w:p w:rsidR="00B76BFE" w:rsidRPr="00F7309A" w14:paraId="44E98EF7" w14:textId="77777777">
      <w:pPr>
        <w:rPr>
          <w:rFonts w:ascii="Arial" w:hAnsi="Arial" w:cs="Arial"/>
          <w:b/>
        </w:rPr>
      </w:pPr>
    </w:p>
    <w:p w:rsidR="00A3397E" w:rsidRPr="004F715C" w:rsidP="00A3397E" w14:paraId="4F1E669B" w14:textId="77777777">
      <w:pPr>
        <w:pStyle w:val="BodyText"/>
        <w:rPr>
          <w:rFonts w:ascii="Arial" w:hAnsi="Arial" w:cs="Arial"/>
          <w:b w:val="0"/>
          <w:sz w:val="20"/>
          <w:u w:val="none"/>
        </w:rPr>
      </w:pPr>
      <w:r w:rsidRPr="004F715C">
        <w:rPr>
          <w:rFonts w:ascii="Arial" w:hAnsi="Arial" w:cs="Arial"/>
          <w:b w:val="0"/>
          <w:sz w:val="20"/>
          <w:u w:val="none"/>
        </w:rPr>
        <w:t xml:space="preserve">14)  </w:t>
      </w:r>
      <w:r w:rsidRPr="004F715C">
        <w:rPr>
          <w:rFonts w:ascii="Arial" w:hAnsi="Arial" w:cs="Arial"/>
          <w:b w:val="0"/>
          <w:sz w:val="20"/>
        </w:rPr>
        <w:t>Estimates of annualized Federal Government costs</w:t>
      </w:r>
      <w:r w:rsidRPr="004F715C">
        <w:rPr>
          <w:rFonts w:ascii="Arial" w:hAnsi="Arial" w:cs="Arial"/>
          <w:b w:val="0"/>
          <w:sz w:val="20"/>
          <w:u w:val="none"/>
        </w:rPr>
        <w:t>.</w:t>
      </w:r>
    </w:p>
    <w:p w:rsidR="00A3397E" w:rsidRPr="004F715C" w:rsidP="00A3397E" w14:paraId="5C533015" w14:textId="77777777">
      <w:pPr>
        <w:pStyle w:val="p2"/>
        <w:numPr>
          <w:ilvl w:val="12"/>
          <w:numId w:val="0"/>
        </w:numPr>
        <w:spacing w:line="240" w:lineRule="auto"/>
        <w:rPr>
          <w:rFonts w:ascii="Arial" w:hAnsi="Arial" w:cs="Arial"/>
          <w:sz w:val="20"/>
        </w:rPr>
      </w:pPr>
    </w:p>
    <w:p w:rsidR="004712B4" w14:paraId="7E68856B" w14:textId="75DEFE3A">
      <w:pPr>
        <w:rPr>
          <w:rFonts w:ascii="Arial" w:hAnsi="Arial" w:cs="Arial"/>
        </w:rPr>
      </w:pPr>
      <w:r w:rsidRPr="004F715C">
        <w:rPr>
          <w:rFonts w:ascii="Arial" w:hAnsi="Arial" w:cs="Arial"/>
        </w:rPr>
        <w:t xml:space="preserve">The estimated annual Federal Government cost is </w:t>
      </w:r>
      <w:r w:rsidRPr="00E30C83">
        <w:rPr>
          <w:rFonts w:ascii="Arial" w:hAnsi="Arial" w:cs="Arial"/>
        </w:rPr>
        <w:t>$</w:t>
      </w:r>
      <w:r w:rsidR="00347BF8">
        <w:rPr>
          <w:rFonts w:ascii="Arial" w:hAnsi="Arial" w:cs="Arial"/>
        </w:rPr>
        <w:t>24,208</w:t>
      </w:r>
      <w:r w:rsidRPr="00E30C83" w:rsidR="00C978F1">
        <w:rPr>
          <w:rFonts w:ascii="Arial" w:hAnsi="Arial" w:cs="Arial"/>
        </w:rPr>
        <w:t xml:space="preserve"> </w:t>
      </w:r>
      <w:r w:rsidRPr="00E30C83">
        <w:rPr>
          <w:rFonts w:ascii="Arial" w:hAnsi="Arial" w:cs="Arial"/>
        </w:rPr>
        <w:t>(see</w:t>
      </w:r>
      <w:r w:rsidRPr="0026452C">
        <w:rPr>
          <w:rFonts w:ascii="Arial" w:hAnsi="Arial" w:cs="Arial"/>
        </w:rPr>
        <w:t xml:space="preserve"> Appendix B).  </w:t>
      </w:r>
      <w:r w:rsidRPr="0026452C" w:rsidR="00B76BFE">
        <w:rPr>
          <w:rFonts w:ascii="Arial" w:hAnsi="Arial" w:cs="Arial"/>
        </w:rPr>
        <w:t>It takes the Coast Guard an average of 30 minutes to complete each Certificate or Notice</w:t>
      </w:r>
      <w:r w:rsidRPr="0026452C" w:rsidR="00D9453F">
        <w:rPr>
          <w:rFonts w:ascii="Arial" w:hAnsi="Arial" w:cs="Arial"/>
        </w:rPr>
        <w:t xml:space="preserve">, a task typically performed by a Lieutenant (O-3).  The </w:t>
      </w:r>
      <w:r w:rsidR="00EA360C">
        <w:rPr>
          <w:rFonts w:ascii="Arial" w:hAnsi="Arial" w:cs="Arial"/>
        </w:rPr>
        <w:t xml:space="preserve">wage </w:t>
      </w:r>
      <w:r w:rsidRPr="0026452C" w:rsidR="00D9453F">
        <w:rPr>
          <w:rFonts w:ascii="Arial" w:hAnsi="Arial" w:cs="Arial"/>
        </w:rPr>
        <w:t xml:space="preserve">rate </w:t>
      </w:r>
      <w:r w:rsidR="00EA360C">
        <w:rPr>
          <w:rFonts w:ascii="Arial" w:hAnsi="Arial" w:cs="Arial"/>
        </w:rPr>
        <w:t>used</w:t>
      </w:r>
      <w:r w:rsidRPr="0026452C" w:rsidR="00EA360C">
        <w:rPr>
          <w:rFonts w:ascii="Arial" w:hAnsi="Arial" w:cs="Arial"/>
        </w:rPr>
        <w:t xml:space="preserve"> </w:t>
      </w:r>
      <w:r w:rsidR="00EA360C">
        <w:rPr>
          <w:rFonts w:ascii="Arial" w:hAnsi="Arial" w:cs="Arial"/>
        </w:rPr>
        <w:t>is</w:t>
      </w:r>
      <w:r w:rsidRPr="0026452C" w:rsidR="00EA360C">
        <w:rPr>
          <w:rFonts w:ascii="Arial" w:hAnsi="Arial" w:cs="Arial"/>
        </w:rPr>
        <w:t xml:space="preserve"> </w:t>
      </w:r>
      <w:r w:rsidRPr="0026452C" w:rsidR="00D9453F">
        <w:rPr>
          <w:rFonts w:ascii="Arial" w:hAnsi="Arial" w:cs="Arial"/>
        </w:rPr>
        <w:t>in accordance with the current edition of COMDTINST 7310.</w:t>
      </w:r>
      <w:r w:rsidRPr="0026452C" w:rsidR="00B02664">
        <w:rPr>
          <w:rFonts w:ascii="Arial" w:hAnsi="Arial" w:cs="Arial"/>
        </w:rPr>
        <w:t>1</w:t>
      </w:r>
      <w:r w:rsidR="0026452C">
        <w:rPr>
          <w:rFonts w:ascii="Arial" w:hAnsi="Arial" w:cs="Arial"/>
        </w:rPr>
        <w:t>(series)</w:t>
      </w:r>
      <w:r w:rsidRPr="0026452C" w:rsidR="00B02664">
        <w:rPr>
          <w:rFonts w:ascii="Arial" w:hAnsi="Arial" w:cs="Arial"/>
        </w:rPr>
        <w:t xml:space="preserve"> </w:t>
      </w:r>
      <w:r w:rsidRPr="0026452C" w:rsidR="00D9453F">
        <w:rPr>
          <w:rFonts w:ascii="Arial" w:hAnsi="Arial" w:cs="Arial"/>
        </w:rPr>
        <w:t>for “In-Government”</w:t>
      </w:r>
      <w:r w:rsidRPr="0026452C" w:rsidR="00407226">
        <w:rPr>
          <w:rFonts w:ascii="Arial" w:hAnsi="Arial" w:cs="Arial"/>
        </w:rPr>
        <w:t xml:space="preserve"> </w:t>
      </w:r>
      <w:r w:rsidR="0026452C">
        <w:rPr>
          <w:rFonts w:ascii="Arial" w:hAnsi="Arial" w:cs="Arial"/>
        </w:rPr>
        <w:t>personnel</w:t>
      </w:r>
      <w:r w:rsidRPr="00F7309A" w:rsidR="00B472F2">
        <w:rPr>
          <w:rFonts w:ascii="Arial" w:hAnsi="Arial" w:cs="Arial"/>
        </w:rPr>
        <w:t>.</w:t>
      </w:r>
    </w:p>
    <w:p w:rsidR="00B76BFE" w:rsidRPr="00F7309A" w14:paraId="0AD35A60" w14:textId="77777777">
      <w:pPr>
        <w:rPr>
          <w:rFonts w:ascii="Arial" w:hAnsi="Arial" w:cs="Arial"/>
        </w:rPr>
      </w:pPr>
      <w:r w:rsidRPr="00F7309A">
        <w:rPr>
          <w:rFonts w:ascii="Arial" w:hAnsi="Arial" w:cs="Arial"/>
        </w:rPr>
        <w:t xml:space="preserve"> </w:t>
      </w:r>
    </w:p>
    <w:p w:rsidR="00A3397E" w:rsidRPr="004F715C" w:rsidP="00A3397E" w14:paraId="693EDC21" w14:textId="77777777">
      <w:pPr>
        <w:pStyle w:val="BodyText"/>
        <w:rPr>
          <w:rFonts w:ascii="Arial" w:hAnsi="Arial" w:cs="Arial"/>
          <w:b w:val="0"/>
          <w:sz w:val="20"/>
          <w:u w:val="none"/>
        </w:rPr>
      </w:pPr>
      <w:r w:rsidRPr="004F715C">
        <w:rPr>
          <w:rFonts w:ascii="Arial" w:hAnsi="Arial" w:cs="Arial"/>
          <w:b w:val="0"/>
          <w:sz w:val="20"/>
          <w:u w:val="none"/>
        </w:rPr>
        <w:t xml:space="preserve">15)  </w:t>
      </w:r>
      <w:r>
        <w:rPr>
          <w:rFonts w:ascii="Arial" w:hAnsi="Arial" w:cs="Arial"/>
          <w:b w:val="0"/>
          <w:sz w:val="20"/>
        </w:rPr>
        <w:t>R</w:t>
      </w:r>
      <w:r w:rsidRPr="004F715C">
        <w:rPr>
          <w:rFonts w:ascii="Arial" w:hAnsi="Arial" w:cs="Arial"/>
          <w:b w:val="0"/>
          <w:sz w:val="20"/>
        </w:rPr>
        <w:t>easons for the change in burden</w:t>
      </w:r>
      <w:r w:rsidRPr="004F715C">
        <w:rPr>
          <w:rFonts w:ascii="Arial" w:hAnsi="Arial" w:cs="Arial"/>
          <w:b w:val="0"/>
          <w:sz w:val="20"/>
          <w:u w:val="none"/>
        </w:rPr>
        <w:t>.</w:t>
      </w:r>
      <w:r>
        <w:rPr>
          <w:rFonts w:ascii="Arial" w:hAnsi="Arial" w:cs="Arial"/>
          <w:b w:val="0"/>
          <w:sz w:val="20"/>
          <w:u w:val="none"/>
        </w:rPr>
        <w:t xml:space="preserve">  </w:t>
      </w:r>
    </w:p>
    <w:p w:rsidR="00A3397E" w:rsidRPr="004F715C" w:rsidP="00A3397E" w14:paraId="2B8FD43A" w14:textId="77777777">
      <w:pPr>
        <w:rPr>
          <w:rFonts w:ascii="Arial" w:hAnsi="Arial" w:cs="Arial"/>
        </w:rPr>
      </w:pPr>
    </w:p>
    <w:p w:rsidR="005D3B28" w:rsidRPr="00F7309A" w:rsidP="004F4B4B" w14:paraId="47CD80AC" w14:textId="715DB468">
      <w:pPr>
        <w:pStyle w:val="PlainText"/>
        <w:rPr>
          <w:rFonts w:ascii="Arial" w:hAnsi="Arial" w:cs="Arial"/>
          <w:sz w:val="20"/>
          <w:szCs w:val="20"/>
        </w:rPr>
      </w:pPr>
      <w:r w:rsidRPr="00F7309A">
        <w:rPr>
          <w:rFonts w:ascii="Arial" w:hAnsi="Arial" w:cs="Arial"/>
          <w:sz w:val="20"/>
          <w:szCs w:val="20"/>
        </w:rPr>
        <w:t xml:space="preserve">The </w:t>
      </w:r>
      <w:r w:rsidRPr="00F7309A" w:rsidR="00684902">
        <w:rPr>
          <w:rFonts w:ascii="Arial" w:hAnsi="Arial" w:cs="Arial"/>
          <w:sz w:val="20"/>
          <w:szCs w:val="20"/>
        </w:rPr>
        <w:t>change in burden is a</w:t>
      </w:r>
      <w:r w:rsidR="00EA360C">
        <w:rPr>
          <w:rFonts w:ascii="Arial" w:hAnsi="Arial" w:cs="Arial"/>
          <w:sz w:val="20"/>
          <w:szCs w:val="20"/>
        </w:rPr>
        <w:t>n ADJUSTMENT</w:t>
      </w:r>
      <w:r w:rsidRPr="00F7309A" w:rsidR="00684902">
        <w:rPr>
          <w:rFonts w:ascii="Arial" w:hAnsi="Arial" w:cs="Arial"/>
          <w:sz w:val="20"/>
          <w:szCs w:val="20"/>
        </w:rPr>
        <w:t xml:space="preserve"> </w:t>
      </w:r>
      <w:r w:rsidRPr="00F7309A">
        <w:rPr>
          <w:rFonts w:ascii="Arial" w:hAnsi="Arial" w:cs="Arial"/>
          <w:sz w:val="20"/>
          <w:szCs w:val="20"/>
        </w:rPr>
        <w:t xml:space="preserve">due to </w:t>
      </w:r>
      <w:r w:rsidR="00EA360C">
        <w:rPr>
          <w:rFonts w:ascii="Arial" w:hAnsi="Arial" w:cs="Arial"/>
          <w:sz w:val="20"/>
          <w:szCs w:val="20"/>
        </w:rPr>
        <w:t>a</w:t>
      </w:r>
      <w:r w:rsidR="00E30C83">
        <w:rPr>
          <w:rFonts w:ascii="Arial" w:hAnsi="Arial" w:cs="Arial"/>
          <w:sz w:val="20"/>
          <w:szCs w:val="20"/>
        </w:rPr>
        <w:t xml:space="preserve"> </w:t>
      </w:r>
      <w:r w:rsidR="00184408">
        <w:rPr>
          <w:rFonts w:ascii="Arial" w:hAnsi="Arial" w:cs="Arial"/>
          <w:sz w:val="20"/>
          <w:szCs w:val="20"/>
        </w:rPr>
        <w:t xml:space="preserve">change </w:t>
      </w:r>
      <w:r w:rsidRPr="00F7309A" w:rsidR="00184408">
        <w:rPr>
          <w:rFonts w:ascii="Arial" w:hAnsi="Arial" w:cs="Arial"/>
          <w:sz w:val="20"/>
          <w:szCs w:val="20"/>
        </w:rPr>
        <w:t xml:space="preserve">(i.e., </w:t>
      </w:r>
      <w:r w:rsidR="00184408">
        <w:rPr>
          <w:rFonts w:ascii="Arial" w:hAnsi="Arial" w:cs="Arial"/>
          <w:sz w:val="20"/>
          <w:szCs w:val="20"/>
        </w:rPr>
        <w:t>de</w:t>
      </w:r>
      <w:r w:rsidRPr="00F7309A" w:rsidR="00184408">
        <w:rPr>
          <w:rFonts w:ascii="Arial" w:hAnsi="Arial" w:cs="Arial"/>
          <w:sz w:val="20"/>
          <w:szCs w:val="20"/>
        </w:rPr>
        <w:t xml:space="preserve">crease) </w:t>
      </w:r>
      <w:r w:rsidR="00EA360C">
        <w:rPr>
          <w:rFonts w:ascii="Arial" w:hAnsi="Arial" w:cs="Arial"/>
          <w:sz w:val="20"/>
          <w:szCs w:val="20"/>
        </w:rPr>
        <w:t xml:space="preserve">in the estimated annual number of responses.  The recordkeeping requirements, and </w:t>
      </w:r>
      <w:r w:rsidR="004F4B4B">
        <w:rPr>
          <w:rFonts w:ascii="Arial" w:hAnsi="Arial" w:cs="Arial"/>
          <w:sz w:val="20"/>
          <w:szCs w:val="20"/>
        </w:rPr>
        <w:t>methodology for calculating burden</w:t>
      </w:r>
      <w:r w:rsidR="00EA360C">
        <w:rPr>
          <w:rFonts w:ascii="Arial" w:hAnsi="Arial" w:cs="Arial"/>
          <w:sz w:val="20"/>
          <w:szCs w:val="20"/>
        </w:rPr>
        <w:t>,</w:t>
      </w:r>
      <w:r w:rsidR="004F4B4B">
        <w:rPr>
          <w:rFonts w:ascii="Arial" w:hAnsi="Arial" w:cs="Arial"/>
          <w:sz w:val="20"/>
          <w:szCs w:val="20"/>
        </w:rPr>
        <w:t xml:space="preserve"> remain unchanged.  </w:t>
      </w:r>
    </w:p>
    <w:p w:rsidR="00B76BFE" w:rsidRPr="00F7309A" w14:paraId="31CE2AE4" w14:textId="77777777">
      <w:pPr>
        <w:rPr>
          <w:rFonts w:ascii="Arial" w:hAnsi="Arial" w:cs="Arial"/>
        </w:rPr>
      </w:pPr>
    </w:p>
    <w:p w:rsidR="00F72EF3" w:rsidRPr="004F715C" w:rsidP="00F72EF3" w14:paraId="4D502F97" w14:textId="77777777">
      <w:pPr>
        <w:pStyle w:val="BodyText"/>
        <w:ind w:left="450" w:hanging="450"/>
        <w:rPr>
          <w:rFonts w:ascii="Arial" w:hAnsi="Arial" w:cs="Arial"/>
          <w:b w:val="0"/>
          <w:sz w:val="20"/>
          <w:u w:val="none"/>
        </w:rPr>
      </w:pPr>
      <w:r w:rsidRPr="004F715C">
        <w:rPr>
          <w:rFonts w:ascii="Arial" w:hAnsi="Arial" w:cs="Arial"/>
          <w:b w:val="0"/>
          <w:sz w:val="20"/>
          <w:u w:val="none"/>
        </w:rPr>
        <w:t xml:space="preserve">16)  </w:t>
      </w:r>
      <w:r w:rsidRPr="004F715C">
        <w:rPr>
          <w:rFonts w:ascii="Arial" w:hAnsi="Arial" w:cs="Arial"/>
          <w:b w:val="0"/>
          <w:sz w:val="20"/>
        </w:rPr>
        <w:t>Plans for tabulation, statistical analysis, and publication</w:t>
      </w:r>
      <w:r w:rsidRPr="004F715C">
        <w:rPr>
          <w:rFonts w:ascii="Arial" w:hAnsi="Arial" w:cs="Arial"/>
          <w:b w:val="0"/>
          <w:sz w:val="20"/>
          <w:u w:val="none"/>
        </w:rPr>
        <w:t>.</w:t>
      </w:r>
      <w:r>
        <w:rPr>
          <w:rFonts w:ascii="Arial" w:hAnsi="Arial" w:cs="Arial"/>
          <w:b w:val="0"/>
          <w:sz w:val="20"/>
          <w:u w:val="none"/>
        </w:rPr>
        <w:t xml:space="preserve">  </w:t>
      </w:r>
    </w:p>
    <w:p w:rsidR="00F72EF3" w:rsidRPr="004F715C" w:rsidP="00F72EF3" w14:paraId="183E87A1" w14:textId="77777777">
      <w:pPr>
        <w:rPr>
          <w:rFonts w:ascii="Arial" w:hAnsi="Arial" w:cs="Arial"/>
        </w:rPr>
      </w:pPr>
    </w:p>
    <w:p w:rsidR="00B76BFE" w:rsidRPr="00F7309A" w14:paraId="31E5E1D0" w14:textId="77777777">
      <w:pPr>
        <w:rPr>
          <w:rFonts w:ascii="Arial" w:hAnsi="Arial" w:cs="Arial"/>
        </w:rPr>
      </w:pPr>
      <w:r w:rsidRPr="00F7309A">
        <w:rPr>
          <w:rFonts w:ascii="Arial" w:hAnsi="Arial" w:cs="Arial"/>
        </w:rPr>
        <w:t>This information collection will not be published for statistical purposes.</w:t>
      </w:r>
    </w:p>
    <w:p w:rsidR="00B76BFE" w:rsidRPr="00F7309A" w14:paraId="5B14B67D" w14:textId="77777777">
      <w:pPr>
        <w:rPr>
          <w:rFonts w:ascii="Arial" w:hAnsi="Arial" w:cs="Arial"/>
        </w:rPr>
      </w:pPr>
    </w:p>
    <w:p w:rsidR="00F72EF3" w:rsidRPr="004F715C" w:rsidP="00F72EF3" w14:paraId="44A9AFA7" w14:textId="77777777">
      <w:pPr>
        <w:pStyle w:val="BodyText"/>
        <w:ind w:left="450" w:hanging="450"/>
        <w:rPr>
          <w:rFonts w:ascii="Arial" w:hAnsi="Arial" w:cs="Arial"/>
          <w:b w:val="0"/>
          <w:sz w:val="20"/>
          <w:u w:val="none"/>
        </w:rPr>
      </w:pPr>
      <w:r w:rsidRPr="004F715C">
        <w:rPr>
          <w:rFonts w:ascii="Arial" w:hAnsi="Arial" w:cs="Arial"/>
          <w:b w:val="0"/>
          <w:sz w:val="20"/>
          <w:u w:val="none"/>
        </w:rPr>
        <w:t xml:space="preserve">17)  </w:t>
      </w:r>
      <w:r w:rsidRPr="004F715C">
        <w:rPr>
          <w:rFonts w:ascii="Arial" w:hAnsi="Arial" w:cs="Arial"/>
          <w:b w:val="0"/>
          <w:sz w:val="20"/>
        </w:rPr>
        <w:t>Approval for not explaining the expiration date for OMB approval</w:t>
      </w:r>
      <w:r w:rsidRPr="004F715C">
        <w:rPr>
          <w:rFonts w:ascii="Arial" w:hAnsi="Arial" w:cs="Arial"/>
          <w:b w:val="0"/>
          <w:sz w:val="20"/>
          <w:u w:val="none"/>
        </w:rPr>
        <w:t>.</w:t>
      </w:r>
      <w:r>
        <w:rPr>
          <w:rFonts w:ascii="Arial" w:hAnsi="Arial" w:cs="Arial"/>
          <w:b w:val="0"/>
          <w:sz w:val="20"/>
          <w:u w:val="none"/>
        </w:rPr>
        <w:t xml:space="preserve">  </w:t>
      </w:r>
    </w:p>
    <w:p w:rsidR="00F72EF3" w:rsidRPr="004F715C" w:rsidP="00F72EF3" w14:paraId="3CC47621" w14:textId="77777777">
      <w:pPr>
        <w:rPr>
          <w:rFonts w:ascii="Arial" w:hAnsi="Arial" w:cs="Arial"/>
        </w:rPr>
      </w:pPr>
    </w:p>
    <w:p w:rsidR="00B76BFE" w:rsidRPr="00F7309A" w14:paraId="57F4AF5F" w14:textId="32DEE155">
      <w:pPr>
        <w:rPr>
          <w:rFonts w:ascii="Arial" w:hAnsi="Arial" w:cs="Arial"/>
        </w:rPr>
      </w:pPr>
      <w:r w:rsidRPr="00564C52">
        <w:rPr>
          <w:rFonts w:ascii="Arial" w:hAnsi="Arial" w:cs="Arial"/>
        </w:rPr>
        <w:t xml:space="preserve">The certificates associated with this collection are prescribed by an international treaty (SOLAS) that the U.S. Government is signatory to.  These certificates all have specific </w:t>
      </w:r>
      <w:r w:rsidRPr="00564C52" w:rsidR="00311142">
        <w:rPr>
          <w:rFonts w:ascii="Arial" w:hAnsi="Arial" w:cs="Arial"/>
        </w:rPr>
        <w:t>one-to-five-year</w:t>
      </w:r>
      <w:r w:rsidRPr="00564C52">
        <w:rPr>
          <w:rFonts w:ascii="Arial" w:hAnsi="Arial" w:cs="Arial"/>
        </w:rPr>
        <w:t xml:space="preserve"> expiration dates related to requirements set out in SOLAS.  The addition of a second expiration date to these certificates—that for OMB approval—may cause several problems.  First, it may cause </w:t>
      </w:r>
      <w:r w:rsidRPr="00564C52" w:rsidR="00E247CD">
        <w:rPr>
          <w:rFonts w:ascii="Arial" w:hAnsi="Arial" w:cs="Arial"/>
        </w:rPr>
        <w:t xml:space="preserve">U.S.-flag </w:t>
      </w:r>
      <w:r w:rsidRPr="00564C52">
        <w:rPr>
          <w:rFonts w:ascii="Arial" w:hAnsi="Arial" w:cs="Arial"/>
        </w:rPr>
        <w:t>vessel owner/operators to interact with the Coast Guard more frequently tha</w:t>
      </w:r>
      <w:r w:rsidRPr="00564C52" w:rsidR="00E247CD">
        <w:rPr>
          <w:rFonts w:ascii="Arial" w:hAnsi="Arial" w:cs="Arial"/>
        </w:rPr>
        <w:t>n</w:t>
      </w:r>
      <w:r w:rsidRPr="00564C52">
        <w:rPr>
          <w:rFonts w:ascii="Arial" w:hAnsi="Arial" w:cs="Arial"/>
        </w:rPr>
        <w:t xml:space="preserve"> required to reconcile the existence of 2 expirations dates on their ships’ certificates.  Second, it may </w:t>
      </w:r>
      <w:r w:rsidRPr="00564C52" w:rsidR="00E247CD">
        <w:rPr>
          <w:rFonts w:ascii="Arial" w:hAnsi="Arial" w:cs="Arial"/>
        </w:rPr>
        <w:t>cause confusion with</w:t>
      </w:r>
      <w:r w:rsidRPr="00564C52">
        <w:rPr>
          <w:rFonts w:ascii="Arial" w:hAnsi="Arial" w:cs="Arial"/>
        </w:rPr>
        <w:t xml:space="preserve"> foreign Port S</w:t>
      </w:r>
      <w:r w:rsidRPr="00564C52" w:rsidR="00274F3A">
        <w:rPr>
          <w:rFonts w:ascii="Arial" w:hAnsi="Arial" w:cs="Arial"/>
        </w:rPr>
        <w:t>t</w:t>
      </w:r>
      <w:r w:rsidRPr="00564C52">
        <w:rPr>
          <w:rFonts w:ascii="Arial" w:hAnsi="Arial" w:cs="Arial"/>
        </w:rPr>
        <w:t xml:space="preserve">ate Control boarding officers, resulting in </w:t>
      </w:r>
      <w:r w:rsidRPr="00564C52" w:rsidR="00E247CD">
        <w:rPr>
          <w:rFonts w:ascii="Arial" w:hAnsi="Arial" w:cs="Arial"/>
        </w:rPr>
        <w:t xml:space="preserve">U.S.-flag </w:t>
      </w:r>
      <w:r w:rsidRPr="00564C52">
        <w:rPr>
          <w:rFonts w:ascii="Arial" w:hAnsi="Arial" w:cs="Arial"/>
        </w:rPr>
        <w:t>ship</w:t>
      </w:r>
      <w:r w:rsidRPr="00564C52" w:rsidR="007035BB">
        <w:rPr>
          <w:rFonts w:ascii="Arial" w:hAnsi="Arial" w:cs="Arial"/>
        </w:rPr>
        <w:t>s</w:t>
      </w:r>
      <w:r w:rsidRPr="00564C52">
        <w:rPr>
          <w:rFonts w:ascii="Arial" w:hAnsi="Arial" w:cs="Arial"/>
        </w:rPr>
        <w:t xml:space="preserve"> being delayed or detained in foreign port</w:t>
      </w:r>
      <w:r w:rsidRPr="00564C52" w:rsidR="007035BB">
        <w:rPr>
          <w:rFonts w:ascii="Arial" w:hAnsi="Arial" w:cs="Arial"/>
        </w:rPr>
        <w:t>s</w:t>
      </w:r>
      <w:r w:rsidRPr="00564C52">
        <w:rPr>
          <w:rFonts w:ascii="Arial" w:hAnsi="Arial" w:cs="Arial"/>
        </w:rPr>
        <w:t xml:space="preserve"> due to 2 differing expiration dates.  It is for these reason</w:t>
      </w:r>
      <w:r w:rsidRPr="00564C52" w:rsidR="00E247CD">
        <w:rPr>
          <w:rFonts w:ascii="Arial" w:hAnsi="Arial" w:cs="Arial"/>
        </w:rPr>
        <w:t>s</w:t>
      </w:r>
      <w:r w:rsidRPr="00564C52">
        <w:rPr>
          <w:rFonts w:ascii="Arial" w:hAnsi="Arial" w:cs="Arial"/>
        </w:rPr>
        <w:t xml:space="preserve"> that expiration dates for OMB approval are not displayed on the certificates associated with this collection.  </w:t>
      </w:r>
      <w:r w:rsidRPr="00564C52" w:rsidR="00684902">
        <w:rPr>
          <w:rFonts w:ascii="Arial" w:hAnsi="Arial" w:cs="Arial"/>
        </w:rPr>
        <w:t xml:space="preserve">However, the OMB expiration date </w:t>
      </w:r>
      <w:r w:rsidRPr="00564C52" w:rsidR="004970AC">
        <w:rPr>
          <w:rFonts w:ascii="Arial" w:hAnsi="Arial" w:cs="Arial"/>
        </w:rPr>
        <w:t>is</w:t>
      </w:r>
      <w:r w:rsidRPr="00564C52" w:rsidR="00684902">
        <w:rPr>
          <w:rFonts w:ascii="Arial" w:hAnsi="Arial" w:cs="Arial"/>
        </w:rPr>
        <w:t xml:space="preserve"> displayed on the Instruction sheet related to the information collection request.</w:t>
      </w:r>
      <w:r w:rsidRPr="00F7309A" w:rsidR="00684902">
        <w:rPr>
          <w:rFonts w:ascii="Arial" w:hAnsi="Arial" w:cs="Arial"/>
        </w:rPr>
        <w:t xml:space="preserve">  </w:t>
      </w:r>
    </w:p>
    <w:p w:rsidR="00B76BFE" w:rsidRPr="00F7309A" w:rsidP="007E6A32" w14:paraId="60F8B21E" w14:textId="77777777">
      <w:pPr>
        <w:rPr>
          <w:rFonts w:ascii="Arial" w:hAnsi="Arial" w:cs="Arial"/>
        </w:rPr>
      </w:pPr>
    </w:p>
    <w:p w:rsidR="00F72EF3" w:rsidRPr="004F715C" w:rsidP="00F72EF3" w14:paraId="3FD6043D" w14:textId="77777777">
      <w:pPr>
        <w:pStyle w:val="BodyText"/>
        <w:rPr>
          <w:rFonts w:ascii="Arial" w:hAnsi="Arial" w:cs="Arial"/>
          <w:b w:val="0"/>
          <w:sz w:val="20"/>
          <w:u w:val="none"/>
        </w:rPr>
      </w:pPr>
      <w:r w:rsidRPr="004F715C">
        <w:rPr>
          <w:rFonts w:ascii="Arial" w:hAnsi="Arial" w:cs="Arial"/>
          <w:b w:val="0"/>
          <w:sz w:val="20"/>
          <w:u w:val="none"/>
        </w:rPr>
        <w:t xml:space="preserve">18)  </w:t>
      </w:r>
      <w:r w:rsidRPr="004F715C">
        <w:rPr>
          <w:rFonts w:ascii="Arial" w:hAnsi="Arial" w:cs="Arial"/>
          <w:b w:val="0"/>
          <w:sz w:val="20"/>
        </w:rPr>
        <w:t>Explain each exception to the certification statement</w:t>
      </w:r>
      <w:r w:rsidRPr="004F715C">
        <w:rPr>
          <w:rFonts w:ascii="Arial" w:hAnsi="Arial" w:cs="Arial"/>
          <w:b w:val="0"/>
          <w:sz w:val="20"/>
          <w:u w:val="none"/>
        </w:rPr>
        <w:t>.</w:t>
      </w:r>
      <w:r>
        <w:rPr>
          <w:rFonts w:ascii="Arial" w:hAnsi="Arial" w:cs="Arial"/>
          <w:b w:val="0"/>
          <w:sz w:val="20"/>
          <w:u w:val="none"/>
        </w:rPr>
        <w:t xml:space="preserve">  </w:t>
      </w:r>
    </w:p>
    <w:p w:rsidR="00F72EF3" w:rsidRPr="004F715C" w:rsidP="00F72EF3" w14:paraId="106D5BC0" w14:textId="77777777">
      <w:pPr>
        <w:rPr>
          <w:rFonts w:ascii="Arial" w:hAnsi="Arial" w:cs="Arial"/>
        </w:rPr>
      </w:pPr>
    </w:p>
    <w:p w:rsidR="00684902" w:rsidRPr="00F7309A" w14:paraId="4BD76961" w14:textId="61C3DBDA">
      <w:pPr>
        <w:rPr>
          <w:rFonts w:ascii="Arial" w:hAnsi="Arial" w:cs="Arial"/>
        </w:rPr>
      </w:pPr>
      <w:r w:rsidRPr="00F7309A">
        <w:rPr>
          <w:rFonts w:ascii="Arial" w:hAnsi="Arial" w:cs="Arial"/>
        </w:rPr>
        <w:t>The Coast Guard does not request an exception to the certification of this information collection</w:t>
      </w:r>
      <w:r w:rsidRPr="00F7309A" w:rsidR="00D9453F">
        <w:rPr>
          <w:rFonts w:ascii="Arial" w:hAnsi="Arial" w:cs="Arial"/>
        </w:rPr>
        <w:t>.</w:t>
      </w:r>
    </w:p>
    <w:p w:rsidR="00311142" w:rsidP="00F72EF3" w14:paraId="650F7897" w14:textId="77777777">
      <w:pPr>
        <w:rPr>
          <w:rFonts w:ascii="Arial" w:hAnsi="Arial" w:cs="Arial"/>
          <w:b/>
        </w:rPr>
      </w:pPr>
    </w:p>
    <w:p w:rsidR="00311142" w:rsidP="00F72EF3" w14:paraId="772FA8B2" w14:textId="77777777">
      <w:pPr>
        <w:rPr>
          <w:rFonts w:ascii="Arial" w:hAnsi="Arial" w:cs="Arial"/>
          <w:b/>
        </w:rPr>
      </w:pPr>
    </w:p>
    <w:p w:rsidR="00B76BFE" w:rsidRPr="00F7309A" w:rsidP="00F72EF3" w14:paraId="21F2841C" w14:textId="2945D601">
      <w:pPr>
        <w:rPr>
          <w:rFonts w:ascii="Arial" w:hAnsi="Arial" w:cs="Arial"/>
          <w:b/>
        </w:rPr>
      </w:pPr>
      <w:r>
        <w:rPr>
          <w:rFonts w:ascii="Arial" w:hAnsi="Arial" w:cs="Arial"/>
          <w:b/>
        </w:rPr>
        <w:t xml:space="preserve">B.  </w:t>
      </w:r>
      <w:r w:rsidRPr="00F7309A">
        <w:rPr>
          <w:rFonts w:ascii="Arial" w:hAnsi="Arial" w:cs="Arial"/>
          <w:b/>
        </w:rPr>
        <w:t>Collection of Information Employing Statistical Methods</w:t>
      </w:r>
    </w:p>
    <w:p w:rsidR="00684902" w:rsidRPr="00F7309A" w14:paraId="6FC2DFCA" w14:textId="77777777">
      <w:pPr>
        <w:rPr>
          <w:rFonts w:ascii="Arial" w:hAnsi="Arial" w:cs="Arial"/>
        </w:rPr>
      </w:pPr>
    </w:p>
    <w:p w:rsidR="00F72EF3" w:rsidRPr="00F7309A" w:rsidP="00FC5069" w14:paraId="7948DC77" w14:textId="1D1865A8">
      <w:pPr>
        <w:rPr>
          <w:rFonts w:ascii="Arial" w:hAnsi="Arial" w:cs="Arial"/>
        </w:rPr>
      </w:pPr>
      <w:r w:rsidRPr="00F7309A">
        <w:rPr>
          <w:rFonts w:ascii="Arial" w:hAnsi="Arial" w:cs="Arial"/>
        </w:rPr>
        <w:t xml:space="preserve">This information </w:t>
      </w:r>
      <w:r w:rsidRPr="00F7309A" w:rsidR="00B76BFE">
        <w:rPr>
          <w:rFonts w:ascii="Arial" w:hAnsi="Arial" w:cs="Arial"/>
        </w:rPr>
        <w:t>collection does not employ statistical methods.</w:t>
      </w:r>
    </w:p>
    <w:sectPr w:rsidSect="004B0836">
      <w:headerReference w:type="default" r:id="rId11"/>
      <w:footerReference w:type="default" r:id="rId1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1A" w:rsidRPr="00F7309A" w14:paraId="1CC650A4" w14:textId="77777777">
    <w:pPr>
      <w:pStyle w:val="Footer"/>
      <w:jc w:val="center"/>
      <w:rPr>
        <w:rFonts w:ascii="Arial" w:hAnsi="Arial" w:cs="Arial"/>
      </w:rPr>
    </w:pPr>
    <w:r w:rsidRPr="00F7309A">
      <w:rPr>
        <w:rStyle w:val="PageNumber"/>
        <w:rFonts w:ascii="Arial" w:hAnsi="Arial" w:cs="Arial"/>
      </w:rPr>
      <w:fldChar w:fldCharType="begin"/>
    </w:r>
    <w:r w:rsidRPr="00F7309A">
      <w:rPr>
        <w:rStyle w:val="PageNumber"/>
        <w:rFonts w:ascii="Arial" w:hAnsi="Arial" w:cs="Arial"/>
      </w:rPr>
      <w:instrText xml:space="preserve"> PAGE </w:instrText>
    </w:r>
    <w:r w:rsidRPr="00F7309A">
      <w:rPr>
        <w:rStyle w:val="PageNumber"/>
        <w:rFonts w:ascii="Arial" w:hAnsi="Arial" w:cs="Arial"/>
      </w:rPr>
      <w:fldChar w:fldCharType="separate"/>
    </w:r>
    <w:r w:rsidR="00EE3047">
      <w:rPr>
        <w:rStyle w:val="PageNumber"/>
        <w:rFonts w:ascii="Arial" w:hAnsi="Arial" w:cs="Arial"/>
        <w:noProof/>
      </w:rPr>
      <w:t>2</w:t>
    </w:r>
    <w:r w:rsidRPr="00F7309A">
      <w:rPr>
        <w:rStyle w:val="PageNumber"/>
        <w:rFonts w:ascii="Arial" w:hAnsi="Arial" w:cs="Arial"/>
      </w:rPr>
      <w:fldChar w:fldCharType="end"/>
    </w:r>
    <w:r w:rsidRPr="00F7309A">
      <w:rPr>
        <w:rStyle w:val="PageNumber"/>
        <w:rFonts w:ascii="Arial" w:hAnsi="Arial" w:cs="Arial"/>
      </w:rPr>
      <w:t xml:space="preserve"> of </w:t>
    </w:r>
    <w:r w:rsidRPr="00F7309A">
      <w:rPr>
        <w:rStyle w:val="PageNumber"/>
        <w:rFonts w:ascii="Arial" w:hAnsi="Arial" w:cs="Arial"/>
      </w:rPr>
      <w:fldChar w:fldCharType="begin"/>
    </w:r>
    <w:r w:rsidRPr="00F7309A">
      <w:rPr>
        <w:rStyle w:val="PageNumber"/>
        <w:rFonts w:ascii="Arial" w:hAnsi="Arial" w:cs="Arial"/>
      </w:rPr>
      <w:instrText xml:space="preserve"> NUMPAGES </w:instrText>
    </w:r>
    <w:r w:rsidRPr="00F7309A">
      <w:rPr>
        <w:rStyle w:val="PageNumber"/>
        <w:rFonts w:ascii="Arial" w:hAnsi="Arial" w:cs="Arial"/>
      </w:rPr>
      <w:fldChar w:fldCharType="separate"/>
    </w:r>
    <w:r w:rsidR="00EE3047">
      <w:rPr>
        <w:rStyle w:val="PageNumber"/>
        <w:rFonts w:ascii="Arial" w:hAnsi="Arial" w:cs="Arial"/>
        <w:noProof/>
      </w:rPr>
      <w:t>6</w:t>
    </w:r>
    <w:r w:rsidRPr="00F7309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0EED" w14:paraId="3F474D7A" w14:textId="77777777">
      <w:r>
        <w:separator/>
      </w:r>
    </w:p>
  </w:footnote>
  <w:footnote w:type="continuationSeparator" w:id="1">
    <w:p w:rsidR="00FD0EED" w14:paraId="5970EF02" w14:textId="77777777">
      <w:r>
        <w:continuationSeparator/>
      </w:r>
    </w:p>
  </w:footnote>
  <w:footnote w:type="continuationNotice" w:id="2">
    <w:p w:rsidR="00FD0EED" w14:paraId="4CB1EC99" w14:textId="77777777"/>
  </w:footnote>
  <w:footnote w:id="3">
    <w:p w:rsidR="00693698" w:rsidRPr="00693698" w14:paraId="00A24878" w14:textId="77777777">
      <w:pPr>
        <w:pStyle w:val="FootnoteText"/>
        <w:rPr>
          <w:rFonts w:ascii="Arial" w:hAnsi="Arial" w:cs="Arial"/>
          <w:sz w:val="18"/>
          <w:szCs w:val="18"/>
        </w:rPr>
      </w:pPr>
      <w:r w:rsidRPr="00693698">
        <w:rPr>
          <w:rStyle w:val="FootnoteReference"/>
          <w:rFonts w:ascii="Arial" w:hAnsi="Arial" w:cs="Arial"/>
          <w:sz w:val="18"/>
          <w:szCs w:val="18"/>
        </w:rPr>
        <w:footnoteRef/>
      </w:r>
      <w:r w:rsidRPr="00693698">
        <w:rPr>
          <w:rFonts w:ascii="Arial" w:hAnsi="Arial" w:cs="Arial"/>
          <w:sz w:val="18"/>
          <w:szCs w:val="18"/>
        </w:rPr>
        <w:t xml:space="preserve">  The United States, represented by the U.S. Coast Guard, was a major contributor and proponent of the 1974 Convention (SOLAS 74).  By Executive Order 12234 of September 3, 1980, President Carter ordered the implementation of SOLAS 1974 to become effective on May 25, 1980.  </w:t>
      </w:r>
    </w:p>
  </w:footnote>
  <w:footnote w:id="4">
    <w:p w:rsidR="00352C1A" w:rsidRPr="00F7309A" w14:paraId="6CC2DD49" w14:textId="77777777">
      <w:pPr>
        <w:pStyle w:val="FootnoteText"/>
        <w:rPr>
          <w:rFonts w:ascii="Arial" w:hAnsi="Arial" w:cs="Arial"/>
          <w:sz w:val="18"/>
          <w:szCs w:val="18"/>
        </w:rPr>
      </w:pPr>
      <w:r w:rsidRPr="00F7309A">
        <w:rPr>
          <w:rStyle w:val="FootnoteReference"/>
          <w:rFonts w:ascii="Arial" w:hAnsi="Arial" w:cs="Arial"/>
          <w:sz w:val="18"/>
          <w:szCs w:val="18"/>
        </w:rPr>
        <w:footnoteRef/>
      </w:r>
      <w:r w:rsidRPr="00F7309A">
        <w:rPr>
          <w:rFonts w:ascii="Arial" w:hAnsi="Arial" w:cs="Arial"/>
          <w:sz w:val="18"/>
          <w:szCs w:val="18"/>
        </w:rPr>
        <w:t xml:space="preserve">  According to 46 CFR 2.01-25, when a Passenger Ship Safety Certificate is not received from the Commandant before a ship sails on a foreign voyage, the OCMI will issue a Notice of Completion of Examination for Safety Certificate (Form CG-969).  The Notice describes the ship and certifies that an application for a Passenger Ship Safety Certificate is being processed, and that in the Commandant' s opinion the vessel meets applicable requirements of the Convention administered by the Coast Guard.</w:t>
      </w:r>
    </w:p>
  </w:footnote>
  <w:footnote w:id="5">
    <w:p w:rsidR="00352C1A" w:rsidRPr="002F5B53" w:rsidP="004F4B4B" w14:paraId="0AB0347B" w14:textId="77777777">
      <w:pPr>
        <w:pStyle w:val="FootnoteText"/>
        <w:rPr>
          <w:rFonts w:ascii="Arial" w:hAnsi="Arial" w:cs="Arial"/>
          <w:sz w:val="18"/>
          <w:szCs w:val="18"/>
        </w:rPr>
      </w:pPr>
      <w:r w:rsidRPr="002F5B53">
        <w:rPr>
          <w:rStyle w:val="FootnoteReference"/>
          <w:rFonts w:ascii="Arial" w:hAnsi="Arial" w:cs="Arial"/>
          <w:sz w:val="18"/>
          <w:szCs w:val="18"/>
        </w:rPr>
        <w:footnoteRef/>
      </w:r>
      <w:r w:rsidRPr="002F5B53">
        <w:rPr>
          <w:rFonts w:ascii="Arial" w:hAnsi="Arial" w:cs="Arial"/>
          <w:sz w:val="18"/>
          <w:szCs w:val="18"/>
        </w:rPr>
        <w:t xml:space="preserve">  Bulk carriers, oil tankers, chemical tankers, gas carriers, mobile offshore drilling units, and other cargo ships are the vessels that must comply </w:t>
      </w:r>
      <w:r>
        <w:rPr>
          <w:rFonts w:ascii="Arial" w:hAnsi="Arial" w:cs="Arial"/>
          <w:sz w:val="18"/>
          <w:szCs w:val="18"/>
        </w:rPr>
        <w:t xml:space="preserve">and </w:t>
      </w:r>
      <w:r w:rsidRPr="002F5B53">
        <w:rPr>
          <w:rFonts w:ascii="Arial" w:hAnsi="Arial" w:cs="Arial"/>
          <w:sz w:val="18"/>
          <w:szCs w:val="18"/>
        </w:rPr>
        <w:t>post the Cargo Ship Safety Certificates.</w:t>
      </w:r>
    </w:p>
  </w:footnote>
  <w:footnote w:id="6">
    <w:p w:rsidR="00002835" w:rsidP="00002835" w14:paraId="694919A7" w14:textId="31EBBC10">
      <w:pPr>
        <w:pStyle w:val="FootnoteText"/>
      </w:pPr>
      <w:r>
        <w:rPr>
          <w:rStyle w:val="FootnoteReference"/>
        </w:rPr>
        <w:footnoteRef/>
      </w:r>
      <w:r>
        <w:t xml:space="preserve">  </w:t>
      </w:r>
      <w:hyperlink r:id="rId1" w:history="1">
        <w:r w:rsidR="00A35485">
          <w:rPr>
            <w:rStyle w:val="Hyperlink"/>
            <w:rFonts w:ascii="Arial" w:hAnsi="Arial" w:cs="Arial"/>
            <w:sz w:val="18"/>
            <w:szCs w:val="18"/>
          </w:rPr>
          <w:t>https://www.bls.gov/oes/2022/may/oes535021.htm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1A" w:rsidRPr="00F7309A" w14:paraId="6A15D635" w14:textId="77777777">
    <w:pPr>
      <w:pStyle w:val="Header"/>
      <w:rPr>
        <w:rFonts w:ascii="Arial" w:hAnsi="Arial" w:cs="Arial"/>
      </w:rPr>
    </w:pPr>
    <w:r w:rsidRPr="00F7309A">
      <w:rPr>
        <w:rFonts w:ascii="Arial" w:hAnsi="Arial" w:cs="Arial"/>
      </w:rPr>
      <w:t>1625-0017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84A"/>
    <w:multiLevelType w:val="singleLevel"/>
    <w:tmpl w:val="0409000F"/>
    <w:lvl w:ilvl="0">
      <w:start w:val="14"/>
      <w:numFmt w:val="decimal"/>
      <w:lvlText w:val="%1."/>
      <w:lvlJc w:val="left"/>
      <w:pPr>
        <w:tabs>
          <w:tab w:val="num" w:pos="360"/>
        </w:tabs>
        <w:ind w:left="360" w:hanging="360"/>
      </w:pPr>
      <w:rPr>
        <w:rFonts w:hint="default"/>
      </w:rPr>
    </w:lvl>
  </w:abstractNum>
  <w:abstractNum w:abstractNumId="1">
    <w:nsid w:val="105A76C5"/>
    <w:multiLevelType w:val="singleLevel"/>
    <w:tmpl w:val="61F0CD96"/>
    <w:lvl w:ilvl="0">
      <w:start w:val="1"/>
      <w:numFmt w:val="lowerLetter"/>
      <w:lvlText w:val="%1)"/>
      <w:lvlJc w:val="left"/>
      <w:pPr>
        <w:tabs>
          <w:tab w:val="num" w:pos="720"/>
        </w:tabs>
        <w:ind w:left="720" w:hanging="360"/>
      </w:pPr>
      <w:rPr>
        <w:rFonts w:hint="default"/>
      </w:rPr>
    </w:lvl>
  </w:abstractNum>
  <w:abstractNum w:abstractNumId="2">
    <w:nsid w:val="127413BD"/>
    <w:multiLevelType w:val="singleLevel"/>
    <w:tmpl w:val="BA54CEA8"/>
    <w:lvl w:ilvl="0">
      <w:start w:val="1"/>
      <w:numFmt w:val="lowerLetter"/>
      <w:lvlText w:val="%1."/>
      <w:lvlJc w:val="left"/>
      <w:pPr>
        <w:tabs>
          <w:tab w:val="num" w:pos="1080"/>
        </w:tabs>
        <w:ind w:left="1080" w:hanging="360"/>
      </w:pPr>
      <w:rPr>
        <w:rFonts w:hint="default"/>
      </w:rPr>
    </w:lvl>
  </w:abstractNum>
  <w:abstractNum w:abstractNumId="3">
    <w:nsid w:val="149302C8"/>
    <w:multiLevelType w:val="singleLevel"/>
    <w:tmpl w:val="E3B09894"/>
    <w:lvl w:ilvl="0">
      <w:start w:val="1"/>
      <w:numFmt w:val="decimal"/>
      <w:lvlText w:val="(%1)"/>
      <w:lvlJc w:val="left"/>
      <w:pPr>
        <w:tabs>
          <w:tab w:val="num" w:pos="1080"/>
        </w:tabs>
        <w:ind w:left="1080" w:hanging="360"/>
      </w:pPr>
      <w:rPr>
        <w:rFonts w:hint="default"/>
      </w:rPr>
    </w:lvl>
  </w:abstractNum>
  <w:abstractNum w:abstractNumId="4">
    <w:nsid w:val="1DC97012"/>
    <w:multiLevelType w:val="singleLevel"/>
    <w:tmpl w:val="5C5CABA0"/>
    <w:lvl w:ilvl="0">
      <w:start w:val="1"/>
      <w:numFmt w:val="lowerLetter"/>
      <w:lvlText w:val="%1."/>
      <w:lvlJc w:val="left"/>
      <w:pPr>
        <w:tabs>
          <w:tab w:val="num" w:pos="1080"/>
        </w:tabs>
        <w:ind w:left="1080" w:hanging="360"/>
      </w:pPr>
      <w:rPr>
        <w:rFonts w:hint="default"/>
      </w:rPr>
    </w:lvl>
  </w:abstractNum>
  <w:abstractNum w:abstractNumId="5">
    <w:nsid w:val="227754E0"/>
    <w:multiLevelType w:val="singleLevel"/>
    <w:tmpl w:val="0409000F"/>
    <w:lvl w:ilvl="0">
      <w:start w:val="8"/>
      <w:numFmt w:val="decimal"/>
      <w:lvlText w:val="%1."/>
      <w:lvlJc w:val="left"/>
      <w:pPr>
        <w:tabs>
          <w:tab w:val="num" w:pos="360"/>
        </w:tabs>
        <w:ind w:left="360" w:hanging="360"/>
      </w:pPr>
      <w:rPr>
        <w:rFonts w:hint="default"/>
      </w:rPr>
    </w:lvl>
  </w:abstractNum>
  <w:abstractNum w:abstractNumId="6">
    <w:nsid w:val="25E16EB6"/>
    <w:multiLevelType w:val="singleLevel"/>
    <w:tmpl w:val="0409000F"/>
    <w:lvl w:ilvl="0">
      <w:start w:val="12"/>
      <w:numFmt w:val="decimal"/>
      <w:lvlText w:val="%1."/>
      <w:lvlJc w:val="left"/>
      <w:pPr>
        <w:tabs>
          <w:tab w:val="num" w:pos="360"/>
        </w:tabs>
        <w:ind w:left="360" w:hanging="360"/>
      </w:pPr>
      <w:rPr>
        <w:rFonts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A66477"/>
    <w:multiLevelType w:val="singleLevel"/>
    <w:tmpl w:val="D70434D6"/>
    <w:lvl w:ilvl="0">
      <w:start w:val="1"/>
      <w:numFmt w:val="lowerLetter"/>
      <w:lvlText w:val="%1."/>
      <w:lvlJc w:val="left"/>
      <w:pPr>
        <w:tabs>
          <w:tab w:val="num" w:pos="720"/>
        </w:tabs>
        <w:ind w:left="720" w:hanging="360"/>
      </w:pPr>
      <w:rPr>
        <w:rFonts w:hint="default"/>
      </w:rPr>
    </w:lvl>
  </w:abstractNum>
  <w:abstractNum w:abstractNumId="9">
    <w:nsid w:val="30E0466E"/>
    <w:multiLevelType w:val="singleLevel"/>
    <w:tmpl w:val="383224EE"/>
    <w:lvl w:ilvl="0">
      <w:start w:val="1"/>
      <w:numFmt w:val="lowerLetter"/>
      <w:lvlText w:val="%1."/>
      <w:lvlJc w:val="left"/>
      <w:pPr>
        <w:tabs>
          <w:tab w:val="num" w:pos="1080"/>
        </w:tabs>
        <w:ind w:left="1080" w:hanging="360"/>
      </w:pPr>
      <w:rPr>
        <w:rFonts w:hint="default"/>
      </w:rPr>
    </w:lvl>
  </w:abstractNum>
  <w:abstractNum w:abstractNumId="10">
    <w:nsid w:val="329236CA"/>
    <w:multiLevelType w:val="singleLevel"/>
    <w:tmpl w:val="0409000F"/>
    <w:lvl w:ilvl="0">
      <w:start w:val="4"/>
      <w:numFmt w:val="decimal"/>
      <w:lvlText w:val="%1."/>
      <w:lvlJc w:val="left"/>
      <w:pPr>
        <w:tabs>
          <w:tab w:val="num" w:pos="360"/>
        </w:tabs>
        <w:ind w:left="360" w:hanging="360"/>
      </w:pPr>
      <w:rPr>
        <w:rFonts w:hint="default"/>
      </w:rPr>
    </w:lvl>
  </w:abstractNum>
  <w:abstractNum w:abstractNumId="11">
    <w:nsid w:val="33144A60"/>
    <w:multiLevelType w:val="hybridMultilevel"/>
    <w:tmpl w:val="0C1E5A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496267A"/>
    <w:multiLevelType w:val="singleLevel"/>
    <w:tmpl w:val="0409000F"/>
    <w:lvl w:ilvl="0">
      <w:start w:val="4"/>
      <w:numFmt w:val="decimal"/>
      <w:lvlText w:val="%1."/>
      <w:lvlJc w:val="left"/>
      <w:pPr>
        <w:tabs>
          <w:tab w:val="num" w:pos="360"/>
        </w:tabs>
        <w:ind w:left="360" w:hanging="360"/>
      </w:pPr>
      <w:rPr>
        <w:rFonts w:hint="default"/>
      </w:rPr>
    </w:lvl>
  </w:abstractNum>
  <w:abstractNum w:abstractNumId="13">
    <w:nsid w:val="3A1565B8"/>
    <w:multiLevelType w:val="singleLevel"/>
    <w:tmpl w:val="46386204"/>
    <w:lvl w:ilvl="0">
      <w:start w:val="1"/>
      <w:numFmt w:val="decimal"/>
      <w:lvlText w:val="%1)"/>
      <w:lvlJc w:val="left"/>
      <w:pPr>
        <w:tabs>
          <w:tab w:val="num" w:pos="720"/>
        </w:tabs>
        <w:ind w:left="720" w:hanging="360"/>
      </w:pPr>
      <w:rPr>
        <w:rFonts w:hint="default"/>
      </w:rPr>
    </w:lvl>
  </w:abstractNum>
  <w:abstractNum w:abstractNumId="14">
    <w:nsid w:val="3FC415D9"/>
    <w:multiLevelType w:val="singleLevel"/>
    <w:tmpl w:val="C8EC7898"/>
    <w:lvl w:ilvl="0">
      <w:start w:val="2"/>
      <w:numFmt w:val="lowerLetter"/>
      <w:lvlText w:val="%1)"/>
      <w:lvlJc w:val="left"/>
      <w:pPr>
        <w:tabs>
          <w:tab w:val="num" w:pos="645"/>
        </w:tabs>
        <w:ind w:left="645" w:hanging="360"/>
      </w:pPr>
      <w:rPr>
        <w:rFonts w:hint="default"/>
      </w:rPr>
    </w:lvl>
  </w:abstractNum>
  <w:abstractNum w:abstractNumId="1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145232E"/>
    <w:multiLevelType w:val="singleLevel"/>
    <w:tmpl w:val="94C03456"/>
    <w:lvl w:ilvl="0">
      <w:start w:val="1"/>
      <w:numFmt w:val="decimal"/>
      <w:lvlText w:val="%1."/>
      <w:lvlJc w:val="left"/>
      <w:pPr>
        <w:tabs>
          <w:tab w:val="num" w:pos="1080"/>
        </w:tabs>
        <w:ind w:left="1080" w:hanging="360"/>
      </w:pPr>
      <w:rPr>
        <w:rFonts w:hint="default"/>
      </w:rPr>
    </w:lvl>
  </w:abstractNum>
  <w:abstractNum w:abstractNumId="17">
    <w:nsid w:val="47140B9D"/>
    <w:multiLevelType w:val="hybridMultilevel"/>
    <w:tmpl w:val="7E76D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BC4B26"/>
    <w:multiLevelType w:val="singleLevel"/>
    <w:tmpl w:val="0409000F"/>
    <w:lvl w:ilvl="0">
      <w:start w:val="10"/>
      <w:numFmt w:val="decimal"/>
      <w:lvlText w:val="%1."/>
      <w:lvlJc w:val="left"/>
      <w:pPr>
        <w:tabs>
          <w:tab w:val="num" w:pos="360"/>
        </w:tabs>
        <w:ind w:left="360" w:hanging="360"/>
      </w:pPr>
      <w:rPr>
        <w:rFonts w:hint="default"/>
      </w:rPr>
    </w:lvl>
  </w:abstractNum>
  <w:abstractNum w:abstractNumId="19">
    <w:nsid w:val="4D451EDF"/>
    <w:multiLevelType w:val="singleLevel"/>
    <w:tmpl w:val="1874730E"/>
    <w:lvl w:ilvl="0">
      <w:start w:val="1"/>
      <w:numFmt w:val="lowerLetter"/>
      <w:lvlText w:val="%1."/>
      <w:lvlJc w:val="left"/>
      <w:pPr>
        <w:tabs>
          <w:tab w:val="num" w:pos="1080"/>
        </w:tabs>
        <w:ind w:left="1080" w:hanging="360"/>
      </w:pPr>
      <w:rPr>
        <w:rFonts w:hint="default"/>
      </w:rPr>
    </w:lvl>
  </w:abstractNum>
  <w:abstractNum w:abstractNumId="20">
    <w:nsid w:val="4DFE41AD"/>
    <w:multiLevelType w:val="singleLevel"/>
    <w:tmpl w:val="AB7E7CC8"/>
    <w:lvl w:ilvl="0">
      <w:start w:val="1"/>
      <w:numFmt w:val="lowerLetter"/>
      <w:lvlText w:val="%1."/>
      <w:lvlJc w:val="left"/>
      <w:pPr>
        <w:tabs>
          <w:tab w:val="num" w:pos="1080"/>
        </w:tabs>
        <w:ind w:left="1080" w:hanging="360"/>
      </w:pPr>
      <w:rPr>
        <w:rFonts w:hint="default"/>
      </w:rPr>
    </w:lvl>
  </w:abstractNum>
  <w:abstractNum w:abstractNumId="21">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3D009E"/>
    <w:multiLevelType w:val="singleLevel"/>
    <w:tmpl w:val="A7783A02"/>
    <w:lvl w:ilvl="0">
      <w:start w:val="1"/>
      <w:numFmt w:val="lowerLetter"/>
      <w:lvlText w:val="%1)"/>
      <w:lvlJc w:val="left"/>
      <w:pPr>
        <w:tabs>
          <w:tab w:val="num" w:pos="645"/>
        </w:tabs>
        <w:ind w:left="645" w:hanging="360"/>
      </w:pPr>
      <w:rPr>
        <w:rFonts w:hint="default"/>
      </w:rPr>
    </w:lvl>
  </w:abstractNum>
  <w:abstractNum w:abstractNumId="23">
    <w:nsid w:val="523A30B2"/>
    <w:multiLevelType w:val="singleLevel"/>
    <w:tmpl w:val="9626B61E"/>
    <w:lvl w:ilvl="0">
      <w:start w:val="2"/>
      <w:numFmt w:val="lowerLetter"/>
      <w:lvlText w:val="%1."/>
      <w:lvlJc w:val="left"/>
      <w:pPr>
        <w:tabs>
          <w:tab w:val="num" w:pos="1080"/>
        </w:tabs>
        <w:ind w:left="1080" w:hanging="360"/>
      </w:pPr>
      <w:rPr>
        <w:rFonts w:hint="default"/>
      </w:rPr>
    </w:lvl>
  </w:abstractNum>
  <w:abstractNum w:abstractNumId="24">
    <w:nsid w:val="52AB398D"/>
    <w:multiLevelType w:val="singleLevel"/>
    <w:tmpl w:val="4BD0C6EA"/>
    <w:lvl w:ilvl="0">
      <w:start w:val="1"/>
      <w:numFmt w:val="lowerLetter"/>
      <w:lvlText w:val="%1."/>
      <w:lvlJc w:val="left"/>
      <w:pPr>
        <w:tabs>
          <w:tab w:val="num" w:pos="720"/>
        </w:tabs>
        <w:ind w:left="720" w:hanging="360"/>
      </w:pPr>
      <w:rPr>
        <w:rFonts w:hint="default"/>
      </w:rPr>
    </w:lvl>
  </w:abstractNum>
  <w:abstractNum w:abstractNumId="25">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73FDC"/>
    <w:multiLevelType w:val="hybridMultilevel"/>
    <w:tmpl w:val="15329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4368D3"/>
    <w:multiLevelType w:val="singleLevel"/>
    <w:tmpl w:val="470ABE00"/>
    <w:lvl w:ilvl="0">
      <w:start w:val="1"/>
      <w:numFmt w:val="decimal"/>
      <w:lvlText w:val="%1)"/>
      <w:lvlJc w:val="left"/>
      <w:pPr>
        <w:tabs>
          <w:tab w:val="num" w:pos="1080"/>
        </w:tabs>
        <w:ind w:left="1080" w:hanging="360"/>
      </w:pPr>
      <w:rPr>
        <w:rFonts w:hint="default"/>
      </w:rPr>
    </w:lvl>
  </w:abstractNum>
  <w:abstractNum w:abstractNumId="28">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728381A"/>
    <w:multiLevelType w:val="singleLevel"/>
    <w:tmpl w:val="E54290E0"/>
    <w:lvl w:ilvl="0">
      <w:start w:val="1"/>
      <w:numFmt w:val="lowerLetter"/>
      <w:lvlText w:val="%1."/>
      <w:lvlJc w:val="left"/>
      <w:pPr>
        <w:tabs>
          <w:tab w:val="num" w:pos="1080"/>
        </w:tabs>
        <w:ind w:left="1080" w:hanging="360"/>
      </w:pPr>
      <w:rPr>
        <w:rFonts w:hint="default"/>
      </w:rPr>
    </w:lvl>
  </w:abstractNum>
  <w:abstractNum w:abstractNumId="31">
    <w:nsid w:val="6839220C"/>
    <w:multiLevelType w:val="hybridMultilevel"/>
    <w:tmpl w:val="AFB0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3326E3"/>
    <w:multiLevelType w:val="singleLevel"/>
    <w:tmpl w:val="FEE41EEA"/>
    <w:lvl w:ilvl="0">
      <w:start w:val="1"/>
      <w:numFmt w:val="upperLetter"/>
      <w:lvlText w:val="%1."/>
      <w:lvlJc w:val="left"/>
      <w:pPr>
        <w:tabs>
          <w:tab w:val="num" w:pos="1080"/>
        </w:tabs>
        <w:ind w:left="1080" w:hanging="360"/>
      </w:pPr>
      <w:rPr>
        <w:rFonts w:hint="default"/>
      </w:rPr>
    </w:lvl>
  </w:abstractNum>
  <w:abstractNum w:abstractNumId="33">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E80FB2"/>
    <w:multiLevelType w:val="singleLevel"/>
    <w:tmpl w:val="92206356"/>
    <w:lvl w:ilvl="0">
      <w:start w:val="1"/>
      <w:numFmt w:val="lowerLetter"/>
      <w:lvlText w:val="%1."/>
      <w:lvlJc w:val="left"/>
      <w:pPr>
        <w:tabs>
          <w:tab w:val="num" w:pos="1080"/>
        </w:tabs>
        <w:ind w:left="1080" w:hanging="360"/>
      </w:pPr>
      <w:rPr>
        <w:rFonts w:hint="default"/>
      </w:rPr>
    </w:lvl>
  </w:abstractNum>
  <w:abstractNum w:abstractNumId="35">
    <w:nsid w:val="7A5D0B5C"/>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7D156D75"/>
    <w:multiLevelType w:val="singleLevel"/>
    <w:tmpl w:val="04090015"/>
    <w:lvl w:ilvl="0">
      <w:start w:val="1"/>
      <w:numFmt w:val="upperLetter"/>
      <w:lvlText w:val="%1."/>
      <w:lvlJc w:val="left"/>
      <w:pPr>
        <w:tabs>
          <w:tab w:val="num" w:pos="360"/>
        </w:tabs>
        <w:ind w:left="360" w:hanging="360"/>
      </w:pPr>
      <w:rPr>
        <w:rFonts w:hint="default"/>
      </w:rPr>
    </w:lvl>
  </w:abstractNum>
  <w:num w:numId="1" w16cid:durableId="371421711">
    <w:abstractNumId w:val="36"/>
  </w:num>
  <w:num w:numId="2" w16cid:durableId="823355686">
    <w:abstractNumId w:val="35"/>
  </w:num>
  <w:num w:numId="3" w16cid:durableId="98531653">
    <w:abstractNumId w:val="30"/>
  </w:num>
  <w:num w:numId="4" w16cid:durableId="707726140">
    <w:abstractNumId w:val="8"/>
  </w:num>
  <w:num w:numId="5" w16cid:durableId="143812406">
    <w:abstractNumId w:val="10"/>
  </w:num>
  <w:num w:numId="6" w16cid:durableId="193080926">
    <w:abstractNumId w:val="12"/>
  </w:num>
  <w:num w:numId="7" w16cid:durableId="990670533">
    <w:abstractNumId w:val="24"/>
  </w:num>
  <w:num w:numId="8" w16cid:durableId="299457671">
    <w:abstractNumId w:val="18"/>
  </w:num>
  <w:num w:numId="9" w16cid:durableId="531110080">
    <w:abstractNumId w:val="6"/>
  </w:num>
  <w:num w:numId="10" w16cid:durableId="1385907488">
    <w:abstractNumId w:val="3"/>
  </w:num>
  <w:num w:numId="11" w16cid:durableId="229268323">
    <w:abstractNumId w:val="1"/>
  </w:num>
  <w:num w:numId="12" w16cid:durableId="625812677">
    <w:abstractNumId w:val="22"/>
  </w:num>
  <w:num w:numId="13" w16cid:durableId="1812020635">
    <w:abstractNumId w:val="13"/>
  </w:num>
  <w:num w:numId="14" w16cid:durableId="40518962">
    <w:abstractNumId w:val="14"/>
  </w:num>
  <w:num w:numId="15" w16cid:durableId="1711299560">
    <w:abstractNumId w:val="27"/>
  </w:num>
  <w:num w:numId="16" w16cid:durableId="207764423">
    <w:abstractNumId w:val="16"/>
  </w:num>
  <w:num w:numId="17" w16cid:durableId="446314633">
    <w:abstractNumId w:val="34"/>
  </w:num>
  <w:num w:numId="18" w16cid:durableId="1902786431">
    <w:abstractNumId w:val="9"/>
  </w:num>
  <w:num w:numId="19" w16cid:durableId="756707280">
    <w:abstractNumId w:val="4"/>
  </w:num>
  <w:num w:numId="20" w16cid:durableId="1332097097">
    <w:abstractNumId w:val="32"/>
  </w:num>
  <w:num w:numId="21" w16cid:durableId="232325913">
    <w:abstractNumId w:val="0"/>
  </w:num>
  <w:num w:numId="22" w16cid:durableId="2146466143">
    <w:abstractNumId w:val="2"/>
  </w:num>
  <w:num w:numId="23" w16cid:durableId="1100880315">
    <w:abstractNumId w:val="20"/>
  </w:num>
  <w:num w:numId="24" w16cid:durableId="325524879">
    <w:abstractNumId w:val="19"/>
  </w:num>
  <w:num w:numId="25" w16cid:durableId="1470633203">
    <w:abstractNumId w:val="5"/>
  </w:num>
  <w:num w:numId="26" w16cid:durableId="538199899">
    <w:abstractNumId w:val="23"/>
  </w:num>
  <w:num w:numId="27" w16cid:durableId="2139715017">
    <w:abstractNumId w:val="15"/>
  </w:num>
  <w:num w:numId="28" w16cid:durableId="1462652157">
    <w:abstractNumId w:val="28"/>
  </w:num>
  <w:num w:numId="29" w16cid:durableId="1344896359">
    <w:abstractNumId w:val="7"/>
  </w:num>
  <w:num w:numId="30" w16cid:durableId="1229221151">
    <w:abstractNumId w:val="29"/>
  </w:num>
  <w:num w:numId="31" w16cid:durableId="1221357605">
    <w:abstractNumId w:val="11"/>
  </w:num>
  <w:num w:numId="32" w16cid:durableId="1270091553">
    <w:abstractNumId w:val="31"/>
  </w:num>
  <w:num w:numId="33" w16cid:durableId="653610725">
    <w:abstractNumId w:val="21"/>
  </w:num>
  <w:num w:numId="34" w16cid:durableId="567155862">
    <w:abstractNumId w:val="17"/>
  </w:num>
  <w:num w:numId="35" w16cid:durableId="1205287983">
    <w:abstractNumId w:val="33"/>
  </w:num>
  <w:num w:numId="36" w16cid:durableId="612441461">
    <w:abstractNumId w:val="25"/>
  </w:num>
  <w:num w:numId="37" w16cid:durableId="9311667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ED"/>
    <w:rsid w:val="00002835"/>
    <w:rsid w:val="000028C2"/>
    <w:rsid w:val="00013249"/>
    <w:rsid w:val="00027CD5"/>
    <w:rsid w:val="00053BED"/>
    <w:rsid w:val="00053C70"/>
    <w:rsid w:val="00062261"/>
    <w:rsid w:val="000636E5"/>
    <w:rsid w:val="0007728B"/>
    <w:rsid w:val="0008702A"/>
    <w:rsid w:val="000A7108"/>
    <w:rsid w:val="000B3A55"/>
    <w:rsid w:val="000C0778"/>
    <w:rsid w:val="00111148"/>
    <w:rsid w:val="00113015"/>
    <w:rsid w:val="001171A2"/>
    <w:rsid w:val="00142745"/>
    <w:rsid w:val="0014527D"/>
    <w:rsid w:val="00172103"/>
    <w:rsid w:val="001810B5"/>
    <w:rsid w:val="00184408"/>
    <w:rsid w:val="001C6756"/>
    <w:rsid w:val="001E4B02"/>
    <w:rsid w:val="001E517C"/>
    <w:rsid w:val="001E5962"/>
    <w:rsid w:val="00202A77"/>
    <w:rsid w:val="00213BBD"/>
    <w:rsid w:val="00254B90"/>
    <w:rsid w:val="00256432"/>
    <w:rsid w:val="0026054A"/>
    <w:rsid w:val="0026425B"/>
    <w:rsid w:val="0026452C"/>
    <w:rsid w:val="00271AA5"/>
    <w:rsid w:val="002721E0"/>
    <w:rsid w:val="00274F3A"/>
    <w:rsid w:val="002A2E1B"/>
    <w:rsid w:val="002B2B99"/>
    <w:rsid w:val="002C54C8"/>
    <w:rsid w:val="002D0951"/>
    <w:rsid w:val="002D4E0D"/>
    <w:rsid w:val="002F5B53"/>
    <w:rsid w:val="00307204"/>
    <w:rsid w:val="00311142"/>
    <w:rsid w:val="00324119"/>
    <w:rsid w:val="00327B39"/>
    <w:rsid w:val="00331817"/>
    <w:rsid w:val="003373EC"/>
    <w:rsid w:val="00347BF8"/>
    <w:rsid w:val="00352C1A"/>
    <w:rsid w:val="00357977"/>
    <w:rsid w:val="00387938"/>
    <w:rsid w:val="00397765"/>
    <w:rsid w:val="003A0863"/>
    <w:rsid w:val="003C29E1"/>
    <w:rsid w:val="003D0BFC"/>
    <w:rsid w:val="0040376D"/>
    <w:rsid w:val="00407226"/>
    <w:rsid w:val="004219B7"/>
    <w:rsid w:val="00441275"/>
    <w:rsid w:val="00450532"/>
    <w:rsid w:val="004712B4"/>
    <w:rsid w:val="00491C27"/>
    <w:rsid w:val="00492A9F"/>
    <w:rsid w:val="00492B86"/>
    <w:rsid w:val="004970AC"/>
    <w:rsid w:val="00497218"/>
    <w:rsid w:val="004A4E38"/>
    <w:rsid w:val="004A7D7C"/>
    <w:rsid w:val="004B0836"/>
    <w:rsid w:val="004B459D"/>
    <w:rsid w:val="004B5646"/>
    <w:rsid w:val="004F4B4B"/>
    <w:rsid w:val="004F715C"/>
    <w:rsid w:val="004F75ED"/>
    <w:rsid w:val="005047B3"/>
    <w:rsid w:val="00505B1A"/>
    <w:rsid w:val="00514926"/>
    <w:rsid w:val="0056250D"/>
    <w:rsid w:val="00564C52"/>
    <w:rsid w:val="00571A36"/>
    <w:rsid w:val="0057315D"/>
    <w:rsid w:val="005909AD"/>
    <w:rsid w:val="00592582"/>
    <w:rsid w:val="0059352B"/>
    <w:rsid w:val="005A4915"/>
    <w:rsid w:val="005D3B28"/>
    <w:rsid w:val="005F38D2"/>
    <w:rsid w:val="00603163"/>
    <w:rsid w:val="00617E68"/>
    <w:rsid w:val="00624313"/>
    <w:rsid w:val="0063089C"/>
    <w:rsid w:val="006309AD"/>
    <w:rsid w:val="00633FB6"/>
    <w:rsid w:val="00636E33"/>
    <w:rsid w:val="00637246"/>
    <w:rsid w:val="00646BDD"/>
    <w:rsid w:val="00663D7E"/>
    <w:rsid w:val="00680F88"/>
    <w:rsid w:val="00683345"/>
    <w:rsid w:val="00684902"/>
    <w:rsid w:val="00693698"/>
    <w:rsid w:val="006A0BE5"/>
    <w:rsid w:val="006A51F7"/>
    <w:rsid w:val="006C0B3D"/>
    <w:rsid w:val="006D1DE9"/>
    <w:rsid w:val="006F21A0"/>
    <w:rsid w:val="006F5DCC"/>
    <w:rsid w:val="007017B9"/>
    <w:rsid w:val="007035BB"/>
    <w:rsid w:val="00752DDA"/>
    <w:rsid w:val="00757846"/>
    <w:rsid w:val="00760CD4"/>
    <w:rsid w:val="007731C9"/>
    <w:rsid w:val="00782B55"/>
    <w:rsid w:val="007947F8"/>
    <w:rsid w:val="007A48A6"/>
    <w:rsid w:val="007A505C"/>
    <w:rsid w:val="007C0182"/>
    <w:rsid w:val="007C2ED4"/>
    <w:rsid w:val="007D4B64"/>
    <w:rsid w:val="007E6A32"/>
    <w:rsid w:val="007F74C1"/>
    <w:rsid w:val="008046CE"/>
    <w:rsid w:val="00812E68"/>
    <w:rsid w:val="0082272C"/>
    <w:rsid w:val="008453E8"/>
    <w:rsid w:val="00864398"/>
    <w:rsid w:val="008670D0"/>
    <w:rsid w:val="00875904"/>
    <w:rsid w:val="008837E0"/>
    <w:rsid w:val="0088492B"/>
    <w:rsid w:val="008A45E9"/>
    <w:rsid w:val="008A4B9F"/>
    <w:rsid w:val="008D1B9B"/>
    <w:rsid w:val="008E4847"/>
    <w:rsid w:val="008F1E15"/>
    <w:rsid w:val="009063FB"/>
    <w:rsid w:val="00917BA8"/>
    <w:rsid w:val="009265A7"/>
    <w:rsid w:val="009307D3"/>
    <w:rsid w:val="0093216E"/>
    <w:rsid w:val="00951054"/>
    <w:rsid w:val="009579C7"/>
    <w:rsid w:val="00960B6C"/>
    <w:rsid w:val="0096358A"/>
    <w:rsid w:val="00973AF0"/>
    <w:rsid w:val="00973B23"/>
    <w:rsid w:val="009A2EDF"/>
    <w:rsid w:val="009E0491"/>
    <w:rsid w:val="009E659D"/>
    <w:rsid w:val="009E6B0F"/>
    <w:rsid w:val="00A02732"/>
    <w:rsid w:val="00A3397E"/>
    <w:rsid w:val="00A35485"/>
    <w:rsid w:val="00A466C8"/>
    <w:rsid w:val="00A81A41"/>
    <w:rsid w:val="00AB0EBA"/>
    <w:rsid w:val="00AB15A8"/>
    <w:rsid w:val="00AB6287"/>
    <w:rsid w:val="00AF54C2"/>
    <w:rsid w:val="00B00D25"/>
    <w:rsid w:val="00B02664"/>
    <w:rsid w:val="00B043CC"/>
    <w:rsid w:val="00B044E1"/>
    <w:rsid w:val="00B26AA5"/>
    <w:rsid w:val="00B36BFF"/>
    <w:rsid w:val="00B472F2"/>
    <w:rsid w:val="00B57FD3"/>
    <w:rsid w:val="00B64073"/>
    <w:rsid w:val="00B6599A"/>
    <w:rsid w:val="00B753EA"/>
    <w:rsid w:val="00B76BFE"/>
    <w:rsid w:val="00B90850"/>
    <w:rsid w:val="00BB1201"/>
    <w:rsid w:val="00BB63D1"/>
    <w:rsid w:val="00BD2DB9"/>
    <w:rsid w:val="00BD487D"/>
    <w:rsid w:val="00BE1AA5"/>
    <w:rsid w:val="00BF05D0"/>
    <w:rsid w:val="00BF5015"/>
    <w:rsid w:val="00C1039C"/>
    <w:rsid w:val="00C13AB6"/>
    <w:rsid w:val="00C15805"/>
    <w:rsid w:val="00C3663E"/>
    <w:rsid w:val="00C375FA"/>
    <w:rsid w:val="00C53D31"/>
    <w:rsid w:val="00C578A7"/>
    <w:rsid w:val="00C637F9"/>
    <w:rsid w:val="00C64E62"/>
    <w:rsid w:val="00C75CDA"/>
    <w:rsid w:val="00C80F1B"/>
    <w:rsid w:val="00C81D24"/>
    <w:rsid w:val="00C9318F"/>
    <w:rsid w:val="00C978F1"/>
    <w:rsid w:val="00CB05EC"/>
    <w:rsid w:val="00CC2845"/>
    <w:rsid w:val="00CE402A"/>
    <w:rsid w:val="00CF6FCA"/>
    <w:rsid w:val="00D13B01"/>
    <w:rsid w:val="00D3343F"/>
    <w:rsid w:val="00D430D8"/>
    <w:rsid w:val="00D43CFB"/>
    <w:rsid w:val="00D606D9"/>
    <w:rsid w:val="00D7393C"/>
    <w:rsid w:val="00D9453F"/>
    <w:rsid w:val="00D94F97"/>
    <w:rsid w:val="00DA7B2B"/>
    <w:rsid w:val="00DB5217"/>
    <w:rsid w:val="00DD1783"/>
    <w:rsid w:val="00DF1EB6"/>
    <w:rsid w:val="00E01461"/>
    <w:rsid w:val="00E03AD4"/>
    <w:rsid w:val="00E16CB0"/>
    <w:rsid w:val="00E20428"/>
    <w:rsid w:val="00E20F49"/>
    <w:rsid w:val="00E247CD"/>
    <w:rsid w:val="00E30099"/>
    <w:rsid w:val="00E30C83"/>
    <w:rsid w:val="00E36E51"/>
    <w:rsid w:val="00E44D3C"/>
    <w:rsid w:val="00E50972"/>
    <w:rsid w:val="00E5771A"/>
    <w:rsid w:val="00E61D28"/>
    <w:rsid w:val="00E867F1"/>
    <w:rsid w:val="00EA360C"/>
    <w:rsid w:val="00EA6A19"/>
    <w:rsid w:val="00EB6EA9"/>
    <w:rsid w:val="00EC3A58"/>
    <w:rsid w:val="00EE08C0"/>
    <w:rsid w:val="00EE3047"/>
    <w:rsid w:val="00EE69F8"/>
    <w:rsid w:val="00EF2832"/>
    <w:rsid w:val="00F07283"/>
    <w:rsid w:val="00F10750"/>
    <w:rsid w:val="00F11528"/>
    <w:rsid w:val="00F12315"/>
    <w:rsid w:val="00F52782"/>
    <w:rsid w:val="00F53F7D"/>
    <w:rsid w:val="00F66EC1"/>
    <w:rsid w:val="00F72EF3"/>
    <w:rsid w:val="00F7309A"/>
    <w:rsid w:val="00F73A3F"/>
    <w:rsid w:val="00F775BC"/>
    <w:rsid w:val="00F92943"/>
    <w:rsid w:val="00F95322"/>
    <w:rsid w:val="00FC5069"/>
    <w:rsid w:val="00FD0EED"/>
    <w:rsid w:val="00FD1C09"/>
    <w:rsid w:val="00FE71AD"/>
    <w:rsid w:val="00FF4943"/>
    <w:rsid w:val="00FF4A49"/>
    <w:rsid w:val="00FF5461"/>
    <w:rsid w:val="00FF76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535BA2"/>
  <w15:chartTrackingRefBased/>
  <w15:docId w15:val="{EC5B5953-4FEC-442B-817A-96BEC291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E517C"/>
    <w:rPr>
      <w:rFonts w:ascii="Tahoma" w:hAnsi="Tahoma" w:cs="Tahoma"/>
      <w:sz w:val="16"/>
      <w:szCs w:val="16"/>
    </w:rPr>
  </w:style>
  <w:style w:type="character" w:styleId="CommentReference">
    <w:name w:val="annotation reference"/>
    <w:basedOn w:val="DefaultParagraphFont"/>
    <w:rsid w:val="00407226"/>
    <w:rPr>
      <w:sz w:val="16"/>
      <w:szCs w:val="16"/>
    </w:rPr>
  </w:style>
  <w:style w:type="paragraph" w:styleId="CommentText">
    <w:name w:val="annotation text"/>
    <w:basedOn w:val="Normal"/>
    <w:link w:val="CommentTextChar"/>
    <w:rsid w:val="00407226"/>
  </w:style>
  <w:style w:type="character" w:customStyle="1" w:styleId="CommentTextChar">
    <w:name w:val="Comment Text Char"/>
    <w:basedOn w:val="DefaultParagraphFont"/>
    <w:link w:val="CommentText"/>
    <w:rsid w:val="00407226"/>
  </w:style>
  <w:style w:type="paragraph" w:styleId="CommentSubject">
    <w:name w:val="annotation subject"/>
    <w:basedOn w:val="CommentText"/>
    <w:next w:val="CommentText"/>
    <w:link w:val="CommentSubjectChar"/>
    <w:rsid w:val="00407226"/>
    <w:rPr>
      <w:b/>
      <w:bCs/>
    </w:rPr>
  </w:style>
  <w:style w:type="character" w:customStyle="1" w:styleId="CommentSubjectChar">
    <w:name w:val="Comment Subject Char"/>
    <w:basedOn w:val="CommentTextChar"/>
    <w:link w:val="CommentSubject"/>
    <w:rsid w:val="00407226"/>
    <w:rPr>
      <w:b/>
      <w:bCs/>
    </w:rPr>
  </w:style>
  <w:style w:type="paragraph" w:styleId="PlainText">
    <w:name w:val="Plain Text"/>
    <w:basedOn w:val="Normal"/>
    <w:link w:val="PlainTextChar"/>
    <w:uiPriority w:val="99"/>
    <w:unhideWhenUsed/>
    <w:rsid w:val="005D3B28"/>
    <w:rPr>
      <w:rFonts w:ascii="Consolas" w:eastAsia="Calibri" w:hAnsi="Consolas"/>
      <w:sz w:val="21"/>
      <w:szCs w:val="21"/>
    </w:rPr>
  </w:style>
  <w:style w:type="character" w:customStyle="1" w:styleId="PlainTextChar">
    <w:name w:val="Plain Text Char"/>
    <w:basedOn w:val="DefaultParagraphFont"/>
    <w:link w:val="PlainText"/>
    <w:uiPriority w:val="99"/>
    <w:rsid w:val="005D3B28"/>
    <w:rPr>
      <w:rFonts w:ascii="Consolas" w:eastAsia="Calibri" w:hAnsi="Consolas"/>
      <w:sz w:val="21"/>
      <w:szCs w:val="21"/>
    </w:rPr>
  </w:style>
  <w:style w:type="paragraph" w:styleId="BodyText">
    <w:name w:val="Body Text"/>
    <w:basedOn w:val="Normal"/>
    <w:link w:val="BodyTextChar"/>
    <w:rsid w:val="002F5B53"/>
    <w:pPr>
      <w:widowControl w:val="0"/>
    </w:pPr>
    <w:rPr>
      <w:b/>
      <w:bCs/>
      <w:sz w:val="24"/>
      <w:u w:val="single"/>
    </w:rPr>
  </w:style>
  <w:style w:type="character" w:customStyle="1" w:styleId="BodyTextChar">
    <w:name w:val="Body Text Char"/>
    <w:basedOn w:val="DefaultParagraphFont"/>
    <w:link w:val="BodyText"/>
    <w:rsid w:val="002F5B53"/>
    <w:rPr>
      <w:b/>
      <w:bCs/>
      <w:sz w:val="24"/>
      <w:u w:val="single"/>
    </w:rPr>
  </w:style>
  <w:style w:type="paragraph" w:customStyle="1" w:styleId="p10">
    <w:name w:val="p10"/>
    <w:basedOn w:val="Normal"/>
    <w:rsid w:val="00387938"/>
    <w:pPr>
      <w:widowControl w:val="0"/>
      <w:tabs>
        <w:tab w:val="left" w:pos="760"/>
      </w:tabs>
      <w:spacing w:line="240" w:lineRule="atLeast"/>
    </w:pPr>
    <w:rPr>
      <w:rFonts w:ascii="Times" w:hAnsi="Times"/>
      <w:sz w:val="24"/>
    </w:rPr>
  </w:style>
  <w:style w:type="paragraph" w:customStyle="1" w:styleId="p2">
    <w:name w:val="p2"/>
    <w:basedOn w:val="Normal"/>
    <w:rsid w:val="00A3397E"/>
    <w:pPr>
      <w:widowControl w:val="0"/>
      <w:tabs>
        <w:tab w:val="left" w:pos="720"/>
      </w:tabs>
      <w:spacing w:line="240" w:lineRule="atLeast"/>
    </w:pPr>
    <w:rPr>
      <w:rFonts w:ascii="Times" w:hAnsi="Times"/>
      <w:sz w:val="24"/>
    </w:rPr>
  </w:style>
  <w:style w:type="character" w:styleId="Hyperlink">
    <w:name w:val="Hyperlink"/>
    <w:basedOn w:val="DefaultParagraphFont"/>
    <w:rsid w:val="00EA360C"/>
    <w:rPr>
      <w:color w:val="0000FF"/>
      <w:u w:val="single"/>
    </w:rPr>
  </w:style>
  <w:style w:type="character" w:styleId="FollowedHyperlink">
    <w:name w:val="FollowedHyperlink"/>
    <w:basedOn w:val="DefaultParagraphFont"/>
    <w:rsid w:val="00062261"/>
    <w:rPr>
      <w:color w:val="954F72" w:themeColor="followedHyperlink"/>
      <w:u w:val="single"/>
    </w:rPr>
  </w:style>
  <w:style w:type="paragraph" w:styleId="Revision">
    <w:name w:val="Revision"/>
    <w:hidden/>
    <w:uiPriority w:val="99"/>
    <w:semiHidden/>
    <w:rsid w:val="007C0182"/>
  </w:style>
  <w:style w:type="paragraph" w:styleId="ListParagraph">
    <w:name w:val="List Paragraph"/>
    <w:basedOn w:val="Normal"/>
    <w:uiPriority w:val="34"/>
    <w:qFormat/>
    <w:rsid w:val="007C018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Mention">
    <w:name w:val="Mention"/>
    <w:basedOn w:val="DefaultParagraphFont"/>
    <w:uiPriority w:val="99"/>
    <w:unhideWhenUsed/>
    <w:rsid w:val="00213BBD"/>
    <w:rPr>
      <w:color w:val="2B579A"/>
      <w:shd w:val="clear" w:color="auto" w:fill="E1DFDD"/>
    </w:rPr>
  </w:style>
  <w:style w:type="character" w:customStyle="1" w:styleId="FootnoteTextChar">
    <w:name w:val="Footnote Text Char"/>
    <w:basedOn w:val="DefaultParagraphFont"/>
    <w:link w:val="FootnoteText"/>
    <w:rsid w:val="00002835"/>
  </w:style>
  <w:style w:type="character" w:styleId="UnresolvedMention">
    <w:name w:val="Unresolved Mention"/>
    <w:basedOn w:val="DefaultParagraphFont"/>
    <w:uiPriority w:val="99"/>
    <w:semiHidden/>
    <w:unhideWhenUsed/>
    <w:rsid w:val="00172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6NRRV4S2CX6Q-769511253-166445</_dlc_DocId>
    <_dlc_DocIdUrl xmlns="7ea9c0cb-aa7e-47c6-8965-59e0e5c30e95">
      <Url>https://uscg.sharepoint-mil.us/sites/PWA-DCO-5P/_layouts/15/DocIdRedir.aspx?ID=6NRRV4S2CX6Q-769511253-166445</Url>
      <Description>6NRRV4S2CX6Q-769511253-166445</Description>
    </_dlc_DocIdUrl>
  </documentManagement>
</p:properties>
</file>

<file path=customXml/itemProps1.xml><?xml version="1.0" encoding="utf-8"?>
<ds:datastoreItem xmlns:ds="http://schemas.openxmlformats.org/officeDocument/2006/customXml" ds:itemID="{3F6EE312-D4CE-47F3-9C14-90D6B066E7F1}">
  <ds:schemaRefs>
    <ds:schemaRef ds:uri="http://schemas.microsoft.com/sharepoint/events"/>
  </ds:schemaRefs>
</ds:datastoreItem>
</file>

<file path=customXml/itemProps2.xml><?xml version="1.0" encoding="utf-8"?>
<ds:datastoreItem xmlns:ds="http://schemas.openxmlformats.org/officeDocument/2006/customXml" ds:itemID="{2655AEEC-7332-41B2-97C1-850C436B6D65}">
  <ds:schemaRefs>
    <ds:schemaRef ds:uri="http://schemas.microsoft.com/sharepoint/v3/contenttype/forms"/>
  </ds:schemaRefs>
</ds:datastoreItem>
</file>

<file path=customXml/itemProps3.xml><?xml version="1.0" encoding="utf-8"?>
<ds:datastoreItem xmlns:ds="http://schemas.openxmlformats.org/officeDocument/2006/customXml" ds:itemID="{B02A3E64-13D5-459D-AA6E-19BE17F18590}">
  <ds:schemaRefs>
    <ds:schemaRef ds:uri="http://schemas.openxmlformats.org/officeDocument/2006/bibliography"/>
  </ds:schemaRefs>
</ds:datastoreItem>
</file>

<file path=customXml/itemProps4.xml><?xml version="1.0" encoding="utf-8"?>
<ds:datastoreItem xmlns:ds="http://schemas.openxmlformats.org/officeDocument/2006/customXml" ds:itemID="{CA8F354B-B1DD-44FC-A2D2-7D13A5DC4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80D32C-FCBB-44C2-A507-66D55A3FCD3B}">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APPLICATIONS</vt:lpstr>
    </vt:vector>
  </TitlesOfParts>
  <Company>United States Coast Guard</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dc:title>
  <dc:creator>zzjward1</dc:creator>
  <cp:lastModifiedBy>Craig, Albert L CIV USCG COMDT (USA)</cp:lastModifiedBy>
  <cp:revision>4</cp:revision>
  <cp:lastPrinted>2020-09-14T19:15:00Z</cp:lastPrinted>
  <dcterms:created xsi:type="dcterms:W3CDTF">2024-07-24T16:52:00Z</dcterms:created>
  <dcterms:modified xsi:type="dcterms:W3CDTF">2024-08-07T12:08:00Z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f5282823-dfbf-4185-96d5-b859a62baa8d</vt:lpwstr>
  </property>
</Properties>
</file>