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185EEA" w:rsidP="00AD381B" w14:paraId="58CE2522" w14:textId="3297F957">
      <w:pPr>
        <w:pStyle w:val="Header"/>
        <w:rPr>
          <w:rFonts w:ascii="Times New Roman" w:hAnsi="Times New Roman"/>
          <w:color w:val="FFFFFF" w:themeColor="background1"/>
          <w:szCs w:val="24"/>
        </w:rPr>
      </w:pPr>
      <w:r w:rsidRPr="00185EEA">
        <w:rPr>
          <w:rFonts w:ascii="Times New Roman" w:hAnsi="Times New Roman"/>
          <w:szCs w:val="24"/>
        </w:rPr>
        <w:t xml:space="preserve">Tracking and OMB Number: (XX) </w:t>
      </w:r>
      <w:r w:rsidRPr="00185EEA" w:rsidR="0033094E">
        <w:rPr>
          <w:rFonts w:ascii="Times New Roman" w:hAnsi="Times New Roman"/>
          <w:szCs w:val="24"/>
        </w:rPr>
        <w:t>1830</w:t>
      </w:r>
      <w:r w:rsidRPr="00185EEA">
        <w:rPr>
          <w:rFonts w:ascii="Times New Roman" w:hAnsi="Times New Roman"/>
          <w:szCs w:val="24"/>
        </w:rPr>
        <w:t>-</w:t>
      </w:r>
      <w:r w:rsidRPr="00185EEA" w:rsidR="0033094E">
        <w:rPr>
          <w:rFonts w:ascii="Times New Roman" w:hAnsi="Times New Roman"/>
          <w:szCs w:val="24"/>
        </w:rPr>
        <w:t>0027</w:t>
      </w:r>
    </w:p>
    <w:p w:rsidR="00EA1767" w:rsidRPr="00185EEA" w:rsidP="006B4172" w14:paraId="58CE2523" w14:textId="6EFF5838">
      <w:pPr>
        <w:pStyle w:val="Header"/>
        <w:rPr>
          <w:rFonts w:ascii="Times New Roman" w:hAnsi="Times New Roman"/>
          <w:szCs w:val="24"/>
        </w:rPr>
      </w:pPr>
      <w:r w:rsidRPr="00185EEA">
        <w:rPr>
          <w:rFonts w:ascii="Times New Roman" w:hAnsi="Times New Roman"/>
          <w:szCs w:val="24"/>
        </w:rPr>
        <w:t xml:space="preserve">Revised: </w:t>
      </w:r>
      <w:r w:rsidRPr="00185EEA" w:rsidR="00CB64EB">
        <w:rPr>
          <w:rFonts w:ascii="Times New Roman" w:hAnsi="Times New Roman"/>
          <w:szCs w:val="24"/>
        </w:rPr>
        <w:t>1</w:t>
      </w:r>
      <w:r w:rsidRPr="00185EEA">
        <w:rPr>
          <w:rFonts w:ascii="Times New Roman" w:hAnsi="Times New Roman"/>
          <w:szCs w:val="24"/>
        </w:rPr>
        <w:t>/</w:t>
      </w:r>
      <w:r w:rsidR="00DF5FFF">
        <w:rPr>
          <w:rFonts w:ascii="Times New Roman" w:hAnsi="Times New Roman"/>
          <w:szCs w:val="24"/>
        </w:rPr>
        <w:t>18</w:t>
      </w:r>
      <w:r w:rsidRPr="00185EEA">
        <w:rPr>
          <w:rFonts w:ascii="Times New Roman" w:hAnsi="Times New Roman"/>
          <w:szCs w:val="24"/>
        </w:rPr>
        <w:t>/</w:t>
      </w:r>
      <w:r w:rsidRPr="00185EEA" w:rsidR="000E3FD5">
        <w:rPr>
          <w:rFonts w:ascii="Times New Roman" w:hAnsi="Times New Roman"/>
          <w:szCs w:val="24"/>
        </w:rPr>
        <w:t>202</w:t>
      </w:r>
      <w:r w:rsidR="00DF5FFF">
        <w:rPr>
          <w:rFonts w:ascii="Times New Roman" w:hAnsi="Times New Roman"/>
          <w:szCs w:val="24"/>
        </w:rPr>
        <w:t>4</w:t>
      </w:r>
      <w:r w:rsidRPr="00185EEA" w:rsidR="00CB64EB">
        <w:rPr>
          <w:rFonts w:ascii="Times New Roman" w:hAnsi="Times New Roman"/>
          <w:szCs w:val="24"/>
        </w:rPr>
        <w:t xml:space="preserve"> </w:t>
      </w:r>
    </w:p>
    <w:p w:rsidR="00CB64EB" w:rsidRPr="00185EEA" w:rsidP="006B4172" w14:paraId="36B9F131" w14:textId="77777777">
      <w:pPr>
        <w:pStyle w:val="Header"/>
        <w:rPr>
          <w:rFonts w:ascii="Times New Roman" w:hAnsi="Times New Roman"/>
          <w:color w:val="FFFFFF" w:themeColor="background1"/>
          <w:szCs w:val="24"/>
        </w:rPr>
      </w:pPr>
    </w:p>
    <w:p w:rsidR="00043C32" w:rsidRPr="00185EEA" w:rsidP="00AD381B" w14:paraId="58CE2524" w14:textId="77777777">
      <w:pPr>
        <w:pStyle w:val="Heading1"/>
        <w:rPr>
          <w:sz w:val="24"/>
          <w:szCs w:val="24"/>
        </w:rPr>
      </w:pPr>
      <w:r w:rsidRPr="00185EEA">
        <w:rPr>
          <w:sz w:val="24"/>
          <w:szCs w:val="24"/>
        </w:rPr>
        <w:t>SUPPORTING STATEMENT</w:t>
      </w:r>
    </w:p>
    <w:p w:rsidR="00043C32" w:rsidRPr="00185EEA" w:rsidP="00AD381B" w14:paraId="58CE2525" w14:textId="77777777">
      <w:pPr>
        <w:pStyle w:val="Heading1"/>
        <w:rPr>
          <w:sz w:val="24"/>
          <w:szCs w:val="24"/>
        </w:rPr>
      </w:pPr>
      <w:r w:rsidRPr="00185EEA">
        <w:rPr>
          <w:sz w:val="24"/>
          <w:szCs w:val="24"/>
        </w:rPr>
        <w:t>FOR PAPERWORK REDUCTION ACT SUBMISSION</w:t>
      </w:r>
    </w:p>
    <w:p w:rsidR="00043C32" w:rsidRPr="00185EEA" w:rsidP="00AD381B" w14:paraId="58CE2526" w14:textId="77777777">
      <w:pPr>
        <w:tabs>
          <w:tab w:val="left" w:pos="0"/>
        </w:tabs>
        <w:suppressAutoHyphens/>
        <w:rPr>
          <w:rFonts w:ascii="Times New Roman" w:hAnsi="Times New Roman"/>
          <w:szCs w:val="24"/>
        </w:rPr>
      </w:pPr>
    </w:p>
    <w:p w:rsidR="00EA1767" w:rsidRPr="00185EEA"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185EEA">
        <w:rPr>
          <w:rStyle w:val="Heading2Char"/>
          <w:rFonts w:ascii="Times New Roman" w:hAnsi="Times New Roman"/>
          <w:color w:val="auto"/>
          <w:sz w:val="24"/>
          <w:szCs w:val="24"/>
        </w:rPr>
        <w:t>Explain the circumstances</w:t>
      </w:r>
      <w:r w:rsidRPr="00185EEA">
        <w:rPr>
          <w:rFonts w:ascii="Times New Roman" w:hAnsi="Times New Roman"/>
          <w:b/>
          <w:szCs w:val="24"/>
        </w:rPr>
        <w:t xml:space="preserve"> that make the collection of information necessary.  </w:t>
      </w:r>
      <w:r w:rsidRPr="00185EEA" w:rsidR="007C0A4C">
        <w:rPr>
          <w:rFonts w:ascii="Times New Roman" w:hAnsi="Times New Roman"/>
          <w:b/>
          <w:szCs w:val="24"/>
        </w:rPr>
        <w:t>What is the purpose for this information collection</w:t>
      </w:r>
      <w:r w:rsidRPr="00185EEA" w:rsidR="006A38F7">
        <w:rPr>
          <w:rFonts w:ascii="Times New Roman" w:hAnsi="Times New Roman"/>
          <w:b/>
          <w:szCs w:val="24"/>
        </w:rPr>
        <w:t>?</w:t>
      </w:r>
      <w:r w:rsidRPr="00185EEA" w:rsidR="007C0A4C">
        <w:rPr>
          <w:rFonts w:ascii="Times New Roman" w:hAnsi="Times New Roman"/>
          <w:b/>
          <w:szCs w:val="24"/>
        </w:rPr>
        <w:t xml:space="preserve"> </w:t>
      </w:r>
      <w:r w:rsidRPr="00185EEA">
        <w:rPr>
          <w:rFonts w:ascii="Times New Roman" w:hAnsi="Times New Roman"/>
          <w:b/>
          <w:szCs w:val="24"/>
        </w:rPr>
        <w:t xml:space="preserve">Identify any legal or administrative requirements that necessitate the collection.  </w:t>
      </w:r>
      <w:r w:rsidRPr="00185EEA" w:rsidR="006A38F7">
        <w:rPr>
          <w:rFonts w:ascii="Times New Roman" w:hAnsi="Times New Roman"/>
          <w:b/>
          <w:szCs w:val="24"/>
        </w:rPr>
        <w:t xml:space="preserve">Include a citation that </w:t>
      </w:r>
      <w:r w:rsidRPr="00185EEA">
        <w:rPr>
          <w:rFonts w:ascii="Times New Roman" w:hAnsi="Times New Roman"/>
          <w:b/>
          <w:szCs w:val="24"/>
        </w:rPr>
        <w:t>authoriz</w:t>
      </w:r>
      <w:r w:rsidRPr="00185EEA" w:rsidR="006A38F7">
        <w:rPr>
          <w:rFonts w:ascii="Times New Roman" w:hAnsi="Times New Roman"/>
          <w:b/>
          <w:szCs w:val="24"/>
        </w:rPr>
        <w:t>es</w:t>
      </w:r>
      <w:r w:rsidRPr="00185EEA">
        <w:rPr>
          <w:rFonts w:ascii="Times New Roman" w:hAnsi="Times New Roman"/>
          <w:b/>
          <w:szCs w:val="24"/>
        </w:rPr>
        <w:t xml:space="preserve"> the collection of information</w:t>
      </w:r>
      <w:r w:rsidRPr="00185EEA" w:rsidR="006A38F7">
        <w:rPr>
          <w:rFonts w:ascii="Times New Roman" w:hAnsi="Times New Roman"/>
          <w:b/>
          <w:szCs w:val="24"/>
        </w:rPr>
        <w:t>.</w:t>
      </w:r>
      <w:r w:rsidRPr="00185EEA">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85EEA" w:rsidR="006A38F7">
        <w:rPr>
          <w:rFonts w:ascii="Times New Roman" w:hAnsi="Times New Roman"/>
          <w:b/>
          <w:szCs w:val="24"/>
        </w:rPr>
        <w:t xml:space="preserve">list </w:t>
      </w:r>
      <w:r w:rsidRPr="00185EEA">
        <w:rPr>
          <w:rFonts w:ascii="Times New Roman" w:hAnsi="Times New Roman"/>
          <w:b/>
          <w:szCs w:val="24"/>
        </w:rPr>
        <w:t xml:space="preserve">the sections </w:t>
      </w:r>
      <w:r w:rsidRPr="00185EEA" w:rsidR="006A38F7">
        <w:rPr>
          <w:rFonts w:ascii="Times New Roman" w:hAnsi="Times New Roman"/>
          <w:b/>
          <w:szCs w:val="24"/>
        </w:rPr>
        <w:t>with a brief description of the information collection requirement, and/</w:t>
      </w:r>
      <w:r w:rsidRPr="00185EEA">
        <w:rPr>
          <w:rFonts w:ascii="Times New Roman" w:hAnsi="Times New Roman"/>
          <w:b/>
          <w:szCs w:val="24"/>
        </w:rPr>
        <w:t>or change</w:t>
      </w:r>
      <w:r w:rsidRPr="00185EEA" w:rsidR="006A38F7">
        <w:rPr>
          <w:rFonts w:ascii="Times New Roman" w:hAnsi="Times New Roman"/>
          <w:b/>
          <w:szCs w:val="24"/>
        </w:rPr>
        <w:t>s to</w:t>
      </w:r>
      <w:r w:rsidRPr="00185EEA">
        <w:rPr>
          <w:rFonts w:ascii="Times New Roman" w:hAnsi="Times New Roman"/>
          <w:b/>
          <w:szCs w:val="24"/>
        </w:rPr>
        <w:t xml:space="preserve"> sections, if applicable.</w:t>
      </w:r>
    </w:p>
    <w:p w:rsidR="00AD381B" w:rsidRPr="00185EEA" w:rsidP="00AD381B" w14:paraId="58CE2528" w14:textId="7E71FBCC">
      <w:pPr>
        <w:pStyle w:val="ListParagraph"/>
        <w:suppressAutoHyphens/>
        <w:spacing w:line="240" w:lineRule="exact"/>
        <w:rPr>
          <w:rFonts w:ascii="Times New Roman" w:hAnsi="Times New Roman"/>
          <w:szCs w:val="24"/>
        </w:rPr>
      </w:pPr>
    </w:p>
    <w:p w:rsidR="00532B5E" w:rsidRPr="00185EEA" w:rsidP="00532B5E" w14:paraId="264BB5E1" w14:textId="1EF1866B">
      <w:pPr>
        <w:rPr>
          <w:rFonts w:ascii="Times New Roman" w:hAnsi="Times New Roman"/>
          <w:bCs/>
          <w:szCs w:val="24"/>
        </w:rPr>
      </w:pPr>
      <w:r w:rsidRPr="00185EEA">
        <w:rPr>
          <w:rFonts w:ascii="Times New Roman" w:hAnsi="Times New Roman"/>
          <w:szCs w:val="24"/>
        </w:rPr>
        <w:t xml:space="preserve">Title II of the Workforce Innovation and Opportunity Act of 2014 (WIOA – P.L. 113-128), entitled the </w:t>
      </w:r>
      <w:r w:rsidRPr="00185EEA">
        <w:rPr>
          <w:rFonts w:ascii="Times New Roman" w:hAnsi="Times New Roman"/>
          <w:i/>
          <w:szCs w:val="24"/>
        </w:rPr>
        <w:t xml:space="preserve">Adult Education and Family Literacy Act </w:t>
      </w:r>
      <w:r w:rsidRPr="00185EEA">
        <w:rPr>
          <w:rFonts w:ascii="Times New Roman" w:hAnsi="Times New Roman"/>
          <w:szCs w:val="24"/>
        </w:rPr>
        <w:t>(AEFLA), was enacted on July 22, 2014.  AEFLA creates a partnership among the Federal government, States, and localities to provide, on a voluntary basis, adult education and literacy services.</w:t>
      </w:r>
      <w:r>
        <w:rPr>
          <w:rStyle w:val="FootnoteReference"/>
          <w:rFonts w:ascii="Times New Roman" w:hAnsi="Times New Roman"/>
        </w:rPr>
        <w:footnoteReference w:id="2"/>
      </w:r>
      <w:r w:rsidRPr="00185EEA">
        <w:rPr>
          <w:rFonts w:ascii="Times New Roman" w:hAnsi="Times New Roman"/>
          <w:szCs w:val="24"/>
        </w:rPr>
        <w:t xml:space="preserve">  Section 116 of WIOA requires States and Local Areas that operate the six core programs of the workforce development system to comply with common performance accountability requirements for those programs.  The core programs are:  the Adult, Dislocated Worker, and Youth programs </w:t>
      </w:r>
      <w:r w:rsidRPr="00185EEA" w:rsidR="00FD354D">
        <w:rPr>
          <w:rFonts w:ascii="Times New Roman" w:hAnsi="Times New Roman"/>
          <w:szCs w:val="24"/>
        </w:rPr>
        <w:t>[</w:t>
      </w:r>
      <w:r w:rsidRPr="00185EEA">
        <w:rPr>
          <w:rFonts w:ascii="Times New Roman" w:hAnsi="Times New Roman"/>
          <w:szCs w:val="24"/>
        </w:rPr>
        <w:t>title I, administered by the Department of Labor (DOL)</w:t>
      </w:r>
      <w:r w:rsidRPr="00185EEA" w:rsidR="00FD354D">
        <w:rPr>
          <w:rFonts w:ascii="Times New Roman" w:hAnsi="Times New Roman"/>
          <w:szCs w:val="24"/>
        </w:rPr>
        <w:t>]</w:t>
      </w:r>
      <w:r w:rsidRPr="00185EEA">
        <w:rPr>
          <w:rFonts w:ascii="Times New Roman" w:hAnsi="Times New Roman"/>
          <w:szCs w:val="24"/>
        </w:rPr>
        <w:t xml:space="preserve">; the AEFLA program </w:t>
      </w:r>
      <w:r w:rsidRPr="00185EEA" w:rsidR="00FD354D">
        <w:rPr>
          <w:rFonts w:ascii="Times New Roman" w:hAnsi="Times New Roman"/>
          <w:szCs w:val="24"/>
        </w:rPr>
        <w:t>[</w:t>
      </w:r>
      <w:r w:rsidRPr="00185EEA">
        <w:rPr>
          <w:rFonts w:ascii="Times New Roman" w:hAnsi="Times New Roman"/>
          <w:szCs w:val="24"/>
        </w:rPr>
        <w:t>title II, administered by the Department of Education (Department or ED)</w:t>
      </w:r>
      <w:r w:rsidRPr="00185EEA" w:rsidR="00FD354D">
        <w:rPr>
          <w:rFonts w:ascii="Times New Roman" w:hAnsi="Times New Roman"/>
          <w:szCs w:val="24"/>
        </w:rPr>
        <w:t>]</w:t>
      </w:r>
      <w:r w:rsidRPr="00185EEA">
        <w:rPr>
          <w:rFonts w:ascii="Times New Roman" w:hAnsi="Times New Roman"/>
          <w:szCs w:val="24"/>
        </w:rPr>
        <w:t xml:space="preserve">; the Employment Service program authorized under the Wagner-Peyser Act program (amended by title III and administered by DOL); and the Vocational Rehabilitation (VR) program authorized under title I of the Rehabilitation Act of 1973 (amended by title IV and administered by ED).  In June 2016, DOL and ED released an information collection request (ICR) – the </w:t>
      </w:r>
      <w:r w:rsidRPr="00185EEA">
        <w:rPr>
          <w:rFonts w:ascii="Times New Roman" w:hAnsi="Times New Roman"/>
        </w:rPr>
        <w:t>WIOA Joint Performance Accountability Information and Reporting System</w:t>
      </w:r>
      <w:r w:rsidRPr="00185EEA">
        <w:rPr>
          <w:rFonts w:ascii="Times New Roman" w:hAnsi="Times New Roman"/>
          <w:szCs w:val="24"/>
        </w:rPr>
        <w:t xml:space="preserve"> (WIOA Joint Performance ICR), as required by section 116(d) of WIOA (29 U.S.C. § 3141(d)), which included the WIOA Annual Statewide Performance Report jointly developed by ED and DOL (</w:t>
      </w:r>
      <w:r w:rsidRPr="00185EEA">
        <w:rPr>
          <w:rStyle w:val="Strong"/>
          <w:rFonts w:ascii="Times New Roman" w:hAnsi="Times New Roman"/>
          <w:b w:val="0"/>
          <w:bCs w:val="0"/>
          <w:color w:val="000000"/>
          <w:szCs w:val="24"/>
          <w:shd w:val="clear" w:color="auto" w:fill="FFFFFF"/>
        </w:rPr>
        <w:t>Office of Management and Budget (OMB) Control No. 1205-0526).  This vehicle facilitates State and local collection and reporting of</w:t>
      </w:r>
      <w:r w:rsidRPr="00185EEA">
        <w:rPr>
          <w:rStyle w:val="Strong"/>
          <w:rFonts w:ascii="Times New Roman" w:hAnsi="Times New Roman"/>
          <w:color w:val="000000"/>
          <w:szCs w:val="24"/>
          <w:shd w:val="clear" w:color="auto" w:fill="FFFFFF"/>
        </w:rPr>
        <w:t xml:space="preserve"> </w:t>
      </w:r>
      <w:r w:rsidRPr="00185EEA">
        <w:rPr>
          <w:rFonts w:ascii="Times New Roman" w:hAnsi="Times New Roman"/>
          <w:szCs w:val="24"/>
        </w:rPr>
        <w:t xml:space="preserve">common performance data with respect to the core programs, consistent with the requirements of section 116 of WIOA. </w:t>
      </w:r>
      <w:r w:rsidRPr="00185EEA">
        <w:rPr>
          <w:rFonts w:ascii="Times New Roman" w:hAnsi="Times New Roman"/>
          <w:b/>
          <w:szCs w:val="24"/>
        </w:rPr>
        <w:t xml:space="preserve"> </w:t>
      </w:r>
      <w:r w:rsidRPr="00185EEA">
        <w:rPr>
          <w:rFonts w:ascii="Times New Roman" w:hAnsi="Times New Roman"/>
          <w:bCs/>
          <w:szCs w:val="24"/>
        </w:rPr>
        <w:t xml:space="preserve">In May 2021, OMB approved a change to the </w:t>
      </w:r>
      <w:r w:rsidRPr="00185EEA">
        <w:rPr>
          <w:rFonts w:ascii="Times New Roman" w:hAnsi="Times New Roman"/>
          <w:szCs w:val="24"/>
        </w:rPr>
        <w:t>WIOA Joint Performance ICR.</w:t>
      </w:r>
    </w:p>
    <w:p w:rsidR="00532B5E" w:rsidRPr="00185EEA" w:rsidP="00532B5E" w14:paraId="418D4C49" w14:textId="77777777">
      <w:pPr>
        <w:rPr>
          <w:rFonts w:ascii="Times New Roman" w:hAnsi="Times New Roman"/>
          <w:szCs w:val="24"/>
        </w:rPr>
      </w:pPr>
    </w:p>
    <w:p w:rsidR="00532B5E" w:rsidRPr="00185EEA" w:rsidP="00532B5E" w14:paraId="64B4544D" w14:textId="43BD7052">
      <w:pPr>
        <w:pStyle w:val="Default"/>
        <w:rPr>
          <w:color w:val="auto"/>
        </w:rPr>
      </w:pPr>
      <w:r w:rsidRPr="00185EEA">
        <w:t>In addition to the WIOA Joint Performance ICR, ED’</w:t>
      </w:r>
      <w:r w:rsidRPr="00185EEA">
        <w:rPr>
          <w:rFonts w:eastAsia="Times New Roman"/>
        </w:rPr>
        <w:t xml:space="preserve">s </w:t>
      </w:r>
      <w:r w:rsidRPr="00185EEA">
        <w:rPr>
          <w:color w:val="auto"/>
        </w:rPr>
        <w:t xml:space="preserve">Office of Career, Technical, and Adult Education (OCTAE) modified its </w:t>
      </w:r>
      <w:r w:rsidRPr="00185EEA" w:rsidR="004631C5">
        <w:rPr>
          <w:color w:val="auto"/>
        </w:rPr>
        <w:t>previously approved</w:t>
      </w:r>
      <w:r w:rsidRPr="00185EEA">
        <w:rPr>
          <w:color w:val="auto"/>
        </w:rPr>
        <w:t xml:space="preserve"> ICR, used by States for performance reporting under the Workforce Investment Act of 1998 (WIA) through the National Reporting System for Adult Education (NRS), to conform to the performance accountability requirements under WIOA.  The NRS ICR (OMB Control No. 1830-0027) obtains aggregate data annually from States using a set of instruments developed by ED.  </w:t>
      </w:r>
      <w:r w:rsidRPr="00185EEA">
        <w:t>F</w:t>
      </w:r>
      <w:r w:rsidRPr="00185EEA">
        <w:rPr>
          <w:color w:val="auto"/>
        </w:rPr>
        <w:t xml:space="preserve">or purposes of the AEFLA program, States are required to complete and submit annually to OCTAE the WIOA Annual Statewide Performance Report and the Measurable Skill Gains Report of the Joint Performance ICR and the aggregate performance data tables, data quality checklist, narrative report, </w:t>
      </w:r>
      <w:r w:rsidRPr="00185EEA" w:rsidR="00F37A06">
        <w:rPr>
          <w:color w:val="auto"/>
        </w:rPr>
        <w:t xml:space="preserve">assessment policy, </w:t>
      </w:r>
      <w:r w:rsidRPr="00185EEA">
        <w:rPr>
          <w:color w:val="auto"/>
        </w:rPr>
        <w:t>and financial reports of the NRS ICR under OMB Control No. 1830-0027.</w:t>
      </w:r>
    </w:p>
    <w:p w:rsidR="00532B5E" w:rsidRPr="00185EEA" w:rsidP="00532B5E" w14:paraId="7512E842" w14:textId="77777777">
      <w:pPr>
        <w:pStyle w:val="Default"/>
        <w:rPr>
          <w:color w:val="auto"/>
        </w:rPr>
      </w:pPr>
    </w:p>
    <w:p w:rsidR="00532B5E" w:rsidRPr="00185EEA" w:rsidP="00532B5E" w14:paraId="71652775" w14:textId="4FC78209">
      <w:pPr>
        <w:pStyle w:val="Default"/>
      </w:pPr>
      <w:r w:rsidRPr="00185EEA">
        <w:rPr>
          <w:color w:val="auto"/>
        </w:rPr>
        <w:t xml:space="preserve">Through this </w:t>
      </w:r>
      <w:r w:rsidRPr="00185EEA" w:rsidR="00C9609E">
        <w:rPr>
          <w:color w:val="auto"/>
        </w:rPr>
        <w:t>renewal request</w:t>
      </w:r>
      <w:r w:rsidRPr="00185EEA">
        <w:rPr>
          <w:color w:val="auto"/>
        </w:rPr>
        <w:t xml:space="preserve">, </w:t>
      </w:r>
      <w:r w:rsidRPr="00185EEA">
        <w:t xml:space="preserve">the Department is </w:t>
      </w:r>
      <w:r w:rsidRPr="00185EEA" w:rsidR="006C4F9F">
        <w:t xml:space="preserve">proposing revisions to the </w:t>
      </w:r>
      <w:r w:rsidRPr="00185EEA">
        <w:t>NRS ICR.</w:t>
      </w:r>
      <w:r w:rsidRPr="00185EEA" w:rsidR="005B4509">
        <w:t xml:space="preserve">  </w:t>
      </w:r>
      <w:r w:rsidRPr="00185EEA">
        <w:t xml:space="preserve">Records for this information collection must be kept in compliance with 2 CFR 200.334.  </w:t>
      </w:r>
    </w:p>
    <w:p w:rsidR="00532B5E" w:rsidRPr="00185EEA" w:rsidP="00532B5E" w14:paraId="50A79A88" w14:textId="77777777">
      <w:pPr>
        <w:rPr>
          <w:rFonts w:ascii="Times New Roman" w:hAnsi="Times New Roman"/>
          <w:szCs w:val="24"/>
        </w:rPr>
      </w:pPr>
    </w:p>
    <w:p w:rsidR="00532B5E" w:rsidRPr="00185EEA" w:rsidP="00532B5E" w14:paraId="48E023F4" w14:textId="3617BC96">
      <w:pPr>
        <w:pStyle w:val="BodyTextIndent"/>
        <w:ind w:left="0" w:firstLine="0"/>
        <w:rPr>
          <w:rFonts w:ascii="Times New Roman" w:hAnsi="Times New Roman"/>
          <w:szCs w:val="24"/>
          <w:lang w:val="en-US"/>
        </w:rPr>
      </w:pPr>
      <w:r w:rsidRPr="00185EEA">
        <w:rPr>
          <w:rFonts w:ascii="Times New Roman" w:hAnsi="Times New Roman"/>
          <w:szCs w:val="24"/>
          <w:lang w:val="en-US"/>
        </w:rPr>
        <w:t>This NRS ICR contains 18 performance tables, one data quality checklist, one narrative report, one state assessment policy, two financial reports (initial and final), and two recipient share report</w:t>
      </w:r>
      <w:r w:rsidRPr="00185EEA" w:rsidR="00FD354D">
        <w:rPr>
          <w:rFonts w:ascii="Times New Roman" w:hAnsi="Times New Roman"/>
          <w:szCs w:val="24"/>
          <w:lang w:val="en-US"/>
        </w:rPr>
        <w:t>s</w:t>
      </w:r>
      <w:r w:rsidRPr="00185EEA">
        <w:rPr>
          <w:rFonts w:ascii="Times New Roman" w:hAnsi="Times New Roman"/>
          <w:szCs w:val="24"/>
          <w:lang w:val="en-US"/>
        </w:rPr>
        <w:t>(initial and final).  All annual reporting components are included in the document titled “</w:t>
      </w:r>
      <w:r w:rsidRPr="00185EEA">
        <w:rPr>
          <w:rFonts w:ascii="Times New Roman" w:hAnsi="Times New Roman"/>
          <w:b/>
          <w:bCs/>
          <w:i/>
          <w:iCs/>
          <w:szCs w:val="24"/>
          <w:lang w:val="en-US"/>
        </w:rPr>
        <w:t xml:space="preserve">NRS instrument (1830–0027 </w:t>
      </w:r>
      <w:r w:rsidR="008E57CD">
        <w:rPr>
          <w:rFonts w:ascii="Times New Roman" w:hAnsi="Times New Roman"/>
          <w:b/>
          <w:bCs/>
          <w:i/>
          <w:iCs/>
          <w:szCs w:val="24"/>
          <w:lang w:val="en-US"/>
        </w:rPr>
        <w:t>November</w:t>
      </w:r>
      <w:r w:rsidRPr="00185EEA">
        <w:rPr>
          <w:rFonts w:ascii="Times New Roman" w:hAnsi="Times New Roman"/>
          <w:b/>
          <w:bCs/>
          <w:i/>
          <w:iCs/>
          <w:szCs w:val="24"/>
          <w:lang w:val="en-US"/>
        </w:rPr>
        <w:t xml:space="preserve"> 2023)</w:t>
      </w:r>
      <w:r w:rsidRPr="00185EEA">
        <w:rPr>
          <w:rFonts w:ascii="Times New Roman" w:hAnsi="Times New Roman"/>
          <w:szCs w:val="24"/>
          <w:lang w:val="en-US"/>
        </w:rPr>
        <w:t>.”  States include in the performance tables all participants in programs:</w:t>
      </w:r>
    </w:p>
    <w:p w:rsidR="00532B5E" w:rsidRPr="00185EEA" w:rsidP="00532B5E" w14:paraId="59D02B98" w14:textId="77777777">
      <w:pPr>
        <w:pStyle w:val="BodyTextIndent"/>
        <w:ind w:left="0" w:firstLine="0"/>
        <w:rPr>
          <w:rFonts w:ascii="Times New Roman" w:hAnsi="Times New Roman"/>
          <w:szCs w:val="24"/>
          <w:lang w:val="en-US"/>
        </w:rPr>
      </w:pPr>
    </w:p>
    <w:p w:rsidR="00532B5E" w:rsidRPr="00185EEA" w:rsidP="00532B5E" w14:paraId="22254BE6" w14:textId="77777777">
      <w:pPr>
        <w:pStyle w:val="BodyText2"/>
        <w:numPr>
          <w:ilvl w:val="0"/>
          <w:numId w:val="6"/>
        </w:numPr>
        <w:tabs>
          <w:tab w:val="clear" w:pos="2291"/>
        </w:tabs>
        <w:ind w:left="1170" w:hanging="180"/>
        <w:rPr>
          <w:i w:val="0"/>
        </w:rPr>
      </w:pPr>
      <w:r w:rsidRPr="00185EEA">
        <w:rPr>
          <w:i w:val="0"/>
          <w:lang w:val="en-US"/>
        </w:rPr>
        <w:t xml:space="preserve"> </w:t>
      </w:r>
      <w:r w:rsidRPr="00185EEA">
        <w:rPr>
          <w:i w:val="0"/>
        </w:rPr>
        <w:t>that meet the purposes of AEFLA, and</w:t>
      </w:r>
    </w:p>
    <w:p w:rsidR="00532B5E" w:rsidRPr="00185EEA" w:rsidP="00532B5E" w14:paraId="0BDD7CB1" w14:textId="77777777">
      <w:pPr>
        <w:pStyle w:val="BodyText2"/>
        <w:numPr>
          <w:ilvl w:val="0"/>
          <w:numId w:val="6"/>
        </w:numPr>
        <w:tabs>
          <w:tab w:val="clear" w:pos="2291"/>
        </w:tabs>
        <w:ind w:left="1170" w:hanging="180"/>
        <w:rPr>
          <w:lang w:val="en-US"/>
        </w:rPr>
      </w:pPr>
      <w:r w:rsidRPr="00185EEA">
        <w:rPr>
          <w:i w:val="0"/>
          <w:lang w:val="en-US"/>
        </w:rPr>
        <w:t xml:space="preserve"> </w:t>
      </w:r>
      <w:r w:rsidRPr="00185EEA">
        <w:rPr>
          <w:i w:val="0"/>
        </w:rPr>
        <w:t>for which expenditures are reported on the Federal Financial Report.</w:t>
      </w:r>
    </w:p>
    <w:p w:rsidR="00532B5E" w:rsidRPr="00185EEA" w:rsidP="00532B5E" w14:paraId="4B054660" w14:textId="77777777">
      <w:pPr>
        <w:pStyle w:val="BodyText2"/>
        <w:rPr>
          <w:i w:val="0"/>
        </w:rPr>
      </w:pPr>
    </w:p>
    <w:p w:rsidR="00532B5E" w:rsidRPr="00185EEA" w:rsidP="00532B5E" w14:paraId="2469B3EF" w14:textId="7CB92564">
      <w:pPr>
        <w:pStyle w:val="BodyTextIndent"/>
        <w:ind w:left="0" w:firstLine="0"/>
        <w:rPr>
          <w:rFonts w:ascii="Times New Roman" w:hAnsi="Times New Roman"/>
          <w:i/>
          <w:iCs/>
          <w:szCs w:val="24"/>
        </w:rPr>
      </w:pPr>
      <w:r w:rsidRPr="00185EEA">
        <w:rPr>
          <w:rFonts w:ascii="Times New Roman" w:hAnsi="Times New Roman"/>
          <w:iCs/>
          <w:szCs w:val="24"/>
        </w:rPr>
        <w:t xml:space="preserve">The </w:t>
      </w:r>
      <w:r w:rsidRPr="00185EEA">
        <w:rPr>
          <w:rFonts w:ascii="Times New Roman" w:hAnsi="Times New Roman"/>
          <w:iCs/>
          <w:szCs w:val="24"/>
          <w:lang w:val="en-US"/>
        </w:rPr>
        <w:t xml:space="preserve">Department also requires the collection of this information </w:t>
      </w:r>
      <w:r w:rsidRPr="00185EEA" w:rsidR="000463A6">
        <w:rPr>
          <w:rFonts w:ascii="Times New Roman" w:hAnsi="Times New Roman"/>
          <w:iCs/>
          <w:szCs w:val="24"/>
          <w:lang w:val="en-US"/>
        </w:rPr>
        <w:t xml:space="preserve">under 34 CFR 75.110.  </w:t>
      </w:r>
      <w:r w:rsidRPr="00185EEA">
        <w:rPr>
          <w:rFonts w:ascii="Times New Roman" w:hAnsi="Times New Roman"/>
          <w:iCs/>
          <w:szCs w:val="24"/>
        </w:rPr>
        <w:t xml:space="preserve"> </w:t>
      </w:r>
      <w:r w:rsidRPr="00185EEA">
        <w:rPr>
          <w:rFonts w:ascii="Times New Roman" w:hAnsi="Times New Roman"/>
          <w:szCs w:val="24"/>
        </w:rPr>
        <w:t xml:space="preserve">and the </w:t>
      </w:r>
      <w:r w:rsidRPr="00185EEA">
        <w:rPr>
          <w:rFonts w:ascii="Times New Roman" w:hAnsi="Times New Roman"/>
          <w:szCs w:val="24"/>
          <w:lang w:val="en-US"/>
        </w:rPr>
        <w:t>Uniform Administrative Requirements, Cost Principles, and Audit Requirements for Federal Awards at 2 CFR part 200 (Uniform Guidance)</w:t>
      </w:r>
      <w:r w:rsidRPr="00185EEA">
        <w:rPr>
          <w:rFonts w:ascii="Times New Roman" w:hAnsi="Times New Roman"/>
          <w:szCs w:val="24"/>
        </w:rPr>
        <w:t xml:space="preserve">.  </w:t>
      </w:r>
    </w:p>
    <w:p w:rsidR="00532B5E" w:rsidRPr="00185EEA" w:rsidP="00532B5E" w14:paraId="06289040" w14:textId="77777777">
      <w:pPr>
        <w:pStyle w:val="BodyTextIndent"/>
        <w:ind w:left="540" w:firstLine="0"/>
        <w:rPr>
          <w:rFonts w:ascii="Times New Roman" w:hAnsi="Times New Roman"/>
          <w:iCs/>
          <w:szCs w:val="24"/>
          <w:u w:val="single"/>
        </w:rPr>
      </w:pPr>
    </w:p>
    <w:p w:rsidR="00532B5E" w:rsidRPr="00185EEA" w:rsidP="00532B5E" w14:paraId="5D32921C" w14:textId="59510FF0">
      <w:pPr>
        <w:pStyle w:val="BodyTextIndent"/>
        <w:ind w:left="540" w:firstLine="0"/>
        <w:rPr>
          <w:rFonts w:ascii="Times New Roman" w:hAnsi="Times New Roman"/>
          <w:iCs/>
          <w:szCs w:val="24"/>
        </w:rPr>
      </w:pPr>
      <w:r w:rsidRPr="00185EEA">
        <w:rPr>
          <w:rFonts w:ascii="Times New Roman" w:hAnsi="Times New Roman"/>
          <w:iCs/>
          <w:szCs w:val="24"/>
          <w:lang w:val="en-US"/>
        </w:rPr>
        <w:t>U</w:t>
      </w:r>
      <w:r w:rsidRPr="00185EEA">
        <w:rPr>
          <w:rFonts w:ascii="Times New Roman" w:hAnsi="Times New Roman"/>
          <w:iCs/>
          <w:szCs w:val="24"/>
        </w:rPr>
        <w:t>nder 34 CFR 75.110</w:t>
      </w:r>
      <w:r w:rsidRPr="00185EEA">
        <w:rPr>
          <w:rFonts w:ascii="Times New Roman" w:hAnsi="Times New Roman"/>
          <w:iCs/>
          <w:szCs w:val="24"/>
          <w:lang w:val="en-US"/>
        </w:rPr>
        <w:t>, the Department establishes performance measurement requirements</w:t>
      </w:r>
      <w:r w:rsidRPr="00185EEA">
        <w:rPr>
          <w:rFonts w:ascii="Times New Roman" w:hAnsi="Times New Roman"/>
          <w:iCs/>
          <w:szCs w:val="24"/>
        </w:rPr>
        <w:t xml:space="preserve">.  The indicators for the Division of Adult Education and Literacy within OCTAE </w:t>
      </w:r>
      <w:r w:rsidRPr="00185EEA">
        <w:rPr>
          <w:rFonts w:ascii="Times New Roman" w:hAnsi="Times New Roman"/>
          <w:iCs/>
          <w:szCs w:val="24"/>
          <w:lang w:val="en-US"/>
        </w:rPr>
        <w:t>assess progress of adult learners in acquiring basic foundation skills (including adult basic education and English language acquisition), follow-up outcome measures related to completion of secondary education, transition to postsecondary education or training, and employment, along with efficiency measures.  O</w:t>
      </w:r>
      <w:r w:rsidRPr="00185EEA">
        <w:rPr>
          <w:rFonts w:ascii="Times New Roman" w:hAnsi="Times New Roman"/>
          <w:iCs/>
          <w:szCs w:val="24"/>
        </w:rPr>
        <w:t xml:space="preserve">CTAE plans to obtain this information from this </w:t>
      </w:r>
      <w:r w:rsidRPr="00185EEA">
        <w:rPr>
          <w:rFonts w:ascii="Times New Roman" w:hAnsi="Times New Roman"/>
          <w:iCs/>
          <w:szCs w:val="24"/>
          <w:lang w:val="en-US"/>
        </w:rPr>
        <w:t xml:space="preserve">revised </w:t>
      </w:r>
      <w:r w:rsidRPr="00185EEA">
        <w:rPr>
          <w:rFonts w:ascii="Times New Roman" w:hAnsi="Times New Roman"/>
          <w:iCs/>
          <w:szCs w:val="24"/>
        </w:rPr>
        <w:t xml:space="preserve">data collection package.  </w:t>
      </w:r>
    </w:p>
    <w:p w:rsidR="00532B5E" w:rsidRPr="00185EEA" w:rsidP="00532B5E" w14:paraId="781C121D" w14:textId="77777777">
      <w:pPr>
        <w:pStyle w:val="BodyTextIndent"/>
        <w:ind w:left="540" w:firstLine="0"/>
        <w:rPr>
          <w:rFonts w:ascii="Times New Roman" w:hAnsi="Times New Roman"/>
          <w:szCs w:val="24"/>
        </w:rPr>
      </w:pPr>
    </w:p>
    <w:p w:rsidR="00532B5E" w:rsidRPr="00185EEA" w:rsidP="00532B5E" w14:paraId="67EFC97C" w14:textId="65DC7A1E">
      <w:pPr>
        <w:pStyle w:val="BodyTextIndent"/>
        <w:ind w:left="540" w:firstLine="0"/>
        <w:rPr>
          <w:rFonts w:ascii="Times New Roman" w:hAnsi="Times New Roman"/>
          <w:szCs w:val="24"/>
        </w:rPr>
      </w:pPr>
      <w:r w:rsidRPr="00185EEA">
        <w:rPr>
          <w:rFonts w:ascii="Times New Roman" w:hAnsi="Times New Roman"/>
          <w:szCs w:val="24"/>
        </w:rPr>
        <w:t xml:space="preserve">In addition to the accountability requirements contained in AEFLA, </w:t>
      </w:r>
      <w:r w:rsidRPr="00185EEA">
        <w:rPr>
          <w:rFonts w:ascii="Times New Roman" w:hAnsi="Times New Roman"/>
          <w:szCs w:val="24"/>
          <w:lang w:val="en-US"/>
        </w:rPr>
        <w:t>the Uniform Guidance</w:t>
      </w:r>
      <w:r w:rsidRPr="00185EEA" w:rsidR="00FD354D">
        <w:rPr>
          <w:rFonts w:ascii="Times New Roman" w:hAnsi="Times New Roman"/>
          <w:szCs w:val="24"/>
          <w:lang w:val="en-US"/>
        </w:rPr>
        <w:t xml:space="preserve"> </w:t>
      </w:r>
      <w:r w:rsidRPr="00185EEA">
        <w:rPr>
          <w:rFonts w:ascii="Times New Roman" w:hAnsi="Times New Roman"/>
          <w:szCs w:val="24"/>
        </w:rPr>
        <w:t>requires grantees to submit performance reports not more frequently than quarterly or less frequently than annually (</w:t>
      </w:r>
      <w:r w:rsidRPr="00185EEA">
        <w:rPr>
          <w:rFonts w:ascii="Times New Roman" w:hAnsi="Times New Roman"/>
          <w:szCs w:val="24"/>
          <w:lang w:val="en-US"/>
        </w:rPr>
        <w:t>2</w:t>
      </w:r>
      <w:r w:rsidRPr="00185EEA">
        <w:rPr>
          <w:rFonts w:ascii="Times New Roman" w:hAnsi="Times New Roman"/>
          <w:szCs w:val="24"/>
        </w:rPr>
        <w:t xml:space="preserve"> CFR </w:t>
      </w:r>
      <w:r w:rsidRPr="00185EEA">
        <w:rPr>
          <w:rFonts w:ascii="Times New Roman" w:hAnsi="Times New Roman"/>
          <w:szCs w:val="24"/>
          <w:lang w:val="en-US"/>
        </w:rPr>
        <w:t>§ 200.328(b)(1)</w:t>
      </w:r>
      <w:r w:rsidRPr="00185EEA">
        <w:rPr>
          <w:rFonts w:ascii="Times New Roman" w:hAnsi="Times New Roman"/>
          <w:szCs w:val="24"/>
        </w:rPr>
        <w:t>).  Those regulations also require grantees to submit financial status reports not more frequently than quarterly or less frequently than annually (</w:t>
      </w:r>
      <w:r w:rsidRPr="00185EEA">
        <w:rPr>
          <w:rFonts w:ascii="Times New Roman" w:hAnsi="Times New Roman"/>
          <w:szCs w:val="24"/>
          <w:lang w:val="en-US"/>
        </w:rPr>
        <w:t>2</w:t>
      </w:r>
      <w:r w:rsidRPr="00185EEA">
        <w:rPr>
          <w:rFonts w:ascii="Times New Roman" w:hAnsi="Times New Roman"/>
          <w:szCs w:val="24"/>
        </w:rPr>
        <w:t xml:space="preserve"> CFR </w:t>
      </w:r>
      <w:r w:rsidRPr="00185EEA">
        <w:rPr>
          <w:rFonts w:ascii="Times New Roman" w:hAnsi="Times New Roman"/>
          <w:szCs w:val="24"/>
          <w:lang w:val="en-US"/>
        </w:rPr>
        <w:t>§ 200.327</w:t>
      </w:r>
      <w:r w:rsidRPr="00185EEA">
        <w:rPr>
          <w:rFonts w:ascii="Times New Roman" w:hAnsi="Times New Roman"/>
          <w:szCs w:val="24"/>
        </w:rPr>
        <w:t>).</w:t>
      </w:r>
    </w:p>
    <w:p w:rsidR="00532B5E" w:rsidRPr="00185EEA" w:rsidP="00532B5E" w14:paraId="75118A10" w14:textId="77777777">
      <w:pPr>
        <w:pStyle w:val="BodyText2"/>
        <w:rPr>
          <w:i w:val="0"/>
          <w:iCs w:val="0"/>
        </w:rPr>
      </w:pPr>
    </w:p>
    <w:p w:rsidR="00532B5E" w:rsidRPr="00185EEA" w:rsidP="00532B5E" w14:paraId="3CEA76DB" w14:textId="1F9AFFC8">
      <w:pPr>
        <w:pStyle w:val="BodyText2"/>
        <w:rPr>
          <w:bCs/>
          <w:i w:val="0"/>
          <w:lang w:val="en-US"/>
        </w:rPr>
      </w:pPr>
      <w:r w:rsidRPr="00185EEA">
        <w:rPr>
          <w:bCs/>
          <w:i w:val="0"/>
          <w:lang w:val="en-US"/>
        </w:rPr>
        <w:t>This information collection</w:t>
      </w:r>
      <w:r w:rsidRPr="00185EEA">
        <w:rPr>
          <w:i w:val="0"/>
          <w:lang w:val="en-US"/>
        </w:rPr>
        <w:t>, which was approved by OMB on February 4, 2021,</w:t>
      </w:r>
      <w:r w:rsidRPr="00185EEA">
        <w:rPr>
          <w:bCs/>
          <w:i w:val="0"/>
          <w:lang w:val="en-US"/>
        </w:rPr>
        <w:t xml:space="preserve"> is effective until February 29, 2024.  OCTAE is requesting an extension of this data collection with the following proposed revisions</w:t>
      </w:r>
      <w:r w:rsidRPr="00185EEA" w:rsidR="006245C8">
        <w:rPr>
          <w:bCs/>
          <w:i w:val="0"/>
          <w:lang w:val="en-US"/>
        </w:rPr>
        <w:t xml:space="preserve">, </w:t>
      </w:r>
      <w:r w:rsidRPr="00185EEA" w:rsidR="00A417BF">
        <w:rPr>
          <w:bCs/>
          <w:i w:val="0"/>
          <w:lang w:val="en-US"/>
        </w:rPr>
        <w:t>including those made in response to public comments received during the 60-day Federal Register notice</w:t>
      </w:r>
      <w:r w:rsidRPr="00185EEA" w:rsidR="00D237A5">
        <w:rPr>
          <w:bCs/>
          <w:i w:val="0"/>
          <w:lang w:val="en-US"/>
        </w:rPr>
        <w:t xml:space="preserve">, which </w:t>
      </w:r>
      <w:r w:rsidRPr="00185EEA" w:rsidR="006245C8">
        <w:rPr>
          <w:bCs/>
          <w:i w:val="0"/>
          <w:lang w:val="en-US"/>
        </w:rPr>
        <w:t xml:space="preserve">are designed to </w:t>
      </w:r>
      <w:r w:rsidRPr="00185EEA" w:rsidR="006245C8">
        <w:rPr>
          <w:i w:val="0"/>
        </w:rPr>
        <w:t>increas</w:t>
      </w:r>
      <w:r w:rsidRPr="00185EEA" w:rsidR="006245C8">
        <w:rPr>
          <w:i w:val="0"/>
          <w:lang w:val="en-US"/>
        </w:rPr>
        <w:t xml:space="preserve">e </w:t>
      </w:r>
      <w:r w:rsidRPr="00185EEA" w:rsidR="006245C8">
        <w:rPr>
          <w:i w:val="0"/>
        </w:rPr>
        <w:t>the accuracy of the data submitted</w:t>
      </w:r>
      <w:r w:rsidRPr="00185EEA" w:rsidR="006245C8">
        <w:rPr>
          <w:i w:val="0"/>
          <w:lang w:val="en-US"/>
        </w:rPr>
        <w:t xml:space="preserve"> and </w:t>
      </w:r>
      <w:r w:rsidRPr="00185EEA">
        <w:rPr>
          <w:bCs/>
          <w:i w:val="0"/>
          <w:lang w:val="en-US"/>
        </w:rPr>
        <w:t xml:space="preserve">can be found in </w:t>
      </w:r>
      <w:r w:rsidRPr="00185EEA" w:rsidR="001149BD">
        <w:rPr>
          <w:bCs/>
          <w:i w:val="0"/>
          <w:lang w:val="en-US"/>
        </w:rPr>
        <w:t xml:space="preserve">the document named </w:t>
      </w:r>
      <w:r w:rsidRPr="00185EEA">
        <w:rPr>
          <w:bCs/>
          <w:i w:val="0"/>
          <w:lang w:val="en-US"/>
        </w:rPr>
        <w:t>“</w:t>
      </w:r>
      <w:r w:rsidRPr="00185EEA">
        <w:rPr>
          <w:b/>
          <w:bCs/>
          <w:lang w:val="en-US"/>
        </w:rPr>
        <w:t xml:space="preserve">NRS instrument (1830–0027 </w:t>
      </w:r>
      <w:r w:rsidRPr="00185EEA" w:rsidR="009128D2">
        <w:rPr>
          <w:b/>
          <w:bCs/>
          <w:lang w:val="en-US"/>
        </w:rPr>
        <w:t>November</w:t>
      </w:r>
      <w:r w:rsidRPr="00185EEA">
        <w:rPr>
          <w:b/>
          <w:bCs/>
          <w:lang w:val="en-US"/>
        </w:rPr>
        <w:t xml:space="preserve"> 2023)</w:t>
      </w:r>
      <w:r w:rsidRPr="00185EEA" w:rsidR="00440E1E">
        <w:rPr>
          <w:i w:val="0"/>
          <w:iCs w:val="0"/>
          <w:lang w:val="en-US"/>
        </w:rPr>
        <w:t>:</w:t>
      </w:r>
      <w:r w:rsidRPr="00185EEA">
        <w:rPr>
          <w:bCs/>
          <w:i w:val="0"/>
          <w:lang w:val="en-US"/>
        </w:rPr>
        <w:t>”</w:t>
      </w:r>
    </w:p>
    <w:p w:rsidR="00532B5E" w:rsidRPr="00185EEA" w:rsidP="00532B5E" w14:paraId="09DE90E5" w14:textId="77777777">
      <w:pPr>
        <w:pStyle w:val="BodyText2"/>
        <w:rPr>
          <w:bCs/>
          <w:i w:val="0"/>
          <w:lang w:val="en-US"/>
        </w:rPr>
      </w:pPr>
    </w:p>
    <w:p w:rsidR="00532B5E" w:rsidRPr="00185EEA" w:rsidP="00532B5E" w14:paraId="3A6952CB" w14:textId="398C16B4">
      <w:pPr>
        <w:pStyle w:val="BodyText2"/>
        <w:numPr>
          <w:ilvl w:val="0"/>
          <w:numId w:val="7"/>
        </w:numPr>
        <w:ind w:left="720"/>
        <w:rPr>
          <w:b/>
          <w:bCs/>
          <w:i w:val="0"/>
          <w:lang w:val="en-US"/>
        </w:rPr>
      </w:pPr>
      <w:r w:rsidRPr="00185EEA">
        <w:rPr>
          <w:b/>
          <w:bCs/>
          <w:i w:val="0"/>
          <w:lang w:val="en-US"/>
        </w:rPr>
        <w:t xml:space="preserve">New Categories </w:t>
      </w:r>
      <w:r w:rsidRPr="00185EEA" w:rsidR="0074381C">
        <w:rPr>
          <w:b/>
          <w:bCs/>
          <w:i w:val="0"/>
          <w:lang w:val="en-US"/>
        </w:rPr>
        <w:t xml:space="preserve">Available </w:t>
      </w:r>
      <w:r w:rsidRPr="00185EEA">
        <w:rPr>
          <w:b/>
          <w:bCs/>
          <w:i w:val="0"/>
          <w:lang w:val="en-US"/>
        </w:rPr>
        <w:t>for Reporting Participant Sex on Tables 1, 2, and 2A</w:t>
      </w:r>
    </w:p>
    <w:p w:rsidR="00532B5E" w:rsidRPr="00185EEA" w:rsidP="00532B5E" w14:paraId="759A1906" w14:textId="77777777">
      <w:pPr>
        <w:pStyle w:val="BodyText2"/>
        <w:ind w:left="720"/>
        <w:rPr>
          <w:b/>
          <w:bCs/>
          <w:i w:val="0"/>
          <w:lang w:val="en-US"/>
        </w:rPr>
      </w:pPr>
    </w:p>
    <w:p w:rsidR="00532B5E" w:rsidRPr="00185EEA" w:rsidP="00532B5E" w14:paraId="33BEEEDF" w14:textId="77777777">
      <w:pPr>
        <w:pStyle w:val="BodyText2"/>
        <w:ind w:left="720"/>
        <w:rPr>
          <w:i w:val="0"/>
          <w:lang w:val="en-US"/>
        </w:rPr>
      </w:pPr>
      <w:r w:rsidRPr="00185EEA">
        <w:rPr>
          <w:i w:val="0"/>
          <w:lang w:val="en-US"/>
        </w:rPr>
        <w:t>Two new categories for reporting participant sex are added:</w:t>
      </w:r>
    </w:p>
    <w:p w:rsidR="00532B5E" w:rsidRPr="00185EEA" w:rsidP="00532B5E" w14:paraId="3EDEA5DF" w14:textId="77777777">
      <w:pPr>
        <w:pStyle w:val="BodyText2"/>
        <w:numPr>
          <w:ilvl w:val="1"/>
          <w:numId w:val="10"/>
        </w:numPr>
        <w:rPr>
          <w:i w:val="0"/>
          <w:lang w:val="en-US"/>
        </w:rPr>
      </w:pPr>
      <w:r w:rsidRPr="00185EEA">
        <w:rPr>
          <w:i w:val="0"/>
          <w:lang w:val="en-US"/>
        </w:rPr>
        <w:t xml:space="preserve">Non-binary:  The participant identifies with being nonbinary or another gender. </w:t>
      </w:r>
    </w:p>
    <w:p w:rsidR="00532B5E" w:rsidRPr="00185EEA" w:rsidP="00532B5E" w14:paraId="7E8E3313" w14:textId="77777777">
      <w:pPr>
        <w:pStyle w:val="BodyText2"/>
        <w:numPr>
          <w:ilvl w:val="1"/>
          <w:numId w:val="10"/>
        </w:numPr>
        <w:rPr>
          <w:i w:val="0"/>
          <w:lang w:val="en-US"/>
        </w:rPr>
      </w:pPr>
      <w:r w:rsidRPr="00185EEA">
        <w:rPr>
          <w:i w:val="0"/>
          <w:lang w:val="en-US"/>
        </w:rPr>
        <w:t>No Answer:  The participant prefers not to answer.</w:t>
      </w:r>
    </w:p>
    <w:p w:rsidR="00532B5E" w:rsidRPr="00185EEA" w:rsidP="00532B5E" w14:paraId="304A62A7" w14:textId="77777777">
      <w:pPr>
        <w:pStyle w:val="BodyText2"/>
        <w:ind w:left="720"/>
        <w:rPr>
          <w:b/>
          <w:bCs/>
          <w:i w:val="0"/>
          <w:lang w:val="en-US"/>
        </w:rPr>
      </w:pPr>
    </w:p>
    <w:p w:rsidR="00532B5E" w:rsidRPr="00185EEA" w:rsidP="00532B5E" w14:paraId="30B77929" w14:textId="60177F79">
      <w:pPr>
        <w:pStyle w:val="BodyText2"/>
        <w:numPr>
          <w:ilvl w:val="0"/>
          <w:numId w:val="7"/>
        </w:numPr>
        <w:ind w:left="720"/>
        <w:rPr>
          <w:b/>
          <w:bCs/>
          <w:i w:val="0"/>
          <w:lang w:val="en-US"/>
        </w:rPr>
      </w:pPr>
      <w:r w:rsidRPr="00185EEA">
        <w:rPr>
          <w:b/>
          <w:bCs/>
          <w:i w:val="0"/>
          <w:lang w:val="en-US"/>
        </w:rPr>
        <w:t xml:space="preserve">New Option for Educational Functioning Level </w:t>
      </w:r>
      <w:r w:rsidRPr="00185EEA" w:rsidR="00E73989">
        <w:rPr>
          <w:b/>
          <w:bCs/>
          <w:i w:val="0"/>
          <w:lang w:val="en-US"/>
        </w:rPr>
        <w:t xml:space="preserve">(EFL) </w:t>
      </w:r>
      <w:r w:rsidRPr="00185EEA">
        <w:rPr>
          <w:b/>
          <w:bCs/>
          <w:i w:val="0"/>
          <w:lang w:val="en-US"/>
        </w:rPr>
        <w:t xml:space="preserve">Placement of Participants on Tables 1, 4, 4A, and 4C </w:t>
      </w:r>
      <w:r w:rsidRPr="00185EEA" w:rsidR="009930A6">
        <w:rPr>
          <w:b/>
          <w:bCs/>
          <w:i w:val="0"/>
          <w:lang w:val="en-US"/>
        </w:rPr>
        <w:t xml:space="preserve">with </w:t>
      </w:r>
      <w:r w:rsidRPr="00185EEA" w:rsidR="008274EE">
        <w:rPr>
          <w:b/>
          <w:bCs/>
          <w:i w:val="0"/>
          <w:lang w:val="en-US"/>
        </w:rPr>
        <w:t>clarifying language revisions</w:t>
      </w:r>
    </w:p>
    <w:p w:rsidR="00532B5E" w:rsidRPr="00185EEA" w:rsidP="00532B5E" w14:paraId="09AFE13B" w14:textId="77777777">
      <w:pPr>
        <w:pStyle w:val="BodyText2"/>
        <w:ind w:left="720"/>
        <w:rPr>
          <w:b/>
          <w:bCs/>
          <w:i w:val="0"/>
          <w:lang w:val="en-US"/>
        </w:rPr>
      </w:pPr>
    </w:p>
    <w:p w:rsidR="000A4F06" w:rsidRPr="00185EEA" w:rsidP="00532B5E" w14:paraId="5A7808BC" w14:textId="3E0EAE0E">
      <w:pPr>
        <w:pStyle w:val="BodyText2"/>
        <w:ind w:left="720"/>
        <w:rPr>
          <w:bCs/>
          <w:i w:val="0"/>
          <w:lang w:val="en-US"/>
        </w:rPr>
      </w:pPr>
      <w:r w:rsidRPr="00185EEA">
        <w:rPr>
          <w:bCs/>
          <w:i w:val="0"/>
          <w:lang w:val="en-US"/>
        </w:rPr>
        <w:t>Alternative ABE/ESL placement:</w:t>
      </w:r>
    </w:p>
    <w:p w:rsidR="00532B5E" w:rsidRPr="00185EEA" w:rsidP="00532B5E" w14:paraId="3B6044EA" w14:textId="5EE9E933">
      <w:pPr>
        <w:pStyle w:val="BodyText2"/>
        <w:ind w:left="720"/>
        <w:rPr>
          <w:bCs/>
          <w:i w:val="0"/>
          <w:lang w:val="en-US"/>
        </w:rPr>
      </w:pPr>
      <w:r w:rsidRPr="00185EEA">
        <w:rPr>
          <w:bCs/>
          <w:i w:val="0"/>
          <w:lang w:val="en-US"/>
        </w:rPr>
        <w:t xml:space="preserve">At the </w:t>
      </w:r>
      <w:r w:rsidRPr="00185EEA" w:rsidR="009A060A">
        <w:rPr>
          <w:bCs/>
          <w:i w:val="0"/>
          <w:lang w:val="en-US"/>
        </w:rPr>
        <w:t>State’s</w:t>
      </w:r>
      <w:r w:rsidRPr="00185EEA">
        <w:rPr>
          <w:bCs/>
          <w:i w:val="0"/>
          <w:lang w:val="en-US"/>
        </w:rPr>
        <w:t xml:space="preserve"> sole discretion, and as documented in the </w:t>
      </w:r>
      <w:r w:rsidRPr="00185EEA" w:rsidR="009A060A">
        <w:rPr>
          <w:bCs/>
          <w:i w:val="0"/>
          <w:lang w:val="en-US"/>
        </w:rPr>
        <w:t>State’s</w:t>
      </w:r>
      <w:r w:rsidRPr="00185EEA">
        <w:rPr>
          <w:bCs/>
          <w:i w:val="0"/>
          <w:lang w:val="en-US"/>
        </w:rPr>
        <w:t xml:space="preserve"> assessment policy, </w:t>
      </w:r>
      <w:r w:rsidRPr="00185EEA" w:rsidR="001E466D">
        <w:rPr>
          <w:bCs/>
          <w:i w:val="0"/>
          <w:lang w:val="en-US"/>
        </w:rPr>
        <w:t>States</w:t>
      </w:r>
      <w:r w:rsidRPr="00185EEA">
        <w:rPr>
          <w:bCs/>
          <w:i w:val="0"/>
          <w:lang w:val="en-US"/>
        </w:rPr>
        <w:t xml:space="preserve"> may exempt participants from NRS pre- and post-testing who are enrolled in programs</w:t>
      </w:r>
      <w:r w:rsidRPr="00185EEA" w:rsidR="003E396B">
        <w:rPr>
          <w:bCs/>
          <w:i w:val="0"/>
          <w:lang w:val="en-US"/>
        </w:rPr>
        <w:t xml:space="preserve"> </w:t>
      </w:r>
      <w:r w:rsidRPr="00185EEA">
        <w:rPr>
          <w:bCs/>
          <w:i w:val="0"/>
          <w:lang w:val="en-US"/>
        </w:rPr>
        <w:t>designed to yield the following outcomes under the Measurable Skill Gains (MSG) indicator</w:t>
      </w:r>
      <w:r w:rsidRPr="00185EEA" w:rsidR="00A31E0C">
        <w:rPr>
          <w:bCs/>
          <w:i w:val="0"/>
          <w:lang w:val="en-US"/>
        </w:rPr>
        <w:t>, as described in OCTAE Program Memorandum 17-2</w:t>
      </w:r>
      <w:r w:rsidRPr="00185EEA">
        <w:rPr>
          <w:bCs/>
          <w:i w:val="0"/>
          <w:lang w:val="en-US"/>
        </w:rPr>
        <w:t>:</w:t>
      </w:r>
    </w:p>
    <w:p w:rsidR="00532B5E" w:rsidRPr="00185EEA" w:rsidP="00532B5E" w14:paraId="77408C7D" w14:textId="77777777">
      <w:pPr>
        <w:pStyle w:val="BodyText2"/>
        <w:ind w:left="720"/>
        <w:rPr>
          <w:bCs/>
          <w:i w:val="0"/>
          <w:lang w:val="en-US"/>
        </w:rPr>
      </w:pPr>
    </w:p>
    <w:p w:rsidR="00532B5E" w:rsidRPr="00185EEA" w:rsidP="00532B5E" w14:paraId="025A7C31" w14:textId="7AC0FDAE">
      <w:pPr>
        <w:ind w:firstLine="720"/>
        <w:rPr>
          <w:rFonts w:ascii="Times New Roman" w:hAnsi="Times New Roman"/>
          <w:bCs/>
          <w:szCs w:val="24"/>
        </w:rPr>
      </w:pPr>
      <w:r w:rsidRPr="00185EEA">
        <w:rPr>
          <w:rFonts w:ascii="Times New Roman" w:hAnsi="Times New Roman"/>
          <w:bCs/>
          <w:szCs w:val="24"/>
        </w:rPr>
        <w:t xml:space="preserve">MSG </w:t>
      </w:r>
      <w:r w:rsidRPr="00185EEA" w:rsidR="002620C8">
        <w:rPr>
          <w:rFonts w:ascii="Times New Roman" w:hAnsi="Times New Roman"/>
          <w:bCs/>
          <w:szCs w:val="24"/>
        </w:rPr>
        <w:t xml:space="preserve">Outcome </w:t>
      </w:r>
      <w:r w:rsidRPr="00185EEA">
        <w:rPr>
          <w:rFonts w:ascii="Times New Roman" w:hAnsi="Times New Roman"/>
          <w:bCs/>
          <w:szCs w:val="24"/>
        </w:rPr>
        <w:t>Type:</w:t>
      </w:r>
    </w:p>
    <w:p w:rsidR="00532B5E" w:rsidRPr="00185EEA" w:rsidP="00532B5E" w14:paraId="645B231D" w14:textId="77777777">
      <w:pPr>
        <w:ind w:firstLine="720"/>
        <w:rPr>
          <w:rFonts w:ascii="Times New Roman" w:hAnsi="Times New Roman"/>
          <w:bCs/>
          <w:szCs w:val="24"/>
        </w:rPr>
      </w:pPr>
    </w:p>
    <w:p w:rsidR="00532B5E" w:rsidRPr="00185EEA" w:rsidP="00532B5E" w14:paraId="175EFC09" w14:textId="77777777">
      <w:pPr>
        <w:pStyle w:val="ListParagraph"/>
        <w:widowControl w:val="0"/>
        <w:numPr>
          <w:ilvl w:val="0"/>
          <w:numId w:val="8"/>
        </w:numPr>
        <w:autoSpaceDE w:val="0"/>
        <w:autoSpaceDN w:val="0"/>
        <w:ind w:left="1170"/>
        <w:contextualSpacing w:val="0"/>
        <w:rPr>
          <w:rFonts w:ascii="Times New Roman" w:hAnsi="Times New Roman"/>
          <w:bCs/>
          <w:szCs w:val="24"/>
        </w:rPr>
      </w:pPr>
      <w:r w:rsidRPr="00185EEA">
        <w:rPr>
          <w:rFonts w:ascii="Times New Roman" w:hAnsi="Times New Roman"/>
          <w:bCs/>
          <w:szCs w:val="24"/>
        </w:rPr>
        <w:t>b) Awarding of credits or Carnegie units.</w:t>
      </w:r>
    </w:p>
    <w:p w:rsidR="00532B5E" w:rsidRPr="00185EEA" w:rsidP="00532B5E" w14:paraId="31F7B059" w14:textId="77777777">
      <w:pPr>
        <w:pStyle w:val="ListParagraph"/>
        <w:widowControl w:val="0"/>
        <w:numPr>
          <w:ilvl w:val="0"/>
          <w:numId w:val="9"/>
        </w:numPr>
        <w:autoSpaceDE w:val="0"/>
        <w:autoSpaceDN w:val="0"/>
        <w:ind w:left="1170"/>
        <w:contextualSpacing w:val="0"/>
        <w:rPr>
          <w:rFonts w:ascii="Times New Roman" w:hAnsi="Times New Roman"/>
          <w:bCs/>
          <w:szCs w:val="24"/>
        </w:rPr>
      </w:pPr>
      <w:r w:rsidRPr="00185EEA">
        <w:rPr>
          <w:rFonts w:ascii="Times New Roman" w:hAnsi="Times New Roman"/>
          <w:bCs/>
          <w:szCs w:val="24"/>
        </w:rPr>
        <w:t>c) Enrolled in postsecondary education and training after exit.</w:t>
      </w:r>
    </w:p>
    <w:p w:rsidR="00532B5E" w:rsidRPr="00185EEA" w:rsidP="00532B5E" w14:paraId="06352053" w14:textId="77777777">
      <w:pPr>
        <w:pStyle w:val="ListParagraph"/>
        <w:widowControl w:val="0"/>
        <w:numPr>
          <w:ilvl w:val="0"/>
          <w:numId w:val="9"/>
        </w:numPr>
        <w:autoSpaceDE w:val="0"/>
        <w:autoSpaceDN w:val="0"/>
        <w:ind w:left="1170"/>
        <w:contextualSpacing w:val="0"/>
        <w:rPr>
          <w:rFonts w:ascii="Times New Roman" w:hAnsi="Times New Roman"/>
          <w:bCs/>
          <w:szCs w:val="24"/>
        </w:rPr>
      </w:pPr>
      <w:r w:rsidRPr="00185EEA">
        <w:rPr>
          <w:rFonts w:ascii="Times New Roman" w:hAnsi="Times New Roman"/>
          <w:bCs/>
          <w:szCs w:val="24"/>
        </w:rPr>
        <w:t xml:space="preserve">Documented attainment of a secondary school diploma or its recognized equivalent. </w:t>
      </w:r>
    </w:p>
    <w:p w:rsidR="00532B5E" w:rsidRPr="00185EEA" w:rsidP="00532B5E" w14:paraId="3F25C966" w14:textId="77777777">
      <w:pPr>
        <w:pStyle w:val="ListParagraph"/>
        <w:widowControl w:val="0"/>
        <w:numPr>
          <w:ilvl w:val="0"/>
          <w:numId w:val="9"/>
        </w:numPr>
        <w:autoSpaceDE w:val="0"/>
        <w:autoSpaceDN w:val="0"/>
        <w:ind w:left="1170"/>
        <w:contextualSpacing w:val="0"/>
        <w:rPr>
          <w:rFonts w:ascii="Times New Roman" w:hAnsi="Times New Roman"/>
          <w:bCs/>
          <w:szCs w:val="24"/>
        </w:rPr>
      </w:pPr>
      <w:r w:rsidRPr="00185EEA">
        <w:rPr>
          <w:rFonts w:ascii="Times New Roman" w:hAnsi="Times New Roman"/>
          <w:bCs/>
          <w:szCs w:val="24"/>
        </w:rPr>
        <w:t>Secondary or postsecondary transcript or report card for sufficient credit hours that shows a participant is meeting the state unit’s academic standards.</w:t>
      </w:r>
    </w:p>
    <w:p w:rsidR="00532B5E" w:rsidRPr="00185EEA" w:rsidP="00532B5E" w14:paraId="27AC1F34" w14:textId="77777777">
      <w:pPr>
        <w:pStyle w:val="ListParagraph"/>
        <w:widowControl w:val="0"/>
        <w:numPr>
          <w:ilvl w:val="0"/>
          <w:numId w:val="9"/>
        </w:numPr>
        <w:autoSpaceDE w:val="0"/>
        <w:autoSpaceDN w:val="0"/>
        <w:ind w:left="1170"/>
        <w:contextualSpacing w:val="0"/>
        <w:rPr>
          <w:rFonts w:ascii="Times New Roman" w:hAnsi="Times New Roman"/>
          <w:bCs/>
          <w:szCs w:val="24"/>
        </w:rPr>
      </w:pPr>
      <w:r w:rsidRPr="00185EEA">
        <w:rPr>
          <w:rFonts w:ascii="Times New Roman" w:hAnsi="Times New Roman"/>
          <w:bCs/>
          <w:szCs w:val="24"/>
        </w:rPr>
        <w:t xml:space="preserve">Satisfactory or better progress report, toward established milestones, from an employer or training provider who is providing training. </w:t>
      </w:r>
    </w:p>
    <w:p w:rsidR="00532B5E" w:rsidRPr="00185EEA" w:rsidP="00532B5E" w14:paraId="1135DCDE" w14:textId="77777777">
      <w:pPr>
        <w:pStyle w:val="ListParagraph"/>
        <w:widowControl w:val="0"/>
        <w:numPr>
          <w:ilvl w:val="0"/>
          <w:numId w:val="9"/>
        </w:numPr>
        <w:autoSpaceDE w:val="0"/>
        <w:autoSpaceDN w:val="0"/>
        <w:ind w:left="1170"/>
        <w:contextualSpacing w:val="0"/>
        <w:rPr>
          <w:rFonts w:ascii="Times New Roman" w:hAnsi="Times New Roman"/>
          <w:bCs/>
          <w:szCs w:val="24"/>
        </w:rPr>
      </w:pPr>
      <w:r w:rsidRPr="00185EEA">
        <w:rPr>
          <w:rFonts w:ascii="Times New Roman" w:hAnsi="Times New Roman"/>
          <w:bCs/>
          <w:szCs w:val="24"/>
        </w:rPr>
        <w:t>Successfully passing an exam that is required for a particular occupation or progress in attaining technical or occupational skills, as evidenced by trade-related benchmarks.</w:t>
      </w:r>
    </w:p>
    <w:p w:rsidR="00532B5E" w:rsidRPr="00185EEA" w:rsidP="00532B5E" w14:paraId="5A66F55B" w14:textId="77777777">
      <w:pPr>
        <w:pStyle w:val="BodyText2"/>
        <w:ind w:left="720"/>
        <w:rPr>
          <w:bCs/>
          <w:i w:val="0"/>
          <w:lang w:val="en-US"/>
        </w:rPr>
      </w:pPr>
    </w:p>
    <w:p w:rsidR="00532B5E" w:rsidRPr="00185EEA" w:rsidP="00532B5E" w14:paraId="3ADF938D" w14:textId="1774105F">
      <w:pPr>
        <w:pStyle w:val="BodyText2"/>
        <w:ind w:left="720"/>
        <w:rPr>
          <w:bCs/>
          <w:i w:val="0"/>
          <w:lang w:val="en-US"/>
        </w:rPr>
      </w:pPr>
      <w:r w:rsidRPr="00185EEA">
        <w:rPr>
          <w:bCs/>
          <w:i w:val="0"/>
          <w:lang w:val="en-US"/>
        </w:rPr>
        <w:t>Examples of such programs may include, but are not limited to, integrated education and training</w:t>
      </w:r>
      <w:r>
        <w:rPr>
          <w:rStyle w:val="FootnoteReference"/>
          <w:bCs/>
          <w:i w:val="0"/>
        </w:rPr>
        <w:footnoteReference w:id="3"/>
      </w:r>
      <w:r w:rsidRPr="00185EEA">
        <w:rPr>
          <w:bCs/>
          <w:i w:val="0"/>
          <w:lang w:val="en-US"/>
        </w:rPr>
        <w:t xml:space="preserve"> programs, workplace literacy programs, </w:t>
      </w:r>
      <w:r w:rsidRPr="00185EEA" w:rsidR="00FD354D">
        <w:rPr>
          <w:bCs/>
          <w:i w:val="0"/>
          <w:lang w:val="en-US"/>
        </w:rPr>
        <w:t xml:space="preserve">preparatory </w:t>
      </w:r>
      <w:r w:rsidRPr="00185EEA">
        <w:rPr>
          <w:bCs/>
          <w:i w:val="0"/>
          <w:lang w:val="en-US"/>
        </w:rPr>
        <w:t xml:space="preserve">classes for high school equivalency testing, postsecondary bridge programs, adult high schools utilizing credits or Carnegie units, or other adult education programs designed to yield the MSG outcomes listed above. For these types of programs, </w:t>
      </w:r>
      <w:r w:rsidRPr="00185EEA" w:rsidR="001E466D">
        <w:rPr>
          <w:bCs/>
          <w:i w:val="0"/>
          <w:lang w:val="en-US"/>
        </w:rPr>
        <w:t>States</w:t>
      </w:r>
      <w:r w:rsidRPr="00185EEA">
        <w:rPr>
          <w:bCs/>
          <w:i w:val="0"/>
          <w:lang w:val="en-US"/>
        </w:rPr>
        <w:t xml:space="preserve"> may develop and implement alternative options for the EFL placement.  For example, a state may use assessments that are content-driven or performance-driven such as locator tests, criterion referenced tests, diagnostic assessments, authentic assessments, or a state may choose to develop and implement innovative crosswalks between program benchmarks and NRS EFL levels.  The reporting of outcomes for participants in such programs must follow the data collection and validation requirements for the specific MSG type</w:t>
      </w:r>
      <w:r w:rsidRPr="00185EEA" w:rsidR="004C0B6E">
        <w:rPr>
          <w:bCs/>
          <w:i w:val="0"/>
          <w:lang w:val="en-US"/>
        </w:rPr>
        <w:t>, as described in OCTAE Program Memorandum 19-1</w:t>
      </w:r>
      <w:r w:rsidRPr="00185EEA">
        <w:rPr>
          <w:bCs/>
          <w:i w:val="0"/>
          <w:lang w:val="en-US"/>
        </w:rPr>
        <w:t>.  States are not required to exempt participants from pre- and post-testing and may continue to use assessment procedures th</w:t>
      </w:r>
      <w:r w:rsidRPr="00185EEA" w:rsidR="00FD354D">
        <w:rPr>
          <w:bCs/>
          <w:i w:val="0"/>
          <w:lang w:val="en-US"/>
        </w:rPr>
        <w:t>at</w:t>
      </w:r>
      <w:r w:rsidRPr="00185EEA">
        <w:rPr>
          <w:bCs/>
          <w:i w:val="0"/>
          <w:lang w:val="en-US"/>
        </w:rPr>
        <w:t xml:space="preserve"> best meet the needs of the </w:t>
      </w:r>
      <w:r w:rsidRPr="00185EEA" w:rsidR="009A060A">
        <w:rPr>
          <w:bCs/>
          <w:i w:val="0"/>
          <w:lang w:val="en-US"/>
        </w:rPr>
        <w:t>State’s</w:t>
      </w:r>
      <w:r w:rsidRPr="00185EEA">
        <w:rPr>
          <w:bCs/>
          <w:i w:val="0"/>
          <w:lang w:val="en-US"/>
        </w:rPr>
        <w:t xml:space="preserve"> adult education program.</w:t>
      </w:r>
      <w:r w:rsidRPr="00185EEA" w:rsidR="0083111F">
        <w:rPr>
          <w:bCs/>
          <w:i w:val="0"/>
          <w:lang w:val="en-US"/>
        </w:rPr>
        <w:t xml:space="preserve">  Students with an alternative placement are reported on the “Alternative Placement” rows under ABE or ESL.</w:t>
      </w:r>
    </w:p>
    <w:p w:rsidR="00532B5E" w:rsidRPr="00185EEA" w:rsidP="00532B5E" w14:paraId="2E2C6CDA" w14:textId="77777777">
      <w:pPr>
        <w:pStyle w:val="BodyText2"/>
        <w:ind w:left="720"/>
        <w:rPr>
          <w:bCs/>
          <w:i w:val="0"/>
          <w:lang w:val="en-US"/>
        </w:rPr>
      </w:pPr>
    </w:p>
    <w:p w:rsidR="00532B5E" w:rsidRPr="00185EEA" w:rsidP="00532B5E" w14:paraId="7958BEDC" w14:textId="0AE1129A">
      <w:pPr>
        <w:pStyle w:val="BodyText2"/>
        <w:ind w:left="720"/>
        <w:rPr>
          <w:bCs/>
          <w:i w:val="0"/>
          <w:lang w:val="en-US"/>
        </w:rPr>
      </w:pPr>
      <w:r w:rsidRPr="00185EEA">
        <w:rPr>
          <w:bCs/>
          <w:i w:val="0"/>
          <w:u w:val="single"/>
          <w:lang w:val="en-US"/>
        </w:rPr>
        <w:t>NOTE for MSG type 1a</w:t>
      </w:r>
      <w:r w:rsidRPr="00185EEA">
        <w:rPr>
          <w:bCs/>
          <w:i w:val="0"/>
          <w:lang w:val="en-US"/>
        </w:rPr>
        <w:t xml:space="preserve"> (educational gain via pre- and post-testing):  Consistent with 34 CFR 462.41(a), in programs that compare the participant’s initial EFL, as measured by a pre-test, with the participant’s EFL, as measured by a post-test, </w:t>
      </w:r>
      <w:r w:rsidRPr="00185EEA" w:rsidR="001E466D">
        <w:rPr>
          <w:bCs/>
          <w:i w:val="0"/>
          <w:lang w:val="en-US"/>
        </w:rPr>
        <w:t>States</w:t>
      </w:r>
      <w:r w:rsidRPr="00185EEA">
        <w:rPr>
          <w:bCs/>
          <w:i w:val="0"/>
          <w:lang w:val="en-US"/>
        </w:rPr>
        <w:t xml:space="preserve"> must measure this specific type of educational gain (MSG type 1a) using only tests that the Secretary has </w:t>
      </w:r>
      <w:r w:rsidRPr="00185EEA">
        <w:rPr>
          <w:bCs/>
          <w:i w:val="0"/>
          <w:lang w:val="en-US"/>
        </w:rPr>
        <w:t>determined are suitable for use in the NRS and the state has identified in its assessment policy.</w:t>
      </w:r>
    </w:p>
    <w:p w:rsidR="00532B5E" w:rsidRPr="00185EEA" w:rsidP="00532B5E" w14:paraId="5C9EEBB1" w14:textId="77777777">
      <w:pPr>
        <w:pStyle w:val="BodyText2"/>
        <w:ind w:left="360"/>
        <w:rPr>
          <w:bCs/>
          <w:i w:val="0"/>
          <w:lang w:val="en-US"/>
        </w:rPr>
      </w:pPr>
    </w:p>
    <w:p w:rsidR="00532B5E" w:rsidRPr="00185EEA" w:rsidP="00532B5E" w14:paraId="57C4C32F" w14:textId="0E5ED330">
      <w:pPr>
        <w:pStyle w:val="BodyText2"/>
        <w:numPr>
          <w:ilvl w:val="0"/>
          <w:numId w:val="7"/>
        </w:numPr>
        <w:ind w:left="720"/>
        <w:rPr>
          <w:bCs/>
          <w:i w:val="0"/>
          <w:lang w:val="en-US"/>
        </w:rPr>
      </w:pPr>
      <w:r w:rsidRPr="00185EEA">
        <w:rPr>
          <w:b/>
          <w:bCs/>
          <w:i w:val="0"/>
          <w:lang w:val="en-US"/>
        </w:rPr>
        <w:t xml:space="preserve">Consolidation </w:t>
      </w:r>
      <w:r w:rsidRPr="00185EEA" w:rsidR="007D5AA5">
        <w:rPr>
          <w:b/>
          <w:bCs/>
          <w:i w:val="0"/>
          <w:lang w:val="en-US"/>
        </w:rPr>
        <w:t xml:space="preserve">of Rows on </w:t>
      </w:r>
      <w:r w:rsidRPr="00185EEA">
        <w:rPr>
          <w:b/>
          <w:bCs/>
          <w:i w:val="0"/>
          <w:lang w:val="en-US"/>
        </w:rPr>
        <w:t>Table</w:t>
      </w:r>
      <w:r w:rsidRPr="00185EEA" w:rsidR="007D5AA5">
        <w:rPr>
          <w:b/>
          <w:bCs/>
          <w:i w:val="0"/>
          <w:lang w:val="en-US"/>
        </w:rPr>
        <w:t>s</w:t>
      </w:r>
      <w:r w:rsidRPr="00185EEA">
        <w:rPr>
          <w:b/>
          <w:bCs/>
          <w:i w:val="0"/>
          <w:lang w:val="en-US"/>
        </w:rPr>
        <w:t xml:space="preserve"> 5</w:t>
      </w:r>
      <w:r w:rsidRPr="00185EEA" w:rsidR="00751EF2">
        <w:rPr>
          <w:b/>
          <w:bCs/>
          <w:i w:val="0"/>
          <w:lang w:val="en-US"/>
        </w:rPr>
        <w:t xml:space="preserve">, </w:t>
      </w:r>
      <w:r w:rsidRPr="00185EEA" w:rsidR="005157D2">
        <w:rPr>
          <w:b/>
          <w:bCs/>
          <w:i w:val="0"/>
          <w:lang w:val="en-US"/>
        </w:rPr>
        <w:t>5A</w:t>
      </w:r>
      <w:r w:rsidRPr="00185EEA" w:rsidR="00751EF2">
        <w:rPr>
          <w:b/>
          <w:bCs/>
          <w:i w:val="0"/>
          <w:lang w:val="en-US"/>
        </w:rPr>
        <w:t>, 8, 9, 10, 11</w:t>
      </w:r>
    </w:p>
    <w:p w:rsidR="00532B5E" w:rsidRPr="00185EEA" w:rsidP="00532B5E" w14:paraId="3280D2C4" w14:textId="77777777">
      <w:pPr>
        <w:pStyle w:val="BodyText2"/>
        <w:rPr>
          <w:bCs/>
          <w:i w:val="0"/>
          <w:lang w:val="en-US"/>
        </w:rPr>
      </w:pPr>
    </w:p>
    <w:p w:rsidR="00532B5E" w:rsidRPr="00185EEA" w:rsidP="00110D10" w14:paraId="13228A3D" w14:textId="77777777">
      <w:pPr>
        <w:pStyle w:val="ListParagraph"/>
        <w:suppressAutoHyphens/>
        <w:rPr>
          <w:rFonts w:ascii="Times New Roman" w:hAnsi="Times New Roman"/>
          <w:szCs w:val="24"/>
        </w:rPr>
      </w:pPr>
      <w:r w:rsidRPr="00185EEA">
        <w:rPr>
          <w:rFonts w:ascii="Times New Roman" w:hAnsi="Times New Roman"/>
          <w:szCs w:val="24"/>
        </w:rPr>
        <w:t>To provide greater clarity for reporting secondary school diploma outcomes and to improve the accuracy and efficiency of data entry, two rows are combined into one row on table 5 and renamed “</w:t>
      </w:r>
      <w:r w:rsidRPr="00185EEA">
        <w:rPr>
          <w:rFonts w:ascii="Times New Roman" w:hAnsi="Times New Roman"/>
          <w:i/>
          <w:iCs/>
          <w:szCs w:val="24"/>
        </w:rPr>
        <w:t>Attained a Secondary School Diploma/Recognized Equivalent and Employed or Enrolled in Postsecondary Education or Training within one year of exit.</w:t>
      </w:r>
      <w:r w:rsidRPr="00185EEA">
        <w:rPr>
          <w:rFonts w:ascii="Times New Roman" w:hAnsi="Times New Roman"/>
          <w:szCs w:val="24"/>
        </w:rPr>
        <w:t xml:space="preserve">”  </w:t>
      </w:r>
    </w:p>
    <w:p w:rsidR="00532B5E" w:rsidRPr="00185EEA" w:rsidP="00110D10" w14:paraId="2F1E0241" w14:textId="77777777">
      <w:pPr>
        <w:pStyle w:val="ListParagraph"/>
        <w:suppressAutoHyphens/>
        <w:rPr>
          <w:rFonts w:ascii="Times New Roman" w:hAnsi="Times New Roman"/>
          <w:szCs w:val="24"/>
        </w:rPr>
      </w:pPr>
    </w:p>
    <w:p w:rsidR="00532B5E" w:rsidRPr="00185EEA" w:rsidP="00110D10" w14:paraId="2D494504" w14:textId="7B988AEA">
      <w:pPr>
        <w:pStyle w:val="ListParagraph"/>
        <w:numPr>
          <w:ilvl w:val="0"/>
          <w:numId w:val="7"/>
        </w:numPr>
        <w:suppressAutoHyphens/>
        <w:ind w:left="720"/>
        <w:rPr>
          <w:rFonts w:ascii="Times New Roman" w:hAnsi="Times New Roman"/>
          <w:b/>
          <w:bCs/>
          <w:szCs w:val="24"/>
        </w:rPr>
      </w:pPr>
      <w:r w:rsidRPr="00185EEA">
        <w:rPr>
          <w:rFonts w:ascii="Times New Roman" w:hAnsi="Times New Roman"/>
          <w:b/>
          <w:bCs/>
          <w:szCs w:val="24"/>
        </w:rPr>
        <w:t xml:space="preserve">Revised </w:t>
      </w:r>
      <w:r w:rsidRPr="00185EEA" w:rsidR="007D5AA5">
        <w:rPr>
          <w:rFonts w:ascii="Times New Roman" w:hAnsi="Times New Roman"/>
          <w:b/>
          <w:bCs/>
          <w:szCs w:val="24"/>
        </w:rPr>
        <w:t xml:space="preserve">Column Headings and </w:t>
      </w:r>
      <w:r w:rsidRPr="00185EEA">
        <w:rPr>
          <w:rFonts w:ascii="Times New Roman" w:hAnsi="Times New Roman"/>
          <w:b/>
          <w:bCs/>
          <w:szCs w:val="24"/>
        </w:rPr>
        <w:t xml:space="preserve">New </w:t>
      </w:r>
      <w:r w:rsidRPr="00185EEA" w:rsidR="00917155">
        <w:rPr>
          <w:rFonts w:ascii="Times New Roman" w:hAnsi="Times New Roman"/>
          <w:b/>
          <w:bCs/>
          <w:szCs w:val="24"/>
        </w:rPr>
        <w:t xml:space="preserve">Reporting </w:t>
      </w:r>
      <w:r w:rsidRPr="00185EEA">
        <w:rPr>
          <w:rFonts w:ascii="Times New Roman" w:hAnsi="Times New Roman"/>
          <w:b/>
          <w:bCs/>
          <w:szCs w:val="24"/>
        </w:rPr>
        <w:t xml:space="preserve">Rows </w:t>
      </w:r>
      <w:r w:rsidRPr="00185EEA" w:rsidR="00917155">
        <w:rPr>
          <w:rFonts w:ascii="Times New Roman" w:hAnsi="Times New Roman"/>
          <w:b/>
          <w:bCs/>
          <w:szCs w:val="24"/>
        </w:rPr>
        <w:t xml:space="preserve">on </w:t>
      </w:r>
      <w:r w:rsidRPr="00185EEA">
        <w:rPr>
          <w:rFonts w:ascii="Times New Roman" w:hAnsi="Times New Roman"/>
          <w:b/>
          <w:bCs/>
          <w:szCs w:val="24"/>
        </w:rPr>
        <w:t>Table 14</w:t>
      </w:r>
    </w:p>
    <w:p w:rsidR="00532B5E" w:rsidRPr="00185EEA" w:rsidP="00110D10" w14:paraId="6EE97647" w14:textId="77777777">
      <w:pPr>
        <w:suppressAutoHyphens/>
        <w:rPr>
          <w:rFonts w:ascii="Times New Roman" w:hAnsi="Times New Roman"/>
          <w:b/>
          <w:bCs/>
          <w:szCs w:val="24"/>
        </w:rPr>
      </w:pPr>
    </w:p>
    <w:p w:rsidR="00532B5E" w:rsidRPr="00185EEA" w:rsidP="00110D10" w14:paraId="0D6B7B1B" w14:textId="77777777">
      <w:pPr>
        <w:pStyle w:val="ListParagraph"/>
        <w:numPr>
          <w:ilvl w:val="1"/>
          <w:numId w:val="7"/>
        </w:numPr>
        <w:suppressAutoHyphens/>
        <w:ind w:left="1080"/>
        <w:rPr>
          <w:rFonts w:ascii="Times New Roman" w:hAnsi="Times New Roman"/>
          <w:szCs w:val="24"/>
        </w:rPr>
      </w:pPr>
      <w:r w:rsidRPr="00185EEA">
        <w:rPr>
          <w:rFonts w:ascii="Times New Roman" w:hAnsi="Times New Roman"/>
          <w:szCs w:val="24"/>
        </w:rPr>
        <w:t xml:space="preserve">The column headings are revised by type of subrecipient funding (i.e., sections 231, 243) to clarify in which column to report certain types of providers.  An existing total column is deleted and a new automatically calculated column is added, which the NRS database will populate with the total number of providers.  </w:t>
      </w:r>
    </w:p>
    <w:p w:rsidR="00532B5E" w:rsidRPr="00185EEA" w:rsidP="00110D10" w14:paraId="6F5E7147" w14:textId="24DFB5BF">
      <w:pPr>
        <w:pStyle w:val="ListParagraph"/>
        <w:numPr>
          <w:ilvl w:val="1"/>
          <w:numId w:val="7"/>
        </w:numPr>
        <w:suppressAutoHyphens/>
        <w:ind w:left="1080"/>
        <w:rPr>
          <w:rFonts w:ascii="Times New Roman" w:hAnsi="Times New Roman"/>
          <w:szCs w:val="24"/>
        </w:rPr>
      </w:pPr>
      <w:r w:rsidRPr="00185EEA">
        <w:rPr>
          <w:rFonts w:ascii="Times New Roman" w:hAnsi="Times New Roman"/>
          <w:szCs w:val="24"/>
        </w:rPr>
        <w:t xml:space="preserve">A new row is added to accommodate the reporting of tribal organizations, which </w:t>
      </w:r>
      <w:r w:rsidRPr="00185EEA" w:rsidR="001E466D">
        <w:rPr>
          <w:rFonts w:ascii="Times New Roman" w:hAnsi="Times New Roman"/>
          <w:szCs w:val="24"/>
        </w:rPr>
        <w:t>States</w:t>
      </w:r>
      <w:r w:rsidRPr="00185EEA">
        <w:rPr>
          <w:rFonts w:ascii="Times New Roman" w:hAnsi="Times New Roman"/>
          <w:szCs w:val="24"/>
        </w:rPr>
        <w:t xml:space="preserve"> had previously reported on the “other” row.</w:t>
      </w:r>
    </w:p>
    <w:p w:rsidR="00F5490C" w:rsidRPr="00185EEA" w:rsidP="00110D10" w14:paraId="613CB48F" w14:textId="4629C2AD">
      <w:pPr>
        <w:pStyle w:val="ListParagraph"/>
        <w:numPr>
          <w:ilvl w:val="1"/>
          <w:numId w:val="7"/>
        </w:numPr>
        <w:suppressAutoHyphens/>
        <w:ind w:left="1080"/>
        <w:rPr>
          <w:rFonts w:ascii="Times New Roman" w:hAnsi="Times New Roman"/>
          <w:szCs w:val="24"/>
        </w:rPr>
      </w:pPr>
      <w:r w:rsidRPr="00185EEA">
        <w:rPr>
          <w:rFonts w:ascii="Times New Roman" w:hAnsi="Times New Roman"/>
          <w:szCs w:val="24"/>
        </w:rPr>
        <w:t xml:space="preserve">A new row is added to enter the Uniform Resource Locator (URL) or web address where the </w:t>
      </w:r>
      <w:r w:rsidRPr="00185EEA" w:rsidR="009A060A">
        <w:rPr>
          <w:rFonts w:ascii="Times New Roman" w:hAnsi="Times New Roman"/>
          <w:szCs w:val="24"/>
        </w:rPr>
        <w:t>State’s</w:t>
      </w:r>
      <w:r w:rsidRPr="00185EEA">
        <w:rPr>
          <w:rFonts w:ascii="Times New Roman" w:hAnsi="Times New Roman"/>
          <w:szCs w:val="24"/>
        </w:rPr>
        <w:t xml:space="preserve"> online listing of all providers is publicly available.</w:t>
      </w:r>
    </w:p>
    <w:p w:rsidR="00532B5E" w:rsidRPr="00185EEA" w:rsidP="00110D10" w14:paraId="6EDC94F7" w14:textId="77777777">
      <w:pPr>
        <w:suppressAutoHyphens/>
        <w:rPr>
          <w:rFonts w:ascii="Times New Roman" w:hAnsi="Times New Roman"/>
          <w:b/>
          <w:bCs/>
          <w:szCs w:val="24"/>
        </w:rPr>
      </w:pPr>
    </w:p>
    <w:p w:rsidR="00532B5E" w:rsidRPr="00185EEA" w:rsidP="00110D10" w14:paraId="1F4BB2E1" w14:textId="2A8EF7C0">
      <w:pPr>
        <w:pStyle w:val="ListParagraph"/>
        <w:numPr>
          <w:ilvl w:val="0"/>
          <w:numId w:val="7"/>
        </w:numPr>
        <w:suppressAutoHyphens/>
        <w:ind w:left="720"/>
        <w:rPr>
          <w:rFonts w:ascii="Times New Roman" w:hAnsi="Times New Roman"/>
          <w:b/>
          <w:bCs/>
          <w:szCs w:val="24"/>
        </w:rPr>
      </w:pPr>
      <w:r w:rsidRPr="00185EEA">
        <w:rPr>
          <w:rFonts w:ascii="Times New Roman" w:hAnsi="Times New Roman"/>
          <w:b/>
          <w:bCs/>
          <w:szCs w:val="24"/>
        </w:rPr>
        <w:t>Propos</w:t>
      </w:r>
      <w:r w:rsidRPr="00185EEA" w:rsidR="00825254">
        <w:rPr>
          <w:rFonts w:ascii="Times New Roman" w:hAnsi="Times New Roman"/>
          <w:b/>
          <w:bCs/>
          <w:szCs w:val="24"/>
        </w:rPr>
        <w:t xml:space="preserve">als for Uniform </w:t>
      </w:r>
      <w:r w:rsidRPr="00185EEA" w:rsidR="005C0EEE">
        <w:rPr>
          <w:rFonts w:ascii="Times New Roman" w:hAnsi="Times New Roman"/>
          <w:b/>
          <w:bCs/>
          <w:szCs w:val="24"/>
        </w:rPr>
        <w:t xml:space="preserve">Distance Education Reporting Criteria </w:t>
      </w:r>
      <w:r w:rsidRPr="00185EEA" w:rsidR="00825254">
        <w:rPr>
          <w:rFonts w:ascii="Times New Roman" w:hAnsi="Times New Roman"/>
          <w:b/>
          <w:bCs/>
          <w:szCs w:val="24"/>
        </w:rPr>
        <w:t xml:space="preserve">for </w:t>
      </w:r>
      <w:r w:rsidRPr="00185EEA">
        <w:rPr>
          <w:rFonts w:ascii="Times New Roman" w:hAnsi="Times New Roman"/>
          <w:b/>
          <w:bCs/>
          <w:szCs w:val="24"/>
        </w:rPr>
        <w:t>Tables 4C and 5A</w:t>
      </w:r>
    </w:p>
    <w:p w:rsidR="00532B5E" w:rsidRPr="00185EEA" w:rsidP="00110D10" w14:paraId="361A31FD" w14:textId="77777777">
      <w:pPr>
        <w:suppressAutoHyphens/>
        <w:rPr>
          <w:rFonts w:ascii="Times New Roman" w:hAnsi="Times New Roman"/>
          <w:b/>
          <w:bCs/>
          <w:szCs w:val="24"/>
        </w:rPr>
      </w:pPr>
    </w:p>
    <w:p w:rsidR="00532B5E" w:rsidRPr="00185EEA" w:rsidP="00D96625" w14:paraId="75D5CDF9" w14:textId="2F47A65A">
      <w:pPr>
        <w:ind w:left="720"/>
        <w:rPr>
          <w:rFonts w:ascii="Times New Roman" w:hAnsi="Times New Roman"/>
          <w:szCs w:val="24"/>
        </w:rPr>
      </w:pPr>
      <w:r w:rsidRPr="00185EEA">
        <w:rPr>
          <w:rFonts w:ascii="Times New Roman" w:hAnsi="Times New Roman"/>
          <w:szCs w:val="24"/>
        </w:rPr>
        <w:t xml:space="preserve">Public comments submitted during the </w:t>
      </w:r>
      <w:r w:rsidRPr="00185EEA" w:rsidR="00993391">
        <w:rPr>
          <w:rFonts w:ascii="Times New Roman" w:hAnsi="Times New Roman"/>
          <w:szCs w:val="24"/>
        </w:rPr>
        <w:t xml:space="preserve">60-day Federal Register Notice </w:t>
      </w:r>
      <w:r w:rsidRPr="00185EEA" w:rsidR="00960176">
        <w:rPr>
          <w:rFonts w:ascii="Times New Roman" w:hAnsi="Times New Roman"/>
          <w:szCs w:val="24"/>
        </w:rPr>
        <w:t xml:space="preserve">express </w:t>
      </w:r>
      <w:r w:rsidRPr="00185EEA">
        <w:rPr>
          <w:rFonts w:ascii="Times New Roman" w:hAnsi="Times New Roman"/>
          <w:szCs w:val="24"/>
        </w:rPr>
        <w:t xml:space="preserve">support for additional </w:t>
      </w:r>
      <w:r w:rsidRPr="00185EEA" w:rsidR="00837694">
        <w:rPr>
          <w:rFonts w:ascii="Times New Roman" w:hAnsi="Times New Roman"/>
          <w:szCs w:val="24"/>
        </w:rPr>
        <w:t xml:space="preserve">stakeholder engagement </w:t>
      </w:r>
      <w:r w:rsidRPr="00185EEA">
        <w:rPr>
          <w:rFonts w:ascii="Times New Roman" w:hAnsi="Times New Roman"/>
          <w:szCs w:val="24"/>
        </w:rPr>
        <w:t xml:space="preserve">to develop a definition of distance education that can be operationalized in all states </w:t>
      </w:r>
      <w:r w:rsidRPr="00185EEA" w:rsidR="00287F0D">
        <w:rPr>
          <w:rFonts w:ascii="Times New Roman" w:hAnsi="Times New Roman"/>
          <w:szCs w:val="24"/>
        </w:rPr>
        <w:t xml:space="preserve">for </w:t>
      </w:r>
      <w:r w:rsidRPr="00185EEA" w:rsidR="002632A5">
        <w:rPr>
          <w:rFonts w:ascii="Times New Roman" w:hAnsi="Times New Roman"/>
          <w:szCs w:val="24"/>
        </w:rPr>
        <w:t xml:space="preserve">nationally </w:t>
      </w:r>
      <w:r w:rsidRPr="00185EEA">
        <w:rPr>
          <w:rFonts w:ascii="Times New Roman" w:hAnsi="Times New Roman"/>
          <w:szCs w:val="24"/>
        </w:rPr>
        <w:t xml:space="preserve">standardized NRS reporting.  In response to comments received through this process, OCTAE will begin to conduct such consultations with a broad adult education audience upon conclusion of this ICR renewal.  </w:t>
      </w:r>
    </w:p>
    <w:p w:rsidR="0083562A" w:rsidRPr="00185EEA" w:rsidP="00110D10" w14:paraId="1F010918" w14:textId="77777777">
      <w:pPr>
        <w:pStyle w:val="ListParagraph"/>
        <w:suppressAutoHyphens/>
        <w:rPr>
          <w:rFonts w:ascii="Times New Roman" w:hAnsi="Times New Roman"/>
          <w:szCs w:val="24"/>
        </w:rPr>
      </w:pPr>
    </w:p>
    <w:p w:rsidR="0083562A" w:rsidRPr="00185EEA" w:rsidP="0083562A" w14:paraId="401F62F0" w14:textId="1C11F500">
      <w:pPr>
        <w:pStyle w:val="ListParagraph"/>
        <w:numPr>
          <w:ilvl w:val="0"/>
          <w:numId w:val="7"/>
        </w:numPr>
        <w:suppressAutoHyphens/>
        <w:ind w:left="810"/>
        <w:rPr>
          <w:rFonts w:ascii="Times New Roman" w:hAnsi="Times New Roman"/>
          <w:b/>
          <w:bCs/>
          <w:szCs w:val="24"/>
        </w:rPr>
      </w:pPr>
      <w:r w:rsidRPr="00185EEA">
        <w:rPr>
          <w:rFonts w:ascii="Times New Roman" w:hAnsi="Times New Roman"/>
          <w:b/>
          <w:bCs/>
          <w:szCs w:val="24"/>
        </w:rPr>
        <w:t xml:space="preserve">Revision of </w:t>
      </w:r>
      <w:r w:rsidRPr="00185EEA" w:rsidR="0002619F">
        <w:rPr>
          <w:rFonts w:ascii="Times New Roman" w:hAnsi="Times New Roman"/>
          <w:b/>
          <w:bCs/>
          <w:szCs w:val="24"/>
        </w:rPr>
        <w:t xml:space="preserve">Narrative Report </w:t>
      </w:r>
      <w:r w:rsidRPr="00185EEA" w:rsidR="00572C20">
        <w:rPr>
          <w:rFonts w:ascii="Times New Roman" w:hAnsi="Times New Roman"/>
          <w:b/>
          <w:bCs/>
          <w:szCs w:val="24"/>
        </w:rPr>
        <w:t>Instructions</w:t>
      </w:r>
    </w:p>
    <w:p w:rsidR="00AD381B" w:rsidRPr="00185EEA" w:rsidP="00AD381B" w14:paraId="58CE2529" w14:textId="0CB8CF56">
      <w:pPr>
        <w:pStyle w:val="ListParagraph"/>
        <w:suppressAutoHyphens/>
        <w:spacing w:line="240" w:lineRule="exact"/>
        <w:contextualSpacing w:val="0"/>
        <w:rPr>
          <w:rFonts w:ascii="Times New Roman" w:hAnsi="Times New Roman"/>
          <w:szCs w:val="24"/>
        </w:rPr>
      </w:pPr>
    </w:p>
    <w:p w:rsidR="00F322A7" w:rsidRPr="00185EEA" w:rsidP="00AD381B" w14:paraId="28F6C3E0" w14:textId="0E13BD09">
      <w:pPr>
        <w:pStyle w:val="ListParagraph"/>
        <w:suppressAutoHyphens/>
        <w:spacing w:line="240" w:lineRule="exact"/>
        <w:contextualSpacing w:val="0"/>
        <w:rPr>
          <w:rFonts w:ascii="Times New Roman" w:hAnsi="Times New Roman"/>
          <w:szCs w:val="24"/>
        </w:rPr>
      </w:pPr>
      <w:r w:rsidRPr="00185EEA">
        <w:rPr>
          <w:rFonts w:ascii="Times New Roman" w:hAnsi="Times New Roman"/>
          <w:szCs w:val="24"/>
        </w:rPr>
        <w:t xml:space="preserve">The instructions for the narrative report have been revised with clarifying edits to </w:t>
      </w:r>
      <w:r w:rsidRPr="00185EEA" w:rsidR="00E029D4">
        <w:rPr>
          <w:rFonts w:ascii="Times New Roman" w:hAnsi="Times New Roman"/>
          <w:szCs w:val="24"/>
        </w:rPr>
        <w:t xml:space="preserve">better </w:t>
      </w:r>
      <w:r w:rsidRPr="00185EEA">
        <w:rPr>
          <w:rFonts w:ascii="Times New Roman" w:hAnsi="Times New Roman"/>
          <w:szCs w:val="24"/>
        </w:rPr>
        <w:t xml:space="preserve">assist </w:t>
      </w:r>
      <w:r w:rsidRPr="00185EEA" w:rsidR="001E466D">
        <w:rPr>
          <w:rFonts w:ascii="Times New Roman" w:hAnsi="Times New Roman"/>
          <w:szCs w:val="24"/>
        </w:rPr>
        <w:t>States</w:t>
      </w:r>
      <w:r w:rsidRPr="00185EEA">
        <w:rPr>
          <w:rFonts w:ascii="Times New Roman" w:hAnsi="Times New Roman"/>
          <w:szCs w:val="24"/>
        </w:rPr>
        <w:t xml:space="preserve"> in writing their annual report.</w:t>
      </w:r>
      <w:r w:rsidRPr="00185EEA" w:rsidR="00304462">
        <w:rPr>
          <w:rFonts w:ascii="Times New Roman" w:hAnsi="Times New Roman"/>
          <w:szCs w:val="24"/>
        </w:rPr>
        <w:t xml:space="preserve">  </w:t>
      </w:r>
      <w:r w:rsidRPr="00185EEA" w:rsidR="00734E57">
        <w:rPr>
          <w:rFonts w:ascii="Times New Roman" w:hAnsi="Times New Roman"/>
          <w:szCs w:val="24"/>
        </w:rPr>
        <w:t xml:space="preserve">One </w:t>
      </w:r>
      <w:r w:rsidRPr="00185EEA" w:rsidR="00796818">
        <w:rPr>
          <w:rFonts w:ascii="Times New Roman" w:hAnsi="Times New Roman"/>
          <w:szCs w:val="24"/>
        </w:rPr>
        <w:t xml:space="preserve">instruction </w:t>
      </w:r>
      <w:r w:rsidRPr="00185EEA" w:rsidR="00734E57">
        <w:rPr>
          <w:rFonts w:ascii="Times New Roman" w:hAnsi="Times New Roman"/>
          <w:szCs w:val="24"/>
        </w:rPr>
        <w:t xml:space="preserve">is added </w:t>
      </w:r>
      <w:r w:rsidRPr="00185EEA" w:rsidR="00EE4E77">
        <w:rPr>
          <w:rFonts w:ascii="Times New Roman" w:hAnsi="Times New Roman"/>
          <w:szCs w:val="24"/>
        </w:rPr>
        <w:t xml:space="preserve">to facilitate </w:t>
      </w:r>
      <w:r w:rsidRPr="00185EEA" w:rsidR="00796818">
        <w:rPr>
          <w:rFonts w:ascii="Times New Roman" w:hAnsi="Times New Roman"/>
          <w:szCs w:val="24"/>
        </w:rPr>
        <w:t xml:space="preserve">a focused description of the State’s </w:t>
      </w:r>
      <w:r w:rsidRPr="00185EEA" w:rsidR="00734E57">
        <w:rPr>
          <w:rFonts w:ascii="Times New Roman" w:hAnsi="Times New Roman"/>
          <w:szCs w:val="24"/>
        </w:rPr>
        <w:t xml:space="preserve">Integrated Education and Training </w:t>
      </w:r>
      <w:r w:rsidRPr="00185EEA" w:rsidR="00796818">
        <w:rPr>
          <w:rFonts w:ascii="Times New Roman" w:hAnsi="Times New Roman"/>
          <w:szCs w:val="24"/>
        </w:rPr>
        <w:t xml:space="preserve">(IET) </w:t>
      </w:r>
      <w:r w:rsidRPr="00185EEA" w:rsidR="00734E57">
        <w:rPr>
          <w:rFonts w:ascii="Times New Roman" w:hAnsi="Times New Roman"/>
          <w:szCs w:val="24"/>
        </w:rPr>
        <w:t xml:space="preserve">program.  </w:t>
      </w:r>
      <w:r w:rsidRPr="00185EEA" w:rsidR="00304462">
        <w:rPr>
          <w:rFonts w:ascii="Times New Roman" w:hAnsi="Times New Roman"/>
          <w:szCs w:val="24"/>
        </w:rPr>
        <w:t xml:space="preserve">The </w:t>
      </w:r>
      <w:r w:rsidRPr="00185EEA" w:rsidR="00BB5ECE">
        <w:rPr>
          <w:rFonts w:ascii="Times New Roman" w:hAnsi="Times New Roman"/>
          <w:szCs w:val="24"/>
        </w:rPr>
        <w:t xml:space="preserve">maximum </w:t>
      </w:r>
      <w:r w:rsidRPr="00185EEA" w:rsidR="00304462">
        <w:rPr>
          <w:rFonts w:ascii="Times New Roman" w:hAnsi="Times New Roman"/>
          <w:szCs w:val="24"/>
        </w:rPr>
        <w:t>number of pages remains at 10.</w:t>
      </w:r>
    </w:p>
    <w:p w:rsidR="007C71EC" w:rsidRPr="00185EEA" w14:paraId="6B5FC18D" w14:textId="130BB7D3">
      <w:pPr>
        <w:rPr>
          <w:rFonts w:ascii="Times New Roman" w:eastAsia="Calibri" w:hAnsi="Times New Roman"/>
          <w:b/>
          <w:bCs/>
          <w:color w:val="000000"/>
          <w:szCs w:val="24"/>
          <w:u w:val="single"/>
        </w:rPr>
      </w:pPr>
    </w:p>
    <w:p w:rsidR="000B0539" w:rsidRPr="00185EEA" w:rsidP="00734D8F" w14:paraId="58551783" w14:textId="2C0C3526">
      <w:pPr>
        <w:pStyle w:val="Default"/>
        <w:rPr>
          <w:b/>
          <w:bCs/>
          <w:u w:val="single"/>
        </w:rPr>
      </w:pPr>
      <w:r w:rsidRPr="00185EEA">
        <w:rPr>
          <w:b/>
          <w:bCs/>
          <w:u w:val="single"/>
        </w:rPr>
        <w:t>Implementation Timeline for Proposed Revisions</w:t>
      </w:r>
    </w:p>
    <w:p w:rsidR="000B0539" w:rsidRPr="00185EEA" w:rsidP="00734D8F" w14:paraId="1D85F0AE" w14:textId="77777777">
      <w:pPr>
        <w:pStyle w:val="Default"/>
      </w:pPr>
    </w:p>
    <w:p w:rsidR="00E13213" w:rsidRPr="00185EEA" w:rsidP="00734D8F" w14:paraId="4B1B6B27" w14:textId="4DA86EA0">
      <w:pPr>
        <w:pStyle w:val="Default"/>
      </w:pPr>
      <w:r w:rsidRPr="00185EEA">
        <w:t xml:space="preserve">The </w:t>
      </w:r>
      <w:r w:rsidRPr="00185EEA" w:rsidR="00DE52DF">
        <w:t xml:space="preserve">proposed </w:t>
      </w:r>
      <w:r w:rsidRPr="00185EEA">
        <w:t>revisions would become effective on July 1, 2024</w:t>
      </w:r>
      <w:r w:rsidRPr="00185EEA" w:rsidR="00131A4C">
        <w:t xml:space="preserve">, and implemented </w:t>
      </w:r>
      <w:r w:rsidRPr="00185EEA">
        <w:t xml:space="preserve">according </w:t>
      </w:r>
      <w:r w:rsidRPr="00185EEA" w:rsidR="00510589">
        <w:t>to the following timeline</w:t>
      </w:r>
      <w:r w:rsidRPr="00185EEA">
        <w:t>:</w:t>
      </w:r>
    </w:p>
    <w:p w:rsidR="00E13213" w:rsidRPr="00185EEA" w:rsidP="00734D8F" w14:paraId="155B78A1" w14:textId="77777777">
      <w:pPr>
        <w:pStyle w:val="Default"/>
      </w:pPr>
    </w:p>
    <w:p w:rsidR="00A11B2D" w:rsidRPr="00185EEA" w:rsidP="00AB1271" w14:paraId="56F0D5BB" w14:textId="1064FAC3">
      <w:pPr>
        <w:pStyle w:val="Default"/>
        <w:numPr>
          <w:ilvl w:val="0"/>
          <w:numId w:val="7"/>
        </w:numPr>
        <w:ind w:left="810"/>
      </w:pPr>
      <w:r w:rsidRPr="00185EEA">
        <w:t>New Categories Available for Reporting Participant Sex on Tables 1, 2, and 2A</w:t>
      </w:r>
    </w:p>
    <w:p w:rsidR="005C47BD" w:rsidRPr="00185EEA" w:rsidP="005C47BD" w14:paraId="1D715014" w14:textId="7E9D343B">
      <w:pPr>
        <w:pStyle w:val="Default"/>
        <w:numPr>
          <w:ilvl w:val="1"/>
          <w:numId w:val="7"/>
        </w:numPr>
      </w:pPr>
      <w:r w:rsidRPr="00185EEA">
        <w:t>Available</w:t>
      </w:r>
      <w:r w:rsidRPr="00185EEA" w:rsidR="007D2769">
        <w:t xml:space="preserve"> </w:t>
      </w:r>
      <w:r w:rsidRPr="00185EEA" w:rsidR="003E302C">
        <w:t>for reports submitted on October 1, 2024</w:t>
      </w:r>
      <w:r w:rsidR="00D53B36">
        <w:t>, and for program years thereafter.</w:t>
      </w:r>
    </w:p>
    <w:p w:rsidR="00A11B2D" w:rsidRPr="00185EEA" w:rsidP="00AB1271" w14:paraId="70444A49" w14:textId="7AACF4AF">
      <w:pPr>
        <w:pStyle w:val="Default"/>
        <w:numPr>
          <w:ilvl w:val="0"/>
          <w:numId w:val="7"/>
        </w:numPr>
        <w:ind w:left="810"/>
      </w:pPr>
      <w:r w:rsidRPr="00185EEA">
        <w:t>New Option for Educational Functioning Level Placement of Participants on Tables 1, 4, 4A, and 4C</w:t>
      </w:r>
    </w:p>
    <w:p w:rsidR="0099195C" w:rsidRPr="00185EEA" w:rsidP="0099195C" w14:paraId="3891126E" w14:textId="60D75773">
      <w:pPr>
        <w:pStyle w:val="Default"/>
        <w:numPr>
          <w:ilvl w:val="1"/>
          <w:numId w:val="7"/>
        </w:numPr>
      </w:pPr>
      <w:r w:rsidRPr="00185EEA">
        <w:t>State</w:t>
      </w:r>
      <w:r w:rsidRPr="00185EEA" w:rsidR="006B07B5">
        <w:t>’s</w:t>
      </w:r>
      <w:r w:rsidRPr="00185EEA">
        <w:t xml:space="preserve"> </w:t>
      </w:r>
      <w:r w:rsidRPr="00185EEA" w:rsidR="008D245F">
        <w:t>discretion</w:t>
      </w:r>
      <w:r w:rsidR="00AA73CC">
        <w:t>,</w:t>
      </w:r>
      <w:r w:rsidRPr="00185EEA">
        <w:t xml:space="preserve"> </w:t>
      </w:r>
      <w:r w:rsidR="0016167B">
        <w:t xml:space="preserve">beginning with annual </w:t>
      </w:r>
      <w:r w:rsidRPr="00185EEA" w:rsidR="004F53D3">
        <w:t>reports submitted on October 1, 2024</w:t>
      </w:r>
      <w:r w:rsidR="0016167B">
        <w:t>, and for program years thereafter.</w:t>
      </w:r>
    </w:p>
    <w:p w:rsidR="00A11B2D" w:rsidRPr="00185EEA" w:rsidP="00AB1271" w14:paraId="06E2CD2E" w14:textId="44DDDA33">
      <w:pPr>
        <w:pStyle w:val="Default"/>
        <w:numPr>
          <w:ilvl w:val="0"/>
          <w:numId w:val="7"/>
        </w:numPr>
        <w:ind w:left="810"/>
      </w:pPr>
      <w:r w:rsidRPr="00185EEA">
        <w:t>Consolidation of Rows on Tables 5</w:t>
      </w:r>
      <w:r w:rsidRPr="00185EEA" w:rsidR="008E41AF">
        <w:t xml:space="preserve">, </w:t>
      </w:r>
      <w:r w:rsidRPr="00185EEA">
        <w:t>5A</w:t>
      </w:r>
      <w:r w:rsidRPr="00185EEA" w:rsidR="008E41AF">
        <w:t>, 8, 9, 10, 11</w:t>
      </w:r>
    </w:p>
    <w:p w:rsidR="005C47BD" w:rsidRPr="00185EEA" w:rsidP="005C47BD" w14:paraId="2D44F472" w14:textId="2224E97D">
      <w:pPr>
        <w:pStyle w:val="Default"/>
        <w:numPr>
          <w:ilvl w:val="1"/>
          <w:numId w:val="7"/>
        </w:numPr>
      </w:pPr>
      <w:r w:rsidRPr="00185EEA">
        <w:t>Required for reports submitted on October 1, 2024</w:t>
      </w:r>
      <w:r w:rsidRPr="00185EEA" w:rsidR="0060226D">
        <w:t>.</w:t>
      </w:r>
    </w:p>
    <w:p w:rsidR="00A11B2D" w:rsidRPr="00185EEA" w:rsidP="00AB1271" w14:paraId="45E61E86" w14:textId="61FB7AA5">
      <w:pPr>
        <w:pStyle w:val="Default"/>
        <w:numPr>
          <w:ilvl w:val="0"/>
          <w:numId w:val="7"/>
        </w:numPr>
        <w:ind w:left="810"/>
      </w:pPr>
      <w:r w:rsidRPr="00185EEA">
        <w:t>Revised Column Headings and New Reporting Rows on Table 14</w:t>
      </w:r>
    </w:p>
    <w:p w:rsidR="0060226D" w:rsidRPr="00185EEA" w:rsidP="0060226D" w14:paraId="079CEA81" w14:textId="49962CD7">
      <w:pPr>
        <w:pStyle w:val="Default"/>
        <w:numPr>
          <w:ilvl w:val="1"/>
          <w:numId w:val="7"/>
        </w:numPr>
      </w:pPr>
      <w:r w:rsidRPr="00185EEA">
        <w:t>Required for reports submitted on October 1, 2024.</w:t>
      </w:r>
    </w:p>
    <w:p w:rsidR="00734D8F" w:rsidRPr="00185EEA" w:rsidP="00AB1271" w14:paraId="4CD727AD" w14:textId="170539F9">
      <w:pPr>
        <w:pStyle w:val="Default"/>
        <w:numPr>
          <w:ilvl w:val="0"/>
          <w:numId w:val="7"/>
        </w:numPr>
        <w:ind w:left="810"/>
      </w:pPr>
      <w:r w:rsidRPr="00185EEA">
        <w:t>Proposals for Uniform Distance Education Reporting Criteria for Tables 4C and 5A</w:t>
      </w:r>
    </w:p>
    <w:p w:rsidR="0060290B" w:rsidRPr="00185EEA" w:rsidP="0060290B" w14:paraId="3E8DB962" w14:textId="120DC547">
      <w:pPr>
        <w:pStyle w:val="Default"/>
        <w:numPr>
          <w:ilvl w:val="1"/>
          <w:numId w:val="7"/>
        </w:numPr>
      </w:pPr>
      <w:r w:rsidRPr="00185EEA">
        <w:t>Consultative process after the conclusion of this ICR renewal</w:t>
      </w:r>
      <w:r w:rsidRPr="00185EEA" w:rsidR="004F53D3">
        <w:t>.</w:t>
      </w:r>
    </w:p>
    <w:p w:rsidR="0060290B" w:rsidRPr="00185EEA" w:rsidP="00AB1271" w14:paraId="70CEA514" w14:textId="17D9DD78">
      <w:pPr>
        <w:pStyle w:val="Default"/>
        <w:numPr>
          <w:ilvl w:val="0"/>
          <w:numId w:val="7"/>
        </w:numPr>
        <w:ind w:left="810"/>
      </w:pPr>
      <w:r w:rsidRPr="00185EEA">
        <w:t>Revision of Narrative Report Instructions</w:t>
      </w:r>
    </w:p>
    <w:p w:rsidR="000720A7" w:rsidP="007805D7" w14:paraId="64FF9ECF" w14:textId="77777777">
      <w:pPr>
        <w:pStyle w:val="Default"/>
        <w:numPr>
          <w:ilvl w:val="1"/>
          <w:numId w:val="7"/>
        </w:numPr>
        <w:suppressAutoHyphens/>
        <w:spacing w:line="240" w:lineRule="exact"/>
      </w:pPr>
      <w:r w:rsidRPr="00185EEA">
        <w:t xml:space="preserve">Flexible rollout </w:t>
      </w:r>
      <w:r w:rsidRPr="00185EEA" w:rsidR="004F53D3">
        <w:t>for reports submitted on December 31, 2024.</w:t>
      </w:r>
      <w:r w:rsidRPr="00185EEA" w:rsidR="008E41AF">
        <w:t xml:space="preserve">  The implementation of the revised narrative report prompts will afford considerable flexibility to respondents.  States will continue to have broad latitude to write a narrative report that reflects the state's adult education program implementation.  States will not be required to address </w:t>
      </w:r>
      <w:r w:rsidRPr="00185EEA" w:rsidR="00A70085">
        <w:t xml:space="preserve">new </w:t>
      </w:r>
      <w:r w:rsidRPr="00185EEA" w:rsidR="008E41AF">
        <w:t>prompt</w:t>
      </w:r>
      <w:r w:rsidRPr="00185EEA" w:rsidR="00A70085">
        <w:t xml:space="preserve"> language</w:t>
      </w:r>
      <w:r w:rsidRPr="00185EEA" w:rsidR="008E41AF">
        <w:t xml:space="preserve"> for which the State did not have sufficient time to prepare.  </w:t>
      </w:r>
    </w:p>
    <w:p w:rsidR="00734D8F" w:rsidRPr="00185EEA" w:rsidP="007805D7" w14:paraId="05A20564" w14:textId="1DFF90EA">
      <w:pPr>
        <w:pStyle w:val="Default"/>
        <w:numPr>
          <w:ilvl w:val="1"/>
          <w:numId w:val="7"/>
        </w:numPr>
        <w:suppressAutoHyphens/>
        <w:spacing w:line="240" w:lineRule="exact"/>
      </w:pPr>
      <w:r w:rsidRPr="00185EEA">
        <w:t xml:space="preserve">By December 2025, states will have </w:t>
      </w:r>
      <w:r w:rsidRPr="00185EEA" w:rsidR="003F6C32">
        <w:t xml:space="preserve">had </w:t>
      </w:r>
      <w:r w:rsidRPr="00185EEA">
        <w:t xml:space="preserve">sufficient time to become familiar with the revised </w:t>
      </w:r>
      <w:r w:rsidRPr="00185EEA" w:rsidR="00E96A65">
        <w:t xml:space="preserve">language </w:t>
      </w:r>
      <w:r w:rsidR="000720A7">
        <w:t>and will be required to address all prompts</w:t>
      </w:r>
      <w:r w:rsidRPr="00185EEA">
        <w:t xml:space="preserve">.  </w:t>
      </w:r>
    </w:p>
    <w:p w:rsidR="00734D8F" w:rsidRPr="00185EEA" w:rsidP="00734D8F" w14:paraId="086CB136" w14:textId="77777777">
      <w:pPr>
        <w:suppressAutoHyphens/>
        <w:spacing w:line="240" w:lineRule="exact"/>
        <w:rPr>
          <w:rFonts w:ascii="Times New Roman" w:hAnsi="Times New Roman"/>
          <w:szCs w:val="24"/>
        </w:rPr>
      </w:pPr>
    </w:p>
    <w:p w:rsidR="00AD381B" w:rsidRPr="00185EEA"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185EEA">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RPr="00185EEA" w:rsidP="00AD381B" w14:paraId="58CE252B" w14:textId="77777777">
      <w:pPr>
        <w:suppressAutoHyphens/>
        <w:spacing w:line="240" w:lineRule="exact"/>
        <w:rPr>
          <w:rFonts w:ascii="Times New Roman" w:hAnsi="Times New Roman"/>
          <w:szCs w:val="24"/>
        </w:rPr>
      </w:pPr>
    </w:p>
    <w:p w:rsidR="00521495" w:rsidRPr="00185EEA" w:rsidP="00521495" w14:paraId="7D0872F4" w14:textId="3E766636">
      <w:pPr>
        <w:rPr>
          <w:rFonts w:ascii="Times New Roman" w:hAnsi="Times New Roman"/>
          <w:iCs/>
          <w:szCs w:val="24"/>
        </w:rPr>
      </w:pPr>
      <w:r w:rsidRPr="00185EEA">
        <w:rPr>
          <w:rFonts w:ascii="Times New Roman" w:hAnsi="Times New Roman"/>
          <w:iCs/>
          <w:szCs w:val="24"/>
        </w:rPr>
        <w:t>OCTAE uses the information received from the current collection to fulfill WIOA requirements outlined in Sections 116 and 242</w:t>
      </w:r>
      <w:r w:rsidRPr="00185EEA" w:rsidR="000463A6">
        <w:rPr>
          <w:rFonts w:ascii="Times New Roman" w:hAnsi="Times New Roman"/>
          <w:iCs/>
          <w:szCs w:val="24"/>
        </w:rPr>
        <w:t>.</w:t>
      </w:r>
    </w:p>
    <w:p w:rsidR="00521495" w:rsidRPr="00185EEA" w:rsidP="00521495" w14:paraId="482EFD04" w14:textId="77777777">
      <w:pPr>
        <w:pStyle w:val="BodyText3"/>
        <w:spacing w:after="0"/>
        <w:ind w:left="630"/>
        <w:rPr>
          <w:rFonts w:ascii="Times New Roman" w:hAnsi="Times New Roman"/>
          <w:sz w:val="24"/>
          <w:szCs w:val="24"/>
          <w:lang w:val="en-US"/>
        </w:rPr>
      </w:pPr>
    </w:p>
    <w:p w:rsidR="00521495" w:rsidRPr="00185EEA" w:rsidP="00521495" w14:paraId="4DAD5E64" w14:textId="77777777">
      <w:pPr>
        <w:pStyle w:val="BodyText3"/>
        <w:spacing w:after="0"/>
        <w:ind w:left="630"/>
        <w:rPr>
          <w:rFonts w:ascii="Times New Roman" w:hAnsi="Times New Roman"/>
          <w:b/>
          <w:sz w:val="24"/>
          <w:szCs w:val="24"/>
          <w:lang w:val="en-US"/>
        </w:rPr>
      </w:pPr>
      <w:r w:rsidRPr="00185EEA">
        <w:rPr>
          <w:rFonts w:ascii="Times New Roman" w:hAnsi="Times New Roman"/>
          <w:b/>
          <w:sz w:val="24"/>
          <w:szCs w:val="24"/>
          <w:lang w:val="en-US"/>
        </w:rPr>
        <w:t>Section 116</w:t>
      </w:r>
    </w:p>
    <w:p w:rsidR="00521495" w:rsidRPr="00185EEA" w:rsidP="00521495" w14:paraId="0F0AF74D" w14:textId="2F5BAC7D">
      <w:pPr>
        <w:pStyle w:val="BodyText3"/>
        <w:spacing w:after="0"/>
        <w:ind w:left="630"/>
        <w:rPr>
          <w:rFonts w:ascii="Times New Roman" w:hAnsi="Times New Roman"/>
          <w:sz w:val="24"/>
          <w:szCs w:val="24"/>
          <w:lang w:val="en-US"/>
        </w:rPr>
      </w:pPr>
      <w:r w:rsidRPr="00185EEA">
        <w:rPr>
          <w:rFonts w:ascii="Times New Roman" w:hAnsi="Times New Roman"/>
          <w:iCs/>
          <w:sz w:val="24"/>
          <w:szCs w:val="24"/>
        </w:rPr>
        <w:t xml:space="preserve">The Department will use the information received from the current collection to fulfill the </w:t>
      </w:r>
      <w:r w:rsidRPr="00185EEA">
        <w:rPr>
          <w:rFonts w:ascii="Times New Roman" w:hAnsi="Times New Roman"/>
          <w:iCs/>
          <w:sz w:val="24"/>
          <w:szCs w:val="24"/>
          <w:lang w:val="en-US"/>
        </w:rPr>
        <w:t xml:space="preserve">performance accountability </w:t>
      </w:r>
      <w:r w:rsidRPr="00185EEA">
        <w:rPr>
          <w:rFonts w:ascii="Times New Roman" w:hAnsi="Times New Roman"/>
          <w:iCs/>
          <w:sz w:val="24"/>
          <w:szCs w:val="24"/>
        </w:rPr>
        <w:t>reporting requirements in Section 116 of WI</w:t>
      </w:r>
      <w:r w:rsidRPr="00185EEA">
        <w:rPr>
          <w:rFonts w:ascii="Times New Roman" w:hAnsi="Times New Roman"/>
          <w:iCs/>
          <w:sz w:val="24"/>
          <w:szCs w:val="24"/>
          <w:lang w:val="en-US"/>
        </w:rPr>
        <w:t>O</w:t>
      </w:r>
      <w:r w:rsidRPr="00185EEA">
        <w:rPr>
          <w:rFonts w:ascii="Times New Roman" w:hAnsi="Times New Roman"/>
          <w:iCs/>
          <w:sz w:val="24"/>
          <w:szCs w:val="24"/>
        </w:rPr>
        <w:t xml:space="preserve">A and </w:t>
      </w:r>
      <w:r w:rsidRPr="00185EEA" w:rsidR="000463A6">
        <w:rPr>
          <w:rFonts w:ascii="Times New Roman" w:hAnsi="Times New Roman"/>
          <w:iCs/>
          <w:sz w:val="24"/>
          <w:szCs w:val="24"/>
          <w:lang w:val="en-US"/>
        </w:rPr>
        <w:t xml:space="preserve">EDGAR.  </w:t>
      </w:r>
      <w:r w:rsidRPr="00185EEA">
        <w:rPr>
          <w:rFonts w:ascii="Times New Roman" w:hAnsi="Times New Roman"/>
          <w:sz w:val="24"/>
          <w:szCs w:val="24"/>
          <w:lang w:val="en-US"/>
        </w:rPr>
        <w:t xml:space="preserve">Section 116 requires the WIOA core programs to report annually on information related to the primary performance indicators, participant counts and costs, and individuals with barriers to employment.  State data must be made publicly available through the WIOA Annual Statewide Performance Report Template (in the WIOA Joint Performance ICR), which is reported to OCTAE on an aggregate basis.  For the AEFLA program, States are also required to submit aggregate data tables in the revised NRS ICR to OCTAE under OMB Control No. 1830-0027. </w:t>
      </w:r>
    </w:p>
    <w:p w:rsidR="00521495" w:rsidRPr="00185EEA" w:rsidP="00521495" w14:paraId="32BDF7B3" w14:textId="77777777">
      <w:pPr>
        <w:pStyle w:val="BodyText3"/>
        <w:spacing w:after="0"/>
        <w:ind w:left="630"/>
        <w:rPr>
          <w:rFonts w:ascii="Times New Roman" w:hAnsi="Times New Roman"/>
          <w:sz w:val="24"/>
          <w:szCs w:val="24"/>
          <w:lang w:val="en-US"/>
        </w:rPr>
      </w:pPr>
    </w:p>
    <w:p w:rsidR="00521495" w:rsidRPr="00185EEA" w:rsidP="00521495" w14:paraId="3CD466BE" w14:textId="77777777">
      <w:pPr>
        <w:tabs>
          <w:tab w:val="left" w:pos="360"/>
        </w:tabs>
        <w:ind w:left="630"/>
        <w:rPr>
          <w:rFonts w:ascii="Times New Roman" w:hAnsi="Times New Roman"/>
        </w:rPr>
      </w:pPr>
      <w:r w:rsidRPr="00185EEA">
        <w:rPr>
          <w:rFonts w:ascii="Times New Roman" w:hAnsi="Times New Roman"/>
          <w:szCs w:val="24"/>
        </w:rPr>
        <w:t>The Departments will use the data collected to assess the effectiveness of WIOA’s core programs and to monitor and analyze the performance of their grantees.  If States fail to submit performance reports or to meet the adjusted level of performance as described in 34 CFR §§ 463.185 and 463.190, they may be subject to a sanction of five or ten percent, as described in 34 CFR § 463.195, which implements section 116(f) of WIOA.</w:t>
      </w:r>
      <w:r w:rsidRPr="00185EEA">
        <w:rPr>
          <w:rFonts w:ascii="Times New Roman" w:hAnsi="Times New Roman"/>
        </w:rPr>
        <w:t xml:space="preserve">  In addition, ED is required to provide technical assistance to States that fail to meet adjusted levels of performance for any program year.  </w:t>
      </w:r>
    </w:p>
    <w:p w:rsidR="00521495" w:rsidRPr="00185EEA" w:rsidP="00521495" w14:paraId="3B766343" w14:textId="77777777">
      <w:pPr>
        <w:pStyle w:val="BodyText3"/>
        <w:spacing w:after="0"/>
        <w:rPr>
          <w:rFonts w:ascii="Times New Roman" w:hAnsi="Times New Roman"/>
          <w:b/>
          <w:sz w:val="24"/>
          <w:szCs w:val="24"/>
          <w:lang w:val="en-US"/>
        </w:rPr>
      </w:pPr>
    </w:p>
    <w:p w:rsidR="00521495" w:rsidRPr="00185EEA" w:rsidP="00521495" w14:paraId="47CACBD2" w14:textId="77777777">
      <w:pPr>
        <w:pStyle w:val="BodyText3"/>
        <w:spacing w:after="0"/>
        <w:ind w:left="630"/>
        <w:rPr>
          <w:rFonts w:ascii="Times New Roman" w:hAnsi="Times New Roman"/>
          <w:b/>
          <w:sz w:val="24"/>
          <w:szCs w:val="24"/>
          <w:lang w:val="en-US"/>
        </w:rPr>
      </w:pPr>
      <w:r w:rsidRPr="00185EEA">
        <w:rPr>
          <w:rFonts w:ascii="Times New Roman" w:hAnsi="Times New Roman"/>
          <w:b/>
          <w:sz w:val="24"/>
          <w:szCs w:val="24"/>
        </w:rPr>
        <w:t>Section 24</w:t>
      </w:r>
      <w:r w:rsidRPr="00185EEA">
        <w:rPr>
          <w:rFonts w:ascii="Times New Roman" w:hAnsi="Times New Roman"/>
          <w:b/>
          <w:sz w:val="24"/>
          <w:szCs w:val="24"/>
          <w:lang w:val="en-US"/>
        </w:rPr>
        <w:t>2</w:t>
      </w:r>
    </w:p>
    <w:p w:rsidR="00521495" w:rsidRPr="00185EEA" w:rsidP="00521495" w14:paraId="49F9FFE5" w14:textId="624E357D">
      <w:pPr>
        <w:pStyle w:val="BodyText3"/>
        <w:spacing w:after="0"/>
        <w:ind w:left="630"/>
        <w:rPr>
          <w:rFonts w:ascii="Times New Roman" w:hAnsi="Times New Roman"/>
          <w:sz w:val="24"/>
          <w:szCs w:val="24"/>
          <w:lang w:val="en-US"/>
        </w:rPr>
      </w:pPr>
      <w:r w:rsidRPr="00185EEA">
        <w:rPr>
          <w:rFonts w:ascii="Times New Roman" w:hAnsi="Times New Roman"/>
          <w:sz w:val="24"/>
          <w:szCs w:val="24"/>
        </w:rPr>
        <w:t>Section 24</w:t>
      </w:r>
      <w:r w:rsidRPr="00185EEA">
        <w:rPr>
          <w:rFonts w:ascii="Times New Roman" w:hAnsi="Times New Roman"/>
          <w:sz w:val="24"/>
          <w:szCs w:val="24"/>
          <w:lang w:val="en-US"/>
        </w:rPr>
        <w:t>2 of WIOA</w:t>
      </w:r>
      <w:r w:rsidRPr="00185EEA">
        <w:rPr>
          <w:rFonts w:ascii="Times New Roman" w:hAnsi="Times New Roman"/>
          <w:sz w:val="24"/>
          <w:szCs w:val="24"/>
        </w:rPr>
        <w:t xml:space="preserve"> requires </w:t>
      </w:r>
      <w:r w:rsidRPr="00185EEA">
        <w:rPr>
          <w:rFonts w:ascii="Times New Roman" w:hAnsi="Times New Roman"/>
          <w:sz w:val="24"/>
          <w:szCs w:val="24"/>
          <w:lang w:val="en-US"/>
        </w:rPr>
        <w:t>the Department</w:t>
      </w:r>
      <w:r w:rsidRPr="00185EEA">
        <w:rPr>
          <w:rFonts w:ascii="Times New Roman" w:hAnsi="Times New Roman"/>
          <w:sz w:val="24"/>
          <w:szCs w:val="24"/>
        </w:rPr>
        <w:t xml:space="preserve"> to </w:t>
      </w:r>
      <w:r w:rsidRPr="00185EEA">
        <w:rPr>
          <w:rFonts w:ascii="Times New Roman" w:hAnsi="Times New Roman"/>
          <w:sz w:val="24"/>
          <w:szCs w:val="24"/>
          <w:lang w:val="en-US"/>
        </w:rPr>
        <w:t xml:space="preserve">1) </w:t>
      </w:r>
      <w:r w:rsidRPr="00185EEA">
        <w:rPr>
          <w:rFonts w:ascii="Times New Roman" w:hAnsi="Times New Roman"/>
          <w:sz w:val="24"/>
          <w:szCs w:val="24"/>
        </w:rPr>
        <w:t xml:space="preserve">provide technical assistance </w:t>
      </w:r>
      <w:r w:rsidRPr="00185EEA">
        <w:rPr>
          <w:rFonts w:ascii="Times New Roman" w:hAnsi="Times New Roman"/>
          <w:sz w:val="24"/>
          <w:szCs w:val="24"/>
          <w:lang w:val="en-US"/>
        </w:rPr>
        <w:t xml:space="preserve">to help States meet the requirements of section 116, 2) upon a </w:t>
      </w:r>
      <w:r w:rsidRPr="00185EEA" w:rsidR="009A060A">
        <w:rPr>
          <w:rFonts w:ascii="Times New Roman" w:hAnsi="Times New Roman"/>
          <w:sz w:val="24"/>
          <w:szCs w:val="24"/>
          <w:lang w:val="en-US"/>
        </w:rPr>
        <w:t>State’s</w:t>
      </w:r>
      <w:r w:rsidRPr="00185EEA">
        <w:rPr>
          <w:rFonts w:ascii="Times New Roman" w:hAnsi="Times New Roman"/>
          <w:sz w:val="24"/>
          <w:szCs w:val="24"/>
          <w:lang w:val="en-US"/>
        </w:rPr>
        <w:t xml:space="preserve"> request, provide assistance to local AEFLA programs in using performance accountability measures based on the </w:t>
      </w:r>
      <w:r w:rsidRPr="00185EEA">
        <w:rPr>
          <w:rFonts w:ascii="Times New Roman" w:hAnsi="Times New Roman"/>
          <w:sz w:val="24"/>
          <w:szCs w:val="24"/>
          <w:lang w:val="en-US"/>
        </w:rPr>
        <w:t>performance indicators in section 116 and data systems for the improvement of adult education and literacy activities, 3) carry out rigorous research and evaluation on effective adult education and literacy activities, and 4) carry out an independent evaluation at least once every four years.  The Department</w:t>
      </w:r>
      <w:r w:rsidRPr="00185EEA">
        <w:rPr>
          <w:rFonts w:ascii="Times New Roman" w:hAnsi="Times New Roman"/>
          <w:sz w:val="24"/>
          <w:szCs w:val="24"/>
        </w:rPr>
        <w:t xml:space="preserve"> will use the information reported</w:t>
      </w:r>
      <w:r w:rsidRPr="00185EEA">
        <w:rPr>
          <w:rFonts w:ascii="Times New Roman" w:hAnsi="Times New Roman"/>
          <w:sz w:val="24"/>
          <w:szCs w:val="24"/>
          <w:lang w:val="en-US"/>
        </w:rPr>
        <w:t xml:space="preserve"> through this revised NRS ICR and the WIOA Joint Performance ICR</w:t>
      </w:r>
      <w:r w:rsidRPr="00185EEA">
        <w:rPr>
          <w:rFonts w:ascii="Times New Roman" w:hAnsi="Times New Roman"/>
          <w:sz w:val="24"/>
          <w:szCs w:val="24"/>
        </w:rPr>
        <w:t xml:space="preserve"> to identify which </w:t>
      </w:r>
      <w:r w:rsidRPr="00185EEA">
        <w:rPr>
          <w:rFonts w:ascii="Times New Roman" w:hAnsi="Times New Roman"/>
          <w:sz w:val="24"/>
          <w:szCs w:val="24"/>
          <w:lang w:val="en-US"/>
        </w:rPr>
        <w:t>States</w:t>
      </w:r>
      <w:r w:rsidRPr="00185EEA">
        <w:rPr>
          <w:rFonts w:ascii="Times New Roman" w:hAnsi="Times New Roman"/>
          <w:sz w:val="24"/>
          <w:szCs w:val="24"/>
        </w:rPr>
        <w:t xml:space="preserve"> have not reached acceptable levels of performance and may need technical assistance to improve their service delivery system.  The information  will also be used to identify high performing </w:t>
      </w:r>
      <w:r w:rsidRPr="00185EEA">
        <w:rPr>
          <w:rFonts w:ascii="Times New Roman" w:hAnsi="Times New Roman"/>
          <w:sz w:val="24"/>
          <w:szCs w:val="24"/>
          <w:lang w:val="en-US"/>
        </w:rPr>
        <w:t>States</w:t>
      </w:r>
      <w:r w:rsidRPr="00185EEA">
        <w:rPr>
          <w:rFonts w:ascii="Times New Roman" w:hAnsi="Times New Roman"/>
          <w:sz w:val="24"/>
          <w:szCs w:val="24"/>
        </w:rPr>
        <w:t xml:space="preserve"> that can show the performance levels that are possible and how to achieve them.</w:t>
      </w:r>
    </w:p>
    <w:p w:rsidR="00521495" w:rsidRPr="00185EEA" w:rsidP="00521495" w14:paraId="16DACE68" w14:textId="77777777">
      <w:pPr>
        <w:pStyle w:val="BodyText3"/>
        <w:spacing w:after="0"/>
        <w:ind w:left="630"/>
        <w:rPr>
          <w:rFonts w:ascii="Times New Roman" w:hAnsi="Times New Roman"/>
          <w:b/>
          <w:sz w:val="24"/>
          <w:szCs w:val="24"/>
        </w:rPr>
      </w:pPr>
    </w:p>
    <w:p w:rsidR="000463A6" w:rsidRPr="00185EEA" w:rsidP="00291649" w14:paraId="5F9A05A5" w14:textId="338EEC7A">
      <w:pPr>
        <w:suppressAutoHyphens/>
        <w:ind w:left="630"/>
        <w:rPr>
          <w:rFonts w:ascii="Times New Roman" w:hAnsi="Times New Roman"/>
          <w:b/>
          <w:szCs w:val="24"/>
          <w:lang w:eastAsia="x-none"/>
        </w:rPr>
      </w:pPr>
      <w:r w:rsidRPr="00185EEA">
        <w:rPr>
          <w:rFonts w:ascii="Times New Roman" w:hAnsi="Times New Roman"/>
          <w:b/>
          <w:szCs w:val="24"/>
          <w:lang w:eastAsia="x-none"/>
        </w:rPr>
        <w:t>P</w:t>
      </w:r>
      <w:r w:rsidRPr="00185EEA">
        <w:rPr>
          <w:rFonts w:ascii="Times New Roman" w:hAnsi="Times New Roman"/>
          <w:b/>
          <w:szCs w:val="24"/>
          <w:lang w:val="x-none" w:eastAsia="x-none"/>
        </w:rPr>
        <w:t xml:space="preserve">erformance </w:t>
      </w:r>
      <w:r w:rsidRPr="00185EEA">
        <w:rPr>
          <w:rFonts w:ascii="Times New Roman" w:hAnsi="Times New Roman"/>
          <w:b/>
          <w:szCs w:val="24"/>
          <w:lang w:eastAsia="x-none"/>
        </w:rPr>
        <w:t>R</w:t>
      </w:r>
      <w:r w:rsidRPr="00185EEA">
        <w:rPr>
          <w:rFonts w:ascii="Times New Roman" w:hAnsi="Times New Roman"/>
          <w:b/>
          <w:szCs w:val="24"/>
          <w:lang w:val="x-none" w:eastAsia="x-none"/>
        </w:rPr>
        <w:t xml:space="preserve">eporting under </w:t>
      </w:r>
      <w:r w:rsidRPr="00185EEA">
        <w:rPr>
          <w:rFonts w:ascii="Times New Roman" w:hAnsi="Times New Roman"/>
          <w:b/>
          <w:szCs w:val="24"/>
          <w:lang w:eastAsia="x-none"/>
        </w:rPr>
        <w:t>EDGAR</w:t>
      </w:r>
    </w:p>
    <w:p w:rsidR="00043C32" w:rsidRPr="00185EEA" w:rsidP="00291649" w14:paraId="58CE252C" w14:textId="001C33E6">
      <w:pPr>
        <w:suppressAutoHyphens/>
        <w:ind w:left="630"/>
        <w:rPr>
          <w:rFonts w:ascii="Times New Roman" w:hAnsi="Times New Roman"/>
          <w:szCs w:val="24"/>
        </w:rPr>
      </w:pPr>
      <w:r w:rsidRPr="00185EEA">
        <w:rPr>
          <w:rFonts w:ascii="Times New Roman" w:hAnsi="Times New Roman"/>
          <w:szCs w:val="24"/>
        </w:rPr>
        <w:t xml:space="preserve">OCTAE’s approved indicators for the Division of Adult Education and Literacy </w:t>
      </w:r>
      <w:r w:rsidRPr="00185EEA">
        <w:rPr>
          <w:rFonts w:ascii="Times New Roman" w:hAnsi="Times New Roman"/>
          <w:iCs/>
          <w:szCs w:val="24"/>
        </w:rPr>
        <w:t xml:space="preserve">assess progress of adult learners in acquiring basic foundation skills (including adult basic education and English language acquisition), follow-up outcome measures related to completion of secondary education, transition to postsecondary education or training, and employment, along with other efficiency measures.  </w:t>
      </w:r>
      <w:r w:rsidRPr="00185EEA">
        <w:rPr>
          <w:rFonts w:ascii="Times New Roman" w:hAnsi="Times New Roman"/>
          <w:szCs w:val="24"/>
        </w:rPr>
        <w:t>OCTAE plans to obtain this information on participant outcomes from the revised NRS ICR that is the subject of this OMB data collection proposal.</w:t>
      </w:r>
    </w:p>
    <w:p w:rsidR="00521495" w:rsidRPr="00185EEA" w:rsidP="00AD381B" w14:paraId="3AF25089" w14:textId="77777777">
      <w:pPr>
        <w:suppressAutoHyphens/>
        <w:spacing w:line="240" w:lineRule="exact"/>
        <w:rPr>
          <w:rFonts w:ascii="Times New Roman" w:hAnsi="Times New Roman"/>
          <w:szCs w:val="24"/>
        </w:rPr>
      </w:pPr>
    </w:p>
    <w:p w:rsidR="00043C32" w:rsidRPr="00185EEA" w:rsidP="00AD381B" w14:paraId="58CE252D" w14:textId="5295F29E">
      <w:pPr>
        <w:pStyle w:val="ListParagraph"/>
        <w:numPr>
          <w:ilvl w:val="0"/>
          <w:numId w:val="4"/>
        </w:numPr>
        <w:tabs>
          <w:tab w:val="left" w:pos="-720"/>
        </w:tabs>
        <w:suppressAutoHyphens/>
        <w:contextualSpacing w:val="0"/>
        <w:rPr>
          <w:rFonts w:ascii="Times New Roman" w:hAnsi="Times New Roman"/>
          <w:b/>
          <w:szCs w:val="24"/>
        </w:rPr>
      </w:pPr>
      <w:r w:rsidRPr="00185EEA">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185EEA" w:rsidR="00EF7F18">
        <w:rPr>
          <w:rFonts w:ascii="Times New Roman" w:hAnsi="Times New Roman"/>
          <w:b/>
          <w:szCs w:val="24"/>
        </w:rPr>
        <w:t>e.g.,</w:t>
      </w:r>
      <w:r w:rsidRPr="00185EEA">
        <w:rPr>
          <w:rFonts w:ascii="Times New Roman" w:hAnsi="Times New Roman"/>
          <w:b/>
          <w:szCs w:val="24"/>
        </w:rPr>
        <w:t xml:space="preserve"> permitting electronic submission of responses, and the basis for the decision of adopting this means of collection. </w:t>
      </w:r>
      <w:r w:rsidRPr="00185EEA" w:rsidR="006A38F7">
        <w:rPr>
          <w:rFonts w:ascii="Times New Roman" w:hAnsi="Times New Roman"/>
          <w:b/>
          <w:szCs w:val="24"/>
        </w:rPr>
        <w:t xml:space="preserve">Please identify systems or websites used to electronically collect this information. </w:t>
      </w:r>
      <w:r w:rsidRPr="00185EEA">
        <w:rPr>
          <w:rFonts w:ascii="Times New Roman" w:hAnsi="Times New Roman"/>
          <w:b/>
          <w:szCs w:val="24"/>
        </w:rPr>
        <w:t>Also describe any consideration given to using technology to reduce burden.</w:t>
      </w:r>
      <w:r w:rsidRPr="00185EEA" w:rsidR="00A23F26">
        <w:rPr>
          <w:rFonts w:ascii="Times New Roman" w:hAnsi="Times New Roman"/>
          <w:b/>
          <w:szCs w:val="24"/>
        </w:rPr>
        <w:t xml:space="preserve"> If there is an increase or decrease in burden related to using technology (</w:t>
      </w:r>
      <w:r w:rsidRPr="00185EEA" w:rsidR="006F20B4">
        <w:rPr>
          <w:rFonts w:ascii="Times New Roman" w:hAnsi="Times New Roman"/>
          <w:b/>
          <w:szCs w:val="24"/>
        </w:rPr>
        <w:t>e.g.,</w:t>
      </w:r>
      <w:r w:rsidRPr="00185EEA" w:rsidR="00A23F26">
        <w:rPr>
          <w:rFonts w:ascii="Times New Roman" w:hAnsi="Times New Roman"/>
          <w:b/>
          <w:szCs w:val="24"/>
        </w:rPr>
        <w:t xml:space="preserve"> using an electronic form, system or website from paper), please explain in number 12.</w:t>
      </w:r>
    </w:p>
    <w:p w:rsidR="00AD381B" w:rsidRPr="00185EEA" w:rsidP="00AD381B" w14:paraId="58CE252E" w14:textId="0D769910">
      <w:pPr>
        <w:pStyle w:val="ListParagraph"/>
        <w:tabs>
          <w:tab w:val="left" w:pos="-720"/>
        </w:tabs>
        <w:suppressAutoHyphens/>
        <w:contextualSpacing w:val="0"/>
        <w:rPr>
          <w:rFonts w:ascii="Times New Roman" w:hAnsi="Times New Roman"/>
          <w:szCs w:val="24"/>
        </w:rPr>
      </w:pPr>
    </w:p>
    <w:p w:rsidR="009550F7" w:rsidRPr="00185EEA" w:rsidP="009550F7" w14:paraId="78C9D71B" w14:textId="77777777">
      <w:pPr>
        <w:tabs>
          <w:tab w:val="left" w:pos="720"/>
          <w:tab w:val="left" w:pos="1440"/>
        </w:tabs>
        <w:rPr>
          <w:rFonts w:ascii="Times New Roman" w:hAnsi="Times New Roman"/>
          <w:iCs/>
          <w:szCs w:val="24"/>
        </w:rPr>
      </w:pPr>
      <w:r w:rsidRPr="00185EEA">
        <w:rPr>
          <w:rFonts w:ascii="Times New Roman" w:hAnsi="Times New Roman"/>
          <w:iCs/>
          <w:szCs w:val="24"/>
        </w:rPr>
        <w:t xml:space="preserve">States have developed individual student record systems using relational databases to track students and to meet reporting requirements within the States. Technology continues to play a significant role in the collection of data from the States, significantly reducing the burden of data collection and analysis.   </w:t>
      </w:r>
    </w:p>
    <w:p w:rsidR="009550F7" w:rsidRPr="00185EEA" w:rsidP="009550F7" w14:paraId="724E2FA0" w14:textId="77777777">
      <w:pPr>
        <w:tabs>
          <w:tab w:val="left" w:pos="720"/>
          <w:tab w:val="left" w:pos="1440"/>
        </w:tabs>
        <w:rPr>
          <w:rFonts w:ascii="Times New Roman" w:hAnsi="Times New Roman"/>
          <w:iCs/>
          <w:szCs w:val="24"/>
        </w:rPr>
      </w:pPr>
    </w:p>
    <w:p w:rsidR="009550F7" w:rsidRPr="00185EEA" w:rsidP="009550F7" w14:paraId="3C86010A" w14:textId="77777777">
      <w:pPr>
        <w:tabs>
          <w:tab w:val="left" w:pos="720"/>
          <w:tab w:val="left" w:pos="1440"/>
        </w:tabs>
        <w:rPr>
          <w:rFonts w:ascii="Times New Roman" w:hAnsi="Times New Roman"/>
          <w:iCs/>
          <w:szCs w:val="24"/>
        </w:rPr>
      </w:pPr>
      <w:r w:rsidRPr="00185EEA">
        <w:rPr>
          <w:rFonts w:ascii="Times New Roman" w:hAnsi="Times New Roman"/>
          <w:iCs/>
          <w:szCs w:val="24"/>
        </w:rPr>
        <w:t>States will prepare the statistical reporting information required by this revised data collection proposal through their individual student record systems and submit this information to OCTAE electronically. To assist States in electronic reporting, in 2004, OCTAE created a web-based database system which facilitates the reporting of statistical and financial data that is required for national program comparability and to ensure overall program accountability.  This system automates the process by which States collect, compile, and report the data and results in a paperless annual reporting system.</w:t>
      </w:r>
    </w:p>
    <w:p w:rsidR="009550F7" w:rsidRPr="00185EEA" w:rsidP="009550F7" w14:paraId="7BE2B678" w14:textId="77777777">
      <w:pPr>
        <w:tabs>
          <w:tab w:val="left" w:pos="720"/>
          <w:tab w:val="left" w:pos="1440"/>
        </w:tabs>
        <w:rPr>
          <w:rFonts w:ascii="Times New Roman" w:hAnsi="Times New Roman"/>
          <w:iCs/>
          <w:szCs w:val="24"/>
        </w:rPr>
      </w:pPr>
    </w:p>
    <w:p w:rsidR="009550F7" w:rsidRPr="00185EEA" w:rsidP="009550F7" w14:paraId="437F11A1" w14:textId="77777777">
      <w:pPr>
        <w:rPr>
          <w:rFonts w:ascii="Times New Roman" w:hAnsi="Times New Roman"/>
          <w:iCs/>
          <w:szCs w:val="24"/>
        </w:rPr>
      </w:pPr>
      <w:r w:rsidRPr="00185EEA">
        <w:rPr>
          <w:rFonts w:ascii="Times New Roman" w:hAnsi="Times New Roman"/>
          <w:iCs/>
          <w:szCs w:val="24"/>
        </w:rPr>
        <w:t xml:space="preserve">The electronic compilation and annual submission of these data make the collection more efficient and accurate.  Rather than compiling individual paper reports from each local program into one State report, the web-based submission automatically compiles the data and eliminates any manual calculations at the State or Federal level. Validation functions, alerting State officials to data discrepancies, ensure that the data are of high quality.  The web-based reporting system </w:t>
      </w:r>
      <w:r w:rsidRPr="00185EEA">
        <w:rPr>
          <w:rFonts w:ascii="Times New Roman" w:hAnsi="Times New Roman"/>
          <w:iCs/>
          <w:szCs w:val="24"/>
        </w:rPr>
        <w:t xml:space="preserve">allows States to submit statistical, financial, and narrative reports electronically, in an integrated, seamless fashion.  </w:t>
      </w:r>
    </w:p>
    <w:p w:rsidR="009550F7" w:rsidRPr="00185EEA" w:rsidP="009550F7" w14:paraId="7CD42706" w14:textId="77777777">
      <w:pPr>
        <w:rPr>
          <w:rFonts w:ascii="Times New Roman" w:hAnsi="Times New Roman"/>
          <w:iCs/>
          <w:szCs w:val="24"/>
        </w:rPr>
      </w:pPr>
    </w:p>
    <w:p w:rsidR="00392BB9" w:rsidRPr="00185EEA" w:rsidP="00392BB9" w14:paraId="3E1AE930" w14:textId="265DB774">
      <w:pPr>
        <w:pStyle w:val="ListParagraph"/>
        <w:tabs>
          <w:tab w:val="left" w:pos="-720"/>
        </w:tabs>
        <w:suppressAutoHyphens/>
        <w:ind w:left="0"/>
        <w:contextualSpacing w:val="0"/>
        <w:rPr>
          <w:rFonts w:ascii="Times New Roman" w:hAnsi="Times New Roman"/>
          <w:szCs w:val="24"/>
        </w:rPr>
      </w:pPr>
      <w:r w:rsidRPr="00185EEA">
        <w:rPr>
          <w:rFonts w:ascii="Times New Roman" w:hAnsi="Times New Roman"/>
          <w:iCs/>
          <w:szCs w:val="24"/>
        </w:rPr>
        <w:t>In September 2019, OCTAE launched a substantially enhanced NRS website into production using state of the art technology in compliance with current IT security requirements.  Whereas the previous website required respondents to manually enter data into each table, the new NRS website application enables respondents to cut and paste entire data tables directly into the system, thereby significantly streamlining data entry procedures associated with this collection and considerably increasing the accuracy of the data.  In recent years, as new user-friendly and time-saving features continue to be introduced to the NRS website, respondents have provided overwhelmingly positive feedback about the substantial reduction of data</w:t>
      </w:r>
      <w:r w:rsidRPr="00185EEA" w:rsidR="00B864A2">
        <w:rPr>
          <w:rFonts w:ascii="Times New Roman" w:hAnsi="Times New Roman"/>
          <w:iCs/>
          <w:szCs w:val="24"/>
        </w:rPr>
        <w:t xml:space="preserve"> entered manually</w:t>
      </w:r>
      <w:r w:rsidRPr="00185EEA">
        <w:rPr>
          <w:rFonts w:ascii="Times New Roman" w:hAnsi="Times New Roman"/>
          <w:iCs/>
          <w:szCs w:val="24"/>
        </w:rPr>
        <w:t xml:space="preserve">.  Any potential increase in burden associated with the proposed table revisions in this collection are offset by commensurate </w:t>
      </w:r>
      <w:r w:rsidRPr="00185EEA" w:rsidR="000B6B51">
        <w:rPr>
          <w:rFonts w:ascii="Times New Roman" w:hAnsi="Times New Roman"/>
          <w:iCs/>
          <w:szCs w:val="24"/>
        </w:rPr>
        <w:t xml:space="preserve">changes </w:t>
      </w:r>
      <w:r w:rsidRPr="00185EEA" w:rsidR="009C5739">
        <w:rPr>
          <w:rFonts w:ascii="Times New Roman" w:hAnsi="Times New Roman"/>
          <w:iCs/>
          <w:szCs w:val="24"/>
        </w:rPr>
        <w:t xml:space="preserve">to </w:t>
      </w:r>
      <w:r w:rsidRPr="00185EEA" w:rsidR="00CE2A7A">
        <w:rPr>
          <w:rFonts w:ascii="Times New Roman" w:hAnsi="Times New Roman"/>
          <w:iCs/>
          <w:szCs w:val="24"/>
        </w:rPr>
        <w:t xml:space="preserve">other </w:t>
      </w:r>
      <w:r w:rsidRPr="00185EEA" w:rsidR="00A16E3C">
        <w:rPr>
          <w:rFonts w:ascii="Times New Roman" w:hAnsi="Times New Roman"/>
          <w:iCs/>
          <w:szCs w:val="24"/>
        </w:rPr>
        <w:t xml:space="preserve">data </w:t>
      </w:r>
      <w:r w:rsidRPr="00185EEA" w:rsidR="00CE2A7A">
        <w:rPr>
          <w:rFonts w:ascii="Times New Roman" w:hAnsi="Times New Roman"/>
          <w:iCs/>
          <w:szCs w:val="24"/>
        </w:rPr>
        <w:t xml:space="preserve">elements and </w:t>
      </w:r>
      <w:r w:rsidRPr="00185EEA" w:rsidR="00846E85">
        <w:rPr>
          <w:rFonts w:ascii="Times New Roman" w:hAnsi="Times New Roman"/>
          <w:iCs/>
          <w:szCs w:val="24"/>
        </w:rPr>
        <w:t xml:space="preserve">technological </w:t>
      </w:r>
      <w:r w:rsidRPr="00185EEA" w:rsidR="00CE2A7A">
        <w:rPr>
          <w:rFonts w:ascii="Times New Roman" w:hAnsi="Times New Roman"/>
          <w:iCs/>
          <w:szCs w:val="24"/>
        </w:rPr>
        <w:t xml:space="preserve">system </w:t>
      </w:r>
      <w:r w:rsidRPr="00185EEA" w:rsidR="00370D5A">
        <w:rPr>
          <w:rFonts w:ascii="Times New Roman" w:hAnsi="Times New Roman"/>
          <w:iCs/>
          <w:szCs w:val="24"/>
        </w:rPr>
        <w:t>efficiencies</w:t>
      </w:r>
      <w:r w:rsidRPr="00185EEA">
        <w:rPr>
          <w:rFonts w:ascii="Times New Roman" w:hAnsi="Times New Roman"/>
          <w:iCs/>
          <w:szCs w:val="24"/>
        </w:rPr>
        <w:t xml:space="preserve">.  Thus, the burden hours for this collection remain the same.  </w:t>
      </w:r>
    </w:p>
    <w:p w:rsidR="00AD381B" w:rsidRPr="00185EEA" w:rsidP="00AD381B" w14:paraId="58CE252F" w14:textId="77777777">
      <w:pPr>
        <w:pStyle w:val="ListParagraph"/>
        <w:tabs>
          <w:tab w:val="left" w:pos="-720"/>
        </w:tabs>
        <w:suppressAutoHyphens/>
        <w:contextualSpacing w:val="0"/>
        <w:rPr>
          <w:rFonts w:ascii="Times New Roman" w:hAnsi="Times New Roman"/>
          <w:szCs w:val="24"/>
        </w:rPr>
      </w:pPr>
    </w:p>
    <w:p w:rsidR="00AD381B" w:rsidRPr="00185EEA"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185EEA">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85EEA" w:rsidR="00A23F26">
        <w:rPr>
          <w:rFonts w:ascii="Times New Roman" w:hAnsi="Times New Roman"/>
          <w:b/>
          <w:szCs w:val="24"/>
        </w:rPr>
        <w:t xml:space="preserve"> </w:t>
      </w:r>
    </w:p>
    <w:p w:rsidR="00E250C8" w:rsidRPr="00185EEA" w:rsidP="00E250C8" w14:paraId="17604B9B" w14:textId="066BC0E6">
      <w:pPr>
        <w:tabs>
          <w:tab w:val="left" w:pos="-720"/>
        </w:tabs>
        <w:suppressAutoHyphens/>
        <w:rPr>
          <w:rFonts w:ascii="Times New Roman" w:hAnsi="Times New Roman"/>
          <w:b/>
          <w:szCs w:val="24"/>
        </w:rPr>
      </w:pPr>
    </w:p>
    <w:p w:rsidR="00E250C8" w:rsidRPr="00185EEA" w:rsidP="00BA38DC" w14:paraId="6ED3D958" w14:textId="658D8A37">
      <w:pPr>
        <w:tabs>
          <w:tab w:val="left" w:pos="-720"/>
        </w:tabs>
        <w:suppressAutoHyphens/>
        <w:rPr>
          <w:rFonts w:ascii="Times New Roman" w:hAnsi="Times New Roman"/>
          <w:b/>
          <w:szCs w:val="24"/>
        </w:rPr>
      </w:pPr>
      <w:r w:rsidRPr="00185EEA">
        <w:rPr>
          <w:rFonts w:ascii="Times New Roman" w:hAnsi="Times New Roman"/>
        </w:rPr>
        <w:t xml:space="preserve">The information to be collected in the annual reports is not available from any other source and the collection of the information </w:t>
      </w:r>
      <w:r w:rsidRPr="00185EEA" w:rsidR="00C43F00">
        <w:rPr>
          <w:rFonts w:ascii="Times New Roman" w:hAnsi="Times New Roman"/>
        </w:rPr>
        <w:t xml:space="preserve">does </w:t>
      </w:r>
      <w:r w:rsidRPr="00185EEA">
        <w:rPr>
          <w:rFonts w:ascii="Times New Roman" w:hAnsi="Times New Roman"/>
        </w:rPr>
        <w:t>not duplicate any existing data collection efforts.</w:t>
      </w:r>
    </w:p>
    <w:p w:rsidR="00043C32" w:rsidRPr="00185EEA" w:rsidP="00AD381B" w14:paraId="58CE2532" w14:textId="77777777">
      <w:pPr>
        <w:pStyle w:val="ListParagraph"/>
        <w:numPr>
          <w:ilvl w:val="0"/>
          <w:numId w:val="4"/>
        </w:numPr>
        <w:spacing w:before="240"/>
        <w:contextualSpacing w:val="0"/>
        <w:rPr>
          <w:rFonts w:ascii="Times New Roman" w:hAnsi="Times New Roman"/>
          <w:b/>
          <w:szCs w:val="24"/>
        </w:rPr>
      </w:pPr>
      <w:r w:rsidRPr="00185EEA">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B106B" w:rsidRPr="00185EEA" w:rsidP="00FB106B" w14:paraId="7F14B12C" w14:textId="72D6C4BF">
      <w:pPr>
        <w:ind w:left="360"/>
        <w:rPr>
          <w:rFonts w:ascii="Times New Roman" w:hAnsi="Times New Roman"/>
          <w:szCs w:val="24"/>
        </w:rPr>
      </w:pPr>
    </w:p>
    <w:p w:rsidR="00FB106B" w:rsidRPr="00185EEA" w:rsidP="00FB106B" w14:paraId="3446C79A" w14:textId="1A642E4C">
      <w:pPr>
        <w:ind w:left="360"/>
        <w:rPr>
          <w:rFonts w:ascii="Times New Roman" w:hAnsi="Times New Roman"/>
          <w:szCs w:val="24"/>
        </w:rPr>
      </w:pPr>
      <w:r w:rsidRPr="00185EEA">
        <w:rPr>
          <w:rFonts w:ascii="Times New Roman" w:hAnsi="Times New Roman"/>
          <w:iCs/>
          <w:szCs w:val="24"/>
        </w:rPr>
        <w:t>No small organizations or small businesses are affected by this data collection.</w:t>
      </w:r>
    </w:p>
    <w:p w:rsidR="00AD381B" w:rsidRPr="00185EEA" w:rsidP="00AD381B" w14:paraId="58CE2534" w14:textId="77777777">
      <w:pPr>
        <w:pStyle w:val="ListParagraph"/>
        <w:contextualSpacing w:val="0"/>
        <w:rPr>
          <w:rFonts w:ascii="Times New Roman" w:hAnsi="Times New Roman"/>
          <w:szCs w:val="24"/>
        </w:rPr>
      </w:pPr>
    </w:p>
    <w:p w:rsidR="00043C32" w:rsidRPr="00185EEA" w:rsidP="00AD381B" w14:paraId="58CE2535" w14:textId="3EBEAC2B">
      <w:pPr>
        <w:pStyle w:val="ListParagraph"/>
        <w:numPr>
          <w:ilvl w:val="0"/>
          <w:numId w:val="4"/>
        </w:numPr>
        <w:tabs>
          <w:tab w:val="left" w:pos="-720"/>
        </w:tabs>
        <w:suppressAutoHyphens/>
        <w:contextualSpacing w:val="0"/>
        <w:rPr>
          <w:rFonts w:ascii="Times New Roman" w:hAnsi="Times New Roman"/>
          <w:b/>
          <w:szCs w:val="24"/>
        </w:rPr>
      </w:pPr>
      <w:r w:rsidRPr="00185EEA">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B106B" w:rsidRPr="00185EEA" w:rsidP="00FB106B" w14:paraId="33DFB614" w14:textId="2C3D3EF0">
      <w:pPr>
        <w:tabs>
          <w:tab w:val="left" w:pos="-720"/>
        </w:tabs>
        <w:suppressAutoHyphens/>
        <w:ind w:left="360"/>
        <w:rPr>
          <w:rFonts w:ascii="Times New Roman" w:hAnsi="Times New Roman"/>
          <w:b/>
          <w:szCs w:val="24"/>
        </w:rPr>
      </w:pPr>
    </w:p>
    <w:p w:rsidR="00FB106B" w:rsidRPr="00185EEA" w:rsidP="00FB106B" w14:paraId="44A43DED" w14:textId="514BB85E">
      <w:pPr>
        <w:tabs>
          <w:tab w:val="left" w:pos="-720"/>
        </w:tabs>
        <w:suppressAutoHyphens/>
        <w:ind w:left="360"/>
        <w:rPr>
          <w:rFonts w:ascii="Times New Roman" w:hAnsi="Times New Roman"/>
          <w:b/>
          <w:szCs w:val="24"/>
        </w:rPr>
      </w:pPr>
      <w:r w:rsidRPr="00185EEA">
        <w:rPr>
          <w:rFonts w:ascii="Times New Roman" w:hAnsi="Times New Roman"/>
          <w:szCs w:val="24"/>
        </w:rPr>
        <w:t xml:space="preserve">There would be several important consequences to not collecting this information or collecting it less frequently.  If the collection did not occur, ED would be unable to comply with several statutory mandates, including the requirements in section 116(d) of WIOA that the core programs submit  an annual report to Congress on the extent to which States have met their agreed-upon adjusted levels of performance, the requirement in section 243 that OCTAE submit an annual report to Congress on the activities carried out in the IELCE program, as well as the requirement in section 225 that each State eligible agency using funds to carry out programs of corrections education annually submit a report to the Secretary of Education on their progress in providing activities under this section.  The Department would also be in noncompliance with </w:t>
      </w:r>
      <w:r w:rsidRPr="00185EEA" w:rsidR="000463A6">
        <w:rPr>
          <w:rFonts w:ascii="Times New Roman" w:hAnsi="Times New Roman"/>
          <w:szCs w:val="24"/>
        </w:rPr>
        <w:t>performance</w:t>
      </w:r>
      <w:r w:rsidRPr="00185EEA">
        <w:rPr>
          <w:rFonts w:ascii="Times New Roman" w:hAnsi="Times New Roman"/>
          <w:szCs w:val="24"/>
        </w:rPr>
        <w:t xml:space="preserve"> reporting requirements if this information could </w:t>
      </w:r>
      <w:r w:rsidRPr="00185EEA">
        <w:rPr>
          <w:rFonts w:ascii="Times New Roman" w:hAnsi="Times New Roman"/>
          <w:szCs w:val="24"/>
        </w:rPr>
        <w:t xml:space="preserve">not be collected to develop performance reports.  Failure to collect the required performance data </w:t>
      </w:r>
      <w:r w:rsidRPr="00185EEA" w:rsidR="00EC7E4D">
        <w:rPr>
          <w:rFonts w:ascii="Times New Roman" w:hAnsi="Times New Roman"/>
          <w:szCs w:val="24"/>
        </w:rPr>
        <w:t>w</w:t>
      </w:r>
      <w:r w:rsidRPr="00185EEA">
        <w:rPr>
          <w:rFonts w:ascii="Times New Roman" w:hAnsi="Times New Roman"/>
          <w:szCs w:val="24"/>
        </w:rPr>
        <w:t xml:space="preserve">ould have an impact on a </w:t>
      </w:r>
      <w:r w:rsidRPr="00185EEA" w:rsidR="009A060A">
        <w:rPr>
          <w:rFonts w:ascii="Times New Roman" w:hAnsi="Times New Roman"/>
          <w:szCs w:val="24"/>
        </w:rPr>
        <w:t>State’s</w:t>
      </w:r>
      <w:r w:rsidRPr="00185EEA">
        <w:rPr>
          <w:rFonts w:ascii="Times New Roman" w:hAnsi="Times New Roman"/>
          <w:szCs w:val="24"/>
        </w:rPr>
        <w:t xml:space="preserve"> receipt of Federal funds under WIOA</w:t>
      </w:r>
      <w:r w:rsidRPr="00185EEA" w:rsidR="00EC7E4D">
        <w:rPr>
          <w:rFonts w:ascii="Times New Roman" w:hAnsi="Times New Roman"/>
          <w:szCs w:val="24"/>
        </w:rPr>
        <w:t xml:space="preserve"> </w:t>
      </w:r>
      <w:r w:rsidRPr="00185EEA">
        <w:rPr>
          <w:rFonts w:ascii="Times New Roman" w:hAnsi="Times New Roman"/>
          <w:szCs w:val="24"/>
        </w:rPr>
        <w:t xml:space="preserve">and </w:t>
      </w:r>
      <w:r w:rsidRPr="00185EEA" w:rsidR="00EC7E4D">
        <w:rPr>
          <w:rFonts w:ascii="Times New Roman" w:hAnsi="Times New Roman"/>
          <w:szCs w:val="24"/>
        </w:rPr>
        <w:t xml:space="preserve">would </w:t>
      </w:r>
      <w:r w:rsidRPr="00185EEA">
        <w:rPr>
          <w:rFonts w:ascii="Times New Roman" w:hAnsi="Times New Roman"/>
          <w:szCs w:val="24"/>
        </w:rPr>
        <w:t>be a determining factor for a financial sanction on the State pursuant to WIOA Sec. 116(f).  Moreover, such failure could impede the Departments’ efforts to ensure compliance with Federal performance accountability requirements, thereby affecting the Departments’ ability to safeguard the Federal interest.</w:t>
      </w:r>
    </w:p>
    <w:p w:rsidR="00FB106B" w:rsidRPr="00185EEA" w:rsidP="00FB106B" w14:paraId="52317AFF" w14:textId="77777777">
      <w:pPr>
        <w:tabs>
          <w:tab w:val="left" w:pos="-720"/>
        </w:tabs>
        <w:suppressAutoHyphens/>
        <w:ind w:left="360"/>
        <w:rPr>
          <w:rFonts w:ascii="Times New Roman" w:hAnsi="Times New Roman"/>
          <w:b/>
          <w:szCs w:val="24"/>
        </w:rPr>
      </w:pPr>
    </w:p>
    <w:p w:rsidR="00043C32" w:rsidRPr="00185EEA" w:rsidP="00AD381B" w14:paraId="58CE2536" w14:textId="77777777">
      <w:pPr>
        <w:pStyle w:val="ListParagraph"/>
        <w:numPr>
          <w:ilvl w:val="0"/>
          <w:numId w:val="4"/>
        </w:numPr>
        <w:tabs>
          <w:tab w:val="left" w:pos="-720"/>
        </w:tabs>
        <w:suppressAutoHyphens/>
        <w:rPr>
          <w:rFonts w:ascii="Times New Roman" w:hAnsi="Times New Roman"/>
          <w:b/>
          <w:szCs w:val="24"/>
        </w:rPr>
      </w:pPr>
      <w:r w:rsidRPr="00185EEA">
        <w:rPr>
          <w:rFonts w:ascii="Times New Roman" w:hAnsi="Times New Roman"/>
          <w:b/>
          <w:szCs w:val="24"/>
        </w:rPr>
        <w:t>Explain any special circumstances that would cause an information collection to be conducted in a manner:</w:t>
      </w:r>
    </w:p>
    <w:p w:rsidR="00043C32" w:rsidRPr="00185EEA" w:rsidP="00AD381B" w14:paraId="58CE2537" w14:textId="77777777">
      <w:pPr>
        <w:tabs>
          <w:tab w:val="left" w:pos="-720"/>
        </w:tabs>
        <w:suppressAutoHyphens/>
        <w:rPr>
          <w:rFonts w:ascii="Times New Roman" w:hAnsi="Times New Roman"/>
          <w:b/>
          <w:szCs w:val="24"/>
        </w:rPr>
      </w:pPr>
    </w:p>
    <w:p w:rsidR="00043C32" w:rsidRPr="00185EEA" w:rsidP="00AD381B" w14:paraId="58CE2538"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respondents to report information to the agency more often than quarterly;</w:t>
      </w:r>
    </w:p>
    <w:p w:rsidR="00043C32" w:rsidRPr="00185EEA"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185EEA" w:rsidP="00AD381B" w14:paraId="58CE253A"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respondents to prepare a written response to a collection of information in fewer than 30 days after receipt of it;</w:t>
      </w:r>
    </w:p>
    <w:p w:rsidR="00043C32" w:rsidRPr="00185EEA" w:rsidP="00AD381B" w14:paraId="58CE253B" w14:textId="77777777">
      <w:pPr>
        <w:numPr>
          <w:ilvl w:val="12"/>
          <w:numId w:val="0"/>
        </w:numPr>
        <w:tabs>
          <w:tab w:val="left" w:pos="-720"/>
        </w:tabs>
        <w:suppressAutoHyphens/>
        <w:rPr>
          <w:rFonts w:ascii="Times New Roman" w:hAnsi="Times New Roman"/>
          <w:b/>
          <w:szCs w:val="24"/>
        </w:rPr>
      </w:pPr>
    </w:p>
    <w:p w:rsidR="00043C32" w:rsidRPr="00185EEA" w:rsidP="00AD381B" w14:paraId="58CE253C"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respondents to submit more than an original and two copies of any document;</w:t>
      </w:r>
    </w:p>
    <w:p w:rsidR="00043C32" w:rsidRPr="00185EEA" w:rsidP="00AD381B" w14:paraId="58CE253D" w14:textId="77777777">
      <w:pPr>
        <w:numPr>
          <w:ilvl w:val="12"/>
          <w:numId w:val="0"/>
        </w:numPr>
        <w:tabs>
          <w:tab w:val="left" w:pos="-720"/>
        </w:tabs>
        <w:suppressAutoHyphens/>
        <w:rPr>
          <w:rFonts w:ascii="Times New Roman" w:hAnsi="Times New Roman"/>
          <w:b/>
          <w:szCs w:val="24"/>
        </w:rPr>
      </w:pPr>
    </w:p>
    <w:p w:rsidR="00043C32" w:rsidRPr="00185EEA" w:rsidP="00AD381B" w14:paraId="58CE253E"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respondents to retain records, other than health, medical, government contract, grant-in-aid, or tax records for more than three years;</w:t>
      </w:r>
    </w:p>
    <w:p w:rsidR="00043C32" w:rsidRPr="00185EEA" w:rsidP="00AD381B" w14:paraId="58CE253F" w14:textId="77777777">
      <w:pPr>
        <w:numPr>
          <w:ilvl w:val="12"/>
          <w:numId w:val="0"/>
        </w:numPr>
        <w:tabs>
          <w:tab w:val="left" w:pos="-720"/>
        </w:tabs>
        <w:suppressAutoHyphens/>
        <w:rPr>
          <w:rFonts w:ascii="Times New Roman" w:hAnsi="Times New Roman"/>
          <w:b/>
          <w:szCs w:val="24"/>
        </w:rPr>
      </w:pPr>
    </w:p>
    <w:p w:rsidR="00043C32" w:rsidRPr="00185EEA" w:rsidP="00AD381B" w14:paraId="58CE2540"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in connection with a statistical survey, that is not designed to produce valid and reliable results than can be generalized to the universe of study;</w:t>
      </w:r>
    </w:p>
    <w:p w:rsidR="00043C32" w:rsidRPr="00185EEA" w:rsidP="00AD381B" w14:paraId="58CE2541" w14:textId="77777777">
      <w:pPr>
        <w:numPr>
          <w:ilvl w:val="12"/>
          <w:numId w:val="0"/>
        </w:numPr>
        <w:tabs>
          <w:tab w:val="left" w:pos="-720"/>
        </w:tabs>
        <w:suppressAutoHyphens/>
        <w:rPr>
          <w:rFonts w:ascii="Times New Roman" w:hAnsi="Times New Roman"/>
          <w:b/>
          <w:szCs w:val="24"/>
        </w:rPr>
      </w:pPr>
    </w:p>
    <w:p w:rsidR="00043C32" w:rsidRPr="00185EEA" w:rsidP="00AD381B" w14:paraId="58CE2542"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the use of a statistical data classification that has not been reviewed and approved by OMB;</w:t>
      </w:r>
    </w:p>
    <w:p w:rsidR="00043C32" w:rsidRPr="00185EEA" w:rsidP="00AD381B" w14:paraId="58CE2543" w14:textId="77777777">
      <w:pPr>
        <w:numPr>
          <w:ilvl w:val="12"/>
          <w:numId w:val="0"/>
        </w:numPr>
        <w:tabs>
          <w:tab w:val="left" w:pos="-720"/>
        </w:tabs>
        <w:suppressAutoHyphens/>
        <w:rPr>
          <w:rFonts w:ascii="Times New Roman" w:hAnsi="Times New Roman"/>
          <w:b/>
          <w:szCs w:val="24"/>
        </w:rPr>
      </w:pPr>
    </w:p>
    <w:p w:rsidR="00043C32" w:rsidRPr="00185EEA" w:rsidP="00AD381B" w14:paraId="58CE2544"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185EEA" w:rsidP="00AD381B" w14:paraId="58CE2545" w14:textId="77777777">
      <w:pPr>
        <w:numPr>
          <w:ilvl w:val="12"/>
          <w:numId w:val="0"/>
        </w:numPr>
        <w:tabs>
          <w:tab w:val="left" w:pos="-720"/>
        </w:tabs>
        <w:suppressAutoHyphens/>
        <w:rPr>
          <w:rFonts w:ascii="Times New Roman" w:hAnsi="Times New Roman"/>
          <w:b/>
          <w:szCs w:val="24"/>
        </w:rPr>
      </w:pPr>
    </w:p>
    <w:p w:rsidR="00043C32" w:rsidRPr="00185EEA" w:rsidP="00AD381B" w14:paraId="58CE2546" w14:textId="77777777">
      <w:pPr>
        <w:numPr>
          <w:ilvl w:val="0"/>
          <w:numId w:val="3"/>
        </w:numPr>
        <w:tabs>
          <w:tab w:val="left" w:pos="-720"/>
          <w:tab w:val="clear" w:pos="1440"/>
        </w:tabs>
        <w:suppressAutoHyphens/>
        <w:rPr>
          <w:rFonts w:ascii="Times New Roman" w:hAnsi="Times New Roman"/>
          <w:b/>
          <w:szCs w:val="24"/>
        </w:rPr>
      </w:pPr>
      <w:r w:rsidRPr="00185EEA">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185EEA" w:rsidP="00AD381B" w14:paraId="58CE2547" w14:textId="77777777">
      <w:pPr>
        <w:pStyle w:val="ListParagraph"/>
        <w:rPr>
          <w:rFonts w:ascii="Times New Roman" w:hAnsi="Times New Roman"/>
          <w:b/>
          <w:szCs w:val="24"/>
        </w:rPr>
      </w:pPr>
    </w:p>
    <w:p w:rsidR="00EF4D46" w:rsidRPr="00185EEA" w:rsidP="00EF4D46" w14:paraId="1C40BE16" w14:textId="77777777">
      <w:pPr>
        <w:pStyle w:val="BodyText2"/>
        <w:tabs>
          <w:tab w:val="left" w:pos="720"/>
        </w:tabs>
        <w:rPr>
          <w:i w:val="0"/>
        </w:rPr>
      </w:pPr>
      <w:r w:rsidRPr="00185EEA">
        <w:rPr>
          <w:i w:val="0"/>
        </w:rPr>
        <w:t>No special circumstances apply to this effort.</w:t>
      </w:r>
    </w:p>
    <w:p w:rsidR="00EF4D46" w:rsidRPr="00185EEA" w:rsidP="00AD381B" w14:paraId="18FF7BE5" w14:textId="77777777">
      <w:pPr>
        <w:tabs>
          <w:tab w:val="left" w:pos="-720"/>
        </w:tabs>
        <w:suppressAutoHyphens/>
        <w:rPr>
          <w:rFonts w:ascii="Times New Roman" w:hAnsi="Times New Roman"/>
          <w:szCs w:val="24"/>
        </w:rPr>
      </w:pPr>
    </w:p>
    <w:p w:rsidR="00D75313" w:rsidRPr="00185EEA"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185EEA">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185EEA"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RPr="00185EEA" w:rsidP="00D75313" w14:paraId="58CE254B" w14:textId="29BA7648">
      <w:pPr>
        <w:pStyle w:val="ListParagraph"/>
        <w:tabs>
          <w:tab w:val="left" w:pos="-720"/>
          <w:tab w:val="left" w:pos="375"/>
        </w:tabs>
        <w:suppressAutoHyphens/>
        <w:contextualSpacing w:val="0"/>
        <w:rPr>
          <w:rFonts w:ascii="Times New Roman" w:hAnsi="Times New Roman"/>
          <w:b/>
          <w:szCs w:val="24"/>
        </w:rPr>
      </w:pPr>
      <w:r w:rsidRPr="00185EEA">
        <w:rPr>
          <w:rFonts w:ascii="Times New Roman" w:hAnsi="Times New Roman"/>
          <w:b/>
          <w:szCs w:val="24"/>
        </w:rPr>
        <w:t xml:space="preserve">Include a citation for the </w:t>
      </w:r>
      <w:r w:rsidRPr="00185EEA" w:rsidR="004C2859">
        <w:rPr>
          <w:rFonts w:ascii="Times New Roman" w:hAnsi="Times New Roman"/>
          <w:b/>
          <w:szCs w:val="24"/>
        </w:rPr>
        <w:t>60-day</w:t>
      </w:r>
      <w:r w:rsidRPr="00185EEA">
        <w:rPr>
          <w:rFonts w:ascii="Times New Roman" w:hAnsi="Times New Roman"/>
          <w:b/>
          <w:szCs w:val="24"/>
        </w:rPr>
        <w:t xml:space="preserve"> comment period (</w:t>
      </w:r>
      <w:r w:rsidRPr="00185EEA" w:rsidR="004C2859">
        <w:rPr>
          <w:rFonts w:ascii="Times New Roman" w:hAnsi="Times New Roman"/>
          <w:b/>
          <w:szCs w:val="24"/>
        </w:rPr>
        <w:t>e.g.,</w:t>
      </w:r>
      <w:r w:rsidRPr="00185EEA">
        <w:rPr>
          <w:rFonts w:ascii="Times New Roman" w:hAnsi="Times New Roman"/>
          <w:b/>
          <w:szCs w:val="24"/>
        </w:rPr>
        <w:t xml:space="preserve"> Vol. 84 FR ##### and the date of publication).  Summarize public comments received in response to the </w:t>
      </w:r>
      <w:r w:rsidRPr="00185EEA" w:rsidR="004C2859">
        <w:rPr>
          <w:rFonts w:ascii="Times New Roman" w:hAnsi="Times New Roman"/>
          <w:b/>
          <w:szCs w:val="24"/>
        </w:rPr>
        <w:t>60-day</w:t>
      </w:r>
      <w:r w:rsidRPr="00185EEA">
        <w:rPr>
          <w:rFonts w:ascii="Times New Roman" w:hAnsi="Times New Roman"/>
          <w:b/>
          <w:szCs w:val="24"/>
        </w:rPr>
        <w:t xml:space="preserve"> notice and describe actions taken by the agency in response to these comments.  Specifically address comments received on cost and hour burden.</w:t>
      </w:r>
      <w:r w:rsidRPr="00185EEA" w:rsidR="007C0A4C">
        <w:rPr>
          <w:rFonts w:ascii="Times New Roman" w:hAnsi="Times New Roman"/>
          <w:b/>
          <w:szCs w:val="24"/>
        </w:rPr>
        <w:t xml:space="preserve">  If only non-substantive comments are provided, please provide a statement to that effect and that it did not relate or warrant any change</w:t>
      </w:r>
      <w:r w:rsidRPr="00185EEA">
        <w:rPr>
          <w:rFonts w:ascii="Times New Roman" w:hAnsi="Times New Roman"/>
          <w:b/>
          <w:szCs w:val="24"/>
        </w:rPr>
        <w:t>s to this information collection request</w:t>
      </w:r>
      <w:r w:rsidRPr="00185EEA" w:rsidR="007C0A4C">
        <w:rPr>
          <w:rFonts w:ascii="Times New Roman" w:hAnsi="Times New Roman"/>
          <w:b/>
          <w:szCs w:val="24"/>
        </w:rPr>
        <w:t xml:space="preserve">. </w:t>
      </w:r>
      <w:r w:rsidRPr="00185EEA">
        <w:rPr>
          <w:rFonts w:ascii="Times New Roman" w:hAnsi="Times New Roman"/>
          <w:b/>
          <w:szCs w:val="24"/>
        </w:rPr>
        <w:t>In your comments, please also indicate the number of public comments received.</w:t>
      </w:r>
    </w:p>
    <w:p w:rsidR="00D75313" w:rsidRPr="00185EEA"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185EEA" w:rsidP="00D75313" w14:paraId="58CE254D" w14:textId="6A970FC8">
      <w:pPr>
        <w:pStyle w:val="ListParagraph"/>
        <w:tabs>
          <w:tab w:val="left" w:pos="-720"/>
          <w:tab w:val="left" w:pos="375"/>
        </w:tabs>
        <w:suppressAutoHyphens/>
        <w:contextualSpacing w:val="0"/>
        <w:rPr>
          <w:rFonts w:ascii="Times New Roman" w:hAnsi="Times New Roman"/>
          <w:b/>
          <w:szCs w:val="24"/>
        </w:rPr>
      </w:pPr>
      <w:r w:rsidRPr="00185EEA">
        <w:rPr>
          <w:rFonts w:ascii="Times New Roman" w:hAnsi="Times New Roman"/>
          <w:b/>
          <w:szCs w:val="24"/>
        </w:rPr>
        <w:t xml:space="preserve">For the </w:t>
      </w:r>
      <w:r w:rsidRPr="00185EEA" w:rsidR="004C2859">
        <w:rPr>
          <w:rFonts w:ascii="Times New Roman" w:hAnsi="Times New Roman"/>
          <w:b/>
          <w:szCs w:val="24"/>
        </w:rPr>
        <w:t>30-day</w:t>
      </w:r>
      <w:r w:rsidRPr="00185EEA">
        <w:rPr>
          <w:rFonts w:ascii="Times New Roman" w:hAnsi="Times New Roman"/>
          <w:b/>
          <w:szCs w:val="24"/>
        </w:rPr>
        <w:t xml:space="preserve"> notice, indicate that a notice will be published.</w:t>
      </w:r>
    </w:p>
    <w:p w:rsidR="00043C32" w:rsidRPr="00185EEA" w:rsidP="00AD381B" w14:paraId="58CE254E" w14:textId="77777777">
      <w:pPr>
        <w:tabs>
          <w:tab w:val="left" w:pos="-720"/>
        </w:tabs>
        <w:suppressAutoHyphens/>
        <w:ind w:left="720"/>
        <w:rPr>
          <w:rStyle w:val="a"/>
          <w:rFonts w:ascii="Times New Roman" w:hAnsi="Times New Roman"/>
          <w:b/>
          <w:szCs w:val="24"/>
        </w:rPr>
      </w:pPr>
      <w:r w:rsidRPr="00185EEA">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185EEA" w:rsidP="00AD381B" w14:paraId="58CE254F" w14:textId="77777777">
      <w:pPr>
        <w:tabs>
          <w:tab w:val="left" w:pos="-720"/>
        </w:tabs>
        <w:suppressAutoHyphens/>
        <w:rPr>
          <w:rStyle w:val="a"/>
          <w:rFonts w:ascii="Times New Roman" w:hAnsi="Times New Roman"/>
          <w:b/>
          <w:szCs w:val="24"/>
        </w:rPr>
      </w:pPr>
    </w:p>
    <w:p w:rsidR="00043C32" w:rsidRPr="00185EEA" w:rsidP="00AD381B" w14:paraId="58CE2550" w14:textId="77777777">
      <w:pPr>
        <w:tabs>
          <w:tab w:val="left" w:pos="-720"/>
        </w:tabs>
        <w:suppressAutoHyphens/>
        <w:ind w:left="720"/>
        <w:rPr>
          <w:rStyle w:val="a"/>
          <w:rFonts w:ascii="Times New Roman" w:hAnsi="Times New Roman"/>
          <w:b/>
          <w:szCs w:val="24"/>
        </w:rPr>
      </w:pPr>
      <w:r w:rsidRPr="00185EEA">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185EEA" w:rsidP="00AD381B" w14:paraId="58CE2551" w14:textId="77777777">
      <w:pPr>
        <w:tabs>
          <w:tab w:val="left" w:pos="-720"/>
        </w:tabs>
        <w:suppressAutoHyphens/>
        <w:ind w:left="720"/>
        <w:rPr>
          <w:rFonts w:ascii="Times New Roman" w:hAnsi="Times New Roman"/>
          <w:b/>
          <w:szCs w:val="24"/>
        </w:rPr>
      </w:pPr>
    </w:p>
    <w:p w:rsidR="00DD1B2E" w:rsidRPr="00192843" w:rsidP="00DD1B2E" w14:paraId="54BCE01E" w14:textId="77777777">
      <w:pPr>
        <w:rPr>
          <w:rFonts w:ascii="Times New Roman" w:hAnsi="Times New Roman"/>
          <w:szCs w:val="24"/>
        </w:rPr>
      </w:pPr>
      <w:r w:rsidRPr="00192843">
        <w:rPr>
          <w:rFonts w:ascii="Times New Roman" w:hAnsi="Times New Roman"/>
          <w:szCs w:val="24"/>
        </w:rPr>
        <w:t xml:space="preserve">Through this ICR renewal, the Department solicited public comments on this information collection by publishing a 60-day Federal Register Notice (88 FR 48229). The ICR received 43 comments. OCTAE revised the NRS collection in response to comments and provided a detailed response to comments as a supplementary document. </w:t>
      </w:r>
    </w:p>
    <w:p w:rsidR="0053099D" w:rsidRPr="00185EEA" w:rsidP="0053099D" w14:paraId="0F487324" w14:textId="2FB16619">
      <w:pPr>
        <w:tabs>
          <w:tab w:val="left" w:pos="-720"/>
        </w:tabs>
        <w:suppressAutoHyphens/>
        <w:rPr>
          <w:rFonts w:ascii="Times New Roman" w:hAnsi="Times New Roman"/>
          <w:szCs w:val="24"/>
        </w:rPr>
      </w:pPr>
    </w:p>
    <w:p w:rsidR="00922644" w:rsidRPr="00185EEA" w:rsidP="00922644" w14:paraId="7E45A70E" w14:textId="5589754A">
      <w:pPr>
        <w:tabs>
          <w:tab w:val="left" w:pos="-720"/>
        </w:tabs>
        <w:suppressAutoHyphens/>
        <w:rPr>
          <w:rFonts w:ascii="Times New Roman" w:hAnsi="Times New Roman"/>
          <w:szCs w:val="24"/>
        </w:rPr>
      </w:pPr>
      <w:r>
        <w:rPr>
          <w:rFonts w:ascii="Times New Roman" w:hAnsi="Times New Roman"/>
          <w:szCs w:val="24"/>
        </w:rPr>
        <w:t xml:space="preserve">On November 28, 2023, the </w:t>
      </w:r>
      <w:r w:rsidRPr="00185EEA">
        <w:rPr>
          <w:rFonts w:ascii="Times New Roman" w:hAnsi="Times New Roman"/>
          <w:szCs w:val="24"/>
        </w:rPr>
        <w:t>Department solicit</w:t>
      </w:r>
      <w:r w:rsidR="00806C23">
        <w:rPr>
          <w:rFonts w:ascii="Times New Roman" w:hAnsi="Times New Roman"/>
          <w:szCs w:val="24"/>
        </w:rPr>
        <w:t>ed</w:t>
      </w:r>
      <w:r w:rsidRPr="00185EEA">
        <w:rPr>
          <w:rFonts w:ascii="Times New Roman" w:hAnsi="Times New Roman"/>
          <w:szCs w:val="24"/>
        </w:rPr>
        <w:t xml:space="preserve"> public comments on this information collection by publishing a 30-day Federal Register Notice </w:t>
      </w:r>
      <w:r w:rsidR="009F3EA0">
        <w:rPr>
          <w:rFonts w:ascii="Times New Roman" w:hAnsi="Times New Roman"/>
          <w:szCs w:val="24"/>
        </w:rPr>
        <w:t>(</w:t>
      </w:r>
      <w:r w:rsidRPr="009F3EA0" w:rsidR="009F3EA0">
        <w:rPr>
          <w:rFonts w:ascii="Times New Roman" w:hAnsi="Times New Roman"/>
          <w:szCs w:val="24"/>
        </w:rPr>
        <w:t>88 FR 83106</w:t>
      </w:r>
      <w:r w:rsidR="009F3EA0">
        <w:rPr>
          <w:rFonts w:ascii="Times New Roman" w:hAnsi="Times New Roman"/>
          <w:szCs w:val="24"/>
        </w:rPr>
        <w:t xml:space="preserve">) </w:t>
      </w:r>
      <w:r w:rsidRPr="00185EEA">
        <w:rPr>
          <w:rFonts w:ascii="Times New Roman" w:hAnsi="Times New Roman"/>
          <w:szCs w:val="24"/>
        </w:rPr>
        <w:t xml:space="preserve">prior to submission to OMB.  </w:t>
      </w:r>
      <w:r w:rsidR="00193183">
        <w:rPr>
          <w:rFonts w:ascii="Times New Roman" w:hAnsi="Times New Roman"/>
          <w:szCs w:val="24"/>
        </w:rPr>
        <w:t>Five comments were submitted in response to the 30-day notice.</w:t>
      </w:r>
      <w:r w:rsidR="0076688D">
        <w:rPr>
          <w:rFonts w:ascii="Times New Roman" w:hAnsi="Times New Roman"/>
          <w:szCs w:val="24"/>
        </w:rPr>
        <w:t xml:space="preserve">  OCTAE responded to the comments but made no additional changes.</w:t>
      </w:r>
    </w:p>
    <w:p w:rsidR="00922644" w:rsidRPr="00185EEA" w:rsidP="0053099D" w14:paraId="782D55E8" w14:textId="77777777">
      <w:pPr>
        <w:tabs>
          <w:tab w:val="left" w:pos="-720"/>
        </w:tabs>
        <w:suppressAutoHyphens/>
        <w:rPr>
          <w:rFonts w:ascii="Times New Roman" w:hAnsi="Times New Roman"/>
          <w:szCs w:val="24"/>
        </w:rPr>
      </w:pPr>
    </w:p>
    <w:p w:rsidR="0053099D" w:rsidRPr="00185EEA" w:rsidP="0053099D" w14:paraId="6975E70B" w14:textId="6F2AEE9A">
      <w:pPr>
        <w:tabs>
          <w:tab w:val="left" w:pos="-720"/>
        </w:tabs>
        <w:suppressAutoHyphens/>
        <w:rPr>
          <w:rFonts w:ascii="Times New Roman" w:hAnsi="Times New Roman"/>
          <w:szCs w:val="24"/>
        </w:rPr>
      </w:pPr>
      <w:r w:rsidRPr="00185EEA">
        <w:rPr>
          <w:rFonts w:ascii="Times New Roman" w:hAnsi="Times New Roman"/>
          <w:szCs w:val="24"/>
        </w:rPr>
        <w:t xml:space="preserve">OCTAE </w:t>
      </w:r>
      <w:r w:rsidRPr="00185EEA" w:rsidR="005414EC">
        <w:rPr>
          <w:rFonts w:ascii="Times New Roman" w:hAnsi="Times New Roman"/>
          <w:szCs w:val="24"/>
        </w:rPr>
        <w:t>regularly</w:t>
      </w:r>
      <w:r w:rsidRPr="00185EEA">
        <w:rPr>
          <w:rFonts w:ascii="Times New Roman" w:hAnsi="Times New Roman"/>
          <w:szCs w:val="24"/>
        </w:rPr>
        <w:t xml:space="preserve"> convenes a technical work group (TWG) comprised of State representatives and representatives from adult literacy organizations.  We have consulted the TWG members on accountability policy issues and logistical aspects of the NRS data collection process, including the design and implementation of this information collection.  The technical work group also informs the development of the regional NRS training offered annually to States. </w:t>
      </w:r>
    </w:p>
    <w:p w:rsidR="00E66550" w:rsidRPr="00185EEA" w:rsidP="0053099D" w14:paraId="58CE2552" w14:textId="6FD46A78">
      <w:pPr>
        <w:tabs>
          <w:tab w:val="left" w:pos="-720"/>
        </w:tabs>
        <w:suppressAutoHyphens/>
        <w:rPr>
          <w:rFonts w:ascii="Times New Roman" w:hAnsi="Times New Roman"/>
          <w:szCs w:val="24"/>
        </w:rPr>
      </w:pPr>
    </w:p>
    <w:p w:rsidR="0053099D" w:rsidRPr="00185EEA" w:rsidP="00AD381B" w14:paraId="43058271" w14:textId="77777777">
      <w:pPr>
        <w:tabs>
          <w:tab w:val="left" w:pos="-720"/>
        </w:tabs>
        <w:suppressAutoHyphens/>
        <w:ind w:left="720"/>
        <w:rPr>
          <w:rFonts w:ascii="Times New Roman" w:hAnsi="Times New Roman"/>
          <w:szCs w:val="24"/>
        </w:rPr>
      </w:pPr>
    </w:p>
    <w:p w:rsidR="00043C32" w:rsidRPr="00185EEA"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185EEA">
        <w:rPr>
          <w:rStyle w:val="a"/>
          <w:rFonts w:ascii="Times New Roman" w:hAnsi="Times New Roman"/>
          <w:b/>
          <w:szCs w:val="24"/>
        </w:rPr>
        <w:t>Explain any decision to provide any payment or gift to respondents, other than remuneration of contractors or grantees with meaningful justification.</w:t>
      </w:r>
    </w:p>
    <w:p w:rsidR="00920F63" w:rsidRPr="00185EEA" w:rsidP="00920F63" w14:paraId="58CE2554" w14:textId="77777777">
      <w:pPr>
        <w:pStyle w:val="ListParagraph"/>
        <w:tabs>
          <w:tab w:val="left" w:pos="-720"/>
        </w:tabs>
        <w:suppressAutoHyphens/>
        <w:contextualSpacing w:val="0"/>
        <w:rPr>
          <w:rFonts w:ascii="Times New Roman" w:hAnsi="Times New Roman"/>
          <w:b/>
          <w:szCs w:val="24"/>
        </w:rPr>
      </w:pPr>
    </w:p>
    <w:p w:rsidR="00920F63" w:rsidRPr="00185EEA" w:rsidP="0053099D" w14:paraId="58CE2555" w14:textId="3904B860">
      <w:pPr>
        <w:tabs>
          <w:tab w:val="left" w:pos="-720"/>
        </w:tabs>
        <w:suppressAutoHyphens/>
        <w:rPr>
          <w:rFonts w:ascii="Times New Roman" w:hAnsi="Times New Roman"/>
          <w:b/>
          <w:szCs w:val="24"/>
        </w:rPr>
      </w:pPr>
      <w:r w:rsidRPr="00185EEA">
        <w:rPr>
          <w:rFonts w:ascii="Times New Roman" w:hAnsi="Times New Roman"/>
        </w:rPr>
        <w:t>The respondents will not receive any payments or gifts for completing the information collection.</w:t>
      </w:r>
    </w:p>
    <w:p w:rsidR="0053099D" w:rsidRPr="00185EEA" w:rsidP="00920F63" w14:paraId="234FD30F" w14:textId="77777777">
      <w:pPr>
        <w:pStyle w:val="ListParagraph"/>
        <w:tabs>
          <w:tab w:val="left" w:pos="-720"/>
        </w:tabs>
        <w:suppressAutoHyphens/>
        <w:contextualSpacing w:val="0"/>
        <w:rPr>
          <w:rFonts w:ascii="Times New Roman" w:hAnsi="Times New Roman"/>
          <w:b/>
          <w:szCs w:val="24"/>
        </w:rPr>
      </w:pPr>
    </w:p>
    <w:p w:rsidR="00043C32" w:rsidRPr="00185EEA"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185EEA">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w:t>
      </w:r>
      <w:r w:rsidRPr="00185EEA">
        <w:rPr>
          <w:rFonts w:ascii="Times New Roman" w:hAnsi="Times New Roman"/>
          <w:b/>
          <w:szCs w:val="24"/>
        </w:rPr>
        <w:t>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4"/>
      </w:r>
      <w:r w:rsidRPr="00185EEA">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85EEA" w:rsidR="00920F63">
        <w:rPr>
          <w:rFonts w:ascii="Times New Roman" w:hAnsi="Times New Roman"/>
          <w:b/>
          <w:szCs w:val="24"/>
        </w:rPr>
        <w:t>ity</w:t>
      </w:r>
      <w:r w:rsidRPr="00185EEA">
        <w:rPr>
          <w:rFonts w:ascii="Times New Roman" w:hAnsi="Times New Roman"/>
          <w:b/>
          <w:szCs w:val="24"/>
        </w:rPr>
        <w:t xml:space="preserve"> of the data.</w:t>
      </w:r>
      <w:r w:rsidRPr="00185EEA" w:rsidR="009767AF">
        <w:rPr>
          <w:rFonts w:ascii="Times New Roman" w:hAnsi="Times New Roman"/>
          <w:b/>
          <w:szCs w:val="24"/>
        </w:rPr>
        <w:t xml:space="preserve"> If no PII will be collected, state that no assurance of confidentiality is provided to respondents.</w:t>
      </w:r>
      <w:r w:rsidRPr="00185EEA"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185EEA" w:rsidP="00920F63" w14:paraId="58CE2557" w14:textId="77777777">
      <w:pPr>
        <w:tabs>
          <w:tab w:val="left" w:pos="-720"/>
        </w:tabs>
        <w:suppressAutoHyphens/>
        <w:rPr>
          <w:rFonts w:ascii="Times New Roman" w:hAnsi="Times New Roman"/>
          <w:b/>
          <w:szCs w:val="24"/>
        </w:rPr>
      </w:pPr>
    </w:p>
    <w:p w:rsidR="00920F63" w:rsidRPr="00185EEA" w:rsidP="00E25EBC" w14:paraId="58CE2558" w14:textId="219F91EC">
      <w:pPr>
        <w:tabs>
          <w:tab w:val="left" w:pos="-720"/>
        </w:tabs>
        <w:suppressAutoHyphens/>
        <w:rPr>
          <w:rFonts w:ascii="Times New Roman" w:hAnsi="Times New Roman"/>
          <w:szCs w:val="24"/>
        </w:rPr>
      </w:pPr>
      <w:r w:rsidRPr="00185EEA">
        <w:rPr>
          <w:rFonts w:ascii="Times New Roman" w:hAnsi="Times New Roman"/>
        </w:rPr>
        <w:t>As proposed in this revised data collection, the data collected by States and submitted to the Department will be aggregated data.  It will not include any personally identifiable information.  Assurances of confidentiality to adult education participants are, therefore, not applicable to this collection.</w:t>
      </w:r>
    </w:p>
    <w:p w:rsidR="00AA6827" w:rsidRPr="00185EEA" w:rsidP="00E25EBC" w14:paraId="5E19DF7C" w14:textId="77777777">
      <w:pPr>
        <w:tabs>
          <w:tab w:val="left" w:pos="-720"/>
        </w:tabs>
        <w:suppressAutoHyphens/>
        <w:rPr>
          <w:rFonts w:ascii="Times New Roman" w:hAnsi="Times New Roman"/>
          <w:szCs w:val="24"/>
        </w:rPr>
      </w:pPr>
    </w:p>
    <w:p w:rsidR="00043C32" w:rsidRPr="00185EEA"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185EEA">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185EEA" w:rsidP="00920F63" w14:paraId="58CE255A" w14:textId="77777777">
      <w:pPr>
        <w:tabs>
          <w:tab w:val="left" w:pos="-720"/>
        </w:tabs>
        <w:suppressAutoHyphens/>
        <w:rPr>
          <w:rFonts w:ascii="Times New Roman" w:hAnsi="Times New Roman"/>
          <w:b/>
          <w:szCs w:val="24"/>
        </w:rPr>
      </w:pPr>
    </w:p>
    <w:p w:rsidR="00920F63" w:rsidRPr="00185EEA" w:rsidP="00920F63" w14:paraId="58CE255B" w14:textId="4795DEB6">
      <w:pPr>
        <w:tabs>
          <w:tab w:val="left" w:pos="-720"/>
        </w:tabs>
        <w:suppressAutoHyphens/>
        <w:ind w:left="180"/>
        <w:rPr>
          <w:rFonts w:ascii="Times New Roman" w:hAnsi="Times New Roman"/>
          <w:szCs w:val="24"/>
        </w:rPr>
      </w:pPr>
      <w:r w:rsidRPr="00185EEA">
        <w:rPr>
          <w:rFonts w:ascii="Times New Roman" w:hAnsi="Times New Roman"/>
        </w:rPr>
        <w:t>None of the data collected in the NRS is sensitive in nature.</w:t>
      </w:r>
    </w:p>
    <w:p w:rsidR="006641F8" w:rsidRPr="00185EEA" w:rsidP="00920F63" w14:paraId="614FA5BB" w14:textId="77777777">
      <w:pPr>
        <w:tabs>
          <w:tab w:val="left" w:pos="-720"/>
        </w:tabs>
        <w:suppressAutoHyphens/>
        <w:ind w:left="180"/>
        <w:rPr>
          <w:rFonts w:ascii="Times New Roman" w:hAnsi="Times New Roman"/>
          <w:szCs w:val="24"/>
        </w:rPr>
      </w:pPr>
    </w:p>
    <w:p w:rsidR="00043C32" w:rsidRPr="00185EEA"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185EEA">
        <w:rPr>
          <w:rStyle w:val="a"/>
          <w:rFonts w:ascii="Times New Roman" w:hAnsi="Times New Roman"/>
          <w:b/>
          <w:szCs w:val="24"/>
        </w:rPr>
        <w:t xml:space="preserve">Provide estimates of the hour burden </w:t>
      </w:r>
      <w:r w:rsidRPr="00185EEA" w:rsidR="00F5782B">
        <w:rPr>
          <w:rStyle w:val="a"/>
          <w:rFonts w:ascii="Times New Roman" w:hAnsi="Times New Roman"/>
          <w:b/>
          <w:szCs w:val="24"/>
        </w:rPr>
        <w:t xml:space="preserve">for </w:t>
      </w:r>
      <w:r w:rsidRPr="00185EEA">
        <w:rPr>
          <w:rStyle w:val="a"/>
          <w:rFonts w:ascii="Times New Roman" w:hAnsi="Times New Roman"/>
          <w:b/>
          <w:szCs w:val="24"/>
        </w:rPr>
        <w:t>th</w:t>
      </w:r>
      <w:r w:rsidRPr="00185EEA" w:rsidR="00F5782B">
        <w:rPr>
          <w:rStyle w:val="a"/>
          <w:rFonts w:ascii="Times New Roman" w:hAnsi="Times New Roman"/>
          <w:b/>
          <w:szCs w:val="24"/>
        </w:rPr>
        <w:t>is</w:t>
      </w:r>
      <w:r w:rsidRPr="00185EEA">
        <w:rPr>
          <w:rStyle w:val="a"/>
          <w:rFonts w:ascii="Times New Roman" w:hAnsi="Times New Roman"/>
          <w:b/>
          <w:szCs w:val="24"/>
        </w:rPr>
        <w:t xml:space="preserve"> </w:t>
      </w:r>
      <w:r w:rsidRPr="00185EEA" w:rsidR="00F31BEC">
        <w:rPr>
          <w:rStyle w:val="a"/>
          <w:rFonts w:ascii="Times New Roman" w:hAnsi="Times New Roman"/>
          <w:b/>
          <w:szCs w:val="24"/>
        </w:rPr>
        <w:t>current information collection request</w:t>
      </w:r>
      <w:r w:rsidRPr="00185EEA">
        <w:rPr>
          <w:rStyle w:val="a"/>
          <w:rFonts w:ascii="Times New Roman" w:hAnsi="Times New Roman"/>
          <w:b/>
          <w:szCs w:val="24"/>
        </w:rPr>
        <w:t>.  The statement should:</w:t>
      </w:r>
    </w:p>
    <w:p w:rsidR="00043C32" w:rsidRPr="00185EEA" w:rsidP="00AD381B" w14:paraId="58CE255D" w14:textId="77777777">
      <w:pPr>
        <w:tabs>
          <w:tab w:val="left" w:pos="-720"/>
        </w:tabs>
        <w:suppressAutoHyphens/>
        <w:rPr>
          <w:rStyle w:val="a"/>
          <w:rFonts w:ascii="Times New Roman" w:hAnsi="Times New Roman"/>
          <w:b/>
          <w:szCs w:val="24"/>
        </w:rPr>
      </w:pPr>
    </w:p>
    <w:p w:rsidR="00C224FD" w:rsidRPr="00185EEA" w:rsidP="00C224FD" w14:paraId="58CE255E" w14:textId="08F17A04">
      <w:pPr>
        <w:numPr>
          <w:ilvl w:val="0"/>
          <w:numId w:val="2"/>
        </w:numPr>
        <w:tabs>
          <w:tab w:val="left" w:pos="-720"/>
          <w:tab w:val="left" w:pos="1247"/>
        </w:tabs>
        <w:suppressAutoHyphens/>
        <w:rPr>
          <w:rStyle w:val="a"/>
          <w:rFonts w:ascii="Times New Roman" w:hAnsi="Times New Roman"/>
          <w:b/>
          <w:szCs w:val="24"/>
        </w:rPr>
      </w:pPr>
      <w:r w:rsidRPr="00185EEA">
        <w:rPr>
          <w:rStyle w:val="a"/>
          <w:rFonts w:ascii="Times New Roman" w:hAnsi="Times New Roman"/>
          <w:b/>
          <w:szCs w:val="24"/>
        </w:rPr>
        <w:t xml:space="preserve">Provide an explanation of how the burden was estimated, including identification of burden type: recordkeeping, reporting or </w:t>
      </w:r>
      <w:r w:rsidRPr="00185EEA" w:rsidR="00903C47">
        <w:rPr>
          <w:rStyle w:val="a"/>
          <w:rFonts w:ascii="Times New Roman" w:hAnsi="Times New Roman"/>
          <w:b/>
          <w:szCs w:val="24"/>
        </w:rPr>
        <w:t>third-party</w:t>
      </w:r>
      <w:r w:rsidRPr="00185EEA">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00F5782B" w:rsidRPr="00185EEA" w:rsidP="00C224FD" w14:paraId="58CE255F" w14:textId="77777777">
      <w:pPr>
        <w:numPr>
          <w:ilvl w:val="0"/>
          <w:numId w:val="2"/>
        </w:numPr>
        <w:tabs>
          <w:tab w:val="left" w:pos="-720"/>
          <w:tab w:val="left" w:pos="1247"/>
        </w:tabs>
        <w:suppressAutoHyphens/>
        <w:rPr>
          <w:rStyle w:val="a"/>
          <w:rFonts w:ascii="Times New Roman" w:hAnsi="Times New Roman"/>
          <w:b/>
          <w:szCs w:val="24"/>
        </w:rPr>
      </w:pPr>
      <w:r w:rsidRPr="00185EEA">
        <w:rPr>
          <w:rStyle w:val="a"/>
          <w:rFonts w:ascii="Times New Roman" w:hAnsi="Times New Roman"/>
          <w:b/>
          <w:szCs w:val="24"/>
        </w:rPr>
        <w:t>Please do not include increases in burden and respondents numerically in this table. Explain these changes in number 15.</w:t>
      </w:r>
    </w:p>
    <w:p w:rsidR="00043C32" w:rsidRPr="00185EEA"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185EEA">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85EEA" w:rsidR="00C224FD">
        <w:rPr>
          <w:rStyle w:val="a"/>
          <w:rFonts w:ascii="Times New Roman" w:hAnsi="Times New Roman"/>
          <w:b/>
          <w:szCs w:val="24"/>
        </w:rPr>
        <w:t>.</w:t>
      </w:r>
      <w:r w:rsidRPr="00185EEA">
        <w:rPr>
          <w:rStyle w:val="a"/>
          <w:rFonts w:ascii="Times New Roman" w:hAnsi="Times New Roman"/>
          <w:b/>
          <w:szCs w:val="24"/>
        </w:rPr>
        <w:t xml:space="preserve"> Unless directed to do so, agencies should not conduct special surveys to obtain information on </w:t>
      </w:r>
      <w:r w:rsidRPr="00185EEA">
        <w:rPr>
          <w:rStyle w:val="a"/>
          <w:rFonts w:ascii="Times New Roman" w:hAnsi="Times New Roman"/>
          <w:b/>
          <w:szCs w:val="24"/>
        </w:rPr>
        <w:t xml:space="preserve">which to base hour burden estimates.  Consultation with a sample (fewer than 10) of potential respondents is desirable. </w:t>
      </w:r>
    </w:p>
    <w:p w:rsidR="00043C32" w:rsidRPr="00185EEA"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185EEA">
        <w:rPr>
          <w:rStyle w:val="a"/>
          <w:rFonts w:ascii="Times New Roman" w:hAnsi="Times New Roman"/>
          <w:b/>
          <w:szCs w:val="24"/>
        </w:rPr>
        <w:t xml:space="preserve">If this request for approval covers more than one form, provide separate hour burden estimates for each form and aggregate the hour burden in the </w:t>
      </w:r>
      <w:r w:rsidRPr="00185EEA" w:rsidR="00C224FD">
        <w:rPr>
          <w:rStyle w:val="a"/>
          <w:rFonts w:ascii="Times New Roman" w:hAnsi="Times New Roman"/>
          <w:b/>
          <w:szCs w:val="24"/>
        </w:rPr>
        <w:t>table below.</w:t>
      </w:r>
    </w:p>
    <w:p w:rsidR="00043C32" w:rsidRPr="00185EEA"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185EEA">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185EEA" w:rsidR="00C92035">
          <w:rPr>
            <w:rStyle w:val="Hyperlink"/>
            <w:rFonts w:ascii="Times New Roman" w:hAnsi="Times New Roman"/>
            <w:b/>
            <w:szCs w:val="24"/>
          </w:rPr>
          <w:t>U</w:t>
        </w:r>
        <w:r w:rsidRPr="00185EEA" w:rsidR="00960C86">
          <w:rPr>
            <w:rStyle w:val="Hyperlink"/>
            <w:rFonts w:ascii="Times New Roman" w:hAnsi="Times New Roman"/>
            <w:b/>
            <w:szCs w:val="24"/>
          </w:rPr>
          <w:t>se this site</w:t>
        </w:r>
      </w:hyperlink>
      <w:r w:rsidRPr="00185EEA" w:rsidR="00960C86">
        <w:rPr>
          <w:rStyle w:val="a"/>
          <w:rFonts w:ascii="Times New Roman" w:hAnsi="Times New Roman"/>
          <w:b/>
          <w:szCs w:val="24"/>
        </w:rPr>
        <w:t xml:space="preserve"> to research the appropriate wage rate. </w:t>
      </w:r>
      <w:r w:rsidRPr="00185EEA">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85EEA" w:rsidR="00D75313">
        <w:rPr>
          <w:rStyle w:val="a"/>
          <w:rFonts w:ascii="Times New Roman" w:hAnsi="Times New Roman"/>
          <w:b/>
          <w:szCs w:val="24"/>
        </w:rPr>
        <w:t xml:space="preserve"> If there is no cost to respondents, indicate by entering 0 in the chart below and/or provide a statement.</w:t>
      </w:r>
    </w:p>
    <w:p w:rsidR="00756FD3" w:rsidRPr="00185EEA" w:rsidP="00756FD3" w14:paraId="58CE2563" w14:textId="77777777">
      <w:pPr>
        <w:tabs>
          <w:tab w:val="left" w:pos="-720"/>
          <w:tab w:val="left" w:pos="1247"/>
        </w:tabs>
        <w:suppressAutoHyphens/>
        <w:rPr>
          <w:rStyle w:val="a"/>
          <w:rFonts w:ascii="Times New Roman" w:hAnsi="Times New Roman"/>
          <w:b/>
          <w:szCs w:val="24"/>
        </w:rPr>
      </w:pPr>
    </w:p>
    <w:p w:rsidR="00946126" w:rsidRPr="00185EEA" w:rsidP="00946126" w14:paraId="58CE2564" w14:textId="77777777">
      <w:pPr>
        <w:pStyle w:val="ListParagraph"/>
        <w:tabs>
          <w:tab w:val="left" w:pos="-720"/>
        </w:tabs>
        <w:suppressAutoHyphens/>
        <w:contextualSpacing w:val="0"/>
        <w:rPr>
          <w:rFonts w:ascii="Times New Roman" w:hAnsi="Times New Roman"/>
          <w:b/>
          <w:szCs w:val="24"/>
        </w:rPr>
      </w:pPr>
      <w:r w:rsidRPr="00185EEA">
        <w:rPr>
          <w:rFonts w:ascii="Times New Roman" w:hAnsi="Times New Roman"/>
          <w:b/>
          <w:szCs w:val="24"/>
        </w:rPr>
        <w:t xml:space="preserve">Provide a descriptive narrative here in addition to completing the table </w:t>
      </w:r>
      <w:r w:rsidRPr="00185EEA" w:rsidR="00952DF9">
        <w:rPr>
          <w:rFonts w:ascii="Times New Roman" w:hAnsi="Times New Roman"/>
          <w:b/>
          <w:szCs w:val="24"/>
        </w:rPr>
        <w:t xml:space="preserve">below </w:t>
      </w:r>
      <w:r w:rsidRPr="00185EEA">
        <w:rPr>
          <w:rFonts w:ascii="Times New Roman" w:hAnsi="Times New Roman"/>
          <w:b/>
          <w:szCs w:val="24"/>
        </w:rPr>
        <w:t xml:space="preserve">with burden hour </w:t>
      </w:r>
      <w:r w:rsidRPr="00185EEA" w:rsidR="00952DF9">
        <w:rPr>
          <w:rFonts w:ascii="Times New Roman" w:hAnsi="Times New Roman"/>
          <w:b/>
          <w:szCs w:val="24"/>
        </w:rPr>
        <w:t>estimates.</w:t>
      </w:r>
    </w:p>
    <w:p w:rsidR="00920F63" w:rsidRPr="00185EEA" w:rsidP="00920F63" w14:paraId="58CE2565" w14:textId="4CDDA6F0">
      <w:pPr>
        <w:pStyle w:val="ListParagraph"/>
        <w:tabs>
          <w:tab w:val="left" w:pos="-720"/>
        </w:tabs>
        <w:suppressAutoHyphens/>
        <w:rPr>
          <w:rStyle w:val="a"/>
          <w:rFonts w:ascii="Times New Roman" w:hAnsi="Times New Roman"/>
          <w:szCs w:val="24"/>
        </w:rPr>
      </w:pPr>
    </w:p>
    <w:p w:rsidR="005C0273" w:rsidRPr="00185EEA" w:rsidP="005C0273" w14:paraId="745AD881" w14:textId="421561D9">
      <w:pPr>
        <w:rPr>
          <w:rFonts w:ascii="Times New Roman" w:hAnsi="Times New Roman"/>
          <w:bCs/>
          <w:iCs/>
          <w:szCs w:val="24"/>
        </w:rPr>
      </w:pPr>
      <w:r w:rsidRPr="00185EEA">
        <w:rPr>
          <w:rFonts w:ascii="Times New Roman" w:hAnsi="Times New Roman"/>
          <w:bCs/>
          <w:iCs/>
          <w:szCs w:val="24"/>
        </w:rPr>
        <w:t xml:space="preserve">WIOA and the Uniform Guidance require eligible agencies to submit Annual Performance Reports to demonstrate continuous improvement in the delivery of their approved State Plan.  The estimated burden associated with the </w:t>
      </w:r>
      <w:r w:rsidRPr="00185EEA" w:rsidR="00065C4A">
        <w:rPr>
          <w:rFonts w:ascii="Times New Roman" w:hAnsi="Times New Roman"/>
          <w:bCs/>
          <w:iCs/>
          <w:szCs w:val="24"/>
        </w:rPr>
        <w:t xml:space="preserve">proposed </w:t>
      </w:r>
      <w:r w:rsidRPr="00185EEA">
        <w:rPr>
          <w:rFonts w:ascii="Times New Roman" w:hAnsi="Times New Roman"/>
          <w:bCs/>
          <w:iCs/>
          <w:szCs w:val="24"/>
        </w:rPr>
        <w:t xml:space="preserve">changes in this data collection extension proposal is counterbalanced by the increased efficiencies and automation that </w:t>
      </w:r>
      <w:r w:rsidRPr="00185EEA" w:rsidR="008B7137">
        <w:rPr>
          <w:rFonts w:ascii="Times New Roman" w:hAnsi="Times New Roman"/>
          <w:bCs/>
          <w:iCs/>
          <w:szCs w:val="24"/>
        </w:rPr>
        <w:t xml:space="preserve">facilitate the </w:t>
      </w:r>
      <w:r w:rsidRPr="00185EEA" w:rsidR="00D30D7C">
        <w:rPr>
          <w:rFonts w:ascii="Times New Roman" w:hAnsi="Times New Roman"/>
          <w:bCs/>
          <w:iCs/>
          <w:szCs w:val="24"/>
        </w:rPr>
        <w:t xml:space="preserve">timesaving </w:t>
      </w:r>
      <w:r w:rsidRPr="00185EEA" w:rsidR="004C6208">
        <w:rPr>
          <w:rFonts w:ascii="Times New Roman" w:hAnsi="Times New Roman"/>
          <w:bCs/>
          <w:iCs/>
          <w:szCs w:val="24"/>
        </w:rPr>
        <w:t xml:space="preserve">use of </w:t>
      </w:r>
      <w:r w:rsidRPr="00185EEA">
        <w:rPr>
          <w:rFonts w:ascii="Times New Roman" w:hAnsi="Times New Roman"/>
          <w:bCs/>
          <w:iCs/>
          <w:szCs w:val="24"/>
        </w:rPr>
        <w:t>OCTAE’s online performance reporting system.  Specifically, OCTAE has introduced a significant number of enhancements to the NRS website such as:</w:t>
      </w:r>
    </w:p>
    <w:p w:rsidR="005C0273" w:rsidRPr="00185EEA" w:rsidP="005C0273" w14:paraId="5C30C26D" w14:textId="77777777">
      <w:pPr>
        <w:rPr>
          <w:rFonts w:ascii="Times New Roman" w:hAnsi="Times New Roman"/>
          <w:bCs/>
          <w:iCs/>
          <w:szCs w:val="24"/>
        </w:rPr>
      </w:pPr>
    </w:p>
    <w:p w:rsidR="005C0273" w:rsidRPr="00185EEA" w:rsidP="005C0273" w14:paraId="559FA949" w14:textId="5149C26E">
      <w:pPr>
        <w:pStyle w:val="ListParagraph"/>
        <w:numPr>
          <w:ilvl w:val="0"/>
          <w:numId w:val="11"/>
        </w:numPr>
        <w:contextualSpacing w:val="0"/>
        <w:rPr>
          <w:rFonts w:ascii="Times New Roman" w:hAnsi="Times New Roman"/>
          <w:bCs/>
          <w:iCs/>
          <w:szCs w:val="24"/>
        </w:rPr>
      </w:pPr>
      <w:r w:rsidRPr="00185EEA">
        <w:rPr>
          <w:rFonts w:ascii="Times New Roman" w:hAnsi="Times New Roman"/>
          <w:bCs/>
          <w:iCs/>
          <w:szCs w:val="24"/>
        </w:rPr>
        <w:t xml:space="preserve">Introducing dynamic data entry capabilities that facilitate the copying and pasting </w:t>
      </w:r>
      <w:r w:rsidRPr="00185EEA" w:rsidR="00910646">
        <w:rPr>
          <w:rFonts w:ascii="Times New Roman" w:hAnsi="Times New Roman"/>
          <w:bCs/>
          <w:iCs/>
          <w:szCs w:val="24"/>
        </w:rPr>
        <w:t>of large</w:t>
      </w:r>
      <w:r w:rsidRPr="00185EEA" w:rsidR="003B5773">
        <w:rPr>
          <w:rFonts w:ascii="Times New Roman" w:hAnsi="Times New Roman"/>
          <w:bCs/>
          <w:iCs/>
          <w:szCs w:val="24"/>
        </w:rPr>
        <w:t xml:space="preserve"> data tables</w:t>
      </w:r>
      <w:r w:rsidRPr="00185EEA">
        <w:rPr>
          <w:rFonts w:ascii="Times New Roman" w:hAnsi="Times New Roman"/>
          <w:bCs/>
          <w:iCs/>
          <w:szCs w:val="24"/>
        </w:rPr>
        <w:t xml:space="preserve"> into performance tables and financial reports.  </w:t>
      </w:r>
    </w:p>
    <w:p w:rsidR="005C0273" w:rsidRPr="00185EEA" w:rsidP="005C0273" w14:paraId="692E3F9E" w14:textId="77777777">
      <w:pPr>
        <w:pStyle w:val="ListParagraph"/>
        <w:numPr>
          <w:ilvl w:val="0"/>
          <w:numId w:val="11"/>
        </w:numPr>
        <w:contextualSpacing w:val="0"/>
        <w:rPr>
          <w:rFonts w:ascii="Times New Roman" w:hAnsi="Times New Roman"/>
          <w:bCs/>
          <w:iCs/>
          <w:szCs w:val="24"/>
        </w:rPr>
      </w:pPr>
      <w:r w:rsidRPr="00185EEA">
        <w:rPr>
          <w:rFonts w:ascii="Times New Roman" w:hAnsi="Times New Roman"/>
          <w:bCs/>
          <w:iCs/>
          <w:szCs w:val="24"/>
        </w:rPr>
        <w:t>Increasing the number of automatically calculated cells in the statistical tables and financial reports.</w:t>
      </w:r>
    </w:p>
    <w:p w:rsidR="005C0273" w:rsidRPr="00185EEA" w:rsidP="005C0273" w14:paraId="2E4B7208" w14:textId="77777777">
      <w:pPr>
        <w:pStyle w:val="ListParagraph"/>
        <w:numPr>
          <w:ilvl w:val="0"/>
          <w:numId w:val="11"/>
        </w:numPr>
        <w:contextualSpacing w:val="0"/>
        <w:rPr>
          <w:rFonts w:ascii="Times New Roman" w:hAnsi="Times New Roman"/>
          <w:bCs/>
          <w:iCs/>
          <w:szCs w:val="24"/>
        </w:rPr>
      </w:pPr>
      <w:r w:rsidRPr="00185EEA">
        <w:rPr>
          <w:rFonts w:ascii="Times New Roman" w:hAnsi="Times New Roman"/>
          <w:bCs/>
          <w:iCs/>
          <w:szCs w:val="24"/>
        </w:rPr>
        <w:t>Increasing the number of automatically populated cells in the financial reports.</w:t>
      </w:r>
    </w:p>
    <w:p w:rsidR="005C0273" w:rsidRPr="00185EEA" w:rsidP="005C0273" w14:paraId="1F626A62" w14:textId="77777777">
      <w:pPr>
        <w:pStyle w:val="ListParagraph"/>
        <w:numPr>
          <w:ilvl w:val="0"/>
          <w:numId w:val="11"/>
        </w:numPr>
        <w:contextualSpacing w:val="0"/>
        <w:rPr>
          <w:rFonts w:ascii="Times New Roman" w:hAnsi="Times New Roman"/>
          <w:bCs/>
          <w:iCs/>
          <w:szCs w:val="24"/>
        </w:rPr>
      </w:pPr>
      <w:r w:rsidRPr="00185EEA">
        <w:rPr>
          <w:rFonts w:ascii="Times New Roman" w:hAnsi="Times New Roman"/>
          <w:bCs/>
          <w:iCs/>
          <w:szCs w:val="24"/>
        </w:rPr>
        <w:t>Increasing the number of data validations in the statistical tables, financial reports, and data quality checklist to eliminate or reduce state staff hours making subsequent corrections.</w:t>
      </w:r>
    </w:p>
    <w:p w:rsidR="005C0273" w:rsidRPr="00185EEA" w:rsidP="005C0273" w14:paraId="1D980466" w14:textId="77777777">
      <w:pPr>
        <w:pStyle w:val="ListParagraph"/>
        <w:numPr>
          <w:ilvl w:val="0"/>
          <w:numId w:val="11"/>
        </w:numPr>
        <w:contextualSpacing w:val="0"/>
        <w:rPr>
          <w:rFonts w:ascii="Times New Roman" w:hAnsi="Times New Roman"/>
          <w:bCs/>
          <w:iCs/>
          <w:szCs w:val="24"/>
        </w:rPr>
      </w:pPr>
      <w:r w:rsidRPr="00185EEA">
        <w:rPr>
          <w:rFonts w:ascii="Times New Roman" w:hAnsi="Times New Roman"/>
          <w:bCs/>
          <w:iCs/>
          <w:szCs w:val="24"/>
        </w:rPr>
        <w:t>Introducing secure electronic signature capability for the financial reports and data quality checklist, thus eliminating the need to sign by hand, scan forms, and manually upload to the federal data system.</w:t>
      </w:r>
    </w:p>
    <w:p w:rsidR="005C0273" w:rsidRPr="00185EEA" w:rsidP="005C0273" w14:paraId="6BED8BE0" w14:textId="77777777">
      <w:pPr>
        <w:rPr>
          <w:rFonts w:ascii="Times New Roman" w:hAnsi="Times New Roman"/>
          <w:bCs/>
          <w:iCs/>
          <w:szCs w:val="24"/>
        </w:rPr>
      </w:pPr>
    </w:p>
    <w:p w:rsidR="005C0273" w:rsidRPr="00185EEA" w:rsidP="005C0273" w14:paraId="131C13E1" w14:textId="6B2CF3F6">
      <w:pPr>
        <w:rPr>
          <w:rFonts w:ascii="Times New Roman" w:hAnsi="Times New Roman"/>
          <w:bCs/>
          <w:iCs/>
          <w:szCs w:val="24"/>
        </w:rPr>
      </w:pPr>
      <w:r w:rsidRPr="00185EEA">
        <w:rPr>
          <w:rFonts w:ascii="Times New Roman" w:hAnsi="Times New Roman"/>
          <w:bCs/>
          <w:iCs/>
          <w:szCs w:val="24"/>
        </w:rPr>
        <w:t xml:space="preserve">Additional reporting system enhancements, such as those listed above, will continue to be made to </w:t>
      </w:r>
      <w:r w:rsidRPr="00185EEA" w:rsidR="00E93E9D">
        <w:rPr>
          <w:rFonts w:ascii="Times New Roman" w:hAnsi="Times New Roman"/>
          <w:bCs/>
          <w:iCs/>
          <w:szCs w:val="24"/>
        </w:rPr>
        <w:t>support efficient</w:t>
      </w:r>
      <w:r w:rsidRPr="00185EEA">
        <w:rPr>
          <w:rFonts w:ascii="Times New Roman" w:hAnsi="Times New Roman"/>
          <w:bCs/>
          <w:iCs/>
          <w:szCs w:val="24"/>
        </w:rPr>
        <w:t xml:space="preserve"> reporting.  Thus, OCTAE estimates that the burden hours in each of the next three years will be the same as the estimates used previously – i.e., 100 hours per response.  </w:t>
      </w:r>
    </w:p>
    <w:p w:rsidR="005C0273" w:rsidRPr="00185EEA" w:rsidP="005C0273" w14:paraId="373349D3" w14:textId="77777777">
      <w:pPr>
        <w:rPr>
          <w:rFonts w:ascii="Times New Roman" w:hAnsi="Times New Roman"/>
          <w:bCs/>
          <w:iCs/>
          <w:szCs w:val="24"/>
        </w:rPr>
      </w:pPr>
    </w:p>
    <w:p w:rsidR="005C0273" w:rsidRPr="00185EEA" w:rsidP="005C0273" w14:paraId="45A3E823" w14:textId="681885BF">
      <w:pPr>
        <w:rPr>
          <w:rFonts w:ascii="Times New Roman" w:hAnsi="Times New Roman"/>
          <w:bCs/>
          <w:iCs/>
          <w:szCs w:val="24"/>
        </w:rPr>
      </w:pPr>
      <w:r w:rsidRPr="00185EEA">
        <w:rPr>
          <w:rFonts w:ascii="Times New Roman" w:hAnsi="Times New Roman"/>
          <w:bCs/>
          <w:iCs/>
          <w:szCs w:val="24"/>
        </w:rPr>
        <w:t>The estimated average burden hours are 100 hours per response in each of the three years (202</w:t>
      </w:r>
      <w:r w:rsidRPr="00185EEA" w:rsidR="004E4A8A">
        <w:rPr>
          <w:rFonts w:ascii="Times New Roman" w:hAnsi="Times New Roman"/>
          <w:bCs/>
          <w:iCs/>
          <w:szCs w:val="24"/>
        </w:rPr>
        <w:t>3</w:t>
      </w:r>
      <w:r w:rsidRPr="00185EEA">
        <w:rPr>
          <w:rFonts w:ascii="Times New Roman" w:hAnsi="Times New Roman"/>
          <w:bCs/>
          <w:iCs/>
          <w:szCs w:val="24"/>
        </w:rPr>
        <w:t xml:space="preserve"> – 202</w:t>
      </w:r>
      <w:r w:rsidRPr="00185EEA" w:rsidR="004E4A8A">
        <w:rPr>
          <w:rFonts w:ascii="Times New Roman" w:hAnsi="Times New Roman"/>
          <w:bCs/>
          <w:iCs/>
          <w:szCs w:val="24"/>
        </w:rPr>
        <w:t>6</w:t>
      </w:r>
      <w:r w:rsidRPr="00185EEA">
        <w:rPr>
          <w:rFonts w:ascii="Times New Roman" w:hAnsi="Times New Roman"/>
          <w:bCs/>
          <w:iCs/>
          <w:szCs w:val="24"/>
        </w:rPr>
        <w:t>) for a total estimate of 5,700 burden hours each year and a total estimate of 17,100 over the entire three years.</w:t>
      </w:r>
    </w:p>
    <w:p w:rsidR="00910646" w:rsidRPr="00185EEA" w14:paraId="028BA88A" w14:textId="7BB3D8B8">
      <w:pPr>
        <w:rPr>
          <w:rFonts w:ascii="Times New Roman" w:hAnsi="Times New Roman"/>
          <w:szCs w:val="24"/>
        </w:rPr>
      </w:pPr>
    </w:p>
    <w:p w:rsidR="009050FD" w:rsidRPr="00185EEA" w:rsidP="00791789" w14:paraId="7A6D459D" w14:textId="09AB0FD9">
      <w:pPr>
        <w:rPr>
          <w:rFonts w:ascii="Times New Roman" w:hAnsi="Times New Roman"/>
          <w:szCs w:val="24"/>
        </w:rPr>
      </w:pPr>
      <w:r w:rsidRPr="00185EEA">
        <w:rPr>
          <w:rFonts w:ascii="Times New Roman" w:hAnsi="Times New Roman"/>
          <w:szCs w:val="24"/>
        </w:rPr>
        <w:t>Summary</w:t>
      </w:r>
      <w:r w:rsidRPr="00185EEA" w:rsidR="00656D2E">
        <w:rPr>
          <w:rFonts w:ascii="Times New Roman" w:hAnsi="Times New Roman"/>
          <w:szCs w:val="24"/>
        </w:rPr>
        <w:t xml:space="preserve"> Burden for Three Years</w:t>
      </w:r>
    </w:p>
    <w:p w:rsidR="009050FD" w:rsidRPr="00185EEA" w:rsidP="005C0273" w14:paraId="2B40A0FA" w14:textId="77777777">
      <w:pPr>
        <w:ind w:left="90"/>
        <w:rPr>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3"/>
        <w:gridCol w:w="1260"/>
        <w:gridCol w:w="1620"/>
        <w:gridCol w:w="1530"/>
        <w:gridCol w:w="1800"/>
      </w:tblGrid>
      <w:tr w14:paraId="1CB9CA3B"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323" w:type="dxa"/>
            <w:vAlign w:val="center"/>
          </w:tcPr>
          <w:p w:rsidR="005C0273" w:rsidRPr="00185EEA" w:rsidP="00B204BD" w14:paraId="685AB7F6"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5C0273" w:rsidRPr="00185EEA" w:rsidP="00B204BD" w14:paraId="7B505545" w14:textId="77777777">
            <w:pPr>
              <w:rPr>
                <w:rFonts w:ascii="Times New Roman" w:hAnsi="Times New Roman"/>
                <w:szCs w:val="24"/>
              </w:rPr>
            </w:pPr>
            <w:r w:rsidRPr="00185EEA">
              <w:rPr>
                <w:rFonts w:ascii="Times New Roman" w:hAnsi="Times New Roman"/>
                <w:szCs w:val="24"/>
              </w:rPr>
              <w:t>Number of</w:t>
            </w:r>
          </w:p>
          <w:p w:rsidR="005C0273" w:rsidRPr="00185EEA" w:rsidP="00B204BD" w14:paraId="53E43066"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5C0273" w:rsidRPr="00185EEA" w:rsidP="00B204BD" w14:paraId="7421AE77" w14:textId="77777777">
            <w:pPr>
              <w:rPr>
                <w:rFonts w:ascii="Times New Roman" w:hAnsi="Times New Roman"/>
                <w:szCs w:val="24"/>
              </w:rPr>
            </w:pPr>
            <w:r w:rsidRPr="00185EEA">
              <w:rPr>
                <w:rFonts w:ascii="Times New Roman" w:hAnsi="Times New Roman"/>
                <w:szCs w:val="24"/>
              </w:rPr>
              <w:t xml:space="preserve">Type of </w:t>
            </w:r>
          </w:p>
          <w:p w:rsidR="005C0273" w:rsidRPr="00185EEA" w:rsidP="00B204BD" w14:paraId="4B2EFD45"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5C0273" w:rsidRPr="00185EEA" w:rsidP="00B204BD" w14:paraId="64B72B96" w14:textId="77777777">
            <w:pPr>
              <w:rPr>
                <w:rFonts w:ascii="Times New Roman" w:hAnsi="Times New Roman"/>
                <w:szCs w:val="24"/>
              </w:rPr>
            </w:pPr>
            <w:r w:rsidRPr="00185EEA">
              <w:rPr>
                <w:rFonts w:ascii="Times New Roman" w:hAnsi="Times New Roman"/>
                <w:szCs w:val="24"/>
              </w:rPr>
              <w:t>Average Burden Hours per Response</w:t>
            </w:r>
          </w:p>
        </w:tc>
        <w:tc>
          <w:tcPr>
            <w:tcW w:w="1800" w:type="dxa"/>
            <w:vAlign w:val="center"/>
          </w:tcPr>
          <w:p w:rsidR="005C0273" w:rsidRPr="00185EEA" w:rsidP="00B204BD" w14:paraId="62100C6E" w14:textId="77777777">
            <w:pPr>
              <w:rPr>
                <w:rFonts w:ascii="Times New Roman" w:hAnsi="Times New Roman"/>
                <w:szCs w:val="24"/>
              </w:rPr>
            </w:pPr>
            <w:r w:rsidRPr="00185EEA">
              <w:rPr>
                <w:rFonts w:ascii="Times New Roman" w:hAnsi="Times New Roman"/>
                <w:szCs w:val="24"/>
              </w:rPr>
              <w:t>Total Average Burden Hours for All Responses</w:t>
            </w:r>
          </w:p>
        </w:tc>
      </w:tr>
      <w:tr w14:paraId="4F54A053" w14:textId="77777777" w:rsidTr="00544C83">
        <w:tblPrEx>
          <w:tblW w:w="0" w:type="auto"/>
          <w:tblInd w:w="855" w:type="dxa"/>
          <w:tblLook w:val="0000"/>
        </w:tblPrEx>
        <w:trPr>
          <w:cantSplit/>
        </w:trPr>
        <w:tc>
          <w:tcPr>
            <w:tcW w:w="1323" w:type="dxa"/>
          </w:tcPr>
          <w:p w:rsidR="005C0273" w:rsidRPr="00185EEA" w:rsidP="00544C83" w14:paraId="1E8FECFD" w14:textId="61BC0952">
            <w:pPr>
              <w:rPr>
                <w:rFonts w:ascii="Times New Roman" w:hAnsi="Times New Roman"/>
                <w:szCs w:val="24"/>
              </w:rPr>
            </w:pPr>
            <w:r w:rsidRPr="00185EEA">
              <w:rPr>
                <w:rFonts w:ascii="Times New Roman" w:hAnsi="Times New Roman"/>
                <w:szCs w:val="24"/>
              </w:rPr>
              <w:t>202</w:t>
            </w:r>
            <w:r w:rsidRPr="00185EEA" w:rsidR="00106D3E">
              <w:rPr>
                <w:rFonts w:ascii="Times New Roman" w:hAnsi="Times New Roman"/>
                <w:szCs w:val="24"/>
              </w:rPr>
              <w:t>3</w:t>
            </w:r>
            <w:r w:rsidRPr="00185EEA">
              <w:rPr>
                <w:rFonts w:ascii="Times New Roman" w:hAnsi="Times New Roman"/>
                <w:szCs w:val="24"/>
              </w:rPr>
              <w:t>-2</w:t>
            </w:r>
            <w:r w:rsidRPr="00185EEA" w:rsidR="00106D3E">
              <w:rPr>
                <w:rFonts w:ascii="Times New Roman" w:hAnsi="Times New Roman"/>
                <w:szCs w:val="24"/>
              </w:rPr>
              <w:t>4</w:t>
            </w:r>
          </w:p>
        </w:tc>
        <w:tc>
          <w:tcPr>
            <w:tcW w:w="1260" w:type="dxa"/>
          </w:tcPr>
          <w:p w:rsidR="005C0273" w:rsidRPr="00185EEA" w:rsidP="00544C83" w14:paraId="12835831"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53DAFEB4" w14:textId="77777777">
            <w:pPr>
              <w:rPr>
                <w:rFonts w:ascii="Times New Roman" w:hAnsi="Times New Roman"/>
                <w:szCs w:val="24"/>
              </w:rPr>
            </w:pPr>
            <w:r w:rsidRPr="00185EEA">
              <w:rPr>
                <w:rFonts w:ascii="Times New Roman" w:hAnsi="Times New Roman"/>
                <w:szCs w:val="24"/>
              </w:rPr>
              <w:t xml:space="preserve">Professional </w:t>
            </w:r>
          </w:p>
          <w:p w:rsidR="005C0273" w:rsidRPr="00185EEA" w:rsidP="00544C83" w14:paraId="136A345B" w14:textId="77777777">
            <w:pPr>
              <w:rPr>
                <w:rFonts w:ascii="Times New Roman" w:hAnsi="Times New Roman"/>
                <w:szCs w:val="24"/>
              </w:rPr>
            </w:pPr>
            <w:r w:rsidRPr="00185EEA">
              <w:rPr>
                <w:rFonts w:ascii="Times New Roman" w:hAnsi="Times New Roman"/>
                <w:szCs w:val="24"/>
              </w:rPr>
              <w:t>Data Entry</w:t>
            </w:r>
          </w:p>
          <w:p w:rsidR="005C0273" w:rsidRPr="00185EEA" w:rsidP="00544C83" w14:paraId="6C674F49" w14:textId="77777777">
            <w:pPr>
              <w:rPr>
                <w:rFonts w:ascii="Times New Roman" w:hAnsi="Times New Roman"/>
                <w:szCs w:val="24"/>
              </w:rPr>
            </w:pPr>
          </w:p>
        </w:tc>
        <w:tc>
          <w:tcPr>
            <w:tcW w:w="1530" w:type="dxa"/>
          </w:tcPr>
          <w:p w:rsidR="005C0273" w:rsidRPr="00185EEA" w:rsidP="00544C83" w14:paraId="5259A79E" w14:textId="77777777">
            <w:pPr>
              <w:ind w:firstLine="177"/>
              <w:rPr>
                <w:rFonts w:ascii="Times New Roman" w:hAnsi="Times New Roman"/>
                <w:szCs w:val="24"/>
              </w:rPr>
            </w:pPr>
            <w:r w:rsidRPr="00185EEA">
              <w:rPr>
                <w:rFonts w:ascii="Times New Roman" w:hAnsi="Times New Roman"/>
                <w:szCs w:val="24"/>
              </w:rPr>
              <w:t>80</w:t>
            </w:r>
          </w:p>
          <w:p w:rsidR="005C0273" w:rsidRPr="00185EEA" w:rsidP="00544C83" w14:paraId="54803B3A"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566D1050" w14:textId="77777777">
            <w:pPr>
              <w:rPr>
                <w:rFonts w:ascii="Times New Roman" w:hAnsi="Times New Roman"/>
                <w:szCs w:val="24"/>
              </w:rPr>
            </w:pPr>
            <w:r w:rsidRPr="00185EEA">
              <w:rPr>
                <w:rFonts w:ascii="Times New Roman" w:hAnsi="Times New Roman"/>
                <w:szCs w:val="24"/>
              </w:rPr>
              <w:t>= 100 hours</w:t>
            </w:r>
          </w:p>
        </w:tc>
        <w:tc>
          <w:tcPr>
            <w:tcW w:w="1800" w:type="dxa"/>
          </w:tcPr>
          <w:p w:rsidR="005C0273" w:rsidRPr="00185EEA" w:rsidP="00544C83" w14:paraId="3117AAA6" w14:textId="61AB1256">
            <w:pPr>
              <w:ind w:firstLine="116"/>
              <w:rPr>
                <w:rFonts w:ascii="Times New Roman" w:hAnsi="Times New Roman"/>
                <w:szCs w:val="24"/>
              </w:rPr>
            </w:pPr>
            <w:r w:rsidRPr="00185EEA">
              <w:rPr>
                <w:rFonts w:ascii="Times New Roman" w:hAnsi="Times New Roman"/>
                <w:szCs w:val="24"/>
              </w:rPr>
              <w:t xml:space="preserve"> 4560</w:t>
            </w:r>
          </w:p>
          <w:p w:rsidR="005C0273" w:rsidRPr="00185EEA" w:rsidP="00544C83" w14:paraId="73FA771F" w14:textId="5BEE57CC">
            <w:pPr>
              <w:ind w:firstLine="116"/>
              <w:rPr>
                <w:rFonts w:ascii="Times New Roman" w:hAnsi="Times New Roman"/>
                <w:szCs w:val="24"/>
              </w:rPr>
            </w:pPr>
            <w:r w:rsidRPr="00185EEA">
              <w:rPr>
                <w:rFonts w:ascii="Times New Roman" w:hAnsi="Times New Roman"/>
                <w:szCs w:val="24"/>
              </w:rPr>
              <w:t xml:space="preserve"> 1140</w:t>
            </w:r>
          </w:p>
          <w:p w:rsidR="005C0273" w:rsidRPr="00185EEA" w:rsidP="00544C83" w14:paraId="6AB8D1C7" w14:textId="6E491CC6">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Pr>
                <w:rFonts w:ascii="Times New Roman" w:hAnsi="Times New Roman"/>
                <w:szCs w:val="24"/>
              </w:rPr>
              <w:t>5700 hours</w:t>
            </w:r>
          </w:p>
        </w:tc>
      </w:tr>
      <w:tr w14:paraId="103C0A65" w14:textId="77777777" w:rsidTr="00544C83">
        <w:tblPrEx>
          <w:tblW w:w="0" w:type="auto"/>
          <w:tblInd w:w="855" w:type="dxa"/>
          <w:tblLook w:val="0000"/>
        </w:tblPrEx>
        <w:trPr>
          <w:cantSplit/>
        </w:trPr>
        <w:tc>
          <w:tcPr>
            <w:tcW w:w="1323" w:type="dxa"/>
          </w:tcPr>
          <w:p w:rsidR="005C0273" w:rsidRPr="00185EEA" w:rsidP="00544C83" w14:paraId="7C97729B" w14:textId="33429524">
            <w:pPr>
              <w:rPr>
                <w:rFonts w:ascii="Times New Roman" w:hAnsi="Times New Roman"/>
                <w:szCs w:val="24"/>
              </w:rPr>
            </w:pPr>
            <w:r w:rsidRPr="00185EEA">
              <w:rPr>
                <w:rFonts w:ascii="Times New Roman" w:hAnsi="Times New Roman"/>
                <w:szCs w:val="24"/>
              </w:rPr>
              <w:t>202</w:t>
            </w:r>
            <w:r w:rsidRPr="00185EEA" w:rsidR="00106D3E">
              <w:rPr>
                <w:rFonts w:ascii="Times New Roman" w:hAnsi="Times New Roman"/>
                <w:szCs w:val="24"/>
              </w:rPr>
              <w:t>4</w:t>
            </w:r>
            <w:r w:rsidRPr="00185EEA">
              <w:rPr>
                <w:rFonts w:ascii="Times New Roman" w:hAnsi="Times New Roman"/>
                <w:szCs w:val="24"/>
              </w:rPr>
              <w:t>-2</w:t>
            </w:r>
            <w:r w:rsidRPr="00185EEA" w:rsidR="00106D3E">
              <w:rPr>
                <w:rFonts w:ascii="Times New Roman" w:hAnsi="Times New Roman"/>
                <w:szCs w:val="24"/>
              </w:rPr>
              <w:t>5</w:t>
            </w:r>
          </w:p>
        </w:tc>
        <w:tc>
          <w:tcPr>
            <w:tcW w:w="1260" w:type="dxa"/>
          </w:tcPr>
          <w:p w:rsidR="005C0273" w:rsidRPr="00185EEA" w:rsidP="00544C83" w14:paraId="59149812"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061ADCCF"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4F95A4C0" w14:textId="77777777">
            <w:pPr>
              <w:rPr>
                <w:rFonts w:ascii="Times New Roman" w:hAnsi="Times New Roman"/>
                <w:szCs w:val="24"/>
              </w:rPr>
            </w:pPr>
            <w:r w:rsidRPr="00185EEA">
              <w:rPr>
                <w:rFonts w:ascii="Times New Roman" w:hAnsi="Times New Roman"/>
                <w:szCs w:val="24"/>
              </w:rPr>
              <w:t>Data Entry</w:t>
            </w:r>
          </w:p>
          <w:p w:rsidR="005C0273" w:rsidRPr="00185EEA" w:rsidP="00544C83" w14:paraId="3ADE3264" w14:textId="77777777">
            <w:pPr>
              <w:rPr>
                <w:rFonts w:ascii="Times New Roman" w:hAnsi="Times New Roman"/>
                <w:szCs w:val="24"/>
              </w:rPr>
            </w:pPr>
          </w:p>
        </w:tc>
        <w:tc>
          <w:tcPr>
            <w:tcW w:w="1530" w:type="dxa"/>
          </w:tcPr>
          <w:p w:rsidR="005C0273" w:rsidRPr="00185EEA" w:rsidP="00544C83" w14:paraId="793FFB98" w14:textId="77777777">
            <w:pPr>
              <w:ind w:firstLine="177"/>
              <w:rPr>
                <w:rFonts w:ascii="Times New Roman" w:hAnsi="Times New Roman"/>
                <w:szCs w:val="24"/>
              </w:rPr>
            </w:pPr>
            <w:r w:rsidRPr="00185EEA">
              <w:rPr>
                <w:rFonts w:ascii="Times New Roman" w:hAnsi="Times New Roman"/>
                <w:szCs w:val="24"/>
              </w:rPr>
              <w:t>80</w:t>
            </w:r>
          </w:p>
          <w:p w:rsidR="005C0273" w:rsidRPr="00185EEA" w:rsidP="00544C83" w14:paraId="26A3EB2F"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79823260" w14:textId="77777777">
            <w:pPr>
              <w:rPr>
                <w:rFonts w:ascii="Times New Roman" w:hAnsi="Times New Roman"/>
                <w:szCs w:val="24"/>
              </w:rPr>
            </w:pPr>
            <w:r w:rsidRPr="00185EEA">
              <w:rPr>
                <w:rFonts w:ascii="Times New Roman" w:hAnsi="Times New Roman"/>
                <w:szCs w:val="24"/>
              </w:rPr>
              <w:t>=100 hours</w:t>
            </w:r>
          </w:p>
        </w:tc>
        <w:tc>
          <w:tcPr>
            <w:tcW w:w="1800" w:type="dxa"/>
          </w:tcPr>
          <w:p w:rsidR="005C0273" w:rsidRPr="00185EEA" w:rsidP="00544C83" w14:paraId="12D397F2" w14:textId="47D6036A">
            <w:pPr>
              <w:ind w:firstLine="116"/>
              <w:rPr>
                <w:rFonts w:ascii="Times New Roman" w:hAnsi="Times New Roman"/>
                <w:szCs w:val="24"/>
              </w:rPr>
            </w:pPr>
            <w:r w:rsidRPr="00185EEA">
              <w:rPr>
                <w:rFonts w:ascii="Times New Roman" w:hAnsi="Times New Roman"/>
                <w:szCs w:val="24"/>
              </w:rPr>
              <w:t xml:space="preserve"> 4560</w:t>
            </w:r>
          </w:p>
          <w:p w:rsidR="005C0273" w:rsidRPr="00185EEA" w:rsidP="00544C83" w14:paraId="5A78D72F" w14:textId="784DCE40">
            <w:pPr>
              <w:ind w:firstLine="116"/>
              <w:rPr>
                <w:rFonts w:ascii="Times New Roman" w:hAnsi="Times New Roman"/>
                <w:szCs w:val="24"/>
              </w:rPr>
            </w:pPr>
            <w:r w:rsidRPr="00185EEA">
              <w:rPr>
                <w:rFonts w:ascii="Times New Roman" w:hAnsi="Times New Roman"/>
                <w:szCs w:val="24"/>
              </w:rPr>
              <w:t xml:space="preserve"> 1140</w:t>
            </w:r>
          </w:p>
          <w:p w:rsidR="005C0273" w:rsidRPr="00185EEA" w:rsidP="00544C83" w14:paraId="68E40FB9" w14:textId="05E1C015">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Pr>
                <w:rFonts w:ascii="Times New Roman" w:hAnsi="Times New Roman"/>
                <w:szCs w:val="24"/>
              </w:rPr>
              <w:t>5700 hours</w:t>
            </w:r>
          </w:p>
        </w:tc>
      </w:tr>
      <w:tr w14:paraId="218C5BEB" w14:textId="77777777" w:rsidTr="00544C83">
        <w:tblPrEx>
          <w:tblW w:w="0" w:type="auto"/>
          <w:tblInd w:w="855" w:type="dxa"/>
          <w:tblLook w:val="0000"/>
        </w:tblPrEx>
        <w:trPr>
          <w:cantSplit/>
        </w:trPr>
        <w:tc>
          <w:tcPr>
            <w:tcW w:w="1323" w:type="dxa"/>
          </w:tcPr>
          <w:p w:rsidR="005C0273" w:rsidRPr="00185EEA" w:rsidP="00544C83" w14:paraId="6A678487" w14:textId="4D004C47">
            <w:pPr>
              <w:rPr>
                <w:rFonts w:ascii="Times New Roman" w:hAnsi="Times New Roman"/>
                <w:szCs w:val="24"/>
              </w:rPr>
            </w:pPr>
            <w:r w:rsidRPr="00185EEA">
              <w:rPr>
                <w:rFonts w:ascii="Times New Roman" w:hAnsi="Times New Roman"/>
                <w:szCs w:val="24"/>
              </w:rPr>
              <w:t>202</w:t>
            </w:r>
            <w:r w:rsidRPr="00185EEA" w:rsidR="00106D3E">
              <w:rPr>
                <w:rFonts w:ascii="Times New Roman" w:hAnsi="Times New Roman"/>
                <w:szCs w:val="24"/>
              </w:rPr>
              <w:t>5</w:t>
            </w:r>
            <w:r w:rsidRPr="00185EEA">
              <w:rPr>
                <w:rFonts w:ascii="Times New Roman" w:hAnsi="Times New Roman"/>
                <w:szCs w:val="24"/>
              </w:rPr>
              <w:t>-2</w:t>
            </w:r>
            <w:r w:rsidRPr="00185EEA" w:rsidR="00106D3E">
              <w:rPr>
                <w:rFonts w:ascii="Times New Roman" w:hAnsi="Times New Roman"/>
                <w:szCs w:val="24"/>
              </w:rPr>
              <w:t>6</w:t>
            </w:r>
          </w:p>
        </w:tc>
        <w:tc>
          <w:tcPr>
            <w:tcW w:w="1260" w:type="dxa"/>
          </w:tcPr>
          <w:p w:rsidR="005C0273" w:rsidRPr="00185EEA" w:rsidP="00544C83" w14:paraId="205425F5"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5740E598"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6FB4DDE5"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8B186B1" w14:textId="77777777">
            <w:pPr>
              <w:rPr>
                <w:rFonts w:ascii="Times New Roman" w:hAnsi="Times New Roman"/>
                <w:szCs w:val="24"/>
              </w:rPr>
            </w:pPr>
          </w:p>
        </w:tc>
        <w:tc>
          <w:tcPr>
            <w:tcW w:w="1530" w:type="dxa"/>
          </w:tcPr>
          <w:p w:rsidR="005C0273" w:rsidRPr="00185EEA" w:rsidP="00544C83" w14:paraId="1D88E861" w14:textId="77777777">
            <w:pPr>
              <w:ind w:firstLine="177"/>
              <w:rPr>
                <w:rFonts w:ascii="Times New Roman" w:hAnsi="Times New Roman"/>
                <w:szCs w:val="24"/>
              </w:rPr>
            </w:pPr>
            <w:r w:rsidRPr="00185EEA">
              <w:rPr>
                <w:rFonts w:ascii="Times New Roman" w:hAnsi="Times New Roman"/>
                <w:szCs w:val="24"/>
              </w:rPr>
              <w:t>80</w:t>
            </w:r>
          </w:p>
          <w:p w:rsidR="005C0273" w:rsidRPr="00185EEA" w:rsidP="00544C83" w14:paraId="28478DEF"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5C1CC23E" w14:textId="77777777">
            <w:pPr>
              <w:rPr>
                <w:rFonts w:ascii="Times New Roman" w:hAnsi="Times New Roman"/>
                <w:szCs w:val="24"/>
              </w:rPr>
            </w:pPr>
            <w:r w:rsidRPr="00185EEA">
              <w:rPr>
                <w:rFonts w:ascii="Times New Roman" w:hAnsi="Times New Roman"/>
                <w:szCs w:val="24"/>
              </w:rPr>
              <w:t>=100 hours</w:t>
            </w:r>
          </w:p>
        </w:tc>
        <w:tc>
          <w:tcPr>
            <w:tcW w:w="1800" w:type="dxa"/>
          </w:tcPr>
          <w:p w:rsidR="005C0273" w:rsidRPr="00185EEA" w:rsidP="00544C83" w14:paraId="5654BC1C" w14:textId="55D15268">
            <w:pPr>
              <w:ind w:firstLine="116"/>
              <w:rPr>
                <w:rFonts w:ascii="Times New Roman" w:hAnsi="Times New Roman"/>
                <w:szCs w:val="24"/>
              </w:rPr>
            </w:pPr>
            <w:r w:rsidRPr="00185EEA">
              <w:rPr>
                <w:rFonts w:ascii="Times New Roman" w:hAnsi="Times New Roman"/>
                <w:szCs w:val="24"/>
              </w:rPr>
              <w:t xml:space="preserve"> 4560</w:t>
            </w:r>
          </w:p>
          <w:p w:rsidR="005C0273" w:rsidRPr="00185EEA" w:rsidP="00544C83" w14:paraId="0BC1541E" w14:textId="5A5346F5">
            <w:pPr>
              <w:ind w:firstLine="116"/>
              <w:rPr>
                <w:rFonts w:ascii="Times New Roman" w:hAnsi="Times New Roman"/>
                <w:szCs w:val="24"/>
              </w:rPr>
            </w:pPr>
            <w:r w:rsidRPr="00185EEA">
              <w:rPr>
                <w:rFonts w:ascii="Times New Roman" w:hAnsi="Times New Roman"/>
                <w:szCs w:val="24"/>
              </w:rPr>
              <w:t xml:space="preserve"> 1140</w:t>
            </w:r>
          </w:p>
          <w:p w:rsidR="005C0273" w:rsidRPr="00185EEA" w:rsidP="00544C83" w14:paraId="12C4C37D" w14:textId="4092ABB0">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Pr>
                <w:rFonts w:ascii="Times New Roman" w:hAnsi="Times New Roman"/>
                <w:szCs w:val="24"/>
              </w:rPr>
              <w:t>5700 hours</w:t>
            </w:r>
          </w:p>
        </w:tc>
      </w:tr>
    </w:tbl>
    <w:p w:rsidR="005C0273" w:rsidRPr="00185EEA" w:rsidP="005C0273" w14:paraId="20AF011E" w14:textId="429BC1E4">
      <w:pPr>
        <w:pStyle w:val="BodyText2"/>
        <w:rPr>
          <w:i w:val="0"/>
        </w:rPr>
      </w:pPr>
    </w:p>
    <w:p w:rsidR="005C0273" w:rsidRPr="00185EEA" w:rsidP="0019633F" w14:paraId="74CA9EF5" w14:textId="51C837D1">
      <w:pPr>
        <w:pStyle w:val="BodyText2"/>
        <w:rPr>
          <w:i w:val="0"/>
          <w:u w:val="single"/>
          <w:lang w:val="en-US"/>
        </w:rPr>
      </w:pPr>
      <w:r w:rsidRPr="00185EEA">
        <w:rPr>
          <w:i w:val="0"/>
          <w:u w:val="single"/>
        </w:rPr>
        <w:t xml:space="preserve">Hour Burden Estimates </w:t>
      </w:r>
      <w:r w:rsidRPr="00185EEA">
        <w:rPr>
          <w:i w:val="0"/>
          <w:u w:val="single"/>
          <w:lang w:val="en-US"/>
        </w:rPr>
        <w:t>f</w:t>
      </w:r>
      <w:r w:rsidRPr="00185EEA">
        <w:rPr>
          <w:i w:val="0"/>
          <w:u w:val="single"/>
        </w:rPr>
        <w:t>or Each Instrument</w:t>
      </w:r>
      <w:r w:rsidRPr="00185EEA" w:rsidR="0082358C">
        <w:rPr>
          <w:i w:val="0"/>
          <w:u w:val="single"/>
          <w:lang w:val="en-US"/>
        </w:rPr>
        <w:t xml:space="preserve"> Component</w:t>
      </w:r>
    </w:p>
    <w:p w:rsidR="005C0273" w:rsidRPr="00185EEA" w:rsidP="005C0273" w14:paraId="1C410CA6" w14:textId="77777777">
      <w:pPr>
        <w:pStyle w:val="BodyText2"/>
        <w:jc w:val="center"/>
        <w:rPr>
          <w:b/>
          <w:bCs/>
          <w:i w:val="0"/>
        </w:rPr>
      </w:pPr>
    </w:p>
    <w:p w:rsidR="005C0273" w:rsidRPr="00185EEA" w:rsidP="005C0273" w14:paraId="068F08A9" w14:textId="172F8CD8">
      <w:pPr>
        <w:rPr>
          <w:rStyle w:val="a"/>
          <w:rFonts w:ascii="Times New Roman" w:hAnsi="Times New Roman"/>
          <w:szCs w:val="24"/>
        </w:rPr>
      </w:pPr>
      <w:r w:rsidRPr="00185EEA">
        <w:rPr>
          <w:rStyle w:val="a"/>
          <w:rFonts w:ascii="Times New Roman" w:hAnsi="Times New Roman"/>
          <w:szCs w:val="24"/>
        </w:rPr>
        <w:t>Instrument</w:t>
      </w:r>
      <w:r w:rsidRPr="00185EEA" w:rsidR="0047179C">
        <w:rPr>
          <w:rStyle w:val="a"/>
          <w:rFonts w:ascii="Times New Roman" w:hAnsi="Times New Roman"/>
          <w:szCs w:val="24"/>
        </w:rPr>
        <w:t xml:space="preserve"> </w:t>
      </w:r>
      <w:r w:rsidRPr="00185EEA" w:rsidR="0080520A">
        <w:rPr>
          <w:rStyle w:val="a"/>
          <w:rFonts w:ascii="Times New Roman" w:hAnsi="Times New Roman"/>
          <w:szCs w:val="24"/>
        </w:rPr>
        <w:t xml:space="preserve">Component </w:t>
      </w:r>
      <w:r w:rsidRPr="00185EEA">
        <w:rPr>
          <w:rStyle w:val="a"/>
          <w:rFonts w:ascii="Times New Roman" w:hAnsi="Times New Roman"/>
          <w:szCs w:val="24"/>
        </w:rPr>
        <w:t>– Performance Tables</w:t>
      </w:r>
    </w:p>
    <w:p w:rsidR="005C0273" w:rsidRPr="00185EEA" w:rsidP="005C0273" w14:paraId="384BF265" w14:textId="77777777">
      <w:pPr>
        <w:rPr>
          <w:rStyle w:val="a"/>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260"/>
        <w:gridCol w:w="1620"/>
        <w:gridCol w:w="1530"/>
        <w:gridCol w:w="1800"/>
      </w:tblGrid>
      <w:tr w14:paraId="738E2E89"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443" w:type="dxa"/>
            <w:vAlign w:val="center"/>
          </w:tcPr>
          <w:p w:rsidR="005C0273" w:rsidRPr="00185EEA" w:rsidP="00B204BD" w14:paraId="549ECC9B"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5C0273" w:rsidRPr="00185EEA" w:rsidP="00B204BD" w14:paraId="6B1C2DD3" w14:textId="77777777">
            <w:pPr>
              <w:rPr>
                <w:rFonts w:ascii="Times New Roman" w:hAnsi="Times New Roman"/>
                <w:szCs w:val="24"/>
              </w:rPr>
            </w:pPr>
            <w:r w:rsidRPr="00185EEA">
              <w:rPr>
                <w:rFonts w:ascii="Times New Roman" w:hAnsi="Times New Roman"/>
                <w:szCs w:val="24"/>
              </w:rPr>
              <w:t>Number of</w:t>
            </w:r>
          </w:p>
          <w:p w:rsidR="005C0273" w:rsidRPr="00185EEA" w:rsidP="00B204BD" w14:paraId="3316D77D"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5C0273" w:rsidRPr="00185EEA" w:rsidP="00B204BD" w14:paraId="0E55962D" w14:textId="77777777">
            <w:pPr>
              <w:rPr>
                <w:rFonts w:ascii="Times New Roman" w:hAnsi="Times New Roman"/>
                <w:szCs w:val="24"/>
              </w:rPr>
            </w:pPr>
            <w:r w:rsidRPr="00185EEA">
              <w:rPr>
                <w:rFonts w:ascii="Times New Roman" w:hAnsi="Times New Roman"/>
                <w:szCs w:val="24"/>
              </w:rPr>
              <w:t xml:space="preserve">Type of </w:t>
            </w:r>
          </w:p>
          <w:p w:rsidR="005C0273" w:rsidRPr="00185EEA" w:rsidP="00B204BD" w14:paraId="046F05EE"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5C0273" w:rsidRPr="00185EEA" w:rsidP="00B204BD" w14:paraId="32433D2D" w14:textId="77777777">
            <w:pPr>
              <w:rPr>
                <w:rFonts w:ascii="Times New Roman" w:hAnsi="Times New Roman"/>
                <w:szCs w:val="24"/>
              </w:rPr>
            </w:pPr>
            <w:r w:rsidRPr="00185EEA">
              <w:rPr>
                <w:rFonts w:ascii="Times New Roman" w:hAnsi="Times New Roman"/>
                <w:szCs w:val="24"/>
              </w:rPr>
              <w:t>Average Burden Hours per Response</w:t>
            </w:r>
          </w:p>
        </w:tc>
        <w:tc>
          <w:tcPr>
            <w:tcW w:w="1800" w:type="dxa"/>
            <w:vAlign w:val="center"/>
          </w:tcPr>
          <w:p w:rsidR="005C0273" w:rsidRPr="00185EEA" w:rsidP="00B204BD" w14:paraId="588EA649" w14:textId="77777777">
            <w:pPr>
              <w:rPr>
                <w:rFonts w:ascii="Times New Roman" w:hAnsi="Times New Roman"/>
                <w:szCs w:val="24"/>
              </w:rPr>
            </w:pPr>
            <w:r w:rsidRPr="00185EEA">
              <w:rPr>
                <w:rFonts w:ascii="Times New Roman" w:hAnsi="Times New Roman"/>
                <w:szCs w:val="24"/>
              </w:rPr>
              <w:t>Total Average Burden Hours for All Responses</w:t>
            </w:r>
          </w:p>
        </w:tc>
      </w:tr>
      <w:tr w14:paraId="12B5B714" w14:textId="77777777" w:rsidTr="00544C83">
        <w:tblPrEx>
          <w:tblW w:w="0" w:type="auto"/>
          <w:tblInd w:w="855" w:type="dxa"/>
          <w:tblLook w:val="0000"/>
        </w:tblPrEx>
        <w:trPr>
          <w:cantSplit/>
        </w:trPr>
        <w:tc>
          <w:tcPr>
            <w:tcW w:w="1443" w:type="dxa"/>
          </w:tcPr>
          <w:p w:rsidR="005C0273" w:rsidRPr="00185EEA" w:rsidP="00544C83" w14:paraId="309C2CD1" w14:textId="269A0041">
            <w:pPr>
              <w:rPr>
                <w:rFonts w:ascii="Times New Roman" w:hAnsi="Times New Roman"/>
                <w:szCs w:val="24"/>
              </w:rPr>
            </w:pPr>
            <w:r w:rsidRPr="00185EEA">
              <w:rPr>
                <w:rFonts w:ascii="Times New Roman" w:hAnsi="Times New Roman"/>
                <w:szCs w:val="24"/>
              </w:rPr>
              <w:t>2023-24</w:t>
            </w:r>
          </w:p>
          <w:p w:rsidR="005C0273" w:rsidRPr="00185EEA" w:rsidP="00544C83" w14:paraId="727008E4" w14:textId="77777777">
            <w:pPr>
              <w:rPr>
                <w:rFonts w:ascii="Times New Roman" w:hAnsi="Times New Roman"/>
                <w:szCs w:val="24"/>
              </w:rPr>
            </w:pPr>
            <w:r w:rsidRPr="00185EEA">
              <w:rPr>
                <w:rStyle w:val="a"/>
                <w:rFonts w:ascii="Times New Roman" w:hAnsi="Times New Roman"/>
                <w:szCs w:val="24"/>
              </w:rPr>
              <w:t>Performance Tables</w:t>
            </w:r>
          </w:p>
        </w:tc>
        <w:tc>
          <w:tcPr>
            <w:tcW w:w="1260" w:type="dxa"/>
          </w:tcPr>
          <w:p w:rsidR="005C0273" w:rsidRPr="00185EEA" w:rsidP="00544C83" w14:paraId="4F121128"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03290EF7" w14:textId="77777777">
            <w:pPr>
              <w:rPr>
                <w:rFonts w:ascii="Times New Roman" w:hAnsi="Times New Roman"/>
                <w:szCs w:val="24"/>
              </w:rPr>
            </w:pPr>
            <w:r w:rsidRPr="00185EEA">
              <w:rPr>
                <w:rFonts w:ascii="Times New Roman" w:hAnsi="Times New Roman"/>
                <w:szCs w:val="24"/>
              </w:rPr>
              <w:t xml:space="preserve">Professional </w:t>
            </w:r>
          </w:p>
          <w:p w:rsidR="005C0273" w:rsidRPr="00185EEA" w:rsidP="00544C83" w14:paraId="592FCEA1" w14:textId="77777777">
            <w:pPr>
              <w:rPr>
                <w:rFonts w:ascii="Times New Roman" w:hAnsi="Times New Roman"/>
                <w:szCs w:val="24"/>
              </w:rPr>
            </w:pPr>
            <w:r w:rsidRPr="00185EEA">
              <w:rPr>
                <w:rFonts w:ascii="Times New Roman" w:hAnsi="Times New Roman"/>
                <w:szCs w:val="24"/>
              </w:rPr>
              <w:t>Data Entry</w:t>
            </w:r>
          </w:p>
          <w:p w:rsidR="005C0273" w:rsidRPr="00185EEA" w:rsidP="00544C83" w14:paraId="1A16D979" w14:textId="77777777">
            <w:pPr>
              <w:rPr>
                <w:rFonts w:ascii="Times New Roman" w:hAnsi="Times New Roman"/>
                <w:szCs w:val="24"/>
              </w:rPr>
            </w:pPr>
          </w:p>
        </w:tc>
        <w:tc>
          <w:tcPr>
            <w:tcW w:w="1530" w:type="dxa"/>
          </w:tcPr>
          <w:p w:rsidR="005C0273" w:rsidRPr="00185EEA" w:rsidP="00544C83" w14:paraId="79A1BF69" w14:textId="49AF4F66">
            <w:pPr>
              <w:ind w:firstLine="177"/>
              <w:rPr>
                <w:rFonts w:ascii="Times New Roman" w:hAnsi="Times New Roman"/>
                <w:szCs w:val="24"/>
              </w:rPr>
            </w:pPr>
            <w:r w:rsidRPr="00185EEA">
              <w:rPr>
                <w:rFonts w:ascii="Times New Roman" w:hAnsi="Times New Roman"/>
                <w:szCs w:val="24"/>
              </w:rPr>
              <w:t>2</w:t>
            </w:r>
            <w:r w:rsidRPr="00185EEA" w:rsidR="0026781D">
              <w:rPr>
                <w:rFonts w:ascii="Times New Roman" w:hAnsi="Times New Roman"/>
                <w:szCs w:val="24"/>
              </w:rPr>
              <w:t>3</w:t>
            </w:r>
          </w:p>
          <w:p w:rsidR="005C0273" w:rsidRPr="00185EEA" w:rsidP="00544C83" w14:paraId="4D3911C9"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216C2290" w14:textId="5B8AF6EE">
            <w:pPr>
              <w:rPr>
                <w:rFonts w:ascii="Times New Roman" w:hAnsi="Times New Roman"/>
                <w:szCs w:val="24"/>
              </w:rPr>
            </w:pPr>
            <w:r w:rsidRPr="00185EEA">
              <w:rPr>
                <w:rFonts w:ascii="Times New Roman" w:hAnsi="Times New Roman"/>
                <w:szCs w:val="24"/>
              </w:rPr>
              <w:t>= 3</w:t>
            </w:r>
            <w:r w:rsidRPr="00185EEA" w:rsidR="0026781D">
              <w:rPr>
                <w:rFonts w:ascii="Times New Roman" w:hAnsi="Times New Roman"/>
                <w:szCs w:val="24"/>
              </w:rPr>
              <w:t>3</w:t>
            </w:r>
            <w:r w:rsidRPr="00185EEA">
              <w:rPr>
                <w:rFonts w:ascii="Times New Roman" w:hAnsi="Times New Roman"/>
                <w:szCs w:val="24"/>
              </w:rPr>
              <w:t xml:space="preserve"> hours</w:t>
            </w:r>
          </w:p>
        </w:tc>
        <w:tc>
          <w:tcPr>
            <w:tcW w:w="1800" w:type="dxa"/>
          </w:tcPr>
          <w:p w:rsidR="005C0273" w:rsidRPr="00185EEA" w:rsidP="00544C83" w14:paraId="4C76C049" w14:textId="3C23800B">
            <w:pPr>
              <w:ind w:firstLine="116"/>
              <w:rPr>
                <w:rFonts w:ascii="Times New Roman" w:hAnsi="Times New Roman"/>
                <w:szCs w:val="24"/>
              </w:rPr>
            </w:pPr>
            <w:r w:rsidRPr="00185EEA">
              <w:rPr>
                <w:rFonts w:ascii="Times New Roman" w:hAnsi="Times New Roman"/>
                <w:szCs w:val="24"/>
              </w:rPr>
              <w:t xml:space="preserve"> 1</w:t>
            </w:r>
            <w:r w:rsidRPr="00185EEA" w:rsidR="005F5B65">
              <w:rPr>
                <w:rFonts w:ascii="Times New Roman" w:hAnsi="Times New Roman"/>
                <w:szCs w:val="24"/>
              </w:rPr>
              <w:t>311</w:t>
            </w:r>
          </w:p>
          <w:p w:rsidR="005C0273" w:rsidRPr="00185EEA" w:rsidP="00544C83" w14:paraId="02BB7F6C" w14:textId="38F3FBA4">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6E140FF9" w14:textId="7AEB564A">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sidR="0026781D">
              <w:rPr>
                <w:rFonts w:ascii="Times New Roman" w:hAnsi="Times New Roman"/>
                <w:szCs w:val="24"/>
              </w:rPr>
              <w:t>18</w:t>
            </w:r>
            <w:r w:rsidRPr="00185EEA" w:rsidR="005F5B65">
              <w:rPr>
                <w:rFonts w:ascii="Times New Roman" w:hAnsi="Times New Roman"/>
                <w:szCs w:val="24"/>
              </w:rPr>
              <w:t>81</w:t>
            </w:r>
            <w:r w:rsidRPr="00185EEA">
              <w:rPr>
                <w:rFonts w:ascii="Times New Roman" w:hAnsi="Times New Roman"/>
                <w:szCs w:val="24"/>
              </w:rPr>
              <w:t xml:space="preserve"> hours</w:t>
            </w:r>
          </w:p>
        </w:tc>
      </w:tr>
      <w:tr w14:paraId="40673FED" w14:textId="77777777" w:rsidTr="00544C83">
        <w:tblPrEx>
          <w:tblW w:w="0" w:type="auto"/>
          <w:tblInd w:w="855" w:type="dxa"/>
          <w:tblLook w:val="0000"/>
        </w:tblPrEx>
        <w:trPr>
          <w:cantSplit/>
        </w:trPr>
        <w:tc>
          <w:tcPr>
            <w:tcW w:w="1443" w:type="dxa"/>
          </w:tcPr>
          <w:p w:rsidR="005C0273" w:rsidRPr="00185EEA" w:rsidP="00544C83" w14:paraId="603D28CB" w14:textId="6233DAAD">
            <w:pPr>
              <w:rPr>
                <w:rFonts w:ascii="Times New Roman" w:hAnsi="Times New Roman"/>
                <w:szCs w:val="24"/>
              </w:rPr>
            </w:pPr>
            <w:r w:rsidRPr="00185EEA">
              <w:rPr>
                <w:rFonts w:ascii="Times New Roman" w:hAnsi="Times New Roman"/>
                <w:szCs w:val="24"/>
              </w:rPr>
              <w:t>2024-25</w:t>
            </w:r>
            <w:r w:rsidRPr="00185EEA">
              <w:rPr>
                <w:rStyle w:val="a"/>
                <w:rFonts w:ascii="Times New Roman" w:hAnsi="Times New Roman"/>
                <w:szCs w:val="24"/>
              </w:rPr>
              <w:t xml:space="preserve"> Performance Tables</w:t>
            </w:r>
          </w:p>
        </w:tc>
        <w:tc>
          <w:tcPr>
            <w:tcW w:w="1260" w:type="dxa"/>
          </w:tcPr>
          <w:p w:rsidR="005C0273" w:rsidRPr="00185EEA" w:rsidP="00544C83" w14:paraId="2552EC3C"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793D7044"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4508E2EE"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0F6929E" w14:textId="77777777">
            <w:pPr>
              <w:rPr>
                <w:rFonts w:ascii="Times New Roman" w:hAnsi="Times New Roman"/>
                <w:szCs w:val="24"/>
              </w:rPr>
            </w:pPr>
          </w:p>
        </w:tc>
        <w:tc>
          <w:tcPr>
            <w:tcW w:w="1530" w:type="dxa"/>
          </w:tcPr>
          <w:p w:rsidR="005C0273" w:rsidRPr="00185EEA" w:rsidP="00544C83" w14:paraId="0E6355D3" w14:textId="3273A55A">
            <w:pPr>
              <w:ind w:firstLine="177"/>
              <w:rPr>
                <w:rFonts w:ascii="Times New Roman" w:hAnsi="Times New Roman"/>
                <w:szCs w:val="24"/>
              </w:rPr>
            </w:pPr>
            <w:r w:rsidRPr="00185EEA">
              <w:rPr>
                <w:rFonts w:ascii="Times New Roman" w:hAnsi="Times New Roman"/>
                <w:szCs w:val="24"/>
              </w:rPr>
              <w:t>2</w:t>
            </w:r>
            <w:r w:rsidRPr="00185EEA" w:rsidR="0026781D">
              <w:rPr>
                <w:rFonts w:ascii="Times New Roman" w:hAnsi="Times New Roman"/>
                <w:szCs w:val="24"/>
              </w:rPr>
              <w:t>3</w:t>
            </w:r>
          </w:p>
          <w:p w:rsidR="005C0273" w:rsidRPr="00185EEA" w:rsidP="00544C83" w14:paraId="13E02964"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19A0A6FA" w14:textId="71EF48A6">
            <w:pPr>
              <w:rPr>
                <w:rFonts w:ascii="Times New Roman" w:hAnsi="Times New Roman"/>
                <w:szCs w:val="24"/>
              </w:rPr>
            </w:pPr>
            <w:r w:rsidRPr="00185EEA">
              <w:rPr>
                <w:rFonts w:ascii="Times New Roman" w:hAnsi="Times New Roman"/>
                <w:szCs w:val="24"/>
              </w:rPr>
              <w:t>= 3</w:t>
            </w:r>
            <w:r w:rsidRPr="00185EEA" w:rsidR="0026781D">
              <w:rPr>
                <w:rFonts w:ascii="Times New Roman" w:hAnsi="Times New Roman"/>
                <w:szCs w:val="24"/>
              </w:rPr>
              <w:t>3</w:t>
            </w:r>
            <w:r w:rsidRPr="00185EEA">
              <w:rPr>
                <w:rFonts w:ascii="Times New Roman" w:hAnsi="Times New Roman"/>
                <w:szCs w:val="24"/>
              </w:rPr>
              <w:t xml:space="preserve"> hours</w:t>
            </w:r>
          </w:p>
        </w:tc>
        <w:tc>
          <w:tcPr>
            <w:tcW w:w="1800" w:type="dxa"/>
          </w:tcPr>
          <w:p w:rsidR="005C0273" w:rsidRPr="00185EEA" w:rsidP="00544C83" w14:paraId="43328525" w14:textId="03098DA9">
            <w:pPr>
              <w:ind w:firstLine="116"/>
              <w:rPr>
                <w:rFonts w:ascii="Times New Roman" w:hAnsi="Times New Roman"/>
                <w:szCs w:val="24"/>
              </w:rPr>
            </w:pPr>
            <w:r w:rsidRPr="00185EEA">
              <w:rPr>
                <w:rFonts w:ascii="Times New Roman" w:hAnsi="Times New Roman"/>
                <w:szCs w:val="24"/>
              </w:rPr>
              <w:t xml:space="preserve"> 1</w:t>
            </w:r>
            <w:r w:rsidRPr="00185EEA" w:rsidR="005F5B65">
              <w:rPr>
                <w:rFonts w:ascii="Times New Roman" w:hAnsi="Times New Roman"/>
                <w:szCs w:val="24"/>
              </w:rPr>
              <w:t>311</w:t>
            </w:r>
          </w:p>
          <w:p w:rsidR="005C0273" w:rsidRPr="00185EEA" w:rsidP="00544C83" w14:paraId="042AC71B" w14:textId="208C4006">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78250CC1" w14:textId="315A480C">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sidR="0026781D">
              <w:rPr>
                <w:rFonts w:ascii="Times New Roman" w:hAnsi="Times New Roman"/>
                <w:szCs w:val="24"/>
              </w:rPr>
              <w:t>18</w:t>
            </w:r>
            <w:r w:rsidRPr="00185EEA" w:rsidR="005F5B65">
              <w:rPr>
                <w:rFonts w:ascii="Times New Roman" w:hAnsi="Times New Roman"/>
                <w:szCs w:val="24"/>
              </w:rPr>
              <w:t>81</w:t>
            </w:r>
            <w:r w:rsidRPr="00185EEA">
              <w:rPr>
                <w:rFonts w:ascii="Times New Roman" w:hAnsi="Times New Roman"/>
                <w:szCs w:val="24"/>
              </w:rPr>
              <w:t xml:space="preserve"> hours</w:t>
            </w:r>
          </w:p>
        </w:tc>
      </w:tr>
      <w:tr w14:paraId="2372B5BC" w14:textId="77777777" w:rsidTr="00544C83">
        <w:tblPrEx>
          <w:tblW w:w="0" w:type="auto"/>
          <w:tblInd w:w="855" w:type="dxa"/>
          <w:tblLook w:val="0000"/>
        </w:tblPrEx>
        <w:trPr>
          <w:cantSplit/>
        </w:trPr>
        <w:tc>
          <w:tcPr>
            <w:tcW w:w="1443" w:type="dxa"/>
          </w:tcPr>
          <w:p w:rsidR="005C0273" w:rsidRPr="00185EEA" w:rsidP="00544C83" w14:paraId="540C2BA8" w14:textId="375E28D8">
            <w:pPr>
              <w:rPr>
                <w:rFonts w:ascii="Times New Roman" w:hAnsi="Times New Roman"/>
                <w:szCs w:val="24"/>
              </w:rPr>
            </w:pPr>
            <w:r w:rsidRPr="00185EEA">
              <w:rPr>
                <w:rFonts w:ascii="Times New Roman" w:hAnsi="Times New Roman"/>
                <w:szCs w:val="24"/>
              </w:rPr>
              <w:t>2025-26</w:t>
            </w:r>
            <w:r w:rsidRPr="00185EEA">
              <w:rPr>
                <w:rStyle w:val="a"/>
                <w:rFonts w:ascii="Times New Roman" w:hAnsi="Times New Roman"/>
                <w:szCs w:val="24"/>
              </w:rPr>
              <w:t xml:space="preserve"> Performance Tables</w:t>
            </w:r>
          </w:p>
        </w:tc>
        <w:tc>
          <w:tcPr>
            <w:tcW w:w="1260" w:type="dxa"/>
          </w:tcPr>
          <w:p w:rsidR="005C0273" w:rsidRPr="00185EEA" w:rsidP="00544C83" w14:paraId="71F3AD96"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2C57405D"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2A4D06C7" w14:textId="77777777">
            <w:pPr>
              <w:rPr>
                <w:rFonts w:ascii="Times New Roman" w:hAnsi="Times New Roman"/>
                <w:szCs w:val="24"/>
              </w:rPr>
            </w:pPr>
            <w:r w:rsidRPr="00185EEA">
              <w:rPr>
                <w:rFonts w:ascii="Times New Roman" w:hAnsi="Times New Roman"/>
                <w:szCs w:val="24"/>
              </w:rPr>
              <w:t>Data Entry</w:t>
            </w:r>
          </w:p>
          <w:p w:rsidR="005C0273" w:rsidRPr="00185EEA" w:rsidP="00544C83" w14:paraId="6809D5B6" w14:textId="77777777">
            <w:pPr>
              <w:rPr>
                <w:rFonts w:ascii="Times New Roman" w:hAnsi="Times New Roman"/>
                <w:szCs w:val="24"/>
              </w:rPr>
            </w:pPr>
          </w:p>
        </w:tc>
        <w:tc>
          <w:tcPr>
            <w:tcW w:w="1530" w:type="dxa"/>
          </w:tcPr>
          <w:p w:rsidR="005C0273" w:rsidRPr="00185EEA" w:rsidP="00544C83" w14:paraId="5C5883A7" w14:textId="6C8BF093">
            <w:pPr>
              <w:ind w:firstLine="177"/>
              <w:rPr>
                <w:rFonts w:ascii="Times New Roman" w:hAnsi="Times New Roman"/>
                <w:szCs w:val="24"/>
              </w:rPr>
            </w:pPr>
            <w:r w:rsidRPr="00185EEA">
              <w:rPr>
                <w:rFonts w:ascii="Times New Roman" w:hAnsi="Times New Roman"/>
                <w:szCs w:val="24"/>
              </w:rPr>
              <w:t>2</w:t>
            </w:r>
            <w:r w:rsidRPr="00185EEA" w:rsidR="0026781D">
              <w:rPr>
                <w:rFonts w:ascii="Times New Roman" w:hAnsi="Times New Roman"/>
                <w:szCs w:val="24"/>
              </w:rPr>
              <w:t>3</w:t>
            </w:r>
          </w:p>
          <w:p w:rsidR="005C0273" w:rsidRPr="00185EEA" w:rsidP="00544C83" w14:paraId="4ABF8405"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3038924D" w14:textId="413106ED">
            <w:pPr>
              <w:rPr>
                <w:rFonts w:ascii="Times New Roman" w:hAnsi="Times New Roman"/>
                <w:szCs w:val="24"/>
              </w:rPr>
            </w:pPr>
            <w:r w:rsidRPr="00185EEA">
              <w:rPr>
                <w:rFonts w:ascii="Times New Roman" w:hAnsi="Times New Roman"/>
                <w:szCs w:val="24"/>
              </w:rPr>
              <w:t>= 3</w:t>
            </w:r>
            <w:r w:rsidRPr="00185EEA" w:rsidR="0026781D">
              <w:rPr>
                <w:rFonts w:ascii="Times New Roman" w:hAnsi="Times New Roman"/>
                <w:szCs w:val="24"/>
              </w:rPr>
              <w:t>3</w:t>
            </w:r>
            <w:r w:rsidRPr="00185EEA">
              <w:rPr>
                <w:rFonts w:ascii="Times New Roman" w:hAnsi="Times New Roman"/>
                <w:szCs w:val="24"/>
              </w:rPr>
              <w:t xml:space="preserve"> hours</w:t>
            </w:r>
          </w:p>
        </w:tc>
        <w:tc>
          <w:tcPr>
            <w:tcW w:w="1800" w:type="dxa"/>
          </w:tcPr>
          <w:p w:rsidR="005C0273" w:rsidRPr="00185EEA" w:rsidP="00544C83" w14:paraId="05516FB0" w14:textId="3F80DF6D">
            <w:pPr>
              <w:ind w:firstLine="116"/>
              <w:rPr>
                <w:rFonts w:ascii="Times New Roman" w:hAnsi="Times New Roman"/>
                <w:szCs w:val="24"/>
              </w:rPr>
            </w:pPr>
            <w:r w:rsidRPr="00185EEA">
              <w:rPr>
                <w:rFonts w:ascii="Times New Roman" w:hAnsi="Times New Roman"/>
                <w:szCs w:val="24"/>
              </w:rPr>
              <w:t xml:space="preserve"> 1</w:t>
            </w:r>
            <w:r w:rsidRPr="00185EEA" w:rsidR="005F5B65">
              <w:rPr>
                <w:rFonts w:ascii="Times New Roman" w:hAnsi="Times New Roman"/>
                <w:szCs w:val="24"/>
              </w:rPr>
              <w:t>311</w:t>
            </w:r>
          </w:p>
          <w:p w:rsidR="005C0273" w:rsidRPr="00185EEA" w:rsidP="00544C83" w14:paraId="20367301" w14:textId="4E0840BF">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63E6AC73" w14:textId="6F8AD53D">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w:t>
            </w:r>
            <w:r w:rsidRPr="00185EEA" w:rsidR="0026781D">
              <w:rPr>
                <w:rFonts w:ascii="Times New Roman" w:hAnsi="Times New Roman"/>
                <w:szCs w:val="24"/>
              </w:rPr>
              <w:t>18</w:t>
            </w:r>
            <w:r w:rsidRPr="00185EEA" w:rsidR="005F5B65">
              <w:rPr>
                <w:rFonts w:ascii="Times New Roman" w:hAnsi="Times New Roman"/>
                <w:szCs w:val="24"/>
              </w:rPr>
              <w:t>81</w:t>
            </w:r>
            <w:r w:rsidRPr="00185EEA">
              <w:rPr>
                <w:rFonts w:ascii="Times New Roman" w:hAnsi="Times New Roman"/>
                <w:szCs w:val="24"/>
              </w:rPr>
              <w:t xml:space="preserve"> hours</w:t>
            </w:r>
          </w:p>
        </w:tc>
      </w:tr>
    </w:tbl>
    <w:p w:rsidR="005C0273" w:rsidRPr="00185EEA" w:rsidP="005C0273" w14:paraId="02B2ADBD" w14:textId="77777777">
      <w:pPr>
        <w:rPr>
          <w:rStyle w:val="a"/>
          <w:rFonts w:ascii="Times New Roman" w:hAnsi="Times New Roman"/>
          <w:szCs w:val="24"/>
        </w:rPr>
      </w:pPr>
    </w:p>
    <w:p w:rsidR="005C0273" w:rsidRPr="00185EEA" w:rsidP="005C0273" w14:paraId="1BBFE73B" w14:textId="0B61E67F">
      <w:pPr>
        <w:rPr>
          <w:rStyle w:val="a"/>
          <w:rFonts w:ascii="Times New Roman" w:hAnsi="Times New Roman"/>
          <w:szCs w:val="24"/>
        </w:rPr>
      </w:pPr>
      <w:r w:rsidRPr="00185EEA">
        <w:rPr>
          <w:rStyle w:val="a"/>
          <w:rFonts w:ascii="Times New Roman" w:hAnsi="Times New Roman"/>
          <w:szCs w:val="24"/>
        </w:rPr>
        <w:t xml:space="preserve">Instrument </w:t>
      </w:r>
      <w:r w:rsidRPr="00185EEA" w:rsidR="0080520A">
        <w:rPr>
          <w:rStyle w:val="a"/>
          <w:rFonts w:ascii="Times New Roman" w:hAnsi="Times New Roman"/>
          <w:szCs w:val="24"/>
        </w:rPr>
        <w:t xml:space="preserve">Component </w:t>
      </w:r>
      <w:r w:rsidRPr="00185EEA">
        <w:rPr>
          <w:rStyle w:val="a"/>
          <w:rFonts w:ascii="Times New Roman" w:hAnsi="Times New Roman"/>
          <w:szCs w:val="24"/>
        </w:rPr>
        <w:t>– Data Quality Checklist</w:t>
      </w:r>
    </w:p>
    <w:p w:rsidR="005C0273" w:rsidRPr="00185EEA" w:rsidP="005C0273" w14:paraId="2C16856C" w14:textId="77777777">
      <w:pPr>
        <w:rPr>
          <w:rStyle w:val="a"/>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260"/>
        <w:gridCol w:w="1620"/>
        <w:gridCol w:w="1530"/>
        <w:gridCol w:w="1800"/>
      </w:tblGrid>
      <w:tr w14:paraId="536B6EB5"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443" w:type="dxa"/>
            <w:vAlign w:val="center"/>
          </w:tcPr>
          <w:p w:rsidR="005C0273" w:rsidRPr="00185EEA" w:rsidP="00B204BD" w14:paraId="7709598C"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5C0273" w:rsidRPr="00185EEA" w:rsidP="00B204BD" w14:paraId="3CBD3D7B" w14:textId="77777777">
            <w:pPr>
              <w:rPr>
                <w:rFonts w:ascii="Times New Roman" w:hAnsi="Times New Roman"/>
                <w:szCs w:val="24"/>
              </w:rPr>
            </w:pPr>
            <w:r w:rsidRPr="00185EEA">
              <w:rPr>
                <w:rFonts w:ascii="Times New Roman" w:hAnsi="Times New Roman"/>
                <w:szCs w:val="24"/>
              </w:rPr>
              <w:t>Number of</w:t>
            </w:r>
          </w:p>
          <w:p w:rsidR="005C0273" w:rsidRPr="00185EEA" w:rsidP="00B204BD" w14:paraId="42EC67A2"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5C0273" w:rsidRPr="00185EEA" w:rsidP="00B204BD" w14:paraId="0250846D" w14:textId="77777777">
            <w:pPr>
              <w:rPr>
                <w:rFonts w:ascii="Times New Roman" w:hAnsi="Times New Roman"/>
                <w:szCs w:val="24"/>
              </w:rPr>
            </w:pPr>
            <w:r w:rsidRPr="00185EEA">
              <w:rPr>
                <w:rFonts w:ascii="Times New Roman" w:hAnsi="Times New Roman"/>
                <w:szCs w:val="24"/>
              </w:rPr>
              <w:t xml:space="preserve">Type of </w:t>
            </w:r>
          </w:p>
          <w:p w:rsidR="005C0273" w:rsidRPr="00185EEA" w:rsidP="00B204BD" w14:paraId="65F50384"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5C0273" w:rsidRPr="00185EEA" w:rsidP="00B204BD" w14:paraId="0394C875" w14:textId="77777777">
            <w:pPr>
              <w:rPr>
                <w:rFonts w:ascii="Times New Roman" w:hAnsi="Times New Roman"/>
                <w:szCs w:val="24"/>
              </w:rPr>
            </w:pPr>
            <w:r w:rsidRPr="00185EEA">
              <w:rPr>
                <w:rFonts w:ascii="Times New Roman" w:hAnsi="Times New Roman"/>
                <w:szCs w:val="24"/>
              </w:rPr>
              <w:t>Average Burden Hours per Response</w:t>
            </w:r>
          </w:p>
        </w:tc>
        <w:tc>
          <w:tcPr>
            <w:tcW w:w="1800" w:type="dxa"/>
            <w:vAlign w:val="center"/>
          </w:tcPr>
          <w:p w:rsidR="005C0273" w:rsidRPr="00185EEA" w:rsidP="00B204BD" w14:paraId="7DDAF163" w14:textId="77777777">
            <w:pPr>
              <w:rPr>
                <w:rFonts w:ascii="Times New Roman" w:hAnsi="Times New Roman"/>
                <w:szCs w:val="24"/>
              </w:rPr>
            </w:pPr>
            <w:r w:rsidRPr="00185EEA">
              <w:rPr>
                <w:rFonts w:ascii="Times New Roman" w:hAnsi="Times New Roman"/>
                <w:szCs w:val="24"/>
              </w:rPr>
              <w:t>Total Average Burden Hours for All Responses</w:t>
            </w:r>
          </w:p>
        </w:tc>
      </w:tr>
      <w:tr w14:paraId="26B00BF9" w14:textId="77777777" w:rsidTr="00544C83">
        <w:tblPrEx>
          <w:tblW w:w="0" w:type="auto"/>
          <w:tblInd w:w="855" w:type="dxa"/>
          <w:tblLook w:val="0000"/>
        </w:tblPrEx>
        <w:trPr>
          <w:cantSplit/>
        </w:trPr>
        <w:tc>
          <w:tcPr>
            <w:tcW w:w="1443" w:type="dxa"/>
          </w:tcPr>
          <w:p w:rsidR="005C0273" w:rsidRPr="00185EEA" w:rsidP="00544C83" w14:paraId="5B82E673" w14:textId="4862EB77">
            <w:pPr>
              <w:rPr>
                <w:rFonts w:ascii="Times New Roman" w:hAnsi="Times New Roman"/>
                <w:szCs w:val="24"/>
              </w:rPr>
            </w:pPr>
            <w:r w:rsidRPr="00185EEA">
              <w:rPr>
                <w:rFonts w:ascii="Times New Roman" w:hAnsi="Times New Roman"/>
                <w:szCs w:val="24"/>
              </w:rPr>
              <w:t>2023-24</w:t>
            </w:r>
          </w:p>
          <w:p w:rsidR="005C0273" w:rsidRPr="00185EEA" w:rsidP="00544C83" w14:paraId="47CFBBAB" w14:textId="77777777">
            <w:pPr>
              <w:rPr>
                <w:rFonts w:ascii="Times New Roman" w:hAnsi="Times New Roman"/>
                <w:szCs w:val="24"/>
              </w:rPr>
            </w:pPr>
            <w:r w:rsidRPr="00185EEA">
              <w:rPr>
                <w:rStyle w:val="a"/>
                <w:rFonts w:ascii="Times New Roman" w:hAnsi="Times New Roman"/>
                <w:szCs w:val="24"/>
              </w:rPr>
              <w:t>Data Quality Checklist</w:t>
            </w:r>
          </w:p>
        </w:tc>
        <w:tc>
          <w:tcPr>
            <w:tcW w:w="1260" w:type="dxa"/>
          </w:tcPr>
          <w:p w:rsidR="005C0273" w:rsidRPr="00185EEA" w:rsidP="00544C83" w14:paraId="075F6C8F"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72D470D4" w14:textId="77777777">
            <w:pPr>
              <w:rPr>
                <w:rFonts w:ascii="Times New Roman" w:hAnsi="Times New Roman"/>
                <w:szCs w:val="24"/>
              </w:rPr>
            </w:pPr>
            <w:r w:rsidRPr="00185EEA">
              <w:rPr>
                <w:rFonts w:ascii="Times New Roman" w:hAnsi="Times New Roman"/>
                <w:szCs w:val="24"/>
              </w:rPr>
              <w:t xml:space="preserve">Professional </w:t>
            </w:r>
          </w:p>
          <w:p w:rsidR="005C0273" w:rsidRPr="00185EEA" w:rsidP="00544C83" w14:paraId="5AF96EC6" w14:textId="77777777">
            <w:pPr>
              <w:rPr>
                <w:rFonts w:ascii="Times New Roman" w:hAnsi="Times New Roman"/>
                <w:szCs w:val="24"/>
              </w:rPr>
            </w:pPr>
            <w:r w:rsidRPr="00185EEA">
              <w:rPr>
                <w:rFonts w:ascii="Times New Roman" w:hAnsi="Times New Roman"/>
                <w:szCs w:val="24"/>
              </w:rPr>
              <w:t>Data Entry</w:t>
            </w:r>
          </w:p>
        </w:tc>
        <w:tc>
          <w:tcPr>
            <w:tcW w:w="1530" w:type="dxa"/>
          </w:tcPr>
          <w:p w:rsidR="005C0273" w:rsidRPr="00185EEA" w:rsidP="00544C83" w14:paraId="2E1B8237" w14:textId="77777777">
            <w:pPr>
              <w:ind w:firstLine="177"/>
              <w:rPr>
                <w:rFonts w:ascii="Times New Roman" w:hAnsi="Times New Roman"/>
                <w:szCs w:val="24"/>
              </w:rPr>
            </w:pPr>
            <w:r w:rsidRPr="00185EEA">
              <w:rPr>
                <w:rFonts w:ascii="Times New Roman" w:hAnsi="Times New Roman"/>
                <w:szCs w:val="24"/>
              </w:rPr>
              <w:t>4</w:t>
            </w:r>
          </w:p>
          <w:p w:rsidR="005C0273" w:rsidRPr="00185EEA" w:rsidP="00544C83" w14:paraId="705F3B1D" w14:textId="77777777">
            <w:pPr>
              <w:ind w:firstLine="177"/>
              <w:rPr>
                <w:rFonts w:ascii="Times New Roman" w:hAnsi="Times New Roman"/>
                <w:szCs w:val="24"/>
              </w:rPr>
            </w:pPr>
            <w:r w:rsidRPr="00185EEA">
              <w:rPr>
                <w:rFonts w:ascii="Times New Roman" w:hAnsi="Times New Roman"/>
                <w:szCs w:val="24"/>
              </w:rPr>
              <w:t>0</w:t>
            </w:r>
          </w:p>
          <w:p w:rsidR="005C0273" w:rsidRPr="00185EEA" w:rsidP="00544C83" w14:paraId="106BBE26" w14:textId="77777777">
            <w:pPr>
              <w:rPr>
                <w:rFonts w:ascii="Times New Roman" w:hAnsi="Times New Roman"/>
                <w:szCs w:val="24"/>
              </w:rPr>
            </w:pPr>
            <w:r w:rsidRPr="00185EEA">
              <w:rPr>
                <w:rFonts w:ascii="Times New Roman" w:hAnsi="Times New Roman"/>
                <w:szCs w:val="24"/>
              </w:rPr>
              <w:t>= 4 hours</w:t>
            </w:r>
          </w:p>
        </w:tc>
        <w:tc>
          <w:tcPr>
            <w:tcW w:w="1800" w:type="dxa"/>
          </w:tcPr>
          <w:p w:rsidR="005C0273" w:rsidRPr="00185EEA" w:rsidP="00544C83" w14:paraId="106A7FF7" w14:textId="5086808E">
            <w:pPr>
              <w:ind w:firstLine="116"/>
              <w:rPr>
                <w:rFonts w:ascii="Times New Roman" w:hAnsi="Times New Roman"/>
                <w:szCs w:val="24"/>
              </w:rPr>
            </w:pPr>
            <w:r w:rsidRPr="00185EEA">
              <w:rPr>
                <w:rFonts w:ascii="Times New Roman" w:hAnsi="Times New Roman"/>
                <w:szCs w:val="24"/>
              </w:rPr>
              <w:t xml:space="preserve"> 228</w:t>
            </w:r>
          </w:p>
          <w:p w:rsidR="005C0273" w:rsidRPr="00185EEA" w:rsidP="00544C83" w14:paraId="60BBD722" w14:textId="7FB7FD89">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21391A3B" w14:textId="08107F0D">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296500">
              <w:rPr>
                <w:rFonts w:ascii="Times New Roman" w:hAnsi="Times New Roman"/>
                <w:szCs w:val="24"/>
              </w:rPr>
              <w:t xml:space="preserve"> </w:t>
            </w:r>
            <w:r w:rsidRPr="00185EEA">
              <w:rPr>
                <w:rFonts w:ascii="Times New Roman" w:hAnsi="Times New Roman"/>
                <w:szCs w:val="24"/>
              </w:rPr>
              <w:t>228 hours</w:t>
            </w:r>
          </w:p>
        </w:tc>
      </w:tr>
      <w:tr w14:paraId="0BE9E1CD" w14:textId="77777777" w:rsidTr="00544C83">
        <w:tblPrEx>
          <w:tblW w:w="0" w:type="auto"/>
          <w:tblInd w:w="855" w:type="dxa"/>
          <w:tblLook w:val="0000"/>
        </w:tblPrEx>
        <w:trPr>
          <w:cantSplit/>
        </w:trPr>
        <w:tc>
          <w:tcPr>
            <w:tcW w:w="1443" w:type="dxa"/>
          </w:tcPr>
          <w:p w:rsidR="005C0273" w:rsidRPr="00185EEA" w:rsidP="00544C83" w14:paraId="4AC80E52" w14:textId="44E42B9B">
            <w:pPr>
              <w:rPr>
                <w:rFonts w:ascii="Times New Roman" w:hAnsi="Times New Roman"/>
                <w:szCs w:val="24"/>
              </w:rPr>
            </w:pPr>
            <w:r w:rsidRPr="00185EEA">
              <w:rPr>
                <w:rFonts w:ascii="Times New Roman" w:hAnsi="Times New Roman"/>
                <w:szCs w:val="24"/>
              </w:rPr>
              <w:t>2024-25</w:t>
            </w:r>
            <w:r w:rsidRPr="00185EEA">
              <w:rPr>
                <w:rStyle w:val="a"/>
                <w:rFonts w:ascii="Times New Roman" w:hAnsi="Times New Roman"/>
                <w:szCs w:val="24"/>
              </w:rPr>
              <w:t xml:space="preserve"> Data Quality Checklist</w:t>
            </w:r>
          </w:p>
        </w:tc>
        <w:tc>
          <w:tcPr>
            <w:tcW w:w="1260" w:type="dxa"/>
          </w:tcPr>
          <w:p w:rsidR="005C0273" w:rsidRPr="00185EEA" w:rsidP="00544C83" w14:paraId="77DA48D6"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0C292CE9"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22ACA12A" w14:textId="77777777">
            <w:pPr>
              <w:rPr>
                <w:rFonts w:ascii="Times New Roman" w:hAnsi="Times New Roman"/>
                <w:szCs w:val="24"/>
              </w:rPr>
            </w:pPr>
            <w:r w:rsidRPr="00185EEA">
              <w:rPr>
                <w:rFonts w:ascii="Times New Roman" w:hAnsi="Times New Roman"/>
                <w:szCs w:val="24"/>
              </w:rPr>
              <w:t>Data Entry</w:t>
            </w:r>
          </w:p>
        </w:tc>
        <w:tc>
          <w:tcPr>
            <w:tcW w:w="1530" w:type="dxa"/>
          </w:tcPr>
          <w:p w:rsidR="005C0273" w:rsidRPr="00185EEA" w:rsidP="00544C83" w14:paraId="53AF9CC7" w14:textId="77777777">
            <w:pPr>
              <w:ind w:firstLine="177"/>
              <w:rPr>
                <w:rFonts w:ascii="Times New Roman" w:hAnsi="Times New Roman"/>
                <w:szCs w:val="24"/>
              </w:rPr>
            </w:pPr>
            <w:r w:rsidRPr="00185EEA">
              <w:rPr>
                <w:rFonts w:ascii="Times New Roman" w:hAnsi="Times New Roman"/>
                <w:szCs w:val="24"/>
              </w:rPr>
              <w:t>4</w:t>
            </w:r>
          </w:p>
          <w:p w:rsidR="005C0273" w:rsidRPr="00185EEA" w:rsidP="00544C83" w14:paraId="131E53F0" w14:textId="77777777">
            <w:pPr>
              <w:ind w:firstLine="177"/>
              <w:rPr>
                <w:rFonts w:ascii="Times New Roman" w:hAnsi="Times New Roman"/>
                <w:szCs w:val="24"/>
              </w:rPr>
            </w:pPr>
            <w:r w:rsidRPr="00185EEA">
              <w:rPr>
                <w:rFonts w:ascii="Times New Roman" w:hAnsi="Times New Roman"/>
                <w:szCs w:val="24"/>
              </w:rPr>
              <w:t>0</w:t>
            </w:r>
          </w:p>
          <w:p w:rsidR="005C0273" w:rsidRPr="00185EEA" w:rsidP="00544C83" w14:paraId="0D86E945" w14:textId="77777777">
            <w:pPr>
              <w:rPr>
                <w:rFonts w:ascii="Times New Roman" w:hAnsi="Times New Roman"/>
                <w:szCs w:val="24"/>
              </w:rPr>
            </w:pPr>
            <w:r w:rsidRPr="00185EEA">
              <w:rPr>
                <w:rFonts w:ascii="Times New Roman" w:hAnsi="Times New Roman"/>
                <w:szCs w:val="24"/>
              </w:rPr>
              <w:t>= 4 hours</w:t>
            </w:r>
          </w:p>
        </w:tc>
        <w:tc>
          <w:tcPr>
            <w:tcW w:w="1800" w:type="dxa"/>
          </w:tcPr>
          <w:p w:rsidR="005C0273" w:rsidRPr="00185EEA" w:rsidP="00544C83" w14:paraId="0BAFAFB2" w14:textId="09DD093C">
            <w:pPr>
              <w:ind w:firstLine="116"/>
              <w:rPr>
                <w:rFonts w:ascii="Times New Roman" w:hAnsi="Times New Roman"/>
                <w:szCs w:val="24"/>
              </w:rPr>
            </w:pPr>
            <w:r w:rsidRPr="00185EEA">
              <w:rPr>
                <w:rFonts w:ascii="Times New Roman" w:hAnsi="Times New Roman"/>
                <w:szCs w:val="24"/>
              </w:rPr>
              <w:t xml:space="preserve"> 228</w:t>
            </w:r>
          </w:p>
          <w:p w:rsidR="005C0273" w:rsidRPr="00185EEA" w:rsidP="00544C83" w14:paraId="6DF3F8E8" w14:textId="24CA8F02">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43A0D3CB" w14:textId="7BE6D8B5">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296500">
              <w:rPr>
                <w:rFonts w:ascii="Times New Roman" w:hAnsi="Times New Roman"/>
                <w:szCs w:val="24"/>
              </w:rPr>
              <w:t xml:space="preserve"> </w:t>
            </w:r>
            <w:r w:rsidRPr="00185EEA">
              <w:rPr>
                <w:rFonts w:ascii="Times New Roman" w:hAnsi="Times New Roman"/>
                <w:szCs w:val="24"/>
              </w:rPr>
              <w:t>228 hours</w:t>
            </w:r>
          </w:p>
        </w:tc>
      </w:tr>
      <w:tr w14:paraId="78CEC97F" w14:textId="77777777" w:rsidTr="00544C83">
        <w:tblPrEx>
          <w:tblW w:w="0" w:type="auto"/>
          <w:tblInd w:w="855" w:type="dxa"/>
          <w:tblLook w:val="0000"/>
        </w:tblPrEx>
        <w:trPr>
          <w:cantSplit/>
        </w:trPr>
        <w:tc>
          <w:tcPr>
            <w:tcW w:w="1443" w:type="dxa"/>
          </w:tcPr>
          <w:p w:rsidR="005C0273" w:rsidRPr="00185EEA" w:rsidP="00544C83" w14:paraId="26881ACA" w14:textId="02154D5D">
            <w:pPr>
              <w:rPr>
                <w:rFonts w:ascii="Times New Roman" w:hAnsi="Times New Roman"/>
                <w:szCs w:val="24"/>
              </w:rPr>
            </w:pPr>
            <w:r w:rsidRPr="00185EEA">
              <w:rPr>
                <w:rFonts w:ascii="Times New Roman" w:hAnsi="Times New Roman"/>
                <w:szCs w:val="24"/>
              </w:rPr>
              <w:t>2025-26</w:t>
            </w:r>
            <w:r w:rsidRPr="00185EEA">
              <w:rPr>
                <w:rStyle w:val="a"/>
                <w:rFonts w:ascii="Times New Roman" w:hAnsi="Times New Roman"/>
                <w:szCs w:val="24"/>
              </w:rPr>
              <w:t xml:space="preserve"> Data Quality Checklist</w:t>
            </w:r>
          </w:p>
        </w:tc>
        <w:tc>
          <w:tcPr>
            <w:tcW w:w="1260" w:type="dxa"/>
          </w:tcPr>
          <w:p w:rsidR="005C0273" w:rsidRPr="00185EEA" w:rsidP="00544C83" w14:paraId="4E787C64"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7F48ED54"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2BC5AA06" w14:textId="77777777">
            <w:pPr>
              <w:rPr>
                <w:rFonts w:ascii="Times New Roman" w:hAnsi="Times New Roman"/>
                <w:szCs w:val="24"/>
              </w:rPr>
            </w:pPr>
            <w:r w:rsidRPr="00185EEA">
              <w:rPr>
                <w:rFonts w:ascii="Times New Roman" w:hAnsi="Times New Roman"/>
                <w:szCs w:val="24"/>
              </w:rPr>
              <w:t>Data Entry</w:t>
            </w:r>
          </w:p>
        </w:tc>
        <w:tc>
          <w:tcPr>
            <w:tcW w:w="1530" w:type="dxa"/>
          </w:tcPr>
          <w:p w:rsidR="005C0273" w:rsidRPr="00185EEA" w:rsidP="00544C83" w14:paraId="5918816B" w14:textId="77777777">
            <w:pPr>
              <w:ind w:firstLine="177"/>
              <w:rPr>
                <w:rFonts w:ascii="Times New Roman" w:hAnsi="Times New Roman"/>
                <w:szCs w:val="24"/>
              </w:rPr>
            </w:pPr>
            <w:r w:rsidRPr="00185EEA">
              <w:rPr>
                <w:rFonts w:ascii="Times New Roman" w:hAnsi="Times New Roman"/>
                <w:szCs w:val="24"/>
              </w:rPr>
              <w:t>4</w:t>
            </w:r>
          </w:p>
          <w:p w:rsidR="005C0273" w:rsidRPr="00185EEA" w:rsidP="00544C83" w14:paraId="1C29CC86" w14:textId="77777777">
            <w:pPr>
              <w:ind w:firstLine="177"/>
              <w:rPr>
                <w:rFonts w:ascii="Times New Roman" w:hAnsi="Times New Roman"/>
                <w:szCs w:val="24"/>
              </w:rPr>
            </w:pPr>
            <w:r w:rsidRPr="00185EEA">
              <w:rPr>
                <w:rFonts w:ascii="Times New Roman" w:hAnsi="Times New Roman"/>
                <w:szCs w:val="24"/>
              </w:rPr>
              <w:t>0</w:t>
            </w:r>
          </w:p>
          <w:p w:rsidR="005C0273" w:rsidRPr="00185EEA" w:rsidP="00544C83" w14:paraId="0A9804AE" w14:textId="77777777">
            <w:pPr>
              <w:rPr>
                <w:rFonts w:ascii="Times New Roman" w:hAnsi="Times New Roman"/>
                <w:szCs w:val="24"/>
              </w:rPr>
            </w:pPr>
            <w:r w:rsidRPr="00185EEA">
              <w:rPr>
                <w:rFonts w:ascii="Times New Roman" w:hAnsi="Times New Roman"/>
                <w:szCs w:val="24"/>
              </w:rPr>
              <w:t>= 4 hours</w:t>
            </w:r>
          </w:p>
        </w:tc>
        <w:tc>
          <w:tcPr>
            <w:tcW w:w="1800" w:type="dxa"/>
          </w:tcPr>
          <w:p w:rsidR="005C0273" w:rsidRPr="00185EEA" w:rsidP="00544C83" w14:paraId="04F82C14" w14:textId="1F97FCD1">
            <w:pPr>
              <w:ind w:firstLine="116"/>
              <w:rPr>
                <w:rFonts w:ascii="Times New Roman" w:hAnsi="Times New Roman"/>
                <w:szCs w:val="24"/>
              </w:rPr>
            </w:pPr>
            <w:r w:rsidRPr="00185EEA">
              <w:rPr>
                <w:rFonts w:ascii="Times New Roman" w:hAnsi="Times New Roman"/>
                <w:szCs w:val="24"/>
              </w:rPr>
              <w:t xml:space="preserve"> 228</w:t>
            </w:r>
          </w:p>
          <w:p w:rsidR="005C0273" w:rsidRPr="00185EEA" w:rsidP="00544C83" w14:paraId="3FBFBCD4" w14:textId="478FCC5C">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39BBE862" w14:textId="6214806D">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296500">
              <w:rPr>
                <w:rFonts w:ascii="Times New Roman" w:hAnsi="Times New Roman"/>
                <w:szCs w:val="24"/>
              </w:rPr>
              <w:t xml:space="preserve"> </w:t>
            </w:r>
            <w:r w:rsidRPr="00185EEA">
              <w:rPr>
                <w:rFonts w:ascii="Times New Roman" w:hAnsi="Times New Roman"/>
                <w:szCs w:val="24"/>
              </w:rPr>
              <w:t>228 hours</w:t>
            </w:r>
          </w:p>
        </w:tc>
      </w:tr>
    </w:tbl>
    <w:p w:rsidR="005C0273" w:rsidRPr="00185EEA" w:rsidP="005C0273" w14:paraId="3014FB6F" w14:textId="77777777">
      <w:pPr>
        <w:rPr>
          <w:rStyle w:val="a"/>
          <w:rFonts w:ascii="Times New Roman" w:hAnsi="Times New Roman"/>
          <w:szCs w:val="24"/>
        </w:rPr>
      </w:pPr>
    </w:p>
    <w:p w:rsidR="00A70085" w:rsidRPr="00185EEA" w14:paraId="0A2E6102" w14:textId="77777777">
      <w:pPr>
        <w:rPr>
          <w:rStyle w:val="a"/>
          <w:rFonts w:ascii="Times New Roman" w:hAnsi="Times New Roman"/>
          <w:szCs w:val="24"/>
        </w:rPr>
      </w:pPr>
      <w:r w:rsidRPr="00185EEA">
        <w:rPr>
          <w:rStyle w:val="a"/>
          <w:rFonts w:ascii="Times New Roman" w:hAnsi="Times New Roman"/>
          <w:szCs w:val="24"/>
        </w:rPr>
        <w:br w:type="page"/>
      </w:r>
    </w:p>
    <w:p w:rsidR="005C0273" w:rsidRPr="00185EEA" w:rsidP="005C0273" w14:paraId="2FFE9330" w14:textId="3D8DF64B">
      <w:pPr>
        <w:rPr>
          <w:rStyle w:val="a"/>
          <w:rFonts w:ascii="Times New Roman" w:hAnsi="Times New Roman"/>
          <w:szCs w:val="24"/>
        </w:rPr>
      </w:pPr>
      <w:r w:rsidRPr="00185EEA">
        <w:rPr>
          <w:rStyle w:val="a"/>
          <w:rFonts w:ascii="Times New Roman" w:hAnsi="Times New Roman"/>
          <w:szCs w:val="24"/>
        </w:rPr>
        <w:t xml:space="preserve">Instrument </w:t>
      </w:r>
      <w:r w:rsidRPr="00185EEA" w:rsidR="0080520A">
        <w:rPr>
          <w:rStyle w:val="a"/>
          <w:rFonts w:ascii="Times New Roman" w:hAnsi="Times New Roman"/>
          <w:szCs w:val="24"/>
        </w:rPr>
        <w:t xml:space="preserve">Component </w:t>
      </w:r>
      <w:r w:rsidRPr="00185EEA">
        <w:rPr>
          <w:rStyle w:val="a"/>
          <w:rFonts w:ascii="Times New Roman" w:hAnsi="Times New Roman"/>
          <w:szCs w:val="24"/>
        </w:rPr>
        <w:t>– Narrative Report</w:t>
      </w:r>
    </w:p>
    <w:p w:rsidR="005C0273" w:rsidRPr="00185EEA" w:rsidP="005C0273" w14:paraId="54616550" w14:textId="77777777">
      <w:pPr>
        <w:rPr>
          <w:rStyle w:val="a"/>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260"/>
        <w:gridCol w:w="1620"/>
        <w:gridCol w:w="1530"/>
        <w:gridCol w:w="1800"/>
      </w:tblGrid>
      <w:tr w14:paraId="14A7400E"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443" w:type="dxa"/>
            <w:vAlign w:val="center"/>
          </w:tcPr>
          <w:p w:rsidR="005C0273" w:rsidRPr="00185EEA" w:rsidP="00B204BD" w14:paraId="377895D7"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5C0273" w:rsidRPr="00185EEA" w:rsidP="00B204BD" w14:paraId="28192289" w14:textId="77777777">
            <w:pPr>
              <w:rPr>
                <w:rFonts w:ascii="Times New Roman" w:hAnsi="Times New Roman"/>
                <w:szCs w:val="24"/>
              </w:rPr>
            </w:pPr>
            <w:r w:rsidRPr="00185EEA">
              <w:rPr>
                <w:rFonts w:ascii="Times New Roman" w:hAnsi="Times New Roman"/>
                <w:szCs w:val="24"/>
              </w:rPr>
              <w:t>Number of</w:t>
            </w:r>
          </w:p>
          <w:p w:rsidR="005C0273" w:rsidRPr="00185EEA" w:rsidP="00B204BD" w14:paraId="674EBBE8"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5C0273" w:rsidRPr="00185EEA" w:rsidP="00B204BD" w14:paraId="528BA0D3" w14:textId="77777777">
            <w:pPr>
              <w:rPr>
                <w:rFonts w:ascii="Times New Roman" w:hAnsi="Times New Roman"/>
                <w:szCs w:val="24"/>
              </w:rPr>
            </w:pPr>
            <w:r w:rsidRPr="00185EEA">
              <w:rPr>
                <w:rFonts w:ascii="Times New Roman" w:hAnsi="Times New Roman"/>
                <w:szCs w:val="24"/>
              </w:rPr>
              <w:t xml:space="preserve">Type of </w:t>
            </w:r>
          </w:p>
          <w:p w:rsidR="005C0273" w:rsidRPr="00185EEA" w:rsidP="00B204BD" w14:paraId="51A5ADEC"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5C0273" w:rsidRPr="00185EEA" w:rsidP="00B204BD" w14:paraId="5C0E0675" w14:textId="77777777">
            <w:pPr>
              <w:rPr>
                <w:rFonts w:ascii="Times New Roman" w:hAnsi="Times New Roman"/>
                <w:szCs w:val="24"/>
              </w:rPr>
            </w:pPr>
            <w:r w:rsidRPr="00185EEA">
              <w:rPr>
                <w:rFonts w:ascii="Times New Roman" w:hAnsi="Times New Roman"/>
                <w:szCs w:val="24"/>
              </w:rPr>
              <w:t>Average Burden Hours per Response</w:t>
            </w:r>
          </w:p>
        </w:tc>
        <w:tc>
          <w:tcPr>
            <w:tcW w:w="1800" w:type="dxa"/>
            <w:vAlign w:val="center"/>
          </w:tcPr>
          <w:p w:rsidR="005C0273" w:rsidRPr="00185EEA" w:rsidP="00B204BD" w14:paraId="211A9A89" w14:textId="77777777">
            <w:pPr>
              <w:rPr>
                <w:rFonts w:ascii="Times New Roman" w:hAnsi="Times New Roman"/>
                <w:szCs w:val="24"/>
              </w:rPr>
            </w:pPr>
            <w:r w:rsidRPr="00185EEA">
              <w:rPr>
                <w:rFonts w:ascii="Times New Roman" w:hAnsi="Times New Roman"/>
                <w:szCs w:val="24"/>
              </w:rPr>
              <w:t>Total Average Burden Hours for All Responses</w:t>
            </w:r>
          </w:p>
        </w:tc>
      </w:tr>
      <w:tr w14:paraId="000B6AAB" w14:textId="77777777" w:rsidTr="00544C83">
        <w:tblPrEx>
          <w:tblW w:w="0" w:type="auto"/>
          <w:tblInd w:w="855" w:type="dxa"/>
          <w:tblLook w:val="0000"/>
        </w:tblPrEx>
        <w:trPr>
          <w:cantSplit/>
        </w:trPr>
        <w:tc>
          <w:tcPr>
            <w:tcW w:w="1443" w:type="dxa"/>
          </w:tcPr>
          <w:p w:rsidR="005C0273" w:rsidRPr="00185EEA" w:rsidP="00544C83" w14:paraId="6F511B18" w14:textId="377AC1A4">
            <w:pPr>
              <w:rPr>
                <w:rFonts w:ascii="Times New Roman" w:hAnsi="Times New Roman"/>
                <w:szCs w:val="24"/>
              </w:rPr>
            </w:pPr>
            <w:r w:rsidRPr="00185EEA">
              <w:rPr>
                <w:rFonts w:ascii="Times New Roman" w:hAnsi="Times New Roman"/>
                <w:szCs w:val="24"/>
              </w:rPr>
              <w:t>2023-24</w:t>
            </w:r>
          </w:p>
          <w:p w:rsidR="005C0273" w:rsidRPr="00185EEA" w:rsidP="00544C83" w14:paraId="158968E6" w14:textId="77777777">
            <w:pPr>
              <w:rPr>
                <w:rFonts w:ascii="Times New Roman" w:hAnsi="Times New Roman"/>
                <w:szCs w:val="24"/>
              </w:rPr>
            </w:pPr>
            <w:r w:rsidRPr="00185EEA">
              <w:rPr>
                <w:rStyle w:val="a"/>
                <w:rFonts w:ascii="Times New Roman" w:hAnsi="Times New Roman"/>
                <w:szCs w:val="24"/>
              </w:rPr>
              <w:t>Narrative Report</w:t>
            </w:r>
          </w:p>
        </w:tc>
        <w:tc>
          <w:tcPr>
            <w:tcW w:w="1260" w:type="dxa"/>
          </w:tcPr>
          <w:p w:rsidR="005C0273" w:rsidRPr="00185EEA" w:rsidP="00544C83" w14:paraId="5389F8B9"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6F17C1BF" w14:textId="77777777">
            <w:pPr>
              <w:rPr>
                <w:rFonts w:ascii="Times New Roman" w:hAnsi="Times New Roman"/>
                <w:szCs w:val="24"/>
              </w:rPr>
            </w:pPr>
            <w:r w:rsidRPr="00185EEA">
              <w:rPr>
                <w:rFonts w:ascii="Times New Roman" w:hAnsi="Times New Roman"/>
                <w:szCs w:val="24"/>
              </w:rPr>
              <w:t xml:space="preserve">Professional </w:t>
            </w:r>
          </w:p>
          <w:p w:rsidR="005C0273" w:rsidRPr="00185EEA" w:rsidP="00544C83" w14:paraId="7D70B5D8" w14:textId="77777777">
            <w:pPr>
              <w:rPr>
                <w:rFonts w:ascii="Times New Roman" w:hAnsi="Times New Roman"/>
                <w:szCs w:val="24"/>
              </w:rPr>
            </w:pPr>
            <w:r w:rsidRPr="00185EEA">
              <w:rPr>
                <w:rFonts w:ascii="Times New Roman" w:hAnsi="Times New Roman"/>
                <w:szCs w:val="24"/>
              </w:rPr>
              <w:t>Data Entry</w:t>
            </w:r>
          </w:p>
          <w:p w:rsidR="005C0273" w:rsidRPr="00185EEA" w:rsidP="00544C83" w14:paraId="67FD0A3D" w14:textId="77777777">
            <w:pPr>
              <w:rPr>
                <w:rFonts w:ascii="Times New Roman" w:hAnsi="Times New Roman"/>
                <w:szCs w:val="24"/>
              </w:rPr>
            </w:pPr>
          </w:p>
        </w:tc>
        <w:tc>
          <w:tcPr>
            <w:tcW w:w="1530" w:type="dxa"/>
          </w:tcPr>
          <w:p w:rsidR="005C0273" w:rsidRPr="00185EEA" w:rsidP="00544C83" w14:paraId="717EC037" w14:textId="77777777">
            <w:pPr>
              <w:ind w:firstLine="177"/>
              <w:rPr>
                <w:rFonts w:ascii="Times New Roman" w:hAnsi="Times New Roman"/>
                <w:szCs w:val="24"/>
              </w:rPr>
            </w:pPr>
            <w:r w:rsidRPr="00185EEA">
              <w:rPr>
                <w:rFonts w:ascii="Times New Roman" w:hAnsi="Times New Roman"/>
                <w:szCs w:val="24"/>
              </w:rPr>
              <w:t>32</w:t>
            </w:r>
          </w:p>
          <w:p w:rsidR="005C0273" w:rsidRPr="00185EEA" w:rsidP="00544C83" w14:paraId="26A0FA10" w14:textId="77777777">
            <w:pPr>
              <w:ind w:firstLine="177"/>
              <w:rPr>
                <w:rFonts w:ascii="Times New Roman" w:hAnsi="Times New Roman"/>
                <w:szCs w:val="24"/>
              </w:rPr>
            </w:pPr>
            <w:r w:rsidRPr="00185EEA">
              <w:rPr>
                <w:rFonts w:ascii="Times New Roman" w:hAnsi="Times New Roman"/>
                <w:szCs w:val="24"/>
              </w:rPr>
              <w:t xml:space="preserve">  0</w:t>
            </w:r>
          </w:p>
          <w:p w:rsidR="005C0273" w:rsidRPr="00185EEA" w:rsidP="00544C83" w14:paraId="08A609DD" w14:textId="77777777">
            <w:pPr>
              <w:rPr>
                <w:rFonts w:ascii="Times New Roman" w:hAnsi="Times New Roman"/>
                <w:szCs w:val="24"/>
              </w:rPr>
            </w:pPr>
            <w:r w:rsidRPr="00185EEA">
              <w:rPr>
                <w:rFonts w:ascii="Times New Roman" w:hAnsi="Times New Roman"/>
                <w:szCs w:val="24"/>
              </w:rPr>
              <w:t>= 32 hours</w:t>
            </w:r>
          </w:p>
        </w:tc>
        <w:tc>
          <w:tcPr>
            <w:tcW w:w="1800" w:type="dxa"/>
          </w:tcPr>
          <w:p w:rsidR="005C0273" w:rsidRPr="00185EEA" w:rsidP="00544C83" w14:paraId="64D512CA" w14:textId="77777777">
            <w:pPr>
              <w:ind w:firstLine="116"/>
              <w:rPr>
                <w:rFonts w:ascii="Times New Roman" w:hAnsi="Times New Roman"/>
                <w:szCs w:val="24"/>
              </w:rPr>
            </w:pPr>
            <w:r w:rsidRPr="00185EEA">
              <w:rPr>
                <w:rFonts w:ascii="Times New Roman" w:hAnsi="Times New Roman"/>
                <w:szCs w:val="24"/>
              </w:rPr>
              <w:t>1824</w:t>
            </w:r>
          </w:p>
          <w:p w:rsidR="005C0273" w:rsidRPr="00185EEA" w:rsidP="00544C83" w14:paraId="5D3EAF5D" w14:textId="77777777">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48DA76C6"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=1824 hours</w:t>
            </w:r>
          </w:p>
        </w:tc>
      </w:tr>
      <w:tr w14:paraId="0EA049A8" w14:textId="77777777" w:rsidTr="00544C83">
        <w:tblPrEx>
          <w:tblW w:w="0" w:type="auto"/>
          <w:tblInd w:w="855" w:type="dxa"/>
          <w:tblLook w:val="0000"/>
        </w:tblPrEx>
        <w:trPr>
          <w:cantSplit/>
        </w:trPr>
        <w:tc>
          <w:tcPr>
            <w:tcW w:w="1443" w:type="dxa"/>
          </w:tcPr>
          <w:p w:rsidR="005C0273" w:rsidRPr="00185EEA" w:rsidP="00544C83" w14:paraId="5107C257" w14:textId="727205D1">
            <w:pPr>
              <w:rPr>
                <w:rFonts w:ascii="Times New Roman" w:hAnsi="Times New Roman"/>
                <w:szCs w:val="24"/>
              </w:rPr>
            </w:pPr>
            <w:r w:rsidRPr="00185EEA">
              <w:rPr>
                <w:rFonts w:ascii="Times New Roman" w:hAnsi="Times New Roman"/>
                <w:szCs w:val="24"/>
              </w:rPr>
              <w:t>2024-25</w:t>
            </w:r>
            <w:r w:rsidRPr="00185EEA">
              <w:rPr>
                <w:rStyle w:val="a"/>
                <w:rFonts w:ascii="Times New Roman" w:hAnsi="Times New Roman"/>
                <w:szCs w:val="24"/>
              </w:rPr>
              <w:t xml:space="preserve"> Narrative Report</w:t>
            </w:r>
          </w:p>
        </w:tc>
        <w:tc>
          <w:tcPr>
            <w:tcW w:w="1260" w:type="dxa"/>
          </w:tcPr>
          <w:p w:rsidR="005C0273" w:rsidRPr="00185EEA" w:rsidP="00544C83" w14:paraId="31B7617E"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6323F6BD"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75BD93F0"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4E151E1" w14:textId="77777777">
            <w:pPr>
              <w:rPr>
                <w:rFonts w:ascii="Times New Roman" w:hAnsi="Times New Roman"/>
                <w:szCs w:val="24"/>
              </w:rPr>
            </w:pPr>
          </w:p>
        </w:tc>
        <w:tc>
          <w:tcPr>
            <w:tcW w:w="1530" w:type="dxa"/>
          </w:tcPr>
          <w:p w:rsidR="005C0273" w:rsidRPr="00185EEA" w:rsidP="00544C83" w14:paraId="530EE999" w14:textId="77777777">
            <w:pPr>
              <w:ind w:firstLine="177"/>
              <w:rPr>
                <w:rFonts w:ascii="Times New Roman" w:hAnsi="Times New Roman"/>
                <w:szCs w:val="24"/>
              </w:rPr>
            </w:pPr>
            <w:r w:rsidRPr="00185EEA">
              <w:rPr>
                <w:rFonts w:ascii="Times New Roman" w:hAnsi="Times New Roman"/>
                <w:szCs w:val="24"/>
              </w:rPr>
              <w:t>32</w:t>
            </w:r>
          </w:p>
          <w:p w:rsidR="005C0273" w:rsidRPr="00185EEA" w:rsidP="00544C83" w14:paraId="7E2469A5" w14:textId="77777777">
            <w:pPr>
              <w:ind w:firstLine="177"/>
              <w:rPr>
                <w:rFonts w:ascii="Times New Roman" w:hAnsi="Times New Roman"/>
                <w:szCs w:val="24"/>
              </w:rPr>
            </w:pPr>
            <w:r w:rsidRPr="00185EEA">
              <w:rPr>
                <w:rFonts w:ascii="Times New Roman" w:hAnsi="Times New Roman"/>
                <w:szCs w:val="24"/>
              </w:rPr>
              <w:t xml:space="preserve">  0</w:t>
            </w:r>
          </w:p>
          <w:p w:rsidR="005C0273" w:rsidRPr="00185EEA" w:rsidP="00544C83" w14:paraId="55F5E1B1" w14:textId="77777777">
            <w:pPr>
              <w:rPr>
                <w:rFonts w:ascii="Times New Roman" w:hAnsi="Times New Roman"/>
                <w:szCs w:val="24"/>
              </w:rPr>
            </w:pPr>
            <w:r w:rsidRPr="00185EEA">
              <w:rPr>
                <w:rFonts w:ascii="Times New Roman" w:hAnsi="Times New Roman"/>
                <w:szCs w:val="24"/>
              </w:rPr>
              <w:t>= 32 hours</w:t>
            </w:r>
          </w:p>
        </w:tc>
        <w:tc>
          <w:tcPr>
            <w:tcW w:w="1800" w:type="dxa"/>
          </w:tcPr>
          <w:p w:rsidR="005C0273" w:rsidRPr="00185EEA" w:rsidP="00544C83" w14:paraId="54E01BCA" w14:textId="77777777">
            <w:pPr>
              <w:ind w:firstLine="116"/>
              <w:rPr>
                <w:rFonts w:ascii="Times New Roman" w:hAnsi="Times New Roman"/>
                <w:szCs w:val="24"/>
              </w:rPr>
            </w:pPr>
            <w:r w:rsidRPr="00185EEA">
              <w:rPr>
                <w:rFonts w:ascii="Times New Roman" w:hAnsi="Times New Roman"/>
                <w:szCs w:val="24"/>
              </w:rPr>
              <w:t>1824</w:t>
            </w:r>
          </w:p>
          <w:p w:rsidR="005C0273" w:rsidRPr="00185EEA" w:rsidP="00544C83" w14:paraId="34970214" w14:textId="77777777">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2037901C"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=1824 hours</w:t>
            </w:r>
          </w:p>
        </w:tc>
      </w:tr>
      <w:tr w14:paraId="3D8F4F5A" w14:textId="77777777" w:rsidTr="00544C83">
        <w:tblPrEx>
          <w:tblW w:w="0" w:type="auto"/>
          <w:tblInd w:w="855" w:type="dxa"/>
          <w:tblLook w:val="0000"/>
        </w:tblPrEx>
        <w:trPr>
          <w:cantSplit/>
        </w:trPr>
        <w:tc>
          <w:tcPr>
            <w:tcW w:w="1443" w:type="dxa"/>
          </w:tcPr>
          <w:p w:rsidR="005C0273" w:rsidRPr="00185EEA" w:rsidP="00544C83" w14:paraId="36367073" w14:textId="35DF1B28">
            <w:pPr>
              <w:rPr>
                <w:rFonts w:ascii="Times New Roman" w:hAnsi="Times New Roman"/>
                <w:szCs w:val="24"/>
              </w:rPr>
            </w:pPr>
            <w:r w:rsidRPr="00185EEA">
              <w:rPr>
                <w:rFonts w:ascii="Times New Roman" w:hAnsi="Times New Roman"/>
                <w:szCs w:val="24"/>
              </w:rPr>
              <w:t>2025-26</w:t>
            </w:r>
            <w:r w:rsidRPr="00185EEA">
              <w:rPr>
                <w:rStyle w:val="a"/>
                <w:rFonts w:ascii="Times New Roman" w:hAnsi="Times New Roman"/>
                <w:szCs w:val="24"/>
              </w:rPr>
              <w:t xml:space="preserve"> Narrative Report</w:t>
            </w:r>
          </w:p>
        </w:tc>
        <w:tc>
          <w:tcPr>
            <w:tcW w:w="1260" w:type="dxa"/>
          </w:tcPr>
          <w:p w:rsidR="005C0273" w:rsidRPr="00185EEA" w:rsidP="00544C83" w14:paraId="6184AB04"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39A19DFB"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083684BF" w14:textId="77777777">
            <w:pPr>
              <w:rPr>
                <w:rFonts w:ascii="Times New Roman" w:hAnsi="Times New Roman"/>
                <w:szCs w:val="24"/>
              </w:rPr>
            </w:pPr>
            <w:r w:rsidRPr="00185EEA">
              <w:rPr>
                <w:rFonts w:ascii="Times New Roman" w:hAnsi="Times New Roman"/>
                <w:szCs w:val="24"/>
              </w:rPr>
              <w:t>Data Entry</w:t>
            </w:r>
          </w:p>
          <w:p w:rsidR="005C0273" w:rsidRPr="00185EEA" w:rsidP="00544C83" w14:paraId="2E8F4FB5" w14:textId="77777777">
            <w:pPr>
              <w:rPr>
                <w:rFonts w:ascii="Times New Roman" w:hAnsi="Times New Roman"/>
                <w:szCs w:val="24"/>
              </w:rPr>
            </w:pPr>
          </w:p>
        </w:tc>
        <w:tc>
          <w:tcPr>
            <w:tcW w:w="1530" w:type="dxa"/>
          </w:tcPr>
          <w:p w:rsidR="005C0273" w:rsidRPr="00185EEA" w:rsidP="00544C83" w14:paraId="4AF18EB2" w14:textId="77777777">
            <w:pPr>
              <w:ind w:firstLine="177"/>
              <w:rPr>
                <w:rFonts w:ascii="Times New Roman" w:hAnsi="Times New Roman"/>
                <w:szCs w:val="24"/>
              </w:rPr>
            </w:pPr>
            <w:r w:rsidRPr="00185EEA">
              <w:rPr>
                <w:rFonts w:ascii="Times New Roman" w:hAnsi="Times New Roman"/>
                <w:szCs w:val="24"/>
              </w:rPr>
              <w:t>32</w:t>
            </w:r>
          </w:p>
          <w:p w:rsidR="005C0273" w:rsidRPr="00185EEA" w:rsidP="00544C83" w14:paraId="2FFC287E" w14:textId="77777777">
            <w:pPr>
              <w:ind w:firstLine="177"/>
              <w:rPr>
                <w:rFonts w:ascii="Times New Roman" w:hAnsi="Times New Roman"/>
                <w:szCs w:val="24"/>
              </w:rPr>
            </w:pPr>
            <w:r w:rsidRPr="00185EEA">
              <w:rPr>
                <w:rFonts w:ascii="Times New Roman" w:hAnsi="Times New Roman"/>
                <w:szCs w:val="24"/>
              </w:rPr>
              <w:t xml:space="preserve">  0</w:t>
            </w:r>
          </w:p>
          <w:p w:rsidR="005C0273" w:rsidRPr="00185EEA" w:rsidP="00544C83" w14:paraId="77AA3DD7" w14:textId="77777777">
            <w:pPr>
              <w:rPr>
                <w:rFonts w:ascii="Times New Roman" w:hAnsi="Times New Roman"/>
                <w:szCs w:val="24"/>
              </w:rPr>
            </w:pPr>
            <w:r w:rsidRPr="00185EEA">
              <w:rPr>
                <w:rFonts w:ascii="Times New Roman" w:hAnsi="Times New Roman"/>
                <w:szCs w:val="24"/>
              </w:rPr>
              <w:t>= 32 hours</w:t>
            </w:r>
          </w:p>
        </w:tc>
        <w:tc>
          <w:tcPr>
            <w:tcW w:w="1800" w:type="dxa"/>
          </w:tcPr>
          <w:p w:rsidR="005C0273" w:rsidRPr="00185EEA" w:rsidP="00544C83" w14:paraId="591359AA" w14:textId="77777777">
            <w:pPr>
              <w:ind w:firstLine="116"/>
              <w:rPr>
                <w:rFonts w:ascii="Times New Roman" w:hAnsi="Times New Roman"/>
                <w:szCs w:val="24"/>
              </w:rPr>
            </w:pPr>
            <w:r w:rsidRPr="00185EEA">
              <w:rPr>
                <w:rFonts w:ascii="Times New Roman" w:hAnsi="Times New Roman"/>
                <w:szCs w:val="24"/>
              </w:rPr>
              <w:t>1824</w:t>
            </w:r>
          </w:p>
          <w:p w:rsidR="005C0273" w:rsidRPr="00185EEA" w:rsidP="00544C83" w14:paraId="5663B2A3" w14:textId="77777777">
            <w:pPr>
              <w:ind w:firstLine="116"/>
              <w:rPr>
                <w:rFonts w:ascii="Times New Roman" w:hAnsi="Times New Roman"/>
                <w:szCs w:val="24"/>
              </w:rPr>
            </w:pPr>
            <w:r w:rsidRPr="00185EEA">
              <w:rPr>
                <w:rFonts w:ascii="Times New Roman" w:hAnsi="Times New Roman"/>
                <w:szCs w:val="24"/>
              </w:rPr>
              <w:t xml:space="preserve">      0</w:t>
            </w:r>
          </w:p>
          <w:p w:rsidR="005C0273" w:rsidRPr="00185EEA" w:rsidP="00544C83" w14:paraId="49C8F5ED"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=1824 hours</w:t>
            </w:r>
          </w:p>
        </w:tc>
      </w:tr>
    </w:tbl>
    <w:p w:rsidR="005C0273" w:rsidRPr="00185EEA" w:rsidP="005C0273" w14:paraId="3DE409C2" w14:textId="77777777">
      <w:pPr>
        <w:rPr>
          <w:rStyle w:val="a"/>
          <w:rFonts w:ascii="Times New Roman" w:hAnsi="Times New Roman"/>
          <w:szCs w:val="24"/>
        </w:rPr>
      </w:pPr>
    </w:p>
    <w:p w:rsidR="00F238AD" w:rsidRPr="00185EEA" w:rsidP="005C0273" w14:paraId="75767B9D" w14:textId="7A7C90D7">
      <w:pPr>
        <w:rPr>
          <w:rStyle w:val="a"/>
          <w:rFonts w:ascii="Times New Roman" w:hAnsi="Times New Roman"/>
          <w:szCs w:val="24"/>
        </w:rPr>
      </w:pPr>
      <w:r w:rsidRPr="00185EEA">
        <w:rPr>
          <w:rStyle w:val="a"/>
          <w:rFonts w:ascii="Times New Roman" w:hAnsi="Times New Roman"/>
          <w:szCs w:val="24"/>
        </w:rPr>
        <w:t>Instrument</w:t>
      </w:r>
      <w:r w:rsidRPr="00185EEA" w:rsidR="0047179C">
        <w:rPr>
          <w:rStyle w:val="a"/>
          <w:rFonts w:ascii="Times New Roman" w:hAnsi="Times New Roman"/>
          <w:szCs w:val="24"/>
        </w:rPr>
        <w:t xml:space="preserve"> </w:t>
      </w:r>
      <w:r w:rsidRPr="00185EEA" w:rsidR="0080520A">
        <w:rPr>
          <w:rStyle w:val="a"/>
          <w:rFonts w:ascii="Times New Roman" w:hAnsi="Times New Roman"/>
          <w:szCs w:val="24"/>
        </w:rPr>
        <w:t xml:space="preserve">Component </w:t>
      </w:r>
      <w:r w:rsidRPr="00185EEA">
        <w:rPr>
          <w:rStyle w:val="a"/>
          <w:rFonts w:ascii="Times New Roman" w:hAnsi="Times New Roman"/>
          <w:szCs w:val="24"/>
        </w:rPr>
        <w:t xml:space="preserve">– </w:t>
      </w:r>
      <w:r w:rsidRPr="00185EEA" w:rsidR="00E50069">
        <w:rPr>
          <w:rStyle w:val="a"/>
          <w:rFonts w:ascii="Times New Roman" w:hAnsi="Times New Roman"/>
          <w:szCs w:val="24"/>
        </w:rPr>
        <w:t>Assessment Policy</w:t>
      </w:r>
    </w:p>
    <w:p w:rsidR="00F238AD" w:rsidRPr="00185EEA" w:rsidP="005C0273" w14:paraId="58AE1130" w14:textId="7BD447BA">
      <w:pPr>
        <w:rPr>
          <w:rStyle w:val="a"/>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260"/>
        <w:gridCol w:w="1620"/>
        <w:gridCol w:w="1530"/>
        <w:gridCol w:w="1800"/>
      </w:tblGrid>
      <w:tr w14:paraId="73F0366F"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443" w:type="dxa"/>
            <w:vAlign w:val="center"/>
          </w:tcPr>
          <w:p w:rsidR="0047179C" w:rsidRPr="00185EEA" w:rsidP="00B204BD" w14:paraId="25F74885"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47179C" w:rsidRPr="00185EEA" w:rsidP="00B204BD" w14:paraId="1AA5ED63" w14:textId="77777777">
            <w:pPr>
              <w:rPr>
                <w:rFonts w:ascii="Times New Roman" w:hAnsi="Times New Roman"/>
                <w:szCs w:val="24"/>
              </w:rPr>
            </w:pPr>
            <w:r w:rsidRPr="00185EEA">
              <w:rPr>
                <w:rFonts w:ascii="Times New Roman" w:hAnsi="Times New Roman"/>
                <w:szCs w:val="24"/>
              </w:rPr>
              <w:t>Number of</w:t>
            </w:r>
          </w:p>
          <w:p w:rsidR="0047179C" w:rsidRPr="00185EEA" w:rsidP="00B204BD" w14:paraId="6A90A4FC"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47179C" w:rsidRPr="00185EEA" w:rsidP="00B204BD" w14:paraId="4A165653" w14:textId="77777777">
            <w:pPr>
              <w:rPr>
                <w:rFonts w:ascii="Times New Roman" w:hAnsi="Times New Roman"/>
                <w:szCs w:val="24"/>
              </w:rPr>
            </w:pPr>
            <w:r w:rsidRPr="00185EEA">
              <w:rPr>
                <w:rFonts w:ascii="Times New Roman" w:hAnsi="Times New Roman"/>
                <w:szCs w:val="24"/>
              </w:rPr>
              <w:t xml:space="preserve">Type of </w:t>
            </w:r>
          </w:p>
          <w:p w:rsidR="0047179C" w:rsidRPr="00185EEA" w:rsidP="00B204BD" w14:paraId="55FA94E1"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3B3CC1" w:rsidRPr="00185EEA" w:rsidP="00B204BD" w14:paraId="14D9FA49" w14:textId="77777777">
            <w:pPr>
              <w:rPr>
                <w:rFonts w:ascii="Times New Roman" w:hAnsi="Times New Roman"/>
                <w:szCs w:val="24"/>
              </w:rPr>
            </w:pPr>
            <w:r w:rsidRPr="00185EEA">
              <w:rPr>
                <w:rFonts w:ascii="Times New Roman" w:hAnsi="Times New Roman"/>
                <w:szCs w:val="24"/>
              </w:rPr>
              <w:t>Average</w:t>
            </w:r>
          </w:p>
          <w:p w:rsidR="0047179C" w:rsidRPr="00185EEA" w:rsidP="00B204BD" w14:paraId="092E56B4" w14:textId="5380F23D">
            <w:pPr>
              <w:rPr>
                <w:rFonts w:ascii="Times New Roman" w:hAnsi="Times New Roman"/>
                <w:szCs w:val="24"/>
              </w:rPr>
            </w:pPr>
            <w:r w:rsidRPr="00185EEA">
              <w:rPr>
                <w:rFonts w:ascii="Times New Roman" w:hAnsi="Times New Roman"/>
                <w:szCs w:val="24"/>
              </w:rPr>
              <w:t>Burden Hours per Response</w:t>
            </w:r>
          </w:p>
        </w:tc>
        <w:tc>
          <w:tcPr>
            <w:tcW w:w="1800" w:type="dxa"/>
            <w:vAlign w:val="center"/>
          </w:tcPr>
          <w:p w:rsidR="0047179C" w:rsidRPr="00185EEA" w:rsidP="00B204BD" w14:paraId="51C0FE7F" w14:textId="77777777">
            <w:pPr>
              <w:rPr>
                <w:rFonts w:ascii="Times New Roman" w:hAnsi="Times New Roman"/>
                <w:szCs w:val="24"/>
              </w:rPr>
            </w:pPr>
            <w:r w:rsidRPr="00185EEA">
              <w:rPr>
                <w:rFonts w:ascii="Times New Roman" w:hAnsi="Times New Roman"/>
                <w:szCs w:val="24"/>
              </w:rPr>
              <w:t>Total Average Burden Hours for All Responses</w:t>
            </w:r>
          </w:p>
        </w:tc>
      </w:tr>
      <w:tr w14:paraId="54CECE8E" w14:textId="77777777" w:rsidTr="00544C83">
        <w:tblPrEx>
          <w:tblW w:w="0" w:type="auto"/>
          <w:tblInd w:w="855" w:type="dxa"/>
          <w:tblLook w:val="0000"/>
        </w:tblPrEx>
        <w:trPr>
          <w:cantSplit/>
        </w:trPr>
        <w:tc>
          <w:tcPr>
            <w:tcW w:w="1443" w:type="dxa"/>
          </w:tcPr>
          <w:p w:rsidR="0047179C" w:rsidRPr="00185EEA" w:rsidP="00544C83" w14:paraId="61653A88" w14:textId="3255187A">
            <w:pPr>
              <w:rPr>
                <w:rFonts w:ascii="Times New Roman" w:hAnsi="Times New Roman"/>
                <w:szCs w:val="24"/>
              </w:rPr>
            </w:pPr>
            <w:r w:rsidRPr="00185EEA">
              <w:rPr>
                <w:rFonts w:ascii="Times New Roman" w:hAnsi="Times New Roman"/>
                <w:szCs w:val="24"/>
              </w:rPr>
              <w:t>2023-24</w:t>
            </w:r>
          </w:p>
          <w:p w:rsidR="0047179C" w:rsidRPr="00185EEA" w:rsidP="00544C83" w14:paraId="03835724" w14:textId="472588FE">
            <w:pPr>
              <w:rPr>
                <w:rFonts w:ascii="Times New Roman" w:hAnsi="Times New Roman"/>
                <w:szCs w:val="24"/>
              </w:rPr>
            </w:pPr>
            <w:r w:rsidRPr="00185EEA">
              <w:rPr>
                <w:rStyle w:val="a"/>
                <w:rFonts w:ascii="Times New Roman" w:hAnsi="Times New Roman"/>
                <w:szCs w:val="24"/>
              </w:rPr>
              <w:t>Assessment Policy</w:t>
            </w:r>
          </w:p>
        </w:tc>
        <w:tc>
          <w:tcPr>
            <w:tcW w:w="1260" w:type="dxa"/>
          </w:tcPr>
          <w:p w:rsidR="0047179C" w:rsidRPr="00185EEA" w:rsidP="00544C83" w14:paraId="60B2AA7C" w14:textId="77777777">
            <w:pPr>
              <w:rPr>
                <w:rFonts w:ascii="Times New Roman" w:hAnsi="Times New Roman"/>
                <w:szCs w:val="24"/>
              </w:rPr>
            </w:pPr>
            <w:r w:rsidRPr="00185EEA">
              <w:rPr>
                <w:rFonts w:ascii="Times New Roman" w:hAnsi="Times New Roman"/>
                <w:szCs w:val="24"/>
              </w:rPr>
              <w:t>57</w:t>
            </w:r>
          </w:p>
        </w:tc>
        <w:tc>
          <w:tcPr>
            <w:tcW w:w="1620" w:type="dxa"/>
          </w:tcPr>
          <w:p w:rsidR="0047179C" w:rsidRPr="00185EEA" w:rsidP="00544C83" w14:paraId="41434FE8" w14:textId="77777777">
            <w:pPr>
              <w:rPr>
                <w:rFonts w:ascii="Times New Roman" w:hAnsi="Times New Roman"/>
                <w:szCs w:val="24"/>
              </w:rPr>
            </w:pPr>
            <w:r w:rsidRPr="00185EEA">
              <w:rPr>
                <w:rFonts w:ascii="Times New Roman" w:hAnsi="Times New Roman"/>
                <w:szCs w:val="24"/>
              </w:rPr>
              <w:t xml:space="preserve">Professional </w:t>
            </w:r>
          </w:p>
          <w:p w:rsidR="0047179C" w:rsidRPr="00185EEA" w:rsidP="00544C83" w14:paraId="4E5D5098" w14:textId="77777777">
            <w:pPr>
              <w:rPr>
                <w:rFonts w:ascii="Times New Roman" w:hAnsi="Times New Roman"/>
                <w:szCs w:val="24"/>
              </w:rPr>
            </w:pPr>
            <w:r w:rsidRPr="00185EEA">
              <w:rPr>
                <w:rFonts w:ascii="Times New Roman" w:hAnsi="Times New Roman"/>
                <w:szCs w:val="24"/>
              </w:rPr>
              <w:t>Data Entry</w:t>
            </w:r>
          </w:p>
          <w:p w:rsidR="0047179C" w:rsidRPr="00185EEA" w:rsidP="00544C83" w14:paraId="6CE9C4D6" w14:textId="77777777">
            <w:pPr>
              <w:rPr>
                <w:rFonts w:ascii="Times New Roman" w:hAnsi="Times New Roman"/>
                <w:szCs w:val="24"/>
              </w:rPr>
            </w:pPr>
          </w:p>
        </w:tc>
        <w:tc>
          <w:tcPr>
            <w:tcW w:w="1530" w:type="dxa"/>
          </w:tcPr>
          <w:p w:rsidR="0047179C" w:rsidRPr="00185EEA" w:rsidP="00544C83" w14:paraId="5F313BFA" w14:textId="71A8A7C0">
            <w:pPr>
              <w:ind w:firstLine="177"/>
              <w:rPr>
                <w:rFonts w:ascii="Times New Roman" w:hAnsi="Times New Roman"/>
                <w:szCs w:val="24"/>
              </w:rPr>
            </w:pPr>
            <w:r w:rsidRPr="00185EEA">
              <w:rPr>
                <w:rFonts w:ascii="Times New Roman" w:hAnsi="Times New Roman"/>
                <w:szCs w:val="24"/>
              </w:rPr>
              <w:t>1</w:t>
            </w:r>
          </w:p>
          <w:p w:rsidR="0047179C" w:rsidRPr="00185EEA" w:rsidP="00544C83" w14:paraId="7ED6D7EF" w14:textId="7E237DB5">
            <w:pPr>
              <w:ind w:firstLine="177"/>
              <w:rPr>
                <w:rFonts w:ascii="Times New Roman" w:hAnsi="Times New Roman"/>
                <w:szCs w:val="24"/>
              </w:rPr>
            </w:pPr>
            <w:r w:rsidRPr="00185EEA">
              <w:rPr>
                <w:rFonts w:ascii="Times New Roman" w:hAnsi="Times New Roman"/>
                <w:szCs w:val="24"/>
              </w:rPr>
              <w:t>0</w:t>
            </w:r>
          </w:p>
          <w:p w:rsidR="0047179C" w:rsidRPr="00185EEA" w:rsidP="00544C83" w14:paraId="1326DE2B" w14:textId="0E4FE7BA">
            <w:pPr>
              <w:rPr>
                <w:rFonts w:ascii="Times New Roman" w:hAnsi="Times New Roman"/>
                <w:szCs w:val="24"/>
              </w:rPr>
            </w:pPr>
            <w:r w:rsidRPr="00185EEA">
              <w:rPr>
                <w:rFonts w:ascii="Times New Roman" w:hAnsi="Times New Roman"/>
                <w:szCs w:val="24"/>
              </w:rPr>
              <w:t xml:space="preserve">= </w:t>
            </w:r>
            <w:r w:rsidRPr="00185EEA" w:rsidR="00DB3A56">
              <w:rPr>
                <w:rFonts w:ascii="Times New Roman" w:hAnsi="Times New Roman"/>
                <w:szCs w:val="24"/>
              </w:rPr>
              <w:t>1</w:t>
            </w:r>
            <w:r w:rsidRPr="00185EEA">
              <w:rPr>
                <w:rFonts w:ascii="Times New Roman" w:hAnsi="Times New Roman"/>
                <w:szCs w:val="24"/>
              </w:rPr>
              <w:t xml:space="preserve"> hours</w:t>
            </w:r>
          </w:p>
        </w:tc>
        <w:tc>
          <w:tcPr>
            <w:tcW w:w="1800" w:type="dxa"/>
          </w:tcPr>
          <w:p w:rsidR="0047179C" w:rsidRPr="00185EEA" w:rsidP="00544C83" w14:paraId="5525D24A" w14:textId="5B976B58">
            <w:pPr>
              <w:ind w:firstLine="116"/>
              <w:rPr>
                <w:rFonts w:ascii="Times New Roman" w:hAnsi="Times New Roman"/>
                <w:szCs w:val="24"/>
              </w:rPr>
            </w:pPr>
            <w:r w:rsidRPr="00185EEA">
              <w:rPr>
                <w:rFonts w:ascii="Times New Roman" w:hAnsi="Times New Roman"/>
                <w:szCs w:val="24"/>
              </w:rPr>
              <w:t xml:space="preserve"> </w:t>
            </w:r>
            <w:r w:rsidRPr="00185EEA" w:rsidR="0057532D">
              <w:rPr>
                <w:rFonts w:ascii="Times New Roman" w:hAnsi="Times New Roman"/>
                <w:szCs w:val="24"/>
              </w:rPr>
              <w:t>57</w:t>
            </w:r>
          </w:p>
          <w:p w:rsidR="0047179C" w:rsidRPr="00185EEA" w:rsidP="00544C83" w14:paraId="27014357" w14:textId="13D132D2">
            <w:pPr>
              <w:ind w:firstLine="116"/>
              <w:rPr>
                <w:rFonts w:ascii="Times New Roman" w:hAnsi="Times New Roman"/>
                <w:szCs w:val="24"/>
              </w:rPr>
            </w:pPr>
            <w:r w:rsidRPr="00185EEA">
              <w:rPr>
                <w:rFonts w:ascii="Times New Roman" w:hAnsi="Times New Roman"/>
                <w:szCs w:val="24"/>
              </w:rPr>
              <w:t xml:space="preserve">   0</w:t>
            </w:r>
          </w:p>
          <w:p w:rsidR="0047179C" w:rsidRPr="00185EEA" w:rsidP="00544C83" w14:paraId="76812E01" w14:textId="34A9B9C9">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57532D">
              <w:rPr>
                <w:rFonts w:ascii="Times New Roman" w:hAnsi="Times New Roman"/>
                <w:szCs w:val="24"/>
              </w:rPr>
              <w:t xml:space="preserve"> 57</w:t>
            </w:r>
            <w:r w:rsidRPr="00185EEA">
              <w:rPr>
                <w:rFonts w:ascii="Times New Roman" w:hAnsi="Times New Roman"/>
                <w:szCs w:val="24"/>
              </w:rPr>
              <w:t xml:space="preserve"> hours</w:t>
            </w:r>
          </w:p>
        </w:tc>
      </w:tr>
      <w:tr w14:paraId="5FF989DD" w14:textId="77777777" w:rsidTr="00544C83">
        <w:tblPrEx>
          <w:tblW w:w="0" w:type="auto"/>
          <w:tblInd w:w="855" w:type="dxa"/>
          <w:tblLook w:val="0000"/>
        </w:tblPrEx>
        <w:trPr>
          <w:cantSplit/>
        </w:trPr>
        <w:tc>
          <w:tcPr>
            <w:tcW w:w="1443" w:type="dxa"/>
          </w:tcPr>
          <w:p w:rsidR="00C556C1" w:rsidRPr="00185EEA" w:rsidP="00C556C1" w14:paraId="1CD6F089" w14:textId="5340C11A">
            <w:pPr>
              <w:rPr>
                <w:rFonts w:ascii="Times New Roman" w:hAnsi="Times New Roman"/>
                <w:szCs w:val="24"/>
              </w:rPr>
            </w:pPr>
            <w:r w:rsidRPr="00185EEA">
              <w:rPr>
                <w:rFonts w:ascii="Times New Roman" w:hAnsi="Times New Roman"/>
                <w:szCs w:val="24"/>
              </w:rPr>
              <w:t>2024-25</w:t>
            </w:r>
            <w:r w:rsidRPr="00185EEA">
              <w:rPr>
                <w:rStyle w:val="a"/>
                <w:rFonts w:ascii="Times New Roman" w:hAnsi="Times New Roman"/>
                <w:szCs w:val="24"/>
              </w:rPr>
              <w:t xml:space="preserve"> Assessment Policy</w:t>
            </w:r>
          </w:p>
        </w:tc>
        <w:tc>
          <w:tcPr>
            <w:tcW w:w="1260" w:type="dxa"/>
          </w:tcPr>
          <w:p w:rsidR="00C556C1" w:rsidRPr="00185EEA" w:rsidP="00C556C1" w14:paraId="7CD66E2A" w14:textId="77777777">
            <w:pPr>
              <w:rPr>
                <w:rFonts w:ascii="Times New Roman" w:hAnsi="Times New Roman"/>
                <w:szCs w:val="24"/>
              </w:rPr>
            </w:pPr>
            <w:r w:rsidRPr="00185EEA">
              <w:rPr>
                <w:rFonts w:ascii="Times New Roman" w:hAnsi="Times New Roman"/>
                <w:szCs w:val="24"/>
              </w:rPr>
              <w:t>57</w:t>
            </w:r>
          </w:p>
        </w:tc>
        <w:tc>
          <w:tcPr>
            <w:tcW w:w="1620" w:type="dxa"/>
          </w:tcPr>
          <w:p w:rsidR="00C556C1" w:rsidRPr="00185EEA" w:rsidP="00C556C1" w14:paraId="494D3C84" w14:textId="77777777">
            <w:pPr>
              <w:rPr>
                <w:rFonts w:ascii="Times New Roman" w:hAnsi="Times New Roman"/>
                <w:szCs w:val="24"/>
              </w:rPr>
            </w:pPr>
            <w:r w:rsidRPr="00185EEA">
              <w:rPr>
                <w:rFonts w:ascii="Times New Roman" w:hAnsi="Times New Roman"/>
                <w:szCs w:val="24"/>
              </w:rPr>
              <w:t>Professional</w:t>
            </w:r>
          </w:p>
          <w:p w:rsidR="00C556C1" w:rsidRPr="00185EEA" w:rsidP="00C556C1" w14:paraId="33176627" w14:textId="77777777">
            <w:pPr>
              <w:rPr>
                <w:rFonts w:ascii="Times New Roman" w:hAnsi="Times New Roman"/>
                <w:szCs w:val="24"/>
              </w:rPr>
            </w:pPr>
            <w:r w:rsidRPr="00185EEA">
              <w:rPr>
                <w:rFonts w:ascii="Times New Roman" w:hAnsi="Times New Roman"/>
                <w:szCs w:val="24"/>
              </w:rPr>
              <w:t>Data Entry</w:t>
            </w:r>
          </w:p>
          <w:p w:rsidR="00C556C1" w:rsidRPr="00185EEA" w:rsidP="00C556C1" w14:paraId="23B6A39C" w14:textId="77777777">
            <w:pPr>
              <w:rPr>
                <w:rFonts w:ascii="Times New Roman" w:hAnsi="Times New Roman"/>
                <w:szCs w:val="24"/>
              </w:rPr>
            </w:pPr>
          </w:p>
        </w:tc>
        <w:tc>
          <w:tcPr>
            <w:tcW w:w="1530" w:type="dxa"/>
          </w:tcPr>
          <w:p w:rsidR="00C556C1" w:rsidRPr="00185EEA" w:rsidP="00C556C1" w14:paraId="07F15738" w14:textId="77777777">
            <w:pPr>
              <w:ind w:firstLine="177"/>
              <w:rPr>
                <w:rFonts w:ascii="Times New Roman" w:hAnsi="Times New Roman"/>
                <w:szCs w:val="24"/>
              </w:rPr>
            </w:pPr>
            <w:r w:rsidRPr="00185EEA">
              <w:rPr>
                <w:rFonts w:ascii="Times New Roman" w:hAnsi="Times New Roman"/>
                <w:szCs w:val="24"/>
              </w:rPr>
              <w:t>1</w:t>
            </w:r>
          </w:p>
          <w:p w:rsidR="00C556C1" w:rsidRPr="00185EEA" w:rsidP="00C556C1" w14:paraId="50ABBD9C" w14:textId="77777777">
            <w:pPr>
              <w:ind w:firstLine="177"/>
              <w:rPr>
                <w:rFonts w:ascii="Times New Roman" w:hAnsi="Times New Roman"/>
                <w:szCs w:val="24"/>
              </w:rPr>
            </w:pPr>
            <w:r w:rsidRPr="00185EEA">
              <w:rPr>
                <w:rFonts w:ascii="Times New Roman" w:hAnsi="Times New Roman"/>
                <w:szCs w:val="24"/>
              </w:rPr>
              <w:t>0</w:t>
            </w:r>
          </w:p>
          <w:p w:rsidR="00C556C1" w:rsidRPr="00185EEA" w:rsidP="00C556C1" w14:paraId="466BCECA" w14:textId="6795E156">
            <w:pPr>
              <w:rPr>
                <w:rFonts w:ascii="Times New Roman" w:hAnsi="Times New Roman"/>
                <w:szCs w:val="24"/>
              </w:rPr>
            </w:pPr>
            <w:r w:rsidRPr="00185EEA">
              <w:rPr>
                <w:rFonts w:ascii="Times New Roman" w:hAnsi="Times New Roman"/>
                <w:szCs w:val="24"/>
              </w:rPr>
              <w:t>= 1 hours</w:t>
            </w:r>
          </w:p>
        </w:tc>
        <w:tc>
          <w:tcPr>
            <w:tcW w:w="1800" w:type="dxa"/>
          </w:tcPr>
          <w:p w:rsidR="00C556C1" w:rsidRPr="00185EEA" w:rsidP="00C556C1" w14:paraId="233EE6E7" w14:textId="77777777">
            <w:pPr>
              <w:ind w:firstLine="116"/>
              <w:rPr>
                <w:rFonts w:ascii="Times New Roman" w:hAnsi="Times New Roman"/>
                <w:szCs w:val="24"/>
              </w:rPr>
            </w:pPr>
            <w:r w:rsidRPr="00185EEA">
              <w:rPr>
                <w:rFonts w:ascii="Times New Roman" w:hAnsi="Times New Roman"/>
                <w:szCs w:val="24"/>
              </w:rPr>
              <w:t xml:space="preserve"> 57</w:t>
            </w:r>
          </w:p>
          <w:p w:rsidR="00C556C1" w:rsidRPr="00185EEA" w:rsidP="00C556C1" w14:paraId="3F2CEF47" w14:textId="77777777">
            <w:pPr>
              <w:ind w:firstLine="116"/>
              <w:rPr>
                <w:rFonts w:ascii="Times New Roman" w:hAnsi="Times New Roman"/>
                <w:szCs w:val="24"/>
              </w:rPr>
            </w:pPr>
            <w:r w:rsidRPr="00185EEA">
              <w:rPr>
                <w:rFonts w:ascii="Times New Roman" w:hAnsi="Times New Roman"/>
                <w:szCs w:val="24"/>
              </w:rPr>
              <w:t xml:space="preserve">   0</w:t>
            </w:r>
          </w:p>
          <w:p w:rsidR="00C556C1" w:rsidRPr="00185EEA" w:rsidP="00C556C1" w14:paraId="45FEEDE7" w14:textId="39E45BF2">
            <w:pPr>
              <w:pStyle w:val="EndnoteText"/>
              <w:tabs>
                <w:tab w:val="clear" w:pos="-720"/>
              </w:tabs>
              <w:suppressAutoHyphens w:val="0"/>
              <w:rPr>
                <w:rFonts w:ascii="Times New Roman" w:hAnsi="Times New Roman"/>
                <w:szCs w:val="24"/>
              </w:rPr>
            </w:pPr>
            <w:r w:rsidRPr="00185EEA">
              <w:rPr>
                <w:rFonts w:ascii="Times New Roman" w:hAnsi="Times New Roman"/>
                <w:szCs w:val="24"/>
              </w:rPr>
              <w:t>= 57 hours</w:t>
            </w:r>
          </w:p>
        </w:tc>
      </w:tr>
      <w:tr w14:paraId="12484049" w14:textId="77777777" w:rsidTr="00544C83">
        <w:tblPrEx>
          <w:tblW w:w="0" w:type="auto"/>
          <w:tblInd w:w="855" w:type="dxa"/>
          <w:tblLook w:val="0000"/>
        </w:tblPrEx>
        <w:trPr>
          <w:cantSplit/>
        </w:trPr>
        <w:tc>
          <w:tcPr>
            <w:tcW w:w="1443" w:type="dxa"/>
          </w:tcPr>
          <w:p w:rsidR="00C556C1" w:rsidRPr="00185EEA" w:rsidP="00C556C1" w14:paraId="032AC00D" w14:textId="622A5F2F">
            <w:pPr>
              <w:rPr>
                <w:rFonts w:ascii="Times New Roman" w:hAnsi="Times New Roman"/>
                <w:szCs w:val="24"/>
              </w:rPr>
            </w:pPr>
            <w:r w:rsidRPr="00185EEA">
              <w:rPr>
                <w:rFonts w:ascii="Times New Roman" w:hAnsi="Times New Roman"/>
                <w:szCs w:val="24"/>
              </w:rPr>
              <w:t>2025-26</w:t>
            </w:r>
            <w:r w:rsidRPr="00185EEA">
              <w:rPr>
                <w:rStyle w:val="a"/>
                <w:rFonts w:ascii="Times New Roman" w:hAnsi="Times New Roman"/>
                <w:szCs w:val="24"/>
              </w:rPr>
              <w:t xml:space="preserve"> Assessment Policy</w:t>
            </w:r>
          </w:p>
        </w:tc>
        <w:tc>
          <w:tcPr>
            <w:tcW w:w="1260" w:type="dxa"/>
          </w:tcPr>
          <w:p w:rsidR="00C556C1" w:rsidRPr="00185EEA" w:rsidP="00C556C1" w14:paraId="1A166141" w14:textId="77777777">
            <w:pPr>
              <w:rPr>
                <w:rFonts w:ascii="Times New Roman" w:hAnsi="Times New Roman"/>
                <w:szCs w:val="24"/>
              </w:rPr>
            </w:pPr>
            <w:r w:rsidRPr="00185EEA">
              <w:rPr>
                <w:rFonts w:ascii="Times New Roman" w:hAnsi="Times New Roman"/>
                <w:szCs w:val="24"/>
              </w:rPr>
              <w:t>57</w:t>
            </w:r>
          </w:p>
        </w:tc>
        <w:tc>
          <w:tcPr>
            <w:tcW w:w="1620" w:type="dxa"/>
          </w:tcPr>
          <w:p w:rsidR="00C556C1" w:rsidRPr="00185EEA" w:rsidP="00C556C1" w14:paraId="679DCCBC" w14:textId="77777777">
            <w:pPr>
              <w:rPr>
                <w:rFonts w:ascii="Times New Roman" w:hAnsi="Times New Roman"/>
                <w:szCs w:val="24"/>
              </w:rPr>
            </w:pPr>
            <w:r w:rsidRPr="00185EEA">
              <w:rPr>
                <w:rFonts w:ascii="Times New Roman" w:hAnsi="Times New Roman"/>
                <w:szCs w:val="24"/>
              </w:rPr>
              <w:t>Professional</w:t>
            </w:r>
          </w:p>
          <w:p w:rsidR="00C556C1" w:rsidRPr="00185EEA" w:rsidP="00C556C1" w14:paraId="2BC43C23" w14:textId="77777777">
            <w:pPr>
              <w:rPr>
                <w:rFonts w:ascii="Times New Roman" w:hAnsi="Times New Roman"/>
                <w:szCs w:val="24"/>
              </w:rPr>
            </w:pPr>
            <w:r w:rsidRPr="00185EEA">
              <w:rPr>
                <w:rFonts w:ascii="Times New Roman" w:hAnsi="Times New Roman"/>
                <w:szCs w:val="24"/>
              </w:rPr>
              <w:t>Data Entry</w:t>
            </w:r>
          </w:p>
          <w:p w:rsidR="00C556C1" w:rsidRPr="00185EEA" w:rsidP="00C556C1" w14:paraId="2243DD83" w14:textId="77777777">
            <w:pPr>
              <w:rPr>
                <w:rFonts w:ascii="Times New Roman" w:hAnsi="Times New Roman"/>
                <w:szCs w:val="24"/>
              </w:rPr>
            </w:pPr>
          </w:p>
        </w:tc>
        <w:tc>
          <w:tcPr>
            <w:tcW w:w="1530" w:type="dxa"/>
          </w:tcPr>
          <w:p w:rsidR="00C556C1" w:rsidRPr="00185EEA" w:rsidP="00C556C1" w14:paraId="3805EB8F" w14:textId="77777777">
            <w:pPr>
              <w:ind w:firstLine="177"/>
              <w:rPr>
                <w:rFonts w:ascii="Times New Roman" w:hAnsi="Times New Roman"/>
                <w:szCs w:val="24"/>
              </w:rPr>
            </w:pPr>
            <w:r w:rsidRPr="00185EEA">
              <w:rPr>
                <w:rFonts w:ascii="Times New Roman" w:hAnsi="Times New Roman"/>
                <w:szCs w:val="24"/>
              </w:rPr>
              <w:t>1</w:t>
            </w:r>
          </w:p>
          <w:p w:rsidR="00C556C1" w:rsidRPr="00185EEA" w:rsidP="00C556C1" w14:paraId="562AAD62" w14:textId="77777777">
            <w:pPr>
              <w:ind w:firstLine="177"/>
              <w:rPr>
                <w:rFonts w:ascii="Times New Roman" w:hAnsi="Times New Roman"/>
                <w:szCs w:val="24"/>
              </w:rPr>
            </w:pPr>
            <w:r w:rsidRPr="00185EEA">
              <w:rPr>
                <w:rFonts w:ascii="Times New Roman" w:hAnsi="Times New Roman"/>
                <w:szCs w:val="24"/>
              </w:rPr>
              <w:t>0</w:t>
            </w:r>
          </w:p>
          <w:p w:rsidR="00C556C1" w:rsidRPr="00185EEA" w:rsidP="00C556C1" w14:paraId="5F142F50" w14:textId="3E4A59AD">
            <w:pPr>
              <w:rPr>
                <w:rFonts w:ascii="Times New Roman" w:hAnsi="Times New Roman"/>
                <w:szCs w:val="24"/>
              </w:rPr>
            </w:pPr>
            <w:r w:rsidRPr="00185EEA">
              <w:rPr>
                <w:rFonts w:ascii="Times New Roman" w:hAnsi="Times New Roman"/>
                <w:szCs w:val="24"/>
              </w:rPr>
              <w:t>= 1 hours</w:t>
            </w:r>
          </w:p>
        </w:tc>
        <w:tc>
          <w:tcPr>
            <w:tcW w:w="1800" w:type="dxa"/>
          </w:tcPr>
          <w:p w:rsidR="00C556C1" w:rsidRPr="00185EEA" w:rsidP="00C556C1" w14:paraId="6A09DF63" w14:textId="77777777">
            <w:pPr>
              <w:ind w:firstLine="116"/>
              <w:rPr>
                <w:rFonts w:ascii="Times New Roman" w:hAnsi="Times New Roman"/>
                <w:szCs w:val="24"/>
              </w:rPr>
            </w:pPr>
            <w:r w:rsidRPr="00185EEA">
              <w:rPr>
                <w:rFonts w:ascii="Times New Roman" w:hAnsi="Times New Roman"/>
                <w:szCs w:val="24"/>
              </w:rPr>
              <w:t xml:space="preserve"> 57</w:t>
            </w:r>
          </w:p>
          <w:p w:rsidR="00C556C1" w:rsidRPr="00185EEA" w:rsidP="00C556C1" w14:paraId="17CBC816" w14:textId="77777777">
            <w:pPr>
              <w:ind w:firstLine="116"/>
              <w:rPr>
                <w:rFonts w:ascii="Times New Roman" w:hAnsi="Times New Roman"/>
                <w:szCs w:val="24"/>
              </w:rPr>
            </w:pPr>
            <w:r w:rsidRPr="00185EEA">
              <w:rPr>
                <w:rFonts w:ascii="Times New Roman" w:hAnsi="Times New Roman"/>
                <w:szCs w:val="24"/>
              </w:rPr>
              <w:t xml:space="preserve">   0</w:t>
            </w:r>
          </w:p>
          <w:p w:rsidR="00C556C1" w:rsidRPr="00185EEA" w:rsidP="00C556C1" w14:paraId="624F2B98" w14:textId="7FC7B5C7">
            <w:pPr>
              <w:pStyle w:val="EndnoteText"/>
              <w:tabs>
                <w:tab w:val="clear" w:pos="-720"/>
              </w:tabs>
              <w:suppressAutoHyphens w:val="0"/>
              <w:rPr>
                <w:rFonts w:ascii="Times New Roman" w:hAnsi="Times New Roman"/>
                <w:szCs w:val="24"/>
              </w:rPr>
            </w:pPr>
            <w:r w:rsidRPr="00185EEA">
              <w:rPr>
                <w:rFonts w:ascii="Times New Roman" w:hAnsi="Times New Roman"/>
                <w:szCs w:val="24"/>
              </w:rPr>
              <w:t>= 57 hours</w:t>
            </w:r>
          </w:p>
        </w:tc>
      </w:tr>
    </w:tbl>
    <w:p w:rsidR="0047179C" w:rsidRPr="00185EEA" w:rsidP="005C0273" w14:paraId="68A1E5BC" w14:textId="77777777">
      <w:pPr>
        <w:rPr>
          <w:rStyle w:val="a"/>
          <w:rFonts w:ascii="Times New Roman" w:hAnsi="Times New Roman"/>
          <w:szCs w:val="24"/>
        </w:rPr>
      </w:pPr>
    </w:p>
    <w:p w:rsidR="005C0273" w:rsidRPr="00185EEA" w:rsidP="005C0273" w14:paraId="70573E0D" w14:textId="55411476">
      <w:pPr>
        <w:rPr>
          <w:rStyle w:val="a"/>
          <w:rFonts w:ascii="Times New Roman" w:hAnsi="Times New Roman"/>
          <w:szCs w:val="24"/>
        </w:rPr>
      </w:pPr>
      <w:r w:rsidRPr="00185EEA">
        <w:rPr>
          <w:rStyle w:val="a"/>
          <w:rFonts w:ascii="Times New Roman" w:hAnsi="Times New Roman"/>
          <w:szCs w:val="24"/>
        </w:rPr>
        <w:t>Instrument Component</w:t>
      </w:r>
      <w:r w:rsidRPr="00185EEA" w:rsidR="0080520A">
        <w:rPr>
          <w:rStyle w:val="a"/>
          <w:rFonts w:ascii="Times New Roman" w:hAnsi="Times New Roman"/>
          <w:szCs w:val="24"/>
        </w:rPr>
        <w:t xml:space="preserve"> </w:t>
      </w:r>
      <w:r w:rsidRPr="00185EEA">
        <w:rPr>
          <w:rStyle w:val="a"/>
          <w:rFonts w:ascii="Times New Roman" w:hAnsi="Times New Roman"/>
          <w:szCs w:val="24"/>
        </w:rPr>
        <w:t>– Financial Reports</w:t>
      </w:r>
    </w:p>
    <w:p w:rsidR="005C0273" w:rsidRPr="00185EEA" w:rsidP="005C0273" w14:paraId="5DF46C1C" w14:textId="77777777">
      <w:pPr>
        <w:rPr>
          <w:rStyle w:val="a"/>
          <w:rFonts w:ascii="Times New Roman" w:hAnsi="Times New Roman"/>
          <w:szCs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260"/>
        <w:gridCol w:w="1620"/>
        <w:gridCol w:w="1530"/>
        <w:gridCol w:w="1800"/>
      </w:tblGrid>
      <w:tr w14:paraId="422A4A1F" w14:textId="77777777" w:rsidTr="00544C83">
        <w:tblPrEx>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443" w:type="dxa"/>
            <w:vAlign w:val="center"/>
          </w:tcPr>
          <w:p w:rsidR="005C0273" w:rsidRPr="00185EEA" w:rsidP="00B204BD" w14:paraId="04E463E3" w14:textId="77777777">
            <w:pPr>
              <w:rPr>
                <w:rFonts w:ascii="Times New Roman" w:hAnsi="Times New Roman"/>
                <w:szCs w:val="24"/>
              </w:rPr>
            </w:pPr>
            <w:r w:rsidRPr="00185EEA">
              <w:rPr>
                <w:rFonts w:ascii="Times New Roman" w:hAnsi="Times New Roman"/>
                <w:szCs w:val="24"/>
              </w:rPr>
              <w:t>Program Year</w:t>
            </w:r>
          </w:p>
        </w:tc>
        <w:tc>
          <w:tcPr>
            <w:tcW w:w="1260" w:type="dxa"/>
            <w:vAlign w:val="center"/>
          </w:tcPr>
          <w:p w:rsidR="005C0273" w:rsidRPr="00185EEA" w:rsidP="00B204BD" w14:paraId="48D8BCA7" w14:textId="77777777">
            <w:pPr>
              <w:rPr>
                <w:rFonts w:ascii="Times New Roman" w:hAnsi="Times New Roman"/>
                <w:szCs w:val="24"/>
              </w:rPr>
            </w:pPr>
            <w:r w:rsidRPr="00185EEA">
              <w:rPr>
                <w:rFonts w:ascii="Times New Roman" w:hAnsi="Times New Roman"/>
                <w:szCs w:val="24"/>
              </w:rPr>
              <w:t>Number of</w:t>
            </w:r>
          </w:p>
          <w:p w:rsidR="005C0273" w:rsidRPr="00185EEA" w:rsidP="00B204BD" w14:paraId="3DCA2D8E" w14:textId="77777777">
            <w:pPr>
              <w:rPr>
                <w:rFonts w:ascii="Times New Roman" w:hAnsi="Times New Roman"/>
                <w:szCs w:val="24"/>
              </w:rPr>
            </w:pPr>
            <w:r w:rsidRPr="00185EEA">
              <w:rPr>
                <w:rFonts w:ascii="Times New Roman" w:hAnsi="Times New Roman"/>
                <w:szCs w:val="24"/>
              </w:rPr>
              <w:t>Responses</w:t>
            </w:r>
          </w:p>
        </w:tc>
        <w:tc>
          <w:tcPr>
            <w:tcW w:w="1620" w:type="dxa"/>
            <w:vAlign w:val="center"/>
          </w:tcPr>
          <w:p w:rsidR="005C0273" w:rsidRPr="00185EEA" w:rsidP="00B204BD" w14:paraId="10428717" w14:textId="77777777">
            <w:pPr>
              <w:rPr>
                <w:rFonts w:ascii="Times New Roman" w:hAnsi="Times New Roman"/>
                <w:szCs w:val="24"/>
              </w:rPr>
            </w:pPr>
            <w:r w:rsidRPr="00185EEA">
              <w:rPr>
                <w:rFonts w:ascii="Times New Roman" w:hAnsi="Times New Roman"/>
                <w:szCs w:val="24"/>
              </w:rPr>
              <w:t xml:space="preserve">Type of </w:t>
            </w:r>
          </w:p>
          <w:p w:rsidR="005C0273" w:rsidRPr="00185EEA" w:rsidP="00B204BD" w14:paraId="63454369" w14:textId="77777777">
            <w:pPr>
              <w:rPr>
                <w:rFonts w:ascii="Times New Roman" w:hAnsi="Times New Roman"/>
                <w:szCs w:val="24"/>
              </w:rPr>
            </w:pPr>
            <w:r w:rsidRPr="00185EEA">
              <w:rPr>
                <w:rFonts w:ascii="Times New Roman" w:hAnsi="Times New Roman"/>
                <w:szCs w:val="24"/>
              </w:rPr>
              <w:t>State Staff</w:t>
            </w:r>
          </w:p>
        </w:tc>
        <w:tc>
          <w:tcPr>
            <w:tcW w:w="1530" w:type="dxa"/>
            <w:vAlign w:val="center"/>
          </w:tcPr>
          <w:p w:rsidR="005C0273" w:rsidRPr="00185EEA" w:rsidP="00B204BD" w14:paraId="73380CFA" w14:textId="77777777">
            <w:pPr>
              <w:rPr>
                <w:rFonts w:ascii="Times New Roman" w:hAnsi="Times New Roman"/>
                <w:szCs w:val="24"/>
              </w:rPr>
            </w:pPr>
            <w:r w:rsidRPr="00185EEA">
              <w:rPr>
                <w:rFonts w:ascii="Times New Roman" w:hAnsi="Times New Roman"/>
                <w:szCs w:val="24"/>
              </w:rPr>
              <w:t>Average Burden Hours per Response</w:t>
            </w:r>
          </w:p>
        </w:tc>
        <w:tc>
          <w:tcPr>
            <w:tcW w:w="1800" w:type="dxa"/>
            <w:vAlign w:val="center"/>
          </w:tcPr>
          <w:p w:rsidR="005C0273" w:rsidRPr="00185EEA" w:rsidP="00B204BD" w14:paraId="4856B9FF" w14:textId="77777777">
            <w:pPr>
              <w:rPr>
                <w:rFonts w:ascii="Times New Roman" w:hAnsi="Times New Roman"/>
                <w:szCs w:val="24"/>
              </w:rPr>
            </w:pPr>
            <w:r w:rsidRPr="00185EEA">
              <w:rPr>
                <w:rFonts w:ascii="Times New Roman" w:hAnsi="Times New Roman"/>
                <w:szCs w:val="24"/>
              </w:rPr>
              <w:t>Total Average Burden Hours for All Responses</w:t>
            </w:r>
          </w:p>
        </w:tc>
      </w:tr>
      <w:tr w14:paraId="49DE7EEA" w14:textId="77777777" w:rsidTr="00544C83">
        <w:tblPrEx>
          <w:tblW w:w="0" w:type="auto"/>
          <w:tblInd w:w="855" w:type="dxa"/>
          <w:tblLook w:val="0000"/>
        </w:tblPrEx>
        <w:trPr>
          <w:cantSplit/>
        </w:trPr>
        <w:tc>
          <w:tcPr>
            <w:tcW w:w="1443" w:type="dxa"/>
          </w:tcPr>
          <w:p w:rsidR="005C0273" w:rsidRPr="00185EEA" w:rsidP="00544C83" w14:paraId="6B6A62F9" w14:textId="55159BA2">
            <w:pPr>
              <w:rPr>
                <w:rFonts w:ascii="Times New Roman" w:hAnsi="Times New Roman"/>
                <w:szCs w:val="24"/>
              </w:rPr>
            </w:pPr>
            <w:r w:rsidRPr="00185EEA">
              <w:rPr>
                <w:rFonts w:ascii="Times New Roman" w:hAnsi="Times New Roman"/>
                <w:szCs w:val="24"/>
              </w:rPr>
              <w:t>2023-24</w:t>
            </w:r>
          </w:p>
          <w:p w:rsidR="005C0273" w:rsidRPr="00185EEA" w:rsidP="00544C83" w14:paraId="6B63D0E2" w14:textId="77777777">
            <w:pPr>
              <w:rPr>
                <w:rFonts w:ascii="Times New Roman" w:hAnsi="Times New Roman"/>
                <w:szCs w:val="24"/>
              </w:rPr>
            </w:pPr>
            <w:r w:rsidRPr="00185EEA">
              <w:rPr>
                <w:rStyle w:val="a"/>
                <w:rFonts w:ascii="Times New Roman" w:hAnsi="Times New Roman"/>
                <w:szCs w:val="24"/>
              </w:rPr>
              <w:t>Financial Reports</w:t>
            </w:r>
          </w:p>
        </w:tc>
        <w:tc>
          <w:tcPr>
            <w:tcW w:w="1260" w:type="dxa"/>
          </w:tcPr>
          <w:p w:rsidR="005C0273" w:rsidRPr="00185EEA" w:rsidP="00544C83" w14:paraId="6F5153A0"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1E022620" w14:textId="77777777">
            <w:pPr>
              <w:rPr>
                <w:rFonts w:ascii="Times New Roman" w:hAnsi="Times New Roman"/>
                <w:szCs w:val="24"/>
              </w:rPr>
            </w:pPr>
            <w:r w:rsidRPr="00185EEA">
              <w:rPr>
                <w:rFonts w:ascii="Times New Roman" w:hAnsi="Times New Roman"/>
                <w:szCs w:val="24"/>
              </w:rPr>
              <w:t xml:space="preserve">Professional </w:t>
            </w:r>
          </w:p>
          <w:p w:rsidR="005C0273" w:rsidRPr="00185EEA" w:rsidP="00544C83" w14:paraId="537D5CFC"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B6514B4" w14:textId="77777777">
            <w:pPr>
              <w:rPr>
                <w:rFonts w:ascii="Times New Roman" w:hAnsi="Times New Roman"/>
                <w:szCs w:val="24"/>
              </w:rPr>
            </w:pPr>
          </w:p>
        </w:tc>
        <w:tc>
          <w:tcPr>
            <w:tcW w:w="1530" w:type="dxa"/>
          </w:tcPr>
          <w:p w:rsidR="005C0273" w:rsidRPr="00185EEA" w:rsidP="00544C83" w14:paraId="3FD7F91C"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5B7C7818"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51181127" w14:textId="77777777">
            <w:pPr>
              <w:rPr>
                <w:rFonts w:ascii="Times New Roman" w:hAnsi="Times New Roman"/>
                <w:szCs w:val="24"/>
              </w:rPr>
            </w:pPr>
            <w:r w:rsidRPr="00185EEA">
              <w:rPr>
                <w:rFonts w:ascii="Times New Roman" w:hAnsi="Times New Roman"/>
                <w:szCs w:val="24"/>
              </w:rPr>
              <w:t>= 30 hours</w:t>
            </w:r>
          </w:p>
        </w:tc>
        <w:tc>
          <w:tcPr>
            <w:tcW w:w="1800" w:type="dxa"/>
          </w:tcPr>
          <w:p w:rsidR="005C0273" w:rsidRPr="00185EEA" w:rsidP="00544C83" w14:paraId="2356D63E" w14:textId="77777777">
            <w:pPr>
              <w:ind w:firstLine="116"/>
              <w:rPr>
                <w:rFonts w:ascii="Times New Roman" w:hAnsi="Times New Roman"/>
                <w:szCs w:val="24"/>
              </w:rPr>
            </w:pPr>
            <w:r w:rsidRPr="00185EEA">
              <w:rPr>
                <w:rFonts w:ascii="Times New Roman" w:hAnsi="Times New Roman"/>
                <w:szCs w:val="24"/>
              </w:rPr>
              <w:t>1140</w:t>
            </w:r>
          </w:p>
          <w:p w:rsidR="005C0273" w:rsidRPr="00185EEA" w:rsidP="00544C83" w14:paraId="5565D087" w14:textId="77777777">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3DFDBA3D"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=1710 hours</w:t>
            </w:r>
          </w:p>
        </w:tc>
      </w:tr>
      <w:tr w14:paraId="54C7FD28" w14:textId="77777777" w:rsidTr="00544C83">
        <w:tblPrEx>
          <w:tblW w:w="0" w:type="auto"/>
          <w:tblInd w:w="855" w:type="dxa"/>
          <w:tblLook w:val="0000"/>
        </w:tblPrEx>
        <w:trPr>
          <w:cantSplit/>
        </w:trPr>
        <w:tc>
          <w:tcPr>
            <w:tcW w:w="1443" w:type="dxa"/>
          </w:tcPr>
          <w:p w:rsidR="005C0273" w:rsidRPr="00185EEA" w:rsidP="00544C83" w14:paraId="77B7BF28" w14:textId="1A11F4B8">
            <w:pPr>
              <w:rPr>
                <w:rFonts w:ascii="Times New Roman" w:hAnsi="Times New Roman"/>
                <w:szCs w:val="24"/>
              </w:rPr>
            </w:pPr>
            <w:r w:rsidRPr="00185EEA">
              <w:rPr>
                <w:rFonts w:ascii="Times New Roman" w:hAnsi="Times New Roman"/>
                <w:szCs w:val="24"/>
              </w:rPr>
              <w:t>2024-25</w:t>
            </w:r>
            <w:r w:rsidRPr="00185EEA">
              <w:rPr>
                <w:rStyle w:val="a"/>
                <w:rFonts w:ascii="Times New Roman" w:hAnsi="Times New Roman"/>
                <w:szCs w:val="24"/>
              </w:rPr>
              <w:t xml:space="preserve"> Financial Reports</w:t>
            </w:r>
          </w:p>
        </w:tc>
        <w:tc>
          <w:tcPr>
            <w:tcW w:w="1260" w:type="dxa"/>
          </w:tcPr>
          <w:p w:rsidR="005C0273" w:rsidRPr="00185EEA" w:rsidP="00544C83" w14:paraId="5F2D4DCD"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680E9D71"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13BAEE71"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55A183B" w14:textId="77777777">
            <w:pPr>
              <w:rPr>
                <w:rFonts w:ascii="Times New Roman" w:hAnsi="Times New Roman"/>
                <w:szCs w:val="24"/>
              </w:rPr>
            </w:pPr>
          </w:p>
        </w:tc>
        <w:tc>
          <w:tcPr>
            <w:tcW w:w="1530" w:type="dxa"/>
          </w:tcPr>
          <w:p w:rsidR="005C0273" w:rsidRPr="00185EEA" w:rsidP="00544C83" w14:paraId="6C60453B"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444CD24F"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522CED80" w14:textId="77777777">
            <w:pPr>
              <w:rPr>
                <w:rFonts w:ascii="Times New Roman" w:hAnsi="Times New Roman"/>
                <w:szCs w:val="24"/>
              </w:rPr>
            </w:pPr>
            <w:r w:rsidRPr="00185EEA">
              <w:rPr>
                <w:rFonts w:ascii="Times New Roman" w:hAnsi="Times New Roman"/>
                <w:szCs w:val="24"/>
              </w:rPr>
              <w:t>= 30 hours</w:t>
            </w:r>
          </w:p>
        </w:tc>
        <w:tc>
          <w:tcPr>
            <w:tcW w:w="1800" w:type="dxa"/>
          </w:tcPr>
          <w:p w:rsidR="005C0273" w:rsidRPr="00185EEA" w:rsidP="00544C83" w14:paraId="20A0284F" w14:textId="77777777">
            <w:pPr>
              <w:ind w:firstLine="116"/>
              <w:rPr>
                <w:rFonts w:ascii="Times New Roman" w:hAnsi="Times New Roman"/>
                <w:szCs w:val="24"/>
              </w:rPr>
            </w:pPr>
            <w:r w:rsidRPr="00185EEA">
              <w:rPr>
                <w:rFonts w:ascii="Times New Roman" w:hAnsi="Times New Roman"/>
                <w:szCs w:val="24"/>
              </w:rPr>
              <w:t>1140</w:t>
            </w:r>
          </w:p>
          <w:p w:rsidR="005C0273" w:rsidRPr="00185EEA" w:rsidP="00544C83" w14:paraId="3B372C40" w14:textId="77777777">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4EA96D03"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=1710 hours</w:t>
            </w:r>
          </w:p>
        </w:tc>
      </w:tr>
      <w:tr w14:paraId="4BE11AD4" w14:textId="77777777" w:rsidTr="00544C83">
        <w:tblPrEx>
          <w:tblW w:w="0" w:type="auto"/>
          <w:tblInd w:w="855" w:type="dxa"/>
          <w:tblLook w:val="0000"/>
        </w:tblPrEx>
        <w:trPr>
          <w:cantSplit/>
        </w:trPr>
        <w:tc>
          <w:tcPr>
            <w:tcW w:w="1443" w:type="dxa"/>
          </w:tcPr>
          <w:p w:rsidR="005C0273" w:rsidRPr="00185EEA" w:rsidP="00544C83" w14:paraId="1747C50B" w14:textId="22BA6165">
            <w:pPr>
              <w:rPr>
                <w:rFonts w:ascii="Times New Roman" w:hAnsi="Times New Roman"/>
                <w:szCs w:val="24"/>
              </w:rPr>
            </w:pPr>
            <w:r w:rsidRPr="00185EEA">
              <w:rPr>
                <w:rFonts w:ascii="Times New Roman" w:hAnsi="Times New Roman"/>
                <w:szCs w:val="24"/>
              </w:rPr>
              <w:t>2025-26</w:t>
            </w:r>
            <w:r w:rsidRPr="00185EEA">
              <w:rPr>
                <w:rStyle w:val="a"/>
                <w:rFonts w:ascii="Times New Roman" w:hAnsi="Times New Roman"/>
                <w:szCs w:val="24"/>
              </w:rPr>
              <w:t xml:space="preserve"> Financial Reports</w:t>
            </w:r>
          </w:p>
        </w:tc>
        <w:tc>
          <w:tcPr>
            <w:tcW w:w="1260" w:type="dxa"/>
          </w:tcPr>
          <w:p w:rsidR="005C0273" w:rsidRPr="00185EEA" w:rsidP="00544C83" w14:paraId="375F04D9" w14:textId="77777777">
            <w:pPr>
              <w:rPr>
                <w:rFonts w:ascii="Times New Roman" w:hAnsi="Times New Roman"/>
                <w:szCs w:val="24"/>
              </w:rPr>
            </w:pPr>
            <w:r w:rsidRPr="00185EEA">
              <w:rPr>
                <w:rFonts w:ascii="Times New Roman" w:hAnsi="Times New Roman"/>
                <w:szCs w:val="24"/>
              </w:rPr>
              <w:t>57</w:t>
            </w:r>
          </w:p>
        </w:tc>
        <w:tc>
          <w:tcPr>
            <w:tcW w:w="1620" w:type="dxa"/>
          </w:tcPr>
          <w:p w:rsidR="005C0273" w:rsidRPr="00185EEA" w:rsidP="00544C83" w14:paraId="5349C81B" w14:textId="77777777">
            <w:pPr>
              <w:rPr>
                <w:rFonts w:ascii="Times New Roman" w:hAnsi="Times New Roman"/>
                <w:szCs w:val="24"/>
              </w:rPr>
            </w:pPr>
            <w:r w:rsidRPr="00185EEA">
              <w:rPr>
                <w:rFonts w:ascii="Times New Roman" w:hAnsi="Times New Roman"/>
                <w:szCs w:val="24"/>
              </w:rPr>
              <w:t>Professional</w:t>
            </w:r>
          </w:p>
          <w:p w:rsidR="005C0273" w:rsidRPr="00185EEA" w:rsidP="00544C83" w14:paraId="508E9464" w14:textId="77777777">
            <w:pPr>
              <w:rPr>
                <w:rFonts w:ascii="Times New Roman" w:hAnsi="Times New Roman"/>
                <w:szCs w:val="24"/>
              </w:rPr>
            </w:pPr>
            <w:r w:rsidRPr="00185EEA">
              <w:rPr>
                <w:rFonts w:ascii="Times New Roman" w:hAnsi="Times New Roman"/>
                <w:szCs w:val="24"/>
              </w:rPr>
              <w:t>Data Entry</w:t>
            </w:r>
          </w:p>
          <w:p w:rsidR="005C0273" w:rsidRPr="00185EEA" w:rsidP="00544C83" w14:paraId="08DF9F57" w14:textId="77777777">
            <w:pPr>
              <w:rPr>
                <w:rFonts w:ascii="Times New Roman" w:hAnsi="Times New Roman"/>
                <w:szCs w:val="24"/>
              </w:rPr>
            </w:pPr>
          </w:p>
        </w:tc>
        <w:tc>
          <w:tcPr>
            <w:tcW w:w="1530" w:type="dxa"/>
          </w:tcPr>
          <w:p w:rsidR="005C0273" w:rsidRPr="00185EEA" w:rsidP="00544C83" w14:paraId="05F08C60" w14:textId="77777777">
            <w:pPr>
              <w:ind w:firstLine="177"/>
              <w:rPr>
                <w:rFonts w:ascii="Times New Roman" w:hAnsi="Times New Roman"/>
                <w:szCs w:val="24"/>
              </w:rPr>
            </w:pPr>
            <w:r w:rsidRPr="00185EEA">
              <w:rPr>
                <w:rFonts w:ascii="Times New Roman" w:hAnsi="Times New Roman"/>
                <w:szCs w:val="24"/>
              </w:rPr>
              <w:t>20</w:t>
            </w:r>
          </w:p>
          <w:p w:rsidR="005C0273" w:rsidRPr="00185EEA" w:rsidP="00544C83" w14:paraId="7845E217" w14:textId="77777777">
            <w:pPr>
              <w:ind w:firstLine="177"/>
              <w:rPr>
                <w:rFonts w:ascii="Times New Roman" w:hAnsi="Times New Roman"/>
                <w:szCs w:val="24"/>
              </w:rPr>
            </w:pPr>
            <w:r w:rsidRPr="00185EEA">
              <w:rPr>
                <w:rFonts w:ascii="Times New Roman" w:hAnsi="Times New Roman"/>
                <w:szCs w:val="24"/>
              </w:rPr>
              <w:t>10</w:t>
            </w:r>
          </w:p>
          <w:p w:rsidR="005C0273" w:rsidRPr="00185EEA" w:rsidP="00544C83" w14:paraId="2BFF746F" w14:textId="77777777">
            <w:pPr>
              <w:rPr>
                <w:rFonts w:ascii="Times New Roman" w:hAnsi="Times New Roman"/>
                <w:szCs w:val="24"/>
              </w:rPr>
            </w:pPr>
            <w:r w:rsidRPr="00185EEA">
              <w:rPr>
                <w:rFonts w:ascii="Times New Roman" w:hAnsi="Times New Roman"/>
                <w:szCs w:val="24"/>
              </w:rPr>
              <w:t>= 30 hours</w:t>
            </w:r>
          </w:p>
        </w:tc>
        <w:tc>
          <w:tcPr>
            <w:tcW w:w="1800" w:type="dxa"/>
          </w:tcPr>
          <w:p w:rsidR="005C0273" w:rsidRPr="00185EEA" w:rsidP="00544C83" w14:paraId="02228558" w14:textId="77777777">
            <w:pPr>
              <w:ind w:firstLine="116"/>
              <w:rPr>
                <w:rFonts w:ascii="Times New Roman" w:hAnsi="Times New Roman"/>
                <w:szCs w:val="24"/>
              </w:rPr>
            </w:pPr>
            <w:r w:rsidRPr="00185EEA">
              <w:rPr>
                <w:rFonts w:ascii="Times New Roman" w:hAnsi="Times New Roman"/>
                <w:szCs w:val="24"/>
              </w:rPr>
              <w:t>1140</w:t>
            </w:r>
          </w:p>
          <w:p w:rsidR="005C0273" w:rsidRPr="00185EEA" w:rsidP="00544C83" w14:paraId="01622B3C" w14:textId="77777777">
            <w:pPr>
              <w:ind w:firstLine="116"/>
              <w:rPr>
                <w:rFonts w:ascii="Times New Roman" w:hAnsi="Times New Roman"/>
                <w:szCs w:val="24"/>
              </w:rPr>
            </w:pPr>
            <w:r w:rsidRPr="00185EEA">
              <w:rPr>
                <w:rFonts w:ascii="Times New Roman" w:hAnsi="Times New Roman"/>
                <w:szCs w:val="24"/>
              </w:rPr>
              <w:t xml:space="preserve">  570</w:t>
            </w:r>
          </w:p>
          <w:p w:rsidR="005C0273" w:rsidRPr="00185EEA" w:rsidP="00544C83" w14:paraId="2E213AFF" w14:textId="77777777">
            <w:pPr>
              <w:pStyle w:val="EndnoteText"/>
              <w:tabs>
                <w:tab w:val="clear" w:pos="-720"/>
              </w:tabs>
              <w:suppressAutoHyphens w:val="0"/>
              <w:rPr>
                <w:rFonts w:ascii="Times New Roman" w:hAnsi="Times New Roman"/>
                <w:szCs w:val="24"/>
              </w:rPr>
            </w:pPr>
            <w:r w:rsidRPr="00185EEA">
              <w:rPr>
                <w:rFonts w:ascii="Times New Roman" w:hAnsi="Times New Roman"/>
                <w:szCs w:val="24"/>
              </w:rPr>
              <w:t>=1710 hours</w:t>
            </w:r>
          </w:p>
        </w:tc>
      </w:tr>
    </w:tbl>
    <w:p w:rsidR="005C0273" w:rsidRPr="00185EEA" w:rsidP="005C0273" w14:paraId="15CF07AE" w14:textId="77777777">
      <w:pPr>
        <w:pStyle w:val="BodyText2"/>
        <w:rPr>
          <w:i w:val="0"/>
        </w:rPr>
      </w:pPr>
    </w:p>
    <w:p w:rsidR="00B46DF0" w:rsidRPr="00185EEA" w:rsidP="00255714" w14:paraId="55A8CF4E" w14:textId="45847E3C">
      <w:pPr>
        <w:pStyle w:val="ListParagraph"/>
        <w:tabs>
          <w:tab w:val="left" w:pos="-720"/>
        </w:tabs>
        <w:suppressAutoHyphens/>
        <w:ind w:left="0"/>
        <w:rPr>
          <w:rFonts w:ascii="Times New Roman" w:hAnsi="Times New Roman"/>
          <w:szCs w:val="24"/>
        </w:rPr>
      </w:pPr>
      <w:r w:rsidRPr="00185EEA">
        <w:rPr>
          <w:rFonts w:ascii="Times New Roman" w:hAnsi="Times New Roman"/>
          <w:szCs w:val="24"/>
        </w:rPr>
        <w:t xml:space="preserve">After </w:t>
      </w:r>
      <w:r w:rsidRPr="00185EEA" w:rsidR="004F2FA5">
        <w:rPr>
          <w:rFonts w:ascii="Times New Roman" w:hAnsi="Times New Roman"/>
          <w:szCs w:val="24"/>
        </w:rPr>
        <w:t>adjusting</w:t>
      </w:r>
      <w:r w:rsidRPr="00185EEA">
        <w:rPr>
          <w:rFonts w:ascii="Times New Roman" w:hAnsi="Times New Roman"/>
          <w:szCs w:val="24"/>
        </w:rPr>
        <w:t xml:space="preserve"> the hourly rate of both labor categories used for this estimate, the cost per response for the professional labor is $2,</w:t>
      </w:r>
      <w:r w:rsidRPr="00185EEA" w:rsidR="00702376">
        <w:rPr>
          <w:rFonts w:ascii="Times New Roman" w:hAnsi="Times New Roman"/>
          <w:szCs w:val="24"/>
        </w:rPr>
        <w:t>480</w:t>
      </w:r>
      <w:r w:rsidRPr="00185EEA">
        <w:rPr>
          <w:rFonts w:ascii="Times New Roman" w:hAnsi="Times New Roman"/>
          <w:szCs w:val="24"/>
        </w:rPr>
        <w:t xml:space="preserve"> (80 hours times an hourly rate of $</w:t>
      </w:r>
      <w:r w:rsidRPr="00185EEA" w:rsidR="00B668BD">
        <w:rPr>
          <w:rFonts w:ascii="Times New Roman" w:hAnsi="Times New Roman"/>
          <w:szCs w:val="24"/>
        </w:rPr>
        <w:t>31</w:t>
      </w:r>
      <w:r w:rsidRPr="00185EEA">
        <w:rPr>
          <w:rFonts w:ascii="Times New Roman" w:hAnsi="Times New Roman"/>
          <w:szCs w:val="24"/>
        </w:rPr>
        <w:t>/</w:t>
      </w:r>
      <w:r w:rsidRPr="00185EEA" w:rsidR="00123E58">
        <w:rPr>
          <w:rFonts w:ascii="Times New Roman" w:hAnsi="Times New Roman"/>
          <w:szCs w:val="24"/>
        </w:rPr>
        <w:t>hr.</w:t>
      </w:r>
      <w:r w:rsidRPr="00185EEA">
        <w:rPr>
          <w:rFonts w:ascii="Times New Roman" w:hAnsi="Times New Roman"/>
          <w:szCs w:val="24"/>
        </w:rPr>
        <w:t>) and the cost per response for the data entry is $</w:t>
      </w:r>
      <w:r w:rsidRPr="00185EEA" w:rsidR="00702376">
        <w:rPr>
          <w:rFonts w:ascii="Times New Roman" w:hAnsi="Times New Roman"/>
          <w:szCs w:val="24"/>
        </w:rPr>
        <w:t>420</w:t>
      </w:r>
      <w:r w:rsidRPr="00185EEA">
        <w:rPr>
          <w:rFonts w:ascii="Times New Roman" w:hAnsi="Times New Roman"/>
          <w:szCs w:val="24"/>
        </w:rPr>
        <w:t xml:space="preserve"> (20 hours times an hourly rate of $</w:t>
      </w:r>
      <w:r w:rsidRPr="00185EEA" w:rsidR="00B668BD">
        <w:rPr>
          <w:rFonts w:ascii="Times New Roman" w:hAnsi="Times New Roman"/>
          <w:szCs w:val="24"/>
        </w:rPr>
        <w:t>21</w:t>
      </w:r>
      <w:r w:rsidRPr="00185EEA">
        <w:rPr>
          <w:rFonts w:ascii="Times New Roman" w:hAnsi="Times New Roman"/>
          <w:szCs w:val="24"/>
        </w:rPr>
        <w:t>/</w:t>
      </w:r>
      <w:r w:rsidRPr="00185EEA" w:rsidR="00123E58">
        <w:rPr>
          <w:rFonts w:ascii="Times New Roman" w:hAnsi="Times New Roman"/>
          <w:szCs w:val="24"/>
        </w:rPr>
        <w:t>hr.</w:t>
      </w:r>
      <w:r w:rsidRPr="00185EEA">
        <w:rPr>
          <w:rFonts w:ascii="Times New Roman" w:hAnsi="Times New Roman"/>
          <w:szCs w:val="24"/>
        </w:rPr>
        <w:t xml:space="preserve">).  These hourly wage rates are based on </w:t>
      </w:r>
      <w:r w:rsidRPr="00185EEA" w:rsidR="00F053B0">
        <w:rPr>
          <w:rFonts w:ascii="Times New Roman" w:hAnsi="Times New Roman"/>
          <w:szCs w:val="24"/>
        </w:rPr>
        <w:t xml:space="preserve">the most recent </w:t>
      </w:r>
      <w:r w:rsidRPr="00185EEA">
        <w:rPr>
          <w:rFonts w:ascii="Times New Roman" w:hAnsi="Times New Roman"/>
          <w:szCs w:val="24"/>
        </w:rPr>
        <w:t xml:space="preserve">data </w:t>
      </w:r>
      <w:r w:rsidRPr="00185EEA" w:rsidR="00F053B0">
        <w:rPr>
          <w:rFonts w:ascii="Times New Roman" w:hAnsi="Times New Roman"/>
          <w:szCs w:val="24"/>
        </w:rPr>
        <w:t xml:space="preserve">from </w:t>
      </w:r>
      <w:r w:rsidRPr="00185EEA">
        <w:rPr>
          <w:rFonts w:ascii="Times New Roman" w:hAnsi="Times New Roman"/>
          <w:szCs w:val="24"/>
        </w:rPr>
        <w:t xml:space="preserve">the Bureau of Labor Statistics </w:t>
      </w:r>
      <w:r w:rsidRPr="00185EEA">
        <w:rPr>
          <w:rFonts w:ascii="Times New Roman" w:hAnsi="Times New Roman"/>
          <w:b/>
          <w:bCs/>
          <w:szCs w:val="24"/>
        </w:rPr>
        <w:t>May 20</w:t>
      </w:r>
      <w:r w:rsidRPr="00185EEA" w:rsidR="00760C06">
        <w:rPr>
          <w:rFonts w:ascii="Times New Roman" w:hAnsi="Times New Roman"/>
          <w:b/>
          <w:bCs/>
          <w:szCs w:val="24"/>
        </w:rPr>
        <w:t>22</w:t>
      </w:r>
      <w:r w:rsidRPr="00185EEA">
        <w:rPr>
          <w:rFonts w:ascii="Times New Roman" w:hAnsi="Times New Roman"/>
          <w:b/>
          <w:bCs/>
          <w:szCs w:val="24"/>
        </w:rPr>
        <w:t xml:space="preserve"> National Occupational Employment and Wage Estimates</w:t>
      </w:r>
      <w:r w:rsidRPr="00185EEA">
        <w:rPr>
          <w:rFonts w:ascii="Times New Roman" w:hAnsi="Times New Roman"/>
          <w:szCs w:val="24"/>
        </w:rPr>
        <w:t>, as shown in the following table</w:t>
      </w:r>
      <w:r w:rsidRPr="00185EEA" w:rsidR="00927E24">
        <w:rPr>
          <w:rFonts w:ascii="Times New Roman" w:hAnsi="Times New Roman"/>
          <w:szCs w:val="24"/>
        </w:rPr>
        <w:t xml:space="preserve"> and cited in the footnote</w:t>
      </w:r>
      <w:r w:rsidRPr="00185EEA" w:rsidR="00C1165A">
        <w:rPr>
          <w:rFonts w:ascii="Times New Roman" w:hAnsi="Times New Roman"/>
          <w:szCs w:val="24"/>
        </w:rPr>
        <w:t>s</w:t>
      </w:r>
      <w:r w:rsidRPr="00185EEA" w:rsidR="00554E60">
        <w:rPr>
          <w:rFonts w:ascii="Times New Roman" w:hAnsi="Times New Roman"/>
          <w:szCs w:val="24"/>
        </w:rPr>
        <w:t xml:space="preserve"> 3 and 4</w:t>
      </w:r>
      <w:r w:rsidRPr="00185EEA">
        <w:rPr>
          <w:rFonts w:ascii="Times New Roman" w:hAnsi="Times New Roman"/>
          <w:szCs w:val="24"/>
        </w:rPr>
        <w:t>.</w:t>
      </w:r>
    </w:p>
    <w:p w:rsidR="00E11FF2" w:rsidRPr="00185EEA" w:rsidP="00255714" w14:paraId="29B58EA4" w14:textId="77777777">
      <w:pPr>
        <w:pStyle w:val="ListParagraph"/>
        <w:tabs>
          <w:tab w:val="left" w:pos="-720"/>
        </w:tabs>
        <w:suppressAutoHyphens/>
        <w:ind w:left="0"/>
        <w:rPr>
          <w:rFonts w:ascii="Times New Roman" w:hAnsi="Times New Roman"/>
          <w:b/>
          <w:bCs/>
          <w:color w:val="000000" w:themeColor="text1"/>
          <w:szCs w:val="24"/>
        </w:rPr>
      </w:pPr>
    </w:p>
    <w:p w:rsidR="00ED7195" w:rsidRPr="00185EEA" w:rsidP="00B46DF0" w14:paraId="58CE2566" w14:textId="39ADA53C">
      <w:pPr>
        <w:pStyle w:val="Caption"/>
        <w:spacing w:after="0"/>
        <w:jc w:val="center"/>
        <w:rPr>
          <w:rFonts w:ascii="Times New Roman" w:hAnsi="Times New Roman"/>
          <w:color w:val="000000" w:themeColor="text1"/>
          <w:sz w:val="24"/>
          <w:szCs w:val="24"/>
        </w:rPr>
      </w:pPr>
      <w:r w:rsidRPr="00185EEA">
        <w:rPr>
          <w:rFonts w:ascii="Times New Roman" w:hAnsi="Times New Roman"/>
          <w:color w:val="000000" w:themeColor="text1"/>
          <w:sz w:val="24"/>
          <w:szCs w:val="24"/>
        </w:rPr>
        <w:t xml:space="preserve">Estimated </w:t>
      </w:r>
      <w:r w:rsidRPr="00185EEA" w:rsidR="00F31BEC">
        <w:rPr>
          <w:rFonts w:ascii="Times New Roman" w:hAnsi="Times New Roman"/>
          <w:color w:val="000000" w:themeColor="text1"/>
          <w:sz w:val="24"/>
          <w:szCs w:val="24"/>
        </w:rPr>
        <w:t xml:space="preserve">Annual </w:t>
      </w:r>
      <w:r w:rsidRPr="00185EEA" w:rsidR="007F6104">
        <w:rPr>
          <w:rFonts w:ascii="Times New Roman" w:hAnsi="Times New Roman"/>
          <w:color w:val="000000" w:themeColor="text1"/>
          <w:sz w:val="24"/>
          <w:szCs w:val="24"/>
        </w:rPr>
        <w:t>Burden and Respondent Costs</w:t>
      </w:r>
      <w:r w:rsidRPr="00185EEA"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RPr="00185EEA" w:rsidP="00FE1BAE" w14:paraId="58CE2567" w14:textId="77777777">
            <w:pPr>
              <w:jc w:val="center"/>
              <w:rPr>
                <w:rFonts w:ascii="Times New Roman" w:hAnsi="Times New Roman"/>
                <w:sz w:val="20"/>
              </w:rPr>
            </w:pPr>
          </w:p>
          <w:p w:rsidR="00C86713" w:rsidRPr="00185EEA" w:rsidP="00FE1BAE" w14:paraId="58CE2568" w14:textId="77777777">
            <w:pPr>
              <w:jc w:val="center"/>
              <w:rPr>
                <w:rFonts w:ascii="Times New Roman" w:hAnsi="Times New Roman"/>
                <w:sz w:val="20"/>
              </w:rPr>
            </w:pPr>
          </w:p>
          <w:p w:rsidR="00C86713" w:rsidRPr="00185EEA" w:rsidP="00FE1BAE" w14:paraId="58CE2569" w14:textId="77777777">
            <w:pPr>
              <w:jc w:val="center"/>
              <w:rPr>
                <w:rFonts w:ascii="Times New Roman" w:hAnsi="Times New Roman"/>
                <w:sz w:val="20"/>
              </w:rPr>
            </w:pPr>
            <w:r w:rsidRPr="00185EEA">
              <w:rPr>
                <w:rFonts w:ascii="Times New Roman" w:hAnsi="Times New Roman"/>
                <w:sz w:val="20"/>
              </w:rPr>
              <w:t>Information Activity or IC (with type of respondent)</w:t>
            </w:r>
          </w:p>
        </w:tc>
        <w:tc>
          <w:tcPr>
            <w:tcW w:w="1265" w:type="dxa"/>
          </w:tcPr>
          <w:p w:rsidR="00C86713" w:rsidRPr="00185EEA" w:rsidP="00FE1BAE" w14:paraId="58CE256A" w14:textId="77777777">
            <w:pPr>
              <w:jc w:val="center"/>
              <w:rPr>
                <w:rFonts w:ascii="Times New Roman" w:hAnsi="Times New Roman"/>
                <w:sz w:val="20"/>
              </w:rPr>
            </w:pPr>
          </w:p>
          <w:p w:rsidR="00C86713" w:rsidRPr="00185EEA" w:rsidP="00FE1BAE" w14:paraId="58CE256B" w14:textId="77777777">
            <w:pPr>
              <w:jc w:val="center"/>
              <w:rPr>
                <w:rFonts w:ascii="Times New Roman" w:hAnsi="Times New Roman"/>
                <w:sz w:val="20"/>
              </w:rPr>
            </w:pPr>
          </w:p>
          <w:p w:rsidR="00C86713" w:rsidRPr="00185EEA" w:rsidP="00FE1BAE" w14:paraId="58CE256C" w14:textId="77777777">
            <w:pPr>
              <w:jc w:val="center"/>
              <w:rPr>
                <w:rFonts w:ascii="Times New Roman" w:hAnsi="Times New Roman"/>
                <w:sz w:val="20"/>
              </w:rPr>
            </w:pPr>
            <w:r w:rsidRPr="00185EEA">
              <w:rPr>
                <w:rFonts w:ascii="Times New Roman" w:hAnsi="Times New Roman"/>
                <w:sz w:val="20"/>
              </w:rPr>
              <w:t xml:space="preserve">Sample Size </w:t>
            </w:r>
            <w:r w:rsidRPr="00185EEA">
              <w:rPr>
                <w:rFonts w:ascii="Times New Roman" w:hAnsi="Times New Roman"/>
                <w:sz w:val="20"/>
                <w:shd w:val="clear" w:color="auto" w:fill="D9D9D9" w:themeFill="background1" w:themeFillShade="D9"/>
              </w:rPr>
              <w:t>(if applicable)</w:t>
            </w:r>
          </w:p>
        </w:tc>
        <w:tc>
          <w:tcPr>
            <w:tcW w:w="1255" w:type="dxa"/>
          </w:tcPr>
          <w:p w:rsidR="00C86713" w:rsidRPr="00185EEA" w:rsidP="00FE1BAE" w14:paraId="58CE256D" w14:textId="77777777">
            <w:pPr>
              <w:jc w:val="center"/>
              <w:rPr>
                <w:rFonts w:ascii="Times New Roman" w:hAnsi="Times New Roman"/>
                <w:sz w:val="20"/>
              </w:rPr>
            </w:pPr>
          </w:p>
          <w:p w:rsidR="00C86713" w:rsidRPr="00185EEA" w:rsidP="00581C11" w14:paraId="58CE256E" w14:textId="77777777">
            <w:pPr>
              <w:shd w:val="clear" w:color="auto" w:fill="F2F2F2" w:themeFill="background1" w:themeFillShade="F2"/>
              <w:jc w:val="center"/>
              <w:rPr>
                <w:rFonts w:ascii="Times New Roman" w:hAnsi="Times New Roman"/>
                <w:sz w:val="20"/>
              </w:rPr>
            </w:pPr>
          </w:p>
          <w:p w:rsidR="00C86713" w:rsidRPr="00185EEA" w:rsidP="00581C11" w14:paraId="58CE256F" w14:textId="77777777">
            <w:pPr>
              <w:shd w:val="clear" w:color="auto" w:fill="F2F2F2" w:themeFill="background1" w:themeFillShade="F2"/>
              <w:jc w:val="center"/>
              <w:rPr>
                <w:rFonts w:ascii="Times New Roman" w:hAnsi="Times New Roman"/>
                <w:sz w:val="20"/>
              </w:rPr>
            </w:pPr>
            <w:r w:rsidRPr="00185EEA">
              <w:rPr>
                <w:rFonts w:ascii="Times New Roman" w:hAnsi="Times New Roman"/>
                <w:sz w:val="20"/>
                <w:shd w:val="clear" w:color="auto" w:fill="F2F2F2" w:themeFill="background1" w:themeFillShade="F2"/>
              </w:rPr>
              <w:t xml:space="preserve">Respondent Response Rate </w:t>
            </w:r>
            <w:r w:rsidRPr="00185EEA">
              <w:rPr>
                <w:rFonts w:ascii="Times New Roman" w:hAnsi="Times New Roman"/>
                <w:sz w:val="20"/>
                <w:shd w:val="clear" w:color="auto" w:fill="D9D9D9" w:themeFill="background1" w:themeFillShade="D9"/>
              </w:rPr>
              <w:t>(if applicable)</w:t>
            </w:r>
          </w:p>
        </w:tc>
        <w:tc>
          <w:tcPr>
            <w:tcW w:w="1275" w:type="dxa"/>
          </w:tcPr>
          <w:p w:rsidR="00C86713" w:rsidRPr="00185EEA" w:rsidP="00FE1BAE" w14:paraId="58CE2570" w14:textId="77777777">
            <w:pPr>
              <w:jc w:val="center"/>
              <w:rPr>
                <w:rFonts w:ascii="Times New Roman" w:hAnsi="Times New Roman"/>
                <w:sz w:val="20"/>
              </w:rPr>
            </w:pPr>
            <w:r w:rsidRPr="00185EEA">
              <w:rPr>
                <w:rFonts w:ascii="Times New Roman" w:hAnsi="Times New Roman"/>
                <w:sz w:val="20"/>
              </w:rPr>
              <w:t>Number of Respondents</w:t>
            </w:r>
          </w:p>
        </w:tc>
        <w:tc>
          <w:tcPr>
            <w:tcW w:w="1080" w:type="dxa"/>
          </w:tcPr>
          <w:p w:rsidR="00C86713" w:rsidRPr="00185EEA" w:rsidP="00FE1BAE" w14:paraId="58CE2571" w14:textId="77777777">
            <w:pPr>
              <w:jc w:val="center"/>
              <w:rPr>
                <w:rFonts w:ascii="Times New Roman" w:hAnsi="Times New Roman"/>
                <w:sz w:val="20"/>
              </w:rPr>
            </w:pPr>
          </w:p>
          <w:p w:rsidR="00C86713" w:rsidRPr="00185EEA" w:rsidP="00FE1BAE" w14:paraId="58CE2572" w14:textId="77777777">
            <w:pPr>
              <w:jc w:val="center"/>
              <w:rPr>
                <w:rFonts w:ascii="Times New Roman" w:hAnsi="Times New Roman"/>
                <w:sz w:val="20"/>
              </w:rPr>
            </w:pPr>
          </w:p>
          <w:p w:rsidR="00C86713" w:rsidRPr="00185EEA" w:rsidP="00FE1BAE" w14:paraId="58CE2573" w14:textId="77777777">
            <w:pPr>
              <w:jc w:val="center"/>
              <w:rPr>
                <w:rFonts w:ascii="Times New Roman" w:hAnsi="Times New Roman"/>
                <w:sz w:val="20"/>
              </w:rPr>
            </w:pPr>
            <w:r w:rsidRPr="00185EEA">
              <w:rPr>
                <w:rFonts w:ascii="Times New Roman" w:hAnsi="Times New Roman"/>
                <w:sz w:val="20"/>
              </w:rPr>
              <w:t>Number of Responses</w:t>
            </w:r>
          </w:p>
        </w:tc>
        <w:tc>
          <w:tcPr>
            <w:tcW w:w="1335" w:type="dxa"/>
          </w:tcPr>
          <w:p w:rsidR="00C86713" w:rsidRPr="00185EEA" w:rsidP="00FE1BAE" w14:paraId="58CE2574" w14:textId="77777777">
            <w:pPr>
              <w:jc w:val="center"/>
              <w:rPr>
                <w:rFonts w:ascii="Times New Roman" w:hAnsi="Times New Roman"/>
                <w:sz w:val="20"/>
              </w:rPr>
            </w:pPr>
          </w:p>
          <w:p w:rsidR="00C86713" w:rsidRPr="00185EEA" w:rsidP="00FE1BAE" w14:paraId="58CE2575" w14:textId="77777777">
            <w:pPr>
              <w:jc w:val="center"/>
              <w:rPr>
                <w:rFonts w:ascii="Times New Roman" w:hAnsi="Times New Roman"/>
                <w:sz w:val="20"/>
              </w:rPr>
            </w:pPr>
            <w:r w:rsidRPr="00185EEA">
              <w:rPr>
                <w:rFonts w:ascii="Times New Roman" w:hAnsi="Times New Roman"/>
                <w:sz w:val="20"/>
              </w:rPr>
              <w:t>Average Burden Hours per Response</w:t>
            </w:r>
          </w:p>
        </w:tc>
        <w:tc>
          <w:tcPr>
            <w:tcW w:w="900" w:type="dxa"/>
          </w:tcPr>
          <w:p w:rsidR="00F31BEC" w:rsidRPr="00185EEA" w:rsidP="00FE1BAE" w14:paraId="58CE2576" w14:textId="77777777">
            <w:pPr>
              <w:jc w:val="center"/>
              <w:rPr>
                <w:rFonts w:ascii="Times New Roman" w:hAnsi="Times New Roman"/>
                <w:sz w:val="20"/>
              </w:rPr>
            </w:pPr>
          </w:p>
          <w:p w:rsidR="00C86713" w:rsidRPr="00185EEA" w:rsidP="00F31BEC" w14:paraId="58CE2577" w14:textId="77777777">
            <w:pPr>
              <w:rPr>
                <w:rFonts w:ascii="Times New Roman" w:hAnsi="Times New Roman"/>
                <w:sz w:val="20"/>
              </w:rPr>
            </w:pPr>
            <w:r w:rsidRPr="00185EEA">
              <w:rPr>
                <w:rFonts w:ascii="Times New Roman" w:hAnsi="Times New Roman"/>
                <w:sz w:val="20"/>
              </w:rPr>
              <w:t xml:space="preserve">Total </w:t>
            </w:r>
            <w:r w:rsidRPr="00185EEA" w:rsidR="00F31BEC">
              <w:rPr>
                <w:rFonts w:ascii="Times New Roman" w:hAnsi="Times New Roman"/>
                <w:sz w:val="20"/>
              </w:rPr>
              <w:t xml:space="preserve">Annual </w:t>
            </w:r>
            <w:r w:rsidRPr="00185EEA">
              <w:rPr>
                <w:rFonts w:ascii="Times New Roman" w:hAnsi="Times New Roman"/>
                <w:sz w:val="20"/>
              </w:rPr>
              <w:t>Burden Hours</w:t>
            </w:r>
          </w:p>
        </w:tc>
        <w:tc>
          <w:tcPr>
            <w:tcW w:w="1530" w:type="dxa"/>
          </w:tcPr>
          <w:p w:rsidR="00C86713" w:rsidRPr="00185EEA" w:rsidP="00FE1BAE" w14:paraId="58CE2578" w14:textId="77777777">
            <w:pPr>
              <w:jc w:val="center"/>
              <w:rPr>
                <w:rFonts w:ascii="Times New Roman" w:hAnsi="Times New Roman"/>
                <w:sz w:val="20"/>
              </w:rPr>
            </w:pPr>
          </w:p>
          <w:p w:rsidR="00C86713" w:rsidRPr="00185EEA" w:rsidP="00FE1BAE" w14:paraId="58CE2579" w14:textId="77777777">
            <w:pPr>
              <w:jc w:val="center"/>
              <w:rPr>
                <w:rFonts w:ascii="Times New Roman" w:hAnsi="Times New Roman"/>
                <w:sz w:val="20"/>
              </w:rPr>
            </w:pPr>
          </w:p>
          <w:p w:rsidR="00C86713" w:rsidRPr="00185EEA" w:rsidP="00FE1BAE" w14:paraId="58CE257A" w14:textId="77777777">
            <w:pPr>
              <w:jc w:val="center"/>
              <w:rPr>
                <w:rFonts w:ascii="Times New Roman" w:hAnsi="Times New Roman"/>
                <w:sz w:val="20"/>
              </w:rPr>
            </w:pPr>
            <w:r w:rsidRPr="00185EEA">
              <w:rPr>
                <w:rFonts w:ascii="Times New Roman" w:hAnsi="Times New Roman"/>
                <w:sz w:val="20"/>
              </w:rPr>
              <w:t>Estimated Respondent Average Hourly Wage</w:t>
            </w:r>
          </w:p>
        </w:tc>
        <w:tc>
          <w:tcPr>
            <w:tcW w:w="1350" w:type="dxa"/>
          </w:tcPr>
          <w:p w:rsidR="00C86713" w:rsidRPr="00185EEA" w:rsidP="00FE1BAE" w14:paraId="58CE257B" w14:textId="77777777">
            <w:pPr>
              <w:jc w:val="center"/>
              <w:rPr>
                <w:rFonts w:ascii="Times New Roman" w:hAnsi="Times New Roman"/>
                <w:sz w:val="20"/>
              </w:rPr>
            </w:pPr>
          </w:p>
          <w:p w:rsidR="00C86713" w:rsidRPr="00185EEA" w:rsidP="00FE1BAE" w14:paraId="58CE257C" w14:textId="77777777">
            <w:pPr>
              <w:jc w:val="center"/>
              <w:rPr>
                <w:rFonts w:ascii="Times New Roman" w:hAnsi="Times New Roman"/>
                <w:sz w:val="20"/>
              </w:rPr>
            </w:pPr>
          </w:p>
          <w:p w:rsidR="00C86713" w:rsidRPr="00185EEA" w:rsidP="00FE1BAE" w14:paraId="58CE257D" w14:textId="77777777">
            <w:pPr>
              <w:jc w:val="center"/>
              <w:rPr>
                <w:rFonts w:ascii="Times New Roman" w:hAnsi="Times New Roman"/>
                <w:sz w:val="20"/>
              </w:rPr>
            </w:pPr>
            <w:r w:rsidRPr="00185EEA">
              <w:rPr>
                <w:rFonts w:ascii="Times New Roman" w:hAnsi="Times New Roman"/>
                <w:sz w:val="20"/>
              </w:rPr>
              <w:t>Total Annual Costs (hourly wage x total burden hours)</w:t>
            </w:r>
          </w:p>
        </w:tc>
      </w:tr>
      <w:tr w14:paraId="58CE2588" w14:textId="77777777" w:rsidTr="0045094E">
        <w:tblPrEx>
          <w:tblW w:w="11335" w:type="dxa"/>
          <w:tblLayout w:type="fixed"/>
          <w:tblLook w:val="0020"/>
        </w:tblPrEx>
        <w:tc>
          <w:tcPr>
            <w:tcW w:w="1345" w:type="dxa"/>
          </w:tcPr>
          <w:p w:rsidR="0058323F" w:rsidRPr="00185EEA" w:rsidP="0058323F" w14:paraId="58CE257F" w14:textId="19B415EF">
            <w:pPr>
              <w:rPr>
                <w:rFonts w:ascii="Times New Roman" w:hAnsi="Times New Roman"/>
                <w:szCs w:val="24"/>
              </w:rPr>
            </w:pPr>
            <w:r w:rsidRPr="00185EEA">
              <w:rPr>
                <w:rFonts w:ascii="Times New Roman" w:hAnsi="Times New Roman"/>
                <w:sz w:val="20"/>
              </w:rPr>
              <w:t>State Office Professional</w:t>
            </w:r>
          </w:p>
        </w:tc>
        <w:tc>
          <w:tcPr>
            <w:tcW w:w="1265" w:type="dxa"/>
            <w:vAlign w:val="center"/>
          </w:tcPr>
          <w:p w:rsidR="0058323F" w:rsidRPr="00185EEA" w:rsidP="0058323F" w14:paraId="58CE2580" w14:textId="56A33367">
            <w:pPr>
              <w:jc w:val="center"/>
              <w:rPr>
                <w:rFonts w:ascii="Times New Roman" w:hAnsi="Times New Roman"/>
                <w:szCs w:val="24"/>
              </w:rPr>
            </w:pPr>
            <w:r w:rsidRPr="00185EEA">
              <w:rPr>
                <w:rFonts w:ascii="Times New Roman" w:hAnsi="Times New Roman"/>
                <w:sz w:val="20"/>
              </w:rPr>
              <w:t>N/A</w:t>
            </w:r>
          </w:p>
        </w:tc>
        <w:tc>
          <w:tcPr>
            <w:tcW w:w="1255" w:type="dxa"/>
            <w:vAlign w:val="center"/>
          </w:tcPr>
          <w:p w:rsidR="0058323F" w:rsidRPr="00185EEA" w:rsidP="0058323F" w14:paraId="58CE2581" w14:textId="3B054E39">
            <w:pPr>
              <w:jc w:val="center"/>
              <w:rPr>
                <w:rFonts w:ascii="Times New Roman" w:hAnsi="Times New Roman"/>
                <w:szCs w:val="24"/>
              </w:rPr>
            </w:pPr>
            <w:r w:rsidRPr="00185EEA">
              <w:rPr>
                <w:rFonts w:ascii="Times New Roman" w:hAnsi="Times New Roman"/>
                <w:sz w:val="20"/>
              </w:rPr>
              <w:t>N/A</w:t>
            </w:r>
          </w:p>
        </w:tc>
        <w:tc>
          <w:tcPr>
            <w:tcW w:w="1275" w:type="dxa"/>
            <w:vAlign w:val="center"/>
          </w:tcPr>
          <w:p w:rsidR="0058323F" w:rsidRPr="00185EEA" w:rsidP="0058323F" w14:paraId="58CE2582" w14:textId="1185D136">
            <w:pPr>
              <w:jc w:val="center"/>
              <w:rPr>
                <w:rFonts w:ascii="Times New Roman" w:hAnsi="Times New Roman"/>
                <w:szCs w:val="24"/>
              </w:rPr>
            </w:pPr>
            <w:r w:rsidRPr="00185EEA">
              <w:rPr>
                <w:rFonts w:ascii="Times New Roman" w:hAnsi="Times New Roman"/>
                <w:sz w:val="20"/>
              </w:rPr>
              <w:t>57</w:t>
            </w:r>
          </w:p>
        </w:tc>
        <w:tc>
          <w:tcPr>
            <w:tcW w:w="1080" w:type="dxa"/>
            <w:vAlign w:val="center"/>
          </w:tcPr>
          <w:p w:rsidR="0058323F" w:rsidRPr="00185EEA" w:rsidP="0058323F" w14:paraId="58CE2583" w14:textId="55B7CA73">
            <w:pPr>
              <w:jc w:val="center"/>
              <w:rPr>
                <w:rFonts w:ascii="Times New Roman" w:hAnsi="Times New Roman"/>
                <w:szCs w:val="24"/>
              </w:rPr>
            </w:pPr>
            <w:r w:rsidRPr="00185EEA">
              <w:rPr>
                <w:rFonts w:ascii="Times New Roman" w:hAnsi="Times New Roman"/>
                <w:sz w:val="20"/>
              </w:rPr>
              <w:t>57</w:t>
            </w:r>
          </w:p>
        </w:tc>
        <w:tc>
          <w:tcPr>
            <w:tcW w:w="1335" w:type="dxa"/>
            <w:vAlign w:val="center"/>
          </w:tcPr>
          <w:p w:rsidR="0058323F" w:rsidRPr="00185EEA" w:rsidP="0058323F" w14:paraId="58CE2584" w14:textId="06DE82B6">
            <w:pPr>
              <w:jc w:val="center"/>
              <w:rPr>
                <w:rFonts w:ascii="Times New Roman" w:hAnsi="Times New Roman"/>
                <w:szCs w:val="24"/>
              </w:rPr>
            </w:pPr>
            <w:r w:rsidRPr="00185EEA">
              <w:rPr>
                <w:rFonts w:ascii="Times New Roman" w:hAnsi="Times New Roman"/>
                <w:sz w:val="20"/>
              </w:rPr>
              <w:t>80</w:t>
            </w:r>
          </w:p>
        </w:tc>
        <w:tc>
          <w:tcPr>
            <w:tcW w:w="900" w:type="dxa"/>
            <w:vAlign w:val="center"/>
          </w:tcPr>
          <w:p w:rsidR="0058323F" w:rsidRPr="00185EEA" w:rsidP="0058323F" w14:paraId="58CE2585" w14:textId="214926EF">
            <w:pPr>
              <w:jc w:val="center"/>
              <w:rPr>
                <w:rFonts w:ascii="Times New Roman" w:hAnsi="Times New Roman"/>
                <w:szCs w:val="24"/>
              </w:rPr>
            </w:pPr>
            <w:r w:rsidRPr="00185EEA">
              <w:rPr>
                <w:rFonts w:ascii="Times New Roman" w:hAnsi="Times New Roman"/>
                <w:sz w:val="20"/>
              </w:rPr>
              <w:t>4,560</w:t>
            </w:r>
          </w:p>
        </w:tc>
        <w:tc>
          <w:tcPr>
            <w:tcW w:w="1530" w:type="dxa"/>
            <w:vAlign w:val="center"/>
          </w:tcPr>
          <w:p w:rsidR="0058323F" w:rsidRPr="00185EEA" w:rsidP="00A359BA" w14:paraId="58CE2586" w14:textId="0D46B40F">
            <w:pPr>
              <w:jc w:val="center"/>
              <w:rPr>
                <w:rFonts w:ascii="Times New Roman" w:hAnsi="Times New Roman"/>
                <w:szCs w:val="24"/>
              </w:rPr>
            </w:pPr>
            <w:r w:rsidRPr="00185EEA">
              <w:rPr>
                <w:rFonts w:ascii="Times New Roman" w:hAnsi="Times New Roman"/>
                <w:sz w:val="20"/>
              </w:rPr>
              <w:t>$</w:t>
            </w:r>
            <w:r w:rsidRPr="00185EEA" w:rsidR="00D5243F">
              <w:rPr>
                <w:rFonts w:ascii="Times New Roman" w:hAnsi="Times New Roman"/>
                <w:sz w:val="20"/>
              </w:rPr>
              <w:t>31</w:t>
            </w:r>
            <w:r>
              <w:rPr>
                <w:rStyle w:val="FootnoteReference"/>
                <w:sz w:val="20"/>
              </w:rPr>
              <w:footnoteReference w:id="5"/>
            </w:r>
          </w:p>
        </w:tc>
        <w:tc>
          <w:tcPr>
            <w:tcW w:w="1350" w:type="dxa"/>
            <w:vAlign w:val="center"/>
          </w:tcPr>
          <w:p w:rsidR="0058323F" w:rsidRPr="00185EEA" w:rsidP="0045094E" w14:paraId="58CE2587" w14:textId="170033FF">
            <w:pPr>
              <w:jc w:val="center"/>
              <w:rPr>
                <w:rFonts w:ascii="Times New Roman" w:hAnsi="Times New Roman"/>
                <w:sz w:val="20"/>
              </w:rPr>
            </w:pPr>
            <w:r w:rsidRPr="00185EEA">
              <w:rPr>
                <w:rFonts w:ascii="Times New Roman" w:hAnsi="Times New Roman"/>
                <w:sz w:val="20"/>
              </w:rPr>
              <w:t>$141,360</w:t>
            </w:r>
          </w:p>
        </w:tc>
      </w:tr>
      <w:tr w14:paraId="58CE2592" w14:textId="77777777" w:rsidTr="005E2EEA">
        <w:tblPrEx>
          <w:tblW w:w="11335" w:type="dxa"/>
          <w:tblLayout w:type="fixed"/>
          <w:tblLook w:val="0020"/>
        </w:tblPrEx>
        <w:tc>
          <w:tcPr>
            <w:tcW w:w="1345" w:type="dxa"/>
          </w:tcPr>
          <w:p w:rsidR="0058323F" w:rsidRPr="00185EEA" w:rsidP="0058323F" w14:paraId="58CE2589" w14:textId="16F13491">
            <w:pPr>
              <w:rPr>
                <w:rFonts w:ascii="Times New Roman" w:hAnsi="Times New Roman"/>
                <w:szCs w:val="24"/>
              </w:rPr>
            </w:pPr>
            <w:r w:rsidRPr="00185EEA">
              <w:rPr>
                <w:rFonts w:ascii="Times New Roman" w:hAnsi="Times New Roman"/>
                <w:sz w:val="20"/>
              </w:rPr>
              <w:t>State Office Data Entry</w:t>
            </w:r>
          </w:p>
        </w:tc>
        <w:tc>
          <w:tcPr>
            <w:tcW w:w="1265" w:type="dxa"/>
            <w:vAlign w:val="center"/>
          </w:tcPr>
          <w:p w:rsidR="0058323F" w:rsidRPr="00185EEA" w:rsidP="0058323F" w14:paraId="58CE258A" w14:textId="4DF7EB28">
            <w:pPr>
              <w:jc w:val="center"/>
              <w:rPr>
                <w:rFonts w:ascii="Times New Roman" w:hAnsi="Times New Roman"/>
                <w:szCs w:val="24"/>
              </w:rPr>
            </w:pPr>
            <w:r w:rsidRPr="00185EEA">
              <w:rPr>
                <w:rFonts w:ascii="Times New Roman" w:hAnsi="Times New Roman"/>
                <w:sz w:val="20"/>
              </w:rPr>
              <w:t>N/A</w:t>
            </w:r>
          </w:p>
        </w:tc>
        <w:tc>
          <w:tcPr>
            <w:tcW w:w="1255" w:type="dxa"/>
            <w:vAlign w:val="center"/>
          </w:tcPr>
          <w:p w:rsidR="0058323F" w:rsidRPr="00185EEA" w:rsidP="0058323F" w14:paraId="58CE258B" w14:textId="5596C1BD">
            <w:pPr>
              <w:jc w:val="center"/>
              <w:rPr>
                <w:rFonts w:ascii="Times New Roman" w:hAnsi="Times New Roman"/>
                <w:szCs w:val="24"/>
              </w:rPr>
            </w:pPr>
            <w:r w:rsidRPr="00185EEA">
              <w:rPr>
                <w:rFonts w:ascii="Times New Roman" w:hAnsi="Times New Roman"/>
                <w:sz w:val="20"/>
              </w:rPr>
              <w:t>N/A</w:t>
            </w:r>
          </w:p>
        </w:tc>
        <w:tc>
          <w:tcPr>
            <w:tcW w:w="1275" w:type="dxa"/>
            <w:vAlign w:val="center"/>
          </w:tcPr>
          <w:p w:rsidR="0058323F" w:rsidRPr="00185EEA" w:rsidP="0058323F" w14:paraId="58CE258C" w14:textId="0E6755C0">
            <w:pPr>
              <w:jc w:val="center"/>
              <w:rPr>
                <w:rFonts w:ascii="Times New Roman" w:hAnsi="Times New Roman"/>
                <w:szCs w:val="24"/>
              </w:rPr>
            </w:pPr>
            <w:r w:rsidRPr="00185EEA">
              <w:rPr>
                <w:rFonts w:ascii="Times New Roman" w:hAnsi="Times New Roman"/>
                <w:sz w:val="20"/>
              </w:rPr>
              <w:t>57</w:t>
            </w:r>
          </w:p>
        </w:tc>
        <w:tc>
          <w:tcPr>
            <w:tcW w:w="1080" w:type="dxa"/>
            <w:vAlign w:val="center"/>
          </w:tcPr>
          <w:p w:rsidR="0058323F" w:rsidRPr="00185EEA" w:rsidP="0058323F" w14:paraId="58CE258D" w14:textId="2D515FB2">
            <w:pPr>
              <w:jc w:val="center"/>
              <w:rPr>
                <w:rFonts w:ascii="Times New Roman" w:hAnsi="Times New Roman"/>
                <w:szCs w:val="24"/>
              </w:rPr>
            </w:pPr>
            <w:r w:rsidRPr="00185EEA">
              <w:rPr>
                <w:rFonts w:ascii="Times New Roman" w:hAnsi="Times New Roman"/>
                <w:sz w:val="20"/>
              </w:rPr>
              <w:t>57</w:t>
            </w:r>
          </w:p>
        </w:tc>
        <w:tc>
          <w:tcPr>
            <w:tcW w:w="1335" w:type="dxa"/>
            <w:vAlign w:val="center"/>
          </w:tcPr>
          <w:p w:rsidR="0058323F" w:rsidRPr="00185EEA" w:rsidP="0058323F" w14:paraId="58CE258E" w14:textId="25D10B4E">
            <w:pPr>
              <w:jc w:val="center"/>
              <w:rPr>
                <w:rFonts w:ascii="Times New Roman" w:hAnsi="Times New Roman"/>
                <w:szCs w:val="24"/>
              </w:rPr>
            </w:pPr>
            <w:r w:rsidRPr="00185EEA">
              <w:rPr>
                <w:rFonts w:ascii="Times New Roman" w:hAnsi="Times New Roman"/>
                <w:sz w:val="20"/>
              </w:rPr>
              <w:t>20</w:t>
            </w:r>
          </w:p>
        </w:tc>
        <w:tc>
          <w:tcPr>
            <w:tcW w:w="900" w:type="dxa"/>
            <w:vAlign w:val="center"/>
          </w:tcPr>
          <w:p w:rsidR="0058323F" w:rsidRPr="00185EEA" w:rsidP="0058323F" w14:paraId="58CE258F" w14:textId="5FAB686E">
            <w:pPr>
              <w:pStyle w:val="EndnoteText"/>
              <w:tabs>
                <w:tab w:val="clear" w:pos="-720"/>
              </w:tabs>
              <w:suppressAutoHyphens w:val="0"/>
              <w:jc w:val="center"/>
              <w:rPr>
                <w:rFonts w:ascii="Times New Roman" w:hAnsi="Times New Roman"/>
                <w:szCs w:val="24"/>
              </w:rPr>
            </w:pPr>
            <w:r w:rsidRPr="00185EEA">
              <w:rPr>
                <w:rFonts w:ascii="Times New Roman" w:hAnsi="Times New Roman"/>
                <w:sz w:val="20"/>
              </w:rPr>
              <w:t>1,140</w:t>
            </w:r>
          </w:p>
        </w:tc>
        <w:tc>
          <w:tcPr>
            <w:tcW w:w="1530" w:type="dxa"/>
            <w:vAlign w:val="center"/>
          </w:tcPr>
          <w:p w:rsidR="0058323F" w:rsidRPr="00185EEA" w:rsidP="00A359BA" w14:paraId="58CE2590" w14:textId="532F2C05">
            <w:pPr>
              <w:jc w:val="center"/>
              <w:rPr>
                <w:rFonts w:ascii="Times New Roman" w:hAnsi="Times New Roman"/>
                <w:szCs w:val="24"/>
              </w:rPr>
            </w:pPr>
            <w:r w:rsidRPr="00185EEA">
              <w:rPr>
                <w:rFonts w:ascii="Times New Roman" w:hAnsi="Times New Roman"/>
                <w:sz w:val="20"/>
              </w:rPr>
              <w:t>$</w:t>
            </w:r>
            <w:r w:rsidRPr="00185EEA" w:rsidR="005E2EEA">
              <w:rPr>
                <w:rFonts w:ascii="Times New Roman" w:hAnsi="Times New Roman"/>
                <w:sz w:val="20"/>
              </w:rPr>
              <w:t>21</w:t>
            </w:r>
            <w:r>
              <w:rPr>
                <w:rStyle w:val="FootnoteReference"/>
                <w:sz w:val="20"/>
              </w:rPr>
              <w:footnoteReference w:id="6"/>
            </w:r>
          </w:p>
        </w:tc>
        <w:tc>
          <w:tcPr>
            <w:tcW w:w="1350" w:type="dxa"/>
            <w:vAlign w:val="center"/>
          </w:tcPr>
          <w:p w:rsidR="0058323F" w:rsidRPr="00185EEA" w:rsidP="005E2EEA" w14:paraId="58CE2591" w14:textId="61AF66E9">
            <w:pPr>
              <w:jc w:val="center"/>
              <w:rPr>
                <w:rFonts w:ascii="Times New Roman" w:hAnsi="Times New Roman"/>
                <w:sz w:val="20"/>
              </w:rPr>
            </w:pPr>
            <w:r w:rsidRPr="00185EEA">
              <w:rPr>
                <w:rFonts w:ascii="Times New Roman" w:hAnsi="Times New Roman"/>
                <w:sz w:val="20"/>
              </w:rPr>
              <w:t>$</w:t>
            </w:r>
            <w:r w:rsidRPr="00185EEA" w:rsidR="00E86029">
              <w:rPr>
                <w:rFonts w:ascii="Times New Roman" w:hAnsi="Times New Roman"/>
                <w:sz w:val="20"/>
              </w:rPr>
              <w:t>23,940</w:t>
            </w:r>
          </w:p>
        </w:tc>
      </w:tr>
      <w:tr w14:paraId="58CE25B0" w14:textId="77777777" w:rsidTr="005E2EEA">
        <w:tblPrEx>
          <w:tblW w:w="11335" w:type="dxa"/>
          <w:tblLayout w:type="fixed"/>
          <w:tblLook w:val="0020"/>
        </w:tblPrEx>
        <w:tc>
          <w:tcPr>
            <w:tcW w:w="1345" w:type="dxa"/>
          </w:tcPr>
          <w:p w:rsidR="0058323F" w:rsidRPr="00185EEA" w:rsidP="0058323F" w14:paraId="58CE25A7" w14:textId="77777777">
            <w:pPr>
              <w:rPr>
                <w:rFonts w:ascii="Times New Roman" w:hAnsi="Times New Roman"/>
                <w:sz w:val="20"/>
              </w:rPr>
            </w:pPr>
            <w:r w:rsidRPr="00185EEA">
              <w:rPr>
                <w:rFonts w:ascii="Times New Roman" w:hAnsi="Times New Roman"/>
                <w:sz w:val="20"/>
              </w:rPr>
              <w:t>Annualized Totals</w:t>
            </w:r>
          </w:p>
        </w:tc>
        <w:tc>
          <w:tcPr>
            <w:tcW w:w="1265" w:type="dxa"/>
          </w:tcPr>
          <w:p w:rsidR="0058323F" w:rsidRPr="00185EEA" w:rsidP="0058323F" w14:paraId="58CE25A8" w14:textId="77777777">
            <w:pPr>
              <w:rPr>
                <w:rFonts w:ascii="Times New Roman" w:hAnsi="Times New Roman"/>
                <w:sz w:val="20"/>
              </w:rPr>
            </w:pPr>
          </w:p>
        </w:tc>
        <w:tc>
          <w:tcPr>
            <w:tcW w:w="1255" w:type="dxa"/>
          </w:tcPr>
          <w:p w:rsidR="0058323F" w:rsidRPr="00185EEA" w:rsidP="0058323F" w14:paraId="58CE25A9" w14:textId="77777777">
            <w:pPr>
              <w:rPr>
                <w:rFonts w:ascii="Times New Roman" w:hAnsi="Times New Roman"/>
                <w:sz w:val="20"/>
              </w:rPr>
            </w:pPr>
          </w:p>
        </w:tc>
        <w:tc>
          <w:tcPr>
            <w:tcW w:w="1275" w:type="dxa"/>
            <w:vAlign w:val="center"/>
          </w:tcPr>
          <w:p w:rsidR="0058323F" w:rsidRPr="00185EEA" w:rsidP="0058323F" w14:paraId="58CE25AA" w14:textId="3161EBCE">
            <w:pPr>
              <w:jc w:val="center"/>
              <w:rPr>
                <w:rFonts w:ascii="Times New Roman" w:hAnsi="Times New Roman"/>
                <w:sz w:val="20"/>
              </w:rPr>
            </w:pPr>
            <w:r w:rsidRPr="00185EEA">
              <w:rPr>
                <w:rFonts w:ascii="Times New Roman" w:hAnsi="Times New Roman"/>
                <w:sz w:val="20"/>
              </w:rPr>
              <w:t>x</w:t>
            </w:r>
          </w:p>
        </w:tc>
        <w:tc>
          <w:tcPr>
            <w:tcW w:w="1080" w:type="dxa"/>
            <w:vAlign w:val="center"/>
          </w:tcPr>
          <w:p w:rsidR="0058323F" w:rsidRPr="00185EEA" w:rsidP="0058323F" w14:paraId="58CE25AB" w14:textId="5BAAE5AD">
            <w:pPr>
              <w:jc w:val="center"/>
              <w:rPr>
                <w:rFonts w:ascii="Times New Roman" w:hAnsi="Times New Roman"/>
                <w:sz w:val="20"/>
              </w:rPr>
            </w:pPr>
            <w:r w:rsidRPr="00185EEA">
              <w:rPr>
                <w:rFonts w:ascii="Times New Roman" w:hAnsi="Times New Roman"/>
                <w:sz w:val="20"/>
              </w:rPr>
              <w:t>x</w:t>
            </w:r>
          </w:p>
        </w:tc>
        <w:tc>
          <w:tcPr>
            <w:tcW w:w="1335" w:type="dxa"/>
            <w:vAlign w:val="center"/>
          </w:tcPr>
          <w:p w:rsidR="0058323F" w:rsidRPr="00185EEA" w:rsidP="0058323F" w14:paraId="58CE25AC" w14:textId="4639FAFC">
            <w:pPr>
              <w:jc w:val="center"/>
              <w:rPr>
                <w:rFonts w:ascii="Times New Roman" w:hAnsi="Times New Roman"/>
                <w:sz w:val="20"/>
              </w:rPr>
            </w:pPr>
            <w:r w:rsidRPr="00185EEA">
              <w:rPr>
                <w:rFonts w:ascii="Times New Roman" w:hAnsi="Times New Roman"/>
                <w:sz w:val="20"/>
              </w:rPr>
              <w:t>100</w:t>
            </w:r>
          </w:p>
        </w:tc>
        <w:tc>
          <w:tcPr>
            <w:tcW w:w="900" w:type="dxa"/>
            <w:vAlign w:val="center"/>
          </w:tcPr>
          <w:p w:rsidR="0058323F" w:rsidRPr="00185EEA" w:rsidP="0058323F" w14:paraId="58CE25AD" w14:textId="759F293F">
            <w:pPr>
              <w:jc w:val="center"/>
              <w:rPr>
                <w:rFonts w:ascii="Times New Roman" w:hAnsi="Times New Roman"/>
                <w:sz w:val="20"/>
              </w:rPr>
            </w:pPr>
            <w:r w:rsidRPr="00185EEA">
              <w:rPr>
                <w:rFonts w:ascii="Times New Roman" w:hAnsi="Times New Roman"/>
                <w:sz w:val="20"/>
              </w:rPr>
              <w:t>5,700</w:t>
            </w:r>
          </w:p>
        </w:tc>
        <w:tc>
          <w:tcPr>
            <w:tcW w:w="1530" w:type="dxa"/>
            <w:vAlign w:val="center"/>
          </w:tcPr>
          <w:p w:rsidR="0058323F" w:rsidRPr="00185EEA" w:rsidP="00A359BA" w14:paraId="58CE25AE" w14:textId="25442162">
            <w:pPr>
              <w:jc w:val="center"/>
              <w:rPr>
                <w:rFonts w:ascii="Times New Roman" w:hAnsi="Times New Roman"/>
                <w:sz w:val="20"/>
              </w:rPr>
            </w:pPr>
            <w:r w:rsidRPr="00185EEA">
              <w:rPr>
                <w:rFonts w:ascii="Times New Roman" w:hAnsi="Times New Roman"/>
                <w:sz w:val="20"/>
              </w:rPr>
              <w:t>x</w:t>
            </w:r>
          </w:p>
        </w:tc>
        <w:tc>
          <w:tcPr>
            <w:tcW w:w="1350" w:type="dxa"/>
            <w:vAlign w:val="center"/>
          </w:tcPr>
          <w:p w:rsidR="0058323F" w:rsidRPr="00185EEA" w:rsidP="005E2EEA" w14:paraId="58CE25AF" w14:textId="2BE86365">
            <w:pPr>
              <w:jc w:val="center"/>
              <w:rPr>
                <w:rFonts w:ascii="Times New Roman" w:hAnsi="Times New Roman"/>
                <w:sz w:val="20"/>
              </w:rPr>
            </w:pPr>
            <w:r w:rsidRPr="00185EEA">
              <w:rPr>
                <w:rFonts w:ascii="Times New Roman" w:hAnsi="Times New Roman"/>
                <w:sz w:val="20"/>
              </w:rPr>
              <w:t>$165,300</w:t>
            </w:r>
          </w:p>
        </w:tc>
      </w:tr>
    </w:tbl>
    <w:p w:rsidR="001A6AE0" w:rsidRPr="00185EEA"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185EE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185EEA">
        <w:rPr>
          <w:rStyle w:val="a"/>
          <w:rFonts w:ascii="Times New Roman" w:hAnsi="Times New Roman"/>
          <w:b/>
          <w:bCs/>
          <w:i/>
          <w:iCs/>
          <w:sz w:val="22"/>
          <w:szCs w:val="22"/>
        </w:rPr>
        <w:t>Please ensure the annual total burden, respondents and response match those entered in IC Data Parts 1 and 2</w:t>
      </w:r>
      <w:r w:rsidRPr="00185EEA" w:rsidR="00916EE4">
        <w:rPr>
          <w:rStyle w:val="a"/>
          <w:rFonts w:ascii="Times New Roman" w:hAnsi="Times New Roman"/>
          <w:b/>
          <w:bCs/>
          <w:i/>
          <w:iCs/>
          <w:sz w:val="22"/>
          <w:szCs w:val="22"/>
        </w:rPr>
        <w:t>, and</w:t>
      </w:r>
      <w:r w:rsidRPr="00185EEA">
        <w:rPr>
          <w:rStyle w:val="a"/>
          <w:rFonts w:ascii="Times New Roman" w:hAnsi="Times New Roman"/>
          <w:b/>
          <w:bCs/>
          <w:i/>
          <w:iCs/>
          <w:sz w:val="22"/>
          <w:szCs w:val="22"/>
        </w:rPr>
        <w:t xml:space="preserve"> the response per respondent matches the Paperwork Burden Statement that must be included on all forms.</w:t>
      </w:r>
    </w:p>
    <w:p w:rsidR="00920F63" w:rsidRPr="00185EEA" w:rsidP="00920F63" w14:paraId="58CE25B3" w14:textId="77777777">
      <w:pPr>
        <w:pStyle w:val="ListParagraph"/>
        <w:tabs>
          <w:tab w:val="left" w:pos="-720"/>
        </w:tabs>
        <w:suppressAutoHyphens/>
        <w:rPr>
          <w:rStyle w:val="a"/>
          <w:rFonts w:ascii="Times New Roman" w:hAnsi="Times New Roman"/>
          <w:szCs w:val="24"/>
        </w:rPr>
      </w:pPr>
    </w:p>
    <w:p w:rsidR="00043C32" w:rsidRPr="00185EEA"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185EEA">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185EEA" w:rsidP="00AD381B" w14:paraId="58CE25B5" w14:textId="77777777">
      <w:pPr>
        <w:tabs>
          <w:tab w:val="left" w:pos="-720"/>
        </w:tabs>
        <w:suppressAutoHyphens/>
        <w:rPr>
          <w:rFonts w:ascii="Times New Roman" w:hAnsi="Times New Roman"/>
          <w:b/>
          <w:szCs w:val="24"/>
        </w:rPr>
      </w:pPr>
    </w:p>
    <w:p w:rsidR="00043C32" w:rsidRPr="00185EEA"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185EEA">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w:t>
      </w:r>
      <w:r w:rsidRPr="00185EEA">
        <w:rPr>
          <w:rFonts w:ascii="Times New Roman" w:hAnsi="Times New Roman"/>
          <w:b/>
          <w:szCs w:val="24"/>
        </w:rPr>
        <w:t>collecting information such as purchasing computers and software; monitoring, sampling, drilling and testing equipment; and acquiring and maintaining record storage facilities.</w:t>
      </w:r>
    </w:p>
    <w:p w:rsidR="00043C32" w:rsidRPr="00185EEA" w:rsidP="00AD381B" w14:paraId="58CE25B7" w14:textId="77777777">
      <w:pPr>
        <w:numPr>
          <w:ilvl w:val="12"/>
          <w:numId w:val="0"/>
        </w:numPr>
        <w:tabs>
          <w:tab w:val="left" w:pos="-720"/>
        </w:tabs>
        <w:suppressAutoHyphens/>
        <w:ind w:left="340"/>
        <w:rPr>
          <w:rFonts w:ascii="Times New Roman" w:hAnsi="Times New Roman"/>
          <w:szCs w:val="24"/>
        </w:rPr>
      </w:pPr>
    </w:p>
    <w:p w:rsidR="00043C32" w:rsidRPr="00185EEA"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185EEA">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185EEA" w:rsidP="00AD381B" w14:paraId="58CE25B9" w14:textId="77777777">
      <w:pPr>
        <w:tabs>
          <w:tab w:val="left" w:pos="-720"/>
          <w:tab w:val="left" w:pos="1247"/>
        </w:tabs>
        <w:suppressAutoHyphens/>
        <w:ind w:left="340"/>
        <w:rPr>
          <w:rFonts w:ascii="Times New Roman" w:hAnsi="Times New Roman"/>
          <w:b/>
          <w:szCs w:val="24"/>
        </w:rPr>
      </w:pPr>
    </w:p>
    <w:p w:rsidR="00043C32" w:rsidRPr="00185EEA"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185EEA">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85EEA" w:rsidR="009243F3">
        <w:rPr>
          <w:rFonts w:ascii="Times New Roman" w:hAnsi="Times New Roman"/>
          <w:b/>
          <w:szCs w:val="24"/>
        </w:rPr>
        <w:t>.</w:t>
      </w:r>
    </w:p>
    <w:p w:rsidR="00043C32" w:rsidRPr="00185EEA" w:rsidP="00AD381B" w14:paraId="58CE25BB" w14:textId="77777777">
      <w:pPr>
        <w:tabs>
          <w:tab w:val="left" w:pos="-720"/>
        </w:tabs>
        <w:suppressAutoHyphens/>
        <w:rPr>
          <w:rFonts w:ascii="Times New Roman" w:hAnsi="Times New Roman"/>
          <w:b/>
          <w:szCs w:val="24"/>
        </w:rPr>
      </w:pPr>
    </w:p>
    <w:p w:rsidR="00043C32" w:rsidRPr="00185EEA" w:rsidP="00AD381B" w14:paraId="58CE25BC" w14:textId="5B648A9D">
      <w:pPr>
        <w:tabs>
          <w:tab w:val="left" w:pos="-720"/>
        </w:tabs>
        <w:suppressAutoHyphens/>
        <w:rPr>
          <w:rFonts w:ascii="Times New Roman" w:hAnsi="Times New Roman"/>
          <w:b/>
          <w:szCs w:val="24"/>
        </w:rPr>
      </w:pPr>
      <w:r w:rsidRPr="00185EEA">
        <w:rPr>
          <w:rFonts w:ascii="Times New Roman" w:hAnsi="Times New Roman"/>
          <w:b/>
          <w:szCs w:val="24"/>
        </w:rPr>
        <w:tab/>
        <w:t>Total Annualized Capital/Startup Cost</w:t>
      </w:r>
      <w:r w:rsidRPr="00185EEA">
        <w:rPr>
          <w:rFonts w:ascii="Times New Roman" w:hAnsi="Times New Roman"/>
          <w:b/>
          <w:szCs w:val="24"/>
        </w:rPr>
        <w:tab/>
        <w:t>:</w:t>
      </w:r>
      <w:r w:rsidRPr="00185EEA" w:rsidR="00833B63">
        <w:rPr>
          <w:rFonts w:ascii="Times New Roman" w:hAnsi="Times New Roman"/>
          <w:b/>
          <w:szCs w:val="24"/>
        </w:rPr>
        <w:t xml:space="preserve"> </w:t>
      </w:r>
      <w:r w:rsidRPr="00185EEA" w:rsidR="00833B63">
        <w:rPr>
          <w:rFonts w:ascii="Times New Roman" w:hAnsi="Times New Roman"/>
          <w:b/>
          <w:szCs w:val="24"/>
        </w:rPr>
        <w:tab/>
        <w:t>$0</w:t>
      </w:r>
    </w:p>
    <w:p w:rsidR="00043C32" w:rsidRPr="00185EEA" w:rsidP="00AD381B" w14:paraId="58CE25BD" w14:textId="3B0FB8A1">
      <w:pPr>
        <w:tabs>
          <w:tab w:val="left" w:pos="-720"/>
        </w:tabs>
        <w:suppressAutoHyphens/>
        <w:rPr>
          <w:rFonts w:ascii="Times New Roman" w:hAnsi="Times New Roman"/>
          <w:b/>
          <w:szCs w:val="24"/>
        </w:rPr>
      </w:pPr>
      <w:r w:rsidRPr="00185EEA">
        <w:rPr>
          <w:rFonts w:ascii="Times New Roman" w:hAnsi="Times New Roman"/>
          <w:b/>
          <w:szCs w:val="24"/>
        </w:rPr>
        <w:tab/>
        <w:t>Total Annual Costs (O&amp;M)</w:t>
      </w:r>
      <w:r w:rsidRPr="00185EEA">
        <w:rPr>
          <w:rFonts w:ascii="Times New Roman" w:hAnsi="Times New Roman"/>
          <w:b/>
          <w:szCs w:val="24"/>
        </w:rPr>
        <w:tab/>
      </w:r>
      <w:r w:rsidRPr="00185EEA">
        <w:rPr>
          <w:rFonts w:ascii="Times New Roman" w:hAnsi="Times New Roman"/>
          <w:b/>
          <w:szCs w:val="24"/>
        </w:rPr>
        <w:tab/>
      </w:r>
      <w:r w:rsidRPr="00185EEA" w:rsidR="009243F3">
        <w:rPr>
          <w:rFonts w:ascii="Times New Roman" w:hAnsi="Times New Roman"/>
          <w:b/>
          <w:szCs w:val="24"/>
        </w:rPr>
        <w:tab/>
      </w:r>
      <w:r w:rsidRPr="00185EEA">
        <w:rPr>
          <w:rFonts w:ascii="Times New Roman" w:hAnsi="Times New Roman"/>
          <w:b/>
          <w:szCs w:val="24"/>
        </w:rPr>
        <w:t>:</w:t>
      </w:r>
      <w:r w:rsidRPr="00185EEA" w:rsidR="00833B63">
        <w:rPr>
          <w:rFonts w:ascii="Times New Roman" w:hAnsi="Times New Roman"/>
          <w:b/>
          <w:szCs w:val="24"/>
        </w:rPr>
        <w:t xml:space="preserve"> </w:t>
      </w:r>
      <w:r w:rsidRPr="00185EEA" w:rsidR="00833B63">
        <w:rPr>
          <w:rFonts w:ascii="Times New Roman" w:hAnsi="Times New Roman"/>
          <w:b/>
          <w:szCs w:val="24"/>
        </w:rPr>
        <w:tab/>
        <w:t>$0</w:t>
      </w:r>
    </w:p>
    <w:p w:rsidR="00043C32" w:rsidRPr="00185EEA" w:rsidP="00AD381B" w14:paraId="58CE25BE" w14:textId="34F0C7EA">
      <w:pPr>
        <w:tabs>
          <w:tab w:val="left" w:pos="-720"/>
        </w:tabs>
        <w:suppressAutoHyphens/>
        <w:rPr>
          <w:rFonts w:ascii="Times New Roman" w:hAnsi="Times New Roman"/>
          <w:b/>
          <w:szCs w:val="24"/>
        </w:rPr>
      </w:pPr>
      <w:r w:rsidRPr="00185EEA">
        <w:rPr>
          <w:rFonts w:ascii="Times New Roman" w:hAnsi="Times New Roman"/>
          <w:b/>
          <w:szCs w:val="24"/>
        </w:rPr>
        <w:tab/>
        <w:t>Total Annualized Costs Requested</w:t>
      </w:r>
      <w:r w:rsidRPr="00185EEA">
        <w:rPr>
          <w:rFonts w:ascii="Times New Roman" w:hAnsi="Times New Roman"/>
          <w:b/>
          <w:szCs w:val="24"/>
        </w:rPr>
        <w:tab/>
      </w:r>
      <w:r w:rsidRPr="00185EEA" w:rsidR="009243F3">
        <w:rPr>
          <w:rFonts w:ascii="Times New Roman" w:hAnsi="Times New Roman"/>
          <w:b/>
          <w:szCs w:val="24"/>
        </w:rPr>
        <w:tab/>
      </w:r>
      <w:r w:rsidRPr="00185EEA">
        <w:rPr>
          <w:rFonts w:ascii="Times New Roman" w:hAnsi="Times New Roman"/>
          <w:b/>
          <w:szCs w:val="24"/>
        </w:rPr>
        <w:t>:</w:t>
      </w:r>
      <w:r w:rsidRPr="00185EEA" w:rsidR="00833B63">
        <w:rPr>
          <w:rFonts w:ascii="Times New Roman" w:hAnsi="Times New Roman"/>
          <w:b/>
          <w:szCs w:val="24"/>
        </w:rPr>
        <w:t xml:space="preserve"> </w:t>
      </w:r>
      <w:r w:rsidRPr="00185EEA" w:rsidR="00833B63">
        <w:rPr>
          <w:rFonts w:ascii="Times New Roman" w:hAnsi="Times New Roman"/>
          <w:b/>
          <w:szCs w:val="24"/>
        </w:rPr>
        <w:tab/>
        <w:t>$0</w:t>
      </w:r>
    </w:p>
    <w:p w:rsidR="00043C32" w:rsidRPr="00185EEA" w:rsidP="00AD381B" w14:paraId="58CE25BF" w14:textId="3AD879F2">
      <w:pPr>
        <w:tabs>
          <w:tab w:val="left" w:pos="-720"/>
        </w:tabs>
        <w:suppressAutoHyphens/>
        <w:rPr>
          <w:rFonts w:ascii="Times New Roman" w:hAnsi="Times New Roman"/>
          <w:szCs w:val="24"/>
        </w:rPr>
      </w:pPr>
    </w:p>
    <w:p w:rsidR="00292EA5" w:rsidRPr="00185EEA" w:rsidP="00292EA5" w14:paraId="28DF5BA3" w14:textId="6125D2D9">
      <w:pPr>
        <w:tabs>
          <w:tab w:val="left" w:pos="-720"/>
        </w:tabs>
        <w:suppressAutoHyphens/>
        <w:rPr>
          <w:rFonts w:ascii="Times New Roman" w:hAnsi="Times New Roman"/>
          <w:bCs/>
          <w:szCs w:val="24"/>
        </w:rPr>
      </w:pPr>
      <w:r w:rsidRPr="00185EEA">
        <w:rPr>
          <w:rFonts w:ascii="Times New Roman" w:hAnsi="Times New Roman"/>
          <w:bCs/>
          <w:szCs w:val="24"/>
        </w:rPr>
        <w:t>The total for the capital and start-up cost components for this information collection is zero.  The information collection will not require the purchase of capital equipment nor create start-up costs.  Computers and software used to complete this information collection are part of the respondents' customary and usual business practices, and therefore their costs are not included in this estimate.</w:t>
      </w:r>
    </w:p>
    <w:p w:rsidR="00292EA5" w:rsidRPr="00185EEA" w:rsidP="00292EA5" w14:paraId="1BCB547C" w14:textId="77777777">
      <w:pPr>
        <w:tabs>
          <w:tab w:val="left" w:pos="-720"/>
        </w:tabs>
        <w:suppressAutoHyphens/>
        <w:rPr>
          <w:rFonts w:ascii="Times New Roman" w:hAnsi="Times New Roman"/>
          <w:bCs/>
          <w:szCs w:val="24"/>
        </w:rPr>
      </w:pPr>
    </w:p>
    <w:p w:rsidR="00292EA5" w:rsidRPr="00185EEA" w:rsidP="00292EA5" w14:paraId="1DCAFEE6" w14:textId="18EB019B">
      <w:pPr>
        <w:tabs>
          <w:tab w:val="left" w:pos="-720"/>
        </w:tabs>
        <w:suppressAutoHyphens/>
        <w:rPr>
          <w:rFonts w:ascii="Times New Roman" w:hAnsi="Times New Roman"/>
          <w:bCs/>
          <w:szCs w:val="24"/>
        </w:rPr>
      </w:pPr>
      <w:r w:rsidRPr="00185EEA">
        <w:rPr>
          <w:rFonts w:ascii="Times New Roman" w:hAnsi="Times New Roman"/>
          <w:bCs/>
          <w:szCs w:val="24"/>
        </w:rPr>
        <w:t>The total operation and maintenance and purchase of service components for this information is zero.  The information collection will not create costs associated with generating, maintaining, and disclosing or providing the information that is not already identified in question 12 of this supporting statement.</w:t>
      </w:r>
    </w:p>
    <w:p w:rsidR="00791789" w:rsidRPr="00185EEA" w:rsidP="00292EA5" w14:paraId="0AA9592D" w14:textId="77777777">
      <w:pPr>
        <w:tabs>
          <w:tab w:val="left" w:pos="-720"/>
        </w:tabs>
        <w:suppressAutoHyphens/>
        <w:rPr>
          <w:rFonts w:ascii="Times New Roman" w:hAnsi="Times New Roman"/>
          <w:szCs w:val="24"/>
        </w:rPr>
      </w:pPr>
    </w:p>
    <w:p w:rsidR="00292EA5" w:rsidRPr="00185EEA" w:rsidP="00AD381B" w14:paraId="433A2662" w14:textId="77777777">
      <w:pPr>
        <w:tabs>
          <w:tab w:val="left" w:pos="-720"/>
        </w:tabs>
        <w:suppressAutoHyphens/>
        <w:rPr>
          <w:rFonts w:ascii="Times New Roman" w:hAnsi="Times New Roman"/>
          <w:szCs w:val="24"/>
        </w:rPr>
      </w:pPr>
    </w:p>
    <w:p w:rsidR="00043C32" w:rsidRPr="00185EE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185EE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RPr="00185EEA" w:rsidP="00534B4A" w14:paraId="58CE25C1" w14:textId="77777777">
      <w:pPr>
        <w:tabs>
          <w:tab w:val="left" w:pos="-720"/>
        </w:tabs>
        <w:suppressAutoHyphens/>
        <w:rPr>
          <w:rFonts w:ascii="Times New Roman" w:hAnsi="Times New Roman"/>
          <w:szCs w:val="24"/>
        </w:rPr>
      </w:pPr>
    </w:p>
    <w:p w:rsidR="000A0CDB" w:rsidRPr="00185EEA" w:rsidP="000A0CDB" w14:paraId="1E2DEAF4" w14:textId="77777777">
      <w:pPr>
        <w:rPr>
          <w:rFonts w:ascii="Times New Roman" w:hAnsi="Times New Roman"/>
          <w:b/>
          <w:szCs w:val="24"/>
          <w:u w:val="single"/>
        </w:rPr>
      </w:pPr>
      <w:r w:rsidRPr="00185EEA">
        <w:rPr>
          <w:rFonts w:ascii="Times New Roman" w:hAnsi="Times New Roman"/>
          <w:b/>
          <w:szCs w:val="24"/>
          <w:u w:val="single"/>
        </w:rPr>
        <w:t>Federal Software Modifications</w:t>
      </w:r>
    </w:p>
    <w:p w:rsidR="000A0CDB" w:rsidRPr="00185EEA" w:rsidP="000A0CDB" w14:paraId="629B667C" w14:textId="77777777">
      <w:pPr>
        <w:rPr>
          <w:rFonts w:ascii="Times New Roman" w:hAnsi="Times New Roman"/>
          <w:szCs w:val="24"/>
        </w:rPr>
      </w:pPr>
    </w:p>
    <w:p w:rsidR="000A0CDB" w:rsidRPr="00185EEA" w:rsidP="000A0CDB" w14:paraId="7EB786B3" w14:textId="4FD50D87">
      <w:pPr>
        <w:rPr>
          <w:rFonts w:ascii="Times New Roman" w:hAnsi="Times New Roman"/>
          <w:szCs w:val="24"/>
        </w:rPr>
      </w:pPr>
      <w:r w:rsidRPr="00185EEA">
        <w:rPr>
          <w:rFonts w:ascii="Times New Roman" w:hAnsi="Times New Roman"/>
          <w:szCs w:val="24"/>
        </w:rPr>
        <w:t>There are costs to updating and maintaining the Federal data system through which States report the data.  The total cost is estimated at $</w:t>
      </w:r>
      <w:r w:rsidRPr="00185EEA" w:rsidR="00FC3E37">
        <w:rPr>
          <w:rFonts w:ascii="Times New Roman" w:hAnsi="Times New Roman"/>
          <w:szCs w:val="24"/>
        </w:rPr>
        <w:t>125</w:t>
      </w:r>
      <w:r w:rsidRPr="00185EEA">
        <w:rPr>
          <w:rFonts w:ascii="Times New Roman" w:hAnsi="Times New Roman"/>
          <w:szCs w:val="24"/>
        </w:rPr>
        <w:t xml:space="preserve">,000 for software revisions and testing. </w:t>
      </w:r>
    </w:p>
    <w:p w:rsidR="000A0CDB" w:rsidRPr="00185EEA" w:rsidP="000A0CDB" w14:paraId="61B77131" w14:textId="77777777">
      <w:pPr>
        <w:rPr>
          <w:rFonts w:ascii="Times New Roman" w:hAnsi="Times New Roman"/>
          <w:szCs w:val="24"/>
        </w:rPr>
      </w:pPr>
    </w:p>
    <w:p w:rsidR="000A0CDB" w:rsidRPr="00185EEA" w:rsidP="000A0CDB" w14:paraId="557E61DB" w14:textId="77777777">
      <w:pPr>
        <w:autoSpaceDE w:val="0"/>
        <w:autoSpaceDN w:val="0"/>
        <w:adjustRightInd w:val="0"/>
        <w:rPr>
          <w:rFonts w:ascii="Times New Roman" w:hAnsi="Times New Roman"/>
          <w:szCs w:val="24"/>
          <w:u w:val="single"/>
        </w:rPr>
      </w:pPr>
      <w:r w:rsidRPr="00185EEA">
        <w:rPr>
          <w:rFonts w:ascii="Times New Roman" w:hAnsi="Times New Roman"/>
          <w:b/>
          <w:szCs w:val="24"/>
          <w:u w:val="single"/>
        </w:rPr>
        <w:t>Program Office Staff</w:t>
      </w:r>
    </w:p>
    <w:p w:rsidR="000A0CDB" w:rsidRPr="00185EEA" w:rsidP="000A0CDB" w14:paraId="6C7CEE77" w14:textId="77777777">
      <w:pPr>
        <w:autoSpaceDE w:val="0"/>
        <w:autoSpaceDN w:val="0"/>
        <w:adjustRightInd w:val="0"/>
        <w:rPr>
          <w:rFonts w:ascii="Times New Roman" w:hAnsi="Times New Roman"/>
          <w:szCs w:val="24"/>
        </w:rPr>
      </w:pPr>
    </w:p>
    <w:p w:rsidR="000A0CDB" w:rsidRPr="00185EEA" w:rsidP="000A0CDB" w14:paraId="0FD53841" w14:textId="0E7CD7AC">
      <w:pPr>
        <w:rPr>
          <w:rFonts w:ascii="Times New Roman" w:hAnsi="Times New Roman"/>
          <w:szCs w:val="24"/>
        </w:rPr>
      </w:pPr>
      <w:r w:rsidRPr="00185EEA">
        <w:rPr>
          <w:rFonts w:ascii="Times New Roman" w:hAnsi="Times New Roman"/>
          <w:szCs w:val="24"/>
        </w:rPr>
        <w:t>The total estimated Federal cost for program office staff is $</w:t>
      </w:r>
      <w:r w:rsidRPr="00185EEA" w:rsidR="0058061A">
        <w:rPr>
          <w:rFonts w:ascii="Times New Roman" w:hAnsi="Times New Roman"/>
          <w:szCs w:val="24"/>
        </w:rPr>
        <w:t>408,390</w:t>
      </w:r>
      <w:r w:rsidRPr="00185EEA">
        <w:rPr>
          <w:rFonts w:ascii="Times New Roman" w:hAnsi="Times New Roman"/>
          <w:szCs w:val="24"/>
        </w:rPr>
        <w:t xml:space="preserve"> over three years and is calculated as follows:</w:t>
      </w:r>
    </w:p>
    <w:p w:rsidR="000A0CDB" w:rsidRPr="00185EEA" w:rsidP="000A0CDB" w14:paraId="01DBD42F" w14:textId="77777777">
      <w:pPr>
        <w:ind w:left="720"/>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000"/>
      </w:tblPr>
      <w:tblGrid>
        <w:gridCol w:w="1710"/>
        <w:gridCol w:w="1190"/>
        <w:gridCol w:w="1430"/>
        <w:gridCol w:w="2430"/>
        <w:gridCol w:w="1460"/>
      </w:tblGrid>
      <w:tr w14:paraId="43CD6E92" w14:textId="77777777" w:rsidTr="00B46DF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000"/>
        </w:tblPrEx>
        <w:trPr>
          <w:jc w:val="center"/>
        </w:trPr>
        <w:tc>
          <w:tcPr>
            <w:tcW w:w="1710" w:type="dxa"/>
            <w:vAlign w:val="center"/>
          </w:tcPr>
          <w:p w:rsidR="000A0CDB" w:rsidRPr="00185EEA" w:rsidP="00544C83" w14:paraId="6967B5E3" w14:textId="77777777">
            <w:pPr>
              <w:rPr>
                <w:rFonts w:ascii="Times New Roman" w:hAnsi="Times New Roman"/>
                <w:szCs w:val="24"/>
              </w:rPr>
            </w:pPr>
            <w:r w:rsidRPr="00185EEA">
              <w:rPr>
                <w:rFonts w:ascii="Times New Roman" w:hAnsi="Times New Roman"/>
                <w:szCs w:val="24"/>
              </w:rPr>
              <w:t>Program Office Staff</w:t>
            </w:r>
          </w:p>
        </w:tc>
        <w:tc>
          <w:tcPr>
            <w:tcW w:w="1190" w:type="dxa"/>
            <w:vAlign w:val="center"/>
          </w:tcPr>
          <w:p w:rsidR="000A0CDB" w:rsidRPr="00185EEA" w:rsidP="00544C83" w14:paraId="4AB9A2C1" w14:textId="77777777">
            <w:pPr>
              <w:rPr>
                <w:rFonts w:ascii="Times New Roman" w:hAnsi="Times New Roman"/>
                <w:szCs w:val="24"/>
              </w:rPr>
            </w:pPr>
            <w:r w:rsidRPr="00185EEA">
              <w:rPr>
                <w:rFonts w:ascii="Times New Roman" w:hAnsi="Times New Roman"/>
                <w:szCs w:val="24"/>
              </w:rPr>
              <w:t>Estimated</w:t>
            </w:r>
          </w:p>
          <w:p w:rsidR="000A0CDB" w:rsidRPr="00185EEA" w:rsidP="00544C83" w14:paraId="4EA59610" w14:textId="77777777">
            <w:pPr>
              <w:rPr>
                <w:rFonts w:ascii="Times New Roman" w:hAnsi="Times New Roman"/>
                <w:szCs w:val="24"/>
              </w:rPr>
            </w:pPr>
            <w:r w:rsidRPr="00185EEA">
              <w:rPr>
                <w:rFonts w:ascii="Times New Roman" w:hAnsi="Times New Roman"/>
                <w:szCs w:val="24"/>
              </w:rPr>
              <w:t>Number of</w:t>
            </w:r>
          </w:p>
          <w:p w:rsidR="000A0CDB" w:rsidRPr="00185EEA" w:rsidP="00544C83" w14:paraId="417AB662" w14:textId="77777777">
            <w:pPr>
              <w:rPr>
                <w:rFonts w:ascii="Times New Roman" w:hAnsi="Times New Roman"/>
                <w:szCs w:val="24"/>
              </w:rPr>
            </w:pPr>
            <w:r w:rsidRPr="00185EEA">
              <w:rPr>
                <w:rFonts w:ascii="Times New Roman" w:hAnsi="Times New Roman"/>
                <w:szCs w:val="24"/>
              </w:rPr>
              <w:t>Hours Per Year</w:t>
            </w:r>
          </w:p>
        </w:tc>
        <w:tc>
          <w:tcPr>
            <w:tcW w:w="1430" w:type="dxa"/>
            <w:vAlign w:val="center"/>
          </w:tcPr>
          <w:p w:rsidR="000A0CDB" w:rsidRPr="00185EEA" w:rsidP="00544C83" w14:paraId="1BB3ADE3" w14:textId="2D966C2B">
            <w:pPr>
              <w:rPr>
                <w:rFonts w:ascii="Times New Roman" w:hAnsi="Times New Roman"/>
                <w:szCs w:val="24"/>
              </w:rPr>
            </w:pPr>
            <w:r w:rsidRPr="00185EEA">
              <w:rPr>
                <w:rFonts w:ascii="Times New Roman" w:hAnsi="Times New Roman"/>
                <w:szCs w:val="24"/>
              </w:rPr>
              <w:t>FY 20</w:t>
            </w:r>
            <w:r w:rsidRPr="00185EEA" w:rsidR="003B6206">
              <w:rPr>
                <w:rFonts w:ascii="Times New Roman" w:hAnsi="Times New Roman"/>
                <w:szCs w:val="24"/>
              </w:rPr>
              <w:t>23</w:t>
            </w:r>
          </w:p>
          <w:p w:rsidR="000A0CDB" w:rsidRPr="00185EEA" w:rsidP="00544C83" w14:paraId="5722A099" w14:textId="77777777">
            <w:pPr>
              <w:rPr>
                <w:rFonts w:ascii="Times New Roman" w:hAnsi="Times New Roman"/>
                <w:szCs w:val="24"/>
              </w:rPr>
            </w:pPr>
            <w:r w:rsidRPr="00185EEA">
              <w:rPr>
                <w:rFonts w:ascii="Times New Roman" w:hAnsi="Times New Roman"/>
                <w:szCs w:val="24"/>
              </w:rPr>
              <w:t>Hourly Rate</w:t>
            </w:r>
          </w:p>
        </w:tc>
        <w:tc>
          <w:tcPr>
            <w:tcW w:w="2430" w:type="dxa"/>
            <w:vAlign w:val="center"/>
          </w:tcPr>
          <w:p w:rsidR="000A0CDB" w:rsidRPr="00185EEA" w:rsidP="00544C83" w14:paraId="66780431" w14:textId="77777777">
            <w:pPr>
              <w:rPr>
                <w:rFonts w:ascii="Times New Roman" w:hAnsi="Times New Roman"/>
                <w:szCs w:val="24"/>
              </w:rPr>
            </w:pPr>
            <w:r w:rsidRPr="00185EEA">
              <w:rPr>
                <w:rFonts w:ascii="Times New Roman" w:hAnsi="Times New Roman"/>
                <w:szCs w:val="24"/>
              </w:rPr>
              <w:t xml:space="preserve">Estimated Cost </w:t>
            </w:r>
          </w:p>
          <w:p w:rsidR="000A0CDB" w:rsidRPr="00185EEA" w:rsidP="00544C83" w14:paraId="2545BA3F" w14:textId="77777777">
            <w:pPr>
              <w:rPr>
                <w:rFonts w:ascii="Times New Roman" w:hAnsi="Times New Roman"/>
                <w:szCs w:val="24"/>
              </w:rPr>
            </w:pPr>
            <w:r w:rsidRPr="00185EEA">
              <w:rPr>
                <w:rFonts w:ascii="Times New Roman" w:hAnsi="Times New Roman"/>
                <w:szCs w:val="24"/>
              </w:rPr>
              <w:t>Per Year</w:t>
            </w:r>
          </w:p>
        </w:tc>
        <w:tc>
          <w:tcPr>
            <w:tcW w:w="1460" w:type="dxa"/>
            <w:vAlign w:val="center"/>
          </w:tcPr>
          <w:p w:rsidR="000A0CDB" w:rsidRPr="00185EEA" w:rsidP="00544C83" w14:paraId="7F06D2AF" w14:textId="77777777">
            <w:pPr>
              <w:rPr>
                <w:rFonts w:ascii="Times New Roman" w:hAnsi="Times New Roman"/>
                <w:szCs w:val="24"/>
              </w:rPr>
            </w:pPr>
            <w:r w:rsidRPr="00185EEA">
              <w:rPr>
                <w:rFonts w:ascii="Times New Roman" w:hAnsi="Times New Roman"/>
                <w:szCs w:val="24"/>
              </w:rPr>
              <w:t>Total Cost for Three Years</w:t>
            </w:r>
          </w:p>
        </w:tc>
      </w:tr>
      <w:tr w14:paraId="374E60DD" w14:textId="77777777" w:rsidTr="00B46DF0">
        <w:tblPrEx>
          <w:tblW w:w="0" w:type="auto"/>
          <w:jc w:val="center"/>
          <w:tblCellMar>
            <w:top w:w="144" w:type="dxa"/>
            <w:left w:w="115" w:type="dxa"/>
            <w:right w:w="115" w:type="dxa"/>
          </w:tblCellMar>
          <w:tblLook w:val="0000"/>
        </w:tblPrEx>
        <w:trPr>
          <w:trHeight w:val="1556"/>
          <w:jc w:val="center"/>
        </w:trPr>
        <w:tc>
          <w:tcPr>
            <w:tcW w:w="1710" w:type="dxa"/>
          </w:tcPr>
          <w:p w:rsidR="000A0CDB" w:rsidRPr="00185EEA" w:rsidP="00544C83" w14:paraId="3B17BF91" w14:textId="77777777">
            <w:pPr>
              <w:rPr>
                <w:rFonts w:ascii="Times New Roman" w:hAnsi="Times New Roman"/>
                <w:szCs w:val="24"/>
              </w:rPr>
            </w:pPr>
            <w:r w:rsidRPr="00185EEA">
              <w:rPr>
                <w:rFonts w:ascii="Times New Roman" w:hAnsi="Times New Roman"/>
                <w:szCs w:val="24"/>
              </w:rPr>
              <w:t xml:space="preserve">GS-13 </w:t>
            </w:r>
          </w:p>
          <w:p w:rsidR="000A0CDB" w:rsidRPr="00185EEA" w:rsidP="00544C83" w14:paraId="191CE011" w14:textId="77777777">
            <w:pPr>
              <w:rPr>
                <w:rFonts w:ascii="Times New Roman" w:hAnsi="Times New Roman"/>
                <w:szCs w:val="24"/>
              </w:rPr>
            </w:pPr>
            <w:r w:rsidRPr="00185EEA">
              <w:rPr>
                <w:rFonts w:ascii="Times New Roman" w:hAnsi="Times New Roman"/>
                <w:szCs w:val="24"/>
              </w:rPr>
              <w:t>GS-13</w:t>
            </w:r>
          </w:p>
          <w:p w:rsidR="000A0CDB" w:rsidRPr="00185EEA" w:rsidP="00544C83" w14:paraId="03CC9D1C" w14:textId="77777777">
            <w:pPr>
              <w:rPr>
                <w:rFonts w:ascii="Times New Roman" w:hAnsi="Times New Roman"/>
                <w:szCs w:val="24"/>
              </w:rPr>
            </w:pPr>
            <w:r w:rsidRPr="00185EEA">
              <w:rPr>
                <w:rFonts w:ascii="Times New Roman" w:hAnsi="Times New Roman"/>
                <w:szCs w:val="24"/>
              </w:rPr>
              <w:t>GS-14</w:t>
            </w:r>
          </w:p>
          <w:p w:rsidR="000A0CDB" w:rsidRPr="00185EEA" w:rsidP="00544C83" w14:paraId="5BB3DFBC" w14:textId="77777777">
            <w:pPr>
              <w:rPr>
                <w:rFonts w:ascii="Times New Roman" w:hAnsi="Times New Roman"/>
                <w:szCs w:val="24"/>
              </w:rPr>
            </w:pPr>
            <w:r w:rsidRPr="00185EEA">
              <w:rPr>
                <w:rFonts w:ascii="Times New Roman" w:hAnsi="Times New Roman"/>
                <w:szCs w:val="24"/>
              </w:rPr>
              <w:t>GS-14</w:t>
            </w:r>
          </w:p>
        </w:tc>
        <w:tc>
          <w:tcPr>
            <w:tcW w:w="1190" w:type="dxa"/>
          </w:tcPr>
          <w:p w:rsidR="000A0CDB" w:rsidRPr="00185EEA" w:rsidP="00544C83" w14:paraId="1E9B21B7" w14:textId="77777777">
            <w:pPr>
              <w:rPr>
                <w:rFonts w:ascii="Times New Roman" w:hAnsi="Times New Roman"/>
                <w:szCs w:val="24"/>
              </w:rPr>
            </w:pPr>
            <w:r w:rsidRPr="00185EEA">
              <w:rPr>
                <w:rFonts w:ascii="Times New Roman" w:hAnsi="Times New Roman"/>
                <w:szCs w:val="24"/>
              </w:rPr>
              <w:t>240</w:t>
            </w:r>
          </w:p>
          <w:p w:rsidR="000A0CDB" w:rsidRPr="00185EEA" w:rsidP="00544C83" w14:paraId="40692AF8" w14:textId="77777777">
            <w:pPr>
              <w:rPr>
                <w:rFonts w:ascii="Times New Roman" w:hAnsi="Times New Roman"/>
                <w:szCs w:val="24"/>
              </w:rPr>
            </w:pPr>
            <w:r w:rsidRPr="00185EEA">
              <w:rPr>
                <w:rFonts w:ascii="Times New Roman" w:hAnsi="Times New Roman"/>
                <w:szCs w:val="24"/>
              </w:rPr>
              <w:t>240</w:t>
            </w:r>
          </w:p>
          <w:p w:rsidR="000A0CDB" w:rsidRPr="00185EEA" w:rsidP="00544C83" w14:paraId="1DA23C7F" w14:textId="77777777">
            <w:pPr>
              <w:rPr>
                <w:rFonts w:ascii="Times New Roman" w:hAnsi="Times New Roman"/>
                <w:szCs w:val="24"/>
              </w:rPr>
            </w:pPr>
            <w:r w:rsidRPr="00185EEA">
              <w:rPr>
                <w:rFonts w:ascii="Times New Roman" w:hAnsi="Times New Roman"/>
                <w:szCs w:val="24"/>
              </w:rPr>
              <w:t>240</w:t>
            </w:r>
          </w:p>
          <w:p w:rsidR="000A0CDB" w:rsidRPr="00185EEA" w:rsidP="00544C83" w14:paraId="73F783CA" w14:textId="77777777">
            <w:pPr>
              <w:rPr>
                <w:rFonts w:ascii="Times New Roman" w:hAnsi="Times New Roman"/>
                <w:szCs w:val="24"/>
              </w:rPr>
            </w:pPr>
            <w:r w:rsidRPr="00185EEA">
              <w:rPr>
                <w:rFonts w:ascii="Times New Roman" w:hAnsi="Times New Roman"/>
                <w:szCs w:val="24"/>
              </w:rPr>
              <w:t>1,500</w:t>
            </w:r>
          </w:p>
        </w:tc>
        <w:tc>
          <w:tcPr>
            <w:tcW w:w="1430" w:type="dxa"/>
          </w:tcPr>
          <w:p w:rsidR="000A0CDB" w:rsidRPr="00185EEA" w:rsidP="00544C83" w14:paraId="7987CA4D" w14:textId="45AA4C95">
            <w:pPr>
              <w:rPr>
                <w:rFonts w:ascii="Times New Roman" w:hAnsi="Times New Roman"/>
                <w:szCs w:val="24"/>
              </w:rPr>
            </w:pPr>
            <w:r w:rsidRPr="00185EEA">
              <w:rPr>
                <w:rFonts w:ascii="Times New Roman" w:hAnsi="Times New Roman"/>
                <w:szCs w:val="24"/>
              </w:rPr>
              <w:t>$</w:t>
            </w:r>
            <w:r w:rsidRPr="00185EEA" w:rsidR="003076BD">
              <w:rPr>
                <w:rFonts w:ascii="Times New Roman" w:hAnsi="Times New Roman"/>
                <w:szCs w:val="24"/>
              </w:rPr>
              <w:t>53.67</w:t>
            </w:r>
          </w:p>
          <w:p w:rsidR="000A0CDB" w:rsidRPr="00185EEA" w:rsidP="00544C83" w14:paraId="6968D7CB" w14:textId="67F30A5E">
            <w:pPr>
              <w:rPr>
                <w:rFonts w:ascii="Times New Roman" w:hAnsi="Times New Roman"/>
                <w:szCs w:val="24"/>
              </w:rPr>
            </w:pPr>
            <w:r w:rsidRPr="00185EEA">
              <w:rPr>
                <w:rFonts w:ascii="Times New Roman" w:hAnsi="Times New Roman"/>
                <w:szCs w:val="24"/>
              </w:rPr>
              <w:t>$</w:t>
            </w:r>
            <w:r w:rsidRPr="00185EEA" w:rsidR="003076BD">
              <w:rPr>
                <w:rFonts w:ascii="Times New Roman" w:hAnsi="Times New Roman"/>
                <w:szCs w:val="24"/>
              </w:rPr>
              <w:t>53.67</w:t>
            </w:r>
          </w:p>
          <w:p w:rsidR="000A0CDB" w:rsidRPr="00185EEA" w:rsidP="00544C83" w14:paraId="762B6F45" w14:textId="3D8AB2BB">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F75155">
              <w:rPr>
                <w:rFonts w:ascii="Times New Roman" w:hAnsi="Times New Roman"/>
                <w:szCs w:val="24"/>
              </w:rPr>
              <w:t>63.43</w:t>
            </w:r>
          </w:p>
          <w:p w:rsidR="000A0CDB" w:rsidRPr="00185EEA" w:rsidP="00544C83" w14:paraId="7B5892D0" w14:textId="40A951F1">
            <w:pPr>
              <w:pStyle w:val="EndnoteText"/>
              <w:tabs>
                <w:tab w:val="clear" w:pos="-720"/>
              </w:tabs>
              <w:suppressAutoHyphens w:val="0"/>
              <w:rPr>
                <w:rFonts w:ascii="Times New Roman" w:hAnsi="Times New Roman"/>
                <w:szCs w:val="24"/>
              </w:rPr>
            </w:pPr>
            <w:r w:rsidRPr="00185EEA">
              <w:rPr>
                <w:rFonts w:ascii="Times New Roman" w:hAnsi="Times New Roman"/>
                <w:szCs w:val="24"/>
              </w:rPr>
              <w:t>$</w:t>
            </w:r>
            <w:r w:rsidRPr="00185EEA" w:rsidR="00F75155">
              <w:rPr>
                <w:rFonts w:ascii="Times New Roman" w:hAnsi="Times New Roman"/>
                <w:szCs w:val="24"/>
              </w:rPr>
              <w:t>63.43</w:t>
            </w:r>
          </w:p>
          <w:p w:rsidR="000A0CDB" w:rsidRPr="00185EEA" w:rsidP="00544C83" w14:paraId="1005335F" w14:textId="77777777">
            <w:pPr>
              <w:pStyle w:val="EndnoteText"/>
              <w:tabs>
                <w:tab w:val="clear" w:pos="-720"/>
              </w:tabs>
              <w:suppressAutoHyphens w:val="0"/>
              <w:jc w:val="center"/>
              <w:rPr>
                <w:rFonts w:ascii="Times New Roman" w:hAnsi="Times New Roman"/>
                <w:szCs w:val="24"/>
              </w:rPr>
            </w:pPr>
          </w:p>
        </w:tc>
        <w:tc>
          <w:tcPr>
            <w:tcW w:w="2430" w:type="dxa"/>
          </w:tcPr>
          <w:p w:rsidR="000A0CDB" w:rsidRPr="00185EEA" w:rsidP="00544C83" w14:paraId="32907617" w14:textId="39635E54">
            <w:pPr>
              <w:rPr>
                <w:rFonts w:ascii="Times New Roman" w:hAnsi="Times New Roman"/>
                <w:szCs w:val="24"/>
              </w:rPr>
            </w:pPr>
            <w:r w:rsidRPr="00185EEA">
              <w:rPr>
                <w:rFonts w:ascii="Times New Roman" w:hAnsi="Times New Roman"/>
                <w:szCs w:val="24"/>
              </w:rPr>
              <w:t xml:space="preserve">  $</w:t>
            </w:r>
            <w:r w:rsidRPr="00185EEA" w:rsidR="00FB1A89">
              <w:rPr>
                <w:rFonts w:ascii="Times New Roman" w:hAnsi="Times New Roman"/>
                <w:szCs w:val="24"/>
              </w:rPr>
              <w:t>12,881</w:t>
            </w:r>
          </w:p>
          <w:p w:rsidR="000A0CDB" w:rsidRPr="00185EEA" w:rsidP="00544C83" w14:paraId="6B0F1B22" w14:textId="5FB32168">
            <w:pPr>
              <w:rPr>
                <w:rFonts w:ascii="Times New Roman" w:hAnsi="Times New Roman"/>
                <w:szCs w:val="24"/>
              </w:rPr>
            </w:pPr>
            <w:r w:rsidRPr="00185EEA">
              <w:rPr>
                <w:rFonts w:ascii="Times New Roman" w:hAnsi="Times New Roman"/>
                <w:szCs w:val="24"/>
              </w:rPr>
              <w:t>+$</w:t>
            </w:r>
            <w:r w:rsidRPr="00185EEA" w:rsidR="00E348C6">
              <w:rPr>
                <w:rFonts w:ascii="Times New Roman" w:hAnsi="Times New Roman"/>
                <w:szCs w:val="24"/>
              </w:rPr>
              <w:t>12,881</w:t>
            </w:r>
          </w:p>
          <w:p w:rsidR="000A0CDB" w:rsidRPr="00185EEA" w:rsidP="00544C83" w14:paraId="3D90CBD5" w14:textId="2E552FDE">
            <w:pPr>
              <w:rPr>
                <w:rFonts w:ascii="Times New Roman" w:hAnsi="Times New Roman"/>
                <w:szCs w:val="24"/>
              </w:rPr>
            </w:pPr>
            <w:r w:rsidRPr="00185EEA">
              <w:rPr>
                <w:rFonts w:ascii="Times New Roman" w:hAnsi="Times New Roman"/>
                <w:szCs w:val="24"/>
              </w:rPr>
              <w:t>+$</w:t>
            </w:r>
            <w:r w:rsidRPr="00185EEA" w:rsidR="00E348C6">
              <w:rPr>
                <w:rFonts w:ascii="Times New Roman" w:hAnsi="Times New Roman"/>
                <w:szCs w:val="24"/>
              </w:rPr>
              <w:t>15,223</w:t>
            </w:r>
          </w:p>
          <w:p w:rsidR="000A0CDB" w:rsidRPr="00185EEA" w:rsidP="00544C83" w14:paraId="76E8742E" w14:textId="72EE9BFA">
            <w:pPr>
              <w:rPr>
                <w:rFonts w:ascii="Times New Roman" w:hAnsi="Times New Roman"/>
                <w:szCs w:val="24"/>
              </w:rPr>
            </w:pPr>
            <w:r w:rsidRPr="00185EEA">
              <w:rPr>
                <w:rFonts w:ascii="Times New Roman" w:hAnsi="Times New Roman"/>
                <w:szCs w:val="24"/>
              </w:rPr>
              <w:t>+$</w:t>
            </w:r>
            <w:r w:rsidRPr="00185EEA" w:rsidR="00263E54">
              <w:rPr>
                <w:rFonts w:ascii="Times New Roman" w:hAnsi="Times New Roman"/>
                <w:szCs w:val="24"/>
              </w:rPr>
              <w:t>95,145</w:t>
            </w:r>
          </w:p>
          <w:p w:rsidR="000A0CDB" w:rsidRPr="00185EEA" w:rsidP="00544C83" w14:paraId="4EBE05B1" w14:textId="510D9E41">
            <w:pPr>
              <w:rPr>
                <w:rFonts w:ascii="Times New Roman" w:hAnsi="Times New Roman"/>
                <w:szCs w:val="24"/>
                <w:u w:val="double"/>
              </w:rPr>
            </w:pPr>
            <w:r w:rsidRPr="00185EEA">
              <w:rPr>
                <w:rFonts w:ascii="Times New Roman" w:hAnsi="Times New Roman"/>
                <w:szCs w:val="24"/>
                <w:u w:val="double"/>
              </w:rPr>
              <w:t>=</w:t>
            </w:r>
            <w:r w:rsidRPr="00185EEA" w:rsidR="00DB55BF">
              <w:rPr>
                <w:rFonts w:ascii="Times New Roman" w:hAnsi="Times New Roman"/>
                <w:szCs w:val="24"/>
                <w:u w:val="double"/>
              </w:rPr>
              <w:t>$136,130</w:t>
            </w:r>
          </w:p>
        </w:tc>
        <w:tc>
          <w:tcPr>
            <w:tcW w:w="1460" w:type="dxa"/>
          </w:tcPr>
          <w:p w:rsidR="000A0CDB" w:rsidRPr="00185EEA" w:rsidP="00544C83" w14:paraId="6AED303D" w14:textId="1830EAB9">
            <w:pPr>
              <w:rPr>
                <w:rFonts w:ascii="Times New Roman" w:hAnsi="Times New Roman"/>
                <w:szCs w:val="24"/>
              </w:rPr>
            </w:pPr>
            <w:r w:rsidRPr="00185EEA">
              <w:rPr>
                <w:rFonts w:ascii="Times New Roman" w:hAnsi="Times New Roman"/>
                <w:szCs w:val="24"/>
              </w:rPr>
              <w:t xml:space="preserve">  $</w:t>
            </w:r>
            <w:r w:rsidRPr="00185EEA" w:rsidR="00CF3DB4">
              <w:rPr>
                <w:rFonts w:ascii="Times New Roman" w:hAnsi="Times New Roman"/>
                <w:szCs w:val="24"/>
              </w:rPr>
              <w:t>38,643</w:t>
            </w:r>
          </w:p>
          <w:p w:rsidR="000A0CDB" w:rsidRPr="00185EEA" w:rsidP="00544C83" w14:paraId="2860854E" w14:textId="7F5BA02A">
            <w:pPr>
              <w:rPr>
                <w:rFonts w:ascii="Times New Roman" w:hAnsi="Times New Roman"/>
                <w:szCs w:val="24"/>
              </w:rPr>
            </w:pPr>
            <w:r w:rsidRPr="00185EEA">
              <w:rPr>
                <w:rFonts w:ascii="Times New Roman" w:hAnsi="Times New Roman"/>
                <w:szCs w:val="24"/>
              </w:rPr>
              <w:t>+$</w:t>
            </w:r>
            <w:r w:rsidRPr="00185EEA" w:rsidR="005B5CA2">
              <w:rPr>
                <w:rFonts w:ascii="Times New Roman" w:hAnsi="Times New Roman"/>
                <w:szCs w:val="24"/>
              </w:rPr>
              <w:t>38,643</w:t>
            </w:r>
          </w:p>
          <w:p w:rsidR="000A0CDB" w:rsidRPr="00185EEA" w:rsidP="00544C83" w14:paraId="19E6BF9B" w14:textId="4239A47E">
            <w:pPr>
              <w:rPr>
                <w:rFonts w:ascii="Times New Roman" w:hAnsi="Times New Roman"/>
                <w:szCs w:val="24"/>
              </w:rPr>
            </w:pPr>
            <w:r w:rsidRPr="00185EEA">
              <w:rPr>
                <w:rFonts w:ascii="Times New Roman" w:hAnsi="Times New Roman"/>
                <w:szCs w:val="24"/>
              </w:rPr>
              <w:t>+$</w:t>
            </w:r>
            <w:r w:rsidRPr="00185EEA" w:rsidR="005B5CA2">
              <w:rPr>
                <w:rFonts w:ascii="Times New Roman" w:hAnsi="Times New Roman"/>
                <w:szCs w:val="24"/>
              </w:rPr>
              <w:t>45,669</w:t>
            </w:r>
          </w:p>
          <w:p w:rsidR="000A0CDB" w:rsidRPr="00185EEA" w:rsidP="00544C83" w14:paraId="44514E9D" w14:textId="3B073C49">
            <w:pPr>
              <w:rPr>
                <w:rFonts w:ascii="Times New Roman" w:hAnsi="Times New Roman"/>
                <w:szCs w:val="24"/>
              </w:rPr>
            </w:pPr>
            <w:r w:rsidRPr="00185EEA">
              <w:rPr>
                <w:rFonts w:ascii="Times New Roman" w:hAnsi="Times New Roman"/>
                <w:szCs w:val="24"/>
              </w:rPr>
              <w:t>+$</w:t>
            </w:r>
            <w:r w:rsidRPr="00185EEA" w:rsidR="005D1745">
              <w:rPr>
                <w:rFonts w:ascii="Times New Roman" w:hAnsi="Times New Roman"/>
                <w:szCs w:val="24"/>
              </w:rPr>
              <w:t>285,435</w:t>
            </w:r>
          </w:p>
          <w:p w:rsidR="000A0CDB" w:rsidRPr="00185EEA" w:rsidP="00544C83" w14:paraId="7E41A470" w14:textId="5D2C7F5C">
            <w:pPr>
              <w:rPr>
                <w:rFonts w:ascii="Times New Roman" w:hAnsi="Times New Roman"/>
                <w:szCs w:val="24"/>
                <w:u w:val="double"/>
              </w:rPr>
            </w:pPr>
            <w:r w:rsidRPr="00185EEA">
              <w:rPr>
                <w:rFonts w:ascii="Times New Roman" w:hAnsi="Times New Roman"/>
                <w:szCs w:val="24"/>
                <w:u w:val="double"/>
              </w:rPr>
              <w:t>=$</w:t>
            </w:r>
            <w:r w:rsidRPr="00185EEA" w:rsidR="005D1745">
              <w:rPr>
                <w:rFonts w:ascii="Times New Roman" w:hAnsi="Times New Roman"/>
                <w:szCs w:val="24"/>
                <w:u w:val="double"/>
              </w:rPr>
              <w:t>408,390</w:t>
            </w:r>
          </w:p>
        </w:tc>
      </w:tr>
    </w:tbl>
    <w:p w:rsidR="000A0CDB" w:rsidRPr="00185EEA" w:rsidP="000A0CDB" w14:paraId="54E6C1A5" w14:textId="77777777">
      <w:pPr>
        <w:ind w:left="720"/>
        <w:rPr>
          <w:rFonts w:ascii="Times New Roman" w:hAnsi="Times New Roman"/>
          <w:szCs w:val="24"/>
        </w:rPr>
      </w:pPr>
    </w:p>
    <w:p w:rsidR="000A0CDB" w:rsidRPr="00185EEA" w:rsidP="000A0CDB" w14:paraId="339FBC18" w14:textId="6CC311F9">
      <w:pPr>
        <w:rPr>
          <w:rFonts w:ascii="Times New Roman" w:hAnsi="Times New Roman"/>
          <w:szCs w:val="24"/>
        </w:rPr>
      </w:pPr>
      <w:r w:rsidRPr="00185EEA">
        <w:rPr>
          <w:rFonts w:ascii="Times New Roman" w:hAnsi="Times New Roman"/>
          <w:szCs w:val="24"/>
        </w:rPr>
        <w:t>The total Federal costs are estimated to be $</w:t>
      </w:r>
      <w:r w:rsidRPr="00185EEA" w:rsidR="001C55F9">
        <w:rPr>
          <w:rFonts w:ascii="Times New Roman" w:hAnsi="Times New Roman"/>
          <w:szCs w:val="24"/>
        </w:rPr>
        <w:t>533,390</w:t>
      </w:r>
      <w:r w:rsidRPr="00185EEA">
        <w:rPr>
          <w:rFonts w:ascii="Times New Roman" w:hAnsi="Times New Roman"/>
          <w:szCs w:val="24"/>
        </w:rPr>
        <w:t xml:space="preserve"> over three years, with an average annual cost of $</w:t>
      </w:r>
      <w:r w:rsidRPr="00185EEA" w:rsidR="00317324">
        <w:rPr>
          <w:rFonts w:ascii="Times New Roman" w:hAnsi="Times New Roman"/>
          <w:szCs w:val="24"/>
        </w:rPr>
        <w:t>177,797</w:t>
      </w:r>
      <w:r w:rsidRPr="00185EEA">
        <w:rPr>
          <w:rFonts w:ascii="Times New Roman" w:hAnsi="Times New Roman"/>
          <w:szCs w:val="24"/>
        </w:rPr>
        <w:t>.  This includes software development and beta testing, web site maintenance, and the salaries and expenses of program and IT staff who manage the process. The average annual Federal cost is calculated as follows:</w:t>
      </w:r>
    </w:p>
    <w:p w:rsidR="000A0CDB" w:rsidRPr="00185EEA" w:rsidP="000A0CDB" w14:paraId="11FFC6CE" w14:textId="77777777">
      <w:pPr>
        <w:ind w:left="720"/>
        <w:rPr>
          <w:rFonts w:ascii="Times New Roman" w:hAnsi="Times New Roman"/>
          <w:szCs w:val="24"/>
        </w:rPr>
      </w:pPr>
    </w:p>
    <w:p w:rsidR="000A0CDB" w:rsidRPr="00185EEA" w:rsidP="000A0CDB" w14:paraId="1C7A7766" w14:textId="7820C330">
      <w:pPr>
        <w:ind w:left="720"/>
        <w:rPr>
          <w:rFonts w:ascii="Times New Roman" w:hAnsi="Times New Roman"/>
          <w:szCs w:val="24"/>
        </w:rPr>
      </w:pPr>
      <w:r w:rsidRPr="00185EEA">
        <w:rPr>
          <w:rFonts w:ascii="Times New Roman" w:hAnsi="Times New Roman"/>
          <w:szCs w:val="24"/>
        </w:rPr>
        <w:tab/>
      </w:r>
      <w:r w:rsidRPr="00185EEA" w:rsidR="00717081">
        <w:rPr>
          <w:rFonts w:ascii="Times New Roman" w:hAnsi="Times New Roman"/>
          <w:szCs w:val="24"/>
        </w:rPr>
        <w:t>$125</w:t>
      </w:r>
      <w:r w:rsidRPr="00185EEA">
        <w:rPr>
          <w:rFonts w:ascii="Times New Roman" w:hAnsi="Times New Roman"/>
          <w:szCs w:val="24"/>
        </w:rPr>
        <w:t>,000</w:t>
      </w:r>
      <w:r w:rsidRPr="00185EEA">
        <w:rPr>
          <w:rFonts w:ascii="Times New Roman" w:hAnsi="Times New Roman"/>
          <w:szCs w:val="24"/>
        </w:rPr>
        <w:tab/>
        <w:t>Software Modification Costs</w:t>
      </w:r>
    </w:p>
    <w:p w:rsidR="000A0CDB" w:rsidRPr="00185EEA" w:rsidP="000A0CDB" w14:paraId="21433E20" w14:textId="06967522">
      <w:pPr>
        <w:ind w:left="720"/>
        <w:rPr>
          <w:rFonts w:ascii="Times New Roman" w:hAnsi="Times New Roman"/>
          <w:szCs w:val="24"/>
        </w:rPr>
      </w:pPr>
      <w:r w:rsidRPr="00185EEA">
        <w:rPr>
          <w:rFonts w:ascii="Times New Roman" w:hAnsi="Times New Roman"/>
          <w:szCs w:val="24"/>
        </w:rPr>
        <w:t>+</w:t>
      </w:r>
      <w:r w:rsidRPr="00185EEA">
        <w:rPr>
          <w:rFonts w:ascii="Times New Roman" w:hAnsi="Times New Roman"/>
          <w:szCs w:val="24"/>
        </w:rPr>
        <w:tab/>
      </w:r>
      <w:r w:rsidRPr="00185EEA">
        <w:rPr>
          <w:rFonts w:ascii="Times New Roman" w:hAnsi="Times New Roman"/>
          <w:szCs w:val="24"/>
          <w:u w:val="single"/>
        </w:rPr>
        <w:t>$</w:t>
      </w:r>
      <w:r w:rsidRPr="00185EEA" w:rsidR="00717081">
        <w:rPr>
          <w:rFonts w:ascii="Times New Roman" w:hAnsi="Times New Roman"/>
          <w:szCs w:val="24"/>
          <w:u w:val="single"/>
        </w:rPr>
        <w:t>408,390</w:t>
      </w:r>
      <w:r w:rsidRPr="00185EEA">
        <w:rPr>
          <w:rFonts w:ascii="Times New Roman" w:hAnsi="Times New Roman"/>
          <w:szCs w:val="24"/>
        </w:rPr>
        <w:tab/>
        <w:t>Federal Program Office Staff Costs</w:t>
      </w:r>
    </w:p>
    <w:p w:rsidR="000A0CDB" w:rsidRPr="00185EEA" w:rsidP="000A0CDB" w14:paraId="2BB322B3" w14:textId="7501F455">
      <w:pPr>
        <w:tabs>
          <w:tab w:val="left" w:pos="-720"/>
        </w:tabs>
        <w:suppressAutoHyphens/>
        <w:rPr>
          <w:rFonts w:ascii="Times New Roman" w:hAnsi="Times New Roman"/>
          <w:szCs w:val="24"/>
        </w:rPr>
      </w:pPr>
      <w:r w:rsidRPr="00185EEA">
        <w:rPr>
          <w:rFonts w:ascii="Times New Roman" w:hAnsi="Times New Roman"/>
          <w:szCs w:val="24"/>
        </w:rPr>
        <w:tab/>
      </w:r>
      <w:r w:rsidRPr="00185EEA">
        <w:rPr>
          <w:rFonts w:ascii="Times New Roman" w:hAnsi="Times New Roman"/>
          <w:szCs w:val="24"/>
        </w:rPr>
        <w:tab/>
        <w:t>$</w:t>
      </w:r>
      <w:r w:rsidRPr="00185EEA" w:rsidR="00717081">
        <w:rPr>
          <w:rFonts w:ascii="Times New Roman" w:hAnsi="Times New Roman"/>
          <w:szCs w:val="24"/>
        </w:rPr>
        <w:t>533,390</w:t>
      </w:r>
      <w:r w:rsidRPr="00185EEA">
        <w:rPr>
          <w:rFonts w:ascii="Times New Roman" w:hAnsi="Times New Roman"/>
          <w:szCs w:val="24"/>
        </w:rPr>
        <w:tab/>
        <w:t>Total Federal Costs for Three Years</w:t>
      </w:r>
    </w:p>
    <w:p w:rsidR="000A0CDB" w:rsidRPr="00185EEA" w:rsidP="000A0CDB" w14:paraId="1246F509" w14:textId="77777777">
      <w:pPr>
        <w:tabs>
          <w:tab w:val="left" w:pos="-720"/>
        </w:tabs>
        <w:suppressAutoHyphens/>
        <w:rPr>
          <w:rFonts w:ascii="Times New Roman" w:hAnsi="Times New Roman"/>
          <w:szCs w:val="24"/>
        </w:rPr>
      </w:pPr>
      <w:r w:rsidRPr="00185EEA">
        <w:rPr>
          <w:rFonts w:ascii="Times New Roman" w:hAnsi="Times New Roman"/>
          <w:szCs w:val="24"/>
        </w:rPr>
        <w:tab/>
        <w:t>÷</w:t>
      </w:r>
      <w:r w:rsidRPr="00185EEA">
        <w:rPr>
          <w:rFonts w:ascii="Times New Roman" w:hAnsi="Times New Roman"/>
          <w:szCs w:val="24"/>
        </w:rPr>
        <w:tab/>
        <w:t>3</w:t>
      </w:r>
      <w:r w:rsidRPr="00185EEA">
        <w:rPr>
          <w:rFonts w:ascii="Times New Roman" w:hAnsi="Times New Roman"/>
          <w:szCs w:val="24"/>
        </w:rPr>
        <w:tab/>
      </w:r>
      <w:r w:rsidRPr="00185EEA">
        <w:rPr>
          <w:rFonts w:ascii="Times New Roman" w:hAnsi="Times New Roman"/>
          <w:szCs w:val="24"/>
        </w:rPr>
        <w:tab/>
        <w:t>Divided by 3 Years</w:t>
      </w:r>
    </w:p>
    <w:p w:rsidR="000A0CDB" w:rsidRPr="00185EEA" w:rsidP="000A0CDB" w14:paraId="4733231A" w14:textId="7E5C8841">
      <w:pPr>
        <w:tabs>
          <w:tab w:val="left" w:pos="-720"/>
        </w:tabs>
        <w:suppressAutoHyphens/>
        <w:rPr>
          <w:rFonts w:ascii="Times New Roman" w:hAnsi="Times New Roman"/>
          <w:szCs w:val="24"/>
        </w:rPr>
      </w:pPr>
      <w:r w:rsidRPr="00185EEA">
        <w:rPr>
          <w:rFonts w:ascii="Times New Roman" w:hAnsi="Times New Roman"/>
          <w:szCs w:val="24"/>
        </w:rPr>
        <w:tab/>
        <w:t>=</w:t>
      </w:r>
      <w:r w:rsidRPr="00185EEA">
        <w:rPr>
          <w:rFonts w:ascii="Times New Roman" w:hAnsi="Times New Roman"/>
          <w:szCs w:val="24"/>
        </w:rPr>
        <w:tab/>
      </w:r>
      <w:r w:rsidRPr="00185EEA">
        <w:rPr>
          <w:rFonts w:ascii="Times New Roman" w:hAnsi="Times New Roman"/>
          <w:szCs w:val="24"/>
          <w:u w:val="double"/>
        </w:rPr>
        <w:t>$</w:t>
      </w:r>
      <w:r w:rsidRPr="00185EEA" w:rsidR="00317324">
        <w:rPr>
          <w:rFonts w:ascii="Times New Roman" w:hAnsi="Times New Roman"/>
          <w:szCs w:val="24"/>
          <w:u w:val="double"/>
        </w:rPr>
        <w:t>177,797</w:t>
      </w:r>
      <w:r w:rsidRPr="00185EEA">
        <w:rPr>
          <w:rFonts w:ascii="Times New Roman" w:hAnsi="Times New Roman"/>
          <w:szCs w:val="24"/>
        </w:rPr>
        <w:tab/>
        <w:t>Average Annual Federal Costs</w:t>
      </w:r>
    </w:p>
    <w:p w:rsidR="00534B4A" w:rsidRPr="00185EEA" w:rsidP="000A0CDB" w14:paraId="58CE25C2" w14:textId="77D1D172">
      <w:pPr>
        <w:tabs>
          <w:tab w:val="left" w:pos="-720"/>
        </w:tabs>
        <w:suppressAutoHyphens/>
        <w:rPr>
          <w:rFonts w:ascii="Times New Roman" w:hAnsi="Times New Roman"/>
          <w:szCs w:val="24"/>
        </w:rPr>
      </w:pPr>
    </w:p>
    <w:p w:rsidR="000A0CDB" w:rsidRPr="00185EEA" w:rsidP="00534B4A" w14:paraId="475CF7C0" w14:textId="54996BF9">
      <w:pPr>
        <w:pStyle w:val="ListParagraph"/>
        <w:tabs>
          <w:tab w:val="left" w:pos="-720"/>
        </w:tabs>
        <w:suppressAutoHyphens/>
        <w:ind w:left="907"/>
        <w:contextualSpacing w:val="0"/>
        <w:rPr>
          <w:rFonts w:ascii="Times New Roman" w:hAnsi="Times New Roman"/>
          <w:szCs w:val="24"/>
        </w:rPr>
      </w:pPr>
    </w:p>
    <w:p w:rsidR="000A0CDB" w:rsidRPr="00185EEA" w:rsidP="00534B4A" w14:paraId="1CD00687" w14:textId="77777777">
      <w:pPr>
        <w:pStyle w:val="ListParagraph"/>
        <w:tabs>
          <w:tab w:val="left" w:pos="-720"/>
        </w:tabs>
        <w:suppressAutoHyphens/>
        <w:ind w:left="907"/>
        <w:contextualSpacing w:val="0"/>
        <w:rPr>
          <w:rFonts w:ascii="Times New Roman" w:hAnsi="Times New Roman"/>
          <w:szCs w:val="24"/>
        </w:rPr>
      </w:pPr>
    </w:p>
    <w:p w:rsidR="00800D30" w:rsidRPr="00185EEA"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185EEA">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RPr="00185EEA" w:rsidP="00800D30" w14:paraId="58CE25C4" w14:textId="77777777">
      <w:pPr>
        <w:pStyle w:val="ListParagraph"/>
        <w:tabs>
          <w:tab w:val="left" w:pos="-720"/>
        </w:tabs>
        <w:suppressAutoHyphens/>
        <w:contextualSpacing w:val="0"/>
        <w:rPr>
          <w:rFonts w:ascii="Times New Roman" w:hAnsi="Times New Roman"/>
          <w:b/>
          <w:szCs w:val="24"/>
        </w:rPr>
      </w:pPr>
    </w:p>
    <w:p w:rsidR="00800D30" w:rsidRPr="00185EEA" w:rsidP="00800D30" w14:paraId="58CE25C5" w14:textId="5162621E">
      <w:pPr>
        <w:pStyle w:val="ListParagraph"/>
        <w:tabs>
          <w:tab w:val="left" w:pos="-720"/>
        </w:tabs>
        <w:suppressAutoHyphens/>
        <w:contextualSpacing w:val="0"/>
        <w:rPr>
          <w:rFonts w:ascii="Times New Roman" w:hAnsi="Times New Roman"/>
          <w:b/>
          <w:szCs w:val="24"/>
        </w:rPr>
      </w:pPr>
      <w:r w:rsidRPr="00185EEA">
        <w:rPr>
          <w:rFonts w:ascii="Times New Roman" w:hAnsi="Times New Roman"/>
          <w:b/>
          <w:szCs w:val="24"/>
        </w:rPr>
        <w:t>Provide a descriptive narrative for the reasons of any change in addition to completing the table with the burden hour change(s)</w:t>
      </w:r>
      <w:r w:rsidRPr="00185EEA" w:rsidR="002A3221">
        <w:rPr>
          <w:rFonts w:ascii="Times New Roman" w:hAnsi="Times New Roman"/>
          <w:b/>
          <w:szCs w:val="24"/>
        </w:rPr>
        <w:t xml:space="preserve"> here</w:t>
      </w:r>
      <w:r w:rsidRPr="00185EEA" w:rsidR="00946126">
        <w:rPr>
          <w:rFonts w:ascii="Times New Roman" w:hAnsi="Times New Roman"/>
          <w:b/>
          <w:szCs w:val="24"/>
        </w:rPr>
        <w:t>.</w:t>
      </w:r>
    </w:p>
    <w:p w:rsidR="00C24573" w:rsidRPr="00185EEA" w:rsidP="00800D30" w14:paraId="465AF463" w14:textId="2A5E4B7D">
      <w:pPr>
        <w:pStyle w:val="ListParagraph"/>
        <w:tabs>
          <w:tab w:val="left" w:pos="-720"/>
        </w:tabs>
        <w:suppressAutoHyphens/>
        <w:contextualSpacing w:val="0"/>
        <w:rPr>
          <w:rFonts w:ascii="Times New Roman" w:hAnsi="Times New Roman"/>
          <w:b/>
          <w:szCs w:val="24"/>
        </w:rPr>
      </w:pPr>
    </w:p>
    <w:p w:rsidR="00C24573" w:rsidRPr="00185EEA" w:rsidP="00C24573" w14:paraId="7E82C5DC" w14:textId="1CABDC2B">
      <w:pPr>
        <w:pStyle w:val="ListParagraph"/>
        <w:tabs>
          <w:tab w:val="left" w:pos="-720"/>
        </w:tabs>
        <w:suppressAutoHyphens/>
        <w:ind w:left="0"/>
        <w:contextualSpacing w:val="0"/>
        <w:rPr>
          <w:rFonts w:ascii="Times New Roman" w:hAnsi="Times New Roman"/>
          <w:bCs/>
          <w:szCs w:val="24"/>
        </w:rPr>
      </w:pPr>
      <w:r w:rsidRPr="00185EEA">
        <w:rPr>
          <w:rFonts w:ascii="Times New Roman" w:hAnsi="Times New Roman"/>
          <w:bCs/>
          <w:szCs w:val="24"/>
        </w:rPr>
        <w:t xml:space="preserve">As proposed in the response to item 1 of this supporting statement, this request to extend the approval of this information collection contains non-substantive changes in order to obtain a more accurate reporting of participants served in the various activities, services, and programs that support the purposes of AEFLA.  The changes </w:t>
      </w:r>
      <w:r w:rsidRPr="00185EEA" w:rsidR="00A14B10">
        <w:rPr>
          <w:rFonts w:ascii="Times New Roman" w:hAnsi="Times New Roman"/>
          <w:bCs/>
          <w:szCs w:val="24"/>
        </w:rPr>
        <w:t xml:space="preserve">are </w:t>
      </w:r>
      <w:r w:rsidRPr="00185EEA" w:rsidR="00BD3A9A">
        <w:rPr>
          <w:rFonts w:ascii="Times New Roman" w:hAnsi="Times New Roman"/>
          <w:iCs/>
          <w:szCs w:val="24"/>
        </w:rPr>
        <w:t>offset by commensurate changes to other data elements and technological system efficiencies</w:t>
      </w:r>
      <w:r w:rsidRPr="00185EEA" w:rsidR="00B15BE1">
        <w:rPr>
          <w:rFonts w:ascii="Times New Roman" w:hAnsi="Times New Roman"/>
          <w:iCs/>
          <w:szCs w:val="24"/>
        </w:rPr>
        <w:t xml:space="preserve">.  They are </w:t>
      </w:r>
      <w:r w:rsidRPr="00185EEA">
        <w:rPr>
          <w:rFonts w:ascii="Times New Roman" w:hAnsi="Times New Roman"/>
          <w:bCs/>
          <w:szCs w:val="24"/>
        </w:rPr>
        <w:t xml:space="preserve">not </w:t>
      </w:r>
      <w:r w:rsidRPr="00185EEA" w:rsidR="00A14B10">
        <w:rPr>
          <w:rFonts w:ascii="Times New Roman" w:hAnsi="Times New Roman"/>
          <w:bCs/>
          <w:szCs w:val="24"/>
        </w:rPr>
        <w:t xml:space="preserve">estimated to </w:t>
      </w:r>
      <w:r w:rsidRPr="00185EEA">
        <w:rPr>
          <w:rFonts w:ascii="Times New Roman" w:hAnsi="Times New Roman"/>
          <w:bCs/>
          <w:szCs w:val="24"/>
        </w:rPr>
        <w:t>increase burden.</w:t>
      </w:r>
    </w:p>
    <w:p w:rsidR="00534B4A" w:rsidRPr="00185EE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RPr="00185EEA" w:rsidP="00534B4A" w14:paraId="58CE25C7" w14:textId="77777777">
            <w:pPr>
              <w:tabs>
                <w:tab w:val="left" w:pos="-720"/>
              </w:tabs>
              <w:suppressAutoHyphens/>
              <w:rPr>
                <w:rFonts w:ascii="Times New Roman" w:hAnsi="Times New Roman"/>
                <w:b/>
                <w:szCs w:val="24"/>
              </w:rPr>
            </w:pPr>
          </w:p>
        </w:tc>
        <w:tc>
          <w:tcPr>
            <w:tcW w:w="2048" w:type="dxa"/>
          </w:tcPr>
          <w:p w:rsidR="0052073E" w:rsidRPr="00185EEA" w:rsidP="00534B4A" w14:paraId="58CE25C8" w14:textId="77777777">
            <w:pPr>
              <w:tabs>
                <w:tab w:val="left" w:pos="-720"/>
              </w:tabs>
              <w:suppressAutoHyphens/>
              <w:rPr>
                <w:rFonts w:ascii="Times New Roman" w:hAnsi="Times New Roman"/>
                <w:b/>
                <w:szCs w:val="24"/>
              </w:rPr>
            </w:pPr>
            <w:r w:rsidRPr="00185EEA">
              <w:rPr>
                <w:rFonts w:ascii="Times New Roman" w:hAnsi="Times New Roman"/>
                <w:b/>
                <w:szCs w:val="24"/>
              </w:rPr>
              <w:t>Program Change Due to New Statute</w:t>
            </w:r>
          </w:p>
        </w:tc>
        <w:tc>
          <w:tcPr>
            <w:tcW w:w="2829" w:type="dxa"/>
          </w:tcPr>
          <w:p w:rsidR="0052073E" w:rsidRPr="00185EEA" w:rsidP="00534B4A" w14:paraId="58CE25C9" w14:textId="77777777">
            <w:pPr>
              <w:tabs>
                <w:tab w:val="left" w:pos="-720"/>
              </w:tabs>
              <w:suppressAutoHyphens/>
              <w:rPr>
                <w:rFonts w:ascii="Times New Roman" w:hAnsi="Times New Roman"/>
                <w:b/>
                <w:szCs w:val="24"/>
              </w:rPr>
            </w:pPr>
            <w:r w:rsidRPr="00185EEA">
              <w:rPr>
                <w:rFonts w:ascii="Times New Roman" w:hAnsi="Times New Roman"/>
                <w:b/>
                <w:szCs w:val="24"/>
              </w:rPr>
              <w:t>Program Change Due to Agency Discretion</w:t>
            </w:r>
          </w:p>
        </w:tc>
        <w:tc>
          <w:tcPr>
            <w:tcW w:w="2520" w:type="dxa"/>
          </w:tcPr>
          <w:p w:rsidR="0052073E" w:rsidRPr="00185EEA" w:rsidP="00534B4A" w14:paraId="58CE25CA" w14:textId="77777777">
            <w:pPr>
              <w:tabs>
                <w:tab w:val="left" w:pos="-720"/>
              </w:tabs>
              <w:suppressAutoHyphens/>
              <w:rPr>
                <w:rFonts w:ascii="Times New Roman" w:hAnsi="Times New Roman"/>
                <w:b/>
                <w:szCs w:val="24"/>
              </w:rPr>
            </w:pPr>
            <w:r w:rsidRPr="00185EEA">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RPr="00185EEA" w:rsidP="00534B4A" w14:paraId="58CE25CC" w14:textId="77777777">
            <w:pPr>
              <w:tabs>
                <w:tab w:val="left" w:pos="-720"/>
              </w:tabs>
              <w:suppressAutoHyphens/>
              <w:rPr>
                <w:rFonts w:ascii="Times New Roman" w:hAnsi="Times New Roman"/>
                <w:b/>
                <w:szCs w:val="24"/>
              </w:rPr>
            </w:pPr>
            <w:r w:rsidRPr="00185EEA">
              <w:rPr>
                <w:rFonts w:ascii="Times New Roman" w:hAnsi="Times New Roman"/>
                <w:b/>
                <w:szCs w:val="24"/>
              </w:rPr>
              <w:t>Total Burden</w:t>
            </w:r>
          </w:p>
        </w:tc>
        <w:tc>
          <w:tcPr>
            <w:tcW w:w="2048" w:type="dxa"/>
          </w:tcPr>
          <w:p w:rsidR="0052073E" w:rsidRPr="00185EEA" w:rsidP="00534B4A" w14:paraId="58CE25CD" w14:textId="61458868">
            <w:pPr>
              <w:tabs>
                <w:tab w:val="left" w:pos="-720"/>
              </w:tabs>
              <w:suppressAutoHyphens/>
              <w:rPr>
                <w:rFonts w:ascii="Times New Roman" w:hAnsi="Times New Roman"/>
                <w:b/>
                <w:szCs w:val="24"/>
              </w:rPr>
            </w:pPr>
            <w:r w:rsidRPr="00185EEA">
              <w:rPr>
                <w:rFonts w:ascii="Times New Roman" w:hAnsi="Times New Roman"/>
                <w:b/>
                <w:szCs w:val="24"/>
              </w:rPr>
              <w:t>N/A</w:t>
            </w:r>
          </w:p>
        </w:tc>
        <w:tc>
          <w:tcPr>
            <w:tcW w:w="2829" w:type="dxa"/>
          </w:tcPr>
          <w:p w:rsidR="0052073E" w:rsidRPr="00185EEA" w:rsidP="00534B4A" w14:paraId="58CE25CE" w14:textId="327BC22D">
            <w:pPr>
              <w:tabs>
                <w:tab w:val="left" w:pos="-720"/>
              </w:tabs>
              <w:suppressAutoHyphens/>
              <w:rPr>
                <w:rFonts w:ascii="Times New Roman" w:hAnsi="Times New Roman"/>
                <w:b/>
                <w:szCs w:val="24"/>
              </w:rPr>
            </w:pPr>
            <w:r w:rsidRPr="00185EEA">
              <w:rPr>
                <w:rFonts w:ascii="Times New Roman" w:hAnsi="Times New Roman"/>
                <w:b/>
                <w:szCs w:val="24"/>
              </w:rPr>
              <w:t>0</w:t>
            </w:r>
          </w:p>
        </w:tc>
        <w:tc>
          <w:tcPr>
            <w:tcW w:w="2520" w:type="dxa"/>
          </w:tcPr>
          <w:p w:rsidR="0052073E" w:rsidRPr="00185EEA" w:rsidP="00534B4A" w14:paraId="58CE25CF" w14:textId="7DEC6514">
            <w:pPr>
              <w:tabs>
                <w:tab w:val="left" w:pos="-720"/>
              </w:tabs>
              <w:suppressAutoHyphens/>
              <w:rPr>
                <w:rFonts w:ascii="Times New Roman" w:hAnsi="Times New Roman"/>
                <w:b/>
                <w:szCs w:val="24"/>
              </w:rPr>
            </w:pPr>
            <w:r w:rsidRPr="00185EEA">
              <w:rPr>
                <w:rFonts w:ascii="Times New Roman" w:hAnsi="Times New Roman"/>
                <w:b/>
                <w:szCs w:val="24"/>
              </w:rPr>
              <w:t>0</w:t>
            </w:r>
          </w:p>
        </w:tc>
      </w:tr>
      <w:tr w14:paraId="58CE25D5" w14:textId="77777777" w:rsidTr="0052073E">
        <w:tblPrEx>
          <w:tblW w:w="9445" w:type="dxa"/>
          <w:tblLook w:val="04A0"/>
        </w:tblPrEx>
        <w:tc>
          <w:tcPr>
            <w:tcW w:w="2048" w:type="dxa"/>
          </w:tcPr>
          <w:p w:rsidR="0052073E" w:rsidRPr="00185EEA" w:rsidP="00534B4A" w14:paraId="58CE25D1" w14:textId="77777777">
            <w:pPr>
              <w:tabs>
                <w:tab w:val="left" w:pos="-720"/>
              </w:tabs>
              <w:suppressAutoHyphens/>
              <w:rPr>
                <w:rFonts w:ascii="Times New Roman" w:hAnsi="Times New Roman"/>
                <w:b/>
                <w:szCs w:val="24"/>
              </w:rPr>
            </w:pPr>
            <w:r w:rsidRPr="00185EEA">
              <w:rPr>
                <w:rFonts w:ascii="Times New Roman" w:hAnsi="Times New Roman"/>
                <w:b/>
                <w:szCs w:val="24"/>
              </w:rPr>
              <w:t>Total Responses</w:t>
            </w:r>
          </w:p>
        </w:tc>
        <w:tc>
          <w:tcPr>
            <w:tcW w:w="2048" w:type="dxa"/>
          </w:tcPr>
          <w:p w:rsidR="0052073E" w:rsidRPr="00185EEA" w:rsidP="00534B4A" w14:paraId="58CE25D2" w14:textId="4119A6C6">
            <w:pPr>
              <w:tabs>
                <w:tab w:val="left" w:pos="-720"/>
              </w:tabs>
              <w:suppressAutoHyphens/>
              <w:rPr>
                <w:rFonts w:ascii="Times New Roman" w:hAnsi="Times New Roman"/>
                <w:b/>
                <w:szCs w:val="24"/>
              </w:rPr>
            </w:pPr>
            <w:r w:rsidRPr="00185EEA">
              <w:rPr>
                <w:rFonts w:ascii="Times New Roman" w:hAnsi="Times New Roman"/>
                <w:b/>
                <w:szCs w:val="24"/>
              </w:rPr>
              <w:t>N/A</w:t>
            </w:r>
          </w:p>
        </w:tc>
        <w:tc>
          <w:tcPr>
            <w:tcW w:w="2829" w:type="dxa"/>
          </w:tcPr>
          <w:p w:rsidR="0052073E" w:rsidRPr="00185EEA" w:rsidP="00534B4A" w14:paraId="58CE25D3" w14:textId="19C868B7">
            <w:pPr>
              <w:tabs>
                <w:tab w:val="left" w:pos="-720"/>
              </w:tabs>
              <w:suppressAutoHyphens/>
              <w:rPr>
                <w:rFonts w:ascii="Times New Roman" w:hAnsi="Times New Roman"/>
                <w:b/>
                <w:szCs w:val="24"/>
              </w:rPr>
            </w:pPr>
            <w:r>
              <w:rPr>
                <w:rFonts w:ascii="Times New Roman" w:hAnsi="Times New Roman"/>
                <w:b/>
                <w:szCs w:val="24"/>
              </w:rPr>
              <w:t>0</w:t>
            </w:r>
          </w:p>
        </w:tc>
        <w:tc>
          <w:tcPr>
            <w:tcW w:w="2520" w:type="dxa"/>
          </w:tcPr>
          <w:p w:rsidR="0052073E" w:rsidRPr="00185EEA" w:rsidP="00534B4A" w14:paraId="58CE25D4" w14:textId="70EEA800">
            <w:pPr>
              <w:tabs>
                <w:tab w:val="left" w:pos="-720"/>
              </w:tabs>
              <w:suppressAutoHyphens/>
              <w:rPr>
                <w:rFonts w:ascii="Times New Roman" w:hAnsi="Times New Roman"/>
                <w:b/>
                <w:szCs w:val="24"/>
              </w:rPr>
            </w:pPr>
            <w:r w:rsidRPr="00185EEA">
              <w:rPr>
                <w:rFonts w:ascii="Times New Roman" w:hAnsi="Times New Roman"/>
                <w:b/>
                <w:szCs w:val="24"/>
              </w:rPr>
              <w:t>0</w:t>
            </w:r>
          </w:p>
        </w:tc>
      </w:tr>
      <w:tr w14:paraId="58CE25DA" w14:textId="77777777" w:rsidTr="0052073E">
        <w:tblPrEx>
          <w:tblW w:w="9445" w:type="dxa"/>
          <w:tblLook w:val="04A0"/>
        </w:tblPrEx>
        <w:tc>
          <w:tcPr>
            <w:tcW w:w="2048" w:type="dxa"/>
          </w:tcPr>
          <w:p w:rsidR="0052073E" w:rsidRPr="00185EEA" w:rsidP="00534B4A" w14:paraId="58CE25D6" w14:textId="77777777">
            <w:pPr>
              <w:tabs>
                <w:tab w:val="left" w:pos="-720"/>
              </w:tabs>
              <w:suppressAutoHyphens/>
              <w:rPr>
                <w:rFonts w:ascii="Times New Roman" w:hAnsi="Times New Roman"/>
                <w:b/>
                <w:szCs w:val="24"/>
              </w:rPr>
            </w:pPr>
            <w:r w:rsidRPr="00185EEA">
              <w:rPr>
                <w:rFonts w:ascii="Times New Roman" w:hAnsi="Times New Roman"/>
                <w:b/>
                <w:szCs w:val="24"/>
              </w:rPr>
              <w:t>Total Costs (if applicable)</w:t>
            </w:r>
          </w:p>
        </w:tc>
        <w:tc>
          <w:tcPr>
            <w:tcW w:w="2048" w:type="dxa"/>
          </w:tcPr>
          <w:p w:rsidR="0052073E" w:rsidRPr="00185EEA" w:rsidP="00534B4A" w14:paraId="58CE25D7" w14:textId="101FE408">
            <w:pPr>
              <w:tabs>
                <w:tab w:val="left" w:pos="-720"/>
              </w:tabs>
              <w:suppressAutoHyphens/>
              <w:rPr>
                <w:rFonts w:ascii="Times New Roman" w:hAnsi="Times New Roman"/>
                <w:b/>
                <w:szCs w:val="24"/>
              </w:rPr>
            </w:pPr>
            <w:r w:rsidRPr="00185EEA">
              <w:rPr>
                <w:rFonts w:ascii="Times New Roman" w:hAnsi="Times New Roman"/>
                <w:b/>
                <w:szCs w:val="24"/>
              </w:rPr>
              <w:t>N/A</w:t>
            </w:r>
          </w:p>
        </w:tc>
        <w:tc>
          <w:tcPr>
            <w:tcW w:w="2829" w:type="dxa"/>
          </w:tcPr>
          <w:p w:rsidR="0052073E" w:rsidRPr="00185EEA" w:rsidP="00534B4A" w14:paraId="58CE25D8" w14:textId="09FB049B">
            <w:pPr>
              <w:tabs>
                <w:tab w:val="left" w:pos="-720"/>
              </w:tabs>
              <w:suppressAutoHyphens/>
              <w:rPr>
                <w:rFonts w:ascii="Times New Roman" w:hAnsi="Times New Roman"/>
                <w:b/>
                <w:szCs w:val="24"/>
              </w:rPr>
            </w:pPr>
            <w:r w:rsidRPr="00185EEA">
              <w:rPr>
                <w:rFonts w:ascii="Times New Roman" w:hAnsi="Times New Roman"/>
                <w:b/>
                <w:szCs w:val="24"/>
              </w:rPr>
              <w:t>N/A</w:t>
            </w:r>
          </w:p>
        </w:tc>
        <w:tc>
          <w:tcPr>
            <w:tcW w:w="2520" w:type="dxa"/>
          </w:tcPr>
          <w:p w:rsidR="0052073E" w:rsidRPr="00185EEA" w:rsidP="00534B4A" w14:paraId="58CE25D9" w14:textId="0EAFEC08">
            <w:pPr>
              <w:tabs>
                <w:tab w:val="left" w:pos="-720"/>
              </w:tabs>
              <w:suppressAutoHyphens/>
              <w:rPr>
                <w:rFonts w:ascii="Times New Roman" w:hAnsi="Times New Roman"/>
                <w:b/>
                <w:szCs w:val="24"/>
              </w:rPr>
            </w:pPr>
            <w:r w:rsidRPr="00185EEA">
              <w:rPr>
                <w:rFonts w:ascii="Times New Roman" w:hAnsi="Times New Roman"/>
                <w:b/>
                <w:szCs w:val="24"/>
              </w:rPr>
              <w:t>N/A</w:t>
            </w:r>
          </w:p>
        </w:tc>
      </w:tr>
    </w:tbl>
    <w:p w:rsidR="00F27AAF" w:rsidRPr="00185EEA" w:rsidP="00534B4A" w14:paraId="58CE25DB" w14:textId="77777777">
      <w:pPr>
        <w:tabs>
          <w:tab w:val="left" w:pos="-720"/>
        </w:tabs>
        <w:suppressAutoHyphens/>
        <w:rPr>
          <w:rFonts w:ascii="Times New Roman" w:hAnsi="Times New Roman"/>
          <w:b/>
          <w:szCs w:val="24"/>
        </w:rPr>
      </w:pPr>
    </w:p>
    <w:p w:rsidR="00534B4A" w:rsidRPr="00185EEA" w:rsidP="00534B4A" w14:paraId="58CE25DC" w14:textId="77777777">
      <w:pPr>
        <w:tabs>
          <w:tab w:val="left" w:pos="-720"/>
        </w:tabs>
        <w:suppressAutoHyphens/>
        <w:rPr>
          <w:rFonts w:ascii="Times New Roman" w:hAnsi="Times New Roman"/>
          <w:szCs w:val="24"/>
        </w:rPr>
      </w:pPr>
    </w:p>
    <w:p w:rsidR="00043C32" w:rsidRPr="00185EEA"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185EE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185EEA" w:rsidP="00534B4A" w14:paraId="58CE25DE" w14:textId="33073DB8">
      <w:pPr>
        <w:tabs>
          <w:tab w:val="left" w:pos="-720"/>
        </w:tabs>
        <w:suppressAutoHyphens/>
        <w:rPr>
          <w:rFonts w:ascii="Times New Roman" w:hAnsi="Times New Roman"/>
          <w:szCs w:val="24"/>
        </w:rPr>
      </w:pPr>
    </w:p>
    <w:p w:rsidR="0075386C" w:rsidRPr="00185EEA" w:rsidP="00534B4A" w14:paraId="37D78C18" w14:textId="5ABAABAF">
      <w:pPr>
        <w:tabs>
          <w:tab w:val="left" w:pos="-720"/>
        </w:tabs>
        <w:suppressAutoHyphens/>
        <w:rPr>
          <w:rFonts w:ascii="Times New Roman" w:hAnsi="Times New Roman"/>
          <w:szCs w:val="24"/>
        </w:rPr>
      </w:pPr>
      <w:r w:rsidRPr="00185EEA">
        <w:rPr>
          <w:rFonts w:ascii="Times New Roman" w:hAnsi="Times New Roman"/>
        </w:rPr>
        <w:t xml:space="preserve">The results of the data collection will be made accessible to the public through an annual report published </w:t>
      </w:r>
      <w:r w:rsidRPr="00185EEA" w:rsidR="00E41CB2">
        <w:rPr>
          <w:rFonts w:ascii="Times New Roman" w:hAnsi="Times New Roman"/>
        </w:rPr>
        <w:t xml:space="preserve">at </w:t>
      </w:r>
      <w:hyperlink r:id="rId10" w:history="1">
        <w:r w:rsidRPr="00185EEA" w:rsidR="00E41CB2">
          <w:rPr>
            <w:rStyle w:val="Hyperlink"/>
            <w:rFonts w:ascii="Times New Roman" w:hAnsi="Times New Roman"/>
          </w:rPr>
          <w:t>https://www2.ed.gov/about/offices/list/ovae/pi/AdultEd/accountability-reporting.html</w:t>
        </w:r>
      </w:hyperlink>
      <w:r w:rsidRPr="00185EEA">
        <w:rPr>
          <w:rFonts w:ascii="Times New Roman" w:hAnsi="Times New Roman"/>
        </w:rPr>
        <w:t>. There are no complex analytical techniques used for the publication of these reports. The state-level data are aggregated and presented for the entire country by performance measure.</w:t>
      </w:r>
    </w:p>
    <w:p w:rsidR="00534B4A" w:rsidRPr="00185EEA" w:rsidP="00534B4A" w14:paraId="58CE25DF" w14:textId="77777777">
      <w:pPr>
        <w:tabs>
          <w:tab w:val="left" w:pos="-720"/>
        </w:tabs>
        <w:suppressAutoHyphens/>
        <w:rPr>
          <w:rFonts w:ascii="Times New Roman" w:hAnsi="Times New Roman"/>
          <w:szCs w:val="24"/>
        </w:rPr>
      </w:pPr>
    </w:p>
    <w:p w:rsidR="00043C32" w:rsidRPr="00185EE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185EEA">
        <w:rPr>
          <w:rStyle w:val="a"/>
          <w:rFonts w:ascii="Times New Roman" w:hAnsi="Times New Roman"/>
          <w:b/>
          <w:szCs w:val="24"/>
        </w:rPr>
        <w:t>If seeking approval to not display the expiration date for OMB approval of the information collection, explain the reasons that display would be inappropriate.</w:t>
      </w:r>
    </w:p>
    <w:p w:rsidR="00342515" w:rsidRPr="00185EEA" w:rsidP="00342515" w14:paraId="43761E23" w14:textId="77777777">
      <w:pPr>
        <w:pStyle w:val="BodyText0"/>
      </w:pPr>
    </w:p>
    <w:p w:rsidR="00342515" w:rsidRPr="00185EEA" w:rsidP="00342515" w14:paraId="18641DF6" w14:textId="5D5FE8E2">
      <w:pPr>
        <w:pStyle w:val="BodyText0"/>
        <w:rPr>
          <w:rFonts w:ascii="Times New Roman" w:hAnsi="Times New Roman"/>
        </w:rPr>
      </w:pPr>
      <w:r w:rsidRPr="00185EEA">
        <w:rPr>
          <w:rFonts w:ascii="Times New Roman" w:hAnsi="Times New Roman"/>
        </w:rPr>
        <w:t>OCTAE is not seeking exemption from displaying the expiration date.</w:t>
      </w:r>
    </w:p>
    <w:p w:rsidR="00534B4A" w:rsidRPr="00185EEA" w:rsidP="00534B4A" w14:paraId="58CE25E2" w14:textId="77777777">
      <w:pPr>
        <w:tabs>
          <w:tab w:val="left" w:pos="-720"/>
        </w:tabs>
        <w:suppressAutoHyphens/>
        <w:ind w:left="360"/>
        <w:rPr>
          <w:rFonts w:ascii="Times New Roman" w:hAnsi="Times New Roman"/>
          <w:szCs w:val="24"/>
        </w:rPr>
      </w:pPr>
    </w:p>
    <w:p w:rsidR="001C73C0" w:rsidRPr="00185EEA" w:rsidP="00AD381B" w14:paraId="58CE25E3" w14:textId="41484FBD">
      <w:pPr>
        <w:pStyle w:val="ListParagraph"/>
        <w:numPr>
          <w:ilvl w:val="0"/>
          <w:numId w:val="5"/>
        </w:numPr>
        <w:tabs>
          <w:tab w:val="left" w:pos="-720"/>
        </w:tabs>
        <w:suppressAutoHyphens/>
        <w:ind w:left="900" w:hanging="540"/>
        <w:rPr>
          <w:rStyle w:val="a"/>
          <w:rFonts w:ascii="Times New Roman" w:hAnsi="Times New Roman"/>
          <w:b/>
          <w:szCs w:val="24"/>
        </w:rPr>
      </w:pPr>
      <w:r w:rsidRPr="00185EEA">
        <w:rPr>
          <w:rStyle w:val="a"/>
          <w:rFonts w:ascii="Times New Roman" w:hAnsi="Times New Roman"/>
          <w:b/>
          <w:szCs w:val="24"/>
        </w:rPr>
        <w:t>Explain each exception to the certification statement identified in the Certification of Paperwork Reduction Act.</w:t>
      </w:r>
    </w:p>
    <w:p w:rsidR="00147159" w:rsidRPr="00185EEA" w:rsidP="00147159" w14:paraId="0E27CE1F" w14:textId="294EBD0F">
      <w:pPr>
        <w:tabs>
          <w:tab w:val="left" w:pos="-720"/>
        </w:tabs>
        <w:suppressAutoHyphens/>
        <w:rPr>
          <w:rFonts w:ascii="Times New Roman" w:hAnsi="Times New Roman"/>
          <w:b/>
          <w:szCs w:val="24"/>
        </w:rPr>
      </w:pPr>
    </w:p>
    <w:p w:rsidR="00147159" w:rsidRPr="00147159" w:rsidP="00147159" w14:paraId="4CB7AE95" w14:textId="150C0DC8">
      <w:pPr>
        <w:pStyle w:val="BodyText0"/>
        <w:rPr>
          <w:rFonts w:ascii="Times New Roman" w:hAnsi="Times New Roman"/>
        </w:rPr>
      </w:pPr>
      <w:r w:rsidRPr="00185EEA">
        <w:rPr>
          <w:rFonts w:ascii="Times New Roman" w:hAnsi="Times New Roman"/>
        </w:rPr>
        <w:t>This request is in compliance with 5 CFR §1320.9.</w:t>
      </w: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36876549"/>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rsidR="006F10DE" w:rsidRPr="00956D74" w14:paraId="7C71535B" w14:textId="2E5487D9">
            <w:pPr>
              <w:pStyle w:val="Footer"/>
              <w:jc w:val="right"/>
              <w:rPr>
                <w:rFonts w:ascii="Times New Roman" w:hAnsi="Times New Roman"/>
              </w:rPr>
            </w:pPr>
            <w:r w:rsidRPr="00956D74">
              <w:rPr>
                <w:rFonts w:ascii="Times New Roman" w:hAnsi="Times New Roman"/>
              </w:rPr>
              <w:t xml:space="preserve">Page </w:t>
            </w:r>
            <w:r w:rsidRPr="00956D74">
              <w:rPr>
                <w:rFonts w:ascii="Times New Roman" w:hAnsi="Times New Roman"/>
                <w:b/>
                <w:bCs/>
                <w:szCs w:val="24"/>
              </w:rPr>
              <w:fldChar w:fldCharType="begin"/>
            </w:r>
            <w:r w:rsidRPr="00956D74">
              <w:rPr>
                <w:rFonts w:ascii="Times New Roman" w:hAnsi="Times New Roman"/>
                <w:b/>
                <w:bCs/>
              </w:rPr>
              <w:instrText xml:space="preserve"> PAGE </w:instrText>
            </w:r>
            <w:r w:rsidRPr="00956D74">
              <w:rPr>
                <w:rFonts w:ascii="Times New Roman" w:hAnsi="Times New Roman"/>
                <w:b/>
                <w:bCs/>
                <w:szCs w:val="24"/>
              </w:rPr>
              <w:fldChar w:fldCharType="separate"/>
            </w:r>
            <w:r w:rsidRPr="00956D74">
              <w:rPr>
                <w:rFonts w:ascii="Times New Roman" w:hAnsi="Times New Roman"/>
                <w:b/>
                <w:bCs/>
                <w:noProof/>
              </w:rPr>
              <w:t>2</w:t>
            </w:r>
            <w:r w:rsidRPr="00956D74">
              <w:rPr>
                <w:rFonts w:ascii="Times New Roman" w:hAnsi="Times New Roman"/>
                <w:b/>
                <w:bCs/>
                <w:szCs w:val="24"/>
              </w:rPr>
              <w:fldChar w:fldCharType="end"/>
            </w:r>
            <w:r w:rsidRPr="00956D74">
              <w:rPr>
                <w:rFonts w:ascii="Times New Roman" w:hAnsi="Times New Roman"/>
              </w:rPr>
              <w:t xml:space="preserve"> of </w:t>
            </w:r>
            <w:r w:rsidRPr="00956D74">
              <w:rPr>
                <w:rFonts w:ascii="Times New Roman" w:hAnsi="Times New Roman"/>
                <w:b/>
                <w:bCs/>
                <w:szCs w:val="24"/>
              </w:rPr>
              <w:fldChar w:fldCharType="begin"/>
            </w:r>
            <w:r w:rsidRPr="00956D74">
              <w:rPr>
                <w:rFonts w:ascii="Times New Roman" w:hAnsi="Times New Roman"/>
                <w:b/>
                <w:bCs/>
              </w:rPr>
              <w:instrText xml:space="preserve"> NUMPAGES  </w:instrText>
            </w:r>
            <w:r w:rsidRPr="00956D74">
              <w:rPr>
                <w:rFonts w:ascii="Times New Roman" w:hAnsi="Times New Roman"/>
                <w:b/>
                <w:bCs/>
                <w:szCs w:val="24"/>
              </w:rPr>
              <w:fldChar w:fldCharType="separate"/>
            </w:r>
            <w:r w:rsidRPr="00956D74">
              <w:rPr>
                <w:rFonts w:ascii="Times New Roman" w:hAnsi="Times New Roman"/>
                <w:b/>
                <w:bCs/>
                <w:noProof/>
              </w:rPr>
              <w:t>2</w:t>
            </w:r>
            <w:r w:rsidRPr="00956D74">
              <w:rPr>
                <w:rFonts w:ascii="Times New Roman" w:hAnsi="Times New Roman"/>
                <w:b/>
                <w:bCs/>
                <w:szCs w:val="24"/>
              </w:rPr>
              <w:fldChar w:fldCharType="end"/>
            </w:r>
          </w:p>
        </w:sdtContent>
      </w:sdt>
    </w:sdtContent>
  </w:sdt>
  <w:p w:rsidR="00386054" w14:paraId="58CE25EA" w14:textId="6CD04CFD">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2FB3" w:rsidP="00043C32" w14:paraId="31974ED3" w14:textId="77777777">
      <w:r>
        <w:separator/>
      </w:r>
    </w:p>
  </w:footnote>
  <w:footnote w:type="continuationSeparator" w:id="1">
    <w:p w:rsidR="000D2FB3" w:rsidP="00043C32" w14:paraId="6B03833C" w14:textId="77777777">
      <w:r>
        <w:continuationSeparator/>
      </w:r>
    </w:p>
  </w:footnote>
  <w:footnote w:id="2">
    <w:p w:rsidR="00532B5E" w:rsidP="00532B5E" w14:paraId="1E4F05EE" w14:textId="77777777">
      <w:pPr>
        <w:pStyle w:val="FootnoteText"/>
      </w:pPr>
      <w:r w:rsidRPr="00400532">
        <w:rPr>
          <w:rStyle w:val="FootnoteReference"/>
          <w:rFonts w:ascii="Times New Roman" w:hAnsi="Times New Roman"/>
          <w:sz w:val="20"/>
        </w:rPr>
        <w:footnoteRef/>
      </w:r>
      <w:r w:rsidRPr="00400532">
        <w:rPr>
          <w:rFonts w:ascii="Times New Roman" w:hAnsi="Times New Roman"/>
          <w:sz w:val="20"/>
        </w:rPr>
        <w:t xml:space="preserve"> The </w:t>
      </w:r>
      <w:r w:rsidRPr="00400532">
        <w:rPr>
          <w:rFonts w:ascii="Times New Roman" w:hAnsi="Times New Roman"/>
          <w:i/>
          <w:sz w:val="20"/>
        </w:rPr>
        <w:t>Workforce Innovation and Opportunity Act of 2014</w:t>
      </w:r>
      <w:r w:rsidRPr="00400532">
        <w:rPr>
          <w:rFonts w:ascii="Times New Roman" w:hAnsi="Times New Roman"/>
          <w:sz w:val="20"/>
        </w:rPr>
        <w:t xml:space="preserve"> can be found at the following link: </w:t>
      </w:r>
      <w:hyperlink r:id="rId1" w:history="1">
        <w:r w:rsidRPr="00400532">
          <w:rPr>
            <w:rStyle w:val="Hyperlink"/>
            <w:rFonts w:ascii="Times New Roman" w:hAnsi="Times New Roman"/>
            <w:sz w:val="20"/>
          </w:rPr>
          <w:t>https://www.gpo.gov/fdsys/pkg/PLAW-113publ128/pdf/PLAW-113publ128.pdf</w:t>
        </w:r>
      </w:hyperlink>
      <w:r>
        <w:rPr>
          <w:rFonts w:ascii="Times New Roman" w:hAnsi="Times New Roman"/>
          <w:sz w:val="20"/>
        </w:rPr>
        <w:t xml:space="preserve">. </w:t>
      </w:r>
    </w:p>
  </w:footnote>
  <w:footnote w:id="3">
    <w:p w:rsidR="007F539F" w:rsidRPr="0078694F" w14:paraId="5AA4CA54" w14:textId="1189F337">
      <w:pPr>
        <w:pStyle w:val="FootnoteText"/>
        <w:rPr>
          <w:rFonts w:ascii="Times New Roman" w:hAnsi="Times New Roman"/>
          <w:sz w:val="20"/>
        </w:rPr>
      </w:pPr>
      <w:r>
        <w:rPr>
          <w:rStyle w:val="FootnoteReference"/>
        </w:rPr>
        <w:footnoteRef/>
      </w:r>
      <w:r>
        <w:t xml:space="preserve"> </w:t>
      </w:r>
      <w:r w:rsidRPr="00185EEA" w:rsidR="0078694F">
        <w:rPr>
          <w:rFonts w:ascii="Times New Roman" w:hAnsi="Times New Roman"/>
          <w:sz w:val="20"/>
        </w:rPr>
        <w:t>The term “integrated education and training” means a service approach that provides adult education and literacy activities concurrently and contextually with workforce preparation activities and workforce training for a specific occupation or occupational cluster for the purpose of educational and career advancement (Sec. 203(11) of WIOA). Such programs include workforce preparation components that help participants acquire a combination of basic academic skills, critical thinking skills, digital literacy skills, and self-management skills.</w:t>
      </w:r>
    </w:p>
  </w:footnote>
  <w:footnote w:id="4">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5">
    <w:p w:rsidR="0058323F" w:rsidP="006818A8" w14:paraId="2E13DB1A" w14:textId="578B6947">
      <w:pPr>
        <w:pStyle w:val="FootnoteText"/>
      </w:pPr>
      <w:r>
        <w:rPr>
          <w:rStyle w:val="FootnoteReference"/>
        </w:rPr>
        <w:footnoteRef/>
      </w:r>
      <w:r>
        <w:t xml:space="preserve"> </w:t>
      </w:r>
      <w:r w:rsidRPr="00C94B07">
        <w:rPr>
          <w:rFonts w:ascii="Times New Roman" w:hAnsi="Times New Roman"/>
          <w:sz w:val="20"/>
        </w:rPr>
        <w:t>Mean hourly wage</w:t>
      </w:r>
      <w:r>
        <w:rPr>
          <w:rFonts w:ascii="Times New Roman" w:hAnsi="Times New Roman"/>
          <w:sz w:val="20"/>
        </w:rPr>
        <w:t xml:space="preserve"> (</w:t>
      </w:r>
      <w:r w:rsidRPr="00C94B07">
        <w:rPr>
          <w:rFonts w:ascii="Times New Roman" w:hAnsi="Times New Roman"/>
          <w:sz w:val="20"/>
        </w:rPr>
        <w:t>rounded</w:t>
      </w:r>
      <w:r>
        <w:rPr>
          <w:rFonts w:ascii="Times New Roman" w:hAnsi="Times New Roman"/>
          <w:sz w:val="20"/>
        </w:rPr>
        <w:t xml:space="preserve"> </w:t>
      </w:r>
      <w:r w:rsidR="00EC0116">
        <w:rPr>
          <w:rFonts w:ascii="Times New Roman" w:hAnsi="Times New Roman"/>
          <w:sz w:val="20"/>
        </w:rPr>
        <w:t xml:space="preserve">down </w:t>
      </w:r>
      <w:r>
        <w:rPr>
          <w:rFonts w:ascii="Times New Roman" w:hAnsi="Times New Roman"/>
          <w:sz w:val="20"/>
        </w:rPr>
        <w:t xml:space="preserve">from </w:t>
      </w:r>
      <w:r w:rsidRPr="00C94B07">
        <w:rPr>
          <w:rFonts w:ascii="Times New Roman" w:hAnsi="Times New Roman"/>
          <w:sz w:val="20"/>
        </w:rPr>
        <w:t>$</w:t>
      </w:r>
      <w:r w:rsidR="00D5243F">
        <w:rPr>
          <w:rFonts w:ascii="Times New Roman" w:hAnsi="Times New Roman"/>
          <w:sz w:val="20"/>
        </w:rPr>
        <w:t>31.49</w:t>
      </w:r>
      <w:r>
        <w:rPr>
          <w:rFonts w:ascii="Times New Roman" w:hAnsi="Times New Roman"/>
          <w:sz w:val="20"/>
        </w:rPr>
        <w:t xml:space="preserve">) </w:t>
      </w:r>
      <w:r w:rsidRPr="00C94B07">
        <w:rPr>
          <w:rFonts w:ascii="Times New Roman" w:hAnsi="Times New Roman"/>
          <w:sz w:val="20"/>
        </w:rPr>
        <w:t>for first-line supervisors of office and administrative support workers</w:t>
      </w:r>
      <w:r>
        <w:rPr>
          <w:rFonts w:ascii="Times New Roman" w:hAnsi="Times New Roman"/>
          <w:sz w:val="20"/>
        </w:rPr>
        <w:t xml:space="preserve">, occupational code </w:t>
      </w:r>
      <w:r w:rsidRPr="00C94B07">
        <w:rPr>
          <w:rFonts w:ascii="Times New Roman" w:hAnsi="Times New Roman"/>
          <w:sz w:val="20"/>
        </w:rPr>
        <w:t>43-1011</w:t>
      </w:r>
      <w:r>
        <w:rPr>
          <w:rFonts w:ascii="Times New Roman" w:hAnsi="Times New Roman"/>
          <w:sz w:val="20"/>
        </w:rPr>
        <w:t xml:space="preserve">.  </w:t>
      </w:r>
      <w:r w:rsidRPr="00C94B07">
        <w:rPr>
          <w:rFonts w:ascii="Times New Roman" w:hAnsi="Times New Roman"/>
          <w:sz w:val="20"/>
        </w:rPr>
        <w:t>Source:  U.S. Bureau of Labor Statistics, Occupational Employment and Wages, May 20</w:t>
      </w:r>
      <w:r w:rsidR="00551018">
        <w:rPr>
          <w:rFonts w:ascii="Times New Roman" w:hAnsi="Times New Roman"/>
          <w:sz w:val="20"/>
        </w:rPr>
        <w:t>22</w:t>
      </w:r>
      <w:r>
        <w:rPr>
          <w:rFonts w:ascii="Times New Roman" w:hAnsi="Times New Roman"/>
          <w:sz w:val="20"/>
        </w:rPr>
        <w:t xml:space="preserve">, </w:t>
      </w:r>
      <w:hyperlink r:id="rId2" w:history="1">
        <w:r w:rsidRPr="001270C2">
          <w:rPr>
            <w:rStyle w:val="Hyperlink"/>
            <w:rFonts w:ascii="Times New Roman" w:hAnsi="Times New Roman"/>
            <w:sz w:val="20"/>
          </w:rPr>
          <w:t>https://www.bls.gov/oes/current/oes431011.htm</w:t>
        </w:r>
      </w:hyperlink>
      <w:r>
        <w:rPr>
          <w:rFonts w:ascii="Times New Roman" w:hAnsi="Times New Roman"/>
          <w:sz w:val="20"/>
        </w:rPr>
        <w:t>.</w:t>
      </w:r>
    </w:p>
  </w:footnote>
  <w:footnote w:id="6">
    <w:p w:rsidR="0058323F" w:rsidP="006818A8" w14:paraId="263AAA4D" w14:textId="1C19B723">
      <w:pPr>
        <w:pStyle w:val="FootnoteText"/>
      </w:pPr>
      <w:r>
        <w:rPr>
          <w:rStyle w:val="FootnoteReference"/>
        </w:rPr>
        <w:footnoteRef/>
      </w:r>
      <w:r>
        <w:t xml:space="preserve"> </w:t>
      </w:r>
      <w:r w:rsidRPr="00C94B07">
        <w:rPr>
          <w:rFonts w:ascii="Times New Roman" w:hAnsi="Times New Roman"/>
          <w:sz w:val="20"/>
        </w:rPr>
        <w:t>Mean hourly wage</w:t>
      </w:r>
      <w:r>
        <w:rPr>
          <w:rFonts w:ascii="Times New Roman" w:hAnsi="Times New Roman"/>
          <w:sz w:val="20"/>
        </w:rPr>
        <w:t xml:space="preserve"> (</w:t>
      </w:r>
      <w:r w:rsidRPr="00C94B07">
        <w:rPr>
          <w:rFonts w:ascii="Times New Roman" w:hAnsi="Times New Roman"/>
          <w:sz w:val="20"/>
        </w:rPr>
        <w:t>rounded</w:t>
      </w:r>
      <w:r>
        <w:rPr>
          <w:rFonts w:ascii="Times New Roman" w:hAnsi="Times New Roman"/>
          <w:sz w:val="20"/>
        </w:rPr>
        <w:t xml:space="preserve"> </w:t>
      </w:r>
      <w:r w:rsidR="005E2EEA">
        <w:rPr>
          <w:rFonts w:ascii="Times New Roman" w:hAnsi="Times New Roman"/>
          <w:sz w:val="20"/>
        </w:rPr>
        <w:t xml:space="preserve">up </w:t>
      </w:r>
      <w:r>
        <w:rPr>
          <w:rFonts w:ascii="Times New Roman" w:hAnsi="Times New Roman"/>
          <w:sz w:val="20"/>
        </w:rPr>
        <w:t xml:space="preserve">from </w:t>
      </w:r>
      <w:r w:rsidRPr="00C94B07">
        <w:rPr>
          <w:rFonts w:ascii="Times New Roman" w:hAnsi="Times New Roman"/>
          <w:sz w:val="20"/>
        </w:rPr>
        <w:t>$</w:t>
      </w:r>
      <w:r w:rsidR="005E2EEA">
        <w:rPr>
          <w:rFonts w:ascii="Times New Roman" w:hAnsi="Times New Roman"/>
          <w:sz w:val="20"/>
        </w:rPr>
        <w:t>20</w:t>
      </w:r>
      <w:r w:rsidRPr="00C94B07">
        <w:rPr>
          <w:rFonts w:ascii="Times New Roman" w:hAnsi="Times New Roman"/>
          <w:sz w:val="20"/>
        </w:rPr>
        <w:t>.</w:t>
      </w:r>
      <w:r w:rsidR="005E2EEA">
        <w:rPr>
          <w:rFonts w:ascii="Times New Roman" w:hAnsi="Times New Roman"/>
          <w:sz w:val="20"/>
        </w:rPr>
        <w:t>75</w:t>
      </w:r>
      <w:r>
        <w:rPr>
          <w:rFonts w:ascii="Times New Roman" w:hAnsi="Times New Roman"/>
          <w:sz w:val="20"/>
        </w:rPr>
        <w:t>)</w:t>
      </w:r>
      <w:r w:rsidRPr="00C94B07">
        <w:rPr>
          <w:rFonts w:ascii="Times New Roman" w:hAnsi="Times New Roman"/>
          <w:sz w:val="20"/>
        </w:rPr>
        <w:t xml:space="preserve"> for office and administrative support workers</w:t>
      </w:r>
      <w:r>
        <w:rPr>
          <w:rFonts w:ascii="Times New Roman" w:hAnsi="Times New Roman"/>
          <w:sz w:val="20"/>
        </w:rPr>
        <w:t xml:space="preserve">, occupational code </w:t>
      </w:r>
      <w:r w:rsidRPr="000323B9">
        <w:rPr>
          <w:rFonts w:ascii="Times New Roman" w:hAnsi="Times New Roman"/>
          <w:sz w:val="20"/>
        </w:rPr>
        <w:t>43-9199</w:t>
      </w:r>
      <w:r>
        <w:rPr>
          <w:rFonts w:ascii="Times New Roman" w:hAnsi="Times New Roman"/>
          <w:sz w:val="20"/>
        </w:rPr>
        <w:t xml:space="preserve">.  </w:t>
      </w:r>
      <w:r w:rsidRPr="00C94B07">
        <w:rPr>
          <w:rFonts w:ascii="Times New Roman" w:hAnsi="Times New Roman"/>
          <w:sz w:val="20"/>
        </w:rPr>
        <w:t>Source:  U.S. Bureau of Labor Statistics, Occupational Employment and Wages, May 20</w:t>
      </w:r>
      <w:r w:rsidR="005E2EEA">
        <w:rPr>
          <w:rFonts w:ascii="Times New Roman" w:hAnsi="Times New Roman"/>
          <w:sz w:val="20"/>
        </w:rPr>
        <w:t>22</w:t>
      </w:r>
      <w:r>
        <w:rPr>
          <w:rFonts w:ascii="Times New Roman" w:hAnsi="Times New Roman"/>
          <w:sz w:val="20"/>
        </w:rPr>
        <w:t xml:space="preserve">, </w:t>
      </w:r>
      <w:hyperlink r:id="rId3" w:history="1">
        <w:r w:rsidRPr="001270C2">
          <w:rPr>
            <w:rStyle w:val="Hyperlink"/>
            <w:rFonts w:ascii="Times New Roman" w:hAnsi="Times New Roman"/>
            <w:sz w:val="20"/>
          </w:rPr>
          <w:t>https://www.bls.gov/oes/current/oes439199.htm</w:t>
        </w:r>
      </w:hyperlink>
      <w:r>
        <w:rPr>
          <w:rFonts w:ascii="Times New Roman" w:hAnsi="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2620D5E"/>
    <w:multiLevelType w:val="hybridMultilevel"/>
    <w:tmpl w:val="0C54505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C707C"/>
    <w:multiLevelType w:val="hybridMultilevel"/>
    <w:tmpl w:val="ECECDD2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
    <w:nsid w:val="496270BD"/>
    <w:multiLevelType w:val="hybridMultilevel"/>
    <w:tmpl w:val="6618FC0E"/>
    <w:lvl w:ilvl="0">
      <w:start w:val="1"/>
      <w:numFmt w:val="decimal"/>
      <w:lvlText w:val="%1."/>
      <w:lvlJc w:val="left"/>
      <w:pPr>
        <w:tabs>
          <w:tab w:val="num" w:pos="2291"/>
        </w:tabs>
        <w:ind w:left="2291" w:hanging="360"/>
      </w:pPr>
      <w:rPr>
        <w:rFonts w:hint="default"/>
        <w:i w:val="0"/>
      </w:rPr>
    </w:lvl>
    <w:lvl w:ilvl="1" w:tentative="1">
      <w:start w:val="1"/>
      <w:numFmt w:val="lowerLetter"/>
      <w:lvlText w:val="%2."/>
      <w:lvlJc w:val="left"/>
      <w:pPr>
        <w:tabs>
          <w:tab w:val="num" w:pos="3011"/>
        </w:tabs>
        <w:ind w:left="3011" w:hanging="360"/>
      </w:pPr>
    </w:lvl>
    <w:lvl w:ilvl="2" w:tentative="1">
      <w:start w:val="1"/>
      <w:numFmt w:val="lowerRoman"/>
      <w:lvlText w:val="%3."/>
      <w:lvlJc w:val="right"/>
      <w:pPr>
        <w:tabs>
          <w:tab w:val="num" w:pos="3731"/>
        </w:tabs>
        <w:ind w:left="3731" w:hanging="180"/>
      </w:pPr>
    </w:lvl>
    <w:lvl w:ilvl="3" w:tentative="1">
      <w:start w:val="1"/>
      <w:numFmt w:val="decimal"/>
      <w:lvlText w:val="%4."/>
      <w:lvlJc w:val="left"/>
      <w:pPr>
        <w:tabs>
          <w:tab w:val="num" w:pos="4451"/>
        </w:tabs>
        <w:ind w:left="4451" w:hanging="360"/>
      </w:pPr>
    </w:lvl>
    <w:lvl w:ilvl="4" w:tentative="1">
      <w:start w:val="1"/>
      <w:numFmt w:val="lowerLetter"/>
      <w:lvlText w:val="%5."/>
      <w:lvlJc w:val="left"/>
      <w:pPr>
        <w:tabs>
          <w:tab w:val="num" w:pos="5171"/>
        </w:tabs>
        <w:ind w:left="5171" w:hanging="360"/>
      </w:pPr>
    </w:lvl>
    <w:lvl w:ilvl="5" w:tentative="1">
      <w:start w:val="1"/>
      <w:numFmt w:val="lowerRoman"/>
      <w:lvlText w:val="%6."/>
      <w:lvlJc w:val="right"/>
      <w:pPr>
        <w:tabs>
          <w:tab w:val="num" w:pos="5891"/>
        </w:tabs>
        <w:ind w:left="5891" w:hanging="180"/>
      </w:pPr>
    </w:lvl>
    <w:lvl w:ilvl="6" w:tentative="1">
      <w:start w:val="1"/>
      <w:numFmt w:val="decimal"/>
      <w:lvlText w:val="%7."/>
      <w:lvlJc w:val="left"/>
      <w:pPr>
        <w:tabs>
          <w:tab w:val="num" w:pos="6611"/>
        </w:tabs>
        <w:ind w:left="6611" w:hanging="360"/>
      </w:pPr>
    </w:lvl>
    <w:lvl w:ilvl="7" w:tentative="1">
      <w:start w:val="1"/>
      <w:numFmt w:val="lowerLetter"/>
      <w:lvlText w:val="%8."/>
      <w:lvlJc w:val="left"/>
      <w:pPr>
        <w:tabs>
          <w:tab w:val="num" w:pos="7331"/>
        </w:tabs>
        <w:ind w:left="7331" w:hanging="360"/>
      </w:pPr>
    </w:lvl>
    <w:lvl w:ilvl="8" w:tentative="1">
      <w:start w:val="1"/>
      <w:numFmt w:val="lowerRoman"/>
      <w:lvlText w:val="%9."/>
      <w:lvlJc w:val="right"/>
      <w:pPr>
        <w:tabs>
          <w:tab w:val="num" w:pos="8051"/>
        </w:tabs>
        <w:ind w:left="8051" w:hanging="180"/>
      </w:pPr>
    </w:lvl>
  </w:abstractNum>
  <w:abstractNum w:abstractNumId="4">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53C155D9"/>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16F27B4"/>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63BB3669"/>
    <w:multiLevelType w:val="hybridMultilevel"/>
    <w:tmpl w:val="602E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3512768">
    <w:abstractNumId w:val="0"/>
  </w:num>
  <w:num w:numId="2" w16cid:durableId="600727214">
    <w:abstractNumId w:val="5"/>
  </w:num>
  <w:num w:numId="3" w16cid:durableId="417411117">
    <w:abstractNumId w:val="4"/>
  </w:num>
  <w:num w:numId="4" w16cid:durableId="2030402228">
    <w:abstractNumId w:val="9"/>
  </w:num>
  <w:num w:numId="5" w16cid:durableId="266430217">
    <w:abstractNumId w:val="10"/>
  </w:num>
  <w:num w:numId="6" w16cid:durableId="1228807962">
    <w:abstractNumId w:val="3"/>
  </w:num>
  <w:num w:numId="7" w16cid:durableId="1442920162">
    <w:abstractNumId w:val="2"/>
  </w:num>
  <w:num w:numId="8" w16cid:durableId="775448548">
    <w:abstractNumId w:val="6"/>
  </w:num>
  <w:num w:numId="9" w16cid:durableId="1681465239">
    <w:abstractNumId w:val="7"/>
  </w:num>
  <w:num w:numId="10" w16cid:durableId="739907316">
    <w:abstractNumId w:val="1"/>
  </w:num>
  <w:num w:numId="11" w16cid:durableId="208583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2EE4"/>
    <w:rsid w:val="0000607A"/>
    <w:rsid w:val="00010D85"/>
    <w:rsid w:val="0001273A"/>
    <w:rsid w:val="00014AE0"/>
    <w:rsid w:val="00017AA8"/>
    <w:rsid w:val="0002619F"/>
    <w:rsid w:val="000323B9"/>
    <w:rsid w:val="00035ED5"/>
    <w:rsid w:val="0003608B"/>
    <w:rsid w:val="00043C32"/>
    <w:rsid w:val="000446F5"/>
    <w:rsid w:val="000463A6"/>
    <w:rsid w:val="00046AD9"/>
    <w:rsid w:val="00065C4A"/>
    <w:rsid w:val="000720A7"/>
    <w:rsid w:val="00093017"/>
    <w:rsid w:val="000A0CA8"/>
    <w:rsid w:val="000A0CDB"/>
    <w:rsid w:val="000A4827"/>
    <w:rsid w:val="000A4F06"/>
    <w:rsid w:val="000B0539"/>
    <w:rsid w:val="000B6B51"/>
    <w:rsid w:val="000D2FB3"/>
    <w:rsid w:val="000E0CFA"/>
    <w:rsid w:val="000E1C3A"/>
    <w:rsid w:val="000E3FD5"/>
    <w:rsid w:val="00106D3E"/>
    <w:rsid w:val="00110D10"/>
    <w:rsid w:val="00111077"/>
    <w:rsid w:val="001149BD"/>
    <w:rsid w:val="0012397C"/>
    <w:rsid w:val="00123E58"/>
    <w:rsid w:val="001270C2"/>
    <w:rsid w:val="00131A4C"/>
    <w:rsid w:val="00144C69"/>
    <w:rsid w:val="00147159"/>
    <w:rsid w:val="00160095"/>
    <w:rsid w:val="0016167B"/>
    <w:rsid w:val="001824F3"/>
    <w:rsid w:val="00184F44"/>
    <w:rsid w:val="00185EEA"/>
    <w:rsid w:val="00192843"/>
    <w:rsid w:val="00193183"/>
    <w:rsid w:val="0019633F"/>
    <w:rsid w:val="001A6AE0"/>
    <w:rsid w:val="001C55F9"/>
    <w:rsid w:val="001C73C0"/>
    <w:rsid w:val="001D60A6"/>
    <w:rsid w:val="001D7642"/>
    <w:rsid w:val="001E466D"/>
    <w:rsid w:val="001E55AB"/>
    <w:rsid w:val="001E79BD"/>
    <w:rsid w:val="001F1CA9"/>
    <w:rsid w:val="001F2A26"/>
    <w:rsid w:val="001F3513"/>
    <w:rsid w:val="001F41DC"/>
    <w:rsid w:val="0022249E"/>
    <w:rsid w:val="002225CC"/>
    <w:rsid w:val="00224A3B"/>
    <w:rsid w:val="00240A39"/>
    <w:rsid w:val="00246970"/>
    <w:rsid w:val="00246FE9"/>
    <w:rsid w:val="00247435"/>
    <w:rsid w:val="00250100"/>
    <w:rsid w:val="00255714"/>
    <w:rsid w:val="002562DD"/>
    <w:rsid w:val="002620C8"/>
    <w:rsid w:val="00262A69"/>
    <w:rsid w:val="002632A5"/>
    <w:rsid w:val="00263E54"/>
    <w:rsid w:val="0026781D"/>
    <w:rsid w:val="00270AF7"/>
    <w:rsid w:val="00287F0D"/>
    <w:rsid w:val="00291649"/>
    <w:rsid w:val="00292EA5"/>
    <w:rsid w:val="00296500"/>
    <w:rsid w:val="002A3221"/>
    <w:rsid w:val="002B0783"/>
    <w:rsid w:val="002C2EA5"/>
    <w:rsid w:val="002C3520"/>
    <w:rsid w:val="002C3C0B"/>
    <w:rsid w:val="002C4211"/>
    <w:rsid w:val="002C51E8"/>
    <w:rsid w:val="002D05ED"/>
    <w:rsid w:val="002D39F6"/>
    <w:rsid w:val="002D7BCF"/>
    <w:rsid w:val="002E0E77"/>
    <w:rsid w:val="002E14E0"/>
    <w:rsid w:val="002F55E5"/>
    <w:rsid w:val="00304462"/>
    <w:rsid w:val="003076BD"/>
    <w:rsid w:val="00310510"/>
    <w:rsid w:val="00317324"/>
    <w:rsid w:val="0032078A"/>
    <w:rsid w:val="0032539E"/>
    <w:rsid w:val="00327667"/>
    <w:rsid w:val="0033037C"/>
    <w:rsid w:val="0033094E"/>
    <w:rsid w:val="00342515"/>
    <w:rsid w:val="003570C5"/>
    <w:rsid w:val="003660BE"/>
    <w:rsid w:val="00370D5A"/>
    <w:rsid w:val="00377FC4"/>
    <w:rsid w:val="00386054"/>
    <w:rsid w:val="003860E4"/>
    <w:rsid w:val="00387174"/>
    <w:rsid w:val="00392BB9"/>
    <w:rsid w:val="00395D1B"/>
    <w:rsid w:val="003B1545"/>
    <w:rsid w:val="003B3CC1"/>
    <w:rsid w:val="003B5773"/>
    <w:rsid w:val="003B6206"/>
    <w:rsid w:val="003C0C22"/>
    <w:rsid w:val="003D6BD5"/>
    <w:rsid w:val="003E302C"/>
    <w:rsid w:val="003E396B"/>
    <w:rsid w:val="003E5FB5"/>
    <w:rsid w:val="003F6C32"/>
    <w:rsid w:val="00400532"/>
    <w:rsid w:val="00412915"/>
    <w:rsid w:val="004234B5"/>
    <w:rsid w:val="00440E1E"/>
    <w:rsid w:val="00442E07"/>
    <w:rsid w:val="0045094E"/>
    <w:rsid w:val="00451641"/>
    <w:rsid w:val="004517DC"/>
    <w:rsid w:val="004631C5"/>
    <w:rsid w:val="00465217"/>
    <w:rsid w:val="0047179C"/>
    <w:rsid w:val="004873D8"/>
    <w:rsid w:val="004A0FE1"/>
    <w:rsid w:val="004C0B6E"/>
    <w:rsid w:val="004C2859"/>
    <w:rsid w:val="004C6208"/>
    <w:rsid w:val="004E4A8A"/>
    <w:rsid w:val="004F213A"/>
    <w:rsid w:val="004F2FA5"/>
    <w:rsid w:val="004F350D"/>
    <w:rsid w:val="004F53D3"/>
    <w:rsid w:val="00510589"/>
    <w:rsid w:val="005157D2"/>
    <w:rsid w:val="0052073E"/>
    <w:rsid w:val="00521495"/>
    <w:rsid w:val="0053099D"/>
    <w:rsid w:val="00530A43"/>
    <w:rsid w:val="00532B5E"/>
    <w:rsid w:val="00534B4A"/>
    <w:rsid w:val="00536A3C"/>
    <w:rsid w:val="005414EC"/>
    <w:rsid w:val="00544C83"/>
    <w:rsid w:val="005463E3"/>
    <w:rsid w:val="00551018"/>
    <w:rsid w:val="00554E60"/>
    <w:rsid w:val="00560F58"/>
    <w:rsid w:val="00563019"/>
    <w:rsid w:val="00572BF8"/>
    <w:rsid w:val="00572C20"/>
    <w:rsid w:val="0057532D"/>
    <w:rsid w:val="0058061A"/>
    <w:rsid w:val="00581C11"/>
    <w:rsid w:val="0058323F"/>
    <w:rsid w:val="0059239D"/>
    <w:rsid w:val="005A2DA3"/>
    <w:rsid w:val="005A642A"/>
    <w:rsid w:val="005B4509"/>
    <w:rsid w:val="005B5CA2"/>
    <w:rsid w:val="005C0273"/>
    <w:rsid w:val="005C0EEE"/>
    <w:rsid w:val="005C3BC9"/>
    <w:rsid w:val="005C47BD"/>
    <w:rsid w:val="005C668A"/>
    <w:rsid w:val="005D1745"/>
    <w:rsid w:val="005E2EEA"/>
    <w:rsid w:val="005F5B65"/>
    <w:rsid w:val="00600AAA"/>
    <w:rsid w:val="0060226D"/>
    <w:rsid w:val="0060290B"/>
    <w:rsid w:val="00620D5F"/>
    <w:rsid w:val="006245C8"/>
    <w:rsid w:val="00656D2E"/>
    <w:rsid w:val="0065728B"/>
    <w:rsid w:val="006641F8"/>
    <w:rsid w:val="00665608"/>
    <w:rsid w:val="00667C4B"/>
    <w:rsid w:val="006818A8"/>
    <w:rsid w:val="0068567A"/>
    <w:rsid w:val="0069476A"/>
    <w:rsid w:val="006A1131"/>
    <w:rsid w:val="006A21D4"/>
    <w:rsid w:val="006A292A"/>
    <w:rsid w:val="006A38F7"/>
    <w:rsid w:val="006A4EBB"/>
    <w:rsid w:val="006A6749"/>
    <w:rsid w:val="006B07B5"/>
    <w:rsid w:val="006B4172"/>
    <w:rsid w:val="006B6D17"/>
    <w:rsid w:val="006C4F9F"/>
    <w:rsid w:val="006C6B94"/>
    <w:rsid w:val="006E2C84"/>
    <w:rsid w:val="006F10DE"/>
    <w:rsid w:val="006F20B4"/>
    <w:rsid w:val="00702376"/>
    <w:rsid w:val="007074AA"/>
    <w:rsid w:val="007136D1"/>
    <w:rsid w:val="007150D9"/>
    <w:rsid w:val="00717081"/>
    <w:rsid w:val="00720EEB"/>
    <w:rsid w:val="00723DFC"/>
    <w:rsid w:val="00726B1D"/>
    <w:rsid w:val="00734D8F"/>
    <w:rsid w:val="00734E57"/>
    <w:rsid w:val="007416EB"/>
    <w:rsid w:val="0074381C"/>
    <w:rsid w:val="00751047"/>
    <w:rsid w:val="00751EF2"/>
    <w:rsid w:val="0075386C"/>
    <w:rsid w:val="00755D99"/>
    <w:rsid w:val="00756FD3"/>
    <w:rsid w:val="00760C06"/>
    <w:rsid w:val="00765392"/>
    <w:rsid w:val="007653E9"/>
    <w:rsid w:val="0076645F"/>
    <w:rsid w:val="0076688D"/>
    <w:rsid w:val="007741B7"/>
    <w:rsid w:val="007805D7"/>
    <w:rsid w:val="00784638"/>
    <w:rsid w:val="0078694F"/>
    <w:rsid w:val="00790E3E"/>
    <w:rsid w:val="00791789"/>
    <w:rsid w:val="00795318"/>
    <w:rsid w:val="00796818"/>
    <w:rsid w:val="007A7DDA"/>
    <w:rsid w:val="007C0A4C"/>
    <w:rsid w:val="007C71EC"/>
    <w:rsid w:val="007D2769"/>
    <w:rsid w:val="007D5AA5"/>
    <w:rsid w:val="007F4726"/>
    <w:rsid w:val="007F539F"/>
    <w:rsid w:val="007F6104"/>
    <w:rsid w:val="007F691F"/>
    <w:rsid w:val="00800D30"/>
    <w:rsid w:val="0080520A"/>
    <w:rsid w:val="00806C23"/>
    <w:rsid w:val="00807D1A"/>
    <w:rsid w:val="0082358C"/>
    <w:rsid w:val="00825254"/>
    <w:rsid w:val="008274EE"/>
    <w:rsid w:val="00827E2D"/>
    <w:rsid w:val="0083111F"/>
    <w:rsid w:val="00833B63"/>
    <w:rsid w:val="0083562A"/>
    <w:rsid w:val="00837694"/>
    <w:rsid w:val="00846E85"/>
    <w:rsid w:val="00850F8D"/>
    <w:rsid w:val="00851EE0"/>
    <w:rsid w:val="0085240B"/>
    <w:rsid w:val="00853639"/>
    <w:rsid w:val="00871463"/>
    <w:rsid w:val="00874EFE"/>
    <w:rsid w:val="00875DCF"/>
    <w:rsid w:val="00882126"/>
    <w:rsid w:val="00885A95"/>
    <w:rsid w:val="008933F1"/>
    <w:rsid w:val="008B7137"/>
    <w:rsid w:val="008D0601"/>
    <w:rsid w:val="008D1F11"/>
    <w:rsid w:val="008D245F"/>
    <w:rsid w:val="008D4398"/>
    <w:rsid w:val="008E41AF"/>
    <w:rsid w:val="008E57CD"/>
    <w:rsid w:val="008E5919"/>
    <w:rsid w:val="008E7255"/>
    <w:rsid w:val="00903C47"/>
    <w:rsid w:val="009050FD"/>
    <w:rsid w:val="00905951"/>
    <w:rsid w:val="00910646"/>
    <w:rsid w:val="009128D2"/>
    <w:rsid w:val="00912D2C"/>
    <w:rsid w:val="00916EE4"/>
    <w:rsid w:val="00917155"/>
    <w:rsid w:val="00920F63"/>
    <w:rsid w:val="00922644"/>
    <w:rsid w:val="009243F3"/>
    <w:rsid w:val="00927E24"/>
    <w:rsid w:val="0093366B"/>
    <w:rsid w:val="00934185"/>
    <w:rsid w:val="00946126"/>
    <w:rsid w:val="00952DF9"/>
    <w:rsid w:val="00953C74"/>
    <w:rsid w:val="0095421D"/>
    <w:rsid w:val="009550F7"/>
    <w:rsid w:val="00955A5C"/>
    <w:rsid w:val="0095613A"/>
    <w:rsid w:val="00956D74"/>
    <w:rsid w:val="0095705C"/>
    <w:rsid w:val="00957C5B"/>
    <w:rsid w:val="00960176"/>
    <w:rsid w:val="00960C86"/>
    <w:rsid w:val="009621B9"/>
    <w:rsid w:val="009767AF"/>
    <w:rsid w:val="009815A9"/>
    <w:rsid w:val="00981F58"/>
    <w:rsid w:val="00986D0A"/>
    <w:rsid w:val="0099195C"/>
    <w:rsid w:val="009930A6"/>
    <w:rsid w:val="00993391"/>
    <w:rsid w:val="009A060A"/>
    <w:rsid w:val="009C20D7"/>
    <w:rsid w:val="009C5739"/>
    <w:rsid w:val="009D792F"/>
    <w:rsid w:val="009E3E86"/>
    <w:rsid w:val="009E690C"/>
    <w:rsid w:val="009F3EA0"/>
    <w:rsid w:val="00A05F7D"/>
    <w:rsid w:val="00A118A2"/>
    <w:rsid w:val="00A11B2D"/>
    <w:rsid w:val="00A14B10"/>
    <w:rsid w:val="00A163CB"/>
    <w:rsid w:val="00A16E3C"/>
    <w:rsid w:val="00A23F26"/>
    <w:rsid w:val="00A3066C"/>
    <w:rsid w:val="00A31E0C"/>
    <w:rsid w:val="00A359BA"/>
    <w:rsid w:val="00A4001C"/>
    <w:rsid w:val="00A40AAB"/>
    <w:rsid w:val="00A417BF"/>
    <w:rsid w:val="00A46D01"/>
    <w:rsid w:val="00A503C3"/>
    <w:rsid w:val="00A6295F"/>
    <w:rsid w:val="00A64CEB"/>
    <w:rsid w:val="00A70085"/>
    <w:rsid w:val="00A70816"/>
    <w:rsid w:val="00A7636D"/>
    <w:rsid w:val="00A9138E"/>
    <w:rsid w:val="00AA238B"/>
    <w:rsid w:val="00AA6827"/>
    <w:rsid w:val="00AA73CC"/>
    <w:rsid w:val="00AB1271"/>
    <w:rsid w:val="00AC1C89"/>
    <w:rsid w:val="00AC4CD5"/>
    <w:rsid w:val="00AD381B"/>
    <w:rsid w:val="00AD686E"/>
    <w:rsid w:val="00AF5313"/>
    <w:rsid w:val="00AF5B5B"/>
    <w:rsid w:val="00AF5D1A"/>
    <w:rsid w:val="00B017F9"/>
    <w:rsid w:val="00B07213"/>
    <w:rsid w:val="00B10A05"/>
    <w:rsid w:val="00B147AD"/>
    <w:rsid w:val="00B15BE1"/>
    <w:rsid w:val="00B204BD"/>
    <w:rsid w:val="00B33B81"/>
    <w:rsid w:val="00B33FDF"/>
    <w:rsid w:val="00B41D11"/>
    <w:rsid w:val="00B46DF0"/>
    <w:rsid w:val="00B51541"/>
    <w:rsid w:val="00B54167"/>
    <w:rsid w:val="00B56A88"/>
    <w:rsid w:val="00B62E06"/>
    <w:rsid w:val="00B64B1D"/>
    <w:rsid w:val="00B668BD"/>
    <w:rsid w:val="00B73B3F"/>
    <w:rsid w:val="00B864A2"/>
    <w:rsid w:val="00B87AF1"/>
    <w:rsid w:val="00B87C7F"/>
    <w:rsid w:val="00B9139D"/>
    <w:rsid w:val="00B9671B"/>
    <w:rsid w:val="00BA1D31"/>
    <w:rsid w:val="00BA38DC"/>
    <w:rsid w:val="00BB5ECE"/>
    <w:rsid w:val="00BC0F25"/>
    <w:rsid w:val="00BD1A8F"/>
    <w:rsid w:val="00BD3A9A"/>
    <w:rsid w:val="00C1165A"/>
    <w:rsid w:val="00C16243"/>
    <w:rsid w:val="00C164D3"/>
    <w:rsid w:val="00C20670"/>
    <w:rsid w:val="00C20D27"/>
    <w:rsid w:val="00C224FD"/>
    <w:rsid w:val="00C24573"/>
    <w:rsid w:val="00C31140"/>
    <w:rsid w:val="00C43F00"/>
    <w:rsid w:val="00C52398"/>
    <w:rsid w:val="00C556C1"/>
    <w:rsid w:val="00C85F62"/>
    <w:rsid w:val="00C86713"/>
    <w:rsid w:val="00C875E8"/>
    <w:rsid w:val="00C92035"/>
    <w:rsid w:val="00C94B07"/>
    <w:rsid w:val="00C9609E"/>
    <w:rsid w:val="00CB64EB"/>
    <w:rsid w:val="00CB6EBB"/>
    <w:rsid w:val="00CC2A72"/>
    <w:rsid w:val="00CC3FB5"/>
    <w:rsid w:val="00CD2067"/>
    <w:rsid w:val="00CD25A6"/>
    <w:rsid w:val="00CD47BC"/>
    <w:rsid w:val="00CD7E60"/>
    <w:rsid w:val="00CE2A7A"/>
    <w:rsid w:val="00CE6B87"/>
    <w:rsid w:val="00CE7BBA"/>
    <w:rsid w:val="00CF3DB4"/>
    <w:rsid w:val="00D14DA5"/>
    <w:rsid w:val="00D237A5"/>
    <w:rsid w:val="00D30D7C"/>
    <w:rsid w:val="00D34984"/>
    <w:rsid w:val="00D36C35"/>
    <w:rsid w:val="00D405E3"/>
    <w:rsid w:val="00D5243F"/>
    <w:rsid w:val="00D53B36"/>
    <w:rsid w:val="00D75313"/>
    <w:rsid w:val="00D76781"/>
    <w:rsid w:val="00D86C42"/>
    <w:rsid w:val="00D96625"/>
    <w:rsid w:val="00DB3A56"/>
    <w:rsid w:val="00DB55BF"/>
    <w:rsid w:val="00DD1B2E"/>
    <w:rsid w:val="00DE52DF"/>
    <w:rsid w:val="00DE77A7"/>
    <w:rsid w:val="00DF5FFF"/>
    <w:rsid w:val="00E029D4"/>
    <w:rsid w:val="00E03D15"/>
    <w:rsid w:val="00E11FF2"/>
    <w:rsid w:val="00E13213"/>
    <w:rsid w:val="00E16ACD"/>
    <w:rsid w:val="00E17134"/>
    <w:rsid w:val="00E245D4"/>
    <w:rsid w:val="00E250C8"/>
    <w:rsid w:val="00E25EBC"/>
    <w:rsid w:val="00E304A1"/>
    <w:rsid w:val="00E30AB3"/>
    <w:rsid w:val="00E348C6"/>
    <w:rsid w:val="00E41CB2"/>
    <w:rsid w:val="00E50069"/>
    <w:rsid w:val="00E52E8A"/>
    <w:rsid w:val="00E66550"/>
    <w:rsid w:val="00E7359F"/>
    <w:rsid w:val="00E73989"/>
    <w:rsid w:val="00E86029"/>
    <w:rsid w:val="00E877BF"/>
    <w:rsid w:val="00E93E9D"/>
    <w:rsid w:val="00E96A65"/>
    <w:rsid w:val="00EA1767"/>
    <w:rsid w:val="00EB0929"/>
    <w:rsid w:val="00EB0FA5"/>
    <w:rsid w:val="00EC0116"/>
    <w:rsid w:val="00EC01DD"/>
    <w:rsid w:val="00EC35E3"/>
    <w:rsid w:val="00EC462E"/>
    <w:rsid w:val="00EC7E4D"/>
    <w:rsid w:val="00ED7195"/>
    <w:rsid w:val="00EE4729"/>
    <w:rsid w:val="00EE4E77"/>
    <w:rsid w:val="00EF4D46"/>
    <w:rsid w:val="00EF52F4"/>
    <w:rsid w:val="00EF7F18"/>
    <w:rsid w:val="00F00D49"/>
    <w:rsid w:val="00F030FC"/>
    <w:rsid w:val="00F0414F"/>
    <w:rsid w:val="00F053B0"/>
    <w:rsid w:val="00F07A31"/>
    <w:rsid w:val="00F13363"/>
    <w:rsid w:val="00F236C6"/>
    <w:rsid w:val="00F238AD"/>
    <w:rsid w:val="00F26565"/>
    <w:rsid w:val="00F27AAF"/>
    <w:rsid w:val="00F31BEC"/>
    <w:rsid w:val="00F32215"/>
    <w:rsid w:val="00F322A7"/>
    <w:rsid w:val="00F37A06"/>
    <w:rsid w:val="00F4781D"/>
    <w:rsid w:val="00F5490C"/>
    <w:rsid w:val="00F5782B"/>
    <w:rsid w:val="00F61A9F"/>
    <w:rsid w:val="00F6557B"/>
    <w:rsid w:val="00F727F3"/>
    <w:rsid w:val="00F73131"/>
    <w:rsid w:val="00F75155"/>
    <w:rsid w:val="00F81105"/>
    <w:rsid w:val="00F966CB"/>
    <w:rsid w:val="00FB0519"/>
    <w:rsid w:val="00FB106B"/>
    <w:rsid w:val="00FB1A89"/>
    <w:rsid w:val="00FC3E37"/>
    <w:rsid w:val="00FC669D"/>
    <w:rsid w:val="00FD2D62"/>
    <w:rsid w:val="00FD354D"/>
    <w:rsid w:val="00FD4F0B"/>
    <w:rsid w:val="00FE02FC"/>
    <w:rsid w:val="00FE1BAE"/>
    <w:rsid w:val="00FE5401"/>
    <w:rsid w:val="00FE6F30"/>
    <w:rsid w:val="00FF67A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1"/>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532B5E"/>
    <w:pPr>
      <w:ind w:left="1080" w:hanging="720"/>
    </w:pPr>
    <w:rPr>
      <w:lang w:val="x-none" w:eastAsia="x-none"/>
    </w:rPr>
  </w:style>
  <w:style w:type="character" w:customStyle="1" w:styleId="BodyTextIndentChar">
    <w:name w:val="Body Text Indent Char"/>
    <w:basedOn w:val="DefaultParagraphFont"/>
    <w:link w:val="BodyTextIndent"/>
    <w:rsid w:val="00532B5E"/>
    <w:rPr>
      <w:rFonts w:ascii="Courier" w:hAnsi="Courier"/>
      <w:sz w:val="24"/>
      <w:lang w:val="x-none" w:eastAsia="x-none"/>
    </w:rPr>
  </w:style>
  <w:style w:type="paragraph" w:styleId="BodyText2">
    <w:name w:val="Body Text 2"/>
    <w:basedOn w:val="Normal"/>
    <w:link w:val="BodyText2Char"/>
    <w:rsid w:val="00532B5E"/>
    <w:rPr>
      <w:rFonts w:ascii="Times New Roman" w:hAnsi="Times New Roman"/>
      <w:i/>
      <w:iCs/>
      <w:szCs w:val="24"/>
      <w:lang w:val="x-none" w:eastAsia="x-none"/>
    </w:rPr>
  </w:style>
  <w:style w:type="character" w:customStyle="1" w:styleId="BodyText2Char">
    <w:name w:val="Body Text 2 Char"/>
    <w:basedOn w:val="DefaultParagraphFont"/>
    <w:link w:val="BodyText2"/>
    <w:rsid w:val="00532B5E"/>
    <w:rPr>
      <w:i/>
      <w:iCs/>
      <w:sz w:val="24"/>
      <w:szCs w:val="24"/>
      <w:lang w:val="x-none" w:eastAsia="x-none"/>
    </w:rPr>
  </w:style>
  <w:style w:type="paragraph" w:customStyle="1" w:styleId="Default">
    <w:name w:val="Default"/>
    <w:basedOn w:val="Normal"/>
    <w:rsid w:val="00532B5E"/>
    <w:pPr>
      <w:autoSpaceDE w:val="0"/>
      <w:autoSpaceDN w:val="0"/>
    </w:pPr>
    <w:rPr>
      <w:rFonts w:ascii="Times New Roman" w:eastAsia="Calibri" w:hAnsi="Times New Roman"/>
      <w:color w:val="000000"/>
      <w:szCs w:val="24"/>
    </w:rPr>
  </w:style>
  <w:style w:type="paragraph" w:styleId="BodyText3">
    <w:name w:val="Body Text 3"/>
    <w:basedOn w:val="Normal"/>
    <w:link w:val="BodyText3Char"/>
    <w:rsid w:val="00521495"/>
    <w:pPr>
      <w:spacing w:after="120"/>
    </w:pPr>
    <w:rPr>
      <w:sz w:val="16"/>
      <w:szCs w:val="16"/>
      <w:lang w:val="x-none" w:eastAsia="x-none"/>
    </w:rPr>
  </w:style>
  <w:style w:type="character" w:customStyle="1" w:styleId="BodyText3Char">
    <w:name w:val="Body Text 3 Char"/>
    <w:basedOn w:val="DefaultParagraphFont"/>
    <w:link w:val="BodyText3"/>
    <w:rsid w:val="00521495"/>
    <w:rPr>
      <w:rFonts w:ascii="Courier" w:hAnsi="Courier"/>
      <w:sz w:val="16"/>
      <w:szCs w:val="16"/>
      <w:lang w:val="x-none" w:eastAsia="x-none"/>
    </w:rPr>
  </w:style>
  <w:style w:type="paragraph" w:styleId="Revision">
    <w:name w:val="Revision"/>
    <w:hidden/>
    <w:uiPriority w:val="99"/>
    <w:semiHidden/>
    <w:rsid w:val="0082358C"/>
    <w:rPr>
      <w:rFonts w:ascii="Courier" w:hAnsi="Courier"/>
      <w:sz w:val="24"/>
    </w:rPr>
  </w:style>
  <w:style w:type="character" w:styleId="FollowedHyperlink">
    <w:name w:val="FollowedHyperlink"/>
    <w:basedOn w:val="DefaultParagraphFont"/>
    <w:uiPriority w:val="99"/>
    <w:semiHidden/>
    <w:unhideWhenUsed/>
    <w:rsid w:val="0022249E"/>
    <w:rPr>
      <w:color w:val="800080" w:themeColor="followedHyperlink"/>
      <w:u w:val="single"/>
    </w:rPr>
  </w:style>
  <w:style w:type="paragraph" w:styleId="BodyText0">
    <w:name w:val="Body Text"/>
    <w:basedOn w:val="Normal"/>
    <w:link w:val="BodyTextChar0"/>
    <w:uiPriority w:val="99"/>
    <w:unhideWhenUsed/>
    <w:rsid w:val="00342515"/>
    <w:pPr>
      <w:spacing w:after="120"/>
    </w:pPr>
  </w:style>
  <w:style w:type="character" w:customStyle="1" w:styleId="BodyTextChar0">
    <w:name w:val="Body Text Char"/>
    <w:basedOn w:val="DefaultParagraphFont"/>
    <w:link w:val="BodyText0"/>
    <w:uiPriority w:val="99"/>
    <w:rsid w:val="0034251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about/offices/list/ovae/pi/AdultEd/accountability-reporting.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po.gov/fdsys/pkg/PLAW-113publ128/pdf/PLAW-113publ128.pdf" TargetMode="External" /><Relationship Id="rId2" Type="http://schemas.openxmlformats.org/officeDocument/2006/relationships/hyperlink" Target="https://www.bls.gov/oes/current/oes431011.htm" TargetMode="External" /><Relationship Id="rId3" Type="http://schemas.openxmlformats.org/officeDocument/2006/relationships/hyperlink" Target="https://www.bls.gov/oes/current/oes439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364BD9CC8054BBE35331034644E06" ma:contentTypeVersion="12" ma:contentTypeDescription="Create a new document." ma:contentTypeScope="" ma:versionID="dfee345db14b8e1a122412cc0281a7ff">
  <xsd:schema xmlns:xsd="http://www.w3.org/2001/XMLSchema" xmlns:xs="http://www.w3.org/2001/XMLSchema" xmlns:p="http://schemas.microsoft.com/office/2006/metadata/properties" xmlns:ns2="34f6bd90-d661-4fec-94bc-c1a994b61edf" xmlns:ns3="ffcb171c-5eb6-4b7e-bff7-850b4441ed9e" targetNamespace="http://schemas.microsoft.com/office/2006/metadata/properties" ma:root="true" ma:fieldsID="c385f2ce408dd8e263773e818a47a462" ns2:_="" ns3:_="">
    <xsd:import namespace="34f6bd90-d661-4fec-94bc-c1a994b61ed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6bd90-d661-4fec-94bc-c1a994b6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Newson, LaToya</DisplayName>
        <AccountId>8819</AccountId>
        <AccountType/>
      </UserInfo>
      <UserInfo>
        <DisplayName>Air, Grace</DisplayName>
        <AccountId>105</AccountId>
        <AccountType/>
      </UserInfo>
      <UserInfo>
        <DisplayName>Tucker, Alan</DisplayName>
        <AccountId>888</AccountId>
        <AccountType/>
      </UserInfo>
      <UserInfo>
        <DisplayName>Yager, Sarah</DisplayName>
        <AccountId>8733</AccountId>
        <AccountType/>
      </UserInfo>
    </SharedWithUsers>
  </documentManagement>
</p:properties>
</file>

<file path=customXml/itemProps1.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D93C6F3-813D-4449-8EA9-5CEE6FD1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6bd90-d661-4fec-94bc-c1a994b61ed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ffcb171c-5eb6-4b7e-bff7-850b4441ed9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John.LeMaster@ed.gov</dc:creator>
  <cp:keywords>supporting statement, Part A</cp:keywords>
  <cp:lastModifiedBy>Pearson, Juliana</cp:lastModifiedBy>
  <cp:revision>25</cp:revision>
  <dcterms:created xsi:type="dcterms:W3CDTF">2023-11-22T13:01:00Z</dcterms:created>
  <dcterms:modified xsi:type="dcterms:W3CDTF">2024-01-18T15:29:00Z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0x010100B5A364BD9CC8054BBE35331034644E06</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