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2EAE" w14:paraId="6360F191" w14:textId="3CA2CEE6">
      <w:r>
        <w:t>Statutory Authority</w:t>
      </w:r>
    </w:p>
    <w:p w:rsidR="0004299D" w14:paraId="439782E4" w14:textId="71415B93">
      <w:r>
        <w:t>49 U.S.C. 40113, Administrative</w:t>
      </w:r>
    </w:p>
    <w:p w:rsidR="0004299D" w:rsidP="0004299D" w14:paraId="322B2284" w14:textId="1EA9B72A">
      <w:r>
        <w:t>49 U.S.C.</w:t>
      </w:r>
      <w:r>
        <w:t xml:space="preserve"> 44701, General requirements</w:t>
      </w:r>
    </w:p>
    <w:p w:rsidR="0004299D" w:rsidP="0004299D" w14:paraId="4CBDA9FF" w14:textId="0BD2EF7A">
      <w:r>
        <w:t>49 U.S.C.</w:t>
      </w:r>
      <w:r>
        <w:t xml:space="preserve"> 44703, Airman certificates</w:t>
      </w:r>
    </w:p>
    <w:p w:rsidR="0004299D" w:rsidP="0004299D" w14:paraId="232F6D76" w14:textId="66E28270">
      <w:r>
        <w:t>49 U.S.C.</w:t>
      </w:r>
      <w:r>
        <w:t xml:space="preserve"> 44702, Issuance of certificates</w:t>
      </w:r>
    </w:p>
    <w:p w:rsidR="0004299D" w:rsidP="0004299D" w14:paraId="6D8708D4" w14:textId="723313BC">
      <w:r>
        <w:t>49 U.S.C.</w:t>
      </w:r>
      <w:r>
        <w:t xml:space="preserve"> 44707, Examining and rating air agencies</w:t>
      </w:r>
    </w:p>
    <w:p w:rsidR="0004299D" w14:paraId="6365A02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9D"/>
    <w:rsid w:val="0004299D"/>
    <w:rsid w:val="00E12BF8"/>
    <w:rsid w:val="00F42E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2565F2"/>
  <w15:chartTrackingRefBased/>
  <w15:docId w15:val="{7510EE34-D35D-4FF9-A01F-55D8ECAE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Federal Aviation Administration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1</cp:revision>
  <dcterms:created xsi:type="dcterms:W3CDTF">2023-03-20T14:08:00Z</dcterms:created>
  <dcterms:modified xsi:type="dcterms:W3CDTF">2023-03-20T14:10:00Z</dcterms:modified>
</cp:coreProperties>
</file>