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651FB" w14:paraId="332B21F5" w14:textId="781B454F">
      <w:r>
        <w:t>IC: Potential Case Subject Consent</w:t>
      </w:r>
    </w:p>
    <w:p w:rsidR="00172123" w14:paraId="0EB7CAA2" w14:textId="442AFD0B">
      <w:r w:rsidRPr="005F4FEF">
        <w:t xml:space="preserve">Study personnel at each of the </w:t>
      </w:r>
      <w:r>
        <w:t>c</w:t>
      </w:r>
      <w:r w:rsidRPr="005F4FEF">
        <w:t xml:space="preserve">ontracted CIREN sites review trauma registry data to identify potential case subjects based on the study’s inclusion criteria. </w:t>
      </w:r>
      <w:r w:rsidR="005F5CA7">
        <w:rPr>
          <w:rFonts w:cs="Times New Roman"/>
        </w:rPr>
        <w:t xml:space="preserve">If the CIREN contractor team deems an individual to be a potential case subject, </w:t>
      </w:r>
      <w:r w:rsidR="005F5CA7">
        <w:rPr>
          <w:rFonts w:cs="Times New Roman"/>
        </w:rPr>
        <w:t xml:space="preserve">a study team member will approach </w:t>
      </w:r>
      <w:r w:rsidR="005F5CA7">
        <w:rPr>
          <w:rFonts w:cs="Times New Roman"/>
        </w:rPr>
        <w:t xml:space="preserve">the individual (or a representative) </w:t>
      </w:r>
      <w:r w:rsidR="005F5CA7">
        <w:rPr>
          <w:rFonts w:cs="Times New Roman"/>
        </w:rPr>
        <w:t>to obtain</w:t>
      </w:r>
      <w:r w:rsidR="005F5CA7">
        <w:rPr>
          <w:rFonts w:cs="Times New Roman"/>
        </w:rPr>
        <w:t xml:space="preserve"> consent for participation in the data collection.</w:t>
      </w:r>
      <w:r w:rsidRPr="005F5CA7" w:rsidR="005F5CA7">
        <w:t xml:space="preserve"> </w:t>
      </w:r>
      <w:r w:rsidRPr="005F4FEF" w:rsidR="005F5CA7">
        <w:t>Study teams obtain informed consent from eligible patients according to institutional policies and consent documents.</w:t>
      </w:r>
      <w:r w:rsidR="005F5CA7">
        <w:t xml:space="preserve"> </w:t>
      </w:r>
      <w:r>
        <w:t>Each study site (hospital) has its own consent form(s)</w:t>
      </w:r>
      <w:r w:rsidR="005F5CA7">
        <w:t xml:space="preserve">. </w:t>
      </w:r>
      <w:r w:rsidR="005F5CA7">
        <w:rPr>
          <w:rFonts w:cs="Times New Roman"/>
          <w:szCs w:val="24"/>
        </w:rPr>
        <w:t xml:space="preserve">The consent process generally requires thirty (30) minutes of the respondent’s time, which includes explanation of the study risks and benefits and review of consent language. </w:t>
      </w:r>
      <w:bookmarkStart w:id="0" w:name="_Hlk101854789"/>
      <w:r w:rsidR="005F5CA7">
        <w:rPr>
          <w:rFonts w:cs="Times New Roman"/>
          <w:szCs w:val="24"/>
        </w:rPr>
        <w:t>This burden would apply for every patient approached for consent, regardless of their ultimate decision to participate in the study.</w:t>
      </w:r>
      <w:bookmarkEnd w:id="0"/>
    </w:p>
    <w:p w:rsidR="00172123" w14:paraId="42A3808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23"/>
    <w:rsid w:val="00172123"/>
    <w:rsid w:val="005F4FEF"/>
    <w:rsid w:val="005F5CA7"/>
    <w:rsid w:val="006651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4CFA35"/>
  <w15:chartTrackingRefBased/>
  <w15:docId w15:val="{B9F71967-3380-47EB-808F-45CFAA4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Rudd, Rodney (NHTSA)</dc:creator>
  <cp:lastModifiedBy>Rudd, Rodney (NHTSA)</cp:lastModifiedBy>
  <cp:revision>2</cp:revision>
  <dcterms:created xsi:type="dcterms:W3CDTF">2024-08-22T14:35:00Z</dcterms:created>
  <dcterms:modified xsi:type="dcterms:W3CDTF">2024-08-22T16:46:00Z</dcterms:modified>
</cp:coreProperties>
</file>