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51FB" w14:paraId="332B21F5" w14:textId="447104C1">
      <w:r>
        <w:t xml:space="preserve">IC: </w:t>
      </w:r>
      <w:r w:rsidR="00064D28">
        <w:t>Access to Towing/Salvage Facility</w:t>
      </w:r>
    </w:p>
    <w:p w:rsidR="00FB231B" w14:paraId="4F326A33" w14:textId="3B4FE3CC">
      <w:r>
        <w:t xml:space="preserve">For each case vehicle requiring inspection for the study, </w:t>
      </w:r>
      <w:r w:rsidRPr="00FB231B">
        <w:t xml:space="preserve">the insurance adjuster will contact the tow facility or salvage yard where the case subject’s vehicle is located to convey approval for the CIREN investigator to conduct an inspection. This interaction should require ten (10) minutes of time for the tow facility operator. Then, the tow facility operator needs to provide the </w:t>
      </w:r>
      <w:r w:rsidR="0043171C">
        <w:t xml:space="preserve">CIREN </w:t>
      </w:r>
      <w:r w:rsidRPr="00FB231B">
        <w:t xml:space="preserve">crash investigator </w:t>
      </w:r>
      <w:r>
        <w:t xml:space="preserve">with </w:t>
      </w:r>
      <w:r w:rsidRPr="00FB231B">
        <w:t>vehicle location information and access to the facility to inspect the vehicle. This involves approximately five (5) minutes of staff time making the total tow facility operator time of fifteen (15) minutes per case on average.</w:t>
      </w:r>
    </w:p>
    <w:p w:rsidR="00172123" w14:paraId="0EB7CAA2" w14:textId="77777777"/>
    <w:p w:rsidR="00172123" w14:paraId="64D9B3DD" w14:textId="77777777"/>
    <w:p w:rsidR="00172123" w14:paraId="42A3808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23"/>
    <w:rsid w:val="00064D28"/>
    <w:rsid w:val="00172123"/>
    <w:rsid w:val="00204017"/>
    <w:rsid w:val="0043171C"/>
    <w:rsid w:val="004F13D4"/>
    <w:rsid w:val="006651FB"/>
    <w:rsid w:val="00BA151D"/>
    <w:rsid w:val="00BF202D"/>
    <w:rsid w:val="00FB23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4CFA35"/>
  <w15:chartTrackingRefBased/>
  <w15:docId w15:val="{B9F71967-3380-47EB-808F-45CFAA43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 Rodney (NHTSA)</dc:creator>
  <cp:lastModifiedBy>Rudd, Rodney (NHTSA)</cp:lastModifiedBy>
  <cp:revision>3</cp:revision>
  <dcterms:created xsi:type="dcterms:W3CDTF">2024-08-22T14:49:00Z</dcterms:created>
  <dcterms:modified xsi:type="dcterms:W3CDTF">2024-08-22T16:55:00Z</dcterms:modified>
</cp:coreProperties>
</file>