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453D2" w:rsidRPr="00A75667" w:rsidP="00E453D2" w14:paraId="320FEBF3" w14:textId="7BF2AEBD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1. Is this the first webinar hosted by the Office of Small Business Programs (OSBP) that you have attended?</w:t>
      </w:r>
    </w:p>
    <w:p w:rsidR="00E453D2" w:rsidRPr="00A75667" w:rsidP="00E453D2" w14:paraId="3553D176" w14:textId="02210E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Yes</w:t>
      </w:r>
    </w:p>
    <w:p w:rsidR="00E453D2" w:rsidRPr="00A75667" w:rsidP="00E453D2" w14:paraId="493F66EA" w14:textId="463042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No</w:t>
      </w:r>
    </w:p>
    <w:p w:rsidR="00E453D2" w:rsidRPr="00A75667" w:rsidP="00E453D2" w14:paraId="4484F2F7" w14:textId="433ACE77">
      <w:pPr>
        <w:spacing w:after="0"/>
        <w:rPr>
          <w:rFonts w:ascii="Arial" w:hAnsi="Arial" w:cs="Arial"/>
        </w:rPr>
      </w:pPr>
    </w:p>
    <w:p w:rsidR="00E453D2" w:rsidRPr="00A75667" w:rsidP="00E453D2" w14:paraId="420F94BB" w14:textId="02250E0D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2. How did you learn about this webinar?</w:t>
      </w:r>
    </w:p>
    <w:p w:rsidR="00E453D2" w:rsidRPr="00A75667" w:rsidP="00E453D2" w14:paraId="7425F7FC" w14:textId="3F3AF6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OSBP Website</w:t>
      </w:r>
    </w:p>
    <w:p w:rsidR="00E453D2" w:rsidRPr="00A75667" w:rsidP="00E453D2" w14:paraId="540FD8FA" w14:textId="2F1CD02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Constant Contact</w:t>
      </w:r>
    </w:p>
    <w:p w:rsidR="00E453D2" w:rsidRPr="00A75667" w:rsidP="00E453D2" w14:paraId="7F6A460D" w14:textId="584CC8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Social Media</w:t>
      </w:r>
    </w:p>
    <w:p w:rsidR="00E453D2" w:rsidRPr="00A75667" w:rsidP="00E453D2" w14:paraId="14B47500" w14:textId="57087EA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Eventbrite Email</w:t>
      </w:r>
    </w:p>
    <w:p w:rsidR="00E453D2" w:rsidRPr="00A75667" w:rsidP="00E453D2" w14:paraId="7BEED6A7" w14:textId="5E5B1E6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Other</w:t>
      </w:r>
    </w:p>
    <w:p w:rsidR="00E453D2" w:rsidRPr="00A75667" w:rsidP="00E453D2" w14:paraId="68AB1788" w14:textId="5191216C">
      <w:pPr>
        <w:spacing w:after="0"/>
        <w:rPr>
          <w:rFonts w:ascii="Arial" w:hAnsi="Arial" w:cs="Arial"/>
        </w:rPr>
      </w:pPr>
    </w:p>
    <w:p w:rsidR="00E453D2" w:rsidRPr="00A75667" w:rsidP="00A75667" w14:paraId="025BD0EB" w14:textId="2DDCE6D6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>3. If you selected "Other" for Question 2 regarding how you heard about this webinar, please tell us how here.</w:t>
      </w:r>
      <w:r w:rsidRPr="00A75667" w:rsidR="00A75667">
        <w:rPr>
          <w:rFonts w:ascii="Arial" w:hAnsi="Arial" w:cs="Arial"/>
        </w:rPr>
        <w:t xml:space="preserve"> </w:t>
      </w:r>
      <w:r w:rsidRPr="00A75667">
        <w:rPr>
          <w:rFonts w:ascii="Arial" w:hAnsi="Arial" w:cs="Arial"/>
          <w:color w:val="FF0000"/>
        </w:rPr>
        <w:t>{</w:t>
      </w:r>
      <w:r w:rsidRPr="00A75667" w:rsidR="00A75667">
        <w:rPr>
          <w:rFonts w:ascii="Arial" w:hAnsi="Arial" w:cs="Arial"/>
          <w:color w:val="FF0000"/>
        </w:rPr>
        <w:t>Insert answer in text format}</w:t>
      </w:r>
    </w:p>
    <w:p w:rsidR="00A75667" w:rsidRPr="00A75667" w:rsidP="00A75667" w14:paraId="0E907397" w14:textId="56AF2525">
      <w:pPr>
        <w:spacing w:after="0"/>
        <w:rPr>
          <w:rFonts w:ascii="Arial" w:hAnsi="Arial" w:cs="Arial"/>
          <w:color w:val="FF0000"/>
        </w:rPr>
      </w:pPr>
    </w:p>
    <w:p w:rsidR="00A75667" w:rsidRPr="00A75667" w:rsidP="00A75667" w14:paraId="1830EC9D" w14:textId="247A9F18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4. Which of the following classifications apply to your company or organization?</w:t>
      </w:r>
    </w:p>
    <w:p w:rsidR="00A75667" w:rsidRPr="00A75667" w:rsidP="00A75667" w14:paraId="0F361F02" w14:textId="2135A75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Small Business (SB)</w:t>
      </w:r>
    </w:p>
    <w:p w:rsidR="00A75667" w:rsidRPr="00A75667" w:rsidP="00A75667" w14:paraId="22613355" w14:textId="66AF673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Small Disadvantaged Business (SDB)</w:t>
      </w:r>
    </w:p>
    <w:p w:rsidR="00A75667" w:rsidRPr="00A75667" w:rsidP="00A75667" w14:paraId="72189E7F" w14:textId="78715F7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Large Business (LB)/Other than Small Business (OTS)</w:t>
      </w:r>
    </w:p>
    <w:p w:rsidR="00A75667" w:rsidRPr="00A75667" w:rsidP="00A75667" w14:paraId="3069426F" w14:textId="3FB1A7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Women-owned Business (WOSB)</w:t>
      </w:r>
    </w:p>
    <w:p w:rsidR="00A75667" w:rsidRPr="00A75667" w:rsidP="00A75667" w14:paraId="1D67547F" w14:textId="2BD424E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Economically Disadvantaged Women-Owned Small Business (EDWOSB)</w:t>
      </w:r>
    </w:p>
    <w:p w:rsidR="00A75667" w:rsidRPr="00A75667" w:rsidP="00A75667" w14:paraId="0499B9F2" w14:textId="4AA8DF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Veteran-owned Small Business (VOSB)</w:t>
      </w:r>
    </w:p>
    <w:p w:rsidR="00A75667" w:rsidRPr="00A75667" w:rsidP="00A75667" w14:paraId="4B9395A8" w14:textId="4EACBBE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Service-Disabled Veteran-owned Small Business (SDVOSB)</w:t>
      </w:r>
    </w:p>
    <w:p w:rsidR="00A75667" w:rsidRPr="00A75667" w:rsidP="00A75667" w14:paraId="53B204DB" w14:textId="174DA4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Historically Underutilized Business Zone (HUBZone)</w:t>
      </w:r>
    </w:p>
    <w:p w:rsidR="00A75667" w:rsidRPr="00A75667" w:rsidP="00A75667" w14:paraId="18AE482F" w14:textId="5E2326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8(a) Business Development Program Participant (8a)</w:t>
      </w:r>
    </w:p>
    <w:p w:rsidR="00A75667" w:rsidRPr="00A75667" w:rsidP="00A75667" w14:paraId="057CA4C1" w14:textId="6684AB1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Historically Black College or University (HBCU)</w:t>
      </w:r>
    </w:p>
    <w:p w:rsidR="00A75667" w:rsidRPr="00A75667" w:rsidP="00A75667" w14:paraId="0AA414A8" w14:textId="50278A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Minority Serving Institution (MSI)</w:t>
      </w:r>
    </w:p>
    <w:p w:rsidR="00A75667" w:rsidRPr="00A75667" w:rsidP="00A75667" w14:paraId="17F722F0" w14:textId="454379A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Nonprofit or Community-based Organization</w:t>
      </w:r>
    </w:p>
    <w:p w:rsidR="00A75667" w:rsidRPr="00A75667" w:rsidP="00A75667" w14:paraId="489E35C2" w14:textId="0B199FB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Federal Government Agency/Department/Funded Program</w:t>
      </w:r>
    </w:p>
    <w:p w:rsidR="00A75667" w:rsidRPr="00A75667" w:rsidP="00A75667" w14:paraId="7111AF0F" w14:textId="1450B72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State or Local Government Agency/Department</w:t>
      </w:r>
    </w:p>
    <w:p w:rsidR="00A75667" w:rsidRPr="00A75667" w:rsidP="00A75667" w14:paraId="778FD0A6" w14:textId="23E4B0B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N/A</w:t>
      </w:r>
    </w:p>
    <w:p w:rsidR="00A75667" w:rsidRPr="00A75667" w:rsidP="00A75667" w14:paraId="175B17DF" w14:textId="5D0ECA31">
      <w:pPr>
        <w:spacing w:after="0"/>
        <w:rPr>
          <w:rFonts w:ascii="Arial" w:hAnsi="Arial" w:cs="Arial"/>
        </w:rPr>
      </w:pPr>
    </w:p>
    <w:p w:rsidR="00A75667" w:rsidRPr="00A75667" w:rsidP="00A75667" w14:paraId="1B6F96A4" w14:textId="2AEF7AA4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5. If you selected "Other" for Question 4 regarding your business' or organization's classification, please list it here.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A75667" w:rsidRPr="00A75667" w:rsidP="00A75667" w14:paraId="4040A68B" w14:textId="0B41FF7C">
      <w:pPr>
        <w:spacing w:after="0"/>
        <w:rPr>
          <w:rFonts w:ascii="Arial" w:hAnsi="Arial" w:cs="Arial"/>
          <w:color w:val="FF0000"/>
        </w:rPr>
      </w:pPr>
    </w:p>
    <w:p w:rsidR="00A75667" w:rsidRPr="00A75667" w:rsidP="00A75667" w14:paraId="7DF2FB7B" w14:textId="27946D40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>6. Overall, how helpful was this webinar?</w:t>
      </w:r>
      <w:r w:rsidRPr="00A75667">
        <w:rPr>
          <w:rFonts w:ascii="Arial" w:hAnsi="Arial" w:cs="Arial"/>
          <w:color w:val="FF0000"/>
        </w:rPr>
        <w:t xml:space="preserve"> {Liner scale format answer style}</w:t>
      </w:r>
    </w:p>
    <w:p w:rsidR="00A75667" w:rsidRPr="00A75667" w:rsidP="00A75667" w14:paraId="042FF56A" w14:textId="2BB6127E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 xml:space="preserve">     #1 (not helpful at all) - #5 (extremely helpful)</w:t>
      </w:r>
    </w:p>
    <w:p w:rsidR="00A75667" w:rsidRPr="00A75667" w:rsidP="00A75667" w14:paraId="02F0379B" w14:textId="5491E1E4">
      <w:pPr>
        <w:spacing w:after="0"/>
        <w:rPr>
          <w:rFonts w:ascii="Arial" w:hAnsi="Arial" w:cs="Arial"/>
        </w:rPr>
      </w:pPr>
    </w:p>
    <w:p w:rsidR="00A75667" w:rsidRPr="00A75667" w:rsidP="00A75667" w14:paraId="0A4DE6EA" w14:textId="77777777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7. What was the most helpful part of the webinar?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A75667" w:rsidRPr="00A75667" w:rsidP="00A75667" w14:paraId="7B93C497" w14:textId="08C979A1">
      <w:pPr>
        <w:spacing w:after="0"/>
        <w:rPr>
          <w:rFonts w:ascii="Arial" w:hAnsi="Arial" w:cs="Arial"/>
        </w:rPr>
      </w:pPr>
    </w:p>
    <w:p w:rsidR="00A75667" w:rsidRPr="00A75667" w:rsidP="00A75667" w14:paraId="344BCEBD" w14:textId="3BE4EADB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8. What did you like least about the webinar?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A75667" w:rsidRPr="00A75667" w:rsidP="00A75667" w14:paraId="5812B065" w14:textId="6005EE8D">
      <w:pPr>
        <w:spacing w:after="0"/>
        <w:rPr>
          <w:rFonts w:ascii="Arial" w:hAnsi="Arial" w:cs="Arial"/>
          <w:color w:val="FF0000"/>
        </w:rPr>
      </w:pPr>
    </w:p>
    <w:p w:rsidR="00A75667" w:rsidRPr="00A75667" w:rsidP="00A75667" w14:paraId="5E9D8B96" w14:textId="2C8255DD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9. How likely are you to recommend this webinar series to your colleagues or peers? </w:t>
      </w:r>
      <w:r w:rsidRPr="00A75667">
        <w:rPr>
          <w:rFonts w:ascii="Arial" w:hAnsi="Arial" w:cs="Arial"/>
          <w:color w:val="FF0000"/>
        </w:rPr>
        <w:t>{Liner scale format answer style}</w:t>
      </w:r>
    </w:p>
    <w:p w:rsidR="00A75667" w:rsidRPr="00A75667" w:rsidP="00A75667" w14:paraId="603A1154" w14:textId="76FB4710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 xml:space="preserve">         #1 (not helpful at all) - #5 (extremely helpful)</w:t>
      </w:r>
    </w:p>
    <w:p w:rsidR="00A75667" w:rsidRPr="00A75667" w:rsidP="00A75667" w14:paraId="20E238CF" w14:textId="21AA2AC1">
      <w:pPr>
        <w:spacing w:after="0"/>
        <w:rPr>
          <w:rFonts w:ascii="Arial" w:hAnsi="Arial" w:cs="Arial"/>
        </w:rPr>
      </w:pPr>
    </w:p>
    <w:p w:rsidR="00A75667" w:rsidRPr="00A75667" w:rsidP="00A75667" w14:paraId="1836E184" w14:textId="681A93E7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10. What other topics would you like the NASA OSBP webinar series to cover?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A75667" w:rsidRPr="00A75667" w:rsidP="00A75667" w14:paraId="5EA8E786" w14:textId="10C6DB05">
      <w:pPr>
        <w:spacing w:after="0"/>
        <w:rPr>
          <w:rFonts w:ascii="Arial" w:hAnsi="Arial" w:cs="Arial"/>
          <w:color w:val="FF0000"/>
        </w:rPr>
      </w:pPr>
    </w:p>
    <w:p w:rsidR="00A75667" w:rsidRPr="00A75667" w:rsidP="00A75667" w14:paraId="37CD1267" w14:textId="70B4B120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11. Was the length of time sufficient for this webinar?</w:t>
      </w:r>
    </w:p>
    <w:p w:rsidR="00A75667" w:rsidRPr="00A75667" w:rsidP="00A75667" w14:paraId="0F5005B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Yes</w:t>
      </w:r>
    </w:p>
    <w:p w:rsidR="00A75667" w:rsidRPr="00A75667" w:rsidP="00A75667" w14:paraId="0BF80737" w14:textId="7840D2A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No</w:t>
      </w:r>
    </w:p>
    <w:p w:rsidR="00A75667" w:rsidRPr="00A75667" w:rsidP="00A75667" w14:paraId="69DDF707" w14:textId="65E924D4">
      <w:pPr>
        <w:spacing w:after="0"/>
        <w:rPr>
          <w:rFonts w:ascii="Arial" w:hAnsi="Arial" w:cs="Arial"/>
        </w:rPr>
      </w:pPr>
    </w:p>
    <w:p w:rsidR="00A75667" w:rsidP="00A75667" w14:paraId="3C36B9E6" w14:textId="2E8959FE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12. Any other recommendations for improving this webinar series?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AE29BD" w:rsidP="00A75667" w14:paraId="664E421C" w14:textId="634B0808">
      <w:pPr>
        <w:spacing w:after="0"/>
        <w:rPr>
          <w:rFonts w:ascii="Arial" w:hAnsi="Arial" w:cs="Arial"/>
          <w:color w:val="FF0000"/>
        </w:rPr>
      </w:pPr>
    </w:p>
    <w:p w:rsidR="00A75667" w:rsidRPr="00A75667" w:rsidP="00A75667" w14:paraId="4AD573E7" w14:textId="77777777">
      <w:pPr>
        <w:spacing w:after="0"/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53D2" w:rsidRPr="00E453D2" w:rsidP="00E453D2" w14:paraId="1CB454C9" w14:textId="79F88E5F">
    <w:pPr>
      <w:pStyle w:val="Header"/>
      <w:jc w:val="center"/>
      <w:rPr>
        <w:rFonts w:ascii="Arial" w:hAnsi="Arial" w:cs="Arial"/>
      </w:rPr>
    </w:pPr>
    <w:r w:rsidRPr="00E453D2">
      <w:rPr>
        <w:rFonts w:ascii="Arial" w:hAnsi="Arial" w:cs="Arial"/>
      </w:rPr>
      <w:t>NASA OSBP Learning Series (Webinars)</w:t>
    </w:r>
  </w:p>
  <w:p w:rsidR="00E453D2" w:rsidRPr="00E453D2" w:rsidP="00E453D2" w14:paraId="4F7AD6E9" w14:textId="24EF3DA0">
    <w:pPr>
      <w:pStyle w:val="Header"/>
      <w:jc w:val="center"/>
      <w:rPr>
        <w:rFonts w:ascii="Arial" w:hAnsi="Arial" w:cs="Arial"/>
      </w:rPr>
    </w:pPr>
    <w:r w:rsidRPr="00E453D2">
      <w:rPr>
        <w:rFonts w:ascii="Arial" w:hAnsi="Arial" w:cs="Arial"/>
      </w:rPr>
      <w:t>Post-Event Survey</w:t>
    </w:r>
  </w:p>
  <w:p w:rsidR="00E453D2" w14:paraId="02126E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94273A"/>
    <w:multiLevelType w:val="hybridMultilevel"/>
    <w:tmpl w:val="2BAE114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5C3A"/>
    <w:multiLevelType w:val="hybridMultilevel"/>
    <w:tmpl w:val="5F78D2D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847E0"/>
    <w:multiLevelType w:val="hybridMultilevel"/>
    <w:tmpl w:val="75EC44B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437B"/>
    <w:multiLevelType w:val="hybridMultilevel"/>
    <w:tmpl w:val="5F78D2D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61863"/>
    <w:multiLevelType w:val="hybridMultilevel"/>
    <w:tmpl w:val="75EC44B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2"/>
    <w:rsid w:val="00125035"/>
    <w:rsid w:val="00857CE1"/>
    <w:rsid w:val="00A75667"/>
    <w:rsid w:val="00AE29BD"/>
    <w:rsid w:val="00D22DA6"/>
    <w:rsid w:val="00E453D2"/>
    <w:rsid w:val="00EB6637"/>
  </w:rsids>
  <w:docVars>
    <w:docVar w:name="__Grammarly_42___1" w:val="H4sIAAAAAAAEAKtWcslP9kxRslIyNDY2NDS3NLA0Nzc1s7AwtzRT0lEKTi0uzszPAykwqgUA39LN1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434423"/>
  <w15:chartTrackingRefBased/>
  <w15:docId w15:val="{A0F9970E-B4DC-4786-A76C-D4186AC3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D2"/>
  </w:style>
  <w:style w:type="paragraph" w:styleId="Footer">
    <w:name w:val="footer"/>
    <w:basedOn w:val="Normal"/>
    <w:link w:val="FooterChar"/>
    <w:uiPriority w:val="99"/>
    <w:unhideWhenUsed/>
    <w:rsid w:val="00E4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D2"/>
  </w:style>
  <w:style w:type="paragraph" w:styleId="ListParagraph">
    <w:name w:val="List Paragraph"/>
    <w:basedOn w:val="Normal"/>
    <w:uiPriority w:val="34"/>
    <w:qFormat/>
    <w:rsid w:val="00E453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Briana</dc:creator>
  <cp:lastModifiedBy>Edwards-Bodmer, Bill (LARC-B713)[LAMPS 2]</cp:lastModifiedBy>
  <cp:revision>3</cp:revision>
  <dcterms:created xsi:type="dcterms:W3CDTF">2022-11-01T15:42:00Z</dcterms:created>
  <dcterms:modified xsi:type="dcterms:W3CDTF">2022-11-08T15:56:00Z</dcterms:modified>
</cp:coreProperties>
</file>