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2CB53535">
      <w:pPr>
        <w:numPr>
          <w:ilvl w:val="0"/>
          <w:numId w:val="3"/>
        </w:numPr>
        <w:spacing w:after="0"/>
      </w:pPr>
      <w:r>
        <w:t>Tenant</w:t>
      </w:r>
    </w:p>
    <w:p w:rsidR="00AD5915" w:rsidP="00AD5915" w:rsidRDefault="00AD5915" w14:paraId="3EC7056D" w14:textId="7427F1E6">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AD5915" w:rsidP="00AD5915" w:rsidRDefault="003A6921" w14:paraId="0A35DFBA" w14:textId="3A93B4AF">
      <w:pPr>
        <w:numPr>
          <w:ilvl w:val="0"/>
          <w:numId w:val="4"/>
        </w:numPr>
        <w:spacing w:after="0"/>
      </w:pPr>
      <w:r>
        <w:t>C</w:t>
      </w:r>
      <w:r w:rsidR="00F27E84">
        <w:t>ode A – Office of the Director</w:t>
      </w:r>
    </w:p>
    <w:p w:rsidR="00F27E84" w:rsidP="00AD5915" w:rsidRDefault="00F27E84" w14:paraId="524EF82D" w14:textId="7F90E231">
      <w:pPr>
        <w:numPr>
          <w:ilvl w:val="0"/>
          <w:numId w:val="4"/>
        </w:numPr>
        <w:spacing w:after="0"/>
      </w:pPr>
      <w:r>
        <w:t>Code B – Office of the Chief Financial Officer</w:t>
      </w:r>
    </w:p>
    <w:p w:rsidR="00F27E84" w:rsidP="00AD5915" w:rsidRDefault="00F27E84" w14:paraId="74426FC1" w14:textId="5332A834">
      <w:pPr>
        <w:numPr>
          <w:ilvl w:val="0"/>
          <w:numId w:val="4"/>
        </w:numPr>
        <w:spacing w:after="0"/>
      </w:pPr>
      <w:r>
        <w:t>Code C – Center Operations Directorate</w:t>
      </w:r>
    </w:p>
    <w:p w:rsidR="00F27E84" w:rsidP="00AD5915" w:rsidRDefault="00F27E84" w14:paraId="596BB499" w14:textId="3E147765">
      <w:pPr>
        <w:numPr>
          <w:ilvl w:val="0"/>
          <w:numId w:val="4"/>
        </w:numPr>
        <w:spacing w:after="0"/>
      </w:pPr>
      <w:r>
        <w:lastRenderedPageBreak/>
        <w:t>Code E – Office of Diversity &amp; Equal Opportunity</w:t>
      </w:r>
    </w:p>
    <w:p w:rsidR="00F27E84" w:rsidP="00AD5915" w:rsidRDefault="00F27E84" w14:paraId="323538E1" w14:textId="37308BC0">
      <w:pPr>
        <w:numPr>
          <w:ilvl w:val="0"/>
          <w:numId w:val="4"/>
        </w:numPr>
        <w:spacing w:after="0"/>
      </w:pPr>
      <w:r>
        <w:t>Code F – Facilities, Test &amp; Manufacturing Directorate</w:t>
      </w:r>
    </w:p>
    <w:p w:rsidR="00F27E84" w:rsidP="00AD5915" w:rsidRDefault="00F27E84" w14:paraId="5C6E2123" w14:textId="24F99FF6">
      <w:pPr>
        <w:numPr>
          <w:ilvl w:val="0"/>
          <w:numId w:val="4"/>
        </w:numPr>
        <w:spacing w:after="0"/>
      </w:pPr>
      <w:r>
        <w:t>Code G – Office of the Chief Counsel</w:t>
      </w:r>
    </w:p>
    <w:p w:rsidR="00F27E84" w:rsidP="00AD5915" w:rsidRDefault="00F27E84" w14:paraId="177A53C5" w14:textId="65DC5725">
      <w:pPr>
        <w:numPr>
          <w:ilvl w:val="0"/>
          <w:numId w:val="4"/>
        </w:numPr>
        <w:spacing w:after="0"/>
      </w:pPr>
      <w:r>
        <w:t>Code H – Plum Brook Station</w:t>
      </w:r>
    </w:p>
    <w:p w:rsidR="00F27E84" w:rsidP="00AD5915" w:rsidRDefault="00F27E84" w14:paraId="51081DCD" w14:textId="7577EFA7">
      <w:pPr>
        <w:numPr>
          <w:ilvl w:val="0"/>
          <w:numId w:val="4"/>
        </w:numPr>
        <w:spacing w:after="0"/>
      </w:pPr>
      <w:r>
        <w:t>Code J – Office of Human Capital Management</w:t>
      </w:r>
    </w:p>
    <w:p w:rsidR="00F27E84" w:rsidP="00AD5915" w:rsidRDefault="00F27E84" w14:paraId="1531CE09" w14:textId="3446320D">
      <w:pPr>
        <w:numPr>
          <w:ilvl w:val="0"/>
          <w:numId w:val="4"/>
        </w:numPr>
        <w:spacing w:after="0"/>
      </w:pPr>
      <w:r>
        <w:t>Code K – Aeronautics Directorate</w:t>
      </w:r>
    </w:p>
    <w:p w:rsidR="00F27E84" w:rsidP="00AD5915" w:rsidRDefault="00F27E84" w14:paraId="03FAE4E2" w14:textId="69CBD31A">
      <w:pPr>
        <w:numPr>
          <w:ilvl w:val="0"/>
          <w:numId w:val="4"/>
        </w:numPr>
        <w:spacing w:after="0"/>
      </w:pPr>
      <w:r>
        <w:t>Code L – Research &amp; Engineering Directorate</w:t>
      </w:r>
    </w:p>
    <w:p w:rsidR="00F27E84" w:rsidP="00AD5915" w:rsidRDefault="00F27E84" w14:paraId="4B6E842E" w14:textId="014C850D">
      <w:pPr>
        <w:numPr>
          <w:ilvl w:val="0"/>
          <w:numId w:val="4"/>
        </w:numPr>
        <w:spacing w:after="0"/>
      </w:pPr>
      <w:r>
        <w:t>Code M – Space Flight Systems Directorate</w:t>
      </w:r>
    </w:p>
    <w:p w:rsidR="00F27E84" w:rsidP="00AD5915" w:rsidRDefault="00F27E84" w14:paraId="6F98FEFD" w14:textId="003519DE">
      <w:pPr>
        <w:numPr>
          <w:ilvl w:val="0"/>
          <w:numId w:val="4"/>
        </w:numPr>
        <w:spacing w:after="0"/>
      </w:pPr>
      <w:r>
        <w:t>Code N – NASA Safety Center</w:t>
      </w:r>
    </w:p>
    <w:p w:rsidR="00F27E84" w:rsidP="00AD5915" w:rsidRDefault="00F27E84" w14:paraId="102DFAFF" w14:textId="7FFEED9F">
      <w:pPr>
        <w:numPr>
          <w:ilvl w:val="0"/>
          <w:numId w:val="4"/>
        </w:numPr>
        <w:spacing w:after="0"/>
      </w:pPr>
      <w:r>
        <w:t>Code Q – Safety and Mission Assurance Directorate</w:t>
      </w:r>
    </w:p>
    <w:p w:rsidR="00F27E84" w:rsidP="00AD5915" w:rsidRDefault="00F27E84" w14:paraId="71EEDB81" w14:textId="1A685021">
      <w:pPr>
        <w:numPr>
          <w:ilvl w:val="0"/>
          <w:numId w:val="4"/>
        </w:numPr>
        <w:spacing w:after="0"/>
      </w:pPr>
      <w:r>
        <w:t>Code T – Office of Technology Incubation &amp; Innovation</w:t>
      </w:r>
    </w:p>
    <w:p w:rsidR="00F27E84" w:rsidP="00AD5915" w:rsidRDefault="00F27E84" w14:paraId="2ED6BE28" w14:textId="5A079AF8">
      <w:pPr>
        <w:numPr>
          <w:ilvl w:val="0"/>
          <w:numId w:val="4"/>
        </w:numPr>
        <w:spacing w:after="0"/>
      </w:pPr>
      <w:r>
        <w:t>Code V – Office of the Chief Information Officer</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lastRenderedPageBreak/>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AD5915" w:rsidP="003A6921" w:rsidRDefault="00AD5915" w14:paraId="4BB091D4" w14:textId="12510B86">
      <w:pPr>
        <w:numPr>
          <w:ilvl w:val="0"/>
          <w:numId w:val="8"/>
        </w:numPr>
        <w:spacing w:after="0"/>
      </w:pPr>
      <w:r>
        <w:t>I choose not to answer</w:t>
      </w:r>
    </w:p>
    <w:p w:rsidR="00AD5915" w:rsidP="00AD5915" w:rsidRDefault="00AD5915" w14:paraId="4D7ACB26" w14:textId="7AD049AB">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21CE5C0B">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lastRenderedPageBreak/>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lastRenderedPageBreak/>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lastRenderedPageBreak/>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B3649D" w:rsidP="006317D6" w:rsidRDefault="00B3649D" w14:paraId="63F29E37" w14:textId="6DAC9D10">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lastRenderedPageBreak/>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B3649D" w:rsidRDefault="00B3649D" w14:paraId="4E39B98F" w14:textId="77777777">
      <w:pPr>
        <w:spacing w:after="0"/>
      </w:pPr>
      <w:r>
        <w:t>Comments:</w:t>
      </w:r>
    </w:p>
    <w:p w:rsidR="00B3649D" w:rsidP="006317D6" w:rsidRDefault="00B3649D" w14:paraId="260C2F89" w14:textId="179093B8">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w:t>
      </w:r>
      <w:r>
        <w:lastRenderedPageBreak/>
        <w:t>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B3649D" w:rsidRDefault="00B3649D" w14:paraId="72B3D13A" w14:textId="77777777">
      <w:pPr>
        <w:spacing w:after="0"/>
      </w:pPr>
      <w:r>
        <w:t>Comments:</w:t>
      </w:r>
    </w:p>
    <w:p w:rsidR="00B3649D" w:rsidP="006317D6" w:rsidRDefault="00B3649D" w14:paraId="2C76E5DE" w14:textId="776EA59D">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lastRenderedPageBreak/>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B3649D" w:rsidP="006317D6" w:rsidRDefault="00F27E84" w14:paraId="3435E3E7" w14:textId="2DC045B6">
      <w:pPr>
        <w:spacing w:after="0"/>
      </w:pPr>
      <w:r>
        <w:t>O</w:t>
      </w:r>
      <w:r w:rsidR="003A6921">
        <w:t>pen-</w:t>
      </w:r>
      <w:r>
        <w:t>E</w:t>
      </w:r>
      <w:r w:rsidR="003A6921">
        <w:t>nded I</w:t>
      </w:r>
      <w:r w:rsidR="00B3649D">
        <w:t>tem</w:t>
      </w:r>
      <w:r w:rsidR="003A6921">
        <w:t>s</w:t>
      </w:r>
      <w:r>
        <w:t xml:space="preserve"> for GRC</w:t>
      </w:r>
    </w:p>
    <w:p w:rsidR="00B3649D" w:rsidP="006317D6" w:rsidRDefault="00B3649D" w14:paraId="1E91A049" w14:textId="3DA7A3B7">
      <w:pPr>
        <w:spacing w:after="0"/>
      </w:pPr>
      <w:r>
        <w:t xml:space="preserve">23. </w:t>
      </w:r>
      <w:r w:rsidR="003A6921">
        <w:t xml:space="preserve">What </w:t>
      </w:r>
      <w:r w:rsidR="00F27E84">
        <w:t>do you see as the primary strength(s) of the GRC</w:t>
      </w:r>
      <w:r w:rsidR="003A6921">
        <w:t xml:space="preserve"> Safety Culture?</w:t>
      </w:r>
      <w:r w:rsidR="00F27E84">
        <w:t xml:space="preserve"> Please provide an example.</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6317D6" w:rsidP="00D75457" w:rsidRDefault="006317D6" w14:paraId="30604A32" w14:textId="50B8C413">
      <w:pPr>
        <w:spacing w:after="0"/>
      </w:pPr>
    </w:p>
    <w:p w:rsidR="003A6921" w:rsidP="00D75457" w:rsidRDefault="003A6921" w14:paraId="5B46F01B" w14:textId="2F454525">
      <w:pPr>
        <w:spacing w:after="0"/>
      </w:pPr>
      <w:r>
        <w:t xml:space="preserve">24. What </w:t>
      </w:r>
      <w:r w:rsidR="00F27E84">
        <w:t>are your recommendations to enhance the GRC Safety climate</w:t>
      </w:r>
      <w:r>
        <w:t>?</w:t>
      </w:r>
    </w:p>
    <w:p w:rsidR="003A6921" w:rsidP="003A6921" w:rsidRDefault="003A6921" w14:paraId="660039E4" w14:textId="77777777">
      <w:pPr>
        <w:spacing w:after="0"/>
      </w:pPr>
      <w:r>
        <w:t>[select one]</w:t>
      </w:r>
    </w:p>
    <w:p w:rsidR="003A6921" w:rsidP="003A6921" w:rsidRDefault="003A6921" w14:paraId="31B9CD26" w14:textId="77777777">
      <w:pPr>
        <w:numPr>
          <w:ilvl w:val="0"/>
          <w:numId w:val="13"/>
        </w:numPr>
        <w:spacing w:after="0"/>
      </w:pPr>
      <w:r>
        <w:t>No Response</w:t>
      </w:r>
    </w:p>
    <w:p w:rsidR="003A6921" w:rsidP="003A6921" w:rsidRDefault="003A6921" w14:paraId="4000052B" w14:textId="77777777">
      <w:pPr>
        <w:numPr>
          <w:ilvl w:val="0"/>
          <w:numId w:val="13"/>
        </w:numPr>
        <w:spacing w:after="0"/>
      </w:pPr>
      <w:r>
        <w:t>My Response Is</w:t>
      </w:r>
    </w:p>
    <w:p w:rsidRPr="00B3649D" w:rsidR="003A6921" w:rsidP="003A6921" w:rsidRDefault="003A6921" w14:paraId="5BD31EB5" w14:textId="77777777">
      <w:pPr>
        <w:spacing w:after="0"/>
        <w:ind w:left="720"/>
      </w:pPr>
      <w:r>
        <w:t>[comment box]</w:t>
      </w:r>
    </w:p>
    <w:p w:rsidR="003A6921" w:rsidP="00D75457" w:rsidRDefault="003A6921" w14:paraId="26B76DE9" w14:textId="4D4DE8A9">
      <w:pPr>
        <w:spacing w:after="0"/>
      </w:pPr>
    </w:p>
    <w:p w:rsidR="003A6921" w:rsidP="00D75457" w:rsidRDefault="003A6921" w14:paraId="40E36C3E" w14:textId="2C87BCE9">
      <w:pPr>
        <w:spacing w:after="0"/>
      </w:pPr>
      <w:r>
        <w:t xml:space="preserve">25. What </w:t>
      </w:r>
      <w:r w:rsidR="00F27E84">
        <w:t>are your recommendations on improving employee engagement with regards to safety</w:t>
      </w:r>
      <w:r>
        <w:t>?</w:t>
      </w:r>
    </w:p>
    <w:p w:rsidR="003A6921" w:rsidP="003A6921" w:rsidRDefault="003A6921" w14:paraId="20902B25" w14:textId="77777777">
      <w:pPr>
        <w:spacing w:after="0"/>
      </w:pPr>
      <w:r>
        <w:t>[select one]</w:t>
      </w:r>
    </w:p>
    <w:p w:rsidR="003A6921" w:rsidP="003A6921" w:rsidRDefault="003A6921" w14:paraId="55D3F7B1" w14:textId="77777777">
      <w:pPr>
        <w:numPr>
          <w:ilvl w:val="0"/>
          <w:numId w:val="13"/>
        </w:numPr>
        <w:spacing w:after="0"/>
      </w:pPr>
      <w:r>
        <w:t>No Response</w:t>
      </w:r>
    </w:p>
    <w:p w:rsidR="003A6921" w:rsidP="003A6921" w:rsidRDefault="003A6921" w14:paraId="3FD2258E" w14:textId="77777777">
      <w:pPr>
        <w:numPr>
          <w:ilvl w:val="0"/>
          <w:numId w:val="13"/>
        </w:numPr>
        <w:spacing w:after="0"/>
      </w:pPr>
      <w:r>
        <w:t>My Response Is</w:t>
      </w:r>
    </w:p>
    <w:p w:rsidRPr="006317D6" w:rsidR="003A6921" w:rsidP="009947D7" w:rsidRDefault="003A6921" w14:paraId="1D74AFFC" w14:textId="78724132">
      <w:pPr>
        <w:spacing w:after="0"/>
        <w:ind w:left="720"/>
      </w:pPr>
      <w:r>
        <w:t>[comment box]</w:t>
      </w:r>
    </w:p>
    <w:sectPr w:rsidRPr="006317D6" w:rsidR="003A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7"/>
  </w:num>
  <w:num w:numId="6">
    <w:abstractNumId w:val="11"/>
  </w:num>
  <w:num w:numId="7">
    <w:abstractNumId w:val="5"/>
  </w:num>
  <w:num w:numId="8">
    <w:abstractNumId w:val="10"/>
  </w:num>
  <w:num w:numId="9">
    <w:abstractNumId w:val="12"/>
  </w:num>
  <w:num w:numId="10">
    <w:abstractNumId w:val="3"/>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E728E"/>
    <w:rsid w:val="00141DA1"/>
    <w:rsid w:val="003A6921"/>
    <w:rsid w:val="005951B9"/>
    <w:rsid w:val="006317D6"/>
    <w:rsid w:val="007D275B"/>
    <w:rsid w:val="00922A69"/>
    <w:rsid w:val="009947D7"/>
    <w:rsid w:val="009C24CB"/>
    <w:rsid w:val="00AD5915"/>
    <w:rsid w:val="00B3649D"/>
    <w:rsid w:val="00B41A57"/>
    <w:rsid w:val="00C35DFD"/>
    <w:rsid w:val="00D75457"/>
    <w:rsid w:val="00F2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4</cp:revision>
  <dcterms:created xsi:type="dcterms:W3CDTF">2022-03-31T20:26:00Z</dcterms:created>
  <dcterms:modified xsi:type="dcterms:W3CDTF">2022-03-31T20:33:00Z</dcterms:modified>
</cp:coreProperties>
</file>