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337B" w:rsidRPr="0037337B" w:rsidP="006076C1" w14:paraId="2774BA28" w14:textId="4CA28B64">
      <w:pPr>
        <w:tabs>
          <w:tab w:val="left" w:pos="540"/>
          <w:tab w:val="left" w:pos="1080"/>
          <w:tab w:val="left" w:pos="1620"/>
        </w:tabs>
        <w:jc w:val="center"/>
        <w:rPr>
          <w:color w:val="000000"/>
          <w:sz w:val="24"/>
        </w:rPr>
      </w:pPr>
      <w:r w:rsidRPr="0037337B">
        <w:rPr>
          <w:color w:val="000000"/>
          <w:sz w:val="24"/>
        </w:rPr>
        <w:t>Supporting Statement A</w:t>
      </w:r>
    </w:p>
    <w:p w:rsidR="0037337B" w:rsidP="006076C1" w14:paraId="25E84AA4" w14:textId="77777777">
      <w:pPr>
        <w:tabs>
          <w:tab w:val="left" w:pos="540"/>
          <w:tab w:val="left" w:pos="1080"/>
          <w:tab w:val="left" w:pos="1620"/>
        </w:tabs>
        <w:jc w:val="center"/>
        <w:rPr>
          <w:b/>
          <w:bCs/>
          <w:color w:val="000000"/>
          <w:sz w:val="24"/>
        </w:rPr>
      </w:pPr>
    </w:p>
    <w:p w:rsidR="0037337B" w:rsidP="006076C1" w14:paraId="26CF22ED" w14:textId="77777777">
      <w:pPr>
        <w:tabs>
          <w:tab w:val="left" w:pos="540"/>
          <w:tab w:val="left" w:pos="1080"/>
          <w:tab w:val="left" w:pos="1620"/>
        </w:tabs>
        <w:jc w:val="center"/>
        <w:rPr>
          <w:b/>
          <w:bCs/>
          <w:color w:val="000000"/>
          <w:sz w:val="24"/>
        </w:rPr>
      </w:pPr>
      <w:r w:rsidRPr="00C81EDE">
        <w:rPr>
          <w:b/>
          <w:bCs/>
          <w:color w:val="000000"/>
          <w:sz w:val="24"/>
        </w:rPr>
        <w:t>C</w:t>
      </w:r>
      <w:r>
        <w:rPr>
          <w:b/>
          <w:bCs/>
          <w:color w:val="000000"/>
          <w:sz w:val="24"/>
        </w:rPr>
        <w:t xml:space="preserve">ivilian </w:t>
      </w:r>
      <w:r w:rsidRPr="00C81EDE">
        <w:rPr>
          <w:b/>
          <w:bCs/>
          <w:color w:val="000000"/>
          <w:sz w:val="24"/>
        </w:rPr>
        <w:t>H</w:t>
      </w:r>
      <w:r>
        <w:rPr>
          <w:b/>
          <w:bCs/>
          <w:color w:val="000000"/>
          <w:sz w:val="24"/>
        </w:rPr>
        <w:t xml:space="preserve">ealth </w:t>
      </w:r>
      <w:r w:rsidRPr="00C81EDE">
        <w:rPr>
          <w:b/>
          <w:bCs/>
          <w:color w:val="000000"/>
          <w:sz w:val="24"/>
        </w:rPr>
        <w:t>A</w:t>
      </w:r>
      <w:r>
        <w:rPr>
          <w:b/>
          <w:bCs/>
          <w:color w:val="000000"/>
          <w:sz w:val="24"/>
        </w:rPr>
        <w:t xml:space="preserve">nd </w:t>
      </w:r>
      <w:r w:rsidRPr="00C81EDE">
        <w:rPr>
          <w:b/>
          <w:bCs/>
          <w:color w:val="000000"/>
          <w:sz w:val="24"/>
        </w:rPr>
        <w:t>M</w:t>
      </w:r>
      <w:r>
        <w:rPr>
          <w:b/>
          <w:bCs/>
          <w:color w:val="000000"/>
          <w:sz w:val="24"/>
        </w:rPr>
        <w:t xml:space="preserve">edical </w:t>
      </w:r>
      <w:r w:rsidRPr="00C81EDE">
        <w:rPr>
          <w:b/>
          <w:bCs/>
          <w:color w:val="000000"/>
          <w:sz w:val="24"/>
        </w:rPr>
        <w:t>P</w:t>
      </w:r>
      <w:r>
        <w:rPr>
          <w:b/>
          <w:bCs/>
          <w:color w:val="000000"/>
          <w:sz w:val="24"/>
        </w:rPr>
        <w:t xml:space="preserve">rogram of the Department of </w:t>
      </w:r>
      <w:r w:rsidRPr="00C81EDE">
        <w:rPr>
          <w:b/>
          <w:bCs/>
          <w:color w:val="000000"/>
          <w:sz w:val="24"/>
        </w:rPr>
        <w:t>V</w:t>
      </w:r>
      <w:r>
        <w:rPr>
          <w:b/>
          <w:bCs/>
          <w:color w:val="000000"/>
          <w:sz w:val="24"/>
        </w:rPr>
        <w:t xml:space="preserve">eterans </w:t>
      </w:r>
      <w:r w:rsidRPr="00C81EDE">
        <w:rPr>
          <w:b/>
          <w:bCs/>
          <w:color w:val="000000"/>
          <w:sz w:val="24"/>
        </w:rPr>
        <w:t>A</w:t>
      </w:r>
      <w:r>
        <w:rPr>
          <w:b/>
          <w:bCs/>
          <w:color w:val="000000"/>
          <w:sz w:val="24"/>
        </w:rPr>
        <w:t xml:space="preserve">ffairs </w:t>
      </w:r>
    </w:p>
    <w:p w:rsidR="0037337B" w:rsidP="006076C1" w14:paraId="4CDE6889" w14:textId="54644C47">
      <w:pPr>
        <w:tabs>
          <w:tab w:val="left" w:pos="540"/>
          <w:tab w:val="left" w:pos="1080"/>
          <w:tab w:val="left" w:pos="1620"/>
        </w:tabs>
        <w:jc w:val="center"/>
        <w:rPr>
          <w:b/>
          <w:bCs/>
          <w:color w:val="000000"/>
          <w:sz w:val="24"/>
        </w:rPr>
      </w:pPr>
      <w:r>
        <w:rPr>
          <w:b/>
          <w:bCs/>
          <w:color w:val="000000"/>
          <w:sz w:val="24"/>
        </w:rPr>
        <w:t>(CHAMPVA)</w:t>
      </w:r>
      <w:r w:rsidRPr="00C81EDE">
        <w:rPr>
          <w:b/>
          <w:bCs/>
          <w:color w:val="000000"/>
          <w:sz w:val="24"/>
        </w:rPr>
        <w:t xml:space="preserve"> Benefits</w:t>
      </w:r>
      <w:r>
        <w:rPr>
          <w:b/>
          <w:bCs/>
          <w:color w:val="000000"/>
          <w:sz w:val="24"/>
        </w:rPr>
        <w:t xml:space="preserve"> Forms</w:t>
      </w:r>
    </w:p>
    <w:p w:rsidR="0037337B" w:rsidRPr="0037337B" w:rsidP="006076C1" w14:paraId="0FF278C5" w14:textId="77777777">
      <w:pPr>
        <w:tabs>
          <w:tab w:val="left" w:pos="540"/>
          <w:tab w:val="left" w:pos="1080"/>
          <w:tab w:val="left" w:pos="1620"/>
        </w:tabs>
        <w:jc w:val="center"/>
        <w:rPr>
          <w:b/>
          <w:bCs/>
          <w:color w:val="000000"/>
          <w:sz w:val="16"/>
          <w:szCs w:val="16"/>
        </w:rPr>
      </w:pPr>
    </w:p>
    <w:p w:rsidR="0028048E" w:rsidRPr="0037337B" w:rsidP="006076C1" w14:paraId="2BEA8063" w14:textId="13A6F4BA">
      <w:pPr>
        <w:tabs>
          <w:tab w:val="left" w:pos="540"/>
          <w:tab w:val="left" w:pos="1080"/>
          <w:tab w:val="left" w:pos="1620"/>
        </w:tabs>
        <w:jc w:val="center"/>
        <w:rPr>
          <w:color w:val="000000"/>
          <w:sz w:val="24"/>
        </w:rPr>
      </w:pPr>
      <w:r w:rsidRPr="0037337B">
        <w:rPr>
          <w:color w:val="000000"/>
          <w:sz w:val="24"/>
        </w:rPr>
        <w:t>VA Form 10-10</w:t>
      </w:r>
      <w:r w:rsidRPr="0037337B" w:rsidR="00AE55F9">
        <w:rPr>
          <w:color w:val="000000"/>
          <w:sz w:val="24"/>
        </w:rPr>
        <w:t>d</w:t>
      </w:r>
      <w:r w:rsidRPr="0037337B">
        <w:rPr>
          <w:color w:val="000000"/>
          <w:sz w:val="24"/>
        </w:rPr>
        <w:t xml:space="preserve">, Application for </w:t>
      </w:r>
      <w:r w:rsidRPr="0037337B" w:rsidR="0037337B">
        <w:rPr>
          <w:color w:val="000000"/>
          <w:sz w:val="24"/>
        </w:rPr>
        <w:t>CHAMPVA Benefits</w:t>
      </w:r>
    </w:p>
    <w:p w:rsidR="0028048E" w:rsidRPr="0037337B" w14:paraId="5E4C15E1" w14:textId="2C35360C">
      <w:pPr>
        <w:tabs>
          <w:tab w:val="left" w:pos="540"/>
          <w:tab w:val="left" w:pos="1080"/>
          <w:tab w:val="left" w:pos="1620"/>
        </w:tabs>
        <w:jc w:val="center"/>
        <w:rPr>
          <w:color w:val="000000"/>
          <w:sz w:val="24"/>
        </w:rPr>
      </w:pPr>
      <w:r w:rsidRPr="0037337B">
        <w:rPr>
          <w:color w:val="000000"/>
          <w:sz w:val="24"/>
        </w:rPr>
        <w:t>VA Form 10-7959</w:t>
      </w:r>
      <w:r w:rsidRPr="0037337B" w:rsidR="00AE55F9">
        <w:rPr>
          <w:color w:val="000000"/>
          <w:sz w:val="24"/>
        </w:rPr>
        <w:t>a</w:t>
      </w:r>
      <w:r w:rsidRPr="0037337B">
        <w:rPr>
          <w:color w:val="000000"/>
          <w:sz w:val="24"/>
        </w:rPr>
        <w:t xml:space="preserve">, </w:t>
      </w:r>
      <w:r w:rsidRPr="0037337B">
        <w:rPr>
          <w:caps/>
          <w:color w:val="000000"/>
          <w:sz w:val="24"/>
        </w:rPr>
        <w:t>ChampVA</w:t>
      </w:r>
      <w:r w:rsidRPr="0037337B">
        <w:rPr>
          <w:color w:val="000000"/>
          <w:sz w:val="24"/>
        </w:rPr>
        <w:t xml:space="preserve"> Claim Form</w:t>
      </w:r>
    </w:p>
    <w:p w:rsidR="0028048E" w:rsidRPr="0037337B" w14:paraId="27F03042" w14:textId="77777777">
      <w:pPr>
        <w:tabs>
          <w:tab w:val="left" w:pos="540"/>
          <w:tab w:val="left" w:pos="1080"/>
          <w:tab w:val="left" w:pos="1620"/>
        </w:tabs>
        <w:jc w:val="center"/>
        <w:rPr>
          <w:color w:val="000000"/>
          <w:sz w:val="24"/>
        </w:rPr>
      </w:pPr>
      <w:r w:rsidRPr="0037337B">
        <w:rPr>
          <w:color w:val="000000"/>
          <w:sz w:val="24"/>
        </w:rPr>
        <w:t>VA Form 10-7959</w:t>
      </w:r>
      <w:r w:rsidRPr="0037337B" w:rsidR="00AE55F9">
        <w:rPr>
          <w:color w:val="000000"/>
          <w:sz w:val="24"/>
        </w:rPr>
        <w:t>c</w:t>
      </w:r>
      <w:r w:rsidRPr="0037337B">
        <w:rPr>
          <w:color w:val="000000"/>
          <w:sz w:val="24"/>
        </w:rPr>
        <w:t xml:space="preserve">, CHAMPVA </w:t>
      </w:r>
      <w:r w:rsidRPr="0037337B" w:rsidR="00994392">
        <w:rPr>
          <w:color w:val="000000"/>
          <w:sz w:val="24"/>
        </w:rPr>
        <w:t>O</w:t>
      </w:r>
      <w:r w:rsidRPr="0037337B">
        <w:rPr>
          <w:color w:val="000000"/>
          <w:sz w:val="24"/>
        </w:rPr>
        <w:t>ther Health Insurance (OHI) Certification</w:t>
      </w:r>
    </w:p>
    <w:p w:rsidR="0028048E" w:rsidRPr="0037337B" w14:paraId="44780D72" w14:textId="691A2CCA">
      <w:pPr>
        <w:tabs>
          <w:tab w:val="left" w:pos="540"/>
          <w:tab w:val="left" w:pos="1080"/>
          <w:tab w:val="left" w:pos="1620"/>
        </w:tabs>
        <w:jc w:val="center"/>
        <w:rPr>
          <w:color w:val="000000"/>
          <w:sz w:val="24"/>
        </w:rPr>
      </w:pPr>
      <w:r w:rsidRPr="0037337B">
        <w:rPr>
          <w:color w:val="000000"/>
          <w:sz w:val="24"/>
        </w:rPr>
        <w:t>VA Form 10-7959</w:t>
      </w:r>
      <w:r w:rsidRPr="0037337B" w:rsidR="00AE55F9">
        <w:rPr>
          <w:color w:val="000000"/>
          <w:sz w:val="24"/>
        </w:rPr>
        <w:t>d</w:t>
      </w:r>
      <w:r w:rsidRPr="0037337B">
        <w:rPr>
          <w:color w:val="000000"/>
          <w:sz w:val="24"/>
        </w:rPr>
        <w:t>, CHAMPVA Potential Liability Claim</w:t>
      </w:r>
    </w:p>
    <w:p w:rsidR="004223BB" w:rsidRPr="00C81EDE" w:rsidP="000D4278" w14:paraId="4CA8B477" w14:textId="77777777">
      <w:pPr>
        <w:tabs>
          <w:tab w:val="left" w:pos="540"/>
          <w:tab w:val="left" w:pos="1080"/>
          <w:tab w:val="left" w:pos="1620"/>
        </w:tabs>
        <w:spacing w:after="120"/>
        <w:jc w:val="center"/>
        <w:rPr>
          <w:b/>
          <w:bCs/>
          <w:color w:val="000000"/>
          <w:sz w:val="24"/>
        </w:rPr>
      </w:pPr>
      <w:r w:rsidRPr="0037337B">
        <w:rPr>
          <w:color w:val="000000"/>
          <w:sz w:val="24"/>
        </w:rPr>
        <w:t>VA Form 10-7959e VA Claim for Miscellaneous Expenses</w:t>
      </w:r>
    </w:p>
    <w:p w:rsidR="0028048E" w:rsidRPr="00C81EDE" w:rsidP="0028048E" w14:paraId="7F202234" w14:textId="0444A8DD">
      <w:pPr>
        <w:tabs>
          <w:tab w:val="left" w:pos="540"/>
          <w:tab w:val="left" w:pos="1080"/>
          <w:tab w:val="left" w:pos="1620"/>
        </w:tabs>
        <w:jc w:val="center"/>
        <w:rPr>
          <w:b/>
          <w:bCs/>
          <w:color w:val="000000"/>
          <w:sz w:val="24"/>
        </w:rPr>
      </w:pPr>
      <w:r w:rsidRPr="00C81EDE">
        <w:rPr>
          <w:b/>
          <w:bCs/>
          <w:color w:val="000000"/>
          <w:sz w:val="24"/>
        </w:rPr>
        <w:t xml:space="preserve">OMB </w:t>
      </w:r>
      <w:r w:rsidR="0037337B">
        <w:rPr>
          <w:b/>
          <w:bCs/>
          <w:color w:val="000000"/>
          <w:sz w:val="24"/>
        </w:rPr>
        <w:t xml:space="preserve">Control Number </w:t>
      </w:r>
      <w:r w:rsidRPr="00C81EDE">
        <w:rPr>
          <w:b/>
          <w:bCs/>
          <w:color w:val="000000"/>
          <w:sz w:val="24"/>
        </w:rPr>
        <w:t>2900-0219</w:t>
      </w:r>
    </w:p>
    <w:p w:rsidR="004223BB" w14:paraId="0ECD1117" w14:textId="77777777">
      <w:pPr>
        <w:tabs>
          <w:tab w:val="left" w:pos="540"/>
          <w:tab w:val="left" w:pos="1080"/>
          <w:tab w:val="left" w:pos="1620"/>
        </w:tabs>
        <w:jc w:val="center"/>
        <w:rPr>
          <w:color w:val="000000"/>
          <w:sz w:val="24"/>
        </w:rPr>
      </w:pPr>
    </w:p>
    <w:p w:rsidR="0003001F" w14:paraId="072ABA84" w14:textId="77777777">
      <w:pPr>
        <w:tabs>
          <w:tab w:val="left" w:pos="540"/>
          <w:tab w:val="left" w:pos="1080"/>
          <w:tab w:val="left" w:pos="1620"/>
        </w:tabs>
        <w:jc w:val="center"/>
        <w:rPr>
          <w:color w:val="000000"/>
          <w:sz w:val="24"/>
        </w:rPr>
      </w:pPr>
    </w:p>
    <w:p w:rsidR="0003001F" w:rsidRPr="002C4133" w:rsidP="0003001F" w14:paraId="3A51E366" w14:textId="4C6F6E41">
      <w:pPr>
        <w:tabs>
          <w:tab w:val="left" w:pos="540"/>
          <w:tab w:val="left" w:pos="1080"/>
          <w:tab w:val="left" w:pos="1620"/>
        </w:tabs>
        <w:rPr>
          <w:b/>
          <w:bCs/>
          <w:color w:val="000000"/>
          <w:sz w:val="24"/>
          <w:szCs w:val="24"/>
        </w:rPr>
      </w:pPr>
      <w:r w:rsidRPr="002C4133">
        <w:rPr>
          <w:b/>
          <w:bCs/>
          <w:color w:val="000000"/>
          <w:sz w:val="24"/>
          <w:szCs w:val="24"/>
        </w:rPr>
        <w:t>Summary:</w:t>
      </w:r>
    </w:p>
    <w:p w:rsidR="003C0DD7" w:rsidRPr="002C4133" w:rsidP="003C0DD7" w14:paraId="73B35B17" w14:textId="19D55C45">
      <w:pPr>
        <w:pStyle w:val="ListParagraph"/>
        <w:numPr>
          <w:ilvl w:val="0"/>
          <w:numId w:val="30"/>
        </w:numPr>
        <w:rPr>
          <w:sz w:val="24"/>
          <w:szCs w:val="24"/>
        </w:rPr>
      </w:pPr>
      <w:r w:rsidRPr="002C4133">
        <w:rPr>
          <w:sz w:val="24"/>
          <w:szCs w:val="24"/>
        </w:rPr>
        <w:t>Th</w:t>
      </w:r>
      <w:r w:rsidR="00305263">
        <w:rPr>
          <w:sz w:val="24"/>
          <w:szCs w:val="24"/>
        </w:rPr>
        <w:t xml:space="preserve">e </w:t>
      </w:r>
      <w:r w:rsidR="004F7F69">
        <w:rPr>
          <w:sz w:val="24"/>
          <w:szCs w:val="24"/>
        </w:rPr>
        <w:t xml:space="preserve">number of </w:t>
      </w:r>
      <w:r w:rsidR="00305263">
        <w:rPr>
          <w:sz w:val="24"/>
          <w:szCs w:val="24"/>
        </w:rPr>
        <w:t xml:space="preserve">responses and burden hours have increased as a result of </w:t>
      </w:r>
      <w:r w:rsidR="00C73228">
        <w:rPr>
          <w:sz w:val="24"/>
          <w:szCs w:val="24"/>
        </w:rPr>
        <w:t>increased</w:t>
      </w:r>
      <w:r w:rsidR="00D60CE0">
        <w:rPr>
          <w:sz w:val="24"/>
          <w:szCs w:val="24"/>
        </w:rPr>
        <w:t xml:space="preserve"> program</w:t>
      </w:r>
      <w:r w:rsidR="00C73228">
        <w:rPr>
          <w:sz w:val="24"/>
          <w:szCs w:val="24"/>
        </w:rPr>
        <w:t xml:space="preserve"> enrollment and other </w:t>
      </w:r>
      <w:r w:rsidR="00D60CE0">
        <w:rPr>
          <w:sz w:val="24"/>
          <w:szCs w:val="24"/>
        </w:rPr>
        <w:t>claims</w:t>
      </w:r>
      <w:r w:rsidR="00305263">
        <w:rPr>
          <w:sz w:val="24"/>
          <w:szCs w:val="24"/>
        </w:rPr>
        <w:t xml:space="preserve"> data</w:t>
      </w:r>
      <w:r w:rsidR="00604C8B">
        <w:rPr>
          <w:sz w:val="24"/>
          <w:szCs w:val="24"/>
        </w:rPr>
        <w:t xml:space="preserve"> since the last PRA clearance</w:t>
      </w:r>
      <w:r w:rsidRPr="002C4133">
        <w:rPr>
          <w:sz w:val="24"/>
          <w:szCs w:val="24"/>
        </w:rPr>
        <w:t xml:space="preserve">. </w:t>
      </w:r>
    </w:p>
    <w:p w:rsidR="003C0DD7" w:rsidRPr="002C4133" w:rsidP="003C0DD7" w14:paraId="0488450D" w14:textId="78694B56">
      <w:pPr>
        <w:pStyle w:val="ListParagraph"/>
        <w:numPr>
          <w:ilvl w:val="0"/>
          <w:numId w:val="30"/>
        </w:numPr>
        <w:rPr>
          <w:sz w:val="24"/>
          <w:szCs w:val="24"/>
        </w:rPr>
      </w:pPr>
      <w:r>
        <w:rPr>
          <w:sz w:val="24"/>
          <w:szCs w:val="24"/>
        </w:rPr>
        <w:t>No</w:t>
      </w:r>
      <w:r w:rsidRPr="002C4133">
        <w:rPr>
          <w:sz w:val="24"/>
          <w:szCs w:val="24"/>
        </w:rPr>
        <w:t xml:space="preserve"> comments were received on </w:t>
      </w:r>
      <w:r>
        <w:rPr>
          <w:sz w:val="24"/>
          <w:szCs w:val="24"/>
        </w:rPr>
        <w:t>the 60-day FRN</w:t>
      </w:r>
      <w:r w:rsidRPr="002C4133">
        <w:rPr>
          <w:sz w:val="24"/>
          <w:szCs w:val="24"/>
        </w:rPr>
        <w:t xml:space="preserve">.  </w:t>
      </w:r>
    </w:p>
    <w:p w:rsidR="0003001F" w:rsidRPr="002C4133" w:rsidP="0003001F" w14:paraId="25A455FF" w14:textId="77777777">
      <w:pPr>
        <w:tabs>
          <w:tab w:val="left" w:pos="540"/>
          <w:tab w:val="left" w:pos="1080"/>
          <w:tab w:val="left" w:pos="1620"/>
        </w:tabs>
        <w:rPr>
          <w:color w:val="000000"/>
          <w:sz w:val="24"/>
          <w:szCs w:val="24"/>
        </w:rPr>
      </w:pPr>
    </w:p>
    <w:p w:rsidR="004223BB" w:rsidRPr="002C4133" w:rsidP="00C81EDE" w14:paraId="6C155DEB" w14:textId="77777777">
      <w:pPr>
        <w:widowControl w:val="0"/>
        <w:tabs>
          <w:tab w:val="left" w:pos="540"/>
          <w:tab w:val="left" w:pos="1080"/>
          <w:tab w:val="left" w:pos="1620"/>
        </w:tabs>
        <w:spacing w:line="260" w:lineRule="exact"/>
        <w:rPr>
          <w:color w:val="000000"/>
          <w:sz w:val="24"/>
          <w:szCs w:val="24"/>
        </w:rPr>
      </w:pPr>
      <w:r w:rsidRPr="002C4133">
        <w:rPr>
          <w:color w:val="000000"/>
          <w:sz w:val="24"/>
          <w:szCs w:val="24"/>
        </w:rPr>
        <w:t xml:space="preserve">  </w:t>
      </w:r>
    </w:p>
    <w:p w:rsidR="004223BB" w:rsidRPr="00C81EDE" w14:paraId="0AC0F3EA" w14:textId="77777777">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A.</w:t>
      </w:r>
      <w:r w:rsidRPr="00C81EDE">
        <w:rPr>
          <w:color w:val="000000"/>
        </w:rPr>
        <w:tab/>
        <w:t xml:space="preserve">JUSTIFICATION </w:t>
      </w:r>
    </w:p>
    <w:p w:rsidR="004223BB" w:rsidRPr="00C81EDE" w14:paraId="275A0F15" w14:textId="77777777">
      <w:pPr>
        <w:tabs>
          <w:tab w:val="left" w:pos="540"/>
          <w:tab w:val="left" w:pos="1080"/>
          <w:tab w:val="left" w:pos="1620"/>
        </w:tabs>
        <w:rPr>
          <w:color w:val="000000"/>
          <w:sz w:val="24"/>
        </w:rPr>
      </w:pPr>
    </w:p>
    <w:p w:rsidR="004223BB" w:rsidRPr="00C81EDE" w14:paraId="45015F83" w14:textId="77777777">
      <w:pPr>
        <w:tabs>
          <w:tab w:val="left" w:pos="540"/>
          <w:tab w:val="left" w:pos="1080"/>
          <w:tab w:val="left" w:pos="1620"/>
        </w:tabs>
        <w:rPr>
          <w:b/>
          <w:color w:val="000000"/>
          <w:sz w:val="24"/>
        </w:rPr>
      </w:pPr>
      <w:r w:rsidRPr="00C81EDE">
        <w:rPr>
          <w:b/>
          <w:color w:val="000000"/>
          <w:sz w:val="24"/>
        </w:rPr>
        <w:t>1.</w:t>
      </w:r>
      <w:r w:rsidRPr="00C81EDE">
        <w:rPr>
          <w:b/>
          <w:color w:val="000000"/>
          <w:sz w:val="24"/>
        </w:rPr>
        <w:tab/>
        <w:t>Explain the circumstances that make the collection of information necessary.  Identify legal or administrative requirements that necessitate the collection of information.</w:t>
      </w:r>
    </w:p>
    <w:p w:rsidR="00187435" w:rsidRPr="00C81EDE" w14:paraId="60B9F7FC" w14:textId="77777777">
      <w:pPr>
        <w:tabs>
          <w:tab w:val="left" w:pos="540"/>
          <w:tab w:val="left" w:pos="1080"/>
          <w:tab w:val="left" w:pos="1620"/>
        </w:tabs>
        <w:rPr>
          <w:color w:val="000000"/>
          <w:sz w:val="24"/>
        </w:rPr>
      </w:pPr>
    </w:p>
    <w:p w:rsidR="004223BB" w:rsidRPr="00C81EDE" w14:paraId="596B5EC1" w14:textId="50C6398C">
      <w:pPr>
        <w:tabs>
          <w:tab w:val="left" w:pos="540"/>
          <w:tab w:val="left" w:pos="1080"/>
          <w:tab w:val="left" w:pos="1620"/>
        </w:tabs>
        <w:rPr>
          <w:color w:val="000000"/>
          <w:sz w:val="24"/>
        </w:rPr>
      </w:pPr>
      <w:bookmarkStart w:id="0" w:name="OLE_LINK1"/>
      <w:r w:rsidRPr="00C81EDE">
        <w:rPr>
          <w:color w:val="000000"/>
          <w:sz w:val="24"/>
        </w:rPr>
        <w:tab/>
        <w:t>a.</w:t>
      </w:r>
      <w:r w:rsidRPr="00C81EDE">
        <w:rPr>
          <w:color w:val="000000"/>
          <w:sz w:val="24"/>
        </w:rPr>
        <w:tab/>
        <w:t>VA Form 10-10</w:t>
      </w:r>
      <w:r w:rsidRPr="00C81EDE" w:rsidR="00326714">
        <w:rPr>
          <w:color w:val="000000"/>
          <w:sz w:val="24"/>
        </w:rPr>
        <w:t>d</w:t>
      </w:r>
      <w:r w:rsidRPr="00C81EDE">
        <w:rPr>
          <w:color w:val="000000"/>
          <w:sz w:val="24"/>
        </w:rPr>
        <w:t>, Application for CHAMPVA Benefits, is used to determine eligibility of persons applying for health</w:t>
      </w:r>
      <w:r w:rsidR="00B54B66">
        <w:rPr>
          <w:color w:val="000000"/>
          <w:sz w:val="24"/>
        </w:rPr>
        <w:t xml:space="preserve"> </w:t>
      </w:r>
      <w:r w:rsidRPr="00C81EDE">
        <w:rPr>
          <w:color w:val="000000"/>
          <w:sz w:val="24"/>
        </w:rPr>
        <w:t>care benefits under the CHAMPVA program in accordance with 38 U.S.C. Sections 501 and 1781.</w:t>
      </w:r>
    </w:p>
    <w:p w:rsidR="004223BB" w:rsidRPr="00C81EDE" w14:paraId="071EF4A6" w14:textId="77777777">
      <w:pPr>
        <w:tabs>
          <w:tab w:val="left" w:pos="540"/>
          <w:tab w:val="left" w:pos="1080"/>
          <w:tab w:val="left" w:pos="1620"/>
        </w:tabs>
        <w:rPr>
          <w:color w:val="000000"/>
          <w:sz w:val="24"/>
        </w:rPr>
      </w:pPr>
    </w:p>
    <w:p w:rsidR="004223BB" w:rsidRPr="00C81EDE" w14:paraId="499C324F" w14:textId="5B4553FB">
      <w:pPr>
        <w:tabs>
          <w:tab w:val="left" w:pos="540"/>
          <w:tab w:val="left" w:pos="1080"/>
          <w:tab w:val="left" w:pos="1620"/>
        </w:tabs>
        <w:rPr>
          <w:color w:val="000000"/>
          <w:sz w:val="24"/>
        </w:rPr>
      </w:pPr>
      <w:r w:rsidRPr="00C81EDE">
        <w:rPr>
          <w:color w:val="000000"/>
          <w:sz w:val="24"/>
        </w:rPr>
        <w:tab/>
        <w:t>b.</w:t>
      </w:r>
      <w:r w:rsidRPr="00C81EDE">
        <w:rPr>
          <w:color w:val="000000"/>
          <w:sz w:val="24"/>
        </w:rPr>
        <w:tab/>
        <w:t>VA Form 10-7959</w:t>
      </w:r>
      <w:r w:rsidRPr="00C81EDE" w:rsidR="00326714">
        <w:rPr>
          <w:color w:val="000000"/>
          <w:sz w:val="24"/>
        </w:rPr>
        <w:t>a</w:t>
      </w:r>
      <w:r w:rsidRPr="00C81EDE">
        <w:rPr>
          <w:color w:val="000000"/>
          <w:sz w:val="24"/>
        </w:rPr>
        <w:t xml:space="preserve">, CHAMPVA Claim Form, is used to adjudicate claims for CHAMPVA benefits in accordance with 38 U.S.C. Sections 501 and 1781, and 10 U.S.C. Sections 1079 and 1086.  This information is required for accurate adjudication and processing of beneficiary submitted claims.  The claim form is also instrumental in the detection and prosecution of fraud.  In addition, the claim form is </w:t>
      </w:r>
      <w:r w:rsidR="007E41F3">
        <w:rPr>
          <w:color w:val="000000"/>
          <w:sz w:val="24"/>
        </w:rPr>
        <w:t>a</w:t>
      </w:r>
      <w:r w:rsidR="009F7015">
        <w:rPr>
          <w:color w:val="000000"/>
          <w:sz w:val="24"/>
        </w:rPr>
        <w:t xml:space="preserve"> </w:t>
      </w:r>
      <w:r w:rsidRPr="00C81EDE">
        <w:rPr>
          <w:color w:val="000000"/>
          <w:sz w:val="24"/>
        </w:rPr>
        <w:t xml:space="preserve">mechanism to obtain, on an interim basis, other health insurance (OHI) information. </w:t>
      </w:r>
    </w:p>
    <w:p w:rsidR="004223BB" w:rsidRPr="00C81EDE" w14:paraId="0842EEC6" w14:textId="77777777">
      <w:pPr>
        <w:tabs>
          <w:tab w:val="left" w:pos="540"/>
          <w:tab w:val="left" w:pos="1080"/>
          <w:tab w:val="left" w:pos="1620"/>
        </w:tabs>
        <w:rPr>
          <w:color w:val="000000"/>
          <w:sz w:val="24"/>
        </w:rPr>
      </w:pPr>
    </w:p>
    <w:p w:rsidR="004223BB" w:rsidRPr="00C81EDE" w14:paraId="0ACECEE4" w14:textId="71A6B835">
      <w:pPr>
        <w:tabs>
          <w:tab w:val="left" w:pos="540"/>
          <w:tab w:val="left" w:pos="1080"/>
          <w:tab w:val="left" w:pos="1620"/>
        </w:tabs>
        <w:rPr>
          <w:color w:val="000000"/>
          <w:sz w:val="24"/>
        </w:rPr>
      </w:pPr>
      <w:r w:rsidRPr="00C81EDE">
        <w:rPr>
          <w:color w:val="000000"/>
          <w:sz w:val="24"/>
        </w:rPr>
        <w:tab/>
        <w:t>c.</w:t>
      </w:r>
      <w:r w:rsidRPr="00C81EDE">
        <w:rPr>
          <w:color w:val="000000"/>
          <w:sz w:val="24"/>
        </w:rPr>
        <w:tab/>
        <w:t>Except for Medicaid and health insurance policies that are purchased exclusively for the purpose of supplementing CHAMPVA benefits, CHAMPVA is always the secondary payer of health</w:t>
      </w:r>
      <w:r w:rsidR="00B54B66">
        <w:rPr>
          <w:color w:val="000000"/>
          <w:sz w:val="24"/>
        </w:rPr>
        <w:t xml:space="preserve"> </w:t>
      </w:r>
      <w:r w:rsidRPr="00C81EDE">
        <w:rPr>
          <w:color w:val="000000"/>
          <w:sz w:val="24"/>
        </w:rPr>
        <w:t>care benefits (38 U.S.C. Sections 501 and 1781, and 10 U.S.C. Section 1086).  VA Form 10-7959</w:t>
      </w:r>
      <w:r w:rsidRPr="00C81EDE" w:rsidR="00326714">
        <w:rPr>
          <w:color w:val="000000"/>
          <w:sz w:val="24"/>
        </w:rPr>
        <w:t>c</w:t>
      </w:r>
      <w:r w:rsidRPr="00C81EDE">
        <w:rPr>
          <w:color w:val="000000"/>
          <w:sz w:val="24"/>
        </w:rPr>
        <w:t xml:space="preserve">, CHAMPVA </w:t>
      </w:r>
      <w:r w:rsidRPr="00C81EDE">
        <w:rPr>
          <w:color w:val="000000"/>
          <w:sz w:val="24"/>
        </w:rPr>
        <w:noBreakHyphen/>
        <w:t xml:space="preserve"> Other Health Insurance (OHI) Certification, is used to systematically obtain OHI information and to correctly coordinate benefits among all liable parties.</w:t>
      </w:r>
    </w:p>
    <w:p w:rsidR="004223BB" w:rsidRPr="00C81EDE" w14:paraId="3AE3B3B4" w14:textId="77777777">
      <w:pPr>
        <w:tabs>
          <w:tab w:val="left" w:pos="540"/>
          <w:tab w:val="left" w:pos="1080"/>
          <w:tab w:val="left" w:pos="1620"/>
        </w:tabs>
        <w:rPr>
          <w:color w:val="000000"/>
          <w:sz w:val="24"/>
        </w:rPr>
      </w:pPr>
    </w:p>
    <w:p w:rsidR="004223BB" w:rsidRPr="00C81EDE" w:rsidP="00AF60A5" w14:paraId="4C71E70B" w14:textId="4F082EA0">
      <w:pPr>
        <w:numPr>
          <w:ilvl w:val="0"/>
          <w:numId w:val="22"/>
        </w:numPr>
        <w:tabs>
          <w:tab w:val="left" w:pos="630"/>
          <w:tab w:val="num" w:pos="1080"/>
          <w:tab w:val="left" w:pos="1620"/>
        </w:tabs>
        <w:spacing w:after="240"/>
        <w:ind w:left="0" w:firstLine="540"/>
        <w:rPr>
          <w:color w:val="000000"/>
          <w:sz w:val="24"/>
        </w:rPr>
      </w:pPr>
      <w:r w:rsidRPr="00C81EDE">
        <w:rPr>
          <w:color w:val="000000"/>
          <w:sz w:val="24"/>
        </w:rPr>
        <w:t>The Federal Medical Care Recovery Act (42 U.S.C. 2651-2653), mandates recovery of costs associated with health</w:t>
      </w:r>
      <w:r w:rsidR="00B54B66">
        <w:rPr>
          <w:color w:val="000000"/>
          <w:sz w:val="24"/>
        </w:rPr>
        <w:t xml:space="preserve"> </w:t>
      </w:r>
      <w:r w:rsidRPr="00C81EDE">
        <w:rPr>
          <w:color w:val="000000"/>
          <w:sz w:val="24"/>
        </w:rPr>
        <w:t>care services related to an injury/illness caused by a third party.  VA Form 10-7959</w:t>
      </w:r>
      <w:r w:rsidRPr="00C81EDE" w:rsidR="00326714">
        <w:rPr>
          <w:color w:val="000000"/>
          <w:sz w:val="24"/>
        </w:rPr>
        <w:t>d</w:t>
      </w:r>
      <w:r w:rsidRPr="00C81EDE">
        <w:rPr>
          <w:color w:val="000000"/>
          <w:sz w:val="24"/>
        </w:rPr>
        <w:t>, CHAMPVA Potential Liability Claim, provides basic information from which potential liability can be assessed.  Additional authority includes 38 U.S.C. Section 501; 38 CFR 1.900 et seq.; 10 U.S.C. Sections 1079 and 1086; 42 U.S.C. Sections 2651-2653; and Executive Order 9397.</w:t>
      </w:r>
    </w:p>
    <w:p w:rsidR="007623C8" w:rsidP="001E5BEA" w14:paraId="48B964FE" w14:textId="6BBF0ED2">
      <w:pPr>
        <w:numPr>
          <w:ilvl w:val="0"/>
          <w:numId w:val="22"/>
        </w:numPr>
        <w:tabs>
          <w:tab w:val="left" w:pos="540"/>
          <w:tab w:val="num" w:pos="1080"/>
          <w:tab w:val="left" w:pos="1620"/>
        </w:tabs>
        <w:spacing w:after="240"/>
        <w:ind w:left="0" w:firstLine="547"/>
        <w:rPr>
          <w:color w:val="000000"/>
          <w:sz w:val="24"/>
          <w:szCs w:val="24"/>
        </w:rPr>
      </w:pPr>
      <w:r w:rsidRPr="00C81EDE">
        <w:rPr>
          <w:color w:val="000000"/>
          <w:sz w:val="24"/>
          <w:szCs w:val="24"/>
        </w:rPr>
        <w:t>VA Form 10-7959e</w:t>
      </w:r>
      <w:r w:rsidRPr="00C81EDE" w:rsidR="00460D4D">
        <w:rPr>
          <w:color w:val="000000"/>
          <w:sz w:val="24"/>
          <w:szCs w:val="24"/>
        </w:rPr>
        <w:t>,</w:t>
      </w:r>
      <w:r w:rsidRPr="00C81EDE">
        <w:rPr>
          <w:color w:val="000000"/>
          <w:sz w:val="24"/>
          <w:szCs w:val="24"/>
        </w:rPr>
        <w:t xml:space="preserve"> </w:t>
      </w:r>
      <w:r w:rsidRPr="00C81EDE" w:rsidR="00460D4D">
        <w:rPr>
          <w:color w:val="000000"/>
          <w:sz w:val="24"/>
          <w:szCs w:val="24"/>
        </w:rPr>
        <w:t xml:space="preserve">VA </w:t>
      </w:r>
      <w:r w:rsidRPr="00C81EDE">
        <w:rPr>
          <w:color w:val="000000"/>
          <w:sz w:val="24"/>
          <w:szCs w:val="24"/>
        </w:rPr>
        <w:t>Claim for Miscellaneous Expenses</w:t>
      </w:r>
      <w:r w:rsidRPr="00C81EDE" w:rsidR="00460D4D">
        <w:rPr>
          <w:color w:val="000000"/>
          <w:sz w:val="24"/>
          <w:szCs w:val="24"/>
        </w:rPr>
        <w:t>,</w:t>
      </w:r>
      <w:r w:rsidRPr="00C81EDE">
        <w:rPr>
          <w:color w:val="000000"/>
          <w:sz w:val="24"/>
          <w:szCs w:val="24"/>
        </w:rPr>
        <w:t xml:space="preserve"> </w:t>
      </w:r>
      <w:r w:rsidR="00B232A1">
        <w:rPr>
          <w:color w:val="000000"/>
          <w:sz w:val="24"/>
          <w:szCs w:val="24"/>
        </w:rPr>
        <w:t xml:space="preserve">is used to adjudicate claims for </w:t>
      </w:r>
      <w:r w:rsidRPr="00C81EDE">
        <w:rPr>
          <w:color w:val="000000"/>
          <w:sz w:val="24"/>
          <w:szCs w:val="24"/>
        </w:rPr>
        <w:t xml:space="preserve">certain children of </w:t>
      </w:r>
      <w:r w:rsidRPr="00C81EDE" w:rsidR="001E3FF2">
        <w:rPr>
          <w:color w:val="000000"/>
          <w:sz w:val="24"/>
          <w:szCs w:val="24"/>
        </w:rPr>
        <w:t>Korea</w:t>
      </w:r>
      <w:r w:rsidR="00FB0CC3">
        <w:rPr>
          <w:color w:val="000000"/>
          <w:sz w:val="24"/>
          <w:szCs w:val="24"/>
        </w:rPr>
        <w:t>,</w:t>
      </w:r>
      <w:r w:rsidRPr="00C81EDE">
        <w:rPr>
          <w:color w:val="000000"/>
          <w:sz w:val="24"/>
          <w:szCs w:val="24"/>
        </w:rPr>
        <w:t xml:space="preserve"> Vietnam </w:t>
      </w:r>
      <w:r w:rsidR="00FB0CC3">
        <w:rPr>
          <w:color w:val="000000"/>
          <w:sz w:val="24"/>
          <w:szCs w:val="24"/>
        </w:rPr>
        <w:t>and Thailand V</w:t>
      </w:r>
      <w:r w:rsidRPr="00C81EDE">
        <w:rPr>
          <w:color w:val="000000"/>
          <w:sz w:val="24"/>
          <w:szCs w:val="24"/>
        </w:rPr>
        <w:t xml:space="preserve">eterans authorized under 38 U.S.C., chapter 18, as amended by section 401, P.L. 106-419 and section 102, P.L. 108-183.  VA’s medical regulations 38 CFR part 17 (17.900 through 17.905) establish regulations regarding provision of health care for certain </w:t>
      </w:r>
      <w:r w:rsidRPr="00C81EDE">
        <w:rPr>
          <w:color w:val="000000"/>
          <w:sz w:val="24"/>
          <w:szCs w:val="24"/>
        </w:rPr>
        <w:t>children of Korea</w:t>
      </w:r>
      <w:r w:rsidR="0000496A">
        <w:rPr>
          <w:color w:val="000000"/>
          <w:sz w:val="24"/>
          <w:szCs w:val="24"/>
        </w:rPr>
        <w:t>,</w:t>
      </w:r>
      <w:r w:rsidRPr="00C81EDE">
        <w:rPr>
          <w:color w:val="000000"/>
          <w:sz w:val="24"/>
          <w:szCs w:val="24"/>
        </w:rPr>
        <w:t xml:space="preserve"> Vietnam</w:t>
      </w:r>
      <w:r w:rsidR="0000496A">
        <w:rPr>
          <w:color w:val="000000"/>
          <w:sz w:val="24"/>
          <w:szCs w:val="24"/>
        </w:rPr>
        <w:t xml:space="preserve"> and Thailand</w:t>
      </w:r>
      <w:r w:rsidRPr="00C81EDE">
        <w:rPr>
          <w:color w:val="000000"/>
          <w:sz w:val="24"/>
          <w:szCs w:val="24"/>
        </w:rPr>
        <w:t xml:space="preserve"> </w:t>
      </w:r>
      <w:r w:rsidR="00FB0CC3">
        <w:rPr>
          <w:color w:val="000000"/>
          <w:sz w:val="24"/>
          <w:szCs w:val="24"/>
        </w:rPr>
        <w:t>V</w:t>
      </w:r>
      <w:r w:rsidRPr="00C81EDE">
        <w:rPr>
          <w:color w:val="000000"/>
          <w:sz w:val="24"/>
          <w:szCs w:val="24"/>
        </w:rPr>
        <w:t>eterans and women</w:t>
      </w:r>
      <w:r w:rsidR="004B215B">
        <w:rPr>
          <w:color w:val="000000"/>
          <w:sz w:val="24"/>
          <w:szCs w:val="24"/>
        </w:rPr>
        <w:t xml:space="preserve"> </w:t>
      </w:r>
      <w:r w:rsidRPr="00C81EDE">
        <w:rPr>
          <w:color w:val="000000"/>
          <w:sz w:val="24"/>
          <w:szCs w:val="24"/>
        </w:rPr>
        <w:t xml:space="preserve">Vietnam </w:t>
      </w:r>
      <w:r w:rsidR="00FB0CC3">
        <w:rPr>
          <w:color w:val="000000"/>
          <w:sz w:val="24"/>
          <w:szCs w:val="24"/>
        </w:rPr>
        <w:t>V</w:t>
      </w:r>
      <w:r w:rsidRPr="00C81EDE">
        <w:rPr>
          <w:color w:val="000000"/>
          <w:sz w:val="24"/>
          <w:szCs w:val="24"/>
        </w:rPr>
        <w:t xml:space="preserve">eterans’ children born with </w:t>
      </w:r>
      <w:r w:rsidRPr="004923FA">
        <w:rPr>
          <w:color w:val="000000"/>
          <w:sz w:val="24"/>
          <w:szCs w:val="24"/>
        </w:rPr>
        <w:t>spina bifida and certain other covered birth defects.  These regulations also specify the information to be included in requests for preauthorization and claims from approved health care providers.</w:t>
      </w:r>
    </w:p>
    <w:p w:rsidR="000D3D2C" w:rsidRPr="004923FA" w:rsidP="000D3D2C" w14:paraId="7CF8861D" w14:textId="23DE848E">
      <w:pPr>
        <w:numPr>
          <w:ilvl w:val="0"/>
          <w:numId w:val="22"/>
        </w:numPr>
        <w:tabs>
          <w:tab w:val="left" w:pos="1080"/>
          <w:tab w:val="clear" w:pos="1512"/>
        </w:tabs>
        <w:ind w:left="0" w:firstLine="540"/>
        <w:rPr>
          <w:color w:val="000000"/>
          <w:sz w:val="24"/>
          <w:szCs w:val="24"/>
        </w:rPr>
      </w:pPr>
      <w:r w:rsidRPr="004923FA">
        <w:rPr>
          <w:color w:val="000000"/>
          <w:sz w:val="24"/>
          <w:szCs w:val="24"/>
        </w:rPr>
        <w:t xml:space="preserve">Review and Appeal Process pertains to the </w:t>
      </w:r>
      <w:r w:rsidRPr="004923FA" w:rsidR="006906A8">
        <w:rPr>
          <w:color w:val="000000"/>
          <w:sz w:val="24"/>
          <w:szCs w:val="24"/>
        </w:rPr>
        <w:t xml:space="preserve">approval </w:t>
      </w:r>
      <w:r w:rsidRPr="004923FA">
        <w:rPr>
          <w:color w:val="000000"/>
          <w:sz w:val="24"/>
          <w:szCs w:val="24"/>
        </w:rPr>
        <w:t xml:space="preserve">of health care, or </w:t>
      </w:r>
      <w:r w:rsidRPr="004923FA" w:rsidR="006906A8">
        <w:rPr>
          <w:color w:val="000000"/>
          <w:sz w:val="24"/>
          <w:szCs w:val="24"/>
        </w:rPr>
        <w:t xml:space="preserve">approval for </w:t>
      </w:r>
      <w:r w:rsidRPr="004923FA">
        <w:rPr>
          <w:color w:val="000000"/>
          <w:sz w:val="24"/>
          <w:szCs w:val="24"/>
        </w:rPr>
        <w:t xml:space="preserve">payment relating to the provision of health care, </w:t>
      </w:r>
      <w:r w:rsidRPr="004923FA" w:rsidR="006906A8">
        <w:rPr>
          <w:color w:val="000000"/>
          <w:sz w:val="24"/>
          <w:szCs w:val="24"/>
        </w:rPr>
        <w:t>under the Veteran Family Member Programs</w:t>
      </w:r>
      <w:r w:rsidRPr="004923FA">
        <w:rPr>
          <w:color w:val="000000"/>
          <w:sz w:val="24"/>
          <w:szCs w:val="24"/>
        </w:rPr>
        <w:t xml:space="preserve">.  The provisions of </w:t>
      </w:r>
      <w:r w:rsidR="00D64E2F">
        <w:rPr>
          <w:color w:val="000000"/>
          <w:sz w:val="24"/>
          <w:szCs w:val="24"/>
        </w:rPr>
        <w:t xml:space="preserve">the Veterans Appeals Improvement and Modernization Act of 2017 </w:t>
      </w:r>
      <w:r w:rsidR="009A1DBC">
        <w:rPr>
          <w:color w:val="000000"/>
          <w:sz w:val="24"/>
          <w:szCs w:val="24"/>
        </w:rPr>
        <w:t>(AMA, P.L. 115-55</w:t>
      </w:r>
      <w:r w:rsidR="00DB3670">
        <w:rPr>
          <w:color w:val="000000"/>
          <w:sz w:val="24"/>
          <w:szCs w:val="24"/>
        </w:rPr>
        <w:t xml:space="preserve">), </w:t>
      </w:r>
      <w:r w:rsidRPr="004923FA" w:rsidR="006906A8">
        <w:rPr>
          <w:color w:val="000000"/>
          <w:sz w:val="24"/>
          <w:szCs w:val="24"/>
        </w:rPr>
        <w:t>chapter 51 of 38 USC</w:t>
      </w:r>
      <w:r w:rsidR="00DB3670">
        <w:rPr>
          <w:color w:val="000000"/>
          <w:sz w:val="24"/>
          <w:szCs w:val="24"/>
        </w:rPr>
        <w:t>,</w:t>
      </w:r>
      <w:r w:rsidRPr="004923FA" w:rsidR="00DD0BBE">
        <w:rPr>
          <w:color w:val="000000"/>
          <w:sz w:val="24"/>
          <w:szCs w:val="24"/>
        </w:rPr>
        <w:t xml:space="preserve"> or</w:t>
      </w:r>
      <w:r w:rsidRPr="004923FA" w:rsidR="006906A8">
        <w:rPr>
          <w:color w:val="000000"/>
          <w:sz w:val="24"/>
          <w:szCs w:val="24"/>
        </w:rPr>
        <w:t xml:space="preserve"> </w:t>
      </w:r>
      <w:r w:rsidR="003632FB">
        <w:rPr>
          <w:color w:val="000000"/>
          <w:sz w:val="24"/>
          <w:szCs w:val="24"/>
        </w:rPr>
        <w:t xml:space="preserve">legacy claims </w:t>
      </w:r>
      <w:r w:rsidR="001A37E2">
        <w:rPr>
          <w:color w:val="000000"/>
          <w:sz w:val="24"/>
          <w:szCs w:val="24"/>
        </w:rPr>
        <w:t xml:space="preserve">under </w:t>
      </w:r>
      <w:r w:rsidRPr="004923FA" w:rsidR="00F91740">
        <w:rPr>
          <w:color w:val="000000"/>
          <w:sz w:val="24"/>
          <w:szCs w:val="24"/>
        </w:rPr>
        <w:t>38 CFR 17.27</w:t>
      </w:r>
      <w:r w:rsidR="001A37E2">
        <w:rPr>
          <w:color w:val="000000"/>
          <w:sz w:val="24"/>
          <w:szCs w:val="24"/>
        </w:rPr>
        <w:t>7</w:t>
      </w:r>
      <w:r w:rsidRPr="004923FA" w:rsidR="00F91740">
        <w:rPr>
          <w:color w:val="000000"/>
          <w:sz w:val="24"/>
          <w:szCs w:val="24"/>
        </w:rPr>
        <w:t xml:space="preserve"> and </w:t>
      </w:r>
      <w:r w:rsidRPr="004923FA">
        <w:rPr>
          <w:color w:val="000000"/>
          <w:sz w:val="24"/>
          <w:szCs w:val="24"/>
        </w:rPr>
        <w:t xml:space="preserve">38 CFR 17.904 establish a review process regarding disagreements by an eligible </w:t>
      </w:r>
      <w:r w:rsidRPr="004923FA" w:rsidR="00F91740">
        <w:rPr>
          <w:color w:val="000000"/>
          <w:sz w:val="24"/>
          <w:szCs w:val="24"/>
        </w:rPr>
        <w:t>beneficiary</w:t>
      </w:r>
      <w:r w:rsidRPr="004923FA" w:rsidR="00DD0BBE">
        <w:rPr>
          <w:color w:val="000000"/>
          <w:sz w:val="24"/>
          <w:szCs w:val="24"/>
        </w:rPr>
        <w:t xml:space="preserve"> of </w:t>
      </w:r>
      <w:r w:rsidRPr="004923FA" w:rsidR="00D7532E">
        <w:rPr>
          <w:color w:val="000000"/>
          <w:sz w:val="24"/>
          <w:szCs w:val="24"/>
        </w:rPr>
        <w:t xml:space="preserve">a </w:t>
      </w:r>
      <w:r w:rsidRPr="004923FA" w:rsidR="00DD0BBE">
        <w:rPr>
          <w:color w:val="000000"/>
          <w:sz w:val="24"/>
          <w:szCs w:val="24"/>
        </w:rPr>
        <w:t>Veteran Family Member Program</w:t>
      </w:r>
      <w:r w:rsidRPr="004923FA" w:rsidR="00F91740">
        <w:rPr>
          <w:color w:val="000000"/>
          <w:sz w:val="24"/>
          <w:szCs w:val="24"/>
        </w:rPr>
        <w:t xml:space="preserve">, provider, </w:t>
      </w:r>
      <w:r w:rsidRPr="004923FA" w:rsidR="00DD0BBE">
        <w:rPr>
          <w:color w:val="000000"/>
          <w:sz w:val="24"/>
          <w:szCs w:val="24"/>
        </w:rPr>
        <w:t>Veteran,</w:t>
      </w:r>
      <w:r w:rsidRPr="004923FA">
        <w:rPr>
          <w:color w:val="000000"/>
          <w:sz w:val="24"/>
          <w:szCs w:val="24"/>
        </w:rPr>
        <w:t xml:space="preserve"> or </w:t>
      </w:r>
      <w:r w:rsidRPr="004923FA" w:rsidR="00DD0BBE">
        <w:rPr>
          <w:color w:val="000000"/>
          <w:sz w:val="24"/>
          <w:szCs w:val="24"/>
        </w:rPr>
        <w:t xml:space="preserve">other </w:t>
      </w:r>
      <w:r w:rsidRPr="004923FA">
        <w:rPr>
          <w:color w:val="000000"/>
          <w:sz w:val="24"/>
          <w:szCs w:val="24"/>
        </w:rPr>
        <w:t xml:space="preserve">representative </w:t>
      </w:r>
      <w:r w:rsidRPr="004923FA" w:rsidR="00DD0BBE">
        <w:rPr>
          <w:color w:val="000000"/>
          <w:sz w:val="24"/>
          <w:szCs w:val="24"/>
        </w:rPr>
        <w:t xml:space="preserve">of the Veteran or beneficiary, </w:t>
      </w:r>
      <w:r w:rsidRPr="004923FA">
        <w:rPr>
          <w:color w:val="000000"/>
          <w:sz w:val="24"/>
          <w:szCs w:val="24"/>
        </w:rPr>
        <w:t>with a determination concerning provision of health care or a health care provider’s disagreement with a determination regarding payment.  The person or entity requesting reconsideration of such determination is required to submit such a request in writing</w:t>
      </w:r>
      <w:r w:rsidR="00CE0646">
        <w:rPr>
          <w:color w:val="000000"/>
          <w:sz w:val="24"/>
          <w:szCs w:val="24"/>
        </w:rPr>
        <w:t xml:space="preserve"> (</w:t>
      </w:r>
      <w:r w:rsidR="004C6D1C">
        <w:rPr>
          <w:color w:val="000000"/>
          <w:sz w:val="24"/>
          <w:szCs w:val="24"/>
        </w:rPr>
        <w:t>including electronic where available)</w:t>
      </w:r>
      <w:r w:rsidRPr="004923FA">
        <w:rPr>
          <w:color w:val="000000"/>
          <w:sz w:val="24"/>
          <w:szCs w:val="24"/>
        </w:rPr>
        <w:t>.  If such person or entity remains dissatisfied with the determination, the person or entity is permitted to submit a written request for additional review</w:t>
      </w:r>
      <w:r w:rsidR="0019362D">
        <w:rPr>
          <w:color w:val="000000"/>
          <w:sz w:val="24"/>
          <w:szCs w:val="24"/>
        </w:rPr>
        <w:t xml:space="preserve"> (VHA Notice 2024-</w:t>
      </w:r>
      <w:r w:rsidR="004F2AF0">
        <w:rPr>
          <w:color w:val="000000"/>
          <w:sz w:val="24"/>
          <w:szCs w:val="24"/>
        </w:rPr>
        <w:t>07)</w:t>
      </w:r>
      <w:r w:rsidRPr="004923FA">
        <w:rPr>
          <w:color w:val="000000"/>
          <w:sz w:val="24"/>
          <w:szCs w:val="24"/>
        </w:rPr>
        <w:t>.</w:t>
      </w:r>
    </w:p>
    <w:p w:rsidR="00AE62FB" w:rsidRPr="004923FA" w:rsidP="00AE62FB" w14:paraId="19AA6E40" w14:textId="77777777">
      <w:pPr>
        <w:tabs>
          <w:tab w:val="left" w:pos="1080"/>
        </w:tabs>
        <w:ind w:left="540"/>
        <w:rPr>
          <w:color w:val="000000"/>
          <w:sz w:val="24"/>
          <w:szCs w:val="24"/>
        </w:rPr>
      </w:pPr>
    </w:p>
    <w:p w:rsidR="000D3D2C" w:rsidRPr="004923FA" w:rsidP="000D3D2C" w14:paraId="19F74156" w14:textId="1F8C7A54">
      <w:pPr>
        <w:numPr>
          <w:ilvl w:val="0"/>
          <w:numId w:val="22"/>
        </w:numPr>
        <w:tabs>
          <w:tab w:val="left" w:pos="540"/>
          <w:tab w:val="num" w:pos="1080"/>
          <w:tab w:val="left" w:pos="1620"/>
        </w:tabs>
        <w:spacing w:after="240"/>
        <w:ind w:left="0" w:firstLine="547"/>
        <w:rPr>
          <w:color w:val="000000"/>
          <w:sz w:val="24"/>
          <w:szCs w:val="24"/>
        </w:rPr>
      </w:pPr>
      <w:r w:rsidRPr="004923FA">
        <w:rPr>
          <w:color w:val="000000"/>
          <w:sz w:val="24"/>
          <w:szCs w:val="24"/>
        </w:rPr>
        <w:t>Clinical Review</w:t>
      </w:r>
      <w:r w:rsidR="0019362D">
        <w:rPr>
          <w:color w:val="000000"/>
          <w:sz w:val="24"/>
          <w:szCs w:val="24"/>
        </w:rPr>
        <w:t>.</w:t>
      </w:r>
      <w:r w:rsidRPr="004923FA">
        <w:rPr>
          <w:color w:val="000000"/>
          <w:sz w:val="24"/>
          <w:szCs w:val="24"/>
        </w:rPr>
        <w:t xml:space="preserve"> </w:t>
      </w:r>
      <w:r w:rsidRPr="004923FA" w:rsidR="005B0E89">
        <w:rPr>
          <w:color w:val="000000"/>
          <w:sz w:val="24"/>
          <w:szCs w:val="24"/>
        </w:rPr>
        <w:t xml:space="preserve"> </w:t>
      </w:r>
      <w:bookmarkStart w:id="1" w:name="_Hlk69109472"/>
      <w:r w:rsidRPr="004923FA" w:rsidR="00F91740">
        <w:rPr>
          <w:color w:val="000000"/>
          <w:sz w:val="24"/>
          <w:szCs w:val="24"/>
        </w:rPr>
        <w:t xml:space="preserve">Clinical review pertains to the requirement of VHA to preauthorize certain medical services under 38 CFR 17.273 and 38 CFR 17.902.  Clinical review determines if services are medically necessary and appropriate to allow </w:t>
      </w:r>
      <w:r w:rsidRPr="004923FA" w:rsidR="006906A8">
        <w:rPr>
          <w:color w:val="000000"/>
          <w:sz w:val="24"/>
          <w:szCs w:val="24"/>
        </w:rPr>
        <w:t xml:space="preserve">under </w:t>
      </w:r>
      <w:r w:rsidRPr="004923FA" w:rsidR="00F91740">
        <w:rPr>
          <w:color w:val="000000"/>
          <w:sz w:val="24"/>
          <w:szCs w:val="24"/>
        </w:rPr>
        <w:t xml:space="preserve">the Veteran Family Member Programs. </w:t>
      </w:r>
      <w:r w:rsidRPr="004923FA" w:rsidR="00C07123">
        <w:rPr>
          <w:color w:val="000000"/>
          <w:sz w:val="24"/>
          <w:szCs w:val="24"/>
        </w:rPr>
        <w:t>The person requesting the services must submit medical documentation or applicable supporting material for review.</w:t>
      </w:r>
      <w:r w:rsidR="009F7015">
        <w:rPr>
          <w:color w:val="000000"/>
          <w:sz w:val="24"/>
          <w:szCs w:val="24"/>
        </w:rPr>
        <w:t xml:space="preserve"> </w:t>
      </w:r>
      <w:bookmarkEnd w:id="1"/>
      <w:r w:rsidRPr="004923FA" w:rsidR="008F2540">
        <w:rPr>
          <w:color w:val="000000"/>
          <w:sz w:val="24"/>
          <w:szCs w:val="24"/>
        </w:rPr>
        <w:t xml:space="preserve">The information collected for services requiring preauthorization is in addition to information collected on </w:t>
      </w:r>
      <w:r w:rsidRPr="004923FA" w:rsidR="008F2540">
        <w:rPr>
          <w:color w:val="000000"/>
          <w:sz w:val="24"/>
        </w:rPr>
        <w:t>VA Form 10-7959a.</w:t>
      </w:r>
    </w:p>
    <w:p w:rsidR="004223BB" w:rsidRPr="004923FA" w14:paraId="0C89258A" w14:textId="4A7D9C47">
      <w:pPr>
        <w:tabs>
          <w:tab w:val="left" w:pos="540"/>
          <w:tab w:val="left" w:pos="1080"/>
          <w:tab w:val="left" w:pos="1620"/>
        </w:tabs>
        <w:rPr>
          <w:color w:val="000000"/>
          <w:sz w:val="24"/>
        </w:rPr>
      </w:pPr>
      <w:r w:rsidRPr="004923FA">
        <w:rPr>
          <w:color w:val="000000"/>
          <w:sz w:val="24"/>
          <w:szCs w:val="24"/>
        </w:rPr>
        <w:t xml:space="preserve"> </w:t>
      </w:r>
    </w:p>
    <w:bookmarkEnd w:id="0"/>
    <w:p w:rsidR="004223BB" w:rsidRPr="00C81EDE" w14:paraId="0471E365" w14:textId="77777777">
      <w:pPr>
        <w:tabs>
          <w:tab w:val="left" w:pos="540"/>
          <w:tab w:val="left" w:pos="1080"/>
          <w:tab w:val="left" w:pos="1620"/>
        </w:tabs>
        <w:rPr>
          <w:color w:val="000000"/>
          <w:sz w:val="24"/>
        </w:rPr>
      </w:pPr>
      <w:r w:rsidRPr="004923FA">
        <w:rPr>
          <w:b/>
          <w:color w:val="000000"/>
          <w:sz w:val="24"/>
        </w:rPr>
        <w:t>2.</w:t>
      </w:r>
      <w:r w:rsidRPr="004923FA">
        <w:rPr>
          <w:b/>
          <w:color w:val="000000"/>
          <w:sz w:val="24"/>
        </w:rPr>
        <w:tab/>
        <w:t>Indicate how, by whom, and for what purposes the information is to be used; indicate actual use the agency has made of the information received from current collection</w:t>
      </w:r>
      <w:r w:rsidRPr="00C81EDE">
        <w:rPr>
          <w:b/>
          <w:color w:val="000000"/>
          <w:sz w:val="24"/>
        </w:rPr>
        <w:t>.</w:t>
      </w:r>
    </w:p>
    <w:p w:rsidR="004223BB" w:rsidRPr="00C81EDE" w14:paraId="202D5F61" w14:textId="77777777">
      <w:pPr>
        <w:pStyle w:val="Header"/>
        <w:tabs>
          <w:tab w:val="left" w:pos="540"/>
          <w:tab w:val="left" w:pos="1080"/>
          <w:tab w:val="left" w:pos="1620"/>
          <w:tab w:val="clear" w:pos="4320"/>
          <w:tab w:val="clear" w:pos="8640"/>
        </w:tabs>
        <w:rPr>
          <w:color w:val="000000"/>
          <w:sz w:val="24"/>
        </w:rPr>
      </w:pPr>
    </w:p>
    <w:p w:rsidR="00FB0CC3" w14:paraId="73C85474" w14:textId="77777777">
      <w:pPr>
        <w:tabs>
          <w:tab w:val="left" w:pos="540"/>
          <w:tab w:val="left" w:pos="1080"/>
          <w:tab w:val="left" w:pos="1620"/>
        </w:tabs>
        <w:rPr>
          <w:color w:val="000000"/>
          <w:sz w:val="24"/>
        </w:rPr>
      </w:pPr>
      <w:r w:rsidRPr="00C81EDE">
        <w:rPr>
          <w:color w:val="000000"/>
          <w:sz w:val="24"/>
        </w:rPr>
        <w:tab/>
        <w:t>The information requested on these forms is required for</w:t>
      </w:r>
      <w:r w:rsidR="00FD0315">
        <w:rPr>
          <w:color w:val="000000"/>
          <w:sz w:val="24"/>
        </w:rPr>
        <w:t xml:space="preserve"> the</w:t>
      </w:r>
      <w:r w:rsidRPr="00C81EDE">
        <w:rPr>
          <w:color w:val="000000"/>
          <w:sz w:val="24"/>
        </w:rPr>
        <w:t xml:space="preserve"> </w:t>
      </w:r>
      <w:r w:rsidR="005B5975">
        <w:rPr>
          <w:color w:val="000000"/>
          <w:sz w:val="24"/>
        </w:rPr>
        <w:t xml:space="preserve">Office of </w:t>
      </w:r>
      <w:r w:rsidR="009F7015">
        <w:rPr>
          <w:color w:val="000000"/>
          <w:sz w:val="24"/>
        </w:rPr>
        <w:t>Integrated Veteran</w:t>
      </w:r>
    </w:p>
    <w:p w:rsidR="004223BB" w:rsidRPr="00C81EDE" w14:paraId="07B0BCDF" w14:textId="6097A980">
      <w:pPr>
        <w:tabs>
          <w:tab w:val="left" w:pos="540"/>
          <w:tab w:val="left" w:pos="1080"/>
          <w:tab w:val="left" w:pos="1620"/>
        </w:tabs>
        <w:rPr>
          <w:color w:val="000000"/>
          <w:sz w:val="24"/>
        </w:rPr>
      </w:pPr>
      <w:r>
        <w:rPr>
          <w:color w:val="000000"/>
          <w:sz w:val="24"/>
        </w:rPr>
        <w:t xml:space="preserve"> </w:t>
      </w:r>
      <w:r w:rsidR="005B5975">
        <w:rPr>
          <w:color w:val="000000"/>
          <w:sz w:val="24"/>
        </w:rPr>
        <w:t xml:space="preserve"> Care (O</w:t>
      </w:r>
      <w:r>
        <w:rPr>
          <w:color w:val="000000"/>
          <w:sz w:val="24"/>
        </w:rPr>
        <w:t>IV</w:t>
      </w:r>
      <w:r w:rsidR="005B5975">
        <w:rPr>
          <w:color w:val="000000"/>
          <w:sz w:val="24"/>
        </w:rPr>
        <w:t>C</w:t>
      </w:r>
      <w:r w:rsidR="004635C9">
        <w:rPr>
          <w:color w:val="000000"/>
          <w:sz w:val="24"/>
        </w:rPr>
        <w:t>) previously</w:t>
      </w:r>
      <w:r w:rsidR="00FD0315">
        <w:rPr>
          <w:color w:val="000000"/>
          <w:sz w:val="24"/>
        </w:rPr>
        <w:t xml:space="preserve"> </w:t>
      </w:r>
      <w:r w:rsidR="005E776D">
        <w:rPr>
          <w:color w:val="000000"/>
          <w:sz w:val="24"/>
        </w:rPr>
        <w:t>named the</w:t>
      </w:r>
      <w:r w:rsidR="00FD0315">
        <w:rPr>
          <w:color w:val="000000"/>
          <w:sz w:val="24"/>
        </w:rPr>
        <w:t xml:space="preserve"> </w:t>
      </w:r>
      <w:r>
        <w:rPr>
          <w:color w:val="000000"/>
          <w:sz w:val="24"/>
        </w:rPr>
        <w:t xml:space="preserve">Office of Community Care (OCC) </w:t>
      </w:r>
      <w:r w:rsidRPr="00C81EDE">
        <w:rPr>
          <w:color w:val="000000"/>
          <w:sz w:val="24"/>
        </w:rPr>
        <w:t>staff to adjudicate/pay health</w:t>
      </w:r>
      <w:r w:rsidR="00B54B66">
        <w:rPr>
          <w:color w:val="000000"/>
          <w:sz w:val="24"/>
        </w:rPr>
        <w:t xml:space="preserve"> </w:t>
      </w:r>
      <w:r w:rsidRPr="00C81EDE">
        <w:rPr>
          <w:color w:val="000000"/>
          <w:sz w:val="24"/>
        </w:rPr>
        <w:t>care benefit claims.</w:t>
      </w:r>
    </w:p>
    <w:p w:rsidR="004223BB" w:rsidRPr="00C81EDE" w14:paraId="224A6612" w14:textId="77777777">
      <w:pPr>
        <w:tabs>
          <w:tab w:val="left" w:pos="540"/>
          <w:tab w:val="left" w:pos="1080"/>
          <w:tab w:val="left" w:pos="1620"/>
        </w:tabs>
        <w:rPr>
          <w:color w:val="000000"/>
          <w:sz w:val="24"/>
        </w:rPr>
      </w:pPr>
    </w:p>
    <w:p w:rsidR="004223BB" w:rsidRPr="00C81EDE" w14:paraId="1B3A76B7" w14:textId="354E8B03">
      <w:pPr>
        <w:tabs>
          <w:tab w:val="left" w:pos="540"/>
          <w:tab w:val="left" w:pos="1080"/>
          <w:tab w:val="left" w:pos="1620"/>
        </w:tabs>
        <w:rPr>
          <w:color w:val="000000"/>
          <w:sz w:val="24"/>
        </w:rPr>
      </w:pPr>
      <w:r w:rsidRPr="00C81EDE">
        <w:rPr>
          <w:color w:val="000000"/>
          <w:sz w:val="24"/>
        </w:rPr>
        <w:tab/>
        <w:t>a.</w:t>
      </w:r>
      <w:r w:rsidRPr="00C81EDE">
        <w:rPr>
          <w:color w:val="000000"/>
          <w:sz w:val="24"/>
        </w:rPr>
        <w:tab/>
        <w:t xml:space="preserve">The </w:t>
      </w:r>
      <w:r w:rsidR="005B5975">
        <w:rPr>
          <w:color w:val="000000"/>
          <w:sz w:val="24"/>
        </w:rPr>
        <w:t>O</w:t>
      </w:r>
      <w:r w:rsidR="009F7015">
        <w:rPr>
          <w:color w:val="000000"/>
          <w:sz w:val="24"/>
        </w:rPr>
        <w:t>IV</w:t>
      </w:r>
      <w:r w:rsidR="005B5975">
        <w:rPr>
          <w:color w:val="000000"/>
          <w:sz w:val="24"/>
        </w:rPr>
        <w:t xml:space="preserve">C </w:t>
      </w:r>
      <w:r w:rsidRPr="00C81EDE">
        <w:rPr>
          <w:color w:val="000000"/>
          <w:sz w:val="24"/>
        </w:rPr>
        <w:t>staff uses the VA Form 10-l0</w:t>
      </w:r>
      <w:r w:rsidRPr="00C81EDE" w:rsidR="008D5110">
        <w:rPr>
          <w:color w:val="000000"/>
          <w:sz w:val="24"/>
        </w:rPr>
        <w:t>d</w:t>
      </w:r>
      <w:r w:rsidRPr="00C81EDE">
        <w:rPr>
          <w:color w:val="000000"/>
          <w:sz w:val="24"/>
        </w:rPr>
        <w:t xml:space="preserve"> to collect eligibility information from prospective CHAMPVA beneficiaries.</w:t>
      </w:r>
    </w:p>
    <w:p w:rsidR="004223BB" w:rsidRPr="00C81EDE" w14:paraId="2CE90A79" w14:textId="77777777">
      <w:pPr>
        <w:tabs>
          <w:tab w:val="left" w:pos="540"/>
          <w:tab w:val="left" w:pos="1080"/>
          <w:tab w:val="left" w:pos="1620"/>
        </w:tabs>
        <w:rPr>
          <w:color w:val="000000"/>
          <w:sz w:val="24"/>
        </w:rPr>
      </w:pPr>
    </w:p>
    <w:p w:rsidR="004223BB" w:rsidRPr="005E776D" w:rsidP="00ED1ABD" w14:paraId="03437C15" w14:textId="284083C2">
      <w:pPr>
        <w:tabs>
          <w:tab w:val="left" w:pos="540"/>
          <w:tab w:val="left" w:pos="1080"/>
          <w:tab w:val="left" w:pos="1620"/>
        </w:tabs>
        <w:rPr>
          <w:sz w:val="24"/>
          <w:szCs w:val="24"/>
        </w:rPr>
      </w:pPr>
      <w:r w:rsidRPr="005E776D">
        <w:rPr>
          <w:sz w:val="24"/>
          <w:szCs w:val="24"/>
        </w:rPr>
        <w:tab/>
        <w:t>b.</w:t>
      </w:r>
      <w:r w:rsidRPr="005E776D">
        <w:rPr>
          <w:sz w:val="24"/>
          <w:szCs w:val="24"/>
        </w:rPr>
        <w:tab/>
        <w:t>VA Form 10-7959</w:t>
      </w:r>
      <w:r w:rsidRPr="005E776D" w:rsidR="008D5110">
        <w:rPr>
          <w:sz w:val="24"/>
          <w:szCs w:val="24"/>
        </w:rPr>
        <w:t>a</w:t>
      </w:r>
      <w:r w:rsidRPr="005E776D">
        <w:rPr>
          <w:sz w:val="24"/>
          <w:szCs w:val="24"/>
        </w:rPr>
        <w:t xml:space="preserve"> is used by CHAMPVA beneficiaries for each claim for</w:t>
      </w:r>
      <w:r w:rsidR="00815C2F">
        <w:rPr>
          <w:sz w:val="24"/>
          <w:szCs w:val="24"/>
        </w:rPr>
        <w:t xml:space="preserve"> </w:t>
      </w:r>
      <w:r w:rsidRPr="005E776D">
        <w:rPr>
          <w:sz w:val="24"/>
          <w:szCs w:val="24"/>
        </w:rPr>
        <w:t>payment/</w:t>
      </w:r>
      <w:r w:rsidR="00815C2F">
        <w:rPr>
          <w:sz w:val="24"/>
          <w:szCs w:val="24"/>
        </w:rPr>
        <w:t xml:space="preserve"> </w:t>
      </w:r>
      <w:r w:rsidRPr="005E776D">
        <w:rPr>
          <w:sz w:val="24"/>
          <w:szCs w:val="24"/>
        </w:rPr>
        <w:t xml:space="preserve">reimbursement of related </w:t>
      </w:r>
      <w:r w:rsidR="009F7015">
        <w:rPr>
          <w:sz w:val="24"/>
          <w:szCs w:val="24"/>
        </w:rPr>
        <w:t xml:space="preserve">covered </w:t>
      </w:r>
      <w:r w:rsidRPr="005E776D">
        <w:rPr>
          <w:sz w:val="24"/>
          <w:szCs w:val="24"/>
        </w:rPr>
        <w:t>health</w:t>
      </w:r>
      <w:r w:rsidR="00B54B66">
        <w:rPr>
          <w:sz w:val="24"/>
          <w:szCs w:val="24"/>
        </w:rPr>
        <w:t xml:space="preserve"> </w:t>
      </w:r>
      <w:r w:rsidRPr="005E776D">
        <w:rPr>
          <w:sz w:val="24"/>
          <w:szCs w:val="24"/>
        </w:rPr>
        <w:t xml:space="preserve">care expenses. </w:t>
      </w:r>
      <w:r w:rsidR="00815C2F">
        <w:rPr>
          <w:sz w:val="24"/>
          <w:szCs w:val="24"/>
        </w:rPr>
        <w:t xml:space="preserve"> </w:t>
      </w:r>
      <w:r w:rsidRPr="005E776D">
        <w:rPr>
          <w:sz w:val="24"/>
          <w:szCs w:val="24"/>
        </w:rPr>
        <w:t>Numerous bills/invoices may accompany a single claim form providing that the billed services are all associated with a single beneficiary.  The information is required for the timely and accurate processing of claims.</w:t>
      </w:r>
    </w:p>
    <w:p w:rsidR="00ED1ABD" w:rsidRPr="00ED1ABD" w:rsidP="005E776D" w14:paraId="4EFBE6FA" w14:textId="77777777"/>
    <w:p w:rsidR="004223BB" w:rsidRPr="00C81EDE" w14:paraId="30D8EB40" w14:textId="77777777">
      <w:pPr>
        <w:tabs>
          <w:tab w:val="left" w:pos="540"/>
          <w:tab w:val="left" w:pos="1080"/>
          <w:tab w:val="left" w:pos="1620"/>
        </w:tabs>
        <w:rPr>
          <w:color w:val="000000"/>
          <w:sz w:val="24"/>
        </w:rPr>
      </w:pPr>
      <w:r w:rsidRPr="00C81EDE">
        <w:rPr>
          <w:color w:val="000000"/>
          <w:sz w:val="24"/>
        </w:rPr>
        <w:tab/>
        <w:t>c.</w:t>
      </w:r>
      <w:r w:rsidRPr="00C81EDE">
        <w:rPr>
          <w:color w:val="000000"/>
          <w:sz w:val="24"/>
        </w:rPr>
        <w:tab/>
        <w:t>To help ensure that other health insurance information is current, completion of VA Form 10-7959</w:t>
      </w:r>
      <w:r w:rsidRPr="00C81EDE" w:rsidR="008D5110">
        <w:rPr>
          <w:color w:val="000000"/>
          <w:sz w:val="24"/>
        </w:rPr>
        <w:t>c</w:t>
      </w:r>
      <w:r w:rsidRPr="00C81EDE">
        <w:rPr>
          <w:color w:val="000000"/>
          <w:sz w:val="24"/>
        </w:rPr>
        <w:t xml:space="preserve"> is periodically solicited (consistent with the health insurance industry standard).  To minimize the beneficiary burden, the certification form has been designed to accommodate all</w:t>
      </w:r>
      <w:r w:rsidRPr="00C81EDE">
        <w:rPr>
          <w:i/>
          <w:color w:val="000000"/>
          <w:sz w:val="24"/>
        </w:rPr>
        <w:t xml:space="preserve"> </w:t>
      </w:r>
      <w:r w:rsidRPr="00C81EDE">
        <w:rPr>
          <w:color w:val="000000"/>
          <w:sz w:val="24"/>
        </w:rPr>
        <w:t>CHAMPVA-eligible family members.</w:t>
      </w:r>
    </w:p>
    <w:p w:rsidR="004223BB" w:rsidRPr="00C81EDE" w14:paraId="0CC5CC59" w14:textId="77777777">
      <w:pPr>
        <w:tabs>
          <w:tab w:val="left" w:pos="540"/>
          <w:tab w:val="left" w:pos="1080"/>
          <w:tab w:val="left" w:pos="1620"/>
        </w:tabs>
        <w:rPr>
          <w:color w:val="000000"/>
          <w:sz w:val="24"/>
        </w:rPr>
      </w:pPr>
    </w:p>
    <w:p w:rsidR="004223BB" w:rsidRPr="00C81EDE" w14:paraId="1B3D1A7F" w14:textId="31C18463">
      <w:pPr>
        <w:tabs>
          <w:tab w:val="left" w:pos="540"/>
          <w:tab w:val="left" w:pos="1080"/>
          <w:tab w:val="left" w:pos="1620"/>
        </w:tabs>
        <w:rPr>
          <w:color w:val="000000"/>
          <w:sz w:val="24"/>
        </w:rPr>
      </w:pPr>
      <w:r w:rsidRPr="00C81EDE">
        <w:rPr>
          <w:color w:val="000000"/>
          <w:sz w:val="24"/>
        </w:rPr>
        <w:tab/>
        <w:t>d.</w:t>
      </w:r>
      <w:r w:rsidRPr="00C81EDE">
        <w:rPr>
          <w:color w:val="000000"/>
          <w:sz w:val="24"/>
        </w:rPr>
        <w:tab/>
        <w:t xml:space="preserve">Upon receipt of a claim or invoice involving treatment of an injury or potential work-related illness, </w:t>
      </w:r>
      <w:r w:rsidR="004635C9">
        <w:rPr>
          <w:color w:val="000000"/>
          <w:sz w:val="24"/>
        </w:rPr>
        <w:t>O</w:t>
      </w:r>
      <w:r w:rsidR="002A6310">
        <w:rPr>
          <w:color w:val="000000"/>
          <w:sz w:val="24"/>
        </w:rPr>
        <w:t>IV</w:t>
      </w:r>
      <w:r w:rsidR="004635C9">
        <w:rPr>
          <w:color w:val="000000"/>
          <w:sz w:val="24"/>
        </w:rPr>
        <w:t>C</w:t>
      </w:r>
      <w:r w:rsidRPr="00C81EDE" w:rsidR="004635C9">
        <w:rPr>
          <w:color w:val="000000"/>
          <w:sz w:val="24"/>
        </w:rPr>
        <w:t xml:space="preserve"> </w:t>
      </w:r>
      <w:r w:rsidRPr="00C81EDE">
        <w:rPr>
          <w:color w:val="000000"/>
          <w:sz w:val="24"/>
        </w:rPr>
        <w:t>is required to solicit additional information relative to the injury/illness as well as third party claim information.  VA Form 10-7959</w:t>
      </w:r>
      <w:r w:rsidRPr="00C81EDE" w:rsidR="00F94F46">
        <w:rPr>
          <w:color w:val="000000"/>
          <w:sz w:val="24"/>
        </w:rPr>
        <w:t>d</w:t>
      </w:r>
      <w:r w:rsidRPr="00C81EDE">
        <w:rPr>
          <w:color w:val="000000"/>
          <w:sz w:val="24"/>
        </w:rPr>
        <w:t xml:space="preserve"> is designed for this purpose.  This information is essential in assessing whether potential liability exists.  The form is required on an as needed basis when a </w:t>
      </w:r>
      <w:r w:rsidRPr="00C81EDE" w:rsidR="00C34CE4">
        <w:rPr>
          <w:color w:val="000000"/>
          <w:sz w:val="24"/>
        </w:rPr>
        <w:t>claim indicates</w:t>
      </w:r>
      <w:r w:rsidRPr="00C81EDE">
        <w:rPr>
          <w:color w:val="000000"/>
          <w:sz w:val="24"/>
        </w:rPr>
        <w:t xml:space="preserve"> an injury or potential work-related illness.</w:t>
      </w:r>
    </w:p>
    <w:p w:rsidR="007623C8" w:rsidRPr="00C81EDE" w14:paraId="122E3B67" w14:textId="77777777">
      <w:pPr>
        <w:tabs>
          <w:tab w:val="left" w:pos="540"/>
          <w:tab w:val="left" w:pos="1080"/>
          <w:tab w:val="left" w:pos="1620"/>
        </w:tabs>
        <w:rPr>
          <w:color w:val="000000"/>
          <w:sz w:val="24"/>
        </w:rPr>
      </w:pPr>
    </w:p>
    <w:p w:rsidR="007623C8" w:rsidRPr="00C81EDE" w:rsidP="007623C8" w14:paraId="12A999EA" w14:textId="6CC58C7B">
      <w:pPr>
        <w:tabs>
          <w:tab w:val="left" w:pos="540"/>
          <w:tab w:val="left" w:pos="1080"/>
          <w:tab w:val="left" w:pos="1620"/>
        </w:tabs>
        <w:rPr>
          <w:color w:val="000000"/>
          <w:sz w:val="24"/>
          <w:szCs w:val="24"/>
        </w:rPr>
      </w:pPr>
      <w:r w:rsidRPr="00C81EDE">
        <w:rPr>
          <w:color w:val="000000"/>
          <w:sz w:val="24"/>
          <w:szCs w:val="24"/>
        </w:rPr>
        <w:tab/>
        <w:t>e.</w:t>
      </w:r>
      <w:r w:rsidRPr="00C81EDE">
        <w:rPr>
          <w:color w:val="000000"/>
          <w:sz w:val="24"/>
          <w:szCs w:val="24"/>
        </w:rPr>
        <w:tab/>
        <w:t xml:space="preserve">VA Form 10-7959e, used for spina bifida and children of women </w:t>
      </w:r>
      <w:r w:rsidRPr="00C81EDE" w:rsidR="00C34CE4">
        <w:rPr>
          <w:color w:val="000000"/>
          <w:sz w:val="24"/>
          <w:szCs w:val="24"/>
        </w:rPr>
        <w:t>Korea</w:t>
      </w:r>
      <w:r w:rsidR="00C34CE4">
        <w:rPr>
          <w:color w:val="000000"/>
          <w:sz w:val="24"/>
          <w:szCs w:val="24"/>
        </w:rPr>
        <w:t>,</w:t>
      </w:r>
      <w:r w:rsidRPr="00C81EDE" w:rsidR="00C34CE4">
        <w:rPr>
          <w:color w:val="000000"/>
          <w:sz w:val="24"/>
          <w:szCs w:val="24"/>
        </w:rPr>
        <w:t xml:space="preserve"> Vietnam</w:t>
      </w:r>
      <w:r w:rsidR="00FB0CC3">
        <w:rPr>
          <w:color w:val="000000"/>
          <w:sz w:val="24"/>
          <w:szCs w:val="24"/>
        </w:rPr>
        <w:t>, and Thailand</w:t>
      </w:r>
      <w:r w:rsidRPr="00C81EDE">
        <w:rPr>
          <w:color w:val="000000"/>
          <w:sz w:val="24"/>
          <w:szCs w:val="24"/>
        </w:rPr>
        <w:t xml:space="preserve"> </w:t>
      </w:r>
      <w:r w:rsidR="00FB0CC3">
        <w:rPr>
          <w:color w:val="000000"/>
          <w:sz w:val="24"/>
          <w:szCs w:val="24"/>
        </w:rPr>
        <w:t>V</w:t>
      </w:r>
      <w:r w:rsidRPr="00C81EDE">
        <w:rPr>
          <w:color w:val="000000"/>
          <w:sz w:val="24"/>
          <w:szCs w:val="24"/>
        </w:rPr>
        <w:t>eterans</w:t>
      </w:r>
      <w:r w:rsidRPr="00C81EDE">
        <w:rPr>
          <w:b/>
          <w:snapToGrid w:val="0"/>
          <w:color w:val="000000"/>
          <w:sz w:val="24"/>
          <w:szCs w:val="24"/>
        </w:rPr>
        <w:t xml:space="preserve"> </w:t>
      </w:r>
      <w:r w:rsidRPr="00C81EDE">
        <w:rPr>
          <w:color w:val="000000"/>
          <w:sz w:val="24"/>
          <w:szCs w:val="24"/>
        </w:rPr>
        <w:t>claims, does require minimal information from health care providers when the beneficiary claims travel expenses.  The information required from providers includes the date of service, the provider's tax identification number, as well as a signature certifying the service.</w:t>
      </w:r>
    </w:p>
    <w:p w:rsidR="004223BB" w:rsidRPr="00C81EDE" w14:paraId="0F826207" w14:textId="77777777">
      <w:pPr>
        <w:tabs>
          <w:tab w:val="left" w:pos="540"/>
          <w:tab w:val="left" w:pos="1080"/>
          <w:tab w:val="left" w:pos="1620"/>
        </w:tabs>
        <w:rPr>
          <w:b/>
          <w:bCs/>
          <w:color w:val="000000"/>
          <w:sz w:val="24"/>
        </w:rPr>
      </w:pPr>
    </w:p>
    <w:p w:rsidR="004223BB" w:rsidRPr="00C81EDE" w14:paraId="17F76CFA" w14:textId="3476F2BA">
      <w:pPr>
        <w:tabs>
          <w:tab w:val="left" w:pos="540"/>
          <w:tab w:val="left" w:pos="1080"/>
          <w:tab w:val="left" w:pos="1620"/>
        </w:tabs>
        <w:rPr>
          <w:color w:val="000000"/>
          <w:sz w:val="24"/>
        </w:rPr>
      </w:pPr>
      <w:r w:rsidRPr="00C81EDE">
        <w:rPr>
          <w:b/>
          <w:color w:val="000000"/>
          <w:sz w:val="24"/>
        </w:rPr>
        <w:t>3.</w:t>
      </w:r>
      <w:r w:rsidRPr="00C81EDE">
        <w:rPr>
          <w:b/>
          <w:color w:val="000000"/>
          <w:sz w:val="24"/>
        </w:rPr>
        <w:tab/>
        <w:t xml:space="preserve">Describe whether, and to what extent, the collection of information involves the use of automated, electronic, mechanical, or other technological collection techniques or other forms of information technology, </w:t>
      </w:r>
      <w:r w:rsidRPr="00C81EDE" w:rsidR="00C34CE4">
        <w:rPr>
          <w:b/>
          <w:color w:val="000000"/>
          <w:sz w:val="24"/>
        </w:rPr>
        <w:t>e.g.,</w:t>
      </w:r>
      <w:r w:rsidRPr="00C81EDE">
        <w:rPr>
          <w:b/>
          <w:color w:val="000000"/>
          <w:sz w:val="24"/>
        </w:rPr>
        <w:t xml:space="preserve"> permitting electronic submission of responses, and the basis for the decision for adopting this means of collection.  Also describe any consideration of using information technology to reduce burden.</w:t>
      </w:r>
    </w:p>
    <w:p w:rsidR="004223BB" w:rsidRPr="00C81EDE" w14:paraId="0A1C82C6" w14:textId="77777777">
      <w:pPr>
        <w:tabs>
          <w:tab w:val="left" w:pos="540"/>
          <w:tab w:val="left" w:pos="1080"/>
          <w:tab w:val="left" w:pos="1620"/>
        </w:tabs>
        <w:rPr>
          <w:color w:val="000000"/>
          <w:sz w:val="24"/>
        </w:rPr>
      </w:pPr>
    </w:p>
    <w:p w:rsidR="006136E5" w:rsidRPr="00C81EDE" w:rsidP="006136E5" w14:paraId="02D19224" w14:textId="4E24222C">
      <w:pPr>
        <w:tabs>
          <w:tab w:val="left" w:pos="540"/>
          <w:tab w:val="left" w:pos="1080"/>
          <w:tab w:val="left" w:pos="1620"/>
        </w:tabs>
        <w:rPr>
          <w:color w:val="000000"/>
          <w:sz w:val="24"/>
        </w:rPr>
      </w:pPr>
      <w:r w:rsidRPr="00C81EDE">
        <w:rPr>
          <w:snapToGrid w:val="0"/>
          <w:color w:val="000000"/>
          <w:sz w:val="24"/>
        </w:rPr>
        <w:tab/>
      </w:r>
      <w:r w:rsidRPr="00C81EDE">
        <w:rPr>
          <w:color w:val="000000"/>
          <w:sz w:val="24"/>
        </w:rPr>
        <w:t xml:space="preserve"> a.</w:t>
      </w:r>
      <w:r w:rsidRPr="00C81EDE">
        <w:rPr>
          <w:color w:val="000000"/>
          <w:sz w:val="24"/>
        </w:rPr>
        <w:tab/>
        <w:t>VA Forms 10-10d, 10-7959a</w:t>
      </w:r>
      <w:r w:rsidRPr="00C81EDE" w:rsidR="00CB253E">
        <w:rPr>
          <w:color w:val="000000"/>
          <w:sz w:val="24"/>
        </w:rPr>
        <w:t xml:space="preserve">, </w:t>
      </w:r>
      <w:r w:rsidRPr="00C81EDE">
        <w:rPr>
          <w:color w:val="000000"/>
          <w:sz w:val="24"/>
        </w:rPr>
        <w:t>10-7959c</w:t>
      </w:r>
      <w:r w:rsidRPr="00C81EDE" w:rsidR="00CB253E">
        <w:rPr>
          <w:color w:val="000000"/>
          <w:sz w:val="24"/>
        </w:rPr>
        <w:t>, 10-7959d and 10-7959e</w:t>
      </w:r>
      <w:r w:rsidRPr="00C81EDE">
        <w:rPr>
          <w:color w:val="000000"/>
          <w:sz w:val="24"/>
        </w:rPr>
        <w:t xml:space="preserve"> currently meet the basic goals of the Government Paperwork Elimination Act (GPEA) because the applicant can complete the forms electronically via the Internet.  The forms are then printed and mailed to the </w:t>
      </w:r>
      <w:r w:rsidR="002917B1">
        <w:rPr>
          <w:color w:val="000000"/>
          <w:sz w:val="24"/>
        </w:rPr>
        <w:t>O</w:t>
      </w:r>
      <w:r w:rsidR="0040231F">
        <w:rPr>
          <w:color w:val="000000"/>
          <w:sz w:val="24"/>
        </w:rPr>
        <w:t>IV</w:t>
      </w:r>
      <w:r w:rsidR="002917B1">
        <w:rPr>
          <w:color w:val="000000"/>
          <w:sz w:val="24"/>
        </w:rPr>
        <w:t>C</w:t>
      </w:r>
      <w:r w:rsidRPr="00C81EDE" w:rsidR="002917B1">
        <w:rPr>
          <w:color w:val="000000"/>
          <w:sz w:val="24"/>
        </w:rPr>
        <w:t xml:space="preserve"> </w:t>
      </w:r>
      <w:r w:rsidRPr="00C81EDE">
        <w:rPr>
          <w:color w:val="000000"/>
          <w:sz w:val="24"/>
        </w:rPr>
        <w:t xml:space="preserve">with supporting documentation. Fill in versions on the web reduce the amount of outgoing paper from the </w:t>
      </w:r>
      <w:r w:rsidR="002917B1">
        <w:rPr>
          <w:color w:val="000000"/>
          <w:sz w:val="24"/>
        </w:rPr>
        <w:t>O</w:t>
      </w:r>
      <w:r w:rsidR="00633E71">
        <w:rPr>
          <w:color w:val="000000"/>
          <w:sz w:val="24"/>
        </w:rPr>
        <w:t>IV</w:t>
      </w:r>
      <w:r w:rsidR="002917B1">
        <w:rPr>
          <w:color w:val="000000"/>
          <w:sz w:val="24"/>
        </w:rPr>
        <w:t>C</w:t>
      </w:r>
      <w:r w:rsidRPr="00C81EDE">
        <w:rPr>
          <w:color w:val="000000"/>
          <w:sz w:val="24"/>
        </w:rPr>
        <w:t>.  With the advent of online forms, the potential beneficiary or the beneficiary filing a claim can simply download the f</w:t>
      </w:r>
      <w:r w:rsidR="000D65DC">
        <w:rPr>
          <w:color w:val="000000"/>
          <w:sz w:val="24"/>
        </w:rPr>
        <w:t>orm</w:t>
      </w:r>
      <w:r w:rsidRPr="00C81EDE">
        <w:rPr>
          <w:color w:val="000000"/>
          <w:sz w:val="24"/>
        </w:rPr>
        <w:t xml:space="preserve"> after completing it in online and then mail it to us</w:t>
      </w:r>
      <w:r w:rsidR="002170F1">
        <w:rPr>
          <w:color w:val="000000"/>
          <w:sz w:val="24"/>
        </w:rPr>
        <w:t xml:space="preserve"> or </w:t>
      </w:r>
      <w:r w:rsidR="000D65DC">
        <w:rPr>
          <w:color w:val="000000"/>
          <w:sz w:val="24"/>
        </w:rPr>
        <w:t xml:space="preserve">submit </w:t>
      </w:r>
      <w:r w:rsidRPr="002170F1" w:rsidR="002170F1">
        <w:rPr>
          <w:color w:val="000000"/>
          <w:sz w:val="24"/>
        </w:rPr>
        <w:t>electronic</w:t>
      </w:r>
      <w:r w:rsidR="000D65DC">
        <w:rPr>
          <w:color w:val="000000"/>
          <w:sz w:val="24"/>
        </w:rPr>
        <w:t xml:space="preserve">ally </w:t>
      </w:r>
      <w:r w:rsidR="002170F1">
        <w:rPr>
          <w:color w:val="000000"/>
          <w:sz w:val="24"/>
        </w:rPr>
        <w:t>where</w:t>
      </w:r>
      <w:r w:rsidRPr="002170F1" w:rsidR="002170F1">
        <w:rPr>
          <w:color w:val="000000"/>
          <w:sz w:val="24"/>
        </w:rPr>
        <w:t xml:space="preserve"> available</w:t>
      </w:r>
      <w:r w:rsidRPr="00C81EDE">
        <w:rPr>
          <w:color w:val="000000"/>
          <w:sz w:val="24"/>
        </w:rPr>
        <w:t xml:space="preserve">.  They do not need to request the forms from us </w:t>
      </w:r>
      <w:r w:rsidR="004635C9">
        <w:rPr>
          <w:color w:val="000000"/>
          <w:sz w:val="24"/>
        </w:rPr>
        <w:t>realizing a cost avoidance for</w:t>
      </w:r>
      <w:r w:rsidRPr="00C81EDE">
        <w:rPr>
          <w:color w:val="000000"/>
          <w:sz w:val="24"/>
        </w:rPr>
        <w:t xml:space="preserve"> </w:t>
      </w:r>
      <w:r w:rsidRPr="00C81EDE" w:rsidR="00DC1A7A">
        <w:rPr>
          <w:color w:val="000000"/>
          <w:sz w:val="24"/>
        </w:rPr>
        <w:t xml:space="preserve">printing and </w:t>
      </w:r>
      <w:r w:rsidRPr="00C81EDE">
        <w:rPr>
          <w:color w:val="000000"/>
          <w:sz w:val="24"/>
        </w:rPr>
        <w:t>storage of hard copy forms, postage</w:t>
      </w:r>
      <w:r w:rsidR="004635C9">
        <w:rPr>
          <w:color w:val="000000"/>
          <w:sz w:val="24"/>
        </w:rPr>
        <w:t>,</w:t>
      </w:r>
      <w:r w:rsidRPr="00C81EDE">
        <w:rPr>
          <w:color w:val="000000"/>
          <w:sz w:val="24"/>
        </w:rPr>
        <w:t xml:space="preserve"> and </w:t>
      </w:r>
      <w:r w:rsidR="00C716D6">
        <w:rPr>
          <w:color w:val="000000"/>
          <w:sz w:val="24"/>
        </w:rPr>
        <w:t>labor</w:t>
      </w:r>
      <w:r w:rsidRPr="00C81EDE">
        <w:rPr>
          <w:color w:val="000000"/>
          <w:sz w:val="24"/>
        </w:rPr>
        <w:t xml:space="preserve"> hours </w:t>
      </w:r>
      <w:r w:rsidRPr="00C81EDE" w:rsidR="00DC1A7A">
        <w:rPr>
          <w:color w:val="000000"/>
          <w:sz w:val="24"/>
        </w:rPr>
        <w:t xml:space="preserve">required to </w:t>
      </w:r>
      <w:r w:rsidRPr="00C81EDE">
        <w:rPr>
          <w:color w:val="000000"/>
          <w:sz w:val="24"/>
        </w:rPr>
        <w:t>mail the forms to the public.</w:t>
      </w:r>
      <w:r w:rsidR="007132BC">
        <w:rPr>
          <w:color w:val="000000"/>
          <w:sz w:val="24"/>
        </w:rPr>
        <w:t xml:space="preserve"> Additionally, </w:t>
      </w:r>
      <w:r w:rsidR="002E2D9E">
        <w:rPr>
          <w:color w:val="000000"/>
          <w:sz w:val="24"/>
        </w:rPr>
        <w:t>the public has a reduce</w:t>
      </w:r>
      <w:r w:rsidR="007B5975">
        <w:rPr>
          <w:color w:val="000000"/>
          <w:sz w:val="24"/>
        </w:rPr>
        <w:t>d</w:t>
      </w:r>
      <w:r w:rsidR="002E2D9E">
        <w:rPr>
          <w:color w:val="000000"/>
          <w:sz w:val="24"/>
        </w:rPr>
        <w:t xml:space="preserve"> burden </w:t>
      </w:r>
      <w:r w:rsidR="00216434">
        <w:rPr>
          <w:color w:val="000000"/>
          <w:sz w:val="24"/>
        </w:rPr>
        <w:t xml:space="preserve">and cost avoidance when forms </w:t>
      </w:r>
      <w:r w:rsidR="00F83140">
        <w:rPr>
          <w:color w:val="000000"/>
          <w:sz w:val="24"/>
        </w:rPr>
        <w:t>upon</w:t>
      </w:r>
      <w:r w:rsidR="00216434">
        <w:rPr>
          <w:color w:val="000000"/>
          <w:sz w:val="24"/>
        </w:rPr>
        <w:t xml:space="preserve"> </w:t>
      </w:r>
      <w:r w:rsidR="00F83140">
        <w:rPr>
          <w:color w:val="000000"/>
          <w:sz w:val="24"/>
        </w:rPr>
        <w:t xml:space="preserve">availability are </w:t>
      </w:r>
      <w:r w:rsidR="00216434">
        <w:rPr>
          <w:color w:val="000000"/>
          <w:sz w:val="24"/>
        </w:rPr>
        <w:t xml:space="preserve">submitted electronically.  </w:t>
      </w:r>
      <w:r w:rsidR="002E2D9E">
        <w:rPr>
          <w:color w:val="000000"/>
          <w:sz w:val="24"/>
        </w:rPr>
        <w:t xml:space="preserve"> </w:t>
      </w:r>
    </w:p>
    <w:p w:rsidR="006136E5" w:rsidRPr="00C81EDE" w:rsidP="006136E5" w14:paraId="3CE02900" w14:textId="77777777">
      <w:pPr>
        <w:tabs>
          <w:tab w:val="left" w:pos="540"/>
          <w:tab w:val="left" w:pos="1080"/>
          <w:tab w:val="left" w:pos="1620"/>
        </w:tabs>
        <w:rPr>
          <w:color w:val="000000"/>
          <w:sz w:val="24"/>
        </w:rPr>
      </w:pPr>
      <w:r w:rsidRPr="00C81EDE">
        <w:rPr>
          <w:color w:val="000000"/>
          <w:sz w:val="24"/>
        </w:rPr>
        <w:t xml:space="preserve">  </w:t>
      </w:r>
    </w:p>
    <w:p w:rsidR="006136E5" w:rsidRPr="00C81EDE" w:rsidP="006136E5" w14:paraId="7E91A822" w14:textId="5B3FD3FD">
      <w:pPr>
        <w:tabs>
          <w:tab w:val="left" w:pos="540"/>
          <w:tab w:val="left" w:pos="1080"/>
          <w:tab w:val="left" w:pos="1620"/>
        </w:tabs>
        <w:rPr>
          <w:color w:val="000000"/>
          <w:sz w:val="24"/>
        </w:rPr>
      </w:pPr>
      <w:r w:rsidRPr="00C81EDE">
        <w:rPr>
          <w:color w:val="000000"/>
          <w:sz w:val="24"/>
        </w:rPr>
        <w:tab/>
      </w:r>
      <w:r w:rsidR="0062614A">
        <w:rPr>
          <w:color w:val="000000"/>
          <w:sz w:val="24"/>
        </w:rPr>
        <w:t>b</w:t>
      </w:r>
      <w:r w:rsidRPr="00C81EDE">
        <w:rPr>
          <w:color w:val="000000"/>
          <w:sz w:val="24"/>
        </w:rPr>
        <w:t>.</w:t>
      </w:r>
      <w:r w:rsidRPr="00C81EDE">
        <w:rPr>
          <w:color w:val="000000"/>
          <w:sz w:val="24"/>
        </w:rPr>
        <w:tab/>
      </w:r>
      <w:r w:rsidRPr="00C81EDE" w:rsidR="00115054">
        <w:rPr>
          <w:color w:val="000000"/>
          <w:sz w:val="24"/>
        </w:rPr>
        <w:t>It was decided to make the VA Form 10-7959d</w:t>
      </w:r>
      <w:r w:rsidRPr="00C81EDE" w:rsidR="009D4E12">
        <w:rPr>
          <w:color w:val="000000"/>
          <w:sz w:val="24"/>
        </w:rPr>
        <w:t xml:space="preserve">, Potential Liability </w:t>
      </w:r>
      <w:r w:rsidRPr="00C81EDE" w:rsidR="00115054">
        <w:rPr>
          <w:color w:val="000000"/>
          <w:sz w:val="24"/>
        </w:rPr>
        <w:t>Form</w:t>
      </w:r>
      <w:r w:rsidRPr="00C81EDE" w:rsidR="009D4E12">
        <w:rPr>
          <w:color w:val="000000"/>
          <w:sz w:val="24"/>
        </w:rPr>
        <w:t>,</w:t>
      </w:r>
      <w:r w:rsidRPr="00C81EDE" w:rsidR="00115054">
        <w:rPr>
          <w:color w:val="000000"/>
          <w:sz w:val="24"/>
        </w:rPr>
        <w:t xml:space="preserve"> an on-line fillable form. This would make all the forms in this collection fillable. </w:t>
      </w:r>
      <w:r w:rsidRPr="00C81EDE" w:rsidR="009D4E12">
        <w:rPr>
          <w:color w:val="000000"/>
          <w:sz w:val="24"/>
        </w:rPr>
        <w:t>It has been decided</w:t>
      </w:r>
      <w:r w:rsidRPr="00C81EDE" w:rsidR="00115054">
        <w:rPr>
          <w:color w:val="000000"/>
          <w:sz w:val="24"/>
        </w:rPr>
        <w:t xml:space="preserve"> to post</w:t>
      </w:r>
      <w:r w:rsidRPr="00C81EDE" w:rsidR="009D4E12">
        <w:rPr>
          <w:color w:val="000000"/>
          <w:sz w:val="24"/>
        </w:rPr>
        <w:t xml:space="preserve"> the form on the CHAMPVA website (by linking back to the VA posted form) after we receive OMB approval for this current submission. This would aid the b</w:t>
      </w:r>
      <w:r w:rsidRPr="00C81EDE" w:rsidR="005E671C">
        <w:rPr>
          <w:color w:val="000000"/>
          <w:sz w:val="24"/>
        </w:rPr>
        <w:t xml:space="preserve">eneficiary </w:t>
      </w:r>
      <w:r w:rsidRPr="00C81EDE" w:rsidR="009D4E12">
        <w:rPr>
          <w:color w:val="000000"/>
          <w:sz w:val="24"/>
        </w:rPr>
        <w:t xml:space="preserve">by making </w:t>
      </w:r>
      <w:r w:rsidRPr="00C81EDE" w:rsidR="005E671C">
        <w:rPr>
          <w:color w:val="000000"/>
          <w:sz w:val="24"/>
        </w:rPr>
        <w:t>the form</w:t>
      </w:r>
      <w:r w:rsidRPr="00C81EDE" w:rsidR="009D4E12">
        <w:rPr>
          <w:color w:val="000000"/>
          <w:sz w:val="24"/>
        </w:rPr>
        <w:t xml:space="preserve"> readily available </w:t>
      </w:r>
      <w:r w:rsidRPr="00C81EDE" w:rsidR="005E671C">
        <w:rPr>
          <w:color w:val="000000"/>
          <w:sz w:val="24"/>
        </w:rPr>
        <w:t xml:space="preserve">by grouping it </w:t>
      </w:r>
      <w:r w:rsidRPr="00C81EDE" w:rsidR="009D4E12">
        <w:rPr>
          <w:color w:val="000000"/>
          <w:sz w:val="24"/>
        </w:rPr>
        <w:t xml:space="preserve">with </w:t>
      </w:r>
      <w:r w:rsidRPr="00C81EDE" w:rsidR="005E671C">
        <w:rPr>
          <w:color w:val="000000"/>
          <w:sz w:val="24"/>
        </w:rPr>
        <w:t xml:space="preserve">all </w:t>
      </w:r>
      <w:r w:rsidRPr="00C81EDE" w:rsidR="009D4E12">
        <w:rPr>
          <w:color w:val="000000"/>
          <w:sz w:val="24"/>
        </w:rPr>
        <w:t>the other CHAMPVA forms.</w:t>
      </w:r>
    </w:p>
    <w:p w:rsidR="006136E5" w:rsidRPr="00C81EDE" w:rsidP="006136E5" w14:paraId="34EC2DF8" w14:textId="77777777">
      <w:pPr>
        <w:tabs>
          <w:tab w:val="left" w:pos="540"/>
          <w:tab w:val="left" w:pos="1080"/>
          <w:tab w:val="left" w:pos="1620"/>
        </w:tabs>
        <w:rPr>
          <w:color w:val="000000"/>
          <w:sz w:val="24"/>
        </w:rPr>
      </w:pPr>
    </w:p>
    <w:p w:rsidR="006136E5" w:rsidRPr="00C81EDE" w:rsidP="006136E5" w14:paraId="63AC4242" w14:textId="48C74E2E">
      <w:pPr>
        <w:tabs>
          <w:tab w:val="left" w:pos="540"/>
          <w:tab w:val="left" w:pos="1080"/>
          <w:tab w:val="left" w:pos="1620"/>
        </w:tabs>
        <w:rPr>
          <w:color w:val="000000"/>
          <w:sz w:val="24"/>
        </w:rPr>
      </w:pPr>
      <w:r w:rsidRPr="00C81EDE">
        <w:rPr>
          <w:color w:val="000000"/>
          <w:sz w:val="24"/>
        </w:rPr>
        <w:tab/>
      </w:r>
      <w:r w:rsidR="0062614A">
        <w:rPr>
          <w:color w:val="000000"/>
          <w:sz w:val="24"/>
        </w:rPr>
        <w:t>c</w:t>
      </w:r>
      <w:r w:rsidRPr="00C81EDE">
        <w:rPr>
          <w:color w:val="000000"/>
          <w:sz w:val="24"/>
        </w:rPr>
        <w:t>.</w:t>
      </w:r>
      <w:r w:rsidRPr="00C81EDE">
        <w:rPr>
          <w:color w:val="000000"/>
          <w:sz w:val="24"/>
        </w:rPr>
        <w:tab/>
        <w:t>In addition, EDI (electronic data interface) was implemented on Oct. 16, 2003</w:t>
      </w:r>
      <w:r w:rsidR="00F91A71">
        <w:rPr>
          <w:color w:val="000000"/>
          <w:sz w:val="24"/>
        </w:rPr>
        <w:t>,</w:t>
      </w:r>
      <w:r w:rsidRPr="00C81EDE">
        <w:rPr>
          <w:color w:val="000000"/>
          <w:sz w:val="24"/>
        </w:rPr>
        <w:t xml:space="preserve"> which allows all provider</w:t>
      </w:r>
      <w:r w:rsidR="000C7CEC">
        <w:rPr>
          <w:color w:val="000000"/>
          <w:sz w:val="24"/>
        </w:rPr>
        <w:t>s to submit</w:t>
      </w:r>
      <w:r w:rsidRPr="00C81EDE">
        <w:rPr>
          <w:color w:val="000000"/>
          <w:sz w:val="24"/>
        </w:rPr>
        <w:t xml:space="preserve"> claims electronically.  This will vastly </w:t>
      </w:r>
      <w:r w:rsidR="004635C9">
        <w:rPr>
          <w:color w:val="000000"/>
          <w:sz w:val="24"/>
        </w:rPr>
        <w:t>reduce</w:t>
      </w:r>
      <w:r w:rsidRPr="00C81EDE">
        <w:rPr>
          <w:color w:val="000000"/>
          <w:sz w:val="24"/>
        </w:rPr>
        <w:t xml:space="preserve"> the amount of mail received for claims as well as the </w:t>
      </w:r>
      <w:r w:rsidR="00C716D6">
        <w:rPr>
          <w:color w:val="000000"/>
          <w:sz w:val="24"/>
        </w:rPr>
        <w:t xml:space="preserve">labor </w:t>
      </w:r>
      <w:r w:rsidRPr="00C81EDE">
        <w:rPr>
          <w:color w:val="000000"/>
          <w:sz w:val="24"/>
        </w:rPr>
        <w:t xml:space="preserve">hours needed to process these claims.  </w:t>
      </w:r>
      <w:r w:rsidR="004635C9">
        <w:rPr>
          <w:color w:val="000000"/>
          <w:sz w:val="24"/>
        </w:rPr>
        <w:t xml:space="preserve">This </w:t>
      </w:r>
      <w:r w:rsidR="000C7CEC">
        <w:rPr>
          <w:color w:val="000000"/>
          <w:sz w:val="24"/>
        </w:rPr>
        <w:t>permits a</w:t>
      </w:r>
      <w:r w:rsidR="004635C9">
        <w:rPr>
          <w:color w:val="000000"/>
          <w:sz w:val="24"/>
        </w:rPr>
        <w:t xml:space="preserve"> completely electronic submission of claims </w:t>
      </w:r>
      <w:r w:rsidRPr="00C81EDE">
        <w:rPr>
          <w:color w:val="000000"/>
          <w:sz w:val="24"/>
        </w:rPr>
        <w:t xml:space="preserve">from the provider to the clearinghouse, to the </w:t>
      </w:r>
      <w:r w:rsidR="002917B1">
        <w:rPr>
          <w:color w:val="000000"/>
          <w:sz w:val="24"/>
        </w:rPr>
        <w:t>O</w:t>
      </w:r>
      <w:r w:rsidR="00CD22E0">
        <w:rPr>
          <w:color w:val="000000"/>
          <w:sz w:val="24"/>
        </w:rPr>
        <w:t>IV</w:t>
      </w:r>
      <w:r w:rsidR="002917B1">
        <w:rPr>
          <w:color w:val="000000"/>
          <w:sz w:val="24"/>
        </w:rPr>
        <w:t>C</w:t>
      </w:r>
      <w:r w:rsidR="004635C9">
        <w:rPr>
          <w:color w:val="000000"/>
          <w:sz w:val="24"/>
        </w:rPr>
        <w:t>,</w:t>
      </w:r>
      <w:r w:rsidRPr="00C81EDE" w:rsidR="002917B1">
        <w:rPr>
          <w:color w:val="000000"/>
          <w:sz w:val="24"/>
        </w:rPr>
        <w:t xml:space="preserve"> </w:t>
      </w:r>
      <w:r w:rsidRPr="00C81EDE">
        <w:rPr>
          <w:color w:val="000000"/>
          <w:sz w:val="24"/>
        </w:rPr>
        <w:t>and to Austin for payment.</w:t>
      </w:r>
    </w:p>
    <w:p w:rsidR="00D739E7" w:rsidRPr="00C81EDE" w:rsidP="006136E5" w14:paraId="6276BC89" w14:textId="77777777">
      <w:pPr>
        <w:tabs>
          <w:tab w:val="left" w:pos="540"/>
          <w:tab w:val="left" w:pos="1080"/>
          <w:tab w:val="left" w:pos="1620"/>
        </w:tabs>
        <w:rPr>
          <w:color w:val="000000"/>
          <w:sz w:val="24"/>
        </w:rPr>
      </w:pPr>
    </w:p>
    <w:p w:rsidR="00D739E7" w:rsidRPr="00C81EDE" w:rsidP="00D739E7" w14:paraId="002BB674" w14:textId="69F15CDD">
      <w:pPr>
        <w:widowControl w:val="0"/>
        <w:tabs>
          <w:tab w:val="left" w:pos="540"/>
          <w:tab w:val="left" w:pos="1080"/>
          <w:tab w:val="left" w:pos="1620"/>
          <w:tab w:val="left" w:pos="2160"/>
        </w:tabs>
        <w:spacing w:line="260" w:lineRule="exact"/>
        <w:ind w:firstLine="540"/>
        <w:rPr>
          <w:snapToGrid w:val="0"/>
          <w:color w:val="000000"/>
          <w:sz w:val="24"/>
          <w:szCs w:val="24"/>
        </w:rPr>
      </w:pPr>
      <w:r>
        <w:rPr>
          <w:color w:val="000000"/>
          <w:sz w:val="24"/>
          <w:szCs w:val="24"/>
        </w:rPr>
        <w:t>d</w:t>
      </w:r>
      <w:r w:rsidRPr="00C81EDE">
        <w:rPr>
          <w:color w:val="000000"/>
          <w:sz w:val="24"/>
          <w:szCs w:val="24"/>
        </w:rPr>
        <w:t xml:space="preserve">. </w:t>
      </w:r>
      <w:r w:rsidRPr="00C81EDE">
        <w:rPr>
          <w:color w:val="000000"/>
          <w:sz w:val="24"/>
          <w:szCs w:val="24"/>
        </w:rPr>
        <w:tab/>
      </w:r>
      <w:r w:rsidRPr="00C81EDE">
        <w:rPr>
          <w:snapToGrid w:val="0"/>
          <w:color w:val="000000"/>
          <w:sz w:val="24"/>
          <w:szCs w:val="24"/>
        </w:rPr>
        <w:t>At present, the collection</w:t>
      </w:r>
      <w:r w:rsidRPr="00C81EDE" w:rsidR="00460D4D">
        <w:rPr>
          <w:snapToGrid w:val="0"/>
          <w:color w:val="000000"/>
          <w:sz w:val="24"/>
          <w:szCs w:val="24"/>
        </w:rPr>
        <w:t xml:space="preserve"> for VA Form 10-7959e, Claim for Miscellaneous Expenses</w:t>
      </w:r>
      <w:r w:rsidRPr="00C81EDE">
        <w:rPr>
          <w:snapToGrid w:val="0"/>
          <w:color w:val="000000"/>
          <w:sz w:val="24"/>
          <w:szCs w:val="24"/>
        </w:rPr>
        <w:t xml:space="preserve"> will not make use of automated, electronic, </w:t>
      </w:r>
      <w:r w:rsidRPr="00C81EDE" w:rsidR="00C34CE4">
        <w:rPr>
          <w:snapToGrid w:val="0"/>
          <w:color w:val="000000"/>
          <w:sz w:val="24"/>
          <w:szCs w:val="24"/>
        </w:rPr>
        <w:t>mechanical,</w:t>
      </w:r>
      <w:r w:rsidRPr="00C81EDE">
        <w:rPr>
          <w:snapToGrid w:val="0"/>
          <w:color w:val="000000"/>
          <w:sz w:val="24"/>
          <w:szCs w:val="24"/>
        </w:rPr>
        <w:t xml:space="preserve"> or other technological collection techniques.  In accordance with the Government Paperwork Elimination Act</w:t>
      </w:r>
      <w:r w:rsidR="007F22DA">
        <w:rPr>
          <w:snapToGrid w:val="0"/>
          <w:color w:val="000000"/>
          <w:sz w:val="24"/>
          <w:szCs w:val="24"/>
        </w:rPr>
        <w:t xml:space="preserve"> (GPEA)</w:t>
      </w:r>
      <w:r w:rsidRPr="00C81EDE">
        <w:rPr>
          <w:snapToGrid w:val="0"/>
          <w:color w:val="000000"/>
          <w:sz w:val="24"/>
          <w:szCs w:val="24"/>
        </w:rPr>
        <w:t xml:space="preserve">, the feasibility of permitting electronic submission has been explored and we currently have made progress in this area. We have changed most of our program forms, including this one, to be interactively fillable on the </w:t>
      </w:r>
      <w:r w:rsidR="009141B5">
        <w:rPr>
          <w:snapToGrid w:val="0"/>
          <w:color w:val="000000"/>
          <w:sz w:val="24"/>
          <w:szCs w:val="24"/>
        </w:rPr>
        <w:t>I</w:t>
      </w:r>
      <w:r w:rsidRPr="00C81EDE">
        <w:rPr>
          <w:snapToGrid w:val="0"/>
          <w:color w:val="000000"/>
          <w:sz w:val="24"/>
          <w:szCs w:val="24"/>
        </w:rPr>
        <w:t>nternet.  New commercial software is now available that allows us to address the transmission of attachments and electronic signatures, and recent changes in methods of business practices has allowed us to move forward.  The VA will accept provider generated billing statements and is actively encouraging greater electronic commerce participation throughout the medical care provider population.  However, c</w:t>
      </w:r>
      <w:r w:rsidRPr="00C81EDE">
        <w:rPr>
          <w:color w:val="000000"/>
          <w:sz w:val="24"/>
          <w:szCs w:val="24"/>
        </w:rPr>
        <w:t xml:space="preserve">ertain 'small' health care providers may not have the electronic equipment that will be necessary to file claims (i.e., reliable Internet access).  To comply with </w:t>
      </w:r>
      <w:r w:rsidRPr="00C81EDE">
        <w:rPr>
          <w:snapToGrid w:val="0"/>
          <w:color w:val="000000"/>
          <w:sz w:val="24"/>
          <w:szCs w:val="24"/>
        </w:rPr>
        <w:t>Health Insurance Portability and Accountability Act</w:t>
      </w:r>
      <w:r w:rsidR="00CE5055">
        <w:rPr>
          <w:snapToGrid w:val="0"/>
          <w:color w:val="000000"/>
          <w:sz w:val="24"/>
          <w:szCs w:val="24"/>
        </w:rPr>
        <w:t xml:space="preserve"> (</w:t>
      </w:r>
      <w:r w:rsidRPr="00C81EDE" w:rsidR="00CE5055">
        <w:rPr>
          <w:snapToGrid w:val="0"/>
          <w:color w:val="000000"/>
          <w:sz w:val="24"/>
          <w:szCs w:val="24"/>
        </w:rPr>
        <w:t>HIPAA</w:t>
      </w:r>
      <w:r w:rsidRPr="00C81EDE">
        <w:rPr>
          <w:snapToGrid w:val="0"/>
          <w:color w:val="000000"/>
          <w:sz w:val="24"/>
          <w:szCs w:val="24"/>
        </w:rPr>
        <w:t>) and GPEA, w</w:t>
      </w:r>
      <w:r w:rsidRPr="00C81EDE">
        <w:rPr>
          <w:color w:val="000000"/>
          <w:sz w:val="24"/>
          <w:szCs w:val="24"/>
        </w:rPr>
        <w:t>e will continue to actively promote electronic submission.</w:t>
      </w:r>
    </w:p>
    <w:p w:rsidR="004223BB" w:rsidRPr="00C81EDE" w14:paraId="28033C16" w14:textId="77777777">
      <w:pPr>
        <w:pStyle w:val="OmniPage9"/>
        <w:tabs>
          <w:tab w:val="clear" w:pos="100"/>
          <w:tab w:val="left" w:pos="540"/>
          <w:tab w:val="left" w:pos="1080"/>
          <w:tab w:val="left" w:pos="1620"/>
          <w:tab w:val="clear" w:pos="9162"/>
        </w:tabs>
        <w:rPr>
          <w:rFonts w:ascii="Times New Roman" w:hAnsi="Times New Roman"/>
          <w:color w:val="000000"/>
          <w:sz w:val="24"/>
        </w:rPr>
      </w:pPr>
    </w:p>
    <w:p w:rsidR="004223BB" w:rsidRPr="00C81EDE" w14:paraId="1F24D776" w14:textId="77777777">
      <w:pPr>
        <w:tabs>
          <w:tab w:val="left" w:pos="540"/>
          <w:tab w:val="left" w:pos="1080"/>
          <w:tab w:val="left" w:pos="1620"/>
        </w:tabs>
        <w:rPr>
          <w:b/>
          <w:color w:val="000000"/>
          <w:sz w:val="24"/>
        </w:rPr>
      </w:pPr>
      <w:r w:rsidRPr="00C81EDE">
        <w:rPr>
          <w:b/>
          <w:color w:val="000000"/>
          <w:sz w:val="24"/>
        </w:rPr>
        <w:t>4.</w:t>
      </w:r>
      <w:r w:rsidRPr="00C81EDE">
        <w:rPr>
          <w:b/>
          <w:color w:val="000000"/>
          <w:sz w:val="24"/>
        </w:rPr>
        <w:tab/>
        <w:t>Describe efforts to identify duplication.  Show specifically why any similar information already available cannot be used or modified for use for the purposes described in Item 2 above.</w:t>
      </w:r>
    </w:p>
    <w:p w:rsidR="004223BB" w:rsidRPr="00C81EDE" w14:paraId="636A85F5" w14:textId="77777777">
      <w:pPr>
        <w:tabs>
          <w:tab w:val="left" w:pos="540"/>
          <w:tab w:val="left" w:pos="1080"/>
          <w:tab w:val="left" w:pos="1620"/>
        </w:tabs>
        <w:rPr>
          <w:color w:val="000000"/>
          <w:sz w:val="24"/>
        </w:rPr>
      </w:pPr>
    </w:p>
    <w:p w:rsidR="004223BB" w:rsidRPr="00C81EDE" w14:paraId="08A1FBC6" w14:textId="5B1E30AF">
      <w:pPr>
        <w:pStyle w:val="OmniPage258"/>
        <w:tabs>
          <w:tab w:val="clear" w:pos="100"/>
          <w:tab w:val="left" w:pos="540"/>
          <w:tab w:val="left" w:pos="1080"/>
          <w:tab w:val="left" w:pos="1620"/>
          <w:tab w:val="clear" w:pos="9227"/>
        </w:tabs>
        <w:rPr>
          <w:rFonts w:ascii="Times New Roman" w:hAnsi="Times New Roman"/>
          <w:color w:val="000000"/>
          <w:sz w:val="24"/>
        </w:rPr>
      </w:pPr>
      <w:r w:rsidRPr="00C81EDE">
        <w:rPr>
          <w:rFonts w:ascii="Times New Roman" w:hAnsi="Times New Roman"/>
          <w:color w:val="000000"/>
          <w:sz w:val="24"/>
        </w:rPr>
        <w:tab/>
      </w:r>
      <w:bookmarkStart w:id="2" w:name="OLE_LINK2"/>
      <w:bookmarkStart w:id="3" w:name="OLE_LINK3"/>
      <w:r w:rsidRPr="00C81EDE">
        <w:rPr>
          <w:rFonts w:ascii="Times New Roman" w:hAnsi="Times New Roman"/>
          <w:color w:val="000000"/>
          <w:sz w:val="24"/>
        </w:rPr>
        <w:t>a.</w:t>
      </w:r>
      <w:r w:rsidRPr="00C81EDE">
        <w:rPr>
          <w:rFonts w:ascii="Times New Roman" w:hAnsi="Times New Roman"/>
          <w:color w:val="000000"/>
          <w:sz w:val="24"/>
        </w:rPr>
        <w:tab/>
      </w:r>
      <w:bookmarkEnd w:id="2"/>
      <w:bookmarkEnd w:id="3"/>
      <w:r w:rsidRPr="00C81EDE">
        <w:rPr>
          <w:rFonts w:ascii="Times New Roman" w:hAnsi="Times New Roman"/>
          <w:color w:val="000000"/>
          <w:sz w:val="24"/>
        </w:rPr>
        <w:t>Strong consideration was given to incorporating the VA Form 10-l</w:t>
      </w:r>
      <w:r w:rsidRPr="00C81EDE" w:rsidR="008E2D5E">
        <w:rPr>
          <w:rFonts w:ascii="Times New Roman" w:hAnsi="Times New Roman"/>
          <w:color w:val="000000"/>
          <w:sz w:val="24"/>
        </w:rPr>
        <w:t>0d</w:t>
      </w:r>
      <w:r w:rsidRPr="00C81EDE">
        <w:rPr>
          <w:rFonts w:ascii="Times New Roman" w:hAnsi="Times New Roman"/>
          <w:color w:val="000000"/>
          <w:sz w:val="24"/>
        </w:rPr>
        <w:t xml:space="preserve"> with the VA Form 10-10EZ (Application </w:t>
      </w:r>
      <w:r w:rsidRPr="00C81EDE" w:rsidR="002223A1">
        <w:rPr>
          <w:rFonts w:ascii="Times New Roman" w:hAnsi="Times New Roman"/>
          <w:color w:val="000000"/>
          <w:sz w:val="24"/>
        </w:rPr>
        <w:t>f</w:t>
      </w:r>
      <w:r w:rsidRPr="00C81EDE">
        <w:rPr>
          <w:rFonts w:ascii="Times New Roman" w:hAnsi="Times New Roman"/>
          <w:color w:val="000000"/>
          <w:sz w:val="24"/>
        </w:rPr>
        <w:t xml:space="preserve">or Health Benefits).  However, due to the unique differences in customer populations </w:t>
      </w:r>
      <w:r w:rsidRPr="00C81EDE">
        <w:rPr>
          <w:rFonts w:ascii="Times New Roman" w:hAnsi="Times New Roman"/>
          <w:color w:val="000000"/>
          <w:sz w:val="24"/>
        </w:rPr>
        <w:t>(</w:t>
      </w:r>
      <w:r w:rsidR="00FB0CC3">
        <w:rPr>
          <w:rFonts w:ascii="Times New Roman" w:hAnsi="Times New Roman"/>
          <w:color w:val="000000"/>
          <w:sz w:val="24"/>
        </w:rPr>
        <w:t>V</w:t>
      </w:r>
      <w:r w:rsidRPr="00C81EDE">
        <w:rPr>
          <w:rFonts w:ascii="Times New Roman" w:hAnsi="Times New Roman"/>
          <w:color w:val="000000"/>
          <w:sz w:val="24"/>
        </w:rPr>
        <w:t>eterans vs. dependents and survivors) and the information being solicited, it was quickly recognized that separate application forms were necessary. Rather than diminishing the public burden, a test of the combined application increased the burden as it led to confusion by both populations. There is no known alternative source for collecting the required application information.</w:t>
      </w:r>
    </w:p>
    <w:p w:rsidR="004223BB" w:rsidRPr="00C81EDE" w14:paraId="49448065" w14:textId="77777777">
      <w:pPr>
        <w:pStyle w:val="OmniPage258"/>
        <w:tabs>
          <w:tab w:val="clear" w:pos="100"/>
          <w:tab w:val="left" w:pos="540"/>
          <w:tab w:val="left" w:pos="1080"/>
          <w:tab w:val="left" w:pos="1620"/>
          <w:tab w:val="clear" w:pos="9227"/>
        </w:tabs>
        <w:rPr>
          <w:rFonts w:ascii="Times New Roman" w:hAnsi="Times New Roman"/>
          <w:color w:val="000000"/>
          <w:sz w:val="24"/>
        </w:rPr>
      </w:pPr>
    </w:p>
    <w:p w:rsidR="004223BB" w:rsidRPr="00C81EDE" w14:paraId="63FE75A3" w14:textId="6E0CD416">
      <w:pPr>
        <w:tabs>
          <w:tab w:val="left" w:pos="540"/>
          <w:tab w:val="left" w:pos="1080"/>
          <w:tab w:val="left" w:pos="1620"/>
        </w:tabs>
        <w:rPr>
          <w:color w:val="000000"/>
          <w:sz w:val="24"/>
        </w:rPr>
      </w:pPr>
      <w:r w:rsidRPr="00C81EDE">
        <w:rPr>
          <w:color w:val="000000"/>
          <w:sz w:val="24"/>
        </w:rPr>
        <w:tab/>
        <w:t>b.</w:t>
      </w:r>
      <w:r w:rsidRPr="00C81EDE">
        <w:rPr>
          <w:color w:val="000000"/>
          <w:sz w:val="24"/>
        </w:rPr>
        <w:tab/>
        <w:t>Information on VA Form 10-7959</w:t>
      </w:r>
      <w:r w:rsidRPr="00C81EDE" w:rsidR="008E2D5E">
        <w:rPr>
          <w:color w:val="000000"/>
          <w:sz w:val="24"/>
        </w:rPr>
        <w:t>a</w:t>
      </w:r>
      <w:r w:rsidR="000C7CEC">
        <w:rPr>
          <w:color w:val="000000"/>
          <w:sz w:val="24"/>
        </w:rPr>
        <w:t>,</w:t>
      </w:r>
      <w:r w:rsidR="00B83283">
        <w:rPr>
          <w:color w:val="000000"/>
          <w:sz w:val="24"/>
        </w:rPr>
        <w:t xml:space="preserve"> CHAMPVA Claim Form,</w:t>
      </w:r>
      <w:r w:rsidRPr="00C81EDE">
        <w:rPr>
          <w:color w:val="000000"/>
          <w:sz w:val="24"/>
        </w:rPr>
        <w:t xml:space="preserve"> such as the </w:t>
      </w:r>
      <w:r w:rsidR="00675301">
        <w:rPr>
          <w:color w:val="000000"/>
          <w:sz w:val="24"/>
        </w:rPr>
        <w:t>OHI</w:t>
      </w:r>
      <w:r w:rsidRPr="00C81EDE">
        <w:rPr>
          <w:color w:val="000000"/>
          <w:sz w:val="24"/>
        </w:rPr>
        <w:t xml:space="preserve"> information and the claimant’s signature and date</w:t>
      </w:r>
      <w:r w:rsidR="000C7CEC">
        <w:rPr>
          <w:color w:val="000000"/>
          <w:sz w:val="24"/>
        </w:rPr>
        <w:t>,</w:t>
      </w:r>
      <w:r w:rsidRPr="00C81EDE">
        <w:rPr>
          <w:color w:val="000000"/>
          <w:sz w:val="24"/>
        </w:rPr>
        <w:t xml:space="preserve"> </w:t>
      </w:r>
      <w:r w:rsidR="00DB3C7C">
        <w:rPr>
          <w:color w:val="000000"/>
          <w:sz w:val="24"/>
        </w:rPr>
        <w:t xml:space="preserve">is </w:t>
      </w:r>
      <w:r w:rsidRPr="00C81EDE">
        <w:rPr>
          <w:color w:val="000000"/>
          <w:sz w:val="24"/>
        </w:rPr>
        <w:t>specific to each claim submitted.  Existing information on file does not substitute for that specificity.</w:t>
      </w:r>
    </w:p>
    <w:p w:rsidR="004223BB" w:rsidRPr="00C81EDE" w14:paraId="33F3CAFA" w14:textId="77777777">
      <w:pPr>
        <w:tabs>
          <w:tab w:val="left" w:pos="540"/>
          <w:tab w:val="left" w:pos="1080"/>
          <w:tab w:val="left" w:pos="1620"/>
        </w:tabs>
        <w:rPr>
          <w:color w:val="000000"/>
          <w:sz w:val="24"/>
        </w:rPr>
      </w:pPr>
    </w:p>
    <w:p w:rsidR="004223BB" w:rsidRPr="00C81EDE" w14:paraId="2ABEADB7" w14:textId="3548C419">
      <w:pPr>
        <w:tabs>
          <w:tab w:val="left" w:pos="540"/>
          <w:tab w:val="left" w:pos="1080"/>
          <w:tab w:val="left" w:pos="1620"/>
        </w:tabs>
        <w:rPr>
          <w:color w:val="000000"/>
          <w:sz w:val="24"/>
        </w:rPr>
      </w:pPr>
      <w:r w:rsidRPr="00C81EDE">
        <w:rPr>
          <w:color w:val="000000"/>
          <w:sz w:val="24"/>
        </w:rPr>
        <w:tab/>
        <w:t>c.</w:t>
      </w:r>
      <w:r w:rsidRPr="00C81EDE">
        <w:rPr>
          <w:color w:val="000000"/>
          <w:sz w:val="24"/>
        </w:rPr>
        <w:tab/>
        <w:t>There is no existing collection instrument that will meet the requirements of annual OHI certification requested on VA Form 10-7959</w:t>
      </w:r>
      <w:r w:rsidRPr="00C81EDE" w:rsidR="002223A1">
        <w:rPr>
          <w:color w:val="000000"/>
          <w:sz w:val="24"/>
        </w:rPr>
        <w:t>c</w:t>
      </w:r>
      <w:r w:rsidRPr="00C81EDE">
        <w:rPr>
          <w:color w:val="000000"/>
          <w:sz w:val="24"/>
        </w:rPr>
        <w:t>.  While the 10-7959</w:t>
      </w:r>
      <w:r w:rsidRPr="00C81EDE" w:rsidR="002223A1">
        <w:rPr>
          <w:color w:val="000000"/>
          <w:sz w:val="24"/>
        </w:rPr>
        <w:t>a</w:t>
      </w:r>
      <w:r w:rsidR="00B47867">
        <w:rPr>
          <w:color w:val="000000"/>
          <w:sz w:val="24"/>
        </w:rPr>
        <w:t xml:space="preserve">, </w:t>
      </w:r>
      <w:r w:rsidRPr="00B47867" w:rsidR="00B47867">
        <w:rPr>
          <w:color w:val="000000"/>
          <w:sz w:val="24"/>
        </w:rPr>
        <w:t>CHAMPVA Claim Form</w:t>
      </w:r>
      <w:r w:rsidR="00B47867">
        <w:rPr>
          <w:color w:val="000000"/>
          <w:sz w:val="24"/>
        </w:rPr>
        <w:t>,</w:t>
      </w:r>
      <w:r w:rsidRPr="00C81EDE">
        <w:rPr>
          <w:color w:val="000000"/>
          <w:sz w:val="24"/>
        </w:rPr>
        <w:t xml:space="preserve"> does solicit OHI information, it is only required when a beneficiary submits a claim.  Since claims submitted directly from providers are not accompanied by a </w:t>
      </w:r>
      <w:r w:rsidRPr="00B47867" w:rsidR="00B47867">
        <w:rPr>
          <w:color w:val="000000"/>
          <w:sz w:val="24"/>
        </w:rPr>
        <w:t>10-7959a</w:t>
      </w:r>
      <w:r w:rsidR="00B47867">
        <w:rPr>
          <w:color w:val="000000"/>
          <w:sz w:val="24"/>
        </w:rPr>
        <w:t>,</w:t>
      </w:r>
      <w:r w:rsidRPr="00B47867" w:rsidR="00B47867">
        <w:rPr>
          <w:color w:val="000000"/>
          <w:sz w:val="24"/>
        </w:rPr>
        <w:t xml:space="preserve"> </w:t>
      </w:r>
      <w:r w:rsidRPr="00C81EDE">
        <w:rPr>
          <w:color w:val="000000"/>
          <w:sz w:val="24"/>
        </w:rPr>
        <w:t>CHAMPVA Claim Form</w:t>
      </w:r>
      <w:r w:rsidR="00B47867">
        <w:rPr>
          <w:color w:val="000000"/>
          <w:sz w:val="24"/>
        </w:rPr>
        <w:t>,</w:t>
      </w:r>
      <w:r w:rsidRPr="00C81EDE">
        <w:rPr>
          <w:color w:val="000000"/>
          <w:sz w:val="24"/>
        </w:rPr>
        <w:t xml:space="preserve"> there is no other mechanism to obtain updated OHI information.</w:t>
      </w:r>
    </w:p>
    <w:p w:rsidR="0020269A" w:rsidRPr="00C81EDE" w14:paraId="701B1799" w14:textId="77777777">
      <w:pPr>
        <w:tabs>
          <w:tab w:val="left" w:pos="540"/>
          <w:tab w:val="left" w:pos="1080"/>
          <w:tab w:val="left" w:pos="1620"/>
        </w:tabs>
        <w:rPr>
          <w:color w:val="000000"/>
          <w:sz w:val="24"/>
        </w:rPr>
      </w:pPr>
    </w:p>
    <w:p w:rsidR="00D739E7" w:rsidRPr="00C81EDE" w:rsidP="00D739E7" w14:paraId="5A654BC8" w14:textId="071E42A7">
      <w:pPr>
        <w:tabs>
          <w:tab w:val="left" w:pos="540"/>
          <w:tab w:val="left" w:pos="1080"/>
          <w:tab w:val="left" w:pos="1620"/>
        </w:tabs>
        <w:ind w:firstLine="540"/>
        <w:rPr>
          <w:color w:val="000000"/>
          <w:sz w:val="24"/>
        </w:rPr>
      </w:pPr>
      <w:r w:rsidRPr="00C81EDE">
        <w:rPr>
          <w:color w:val="000000"/>
          <w:sz w:val="24"/>
        </w:rPr>
        <w:t>d.</w:t>
      </w:r>
      <w:r w:rsidRPr="00C81EDE">
        <w:rPr>
          <w:color w:val="000000"/>
          <w:sz w:val="24"/>
        </w:rPr>
        <w:tab/>
      </w:r>
      <w:r w:rsidRPr="00C81EDE" w:rsidR="00C34CE4">
        <w:rPr>
          <w:color w:val="000000"/>
          <w:sz w:val="24"/>
        </w:rPr>
        <w:t>Regarding</w:t>
      </w:r>
      <w:r w:rsidRPr="00C81EDE">
        <w:rPr>
          <w:color w:val="000000"/>
          <w:sz w:val="24"/>
        </w:rPr>
        <w:t xml:space="preserve"> VA form 10-7959e, </w:t>
      </w:r>
      <w:r w:rsidR="000111D9">
        <w:rPr>
          <w:color w:val="000000"/>
          <w:sz w:val="24"/>
        </w:rPr>
        <w:t xml:space="preserve">Claim for Miscellaneous Expenses, </w:t>
      </w:r>
      <w:r w:rsidRPr="00C81EDE">
        <w:rPr>
          <w:color w:val="000000"/>
          <w:sz w:val="24"/>
        </w:rPr>
        <w:t>similar information is not available from other sources.  The VA does not currently possess and is not aware of an alternative source for the required information.</w:t>
      </w:r>
    </w:p>
    <w:p w:rsidR="004223BB" w:rsidRPr="00C81EDE" w14:paraId="7B191397" w14:textId="77777777">
      <w:pPr>
        <w:tabs>
          <w:tab w:val="left" w:pos="540"/>
          <w:tab w:val="left" w:pos="1080"/>
          <w:tab w:val="left" w:pos="1620"/>
        </w:tabs>
        <w:rPr>
          <w:color w:val="000000"/>
          <w:sz w:val="24"/>
        </w:rPr>
      </w:pPr>
    </w:p>
    <w:p w:rsidR="004223BB" w:rsidRPr="00C81EDE" w14:paraId="0C118331" w14:textId="77777777">
      <w:pPr>
        <w:tabs>
          <w:tab w:val="left" w:pos="540"/>
          <w:tab w:val="left" w:pos="1080"/>
          <w:tab w:val="left" w:pos="1620"/>
        </w:tabs>
        <w:rPr>
          <w:b/>
          <w:color w:val="000000"/>
          <w:sz w:val="24"/>
        </w:rPr>
      </w:pPr>
      <w:r w:rsidRPr="00C81EDE">
        <w:rPr>
          <w:b/>
          <w:color w:val="000000"/>
          <w:sz w:val="24"/>
        </w:rPr>
        <w:t>5.</w:t>
      </w:r>
      <w:r w:rsidRPr="00C81EDE">
        <w:rPr>
          <w:b/>
          <w:color w:val="000000"/>
          <w:sz w:val="24"/>
        </w:rPr>
        <w:tab/>
        <w:t>If the collection of information impacts small businesses or other small entities, describe any methods used to minimize burden.</w:t>
      </w:r>
    </w:p>
    <w:p w:rsidR="004223BB" w:rsidRPr="00C81EDE" w14:paraId="16E2A1AE" w14:textId="77777777">
      <w:pPr>
        <w:pStyle w:val="Header"/>
        <w:tabs>
          <w:tab w:val="left" w:pos="540"/>
          <w:tab w:val="left" w:pos="1080"/>
          <w:tab w:val="left" w:pos="1620"/>
          <w:tab w:val="clear" w:pos="4320"/>
          <w:tab w:val="clear" w:pos="8640"/>
        </w:tabs>
        <w:rPr>
          <w:color w:val="000000"/>
          <w:sz w:val="24"/>
        </w:rPr>
      </w:pPr>
    </w:p>
    <w:p w:rsidR="004223BB" w:rsidRPr="00C81EDE" w14:paraId="0F615081" w14:textId="77777777">
      <w:pPr>
        <w:tabs>
          <w:tab w:val="left" w:pos="540"/>
          <w:tab w:val="left" w:pos="1080"/>
          <w:tab w:val="left" w:pos="1620"/>
        </w:tabs>
        <w:rPr>
          <w:color w:val="000000"/>
          <w:sz w:val="24"/>
        </w:rPr>
      </w:pPr>
      <w:r w:rsidRPr="00C81EDE">
        <w:rPr>
          <w:color w:val="000000"/>
          <w:sz w:val="24"/>
        </w:rPr>
        <w:tab/>
        <w:t>The collection of information on VA Forms 10-10</w:t>
      </w:r>
      <w:r w:rsidRPr="00C81EDE" w:rsidR="002223A1">
        <w:rPr>
          <w:color w:val="000000"/>
          <w:sz w:val="24"/>
        </w:rPr>
        <w:t>d</w:t>
      </w:r>
      <w:r w:rsidRPr="00C81EDE">
        <w:rPr>
          <w:color w:val="000000"/>
          <w:sz w:val="24"/>
        </w:rPr>
        <w:t>, 10-7959</w:t>
      </w:r>
      <w:r w:rsidRPr="00C81EDE" w:rsidR="002223A1">
        <w:rPr>
          <w:color w:val="000000"/>
          <w:sz w:val="24"/>
        </w:rPr>
        <w:t>c</w:t>
      </w:r>
      <w:r w:rsidRPr="00C81EDE">
        <w:rPr>
          <w:color w:val="000000"/>
          <w:sz w:val="24"/>
        </w:rPr>
        <w:t xml:space="preserve"> and 10-7959</w:t>
      </w:r>
      <w:r w:rsidRPr="00C81EDE" w:rsidR="002223A1">
        <w:rPr>
          <w:color w:val="000000"/>
          <w:sz w:val="24"/>
        </w:rPr>
        <w:t>d</w:t>
      </w:r>
      <w:r w:rsidRPr="00C81EDE">
        <w:rPr>
          <w:color w:val="000000"/>
          <w:sz w:val="24"/>
        </w:rPr>
        <w:t xml:space="preserve"> is limited to beneficiary supplied information—there is no involvement of small businesses or other entities.  The impact on small businesses and other entities is minimized by the VA practice of allowing submission of provider generated </w:t>
      </w:r>
      <w:r w:rsidRPr="00C81EDE" w:rsidR="00806511">
        <w:rPr>
          <w:color w:val="000000"/>
          <w:sz w:val="24"/>
        </w:rPr>
        <w:t xml:space="preserve">universal </w:t>
      </w:r>
      <w:r w:rsidRPr="00C81EDE">
        <w:rPr>
          <w:color w:val="000000"/>
          <w:sz w:val="24"/>
        </w:rPr>
        <w:t xml:space="preserve">billing forms, </w:t>
      </w:r>
      <w:r w:rsidRPr="00C81EDE" w:rsidR="00806511">
        <w:rPr>
          <w:color w:val="000000"/>
          <w:sz w:val="24"/>
        </w:rPr>
        <w:t>CMS-1500 and UB-04,</w:t>
      </w:r>
      <w:r w:rsidRPr="00C81EDE">
        <w:rPr>
          <w:color w:val="000000"/>
          <w:sz w:val="24"/>
        </w:rPr>
        <w:t xml:space="preserve"> and the phased-transition process of accepting electronic claims information in lieu of 10-7959</w:t>
      </w:r>
      <w:r w:rsidRPr="00C81EDE" w:rsidR="002223A1">
        <w:rPr>
          <w:color w:val="000000"/>
          <w:sz w:val="24"/>
        </w:rPr>
        <w:t>a</w:t>
      </w:r>
      <w:r w:rsidRPr="00C81EDE">
        <w:rPr>
          <w:color w:val="000000"/>
          <w:sz w:val="24"/>
        </w:rPr>
        <w:t>.</w:t>
      </w:r>
    </w:p>
    <w:p w:rsidR="00C21C29" w:rsidRPr="00C81EDE" w14:paraId="235A127F" w14:textId="77777777">
      <w:pPr>
        <w:tabs>
          <w:tab w:val="left" w:pos="540"/>
          <w:tab w:val="left" w:pos="1080"/>
          <w:tab w:val="left" w:pos="1620"/>
        </w:tabs>
        <w:rPr>
          <w:color w:val="000000"/>
          <w:sz w:val="24"/>
        </w:rPr>
      </w:pPr>
    </w:p>
    <w:p w:rsidR="00C21C29" w:rsidRPr="00C81EDE" w:rsidP="00C21C29" w14:paraId="51845D5D" w14:textId="143E160C">
      <w:pPr>
        <w:pStyle w:val="OmniPage260"/>
        <w:tabs>
          <w:tab w:val="clear" w:pos="110"/>
          <w:tab w:val="left" w:pos="540"/>
          <w:tab w:val="left" w:pos="1080"/>
          <w:tab w:val="left" w:pos="1620"/>
          <w:tab w:val="left" w:pos="2160"/>
          <w:tab w:val="clear" w:pos="9226"/>
        </w:tabs>
        <w:rPr>
          <w:rFonts w:ascii="Times New Roman" w:hAnsi="Times New Roman"/>
          <w:color w:val="000000"/>
          <w:sz w:val="24"/>
          <w:szCs w:val="24"/>
        </w:rPr>
      </w:pPr>
      <w:r w:rsidRPr="00C81EDE">
        <w:rPr>
          <w:rFonts w:ascii="Times New Roman" w:hAnsi="Times New Roman"/>
          <w:snapToGrid w:val="0"/>
          <w:color w:val="000000"/>
          <w:sz w:val="24"/>
          <w:szCs w:val="24"/>
        </w:rPr>
        <w:tab/>
      </w:r>
      <w:r w:rsidRPr="00C81EDE" w:rsidR="0020269A">
        <w:rPr>
          <w:rFonts w:ascii="Times New Roman" w:hAnsi="Times New Roman"/>
          <w:snapToGrid w:val="0"/>
          <w:color w:val="000000"/>
          <w:sz w:val="24"/>
          <w:szCs w:val="24"/>
        </w:rPr>
        <w:t>For Form 10-7959e</w:t>
      </w:r>
      <w:r w:rsidR="007C4B52">
        <w:rPr>
          <w:rFonts w:ascii="Times New Roman" w:hAnsi="Times New Roman"/>
          <w:snapToGrid w:val="0"/>
          <w:color w:val="000000"/>
          <w:sz w:val="24"/>
          <w:szCs w:val="24"/>
        </w:rPr>
        <w:t>,</w:t>
      </w:r>
      <w:r w:rsidRPr="00C81EDE" w:rsidR="0020269A">
        <w:rPr>
          <w:rFonts w:ascii="Times New Roman" w:hAnsi="Times New Roman"/>
          <w:snapToGrid w:val="0"/>
          <w:color w:val="000000"/>
          <w:sz w:val="24"/>
          <w:szCs w:val="24"/>
        </w:rPr>
        <w:t xml:space="preserve"> s</w:t>
      </w:r>
      <w:r w:rsidRPr="00C81EDE">
        <w:rPr>
          <w:rFonts w:ascii="Times New Roman" w:hAnsi="Times New Roman"/>
          <w:snapToGrid w:val="0"/>
          <w:color w:val="000000"/>
          <w:sz w:val="24"/>
          <w:szCs w:val="24"/>
        </w:rPr>
        <w:t xml:space="preserve">mall businesses and other entities provide this information.  However, the number of hours involved does not significantly impact these businesses.  Only essential information is requested from each provider.  To reduce the burden on all providers, including smaller ones, VA will accept provider generated billing statements and or commercially available forms such as the </w:t>
      </w:r>
      <w:r w:rsidRPr="00C81EDE" w:rsidR="000B77F6">
        <w:rPr>
          <w:rFonts w:ascii="Times New Roman" w:hAnsi="Times New Roman"/>
          <w:snapToGrid w:val="0"/>
          <w:color w:val="000000"/>
          <w:sz w:val="24"/>
          <w:szCs w:val="24"/>
        </w:rPr>
        <w:t>UB-04</w:t>
      </w:r>
      <w:r w:rsidRPr="00C81EDE">
        <w:rPr>
          <w:rFonts w:ascii="Times New Roman" w:hAnsi="Times New Roman"/>
          <w:snapToGrid w:val="0"/>
          <w:color w:val="000000"/>
          <w:sz w:val="24"/>
          <w:szCs w:val="24"/>
        </w:rPr>
        <w:t xml:space="preserve"> or </w:t>
      </w:r>
      <w:r w:rsidRPr="00C81EDE" w:rsidR="000B77F6">
        <w:rPr>
          <w:rFonts w:ascii="Times New Roman" w:hAnsi="Times New Roman"/>
          <w:snapToGrid w:val="0"/>
          <w:color w:val="000000"/>
          <w:sz w:val="24"/>
          <w:szCs w:val="24"/>
        </w:rPr>
        <w:t xml:space="preserve">CMS </w:t>
      </w:r>
      <w:r w:rsidRPr="00C81EDE">
        <w:rPr>
          <w:rFonts w:ascii="Times New Roman" w:hAnsi="Times New Roman"/>
          <w:snapToGrid w:val="0"/>
          <w:color w:val="000000"/>
          <w:sz w:val="24"/>
          <w:szCs w:val="24"/>
        </w:rPr>
        <w:t>1500.</w:t>
      </w:r>
      <w:r w:rsidRPr="00C81EDE">
        <w:rPr>
          <w:rFonts w:ascii="Times New Roman" w:hAnsi="Times New Roman"/>
          <w:color w:val="000000"/>
          <w:sz w:val="24"/>
          <w:szCs w:val="24"/>
        </w:rPr>
        <w:t xml:space="preserve">  VA Form 10-7959e, used for </w:t>
      </w:r>
      <w:r w:rsidR="00D01080">
        <w:rPr>
          <w:rFonts w:ascii="Times New Roman" w:hAnsi="Times New Roman"/>
          <w:color w:val="000000"/>
          <w:sz w:val="24"/>
          <w:szCs w:val="24"/>
        </w:rPr>
        <w:t xml:space="preserve">certain </w:t>
      </w:r>
      <w:r w:rsidRPr="00C81EDE">
        <w:rPr>
          <w:rFonts w:ascii="Times New Roman" w:hAnsi="Times New Roman"/>
          <w:color w:val="000000"/>
          <w:sz w:val="24"/>
          <w:szCs w:val="24"/>
        </w:rPr>
        <w:t>children of Korea</w:t>
      </w:r>
      <w:r w:rsidR="00FB0CC3">
        <w:rPr>
          <w:rFonts w:ascii="Times New Roman" w:hAnsi="Times New Roman"/>
          <w:color w:val="000000"/>
          <w:sz w:val="24"/>
          <w:szCs w:val="24"/>
        </w:rPr>
        <w:t>,</w:t>
      </w:r>
      <w:r w:rsidRPr="00C81EDE">
        <w:rPr>
          <w:rFonts w:ascii="Times New Roman" w:hAnsi="Times New Roman"/>
          <w:color w:val="000000"/>
          <w:sz w:val="24"/>
          <w:szCs w:val="24"/>
        </w:rPr>
        <w:t xml:space="preserve"> Vietnam</w:t>
      </w:r>
      <w:r w:rsidR="00FB0CC3">
        <w:rPr>
          <w:rFonts w:ascii="Times New Roman" w:hAnsi="Times New Roman"/>
          <w:color w:val="000000"/>
          <w:sz w:val="24"/>
          <w:szCs w:val="24"/>
        </w:rPr>
        <w:t>, and Thailand</w:t>
      </w:r>
      <w:r w:rsidRPr="00C81EDE">
        <w:rPr>
          <w:rFonts w:ascii="Times New Roman" w:hAnsi="Times New Roman"/>
          <w:color w:val="000000"/>
          <w:sz w:val="24"/>
          <w:szCs w:val="24"/>
        </w:rPr>
        <w:t xml:space="preserve"> </w:t>
      </w:r>
      <w:r w:rsidR="00FB0CC3">
        <w:rPr>
          <w:rFonts w:ascii="Times New Roman" w:hAnsi="Times New Roman"/>
          <w:color w:val="000000"/>
          <w:sz w:val="24"/>
          <w:szCs w:val="24"/>
        </w:rPr>
        <w:t>V</w:t>
      </w:r>
      <w:r w:rsidRPr="00C81EDE">
        <w:rPr>
          <w:rFonts w:ascii="Times New Roman" w:hAnsi="Times New Roman"/>
          <w:color w:val="000000"/>
          <w:sz w:val="24"/>
          <w:szCs w:val="24"/>
        </w:rPr>
        <w:t>eterans, does require minimal information from health care providers when the beneficiary claims travel expenses.  The information required from providers includes the date of service, the provider's tax identification number, as well as a signature certifying the service.</w:t>
      </w:r>
    </w:p>
    <w:p w:rsidR="004223BB" w:rsidRPr="00C81EDE" w14:paraId="5DFEA0B6" w14:textId="77777777">
      <w:pPr>
        <w:tabs>
          <w:tab w:val="left" w:pos="540"/>
          <w:tab w:val="left" w:pos="1080"/>
          <w:tab w:val="left" w:pos="1620"/>
        </w:tabs>
        <w:rPr>
          <w:color w:val="000000"/>
          <w:sz w:val="24"/>
        </w:rPr>
      </w:pPr>
    </w:p>
    <w:p w:rsidR="004223BB" w:rsidRPr="00C81EDE" w14:paraId="0C683D7D" w14:textId="110854E4">
      <w:pPr>
        <w:tabs>
          <w:tab w:val="left" w:pos="540"/>
          <w:tab w:val="left" w:pos="1080"/>
          <w:tab w:val="left" w:pos="1620"/>
        </w:tabs>
        <w:rPr>
          <w:b/>
          <w:color w:val="000000"/>
          <w:sz w:val="24"/>
        </w:rPr>
      </w:pPr>
      <w:r w:rsidRPr="00C81EDE">
        <w:rPr>
          <w:b/>
          <w:color w:val="000000"/>
          <w:sz w:val="24"/>
        </w:rPr>
        <w:t>6.</w:t>
      </w:r>
      <w:r w:rsidRPr="00C81EDE">
        <w:rPr>
          <w:b/>
          <w:color w:val="000000"/>
          <w:sz w:val="24"/>
        </w:rPr>
        <w:tab/>
        <w:t xml:space="preserve">Describe the consequences to </w:t>
      </w:r>
      <w:r w:rsidRPr="00C81EDE" w:rsidR="00111B73">
        <w:rPr>
          <w:b/>
          <w:color w:val="000000"/>
          <w:sz w:val="24"/>
        </w:rPr>
        <w:t>f</w:t>
      </w:r>
      <w:r w:rsidRPr="00C81EDE">
        <w:rPr>
          <w:b/>
          <w:color w:val="000000"/>
          <w:sz w:val="24"/>
        </w:rPr>
        <w:t>ederal program or policy activities if the collection is not conducted or is conducted less frequently</w:t>
      </w:r>
      <w:r w:rsidR="00544761">
        <w:rPr>
          <w:b/>
          <w:color w:val="000000"/>
          <w:sz w:val="24"/>
        </w:rPr>
        <w:t>,</w:t>
      </w:r>
      <w:r w:rsidRPr="00C81EDE">
        <w:rPr>
          <w:b/>
          <w:color w:val="000000"/>
          <w:sz w:val="24"/>
        </w:rPr>
        <w:t xml:space="preserve"> as well as any technical or legal obstacles to reducing burden.</w:t>
      </w:r>
    </w:p>
    <w:p w:rsidR="004223BB" w:rsidRPr="00C81EDE" w14:paraId="160B8FF2" w14:textId="77777777">
      <w:pPr>
        <w:tabs>
          <w:tab w:val="left" w:pos="540"/>
          <w:tab w:val="left" w:pos="1080"/>
          <w:tab w:val="left" w:pos="1620"/>
        </w:tabs>
        <w:rPr>
          <w:color w:val="000000"/>
          <w:sz w:val="24"/>
        </w:rPr>
      </w:pPr>
    </w:p>
    <w:p w:rsidR="004223BB" w:rsidRPr="00C81EDE" w14:paraId="549DFED8" w14:textId="77777777">
      <w:pPr>
        <w:tabs>
          <w:tab w:val="left" w:pos="540"/>
          <w:tab w:val="left" w:pos="1080"/>
          <w:tab w:val="left" w:pos="1620"/>
        </w:tabs>
        <w:rPr>
          <w:color w:val="000000"/>
          <w:sz w:val="24"/>
        </w:rPr>
      </w:pPr>
      <w:r w:rsidRPr="00C81EDE">
        <w:rPr>
          <w:color w:val="000000"/>
          <w:sz w:val="24"/>
        </w:rPr>
        <w:tab/>
        <w:t>Without this information we could not establish benefit eligibility or adjudicate claims.  The frequency of collecting information is generally determined by beneficiary utilization.  VA Form 10-10</w:t>
      </w:r>
      <w:r w:rsidRPr="00C81EDE" w:rsidR="00111B73">
        <w:rPr>
          <w:color w:val="000000"/>
          <w:sz w:val="24"/>
        </w:rPr>
        <w:t>d</w:t>
      </w:r>
      <w:r w:rsidRPr="00C81EDE">
        <w:rPr>
          <w:color w:val="000000"/>
          <w:sz w:val="24"/>
        </w:rPr>
        <w:t xml:space="preserve"> is a one-time requirement unless there is a break in eligibility.  Consistent with industry practice, data on VA Form 10-7959</w:t>
      </w:r>
      <w:r w:rsidRPr="00C81EDE" w:rsidR="00111B73">
        <w:rPr>
          <w:color w:val="000000"/>
          <w:sz w:val="24"/>
        </w:rPr>
        <w:t>c</w:t>
      </w:r>
      <w:r w:rsidRPr="00C81EDE">
        <w:rPr>
          <w:color w:val="000000"/>
          <w:sz w:val="24"/>
        </w:rPr>
        <w:t xml:space="preserve"> is solicited periodically.</w:t>
      </w:r>
    </w:p>
    <w:p w:rsidR="00C21C29" w:rsidRPr="00C81EDE" w14:paraId="4C468CB2" w14:textId="77777777">
      <w:pPr>
        <w:tabs>
          <w:tab w:val="left" w:pos="540"/>
          <w:tab w:val="left" w:pos="1080"/>
          <w:tab w:val="left" w:pos="1620"/>
        </w:tabs>
        <w:rPr>
          <w:color w:val="000000"/>
          <w:sz w:val="24"/>
          <w:szCs w:val="24"/>
        </w:rPr>
      </w:pPr>
    </w:p>
    <w:p w:rsidR="00C21C29" w:rsidRPr="00C34CE4" w:rsidP="00C34CE4" w14:paraId="4990558A" w14:textId="2CE0797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ab/>
      </w:r>
      <w:r w:rsidRPr="00C34CE4">
        <w:rPr>
          <w:color w:val="000000"/>
          <w:sz w:val="24"/>
          <w:szCs w:val="24"/>
        </w:rPr>
        <w:t>(</w:t>
      </w:r>
      <w:r w:rsidRPr="00C34CE4" w:rsidR="004B1A9A">
        <w:rPr>
          <w:color w:val="000000"/>
          <w:sz w:val="24"/>
          <w:szCs w:val="24"/>
        </w:rPr>
        <w:t>a</w:t>
      </w:r>
      <w:r w:rsidRPr="00C34CE4">
        <w:rPr>
          <w:color w:val="000000"/>
          <w:sz w:val="24"/>
          <w:szCs w:val="24"/>
        </w:rPr>
        <w:t>)</w:t>
      </w:r>
      <w:r w:rsidRPr="00C34CE4">
        <w:rPr>
          <w:color w:val="000000"/>
          <w:sz w:val="24"/>
          <w:szCs w:val="24"/>
        </w:rPr>
        <w:tab/>
      </w:r>
      <w:r w:rsidRPr="00C34CE4">
        <w:rPr>
          <w:color w:val="000000"/>
          <w:sz w:val="24"/>
          <w:szCs w:val="24"/>
          <w:u w:val="single"/>
        </w:rPr>
        <w:t xml:space="preserve">Preauthorization for Provision of Health Care for </w:t>
      </w:r>
      <w:r w:rsidRPr="00C34CE4" w:rsidR="003F2569">
        <w:rPr>
          <w:color w:val="000000"/>
          <w:sz w:val="24"/>
          <w:szCs w:val="24"/>
          <w:u w:val="single"/>
        </w:rPr>
        <w:t xml:space="preserve">CHAMPVA, </w:t>
      </w:r>
      <w:r w:rsidRPr="00C34CE4">
        <w:rPr>
          <w:color w:val="000000"/>
          <w:sz w:val="24"/>
          <w:szCs w:val="24"/>
          <w:u w:val="single"/>
        </w:rPr>
        <w:t>Certain Children of Korea</w:t>
      </w:r>
      <w:r w:rsidRPr="00C34CE4" w:rsidR="00FB0CC3">
        <w:rPr>
          <w:color w:val="000000"/>
          <w:sz w:val="24"/>
          <w:szCs w:val="24"/>
          <w:u w:val="single"/>
        </w:rPr>
        <w:t>,</w:t>
      </w:r>
      <w:r w:rsidRPr="00C34CE4">
        <w:rPr>
          <w:color w:val="000000"/>
          <w:sz w:val="24"/>
          <w:szCs w:val="24"/>
          <w:u w:val="single"/>
        </w:rPr>
        <w:t xml:space="preserve"> Vietnam</w:t>
      </w:r>
      <w:r w:rsidRPr="00C34CE4" w:rsidR="00FB0CC3">
        <w:rPr>
          <w:color w:val="000000"/>
          <w:sz w:val="24"/>
          <w:szCs w:val="24"/>
          <w:u w:val="single"/>
        </w:rPr>
        <w:t>, and Thailand</w:t>
      </w:r>
      <w:r w:rsidRPr="00C34CE4">
        <w:rPr>
          <w:color w:val="000000"/>
          <w:sz w:val="24"/>
          <w:szCs w:val="24"/>
          <w:u w:val="single"/>
        </w:rPr>
        <w:t xml:space="preserve"> Veterans</w:t>
      </w:r>
      <w:r w:rsidRPr="00C34CE4">
        <w:rPr>
          <w:color w:val="000000"/>
          <w:sz w:val="24"/>
          <w:szCs w:val="24"/>
        </w:rPr>
        <w:t xml:space="preserve">.  If the collection were not conducted, we would not be able to have a preauthorization process that we believe is cost-effective.  We have little control over how often people </w:t>
      </w:r>
      <w:r w:rsidRPr="00C34CE4">
        <w:rPr>
          <w:color w:val="000000"/>
          <w:sz w:val="24"/>
          <w:szCs w:val="24"/>
        </w:rPr>
        <w:t>request preauthorization for the types of services and benefits that our regulations require to be preauthorized.  However, whenever a requirement for preauthorization is no longer cost-effective</w:t>
      </w:r>
      <w:r w:rsidRPr="00C34CE4" w:rsidR="0047486D">
        <w:rPr>
          <w:color w:val="000000"/>
          <w:sz w:val="24"/>
          <w:szCs w:val="24"/>
        </w:rPr>
        <w:t xml:space="preserve"> or needed based on benefit policy</w:t>
      </w:r>
      <w:r w:rsidRPr="00C34CE4">
        <w:rPr>
          <w:color w:val="000000"/>
          <w:sz w:val="24"/>
          <w:szCs w:val="24"/>
        </w:rPr>
        <w:t xml:space="preserve">, VA </w:t>
      </w:r>
      <w:r w:rsidRPr="00C34CE4" w:rsidR="007C4B52">
        <w:rPr>
          <w:color w:val="000000"/>
          <w:sz w:val="24"/>
          <w:szCs w:val="24"/>
        </w:rPr>
        <w:t xml:space="preserve">will </w:t>
      </w:r>
      <w:r w:rsidRPr="00C34CE4">
        <w:rPr>
          <w:color w:val="000000"/>
          <w:sz w:val="24"/>
          <w:szCs w:val="24"/>
        </w:rPr>
        <w:t>eliminate the requirement for preauthorization.</w:t>
      </w:r>
    </w:p>
    <w:p w:rsidR="00F57773" w:rsidRPr="00C81EDE" w:rsidP="00C21C29" w14:paraId="2061AF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p>
    <w:p w:rsidR="00C21C29" w:rsidRPr="00C81EDE" w:rsidP="00C21C29" w14:paraId="2E949213" w14:textId="3AA193EA">
      <w:pPr>
        <w:widowControl w:val="0"/>
        <w:tabs>
          <w:tab w:val="left" w:pos="540"/>
          <w:tab w:val="left" w:pos="1080"/>
          <w:tab w:val="left" w:pos="1620"/>
          <w:tab w:val="left" w:pos="2160"/>
        </w:tabs>
        <w:spacing w:line="260" w:lineRule="exact"/>
        <w:ind w:firstLine="540"/>
        <w:rPr>
          <w:snapToGrid w:val="0"/>
          <w:color w:val="000000"/>
          <w:sz w:val="24"/>
          <w:szCs w:val="24"/>
        </w:rPr>
      </w:pPr>
      <w:r w:rsidRPr="00C81EDE">
        <w:rPr>
          <w:snapToGrid w:val="0"/>
          <w:color w:val="000000"/>
          <w:sz w:val="24"/>
          <w:szCs w:val="24"/>
        </w:rPr>
        <w:t>(</w:t>
      </w:r>
      <w:r w:rsidRPr="00C81EDE" w:rsidR="004B1A9A">
        <w:rPr>
          <w:snapToGrid w:val="0"/>
          <w:color w:val="000000"/>
          <w:sz w:val="24"/>
          <w:szCs w:val="24"/>
        </w:rPr>
        <w:t>b</w:t>
      </w:r>
      <w:r w:rsidRPr="00C81EDE">
        <w:rPr>
          <w:snapToGrid w:val="0"/>
          <w:color w:val="000000"/>
          <w:sz w:val="24"/>
          <w:szCs w:val="24"/>
        </w:rPr>
        <w:t>)</w:t>
      </w:r>
      <w:r w:rsidRPr="00C81EDE">
        <w:rPr>
          <w:snapToGrid w:val="0"/>
          <w:color w:val="000000"/>
          <w:sz w:val="24"/>
          <w:szCs w:val="24"/>
        </w:rPr>
        <w:tab/>
      </w:r>
      <w:r w:rsidRPr="00C81EDE">
        <w:rPr>
          <w:color w:val="000000"/>
          <w:sz w:val="24"/>
          <w:szCs w:val="24"/>
          <w:u w:val="single"/>
        </w:rPr>
        <w:t>Payment of Claims for Provision of Health Care for</w:t>
      </w:r>
      <w:r w:rsidR="00E25271">
        <w:rPr>
          <w:color w:val="000000"/>
          <w:sz w:val="24"/>
          <w:szCs w:val="24"/>
          <w:u w:val="single"/>
        </w:rPr>
        <w:t xml:space="preserve"> CHAMPVA,</w:t>
      </w:r>
      <w:r w:rsidRPr="00C81EDE">
        <w:rPr>
          <w:color w:val="000000"/>
          <w:sz w:val="24"/>
          <w:szCs w:val="24"/>
          <w:u w:val="single"/>
        </w:rPr>
        <w:t xml:space="preserve"> Certain Children of Korea</w:t>
      </w:r>
      <w:r w:rsidR="00FB0CC3">
        <w:rPr>
          <w:color w:val="000000"/>
          <w:sz w:val="24"/>
          <w:szCs w:val="24"/>
          <w:u w:val="single"/>
        </w:rPr>
        <w:t>,</w:t>
      </w:r>
      <w:r w:rsidRPr="00C81EDE">
        <w:rPr>
          <w:color w:val="000000"/>
          <w:sz w:val="24"/>
          <w:szCs w:val="24"/>
          <w:u w:val="single"/>
        </w:rPr>
        <w:t xml:space="preserve"> Vietnam</w:t>
      </w:r>
      <w:r w:rsidR="00FB0CC3">
        <w:rPr>
          <w:color w:val="000000"/>
          <w:sz w:val="24"/>
          <w:szCs w:val="24"/>
          <w:u w:val="single"/>
        </w:rPr>
        <w:t>, Thailand</w:t>
      </w:r>
      <w:r w:rsidRPr="00C81EDE">
        <w:rPr>
          <w:color w:val="000000"/>
          <w:sz w:val="24"/>
          <w:szCs w:val="24"/>
          <w:u w:val="single"/>
        </w:rPr>
        <w:t xml:space="preserve"> Veterans</w:t>
      </w:r>
      <w:r w:rsidRPr="00C81EDE">
        <w:rPr>
          <w:i/>
          <w:iCs/>
          <w:color w:val="000000"/>
          <w:sz w:val="24"/>
          <w:szCs w:val="24"/>
          <w:u w:val="single"/>
        </w:rPr>
        <w:t xml:space="preserve"> (includes VA Form 10-7959e)</w:t>
      </w:r>
      <w:r w:rsidRPr="00C81EDE">
        <w:rPr>
          <w:color w:val="000000"/>
          <w:sz w:val="24"/>
          <w:szCs w:val="24"/>
        </w:rPr>
        <w:t xml:space="preserve">.  </w:t>
      </w:r>
      <w:r w:rsidRPr="00C81EDE">
        <w:rPr>
          <w:snapToGrid w:val="0"/>
          <w:color w:val="000000"/>
          <w:sz w:val="24"/>
          <w:szCs w:val="24"/>
        </w:rPr>
        <w:t>Since the frequency of payment is dependent upon the frequency of submission of the information, we have little control over how often providers and beneficiaries submit their requests.  However, the amount of data collected is kept to a minimum.  If any of this information was not collected, VA would be unable to process provider and beneficiary claims for payment or reimbursement of medical care.</w:t>
      </w:r>
    </w:p>
    <w:p w:rsidR="00C21C29" w:rsidRPr="00C81EDE" w:rsidP="00C21C29" w14:paraId="14B4BD0B" w14:textId="77777777">
      <w:pPr>
        <w:widowControl w:val="0"/>
        <w:tabs>
          <w:tab w:val="left" w:pos="540"/>
          <w:tab w:val="left" w:pos="1080"/>
          <w:tab w:val="left" w:pos="1620"/>
          <w:tab w:val="left" w:pos="2160"/>
        </w:tabs>
        <w:spacing w:line="260" w:lineRule="exact"/>
        <w:ind w:firstLine="540"/>
        <w:rPr>
          <w:color w:val="000000"/>
          <w:sz w:val="24"/>
          <w:szCs w:val="24"/>
          <w:u w:val="single"/>
        </w:rPr>
      </w:pPr>
    </w:p>
    <w:p w:rsidR="00C21C29" w:rsidRPr="00C81EDE" w:rsidP="00C21C29" w14:paraId="74C5162D" w14:textId="18F6B506">
      <w:pPr>
        <w:widowControl w:val="0"/>
        <w:tabs>
          <w:tab w:val="left" w:pos="540"/>
          <w:tab w:val="left" w:pos="1080"/>
          <w:tab w:val="left" w:pos="1620"/>
          <w:tab w:val="left" w:pos="2160"/>
        </w:tabs>
        <w:spacing w:line="260" w:lineRule="exact"/>
        <w:ind w:firstLine="540"/>
        <w:rPr>
          <w:color w:val="000000"/>
          <w:sz w:val="24"/>
          <w:szCs w:val="24"/>
        </w:rPr>
      </w:pPr>
      <w:r w:rsidRPr="00C81EDE">
        <w:rPr>
          <w:color w:val="000000"/>
          <w:sz w:val="24"/>
          <w:szCs w:val="24"/>
        </w:rPr>
        <w:t>(</w:t>
      </w:r>
      <w:r w:rsidRPr="00C81EDE" w:rsidR="004B1A9A">
        <w:rPr>
          <w:color w:val="000000"/>
          <w:sz w:val="24"/>
          <w:szCs w:val="24"/>
        </w:rPr>
        <w:t>c</w:t>
      </w:r>
      <w:r w:rsidRPr="00C81EDE">
        <w:rPr>
          <w:color w:val="000000"/>
          <w:sz w:val="24"/>
          <w:szCs w:val="24"/>
        </w:rPr>
        <w:t>)</w:t>
      </w:r>
      <w:r w:rsidRPr="00C81EDE">
        <w:rPr>
          <w:color w:val="000000"/>
          <w:sz w:val="24"/>
          <w:szCs w:val="24"/>
        </w:rPr>
        <w:tab/>
      </w:r>
      <w:r w:rsidRPr="00C81EDE">
        <w:rPr>
          <w:color w:val="000000"/>
          <w:sz w:val="24"/>
          <w:szCs w:val="24"/>
          <w:u w:val="single"/>
        </w:rPr>
        <w:t xml:space="preserve">Review and Appeal Process Regarding Provision of Health Care for </w:t>
      </w:r>
      <w:r w:rsidR="003F2569">
        <w:rPr>
          <w:color w:val="000000"/>
          <w:sz w:val="24"/>
          <w:szCs w:val="24"/>
          <w:u w:val="single"/>
        </w:rPr>
        <w:t xml:space="preserve">CHAMPVA, </w:t>
      </w:r>
      <w:r w:rsidR="007C4B52">
        <w:rPr>
          <w:color w:val="000000"/>
          <w:sz w:val="24"/>
          <w:szCs w:val="24"/>
          <w:u w:val="single"/>
        </w:rPr>
        <w:t xml:space="preserve">and </w:t>
      </w:r>
      <w:r w:rsidRPr="00C81EDE">
        <w:rPr>
          <w:color w:val="000000"/>
          <w:sz w:val="24"/>
          <w:szCs w:val="24"/>
          <w:u w:val="single"/>
        </w:rPr>
        <w:t>Certain Children of Korea</w:t>
      </w:r>
      <w:r w:rsidR="00FB0CC3">
        <w:rPr>
          <w:color w:val="000000"/>
          <w:sz w:val="24"/>
          <w:szCs w:val="24"/>
          <w:u w:val="single"/>
        </w:rPr>
        <w:t>,</w:t>
      </w:r>
      <w:r w:rsidRPr="00C81EDE">
        <w:rPr>
          <w:color w:val="000000"/>
          <w:sz w:val="24"/>
          <w:szCs w:val="24"/>
          <w:u w:val="single"/>
        </w:rPr>
        <w:t xml:space="preserve"> Vietnam</w:t>
      </w:r>
      <w:r w:rsidR="00FB0CC3">
        <w:rPr>
          <w:color w:val="000000"/>
          <w:sz w:val="24"/>
          <w:szCs w:val="24"/>
          <w:u w:val="single"/>
        </w:rPr>
        <w:t>, and Thailand</w:t>
      </w:r>
      <w:r w:rsidRPr="00C81EDE">
        <w:rPr>
          <w:color w:val="000000"/>
          <w:sz w:val="24"/>
          <w:szCs w:val="24"/>
          <w:u w:val="single"/>
        </w:rPr>
        <w:t xml:space="preserve"> Veterans</w:t>
      </w:r>
      <w:r w:rsidRPr="00C81EDE">
        <w:rPr>
          <w:color w:val="000000"/>
          <w:sz w:val="24"/>
          <w:szCs w:val="24"/>
        </w:rPr>
        <w:t>.  If the collection were not conducted, VA would be unable to provide an appeal process that VA believes is appropriate as a matter of law and policy.</w:t>
      </w:r>
    </w:p>
    <w:p w:rsidR="004223BB" w:rsidRPr="00C81EDE" w14:paraId="47F0AB9E" w14:textId="77777777">
      <w:pPr>
        <w:tabs>
          <w:tab w:val="left" w:pos="540"/>
          <w:tab w:val="left" w:pos="1080"/>
          <w:tab w:val="left" w:pos="1620"/>
        </w:tabs>
        <w:rPr>
          <w:color w:val="000000"/>
          <w:sz w:val="24"/>
        </w:rPr>
      </w:pPr>
    </w:p>
    <w:p w:rsidR="004223BB" w:rsidRPr="00C81EDE" w14:paraId="76F49C32" w14:textId="77777777">
      <w:pPr>
        <w:tabs>
          <w:tab w:val="left" w:pos="540"/>
          <w:tab w:val="left" w:pos="1080"/>
          <w:tab w:val="left" w:pos="1620"/>
        </w:tabs>
        <w:rPr>
          <w:b/>
          <w:color w:val="000000"/>
          <w:sz w:val="24"/>
        </w:rPr>
      </w:pPr>
      <w:r w:rsidRPr="00C81EDE">
        <w:rPr>
          <w:b/>
          <w:color w:val="000000"/>
          <w:sz w:val="24"/>
        </w:rPr>
        <w:t>7</w:t>
      </w:r>
      <w:r w:rsidRPr="00C81EDE">
        <w:rPr>
          <w:color w:val="000000"/>
          <w:sz w:val="24"/>
        </w:rPr>
        <w:t>.</w:t>
      </w:r>
      <w:r w:rsidRPr="00C81EDE">
        <w:rPr>
          <w:color w:val="000000"/>
          <w:sz w:val="24"/>
        </w:rPr>
        <w:tab/>
      </w:r>
      <w:r w:rsidRPr="00C81EDE">
        <w:rPr>
          <w:b/>
          <w:color w:val="000000"/>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223BB" w:rsidRPr="00C81EDE" w14:paraId="2119152A" w14:textId="77777777">
      <w:pPr>
        <w:tabs>
          <w:tab w:val="left" w:pos="540"/>
          <w:tab w:val="left" w:pos="1080"/>
          <w:tab w:val="left" w:pos="1620"/>
        </w:tabs>
        <w:rPr>
          <w:color w:val="000000"/>
          <w:sz w:val="24"/>
        </w:rPr>
      </w:pPr>
    </w:p>
    <w:p w:rsidR="004223BB" w:rsidRPr="00C81EDE" w14:paraId="5A4DAE6B" w14:textId="77777777">
      <w:pPr>
        <w:tabs>
          <w:tab w:val="left" w:pos="540"/>
          <w:tab w:val="left" w:pos="1080"/>
          <w:tab w:val="left" w:pos="1620"/>
        </w:tabs>
        <w:rPr>
          <w:color w:val="000000"/>
          <w:sz w:val="24"/>
        </w:rPr>
      </w:pPr>
      <w:r w:rsidRPr="00C81EDE">
        <w:rPr>
          <w:color w:val="000000"/>
          <w:sz w:val="24"/>
        </w:rPr>
        <w:tab/>
        <w:t>There are no such special circumstances.</w:t>
      </w:r>
    </w:p>
    <w:p w:rsidR="004223BB" w14:paraId="7129279E" w14:textId="59DF0376">
      <w:pPr>
        <w:tabs>
          <w:tab w:val="left" w:pos="540"/>
          <w:tab w:val="left" w:pos="1080"/>
          <w:tab w:val="left" w:pos="1620"/>
        </w:tabs>
        <w:rPr>
          <w:color w:val="000000"/>
          <w:sz w:val="24"/>
        </w:rPr>
      </w:pPr>
    </w:p>
    <w:p w:rsidR="004223BB" w:rsidRPr="00AF6645" w14:paraId="52E1D60D" w14:textId="2BFBEE46">
      <w:pPr>
        <w:tabs>
          <w:tab w:val="left" w:pos="540"/>
          <w:tab w:val="left" w:pos="1080"/>
          <w:tab w:val="left" w:pos="1620"/>
        </w:tabs>
        <w:rPr>
          <w:b/>
          <w:color w:val="000000"/>
          <w:sz w:val="24"/>
        </w:rPr>
      </w:pPr>
      <w:r w:rsidRPr="00AF6645">
        <w:rPr>
          <w:b/>
          <w:color w:val="000000"/>
          <w:sz w:val="24"/>
        </w:rPr>
        <w:t>8.</w:t>
      </w:r>
      <w:r w:rsidRPr="00AF6645">
        <w:rPr>
          <w:b/>
          <w:color w:val="000000"/>
          <w:sz w:val="24"/>
        </w:rPr>
        <w:tab/>
        <w:t>a.</w:t>
      </w:r>
      <w:r w:rsidRPr="00AF6645">
        <w:rPr>
          <w:b/>
          <w:color w:val="000000"/>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223BB" w:rsidRPr="00CF3A80" w14:paraId="3CDDA217" w14:textId="07AD64A1">
      <w:pPr>
        <w:tabs>
          <w:tab w:val="left" w:pos="547"/>
          <w:tab w:val="left" w:pos="1080"/>
          <w:tab w:val="left" w:pos="1627"/>
          <w:tab w:val="left" w:pos="2160"/>
          <w:tab w:val="left" w:pos="2880"/>
        </w:tabs>
        <w:rPr>
          <w:b/>
          <w:sz w:val="24"/>
          <w:szCs w:val="24"/>
        </w:rPr>
      </w:pPr>
    </w:p>
    <w:p w:rsidR="00AD546E" w:rsidRPr="00135B9A" w:rsidP="00AD546E" w14:paraId="08846C2D" w14:textId="7FAB9540">
      <w:pPr>
        <w:tabs>
          <w:tab w:val="left" w:pos="547"/>
          <w:tab w:val="left" w:pos="1080"/>
          <w:tab w:val="left" w:pos="1627"/>
          <w:tab w:val="left" w:pos="2160"/>
          <w:tab w:val="left" w:pos="2880"/>
        </w:tabs>
        <w:rPr>
          <w:rFonts w:eastAsiaTheme="minorHAnsi"/>
          <w:color w:val="000000" w:themeColor="text1"/>
          <w:sz w:val="22"/>
          <w:szCs w:val="22"/>
        </w:rPr>
      </w:pPr>
      <w:r w:rsidRPr="00CF3A80">
        <w:rPr>
          <w:b/>
          <w:sz w:val="24"/>
          <w:szCs w:val="24"/>
        </w:rPr>
        <w:tab/>
      </w:r>
      <w:r w:rsidRPr="00CF3A80">
        <w:rPr>
          <w:rFonts w:eastAsiaTheme="minorHAnsi"/>
          <w:sz w:val="22"/>
          <w:szCs w:val="22"/>
        </w:rPr>
        <w:t xml:space="preserve">A 60-Day Federal Register Notice (FRN) for the collection published on </w:t>
      </w:r>
      <w:r w:rsidRPr="00CF3A80" w:rsidR="00162A17">
        <w:rPr>
          <w:rFonts w:eastAsiaTheme="minorHAnsi"/>
          <w:sz w:val="22"/>
          <w:szCs w:val="22"/>
        </w:rPr>
        <w:t>Friday, August 30, 2024</w:t>
      </w:r>
      <w:r w:rsidRPr="00CF3A80">
        <w:rPr>
          <w:rFonts w:eastAsiaTheme="minorHAnsi"/>
          <w:sz w:val="22"/>
          <w:szCs w:val="22"/>
        </w:rPr>
        <w:t xml:space="preserve">.  The 60-Day FRN citation is </w:t>
      </w:r>
      <w:r w:rsidRPr="00CF3A80" w:rsidR="00162A17">
        <w:rPr>
          <w:rFonts w:eastAsiaTheme="minorHAnsi"/>
          <w:sz w:val="22"/>
          <w:szCs w:val="22"/>
        </w:rPr>
        <w:t>89</w:t>
      </w:r>
      <w:r w:rsidRPr="00CF3A80">
        <w:rPr>
          <w:rFonts w:eastAsiaTheme="minorHAnsi"/>
          <w:sz w:val="22"/>
          <w:szCs w:val="22"/>
        </w:rPr>
        <w:t xml:space="preserve"> </w:t>
      </w:r>
      <w:r w:rsidRPr="00135B9A">
        <w:rPr>
          <w:rFonts w:eastAsiaTheme="minorHAnsi"/>
          <w:color w:val="000000" w:themeColor="text1"/>
          <w:sz w:val="22"/>
          <w:szCs w:val="22"/>
        </w:rPr>
        <w:t>FR</w:t>
      </w:r>
      <w:r w:rsidRPr="00135B9A" w:rsidR="00CF3A80">
        <w:rPr>
          <w:rFonts w:eastAsiaTheme="minorHAnsi"/>
          <w:color w:val="000000" w:themeColor="text1"/>
          <w:sz w:val="22"/>
          <w:szCs w:val="22"/>
        </w:rPr>
        <w:t xml:space="preserve"> 70692</w:t>
      </w:r>
      <w:r w:rsidRPr="00135B9A">
        <w:rPr>
          <w:rFonts w:eastAsiaTheme="minorHAnsi"/>
          <w:color w:val="000000" w:themeColor="text1"/>
          <w:sz w:val="22"/>
          <w:szCs w:val="22"/>
        </w:rPr>
        <w:t xml:space="preserve">. </w:t>
      </w:r>
    </w:p>
    <w:p w:rsidR="00AD546E" w:rsidRPr="00135B9A" w:rsidP="00AD546E" w14:paraId="5B36B04B" w14:textId="77777777">
      <w:pPr>
        <w:tabs>
          <w:tab w:val="left" w:pos="547"/>
          <w:tab w:val="left" w:pos="1080"/>
          <w:tab w:val="left" w:pos="1627"/>
          <w:tab w:val="left" w:pos="2160"/>
          <w:tab w:val="left" w:pos="2880"/>
        </w:tabs>
        <w:rPr>
          <w:rFonts w:eastAsiaTheme="minorHAnsi"/>
          <w:color w:val="000000" w:themeColor="text1"/>
          <w:sz w:val="22"/>
          <w:szCs w:val="22"/>
        </w:rPr>
      </w:pPr>
    </w:p>
    <w:p w:rsidR="00AD546E" w:rsidRPr="00135B9A" w:rsidP="00AD546E" w14:paraId="5C16250E" w14:textId="0D4D7169">
      <w:pPr>
        <w:tabs>
          <w:tab w:val="left" w:pos="547"/>
          <w:tab w:val="left" w:pos="1080"/>
          <w:tab w:val="left" w:pos="1627"/>
          <w:tab w:val="left" w:pos="2160"/>
          <w:tab w:val="left" w:pos="2880"/>
        </w:tabs>
        <w:rPr>
          <w:rFonts w:eastAsiaTheme="minorHAnsi"/>
          <w:color w:val="000000" w:themeColor="text1"/>
          <w:sz w:val="22"/>
          <w:szCs w:val="22"/>
        </w:rPr>
      </w:pPr>
      <w:r w:rsidRPr="00135B9A">
        <w:rPr>
          <w:rFonts w:eastAsiaTheme="minorHAnsi"/>
          <w:color w:val="000000" w:themeColor="text1"/>
          <w:sz w:val="22"/>
          <w:szCs w:val="22"/>
        </w:rPr>
        <w:tab/>
        <w:t>A 30-Day F</w:t>
      </w:r>
      <w:r w:rsidR="00CC5D6C">
        <w:rPr>
          <w:rFonts w:eastAsiaTheme="minorHAnsi"/>
          <w:color w:val="000000" w:themeColor="text1"/>
          <w:sz w:val="22"/>
          <w:szCs w:val="22"/>
        </w:rPr>
        <w:t xml:space="preserve">RN </w:t>
      </w:r>
      <w:r w:rsidRPr="00135B9A">
        <w:rPr>
          <w:rFonts w:eastAsiaTheme="minorHAnsi"/>
          <w:color w:val="000000" w:themeColor="text1"/>
          <w:sz w:val="22"/>
          <w:szCs w:val="22"/>
        </w:rPr>
        <w:t xml:space="preserve">for the collection published on </w:t>
      </w:r>
      <w:r w:rsidR="00135B9A">
        <w:rPr>
          <w:rFonts w:eastAsiaTheme="minorHAnsi"/>
          <w:color w:val="000000" w:themeColor="text1"/>
          <w:sz w:val="22"/>
          <w:szCs w:val="22"/>
        </w:rPr>
        <w:t xml:space="preserve">Wednesday, October 30, </w:t>
      </w:r>
      <w:r w:rsidR="00CC5D6C">
        <w:rPr>
          <w:rFonts w:eastAsiaTheme="minorHAnsi"/>
          <w:color w:val="000000" w:themeColor="text1"/>
          <w:sz w:val="22"/>
          <w:szCs w:val="22"/>
        </w:rPr>
        <w:t>202</w:t>
      </w:r>
      <w:r w:rsidR="00135B9A">
        <w:rPr>
          <w:rFonts w:eastAsiaTheme="minorHAnsi"/>
          <w:color w:val="000000" w:themeColor="text1"/>
          <w:sz w:val="22"/>
          <w:szCs w:val="22"/>
        </w:rPr>
        <w:t>4</w:t>
      </w:r>
      <w:r w:rsidRPr="00135B9A">
        <w:rPr>
          <w:rFonts w:eastAsiaTheme="minorHAnsi"/>
          <w:color w:val="000000" w:themeColor="text1"/>
          <w:sz w:val="22"/>
          <w:szCs w:val="22"/>
        </w:rPr>
        <w:t xml:space="preserve">.  The 30-Day FRN citation is </w:t>
      </w:r>
      <w:r w:rsidR="00135B9A">
        <w:rPr>
          <w:rFonts w:eastAsiaTheme="minorHAnsi"/>
          <w:color w:val="000000" w:themeColor="text1"/>
          <w:sz w:val="22"/>
          <w:szCs w:val="22"/>
        </w:rPr>
        <w:t>89</w:t>
      </w:r>
      <w:r w:rsidRPr="00135B9A">
        <w:rPr>
          <w:rFonts w:eastAsiaTheme="minorHAnsi"/>
          <w:color w:val="000000" w:themeColor="text1"/>
          <w:sz w:val="22"/>
          <w:szCs w:val="22"/>
        </w:rPr>
        <w:t xml:space="preserve"> FR </w:t>
      </w:r>
      <w:r w:rsidR="004F1811">
        <w:rPr>
          <w:rFonts w:eastAsiaTheme="minorHAnsi"/>
          <w:color w:val="000000" w:themeColor="text1"/>
          <w:sz w:val="22"/>
          <w:szCs w:val="22"/>
        </w:rPr>
        <w:t>86414</w:t>
      </w:r>
      <w:r w:rsidRPr="00135B9A">
        <w:rPr>
          <w:rFonts w:eastAsiaTheme="minorHAnsi"/>
          <w:color w:val="000000" w:themeColor="text1"/>
          <w:sz w:val="22"/>
          <w:szCs w:val="22"/>
        </w:rPr>
        <w:t>.</w:t>
      </w:r>
    </w:p>
    <w:p w:rsidR="004223BB" w:rsidRPr="00604C8B" w:rsidP="00544761" w14:paraId="22E0899B" w14:textId="1B2EA118">
      <w:pPr>
        <w:pStyle w:val="HTMLPreformatted"/>
        <w:rPr>
          <w:b/>
          <w:color w:val="595959" w:themeColor="text1" w:themeTint="A6"/>
          <w:sz w:val="24"/>
          <w:szCs w:val="24"/>
        </w:rPr>
      </w:pPr>
      <w:r w:rsidRPr="00604C8B">
        <w:rPr>
          <w:rFonts w:ascii="Times New Roman" w:hAnsi="Times New Roman" w:cs="Times New Roman"/>
          <w:color w:val="595959" w:themeColor="text1" w:themeTint="A6"/>
          <w:sz w:val="24"/>
          <w:szCs w:val="24"/>
        </w:rPr>
        <w:tab/>
      </w:r>
    </w:p>
    <w:p w:rsidR="004223BB" w:rsidRPr="00C81EDE" w14:paraId="1B0BD015" w14:textId="2792EFAB">
      <w:pPr>
        <w:tabs>
          <w:tab w:val="left" w:pos="540"/>
          <w:tab w:val="left" w:pos="1080"/>
          <w:tab w:val="left" w:pos="1620"/>
        </w:tabs>
        <w:rPr>
          <w:b/>
          <w:color w:val="000000"/>
          <w:sz w:val="24"/>
        </w:rPr>
      </w:pPr>
      <w:r w:rsidRPr="00C81EDE">
        <w:rPr>
          <w:color w:val="000000"/>
          <w:sz w:val="24"/>
        </w:rPr>
        <w:tab/>
      </w:r>
      <w:r w:rsidRPr="00C81EDE">
        <w:rPr>
          <w:b/>
          <w:color w:val="000000"/>
          <w:sz w:val="24"/>
        </w:rPr>
        <w:t>b.</w:t>
      </w:r>
      <w:r w:rsidRPr="00C81EDE">
        <w:rPr>
          <w:b/>
          <w:color w:val="000000"/>
          <w:sz w:val="24"/>
        </w:rPr>
        <w:tab/>
        <w:t xml:space="preserve">Describe efforts to consult with persons outside the agency to obtain their views on the availability of data, frequency of collection, clarity of instructions and recordkeeping, disclosure or reporting format, and on the data elements to be recorded, </w:t>
      </w:r>
      <w:r w:rsidRPr="00C81EDE" w:rsidR="00C34CE4">
        <w:rPr>
          <w:b/>
          <w:color w:val="000000"/>
          <w:sz w:val="24"/>
        </w:rPr>
        <w:t>disclosed,</w:t>
      </w:r>
      <w:r w:rsidRPr="00C81EDE">
        <w:rPr>
          <w:b/>
          <w:color w:val="000000"/>
          <w:sz w:val="24"/>
        </w:rPr>
        <w:t xml:space="preserve"> or reported.  Explain any circumstances which preclude consultation every three years with representatives of those from whom information is to be obtained.</w:t>
      </w:r>
    </w:p>
    <w:p w:rsidR="004223BB" w:rsidRPr="00C81EDE" w14:paraId="2F3A8820" w14:textId="77777777">
      <w:pPr>
        <w:tabs>
          <w:tab w:val="left" w:pos="540"/>
          <w:tab w:val="left" w:pos="1080"/>
          <w:tab w:val="left" w:pos="1620"/>
        </w:tabs>
        <w:rPr>
          <w:b/>
          <w:color w:val="000000"/>
          <w:sz w:val="24"/>
        </w:rPr>
      </w:pPr>
    </w:p>
    <w:p w:rsidR="004223BB" w:rsidRPr="00C81EDE" w:rsidP="002C3823" w14:paraId="73850CF0" w14:textId="759D2D3B">
      <w:pPr>
        <w:tabs>
          <w:tab w:val="left" w:pos="540"/>
          <w:tab w:val="left" w:pos="1080"/>
          <w:tab w:val="left" w:pos="1620"/>
        </w:tabs>
        <w:ind w:firstLine="450"/>
        <w:rPr>
          <w:color w:val="000000"/>
          <w:sz w:val="24"/>
        </w:rPr>
      </w:pPr>
      <w:r w:rsidRPr="00BF180F">
        <w:rPr>
          <w:bCs/>
          <w:color w:val="000000"/>
          <w:sz w:val="24"/>
          <w:szCs w:val="24"/>
        </w:rPr>
        <w:t>Outside consultation is conducted with the public through the 60- and 30-day Federal Register notices.</w:t>
      </w:r>
      <w:r w:rsidRPr="00C81EDE">
        <w:rPr>
          <w:color w:val="000000"/>
          <w:sz w:val="24"/>
          <w:szCs w:val="24"/>
        </w:rPr>
        <w:t xml:space="preserve">  </w:t>
      </w:r>
      <w:r w:rsidRPr="00C81EDE">
        <w:rPr>
          <w:color w:val="000000"/>
          <w:sz w:val="24"/>
        </w:rPr>
        <w:t>Numerous health insurance industry forms were evaluated before these forms were designed.  Not only did we incorporate the best features from these industry forms, each form was beneficiary tested for clarity and ease of use</w:t>
      </w:r>
      <w:r w:rsidRPr="00C81EDE" w:rsidR="00434E40">
        <w:rPr>
          <w:color w:val="000000"/>
          <w:sz w:val="24"/>
        </w:rPr>
        <w:t>.</w:t>
      </w:r>
    </w:p>
    <w:p w:rsidR="00C21C29" w:rsidRPr="00C81EDE" w14:paraId="524E40CF" w14:textId="77777777">
      <w:pPr>
        <w:tabs>
          <w:tab w:val="left" w:pos="540"/>
          <w:tab w:val="left" w:pos="1080"/>
          <w:tab w:val="left" w:pos="1620"/>
        </w:tabs>
        <w:rPr>
          <w:color w:val="000000"/>
          <w:sz w:val="24"/>
          <w:szCs w:val="24"/>
        </w:rPr>
      </w:pPr>
    </w:p>
    <w:p w:rsidR="00C21C29" w:rsidRPr="00C81EDE" w:rsidP="002C3823" w14:paraId="1F191526" w14:textId="3BE2738D">
      <w:pPr>
        <w:ind w:firstLine="432"/>
        <w:rPr>
          <w:color w:val="000000"/>
          <w:sz w:val="24"/>
          <w:szCs w:val="24"/>
        </w:rPr>
      </w:pPr>
      <w:r w:rsidRPr="00C81EDE">
        <w:rPr>
          <w:color w:val="000000"/>
          <w:sz w:val="24"/>
          <w:szCs w:val="24"/>
        </w:rPr>
        <w:t>For VA Form 10-7959e</w:t>
      </w:r>
      <w:r w:rsidR="009141B5">
        <w:rPr>
          <w:color w:val="000000"/>
          <w:sz w:val="24"/>
          <w:szCs w:val="24"/>
        </w:rPr>
        <w:t>,</w:t>
      </w:r>
      <w:r w:rsidRPr="00C81EDE">
        <w:rPr>
          <w:color w:val="000000"/>
          <w:sz w:val="24"/>
          <w:szCs w:val="24"/>
        </w:rPr>
        <w:t xml:space="preserve"> VA also consulted with representatives of the Spina </w:t>
      </w:r>
      <w:r w:rsidR="00BD380D">
        <w:rPr>
          <w:color w:val="000000"/>
          <w:sz w:val="24"/>
          <w:szCs w:val="24"/>
        </w:rPr>
        <w:t>Bifida Association of America, t</w:t>
      </w:r>
      <w:r w:rsidRPr="00C81EDE">
        <w:rPr>
          <w:color w:val="000000"/>
          <w:sz w:val="24"/>
          <w:szCs w:val="24"/>
        </w:rPr>
        <w:t xml:space="preserve">he Shriners Hospitals, and various Veterans’ Service Organizations including the Disabled </w:t>
      </w:r>
      <w:r w:rsidRPr="00C81EDE">
        <w:rPr>
          <w:color w:val="000000"/>
          <w:sz w:val="24"/>
          <w:szCs w:val="24"/>
        </w:rPr>
        <w:t xml:space="preserve">American Veterans, American Legion, and the Vietnam Veterans of America.  The purpose of this consultation was to obtain their views regarding the availability of data, frequency of collection, clarity of instructions, disclosure and record keeping format and on the data elements to be recorded, disclosed, or reported.  In addition, staff at the </w:t>
      </w:r>
      <w:r w:rsidR="002917B1">
        <w:rPr>
          <w:color w:val="000000"/>
          <w:sz w:val="24"/>
          <w:szCs w:val="24"/>
        </w:rPr>
        <w:t>O</w:t>
      </w:r>
      <w:r w:rsidR="00A610F7">
        <w:rPr>
          <w:color w:val="000000"/>
          <w:sz w:val="24"/>
          <w:szCs w:val="24"/>
        </w:rPr>
        <w:t>IV</w:t>
      </w:r>
      <w:r w:rsidR="002917B1">
        <w:rPr>
          <w:color w:val="000000"/>
          <w:sz w:val="24"/>
          <w:szCs w:val="24"/>
        </w:rPr>
        <w:t>C</w:t>
      </w:r>
      <w:r w:rsidRPr="00C81EDE" w:rsidR="002917B1">
        <w:rPr>
          <w:color w:val="000000"/>
          <w:sz w:val="24"/>
          <w:szCs w:val="24"/>
        </w:rPr>
        <w:t xml:space="preserve"> </w:t>
      </w:r>
      <w:r w:rsidRPr="00C81EDE">
        <w:rPr>
          <w:color w:val="000000"/>
          <w:sz w:val="24"/>
          <w:szCs w:val="24"/>
        </w:rPr>
        <w:t xml:space="preserve">provided the expertise and advice gained in reviewing numerous public and private health insurance forms.  This expertise and advice resulted in the VA determination to use provider generated billing statements and existing forms (e.g., </w:t>
      </w:r>
      <w:r w:rsidRPr="00C81EDE" w:rsidR="00C7231D">
        <w:rPr>
          <w:color w:val="000000"/>
          <w:sz w:val="24"/>
          <w:szCs w:val="24"/>
        </w:rPr>
        <w:t>UB-04</w:t>
      </w:r>
      <w:r w:rsidRPr="00C81EDE">
        <w:rPr>
          <w:color w:val="000000"/>
          <w:sz w:val="24"/>
          <w:szCs w:val="24"/>
        </w:rPr>
        <w:t xml:space="preserve"> and </w:t>
      </w:r>
      <w:r w:rsidRPr="00C81EDE" w:rsidR="00C7231D">
        <w:rPr>
          <w:color w:val="000000"/>
          <w:sz w:val="24"/>
          <w:szCs w:val="24"/>
        </w:rPr>
        <w:t xml:space="preserve">CMS </w:t>
      </w:r>
      <w:r w:rsidRPr="00C81EDE">
        <w:rPr>
          <w:color w:val="000000"/>
          <w:sz w:val="24"/>
          <w:szCs w:val="24"/>
        </w:rPr>
        <w:t>1500) in lieu of creating new VA forms.</w:t>
      </w:r>
    </w:p>
    <w:p w:rsidR="004223BB" w:rsidRPr="00C81EDE" w14:paraId="204D2561" w14:textId="77777777">
      <w:pPr>
        <w:tabs>
          <w:tab w:val="left" w:pos="540"/>
          <w:tab w:val="left" w:pos="1080"/>
          <w:tab w:val="left" w:pos="1620"/>
        </w:tabs>
        <w:rPr>
          <w:b/>
          <w:color w:val="000000"/>
          <w:sz w:val="24"/>
        </w:rPr>
      </w:pPr>
    </w:p>
    <w:p w:rsidR="004223BB" w:rsidRPr="00C81EDE" w14:paraId="4A9FB428" w14:textId="77777777">
      <w:pPr>
        <w:tabs>
          <w:tab w:val="left" w:pos="540"/>
          <w:tab w:val="left" w:pos="1080"/>
          <w:tab w:val="left" w:pos="1620"/>
        </w:tabs>
        <w:rPr>
          <w:color w:val="000000"/>
          <w:sz w:val="24"/>
        </w:rPr>
      </w:pPr>
      <w:r w:rsidRPr="00C81EDE">
        <w:rPr>
          <w:b/>
          <w:color w:val="000000"/>
          <w:sz w:val="24"/>
        </w:rPr>
        <w:t>9</w:t>
      </w:r>
      <w:r w:rsidRPr="00C81EDE">
        <w:rPr>
          <w:color w:val="000000"/>
          <w:sz w:val="24"/>
        </w:rPr>
        <w:t>.</w:t>
      </w:r>
      <w:r w:rsidRPr="00C81EDE">
        <w:rPr>
          <w:color w:val="000000"/>
          <w:sz w:val="24"/>
        </w:rPr>
        <w:tab/>
      </w:r>
      <w:r w:rsidRPr="00C81EDE">
        <w:rPr>
          <w:b/>
          <w:color w:val="000000"/>
          <w:sz w:val="24"/>
        </w:rPr>
        <w:t>Explain any decision to provide any payment or gift to respondents, other than remuneration of contractors or grantees.</w:t>
      </w:r>
    </w:p>
    <w:p w:rsidR="004223BB" w:rsidRPr="00C81EDE" w14:paraId="6BCF4C07" w14:textId="77777777">
      <w:pPr>
        <w:tabs>
          <w:tab w:val="left" w:pos="540"/>
          <w:tab w:val="left" w:pos="1080"/>
          <w:tab w:val="left" w:pos="1620"/>
        </w:tabs>
        <w:rPr>
          <w:color w:val="000000"/>
          <w:sz w:val="24"/>
        </w:rPr>
      </w:pPr>
    </w:p>
    <w:p w:rsidR="004223BB" w:rsidRPr="00C81EDE" w14:paraId="0AA49F28" w14:textId="77777777">
      <w:pPr>
        <w:tabs>
          <w:tab w:val="left" w:pos="540"/>
          <w:tab w:val="left" w:pos="1080"/>
          <w:tab w:val="left" w:pos="1620"/>
        </w:tabs>
        <w:rPr>
          <w:color w:val="000000"/>
          <w:sz w:val="24"/>
        </w:rPr>
      </w:pPr>
      <w:r w:rsidRPr="00C81EDE">
        <w:rPr>
          <w:color w:val="000000"/>
          <w:sz w:val="24"/>
        </w:rPr>
        <w:tab/>
        <w:t>No payment or gift is provided to respondents.</w:t>
      </w:r>
    </w:p>
    <w:p w:rsidR="004223BB" w:rsidRPr="00C81EDE" w14:paraId="687A89AF" w14:textId="77777777">
      <w:pPr>
        <w:tabs>
          <w:tab w:val="left" w:pos="540"/>
          <w:tab w:val="left" w:pos="1080"/>
          <w:tab w:val="left" w:pos="1620"/>
        </w:tabs>
        <w:rPr>
          <w:color w:val="000000"/>
          <w:sz w:val="24"/>
        </w:rPr>
      </w:pPr>
    </w:p>
    <w:p w:rsidR="004223BB" w:rsidRPr="00C81EDE" w14:paraId="4000FBB4" w14:textId="77777777">
      <w:pPr>
        <w:tabs>
          <w:tab w:val="left" w:pos="540"/>
          <w:tab w:val="left" w:pos="1080"/>
          <w:tab w:val="left" w:pos="1620"/>
        </w:tabs>
        <w:rPr>
          <w:color w:val="000000"/>
          <w:sz w:val="24"/>
        </w:rPr>
      </w:pPr>
      <w:r w:rsidRPr="00C81EDE">
        <w:rPr>
          <w:b/>
          <w:color w:val="000000"/>
          <w:sz w:val="24"/>
        </w:rPr>
        <w:t>10.</w:t>
      </w:r>
      <w:r w:rsidRPr="00C81EDE">
        <w:rPr>
          <w:b/>
          <w:color w:val="000000"/>
          <w:sz w:val="24"/>
        </w:rPr>
        <w:tab/>
        <w:t>Describe any assurance of confidentiality provided to respondents and the basis for the assurance in statue, regulation, or agency policy.</w:t>
      </w:r>
    </w:p>
    <w:p w:rsidR="004223BB" w:rsidRPr="00C81EDE" w14:paraId="00C50F45" w14:textId="77777777">
      <w:pPr>
        <w:tabs>
          <w:tab w:val="left" w:pos="540"/>
          <w:tab w:val="left" w:pos="1080"/>
          <w:tab w:val="left" w:pos="1620"/>
        </w:tabs>
        <w:rPr>
          <w:color w:val="000000"/>
          <w:sz w:val="24"/>
        </w:rPr>
      </w:pPr>
    </w:p>
    <w:p w:rsidR="00B619C8" w:rsidRPr="00C81EDE" w:rsidP="00B619C8" w14:paraId="22E78C9B" w14:textId="77777777">
      <w:pPr>
        <w:tabs>
          <w:tab w:val="left" w:pos="540"/>
          <w:tab w:val="left" w:pos="1080"/>
          <w:tab w:val="left" w:pos="1620"/>
        </w:tabs>
        <w:rPr>
          <w:color w:val="000000"/>
          <w:sz w:val="24"/>
        </w:rPr>
      </w:pPr>
      <w:r w:rsidRPr="00C81EDE">
        <w:rPr>
          <w:color w:val="000000"/>
          <w:sz w:val="24"/>
        </w:rPr>
        <w:tab/>
      </w:r>
      <w:r w:rsidRPr="00C81EDE" w:rsidR="00CB0DDA">
        <w:rPr>
          <w:color w:val="000000"/>
          <w:sz w:val="24"/>
        </w:rPr>
        <w:t xml:space="preserve"> Information collected on these forms is protected by the Privacy Act of 1974, VA confidentiality statutes 38 USC 5701 and 38 USC </w:t>
      </w:r>
      <w:r w:rsidRPr="00C81EDE" w:rsidR="00BB71DC">
        <w:rPr>
          <w:color w:val="000000"/>
          <w:sz w:val="24"/>
        </w:rPr>
        <w:t>7332</w:t>
      </w:r>
      <w:r w:rsidRPr="00C81EDE" w:rsidR="00CB0DDA">
        <w:rPr>
          <w:color w:val="000000"/>
          <w:sz w:val="24"/>
        </w:rPr>
        <w:t xml:space="preserve"> and 45 CFR Parts 160 and 164, Health Insurance Portability and Accountability Act.</w:t>
      </w:r>
      <w:r w:rsidRPr="00C81EDE">
        <w:rPr>
          <w:color w:val="000000"/>
          <w:sz w:val="24"/>
        </w:rPr>
        <w:t xml:space="preserve">  Respondents are informed that the information collected will be included as a part of the system of records identified as 54VA1</w:t>
      </w:r>
      <w:r w:rsidRPr="00C81EDE" w:rsidR="0067153C">
        <w:rPr>
          <w:color w:val="000000"/>
          <w:sz w:val="24"/>
        </w:rPr>
        <w:t>6</w:t>
      </w:r>
      <w:r w:rsidRPr="00C81EDE">
        <w:rPr>
          <w:color w:val="000000"/>
          <w:sz w:val="24"/>
        </w:rPr>
        <w:t>, Health Administration Center Civilian Health and Medical Program Records-VA as set forth in the 2005 Compilation of Privacy Act Issuances via online GPO access at</w:t>
      </w:r>
      <w:r w:rsidRPr="00C81EDE" w:rsidR="00CB0DDA">
        <w:rPr>
          <w:color w:val="000000"/>
          <w:sz w:val="24"/>
        </w:rPr>
        <w:t xml:space="preserve"> </w:t>
      </w:r>
      <w:hyperlink r:id="rId5" w:history="1">
        <w:r w:rsidRPr="00C81EDE">
          <w:rPr>
            <w:rStyle w:val="Hyperlink"/>
            <w:color w:val="000000"/>
            <w:sz w:val="24"/>
          </w:rPr>
          <w:t>http://www.gpoaccess.gov/privacyact/index.html</w:t>
        </w:r>
      </w:hyperlink>
      <w:r w:rsidRPr="00C81EDE" w:rsidR="00C40860">
        <w:rPr>
          <w:color w:val="000000"/>
          <w:sz w:val="24"/>
        </w:rPr>
        <w:t xml:space="preserve"> and disclosures made in accordance with the statute.</w:t>
      </w:r>
    </w:p>
    <w:p w:rsidR="00A940CA" w:rsidRPr="00C81EDE" w14:paraId="5DA17A2E" w14:textId="77777777">
      <w:pPr>
        <w:tabs>
          <w:tab w:val="left" w:pos="540"/>
          <w:tab w:val="left" w:pos="1080"/>
          <w:tab w:val="left" w:pos="1620"/>
        </w:tabs>
        <w:rPr>
          <w:color w:val="000000"/>
          <w:sz w:val="24"/>
        </w:rPr>
      </w:pPr>
    </w:p>
    <w:p w:rsidR="004223BB" w:rsidRPr="00C81EDE" w14:paraId="1C43ED8A"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11.</w:t>
      </w:r>
      <w:r w:rsidRPr="00C81EDE">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223BB" w:rsidRPr="00C81EDE" w14:paraId="74FC7C37"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p>
    <w:p w:rsidR="004223BB" w:rsidRPr="00C81EDE" w14:paraId="15365191" w14:textId="77777777">
      <w:pPr>
        <w:tabs>
          <w:tab w:val="left" w:pos="540"/>
          <w:tab w:val="left" w:pos="1080"/>
          <w:tab w:val="left" w:pos="1620"/>
        </w:tabs>
        <w:rPr>
          <w:color w:val="000000"/>
          <w:sz w:val="24"/>
        </w:rPr>
      </w:pPr>
      <w:r w:rsidRPr="00C81EDE">
        <w:rPr>
          <w:color w:val="000000"/>
          <w:sz w:val="24"/>
        </w:rPr>
        <w:tab/>
        <w:t>VA Form 10-7959</w:t>
      </w:r>
      <w:r w:rsidRPr="00C81EDE" w:rsidR="00954C10">
        <w:rPr>
          <w:color w:val="000000"/>
          <w:sz w:val="24"/>
        </w:rPr>
        <w:t>a</w:t>
      </w:r>
      <w:r w:rsidRPr="00C81EDE">
        <w:rPr>
          <w:color w:val="000000"/>
          <w:sz w:val="24"/>
        </w:rPr>
        <w:t xml:space="preserve"> is a claim form and, thus, contains a Release </w:t>
      </w:r>
      <w:r w:rsidRPr="00C81EDE" w:rsidR="00954C10">
        <w:rPr>
          <w:color w:val="000000"/>
          <w:sz w:val="24"/>
        </w:rPr>
        <w:t>o</w:t>
      </w:r>
      <w:r w:rsidRPr="00C81EDE">
        <w:rPr>
          <w:color w:val="000000"/>
          <w:sz w:val="24"/>
        </w:rPr>
        <w:t>f Medical Information notice informing claimants that by signing the form they are authorizing the release of claim-related medical information including information that could be considered sensitive.  Examples of such sensitive documentation are identified in the statement.</w:t>
      </w:r>
    </w:p>
    <w:p w:rsidR="004223BB" w:rsidRPr="00C81EDE" w14:paraId="5FE3E20B" w14:textId="77777777">
      <w:pPr>
        <w:tabs>
          <w:tab w:val="left" w:pos="540"/>
          <w:tab w:val="left" w:pos="1080"/>
          <w:tab w:val="left" w:pos="1620"/>
        </w:tabs>
        <w:ind w:right="3744"/>
        <w:rPr>
          <w:color w:val="000000"/>
          <w:sz w:val="24"/>
        </w:rPr>
      </w:pPr>
    </w:p>
    <w:p w:rsidR="004223BB" w:rsidRPr="00C81EDE" w14:paraId="4463ACF1" w14:textId="77777777">
      <w:pPr>
        <w:tabs>
          <w:tab w:val="left" w:pos="540"/>
          <w:tab w:val="left" w:pos="1080"/>
          <w:tab w:val="left" w:pos="1620"/>
        </w:tabs>
        <w:rPr>
          <w:b/>
          <w:color w:val="000000"/>
          <w:sz w:val="24"/>
        </w:rPr>
      </w:pPr>
      <w:r w:rsidRPr="00C81EDE">
        <w:rPr>
          <w:b/>
          <w:color w:val="000000"/>
          <w:sz w:val="24"/>
        </w:rPr>
        <w:t>12.</w:t>
      </w:r>
      <w:r w:rsidRPr="00C81EDE">
        <w:rPr>
          <w:b/>
          <w:color w:val="000000"/>
          <w:sz w:val="24"/>
        </w:rPr>
        <w:tab/>
        <w:t>Estimate of the hour burden of the collection of information:</w:t>
      </w:r>
    </w:p>
    <w:p w:rsidR="004223BB" w:rsidRPr="00C81EDE" w14:paraId="3EEE7770" w14:textId="77777777">
      <w:pPr>
        <w:tabs>
          <w:tab w:val="left" w:pos="540"/>
          <w:tab w:val="left" w:pos="1080"/>
          <w:tab w:val="left" w:pos="1620"/>
        </w:tabs>
        <w:rPr>
          <w:b/>
          <w:bCs/>
          <w:color w:val="000000"/>
          <w:sz w:val="24"/>
        </w:rPr>
      </w:pPr>
    </w:p>
    <w:p w:rsidR="004223BB" w:rsidRPr="00B4556F" w:rsidP="00B4556F" w14:paraId="5D68CE04" w14:textId="0D5B75B5">
      <w:pPr>
        <w:pStyle w:val="ListParagraph"/>
        <w:numPr>
          <w:ilvl w:val="0"/>
          <w:numId w:val="31"/>
        </w:numPr>
        <w:tabs>
          <w:tab w:val="left" w:pos="540"/>
          <w:tab w:val="left" w:pos="1080"/>
          <w:tab w:val="left" w:pos="1620"/>
        </w:tabs>
        <w:rPr>
          <w:color w:val="000000"/>
          <w:sz w:val="24"/>
        </w:rPr>
      </w:pPr>
      <w:bookmarkStart w:id="4" w:name="OLE_LINK7"/>
      <w:r w:rsidRPr="00B4556F">
        <w:rPr>
          <w:color w:val="000000"/>
          <w:sz w:val="24"/>
        </w:rPr>
        <w:t xml:space="preserve">The </w:t>
      </w:r>
      <w:r w:rsidRPr="00B4556F" w:rsidR="00151906">
        <w:rPr>
          <w:color w:val="000000"/>
          <w:sz w:val="24"/>
        </w:rPr>
        <w:t>total</w:t>
      </w:r>
      <w:r w:rsidR="00B4556F">
        <w:rPr>
          <w:color w:val="000000"/>
          <w:sz w:val="24"/>
        </w:rPr>
        <w:t xml:space="preserve"> estimated</w:t>
      </w:r>
      <w:r w:rsidRPr="00B4556F" w:rsidR="00151906">
        <w:rPr>
          <w:color w:val="000000"/>
          <w:sz w:val="24"/>
        </w:rPr>
        <w:t xml:space="preserve"> </w:t>
      </w:r>
      <w:r w:rsidRPr="00B4556F">
        <w:rPr>
          <w:color w:val="000000"/>
          <w:sz w:val="24"/>
        </w:rPr>
        <w:t>annual burden</w:t>
      </w:r>
      <w:r w:rsidR="00C71EDF">
        <w:rPr>
          <w:color w:val="000000"/>
          <w:sz w:val="24"/>
        </w:rPr>
        <w:t xml:space="preserve">: </w:t>
      </w:r>
      <w:r w:rsidR="00B4556F">
        <w:rPr>
          <w:color w:val="000000"/>
          <w:sz w:val="24"/>
        </w:rPr>
        <w:tab/>
      </w:r>
      <w:r w:rsidR="00B4556F">
        <w:rPr>
          <w:color w:val="000000"/>
          <w:sz w:val="24"/>
        </w:rPr>
        <w:tab/>
      </w:r>
      <w:r w:rsidRPr="00B4556F" w:rsidR="00960243">
        <w:rPr>
          <w:b/>
          <w:bCs/>
          <w:color w:val="000000"/>
          <w:sz w:val="24"/>
        </w:rPr>
        <w:t>3</w:t>
      </w:r>
      <w:r w:rsidRPr="00B4556F" w:rsidR="00301936">
        <w:rPr>
          <w:b/>
          <w:bCs/>
          <w:color w:val="000000"/>
          <w:sz w:val="24"/>
        </w:rPr>
        <w:t>7,867</w:t>
      </w:r>
      <w:r w:rsidRPr="00B4556F" w:rsidR="00B241DD">
        <w:rPr>
          <w:b/>
          <w:bCs/>
          <w:color w:val="000000"/>
          <w:sz w:val="24"/>
        </w:rPr>
        <w:t xml:space="preserve"> </w:t>
      </w:r>
      <w:r w:rsidRPr="00B4556F">
        <w:rPr>
          <w:b/>
          <w:bCs/>
          <w:color w:val="000000"/>
          <w:sz w:val="24"/>
        </w:rPr>
        <w:t>hours</w:t>
      </w:r>
    </w:p>
    <w:p w:rsidR="00B4556F" w:rsidRPr="00B4556F" w:rsidP="00B4556F" w14:paraId="6446D111" w14:textId="6C2D8064">
      <w:pPr>
        <w:pStyle w:val="ListParagraph"/>
        <w:tabs>
          <w:tab w:val="left" w:pos="540"/>
          <w:tab w:val="left" w:pos="1080"/>
          <w:tab w:val="left" w:pos="1620"/>
        </w:tabs>
        <w:ind w:left="1080"/>
        <w:rPr>
          <w:b/>
          <w:bCs/>
          <w:color w:val="000000"/>
          <w:sz w:val="24"/>
        </w:rPr>
      </w:pPr>
      <w:r w:rsidRPr="00B4556F">
        <w:rPr>
          <w:color w:val="000000"/>
          <w:sz w:val="24"/>
        </w:rPr>
        <w:t>The total</w:t>
      </w:r>
      <w:r>
        <w:rPr>
          <w:color w:val="000000"/>
          <w:sz w:val="24"/>
        </w:rPr>
        <w:t xml:space="preserve"> estimated annual responses:   </w:t>
      </w:r>
      <w:r>
        <w:rPr>
          <w:color w:val="000000"/>
          <w:sz w:val="24"/>
        </w:rPr>
        <w:tab/>
      </w:r>
      <w:r w:rsidRPr="00B4556F">
        <w:rPr>
          <w:b/>
          <w:bCs/>
          <w:color w:val="000000"/>
          <w:sz w:val="24"/>
        </w:rPr>
        <w:t>200,056</w:t>
      </w:r>
    </w:p>
    <w:p w:rsidR="004223BB" w:rsidRPr="00C81EDE" w14:paraId="18B4507D" w14:textId="77777777">
      <w:pPr>
        <w:tabs>
          <w:tab w:val="left" w:pos="540"/>
          <w:tab w:val="left" w:pos="1080"/>
          <w:tab w:val="left" w:pos="1620"/>
        </w:tabs>
        <w:rPr>
          <w:color w:val="000000"/>
          <w:sz w:val="24"/>
        </w:rPr>
      </w:pPr>
    </w:p>
    <w:tbl>
      <w:tblPr>
        <w:tblW w:w="9879"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679"/>
        <w:gridCol w:w="1530"/>
        <w:gridCol w:w="1260"/>
        <w:gridCol w:w="1440"/>
        <w:gridCol w:w="1440"/>
        <w:gridCol w:w="1530"/>
      </w:tblGrid>
      <w:tr w14:paraId="51B92E2D" w14:textId="77777777" w:rsidTr="004E4ED8">
        <w:tblPrEx>
          <w:tblW w:w="9879"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36"/>
        </w:trPr>
        <w:tc>
          <w:tcPr>
            <w:tcW w:w="2679" w:type="dxa"/>
            <w:vAlign w:val="center"/>
          </w:tcPr>
          <w:p w:rsidR="00821639" w:rsidRPr="00821DCE" w14:paraId="58808780"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Form #</w:t>
            </w:r>
          </w:p>
        </w:tc>
        <w:tc>
          <w:tcPr>
            <w:tcW w:w="1530" w:type="dxa"/>
            <w:vAlign w:val="center"/>
          </w:tcPr>
          <w:p w:rsidR="00821639" w:rsidRPr="00821DCE" w14:paraId="55DB2D43"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Respondents</w:t>
            </w:r>
          </w:p>
        </w:tc>
        <w:tc>
          <w:tcPr>
            <w:tcW w:w="1260" w:type="dxa"/>
            <w:vAlign w:val="center"/>
          </w:tcPr>
          <w:p w:rsidR="00821639" w:rsidRPr="00821DCE" w:rsidP="00821639" w14:paraId="54645588" w14:textId="77777777">
            <w:pPr>
              <w:rPr>
                <w:rFonts w:ascii="Arial Narrow" w:hAnsi="Arial Narrow" w:cs="Arial"/>
                <w:b/>
              </w:rPr>
            </w:pPr>
            <w:r w:rsidRPr="00821DCE">
              <w:rPr>
                <w:rFonts w:ascii="Arial Narrow" w:hAnsi="Arial Narrow" w:cs="Arial"/>
                <w:b/>
              </w:rPr>
              <w:t>X Response</w:t>
            </w:r>
          </w:p>
        </w:tc>
        <w:tc>
          <w:tcPr>
            <w:tcW w:w="1440" w:type="dxa"/>
            <w:vAlign w:val="center"/>
          </w:tcPr>
          <w:p w:rsidR="00821639" w:rsidRPr="00821DCE" w14:paraId="2832155B"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Responses</w:t>
            </w:r>
          </w:p>
        </w:tc>
        <w:tc>
          <w:tcPr>
            <w:tcW w:w="1440" w:type="dxa"/>
            <w:vAlign w:val="center"/>
          </w:tcPr>
          <w:p w:rsidR="00821639" w:rsidRPr="00821DCE" w14:paraId="2469FA75"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X Minutes ÷ 60</w:t>
            </w:r>
          </w:p>
        </w:tc>
        <w:tc>
          <w:tcPr>
            <w:tcW w:w="1530" w:type="dxa"/>
            <w:vAlign w:val="center"/>
          </w:tcPr>
          <w:p w:rsidR="00821639" w:rsidRPr="00821DCE" w14:paraId="10BA2F67"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Total Hours</w:t>
            </w:r>
          </w:p>
        </w:tc>
      </w:tr>
      <w:tr w14:paraId="21F4B11D" w14:textId="77777777" w:rsidTr="004E4ED8">
        <w:tblPrEx>
          <w:tblW w:w="9879" w:type="dxa"/>
          <w:tblInd w:w="198" w:type="dxa"/>
          <w:tblLook w:val="0000"/>
        </w:tblPrEx>
        <w:trPr>
          <w:cantSplit/>
          <w:trHeight w:val="299"/>
        </w:trPr>
        <w:tc>
          <w:tcPr>
            <w:tcW w:w="2679" w:type="dxa"/>
            <w:vAlign w:val="center"/>
          </w:tcPr>
          <w:p w:rsidR="00821639" w:rsidRPr="00821DCE" w14:paraId="482D512F"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10-10d</w:t>
            </w:r>
          </w:p>
        </w:tc>
        <w:tc>
          <w:tcPr>
            <w:tcW w:w="1530" w:type="dxa"/>
            <w:vAlign w:val="center"/>
          </w:tcPr>
          <w:p w:rsidR="00821639" w:rsidRPr="00821DCE" w:rsidP="00BF0735" w14:paraId="0D9053F1" w14:textId="2A28F408">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53,775</w:t>
            </w:r>
          </w:p>
        </w:tc>
        <w:tc>
          <w:tcPr>
            <w:tcW w:w="1260" w:type="dxa"/>
            <w:vAlign w:val="center"/>
          </w:tcPr>
          <w:p w:rsidR="00821639" w:rsidRPr="00821DCE" w14:paraId="74F0EC2F"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00821639" w:rsidRPr="00821DCE" w:rsidP="003354B7" w14:paraId="59A1CAA6" w14:textId="3C4F2D30">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53,775</w:t>
            </w:r>
          </w:p>
        </w:tc>
        <w:tc>
          <w:tcPr>
            <w:tcW w:w="1440" w:type="dxa"/>
            <w:vAlign w:val="center"/>
          </w:tcPr>
          <w:p w:rsidR="00821639" w:rsidRPr="00821DCE" w:rsidP="003354B7" w14:paraId="2EE81AA6" w14:textId="7777777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530" w:type="dxa"/>
            <w:vAlign w:val="center"/>
          </w:tcPr>
          <w:p w:rsidR="00821639" w:rsidRPr="00821DCE" w:rsidP="003354B7" w14:paraId="19530BB4" w14:textId="18936682">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8,96</w:t>
            </w:r>
            <w:r w:rsidR="006D29F4">
              <w:rPr>
                <w:rFonts w:ascii="Arial Narrow" w:hAnsi="Arial Narrow" w:cs="Arial"/>
                <w:color w:val="000000"/>
                <w:sz w:val="22"/>
                <w:szCs w:val="22"/>
              </w:rPr>
              <w:t>3</w:t>
            </w:r>
          </w:p>
        </w:tc>
      </w:tr>
      <w:tr w14:paraId="27551150" w14:textId="77777777" w:rsidTr="004E4ED8">
        <w:tblPrEx>
          <w:tblW w:w="9879" w:type="dxa"/>
          <w:tblInd w:w="198" w:type="dxa"/>
          <w:tblLook w:val="0000"/>
        </w:tblPrEx>
        <w:trPr>
          <w:cantSplit/>
          <w:trHeight w:val="299"/>
        </w:trPr>
        <w:tc>
          <w:tcPr>
            <w:tcW w:w="2679" w:type="dxa"/>
            <w:vAlign w:val="center"/>
          </w:tcPr>
          <w:p w:rsidR="00821639" w:rsidRPr="00821DCE" w14:paraId="433B6C45"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10-7959a</w:t>
            </w:r>
          </w:p>
        </w:tc>
        <w:tc>
          <w:tcPr>
            <w:tcW w:w="1530" w:type="dxa"/>
            <w:vAlign w:val="center"/>
          </w:tcPr>
          <w:p w:rsidR="00821639" w:rsidRPr="00821DCE" w:rsidP="00BF0735" w14:paraId="59B55886" w14:textId="2CA8D585">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74,914</w:t>
            </w:r>
          </w:p>
        </w:tc>
        <w:tc>
          <w:tcPr>
            <w:tcW w:w="1260" w:type="dxa"/>
            <w:vAlign w:val="center"/>
          </w:tcPr>
          <w:p w:rsidR="00821639" w:rsidRPr="00821DCE" w14:paraId="1D11F522" w14:textId="4F1C1F60">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1</w:t>
            </w:r>
          </w:p>
        </w:tc>
        <w:tc>
          <w:tcPr>
            <w:tcW w:w="1440" w:type="dxa"/>
            <w:vAlign w:val="center"/>
          </w:tcPr>
          <w:p w:rsidR="00821639" w:rsidRPr="00821DCE" w:rsidP="003354B7" w14:paraId="54F5D4C5" w14:textId="0FE57665">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74,914</w:t>
            </w:r>
          </w:p>
        </w:tc>
        <w:tc>
          <w:tcPr>
            <w:tcW w:w="1440" w:type="dxa"/>
            <w:vAlign w:val="center"/>
          </w:tcPr>
          <w:p w:rsidR="00821639" w:rsidRPr="00821DCE" w:rsidP="003354B7" w14:paraId="75F064FA" w14:textId="7777777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530" w:type="dxa"/>
            <w:vAlign w:val="center"/>
          </w:tcPr>
          <w:p w:rsidR="00821639" w:rsidRPr="00821DCE" w:rsidP="003354B7" w14:paraId="225EBBBD" w14:textId="4DD9CD7B">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12,</w:t>
            </w:r>
            <w:r w:rsidR="00715F92">
              <w:rPr>
                <w:rFonts w:ascii="Arial Narrow" w:hAnsi="Arial Narrow" w:cs="Arial"/>
                <w:color w:val="000000"/>
                <w:sz w:val="22"/>
                <w:szCs w:val="22"/>
              </w:rPr>
              <w:t>486</w:t>
            </w:r>
          </w:p>
        </w:tc>
      </w:tr>
      <w:tr w14:paraId="3A8689AA" w14:textId="77777777" w:rsidTr="004E4ED8">
        <w:tblPrEx>
          <w:tblW w:w="9879" w:type="dxa"/>
          <w:tblInd w:w="198" w:type="dxa"/>
          <w:tblLook w:val="0000"/>
        </w:tblPrEx>
        <w:trPr>
          <w:cantSplit/>
          <w:trHeight w:val="299"/>
        </w:trPr>
        <w:tc>
          <w:tcPr>
            <w:tcW w:w="2679" w:type="dxa"/>
            <w:vAlign w:val="center"/>
          </w:tcPr>
          <w:p w:rsidR="00821639" w:rsidRPr="00821DCE" w14:paraId="0585E0C4"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10-7959c</w:t>
            </w:r>
          </w:p>
        </w:tc>
        <w:tc>
          <w:tcPr>
            <w:tcW w:w="1530" w:type="dxa"/>
            <w:vAlign w:val="center"/>
          </w:tcPr>
          <w:p w:rsidR="00821639" w:rsidRPr="00821DCE" w:rsidP="00BF0735" w14:paraId="7C0C633E" w14:textId="268A266E">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53,680</w:t>
            </w:r>
          </w:p>
        </w:tc>
        <w:tc>
          <w:tcPr>
            <w:tcW w:w="1260" w:type="dxa"/>
            <w:vAlign w:val="center"/>
          </w:tcPr>
          <w:p w:rsidR="00821639" w:rsidRPr="00821DCE" w14:paraId="02482987"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00821639" w:rsidRPr="00821DCE" w:rsidP="003354B7" w14:paraId="256DD804" w14:textId="1CF123A7">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53,680</w:t>
            </w:r>
          </w:p>
        </w:tc>
        <w:tc>
          <w:tcPr>
            <w:tcW w:w="1440" w:type="dxa"/>
            <w:vAlign w:val="center"/>
          </w:tcPr>
          <w:p w:rsidR="00821639" w:rsidRPr="00821DCE" w:rsidP="003354B7" w14:paraId="0204DF3C" w14:textId="7777777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530" w:type="dxa"/>
            <w:vAlign w:val="center"/>
          </w:tcPr>
          <w:p w:rsidR="00821639" w:rsidRPr="00821DCE" w:rsidP="003354B7" w14:paraId="0FF4B9BF" w14:textId="69F18167">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8,947</w:t>
            </w:r>
          </w:p>
        </w:tc>
      </w:tr>
      <w:tr w14:paraId="7E4DFEE3" w14:textId="77777777" w:rsidTr="004E4ED8">
        <w:tblPrEx>
          <w:tblW w:w="9879" w:type="dxa"/>
          <w:tblInd w:w="198" w:type="dxa"/>
          <w:tblLook w:val="0000"/>
        </w:tblPrEx>
        <w:trPr>
          <w:cantSplit/>
          <w:trHeight w:val="317"/>
        </w:trPr>
        <w:tc>
          <w:tcPr>
            <w:tcW w:w="2679" w:type="dxa"/>
            <w:vAlign w:val="center"/>
          </w:tcPr>
          <w:p w:rsidR="00821639" w:rsidRPr="004E63CB" w14:paraId="565C0EDB" w14:textId="77777777">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10-7959d</w:t>
            </w:r>
          </w:p>
        </w:tc>
        <w:tc>
          <w:tcPr>
            <w:tcW w:w="1530" w:type="dxa"/>
            <w:vAlign w:val="center"/>
          </w:tcPr>
          <w:p w:rsidR="00821639" w:rsidRPr="004E63CB" w:rsidP="00BF0735" w14:paraId="24B2C811" w14:textId="70FE2E0C">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2,045</w:t>
            </w:r>
          </w:p>
        </w:tc>
        <w:tc>
          <w:tcPr>
            <w:tcW w:w="1260" w:type="dxa"/>
            <w:vAlign w:val="center"/>
          </w:tcPr>
          <w:p w:rsidR="00821639" w:rsidRPr="004E63CB" w14:paraId="79B20C37" w14:textId="77777777">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w:t>
            </w:r>
          </w:p>
        </w:tc>
        <w:tc>
          <w:tcPr>
            <w:tcW w:w="1440" w:type="dxa"/>
            <w:vAlign w:val="center"/>
          </w:tcPr>
          <w:p w:rsidR="00821639" w:rsidRPr="004E63CB" w:rsidP="003354B7" w14:paraId="3E8B843B" w14:textId="62397632">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2,045</w:t>
            </w:r>
          </w:p>
        </w:tc>
        <w:tc>
          <w:tcPr>
            <w:tcW w:w="1440" w:type="dxa"/>
            <w:vAlign w:val="center"/>
          </w:tcPr>
          <w:p w:rsidR="00821639" w:rsidRPr="004E63CB" w:rsidP="003354B7" w14:paraId="095C94CB" w14:textId="7777777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color w:val="000000"/>
                <w:sz w:val="22"/>
                <w:szCs w:val="22"/>
              </w:rPr>
              <w:t>7</w:t>
            </w:r>
          </w:p>
        </w:tc>
        <w:tc>
          <w:tcPr>
            <w:tcW w:w="1530" w:type="dxa"/>
            <w:vAlign w:val="center"/>
          </w:tcPr>
          <w:p w:rsidR="00821639" w:rsidRPr="004E63CB" w:rsidP="003354B7" w14:paraId="3FC4DC8E" w14:textId="51785579">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239</w:t>
            </w:r>
          </w:p>
        </w:tc>
      </w:tr>
      <w:tr w14:paraId="04614929" w14:textId="77777777" w:rsidTr="004E4ED8">
        <w:tblPrEx>
          <w:tblW w:w="9879" w:type="dxa"/>
          <w:tblInd w:w="198" w:type="dxa"/>
          <w:tblLook w:val="0000"/>
        </w:tblPrEx>
        <w:trPr>
          <w:cantSplit/>
          <w:trHeight w:val="299"/>
        </w:trPr>
        <w:tc>
          <w:tcPr>
            <w:tcW w:w="2679" w:type="dxa"/>
            <w:shd w:val="clear" w:color="auto" w:fill="auto"/>
            <w:vAlign w:val="center"/>
          </w:tcPr>
          <w:p w:rsidR="00821639" w:rsidRPr="004E63CB" w:rsidP="00670792" w14:paraId="1138395D" w14:textId="77777777">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snapToGrid w:val="0"/>
                <w:color w:val="000000"/>
                <w:sz w:val="22"/>
                <w:szCs w:val="22"/>
              </w:rPr>
              <w:t xml:space="preserve">10-7959e </w:t>
            </w:r>
          </w:p>
        </w:tc>
        <w:tc>
          <w:tcPr>
            <w:tcW w:w="1530" w:type="dxa"/>
            <w:shd w:val="clear" w:color="auto" w:fill="auto"/>
            <w:vAlign w:val="center"/>
          </w:tcPr>
          <w:p w:rsidR="00821639" w:rsidRPr="004E63CB" w:rsidP="00BF0735" w14:paraId="34FD51AB" w14:textId="1073DFB9">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snapToGrid w:val="0"/>
                <w:color w:val="000000"/>
                <w:sz w:val="22"/>
                <w:szCs w:val="22"/>
              </w:rPr>
              <w:t>800</w:t>
            </w:r>
          </w:p>
        </w:tc>
        <w:tc>
          <w:tcPr>
            <w:tcW w:w="1260" w:type="dxa"/>
            <w:shd w:val="clear" w:color="auto" w:fill="auto"/>
            <w:vAlign w:val="center"/>
          </w:tcPr>
          <w:p w:rsidR="00821639" w:rsidRPr="004E63CB" w14:paraId="7532DF64" w14:textId="77777777">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shd w:val="clear" w:color="auto" w:fill="auto"/>
            <w:vAlign w:val="center"/>
          </w:tcPr>
          <w:p w:rsidR="00821639" w:rsidRPr="004E63CB" w:rsidP="003354B7" w14:paraId="3BB0EA1A" w14:textId="485A6ABD">
            <w:pPr>
              <w:tabs>
                <w:tab w:val="left" w:pos="540"/>
                <w:tab w:val="left" w:pos="1620"/>
              </w:tabs>
              <w:ind w:right="252"/>
              <w:jc w:val="right"/>
              <w:rPr>
                <w:rFonts w:ascii="Arial Narrow" w:hAnsi="Arial Narrow" w:cs="Arial"/>
                <w:color w:val="000000"/>
                <w:sz w:val="22"/>
                <w:szCs w:val="22"/>
              </w:rPr>
            </w:pPr>
            <w:r>
              <w:rPr>
                <w:rFonts w:ascii="Arial Narrow" w:hAnsi="Arial Narrow" w:cs="Arial"/>
                <w:snapToGrid w:val="0"/>
                <w:color w:val="000000"/>
                <w:sz w:val="22"/>
                <w:szCs w:val="22"/>
              </w:rPr>
              <w:t>800</w:t>
            </w:r>
          </w:p>
        </w:tc>
        <w:tc>
          <w:tcPr>
            <w:tcW w:w="1440" w:type="dxa"/>
            <w:shd w:val="clear" w:color="auto" w:fill="auto"/>
            <w:vAlign w:val="center"/>
          </w:tcPr>
          <w:p w:rsidR="00821639" w:rsidRPr="004E63CB" w:rsidP="003354B7" w14:paraId="0D11BB25" w14:textId="7777777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snapToGrid w:val="0"/>
                <w:color w:val="000000"/>
                <w:sz w:val="22"/>
                <w:szCs w:val="22"/>
              </w:rPr>
              <w:t xml:space="preserve">15 </w:t>
            </w:r>
          </w:p>
        </w:tc>
        <w:tc>
          <w:tcPr>
            <w:tcW w:w="1530" w:type="dxa"/>
            <w:shd w:val="clear" w:color="auto" w:fill="auto"/>
            <w:vAlign w:val="center"/>
          </w:tcPr>
          <w:p w:rsidR="00821639" w:rsidRPr="004E63CB" w:rsidP="003354B7" w14:paraId="7C4529CB" w14:textId="4FBDA6C8">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200</w:t>
            </w:r>
          </w:p>
        </w:tc>
      </w:tr>
      <w:tr w14:paraId="76E227E4" w14:textId="77777777" w:rsidTr="004E4ED8">
        <w:tblPrEx>
          <w:tblW w:w="9879" w:type="dxa"/>
          <w:tblInd w:w="198" w:type="dxa"/>
          <w:tblLook w:val="0000"/>
        </w:tblPrEx>
        <w:trPr>
          <w:cantSplit/>
          <w:trHeight w:val="299"/>
        </w:trPr>
        <w:tc>
          <w:tcPr>
            <w:tcW w:w="2679" w:type="dxa"/>
            <w:shd w:val="clear" w:color="auto" w:fill="auto"/>
            <w:vAlign w:val="center"/>
          </w:tcPr>
          <w:p w:rsidR="00821639" w:rsidRPr="004E63CB" w:rsidP="000D196A" w14:paraId="48F9DE91" w14:textId="77777777">
            <w:pPr>
              <w:tabs>
                <w:tab w:val="left" w:pos="540"/>
                <w:tab w:val="left" w:pos="1080"/>
                <w:tab w:val="left" w:pos="1620"/>
              </w:tabs>
              <w:jc w:val="center"/>
              <w:rPr>
                <w:rFonts w:ascii="Arial Narrow" w:hAnsi="Arial Narrow" w:cs="Arial"/>
                <w:snapToGrid w:val="0"/>
                <w:color w:val="000000"/>
                <w:sz w:val="22"/>
                <w:szCs w:val="22"/>
              </w:rPr>
            </w:pPr>
            <w:r w:rsidRPr="004923FA">
              <w:rPr>
                <w:rFonts w:ascii="Arial Narrow" w:hAnsi="Arial Narrow" w:cs="Arial"/>
                <w:snapToGrid w:val="0"/>
                <w:color w:val="000000"/>
                <w:sz w:val="22"/>
                <w:szCs w:val="22"/>
              </w:rPr>
              <w:t>Appeal Process</w:t>
            </w:r>
          </w:p>
        </w:tc>
        <w:tc>
          <w:tcPr>
            <w:tcW w:w="1530" w:type="dxa"/>
            <w:shd w:val="clear" w:color="auto" w:fill="auto"/>
            <w:vAlign w:val="center"/>
          </w:tcPr>
          <w:p w:rsidR="00821639" w:rsidRPr="004E63CB" w:rsidP="00BF0735" w14:paraId="34DC3A97" w14:textId="7E5D7517">
            <w:pPr>
              <w:tabs>
                <w:tab w:val="left" w:pos="540"/>
                <w:tab w:val="left" w:pos="1080"/>
                <w:tab w:val="left" w:pos="1620"/>
              </w:tabs>
              <w:ind w:right="132"/>
              <w:jc w:val="right"/>
              <w:rPr>
                <w:rFonts w:ascii="Arial Narrow" w:hAnsi="Arial Narrow" w:cs="Arial"/>
                <w:snapToGrid w:val="0"/>
                <w:color w:val="000000"/>
                <w:sz w:val="22"/>
                <w:szCs w:val="22"/>
              </w:rPr>
            </w:pPr>
            <w:r>
              <w:rPr>
                <w:rFonts w:ascii="Arial Narrow" w:hAnsi="Arial Narrow" w:cs="Arial"/>
                <w:snapToGrid w:val="0"/>
                <w:color w:val="000000"/>
                <w:sz w:val="22"/>
                <w:szCs w:val="22"/>
              </w:rPr>
              <w:t>1</w:t>
            </w:r>
            <w:r w:rsidR="00496F6B">
              <w:rPr>
                <w:rFonts w:ascii="Arial Narrow" w:hAnsi="Arial Narrow" w:cs="Arial"/>
                <w:snapToGrid w:val="0"/>
                <w:color w:val="000000"/>
                <w:sz w:val="22"/>
                <w:szCs w:val="22"/>
              </w:rPr>
              <w:t>2</w:t>
            </w:r>
            <w:r>
              <w:rPr>
                <w:rFonts w:ascii="Arial Narrow" w:hAnsi="Arial Narrow" w:cs="Arial"/>
                <w:snapToGrid w:val="0"/>
                <w:color w:val="000000"/>
                <w:sz w:val="22"/>
                <w:szCs w:val="22"/>
              </w:rPr>
              <w:t>,</w:t>
            </w:r>
            <w:r w:rsidR="00496F6B">
              <w:rPr>
                <w:rFonts w:ascii="Arial Narrow" w:hAnsi="Arial Narrow" w:cs="Arial"/>
                <w:snapToGrid w:val="0"/>
                <w:color w:val="000000"/>
                <w:sz w:val="22"/>
                <w:szCs w:val="22"/>
              </w:rPr>
              <w:t>510</w:t>
            </w:r>
          </w:p>
        </w:tc>
        <w:tc>
          <w:tcPr>
            <w:tcW w:w="1260" w:type="dxa"/>
            <w:shd w:val="clear" w:color="auto" w:fill="auto"/>
            <w:vAlign w:val="center"/>
          </w:tcPr>
          <w:p w:rsidR="00821639" w:rsidRPr="004E63CB" w14:paraId="7FC08B7E" w14:textId="77777777">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shd w:val="clear" w:color="auto" w:fill="auto"/>
            <w:vAlign w:val="center"/>
          </w:tcPr>
          <w:p w:rsidR="00821639" w:rsidRPr="004923FA" w:rsidP="003354B7" w14:paraId="18B45C68" w14:textId="6261E219">
            <w:pPr>
              <w:tabs>
                <w:tab w:val="left" w:pos="540"/>
                <w:tab w:val="left" w:pos="1620"/>
              </w:tabs>
              <w:ind w:right="252"/>
              <w:jc w:val="right"/>
              <w:rPr>
                <w:rFonts w:ascii="Arial Narrow" w:hAnsi="Arial Narrow" w:cs="Arial"/>
                <w:snapToGrid w:val="0"/>
                <w:color w:val="000000"/>
                <w:sz w:val="22"/>
                <w:szCs w:val="22"/>
              </w:rPr>
            </w:pPr>
            <w:r w:rsidRPr="004923FA">
              <w:rPr>
                <w:rFonts w:ascii="Arial Narrow" w:hAnsi="Arial Narrow" w:cs="Arial"/>
                <w:snapToGrid w:val="0"/>
                <w:color w:val="000000"/>
                <w:sz w:val="22"/>
                <w:szCs w:val="22"/>
              </w:rPr>
              <w:t>12,510</w:t>
            </w:r>
          </w:p>
        </w:tc>
        <w:tc>
          <w:tcPr>
            <w:tcW w:w="1440" w:type="dxa"/>
            <w:shd w:val="clear" w:color="auto" w:fill="auto"/>
            <w:vAlign w:val="center"/>
          </w:tcPr>
          <w:p w:rsidR="00821639" w:rsidRPr="004923FA" w:rsidP="003354B7" w14:paraId="5A49D088" w14:textId="77777777">
            <w:pPr>
              <w:tabs>
                <w:tab w:val="left" w:pos="540"/>
                <w:tab w:val="left" w:pos="1080"/>
                <w:tab w:val="left" w:pos="1620"/>
              </w:tabs>
              <w:ind w:right="372"/>
              <w:jc w:val="right"/>
              <w:rPr>
                <w:rFonts w:ascii="Arial Narrow" w:hAnsi="Arial Narrow" w:cs="Arial"/>
                <w:snapToGrid w:val="0"/>
                <w:color w:val="000000"/>
                <w:sz w:val="22"/>
                <w:szCs w:val="22"/>
              </w:rPr>
            </w:pPr>
            <w:r w:rsidRPr="004923FA">
              <w:rPr>
                <w:rFonts w:ascii="Arial Narrow" w:hAnsi="Arial Narrow" w:cs="Arial"/>
                <w:snapToGrid w:val="0"/>
                <w:color w:val="000000"/>
                <w:sz w:val="22"/>
                <w:szCs w:val="22"/>
              </w:rPr>
              <w:t>30</w:t>
            </w:r>
          </w:p>
        </w:tc>
        <w:tc>
          <w:tcPr>
            <w:tcW w:w="1530" w:type="dxa"/>
            <w:shd w:val="clear" w:color="auto" w:fill="auto"/>
            <w:vAlign w:val="center"/>
          </w:tcPr>
          <w:p w:rsidR="00821639" w:rsidRPr="004923FA" w:rsidP="003354B7" w14:paraId="5CD1C793" w14:textId="602BC4E7">
            <w:pPr>
              <w:tabs>
                <w:tab w:val="left" w:pos="540"/>
                <w:tab w:val="left" w:pos="852"/>
                <w:tab w:val="left" w:pos="1620"/>
              </w:tabs>
              <w:ind w:right="134"/>
              <w:jc w:val="right"/>
              <w:rPr>
                <w:rFonts w:ascii="Arial Narrow" w:hAnsi="Arial Narrow" w:cs="Arial"/>
                <w:color w:val="000000"/>
                <w:sz w:val="22"/>
                <w:szCs w:val="22"/>
              </w:rPr>
            </w:pPr>
            <w:r w:rsidRPr="004923FA">
              <w:rPr>
                <w:rFonts w:ascii="Arial Narrow" w:hAnsi="Arial Narrow" w:cs="Arial"/>
                <w:color w:val="000000"/>
                <w:sz w:val="22"/>
                <w:szCs w:val="22"/>
              </w:rPr>
              <w:t>6,255</w:t>
            </w:r>
          </w:p>
        </w:tc>
      </w:tr>
      <w:tr w14:paraId="5FDE2CD7" w14:textId="77777777" w:rsidTr="004E4ED8">
        <w:tblPrEx>
          <w:tblW w:w="9879" w:type="dxa"/>
          <w:tblInd w:w="198" w:type="dxa"/>
          <w:tblLook w:val="0000"/>
        </w:tblPrEx>
        <w:trPr>
          <w:cantSplit/>
          <w:trHeight w:val="299"/>
        </w:trPr>
        <w:tc>
          <w:tcPr>
            <w:tcW w:w="2679" w:type="dxa"/>
            <w:shd w:val="clear" w:color="auto" w:fill="auto"/>
            <w:vAlign w:val="center"/>
          </w:tcPr>
          <w:p w:rsidR="00970C65" w:rsidRPr="004E63CB" w:rsidP="000D196A" w14:paraId="5D215FB2" w14:textId="77777777">
            <w:pPr>
              <w:tabs>
                <w:tab w:val="left" w:pos="540"/>
                <w:tab w:val="left" w:pos="1080"/>
                <w:tab w:val="left" w:pos="1620"/>
              </w:tabs>
              <w:jc w:val="center"/>
              <w:rPr>
                <w:rFonts w:ascii="Arial Narrow" w:hAnsi="Arial Narrow" w:cs="Arial"/>
                <w:snapToGrid w:val="0"/>
                <w:color w:val="000000"/>
                <w:sz w:val="22"/>
                <w:szCs w:val="22"/>
              </w:rPr>
            </w:pPr>
            <w:r w:rsidRPr="004923FA">
              <w:rPr>
                <w:rFonts w:ascii="Arial Narrow" w:hAnsi="Arial Narrow" w:cs="Arial"/>
                <w:snapToGrid w:val="0"/>
                <w:color w:val="000000"/>
                <w:sz w:val="22"/>
                <w:szCs w:val="22"/>
              </w:rPr>
              <w:t>Clinical Review</w:t>
            </w:r>
          </w:p>
        </w:tc>
        <w:tc>
          <w:tcPr>
            <w:tcW w:w="1530" w:type="dxa"/>
            <w:shd w:val="clear" w:color="auto" w:fill="auto"/>
            <w:vAlign w:val="center"/>
          </w:tcPr>
          <w:p w:rsidR="00970C65" w:rsidRPr="004E63CB" w:rsidP="00BF0735" w14:paraId="646111E5" w14:textId="347F6F6C">
            <w:pPr>
              <w:tabs>
                <w:tab w:val="left" w:pos="540"/>
                <w:tab w:val="left" w:pos="1080"/>
                <w:tab w:val="left" w:pos="1620"/>
              </w:tabs>
              <w:ind w:right="132"/>
              <w:jc w:val="right"/>
              <w:rPr>
                <w:rFonts w:ascii="Arial Narrow" w:hAnsi="Arial Narrow" w:cs="Arial"/>
                <w:snapToGrid w:val="0"/>
                <w:color w:val="000000"/>
                <w:sz w:val="22"/>
                <w:szCs w:val="22"/>
              </w:rPr>
            </w:pPr>
            <w:r>
              <w:rPr>
                <w:rFonts w:ascii="Arial Narrow" w:hAnsi="Arial Narrow" w:cs="Arial"/>
                <w:snapToGrid w:val="0"/>
                <w:color w:val="000000"/>
                <w:sz w:val="22"/>
                <w:szCs w:val="22"/>
              </w:rPr>
              <w:t>2,332</w:t>
            </w:r>
          </w:p>
        </w:tc>
        <w:tc>
          <w:tcPr>
            <w:tcW w:w="1260" w:type="dxa"/>
            <w:shd w:val="clear" w:color="auto" w:fill="auto"/>
            <w:vAlign w:val="center"/>
          </w:tcPr>
          <w:p w:rsidR="00970C65" w:rsidRPr="004E63CB" w14:paraId="7AF85D0C" w14:textId="0F5923C6">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shd w:val="clear" w:color="auto" w:fill="auto"/>
            <w:vAlign w:val="center"/>
          </w:tcPr>
          <w:p w:rsidR="00970C65" w:rsidRPr="004923FA" w:rsidP="003354B7" w14:paraId="251693EA" w14:textId="0A2DBA5F">
            <w:pPr>
              <w:tabs>
                <w:tab w:val="left" w:pos="540"/>
                <w:tab w:val="left" w:pos="1620"/>
              </w:tabs>
              <w:ind w:right="252"/>
              <w:jc w:val="right"/>
              <w:rPr>
                <w:rFonts w:ascii="Arial Narrow" w:hAnsi="Arial Narrow" w:cs="Arial"/>
                <w:snapToGrid w:val="0"/>
                <w:color w:val="000000"/>
                <w:sz w:val="22"/>
                <w:szCs w:val="22"/>
              </w:rPr>
            </w:pPr>
            <w:r w:rsidRPr="004923FA">
              <w:rPr>
                <w:rFonts w:ascii="Arial Narrow" w:hAnsi="Arial Narrow" w:cs="Arial"/>
                <w:snapToGrid w:val="0"/>
                <w:color w:val="000000"/>
                <w:sz w:val="22"/>
                <w:szCs w:val="22"/>
              </w:rPr>
              <w:t>2,332</w:t>
            </w:r>
          </w:p>
        </w:tc>
        <w:tc>
          <w:tcPr>
            <w:tcW w:w="1440" w:type="dxa"/>
            <w:shd w:val="clear" w:color="auto" w:fill="auto"/>
            <w:vAlign w:val="center"/>
          </w:tcPr>
          <w:p w:rsidR="00970C65" w:rsidRPr="004923FA" w:rsidP="003354B7" w14:paraId="6E3549E7" w14:textId="77777777">
            <w:pPr>
              <w:tabs>
                <w:tab w:val="left" w:pos="540"/>
                <w:tab w:val="left" w:pos="1080"/>
                <w:tab w:val="left" w:pos="1620"/>
              </w:tabs>
              <w:ind w:right="372"/>
              <w:jc w:val="right"/>
              <w:rPr>
                <w:rFonts w:ascii="Arial Narrow" w:hAnsi="Arial Narrow" w:cs="Arial"/>
                <w:snapToGrid w:val="0"/>
                <w:color w:val="000000"/>
                <w:sz w:val="22"/>
                <w:szCs w:val="22"/>
              </w:rPr>
            </w:pPr>
            <w:r w:rsidRPr="004923FA">
              <w:rPr>
                <w:rFonts w:ascii="Arial Narrow" w:hAnsi="Arial Narrow" w:cs="Arial"/>
                <w:snapToGrid w:val="0"/>
                <w:color w:val="000000"/>
                <w:sz w:val="22"/>
                <w:szCs w:val="22"/>
              </w:rPr>
              <w:t>20</w:t>
            </w:r>
          </w:p>
        </w:tc>
        <w:tc>
          <w:tcPr>
            <w:tcW w:w="1530" w:type="dxa"/>
            <w:shd w:val="clear" w:color="auto" w:fill="auto"/>
            <w:vAlign w:val="center"/>
          </w:tcPr>
          <w:p w:rsidR="00970C65" w:rsidRPr="004923FA" w:rsidP="003354B7" w14:paraId="0D611137" w14:textId="175389EF">
            <w:pPr>
              <w:tabs>
                <w:tab w:val="left" w:pos="540"/>
                <w:tab w:val="left" w:pos="852"/>
                <w:tab w:val="left" w:pos="1620"/>
              </w:tabs>
              <w:ind w:right="134"/>
              <w:jc w:val="right"/>
              <w:rPr>
                <w:rFonts w:ascii="Arial Narrow" w:hAnsi="Arial Narrow" w:cs="Arial"/>
                <w:color w:val="000000"/>
                <w:sz w:val="22"/>
                <w:szCs w:val="22"/>
              </w:rPr>
            </w:pPr>
            <w:r w:rsidRPr="004923FA">
              <w:rPr>
                <w:rFonts w:ascii="Arial Narrow" w:hAnsi="Arial Narrow" w:cs="Arial"/>
                <w:color w:val="000000"/>
                <w:sz w:val="22"/>
                <w:szCs w:val="22"/>
              </w:rPr>
              <w:t>777</w:t>
            </w:r>
          </w:p>
        </w:tc>
      </w:tr>
      <w:tr w14:paraId="05D07951" w14:textId="77777777" w:rsidTr="004E4ED8">
        <w:tblPrEx>
          <w:tblW w:w="9879" w:type="dxa"/>
          <w:tblInd w:w="198" w:type="dxa"/>
          <w:tblLook w:val="0000"/>
        </w:tblPrEx>
        <w:trPr>
          <w:cantSplit/>
          <w:trHeight w:val="317"/>
        </w:trPr>
        <w:tc>
          <w:tcPr>
            <w:tcW w:w="2679" w:type="dxa"/>
            <w:shd w:val="clear" w:color="auto" w:fill="auto"/>
            <w:vAlign w:val="center"/>
          </w:tcPr>
          <w:p w:rsidR="00821639" w:rsidRPr="00151906" w14:paraId="696B2758" w14:textId="77777777">
            <w:pPr>
              <w:tabs>
                <w:tab w:val="left" w:pos="540"/>
                <w:tab w:val="left" w:pos="1080"/>
                <w:tab w:val="left" w:pos="1620"/>
              </w:tabs>
              <w:jc w:val="center"/>
              <w:rPr>
                <w:rFonts w:ascii="Arial Narrow" w:hAnsi="Arial Narrow" w:cs="Arial"/>
                <w:b/>
                <w:bCs/>
                <w:snapToGrid w:val="0"/>
                <w:color w:val="000000"/>
                <w:sz w:val="22"/>
                <w:szCs w:val="22"/>
              </w:rPr>
            </w:pPr>
            <w:r w:rsidRPr="00151906">
              <w:rPr>
                <w:rFonts w:ascii="Arial Narrow" w:hAnsi="Arial Narrow" w:cs="Arial"/>
                <w:b/>
                <w:bCs/>
                <w:color w:val="000000"/>
                <w:sz w:val="22"/>
                <w:szCs w:val="22"/>
              </w:rPr>
              <w:t>TOTALS</w:t>
            </w:r>
          </w:p>
        </w:tc>
        <w:tc>
          <w:tcPr>
            <w:tcW w:w="1530" w:type="dxa"/>
            <w:shd w:val="clear" w:color="auto" w:fill="auto"/>
            <w:vAlign w:val="center"/>
          </w:tcPr>
          <w:p w:rsidR="00821639" w:rsidRPr="00821DCE" w:rsidP="003354B7" w14:paraId="4ED142BE" w14:textId="3A87AF1F">
            <w:pPr>
              <w:tabs>
                <w:tab w:val="left" w:pos="540"/>
                <w:tab w:val="left" w:pos="1080"/>
                <w:tab w:val="left" w:pos="1620"/>
              </w:tabs>
              <w:ind w:right="132"/>
              <w:jc w:val="right"/>
              <w:rPr>
                <w:rFonts w:ascii="Arial Narrow" w:hAnsi="Arial Narrow" w:cs="Arial"/>
                <w:b/>
                <w:bCs/>
                <w:snapToGrid w:val="0"/>
                <w:color w:val="000000"/>
                <w:sz w:val="22"/>
                <w:szCs w:val="22"/>
              </w:rPr>
            </w:pPr>
            <w:r>
              <w:rPr>
                <w:rFonts w:ascii="Arial Narrow" w:hAnsi="Arial Narrow" w:cs="Arial"/>
                <w:b/>
                <w:bCs/>
                <w:snapToGrid w:val="0"/>
                <w:color w:val="000000"/>
                <w:sz w:val="22"/>
                <w:szCs w:val="22"/>
              </w:rPr>
              <w:t>200,056</w:t>
            </w:r>
          </w:p>
        </w:tc>
        <w:tc>
          <w:tcPr>
            <w:tcW w:w="1260" w:type="dxa"/>
            <w:shd w:val="clear" w:color="auto" w:fill="auto"/>
            <w:vAlign w:val="center"/>
          </w:tcPr>
          <w:p w:rsidR="00821639" w:rsidRPr="00821DCE" w14:paraId="4CFA62D1" w14:textId="77777777">
            <w:pPr>
              <w:tabs>
                <w:tab w:val="left" w:pos="540"/>
                <w:tab w:val="left" w:pos="1080"/>
                <w:tab w:val="left" w:pos="1620"/>
              </w:tabs>
              <w:jc w:val="center"/>
              <w:rPr>
                <w:rFonts w:ascii="Arial Narrow" w:hAnsi="Arial Narrow" w:cs="Arial"/>
                <w:b/>
                <w:bCs/>
                <w:snapToGrid w:val="0"/>
                <w:color w:val="000000"/>
                <w:sz w:val="22"/>
                <w:szCs w:val="22"/>
              </w:rPr>
            </w:pPr>
          </w:p>
        </w:tc>
        <w:tc>
          <w:tcPr>
            <w:tcW w:w="1440" w:type="dxa"/>
            <w:shd w:val="clear" w:color="auto" w:fill="auto"/>
            <w:vAlign w:val="center"/>
          </w:tcPr>
          <w:p w:rsidR="00821639" w:rsidRPr="00821DCE" w:rsidP="003354B7" w14:paraId="3CADC611" w14:textId="29707F41">
            <w:pPr>
              <w:tabs>
                <w:tab w:val="left" w:pos="540"/>
                <w:tab w:val="left" w:pos="1620"/>
              </w:tabs>
              <w:ind w:right="252"/>
              <w:jc w:val="right"/>
              <w:rPr>
                <w:rFonts w:ascii="Arial Narrow" w:hAnsi="Arial Narrow" w:cs="Arial"/>
                <w:b/>
                <w:bCs/>
                <w:snapToGrid w:val="0"/>
                <w:color w:val="000000"/>
                <w:sz w:val="22"/>
                <w:szCs w:val="22"/>
              </w:rPr>
            </w:pPr>
            <w:r>
              <w:rPr>
                <w:rFonts w:ascii="Arial Narrow" w:hAnsi="Arial Narrow" w:cs="Arial"/>
                <w:b/>
                <w:bCs/>
                <w:snapToGrid w:val="0"/>
                <w:color w:val="000000"/>
                <w:sz w:val="22"/>
                <w:szCs w:val="22"/>
              </w:rPr>
              <w:t>200,056</w:t>
            </w:r>
          </w:p>
        </w:tc>
        <w:tc>
          <w:tcPr>
            <w:tcW w:w="1440" w:type="dxa"/>
            <w:shd w:val="clear" w:color="auto" w:fill="auto"/>
            <w:vAlign w:val="center"/>
          </w:tcPr>
          <w:p w:rsidR="00821639" w:rsidRPr="00821DCE" w14:paraId="7194415B" w14:textId="77777777">
            <w:pPr>
              <w:tabs>
                <w:tab w:val="left" w:pos="540"/>
                <w:tab w:val="left" w:pos="1080"/>
                <w:tab w:val="left" w:pos="1620"/>
              </w:tabs>
              <w:jc w:val="center"/>
              <w:rPr>
                <w:rFonts w:ascii="Arial Narrow" w:hAnsi="Arial Narrow" w:cs="Arial"/>
                <w:snapToGrid w:val="0"/>
                <w:color w:val="000000"/>
                <w:sz w:val="22"/>
                <w:szCs w:val="22"/>
              </w:rPr>
            </w:pPr>
          </w:p>
        </w:tc>
        <w:tc>
          <w:tcPr>
            <w:tcW w:w="1530" w:type="dxa"/>
            <w:shd w:val="clear" w:color="auto" w:fill="auto"/>
            <w:vAlign w:val="center"/>
          </w:tcPr>
          <w:p w:rsidR="00821639" w:rsidRPr="00821DCE" w:rsidP="004E63CB" w14:paraId="5F9C2F53" w14:textId="34C6FACD">
            <w:pPr>
              <w:tabs>
                <w:tab w:val="left" w:pos="540"/>
                <w:tab w:val="left" w:pos="852"/>
                <w:tab w:val="left" w:pos="1620"/>
              </w:tabs>
              <w:ind w:right="134"/>
              <w:jc w:val="right"/>
              <w:rPr>
                <w:rFonts w:ascii="Arial Narrow" w:hAnsi="Arial Narrow" w:cs="Arial"/>
                <w:b/>
                <w:color w:val="000000"/>
                <w:sz w:val="22"/>
                <w:szCs w:val="22"/>
              </w:rPr>
            </w:pPr>
            <w:r>
              <w:rPr>
                <w:rFonts w:ascii="Arial Narrow" w:hAnsi="Arial Narrow" w:cs="Arial"/>
                <w:b/>
                <w:color w:val="000000"/>
                <w:sz w:val="22"/>
                <w:szCs w:val="22"/>
              </w:rPr>
              <w:t>3</w:t>
            </w:r>
            <w:r w:rsidR="005A38F8">
              <w:rPr>
                <w:rFonts w:ascii="Arial Narrow" w:hAnsi="Arial Narrow" w:cs="Arial"/>
                <w:b/>
                <w:color w:val="000000"/>
                <w:sz w:val="22"/>
                <w:szCs w:val="22"/>
              </w:rPr>
              <w:t>7,867</w:t>
            </w:r>
          </w:p>
        </w:tc>
      </w:tr>
      <w:bookmarkEnd w:id="4"/>
    </w:tbl>
    <w:p w:rsidR="00F57773" w14:paraId="47680EBE" w14:textId="77777777">
      <w:pPr>
        <w:tabs>
          <w:tab w:val="left" w:pos="540"/>
          <w:tab w:val="left" w:pos="1080"/>
          <w:tab w:val="left" w:pos="1620"/>
        </w:tabs>
        <w:rPr>
          <w:color w:val="000000"/>
          <w:sz w:val="24"/>
        </w:rPr>
      </w:pPr>
    </w:p>
    <w:p w:rsidR="00A92A90" w:rsidRPr="00C81EDE" w14:paraId="67099EA7" w14:textId="77777777">
      <w:pPr>
        <w:tabs>
          <w:tab w:val="left" w:pos="540"/>
          <w:tab w:val="left" w:pos="1080"/>
          <w:tab w:val="left" w:pos="1620"/>
        </w:tabs>
        <w:rPr>
          <w:color w:val="000000"/>
          <w:sz w:val="24"/>
        </w:rPr>
      </w:pPr>
    </w:p>
    <w:p w:rsidR="004223BB" w:rsidRPr="00C81EDE" w14:paraId="668F70F9" w14:textId="77777777">
      <w:pPr>
        <w:tabs>
          <w:tab w:val="left" w:pos="540"/>
          <w:tab w:val="left" w:pos="1080"/>
          <w:tab w:val="left" w:pos="1620"/>
        </w:tabs>
        <w:rPr>
          <w:b/>
          <w:color w:val="000000"/>
          <w:sz w:val="24"/>
        </w:rPr>
      </w:pPr>
      <w:r w:rsidRPr="00C81EDE">
        <w:rPr>
          <w:b/>
          <w:color w:val="000000"/>
          <w:sz w:val="24"/>
        </w:rPr>
        <w:tab/>
      </w:r>
      <w:r w:rsidRPr="00C81EDE">
        <w:rPr>
          <w:b/>
          <w:color w:val="000000"/>
          <w:sz w:val="24"/>
        </w:rPr>
        <w:tab/>
      </w:r>
      <w:r w:rsidR="00BB71DC">
        <w:rPr>
          <w:b/>
          <w:color w:val="000000"/>
          <w:sz w:val="24"/>
        </w:rPr>
        <w:t>b</w:t>
      </w:r>
      <w:r w:rsidRPr="00C81EDE">
        <w:rPr>
          <w:b/>
          <w:color w:val="000000"/>
          <w:sz w:val="24"/>
        </w:rPr>
        <w:t>.</w:t>
      </w:r>
      <w:r w:rsidRPr="00C81EDE">
        <w:rPr>
          <w:b/>
          <w:color w:val="000000"/>
          <w:sz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4223BB" w14:paraId="27EDE935" w14:textId="1924136E">
      <w:pPr>
        <w:tabs>
          <w:tab w:val="left" w:pos="540"/>
          <w:tab w:val="left" w:pos="1080"/>
          <w:tab w:val="left" w:pos="1620"/>
        </w:tabs>
        <w:rPr>
          <w:b/>
          <w:color w:val="000000"/>
          <w:sz w:val="24"/>
          <w:szCs w:val="24"/>
        </w:rPr>
      </w:pPr>
    </w:p>
    <w:p w:rsidR="00960243" w:rsidRPr="007A5EE5" w:rsidP="00960243" w14:paraId="62465ACA" w14:textId="6043A8BE">
      <w:pPr>
        <w:ind w:right="684"/>
        <w:contextualSpacing/>
        <w:rPr>
          <w:sz w:val="24"/>
          <w:szCs w:val="24"/>
        </w:rPr>
      </w:pPr>
      <w:r w:rsidRPr="00960243">
        <w:rPr>
          <w:sz w:val="24"/>
          <w:szCs w:val="24"/>
        </w:rPr>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w:t>
      </w:r>
      <w:r w:rsidRPr="007A5EE5">
        <w:rPr>
          <w:sz w:val="24"/>
          <w:szCs w:val="24"/>
        </w:rPr>
        <w:t xml:space="preserve">information collection. </w:t>
      </w:r>
    </w:p>
    <w:p w:rsidR="003D3A58" w:rsidRPr="007A5EE5" w:rsidP="00960243" w14:paraId="1EAD7517" w14:textId="77777777">
      <w:pPr>
        <w:ind w:right="684"/>
        <w:contextualSpacing/>
        <w:rPr>
          <w:sz w:val="24"/>
          <w:szCs w:val="24"/>
        </w:rPr>
      </w:pPr>
    </w:p>
    <w:p w:rsidR="00960243" w:rsidRPr="007A5EE5" w:rsidP="00960243" w14:paraId="4015F197" w14:textId="7977A92F">
      <w:pPr>
        <w:ind w:right="54"/>
        <w:rPr>
          <w:rFonts w:eastAsia="Calibri"/>
          <w:color w:val="FF0000"/>
          <w:sz w:val="24"/>
          <w:szCs w:val="24"/>
        </w:rPr>
      </w:pPr>
      <w:r w:rsidRPr="007A5EE5">
        <w:rPr>
          <w:rFonts w:eastAsia="Calibri"/>
          <w:sz w:val="24"/>
          <w:szCs w:val="24"/>
        </w:rPr>
        <w:t>The Bureau of Labor Statistics (BLS) gathers information on full-time wage and salary workers.  According to the latest available BLS data, the mean hourly wage is $</w:t>
      </w:r>
      <w:r w:rsidR="00355C7A">
        <w:rPr>
          <w:rFonts w:eastAsia="Calibri"/>
          <w:sz w:val="24"/>
          <w:szCs w:val="24"/>
        </w:rPr>
        <w:t>31.48</w:t>
      </w:r>
      <w:r w:rsidRPr="007A5EE5">
        <w:rPr>
          <w:rFonts w:eastAsia="Calibri"/>
          <w:sz w:val="24"/>
          <w:szCs w:val="24"/>
        </w:rPr>
        <w:t xml:space="preserve"> based on the BLS wage code – “00-0000 All Occupations.”  This information was taken from the following website: </w:t>
      </w:r>
      <w:hyperlink r:id="rId6" w:history="1">
        <w:r w:rsidRPr="007A5EE5">
          <w:rPr>
            <w:rStyle w:val="Hyperlink"/>
            <w:rFonts w:eastAsia="Calibri"/>
            <w:sz w:val="24"/>
            <w:szCs w:val="24"/>
          </w:rPr>
          <w:t>https://www.bls.gov/oes/current/oes_nat.htm</w:t>
        </w:r>
      </w:hyperlink>
      <w:r w:rsidRPr="007A5EE5">
        <w:rPr>
          <w:rFonts w:eastAsia="Calibri"/>
          <w:sz w:val="24"/>
          <w:szCs w:val="24"/>
        </w:rPr>
        <w:t>.</w:t>
      </w:r>
    </w:p>
    <w:p w:rsidR="003D3A58" w:rsidRPr="00960243" w:rsidP="00960243" w14:paraId="482DD320" w14:textId="77777777">
      <w:pPr>
        <w:ind w:right="54"/>
        <w:rPr>
          <w:rFonts w:eastAsia="Calibri"/>
          <w:sz w:val="24"/>
          <w:szCs w:val="24"/>
        </w:rPr>
      </w:pPr>
    </w:p>
    <w:p w:rsidR="00960243" w:rsidRPr="00960243" w:rsidP="00960243" w14:paraId="6A6EFB5A" w14:textId="00D800EA">
      <w:pPr>
        <w:tabs>
          <w:tab w:val="left" w:pos="540"/>
          <w:tab w:val="left" w:pos="1080"/>
          <w:tab w:val="left" w:pos="1620"/>
        </w:tabs>
        <w:rPr>
          <w:rFonts w:eastAsia="Calibri"/>
          <w:sz w:val="24"/>
          <w:szCs w:val="24"/>
        </w:rPr>
      </w:pPr>
      <w:r w:rsidRPr="00960243">
        <w:rPr>
          <w:rFonts w:eastAsia="Calibri"/>
          <w:sz w:val="24"/>
          <w:szCs w:val="24"/>
        </w:rPr>
        <w:t>Legally, respondents may not pay a person or business for assistance in completing the information collection. Therefore, there are no expected overhead costs for completing the information collection.  VHA estimates the total cost to all respondents to be $</w:t>
      </w:r>
      <w:r w:rsidR="005B532C">
        <w:rPr>
          <w:rFonts w:eastAsia="Calibri"/>
          <w:sz w:val="24"/>
          <w:szCs w:val="24"/>
        </w:rPr>
        <w:t>1,</w:t>
      </w:r>
      <w:r w:rsidR="000754E7">
        <w:rPr>
          <w:rFonts w:eastAsia="Calibri"/>
          <w:sz w:val="24"/>
          <w:szCs w:val="24"/>
        </w:rPr>
        <w:t>192</w:t>
      </w:r>
      <w:r w:rsidR="00737373">
        <w:rPr>
          <w:rFonts w:eastAsia="Calibri"/>
          <w:sz w:val="24"/>
          <w:szCs w:val="24"/>
        </w:rPr>
        <w:t>,</w:t>
      </w:r>
      <w:r w:rsidR="000754E7">
        <w:rPr>
          <w:rFonts w:eastAsia="Calibri"/>
          <w:sz w:val="24"/>
          <w:szCs w:val="24"/>
        </w:rPr>
        <w:t>053</w:t>
      </w:r>
      <w:r w:rsidR="00737373">
        <w:rPr>
          <w:rFonts w:eastAsia="Calibri"/>
          <w:sz w:val="24"/>
          <w:szCs w:val="24"/>
        </w:rPr>
        <w:t>.</w:t>
      </w:r>
      <w:r w:rsidR="000754E7">
        <w:rPr>
          <w:rFonts w:eastAsia="Calibri"/>
          <w:sz w:val="24"/>
          <w:szCs w:val="24"/>
        </w:rPr>
        <w:t>16</w:t>
      </w:r>
      <w:r w:rsidRPr="00960243">
        <w:rPr>
          <w:rFonts w:eastAsia="Calibri"/>
          <w:sz w:val="24"/>
          <w:szCs w:val="24"/>
        </w:rPr>
        <w:t xml:space="preserve"> (</w:t>
      </w:r>
      <w:r>
        <w:rPr>
          <w:rFonts w:eastAsia="Calibri"/>
          <w:sz w:val="24"/>
          <w:szCs w:val="24"/>
        </w:rPr>
        <w:t>3</w:t>
      </w:r>
      <w:r w:rsidR="00604C8B">
        <w:rPr>
          <w:rFonts w:eastAsia="Calibri"/>
          <w:sz w:val="24"/>
          <w:szCs w:val="24"/>
        </w:rPr>
        <w:t>7,867</w:t>
      </w:r>
      <w:r w:rsidRPr="00960243">
        <w:rPr>
          <w:rFonts w:eastAsia="Calibri"/>
          <w:sz w:val="24"/>
          <w:szCs w:val="24"/>
        </w:rPr>
        <w:t xml:space="preserve"> burden hours x $</w:t>
      </w:r>
      <w:r w:rsidR="00355C7A">
        <w:rPr>
          <w:rFonts w:eastAsia="Calibri"/>
          <w:sz w:val="24"/>
          <w:szCs w:val="24"/>
        </w:rPr>
        <w:t>31.48</w:t>
      </w:r>
      <w:r w:rsidRPr="00960243">
        <w:rPr>
          <w:rFonts w:eastAsia="Calibri"/>
          <w:sz w:val="24"/>
          <w:szCs w:val="24"/>
        </w:rPr>
        <w:t xml:space="preserve"> per hour).</w:t>
      </w:r>
    </w:p>
    <w:p w:rsidR="00960243" w:rsidP="00960243" w14:paraId="3A5CC354" w14:textId="5E6E73C8">
      <w:pPr>
        <w:tabs>
          <w:tab w:val="left" w:pos="540"/>
          <w:tab w:val="left" w:pos="1080"/>
          <w:tab w:val="left" w:pos="1620"/>
        </w:tabs>
        <w:rPr>
          <w:b/>
          <w:color w:val="000000"/>
          <w:sz w:val="24"/>
          <w:szCs w:val="24"/>
        </w:rPr>
      </w:pPr>
    </w:p>
    <w:p w:rsidR="00F57773" w:rsidRPr="00816978" w:rsidP="00960243" w14:paraId="4E5C9E4A" w14:textId="77777777">
      <w:pPr>
        <w:tabs>
          <w:tab w:val="left" w:pos="540"/>
          <w:tab w:val="left" w:pos="1080"/>
          <w:tab w:val="left" w:pos="1620"/>
        </w:tabs>
        <w:rPr>
          <w:b/>
          <w:color w:val="000000"/>
          <w:sz w:val="24"/>
          <w:szCs w:val="24"/>
        </w:rPr>
      </w:pPr>
    </w:p>
    <w:p w:rsidR="004223BB" w:rsidRPr="00737373" w14:paraId="0E8CC946"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sz w:val="24"/>
        </w:rPr>
      </w:pPr>
      <w:r w:rsidRPr="00C81EDE">
        <w:rPr>
          <w:color w:val="000000"/>
          <w:sz w:val="24"/>
        </w:rPr>
        <w:t>13.</w:t>
      </w:r>
      <w:r w:rsidRPr="00C81EDE">
        <w:rPr>
          <w:color w:val="000000"/>
          <w:sz w:val="24"/>
        </w:rPr>
        <w:tab/>
        <w:t xml:space="preserve">Provide an estimate of the total annual cost burden to respondents or </w:t>
      </w:r>
      <w:r w:rsidRPr="00C81EDE" w:rsidR="00752F5C">
        <w:rPr>
          <w:color w:val="000000"/>
          <w:sz w:val="24"/>
        </w:rPr>
        <w:t>record keepers</w:t>
      </w:r>
      <w:r w:rsidRPr="00C81EDE">
        <w:rPr>
          <w:color w:val="000000"/>
          <w:sz w:val="24"/>
        </w:rPr>
        <w:t xml:space="preserve"> resulting from the collection of information.  (Do not include the cost of any hour burden shown in Items 12 and 14).</w:t>
      </w:r>
    </w:p>
    <w:p w:rsidR="00737373" w:rsidRPr="00737373" w:rsidP="00737373" w14:paraId="300EDBEA" w14:textId="77777777">
      <w:pPr>
        <w:tabs>
          <w:tab w:val="left" w:pos="547"/>
          <w:tab w:val="left" w:pos="1080"/>
          <w:tab w:val="left" w:pos="1627"/>
          <w:tab w:val="left" w:pos="2160"/>
          <w:tab w:val="left" w:pos="2880"/>
        </w:tabs>
      </w:pPr>
      <w:bookmarkStart w:id="5" w:name="_Hlk8119017"/>
    </w:p>
    <w:p w:rsidR="00737373" w:rsidRPr="00737373" w:rsidP="00737373" w14:paraId="45175B47" w14:textId="4DBA2D80">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737373">
        <w:rPr>
          <w:b w:val="0"/>
          <w:sz w:val="24"/>
        </w:rPr>
        <w:tab/>
        <w:t>a.</w:t>
      </w:r>
      <w:r w:rsidRPr="00737373">
        <w:rPr>
          <w:b w:val="0"/>
          <w:sz w:val="24"/>
        </w:rPr>
        <w:tab/>
        <w:t>There are no capital, start-up, operation</w:t>
      </w:r>
      <w:r w:rsidR="00B032A3">
        <w:rPr>
          <w:b w:val="0"/>
          <w:sz w:val="24"/>
        </w:rPr>
        <w:t>,</w:t>
      </w:r>
      <w:r w:rsidRPr="00737373">
        <w:rPr>
          <w:b w:val="0"/>
          <w:sz w:val="24"/>
        </w:rPr>
        <w:t xml:space="preserve"> or maintenance costs.</w:t>
      </w:r>
    </w:p>
    <w:p w:rsidR="00737373" w:rsidRPr="00737373" w:rsidP="00737373" w14:paraId="2C15804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737373">
        <w:rPr>
          <w:b w:val="0"/>
          <w:sz w:val="24"/>
        </w:rPr>
        <w:tab/>
        <w:t>b.</w:t>
      </w:r>
      <w:r w:rsidRPr="00737373">
        <w:rPr>
          <w:b w:val="0"/>
          <w:sz w:val="24"/>
        </w:rPr>
        <w:tab/>
        <w:t>Cost estimates are not expected to vary widely.  The only cost is that for the time of the respondent.</w:t>
      </w:r>
    </w:p>
    <w:p w:rsidR="004223BB" w:rsidRPr="00F57773" w:rsidP="00F57773" w14:paraId="5D225FE5" w14:textId="5EA3AA7D">
      <w:pPr>
        <w:pStyle w:val="BodyText3"/>
        <w:tabs>
          <w:tab w:val="clear" w:pos="3600"/>
          <w:tab w:val="clear" w:pos="4320"/>
          <w:tab w:val="clear" w:pos="5040"/>
          <w:tab w:val="clear" w:pos="5760"/>
          <w:tab w:val="clear" w:pos="6480"/>
          <w:tab w:val="clear" w:pos="7200"/>
          <w:tab w:val="clear" w:pos="7920"/>
          <w:tab w:val="clear" w:pos="8640"/>
        </w:tabs>
        <w:ind w:left="1080" w:hanging="1080"/>
        <w:rPr>
          <w:b w:val="0"/>
          <w:sz w:val="24"/>
        </w:rPr>
      </w:pPr>
      <w:r w:rsidRPr="00737373">
        <w:rPr>
          <w:b w:val="0"/>
          <w:sz w:val="24"/>
        </w:rPr>
        <w:tab/>
        <w:t>c.</w:t>
      </w:r>
      <w:r w:rsidRPr="00737373">
        <w:rPr>
          <w:b w:val="0"/>
          <w:sz w:val="24"/>
        </w:rPr>
        <w:tab/>
        <w:t xml:space="preserve">There is no anticipated recordkeeping burden </w:t>
      </w:r>
      <w:r w:rsidRPr="00737373">
        <w:rPr>
          <w:b w:val="0"/>
          <w:sz w:val="24"/>
          <w:szCs w:val="24"/>
        </w:rPr>
        <w:t xml:space="preserve">beyond that which is considered usual and customary. </w:t>
      </w:r>
      <w:bookmarkEnd w:id="5"/>
    </w:p>
    <w:p w:rsidR="004223BB" w14:paraId="0AC5C02B" w14:textId="1A5607CE">
      <w:pPr>
        <w:tabs>
          <w:tab w:val="left" w:pos="540"/>
          <w:tab w:val="left" w:pos="1080"/>
          <w:tab w:val="left" w:pos="1620"/>
        </w:tabs>
        <w:rPr>
          <w:color w:val="000000"/>
          <w:sz w:val="24"/>
        </w:rPr>
      </w:pPr>
    </w:p>
    <w:p w:rsidR="00F57773" w:rsidRPr="00C81EDE" w14:paraId="71763224" w14:textId="77777777">
      <w:pPr>
        <w:tabs>
          <w:tab w:val="left" w:pos="540"/>
          <w:tab w:val="left" w:pos="1080"/>
          <w:tab w:val="left" w:pos="1620"/>
        </w:tabs>
        <w:rPr>
          <w:color w:val="000000"/>
          <w:sz w:val="24"/>
        </w:rPr>
      </w:pPr>
    </w:p>
    <w:p w:rsidR="004223BB" w:rsidRPr="00C81EDE" w14:paraId="5F69DB48"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14.</w:t>
      </w:r>
      <w:r w:rsidRPr="00C81EDE">
        <w:rPr>
          <w:color w:val="000000"/>
          <w:sz w:val="24"/>
        </w:rPr>
        <w:tab/>
        <w:t xml:space="preserve">Provide estimates of annual cost to the </w:t>
      </w:r>
      <w:r w:rsidRPr="00C81EDE" w:rsidR="00741312">
        <w:rPr>
          <w:color w:val="000000"/>
          <w:sz w:val="24"/>
        </w:rPr>
        <w:t>f</w:t>
      </w:r>
      <w:r w:rsidRPr="00C81EDE">
        <w:rPr>
          <w:color w:val="000000"/>
          <w:sz w:val="24"/>
        </w:rPr>
        <w:t xml:space="preserve">ederal </w:t>
      </w:r>
      <w:r w:rsidRPr="00C81EDE" w:rsidR="00741312">
        <w:rPr>
          <w:color w:val="000000"/>
          <w:sz w:val="24"/>
        </w:rPr>
        <w:t>g</w:t>
      </w:r>
      <w:r w:rsidRPr="00C81EDE">
        <w:rPr>
          <w:color w:val="000000"/>
          <w:sz w:val="24"/>
        </w:rPr>
        <w:t>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223BB" w:rsidRPr="00C81EDE" w14:paraId="7B0E32B1" w14:textId="77777777">
      <w:pPr>
        <w:tabs>
          <w:tab w:val="left" w:pos="540"/>
          <w:tab w:val="left" w:pos="1080"/>
          <w:tab w:val="left" w:pos="1620"/>
        </w:tabs>
        <w:rPr>
          <w:color w:val="000000"/>
          <w:sz w:val="24"/>
        </w:rPr>
      </w:pPr>
    </w:p>
    <w:p w:rsidR="008D3F18" w:rsidRPr="00C81EDE" w14:paraId="6ABBB2D3" w14:textId="1F2FFE95">
      <w:pPr>
        <w:pStyle w:val="OmniPage519"/>
        <w:tabs>
          <w:tab w:val="clear" w:pos="100"/>
          <w:tab w:val="left" w:pos="540"/>
          <w:tab w:val="left" w:pos="1080"/>
          <w:tab w:val="left" w:pos="1620"/>
          <w:tab w:val="clear" w:pos="8029"/>
        </w:tabs>
        <w:rPr>
          <w:rFonts w:ascii="Times New Roman" w:hAnsi="Times New Roman"/>
          <w:color w:val="000000"/>
          <w:sz w:val="24"/>
        </w:rPr>
      </w:pPr>
      <w:r w:rsidRPr="00C81EDE">
        <w:rPr>
          <w:rFonts w:ascii="Times New Roman" w:hAnsi="Times New Roman"/>
          <w:color w:val="000000"/>
          <w:sz w:val="24"/>
        </w:rPr>
        <w:tab/>
      </w:r>
      <w:r w:rsidRPr="005875FD">
        <w:rPr>
          <w:rFonts w:ascii="Times New Roman" w:hAnsi="Times New Roman"/>
          <w:b/>
          <w:bCs/>
          <w:color w:val="000000"/>
          <w:sz w:val="24"/>
        </w:rPr>
        <w:t xml:space="preserve">The cost to the </w:t>
      </w:r>
      <w:r w:rsidRPr="005875FD" w:rsidR="00055EF5">
        <w:rPr>
          <w:rFonts w:ascii="Times New Roman" w:hAnsi="Times New Roman"/>
          <w:b/>
          <w:bCs/>
          <w:color w:val="000000"/>
          <w:sz w:val="24"/>
        </w:rPr>
        <w:t>f</w:t>
      </w:r>
      <w:r w:rsidRPr="005875FD">
        <w:rPr>
          <w:rFonts w:ascii="Times New Roman" w:hAnsi="Times New Roman"/>
          <w:b/>
          <w:bCs/>
          <w:color w:val="000000"/>
          <w:sz w:val="24"/>
        </w:rPr>
        <w:t xml:space="preserve">ederal government is currently estimated at </w:t>
      </w:r>
      <w:r w:rsidRPr="005875FD">
        <w:rPr>
          <w:rFonts w:ascii="Times New Roman" w:hAnsi="Times New Roman"/>
          <w:b/>
          <w:bCs/>
          <w:sz w:val="24"/>
        </w:rPr>
        <w:t>approximately $</w:t>
      </w:r>
      <w:r w:rsidRPr="005875FD" w:rsidR="00080793">
        <w:rPr>
          <w:rFonts w:ascii="Times New Roman" w:hAnsi="Times New Roman"/>
          <w:b/>
          <w:bCs/>
          <w:sz w:val="24"/>
        </w:rPr>
        <w:t>7</w:t>
      </w:r>
      <w:r w:rsidR="006802F7">
        <w:rPr>
          <w:rFonts w:ascii="Times New Roman" w:hAnsi="Times New Roman"/>
          <w:b/>
          <w:bCs/>
          <w:sz w:val="24"/>
        </w:rPr>
        <w:t>48,336</w:t>
      </w:r>
      <w:r w:rsidRPr="005875FD">
        <w:rPr>
          <w:rFonts w:ascii="Times New Roman" w:hAnsi="Times New Roman"/>
          <w:b/>
          <w:bCs/>
          <w:sz w:val="24"/>
        </w:rPr>
        <w:t>.</w:t>
      </w:r>
      <w:r w:rsidRPr="00C81EDE">
        <w:rPr>
          <w:rFonts w:ascii="Times New Roman" w:hAnsi="Times New Roman"/>
          <w:color w:val="000000"/>
          <w:sz w:val="24"/>
        </w:rPr>
        <w:t xml:space="preserve">  The “per claim” cost </w:t>
      </w:r>
      <w:r w:rsidRPr="00C81EDE" w:rsidR="00055EF5">
        <w:rPr>
          <w:rFonts w:ascii="Times New Roman" w:hAnsi="Times New Roman"/>
          <w:color w:val="000000"/>
          <w:sz w:val="24"/>
        </w:rPr>
        <w:t>has been reduced from previous years because of the ongoing improvement</w:t>
      </w:r>
      <w:r w:rsidRPr="00C81EDE" w:rsidR="006F0928">
        <w:rPr>
          <w:rFonts w:ascii="Times New Roman" w:hAnsi="Times New Roman"/>
          <w:color w:val="000000"/>
          <w:sz w:val="24"/>
        </w:rPr>
        <w:t>s</w:t>
      </w:r>
      <w:r w:rsidRPr="00C81EDE" w:rsidR="00055EF5">
        <w:rPr>
          <w:rFonts w:ascii="Times New Roman" w:hAnsi="Times New Roman"/>
          <w:color w:val="000000"/>
          <w:sz w:val="24"/>
        </w:rPr>
        <w:t xml:space="preserve"> in technological </w:t>
      </w:r>
      <w:r w:rsidRPr="00C81EDE" w:rsidR="006F0928">
        <w:rPr>
          <w:rFonts w:ascii="Times New Roman" w:hAnsi="Times New Roman"/>
          <w:color w:val="000000"/>
          <w:sz w:val="24"/>
        </w:rPr>
        <w:t>advancements</w:t>
      </w:r>
      <w:r w:rsidRPr="00C81EDE" w:rsidR="00055EF5">
        <w:rPr>
          <w:rFonts w:ascii="Times New Roman" w:hAnsi="Times New Roman"/>
          <w:color w:val="000000"/>
          <w:sz w:val="24"/>
        </w:rPr>
        <w:t>. The</w:t>
      </w:r>
      <w:r w:rsidRPr="00C81EDE">
        <w:rPr>
          <w:rFonts w:ascii="Times New Roman" w:hAnsi="Times New Roman"/>
          <w:color w:val="000000"/>
          <w:sz w:val="24"/>
        </w:rPr>
        <w:t xml:space="preserve"> </w:t>
      </w:r>
      <w:r w:rsidR="000B09A1">
        <w:rPr>
          <w:rFonts w:ascii="Times New Roman" w:hAnsi="Times New Roman"/>
          <w:color w:val="000000"/>
          <w:sz w:val="24"/>
        </w:rPr>
        <w:t>O</w:t>
      </w:r>
      <w:r w:rsidR="00431947">
        <w:rPr>
          <w:rFonts w:ascii="Times New Roman" w:hAnsi="Times New Roman"/>
          <w:color w:val="000000"/>
          <w:sz w:val="24"/>
        </w:rPr>
        <w:t>IV</w:t>
      </w:r>
      <w:r w:rsidR="000B09A1">
        <w:rPr>
          <w:rFonts w:ascii="Times New Roman" w:hAnsi="Times New Roman"/>
          <w:color w:val="000000"/>
          <w:sz w:val="24"/>
        </w:rPr>
        <w:t>C’</w:t>
      </w:r>
      <w:r w:rsidRPr="00C81EDE" w:rsidR="000B09A1">
        <w:rPr>
          <w:rFonts w:ascii="Times New Roman" w:hAnsi="Times New Roman"/>
          <w:color w:val="000000"/>
          <w:sz w:val="24"/>
        </w:rPr>
        <w:t xml:space="preserve">s </w:t>
      </w:r>
      <w:r w:rsidRPr="00C81EDE" w:rsidR="00055EF5">
        <w:rPr>
          <w:rFonts w:ascii="Times New Roman" w:hAnsi="Times New Roman"/>
          <w:color w:val="000000"/>
          <w:sz w:val="24"/>
        </w:rPr>
        <w:t>Optical Character Recognition (</w:t>
      </w:r>
      <w:r w:rsidRPr="00C81EDE">
        <w:rPr>
          <w:rFonts w:ascii="Times New Roman" w:hAnsi="Times New Roman"/>
          <w:color w:val="000000"/>
          <w:sz w:val="24"/>
        </w:rPr>
        <w:t>OCR</w:t>
      </w:r>
      <w:r w:rsidRPr="00C81EDE" w:rsidR="00055EF5">
        <w:rPr>
          <w:rFonts w:ascii="Times New Roman" w:hAnsi="Times New Roman"/>
          <w:color w:val="000000"/>
          <w:sz w:val="24"/>
        </w:rPr>
        <w:t>)</w:t>
      </w:r>
      <w:r w:rsidRPr="00C81EDE">
        <w:rPr>
          <w:rFonts w:ascii="Times New Roman" w:hAnsi="Times New Roman"/>
          <w:color w:val="000000"/>
          <w:sz w:val="24"/>
        </w:rPr>
        <w:t xml:space="preserve"> capabilities </w:t>
      </w:r>
      <w:r w:rsidRPr="00C81EDE" w:rsidR="00055EF5">
        <w:rPr>
          <w:rFonts w:ascii="Times New Roman" w:hAnsi="Times New Roman"/>
          <w:color w:val="000000"/>
          <w:sz w:val="24"/>
        </w:rPr>
        <w:t>are fully functional</w:t>
      </w:r>
      <w:r w:rsidRPr="00C81EDE" w:rsidR="006F0928">
        <w:rPr>
          <w:rFonts w:ascii="Times New Roman" w:hAnsi="Times New Roman"/>
          <w:color w:val="000000"/>
          <w:sz w:val="24"/>
        </w:rPr>
        <w:t>,</w:t>
      </w:r>
      <w:r w:rsidRPr="00C81EDE" w:rsidR="00055EF5">
        <w:rPr>
          <w:rFonts w:ascii="Times New Roman" w:hAnsi="Times New Roman"/>
          <w:color w:val="000000"/>
          <w:sz w:val="24"/>
        </w:rPr>
        <w:t xml:space="preserve"> reducing the cost per claim, and the beneficiary population continues their increased use of downloaded fill-in forms on the </w:t>
      </w:r>
      <w:r w:rsidRPr="00C81EDE" w:rsidR="001B29C3">
        <w:rPr>
          <w:rFonts w:ascii="Times New Roman" w:hAnsi="Times New Roman"/>
          <w:color w:val="000000"/>
          <w:sz w:val="24"/>
        </w:rPr>
        <w:t>Internet</w:t>
      </w:r>
      <w:r w:rsidRPr="00C81EDE" w:rsidR="00055EF5">
        <w:rPr>
          <w:rFonts w:ascii="Times New Roman" w:hAnsi="Times New Roman"/>
          <w:color w:val="000000"/>
          <w:sz w:val="24"/>
        </w:rPr>
        <w:t xml:space="preserve">, eliminating </w:t>
      </w:r>
      <w:r w:rsidRPr="00C81EDE" w:rsidR="00035A54">
        <w:rPr>
          <w:rFonts w:ascii="Times New Roman" w:hAnsi="Times New Roman"/>
          <w:color w:val="000000"/>
          <w:sz w:val="24"/>
        </w:rPr>
        <w:t xml:space="preserve">the </w:t>
      </w:r>
      <w:r w:rsidRPr="00C81EDE" w:rsidR="00055EF5">
        <w:rPr>
          <w:rFonts w:ascii="Times New Roman" w:hAnsi="Times New Roman"/>
          <w:color w:val="000000"/>
          <w:sz w:val="24"/>
        </w:rPr>
        <w:t>needs of printing and postage</w:t>
      </w:r>
      <w:r w:rsidRPr="00C81EDE" w:rsidR="006F0928">
        <w:rPr>
          <w:rFonts w:ascii="Times New Roman" w:hAnsi="Times New Roman"/>
          <w:color w:val="000000"/>
          <w:sz w:val="24"/>
        </w:rPr>
        <w:t xml:space="preserve"> </w:t>
      </w:r>
      <w:r w:rsidRPr="00C81EDE" w:rsidR="00035A54">
        <w:rPr>
          <w:rFonts w:ascii="Times New Roman" w:hAnsi="Times New Roman"/>
          <w:color w:val="000000"/>
          <w:sz w:val="24"/>
        </w:rPr>
        <w:t xml:space="preserve">for </w:t>
      </w:r>
      <w:r w:rsidRPr="00C81EDE" w:rsidR="006F0928">
        <w:rPr>
          <w:rFonts w:ascii="Times New Roman" w:hAnsi="Times New Roman"/>
          <w:color w:val="000000"/>
          <w:sz w:val="24"/>
        </w:rPr>
        <w:t>the organization</w:t>
      </w:r>
      <w:r w:rsidRPr="00C81EDE" w:rsidR="00055EF5">
        <w:rPr>
          <w:rFonts w:ascii="Times New Roman" w:hAnsi="Times New Roman"/>
          <w:color w:val="000000"/>
          <w:sz w:val="24"/>
        </w:rPr>
        <w:t xml:space="preserve">. </w:t>
      </w:r>
      <w:r w:rsidRPr="00C81EDE">
        <w:rPr>
          <w:rFonts w:ascii="Times New Roman" w:hAnsi="Times New Roman"/>
          <w:color w:val="000000"/>
          <w:sz w:val="24"/>
        </w:rPr>
        <w:t xml:space="preserve"> </w:t>
      </w:r>
    </w:p>
    <w:p w:rsidR="00055EF5" w14:paraId="3DC832AD" w14:textId="7E0A5A3F">
      <w:pPr>
        <w:pStyle w:val="OmniPage519"/>
        <w:tabs>
          <w:tab w:val="clear" w:pos="100"/>
          <w:tab w:val="left" w:pos="540"/>
          <w:tab w:val="left" w:pos="1080"/>
          <w:tab w:val="left" w:pos="1620"/>
          <w:tab w:val="clear" w:pos="8029"/>
        </w:tabs>
        <w:rPr>
          <w:rFonts w:ascii="Times New Roman" w:hAnsi="Times New Roman"/>
          <w:color w:val="000000"/>
          <w:sz w:val="24"/>
        </w:rPr>
      </w:pPr>
    </w:p>
    <w:p w:rsidR="00F57773" w14:paraId="3556B853" w14:textId="52316688">
      <w:pPr>
        <w:pStyle w:val="OmniPage519"/>
        <w:tabs>
          <w:tab w:val="clear" w:pos="100"/>
          <w:tab w:val="left" w:pos="540"/>
          <w:tab w:val="left" w:pos="1080"/>
          <w:tab w:val="left" w:pos="1620"/>
          <w:tab w:val="clear" w:pos="8029"/>
        </w:tabs>
        <w:rPr>
          <w:rFonts w:ascii="Times New Roman" w:hAnsi="Times New Roman"/>
          <w:color w:val="000000"/>
          <w:sz w:val="24"/>
        </w:rPr>
      </w:pPr>
    </w:p>
    <w:p w:rsidR="00F57773" w14:paraId="4C374D97" w14:textId="77777777">
      <w:pPr>
        <w:pStyle w:val="OmniPage519"/>
        <w:tabs>
          <w:tab w:val="clear" w:pos="100"/>
          <w:tab w:val="left" w:pos="540"/>
          <w:tab w:val="left" w:pos="1080"/>
          <w:tab w:val="left" w:pos="1620"/>
          <w:tab w:val="clear" w:pos="8029"/>
        </w:tabs>
        <w:rPr>
          <w:rFonts w:ascii="Times New Roman" w:hAnsi="Times New Roman"/>
          <w:color w:val="000000"/>
          <w:sz w:val="24"/>
        </w:rPr>
      </w:pPr>
    </w:p>
    <w:p w:rsidR="00F57773" w14:paraId="60E518F0" w14:textId="4FFA9F48">
      <w:pPr>
        <w:pStyle w:val="OmniPage519"/>
        <w:tabs>
          <w:tab w:val="clear" w:pos="100"/>
          <w:tab w:val="left" w:pos="540"/>
          <w:tab w:val="left" w:pos="1080"/>
          <w:tab w:val="left" w:pos="1620"/>
          <w:tab w:val="clear" w:pos="8029"/>
        </w:tabs>
        <w:rPr>
          <w:rFonts w:ascii="Times New Roman" w:hAnsi="Times New Roman"/>
          <w:color w:val="000000"/>
          <w:sz w:val="24"/>
        </w:rPr>
      </w:pPr>
    </w:p>
    <w:p w:rsidR="00F57773" w14:paraId="5CBD5CCE" w14:textId="679E27E5">
      <w:pPr>
        <w:pStyle w:val="OmniPage519"/>
        <w:tabs>
          <w:tab w:val="clear" w:pos="100"/>
          <w:tab w:val="left" w:pos="540"/>
          <w:tab w:val="left" w:pos="1080"/>
          <w:tab w:val="left" w:pos="1620"/>
          <w:tab w:val="clear" w:pos="8029"/>
        </w:tabs>
        <w:rPr>
          <w:rFonts w:ascii="Times New Roman" w:hAnsi="Times New Roman"/>
          <w:color w:val="000000"/>
          <w:sz w:val="24"/>
        </w:rPr>
      </w:pPr>
    </w:p>
    <w:p w:rsidR="00F57773" w14:paraId="396D6CF6" w14:textId="35F9DB01">
      <w:pPr>
        <w:pStyle w:val="OmniPage519"/>
        <w:tabs>
          <w:tab w:val="clear" w:pos="100"/>
          <w:tab w:val="left" w:pos="540"/>
          <w:tab w:val="left" w:pos="1080"/>
          <w:tab w:val="left" w:pos="1620"/>
          <w:tab w:val="clear" w:pos="8029"/>
        </w:tabs>
        <w:rPr>
          <w:rFonts w:ascii="Times New Roman" w:hAnsi="Times New Roman"/>
          <w:color w:val="000000"/>
          <w:sz w:val="24"/>
        </w:rPr>
      </w:pPr>
    </w:p>
    <w:tbl>
      <w:tblPr>
        <w:tblW w:w="0" w:type="auto"/>
        <w:tblInd w:w="198" w:type="dxa"/>
        <w:tblLayout w:type="fixed"/>
        <w:tblLook w:val="0000"/>
      </w:tblPr>
      <w:tblGrid>
        <w:gridCol w:w="2952"/>
        <w:gridCol w:w="1066"/>
        <w:gridCol w:w="1652"/>
        <w:gridCol w:w="1242"/>
        <w:gridCol w:w="1299"/>
        <w:gridCol w:w="1815"/>
      </w:tblGrid>
      <w:tr w14:paraId="7432A9FF" w14:textId="77777777" w:rsidTr="00DC7482">
        <w:tblPrEx>
          <w:tblW w:w="0" w:type="auto"/>
          <w:tblInd w:w="198" w:type="dxa"/>
          <w:tblLayout w:type="fixed"/>
          <w:tblLook w:val="0000"/>
        </w:tblPrEx>
        <w:tc>
          <w:tcPr>
            <w:tcW w:w="2952" w:type="dxa"/>
          </w:tcPr>
          <w:p w:rsidR="00181172" w:rsidRPr="008B6C14" w14:paraId="56DA0030" w14:textId="77777777">
            <w:pPr>
              <w:pStyle w:val="OmniPage519"/>
              <w:tabs>
                <w:tab w:val="clear" w:pos="100"/>
                <w:tab w:val="left" w:pos="540"/>
                <w:tab w:val="left" w:pos="1080"/>
                <w:tab w:val="left" w:pos="1620"/>
                <w:tab w:val="clear" w:pos="8029"/>
              </w:tabs>
              <w:jc w:val="center"/>
              <w:rPr>
                <w:rFonts w:ascii="Arial" w:hAnsi="Arial" w:cs="Arial"/>
                <w:b/>
                <w:bCs/>
                <w:color w:val="000000"/>
                <w:sz w:val="20"/>
              </w:rPr>
            </w:pPr>
            <w:r w:rsidRPr="008B6C14">
              <w:rPr>
                <w:rFonts w:ascii="Arial" w:hAnsi="Arial" w:cs="Arial"/>
                <w:b/>
                <w:bCs/>
                <w:color w:val="000000"/>
                <w:sz w:val="20"/>
              </w:rPr>
              <w:t>Form</w:t>
            </w:r>
          </w:p>
        </w:tc>
        <w:tc>
          <w:tcPr>
            <w:tcW w:w="1066" w:type="dxa"/>
          </w:tcPr>
          <w:p w:rsidR="00181172" w:rsidRPr="008B6C14" w14:paraId="044603DD" w14:textId="77777777">
            <w:pPr>
              <w:pStyle w:val="OmniPage519"/>
              <w:tabs>
                <w:tab w:val="clear" w:pos="100"/>
                <w:tab w:val="left" w:pos="540"/>
                <w:tab w:val="left" w:pos="1080"/>
                <w:tab w:val="left" w:pos="1620"/>
                <w:tab w:val="clear" w:pos="8029"/>
              </w:tabs>
              <w:jc w:val="center"/>
              <w:rPr>
                <w:rFonts w:ascii="Arial" w:hAnsi="Arial" w:cs="Arial"/>
                <w:b/>
                <w:bCs/>
                <w:color w:val="000000"/>
                <w:sz w:val="20"/>
              </w:rPr>
            </w:pPr>
            <w:r w:rsidRPr="008B6C14">
              <w:rPr>
                <w:rFonts w:ascii="Arial" w:hAnsi="Arial" w:cs="Arial"/>
                <w:b/>
                <w:bCs/>
                <w:color w:val="000000"/>
                <w:sz w:val="20"/>
              </w:rPr>
              <w:t>Hourly Salary</w:t>
            </w:r>
          </w:p>
        </w:tc>
        <w:tc>
          <w:tcPr>
            <w:tcW w:w="1652" w:type="dxa"/>
          </w:tcPr>
          <w:p w:rsidR="00181172" w:rsidRPr="008B6C14" w14:paraId="0D0EE146" w14:textId="77777777">
            <w:pPr>
              <w:pStyle w:val="OmniPage519"/>
              <w:tabs>
                <w:tab w:val="clear" w:pos="100"/>
                <w:tab w:val="left" w:pos="540"/>
                <w:tab w:val="left" w:pos="1080"/>
                <w:tab w:val="left" w:pos="1620"/>
                <w:tab w:val="clear" w:pos="8029"/>
              </w:tabs>
              <w:jc w:val="center"/>
              <w:rPr>
                <w:rFonts w:ascii="Arial" w:hAnsi="Arial" w:cs="Arial"/>
                <w:b/>
                <w:bCs/>
                <w:color w:val="000000"/>
                <w:sz w:val="20"/>
              </w:rPr>
            </w:pPr>
            <w:r w:rsidRPr="008B6C14">
              <w:rPr>
                <w:rFonts w:ascii="Arial" w:hAnsi="Arial" w:cs="Arial"/>
                <w:b/>
                <w:bCs/>
                <w:color w:val="000000"/>
                <w:sz w:val="20"/>
              </w:rPr>
              <w:t>Responses</w:t>
            </w:r>
          </w:p>
        </w:tc>
        <w:tc>
          <w:tcPr>
            <w:tcW w:w="1242" w:type="dxa"/>
          </w:tcPr>
          <w:p w:rsidR="00181172" w:rsidRPr="008B6C14" w14:paraId="0EE4DF73" w14:textId="77777777">
            <w:pPr>
              <w:pStyle w:val="OmniPage519"/>
              <w:tabs>
                <w:tab w:val="clear" w:pos="100"/>
                <w:tab w:val="left" w:pos="540"/>
                <w:tab w:val="left" w:pos="1080"/>
                <w:tab w:val="left" w:pos="1620"/>
                <w:tab w:val="clear" w:pos="8029"/>
              </w:tabs>
              <w:jc w:val="center"/>
              <w:rPr>
                <w:rFonts w:ascii="Arial" w:hAnsi="Arial" w:cs="Arial"/>
                <w:b/>
                <w:bCs/>
                <w:color w:val="000000"/>
                <w:sz w:val="20"/>
              </w:rPr>
            </w:pPr>
            <w:r w:rsidRPr="008B6C14">
              <w:rPr>
                <w:rFonts w:ascii="Arial" w:hAnsi="Arial" w:cs="Arial"/>
                <w:b/>
                <w:bCs/>
                <w:color w:val="000000"/>
                <w:sz w:val="20"/>
              </w:rPr>
              <w:t>Time to Complete</w:t>
            </w:r>
          </w:p>
        </w:tc>
        <w:tc>
          <w:tcPr>
            <w:tcW w:w="1299" w:type="dxa"/>
          </w:tcPr>
          <w:p w:rsidR="00181172" w:rsidRPr="008B6C14" w14:paraId="7D5CE7E9" w14:textId="77777777">
            <w:pPr>
              <w:pStyle w:val="OmniPage519"/>
              <w:tabs>
                <w:tab w:val="clear" w:pos="100"/>
                <w:tab w:val="left" w:pos="540"/>
                <w:tab w:val="left" w:pos="1080"/>
                <w:tab w:val="left" w:pos="1620"/>
                <w:tab w:val="clear" w:pos="8029"/>
              </w:tabs>
              <w:jc w:val="center"/>
              <w:rPr>
                <w:rFonts w:ascii="Arial" w:hAnsi="Arial" w:cs="Arial"/>
                <w:b/>
                <w:bCs/>
                <w:color w:val="000000"/>
                <w:sz w:val="20"/>
              </w:rPr>
            </w:pPr>
            <w:r w:rsidRPr="008B6C14">
              <w:rPr>
                <w:rFonts w:ascii="Arial" w:hAnsi="Arial" w:cs="Arial"/>
                <w:b/>
                <w:bCs/>
                <w:color w:val="000000"/>
                <w:sz w:val="20"/>
              </w:rPr>
              <w:t>Total Hours</w:t>
            </w:r>
          </w:p>
        </w:tc>
        <w:tc>
          <w:tcPr>
            <w:tcW w:w="1815" w:type="dxa"/>
          </w:tcPr>
          <w:p w:rsidR="00181172" w:rsidRPr="008B6C14" w14:paraId="7039CB21" w14:textId="77777777">
            <w:pPr>
              <w:pStyle w:val="OmniPage519"/>
              <w:tabs>
                <w:tab w:val="clear" w:pos="100"/>
                <w:tab w:val="left" w:pos="540"/>
                <w:tab w:val="left" w:pos="1080"/>
                <w:tab w:val="left" w:pos="1620"/>
                <w:tab w:val="clear" w:pos="8029"/>
              </w:tabs>
              <w:jc w:val="center"/>
              <w:rPr>
                <w:rFonts w:ascii="Arial" w:hAnsi="Arial" w:cs="Arial"/>
                <w:b/>
                <w:bCs/>
                <w:color w:val="000000"/>
                <w:sz w:val="20"/>
              </w:rPr>
            </w:pPr>
            <w:r w:rsidRPr="008B6C14">
              <w:rPr>
                <w:rFonts w:ascii="Arial" w:hAnsi="Arial" w:cs="Arial"/>
                <w:b/>
                <w:bCs/>
                <w:color w:val="000000"/>
                <w:sz w:val="20"/>
              </w:rPr>
              <w:t>Cost</w:t>
            </w:r>
          </w:p>
        </w:tc>
      </w:tr>
      <w:tr w14:paraId="15E0FFF2" w14:textId="77777777" w:rsidTr="00DC7482">
        <w:tblPrEx>
          <w:tblW w:w="0" w:type="auto"/>
          <w:tblInd w:w="198" w:type="dxa"/>
          <w:tblLayout w:type="fixed"/>
          <w:tblLook w:val="0000"/>
        </w:tblPrEx>
        <w:tc>
          <w:tcPr>
            <w:tcW w:w="2952" w:type="dxa"/>
          </w:tcPr>
          <w:p w:rsidR="00181172" w:rsidRPr="008B6C14" w14:paraId="56B082F6" w14:textId="77777777">
            <w:pPr>
              <w:pStyle w:val="OmniPage519"/>
              <w:tabs>
                <w:tab w:val="clear" w:pos="100"/>
                <w:tab w:val="left" w:pos="540"/>
                <w:tab w:val="left" w:pos="1080"/>
                <w:tab w:val="left" w:pos="1620"/>
                <w:tab w:val="clear" w:pos="8029"/>
              </w:tabs>
              <w:rPr>
                <w:rFonts w:ascii="Arial" w:hAnsi="Arial" w:cs="Arial"/>
                <w:color w:val="000000"/>
                <w:sz w:val="20"/>
              </w:rPr>
            </w:pPr>
            <w:r w:rsidRPr="008B6C14">
              <w:rPr>
                <w:rFonts w:ascii="Arial" w:hAnsi="Arial" w:cs="Arial"/>
                <w:color w:val="000000"/>
                <w:sz w:val="20"/>
              </w:rPr>
              <w:t>10-10d</w:t>
            </w:r>
          </w:p>
        </w:tc>
        <w:tc>
          <w:tcPr>
            <w:tcW w:w="1066" w:type="dxa"/>
          </w:tcPr>
          <w:p w:rsidR="00181172" w:rsidRPr="008B6C14" w14:paraId="4C9D03CA" w14:textId="1EE6F019">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w:t>
            </w:r>
            <w:r w:rsidRPr="008B6C14" w:rsidR="00425B35">
              <w:rPr>
                <w:rFonts w:ascii="Arial" w:hAnsi="Arial" w:cs="Arial"/>
                <w:color w:val="000000"/>
                <w:sz w:val="20"/>
              </w:rPr>
              <w:t>21.10</w:t>
            </w:r>
          </w:p>
        </w:tc>
        <w:tc>
          <w:tcPr>
            <w:tcW w:w="1652" w:type="dxa"/>
          </w:tcPr>
          <w:p w:rsidR="00181172" w:rsidRPr="008B6C14" w:rsidP="00415B14" w14:paraId="3EA72FDA" w14:textId="388B7D82">
            <w:pPr>
              <w:pStyle w:val="OmniPage519"/>
              <w:tabs>
                <w:tab w:val="clear" w:pos="100"/>
                <w:tab w:val="right" w:pos="750"/>
                <w:tab w:val="left" w:pos="990"/>
                <w:tab w:val="left" w:pos="1620"/>
                <w:tab w:val="clear" w:pos="8029"/>
              </w:tabs>
              <w:ind w:right="135"/>
              <w:jc w:val="right"/>
              <w:rPr>
                <w:rFonts w:ascii="Arial" w:hAnsi="Arial" w:cs="Arial"/>
                <w:color w:val="000000"/>
                <w:sz w:val="20"/>
              </w:rPr>
            </w:pPr>
            <w:r w:rsidRPr="008B6C14">
              <w:rPr>
                <w:rFonts w:ascii="Arial" w:hAnsi="Arial" w:cs="Arial"/>
                <w:color w:val="000000"/>
                <w:sz w:val="20"/>
              </w:rPr>
              <w:t>53,775</w:t>
            </w:r>
          </w:p>
        </w:tc>
        <w:tc>
          <w:tcPr>
            <w:tcW w:w="1242" w:type="dxa"/>
          </w:tcPr>
          <w:p w:rsidR="00181172" w:rsidRPr="008B6C14" w14:paraId="2EE3A55F" w14:textId="77777777">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12 minutes</w:t>
            </w:r>
          </w:p>
        </w:tc>
        <w:tc>
          <w:tcPr>
            <w:tcW w:w="1299" w:type="dxa"/>
          </w:tcPr>
          <w:p w:rsidR="00181172" w:rsidRPr="008B6C14" w:rsidP="00A3059A" w14:paraId="6E4C0BEB" w14:textId="5A5AC675">
            <w:pPr>
              <w:pStyle w:val="OmniPage519"/>
              <w:tabs>
                <w:tab w:val="clear" w:pos="100"/>
                <w:tab w:val="left" w:pos="540"/>
                <w:tab w:val="left" w:pos="1080"/>
                <w:tab w:val="left" w:pos="1620"/>
                <w:tab w:val="clear" w:pos="8029"/>
              </w:tabs>
              <w:ind w:right="134"/>
              <w:jc w:val="right"/>
              <w:rPr>
                <w:rFonts w:ascii="Arial" w:hAnsi="Arial" w:cs="Arial"/>
                <w:color w:val="000000"/>
                <w:sz w:val="20"/>
              </w:rPr>
            </w:pPr>
            <w:r w:rsidRPr="008B6C14">
              <w:rPr>
                <w:rFonts w:ascii="Arial" w:hAnsi="Arial" w:cs="Arial"/>
                <w:color w:val="000000"/>
                <w:sz w:val="20"/>
              </w:rPr>
              <w:t>10,755</w:t>
            </w:r>
          </w:p>
        </w:tc>
        <w:tc>
          <w:tcPr>
            <w:tcW w:w="1815" w:type="dxa"/>
          </w:tcPr>
          <w:p w:rsidR="00181172" w:rsidRPr="008B6C14" w:rsidP="005326BE" w14:paraId="7672317A" w14:textId="677C555C">
            <w:pPr>
              <w:pStyle w:val="OmniPage519"/>
              <w:tabs>
                <w:tab w:val="clear" w:pos="100"/>
                <w:tab w:val="left" w:pos="540"/>
                <w:tab w:val="left" w:pos="1198"/>
                <w:tab w:val="left" w:pos="1620"/>
                <w:tab w:val="clear" w:pos="8029"/>
              </w:tabs>
              <w:ind w:right="79"/>
              <w:jc w:val="right"/>
              <w:rPr>
                <w:rFonts w:ascii="Arial" w:hAnsi="Arial" w:cs="Arial"/>
                <w:color w:val="000000"/>
                <w:sz w:val="20"/>
              </w:rPr>
            </w:pPr>
            <w:r w:rsidRPr="008B6C14">
              <w:rPr>
                <w:rFonts w:ascii="Arial" w:hAnsi="Arial" w:cs="Arial"/>
                <w:color w:val="000000"/>
                <w:sz w:val="20"/>
              </w:rPr>
              <w:t>$</w:t>
            </w:r>
            <w:r w:rsidRPr="008B6C14" w:rsidR="00DC7482">
              <w:rPr>
                <w:rFonts w:ascii="Arial" w:hAnsi="Arial" w:cs="Arial"/>
                <w:color w:val="000000"/>
                <w:sz w:val="20"/>
              </w:rPr>
              <w:t>226,931</w:t>
            </w:r>
          </w:p>
        </w:tc>
      </w:tr>
      <w:tr w14:paraId="6ABF3070" w14:textId="77777777" w:rsidTr="00DC7482">
        <w:tblPrEx>
          <w:tblW w:w="0" w:type="auto"/>
          <w:tblInd w:w="198" w:type="dxa"/>
          <w:tblLayout w:type="fixed"/>
          <w:tblLook w:val="0000"/>
        </w:tblPrEx>
        <w:tc>
          <w:tcPr>
            <w:tcW w:w="2952" w:type="dxa"/>
          </w:tcPr>
          <w:p w:rsidR="00181172" w:rsidRPr="008B6C14" w14:paraId="73C7ACAB" w14:textId="77777777">
            <w:pPr>
              <w:pStyle w:val="OmniPage519"/>
              <w:tabs>
                <w:tab w:val="clear" w:pos="100"/>
                <w:tab w:val="left" w:pos="540"/>
                <w:tab w:val="left" w:pos="1080"/>
                <w:tab w:val="left" w:pos="1620"/>
                <w:tab w:val="clear" w:pos="8029"/>
              </w:tabs>
              <w:rPr>
                <w:rFonts w:ascii="Arial" w:hAnsi="Arial" w:cs="Arial"/>
                <w:color w:val="000000"/>
                <w:sz w:val="20"/>
              </w:rPr>
            </w:pPr>
            <w:r w:rsidRPr="008B6C14">
              <w:rPr>
                <w:rFonts w:ascii="Arial" w:hAnsi="Arial" w:cs="Arial"/>
                <w:color w:val="000000"/>
                <w:sz w:val="20"/>
              </w:rPr>
              <w:t>10-7959a</w:t>
            </w:r>
          </w:p>
        </w:tc>
        <w:tc>
          <w:tcPr>
            <w:tcW w:w="1066" w:type="dxa"/>
          </w:tcPr>
          <w:p w:rsidR="00181172" w:rsidRPr="008B6C14" w14:paraId="4E382072" w14:textId="27E3A8FA">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w:t>
            </w:r>
            <w:r w:rsidRPr="008B6C14" w:rsidR="00425B35">
              <w:rPr>
                <w:rFonts w:ascii="Arial" w:hAnsi="Arial" w:cs="Arial"/>
                <w:color w:val="000000"/>
                <w:sz w:val="20"/>
              </w:rPr>
              <w:t>21.10</w:t>
            </w:r>
          </w:p>
        </w:tc>
        <w:tc>
          <w:tcPr>
            <w:tcW w:w="1652" w:type="dxa"/>
          </w:tcPr>
          <w:p w:rsidR="00181172" w:rsidRPr="008B6C14" w:rsidP="00415B14" w14:paraId="5A4186DC" w14:textId="19F7F7B1">
            <w:pPr>
              <w:pStyle w:val="OmniPage519"/>
              <w:tabs>
                <w:tab w:val="clear" w:pos="100"/>
                <w:tab w:val="right" w:pos="750"/>
                <w:tab w:val="left" w:pos="990"/>
                <w:tab w:val="left" w:pos="1620"/>
                <w:tab w:val="clear" w:pos="8029"/>
              </w:tabs>
              <w:ind w:right="135"/>
              <w:jc w:val="right"/>
              <w:rPr>
                <w:rFonts w:ascii="Arial" w:hAnsi="Arial" w:cs="Arial"/>
                <w:color w:val="000000"/>
                <w:sz w:val="20"/>
              </w:rPr>
            </w:pPr>
            <w:r>
              <w:rPr>
                <w:rFonts w:ascii="Arial" w:hAnsi="Arial" w:cs="Arial"/>
                <w:color w:val="000000"/>
                <w:sz w:val="20"/>
              </w:rPr>
              <w:t>74,914</w:t>
            </w:r>
          </w:p>
        </w:tc>
        <w:tc>
          <w:tcPr>
            <w:tcW w:w="1242" w:type="dxa"/>
          </w:tcPr>
          <w:p w:rsidR="00181172" w:rsidRPr="008B6C14" w14:paraId="1EDF90C6" w14:textId="77777777">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6 minutes</w:t>
            </w:r>
          </w:p>
        </w:tc>
        <w:tc>
          <w:tcPr>
            <w:tcW w:w="1299" w:type="dxa"/>
          </w:tcPr>
          <w:p w:rsidR="00181172" w:rsidRPr="008B6C14" w:rsidP="00A3059A" w14:paraId="01C1B029" w14:textId="0582C16C">
            <w:pPr>
              <w:pStyle w:val="OmniPage519"/>
              <w:tabs>
                <w:tab w:val="clear" w:pos="100"/>
                <w:tab w:val="left" w:pos="540"/>
                <w:tab w:val="left" w:pos="1080"/>
                <w:tab w:val="left" w:pos="1620"/>
                <w:tab w:val="clear" w:pos="8029"/>
              </w:tabs>
              <w:ind w:right="134"/>
              <w:jc w:val="right"/>
              <w:rPr>
                <w:rFonts w:ascii="Arial" w:hAnsi="Arial" w:cs="Arial"/>
                <w:color w:val="000000"/>
                <w:sz w:val="20"/>
              </w:rPr>
            </w:pPr>
            <w:r>
              <w:rPr>
                <w:rFonts w:ascii="Arial" w:hAnsi="Arial" w:cs="Arial"/>
                <w:color w:val="000000"/>
                <w:sz w:val="20"/>
              </w:rPr>
              <w:t>7,491</w:t>
            </w:r>
          </w:p>
        </w:tc>
        <w:tc>
          <w:tcPr>
            <w:tcW w:w="1815" w:type="dxa"/>
          </w:tcPr>
          <w:p w:rsidR="00181172" w:rsidRPr="008B6C14" w:rsidP="005326BE" w14:paraId="7E8FB928" w14:textId="1CC86CDB">
            <w:pPr>
              <w:pStyle w:val="OmniPage519"/>
              <w:tabs>
                <w:tab w:val="clear" w:pos="100"/>
                <w:tab w:val="left" w:pos="540"/>
                <w:tab w:val="left" w:pos="1198"/>
                <w:tab w:val="left" w:pos="1620"/>
                <w:tab w:val="clear" w:pos="8029"/>
              </w:tabs>
              <w:ind w:right="79"/>
              <w:jc w:val="right"/>
              <w:rPr>
                <w:rFonts w:ascii="Arial" w:hAnsi="Arial" w:cs="Arial"/>
                <w:color w:val="000000"/>
                <w:sz w:val="20"/>
              </w:rPr>
            </w:pPr>
            <w:r w:rsidRPr="008B6C14">
              <w:rPr>
                <w:rFonts w:ascii="Arial" w:hAnsi="Arial" w:cs="Arial"/>
                <w:color w:val="000000"/>
                <w:sz w:val="20"/>
              </w:rPr>
              <w:t>$</w:t>
            </w:r>
            <w:r w:rsidRPr="008B6C14" w:rsidR="00080793">
              <w:rPr>
                <w:rFonts w:ascii="Arial" w:hAnsi="Arial" w:cs="Arial"/>
                <w:color w:val="000000"/>
                <w:sz w:val="20"/>
              </w:rPr>
              <w:t>1</w:t>
            </w:r>
            <w:r w:rsidR="001C35C3">
              <w:rPr>
                <w:rFonts w:ascii="Arial" w:hAnsi="Arial" w:cs="Arial"/>
                <w:color w:val="000000"/>
                <w:sz w:val="20"/>
              </w:rPr>
              <w:t>58</w:t>
            </w:r>
            <w:r w:rsidR="000B06D6">
              <w:rPr>
                <w:rFonts w:ascii="Arial" w:hAnsi="Arial" w:cs="Arial"/>
                <w:color w:val="000000"/>
                <w:sz w:val="20"/>
              </w:rPr>
              <w:t>,069</w:t>
            </w:r>
          </w:p>
        </w:tc>
      </w:tr>
      <w:tr w14:paraId="2656DA49" w14:textId="77777777" w:rsidTr="00DC7482">
        <w:tblPrEx>
          <w:tblW w:w="0" w:type="auto"/>
          <w:tblInd w:w="198" w:type="dxa"/>
          <w:tblLayout w:type="fixed"/>
          <w:tblLook w:val="0000"/>
        </w:tblPrEx>
        <w:tc>
          <w:tcPr>
            <w:tcW w:w="2952" w:type="dxa"/>
          </w:tcPr>
          <w:p w:rsidR="00181172" w:rsidRPr="008B6C14" w14:paraId="43B221AA" w14:textId="77777777">
            <w:pPr>
              <w:pStyle w:val="OmniPage519"/>
              <w:tabs>
                <w:tab w:val="clear" w:pos="100"/>
                <w:tab w:val="left" w:pos="540"/>
                <w:tab w:val="left" w:pos="1080"/>
                <w:tab w:val="left" w:pos="1620"/>
                <w:tab w:val="clear" w:pos="8029"/>
              </w:tabs>
              <w:rPr>
                <w:rFonts w:ascii="Arial" w:hAnsi="Arial" w:cs="Arial"/>
                <w:color w:val="000000"/>
                <w:sz w:val="20"/>
              </w:rPr>
            </w:pPr>
            <w:r w:rsidRPr="008B6C14">
              <w:rPr>
                <w:rFonts w:ascii="Arial" w:hAnsi="Arial" w:cs="Arial"/>
                <w:color w:val="000000"/>
                <w:sz w:val="20"/>
              </w:rPr>
              <w:t>10-7959c</w:t>
            </w:r>
          </w:p>
        </w:tc>
        <w:tc>
          <w:tcPr>
            <w:tcW w:w="1066" w:type="dxa"/>
          </w:tcPr>
          <w:p w:rsidR="00181172" w:rsidRPr="008B6C14" w14:paraId="23C23C98" w14:textId="5D067934">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w:t>
            </w:r>
            <w:r w:rsidRPr="008B6C14" w:rsidR="00425B35">
              <w:rPr>
                <w:rFonts w:ascii="Arial" w:hAnsi="Arial" w:cs="Arial"/>
                <w:color w:val="000000"/>
                <w:sz w:val="20"/>
              </w:rPr>
              <w:t>21.10</w:t>
            </w:r>
          </w:p>
        </w:tc>
        <w:tc>
          <w:tcPr>
            <w:tcW w:w="1652" w:type="dxa"/>
          </w:tcPr>
          <w:p w:rsidR="00181172" w:rsidRPr="008B6C14" w:rsidP="00415B14" w14:paraId="6D9B51C8" w14:textId="5C64AB30">
            <w:pPr>
              <w:pStyle w:val="OmniPage519"/>
              <w:tabs>
                <w:tab w:val="clear" w:pos="100"/>
                <w:tab w:val="right" w:pos="750"/>
                <w:tab w:val="left" w:pos="990"/>
                <w:tab w:val="left" w:pos="1620"/>
                <w:tab w:val="clear" w:pos="8029"/>
              </w:tabs>
              <w:ind w:right="135"/>
              <w:jc w:val="right"/>
              <w:rPr>
                <w:rFonts w:ascii="Arial" w:hAnsi="Arial" w:cs="Arial"/>
                <w:color w:val="000000"/>
                <w:sz w:val="20"/>
              </w:rPr>
            </w:pPr>
            <w:r w:rsidRPr="008B6C14">
              <w:rPr>
                <w:rFonts w:ascii="Arial" w:hAnsi="Arial" w:cs="Arial"/>
                <w:color w:val="000000"/>
                <w:sz w:val="20"/>
              </w:rPr>
              <w:t>53,680</w:t>
            </w:r>
          </w:p>
        </w:tc>
        <w:tc>
          <w:tcPr>
            <w:tcW w:w="1242" w:type="dxa"/>
          </w:tcPr>
          <w:p w:rsidR="00181172" w:rsidRPr="008B6C14" w14:paraId="7A9D5931" w14:textId="77777777">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5 minutes</w:t>
            </w:r>
          </w:p>
        </w:tc>
        <w:tc>
          <w:tcPr>
            <w:tcW w:w="1299" w:type="dxa"/>
          </w:tcPr>
          <w:p w:rsidR="00181172" w:rsidRPr="008B6C14" w:rsidP="00A3059A" w14:paraId="0173B09B" w14:textId="1D082E7A">
            <w:pPr>
              <w:pStyle w:val="OmniPage519"/>
              <w:tabs>
                <w:tab w:val="clear" w:pos="100"/>
                <w:tab w:val="left" w:pos="540"/>
                <w:tab w:val="left" w:pos="1080"/>
                <w:tab w:val="left" w:pos="1620"/>
                <w:tab w:val="clear" w:pos="8029"/>
              </w:tabs>
              <w:ind w:right="134"/>
              <w:jc w:val="right"/>
              <w:rPr>
                <w:rFonts w:ascii="Arial" w:hAnsi="Arial" w:cs="Arial"/>
                <w:color w:val="000000"/>
                <w:sz w:val="20"/>
              </w:rPr>
            </w:pPr>
            <w:r w:rsidRPr="008B6C14">
              <w:rPr>
                <w:rFonts w:ascii="Arial" w:hAnsi="Arial" w:cs="Arial"/>
                <w:color w:val="000000"/>
                <w:sz w:val="20"/>
              </w:rPr>
              <w:t>4,473</w:t>
            </w:r>
          </w:p>
        </w:tc>
        <w:tc>
          <w:tcPr>
            <w:tcW w:w="1815" w:type="dxa"/>
          </w:tcPr>
          <w:p w:rsidR="00181172" w:rsidRPr="008B6C14" w:rsidP="005326BE" w14:paraId="4E4ACAE7" w14:textId="5DEBB039">
            <w:pPr>
              <w:pStyle w:val="OmniPage519"/>
              <w:tabs>
                <w:tab w:val="clear" w:pos="100"/>
                <w:tab w:val="left" w:pos="540"/>
                <w:tab w:val="left" w:pos="1198"/>
                <w:tab w:val="left" w:pos="1620"/>
                <w:tab w:val="clear" w:pos="8029"/>
              </w:tabs>
              <w:ind w:right="79"/>
              <w:jc w:val="right"/>
              <w:rPr>
                <w:rFonts w:ascii="Arial" w:hAnsi="Arial" w:cs="Arial"/>
                <w:color w:val="000000"/>
                <w:sz w:val="20"/>
              </w:rPr>
            </w:pPr>
            <w:r w:rsidRPr="008B6C14">
              <w:rPr>
                <w:rFonts w:ascii="Arial" w:hAnsi="Arial" w:cs="Arial"/>
                <w:color w:val="000000"/>
                <w:sz w:val="20"/>
              </w:rPr>
              <w:t>$</w:t>
            </w:r>
            <w:r w:rsidRPr="008B6C14" w:rsidR="005039F7">
              <w:rPr>
                <w:rFonts w:ascii="Arial" w:hAnsi="Arial" w:cs="Arial"/>
                <w:color w:val="000000"/>
                <w:sz w:val="20"/>
              </w:rPr>
              <w:t>94,387</w:t>
            </w:r>
          </w:p>
        </w:tc>
      </w:tr>
      <w:tr w14:paraId="662ACA14" w14:textId="77777777" w:rsidTr="00DC7482">
        <w:tblPrEx>
          <w:tblW w:w="0" w:type="auto"/>
          <w:tblInd w:w="198" w:type="dxa"/>
          <w:tblLayout w:type="fixed"/>
          <w:tblLook w:val="0000"/>
        </w:tblPrEx>
        <w:tc>
          <w:tcPr>
            <w:tcW w:w="2952" w:type="dxa"/>
          </w:tcPr>
          <w:p w:rsidR="00181172" w:rsidRPr="008B6C14" w14:paraId="6D00E3B4" w14:textId="77777777">
            <w:pPr>
              <w:pStyle w:val="OmniPage519"/>
              <w:tabs>
                <w:tab w:val="clear" w:pos="100"/>
                <w:tab w:val="left" w:pos="540"/>
                <w:tab w:val="left" w:pos="1080"/>
                <w:tab w:val="left" w:pos="1620"/>
                <w:tab w:val="clear" w:pos="8029"/>
              </w:tabs>
              <w:rPr>
                <w:rFonts w:ascii="Arial" w:hAnsi="Arial" w:cs="Arial"/>
                <w:color w:val="000000"/>
                <w:sz w:val="20"/>
              </w:rPr>
            </w:pPr>
            <w:r w:rsidRPr="008B6C14">
              <w:rPr>
                <w:rFonts w:ascii="Arial" w:hAnsi="Arial" w:cs="Arial"/>
                <w:color w:val="000000"/>
                <w:sz w:val="20"/>
              </w:rPr>
              <w:t>10-7959d</w:t>
            </w:r>
          </w:p>
        </w:tc>
        <w:tc>
          <w:tcPr>
            <w:tcW w:w="1066" w:type="dxa"/>
          </w:tcPr>
          <w:p w:rsidR="00181172" w:rsidRPr="008B6C14" w14:paraId="562C71A4" w14:textId="35D4537F">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w:t>
            </w:r>
            <w:r w:rsidRPr="008B6C14" w:rsidR="00425B35">
              <w:rPr>
                <w:rFonts w:ascii="Arial" w:hAnsi="Arial" w:cs="Arial"/>
                <w:color w:val="000000"/>
                <w:sz w:val="20"/>
              </w:rPr>
              <w:t>21.10</w:t>
            </w:r>
          </w:p>
        </w:tc>
        <w:tc>
          <w:tcPr>
            <w:tcW w:w="1652" w:type="dxa"/>
          </w:tcPr>
          <w:p w:rsidR="00181172" w:rsidRPr="008B6C14" w:rsidP="00415B14" w14:paraId="02108729" w14:textId="2D941258">
            <w:pPr>
              <w:pStyle w:val="OmniPage519"/>
              <w:tabs>
                <w:tab w:val="clear" w:pos="100"/>
                <w:tab w:val="right" w:pos="750"/>
                <w:tab w:val="left" w:pos="990"/>
                <w:tab w:val="left" w:pos="1620"/>
                <w:tab w:val="clear" w:pos="8029"/>
              </w:tabs>
              <w:ind w:right="135"/>
              <w:jc w:val="right"/>
              <w:rPr>
                <w:rFonts w:ascii="Arial" w:hAnsi="Arial" w:cs="Arial"/>
                <w:color w:val="000000"/>
                <w:sz w:val="20"/>
              </w:rPr>
            </w:pPr>
            <w:r w:rsidRPr="008B6C14">
              <w:rPr>
                <w:rFonts w:ascii="Arial" w:hAnsi="Arial" w:cs="Arial"/>
                <w:color w:val="000000"/>
                <w:sz w:val="20"/>
              </w:rPr>
              <w:t>2,045</w:t>
            </w:r>
          </w:p>
        </w:tc>
        <w:tc>
          <w:tcPr>
            <w:tcW w:w="1242" w:type="dxa"/>
          </w:tcPr>
          <w:p w:rsidR="00181172" w:rsidRPr="008B6C14" w14:paraId="4F1DD68F" w14:textId="77777777">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7 minutes</w:t>
            </w:r>
          </w:p>
        </w:tc>
        <w:tc>
          <w:tcPr>
            <w:tcW w:w="1299" w:type="dxa"/>
          </w:tcPr>
          <w:p w:rsidR="00181172" w:rsidRPr="008B6C14" w:rsidP="00A3059A" w14:paraId="46BCFB4D" w14:textId="24908054">
            <w:pPr>
              <w:pStyle w:val="OmniPage519"/>
              <w:tabs>
                <w:tab w:val="clear" w:pos="100"/>
                <w:tab w:val="left" w:pos="540"/>
                <w:tab w:val="left" w:pos="1080"/>
                <w:tab w:val="left" w:pos="1620"/>
                <w:tab w:val="clear" w:pos="8029"/>
              </w:tabs>
              <w:ind w:right="134"/>
              <w:jc w:val="right"/>
              <w:rPr>
                <w:rFonts w:ascii="Arial" w:hAnsi="Arial" w:cs="Arial"/>
                <w:color w:val="000000"/>
                <w:sz w:val="20"/>
              </w:rPr>
            </w:pPr>
            <w:r w:rsidRPr="008B6C14">
              <w:rPr>
                <w:rFonts w:ascii="Arial" w:hAnsi="Arial" w:cs="Arial"/>
                <w:color w:val="000000"/>
                <w:sz w:val="20"/>
              </w:rPr>
              <w:t>239</w:t>
            </w:r>
          </w:p>
        </w:tc>
        <w:tc>
          <w:tcPr>
            <w:tcW w:w="1815" w:type="dxa"/>
          </w:tcPr>
          <w:p w:rsidR="00181172" w:rsidRPr="008B6C14" w:rsidP="00A3059A" w14:paraId="5B019129" w14:textId="5697DF7F">
            <w:pPr>
              <w:pStyle w:val="OmniPage519"/>
              <w:tabs>
                <w:tab w:val="clear" w:pos="100"/>
                <w:tab w:val="left" w:pos="540"/>
                <w:tab w:val="left" w:pos="1198"/>
                <w:tab w:val="left" w:pos="1620"/>
                <w:tab w:val="clear" w:pos="8029"/>
              </w:tabs>
              <w:ind w:right="79"/>
              <w:jc w:val="right"/>
              <w:rPr>
                <w:rFonts w:ascii="Arial" w:hAnsi="Arial" w:cs="Arial"/>
                <w:color w:val="000000"/>
                <w:sz w:val="20"/>
              </w:rPr>
            </w:pPr>
            <w:r w:rsidRPr="008B6C14">
              <w:rPr>
                <w:rFonts w:ascii="Arial" w:hAnsi="Arial" w:cs="Arial"/>
                <w:color w:val="000000"/>
                <w:sz w:val="20"/>
              </w:rPr>
              <w:t>$</w:t>
            </w:r>
            <w:r w:rsidRPr="008B6C14" w:rsidR="00DC7482">
              <w:rPr>
                <w:rFonts w:ascii="Arial" w:hAnsi="Arial" w:cs="Arial"/>
                <w:color w:val="000000"/>
                <w:sz w:val="20"/>
              </w:rPr>
              <w:t>5,034</w:t>
            </w:r>
          </w:p>
        </w:tc>
      </w:tr>
      <w:tr w14:paraId="2BEDA272" w14:textId="77777777" w:rsidTr="00DC7482">
        <w:tblPrEx>
          <w:tblW w:w="0" w:type="auto"/>
          <w:tblInd w:w="198" w:type="dxa"/>
          <w:tblLayout w:type="fixed"/>
          <w:tblLook w:val="0000"/>
        </w:tblPrEx>
        <w:tc>
          <w:tcPr>
            <w:tcW w:w="2952" w:type="dxa"/>
          </w:tcPr>
          <w:p w:rsidR="00181172" w:rsidRPr="008B6C14" w14:paraId="12974898" w14:textId="77777777">
            <w:pPr>
              <w:pStyle w:val="OmniPage519"/>
              <w:tabs>
                <w:tab w:val="clear" w:pos="100"/>
                <w:tab w:val="left" w:pos="540"/>
                <w:tab w:val="left" w:pos="1080"/>
                <w:tab w:val="left" w:pos="1620"/>
                <w:tab w:val="clear" w:pos="8029"/>
              </w:tabs>
              <w:rPr>
                <w:rFonts w:ascii="Arial" w:hAnsi="Arial" w:cs="Arial"/>
                <w:color w:val="000000"/>
                <w:sz w:val="20"/>
              </w:rPr>
            </w:pPr>
            <w:r w:rsidRPr="008B6C14">
              <w:rPr>
                <w:rFonts w:ascii="Arial" w:hAnsi="Arial" w:cs="Arial"/>
                <w:color w:val="000000"/>
                <w:sz w:val="20"/>
              </w:rPr>
              <w:t>10-7959e</w:t>
            </w:r>
          </w:p>
          <w:p w:rsidR="00552A94" w:rsidRPr="008B6C14" w14:paraId="50C8B533" w14:textId="77777777">
            <w:pPr>
              <w:pStyle w:val="OmniPage519"/>
              <w:tabs>
                <w:tab w:val="clear" w:pos="100"/>
                <w:tab w:val="left" w:pos="540"/>
                <w:tab w:val="left" w:pos="1080"/>
                <w:tab w:val="left" w:pos="1620"/>
                <w:tab w:val="clear" w:pos="8029"/>
              </w:tabs>
              <w:rPr>
                <w:rFonts w:ascii="Arial" w:hAnsi="Arial" w:cs="Arial"/>
                <w:color w:val="000000"/>
                <w:sz w:val="20"/>
              </w:rPr>
            </w:pPr>
            <w:r w:rsidRPr="008B6C14">
              <w:rPr>
                <w:rFonts w:ascii="Arial" w:hAnsi="Arial" w:cs="Arial"/>
                <w:color w:val="000000"/>
                <w:sz w:val="20"/>
              </w:rPr>
              <w:t>Appeals</w:t>
            </w:r>
            <w:r w:rsidRPr="008B6C14" w:rsidR="00970C65">
              <w:rPr>
                <w:rFonts w:ascii="Arial" w:hAnsi="Arial" w:cs="Arial"/>
                <w:color w:val="000000"/>
                <w:sz w:val="20"/>
              </w:rPr>
              <w:t xml:space="preserve"> (GS9 Step 5)</w:t>
            </w:r>
          </w:p>
        </w:tc>
        <w:tc>
          <w:tcPr>
            <w:tcW w:w="1066" w:type="dxa"/>
          </w:tcPr>
          <w:p w:rsidR="00181172" w:rsidRPr="008B6C14" w14:paraId="3EDC5865" w14:textId="1B65E1D5">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w:t>
            </w:r>
            <w:r w:rsidRPr="008B6C14" w:rsidR="00425B35">
              <w:rPr>
                <w:rFonts w:ascii="Arial" w:hAnsi="Arial" w:cs="Arial"/>
                <w:color w:val="000000"/>
                <w:sz w:val="20"/>
              </w:rPr>
              <w:t>21.10</w:t>
            </w:r>
          </w:p>
          <w:p w:rsidR="00970C65" w:rsidRPr="008B6C14" w14:paraId="2637DFA1" w14:textId="2E9561ED">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w:t>
            </w:r>
            <w:r w:rsidRPr="008B6C14" w:rsidR="00425B35">
              <w:rPr>
                <w:rFonts w:ascii="Arial" w:hAnsi="Arial" w:cs="Arial"/>
                <w:color w:val="000000"/>
                <w:sz w:val="20"/>
              </w:rPr>
              <w:t>31.92</w:t>
            </w:r>
          </w:p>
        </w:tc>
        <w:tc>
          <w:tcPr>
            <w:tcW w:w="1652" w:type="dxa"/>
          </w:tcPr>
          <w:p w:rsidR="00181172" w:rsidRPr="008B6C14" w:rsidP="00415B14" w14:paraId="488ADB29" w14:textId="33DA87C2">
            <w:pPr>
              <w:pStyle w:val="OmniPage519"/>
              <w:tabs>
                <w:tab w:val="clear" w:pos="100"/>
                <w:tab w:val="right" w:pos="750"/>
                <w:tab w:val="left" w:pos="990"/>
                <w:tab w:val="left" w:pos="1620"/>
                <w:tab w:val="clear" w:pos="8029"/>
              </w:tabs>
              <w:ind w:right="135"/>
              <w:jc w:val="right"/>
              <w:rPr>
                <w:rFonts w:ascii="Arial" w:hAnsi="Arial" w:cs="Arial"/>
                <w:color w:val="000000"/>
                <w:sz w:val="20"/>
              </w:rPr>
            </w:pPr>
            <w:r w:rsidRPr="008B6C14">
              <w:rPr>
                <w:rFonts w:ascii="Arial" w:hAnsi="Arial" w:cs="Arial"/>
                <w:color w:val="000000"/>
                <w:sz w:val="20"/>
              </w:rPr>
              <w:t>800</w:t>
            </w:r>
          </w:p>
          <w:p w:rsidR="005326BE" w:rsidRPr="008B6C14" w:rsidP="00415B14" w14:paraId="12068C2A" w14:textId="6196DBF7">
            <w:pPr>
              <w:pStyle w:val="OmniPage519"/>
              <w:tabs>
                <w:tab w:val="clear" w:pos="100"/>
                <w:tab w:val="right" w:pos="750"/>
                <w:tab w:val="left" w:pos="990"/>
                <w:tab w:val="left" w:pos="1620"/>
                <w:tab w:val="clear" w:pos="8029"/>
              </w:tabs>
              <w:ind w:right="135"/>
              <w:jc w:val="right"/>
              <w:rPr>
                <w:rFonts w:ascii="Arial" w:hAnsi="Arial" w:cs="Arial"/>
                <w:color w:val="000000"/>
                <w:sz w:val="20"/>
              </w:rPr>
            </w:pPr>
            <w:r w:rsidRPr="008B6C14">
              <w:rPr>
                <w:rFonts w:ascii="Arial" w:hAnsi="Arial" w:cs="Arial"/>
                <w:color w:val="000000"/>
                <w:sz w:val="20"/>
              </w:rPr>
              <w:t>12,510</w:t>
            </w:r>
          </w:p>
        </w:tc>
        <w:tc>
          <w:tcPr>
            <w:tcW w:w="1242" w:type="dxa"/>
          </w:tcPr>
          <w:p w:rsidR="00181172" w:rsidRPr="008B6C14" w14:paraId="203BD9B0" w14:textId="77777777">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30 minutes</w:t>
            </w:r>
          </w:p>
          <w:p w:rsidR="00970C65" w:rsidRPr="008B6C14" w14:paraId="331AF1C8" w14:textId="77777777">
            <w:pPr>
              <w:pStyle w:val="OmniPage519"/>
              <w:tabs>
                <w:tab w:val="clear" w:pos="100"/>
                <w:tab w:val="left" w:pos="540"/>
                <w:tab w:val="left" w:pos="1080"/>
                <w:tab w:val="left" w:pos="1620"/>
                <w:tab w:val="clear" w:pos="8029"/>
              </w:tabs>
              <w:jc w:val="center"/>
              <w:rPr>
                <w:rFonts w:ascii="Arial" w:hAnsi="Arial" w:cs="Arial"/>
                <w:color w:val="000000"/>
                <w:sz w:val="20"/>
              </w:rPr>
            </w:pPr>
            <w:r w:rsidRPr="008B6C14">
              <w:rPr>
                <w:rFonts w:ascii="Arial" w:hAnsi="Arial" w:cs="Arial"/>
                <w:color w:val="000000"/>
                <w:sz w:val="20"/>
              </w:rPr>
              <w:t>30 minutes</w:t>
            </w:r>
          </w:p>
        </w:tc>
        <w:tc>
          <w:tcPr>
            <w:tcW w:w="1299" w:type="dxa"/>
          </w:tcPr>
          <w:p w:rsidR="00181172" w:rsidRPr="008B6C14" w:rsidP="00A3059A" w14:paraId="2BBA4C04" w14:textId="73817F4C">
            <w:pPr>
              <w:pStyle w:val="OmniPage519"/>
              <w:tabs>
                <w:tab w:val="clear" w:pos="100"/>
                <w:tab w:val="left" w:pos="540"/>
                <w:tab w:val="left" w:pos="1080"/>
                <w:tab w:val="left" w:pos="1620"/>
                <w:tab w:val="clear" w:pos="8029"/>
              </w:tabs>
              <w:ind w:right="134"/>
              <w:jc w:val="right"/>
              <w:rPr>
                <w:rFonts w:ascii="Arial" w:hAnsi="Arial" w:cs="Arial"/>
                <w:color w:val="000000"/>
                <w:sz w:val="20"/>
              </w:rPr>
            </w:pPr>
            <w:r w:rsidRPr="008B6C14">
              <w:rPr>
                <w:rFonts w:ascii="Arial" w:hAnsi="Arial" w:cs="Arial"/>
                <w:color w:val="000000"/>
                <w:sz w:val="20"/>
              </w:rPr>
              <w:t>400</w:t>
            </w:r>
          </w:p>
          <w:p w:rsidR="005326BE" w:rsidRPr="008B6C14" w:rsidP="00A3059A" w14:paraId="2502FE6F" w14:textId="49FD8E61">
            <w:pPr>
              <w:pStyle w:val="OmniPage519"/>
              <w:tabs>
                <w:tab w:val="clear" w:pos="100"/>
                <w:tab w:val="left" w:pos="540"/>
                <w:tab w:val="left" w:pos="1080"/>
                <w:tab w:val="left" w:pos="1620"/>
                <w:tab w:val="clear" w:pos="8029"/>
              </w:tabs>
              <w:ind w:right="134"/>
              <w:jc w:val="right"/>
              <w:rPr>
                <w:rFonts w:ascii="Arial" w:hAnsi="Arial" w:cs="Arial"/>
                <w:color w:val="000000"/>
                <w:sz w:val="20"/>
              </w:rPr>
            </w:pPr>
            <w:r w:rsidRPr="008B6C14">
              <w:rPr>
                <w:rFonts w:ascii="Arial" w:hAnsi="Arial" w:cs="Arial"/>
                <w:color w:val="000000"/>
                <w:sz w:val="20"/>
              </w:rPr>
              <w:t>6,255</w:t>
            </w:r>
          </w:p>
        </w:tc>
        <w:tc>
          <w:tcPr>
            <w:tcW w:w="1815" w:type="dxa"/>
          </w:tcPr>
          <w:p w:rsidR="00181172" w:rsidRPr="008B6C14" w:rsidP="00A3059A" w14:paraId="7EE7BF03" w14:textId="1F4BFE2D">
            <w:pPr>
              <w:pStyle w:val="OmniPage519"/>
              <w:tabs>
                <w:tab w:val="clear" w:pos="100"/>
                <w:tab w:val="left" w:pos="540"/>
                <w:tab w:val="left" w:pos="1198"/>
                <w:tab w:val="left" w:pos="1620"/>
                <w:tab w:val="clear" w:pos="8029"/>
              </w:tabs>
              <w:ind w:right="79"/>
              <w:jc w:val="right"/>
              <w:rPr>
                <w:rFonts w:ascii="Arial" w:hAnsi="Arial" w:cs="Arial"/>
                <w:color w:val="000000"/>
                <w:sz w:val="20"/>
              </w:rPr>
            </w:pPr>
            <w:r w:rsidRPr="008B6C14">
              <w:rPr>
                <w:rFonts w:ascii="Arial" w:hAnsi="Arial" w:cs="Arial"/>
                <w:color w:val="000000"/>
                <w:sz w:val="20"/>
              </w:rPr>
              <w:t>$</w:t>
            </w:r>
            <w:r w:rsidRPr="008B6C14" w:rsidR="00080793">
              <w:rPr>
                <w:rFonts w:ascii="Arial" w:hAnsi="Arial" w:cs="Arial"/>
                <w:color w:val="000000"/>
                <w:sz w:val="20"/>
              </w:rPr>
              <w:t>8,440</w:t>
            </w:r>
          </w:p>
          <w:p w:rsidR="005326BE" w:rsidRPr="008B6C14" w:rsidP="00A3059A" w14:paraId="1B97DC5D" w14:textId="4162BD25">
            <w:pPr>
              <w:pStyle w:val="OmniPage519"/>
              <w:tabs>
                <w:tab w:val="clear" w:pos="100"/>
                <w:tab w:val="left" w:pos="540"/>
                <w:tab w:val="left" w:pos="1198"/>
                <w:tab w:val="left" w:pos="1620"/>
                <w:tab w:val="clear" w:pos="8029"/>
              </w:tabs>
              <w:ind w:right="79"/>
              <w:jc w:val="right"/>
              <w:rPr>
                <w:rFonts w:ascii="Arial" w:hAnsi="Arial" w:cs="Arial"/>
                <w:color w:val="000000"/>
                <w:sz w:val="20"/>
              </w:rPr>
            </w:pPr>
            <w:r w:rsidRPr="008B6C14">
              <w:rPr>
                <w:rFonts w:ascii="Arial" w:hAnsi="Arial" w:cs="Arial"/>
                <w:color w:val="000000"/>
                <w:sz w:val="20"/>
              </w:rPr>
              <w:t>$</w:t>
            </w:r>
            <w:r w:rsidRPr="008B6C14" w:rsidR="00DC7482">
              <w:rPr>
                <w:rFonts w:ascii="Arial" w:hAnsi="Arial" w:cs="Arial"/>
                <w:color w:val="000000"/>
                <w:sz w:val="20"/>
              </w:rPr>
              <w:t>199,660</w:t>
            </w:r>
          </w:p>
        </w:tc>
      </w:tr>
      <w:tr w14:paraId="2FCF8738" w14:textId="77777777" w:rsidTr="00DC7482">
        <w:tblPrEx>
          <w:tblW w:w="0" w:type="auto"/>
          <w:tblInd w:w="198" w:type="dxa"/>
          <w:tblLayout w:type="fixed"/>
          <w:tblLook w:val="0000"/>
        </w:tblPrEx>
        <w:tc>
          <w:tcPr>
            <w:tcW w:w="2952" w:type="dxa"/>
          </w:tcPr>
          <w:p w:rsidR="00181172" w:rsidRPr="008B6C14" w14:paraId="567DADE7" w14:textId="03FF0225">
            <w:pPr>
              <w:pStyle w:val="OmniPage519"/>
              <w:tabs>
                <w:tab w:val="clear" w:pos="100"/>
                <w:tab w:val="left" w:pos="540"/>
                <w:tab w:val="left" w:pos="1080"/>
                <w:tab w:val="left" w:pos="1620"/>
                <w:tab w:val="clear" w:pos="8029"/>
              </w:tabs>
              <w:rPr>
                <w:rFonts w:ascii="Arial" w:hAnsi="Arial" w:cs="Arial"/>
                <w:color w:val="000000"/>
                <w:sz w:val="20"/>
              </w:rPr>
            </w:pPr>
            <w:r w:rsidRPr="008B6C14">
              <w:rPr>
                <w:rFonts w:ascii="Arial" w:hAnsi="Arial" w:cs="Arial"/>
                <w:color w:val="000000"/>
                <w:sz w:val="20"/>
              </w:rPr>
              <w:t xml:space="preserve">Clinical review </w:t>
            </w:r>
          </w:p>
        </w:tc>
        <w:tc>
          <w:tcPr>
            <w:tcW w:w="1066" w:type="dxa"/>
          </w:tcPr>
          <w:p w:rsidR="00181172" w:rsidRPr="008B6C14" w14:paraId="2E85637E" w14:textId="690206C7">
            <w:pPr>
              <w:pStyle w:val="OmniPage519"/>
              <w:tabs>
                <w:tab w:val="clear" w:pos="100"/>
                <w:tab w:val="left" w:pos="540"/>
                <w:tab w:val="left" w:pos="1080"/>
                <w:tab w:val="left" w:pos="1620"/>
                <w:tab w:val="clear" w:pos="8029"/>
              </w:tabs>
              <w:jc w:val="center"/>
              <w:rPr>
                <w:rFonts w:ascii="Arial" w:hAnsi="Arial" w:cs="Arial"/>
                <w:sz w:val="20"/>
              </w:rPr>
            </w:pPr>
            <w:r w:rsidRPr="008B6C14">
              <w:rPr>
                <w:rFonts w:ascii="Arial" w:hAnsi="Arial" w:cs="Arial"/>
                <w:sz w:val="20"/>
              </w:rPr>
              <w:t>$</w:t>
            </w:r>
            <w:r w:rsidRPr="008B6C14" w:rsidR="00915C54">
              <w:rPr>
                <w:rFonts w:ascii="Arial" w:hAnsi="Arial" w:cs="Arial"/>
                <w:sz w:val="20"/>
              </w:rPr>
              <w:t>47.44</w:t>
            </w:r>
          </w:p>
        </w:tc>
        <w:tc>
          <w:tcPr>
            <w:tcW w:w="1652" w:type="dxa"/>
          </w:tcPr>
          <w:p w:rsidR="00181172" w:rsidRPr="008B6C14" w:rsidP="00415B14" w14:paraId="4E4693D1" w14:textId="0DCAE91F">
            <w:pPr>
              <w:pStyle w:val="OmniPage519"/>
              <w:tabs>
                <w:tab w:val="clear" w:pos="100"/>
                <w:tab w:val="right" w:pos="750"/>
                <w:tab w:val="left" w:pos="990"/>
                <w:tab w:val="left" w:pos="1620"/>
                <w:tab w:val="clear" w:pos="8029"/>
              </w:tabs>
              <w:ind w:right="135"/>
              <w:jc w:val="right"/>
              <w:rPr>
                <w:rFonts w:ascii="Arial" w:hAnsi="Arial" w:cs="Arial"/>
                <w:sz w:val="20"/>
              </w:rPr>
            </w:pPr>
            <w:r w:rsidRPr="008B6C14">
              <w:rPr>
                <w:rFonts w:ascii="Arial" w:hAnsi="Arial" w:cs="Arial"/>
                <w:sz w:val="20"/>
              </w:rPr>
              <w:t>2,332</w:t>
            </w:r>
          </w:p>
        </w:tc>
        <w:tc>
          <w:tcPr>
            <w:tcW w:w="1242" w:type="dxa"/>
          </w:tcPr>
          <w:p w:rsidR="00181172" w:rsidRPr="008B6C14" w14:paraId="04A197DD" w14:textId="77777777">
            <w:pPr>
              <w:pStyle w:val="OmniPage519"/>
              <w:tabs>
                <w:tab w:val="clear" w:pos="100"/>
                <w:tab w:val="left" w:pos="540"/>
                <w:tab w:val="left" w:pos="1080"/>
                <w:tab w:val="left" w:pos="1620"/>
                <w:tab w:val="clear" w:pos="8029"/>
              </w:tabs>
              <w:jc w:val="center"/>
              <w:rPr>
                <w:rFonts w:ascii="Arial" w:hAnsi="Arial" w:cs="Arial"/>
                <w:sz w:val="20"/>
              </w:rPr>
            </w:pPr>
            <w:r w:rsidRPr="008B6C14">
              <w:rPr>
                <w:rFonts w:ascii="Arial" w:hAnsi="Arial" w:cs="Arial"/>
                <w:bCs/>
                <w:sz w:val="20"/>
              </w:rPr>
              <w:t>30 minutes</w:t>
            </w:r>
          </w:p>
        </w:tc>
        <w:tc>
          <w:tcPr>
            <w:tcW w:w="1299" w:type="dxa"/>
          </w:tcPr>
          <w:p w:rsidR="00181172" w:rsidRPr="008B6C14" w:rsidP="00A3059A" w14:paraId="464BB215" w14:textId="3C5E0229">
            <w:pPr>
              <w:pStyle w:val="OmniPage519"/>
              <w:tabs>
                <w:tab w:val="clear" w:pos="100"/>
                <w:tab w:val="left" w:pos="540"/>
                <w:tab w:val="left" w:pos="1080"/>
                <w:tab w:val="left" w:pos="1620"/>
                <w:tab w:val="clear" w:pos="8029"/>
              </w:tabs>
              <w:ind w:right="134"/>
              <w:jc w:val="right"/>
              <w:rPr>
                <w:rFonts w:ascii="Arial" w:hAnsi="Arial" w:cs="Arial"/>
                <w:sz w:val="20"/>
              </w:rPr>
            </w:pPr>
            <w:r w:rsidRPr="008B6C14">
              <w:rPr>
                <w:rFonts w:ascii="Arial" w:hAnsi="Arial" w:cs="Arial"/>
                <w:sz w:val="20"/>
              </w:rPr>
              <w:t>1,166</w:t>
            </w:r>
          </w:p>
        </w:tc>
        <w:tc>
          <w:tcPr>
            <w:tcW w:w="1815" w:type="dxa"/>
          </w:tcPr>
          <w:p w:rsidR="00181172" w:rsidRPr="008B6C14" w:rsidP="005326BE" w14:paraId="60FB9D54" w14:textId="7D85A5B3">
            <w:pPr>
              <w:pStyle w:val="OmniPage519"/>
              <w:tabs>
                <w:tab w:val="clear" w:pos="100"/>
                <w:tab w:val="left" w:pos="540"/>
                <w:tab w:val="left" w:pos="1198"/>
                <w:tab w:val="left" w:pos="1620"/>
                <w:tab w:val="clear" w:pos="8029"/>
              </w:tabs>
              <w:ind w:right="79"/>
              <w:jc w:val="right"/>
              <w:rPr>
                <w:rFonts w:ascii="Arial" w:hAnsi="Arial" w:cs="Arial"/>
                <w:sz w:val="20"/>
              </w:rPr>
            </w:pPr>
            <w:r w:rsidRPr="008B6C14">
              <w:rPr>
                <w:rFonts w:ascii="Arial" w:hAnsi="Arial" w:cs="Arial"/>
                <w:sz w:val="20"/>
              </w:rPr>
              <w:t>$</w:t>
            </w:r>
            <w:r w:rsidRPr="008B6C14" w:rsidR="00DC7482">
              <w:rPr>
                <w:rFonts w:ascii="Arial" w:hAnsi="Arial" w:cs="Arial"/>
                <w:sz w:val="20"/>
              </w:rPr>
              <w:t>55,315</w:t>
            </w:r>
          </w:p>
        </w:tc>
      </w:tr>
      <w:tr w14:paraId="4B3C2DA5" w14:textId="77777777" w:rsidTr="00DC7482">
        <w:tblPrEx>
          <w:tblW w:w="0" w:type="auto"/>
          <w:tblInd w:w="198" w:type="dxa"/>
          <w:tblLayout w:type="fixed"/>
          <w:tblLook w:val="0000"/>
        </w:tblPrEx>
        <w:trPr>
          <w:trHeight w:val="270"/>
        </w:trPr>
        <w:tc>
          <w:tcPr>
            <w:tcW w:w="2952" w:type="dxa"/>
          </w:tcPr>
          <w:p w:rsidR="00181172" w:rsidRPr="008B6C14" w14:paraId="478331CE" w14:textId="77777777">
            <w:pPr>
              <w:pStyle w:val="OmniPage519"/>
              <w:tabs>
                <w:tab w:val="clear" w:pos="100"/>
                <w:tab w:val="left" w:pos="540"/>
                <w:tab w:val="left" w:pos="1080"/>
                <w:tab w:val="left" w:pos="1620"/>
                <w:tab w:val="clear" w:pos="8029"/>
              </w:tabs>
              <w:rPr>
                <w:rFonts w:ascii="Arial" w:hAnsi="Arial" w:cs="Arial"/>
                <w:color w:val="000000"/>
                <w:sz w:val="20"/>
              </w:rPr>
            </w:pPr>
            <w:r w:rsidRPr="008B6C14">
              <w:rPr>
                <w:rFonts w:ascii="Arial" w:hAnsi="Arial" w:cs="Arial"/>
                <w:color w:val="000000"/>
                <w:sz w:val="20"/>
              </w:rPr>
              <w:t>Printing/Distribution/Supplies</w:t>
            </w:r>
          </w:p>
        </w:tc>
        <w:tc>
          <w:tcPr>
            <w:tcW w:w="1066" w:type="dxa"/>
          </w:tcPr>
          <w:p w:rsidR="00181172" w:rsidRPr="008B6C14" w14:paraId="0F1A8A19" w14:textId="77777777">
            <w:pPr>
              <w:pStyle w:val="OmniPage519"/>
              <w:tabs>
                <w:tab w:val="clear" w:pos="100"/>
                <w:tab w:val="left" w:pos="540"/>
                <w:tab w:val="left" w:pos="1080"/>
                <w:tab w:val="left" w:pos="1620"/>
                <w:tab w:val="clear" w:pos="8029"/>
              </w:tabs>
              <w:jc w:val="center"/>
              <w:rPr>
                <w:rFonts w:ascii="Arial" w:hAnsi="Arial" w:cs="Arial"/>
                <w:sz w:val="20"/>
              </w:rPr>
            </w:pPr>
          </w:p>
        </w:tc>
        <w:tc>
          <w:tcPr>
            <w:tcW w:w="1652" w:type="dxa"/>
          </w:tcPr>
          <w:p w:rsidR="00181172" w:rsidRPr="008B6C14" w:rsidP="00D47E81" w14:paraId="0830A7E5" w14:textId="77777777">
            <w:pPr>
              <w:pStyle w:val="OmniPage519"/>
              <w:tabs>
                <w:tab w:val="clear" w:pos="100"/>
                <w:tab w:val="left" w:pos="540"/>
                <w:tab w:val="left" w:pos="1080"/>
                <w:tab w:val="left" w:pos="1620"/>
                <w:tab w:val="clear" w:pos="8029"/>
              </w:tabs>
              <w:jc w:val="center"/>
              <w:rPr>
                <w:rFonts w:ascii="Arial" w:hAnsi="Arial" w:cs="Arial"/>
                <w:sz w:val="20"/>
              </w:rPr>
            </w:pPr>
          </w:p>
        </w:tc>
        <w:tc>
          <w:tcPr>
            <w:tcW w:w="1242" w:type="dxa"/>
          </w:tcPr>
          <w:p w:rsidR="00181172" w:rsidRPr="008B6C14" w14:paraId="4DA5A241" w14:textId="77777777">
            <w:pPr>
              <w:pStyle w:val="OmniPage519"/>
              <w:tabs>
                <w:tab w:val="clear" w:pos="100"/>
                <w:tab w:val="left" w:pos="540"/>
                <w:tab w:val="left" w:pos="1080"/>
                <w:tab w:val="left" w:pos="1620"/>
                <w:tab w:val="clear" w:pos="8029"/>
              </w:tabs>
              <w:jc w:val="center"/>
              <w:rPr>
                <w:rFonts w:ascii="Arial" w:hAnsi="Arial" w:cs="Arial"/>
                <w:sz w:val="20"/>
              </w:rPr>
            </w:pPr>
          </w:p>
        </w:tc>
        <w:tc>
          <w:tcPr>
            <w:tcW w:w="1299" w:type="dxa"/>
          </w:tcPr>
          <w:p w:rsidR="00181172" w:rsidRPr="008B6C14" w14:paraId="664E7BF1" w14:textId="77777777">
            <w:pPr>
              <w:pStyle w:val="OmniPage519"/>
              <w:tabs>
                <w:tab w:val="clear" w:pos="100"/>
                <w:tab w:val="left" w:pos="540"/>
                <w:tab w:val="left" w:pos="1080"/>
                <w:tab w:val="left" w:pos="1620"/>
                <w:tab w:val="clear" w:pos="8029"/>
              </w:tabs>
              <w:jc w:val="center"/>
              <w:rPr>
                <w:rFonts w:ascii="Arial" w:hAnsi="Arial" w:cs="Arial"/>
                <w:sz w:val="20"/>
              </w:rPr>
            </w:pPr>
          </w:p>
        </w:tc>
        <w:tc>
          <w:tcPr>
            <w:tcW w:w="1815" w:type="dxa"/>
          </w:tcPr>
          <w:p w:rsidR="00181172" w:rsidRPr="008B6C14" w:rsidP="00A3059A" w14:paraId="6BF5AEB4" w14:textId="77777777">
            <w:pPr>
              <w:pStyle w:val="OmniPage519"/>
              <w:tabs>
                <w:tab w:val="clear" w:pos="100"/>
                <w:tab w:val="left" w:pos="540"/>
                <w:tab w:val="left" w:pos="1198"/>
                <w:tab w:val="left" w:pos="1620"/>
                <w:tab w:val="clear" w:pos="8029"/>
              </w:tabs>
              <w:ind w:right="79"/>
              <w:jc w:val="right"/>
              <w:rPr>
                <w:rFonts w:ascii="Arial" w:hAnsi="Arial" w:cs="Arial"/>
                <w:sz w:val="20"/>
              </w:rPr>
            </w:pPr>
            <w:r w:rsidRPr="008B6C14">
              <w:rPr>
                <w:rFonts w:ascii="Arial" w:hAnsi="Arial" w:cs="Arial"/>
                <w:sz w:val="20"/>
              </w:rPr>
              <w:t>$500</w:t>
            </w:r>
          </w:p>
        </w:tc>
      </w:tr>
      <w:tr w14:paraId="180D2D08" w14:textId="77777777" w:rsidTr="00DC7482">
        <w:tblPrEx>
          <w:tblW w:w="0" w:type="auto"/>
          <w:tblInd w:w="198" w:type="dxa"/>
          <w:tblLayout w:type="fixed"/>
          <w:tblLook w:val="0000"/>
        </w:tblPrEx>
        <w:tc>
          <w:tcPr>
            <w:tcW w:w="2952" w:type="dxa"/>
          </w:tcPr>
          <w:p w:rsidR="00181172" w:rsidRPr="008B6C14" w14:paraId="5EAFEF54" w14:textId="77777777">
            <w:pPr>
              <w:pStyle w:val="OmniPage519"/>
              <w:tabs>
                <w:tab w:val="clear" w:pos="100"/>
                <w:tab w:val="left" w:pos="540"/>
                <w:tab w:val="left" w:pos="1080"/>
                <w:tab w:val="left" w:pos="1620"/>
                <w:tab w:val="clear" w:pos="8029"/>
              </w:tabs>
              <w:rPr>
                <w:rFonts w:ascii="Arial" w:hAnsi="Arial" w:cs="Arial"/>
                <w:color w:val="000000"/>
                <w:sz w:val="20"/>
              </w:rPr>
            </w:pPr>
          </w:p>
        </w:tc>
        <w:tc>
          <w:tcPr>
            <w:tcW w:w="1066" w:type="dxa"/>
          </w:tcPr>
          <w:p w:rsidR="00181172" w:rsidRPr="008B6C14" w14:paraId="1E7D41EF" w14:textId="77777777">
            <w:pPr>
              <w:pStyle w:val="OmniPage519"/>
              <w:tabs>
                <w:tab w:val="clear" w:pos="100"/>
                <w:tab w:val="left" w:pos="540"/>
                <w:tab w:val="left" w:pos="1080"/>
                <w:tab w:val="left" w:pos="1620"/>
                <w:tab w:val="clear" w:pos="8029"/>
              </w:tabs>
              <w:jc w:val="center"/>
              <w:rPr>
                <w:rFonts w:ascii="Arial" w:hAnsi="Arial" w:cs="Arial"/>
                <w:sz w:val="20"/>
              </w:rPr>
            </w:pPr>
          </w:p>
        </w:tc>
        <w:tc>
          <w:tcPr>
            <w:tcW w:w="1652" w:type="dxa"/>
          </w:tcPr>
          <w:p w:rsidR="00181172" w:rsidRPr="008B6C14" w:rsidP="00D47E81" w14:paraId="46572E30" w14:textId="77777777">
            <w:pPr>
              <w:pStyle w:val="OmniPage519"/>
              <w:tabs>
                <w:tab w:val="clear" w:pos="100"/>
                <w:tab w:val="left" w:pos="540"/>
                <w:tab w:val="left" w:pos="1080"/>
                <w:tab w:val="left" w:pos="1620"/>
                <w:tab w:val="clear" w:pos="8029"/>
              </w:tabs>
              <w:jc w:val="center"/>
              <w:rPr>
                <w:rFonts w:ascii="Arial" w:hAnsi="Arial" w:cs="Arial"/>
                <w:sz w:val="20"/>
              </w:rPr>
            </w:pPr>
          </w:p>
        </w:tc>
        <w:tc>
          <w:tcPr>
            <w:tcW w:w="1242" w:type="dxa"/>
          </w:tcPr>
          <w:p w:rsidR="00181172" w:rsidRPr="008B6C14" w14:paraId="1993C267" w14:textId="77777777">
            <w:pPr>
              <w:pStyle w:val="OmniPage519"/>
              <w:tabs>
                <w:tab w:val="clear" w:pos="100"/>
                <w:tab w:val="left" w:pos="540"/>
                <w:tab w:val="left" w:pos="1080"/>
                <w:tab w:val="left" w:pos="1620"/>
                <w:tab w:val="clear" w:pos="8029"/>
              </w:tabs>
              <w:jc w:val="center"/>
              <w:rPr>
                <w:rFonts w:ascii="Arial" w:hAnsi="Arial" w:cs="Arial"/>
                <w:sz w:val="20"/>
              </w:rPr>
            </w:pPr>
          </w:p>
        </w:tc>
        <w:tc>
          <w:tcPr>
            <w:tcW w:w="1299" w:type="dxa"/>
          </w:tcPr>
          <w:p w:rsidR="00181172" w:rsidRPr="008B6C14" w14:paraId="5495B086" w14:textId="77777777">
            <w:pPr>
              <w:pStyle w:val="OmniPage519"/>
              <w:tabs>
                <w:tab w:val="clear" w:pos="100"/>
                <w:tab w:val="left" w:pos="540"/>
                <w:tab w:val="left" w:pos="1080"/>
                <w:tab w:val="left" w:pos="1620"/>
                <w:tab w:val="clear" w:pos="8029"/>
              </w:tabs>
              <w:jc w:val="center"/>
              <w:rPr>
                <w:rFonts w:ascii="Arial" w:hAnsi="Arial" w:cs="Arial"/>
                <w:sz w:val="20"/>
              </w:rPr>
            </w:pPr>
          </w:p>
        </w:tc>
        <w:tc>
          <w:tcPr>
            <w:tcW w:w="1815" w:type="dxa"/>
          </w:tcPr>
          <w:p w:rsidR="00181172" w:rsidRPr="008B6C14" w14:paraId="0DA1ECFC" w14:textId="77777777">
            <w:pPr>
              <w:pStyle w:val="OmniPage519"/>
              <w:tabs>
                <w:tab w:val="clear" w:pos="100"/>
                <w:tab w:val="left" w:pos="540"/>
                <w:tab w:val="left" w:pos="1080"/>
                <w:tab w:val="left" w:pos="1620"/>
                <w:tab w:val="clear" w:pos="8029"/>
              </w:tabs>
              <w:jc w:val="center"/>
              <w:rPr>
                <w:rFonts w:ascii="Arial" w:hAnsi="Arial" w:cs="Arial"/>
                <w:sz w:val="20"/>
              </w:rPr>
            </w:pPr>
          </w:p>
        </w:tc>
      </w:tr>
      <w:tr w14:paraId="741F1313" w14:textId="77777777" w:rsidTr="008670F1">
        <w:tblPrEx>
          <w:tblW w:w="0" w:type="auto"/>
          <w:tblInd w:w="198" w:type="dxa"/>
          <w:tblLayout w:type="fixed"/>
          <w:tblLook w:val="0000"/>
        </w:tblPrEx>
        <w:trPr>
          <w:cantSplit/>
        </w:trPr>
        <w:tc>
          <w:tcPr>
            <w:tcW w:w="2952" w:type="dxa"/>
            <w:tcBorders>
              <w:top w:val="single" w:sz="12" w:space="0" w:color="auto"/>
            </w:tcBorders>
          </w:tcPr>
          <w:p w:rsidR="007370E0" w:rsidRPr="008B6C14" w14:paraId="4C854932" w14:textId="77777777">
            <w:pPr>
              <w:pStyle w:val="OmniPage519"/>
              <w:tabs>
                <w:tab w:val="clear" w:pos="100"/>
                <w:tab w:val="left" w:pos="540"/>
                <w:tab w:val="left" w:pos="1080"/>
                <w:tab w:val="left" w:pos="1620"/>
                <w:tab w:val="clear" w:pos="8029"/>
              </w:tabs>
              <w:jc w:val="center"/>
              <w:rPr>
                <w:rFonts w:ascii="Arial" w:hAnsi="Arial" w:cs="Arial"/>
                <w:color w:val="000000"/>
                <w:sz w:val="20"/>
              </w:rPr>
            </w:pPr>
          </w:p>
        </w:tc>
        <w:tc>
          <w:tcPr>
            <w:tcW w:w="5259" w:type="dxa"/>
            <w:gridSpan w:val="4"/>
            <w:tcBorders>
              <w:top w:val="single" w:sz="12" w:space="0" w:color="auto"/>
            </w:tcBorders>
          </w:tcPr>
          <w:p w:rsidR="007370E0" w:rsidRPr="008B6C14" w:rsidP="007370E0" w14:paraId="3055F355" w14:textId="77777777">
            <w:pPr>
              <w:pStyle w:val="OmniPage519"/>
              <w:tabs>
                <w:tab w:val="clear" w:pos="100"/>
                <w:tab w:val="left" w:pos="540"/>
                <w:tab w:val="left" w:pos="1080"/>
                <w:tab w:val="left" w:pos="1620"/>
                <w:tab w:val="clear" w:pos="8029"/>
              </w:tabs>
              <w:jc w:val="right"/>
              <w:rPr>
                <w:rFonts w:ascii="Arial" w:hAnsi="Arial" w:cs="Arial"/>
                <w:b/>
                <w:bCs/>
                <w:sz w:val="20"/>
              </w:rPr>
            </w:pPr>
            <w:r w:rsidRPr="008B6C14">
              <w:rPr>
                <w:rFonts w:ascii="Arial" w:hAnsi="Arial" w:cs="Arial"/>
                <w:b/>
                <w:bCs/>
                <w:sz w:val="20"/>
              </w:rPr>
              <w:t>TOTAL</w:t>
            </w:r>
          </w:p>
        </w:tc>
        <w:tc>
          <w:tcPr>
            <w:tcW w:w="1815" w:type="dxa"/>
            <w:tcBorders>
              <w:top w:val="single" w:sz="12" w:space="0" w:color="auto"/>
            </w:tcBorders>
          </w:tcPr>
          <w:p w:rsidR="007370E0" w:rsidRPr="008B6C14" w:rsidP="009D39C0" w14:paraId="6C64DA7E" w14:textId="32213D4A">
            <w:pPr>
              <w:pStyle w:val="OmniPage519"/>
              <w:tabs>
                <w:tab w:val="clear" w:pos="100"/>
                <w:tab w:val="left" w:pos="540"/>
                <w:tab w:val="left" w:pos="1080"/>
                <w:tab w:val="left" w:pos="1620"/>
                <w:tab w:val="clear" w:pos="8029"/>
              </w:tabs>
              <w:jc w:val="center"/>
              <w:rPr>
                <w:rFonts w:ascii="Arial" w:hAnsi="Arial" w:cs="Arial"/>
                <w:b/>
                <w:bCs/>
                <w:sz w:val="20"/>
              </w:rPr>
            </w:pPr>
            <w:r w:rsidRPr="008B6C14">
              <w:rPr>
                <w:rFonts w:ascii="Arial" w:hAnsi="Arial" w:cs="Arial"/>
                <w:b/>
                <w:bCs/>
                <w:sz w:val="20"/>
              </w:rPr>
              <w:t xml:space="preserve">           </w:t>
            </w:r>
            <w:r w:rsidRPr="008B6C14" w:rsidR="00CD3A55">
              <w:rPr>
                <w:rFonts w:ascii="Arial" w:hAnsi="Arial" w:cs="Arial"/>
                <w:b/>
                <w:bCs/>
                <w:sz w:val="20"/>
              </w:rPr>
              <w:t>$</w:t>
            </w:r>
            <w:r w:rsidRPr="008B6C14" w:rsidR="00080793">
              <w:rPr>
                <w:rFonts w:ascii="Arial" w:hAnsi="Arial" w:cs="Arial"/>
                <w:b/>
                <w:bCs/>
                <w:sz w:val="20"/>
              </w:rPr>
              <w:t>7</w:t>
            </w:r>
            <w:r w:rsidR="009D7F34">
              <w:rPr>
                <w:rFonts w:ascii="Arial" w:hAnsi="Arial" w:cs="Arial"/>
                <w:b/>
                <w:bCs/>
                <w:sz w:val="20"/>
              </w:rPr>
              <w:t>48,336</w:t>
            </w:r>
          </w:p>
        </w:tc>
      </w:tr>
    </w:tbl>
    <w:p w:rsidR="004223BB" w14:paraId="672BB11E" w14:textId="00A88010">
      <w:pPr>
        <w:pStyle w:val="OmniPage519"/>
        <w:tabs>
          <w:tab w:val="clear" w:pos="100"/>
          <w:tab w:val="left" w:pos="540"/>
          <w:tab w:val="left" w:pos="1080"/>
          <w:tab w:val="left" w:pos="1620"/>
          <w:tab w:val="clear" w:pos="8029"/>
        </w:tabs>
        <w:rPr>
          <w:rFonts w:ascii="Times New Roman" w:hAnsi="Times New Roman"/>
          <w:color w:val="000000"/>
          <w:sz w:val="24"/>
        </w:rPr>
      </w:pPr>
    </w:p>
    <w:p w:rsidR="00F57773" w:rsidRPr="00C81EDE" w14:paraId="5B458FFF" w14:textId="77777777">
      <w:pPr>
        <w:pStyle w:val="OmniPage519"/>
        <w:tabs>
          <w:tab w:val="clear" w:pos="100"/>
          <w:tab w:val="left" w:pos="540"/>
          <w:tab w:val="left" w:pos="1080"/>
          <w:tab w:val="left" w:pos="1620"/>
          <w:tab w:val="clear" w:pos="8029"/>
        </w:tabs>
        <w:rPr>
          <w:rFonts w:ascii="Times New Roman" w:hAnsi="Times New Roman"/>
          <w:color w:val="000000"/>
          <w:sz w:val="24"/>
        </w:rPr>
      </w:pPr>
    </w:p>
    <w:p w:rsidR="004223BB" w:rsidRPr="00C81EDE" w14:paraId="1236B76C" w14:textId="29D54D37">
      <w:pPr>
        <w:tabs>
          <w:tab w:val="left" w:pos="540"/>
          <w:tab w:val="left" w:pos="1080"/>
          <w:tab w:val="left" w:pos="1620"/>
        </w:tabs>
        <w:rPr>
          <w:b/>
          <w:color w:val="000000"/>
          <w:sz w:val="24"/>
        </w:rPr>
      </w:pPr>
      <w:r w:rsidRPr="00C81EDE">
        <w:rPr>
          <w:b/>
          <w:color w:val="000000"/>
          <w:sz w:val="24"/>
        </w:rPr>
        <w:t>15.</w:t>
      </w:r>
      <w:r w:rsidRPr="00C81EDE">
        <w:rPr>
          <w:b/>
          <w:color w:val="000000"/>
          <w:sz w:val="24"/>
        </w:rPr>
        <w:tab/>
        <w:t>Explain the reason for any changes reported in Items 13 or 14.</w:t>
      </w:r>
    </w:p>
    <w:p w:rsidR="004223BB" w:rsidRPr="00C81EDE" w14:paraId="582776CF" w14:textId="77777777">
      <w:pPr>
        <w:tabs>
          <w:tab w:val="left" w:pos="540"/>
          <w:tab w:val="left" w:pos="1080"/>
          <w:tab w:val="left" w:pos="1620"/>
        </w:tabs>
        <w:rPr>
          <w:color w:val="000000"/>
          <w:sz w:val="24"/>
        </w:rPr>
      </w:pPr>
    </w:p>
    <w:p w:rsidR="008E5D69" w:rsidRPr="003705D1" w:rsidP="001E2E22" w14:paraId="7D05D576" w14:textId="76B1A9A6">
      <w:pPr>
        <w:tabs>
          <w:tab w:val="left" w:pos="540"/>
        </w:tabs>
        <w:rPr>
          <w:sz w:val="24"/>
        </w:rPr>
      </w:pPr>
      <w:r w:rsidRPr="00C81EDE">
        <w:rPr>
          <w:color w:val="000000"/>
          <w:sz w:val="24"/>
          <w:szCs w:val="24"/>
        </w:rPr>
        <w:tab/>
      </w:r>
      <w:r w:rsidR="00C82667">
        <w:rPr>
          <w:sz w:val="24"/>
          <w:szCs w:val="24"/>
        </w:rPr>
        <w:t xml:space="preserve">The </w:t>
      </w:r>
      <w:r w:rsidR="00E674A2">
        <w:rPr>
          <w:sz w:val="24"/>
          <w:szCs w:val="24"/>
        </w:rPr>
        <w:t>net increase</w:t>
      </w:r>
      <w:r w:rsidR="00C82667">
        <w:rPr>
          <w:sz w:val="24"/>
          <w:szCs w:val="24"/>
        </w:rPr>
        <w:t xml:space="preserve"> in numbers take into account the increase in CHAMPVA enrollment, and the expected increase in claim submissions, OHI forms, appeals and clinical reviews due to increased enrollment</w:t>
      </w:r>
      <w:r w:rsidR="00D16094">
        <w:rPr>
          <w:sz w:val="24"/>
          <w:szCs w:val="24"/>
        </w:rPr>
        <w:t>.</w:t>
      </w:r>
      <w:r w:rsidR="008B7337">
        <w:rPr>
          <w:sz w:val="24"/>
          <w:szCs w:val="24"/>
        </w:rPr>
        <w:t xml:space="preserve"> </w:t>
      </w:r>
      <w:r w:rsidR="00C82667">
        <w:rPr>
          <w:sz w:val="24"/>
          <w:szCs w:val="24"/>
        </w:rPr>
        <w:t xml:space="preserve">We </w:t>
      </w:r>
      <w:r w:rsidR="00E674A2">
        <w:rPr>
          <w:sz w:val="24"/>
          <w:szCs w:val="24"/>
        </w:rPr>
        <w:t xml:space="preserve">also </w:t>
      </w:r>
      <w:r w:rsidR="00C82667">
        <w:rPr>
          <w:sz w:val="24"/>
          <w:szCs w:val="24"/>
        </w:rPr>
        <w:t xml:space="preserve">expect a </w:t>
      </w:r>
      <w:r w:rsidR="00E674A2">
        <w:rPr>
          <w:sz w:val="24"/>
          <w:szCs w:val="24"/>
        </w:rPr>
        <w:t xml:space="preserve">small </w:t>
      </w:r>
      <w:r w:rsidR="00C82667">
        <w:rPr>
          <w:sz w:val="24"/>
          <w:szCs w:val="24"/>
        </w:rPr>
        <w:t>decrease in certain submissions due to system enhancements</w:t>
      </w:r>
      <w:r w:rsidR="001331EA">
        <w:rPr>
          <w:sz w:val="24"/>
          <w:szCs w:val="24"/>
        </w:rPr>
        <w:t>,</w:t>
      </w:r>
      <w:r w:rsidR="00C82667">
        <w:rPr>
          <w:sz w:val="24"/>
          <w:szCs w:val="24"/>
        </w:rPr>
        <w:t xml:space="preserve"> which reduce the need for beneficiaries to submit pharmacy cost share claims when CHAMPVA is the secondary payer.  </w:t>
      </w:r>
      <w:r w:rsidR="008B7337">
        <w:rPr>
          <w:sz w:val="24"/>
          <w:szCs w:val="24"/>
        </w:rPr>
        <w:t xml:space="preserve">The update also </w:t>
      </w:r>
      <w:r w:rsidR="002E2FAD">
        <w:rPr>
          <w:sz w:val="24"/>
          <w:szCs w:val="24"/>
        </w:rPr>
        <w:t>uses</w:t>
      </w:r>
      <w:r w:rsidR="008B7337">
        <w:rPr>
          <w:sz w:val="24"/>
          <w:szCs w:val="24"/>
        </w:rPr>
        <w:t xml:space="preserve"> the </w:t>
      </w:r>
      <w:r w:rsidR="002E2FAD">
        <w:rPr>
          <w:sz w:val="24"/>
          <w:szCs w:val="24"/>
        </w:rPr>
        <w:t xml:space="preserve">current </w:t>
      </w:r>
      <w:r w:rsidR="008B7337">
        <w:rPr>
          <w:sz w:val="24"/>
          <w:szCs w:val="24"/>
        </w:rPr>
        <w:t>BLS rate used to calculate the public’s burden.</w:t>
      </w:r>
    </w:p>
    <w:p w:rsidR="00AD2936" w:rsidRPr="008E5D69" w:rsidP="000C7781" w14:paraId="63DB1024" w14:textId="77777777">
      <w:pPr>
        <w:tabs>
          <w:tab w:val="left" w:pos="540"/>
          <w:tab w:val="left" w:pos="1080"/>
          <w:tab w:val="left" w:pos="1620"/>
        </w:tabs>
        <w:rPr>
          <w:sz w:val="24"/>
        </w:rPr>
      </w:pPr>
    </w:p>
    <w:p w:rsidR="004223BB" w:rsidRPr="00C81EDE" w14:paraId="66073414"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16.</w:t>
      </w:r>
      <w:r w:rsidRPr="00C81EDE">
        <w:rPr>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223BB" w:rsidRPr="00C81EDE" w14:paraId="3D65DEE6" w14:textId="77777777">
      <w:pPr>
        <w:tabs>
          <w:tab w:val="left" w:pos="540"/>
          <w:tab w:val="left" w:pos="1080"/>
          <w:tab w:val="left" w:pos="1620"/>
        </w:tabs>
        <w:rPr>
          <w:color w:val="000000"/>
          <w:sz w:val="24"/>
        </w:rPr>
      </w:pPr>
    </w:p>
    <w:p w:rsidR="004223BB" w:rsidRPr="00C81EDE" w14:paraId="0824EC28" w14:textId="77777777">
      <w:pPr>
        <w:tabs>
          <w:tab w:val="left" w:pos="540"/>
          <w:tab w:val="left" w:pos="1080"/>
          <w:tab w:val="left" w:pos="1620"/>
        </w:tabs>
        <w:rPr>
          <w:color w:val="000000"/>
          <w:sz w:val="24"/>
        </w:rPr>
      </w:pPr>
      <w:r w:rsidRPr="00C81EDE">
        <w:rPr>
          <w:color w:val="000000"/>
          <w:sz w:val="24"/>
        </w:rPr>
        <w:tab/>
        <w:t>There are no plans to publish the results of the information collected.</w:t>
      </w:r>
    </w:p>
    <w:p w:rsidR="004223BB" w14:paraId="0B8482C4" w14:textId="687D62E7">
      <w:pPr>
        <w:tabs>
          <w:tab w:val="left" w:pos="540"/>
          <w:tab w:val="left" w:pos="1080"/>
          <w:tab w:val="left" w:pos="1620"/>
        </w:tabs>
        <w:rPr>
          <w:color w:val="000000"/>
          <w:sz w:val="24"/>
        </w:rPr>
      </w:pPr>
    </w:p>
    <w:p w:rsidR="00253B41" w:rsidRPr="00C81EDE" w14:paraId="289D7740" w14:textId="77777777">
      <w:pPr>
        <w:tabs>
          <w:tab w:val="left" w:pos="540"/>
          <w:tab w:val="left" w:pos="1080"/>
          <w:tab w:val="left" w:pos="1620"/>
        </w:tabs>
        <w:rPr>
          <w:color w:val="000000"/>
          <w:sz w:val="24"/>
        </w:rPr>
      </w:pPr>
    </w:p>
    <w:p w:rsidR="004223BB" w:rsidRPr="00C81EDE" w14:paraId="75995092"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bookmarkStart w:id="6" w:name="OLE_LINK4"/>
      <w:r w:rsidRPr="00C81EDE">
        <w:rPr>
          <w:color w:val="000000"/>
          <w:sz w:val="24"/>
        </w:rPr>
        <w:t>17.</w:t>
      </w:r>
      <w:r w:rsidRPr="00C81EDE">
        <w:rPr>
          <w:color w:val="000000"/>
          <w:sz w:val="24"/>
        </w:rPr>
        <w:tab/>
        <w:t xml:space="preserve">If seeking approval to omit the expiration date for OMB approval of the information collection, explain the reasons that display would be inappropriate. </w:t>
      </w:r>
    </w:p>
    <w:p w:rsidR="004223BB" w:rsidRPr="00C81EDE" w14:paraId="15B4FA29" w14:textId="77777777">
      <w:pPr>
        <w:tabs>
          <w:tab w:val="left" w:pos="540"/>
          <w:tab w:val="left" w:pos="1080"/>
          <w:tab w:val="left" w:pos="1620"/>
        </w:tabs>
        <w:ind w:right="-108"/>
        <w:rPr>
          <w:color w:val="000000"/>
          <w:sz w:val="24"/>
        </w:rPr>
      </w:pPr>
    </w:p>
    <w:p w:rsidR="004223BB" w:rsidRPr="00C81EDE" w14:paraId="5AEDB9F4" w14:textId="0D59921A">
      <w:pPr>
        <w:tabs>
          <w:tab w:val="left" w:pos="540"/>
          <w:tab w:val="left" w:pos="1080"/>
          <w:tab w:val="left" w:pos="1620"/>
          <w:tab w:val="left" w:pos="2160"/>
          <w:tab w:val="left" w:pos="2700"/>
          <w:tab w:val="left" w:pos="3240"/>
        </w:tabs>
        <w:rPr>
          <w:bCs/>
          <w:color w:val="000000"/>
          <w:sz w:val="24"/>
          <w:szCs w:val="24"/>
        </w:rPr>
      </w:pPr>
      <w:r w:rsidRPr="00C81EDE">
        <w:rPr>
          <w:bCs/>
          <w:color w:val="000000"/>
          <w:sz w:val="24"/>
          <w:szCs w:val="24"/>
        </w:rPr>
        <w:tab/>
      </w:r>
      <w:r w:rsidR="00664723">
        <w:rPr>
          <w:bCs/>
          <w:color w:val="000000"/>
          <w:sz w:val="24"/>
          <w:szCs w:val="24"/>
        </w:rPr>
        <w:t xml:space="preserve">Expiration </w:t>
      </w:r>
      <w:r w:rsidR="00B87B94">
        <w:rPr>
          <w:bCs/>
          <w:color w:val="000000"/>
          <w:sz w:val="24"/>
          <w:szCs w:val="24"/>
        </w:rPr>
        <w:t>d</w:t>
      </w:r>
      <w:r w:rsidR="00664723">
        <w:rPr>
          <w:bCs/>
          <w:color w:val="000000"/>
          <w:sz w:val="24"/>
          <w:szCs w:val="24"/>
        </w:rPr>
        <w:t xml:space="preserve">ates are included on the forms. </w:t>
      </w:r>
      <w:bookmarkEnd w:id="6"/>
    </w:p>
    <w:p w:rsidR="004223BB" w14:paraId="6D03B548" w14:textId="00718285">
      <w:pPr>
        <w:tabs>
          <w:tab w:val="left" w:pos="540"/>
          <w:tab w:val="left" w:pos="1080"/>
          <w:tab w:val="left" w:pos="1620"/>
        </w:tabs>
        <w:ind w:right="-108"/>
        <w:rPr>
          <w:color w:val="000000"/>
          <w:sz w:val="24"/>
        </w:rPr>
      </w:pPr>
    </w:p>
    <w:p w:rsidR="00151906" w:rsidRPr="00C81EDE" w14:paraId="1DA8D6B3" w14:textId="77777777">
      <w:pPr>
        <w:tabs>
          <w:tab w:val="left" w:pos="540"/>
          <w:tab w:val="left" w:pos="1080"/>
          <w:tab w:val="left" w:pos="1620"/>
        </w:tabs>
        <w:ind w:right="-108"/>
        <w:rPr>
          <w:color w:val="000000"/>
          <w:sz w:val="24"/>
        </w:rPr>
      </w:pPr>
    </w:p>
    <w:p w:rsidR="004223BB" w:rsidRPr="00C81EDE" w14:paraId="424E7DB9"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18.</w:t>
      </w:r>
      <w:r w:rsidRPr="00C81EDE">
        <w:rPr>
          <w:color w:val="000000"/>
          <w:sz w:val="24"/>
        </w:rPr>
        <w:tab/>
        <w:t>Explain each exception to the certification statement identified in Item 19, “Certification for Paperwork Reduction Act Submissions,” of OMB 83-I.</w:t>
      </w:r>
    </w:p>
    <w:p w:rsidR="004223BB" w:rsidRPr="00C81EDE" w14:paraId="5839F1B4" w14:textId="77777777">
      <w:pPr>
        <w:tabs>
          <w:tab w:val="left" w:pos="540"/>
          <w:tab w:val="left" w:pos="1080"/>
          <w:tab w:val="left" w:pos="1620"/>
        </w:tabs>
        <w:rPr>
          <w:color w:val="000000"/>
          <w:sz w:val="24"/>
        </w:rPr>
      </w:pPr>
    </w:p>
    <w:p w:rsidR="004223BB" w:rsidRPr="00C81EDE" w14:paraId="41FA7BE1" w14:textId="77777777">
      <w:pPr>
        <w:tabs>
          <w:tab w:val="left" w:pos="540"/>
          <w:tab w:val="left" w:pos="1080"/>
          <w:tab w:val="left" w:pos="1620"/>
        </w:tabs>
        <w:rPr>
          <w:color w:val="000000"/>
          <w:sz w:val="24"/>
        </w:rPr>
      </w:pPr>
      <w:r w:rsidRPr="00C81EDE">
        <w:rPr>
          <w:color w:val="000000"/>
          <w:sz w:val="24"/>
        </w:rPr>
        <w:tab/>
        <w:t>There are no exceptions.</w:t>
      </w:r>
    </w:p>
    <w:p w:rsidR="004223BB" w14:paraId="416F3962" w14:textId="71415536">
      <w:pPr>
        <w:tabs>
          <w:tab w:val="left" w:pos="540"/>
          <w:tab w:val="left" w:pos="1080"/>
          <w:tab w:val="left" w:pos="1620"/>
        </w:tabs>
        <w:rPr>
          <w:color w:val="000000"/>
          <w:sz w:val="24"/>
        </w:rPr>
      </w:pPr>
    </w:p>
    <w:p w:rsidR="00151906" w:rsidRPr="00C81EDE" w14:paraId="726EE932" w14:textId="77777777">
      <w:pPr>
        <w:tabs>
          <w:tab w:val="left" w:pos="540"/>
          <w:tab w:val="left" w:pos="1080"/>
          <w:tab w:val="left" w:pos="1620"/>
        </w:tabs>
        <w:rPr>
          <w:color w:val="000000"/>
          <w:sz w:val="24"/>
        </w:rPr>
      </w:pPr>
    </w:p>
    <w:p w:rsidR="004223BB" w:rsidRPr="00C81EDE" w14:paraId="62F94BDA" w14:textId="77777777">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B.</w:t>
      </w:r>
      <w:r w:rsidRPr="00C81EDE">
        <w:rPr>
          <w:color w:val="000000"/>
        </w:rPr>
        <w:tab/>
        <w:t>COLLECTIONS OF INFORMATION EMPLOYING STATISTICAL METHODS</w:t>
      </w:r>
    </w:p>
    <w:p w:rsidR="004223BB" w:rsidRPr="00C81EDE" w14:paraId="10DFCF94" w14:textId="77777777">
      <w:pPr>
        <w:tabs>
          <w:tab w:val="left" w:pos="540"/>
          <w:tab w:val="left" w:pos="1080"/>
          <w:tab w:val="left" w:pos="1620"/>
        </w:tabs>
        <w:rPr>
          <w:color w:val="000000"/>
          <w:sz w:val="24"/>
        </w:rPr>
      </w:pPr>
    </w:p>
    <w:p w:rsidR="004223BB" w:rsidRPr="00C81EDE" w14:paraId="752B0B06" w14:textId="10538472">
      <w:pPr>
        <w:tabs>
          <w:tab w:val="left" w:pos="540"/>
          <w:tab w:val="left" w:pos="1080"/>
          <w:tab w:val="left" w:pos="1620"/>
        </w:tabs>
        <w:rPr>
          <w:color w:val="000000"/>
          <w:sz w:val="24"/>
        </w:rPr>
      </w:pPr>
      <w:r w:rsidRPr="00C81EDE">
        <w:rPr>
          <w:color w:val="000000"/>
          <w:sz w:val="24"/>
        </w:rPr>
        <w:tab/>
        <w:t>The number of applications for CHAMPVA benefits determines the frequency of data collection</w:t>
      </w:r>
      <w:r w:rsidR="00253B41">
        <w:rPr>
          <w:color w:val="000000"/>
          <w:sz w:val="24"/>
        </w:rPr>
        <w:t xml:space="preserve"> --</w:t>
      </w:r>
      <w:r w:rsidRPr="00C81EDE">
        <w:rPr>
          <w:color w:val="000000"/>
          <w:sz w:val="24"/>
        </w:rPr>
        <w:t xml:space="preserve"> there are no statistical methods employed.</w:t>
      </w:r>
    </w:p>
    <w:sectPr>
      <w:headerReference w:type="default" r:id="rId7"/>
      <w:footerReference w:type="default" r:id="rId8"/>
      <w:footerReference w:type="first" r:id="rId9"/>
      <w:pgSz w:w="12240" w:h="15840" w:code="1"/>
      <w:pgMar w:top="1008" w:right="1008" w:bottom="1008" w:left="1008" w:header="576" w:footer="57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BD" w:rsidRPr="001E2E22" w14:paraId="116CC980" w14:textId="4FFBE1B4">
    <w:pPr>
      <w:pStyle w:val="Footer"/>
      <w:tabs>
        <w:tab w:val="clear" w:pos="4320"/>
        <w:tab w:val="clear" w:pos="8640"/>
        <w:tab w:val="right" w:pos="10080"/>
      </w:tabs>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E1D2B">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BD" w:rsidRPr="004D1C8B" w14:paraId="2996B87E" w14:textId="0061AD1E">
    <w:pPr>
      <w:pStyle w:val="Footer"/>
      <w:tabs>
        <w:tab w:val="clear" w:pos="4320"/>
        <w:tab w:val="clear" w:pos="8640"/>
        <w:tab w:val="right" w:pos="10080"/>
      </w:tabs>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E1D2B">
      <w:rPr>
        <w:rStyle w:val="PageNumber"/>
        <w:b/>
        <w:bCs/>
        <w:noProof/>
        <w:sz w:val="24"/>
      </w:rPr>
      <w:t>1</w:t>
    </w:r>
    <w:r>
      <w:rPr>
        <w:rStyle w:val="PageNumber"/>
        <w:b/>
        <w:bCs/>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BD" w14:paraId="085AE7D2" w14:textId="4E85CB16">
    <w:pPr>
      <w:jc w:val="center"/>
      <w:rPr>
        <w:b/>
        <w:bCs/>
        <w:sz w:val="24"/>
      </w:rPr>
    </w:pPr>
    <w:r>
      <w:rPr>
        <w:b/>
        <w:bCs/>
        <w:sz w:val="24"/>
      </w:rPr>
      <w:t xml:space="preserve">Supporting Statement </w:t>
    </w:r>
    <w:r w:rsidR="00A940CA">
      <w:rPr>
        <w:b/>
        <w:bCs/>
        <w:sz w:val="24"/>
      </w:rPr>
      <w:t xml:space="preserve">A </w:t>
    </w:r>
    <w:r>
      <w:rPr>
        <w:b/>
        <w:bCs/>
        <w:sz w:val="24"/>
      </w:rPr>
      <w:t xml:space="preserve">for 2900-0219, </w:t>
    </w:r>
    <w:r w:rsidR="00EE3FF0">
      <w:rPr>
        <w:b/>
        <w:bCs/>
        <w:sz w:val="24"/>
      </w:rPr>
      <w:t>c</w:t>
    </w:r>
    <w:r>
      <w:rPr>
        <w:b/>
        <w:bCs/>
        <w:sz w:val="24"/>
      </w:rPr>
      <w:t>ontinued</w:t>
    </w:r>
  </w:p>
  <w:p w:rsidR="00ED1ABD" w14:paraId="227C14E5"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7B3F"/>
    <w:multiLevelType w:val="hybridMultilevel"/>
    <w:tmpl w:val="40C2AEEC"/>
    <w:lvl w:ilvl="0">
      <w:start w:val="1"/>
      <w:numFmt w:val="decimal"/>
      <w:lvlText w:val="%1."/>
      <w:lvlJc w:val="left"/>
      <w:pPr>
        <w:tabs>
          <w:tab w:val="num" w:pos="1530"/>
        </w:tabs>
        <w:ind w:left="1530" w:hanging="360"/>
      </w:pPr>
      <w:rPr>
        <w:rFonts w:hint="default"/>
      </w:rPr>
    </w:lvl>
    <w:lvl w:ilvl="1">
      <w:start w:val="2"/>
      <w:numFmt w:val="lowerLetter"/>
      <w:lvlText w:val="%2."/>
      <w:lvlJc w:val="left"/>
      <w:pPr>
        <w:tabs>
          <w:tab w:val="num" w:pos="2250"/>
        </w:tabs>
        <w:ind w:left="2250" w:hanging="360"/>
      </w:pPr>
      <w:rPr>
        <w:rFonts w:hint="default"/>
      </w:rPr>
    </w:lvl>
    <w:lvl w:ilvl="2" w:tentative="1">
      <w:start w:val="1"/>
      <w:numFmt w:val="lowerRoman"/>
      <w:lvlText w:val="%3."/>
      <w:lvlJc w:val="right"/>
      <w:pPr>
        <w:tabs>
          <w:tab w:val="num" w:pos="2970"/>
        </w:tabs>
        <w:ind w:left="2970" w:hanging="180"/>
      </w:pPr>
    </w:lvl>
    <w:lvl w:ilvl="3" w:tentative="1">
      <w:start w:val="1"/>
      <w:numFmt w:val="decimal"/>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Roman"/>
      <w:lvlText w:val="%6."/>
      <w:lvlJc w:val="right"/>
      <w:pPr>
        <w:tabs>
          <w:tab w:val="num" w:pos="5130"/>
        </w:tabs>
        <w:ind w:left="5130" w:hanging="180"/>
      </w:pPr>
    </w:lvl>
    <w:lvl w:ilvl="6" w:tentative="1">
      <w:start w:val="1"/>
      <w:numFmt w:val="decimal"/>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Roman"/>
      <w:lvlText w:val="%9."/>
      <w:lvlJc w:val="right"/>
      <w:pPr>
        <w:tabs>
          <w:tab w:val="num" w:pos="7290"/>
        </w:tabs>
        <w:ind w:left="7290" w:hanging="180"/>
      </w:pPr>
    </w:lvl>
  </w:abstractNum>
  <w:abstractNum w:abstractNumId="1">
    <w:nsid w:val="051A572B"/>
    <w:multiLevelType w:val="hybridMultilevel"/>
    <w:tmpl w:val="E1DE9B74"/>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108A27D7"/>
    <w:multiLevelType w:val="singleLevel"/>
    <w:tmpl w:val="305806A0"/>
    <w:lvl w:ilvl="0">
      <w:start w:val="1"/>
      <w:numFmt w:val="lowerLetter"/>
      <w:lvlText w:val="%1."/>
      <w:lvlJc w:val="left"/>
      <w:pPr>
        <w:tabs>
          <w:tab w:val="num" w:pos="720"/>
        </w:tabs>
        <w:ind w:left="720" w:hanging="360"/>
      </w:pPr>
      <w:rPr>
        <w:rFonts w:hint="default"/>
      </w:rPr>
    </w:lvl>
  </w:abstractNum>
  <w:abstractNum w:abstractNumId="4">
    <w:nsid w:val="11146547"/>
    <w:multiLevelType w:val="hybridMultilevel"/>
    <w:tmpl w:val="9112DE2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11A64F0D"/>
    <w:multiLevelType w:val="singleLevel"/>
    <w:tmpl w:val="D9B2118A"/>
    <w:lvl w:ilvl="0">
      <w:start w:val="1"/>
      <w:numFmt w:val="lowerLetter"/>
      <w:lvlText w:val="%1."/>
      <w:lvlJc w:val="left"/>
      <w:pPr>
        <w:tabs>
          <w:tab w:val="num" w:pos="720"/>
        </w:tabs>
        <w:ind w:left="720" w:hanging="360"/>
      </w:pPr>
      <w:rPr>
        <w:rFont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8">
    <w:nsid w:val="1C7B5EC0"/>
    <w:multiLevelType w:val="singleLevel"/>
    <w:tmpl w:val="305806A0"/>
    <w:lvl w:ilvl="0">
      <w:start w:val="1"/>
      <w:numFmt w:val="lowerLetter"/>
      <w:lvlText w:val="%1."/>
      <w:lvlJc w:val="left"/>
      <w:pPr>
        <w:tabs>
          <w:tab w:val="num" w:pos="720"/>
        </w:tabs>
        <w:ind w:left="720" w:hanging="360"/>
      </w:pPr>
      <w:rPr>
        <w:rFonts w:hint="default"/>
      </w:rPr>
    </w:lvl>
  </w:abstractNum>
  <w:abstractNum w:abstractNumId="9">
    <w:nsid w:val="229B413B"/>
    <w:multiLevelType w:val="hybridMultilevel"/>
    <w:tmpl w:val="41ACD894"/>
    <w:lvl w:ilvl="0">
      <w:start w:val="4"/>
      <w:numFmt w:val="lowerLetter"/>
      <w:lvlText w:val="%1."/>
      <w:lvlJc w:val="left"/>
      <w:pPr>
        <w:tabs>
          <w:tab w:val="num" w:pos="1512"/>
        </w:tabs>
        <w:ind w:left="1512" w:hanging="540"/>
      </w:pPr>
      <w:rPr>
        <w:rFonts w:hint="default"/>
      </w:rPr>
    </w:lvl>
    <w:lvl w:ilvl="1" w:tentative="1">
      <w:start w:val="1"/>
      <w:numFmt w:val="lowerLetter"/>
      <w:lvlText w:val="%2."/>
      <w:lvlJc w:val="left"/>
      <w:pPr>
        <w:tabs>
          <w:tab w:val="num" w:pos="2052"/>
        </w:tabs>
        <w:ind w:left="2052" w:hanging="360"/>
      </w:pPr>
    </w:lvl>
    <w:lvl w:ilvl="2" w:tentative="1">
      <w:start w:val="1"/>
      <w:numFmt w:val="lowerRoman"/>
      <w:lvlText w:val="%3."/>
      <w:lvlJc w:val="right"/>
      <w:pPr>
        <w:tabs>
          <w:tab w:val="num" w:pos="2772"/>
        </w:tabs>
        <w:ind w:left="2772" w:hanging="180"/>
      </w:pPr>
    </w:lvl>
    <w:lvl w:ilvl="3" w:tentative="1">
      <w:start w:val="1"/>
      <w:numFmt w:val="decimal"/>
      <w:lvlText w:val="%4."/>
      <w:lvlJc w:val="left"/>
      <w:pPr>
        <w:tabs>
          <w:tab w:val="num" w:pos="3492"/>
        </w:tabs>
        <w:ind w:left="3492" w:hanging="360"/>
      </w:pPr>
    </w:lvl>
    <w:lvl w:ilvl="4" w:tentative="1">
      <w:start w:val="1"/>
      <w:numFmt w:val="lowerLetter"/>
      <w:lvlText w:val="%5."/>
      <w:lvlJc w:val="left"/>
      <w:pPr>
        <w:tabs>
          <w:tab w:val="num" w:pos="4212"/>
        </w:tabs>
        <w:ind w:left="4212" w:hanging="360"/>
      </w:pPr>
    </w:lvl>
    <w:lvl w:ilvl="5" w:tentative="1">
      <w:start w:val="1"/>
      <w:numFmt w:val="lowerRoman"/>
      <w:lvlText w:val="%6."/>
      <w:lvlJc w:val="right"/>
      <w:pPr>
        <w:tabs>
          <w:tab w:val="num" w:pos="4932"/>
        </w:tabs>
        <w:ind w:left="4932" w:hanging="180"/>
      </w:pPr>
    </w:lvl>
    <w:lvl w:ilvl="6" w:tentative="1">
      <w:start w:val="1"/>
      <w:numFmt w:val="decimal"/>
      <w:lvlText w:val="%7."/>
      <w:lvlJc w:val="left"/>
      <w:pPr>
        <w:tabs>
          <w:tab w:val="num" w:pos="5652"/>
        </w:tabs>
        <w:ind w:left="5652" w:hanging="360"/>
      </w:pPr>
    </w:lvl>
    <w:lvl w:ilvl="7" w:tentative="1">
      <w:start w:val="1"/>
      <w:numFmt w:val="lowerLetter"/>
      <w:lvlText w:val="%8."/>
      <w:lvlJc w:val="left"/>
      <w:pPr>
        <w:tabs>
          <w:tab w:val="num" w:pos="6372"/>
        </w:tabs>
        <w:ind w:left="6372" w:hanging="360"/>
      </w:pPr>
    </w:lvl>
    <w:lvl w:ilvl="8" w:tentative="1">
      <w:start w:val="1"/>
      <w:numFmt w:val="lowerRoman"/>
      <w:lvlText w:val="%9."/>
      <w:lvlJc w:val="right"/>
      <w:pPr>
        <w:tabs>
          <w:tab w:val="num" w:pos="7092"/>
        </w:tabs>
        <w:ind w:left="7092" w:hanging="180"/>
      </w:pPr>
    </w:lvl>
  </w:abstractNum>
  <w:abstractNum w:abstractNumId="10">
    <w:nsid w:val="24BC6B18"/>
    <w:multiLevelType w:val="singleLevel"/>
    <w:tmpl w:val="305806A0"/>
    <w:lvl w:ilvl="0">
      <w:start w:val="1"/>
      <w:numFmt w:val="lowerLetter"/>
      <w:lvlText w:val="%1."/>
      <w:lvlJc w:val="left"/>
      <w:pPr>
        <w:tabs>
          <w:tab w:val="num" w:pos="720"/>
        </w:tabs>
        <w:ind w:left="720" w:hanging="360"/>
      </w:pPr>
      <w:rPr>
        <w:rFonts w:hint="default"/>
      </w:rPr>
    </w:lvl>
  </w:abstractNum>
  <w:abstractNum w:abstractNumId="11">
    <w:nsid w:val="2514223C"/>
    <w:multiLevelType w:val="hybridMultilevel"/>
    <w:tmpl w:val="06868F56"/>
    <w:lvl w:ilvl="0">
      <w:start w:val="1"/>
      <w:numFmt w:val="decimal"/>
      <w:lvlText w:val="%1."/>
      <w:lvlJc w:val="left"/>
      <w:pPr>
        <w:tabs>
          <w:tab w:val="num" w:pos="3240"/>
        </w:tabs>
        <w:ind w:left="3240" w:hanging="36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12">
    <w:nsid w:val="31653F26"/>
    <w:multiLevelType w:val="singleLevel"/>
    <w:tmpl w:val="B352CC38"/>
    <w:lvl w:ilvl="0">
      <w:start w:val="1"/>
      <w:numFmt w:val="decimal"/>
      <w:lvlText w:val="(%1)"/>
      <w:lvlJc w:val="left"/>
      <w:pPr>
        <w:tabs>
          <w:tab w:val="num" w:pos="1080"/>
        </w:tabs>
        <w:ind w:left="1080" w:hanging="360"/>
      </w:pPr>
      <w:rPr>
        <w:rFonts w:hint="default"/>
      </w:rPr>
    </w:lvl>
  </w:abstractNum>
  <w:abstractNum w:abstractNumId="1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6BD2FB7"/>
    <w:multiLevelType w:val="singleLevel"/>
    <w:tmpl w:val="5D98228C"/>
    <w:lvl w:ilvl="0">
      <w:start w:val="5"/>
      <w:numFmt w:val="decimal"/>
      <w:lvlText w:val="(%1)"/>
      <w:lvlJc w:val="left"/>
      <w:pPr>
        <w:tabs>
          <w:tab w:val="num" w:pos="720"/>
        </w:tabs>
        <w:ind w:left="720" w:hanging="360"/>
      </w:pPr>
      <w:rPr>
        <w:rFonts w:hint="default"/>
      </w:rPr>
    </w:lvl>
  </w:abstractNum>
  <w:abstractNum w:abstractNumId="15">
    <w:nsid w:val="37D40028"/>
    <w:multiLevelType w:val="singleLevel"/>
    <w:tmpl w:val="305806A0"/>
    <w:lvl w:ilvl="0">
      <w:start w:val="4"/>
      <w:numFmt w:val="lowerLetter"/>
      <w:lvlText w:val="%1."/>
      <w:lvlJc w:val="left"/>
      <w:pPr>
        <w:tabs>
          <w:tab w:val="num" w:pos="720"/>
        </w:tabs>
        <w:ind w:left="720" w:hanging="360"/>
      </w:pPr>
      <w:rPr>
        <w:rFonts w:hint="default"/>
      </w:rPr>
    </w:lvl>
  </w:abstractNum>
  <w:abstractNum w:abstractNumId="16">
    <w:nsid w:val="384572D3"/>
    <w:multiLevelType w:val="singleLevel"/>
    <w:tmpl w:val="BC86D0C6"/>
    <w:lvl w:ilvl="0">
      <w:start w:val="1"/>
      <w:numFmt w:val="lowerLetter"/>
      <w:lvlText w:val="%1."/>
      <w:lvlJc w:val="left"/>
      <w:pPr>
        <w:tabs>
          <w:tab w:val="num" w:pos="720"/>
        </w:tabs>
        <w:ind w:left="720" w:hanging="720"/>
      </w:pPr>
      <w:rPr>
        <w:rFonts w:hint="default"/>
      </w:rPr>
    </w:lvl>
  </w:abstractNum>
  <w:abstractNum w:abstractNumId="17">
    <w:nsid w:val="39512361"/>
    <w:multiLevelType w:val="hybridMultilevel"/>
    <w:tmpl w:val="E4D21084"/>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47BA783B"/>
    <w:multiLevelType w:val="singleLevel"/>
    <w:tmpl w:val="0409000F"/>
    <w:lvl w:ilvl="0">
      <w:start w:val="8"/>
      <w:numFmt w:val="decimal"/>
      <w:lvlText w:val="%1."/>
      <w:lvlJc w:val="left"/>
      <w:pPr>
        <w:tabs>
          <w:tab w:val="num" w:pos="360"/>
        </w:tabs>
        <w:ind w:left="360" w:hanging="360"/>
      </w:pPr>
      <w:rPr>
        <w:rFonts w:hint="default"/>
      </w:rPr>
    </w:lvl>
  </w:abstractNum>
  <w:abstractNum w:abstractNumId="19">
    <w:nsid w:val="4B82712A"/>
    <w:multiLevelType w:val="singleLevel"/>
    <w:tmpl w:val="41A001C6"/>
    <w:lvl w:ilvl="0">
      <w:start w:val="2"/>
      <w:numFmt w:val="lowerLetter"/>
      <w:lvlText w:val="%1."/>
      <w:lvlJc w:val="left"/>
      <w:pPr>
        <w:tabs>
          <w:tab w:val="num" w:pos="720"/>
        </w:tabs>
        <w:ind w:left="720" w:hanging="360"/>
      </w:pPr>
      <w:rPr>
        <w:rFonts w:hint="default"/>
      </w:rPr>
    </w:lvl>
  </w:abstractNum>
  <w:abstractNum w:abstractNumId="20">
    <w:nsid w:val="51090DBF"/>
    <w:multiLevelType w:val="singleLevel"/>
    <w:tmpl w:val="0409000F"/>
    <w:lvl w:ilvl="0">
      <w:start w:val="12"/>
      <w:numFmt w:val="decimal"/>
      <w:lvlText w:val="%1."/>
      <w:lvlJc w:val="left"/>
      <w:pPr>
        <w:tabs>
          <w:tab w:val="num" w:pos="360"/>
        </w:tabs>
        <w:ind w:left="360" w:hanging="360"/>
      </w:pPr>
      <w:rPr>
        <w:rFonts w:hint="default"/>
      </w:rPr>
    </w:lvl>
  </w:abstractNum>
  <w:abstractNum w:abstractNumId="21">
    <w:nsid w:val="5B4D6C97"/>
    <w:multiLevelType w:val="hybridMultilevel"/>
    <w:tmpl w:val="0E7AB2EE"/>
    <w:lvl w:ilvl="0">
      <w:start w:val="2"/>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2">
    <w:nsid w:val="5DED2427"/>
    <w:multiLevelType w:val="multilevel"/>
    <w:tmpl w:val="2E8E5BEE"/>
    <w:lvl w:ilvl="0">
      <w:start w:val="4"/>
      <w:numFmt w:val="lowerLetter"/>
      <w:lvlText w:val="%1."/>
      <w:lvlJc w:val="left"/>
      <w:pPr>
        <w:tabs>
          <w:tab w:val="num" w:pos="1080"/>
        </w:tabs>
        <w:ind w:left="1080" w:hanging="5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3">
    <w:nsid w:val="5E1229CD"/>
    <w:multiLevelType w:val="hybridMultilevel"/>
    <w:tmpl w:val="C7E2C330"/>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4">
    <w:nsid w:val="62145637"/>
    <w:multiLevelType w:val="singleLevel"/>
    <w:tmpl w:val="66BCABE4"/>
    <w:lvl w:ilvl="0">
      <w:start w:val="1"/>
      <w:numFmt w:val="lowerLetter"/>
      <w:lvlText w:val="%1."/>
      <w:lvlJc w:val="left"/>
      <w:pPr>
        <w:tabs>
          <w:tab w:val="num" w:pos="360"/>
        </w:tabs>
        <w:ind w:left="360" w:hanging="360"/>
      </w:pPr>
      <w:rPr>
        <w:rFonts w:hint="default"/>
      </w:rPr>
    </w:lvl>
  </w:abstractNum>
  <w:abstractNum w:abstractNumId="25">
    <w:nsid w:val="6F346394"/>
    <w:multiLevelType w:val="singleLevel"/>
    <w:tmpl w:val="0409000F"/>
    <w:lvl w:ilvl="0">
      <w:start w:val="16"/>
      <w:numFmt w:val="decimal"/>
      <w:lvlText w:val="%1."/>
      <w:lvlJc w:val="left"/>
      <w:pPr>
        <w:tabs>
          <w:tab w:val="num" w:pos="360"/>
        </w:tabs>
        <w:ind w:left="360" w:hanging="360"/>
      </w:pPr>
      <w:rPr>
        <w:rFonts w:hint="default"/>
      </w:rPr>
    </w:lvl>
  </w:abstractNum>
  <w:abstractNum w:abstractNumId="26">
    <w:nsid w:val="72284AE7"/>
    <w:multiLevelType w:val="singleLevel"/>
    <w:tmpl w:val="04090015"/>
    <w:lvl w:ilvl="0">
      <w:start w:val="2"/>
      <w:numFmt w:val="upperLetter"/>
      <w:lvlText w:val="%1."/>
      <w:lvlJc w:val="left"/>
      <w:pPr>
        <w:tabs>
          <w:tab w:val="num" w:pos="360"/>
        </w:tabs>
        <w:ind w:left="360" w:hanging="360"/>
      </w:pPr>
      <w:rPr>
        <w:rFonts w:hint="default"/>
      </w:rPr>
    </w:lvl>
  </w:abstractNum>
  <w:abstractNum w:abstractNumId="27">
    <w:nsid w:val="733F066D"/>
    <w:multiLevelType w:val="hybridMultilevel"/>
    <w:tmpl w:val="2054A5EA"/>
    <w:lvl w:ilvl="0">
      <w:start w:val="1"/>
      <w:numFmt w:val="lowerLetter"/>
      <w:lvlText w:val="%1."/>
      <w:lvlJc w:val="left"/>
      <w:pPr>
        <w:tabs>
          <w:tab w:val="num" w:pos="870"/>
        </w:tabs>
        <w:ind w:left="870" w:hanging="435"/>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8">
    <w:nsid w:val="74386259"/>
    <w:multiLevelType w:val="singleLevel"/>
    <w:tmpl w:val="97449E6A"/>
    <w:lvl w:ilvl="0">
      <w:start w:val="2"/>
      <w:numFmt w:val="decimal"/>
      <w:lvlText w:val="(%1)"/>
      <w:lvlJc w:val="left"/>
      <w:pPr>
        <w:tabs>
          <w:tab w:val="num" w:pos="1080"/>
        </w:tabs>
        <w:ind w:left="1080" w:hanging="360"/>
      </w:pPr>
      <w:rPr>
        <w:rFonts w:hint="default"/>
      </w:rPr>
    </w:lvl>
  </w:abstractNum>
  <w:abstractNum w:abstractNumId="29">
    <w:nsid w:val="7DC838B6"/>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7F6C2DAB"/>
    <w:multiLevelType w:val="singleLevel"/>
    <w:tmpl w:val="48BCE2FE"/>
    <w:lvl w:ilvl="0">
      <w:start w:val="3"/>
      <w:numFmt w:val="lowerLetter"/>
      <w:lvlText w:val="%1."/>
      <w:lvlJc w:val="left"/>
      <w:pPr>
        <w:tabs>
          <w:tab w:val="num" w:pos="360"/>
        </w:tabs>
        <w:ind w:left="360" w:hanging="360"/>
      </w:pPr>
      <w:rPr>
        <w:rFonts w:hint="default"/>
      </w:rPr>
    </w:lvl>
  </w:abstractNum>
  <w:num w:numId="1" w16cid:durableId="1910529069">
    <w:abstractNumId w:val="29"/>
  </w:num>
  <w:num w:numId="2" w16cid:durableId="646319119">
    <w:abstractNumId w:val="24"/>
  </w:num>
  <w:num w:numId="3" w16cid:durableId="342511576">
    <w:abstractNumId w:val="30"/>
  </w:num>
  <w:num w:numId="4" w16cid:durableId="792095116">
    <w:abstractNumId w:val="19"/>
  </w:num>
  <w:num w:numId="5" w16cid:durableId="1261061374">
    <w:abstractNumId w:val="3"/>
  </w:num>
  <w:num w:numId="6" w16cid:durableId="376465838">
    <w:abstractNumId w:val="18"/>
  </w:num>
  <w:num w:numId="7" w16cid:durableId="846595786">
    <w:abstractNumId w:val="20"/>
  </w:num>
  <w:num w:numId="8" w16cid:durableId="1099302485">
    <w:abstractNumId w:val="5"/>
  </w:num>
  <w:num w:numId="9" w16cid:durableId="795876980">
    <w:abstractNumId w:val="12"/>
  </w:num>
  <w:num w:numId="10" w16cid:durableId="167984125">
    <w:abstractNumId w:val="28"/>
  </w:num>
  <w:num w:numId="11" w16cid:durableId="228031308">
    <w:abstractNumId w:val="8"/>
  </w:num>
  <w:num w:numId="12" w16cid:durableId="656421238">
    <w:abstractNumId w:val="16"/>
  </w:num>
  <w:num w:numId="13" w16cid:durableId="1545142984">
    <w:abstractNumId w:val="25"/>
  </w:num>
  <w:num w:numId="14" w16cid:durableId="1261327889">
    <w:abstractNumId w:val="26"/>
  </w:num>
  <w:num w:numId="15" w16cid:durableId="1453789123">
    <w:abstractNumId w:val="15"/>
  </w:num>
  <w:num w:numId="16" w16cid:durableId="493911296">
    <w:abstractNumId w:val="10"/>
  </w:num>
  <w:num w:numId="17" w16cid:durableId="1814130827">
    <w:abstractNumId w:val="14"/>
  </w:num>
  <w:num w:numId="18" w16cid:durableId="911738467">
    <w:abstractNumId w:val="7"/>
  </w:num>
  <w:num w:numId="19" w16cid:durableId="1175652453">
    <w:abstractNumId w:val="13"/>
  </w:num>
  <w:num w:numId="20" w16cid:durableId="278800525">
    <w:abstractNumId w:val="2"/>
  </w:num>
  <w:num w:numId="21" w16cid:durableId="1018776879">
    <w:abstractNumId w:val="27"/>
  </w:num>
  <w:num w:numId="22" w16cid:durableId="669060345">
    <w:abstractNumId w:val="9"/>
  </w:num>
  <w:num w:numId="23" w16cid:durableId="1181161774">
    <w:abstractNumId w:val="22"/>
  </w:num>
  <w:num w:numId="24" w16cid:durableId="1729956811">
    <w:abstractNumId w:val="0"/>
  </w:num>
  <w:num w:numId="25" w16cid:durableId="1529366042">
    <w:abstractNumId w:val="17"/>
  </w:num>
  <w:num w:numId="26" w16cid:durableId="828062884">
    <w:abstractNumId w:val="4"/>
  </w:num>
  <w:num w:numId="27" w16cid:durableId="186716033">
    <w:abstractNumId w:val="1"/>
  </w:num>
  <w:num w:numId="28" w16cid:durableId="868494752">
    <w:abstractNumId w:val="11"/>
  </w:num>
  <w:num w:numId="29" w16cid:durableId="847669552">
    <w:abstractNumId w:val="21"/>
  </w:num>
  <w:num w:numId="30" w16cid:durableId="1433280521">
    <w:abstractNumId w:val="6"/>
  </w:num>
  <w:num w:numId="31" w16cid:durableId="13031949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F7"/>
    <w:rsid w:val="0000496A"/>
    <w:rsid w:val="000063CE"/>
    <w:rsid w:val="00006FC5"/>
    <w:rsid w:val="000111D9"/>
    <w:rsid w:val="00013FD9"/>
    <w:rsid w:val="000243F1"/>
    <w:rsid w:val="0002688B"/>
    <w:rsid w:val="0003001F"/>
    <w:rsid w:val="00035A54"/>
    <w:rsid w:val="00035F13"/>
    <w:rsid w:val="0003608C"/>
    <w:rsid w:val="00042CCE"/>
    <w:rsid w:val="00043C5C"/>
    <w:rsid w:val="00055EF5"/>
    <w:rsid w:val="00067F53"/>
    <w:rsid w:val="000726B8"/>
    <w:rsid w:val="000751F8"/>
    <w:rsid w:val="000754E7"/>
    <w:rsid w:val="00080793"/>
    <w:rsid w:val="00081DCB"/>
    <w:rsid w:val="00087243"/>
    <w:rsid w:val="000A10EF"/>
    <w:rsid w:val="000B06D6"/>
    <w:rsid w:val="000B09A1"/>
    <w:rsid w:val="000B215A"/>
    <w:rsid w:val="000B33C9"/>
    <w:rsid w:val="000B7196"/>
    <w:rsid w:val="000B77F6"/>
    <w:rsid w:val="000C2DC6"/>
    <w:rsid w:val="000C4F3C"/>
    <w:rsid w:val="000C7781"/>
    <w:rsid w:val="000C7CEC"/>
    <w:rsid w:val="000D196A"/>
    <w:rsid w:val="000D3D2C"/>
    <w:rsid w:val="000D4278"/>
    <w:rsid w:val="000D65DC"/>
    <w:rsid w:val="000E2897"/>
    <w:rsid w:val="000F0AF1"/>
    <w:rsid w:val="00103834"/>
    <w:rsid w:val="00111B73"/>
    <w:rsid w:val="00114A17"/>
    <w:rsid w:val="00115054"/>
    <w:rsid w:val="00131FC1"/>
    <w:rsid w:val="001331EA"/>
    <w:rsid w:val="00135B9A"/>
    <w:rsid w:val="00136140"/>
    <w:rsid w:val="0013793E"/>
    <w:rsid w:val="001436BB"/>
    <w:rsid w:val="00151906"/>
    <w:rsid w:val="00162A17"/>
    <w:rsid w:val="00167652"/>
    <w:rsid w:val="00175C13"/>
    <w:rsid w:val="00181172"/>
    <w:rsid w:val="00187435"/>
    <w:rsid w:val="0019362D"/>
    <w:rsid w:val="00193847"/>
    <w:rsid w:val="001941AE"/>
    <w:rsid w:val="00195144"/>
    <w:rsid w:val="001A37E2"/>
    <w:rsid w:val="001A6B6B"/>
    <w:rsid w:val="001B29C3"/>
    <w:rsid w:val="001C0E69"/>
    <w:rsid w:val="001C35C3"/>
    <w:rsid w:val="001D2A12"/>
    <w:rsid w:val="001D58C9"/>
    <w:rsid w:val="001D621B"/>
    <w:rsid w:val="001E1E94"/>
    <w:rsid w:val="001E2E22"/>
    <w:rsid w:val="001E3FF2"/>
    <w:rsid w:val="001E5BEA"/>
    <w:rsid w:val="001F4B97"/>
    <w:rsid w:val="0020269A"/>
    <w:rsid w:val="0021505C"/>
    <w:rsid w:val="00216434"/>
    <w:rsid w:val="002170F1"/>
    <w:rsid w:val="0021784E"/>
    <w:rsid w:val="002223A1"/>
    <w:rsid w:val="00223CCA"/>
    <w:rsid w:val="00243E26"/>
    <w:rsid w:val="0025045B"/>
    <w:rsid w:val="00253B41"/>
    <w:rsid w:val="00254966"/>
    <w:rsid w:val="00264574"/>
    <w:rsid w:val="002661A9"/>
    <w:rsid w:val="00273581"/>
    <w:rsid w:val="0028048E"/>
    <w:rsid w:val="0028135A"/>
    <w:rsid w:val="002902B8"/>
    <w:rsid w:val="002917B1"/>
    <w:rsid w:val="002974A4"/>
    <w:rsid w:val="002A6310"/>
    <w:rsid w:val="002C3823"/>
    <w:rsid w:val="002C4133"/>
    <w:rsid w:val="002D0903"/>
    <w:rsid w:val="002D4EA4"/>
    <w:rsid w:val="002E2D9E"/>
    <w:rsid w:val="002E2FAD"/>
    <w:rsid w:val="002E4B87"/>
    <w:rsid w:val="002F0919"/>
    <w:rsid w:val="00301936"/>
    <w:rsid w:val="00305263"/>
    <w:rsid w:val="00316B00"/>
    <w:rsid w:val="00317B17"/>
    <w:rsid w:val="00321B12"/>
    <w:rsid w:val="00326334"/>
    <w:rsid w:val="00326714"/>
    <w:rsid w:val="003354B7"/>
    <w:rsid w:val="00342D37"/>
    <w:rsid w:val="0035570D"/>
    <w:rsid w:val="00355C7A"/>
    <w:rsid w:val="00361334"/>
    <w:rsid w:val="003632FB"/>
    <w:rsid w:val="0036417E"/>
    <w:rsid w:val="00366AF4"/>
    <w:rsid w:val="003705D1"/>
    <w:rsid w:val="00372921"/>
    <w:rsid w:val="0037337B"/>
    <w:rsid w:val="003759CC"/>
    <w:rsid w:val="00381AC4"/>
    <w:rsid w:val="00383D80"/>
    <w:rsid w:val="003924EC"/>
    <w:rsid w:val="0039458E"/>
    <w:rsid w:val="003B4931"/>
    <w:rsid w:val="003B65FA"/>
    <w:rsid w:val="003B730B"/>
    <w:rsid w:val="003C0DD7"/>
    <w:rsid w:val="003D3A58"/>
    <w:rsid w:val="003D5558"/>
    <w:rsid w:val="003D6DCF"/>
    <w:rsid w:val="003E1B09"/>
    <w:rsid w:val="003F2569"/>
    <w:rsid w:val="00400ECF"/>
    <w:rsid w:val="00401596"/>
    <w:rsid w:val="0040231F"/>
    <w:rsid w:val="004142CA"/>
    <w:rsid w:val="00415B14"/>
    <w:rsid w:val="00416F23"/>
    <w:rsid w:val="004223BB"/>
    <w:rsid w:val="004253AF"/>
    <w:rsid w:val="0042589C"/>
    <w:rsid w:val="00425B35"/>
    <w:rsid w:val="00431947"/>
    <w:rsid w:val="00434E40"/>
    <w:rsid w:val="00434FAF"/>
    <w:rsid w:val="00437827"/>
    <w:rsid w:val="00450DDD"/>
    <w:rsid w:val="00453D12"/>
    <w:rsid w:val="00460D4D"/>
    <w:rsid w:val="004635C9"/>
    <w:rsid w:val="004668E0"/>
    <w:rsid w:val="0047389B"/>
    <w:rsid w:val="0047486D"/>
    <w:rsid w:val="0047605E"/>
    <w:rsid w:val="00476884"/>
    <w:rsid w:val="00482B4E"/>
    <w:rsid w:val="00490961"/>
    <w:rsid w:val="004923FA"/>
    <w:rsid w:val="00495B93"/>
    <w:rsid w:val="00496F6B"/>
    <w:rsid w:val="004A5BCA"/>
    <w:rsid w:val="004B0DC6"/>
    <w:rsid w:val="004B1A9A"/>
    <w:rsid w:val="004B215B"/>
    <w:rsid w:val="004C137D"/>
    <w:rsid w:val="004C1CE0"/>
    <w:rsid w:val="004C6500"/>
    <w:rsid w:val="004C6A93"/>
    <w:rsid w:val="004C6D1C"/>
    <w:rsid w:val="004D1C8B"/>
    <w:rsid w:val="004D253B"/>
    <w:rsid w:val="004E0EE8"/>
    <w:rsid w:val="004E4718"/>
    <w:rsid w:val="004E4ED8"/>
    <w:rsid w:val="004E63CB"/>
    <w:rsid w:val="004F1811"/>
    <w:rsid w:val="004F2AF0"/>
    <w:rsid w:val="004F5B46"/>
    <w:rsid w:val="004F5CCA"/>
    <w:rsid w:val="004F7F69"/>
    <w:rsid w:val="005039F7"/>
    <w:rsid w:val="00506278"/>
    <w:rsid w:val="00511DEE"/>
    <w:rsid w:val="00525E34"/>
    <w:rsid w:val="00526F21"/>
    <w:rsid w:val="005326BE"/>
    <w:rsid w:val="005444FF"/>
    <w:rsid w:val="00544761"/>
    <w:rsid w:val="0054655D"/>
    <w:rsid w:val="00552A94"/>
    <w:rsid w:val="00555053"/>
    <w:rsid w:val="00562E17"/>
    <w:rsid w:val="00563115"/>
    <w:rsid w:val="00565452"/>
    <w:rsid w:val="00565B3D"/>
    <w:rsid w:val="00574FA2"/>
    <w:rsid w:val="005761F2"/>
    <w:rsid w:val="00576D5F"/>
    <w:rsid w:val="00581496"/>
    <w:rsid w:val="005875FD"/>
    <w:rsid w:val="00596B99"/>
    <w:rsid w:val="005A348E"/>
    <w:rsid w:val="005A38F8"/>
    <w:rsid w:val="005A705D"/>
    <w:rsid w:val="005B09C7"/>
    <w:rsid w:val="005B0E89"/>
    <w:rsid w:val="005B532C"/>
    <w:rsid w:val="005B5975"/>
    <w:rsid w:val="005B70C5"/>
    <w:rsid w:val="005B7E13"/>
    <w:rsid w:val="005E671C"/>
    <w:rsid w:val="005E776D"/>
    <w:rsid w:val="005F16D5"/>
    <w:rsid w:val="006031D0"/>
    <w:rsid w:val="00604C8B"/>
    <w:rsid w:val="006076C1"/>
    <w:rsid w:val="006119AB"/>
    <w:rsid w:val="006136E5"/>
    <w:rsid w:val="0062614A"/>
    <w:rsid w:val="00633E71"/>
    <w:rsid w:val="006340F7"/>
    <w:rsid w:val="00656F97"/>
    <w:rsid w:val="0066098D"/>
    <w:rsid w:val="0066104A"/>
    <w:rsid w:val="006624D1"/>
    <w:rsid w:val="00664723"/>
    <w:rsid w:val="00670792"/>
    <w:rsid w:val="0067153C"/>
    <w:rsid w:val="00672216"/>
    <w:rsid w:val="00675301"/>
    <w:rsid w:val="006802F7"/>
    <w:rsid w:val="006830ED"/>
    <w:rsid w:val="006906A8"/>
    <w:rsid w:val="006921CB"/>
    <w:rsid w:val="006A339E"/>
    <w:rsid w:val="006B0A67"/>
    <w:rsid w:val="006C0494"/>
    <w:rsid w:val="006D29F4"/>
    <w:rsid w:val="006D4CFE"/>
    <w:rsid w:val="006D74EF"/>
    <w:rsid w:val="006E0217"/>
    <w:rsid w:val="006E1D2B"/>
    <w:rsid w:val="006F0928"/>
    <w:rsid w:val="006F4122"/>
    <w:rsid w:val="00707B14"/>
    <w:rsid w:val="007132BC"/>
    <w:rsid w:val="00715F92"/>
    <w:rsid w:val="0072293F"/>
    <w:rsid w:val="00730281"/>
    <w:rsid w:val="0073459F"/>
    <w:rsid w:val="00736245"/>
    <w:rsid w:val="007370E0"/>
    <w:rsid w:val="00737373"/>
    <w:rsid w:val="00737C2E"/>
    <w:rsid w:val="00741312"/>
    <w:rsid w:val="00743D2B"/>
    <w:rsid w:val="00752F5C"/>
    <w:rsid w:val="00755D9D"/>
    <w:rsid w:val="007623C8"/>
    <w:rsid w:val="007806FE"/>
    <w:rsid w:val="007A338C"/>
    <w:rsid w:val="007A5EE5"/>
    <w:rsid w:val="007B5975"/>
    <w:rsid w:val="007B6AC8"/>
    <w:rsid w:val="007C4B52"/>
    <w:rsid w:val="007C57DD"/>
    <w:rsid w:val="007D7ADE"/>
    <w:rsid w:val="007E41F3"/>
    <w:rsid w:val="007F22DA"/>
    <w:rsid w:val="007F6FA4"/>
    <w:rsid w:val="008052B2"/>
    <w:rsid w:val="00806511"/>
    <w:rsid w:val="00815C2F"/>
    <w:rsid w:val="00816978"/>
    <w:rsid w:val="00821639"/>
    <w:rsid w:val="00821DCE"/>
    <w:rsid w:val="00826082"/>
    <w:rsid w:val="00827AC6"/>
    <w:rsid w:val="008309FC"/>
    <w:rsid w:val="00834953"/>
    <w:rsid w:val="00840DA1"/>
    <w:rsid w:val="00841FF4"/>
    <w:rsid w:val="00843097"/>
    <w:rsid w:val="00845037"/>
    <w:rsid w:val="0085503B"/>
    <w:rsid w:val="00856FE5"/>
    <w:rsid w:val="008670F1"/>
    <w:rsid w:val="0088266E"/>
    <w:rsid w:val="008833C2"/>
    <w:rsid w:val="00884253"/>
    <w:rsid w:val="00893B9E"/>
    <w:rsid w:val="008A5507"/>
    <w:rsid w:val="008B3F08"/>
    <w:rsid w:val="008B6C14"/>
    <w:rsid w:val="008B7337"/>
    <w:rsid w:val="008C0DA1"/>
    <w:rsid w:val="008D2BFC"/>
    <w:rsid w:val="008D3F18"/>
    <w:rsid w:val="008D5110"/>
    <w:rsid w:val="008E0CEC"/>
    <w:rsid w:val="008E0F55"/>
    <w:rsid w:val="008E2D5E"/>
    <w:rsid w:val="008E548B"/>
    <w:rsid w:val="008E5D69"/>
    <w:rsid w:val="008F2540"/>
    <w:rsid w:val="008F2600"/>
    <w:rsid w:val="008F2C8C"/>
    <w:rsid w:val="008F62ED"/>
    <w:rsid w:val="00903CD5"/>
    <w:rsid w:val="009141B5"/>
    <w:rsid w:val="00914480"/>
    <w:rsid w:val="00915C54"/>
    <w:rsid w:val="0092739D"/>
    <w:rsid w:val="00930F4B"/>
    <w:rsid w:val="00931E56"/>
    <w:rsid w:val="00932A96"/>
    <w:rsid w:val="009403D9"/>
    <w:rsid w:val="00951265"/>
    <w:rsid w:val="00953062"/>
    <w:rsid w:val="00954C10"/>
    <w:rsid w:val="00960243"/>
    <w:rsid w:val="00966AE0"/>
    <w:rsid w:val="00970C65"/>
    <w:rsid w:val="00983FD2"/>
    <w:rsid w:val="00986867"/>
    <w:rsid w:val="00994392"/>
    <w:rsid w:val="009A1B40"/>
    <w:rsid w:val="009A1DBC"/>
    <w:rsid w:val="009A4920"/>
    <w:rsid w:val="009B721E"/>
    <w:rsid w:val="009C4F2F"/>
    <w:rsid w:val="009D39C0"/>
    <w:rsid w:val="009D4E12"/>
    <w:rsid w:val="009D5BFF"/>
    <w:rsid w:val="009D7F34"/>
    <w:rsid w:val="009F6AF6"/>
    <w:rsid w:val="009F7015"/>
    <w:rsid w:val="00A00E24"/>
    <w:rsid w:val="00A05418"/>
    <w:rsid w:val="00A12C3E"/>
    <w:rsid w:val="00A2026B"/>
    <w:rsid w:val="00A2148A"/>
    <w:rsid w:val="00A2354A"/>
    <w:rsid w:val="00A269BE"/>
    <w:rsid w:val="00A3059A"/>
    <w:rsid w:val="00A41F02"/>
    <w:rsid w:val="00A42CF0"/>
    <w:rsid w:val="00A43028"/>
    <w:rsid w:val="00A45B3C"/>
    <w:rsid w:val="00A47B02"/>
    <w:rsid w:val="00A57590"/>
    <w:rsid w:val="00A60D6F"/>
    <w:rsid w:val="00A610F7"/>
    <w:rsid w:val="00A63213"/>
    <w:rsid w:val="00A71F1B"/>
    <w:rsid w:val="00A827CF"/>
    <w:rsid w:val="00A842CE"/>
    <w:rsid w:val="00A90E0C"/>
    <w:rsid w:val="00A92A90"/>
    <w:rsid w:val="00A940CA"/>
    <w:rsid w:val="00A95276"/>
    <w:rsid w:val="00A95D30"/>
    <w:rsid w:val="00AA7FC6"/>
    <w:rsid w:val="00AB0DDF"/>
    <w:rsid w:val="00AB6EE5"/>
    <w:rsid w:val="00AD001E"/>
    <w:rsid w:val="00AD2936"/>
    <w:rsid w:val="00AD2A7A"/>
    <w:rsid w:val="00AD546E"/>
    <w:rsid w:val="00AD561C"/>
    <w:rsid w:val="00AE1649"/>
    <w:rsid w:val="00AE4D1F"/>
    <w:rsid w:val="00AE55F9"/>
    <w:rsid w:val="00AE62FB"/>
    <w:rsid w:val="00AF60A5"/>
    <w:rsid w:val="00AF6645"/>
    <w:rsid w:val="00B0320C"/>
    <w:rsid w:val="00B032A3"/>
    <w:rsid w:val="00B1205A"/>
    <w:rsid w:val="00B20F8E"/>
    <w:rsid w:val="00B22548"/>
    <w:rsid w:val="00B232A1"/>
    <w:rsid w:val="00B241DD"/>
    <w:rsid w:val="00B24C16"/>
    <w:rsid w:val="00B27AE1"/>
    <w:rsid w:val="00B3464B"/>
    <w:rsid w:val="00B4556F"/>
    <w:rsid w:val="00B4622C"/>
    <w:rsid w:val="00B47867"/>
    <w:rsid w:val="00B54B66"/>
    <w:rsid w:val="00B619C8"/>
    <w:rsid w:val="00B6455D"/>
    <w:rsid w:val="00B72431"/>
    <w:rsid w:val="00B75A13"/>
    <w:rsid w:val="00B83283"/>
    <w:rsid w:val="00B84524"/>
    <w:rsid w:val="00B87B94"/>
    <w:rsid w:val="00BA3021"/>
    <w:rsid w:val="00BB5F38"/>
    <w:rsid w:val="00BB71DC"/>
    <w:rsid w:val="00BC4B1D"/>
    <w:rsid w:val="00BC6755"/>
    <w:rsid w:val="00BD380D"/>
    <w:rsid w:val="00BF0735"/>
    <w:rsid w:val="00BF180F"/>
    <w:rsid w:val="00C025F7"/>
    <w:rsid w:val="00C06703"/>
    <w:rsid w:val="00C07123"/>
    <w:rsid w:val="00C20B29"/>
    <w:rsid w:val="00C2196C"/>
    <w:rsid w:val="00C21C29"/>
    <w:rsid w:val="00C23256"/>
    <w:rsid w:val="00C34CE4"/>
    <w:rsid w:val="00C40860"/>
    <w:rsid w:val="00C40F1C"/>
    <w:rsid w:val="00C418FD"/>
    <w:rsid w:val="00C46E23"/>
    <w:rsid w:val="00C611E3"/>
    <w:rsid w:val="00C716D6"/>
    <w:rsid w:val="00C71BBF"/>
    <w:rsid w:val="00C71EDF"/>
    <w:rsid w:val="00C7231D"/>
    <w:rsid w:val="00C73228"/>
    <w:rsid w:val="00C75423"/>
    <w:rsid w:val="00C81EDE"/>
    <w:rsid w:val="00C81EF4"/>
    <w:rsid w:val="00C82667"/>
    <w:rsid w:val="00C8427C"/>
    <w:rsid w:val="00CA342A"/>
    <w:rsid w:val="00CA3FE1"/>
    <w:rsid w:val="00CA5D1B"/>
    <w:rsid w:val="00CB0DDA"/>
    <w:rsid w:val="00CB253E"/>
    <w:rsid w:val="00CB75EE"/>
    <w:rsid w:val="00CC5D6C"/>
    <w:rsid w:val="00CD22E0"/>
    <w:rsid w:val="00CD3A55"/>
    <w:rsid w:val="00CE0646"/>
    <w:rsid w:val="00CE5055"/>
    <w:rsid w:val="00CF1A36"/>
    <w:rsid w:val="00CF2925"/>
    <w:rsid w:val="00CF3A80"/>
    <w:rsid w:val="00CF5990"/>
    <w:rsid w:val="00D01080"/>
    <w:rsid w:val="00D02C6A"/>
    <w:rsid w:val="00D16094"/>
    <w:rsid w:val="00D17495"/>
    <w:rsid w:val="00D17499"/>
    <w:rsid w:val="00D26910"/>
    <w:rsid w:val="00D32E6D"/>
    <w:rsid w:val="00D34E82"/>
    <w:rsid w:val="00D47E81"/>
    <w:rsid w:val="00D60CE0"/>
    <w:rsid w:val="00D63753"/>
    <w:rsid w:val="00D64E2F"/>
    <w:rsid w:val="00D678A2"/>
    <w:rsid w:val="00D70717"/>
    <w:rsid w:val="00D70D66"/>
    <w:rsid w:val="00D739E7"/>
    <w:rsid w:val="00D7532E"/>
    <w:rsid w:val="00D907B3"/>
    <w:rsid w:val="00D93A8B"/>
    <w:rsid w:val="00DA6841"/>
    <w:rsid w:val="00DA70CB"/>
    <w:rsid w:val="00DA71EC"/>
    <w:rsid w:val="00DB3670"/>
    <w:rsid w:val="00DB3C7C"/>
    <w:rsid w:val="00DC1A7A"/>
    <w:rsid w:val="00DC4E89"/>
    <w:rsid w:val="00DC7482"/>
    <w:rsid w:val="00DD0BBE"/>
    <w:rsid w:val="00DD5780"/>
    <w:rsid w:val="00DD5FF8"/>
    <w:rsid w:val="00DE00D6"/>
    <w:rsid w:val="00DE2D22"/>
    <w:rsid w:val="00DE3460"/>
    <w:rsid w:val="00DF28F2"/>
    <w:rsid w:val="00DF425D"/>
    <w:rsid w:val="00DF757C"/>
    <w:rsid w:val="00E03AEE"/>
    <w:rsid w:val="00E101C6"/>
    <w:rsid w:val="00E23D8D"/>
    <w:rsid w:val="00E2414C"/>
    <w:rsid w:val="00E25271"/>
    <w:rsid w:val="00E25D4D"/>
    <w:rsid w:val="00E26367"/>
    <w:rsid w:val="00E3341E"/>
    <w:rsid w:val="00E34F8C"/>
    <w:rsid w:val="00E42A9B"/>
    <w:rsid w:val="00E56106"/>
    <w:rsid w:val="00E674A2"/>
    <w:rsid w:val="00E7404B"/>
    <w:rsid w:val="00E8716C"/>
    <w:rsid w:val="00E97DEB"/>
    <w:rsid w:val="00EA3AAB"/>
    <w:rsid w:val="00EB46C5"/>
    <w:rsid w:val="00EB5F33"/>
    <w:rsid w:val="00EB63B4"/>
    <w:rsid w:val="00EC4CD1"/>
    <w:rsid w:val="00EC507D"/>
    <w:rsid w:val="00ED1450"/>
    <w:rsid w:val="00ED1ABD"/>
    <w:rsid w:val="00ED7CFA"/>
    <w:rsid w:val="00EE3FF0"/>
    <w:rsid w:val="00EF34E1"/>
    <w:rsid w:val="00F22419"/>
    <w:rsid w:val="00F352DE"/>
    <w:rsid w:val="00F40960"/>
    <w:rsid w:val="00F457F6"/>
    <w:rsid w:val="00F57773"/>
    <w:rsid w:val="00F729B7"/>
    <w:rsid w:val="00F74430"/>
    <w:rsid w:val="00F74A53"/>
    <w:rsid w:val="00F823E3"/>
    <w:rsid w:val="00F83140"/>
    <w:rsid w:val="00F91740"/>
    <w:rsid w:val="00F91A71"/>
    <w:rsid w:val="00F93ECC"/>
    <w:rsid w:val="00F94F46"/>
    <w:rsid w:val="00FB03BB"/>
    <w:rsid w:val="00FB0CC3"/>
    <w:rsid w:val="00FC0160"/>
    <w:rsid w:val="00FC0A59"/>
    <w:rsid w:val="00FC178C"/>
    <w:rsid w:val="00FC3796"/>
    <w:rsid w:val="00FC7818"/>
    <w:rsid w:val="00FC7ACC"/>
    <w:rsid w:val="00FD0315"/>
    <w:rsid w:val="00FD1357"/>
    <w:rsid w:val="00FD77B5"/>
    <w:rsid w:val="00FE1CD1"/>
    <w:rsid w:val="00FE2BC5"/>
    <w:rsid w:val="00FE2E8E"/>
    <w:rsid w:val="00FF72D4"/>
    <w:rsid w:val="00FF7B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5C04BF"/>
  <w15:docId w15:val="{EEB1D2F5-0395-430F-9603-E602A048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pPr>
      <w:tabs>
        <w:tab w:val="left" w:pos="3030"/>
        <w:tab w:val="right" w:pos="8819"/>
      </w:tabs>
    </w:pPr>
  </w:style>
  <w:style w:type="paragraph" w:customStyle="1" w:styleId="OmniPage4">
    <w:name w:val="OmniPage #4"/>
    <w:pPr>
      <w:tabs>
        <w:tab w:val="left" w:pos="1328"/>
        <w:tab w:val="right" w:pos="9993"/>
      </w:tabs>
    </w:pPr>
  </w:style>
  <w:style w:type="paragraph" w:customStyle="1" w:styleId="OmniPage5">
    <w:name w:val="OmniPage #5"/>
    <w:pPr>
      <w:tabs>
        <w:tab w:val="left" w:pos="1317"/>
        <w:tab w:val="right" w:pos="3905"/>
      </w:tabs>
    </w:pPr>
  </w:style>
  <w:style w:type="paragraph" w:customStyle="1" w:styleId="OmniPage8">
    <w:name w:val="OmniPage #8"/>
    <w:pPr>
      <w:tabs>
        <w:tab w:val="left" w:pos="1332"/>
        <w:tab w:val="right" w:pos="10289"/>
      </w:tabs>
    </w:pPr>
  </w:style>
  <w:style w:type="paragraph" w:customStyle="1" w:styleId="OmniPage10">
    <w:name w:val="OmniPage #10"/>
    <w:pPr>
      <w:tabs>
        <w:tab w:val="left" w:pos="1343"/>
        <w:tab w:val="right" w:pos="10440"/>
      </w:tabs>
    </w:pPr>
  </w:style>
  <w:style w:type="paragraph" w:customStyle="1" w:styleId="OmniPage258">
    <w:name w:val="OmniPage #258"/>
    <w:pPr>
      <w:tabs>
        <w:tab w:val="left" w:pos="100"/>
        <w:tab w:val="right" w:pos="9227"/>
      </w:tabs>
    </w:pPr>
    <w:rPr>
      <w:rFonts w:ascii="Courier New" w:hAnsi="Courier New"/>
    </w:rPr>
  </w:style>
  <w:style w:type="paragraph" w:customStyle="1" w:styleId="OmniPage260">
    <w:name w:val="OmniPage #260"/>
    <w:pPr>
      <w:tabs>
        <w:tab w:val="left" w:pos="110"/>
        <w:tab w:val="right" w:pos="9226"/>
      </w:tabs>
    </w:pPr>
    <w:rPr>
      <w:rFonts w:ascii="Courier New" w:hAnsi="Courier New"/>
    </w:rPr>
  </w:style>
  <w:style w:type="paragraph" w:customStyle="1" w:styleId="OmniPage514">
    <w:name w:val="OmniPage #514"/>
    <w:pPr>
      <w:tabs>
        <w:tab w:val="left" w:pos="100"/>
        <w:tab w:val="right" w:pos="6610"/>
      </w:tabs>
    </w:pPr>
    <w:rPr>
      <w:rFonts w:ascii="Courier New" w:hAnsi="Courier New"/>
    </w:rPr>
  </w:style>
  <w:style w:type="paragraph" w:customStyle="1" w:styleId="OmniPage517">
    <w:name w:val="OmniPage #517"/>
    <w:pPr>
      <w:tabs>
        <w:tab w:val="left" w:pos="121"/>
        <w:tab w:val="right" w:pos="9376"/>
      </w:tabs>
    </w:pPr>
    <w:rPr>
      <w:rFonts w:ascii="Courier New" w:hAnsi="Courier New"/>
    </w:rPr>
  </w:style>
  <w:style w:type="paragraph" w:customStyle="1" w:styleId="OmniPage518">
    <w:name w:val="OmniPage #518"/>
    <w:pPr>
      <w:tabs>
        <w:tab w:val="left" w:pos="113"/>
        <w:tab w:val="right" w:pos="9269"/>
      </w:tabs>
    </w:pPr>
    <w:rPr>
      <w:rFonts w:ascii="Courier New" w:hAnsi="Courier New"/>
    </w:rPr>
  </w:style>
  <w:style w:type="paragraph" w:customStyle="1" w:styleId="OmniPage520">
    <w:name w:val="OmniPage #520"/>
    <w:pPr>
      <w:tabs>
        <w:tab w:val="left" w:pos="109"/>
        <w:tab w:val="right" w:pos="9221"/>
      </w:tabs>
    </w:pPr>
    <w:rPr>
      <w:rFonts w:ascii="Courier New" w:hAnsi="Courier New"/>
    </w:rPr>
  </w:style>
  <w:style w:type="paragraph" w:customStyle="1" w:styleId="OmniPage523">
    <w:name w:val="OmniPage #523"/>
    <w:pPr>
      <w:tabs>
        <w:tab w:val="left" w:pos="115"/>
        <w:tab w:val="right" w:pos="9085"/>
      </w:tabs>
    </w:pPr>
    <w:rPr>
      <w:rFonts w:ascii="Courier New" w:hAnsi="Courier New"/>
    </w:rPr>
  </w:style>
  <w:style w:type="paragraph" w:customStyle="1" w:styleId="OmniPage524">
    <w:name w:val="OmniPage #524"/>
    <w:pPr>
      <w:tabs>
        <w:tab w:val="left" w:pos="115"/>
        <w:tab w:val="right" w:pos="9237"/>
      </w:tabs>
    </w:pPr>
    <w:rPr>
      <w:rFonts w:ascii="Courier New" w:hAnsi="Courier New"/>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BalloonText">
    <w:name w:val="Balloon Text"/>
    <w:basedOn w:val="Normal"/>
    <w:semiHidden/>
    <w:rsid w:val="00326714"/>
    <w:rPr>
      <w:rFonts w:ascii="Tahoma" w:hAnsi="Tahoma" w:cs="Tahoma"/>
      <w:sz w:val="16"/>
      <w:szCs w:val="16"/>
    </w:rPr>
  </w:style>
  <w:style w:type="paragraph" w:styleId="BodyTextIndent2">
    <w:name w:val="Body Text Indent 2"/>
    <w:basedOn w:val="Normal"/>
    <w:rsid w:val="00AF60A5"/>
    <w:pPr>
      <w:spacing w:after="120" w:line="480" w:lineRule="auto"/>
      <w:ind w:left="360"/>
    </w:pPr>
  </w:style>
  <w:style w:type="paragraph" w:styleId="BodyTextIndent3">
    <w:name w:val="Body Text Indent 3"/>
    <w:basedOn w:val="Normal"/>
    <w:rsid w:val="00AF60A5"/>
    <w:pPr>
      <w:spacing w:after="120"/>
      <w:ind w:left="360"/>
    </w:pPr>
    <w:rPr>
      <w:sz w:val="16"/>
      <w:szCs w:val="16"/>
    </w:rPr>
  </w:style>
  <w:style w:type="character" w:styleId="CommentReference">
    <w:name w:val="annotation reference"/>
    <w:basedOn w:val="DefaultParagraphFont"/>
    <w:semiHidden/>
    <w:rsid w:val="00AE1649"/>
    <w:rPr>
      <w:sz w:val="16"/>
      <w:szCs w:val="16"/>
    </w:rPr>
  </w:style>
  <w:style w:type="paragraph" w:styleId="CommentText">
    <w:name w:val="annotation text"/>
    <w:basedOn w:val="Normal"/>
    <w:semiHidden/>
    <w:rsid w:val="00AE1649"/>
  </w:style>
  <w:style w:type="paragraph" w:styleId="CommentSubject">
    <w:name w:val="annotation subject"/>
    <w:basedOn w:val="CommentText"/>
    <w:next w:val="CommentText"/>
    <w:semiHidden/>
    <w:rsid w:val="00AE1649"/>
    <w:rPr>
      <w:b/>
      <w:bCs/>
    </w:rPr>
  </w:style>
  <w:style w:type="paragraph" w:styleId="ListParagraph">
    <w:name w:val="List Paragraph"/>
    <w:basedOn w:val="Normal"/>
    <w:uiPriority w:val="34"/>
    <w:qFormat/>
    <w:rsid w:val="00C81EF4"/>
    <w:pPr>
      <w:ind w:left="720"/>
      <w:contextualSpacing/>
    </w:pPr>
  </w:style>
  <w:style w:type="paragraph" w:styleId="Revision">
    <w:name w:val="Revision"/>
    <w:hidden/>
    <w:uiPriority w:val="99"/>
    <w:semiHidden/>
    <w:rsid w:val="007E4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access.gov/privacyact/index.html"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430A5-31E0-4059-91AF-C56F133F4A5C}">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66</TotalTime>
  <Pages>8</Pages>
  <Words>3746</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O'Donnell, Frances M.</cp:lastModifiedBy>
  <cp:revision>39</cp:revision>
  <cp:lastPrinted>2013-07-30T13:40:00Z</cp:lastPrinted>
  <dcterms:created xsi:type="dcterms:W3CDTF">2024-10-21T14:07:00Z</dcterms:created>
  <dcterms:modified xsi:type="dcterms:W3CDTF">2024-10-30T16:16:00Z</dcterms:modified>
</cp:coreProperties>
</file>