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68CB" w:rsidRPr="00A57B9B" w:rsidP="005D68CB" w14:paraId="51339702" w14:textId="3D01DD3F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7B9B">
        <w:rPr>
          <w:rFonts w:ascii="Arial" w:eastAsia="Calibri" w:hAnsi="Arial" w:cs="Arial"/>
          <w:b/>
          <w:bCs/>
          <w:sz w:val="24"/>
          <w:szCs w:val="24"/>
        </w:rPr>
        <w:t xml:space="preserve">OMB </w:t>
      </w:r>
      <w:r w:rsidR="00233FC1">
        <w:rPr>
          <w:rFonts w:ascii="Arial" w:eastAsia="Calibri" w:hAnsi="Arial" w:cs="Arial"/>
          <w:b/>
          <w:bCs/>
          <w:sz w:val="24"/>
          <w:szCs w:val="24"/>
        </w:rPr>
        <w:t>#</w:t>
      </w:r>
      <w:r w:rsidRPr="00A57B9B" w:rsidR="009359C5">
        <w:rPr>
          <w:rFonts w:ascii="Arial" w:eastAsia="Calibri" w:hAnsi="Arial" w:cs="Arial"/>
          <w:b/>
          <w:bCs/>
          <w:sz w:val="24"/>
          <w:szCs w:val="24"/>
        </w:rPr>
        <w:t>2900-0515</w:t>
      </w:r>
    </w:p>
    <w:p w:rsidR="00233FC1" w:rsidP="005D68CB" w14:paraId="086E1CA5" w14:textId="709C7358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Maintenance of Records </w:t>
      </w:r>
    </w:p>
    <w:p w:rsidR="005D68CB" w:rsidRPr="002C51F2" w:rsidP="005D68CB" w14:paraId="5CBF4B12" w14:textId="1620EE99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7B9B">
        <w:rPr>
          <w:rFonts w:ascii="Arial" w:eastAsia="Calibri" w:hAnsi="Arial" w:cs="Arial"/>
          <w:b/>
          <w:bCs/>
          <w:sz w:val="24"/>
          <w:szCs w:val="24"/>
        </w:rPr>
        <w:t>38 C.F.R. §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36.4333</w:t>
      </w:r>
    </w:p>
    <w:p w:rsidR="005D68CB" w:rsidP="005D68CB" w14:paraId="73C80A36" w14:textId="29A16A28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C51F2">
        <w:rPr>
          <w:rFonts w:ascii="Arial" w:eastAsia="Calibri" w:hAnsi="Arial" w:cs="Arial"/>
          <w:b/>
          <w:bCs/>
          <w:sz w:val="24"/>
          <w:szCs w:val="24"/>
        </w:rPr>
        <w:t>Non-substantive/Non-material change</w:t>
      </w:r>
    </w:p>
    <w:p w:rsidR="005C0BB4" w:rsidRPr="005D68CB" w:rsidP="005D68CB" w14:paraId="30723E6C" w14:textId="38F75AAF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July 2024</w:t>
      </w:r>
    </w:p>
    <w:p w:rsidR="005D68CB" w:rsidRPr="002C51F2" w:rsidP="005D68CB" w14:paraId="233A4512" w14:textId="77777777">
      <w:pPr>
        <w:spacing w:after="2" w:line="260" w:lineRule="exact"/>
        <w:ind w:right="216"/>
        <w:rPr>
          <w:rFonts w:ascii="Arial" w:eastAsia="Calibri" w:hAnsi="Arial" w:cs="Arial"/>
          <w:sz w:val="24"/>
          <w:szCs w:val="24"/>
        </w:rPr>
      </w:pPr>
    </w:p>
    <w:p w:rsidR="00622CA9" w:rsidP="00CF520F" w14:paraId="45D7078D" w14:textId="0B4B772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U.S. Department of Veterans Affairs (VA) </w:t>
      </w:r>
      <w:r w:rsidR="007E6597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 xml:space="preserve">oan </w:t>
      </w:r>
      <w:r w:rsidR="007E6597">
        <w:rPr>
          <w:rFonts w:ascii="Arial" w:eastAsia="Calibri" w:hAnsi="Arial" w:cs="Arial"/>
          <w:sz w:val="24"/>
          <w:szCs w:val="24"/>
        </w:rPr>
        <w:t>G</w:t>
      </w:r>
      <w:r>
        <w:rPr>
          <w:rFonts w:ascii="Arial" w:eastAsia="Calibri" w:hAnsi="Arial" w:cs="Arial"/>
          <w:sz w:val="24"/>
          <w:szCs w:val="24"/>
        </w:rPr>
        <w:t>uaranty Service (LGY)</w:t>
      </w:r>
      <w:r w:rsidR="007E6597">
        <w:rPr>
          <w:rFonts w:ascii="Arial" w:eastAsia="Calibri" w:hAnsi="Arial" w:cs="Arial"/>
          <w:sz w:val="24"/>
          <w:szCs w:val="24"/>
        </w:rPr>
        <w:t xml:space="preserve"> collection of information associated with </w:t>
      </w:r>
      <w:r w:rsidR="00FC5119">
        <w:rPr>
          <w:rFonts w:ascii="Arial" w:eastAsia="Calibri" w:hAnsi="Arial" w:cs="Arial"/>
          <w:sz w:val="24"/>
          <w:szCs w:val="24"/>
        </w:rPr>
        <w:t xml:space="preserve">VA’s </w:t>
      </w:r>
      <w:r w:rsidR="00727D6B">
        <w:rPr>
          <w:rFonts w:ascii="Arial" w:eastAsia="Calibri" w:hAnsi="Arial" w:cs="Arial"/>
          <w:sz w:val="24"/>
          <w:szCs w:val="24"/>
        </w:rPr>
        <w:t xml:space="preserve">authority </w:t>
      </w:r>
      <w:r w:rsidR="001061A2">
        <w:rPr>
          <w:rFonts w:ascii="Arial" w:eastAsia="Calibri" w:hAnsi="Arial" w:cs="Arial"/>
          <w:sz w:val="24"/>
          <w:szCs w:val="24"/>
        </w:rPr>
        <w:t>to i</w:t>
      </w:r>
      <w:r w:rsidRPr="001061A2" w:rsidR="001061A2">
        <w:rPr>
          <w:rFonts w:ascii="Arial" w:eastAsia="Calibri" w:hAnsi="Arial" w:cs="Arial"/>
          <w:sz w:val="24"/>
          <w:szCs w:val="24"/>
        </w:rPr>
        <w:t xml:space="preserve">nspect, examine, or audit, at a </w:t>
      </w:r>
      <w:r w:rsidR="00C467D1">
        <w:rPr>
          <w:rFonts w:ascii="Arial" w:eastAsia="Calibri" w:hAnsi="Arial" w:cs="Arial"/>
          <w:sz w:val="24"/>
          <w:szCs w:val="24"/>
        </w:rPr>
        <w:t>r</w:t>
      </w:r>
      <w:r w:rsidRPr="001061A2" w:rsidR="001061A2">
        <w:rPr>
          <w:rFonts w:ascii="Arial" w:eastAsia="Calibri" w:hAnsi="Arial" w:cs="Arial"/>
          <w:sz w:val="24"/>
          <w:szCs w:val="24"/>
        </w:rPr>
        <w:t xml:space="preserve">easonable time and place, such records to ensure program participants are in </w:t>
      </w:r>
      <w:r w:rsidR="00C467D1">
        <w:rPr>
          <w:rFonts w:ascii="Arial" w:eastAsia="Calibri" w:hAnsi="Arial" w:cs="Arial"/>
          <w:sz w:val="24"/>
          <w:szCs w:val="24"/>
        </w:rPr>
        <w:t>c</w:t>
      </w:r>
      <w:r w:rsidRPr="001061A2" w:rsidR="001061A2">
        <w:rPr>
          <w:rFonts w:ascii="Arial" w:eastAsia="Calibri" w:hAnsi="Arial" w:cs="Arial"/>
          <w:sz w:val="24"/>
          <w:szCs w:val="24"/>
        </w:rPr>
        <w:t>ompliance with applicable laws, regulations, policies, and procedures</w:t>
      </w:r>
      <w:r w:rsidR="000A4413">
        <w:rPr>
          <w:rFonts w:ascii="Arial" w:eastAsia="Calibri" w:hAnsi="Arial" w:cs="Arial"/>
          <w:sz w:val="24"/>
          <w:szCs w:val="24"/>
        </w:rPr>
        <w:t xml:space="preserve"> is OMB</w:t>
      </w:r>
      <w:r w:rsidR="007E6597">
        <w:rPr>
          <w:rFonts w:ascii="Arial" w:eastAsia="Calibri" w:hAnsi="Arial" w:cs="Arial"/>
          <w:sz w:val="24"/>
          <w:szCs w:val="24"/>
        </w:rPr>
        <w:t xml:space="preserve"> control number 2900-0515. </w:t>
      </w:r>
    </w:p>
    <w:p w:rsidR="00622CA9" w:rsidP="00CF520F" w14:paraId="51835BA8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F520F" w:rsidP="00EA440D" w14:paraId="2AD7E09E" w14:textId="14AB97F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On June 11, 2024, VA announced</w:t>
      </w:r>
      <w:r w:rsidR="000A4413">
        <w:rPr>
          <w:rFonts w:ascii="Arial" w:eastAsia="Calibri" w:hAnsi="Arial" w:cs="Arial"/>
          <w:sz w:val="24"/>
          <w:szCs w:val="24"/>
        </w:rPr>
        <w:t xml:space="preserve"> a </w:t>
      </w:r>
      <w:r w:rsidR="007B511C">
        <w:rPr>
          <w:rFonts w:ascii="Arial" w:eastAsia="Calibri" w:hAnsi="Arial" w:cs="Arial"/>
          <w:sz w:val="24"/>
          <w:szCs w:val="24"/>
        </w:rPr>
        <w:t>temporary locality variance</w:t>
      </w:r>
      <w:r w:rsidR="000A4413">
        <w:rPr>
          <w:rFonts w:ascii="Arial" w:eastAsia="Calibri" w:hAnsi="Arial" w:cs="Arial"/>
          <w:sz w:val="24"/>
          <w:szCs w:val="24"/>
        </w:rPr>
        <w:t xml:space="preserve"> to allow Veterans to pay certain buyer-broker fees</w:t>
      </w:r>
      <w:r w:rsidR="00B030B3">
        <w:rPr>
          <w:rFonts w:ascii="Arial" w:eastAsia="Calibri" w:hAnsi="Arial" w:cs="Arial"/>
          <w:sz w:val="24"/>
          <w:szCs w:val="24"/>
        </w:rPr>
        <w:t xml:space="preserve">. </w:t>
      </w:r>
      <w:r w:rsidRPr="001962A8" w:rsidR="001962A8">
        <w:rPr>
          <w:rFonts w:ascii="Arial" w:eastAsia="Calibri" w:hAnsi="Arial" w:cs="Arial"/>
          <w:sz w:val="24"/>
          <w:szCs w:val="24"/>
        </w:rPr>
        <w:t>While VA’s regulation specifies that, generally, a Veteran cannot pay for real estate brokerage charges, the Under Secretary for Benefits (USB) may authorize, in advance, charges that are appropriate for Veterans to pay as proper local variances.</w:t>
      </w:r>
      <w:r w:rsidRPr="00EA440D" w:rsidR="00EA440D">
        <w:rPr>
          <w:rFonts w:ascii="Arial" w:eastAsia="Calibri" w:hAnsi="Arial" w:cs="Arial"/>
          <w:sz w:val="24"/>
          <w:szCs w:val="24"/>
        </w:rPr>
        <w:t xml:space="preserve"> </w:t>
      </w:r>
      <w:r w:rsidR="00C467D1">
        <w:rPr>
          <w:rFonts w:ascii="Arial" w:eastAsia="Calibri" w:hAnsi="Arial" w:cs="Arial"/>
          <w:sz w:val="24"/>
          <w:szCs w:val="24"/>
        </w:rPr>
        <w:t>The</w:t>
      </w:r>
      <w:r w:rsidRPr="00EA440D" w:rsidR="00EA440D">
        <w:rPr>
          <w:rFonts w:ascii="Arial" w:eastAsia="Calibri" w:hAnsi="Arial" w:cs="Arial"/>
          <w:sz w:val="24"/>
          <w:szCs w:val="24"/>
        </w:rPr>
        <w:t xml:space="preserve"> USB determined </w:t>
      </w:r>
      <w:r w:rsidR="00C467D1">
        <w:rPr>
          <w:rFonts w:ascii="Arial" w:eastAsia="Calibri" w:hAnsi="Arial" w:cs="Arial"/>
          <w:sz w:val="24"/>
          <w:szCs w:val="24"/>
        </w:rPr>
        <w:t>a</w:t>
      </w:r>
      <w:r w:rsidRPr="00EA440D" w:rsidR="00EA440D">
        <w:rPr>
          <w:rFonts w:ascii="Arial" w:eastAsia="Calibri" w:hAnsi="Arial" w:cs="Arial"/>
          <w:sz w:val="24"/>
          <w:szCs w:val="24"/>
        </w:rPr>
        <w:t xml:space="preserve"> temporary variance is appropriate to ensure Veterans remain competitive buyers in the rapidly shifting real estate brokerage market.</w:t>
      </w:r>
      <w:r w:rsidR="00C467D1">
        <w:rPr>
          <w:rFonts w:ascii="Arial" w:eastAsia="Calibri" w:hAnsi="Arial" w:cs="Arial"/>
          <w:sz w:val="24"/>
          <w:szCs w:val="24"/>
        </w:rPr>
        <w:t xml:space="preserve"> As such, VA issued Circular 26-24-14</w:t>
      </w:r>
      <w:r>
        <w:rPr>
          <w:rFonts w:ascii="Arial" w:eastAsia="Calibri" w:hAnsi="Arial" w:cs="Arial"/>
          <w:sz w:val="24"/>
          <w:szCs w:val="24"/>
        </w:rPr>
        <w:t>, dated June 11, 2024 and Circular 26-24-14, Change 1, dated August 5, 2024</w:t>
      </w:r>
      <w:r w:rsidR="00C467D1">
        <w:rPr>
          <w:rFonts w:ascii="Arial" w:eastAsia="Calibri" w:hAnsi="Arial" w:cs="Arial"/>
          <w:sz w:val="24"/>
          <w:szCs w:val="24"/>
        </w:rPr>
        <w:t xml:space="preserve">. </w:t>
      </w:r>
    </w:p>
    <w:p w:rsidR="00CF520F" w:rsidP="001C0253" w14:paraId="2EFF4FDF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9195A" w:rsidP="00250F20" w14:paraId="1D71140C" w14:textId="456FF2A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This non-substantive change is being submitted </w:t>
      </w:r>
      <w:r w:rsidR="003067C0">
        <w:rPr>
          <w:rFonts w:ascii="Arial" w:eastAsia="Calibri" w:hAnsi="Arial" w:cs="Arial"/>
          <w:sz w:val="24"/>
          <w:szCs w:val="24"/>
        </w:rPr>
        <w:t>to indicate that LGY, u</w:t>
      </w:r>
      <w:r w:rsidR="008C6C6D">
        <w:rPr>
          <w:rFonts w:ascii="Arial" w:eastAsia="Calibri" w:hAnsi="Arial" w:cs="Arial"/>
          <w:sz w:val="24"/>
          <w:szCs w:val="24"/>
        </w:rPr>
        <w:t>nder its audit authorities</w:t>
      </w:r>
      <w:r w:rsidR="003C03BE">
        <w:rPr>
          <w:rFonts w:ascii="Arial" w:eastAsia="Calibri" w:hAnsi="Arial" w:cs="Arial"/>
          <w:sz w:val="24"/>
          <w:szCs w:val="24"/>
        </w:rPr>
        <w:t xml:space="preserve"> </w:t>
      </w:r>
      <w:r w:rsidR="002E4498">
        <w:rPr>
          <w:rFonts w:ascii="Arial" w:eastAsia="Calibri" w:hAnsi="Arial" w:cs="Arial"/>
          <w:sz w:val="24"/>
          <w:szCs w:val="24"/>
        </w:rPr>
        <w:t>outlined in 2900-0515</w:t>
      </w:r>
      <w:r w:rsidR="008C6C6D">
        <w:rPr>
          <w:rFonts w:ascii="Arial" w:eastAsia="Calibri" w:hAnsi="Arial" w:cs="Arial"/>
          <w:sz w:val="24"/>
          <w:szCs w:val="24"/>
        </w:rPr>
        <w:t xml:space="preserve">, </w:t>
      </w:r>
      <w:r w:rsidR="00EA5AE5">
        <w:rPr>
          <w:rFonts w:ascii="Arial" w:eastAsia="Calibri" w:hAnsi="Arial" w:cs="Arial"/>
          <w:sz w:val="24"/>
          <w:szCs w:val="24"/>
        </w:rPr>
        <w:t xml:space="preserve">is proposing to collect information </w:t>
      </w:r>
      <w:r w:rsidR="009F50F3">
        <w:rPr>
          <w:rFonts w:ascii="Arial" w:eastAsia="Calibri" w:hAnsi="Arial" w:cs="Arial"/>
          <w:sz w:val="24"/>
          <w:szCs w:val="24"/>
        </w:rPr>
        <w:t>specific</w:t>
      </w:r>
      <w:r w:rsidR="00EA5AE5">
        <w:rPr>
          <w:rFonts w:ascii="Arial" w:eastAsia="Calibri" w:hAnsi="Arial" w:cs="Arial"/>
          <w:sz w:val="24"/>
          <w:szCs w:val="24"/>
        </w:rPr>
        <w:t xml:space="preserve"> to instances where Veterans pay real estate </w:t>
      </w:r>
      <w:r w:rsidR="008C6C6D">
        <w:rPr>
          <w:rFonts w:ascii="Arial" w:eastAsia="Calibri" w:hAnsi="Arial" w:cs="Arial"/>
          <w:sz w:val="24"/>
          <w:szCs w:val="24"/>
        </w:rPr>
        <w:t xml:space="preserve">brokerage charges in conjunction with </w:t>
      </w:r>
      <w:r w:rsidR="008356DE">
        <w:rPr>
          <w:rFonts w:ascii="Arial" w:eastAsia="Calibri" w:hAnsi="Arial" w:cs="Arial"/>
          <w:sz w:val="24"/>
          <w:szCs w:val="24"/>
        </w:rPr>
        <w:t xml:space="preserve">the use of their VA home loan benefit. This will allow VA to conduct appropriate oversight and monitor the </w:t>
      </w:r>
      <w:r w:rsidR="00690645">
        <w:rPr>
          <w:rFonts w:ascii="Arial" w:eastAsia="Calibri" w:hAnsi="Arial" w:cs="Arial"/>
          <w:sz w:val="24"/>
          <w:szCs w:val="24"/>
        </w:rPr>
        <w:t xml:space="preserve">volume of </w:t>
      </w:r>
      <w:r w:rsidR="004928A7">
        <w:rPr>
          <w:rFonts w:ascii="Arial" w:eastAsia="Calibri" w:hAnsi="Arial" w:cs="Arial"/>
          <w:sz w:val="24"/>
          <w:szCs w:val="24"/>
        </w:rPr>
        <w:t>loans</w:t>
      </w:r>
      <w:r w:rsidR="00690645">
        <w:rPr>
          <w:rFonts w:ascii="Arial" w:eastAsia="Calibri" w:hAnsi="Arial" w:cs="Arial"/>
          <w:sz w:val="24"/>
          <w:szCs w:val="24"/>
        </w:rPr>
        <w:t xml:space="preserve"> where Veterans are paying such fees and the amount</w:t>
      </w:r>
      <w:r w:rsidR="008E3B1D">
        <w:rPr>
          <w:rFonts w:ascii="Arial" w:eastAsia="Calibri" w:hAnsi="Arial" w:cs="Arial"/>
          <w:sz w:val="24"/>
          <w:szCs w:val="24"/>
        </w:rPr>
        <w:t xml:space="preserve">s paid. </w:t>
      </w:r>
      <w:r w:rsidR="005870D3">
        <w:rPr>
          <w:rFonts w:ascii="Arial" w:eastAsia="Calibri" w:hAnsi="Arial" w:cs="Arial"/>
          <w:sz w:val="24"/>
          <w:szCs w:val="24"/>
        </w:rPr>
        <w:t>The burden of hours of form 2900-0515 did not change.</w:t>
      </w:r>
    </w:p>
    <w:p w:rsidR="00250F20" w:rsidP="00250F20" w14:paraId="3F420AF9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E4498" w:rsidP="009F5187" w14:paraId="3DC34162" w14:textId="3693BB8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LGY intends to publish a Circular to make the lending industry aware of the </w:t>
      </w:r>
      <w:r w:rsidR="004A179E">
        <w:rPr>
          <w:rFonts w:ascii="Arial" w:eastAsia="Calibri" w:hAnsi="Arial" w:cs="Arial"/>
          <w:sz w:val="24"/>
          <w:szCs w:val="24"/>
        </w:rPr>
        <w:t>collection.</w:t>
      </w:r>
    </w:p>
    <w:p w:rsidR="00613422" w:rsidP="00613422" w14:paraId="093A7753" w14:textId="73F1C6E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203C7" w:rsidRPr="00613422" w:rsidP="00613422" w14:paraId="19CC28CE" w14:textId="099050D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A41CB" w14:paraId="47F9E13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006199"/>
    <w:multiLevelType w:val="hybridMultilevel"/>
    <w:tmpl w:val="DE02A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7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CB"/>
    <w:rsid w:val="00060E71"/>
    <w:rsid w:val="000A4413"/>
    <w:rsid w:val="000E1722"/>
    <w:rsid w:val="000E2E30"/>
    <w:rsid w:val="001061A2"/>
    <w:rsid w:val="001203C7"/>
    <w:rsid w:val="001715E3"/>
    <w:rsid w:val="001861BF"/>
    <w:rsid w:val="001962A8"/>
    <w:rsid w:val="001B7C81"/>
    <w:rsid w:val="001C0253"/>
    <w:rsid w:val="00200FB7"/>
    <w:rsid w:val="00233FC1"/>
    <w:rsid w:val="00250F20"/>
    <w:rsid w:val="00273616"/>
    <w:rsid w:val="002873F0"/>
    <w:rsid w:val="002C51F2"/>
    <w:rsid w:val="002E2A9B"/>
    <w:rsid w:val="002E4498"/>
    <w:rsid w:val="003067C0"/>
    <w:rsid w:val="003158F1"/>
    <w:rsid w:val="00322780"/>
    <w:rsid w:val="003357A1"/>
    <w:rsid w:val="00337A06"/>
    <w:rsid w:val="0039195A"/>
    <w:rsid w:val="003C03BE"/>
    <w:rsid w:val="003F7352"/>
    <w:rsid w:val="00407B3A"/>
    <w:rsid w:val="00484AFF"/>
    <w:rsid w:val="004928A7"/>
    <w:rsid w:val="004A179E"/>
    <w:rsid w:val="004A41CB"/>
    <w:rsid w:val="00582DB9"/>
    <w:rsid w:val="005870D3"/>
    <w:rsid w:val="005A5797"/>
    <w:rsid w:val="005C0BB4"/>
    <w:rsid w:val="005D1652"/>
    <w:rsid w:val="005D68CB"/>
    <w:rsid w:val="00613422"/>
    <w:rsid w:val="00622CA9"/>
    <w:rsid w:val="00690645"/>
    <w:rsid w:val="006C6553"/>
    <w:rsid w:val="00727D6B"/>
    <w:rsid w:val="00734378"/>
    <w:rsid w:val="007372AC"/>
    <w:rsid w:val="007700AA"/>
    <w:rsid w:val="007A24A8"/>
    <w:rsid w:val="007B511C"/>
    <w:rsid w:val="007E6597"/>
    <w:rsid w:val="008059DC"/>
    <w:rsid w:val="00816F18"/>
    <w:rsid w:val="008356DE"/>
    <w:rsid w:val="008842F3"/>
    <w:rsid w:val="008B1848"/>
    <w:rsid w:val="008C6C6D"/>
    <w:rsid w:val="008E3B1D"/>
    <w:rsid w:val="009359C5"/>
    <w:rsid w:val="009760BE"/>
    <w:rsid w:val="009F50F3"/>
    <w:rsid w:val="009F5187"/>
    <w:rsid w:val="00A1313F"/>
    <w:rsid w:val="00A23E62"/>
    <w:rsid w:val="00A556AF"/>
    <w:rsid w:val="00A57B9B"/>
    <w:rsid w:val="00A607E8"/>
    <w:rsid w:val="00A72B0B"/>
    <w:rsid w:val="00A84458"/>
    <w:rsid w:val="00AD4FE8"/>
    <w:rsid w:val="00B030B3"/>
    <w:rsid w:val="00B12835"/>
    <w:rsid w:val="00B21B86"/>
    <w:rsid w:val="00B552BE"/>
    <w:rsid w:val="00BB24F5"/>
    <w:rsid w:val="00C467D1"/>
    <w:rsid w:val="00C575A1"/>
    <w:rsid w:val="00CF520F"/>
    <w:rsid w:val="00D1391A"/>
    <w:rsid w:val="00EA440D"/>
    <w:rsid w:val="00EA5AE5"/>
    <w:rsid w:val="00F25366"/>
    <w:rsid w:val="00F325B4"/>
    <w:rsid w:val="00FA1916"/>
    <w:rsid w:val="00FC2CEE"/>
    <w:rsid w:val="00FC5119"/>
    <w:rsid w:val="00FF3C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C1D183"/>
  <w15:chartTrackingRefBased/>
  <w15:docId w15:val="{4BCFCF78-CBE2-41EE-AF41-5536FC9B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2BE"/>
    <w:pPr>
      <w:ind w:left="720"/>
      <w:contextualSpacing/>
    </w:pPr>
  </w:style>
  <w:style w:type="paragraph" w:styleId="Revision">
    <w:name w:val="Revision"/>
    <w:hidden/>
    <w:uiPriority w:val="99"/>
    <w:semiHidden/>
    <w:rsid w:val="00AD4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7d99adc-df4a-4ba2-87cb-6ecd24d9133c" xsi:nil="true"/>
    <lcf76f155ced4ddcb4097134ff3c332f xmlns="48fc63ee-df9b-4763-adee-c4648d77b3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4B0D01DFFAA4CB674301DF58497D6" ma:contentTypeVersion="17" ma:contentTypeDescription="Create a new document." ma:contentTypeScope="" ma:versionID="75b4121d1351aeb4d6031f8b3173a4a0">
  <xsd:schema xmlns:xsd="http://www.w3.org/2001/XMLSchema" xmlns:xs="http://www.w3.org/2001/XMLSchema" xmlns:p="http://schemas.microsoft.com/office/2006/metadata/properties" xmlns:ns1="http://schemas.microsoft.com/sharepoint/v3" xmlns:ns2="48fc63ee-df9b-4763-adee-c4648d77b334" xmlns:ns3="97d99adc-df4a-4ba2-87cb-6ecd24d9133c" targetNamespace="http://schemas.microsoft.com/office/2006/metadata/properties" ma:root="true" ma:fieldsID="d232ec087b85e8a565c930e4be191ef8" ns1:_="" ns2:_="" ns3:_="">
    <xsd:import namespace="http://schemas.microsoft.com/sharepoint/v3"/>
    <xsd:import namespace="48fc63ee-df9b-4763-adee-c4648d77b334"/>
    <xsd:import namespace="97d99adc-df4a-4ba2-87cb-6ecd24d91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63ee-df9b-4763-adee-c4648d77b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99adc-df4a-4ba2-87cb-6ecd24d91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e98c4b-8fae-48f7-ae59-5fc2dbc88906}" ma:internalName="TaxCatchAll" ma:showField="CatchAllData" ma:web="97d99adc-df4a-4ba2-87cb-6ecd24d91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4417B-E918-47C1-8FBE-038F099CB2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D3BD0-329D-4751-B4F1-3EDBB836CB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d99adc-df4a-4ba2-87cb-6ecd24d9133c"/>
    <ds:schemaRef ds:uri="48fc63ee-df9b-4763-adee-c4648d77b334"/>
  </ds:schemaRefs>
</ds:datastoreItem>
</file>

<file path=customXml/itemProps3.xml><?xml version="1.0" encoding="utf-8"?>
<ds:datastoreItem xmlns:ds="http://schemas.openxmlformats.org/officeDocument/2006/customXml" ds:itemID="{35A561B2-5DE6-477E-A172-09A1F74D3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fc63ee-df9b-4763-adee-c4648d77b334"/>
    <ds:schemaRef ds:uri="97d99adc-df4a-4ba2-87cb-6ecd24d91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Kawakami, Araceli, VBAVACO</dc:creator>
  <cp:lastModifiedBy>Allmond, Yvette M., VBAVACO</cp:lastModifiedBy>
  <cp:revision>2</cp:revision>
  <dcterms:created xsi:type="dcterms:W3CDTF">2024-08-29T16:18:00Z</dcterms:created>
  <dcterms:modified xsi:type="dcterms:W3CDTF">2024-08-29T16:18:00Z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0x01010090B4B0D01DFFAA4CB674301DF58497D6</vt:lpwstr>
  </property>
  <property fmtid="{D5CDD505-2E9C-101B-9397-08002B2CF9AE}" pid="3" name="MediaServiceImageTags">
    <vt:lpwstr/>
  </property>
  <property fmtid="{D5CDD505-2E9C-101B-9397-08002B2CF9AE}" pid="4" name="MSIP_Label_ea60d57e-af5b-4752-ac57-3e4f28ca11dc_ActionId">
    <vt:lpwstr>fab225fe-2b29-423e-b1c8-3156e8c91a8e</vt:lpwstr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etDate">
    <vt:lpwstr>2022-01-26T16:50:40Z</vt:lpwstr>
  </property>
  <property fmtid="{D5CDD505-2E9C-101B-9397-08002B2CF9AE}" pid="10" name="MSIP_Label_ea60d57e-af5b-4752-ac57-3e4f28ca11dc_SiteId">
    <vt:lpwstr>36da45f1-dd2c-4d1f-af13-5abe46b99921</vt:lpwstr>
  </property>
</Properties>
</file>