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603" w:rsidP="00034DA8" w14:paraId="3B0F7F36" w14:textId="77777777">
      <w:pPr>
        <w:jc w:val="center"/>
        <w:rPr>
          <w:rFonts w:ascii="Arial" w:hAnsi="Arial" w:cs="Arial"/>
          <w:b/>
          <w:bCs/>
          <w:sz w:val="24"/>
          <w:szCs w:val="24"/>
        </w:rPr>
      </w:pPr>
      <w:r w:rsidRPr="000129EC">
        <w:rPr>
          <w:rFonts w:ascii="Arial" w:hAnsi="Arial" w:cs="Arial"/>
          <w:b/>
          <w:bCs/>
          <w:sz w:val="24"/>
          <w:szCs w:val="24"/>
        </w:rPr>
        <w:t>SUPPORTING STATEMENT</w:t>
      </w:r>
    </w:p>
    <w:p w:rsidR="00F959C0" w:rsidP="00034DA8" w14:paraId="5C9000E6" w14:textId="77777777">
      <w:pPr>
        <w:jc w:val="center"/>
        <w:rPr>
          <w:rFonts w:ascii="Arial" w:hAnsi="Arial" w:cs="Arial"/>
          <w:b/>
          <w:bCs/>
          <w:sz w:val="24"/>
          <w:szCs w:val="24"/>
        </w:rPr>
      </w:pPr>
      <w:r w:rsidRPr="00F959C0">
        <w:rPr>
          <w:rFonts w:ascii="Arial" w:hAnsi="Arial" w:cs="Arial"/>
          <w:b/>
          <w:bCs/>
          <w:sz w:val="24"/>
          <w:szCs w:val="24"/>
        </w:rPr>
        <w:t xml:space="preserve"> </w:t>
      </w:r>
      <w:r w:rsidRPr="000129EC" w:rsidR="000129EC">
        <w:rPr>
          <w:rFonts w:ascii="Arial" w:hAnsi="Arial" w:cs="Arial"/>
          <w:b/>
          <w:bCs/>
          <w:sz w:val="24"/>
          <w:szCs w:val="24"/>
        </w:rPr>
        <w:t>CERTIFICATION REGARDING DEBARMENT, SUSPENSION, INELIGIBILITY AND VOLUNTARY EXCLUSION</w:t>
      </w:r>
      <w:r w:rsidR="00E60647">
        <w:rPr>
          <w:rFonts w:ascii="Arial" w:hAnsi="Arial" w:cs="Arial"/>
          <w:b/>
          <w:bCs/>
          <w:sz w:val="24"/>
          <w:szCs w:val="24"/>
        </w:rPr>
        <w:t xml:space="preserve"> VA Form 26-0967</w:t>
      </w:r>
      <w:r w:rsidRPr="00F959C0">
        <w:rPr>
          <w:rFonts w:ascii="Arial" w:hAnsi="Arial" w:cs="Arial"/>
          <w:b/>
          <w:bCs/>
          <w:sz w:val="24"/>
          <w:szCs w:val="24"/>
        </w:rPr>
        <w:t xml:space="preserve">, and </w:t>
      </w:r>
    </w:p>
    <w:p w:rsidR="00034DA8" w:rsidRPr="00F959C0" w:rsidP="00034DA8" w14:paraId="1B7F5FEF" w14:textId="77777777">
      <w:pPr>
        <w:jc w:val="center"/>
        <w:rPr>
          <w:rFonts w:ascii="Arial" w:hAnsi="Arial" w:cs="Arial"/>
          <w:b/>
          <w:bCs/>
          <w:sz w:val="24"/>
          <w:szCs w:val="24"/>
        </w:rPr>
      </w:pPr>
      <w:r w:rsidRPr="000129EC">
        <w:rPr>
          <w:rFonts w:ascii="Arial" w:hAnsi="Arial" w:cs="Arial"/>
          <w:b/>
          <w:bCs/>
          <w:sz w:val="24"/>
          <w:szCs w:val="24"/>
        </w:rPr>
        <w:t>SPECIALLY ADAPTIVE HOUSING ASSISTIVE TECHNOLOGY GRANTS CRITERIA AND RESPONSE</w:t>
      </w:r>
      <w:r w:rsidR="00E60647">
        <w:rPr>
          <w:rFonts w:ascii="Arial" w:hAnsi="Arial" w:cs="Arial"/>
          <w:b/>
          <w:bCs/>
          <w:sz w:val="24"/>
          <w:szCs w:val="24"/>
        </w:rPr>
        <w:t xml:space="preserve"> 2900-0967a</w:t>
      </w:r>
      <w:r w:rsidRPr="00F959C0">
        <w:rPr>
          <w:rFonts w:ascii="Arial" w:hAnsi="Arial" w:cs="Arial"/>
          <w:b/>
          <w:bCs/>
          <w:sz w:val="24"/>
          <w:szCs w:val="24"/>
        </w:rPr>
        <w:t xml:space="preserve"> </w:t>
      </w:r>
    </w:p>
    <w:p w:rsidR="005F2A74" w:rsidP="00034DA8" w14:paraId="00900847" w14:textId="77777777">
      <w:pPr>
        <w:jc w:val="center"/>
        <w:rPr>
          <w:rFonts w:ascii="Arial" w:hAnsi="Arial" w:cs="Arial"/>
          <w:b/>
          <w:bCs/>
          <w:sz w:val="24"/>
          <w:szCs w:val="24"/>
        </w:rPr>
      </w:pPr>
      <w:r>
        <w:rPr>
          <w:rFonts w:ascii="Arial" w:hAnsi="Arial" w:cs="Arial"/>
          <w:b/>
          <w:bCs/>
          <w:sz w:val="24"/>
          <w:szCs w:val="24"/>
        </w:rPr>
        <w:t xml:space="preserve">OMB No. </w:t>
      </w:r>
      <w:r w:rsidR="000129EC">
        <w:rPr>
          <w:rFonts w:ascii="Arial" w:hAnsi="Arial" w:cs="Arial"/>
          <w:b/>
          <w:bCs/>
          <w:sz w:val="24"/>
          <w:szCs w:val="24"/>
        </w:rPr>
        <w:t>(</w:t>
      </w:r>
      <w:r>
        <w:rPr>
          <w:rFonts w:ascii="Arial" w:hAnsi="Arial" w:cs="Arial"/>
          <w:b/>
          <w:bCs/>
          <w:sz w:val="24"/>
          <w:szCs w:val="24"/>
        </w:rPr>
        <w:t xml:space="preserve">2900-0903) </w:t>
      </w:r>
    </w:p>
    <w:p w:rsidR="00E60647" w:rsidP="00034DA8" w14:paraId="309A44F7" w14:textId="77777777">
      <w:pPr>
        <w:jc w:val="center"/>
        <w:rPr>
          <w:rFonts w:ascii="Arial" w:hAnsi="Arial" w:cs="Arial"/>
          <w:b/>
          <w:bCs/>
          <w:sz w:val="24"/>
          <w:szCs w:val="24"/>
        </w:rPr>
      </w:pPr>
      <w:r>
        <w:rPr>
          <w:rFonts w:ascii="Arial" w:hAnsi="Arial" w:cs="Arial"/>
          <w:b/>
          <w:bCs/>
          <w:sz w:val="24"/>
          <w:szCs w:val="24"/>
        </w:rPr>
        <w:t>VA F</w:t>
      </w:r>
      <w:r w:rsidR="000129EC">
        <w:rPr>
          <w:rFonts w:ascii="Arial" w:hAnsi="Arial" w:cs="Arial"/>
          <w:b/>
          <w:bCs/>
          <w:sz w:val="24"/>
          <w:szCs w:val="24"/>
        </w:rPr>
        <w:t>ORM</w:t>
      </w:r>
      <w:r>
        <w:rPr>
          <w:rFonts w:ascii="Arial" w:hAnsi="Arial" w:cs="Arial"/>
          <w:b/>
          <w:bCs/>
          <w:sz w:val="24"/>
          <w:szCs w:val="24"/>
        </w:rPr>
        <w:t xml:space="preserve"> 26-0967 </w:t>
      </w:r>
      <w:r w:rsidR="000129EC">
        <w:rPr>
          <w:rFonts w:ascii="Arial" w:hAnsi="Arial" w:cs="Arial"/>
          <w:b/>
          <w:bCs/>
          <w:sz w:val="24"/>
          <w:szCs w:val="24"/>
        </w:rPr>
        <w:t>AND</w:t>
      </w:r>
      <w:r>
        <w:rPr>
          <w:rFonts w:ascii="Arial" w:hAnsi="Arial" w:cs="Arial"/>
          <w:b/>
          <w:bCs/>
          <w:sz w:val="24"/>
          <w:szCs w:val="24"/>
        </w:rPr>
        <w:t xml:space="preserve"> 26-0967a</w:t>
      </w:r>
    </w:p>
    <w:p w:rsidR="00E60647" w:rsidP="00034DA8" w14:paraId="295481EA" w14:textId="77777777">
      <w:pPr>
        <w:jc w:val="center"/>
        <w:rPr>
          <w:rFonts w:ascii="Arial" w:hAnsi="Arial" w:cs="Arial"/>
          <w:b/>
          <w:bCs/>
          <w:sz w:val="24"/>
          <w:szCs w:val="24"/>
        </w:rPr>
      </w:pPr>
    </w:p>
    <w:p w:rsidR="00E60647" w:rsidP="00F959C0" w14:paraId="2A08A63E" w14:textId="77777777">
      <w:pPr>
        <w:spacing w:after="120"/>
        <w:rPr>
          <w:rFonts w:ascii="Arial" w:hAnsi="Arial" w:cs="Arial"/>
          <w:b/>
          <w:bCs/>
          <w:color w:val="0D0D0D"/>
          <w:sz w:val="24"/>
          <w:szCs w:val="24"/>
        </w:rPr>
      </w:pPr>
      <w:r w:rsidRPr="00F959C0">
        <w:rPr>
          <w:rFonts w:ascii="Arial" w:hAnsi="Arial" w:cs="Arial"/>
          <w:b/>
          <w:bCs/>
          <w:color w:val="0D0D0D"/>
          <w:sz w:val="24"/>
          <w:szCs w:val="24"/>
        </w:rPr>
        <w:t>Summary of Changes from the Previously Approved Collection</w:t>
      </w:r>
    </w:p>
    <w:p w:rsidR="00E60647" w:rsidP="00F959C0" w14:paraId="28DE6B82" w14:textId="77777777">
      <w:pPr>
        <w:pStyle w:val="ListParagraph"/>
        <w:numPr>
          <w:ilvl w:val="0"/>
          <w:numId w:val="2"/>
        </w:numPr>
        <w:spacing w:after="120"/>
        <w:rPr>
          <w:rFonts w:ascii="Arial" w:hAnsi="Arial" w:cs="Arial"/>
          <w:sz w:val="24"/>
          <w:szCs w:val="24"/>
        </w:rPr>
      </w:pPr>
      <w:r w:rsidRPr="00F959C0">
        <w:rPr>
          <w:rFonts w:ascii="Arial" w:hAnsi="Arial" w:cs="Arial"/>
          <w:sz w:val="24"/>
          <w:szCs w:val="24"/>
        </w:rPr>
        <w:t>This is an extension to existing information collection there are no changes</w:t>
      </w:r>
    </w:p>
    <w:p w:rsidR="00B920C5" w:rsidRPr="00D30B62" w:rsidP="00F959C0" w14:paraId="4E6AECF4" w14:textId="38D2F4EA">
      <w:pPr>
        <w:pStyle w:val="ListParagraph"/>
        <w:numPr>
          <w:ilvl w:val="0"/>
          <w:numId w:val="2"/>
        </w:numPr>
        <w:spacing w:after="120"/>
        <w:rPr>
          <w:rFonts w:ascii="Arial" w:hAnsi="Arial" w:cs="Arial"/>
          <w:sz w:val="24"/>
          <w:szCs w:val="24"/>
        </w:rPr>
      </w:pPr>
      <w:r>
        <w:rPr>
          <w:rFonts w:ascii="Arial" w:hAnsi="Arial" w:cs="Arial"/>
          <w:sz w:val="24"/>
          <w:szCs w:val="24"/>
        </w:rPr>
        <w:t>Received comments on the 60-day FRN</w:t>
      </w:r>
    </w:p>
    <w:p w:rsidR="005F2A74" w:rsidRPr="00F060CA" w:rsidP="001354DF" w14:paraId="77CF274A" w14:textId="77777777">
      <w:pPr>
        <w:rPr>
          <w:rFonts w:ascii="Arial" w:hAnsi="Arial" w:cs="Arial"/>
          <w:sz w:val="24"/>
          <w:szCs w:val="24"/>
        </w:rPr>
      </w:pPr>
    </w:p>
    <w:p w:rsidR="005F2A74" w:rsidRPr="00F060CA" w:rsidP="001354DF" w14:paraId="612327E5" w14:textId="77777777">
      <w:pPr>
        <w:rPr>
          <w:rFonts w:ascii="Arial" w:hAnsi="Arial" w:cs="Arial"/>
          <w:sz w:val="24"/>
          <w:szCs w:val="24"/>
          <w:u w:val="single"/>
        </w:rPr>
      </w:pPr>
      <w:r w:rsidRPr="00F959C0">
        <w:rPr>
          <w:rFonts w:ascii="Arial" w:hAnsi="Arial" w:cs="Arial"/>
          <w:b/>
          <w:bCs/>
          <w:sz w:val="24"/>
          <w:szCs w:val="24"/>
        </w:rPr>
        <w:t>A.</w:t>
      </w:r>
      <w:r w:rsidRPr="00F060CA">
        <w:rPr>
          <w:rFonts w:ascii="Arial" w:hAnsi="Arial" w:cs="Arial"/>
          <w:sz w:val="24"/>
          <w:szCs w:val="24"/>
        </w:rPr>
        <w:t xml:space="preserve">  </w:t>
      </w:r>
      <w:r w:rsidRPr="00F959C0" w:rsidR="00E60647">
        <w:rPr>
          <w:rFonts w:ascii="Arial" w:hAnsi="Arial" w:cs="Arial"/>
          <w:b/>
          <w:bCs/>
          <w:sz w:val="24"/>
          <w:szCs w:val="24"/>
          <w:u w:val="single"/>
        </w:rPr>
        <w:t>Justification</w:t>
      </w:r>
    </w:p>
    <w:p w:rsidR="005F2A74" w:rsidRPr="00F060CA" w:rsidP="001354DF" w14:paraId="1CBE74E7" w14:textId="77777777">
      <w:pPr>
        <w:rPr>
          <w:rFonts w:ascii="Arial" w:hAnsi="Arial" w:cs="Arial"/>
          <w:sz w:val="24"/>
          <w:szCs w:val="24"/>
          <w:u w:val="single"/>
        </w:rPr>
      </w:pPr>
    </w:p>
    <w:p w:rsidR="00D30B62" w:rsidP="00D30B62" w14:paraId="51978D4C" w14:textId="77777777">
      <w:pPr>
        <w:rPr>
          <w:rFonts w:ascii="Arial" w:hAnsi="Arial" w:cs="Arial"/>
          <w:b/>
          <w:sz w:val="24"/>
          <w:szCs w:val="24"/>
        </w:rPr>
      </w:pPr>
      <w:r w:rsidRPr="00F959C0">
        <w:rPr>
          <w:rFonts w:ascii="Arial" w:hAnsi="Arial" w:cs="Arial"/>
          <w:b/>
          <w:bCs/>
          <w:sz w:val="24"/>
          <w:szCs w:val="24"/>
        </w:rPr>
        <w:t xml:space="preserve">  </w:t>
      </w:r>
      <w:r>
        <w:rPr>
          <w:rFonts w:ascii="Arial" w:hAnsi="Arial" w:cs="Arial"/>
          <w:sz w:val="24"/>
          <w:szCs w:val="24"/>
        </w:rPr>
        <w:t xml:space="preserve"> </w:t>
      </w:r>
      <w:r w:rsidRPr="00F959C0">
        <w:rPr>
          <w:rFonts w:ascii="Arial" w:hAnsi="Arial" w:cs="Arial"/>
          <w:b/>
          <w:bCs/>
          <w:sz w:val="24"/>
          <w:szCs w:val="24"/>
        </w:rPr>
        <w:t xml:space="preserve">  1.</w:t>
      </w:r>
      <w:r>
        <w:rPr>
          <w:rFonts w:ascii="Arial" w:hAnsi="Arial" w:cs="Arial"/>
          <w:sz w:val="24"/>
          <w:szCs w:val="24"/>
        </w:rPr>
        <w:t xml:space="preserve">  </w:t>
      </w:r>
      <w:r w:rsidRPr="00D30B62" w:rsidR="001354DF">
        <w:rPr>
          <w:rFonts w:ascii="Arial" w:hAnsi="Arial" w:cs="Arial"/>
          <w:b/>
          <w:sz w:val="24"/>
          <w:szCs w:val="24"/>
        </w:rPr>
        <w:t>Ex</w:t>
      </w:r>
      <w:r w:rsidRPr="00F060CA" w:rsidR="001354DF">
        <w:rPr>
          <w:rFonts w:ascii="Arial" w:hAnsi="Arial" w:cs="Arial"/>
          <w:b/>
          <w:sz w:val="24"/>
          <w:szCs w:val="24"/>
        </w:rPr>
        <w:t xml:space="preserve">plain the circumstances that make the collection of information </w:t>
      </w:r>
      <w:r>
        <w:rPr>
          <w:rFonts w:ascii="Arial" w:hAnsi="Arial" w:cs="Arial"/>
          <w:b/>
          <w:sz w:val="24"/>
          <w:szCs w:val="24"/>
        </w:rPr>
        <w:t xml:space="preserve">  </w:t>
      </w:r>
    </w:p>
    <w:p w:rsidR="00D30B62" w:rsidP="00D30B62" w14:paraId="3E146C1C"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necessary.  Identify legal or administrative requirements that necessitate </w:t>
      </w:r>
      <w:r>
        <w:rPr>
          <w:rFonts w:ascii="Arial" w:hAnsi="Arial" w:cs="Arial"/>
          <w:b/>
          <w:sz w:val="24"/>
          <w:szCs w:val="24"/>
        </w:rPr>
        <w:t xml:space="preserve"> </w:t>
      </w:r>
    </w:p>
    <w:p w:rsidR="001354DF" w:rsidRPr="00F060CA" w:rsidP="00D30B62" w14:paraId="30843D4C" w14:textId="77777777">
      <w:pPr>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 xml:space="preserve">the collection of information.  </w:t>
      </w:r>
    </w:p>
    <w:p w:rsidR="001354DF" w:rsidRPr="00F060CA" w:rsidP="001354DF" w14:paraId="5C305F41" w14:textId="77777777">
      <w:pPr>
        <w:rPr>
          <w:rFonts w:ascii="Arial" w:hAnsi="Arial" w:cs="Arial"/>
          <w:b/>
          <w:sz w:val="24"/>
          <w:szCs w:val="24"/>
        </w:rPr>
      </w:pPr>
    </w:p>
    <w:p w:rsidR="00D30B62" w:rsidP="001354DF" w14:paraId="46C327DD"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Section 203 of the Veterans’ Benefits Act of 2010, Public Law 111-275, amended </w:t>
      </w:r>
    </w:p>
    <w:p w:rsidR="00D30B62" w:rsidP="001354DF" w14:paraId="47DD2EAA"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chapter 21, title 38, United States Code, to establish the Specially Adapted </w:t>
      </w:r>
      <w:r>
        <w:rPr>
          <w:rFonts w:ascii="Arial" w:hAnsi="Arial" w:cs="Arial"/>
          <w:sz w:val="24"/>
          <w:szCs w:val="24"/>
        </w:rPr>
        <w:t xml:space="preserve">  </w:t>
      </w:r>
    </w:p>
    <w:p w:rsidR="00D30B62" w:rsidP="001354DF" w14:paraId="0B540062"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Housing </w:t>
      </w:r>
      <w:r>
        <w:rPr>
          <w:rFonts w:ascii="Arial" w:hAnsi="Arial" w:cs="Arial"/>
          <w:sz w:val="24"/>
          <w:szCs w:val="24"/>
        </w:rPr>
        <w:t>(</w:t>
      </w:r>
      <w:r w:rsidRPr="00F060CA" w:rsidR="00034DA8">
        <w:rPr>
          <w:rFonts w:ascii="Arial" w:hAnsi="Arial" w:cs="Arial"/>
          <w:sz w:val="24"/>
          <w:szCs w:val="24"/>
        </w:rPr>
        <w:t xml:space="preserve">SAH) Assistive Technology Grant program. 38 U.S.C. 2108 states that </w:t>
      </w:r>
      <w:r>
        <w:rPr>
          <w:rFonts w:ascii="Arial" w:hAnsi="Arial" w:cs="Arial"/>
          <w:sz w:val="24"/>
          <w:szCs w:val="24"/>
        </w:rPr>
        <w:t xml:space="preserve"> </w:t>
      </w:r>
    </w:p>
    <w:p w:rsidR="00D30B62" w:rsidP="001354DF" w14:paraId="309F742A"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a person or </w:t>
      </w:r>
      <w:r>
        <w:rPr>
          <w:rFonts w:ascii="Arial" w:hAnsi="Arial" w:cs="Arial"/>
          <w:sz w:val="24"/>
          <w:szCs w:val="24"/>
        </w:rPr>
        <w:t>e</w:t>
      </w:r>
      <w:r w:rsidRPr="00F060CA" w:rsidR="00034DA8">
        <w:rPr>
          <w:rFonts w:ascii="Arial" w:hAnsi="Arial" w:cs="Arial"/>
          <w:sz w:val="24"/>
          <w:szCs w:val="24"/>
        </w:rPr>
        <w:t xml:space="preserve">ntity seeking an SAH technology grant shall submit an application </w:t>
      </w:r>
    </w:p>
    <w:p w:rsidR="00D30B62" w:rsidP="001354DF" w14:paraId="70382A73"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for the grant in such form and manner as the Secretary shall specify.  VA </w:t>
      </w:r>
    </w:p>
    <w:p w:rsidR="00D30B62" w:rsidP="001354DF" w14:paraId="35C16AA6" w14:textId="77777777">
      <w:pPr>
        <w:rPr>
          <w:rFonts w:ascii="Arial" w:hAnsi="Arial" w:cs="Arial"/>
          <w:sz w:val="24"/>
          <w:szCs w:val="24"/>
        </w:rPr>
      </w:pPr>
      <w:r>
        <w:rPr>
          <w:rFonts w:ascii="Arial" w:hAnsi="Arial" w:cs="Arial"/>
          <w:sz w:val="24"/>
          <w:szCs w:val="24"/>
        </w:rPr>
        <w:t xml:space="preserve">          </w:t>
      </w:r>
      <w:r w:rsidRPr="00F060CA" w:rsidR="00F7105D">
        <w:rPr>
          <w:rFonts w:ascii="Arial" w:hAnsi="Arial" w:cs="Arial"/>
          <w:sz w:val="24"/>
          <w:szCs w:val="24"/>
        </w:rPr>
        <w:t xml:space="preserve">published </w:t>
      </w:r>
      <w:r w:rsidRPr="00F060CA" w:rsidR="00034DA8">
        <w:rPr>
          <w:rFonts w:ascii="Arial" w:hAnsi="Arial" w:cs="Arial"/>
          <w:sz w:val="24"/>
          <w:szCs w:val="24"/>
        </w:rPr>
        <w:t xml:space="preserve">regulations to </w:t>
      </w:r>
      <w:r>
        <w:rPr>
          <w:rFonts w:ascii="Arial" w:hAnsi="Arial" w:cs="Arial"/>
          <w:sz w:val="24"/>
          <w:szCs w:val="24"/>
        </w:rPr>
        <w:t>o</w:t>
      </w:r>
      <w:r w:rsidRPr="00F060CA" w:rsidR="00034DA8">
        <w:rPr>
          <w:rFonts w:ascii="Arial" w:hAnsi="Arial" w:cs="Arial"/>
          <w:sz w:val="24"/>
          <w:szCs w:val="24"/>
        </w:rPr>
        <w:t xml:space="preserve">utline the process, the criteria, and the priorities relating </w:t>
      </w:r>
    </w:p>
    <w:p w:rsidR="00D30B62" w:rsidP="001354DF" w14:paraId="5825394C"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to the award of these </w:t>
      </w:r>
      <w:r>
        <w:rPr>
          <w:rFonts w:ascii="Arial" w:hAnsi="Arial" w:cs="Arial"/>
          <w:sz w:val="24"/>
          <w:szCs w:val="24"/>
        </w:rPr>
        <w:t>r</w:t>
      </w:r>
      <w:r w:rsidRPr="00F060CA" w:rsidR="00034DA8">
        <w:rPr>
          <w:rFonts w:ascii="Arial" w:hAnsi="Arial" w:cs="Arial"/>
          <w:sz w:val="24"/>
          <w:szCs w:val="24"/>
        </w:rPr>
        <w:t>esearch and development grants.</w:t>
      </w:r>
      <w:r w:rsidRPr="00F060CA" w:rsidR="00F7105D">
        <w:rPr>
          <w:rFonts w:ascii="Arial" w:hAnsi="Arial" w:cs="Arial"/>
          <w:sz w:val="24"/>
          <w:szCs w:val="24"/>
        </w:rPr>
        <w:t xml:space="preserve"> </w:t>
      </w:r>
      <w:r>
        <w:rPr>
          <w:rFonts w:ascii="Arial" w:hAnsi="Arial" w:cs="Arial"/>
          <w:sz w:val="24"/>
          <w:szCs w:val="24"/>
        </w:rPr>
        <w:t xml:space="preserve"> </w:t>
      </w:r>
      <w:r w:rsidRPr="00F060CA" w:rsidR="00F7105D">
        <w:rPr>
          <w:rFonts w:ascii="Arial" w:hAnsi="Arial" w:cs="Arial"/>
          <w:sz w:val="24"/>
          <w:szCs w:val="24"/>
        </w:rPr>
        <w:t>The regulations</w:t>
      </w:r>
      <w:r w:rsidRPr="00F060CA" w:rsidR="00034DA8">
        <w:rPr>
          <w:rFonts w:ascii="Arial" w:hAnsi="Arial" w:cs="Arial"/>
          <w:sz w:val="24"/>
          <w:szCs w:val="24"/>
        </w:rPr>
        <w:t xml:space="preserve"> require </w:t>
      </w:r>
    </w:p>
    <w:p w:rsidR="00D30B62" w:rsidP="001354DF" w14:paraId="2713EE08"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applicants to submit </w:t>
      </w:r>
      <w:r w:rsidRPr="00F060CA" w:rsidR="00034DA8">
        <w:rPr>
          <w:rFonts w:ascii="Arial" w:hAnsi="Arial" w:cs="Arial"/>
          <w:color w:val="000000"/>
          <w:sz w:val="24"/>
          <w:szCs w:val="24"/>
        </w:rPr>
        <w:t xml:space="preserve">VA </w:t>
      </w:r>
      <w:r>
        <w:rPr>
          <w:rFonts w:ascii="Arial" w:hAnsi="Arial" w:cs="Arial"/>
          <w:color w:val="000000"/>
          <w:sz w:val="24"/>
          <w:szCs w:val="24"/>
        </w:rPr>
        <w:t>F</w:t>
      </w:r>
      <w:r w:rsidRPr="00F060CA" w:rsidR="00034DA8">
        <w:rPr>
          <w:rFonts w:ascii="Arial" w:hAnsi="Arial" w:cs="Arial"/>
          <w:color w:val="000000"/>
          <w:sz w:val="24"/>
          <w:szCs w:val="24"/>
        </w:rPr>
        <w:t xml:space="preserve">orm 26-0967, </w:t>
      </w:r>
      <w:r w:rsidRPr="00F060CA" w:rsidR="00034DA8">
        <w:rPr>
          <w:rFonts w:ascii="Arial" w:hAnsi="Arial" w:cs="Arial"/>
          <w:sz w:val="24"/>
          <w:szCs w:val="24"/>
        </w:rPr>
        <w:t xml:space="preserve">Certification Regarding Debarment, </w:t>
      </w:r>
    </w:p>
    <w:p w:rsidR="00D30B62" w:rsidP="001354DF" w14:paraId="429F5F14"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Suspension, Ineligibility and Voluntary Exclusion and VA Form 26-0967a, </w:t>
      </w:r>
    </w:p>
    <w:p w:rsidR="00D30B62" w:rsidP="001354DF" w14:paraId="770F689D"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color w:val="000000"/>
          <w:sz w:val="24"/>
          <w:szCs w:val="24"/>
        </w:rPr>
        <w:t>Specially Adaptive Housing Assistive Technology Grants Criteria and Responses</w:t>
      </w:r>
      <w:r w:rsidRPr="00F060CA" w:rsidR="00034DA8">
        <w:rPr>
          <w:rFonts w:ascii="Arial" w:hAnsi="Arial" w:cs="Arial"/>
          <w:sz w:val="24"/>
          <w:szCs w:val="24"/>
        </w:rPr>
        <w:t xml:space="preserve">. </w:t>
      </w:r>
      <w:r>
        <w:rPr>
          <w:rFonts w:ascii="Arial" w:hAnsi="Arial" w:cs="Arial"/>
          <w:sz w:val="24"/>
          <w:szCs w:val="24"/>
        </w:rPr>
        <w:t xml:space="preserve"> </w:t>
      </w:r>
    </w:p>
    <w:p w:rsidR="00D30B62" w:rsidP="001354DF" w14:paraId="252D53E3"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These regulations also require applicants to provide statements addressing six </w:t>
      </w:r>
    </w:p>
    <w:p w:rsidR="00D30B62" w:rsidP="001354DF" w14:paraId="56F7E0E3"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scoring criteria for grant awards as part of their application.  Lastly, the </w:t>
      </w:r>
      <w:r>
        <w:rPr>
          <w:rFonts w:ascii="Arial" w:hAnsi="Arial" w:cs="Arial"/>
          <w:sz w:val="24"/>
          <w:szCs w:val="24"/>
        </w:rPr>
        <w:t xml:space="preserve">   </w:t>
      </w:r>
    </w:p>
    <w:p w:rsidR="00D30B62" w:rsidP="001354DF" w14:paraId="7E7B51DB" w14:textId="77777777">
      <w:pPr>
        <w:rPr>
          <w:rFonts w:ascii="Arial" w:hAnsi="Arial" w:cs="Arial"/>
          <w:i/>
          <w:sz w:val="24"/>
          <w:szCs w:val="24"/>
        </w:rPr>
      </w:pPr>
      <w:r>
        <w:rPr>
          <w:rFonts w:ascii="Arial" w:hAnsi="Arial" w:cs="Arial"/>
          <w:sz w:val="24"/>
          <w:szCs w:val="24"/>
        </w:rPr>
        <w:t xml:space="preserve">          </w:t>
      </w:r>
      <w:r w:rsidRPr="00F060CA" w:rsidR="00034DA8">
        <w:rPr>
          <w:rFonts w:ascii="Arial" w:hAnsi="Arial" w:cs="Arial"/>
          <w:sz w:val="24"/>
          <w:szCs w:val="24"/>
        </w:rPr>
        <w:t xml:space="preserve">regulations require that applicants submit Standard Form 424, </w:t>
      </w:r>
      <w:r w:rsidRPr="00F060CA" w:rsidR="00034DA8">
        <w:rPr>
          <w:rFonts w:ascii="Arial" w:hAnsi="Arial" w:cs="Arial"/>
          <w:i/>
          <w:sz w:val="24"/>
          <w:szCs w:val="24"/>
        </w:rPr>
        <w:t xml:space="preserve">Application for </w:t>
      </w:r>
      <w:r>
        <w:rPr>
          <w:rFonts w:ascii="Arial" w:hAnsi="Arial" w:cs="Arial"/>
          <w:i/>
          <w:sz w:val="24"/>
          <w:szCs w:val="24"/>
        </w:rPr>
        <w:t xml:space="preserve">   </w:t>
      </w:r>
    </w:p>
    <w:p w:rsidR="00D30B62" w:rsidP="001354DF" w14:paraId="5C004641" w14:textId="77777777">
      <w:pPr>
        <w:rPr>
          <w:rFonts w:ascii="Arial" w:hAnsi="Arial" w:cs="Arial"/>
          <w:sz w:val="24"/>
          <w:szCs w:val="24"/>
        </w:rPr>
      </w:pPr>
      <w:r>
        <w:rPr>
          <w:rFonts w:ascii="Arial" w:hAnsi="Arial" w:cs="Arial"/>
          <w:i/>
          <w:sz w:val="24"/>
          <w:szCs w:val="24"/>
        </w:rPr>
        <w:t xml:space="preserve">          </w:t>
      </w:r>
      <w:r w:rsidRPr="00F060CA" w:rsidR="00034DA8">
        <w:rPr>
          <w:rFonts w:ascii="Arial" w:hAnsi="Arial" w:cs="Arial"/>
          <w:i/>
          <w:sz w:val="24"/>
          <w:szCs w:val="24"/>
        </w:rPr>
        <w:t>Federal Assistance</w:t>
      </w:r>
      <w:r w:rsidRPr="00F060CA" w:rsidR="00034DA8">
        <w:rPr>
          <w:rFonts w:ascii="Arial" w:hAnsi="Arial" w:cs="Arial"/>
          <w:sz w:val="24"/>
          <w:szCs w:val="24"/>
        </w:rPr>
        <w:t xml:space="preserve">, which is covered under an existing information collection </w:t>
      </w:r>
      <w:r>
        <w:rPr>
          <w:rFonts w:ascii="Arial" w:hAnsi="Arial" w:cs="Arial"/>
          <w:sz w:val="24"/>
          <w:szCs w:val="24"/>
        </w:rPr>
        <w:t xml:space="preserve">  </w:t>
      </w:r>
    </w:p>
    <w:p w:rsidR="00D30B62" w:rsidP="001354DF" w14:paraId="119403A8"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(OMB Number: 4040-0004).</w:t>
      </w:r>
      <w:r w:rsidRPr="00F060CA" w:rsidR="00F7105D">
        <w:rPr>
          <w:rFonts w:ascii="Arial" w:hAnsi="Arial" w:cs="Arial"/>
          <w:sz w:val="24"/>
          <w:szCs w:val="24"/>
        </w:rPr>
        <w:t xml:space="preserve"> </w:t>
      </w:r>
      <w:r>
        <w:rPr>
          <w:rFonts w:ascii="Arial" w:hAnsi="Arial" w:cs="Arial"/>
          <w:sz w:val="24"/>
          <w:szCs w:val="24"/>
        </w:rPr>
        <w:t xml:space="preserve"> </w:t>
      </w:r>
      <w:r w:rsidRPr="00F060CA" w:rsidR="00F7105D">
        <w:rPr>
          <w:rFonts w:ascii="Arial" w:hAnsi="Arial" w:cs="Arial"/>
          <w:sz w:val="24"/>
          <w:szCs w:val="24"/>
        </w:rPr>
        <w:t xml:space="preserve">The final rule was published on September 17, 2015 </w:t>
      </w:r>
    </w:p>
    <w:p w:rsidR="005F2A74" w:rsidRPr="00F060CA" w:rsidP="001354DF" w14:paraId="765D07EA" w14:textId="77777777">
      <w:pPr>
        <w:rPr>
          <w:rFonts w:ascii="Arial" w:hAnsi="Arial" w:cs="Arial"/>
          <w:sz w:val="24"/>
          <w:szCs w:val="24"/>
        </w:rPr>
      </w:pPr>
      <w:r>
        <w:rPr>
          <w:rFonts w:ascii="Arial" w:hAnsi="Arial" w:cs="Arial"/>
          <w:sz w:val="24"/>
          <w:szCs w:val="24"/>
        </w:rPr>
        <w:t xml:space="preserve">          </w:t>
      </w:r>
      <w:r w:rsidRPr="00F060CA" w:rsidR="00F7105D">
        <w:rPr>
          <w:rFonts w:ascii="Arial" w:hAnsi="Arial" w:cs="Arial"/>
          <w:sz w:val="24"/>
          <w:szCs w:val="24"/>
        </w:rPr>
        <w:t xml:space="preserve">(80 FR 55763-55766).  </w:t>
      </w:r>
      <w:r w:rsidRPr="00F060CA" w:rsidR="00AB3EFF">
        <w:rPr>
          <w:rFonts w:ascii="Arial" w:hAnsi="Arial" w:cs="Arial"/>
          <w:sz w:val="24"/>
          <w:szCs w:val="24"/>
        </w:rPr>
        <w:t xml:space="preserve"> </w:t>
      </w:r>
    </w:p>
    <w:p w:rsidR="00034DA8" w:rsidRPr="00F060CA" w:rsidP="001354DF" w14:paraId="6A058B93" w14:textId="77777777">
      <w:pPr>
        <w:rPr>
          <w:rFonts w:ascii="Arial" w:hAnsi="Arial" w:cs="Arial"/>
          <w:sz w:val="24"/>
          <w:szCs w:val="24"/>
        </w:rPr>
      </w:pPr>
    </w:p>
    <w:p w:rsidR="00D30B62" w:rsidP="00B17941" w14:paraId="71C87212" w14:textId="77777777">
      <w:pPr>
        <w:ind w:left="-90" w:firstLine="450"/>
        <w:rPr>
          <w:rFonts w:ascii="Arial" w:hAnsi="Arial" w:cs="Arial"/>
          <w:b/>
          <w:sz w:val="24"/>
          <w:szCs w:val="24"/>
        </w:rPr>
      </w:pPr>
      <w:r w:rsidRPr="00F060CA">
        <w:rPr>
          <w:rFonts w:ascii="Arial" w:hAnsi="Arial" w:cs="Arial"/>
          <w:sz w:val="24"/>
          <w:szCs w:val="24"/>
        </w:rPr>
        <w:t xml:space="preserve">   </w:t>
      </w:r>
      <w:r w:rsidRPr="00F959C0">
        <w:rPr>
          <w:rFonts w:ascii="Arial" w:hAnsi="Arial" w:cs="Arial"/>
          <w:b/>
          <w:bCs/>
          <w:sz w:val="24"/>
          <w:szCs w:val="24"/>
        </w:rPr>
        <w:t xml:space="preserve">2.  </w:t>
      </w:r>
      <w:r w:rsidRPr="00F060CA" w:rsidR="001354DF">
        <w:rPr>
          <w:rFonts w:ascii="Arial" w:hAnsi="Arial" w:cs="Arial"/>
          <w:b/>
          <w:sz w:val="24"/>
          <w:szCs w:val="24"/>
        </w:rPr>
        <w:t xml:space="preserve">Indicate how, by whom, and for what purposes the information is to be </w:t>
      </w:r>
    </w:p>
    <w:p w:rsidR="00D30B62" w:rsidP="00B17941" w14:paraId="31CD1D6B" w14:textId="77777777">
      <w:pPr>
        <w:ind w:left="72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used; indicate actual use the agency has made of the information received </w:t>
      </w:r>
    </w:p>
    <w:p w:rsidR="001354DF" w:rsidRPr="00F060CA" w:rsidP="00F959C0" w14:paraId="24EE5589" w14:textId="77777777">
      <w:pPr>
        <w:ind w:left="-90" w:firstLine="450"/>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from current collection.</w:t>
      </w:r>
    </w:p>
    <w:p w:rsidR="001354DF" w:rsidRPr="00F060CA" w:rsidP="00B17941" w14:paraId="66541D11" w14:textId="77777777">
      <w:pPr>
        <w:ind w:left="-90" w:firstLine="450"/>
        <w:rPr>
          <w:rFonts w:ascii="Arial" w:hAnsi="Arial" w:cs="Arial"/>
          <w:b/>
          <w:sz w:val="24"/>
          <w:szCs w:val="24"/>
        </w:rPr>
      </w:pPr>
    </w:p>
    <w:p w:rsidR="00B17941" w:rsidP="00B17941" w14:paraId="43EC0D23" w14:textId="77777777">
      <w:pPr>
        <w:ind w:left="810"/>
        <w:rPr>
          <w:rFonts w:ascii="Arial" w:hAnsi="Arial" w:cs="Arial"/>
          <w:sz w:val="24"/>
          <w:szCs w:val="24"/>
        </w:rPr>
      </w:pPr>
      <w:r w:rsidRPr="00F060CA">
        <w:rPr>
          <w:rFonts w:ascii="Arial" w:hAnsi="Arial" w:cs="Arial"/>
          <w:sz w:val="24"/>
          <w:szCs w:val="24"/>
        </w:rPr>
        <w:t>Non-Federal entities (state and local governments, and non-profit organizations),</w:t>
      </w:r>
      <w:r>
        <w:rPr>
          <w:rFonts w:ascii="Arial" w:hAnsi="Arial" w:cs="Arial"/>
          <w:sz w:val="24"/>
          <w:szCs w:val="24"/>
        </w:rPr>
        <w:t xml:space="preserve"> </w:t>
      </w:r>
      <w:r w:rsidRPr="00F060CA">
        <w:rPr>
          <w:rFonts w:ascii="Arial" w:hAnsi="Arial" w:cs="Arial"/>
          <w:sz w:val="24"/>
          <w:szCs w:val="24"/>
        </w:rPr>
        <w:t xml:space="preserve">private entities, and individuals may submit this information to complete an application for the SAH Assistive Technology Grant program. Applicants may </w:t>
      </w:r>
      <w:r>
        <w:rPr>
          <w:rFonts w:ascii="Arial" w:hAnsi="Arial" w:cs="Arial"/>
          <w:sz w:val="24"/>
          <w:szCs w:val="24"/>
        </w:rPr>
        <w:t>e</w:t>
      </w:r>
      <w:r w:rsidRPr="00F060CA">
        <w:rPr>
          <w:rFonts w:ascii="Arial" w:hAnsi="Arial" w:cs="Arial"/>
          <w:sz w:val="24"/>
          <w:szCs w:val="24"/>
        </w:rPr>
        <w:t>ither obtain printed copies of the forms or electronically download</w:t>
      </w:r>
      <w:r w:rsidRPr="00F060CA">
        <w:rPr>
          <w:rFonts w:ascii="Arial" w:hAnsi="Arial" w:cs="Arial"/>
          <w:b/>
          <w:sz w:val="24"/>
          <w:szCs w:val="24"/>
        </w:rPr>
        <w:t xml:space="preserve"> </w:t>
      </w:r>
      <w:r w:rsidRPr="00F060CA">
        <w:rPr>
          <w:rFonts w:ascii="Arial" w:hAnsi="Arial" w:cs="Arial"/>
          <w:sz w:val="24"/>
          <w:szCs w:val="24"/>
        </w:rPr>
        <w:t>the required</w:t>
      </w:r>
      <w:r w:rsidR="00D30B62">
        <w:rPr>
          <w:rFonts w:ascii="Arial" w:hAnsi="Arial" w:cs="Arial"/>
          <w:sz w:val="24"/>
          <w:szCs w:val="24"/>
        </w:rPr>
        <w:t xml:space="preserve"> </w:t>
      </w:r>
      <w:r w:rsidRPr="00F060CA">
        <w:rPr>
          <w:rFonts w:ascii="Arial" w:hAnsi="Arial" w:cs="Arial"/>
          <w:sz w:val="24"/>
          <w:szCs w:val="24"/>
        </w:rPr>
        <w:t>forms. These forms and other required statements are then completed and t</w:t>
      </w:r>
      <w:r>
        <w:rPr>
          <w:rFonts w:ascii="Arial" w:hAnsi="Arial" w:cs="Arial"/>
          <w:sz w:val="24"/>
          <w:szCs w:val="24"/>
        </w:rPr>
        <w:t>he</w:t>
      </w:r>
      <w:r w:rsidR="00D30B62">
        <w:rPr>
          <w:rFonts w:ascii="Arial" w:hAnsi="Arial" w:cs="Arial"/>
          <w:sz w:val="24"/>
          <w:szCs w:val="24"/>
        </w:rPr>
        <w:t xml:space="preserve"> </w:t>
      </w:r>
      <w:r w:rsidRPr="00F060CA">
        <w:rPr>
          <w:rFonts w:ascii="Arial" w:hAnsi="Arial" w:cs="Arial"/>
          <w:sz w:val="24"/>
          <w:szCs w:val="24"/>
        </w:rPr>
        <w:t xml:space="preserve">applications submitted to VA electronically through </w:t>
      </w:r>
      <w:r w:rsidRPr="00F060CA">
        <w:rPr>
          <w:rFonts w:ascii="Arial" w:hAnsi="Arial" w:cs="Arial"/>
          <w:sz w:val="24"/>
          <w:szCs w:val="24"/>
        </w:rPr>
        <w:t>Grants.gov.  The signed forms provide certification of compliance with VA grant requirements.  VA will use all information su</w:t>
      </w:r>
      <w:r w:rsidR="00F07365">
        <w:rPr>
          <w:rFonts w:ascii="Arial" w:hAnsi="Arial" w:cs="Arial"/>
          <w:sz w:val="24"/>
          <w:szCs w:val="24"/>
        </w:rPr>
        <w:t>b</w:t>
      </w:r>
      <w:r w:rsidRPr="00F060CA">
        <w:rPr>
          <w:rFonts w:ascii="Arial" w:hAnsi="Arial" w:cs="Arial"/>
          <w:sz w:val="24"/>
          <w:szCs w:val="24"/>
        </w:rPr>
        <w:t>mmited by applicants, including the SF 424, VA Form 26-0967 and VA Form 26-0967a. The information will be used by Loan Guaranty personnel in deciding whether an applicant meets the requirements and satisfies the scoring criteria for award of an SAH Assistive</w:t>
      </w:r>
    </w:p>
    <w:p w:rsidR="00D30B62" w:rsidP="00B17941" w14:paraId="51C0CA23" w14:textId="77777777">
      <w:pPr>
        <w:ind w:left="810"/>
        <w:rPr>
          <w:rFonts w:ascii="Arial" w:hAnsi="Arial" w:cs="Arial"/>
          <w:sz w:val="24"/>
          <w:szCs w:val="24"/>
        </w:rPr>
      </w:pPr>
      <w:r w:rsidRPr="00F060CA">
        <w:rPr>
          <w:rFonts w:ascii="Arial" w:hAnsi="Arial" w:cs="Arial"/>
          <w:sz w:val="24"/>
          <w:szCs w:val="24"/>
        </w:rPr>
        <w:t xml:space="preserve">Technology grant under 38 U.S.C. 2108.  </w:t>
      </w:r>
    </w:p>
    <w:p w:rsidR="00D30B62" w:rsidRPr="00F060CA" w:rsidP="00B17941" w14:paraId="6C17730F" w14:textId="77777777">
      <w:pPr>
        <w:ind w:firstLine="450"/>
        <w:rPr>
          <w:rFonts w:ascii="Arial" w:hAnsi="Arial" w:cs="Arial"/>
          <w:sz w:val="24"/>
          <w:szCs w:val="24"/>
        </w:rPr>
      </w:pPr>
    </w:p>
    <w:p w:rsidR="001354DF" w:rsidRPr="00F060CA" w:rsidP="00F959C0" w14:paraId="5AA5F830" w14:textId="77777777">
      <w:pPr>
        <w:tabs>
          <w:tab w:val="left" w:pos="900"/>
        </w:tabs>
        <w:ind w:left="810" w:hanging="540"/>
        <w:rPr>
          <w:rFonts w:ascii="Arial" w:hAnsi="Arial" w:cs="Arial"/>
          <w:b/>
          <w:sz w:val="24"/>
          <w:szCs w:val="24"/>
        </w:rPr>
      </w:pPr>
      <w:r>
        <w:rPr>
          <w:rFonts w:ascii="Arial" w:hAnsi="Arial" w:cs="Arial"/>
          <w:sz w:val="24"/>
          <w:szCs w:val="24"/>
        </w:rPr>
        <w:t xml:space="preserve">   </w:t>
      </w:r>
      <w:r w:rsidRPr="00F959C0" w:rsidR="005F2A74">
        <w:rPr>
          <w:rFonts w:ascii="Arial" w:hAnsi="Arial" w:cs="Arial"/>
          <w:b/>
          <w:bCs/>
          <w:sz w:val="24"/>
          <w:szCs w:val="24"/>
        </w:rPr>
        <w:t xml:space="preserve">3.  </w:t>
      </w:r>
      <w:r w:rsidRPr="00F060CA">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00D30B62">
        <w:rPr>
          <w:rFonts w:ascii="Arial" w:hAnsi="Arial" w:cs="Arial"/>
          <w:b/>
          <w:sz w:val="24"/>
          <w:szCs w:val="24"/>
        </w:rPr>
        <w:t>c</w:t>
      </w:r>
      <w:r w:rsidRPr="00F060CA">
        <w:rPr>
          <w:rFonts w:ascii="Arial" w:hAnsi="Arial" w:cs="Arial"/>
          <w:b/>
          <w:sz w:val="24"/>
          <w:szCs w:val="24"/>
        </w:rPr>
        <w:t>onsideration of using information technology to reduce burden.</w:t>
      </w:r>
    </w:p>
    <w:p w:rsidR="001354DF" w:rsidRPr="00F060CA" w:rsidP="00B17941" w14:paraId="2C2F3F73" w14:textId="77777777">
      <w:pPr>
        <w:ind w:firstLine="450"/>
        <w:rPr>
          <w:rFonts w:ascii="Arial" w:hAnsi="Arial" w:cs="Arial"/>
          <w:b/>
          <w:sz w:val="24"/>
          <w:szCs w:val="24"/>
        </w:rPr>
      </w:pPr>
    </w:p>
    <w:p w:rsidR="00D30B62" w:rsidP="00B17941" w14:paraId="2BA1FBD7" w14:textId="77777777">
      <w:pPr>
        <w:tabs>
          <w:tab w:val="left" w:pos="360"/>
        </w:tabs>
        <w:ind w:right="-540" w:firstLine="45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Applicants for an SAH Assistive Technology grant will submit their applications to the </w:t>
      </w:r>
    </w:p>
    <w:p w:rsidR="00D30B62" w:rsidP="00B17941" w14:paraId="00473183" w14:textId="77777777">
      <w:pPr>
        <w:tabs>
          <w:tab w:val="left" w:pos="360"/>
        </w:tabs>
        <w:ind w:right="-540" w:firstLine="45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Secretary via Grants.gov.  Grants.gov provides a centralized location for federal </w:t>
      </w:r>
    </w:p>
    <w:p w:rsidR="00B17941" w:rsidP="00B17941" w14:paraId="4643303A" w14:textId="77777777">
      <w:pPr>
        <w:tabs>
          <w:tab w:val="left" w:pos="360"/>
        </w:tabs>
        <w:ind w:left="720" w:right="-54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agencies to post discretionary funding opportunities and grant seekers to find and </w:t>
      </w:r>
      <w:r>
        <w:rPr>
          <w:rFonts w:ascii="Arial" w:hAnsi="Arial" w:cs="Arial"/>
          <w:sz w:val="24"/>
          <w:szCs w:val="24"/>
        </w:rPr>
        <w:t xml:space="preserve">   </w:t>
      </w:r>
    </w:p>
    <w:p w:rsidR="00B17941" w:rsidP="00B17941" w14:paraId="1A9DFF69" w14:textId="77777777">
      <w:pPr>
        <w:tabs>
          <w:tab w:val="left" w:pos="360"/>
        </w:tabs>
        <w:ind w:left="720" w:right="-54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apply for federal funding opportunities.  Electronic submission through this </w:t>
      </w:r>
      <w:r>
        <w:rPr>
          <w:rFonts w:ascii="Arial" w:hAnsi="Arial" w:cs="Arial"/>
          <w:sz w:val="24"/>
          <w:szCs w:val="24"/>
        </w:rPr>
        <w:t xml:space="preserve"> </w:t>
      </w:r>
    </w:p>
    <w:p w:rsidR="00B17941" w:rsidP="00B17941" w14:paraId="3A5C14F2" w14:textId="77777777">
      <w:pPr>
        <w:tabs>
          <w:tab w:val="left" w:pos="360"/>
        </w:tabs>
        <w:ind w:left="720" w:right="-54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centralized website will reduce the burden on applicants and VA and will improve </w:t>
      </w:r>
      <w:r>
        <w:rPr>
          <w:rFonts w:ascii="Arial" w:hAnsi="Arial" w:cs="Arial"/>
          <w:sz w:val="24"/>
          <w:szCs w:val="24"/>
        </w:rPr>
        <w:t xml:space="preserve"> </w:t>
      </w:r>
    </w:p>
    <w:p w:rsidR="00B17941" w:rsidP="00B17941" w14:paraId="799C4B6C" w14:textId="77777777">
      <w:pPr>
        <w:tabs>
          <w:tab w:val="left" w:pos="360"/>
        </w:tabs>
        <w:ind w:left="720" w:right="-54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consistency in submissions. VA will use the information contained in Standard Form </w:t>
      </w:r>
      <w:r>
        <w:rPr>
          <w:rFonts w:ascii="Arial" w:hAnsi="Arial" w:cs="Arial"/>
          <w:sz w:val="24"/>
          <w:szCs w:val="24"/>
        </w:rPr>
        <w:t xml:space="preserve"> </w:t>
      </w:r>
    </w:p>
    <w:p w:rsidR="00D30B62" w:rsidP="00B17941" w14:paraId="7C066152" w14:textId="77777777">
      <w:pPr>
        <w:tabs>
          <w:tab w:val="left" w:pos="360"/>
        </w:tabs>
        <w:ind w:left="720" w:right="-54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424, VA Form 26-0967 and VA Form 26-0967a.  These forms will be accessed and </w:t>
      </w:r>
      <w:r>
        <w:rPr>
          <w:rFonts w:ascii="Arial" w:hAnsi="Arial" w:cs="Arial"/>
          <w:sz w:val="24"/>
          <w:szCs w:val="24"/>
        </w:rPr>
        <w:t xml:space="preserve"> </w:t>
      </w:r>
    </w:p>
    <w:p w:rsidR="00B17941" w:rsidP="00B17941" w14:paraId="1BD086FE" w14:textId="77777777">
      <w:pPr>
        <w:tabs>
          <w:tab w:val="left" w:pos="360"/>
        </w:tabs>
        <w:ind w:left="720" w:right="-54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downloaded </w:t>
      </w:r>
      <w:r w:rsidRPr="00F060CA" w:rsidR="00034DA8">
        <w:rPr>
          <w:rFonts w:ascii="Arial" w:hAnsi="Arial" w:cs="Arial"/>
          <w:bCs/>
          <w:sz w:val="24"/>
          <w:szCs w:val="24"/>
        </w:rPr>
        <w:t>at the</w:t>
      </w:r>
      <w:r>
        <w:rPr>
          <w:rFonts w:ascii="Arial" w:hAnsi="Arial" w:cs="Arial"/>
          <w:bCs/>
          <w:sz w:val="24"/>
          <w:szCs w:val="24"/>
        </w:rPr>
        <w:t xml:space="preserve"> </w:t>
      </w:r>
      <w:r w:rsidRPr="00F060CA" w:rsidR="00034DA8">
        <w:rPr>
          <w:rFonts w:ascii="Arial" w:hAnsi="Arial" w:cs="Arial"/>
          <w:bCs/>
          <w:sz w:val="24"/>
          <w:szCs w:val="24"/>
        </w:rPr>
        <w:t>One-VA Forms Site (</w:t>
      </w:r>
      <w:hyperlink r:id="rId4" w:history="1">
        <w:r w:rsidRPr="00F060CA" w:rsidR="00034DA8">
          <w:rPr>
            <w:rStyle w:val="Hyperlink"/>
            <w:rFonts w:ascii="Arial" w:hAnsi="Arial" w:cs="Arial"/>
            <w:bCs/>
            <w:sz w:val="24"/>
            <w:szCs w:val="24"/>
          </w:rPr>
          <w:t>http://vaww4.va.gov/vaforms/</w:t>
        </w:r>
      </w:hyperlink>
      <w:r w:rsidRPr="00F060CA" w:rsidR="00034DA8">
        <w:rPr>
          <w:rFonts w:ascii="Arial" w:hAnsi="Arial" w:cs="Arial"/>
          <w:bCs/>
          <w:sz w:val="24"/>
          <w:szCs w:val="24"/>
        </w:rPr>
        <w:t>) and</w:t>
      </w:r>
      <w:r w:rsidRPr="00F060CA" w:rsidR="00034DA8">
        <w:rPr>
          <w:rFonts w:ascii="Arial" w:hAnsi="Arial" w:cs="Arial"/>
          <w:sz w:val="24"/>
          <w:szCs w:val="24"/>
        </w:rPr>
        <w:t xml:space="preserve"> </w:t>
      </w:r>
      <w:r>
        <w:rPr>
          <w:rFonts w:ascii="Arial" w:hAnsi="Arial" w:cs="Arial"/>
          <w:sz w:val="24"/>
          <w:szCs w:val="24"/>
        </w:rPr>
        <w:t xml:space="preserve">  </w:t>
      </w:r>
    </w:p>
    <w:p w:rsidR="00B17941" w:rsidP="00B17941" w14:paraId="29D79006" w14:textId="77777777">
      <w:pPr>
        <w:tabs>
          <w:tab w:val="left" w:pos="360"/>
        </w:tabs>
        <w:ind w:left="720" w:right="-54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Grants.gov (</w:t>
      </w:r>
      <w:hyperlink r:id="rId5" w:history="1">
        <w:r w:rsidRPr="00F060CA" w:rsidR="00034DA8">
          <w:rPr>
            <w:rStyle w:val="Hyperlink"/>
            <w:rFonts w:ascii="Arial" w:hAnsi="Arial" w:cs="Arial"/>
            <w:bCs/>
            <w:sz w:val="24"/>
            <w:szCs w:val="24"/>
          </w:rPr>
          <w:t>http://www.grants.gov</w:t>
        </w:r>
      </w:hyperlink>
      <w:r w:rsidRPr="00F060CA" w:rsidR="00034DA8">
        <w:rPr>
          <w:rFonts w:ascii="Arial" w:hAnsi="Arial" w:cs="Arial"/>
          <w:sz w:val="24"/>
          <w:szCs w:val="24"/>
        </w:rPr>
        <w:t xml:space="preserve">).  These signed forms will provide applicant </w:t>
      </w:r>
      <w:r>
        <w:rPr>
          <w:rFonts w:ascii="Arial" w:hAnsi="Arial" w:cs="Arial"/>
          <w:sz w:val="24"/>
          <w:szCs w:val="24"/>
        </w:rPr>
        <w:t xml:space="preserve">  </w:t>
      </w:r>
    </w:p>
    <w:p w:rsidR="00B17941" w:rsidP="00B17941" w14:paraId="4DBCF02C" w14:textId="77777777">
      <w:pPr>
        <w:tabs>
          <w:tab w:val="left" w:pos="360"/>
        </w:tabs>
        <w:ind w:left="720" w:right="-54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certification of compliance with VA grant requirements.  VA will use this information </w:t>
      </w:r>
    </w:p>
    <w:p w:rsidR="00034DA8" w:rsidRPr="00F060CA" w:rsidP="00B17941" w14:paraId="6456B873" w14:textId="77777777">
      <w:pPr>
        <w:tabs>
          <w:tab w:val="left" w:pos="360"/>
        </w:tabs>
        <w:ind w:left="720" w:right="-540"/>
        <w:rPr>
          <w:rFonts w:ascii="Arial" w:hAnsi="Arial" w:cs="Arial"/>
          <w:sz w:val="24"/>
          <w:szCs w:val="24"/>
        </w:rPr>
      </w:pPr>
      <w:r>
        <w:rPr>
          <w:rFonts w:ascii="Arial" w:hAnsi="Arial" w:cs="Arial"/>
          <w:sz w:val="24"/>
          <w:szCs w:val="24"/>
        </w:rPr>
        <w:t xml:space="preserve">  </w:t>
      </w:r>
      <w:r w:rsidRPr="00F060CA">
        <w:rPr>
          <w:rFonts w:ascii="Arial" w:hAnsi="Arial" w:cs="Arial"/>
          <w:sz w:val="24"/>
          <w:szCs w:val="24"/>
        </w:rPr>
        <w:t xml:space="preserve">to award SAH </w:t>
      </w:r>
      <w:r>
        <w:rPr>
          <w:rFonts w:ascii="Arial" w:hAnsi="Arial" w:cs="Arial"/>
          <w:sz w:val="24"/>
          <w:szCs w:val="24"/>
        </w:rPr>
        <w:t>A</w:t>
      </w:r>
      <w:r w:rsidRPr="00F060CA">
        <w:rPr>
          <w:rFonts w:ascii="Arial" w:hAnsi="Arial" w:cs="Arial"/>
          <w:sz w:val="24"/>
          <w:szCs w:val="24"/>
        </w:rPr>
        <w:t xml:space="preserve">ssistive Technology grants.  </w:t>
      </w:r>
    </w:p>
    <w:p w:rsidR="00D30B62" w:rsidRPr="00F060CA" w:rsidP="00B17941" w14:paraId="6DEF0644" w14:textId="77777777">
      <w:pPr>
        <w:ind w:firstLine="450"/>
        <w:rPr>
          <w:rFonts w:ascii="Arial" w:hAnsi="Arial" w:cs="Arial"/>
          <w:sz w:val="24"/>
          <w:szCs w:val="24"/>
        </w:rPr>
      </w:pPr>
    </w:p>
    <w:p w:rsidR="00B17941" w:rsidP="00B17941" w14:paraId="05D04D87" w14:textId="77777777">
      <w:pPr>
        <w:ind w:left="450"/>
        <w:rPr>
          <w:rFonts w:ascii="Arial" w:hAnsi="Arial" w:cs="Arial"/>
          <w:b/>
          <w:sz w:val="24"/>
          <w:szCs w:val="24"/>
        </w:rPr>
      </w:pPr>
      <w:r>
        <w:rPr>
          <w:rFonts w:ascii="Arial" w:hAnsi="Arial" w:cs="Arial"/>
          <w:sz w:val="24"/>
          <w:szCs w:val="24"/>
        </w:rPr>
        <w:t xml:space="preserve"> </w:t>
      </w:r>
      <w:r w:rsidRPr="00F959C0" w:rsidR="005F2A74">
        <w:rPr>
          <w:rFonts w:ascii="Arial" w:hAnsi="Arial" w:cs="Arial"/>
          <w:b/>
          <w:bCs/>
          <w:sz w:val="24"/>
          <w:szCs w:val="24"/>
        </w:rPr>
        <w:t xml:space="preserve">4.  </w:t>
      </w:r>
      <w:r w:rsidRPr="00F060CA" w:rsidR="001354DF">
        <w:rPr>
          <w:rFonts w:ascii="Arial" w:hAnsi="Arial" w:cs="Arial"/>
          <w:b/>
          <w:sz w:val="24"/>
          <w:szCs w:val="24"/>
        </w:rPr>
        <w:t>Describe efforts to identify duplication.  Show specifically why any similar</w:t>
      </w:r>
      <w:r>
        <w:rPr>
          <w:rFonts w:ascii="Arial" w:hAnsi="Arial" w:cs="Arial"/>
          <w:b/>
          <w:sz w:val="24"/>
          <w:szCs w:val="24"/>
        </w:rPr>
        <w:t xml:space="preserve"> </w:t>
      </w:r>
    </w:p>
    <w:p w:rsidR="00B17941" w:rsidP="00B17941" w14:paraId="233ADA09" w14:textId="77777777">
      <w:pPr>
        <w:ind w:left="450" w:firstLine="27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information already available cannot be used or modified for use for the</w:t>
      </w:r>
      <w:r>
        <w:rPr>
          <w:rFonts w:ascii="Arial" w:hAnsi="Arial" w:cs="Arial"/>
          <w:b/>
          <w:sz w:val="24"/>
          <w:szCs w:val="24"/>
        </w:rPr>
        <w:t xml:space="preserve"> </w:t>
      </w:r>
    </w:p>
    <w:p w:rsidR="001354DF" w:rsidRPr="00F060CA" w:rsidP="00B17941" w14:paraId="23CB4245" w14:textId="77777777">
      <w:pPr>
        <w:ind w:left="450" w:firstLine="270"/>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purposes described in Item 2 above.</w:t>
      </w:r>
    </w:p>
    <w:p w:rsidR="001354DF" w:rsidRPr="00F060CA" w:rsidP="00B17941" w14:paraId="47BA10FB" w14:textId="77777777">
      <w:pPr>
        <w:ind w:firstLine="450"/>
        <w:rPr>
          <w:rFonts w:ascii="Arial" w:hAnsi="Arial" w:cs="Arial"/>
          <w:b/>
          <w:sz w:val="24"/>
          <w:szCs w:val="24"/>
        </w:rPr>
      </w:pPr>
    </w:p>
    <w:p w:rsidR="00B17941" w:rsidP="00B17941" w14:paraId="482A44B3" w14:textId="77777777">
      <w:pPr>
        <w:ind w:left="720" w:firstLine="130"/>
        <w:rPr>
          <w:rFonts w:ascii="Arial" w:hAnsi="Arial" w:cs="Arial"/>
          <w:sz w:val="24"/>
          <w:szCs w:val="24"/>
        </w:rPr>
      </w:pPr>
      <w:r w:rsidRPr="00F060CA">
        <w:rPr>
          <w:rFonts w:ascii="Arial" w:hAnsi="Arial" w:cs="Arial"/>
          <w:sz w:val="24"/>
          <w:szCs w:val="24"/>
        </w:rPr>
        <w:t xml:space="preserve">Program reviews were conducted to identify potential areas of duplication; </w:t>
      </w:r>
      <w:r>
        <w:rPr>
          <w:rFonts w:ascii="Arial" w:hAnsi="Arial" w:cs="Arial"/>
          <w:sz w:val="24"/>
          <w:szCs w:val="24"/>
        </w:rPr>
        <w:t xml:space="preserve">  </w:t>
      </w:r>
    </w:p>
    <w:p w:rsidR="00B17941" w:rsidP="00B17941" w14:paraId="189A66DD" w14:textId="77777777">
      <w:pPr>
        <w:ind w:left="720" w:firstLine="130"/>
        <w:rPr>
          <w:rFonts w:ascii="Arial" w:hAnsi="Arial" w:cs="Arial"/>
          <w:sz w:val="24"/>
          <w:szCs w:val="24"/>
        </w:rPr>
      </w:pPr>
      <w:r w:rsidRPr="00F060CA">
        <w:rPr>
          <w:rFonts w:ascii="Arial" w:hAnsi="Arial" w:cs="Arial"/>
          <w:sz w:val="24"/>
          <w:szCs w:val="24"/>
        </w:rPr>
        <w:t xml:space="preserve">however, none were found to exist. There is no known Department or agency </w:t>
      </w:r>
      <w:r>
        <w:rPr>
          <w:rFonts w:ascii="Arial" w:hAnsi="Arial" w:cs="Arial"/>
          <w:sz w:val="24"/>
          <w:szCs w:val="24"/>
        </w:rPr>
        <w:t xml:space="preserve"> </w:t>
      </w:r>
    </w:p>
    <w:p w:rsidR="00B17941" w:rsidP="00B17941" w14:paraId="7668EBF9" w14:textId="77777777">
      <w:pPr>
        <w:ind w:left="720" w:firstLine="130"/>
        <w:rPr>
          <w:rFonts w:ascii="Arial" w:hAnsi="Arial" w:cs="Arial"/>
          <w:sz w:val="24"/>
          <w:szCs w:val="24"/>
        </w:rPr>
      </w:pPr>
      <w:r w:rsidRPr="00F060CA">
        <w:rPr>
          <w:rFonts w:ascii="Arial" w:hAnsi="Arial" w:cs="Arial"/>
          <w:sz w:val="24"/>
          <w:szCs w:val="24"/>
        </w:rPr>
        <w:t xml:space="preserve">which maintains the necessary information, nor is it available from other </w:t>
      </w:r>
      <w:r>
        <w:rPr>
          <w:rFonts w:ascii="Arial" w:hAnsi="Arial" w:cs="Arial"/>
          <w:sz w:val="24"/>
          <w:szCs w:val="24"/>
        </w:rPr>
        <w:t xml:space="preserve"> </w:t>
      </w:r>
    </w:p>
    <w:p w:rsidR="005F2A74" w:rsidRPr="00F060CA" w:rsidP="00B17941" w14:paraId="3231986F" w14:textId="77777777">
      <w:pPr>
        <w:ind w:left="720" w:firstLine="130"/>
        <w:rPr>
          <w:rFonts w:ascii="Arial" w:hAnsi="Arial" w:cs="Arial"/>
          <w:sz w:val="24"/>
          <w:szCs w:val="24"/>
        </w:rPr>
      </w:pPr>
      <w:r w:rsidRPr="00F060CA">
        <w:rPr>
          <w:rFonts w:ascii="Arial" w:hAnsi="Arial" w:cs="Arial"/>
          <w:sz w:val="24"/>
          <w:szCs w:val="24"/>
        </w:rPr>
        <w:t>sources within our Department.</w:t>
      </w:r>
    </w:p>
    <w:p w:rsidR="005F2A74" w:rsidRPr="00F060CA" w:rsidP="00B17941" w14:paraId="33B1A03C" w14:textId="77777777">
      <w:pPr>
        <w:ind w:firstLine="450"/>
        <w:rPr>
          <w:rFonts w:ascii="Arial" w:hAnsi="Arial" w:cs="Arial"/>
          <w:sz w:val="24"/>
          <w:szCs w:val="24"/>
        </w:rPr>
      </w:pPr>
    </w:p>
    <w:p w:rsidR="00D30B62" w:rsidP="00B17941" w14:paraId="405CE355" w14:textId="77777777">
      <w:pPr>
        <w:ind w:firstLine="450"/>
        <w:rPr>
          <w:rFonts w:ascii="Arial" w:hAnsi="Arial" w:cs="Arial"/>
          <w:b/>
          <w:sz w:val="24"/>
          <w:szCs w:val="24"/>
        </w:rPr>
      </w:pPr>
      <w:r>
        <w:rPr>
          <w:rFonts w:ascii="Arial" w:hAnsi="Arial" w:cs="Arial"/>
          <w:sz w:val="24"/>
          <w:szCs w:val="24"/>
        </w:rPr>
        <w:t xml:space="preserve"> </w:t>
      </w:r>
      <w:r w:rsidRPr="00F959C0" w:rsidR="005F2A74">
        <w:rPr>
          <w:rFonts w:ascii="Arial" w:hAnsi="Arial" w:cs="Arial"/>
          <w:b/>
          <w:bCs/>
          <w:sz w:val="24"/>
          <w:szCs w:val="24"/>
        </w:rPr>
        <w:t xml:space="preserve">5.  </w:t>
      </w:r>
      <w:r w:rsidRPr="00E60647" w:rsidR="001354DF">
        <w:rPr>
          <w:rFonts w:ascii="Arial" w:hAnsi="Arial" w:cs="Arial"/>
          <w:b/>
          <w:bCs/>
          <w:sz w:val="24"/>
          <w:szCs w:val="24"/>
        </w:rPr>
        <w:t xml:space="preserve">If </w:t>
      </w:r>
      <w:r w:rsidRPr="00F060CA" w:rsidR="001354DF">
        <w:rPr>
          <w:rFonts w:ascii="Arial" w:hAnsi="Arial" w:cs="Arial"/>
          <w:b/>
          <w:sz w:val="24"/>
          <w:szCs w:val="24"/>
        </w:rPr>
        <w:t xml:space="preserve">the collection of information impacts small businesses or other small </w:t>
      </w:r>
    </w:p>
    <w:p w:rsidR="001354DF" w:rsidRPr="00F060CA" w:rsidP="00B17941" w14:paraId="4689FCEF" w14:textId="77777777">
      <w:pPr>
        <w:ind w:firstLine="450"/>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entities, describe any methods used to minimize burden.</w:t>
      </w:r>
    </w:p>
    <w:p w:rsidR="001354DF" w:rsidRPr="00F060CA" w:rsidP="00B17941" w14:paraId="36B93A7C" w14:textId="77777777">
      <w:pPr>
        <w:ind w:firstLine="450"/>
        <w:rPr>
          <w:rFonts w:ascii="Arial" w:hAnsi="Arial" w:cs="Arial"/>
          <w:b/>
          <w:sz w:val="24"/>
          <w:szCs w:val="24"/>
        </w:rPr>
      </w:pPr>
    </w:p>
    <w:p w:rsidR="00D30B62" w:rsidP="00B17941" w14:paraId="7B0582D5" w14:textId="77777777">
      <w:pPr>
        <w:tabs>
          <w:tab w:val="left" w:pos="360"/>
        </w:tabs>
        <w:ind w:right="-540" w:firstLine="45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The collection of information will affect non-Federal entities, private entities, and </w:t>
      </w:r>
    </w:p>
    <w:p w:rsidR="00D30B62" w:rsidP="00B17941" w14:paraId="1D7912C7" w14:textId="77777777">
      <w:pPr>
        <w:tabs>
          <w:tab w:val="left" w:pos="360"/>
        </w:tabs>
        <w:ind w:right="-540" w:firstLine="45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individuals who chose to submit applications for the SAH Assistive Technology grant.  </w:t>
      </w:r>
      <w:r>
        <w:rPr>
          <w:rFonts w:ascii="Arial" w:hAnsi="Arial" w:cs="Arial"/>
          <w:sz w:val="24"/>
          <w:szCs w:val="24"/>
        </w:rPr>
        <w:t xml:space="preserve"> </w:t>
      </w:r>
    </w:p>
    <w:p w:rsidR="00D30B62" w:rsidP="00B17941" w14:paraId="48D21743" w14:textId="77777777">
      <w:pPr>
        <w:tabs>
          <w:tab w:val="left" w:pos="360"/>
        </w:tabs>
        <w:ind w:right="-540" w:firstLine="45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This information collection is limited to determining whether, and to what degree, the </w:t>
      </w:r>
    </w:p>
    <w:p w:rsidR="00D30B62" w:rsidP="00B17941" w14:paraId="3ED33D4E" w14:textId="77777777">
      <w:pPr>
        <w:tabs>
          <w:tab w:val="left" w:pos="360"/>
        </w:tabs>
        <w:ind w:right="-540" w:firstLine="45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applicant meets the requirements used in the award process of SAH Assistive </w:t>
      </w:r>
      <w:r>
        <w:rPr>
          <w:rFonts w:ascii="Arial" w:hAnsi="Arial" w:cs="Arial"/>
          <w:sz w:val="24"/>
          <w:szCs w:val="24"/>
        </w:rPr>
        <w:t xml:space="preserve">  </w:t>
      </w:r>
    </w:p>
    <w:p w:rsidR="00D30B62" w:rsidP="00B17941" w14:paraId="48E3BC9E" w14:textId="77777777">
      <w:pPr>
        <w:tabs>
          <w:tab w:val="left" w:pos="360"/>
        </w:tabs>
        <w:ind w:right="-540" w:firstLine="45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Technology grants.  Applicants may only apply for one grant per year, and once per </w:t>
      </w:r>
      <w:r>
        <w:rPr>
          <w:rFonts w:ascii="Arial" w:hAnsi="Arial" w:cs="Arial"/>
          <w:sz w:val="24"/>
          <w:szCs w:val="24"/>
        </w:rPr>
        <w:t xml:space="preserve"> </w:t>
      </w:r>
    </w:p>
    <w:p w:rsidR="00B17941" w:rsidP="00B17941" w14:paraId="63C7C6B9" w14:textId="77777777">
      <w:pPr>
        <w:tabs>
          <w:tab w:val="left" w:pos="360"/>
        </w:tabs>
        <w:ind w:right="-540" w:firstLine="45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project, in the maximum amount of $200,000 per project.  Therefore this information </w:t>
      </w:r>
    </w:p>
    <w:p w:rsidR="00B17941" w:rsidP="00B17941" w14:paraId="021F926F" w14:textId="77777777">
      <w:pPr>
        <w:tabs>
          <w:tab w:val="left" w:pos="360"/>
        </w:tabs>
        <w:ind w:left="360" w:right="-540" w:firstLine="9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is considered to only be collected one time, and may be submitted electronically, </w:t>
      </w:r>
      <w:r>
        <w:rPr>
          <w:rFonts w:ascii="Arial" w:hAnsi="Arial" w:cs="Arial"/>
          <w:sz w:val="24"/>
          <w:szCs w:val="24"/>
        </w:rPr>
        <w:t xml:space="preserve">  </w:t>
      </w:r>
    </w:p>
    <w:p w:rsidR="00B17941" w:rsidP="00B17941" w14:paraId="10415D08" w14:textId="77777777">
      <w:pPr>
        <w:tabs>
          <w:tab w:val="left" w:pos="360"/>
        </w:tabs>
        <w:ind w:left="630" w:right="-54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which lessens the burden on any small businesses or other small entities who choose </w:t>
      </w:r>
    </w:p>
    <w:p w:rsidR="00034DA8" w:rsidRPr="00F060CA" w:rsidP="00B17941" w14:paraId="369AB1EF" w14:textId="77777777">
      <w:pPr>
        <w:tabs>
          <w:tab w:val="left" w:pos="360"/>
        </w:tabs>
        <w:ind w:left="630" w:right="-540"/>
        <w:rPr>
          <w:rFonts w:ascii="Arial" w:hAnsi="Arial" w:cs="Arial"/>
          <w:sz w:val="24"/>
          <w:szCs w:val="24"/>
        </w:rPr>
      </w:pPr>
      <w:r>
        <w:rPr>
          <w:rFonts w:ascii="Arial" w:hAnsi="Arial" w:cs="Arial"/>
          <w:sz w:val="24"/>
          <w:szCs w:val="24"/>
        </w:rPr>
        <w:t xml:space="preserve">  </w:t>
      </w:r>
      <w:r w:rsidRPr="00F060CA">
        <w:rPr>
          <w:rFonts w:ascii="Arial" w:hAnsi="Arial" w:cs="Arial"/>
          <w:sz w:val="24"/>
          <w:szCs w:val="24"/>
        </w:rPr>
        <w:t xml:space="preserve">to submit applications. </w:t>
      </w:r>
    </w:p>
    <w:p w:rsidR="005F2A74" w:rsidRPr="00F060CA" w:rsidP="00B17941" w14:paraId="67A8E6E1" w14:textId="77777777">
      <w:pPr>
        <w:ind w:firstLine="450"/>
        <w:rPr>
          <w:rFonts w:ascii="Arial" w:hAnsi="Arial" w:cs="Arial"/>
          <w:sz w:val="24"/>
          <w:szCs w:val="24"/>
        </w:rPr>
      </w:pPr>
    </w:p>
    <w:p w:rsidR="00AC0DE2" w:rsidP="00AC0DE2" w14:paraId="55AE2366" w14:textId="77777777">
      <w:pPr>
        <w:tabs>
          <w:tab w:val="left" w:pos="630"/>
          <w:tab w:val="left" w:pos="720"/>
        </w:tabs>
        <w:ind w:left="1170" w:hanging="720"/>
        <w:rPr>
          <w:rFonts w:ascii="Arial" w:hAnsi="Arial" w:cs="Arial"/>
          <w:b/>
          <w:sz w:val="24"/>
          <w:szCs w:val="24"/>
        </w:rPr>
      </w:pPr>
      <w:r w:rsidRPr="00F060CA">
        <w:rPr>
          <w:rFonts w:ascii="Arial" w:hAnsi="Arial" w:cs="Arial"/>
          <w:sz w:val="24"/>
          <w:szCs w:val="24"/>
        </w:rPr>
        <w:t xml:space="preserve">   </w:t>
      </w:r>
      <w:r w:rsidRPr="00F959C0">
        <w:rPr>
          <w:rFonts w:ascii="Arial" w:hAnsi="Arial" w:cs="Arial"/>
          <w:b/>
          <w:bCs/>
          <w:sz w:val="24"/>
          <w:szCs w:val="24"/>
        </w:rPr>
        <w:t xml:space="preserve">6.  </w:t>
      </w:r>
      <w:r w:rsidRPr="00E60647" w:rsidR="001354DF">
        <w:rPr>
          <w:rFonts w:ascii="Arial" w:hAnsi="Arial" w:cs="Arial"/>
          <w:b/>
          <w:bCs/>
          <w:sz w:val="24"/>
          <w:szCs w:val="24"/>
        </w:rPr>
        <w:t>De</w:t>
      </w:r>
      <w:r w:rsidRPr="00F060CA" w:rsidR="001354DF">
        <w:rPr>
          <w:rFonts w:ascii="Arial" w:hAnsi="Arial" w:cs="Arial"/>
          <w:b/>
          <w:sz w:val="24"/>
          <w:szCs w:val="24"/>
        </w:rPr>
        <w:t>scribe the consequences to Federal program or policy activities if the</w:t>
      </w:r>
    </w:p>
    <w:p w:rsidR="00AC0DE2" w:rsidP="00AC0DE2" w14:paraId="1490DBD8" w14:textId="77777777">
      <w:pPr>
        <w:tabs>
          <w:tab w:val="left" w:pos="630"/>
          <w:tab w:val="left" w:pos="720"/>
        </w:tabs>
        <w:ind w:left="1170" w:hanging="72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collection is not conducted or is conducted less frequently as well as</w:t>
      </w:r>
    </w:p>
    <w:p w:rsidR="001354DF" w:rsidRPr="00F060CA" w:rsidP="00AC0DE2" w14:paraId="144EB481" w14:textId="77777777">
      <w:pPr>
        <w:tabs>
          <w:tab w:val="left" w:pos="630"/>
          <w:tab w:val="left" w:pos="720"/>
        </w:tabs>
        <w:ind w:left="1170" w:hanging="720"/>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 xml:space="preserve">any </w:t>
      </w:r>
      <w:r w:rsidR="00B17941">
        <w:rPr>
          <w:rFonts w:ascii="Arial" w:hAnsi="Arial" w:cs="Arial"/>
          <w:b/>
          <w:sz w:val="24"/>
          <w:szCs w:val="24"/>
        </w:rPr>
        <w:t>t</w:t>
      </w:r>
      <w:r w:rsidRPr="00F060CA">
        <w:rPr>
          <w:rFonts w:ascii="Arial" w:hAnsi="Arial" w:cs="Arial"/>
          <w:b/>
          <w:sz w:val="24"/>
          <w:szCs w:val="24"/>
        </w:rPr>
        <w:t>echnical or legal obstacles to reducing burden.</w:t>
      </w:r>
    </w:p>
    <w:p w:rsidR="001354DF" w:rsidRPr="00F060CA" w:rsidP="00F959C0" w14:paraId="2A6F73D5" w14:textId="77777777">
      <w:pPr>
        <w:ind w:left="1080" w:hanging="270"/>
        <w:rPr>
          <w:rFonts w:ascii="Arial" w:hAnsi="Arial" w:cs="Arial"/>
          <w:b/>
          <w:sz w:val="24"/>
          <w:szCs w:val="24"/>
        </w:rPr>
      </w:pPr>
    </w:p>
    <w:p w:rsidR="00D30B62" w:rsidP="00F959C0" w14:paraId="10BB8A59" w14:textId="77777777">
      <w:pPr>
        <w:ind w:left="1080" w:hanging="27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 xml:space="preserve">This information is collected only when a non-Federal entity, private entity, or </w:t>
      </w:r>
      <w:r>
        <w:rPr>
          <w:rFonts w:ascii="Arial" w:hAnsi="Arial" w:cs="Arial"/>
          <w:sz w:val="24"/>
          <w:szCs w:val="24"/>
        </w:rPr>
        <w:t xml:space="preserve">  </w:t>
      </w:r>
    </w:p>
    <w:p w:rsidR="005F2A74" w:rsidRPr="00F060CA" w:rsidP="00AC0DE2" w14:paraId="05B73541" w14:textId="77777777">
      <w:pPr>
        <w:ind w:left="1080" w:hanging="270"/>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individual wishes to apply for a SAH Assistive Technology grant.  This information</w:t>
      </w:r>
      <w:r w:rsidR="00B17941">
        <w:rPr>
          <w:rFonts w:ascii="Arial" w:hAnsi="Arial" w:cs="Arial"/>
          <w:sz w:val="24"/>
          <w:szCs w:val="24"/>
        </w:rPr>
        <w:t xml:space="preserve"> </w:t>
      </w:r>
      <w:r w:rsidRPr="00F060CA" w:rsidR="00034DA8">
        <w:rPr>
          <w:rFonts w:ascii="Arial" w:hAnsi="Arial" w:cs="Arial"/>
          <w:sz w:val="24"/>
          <w:szCs w:val="24"/>
        </w:rPr>
        <w:t>is essential</w:t>
      </w:r>
      <w:r w:rsidRPr="00F060CA" w:rsidR="00282953">
        <w:rPr>
          <w:rFonts w:ascii="Arial" w:hAnsi="Arial" w:cs="Arial"/>
          <w:sz w:val="24"/>
          <w:szCs w:val="24"/>
        </w:rPr>
        <w:t xml:space="preserve"> to</w:t>
      </w:r>
      <w:r w:rsidRPr="00F060CA" w:rsidR="00034DA8">
        <w:rPr>
          <w:rFonts w:ascii="Arial" w:hAnsi="Arial" w:cs="Arial"/>
          <w:sz w:val="24"/>
          <w:szCs w:val="24"/>
        </w:rPr>
        <w:t xml:space="preserve"> the SAH Assistive Technology grant applications, the form and manner of which the Secretary is describing in proposed regulations pursuant to 38 U.S.C. 2108.  The collection is generally conducted only one time, at the time of application submission.  If this information was collected less frequently, VA would be unable to adequately assess applications or perform its statutory obligation to administer the program.</w:t>
      </w:r>
    </w:p>
    <w:p w:rsidR="00034DA8" w:rsidRPr="00F060CA" w:rsidP="00B17941" w14:paraId="6082A593" w14:textId="77777777">
      <w:pPr>
        <w:ind w:firstLine="450"/>
        <w:rPr>
          <w:rFonts w:ascii="Arial" w:hAnsi="Arial" w:cs="Arial"/>
          <w:sz w:val="24"/>
          <w:szCs w:val="24"/>
        </w:rPr>
      </w:pPr>
    </w:p>
    <w:p w:rsidR="00AC0DE2" w:rsidP="00AC0DE2" w14:paraId="0F16E3A1" w14:textId="77777777">
      <w:pPr>
        <w:ind w:left="630" w:hanging="360"/>
        <w:rPr>
          <w:rFonts w:ascii="Arial" w:hAnsi="Arial" w:cs="Arial"/>
          <w:b/>
          <w:sz w:val="24"/>
          <w:szCs w:val="24"/>
        </w:rPr>
      </w:pPr>
      <w:r>
        <w:rPr>
          <w:rFonts w:ascii="Arial" w:hAnsi="Arial" w:cs="Arial"/>
          <w:b/>
          <w:bCs/>
          <w:sz w:val="24"/>
          <w:szCs w:val="24"/>
        </w:rPr>
        <w:t xml:space="preserve">     </w:t>
      </w:r>
      <w:r w:rsidRPr="00F959C0" w:rsidR="005F2A74">
        <w:rPr>
          <w:rFonts w:ascii="Arial" w:hAnsi="Arial" w:cs="Arial"/>
          <w:b/>
          <w:bCs/>
          <w:sz w:val="24"/>
          <w:szCs w:val="24"/>
        </w:rPr>
        <w:t xml:space="preserve">7.  </w:t>
      </w:r>
      <w:r w:rsidRPr="00F060CA" w:rsidR="001354DF">
        <w:rPr>
          <w:rFonts w:ascii="Arial" w:hAnsi="Arial" w:cs="Arial"/>
          <w:b/>
          <w:sz w:val="24"/>
          <w:szCs w:val="24"/>
        </w:rPr>
        <w:t xml:space="preserve">Explain any special circumstances that would cause an information </w:t>
      </w:r>
      <w:r>
        <w:rPr>
          <w:rFonts w:ascii="Arial" w:hAnsi="Arial" w:cs="Arial"/>
          <w:b/>
          <w:sz w:val="24"/>
          <w:szCs w:val="24"/>
        </w:rPr>
        <w:t xml:space="preserve"> </w:t>
      </w:r>
    </w:p>
    <w:p w:rsidR="00AC0DE2" w:rsidP="00AC0DE2" w14:paraId="7C274830" w14:textId="77777777">
      <w:pPr>
        <w:ind w:left="630" w:hanging="36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collection to be conducted more often than quarterly or require </w:t>
      </w:r>
    </w:p>
    <w:p w:rsidR="00AC0DE2" w:rsidP="00AC0DE2" w14:paraId="0A095C31" w14:textId="77777777">
      <w:pPr>
        <w:ind w:left="630" w:hanging="36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respondents to prepare written responses to a collection of information </w:t>
      </w:r>
    </w:p>
    <w:p w:rsidR="00AC0DE2" w:rsidP="00AC0DE2" w14:paraId="242275EE" w14:textId="77777777">
      <w:pPr>
        <w:ind w:left="630" w:hanging="36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in fewer than 30 days after receipt of it; submit more than an original and </w:t>
      </w:r>
      <w:r>
        <w:rPr>
          <w:rFonts w:ascii="Arial" w:hAnsi="Arial" w:cs="Arial"/>
          <w:b/>
          <w:sz w:val="24"/>
          <w:szCs w:val="24"/>
        </w:rPr>
        <w:t xml:space="preserve"> </w:t>
      </w:r>
    </w:p>
    <w:p w:rsidR="00AC0DE2" w:rsidP="00AC0DE2" w14:paraId="5912F2CB" w14:textId="77777777">
      <w:pPr>
        <w:ind w:left="630" w:hanging="36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two copies of any document; retain records, other than health, medical, </w:t>
      </w:r>
    </w:p>
    <w:p w:rsidR="00AC0DE2" w:rsidP="00AC0DE2" w14:paraId="46F92C96" w14:textId="77777777">
      <w:pPr>
        <w:ind w:left="630" w:hanging="36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government contract, grant-in-aid, or tax records for more than three </w:t>
      </w:r>
    </w:p>
    <w:p w:rsidR="00AC0DE2" w:rsidP="00AC0DE2" w14:paraId="60306456" w14:textId="77777777">
      <w:pPr>
        <w:ind w:left="630" w:hanging="36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years; in connection with a statistical </w:t>
      </w:r>
      <w:r w:rsidR="00D30B62">
        <w:rPr>
          <w:rFonts w:ascii="Arial" w:hAnsi="Arial" w:cs="Arial"/>
          <w:b/>
          <w:sz w:val="24"/>
          <w:szCs w:val="24"/>
        </w:rPr>
        <w:t xml:space="preserve"> </w:t>
      </w:r>
      <w:r w:rsidRPr="00F060CA" w:rsidR="001354DF">
        <w:rPr>
          <w:rFonts w:ascii="Arial" w:hAnsi="Arial" w:cs="Arial"/>
          <w:b/>
          <w:sz w:val="24"/>
          <w:szCs w:val="24"/>
        </w:rPr>
        <w:t xml:space="preserve">survey that is not designed to </w:t>
      </w:r>
    </w:p>
    <w:p w:rsidR="00AC0DE2" w:rsidP="00AC0DE2" w14:paraId="3B861C05" w14:textId="77777777">
      <w:pPr>
        <w:ind w:left="630" w:hanging="36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produce valid and reliable results that can be </w:t>
      </w:r>
      <w:r w:rsidR="00D30B62">
        <w:rPr>
          <w:rFonts w:ascii="Arial" w:hAnsi="Arial" w:cs="Arial"/>
          <w:b/>
          <w:sz w:val="24"/>
          <w:szCs w:val="24"/>
        </w:rPr>
        <w:t xml:space="preserve"> </w:t>
      </w:r>
      <w:r w:rsidRPr="00F060CA" w:rsidR="001354DF">
        <w:rPr>
          <w:rFonts w:ascii="Arial" w:hAnsi="Arial" w:cs="Arial"/>
          <w:b/>
          <w:sz w:val="24"/>
          <w:szCs w:val="24"/>
        </w:rPr>
        <w:t xml:space="preserve">generalized to the </w:t>
      </w:r>
    </w:p>
    <w:p w:rsidR="00AC0DE2" w:rsidP="00AC0DE2" w14:paraId="22EDD16C" w14:textId="77777777">
      <w:pPr>
        <w:ind w:left="630" w:hanging="360"/>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universe of study and require the use of a statistical data</w:t>
      </w:r>
      <w:r>
        <w:rPr>
          <w:rFonts w:ascii="Arial" w:hAnsi="Arial" w:cs="Arial"/>
          <w:b/>
          <w:sz w:val="24"/>
          <w:szCs w:val="24"/>
        </w:rPr>
        <w:t xml:space="preserve"> </w:t>
      </w:r>
      <w:r w:rsidRPr="00F060CA" w:rsidR="001354DF">
        <w:rPr>
          <w:rFonts w:ascii="Arial" w:hAnsi="Arial" w:cs="Arial"/>
          <w:b/>
          <w:sz w:val="24"/>
          <w:szCs w:val="24"/>
        </w:rPr>
        <w:t xml:space="preserve">classification </w:t>
      </w:r>
    </w:p>
    <w:p w:rsidR="001354DF" w:rsidRPr="00F060CA" w:rsidP="00AC0DE2" w14:paraId="1887DB67" w14:textId="77777777">
      <w:pPr>
        <w:ind w:left="630" w:hanging="360"/>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that has not been reviewed and approved by OMB.</w:t>
      </w:r>
    </w:p>
    <w:p w:rsidR="001354DF" w:rsidRPr="00F060CA" w:rsidP="00B17941" w14:paraId="2EF8B69E" w14:textId="77777777">
      <w:pPr>
        <w:ind w:firstLine="450"/>
        <w:rPr>
          <w:rFonts w:ascii="Arial" w:hAnsi="Arial" w:cs="Arial"/>
          <w:b/>
          <w:sz w:val="24"/>
          <w:szCs w:val="24"/>
        </w:rPr>
      </w:pPr>
    </w:p>
    <w:p w:rsidR="00F959C0" w:rsidP="00F959C0" w14:paraId="168287B8" w14:textId="77777777">
      <w:pPr>
        <w:ind w:firstLine="900"/>
        <w:rPr>
          <w:rFonts w:ascii="Arial" w:hAnsi="Arial" w:cs="Arial"/>
          <w:sz w:val="24"/>
          <w:szCs w:val="24"/>
        </w:rPr>
      </w:pPr>
      <w:r w:rsidRPr="00F060CA">
        <w:rPr>
          <w:rFonts w:ascii="Arial" w:hAnsi="Arial" w:cs="Arial"/>
          <w:sz w:val="24"/>
          <w:szCs w:val="24"/>
        </w:rPr>
        <w:t xml:space="preserve">There are no special circumstances that require the collection to be conducted </w:t>
      </w:r>
      <w:r>
        <w:rPr>
          <w:rFonts w:ascii="Arial" w:hAnsi="Arial" w:cs="Arial"/>
          <w:sz w:val="24"/>
          <w:szCs w:val="24"/>
        </w:rPr>
        <w:t xml:space="preserve">  </w:t>
      </w:r>
    </w:p>
    <w:p w:rsidR="005F2A74" w:rsidRPr="00F060CA" w:rsidP="00F959C0" w14:paraId="289D59CA" w14:textId="77777777">
      <w:pPr>
        <w:ind w:firstLine="900"/>
        <w:rPr>
          <w:rFonts w:ascii="Arial" w:hAnsi="Arial" w:cs="Arial"/>
          <w:sz w:val="24"/>
          <w:szCs w:val="24"/>
        </w:rPr>
      </w:pPr>
      <w:r w:rsidRPr="00F060CA">
        <w:rPr>
          <w:rFonts w:ascii="Arial" w:hAnsi="Arial" w:cs="Arial"/>
          <w:sz w:val="24"/>
          <w:szCs w:val="24"/>
        </w:rPr>
        <w:t>in a manner inconsistent with the guidelines in 5 CFR 1320.6.</w:t>
      </w:r>
      <w:r w:rsidR="00B17941">
        <w:rPr>
          <w:rFonts w:ascii="Arial" w:hAnsi="Arial" w:cs="Arial"/>
          <w:sz w:val="24"/>
          <w:szCs w:val="24"/>
        </w:rPr>
        <w:tab/>
      </w:r>
    </w:p>
    <w:p w:rsidR="005F2A74" w:rsidRPr="00F060CA" w:rsidP="001354DF" w14:paraId="378A59D9" w14:textId="77777777">
      <w:pPr>
        <w:rPr>
          <w:rFonts w:ascii="Arial" w:hAnsi="Arial" w:cs="Arial"/>
          <w:sz w:val="24"/>
          <w:szCs w:val="24"/>
        </w:rPr>
      </w:pPr>
    </w:p>
    <w:p w:rsidR="00D30B62" w:rsidP="00D30B62" w14:paraId="51A5ADE7" w14:textId="77777777">
      <w:pPr>
        <w:ind w:left="-90"/>
        <w:rPr>
          <w:rFonts w:ascii="Arial" w:hAnsi="Arial" w:cs="Arial"/>
          <w:b/>
          <w:sz w:val="24"/>
          <w:szCs w:val="24"/>
        </w:rPr>
      </w:pPr>
      <w:r>
        <w:rPr>
          <w:rFonts w:ascii="Arial" w:hAnsi="Arial" w:cs="Arial"/>
          <w:sz w:val="24"/>
          <w:szCs w:val="24"/>
        </w:rPr>
        <w:t xml:space="preserve">       </w:t>
      </w:r>
      <w:r w:rsidRPr="00F060CA" w:rsidR="005F2A74">
        <w:rPr>
          <w:rFonts w:ascii="Arial" w:hAnsi="Arial" w:cs="Arial"/>
          <w:sz w:val="24"/>
          <w:szCs w:val="24"/>
        </w:rPr>
        <w:t xml:space="preserve"> </w:t>
      </w:r>
      <w:r w:rsidR="00F959C0">
        <w:rPr>
          <w:rFonts w:ascii="Arial" w:hAnsi="Arial" w:cs="Arial"/>
          <w:sz w:val="24"/>
          <w:szCs w:val="24"/>
        </w:rPr>
        <w:t xml:space="preserve"> </w:t>
      </w:r>
      <w:r w:rsidRPr="00F060CA" w:rsidR="005F2A74">
        <w:rPr>
          <w:rFonts w:ascii="Arial" w:hAnsi="Arial" w:cs="Arial"/>
          <w:sz w:val="24"/>
          <w:szCs w:val="24"/>
        </w:rPr>
        <w:t xml:space="preserve"> </w:t>
      </w:r>
      <w:r w:rsidRPr="00F959C0" w:rsidR="005F2A74">
        <w:rPr>
          <w:rFonts w:ascii="Arial" w:hAnsi="Arial" w:cs="Arial"/>
          <w:b/>
          <w:bCs/>
          <w:sz w:val="24"/>
          <w:szCs w:val="24"/>
        </w:rPr>
        <w:t xml:space="preserve">8.  </w:t>
      </w:r>
      <w:r w:rsidRPr="00E60647" w:rsidR="001354DF">
        <w:rPr>
          <w:rFonts w:ascii="Arial" w:hAnsi="Arial" w:cs="Arial"/>
          <w:b/>
          <w:bCs/>
          <w:sz w:val="24"/>
          <w:szCs w:val="24"/>
        </w:rPr>
        <w:t>If</w:t>
      </w:r>
      <w:r w:rsidRPr="00F060CA" w:rsidR="001354DF">
        <w:rPr>
          <w:rFonts w:ascii="Arial" w:hAnsi="Arial" w:cs="Arial"/>
          <w:b/>
          <w:sz w:val="24"/>
          <w:szCs w:val="24"/>
        </w:rPr>
        <w:t xml:space="preserve"> applicable, provide a copy and identify the date and page number of </w:t>
      </w:r>
      <w:r>
        <w:rPr>
          <w:rFonts w:ascii="Arial" w:hAnsi="Arial" w:cs="Arial"/>
          <w:b/>
          <w:sz w:val="24"/>
          <w:szCs w:val="24"/>
        </w:rPr>
        <w:t xml:space="preserve">    </w:t>
      </w:r>
    </w:p>
    <w:p w:rsidR="00AC0DE2" w:rsidP="00D30B62" w14:paraId="5C0D491D" w14:textId="77777777">
      <w:pPr>
        <w:ind w:left="-90"/>
        <w:rPr>
          <w:rFonts w:ascii="Arial" w:hAnsi="Arial" w:cs="Arial"/>
          <w:b/>
          <w:sz w:val="24"/>
          <w:szCs w:val="24"/>
        </w:rPr>
      </w:pPr>
      <w:r>
        <w:rPr>
          <w:rFonts w:ascii="Arial" w:hAnsi="Arial" w:cs="Arial"/>
          <w:b/>
          <w:sz w:val="24"/>
          <w:szCs w:val="24"/>
        </w:rPr>
        <w:t xml:space="preserve">             </w:t>
      </w:r>
      <w:r w:rsidR="00F959C0">
        <w:rPr>
          <w:rFonts w:ascii="Arial" w:hAnsi="Arial" w:cs="Arial"/>
          <w:b/>
          <w:sz w:val="24"/>
          <w:szCs w:val="24"/>
        </w:rPr>
        <w:t xml:space="preserve"> </w:t>
      </w:r>
      <w:r w:rsidRPr="00F060CA" w:rsidR="001354DF">
        <w:rPr>
          <w:rFonts w:ascii="Arial" w:hAnsi="Arial" w:cs="Arial"/>
          <w:b/>
          <w:sz w:val="24"/>
          <w:szCs w:val="24"/>
        </w:rPr>
        <w:t xml:space="preserve">publication in the Federal Register of the sponsor’s notice, required by 5 </w:t>
      </w:r>
      <w:r>
        <w:rPr>
          <w:rFonts w:ascii="Arial" w:hAnsi="Arial" w:cs="Arial"/>
          <w:b/>
          <w:sz w:val="24"/>
          <w:szCs w:val="24"/>
        </w:rPr>
        <w:t xml:space="preserve">   </w:t>
      </w:r>
    </w:p>
    <w:p w:rsidR="00D30B62" w:rsidP="00AC0DE2" w14:paraId="04BAC158" w14:textId="77777777">
      <w:pPr>
        <w:ind w:left="-90"/>
        <w:rPr>
          <w:rFonts w:ascii="Arial" w:hAnsi="Arial" w:cs="Arial"/>
          <w:b/>
          <w:sz w:val="24"/>
          <w:szCs w:val="24"/>
        </w:rPr>
      </w:pPr>
      <w:r>
        <w:rPr>
          <w:rFonts w:ascii="Arial" w:hAnsi="Arial" w:cs="Arial"/>
          <w:b/>
          <w:sz w:val="24"/>
          <w:szCs w:val="24"/>
        </w:rPr>
        <w:t xml:space="preserve">             </w:t>
      </w:r>
      <w:r w:rsidR="00F959C0">
        <w:rPr>
          <w:rFonts w:ascii="Arial" w:hAnsi="Arial" w:cs="Arial"/>
          <w:b/>
          <w:sz w:val="24"/>
          <w:szCs w:val="24"/>
        </w:rPr>
        <w:t xml:space="preserve"> </w:t>
      </w:r>
      <w:r w:rsidRPr="00F060CA" w:rsidR="001354DF">
        <w:rPr>
          <w:rFonts w:ascii="Arial" w:hAnsi="Arial" w:cs="Arial"/>
          <w:b/>
          <w:sz w:val="24"/>
          <w:szCs w:val="24"/>
        </w:rPr>
        <w:t>CFR</w:t>
      </w:r>
      <w:r>
        <w:rPr>
          <w:rFonts w:ascii="Arial" w:hAnsi="Arial" w:cs="Arial"/>
          <w:b/>
          <w:sz w:val="24"/>
          <w:szCs w:val="24"/>
        </w:rPr>
        <w:t xml:space="preserve"> </w:t>
      </w:r>
      <w:r w:rsidRPr="00F060CA" w:rsidR="001354DF">
        <w:rPr>
          <w:rFonts w:ascii="Arial" w:hAnsi="Arial" w:cs="Arial"/>
          <w:b/>
          <w:sz w:val="24"/>
          <w:szCs w:val="24"/>
        </w:rPr>
        <w:t xml:space="preserve">1320.8(d), soliciting comments on the information collection prior to </w:t>
      </w:r>
    </w:p>
    <w:p w:rsidR="00F959C0" w:rsidP="00F959C0" w14:paraId="0B97FE5A" w14:textId="77777777">
      <w:pPr>
        <w:rPr>
          <w:rFonts w:ascii="Arial" w:hAnsi="Arial" w:cs="Arial"/>
          <w:b/>
          <w:sz w:val="24"/>
          <w:szCs w:val="24"/>
        </w:rPr>
      </w:pPr>
      <w:r>
        <w:rPr>
          <w:rFonts w:ascii="Arial" w:hAnsi="Arial" w:cs="Arial"/>
          <w:b/>
          <w:sz w:val="24"/>
          <w:szCs w:val="24"/>
        </w:rPr>
        <w:t xml:space="preserve">      </w:t>
      </w:r>
      <w:r w:rsidR="00AC0DE2">
        <w:rPr>
          <w:rFonts w:ascii="Arial" w:hAnsi="Arial" w:cs="Arial"/>
          <w:b/>
          <w:sz w:val="24"/>
          <w:szCs w:val="24"/>
        </w:rPr>
        <w:t xml:space="preserve">     </w:t>
      </w:r>
      <w:r>
        <w:rPr>
          <w:rFonts w:ascii="Arial" w:hAnsi="Arial" w:cs="Arial"/>
          <w:b/>
          <w:sz w:val="24"/>
          <w:szCs w:val="24"/>
        </w:rPr>
        <w:t xml:space="preserve">  </w:t>
      </w:r>
      <w:r w:rsidRPr="00F060CA" w:rsidR="001354DF">
        <w:rPr>
          <w:rFonts w:ascii="Arial" w:hAnsi="Arial" w:cs="Arial"/>
          <w:b/>
          <w:sz w:val="24"/>
          <w:szCs w:val="24"/>
        </w:rPr>
        <w:t xml:space="preserve">submission to OMB.  Summarize public comments received in response </w:t>
      </w:r>
      <w:r>
        <w:rPr>
          <w:rFonts w:ascii="Arial" w:hAnsi="Arial" w:cs="Arial"/>
          <w:b/>
          <w:sz w:val="24"/>
          <w:szCs w:val="24"/>
        </w:rPr>
        <w:t xml:space="preserve"> </w:t>
      </w:r>
    </w:p>
    <w:p w:rsidR="00AC0DE2" w:rsidP="00F959C0" w14:paraId="61056AB5"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to that notice and describe actions taken by the sponsor in responses to </w:t>
      </w:r>
      <w:r>
        <w:rPr>
          <w:rFonts w:ascii="Arial" w:hAnsi="Arial" w:cs="Arial"/>
          <w:b/>
          <w:sz w:val="24"/>
          <w:szCs w:val="24"/>
        </w:rPr>
        <w:t xml:space="preserve">   </w:t>
      </w:r>
    </w:p>
    <w:p w:rsidR="00AC0DE2" w:rsidP="00AC0DE2" w14:paraId="27DB7B72" w14:textId="77777777">
      <w:pPr>
        <w:ind w:left="-90"/>
        <w:rPr>
          <w:rFonts w:ascii="Arial" w:hAnsi="Arial" w:cs="Arial"/>
          <w:b/>
          <w:sz w:val="24"/>
          <w:szCs w:val="24"/>
        </w:rPr>
      </w:pPr>
      <w:r>
        <w:rPr>
          <w:rFonts w:ascii="Arial" w:hAnsi="Arial" w:cs="Arial"/>
          <w:b/>
          <w:sz w:val="24"/>
          <w:szCs w:val="24"/>
        </w:rPr>
        <w:t xml:space="preserve">           </w:t>
      </w:r>
      <w:r w:rsidR="00F959C0">
        <w:rPr>
          <w:rFonts w:ascii="Arial" w:hAnsi="Arial" w:cs="Arial"/>
          <w:b/>
          <w:sz w:val="24"/>
          <w:szCs w:val="24"/>
        </w:rPr>
        <w:t xml:space="preserve">  </w:t>
      </w:r>
      <w:r>
        <w:rPr>
          <w:rFonts w:ascii="Arial" w:hAnsi="Arial" w:cs="Arial"/>
          <w:b/>
          <w:sz w:val="24"/>
          <w:szCs w:val="24"/>
        </w:rPr>
        <w:t xml:space="preserve"> </w:t>
      </w:r>
      <w:r w:rsidRPr="00F060CA" w:rsidR="001354DF">
        <w:rPr>
          <w:rFonts w:ascii="Arial" w:hAnsi="Arial" w:cs="Arial"/>
          <w:b/>
          <w:sz w:val="24"/>
          <w:szCs w:val="24"/>
        </w:rPr>
        <w:t xml:space="preserve">these comments.  Specifically address comments received on cost and </w:t>
      </w:r>
    </w:p>
    <w:p w:rsidR="001354DF" w:rsidRPr="00F060CA" w:rsidP="00AC0DE2" w14:paraId="2A1B8827" w14:textId="77777777">
      <w:pPr>
        <w:ind w:left="-90"/>
        <w:rPr>
          <w:rFonts w:ascii="Arial" w:hAnsi="Arial" w:cs="Arial"/>
          <w:b/>
          <w:sz w:val="24"/>
          <w:szCs w:val="24"/>
        </w:rPr>
      </w:pPr>
      <w:r>
        <w:rPr>
          <w:rFonts w:ascii="Arial" w:hAnsi="Arial" w:cs="Arial"/>
          <w:b/>
          <w:sz w:val="24"/>
          <w:szCs w:val="24"/>
        </w:rPr>
        <w:t xml:space="preserve">            </w:t>
      </w:r>
      <w:r w:rsidR="00F959C0">
        <w:rPr>
          <w:rFonts w:ascii="Arial" w:hAnsi="Arial" w:cs="Arial"/>
          <w:b/>
          <w:sz w:val="24"/>
          <w:szCs w:val="24"/>
        </w:rPr>
        <w:t xml:space="preserve"> </w:t>
      </w:r>
      <w:r>
        <w:rPr>
          <w:rFonts w:ascii="Arial" w:hAnsi="Arial" w:cs="Arial"/>
          <w:b/>
          <w:sz w:val="24"/>
          <w:szCs w:val="24"/>
        </w:rPr>
        <w:t xml:space="preserve"> </w:t>
      </w:r>
      <w:r w:rsidRPr="00F060CA">
        <w:rPr>
          <w:rFonts w:ascii="Arial" w:hAnsi="Arial" w:cs="Arial"/>
          <w:b/>
          <w:sz w:val="24"/>
          <w:szCs w:val="24"/>
        </w:rPr>
        <w:t>hour burden.</w:t>
      </w:r>
    </w:p>
    <w:p w:rsidR="00E60647" w:rsidP="00F959C0" w14:paraId="7D42FB6F" w14:textId="158D2B87">
      <w:pPr>
        <w:pStyle w:val="NormalWeb"/>
        <w:spacing w:line="288" w:lineRule="atLeast"/>
        <w:ind w:left="810"/>
        <w:rPr>
          <w:rFonts w:ascii="Arial" w:eastAsia="Calibri" w:hAnsi="Arial" w:cs="Arial"/>
          <w:szCs w:val="22"/>
        </w:rPr>
      </w:pPr>
      <w:bookmarkStart w:id="0" w:name="_Hlk149209538"/>
      <w:r w:rsidRPr="00E60647">
        <w:rPr>
          <w:rFonts w:ascii="Arial" w:eastAsia="Calibri" w:hAnsi="Arial" w:cs="Arial"/>
          <w:szCs w:val="22"/>
        </w:rPr>
        <w:t xml:space="preserve">A 60-Day Federal Register Notice (FRN) for the collection published on </w:t>
      </w:r>
      <w:r>
        <w:rPr>
          <w:rFonts w:ascii="Arial" w:eastAsia="Calibri" w:hAnsi="Arial" w:cs="Arial"/>
          <w:szCs w:val="22"/>
        </w:rPr>
        <w:t>Monday, October 28, 2024</w:t>
      </w:r>
      <w:r w:rsidRPr="00E60647">
        <w:rPr>
          <w:rFonts w:ascii="Arial" w:eastAsia="Calibri" w:hAnsi="Arial" w:cs="Arial"/>
          <w:szCs w:val="22"/>
        </w:rPr>
        <w:t xml:space="preserve">.  The 60-Day FRN citation is </w:t>
      </w:r>
      <w:r>
        <w:rPr>
          <w:rFonts w:ascii="Arial" w:eastAsia="Calibri" w:hAnsi="Arial" w:cs="Arial"/>
          <w:szCs w:val="22"/>
        </w:rPr>
        <w:t>8</w:t>
      </w:r>
      <w:r w:rsidR="003C78AA">
        <w:rPr>
          <w:rFonts w:ascii="Arial" w:eastAsia="Calibri" w:hAnsi="Arial" w:cs="Arial"/>
          <w:szCs w:val="22"/>
        </w:rPr>
        <w:t>9</w:t>
      </w:r>
      <w:r>
        <w:rPr>
          <w:rFonts w:ascii="Arial" w:eastAsia="Calibri" w:hAnsi="Arial" w:cs="Arial"/>
          <w:szCs w:val="22"/>
        </w:rPr>
        <w:t xml:space="preserve"> FRN page 85587</w:t>
      </w:r>
      <w:r w:rsidRPr="00E60647">
        <w:rPr>
          <w:rFonts w:ascii="Arial" w:eastAsia="Calibri" w:hAnsi="Arial" w:cs="Arial"/>
          <w:szCs w:val="22"/>
        </w:rPr>
        <w:t xml:space="preserve">. </w:t>
      </w:r>
    </w:p>
    <w:p w:rsidR="00481448" w:rsidP="003F399A" w14:paraId="1F5AF4CF" w14:textId="23623CB0">
      <w:pPr>
        <w:pStyle w:val="NormalWeb"/>
        <w:spacing w:before="0" w:beforeAutospacing="0"/>
        <w:ind w:firstLine="720"/>
        <w:rPr>
          <w:rFonts w:ascii="Arial" w:hAnsi="Arial" w:cs="Arial"/>
          <w:b/>
          <w:bCs/>
        </w:rPr>
      </w:pPr>
      <w:r>
        <w:rPr>
          <w:rFonts w:ascii="Arial" w:hAnsi="Arial" w:cs="Arial"/>
          <w:b/>
          <w:bCs/>
        </w:rPr>
        <w:t>Comment received on October 27, 2024:</w:t>
      </w:r>
    </w:p>
    <w:p w:rsidR="00481448" w:rsidP="003F399A" w14:paraId="38F47D82" w14:textId="52462E06">
      <w:pPr>
        <w:pStyle w:val="NormalWeb"/>
        <w:spacing w:before="0" w:beforeAutospacing="0" w:after="161" w:afterAutospacing="0"/>
        <w:ind w:left="720"/>
        <w:rPr>
          <w:rFonts w:ascii="Arial" w:hAnsi="Arial" w:cs="Arial"/>
        </w:rPr>
      </w:pPr>
      <w:r w:rsidRPr="0047765E">
        <w:rPr>
          <w:rFonts w:ascii="Arial" w:eastAsia="Calibri" w:hAnsi="Arial" w:cs="Arial"/>
        </w:rPr>
        <w:t>“</w:t>
      </w:r>
      <w:r w:rsidRPr="0047765E" w:rsidR="0047765E">
        <w:rPr>
          <w:rFonts w:ascii="Arial" w:hAnsi="Arial" w:cs="Arial"/>
        </w:rPr>
        <w:t>Regarding VA Forms 26-0967 and 26-0967a</w:t>
      </w:r>
      <w:r w:rsidR="0047765E">
        <w:rPr>
          <w:rFonts w:ascii="Arial" w:hAnsi="Arial" w:cs="Arial"/>
        </w:rPr>
        <w:t xml:space="preserve">. </w:t>
      </w:r>
      <w:r w:rsidRPr="0047765E" w:rsidR="0047765E">
        <w:rPr>
          <w:rFonts w:ascii="Arial" w:hAnsi="Arial" w:cs="Arial"/>
        </w:rPr>
        <w:t xml:space="preserve">As a </w:t>
      </w:r>
      <w:r w:rsidR="0047765E">
        <w:rPr>
          <w:rFonts w:ascii="Arial" w:hAnsi="Arial" w:cs="Arial"/>
        </w:rPr>
        <w:t>V</w:t>
      </w:r>
      <w:r w:rsidRPr="0047765E" w:rsidR="0047765E">
        <w:rPr>
          <w:rFonts w:ascii="Arial" w:hAnsi="Arial" w:cs="Arial"/>
        </w:rPr>
        <w:t xml:space="preserve">eteran and a proud </w:t>
      </w:r>
      <w:r w:rsidR="0047765E">
        <w:rPr>
          <w:rFonts w:ascii="Arial" w:hAnsi="Arial" w:cs="Arial"/>
        </w:rPr>
        <w:t xml:space="preserve"> </w:t>
      </w:r>
      <w:r w:rsidRPr="0047765E" w:rsidR="0047765E">
        <w:rPr>
          <w:rFonts w:ascii="Arial" w:hAnsi="Arial" w:cs="Arial"/>
        </w:rPr>
        <w:t xml:space="preserve">member of the VFW, I often contemplate the delicate balance between the government's regulatory requirements and the urgent needs of veterans to </w:t>
      </w:r>
      <w:r w:rsidRPr="0047765E" w:rsidR="0047765E">
        <w:rPr>
          <w:rFonts w:ascii="Arial" w:hAnsi="Arial" w:cs="Arial"/>
        </w:rPr>
        <w:t xml:space="preserve">access critical benefits. It's crucial to remember that the VA's mission is to support </w:t>
      </w:r>
      <w:r w:rsidR="0047765E">
        <w:rPr>
          <w:rFonts w:ascii="Arial" w:hAnsi="Arial" w:cs="Arial"/>
        </w:rPr>
        <w:t>V</w:t>
      </w:r>
      <w:r w:rsidRPr="0047765E" w:rsidR="0047765E">
        <w:rPr>
          <w:rFonts w:ascii="Arial" w:hAnsi="Arial" w:cs="Arial"/>
        </w:rPr>
        <w:t xml:space="preserve">eterans, and I offer a </w:t>
      </w:r>
      <w:r w:rsidR="0047765E">
        <w:rPr>
          <w:rFonts w:ascii="Arial" w:hAnsi="Arial" w:cs="Arial"/>
        </w:rPr>
        <w:t>V</w:t>
      </w:r>
      <w:r w:rsidRPr="0047765E" w:rsidR="0047765E">
        <w:rPr>
          <w:rFonts w:ascii="Arial" w:hAnsi="Arial" w:cs="Arial"/>
        </w:rPr>
        <w:t xml:space="preserve">eteran-centric perspective, emphasizing the need for the VA to remain responsive to </w:t>
      </w:r>
      <w:r w:rsidR="0047765E">
        <w:rPr>
          <w:rFonts w:ascii="Arial" w:hAnsi="Arial" w:cs="Arial"/>
        </w:rPr>
        <w:t>V</w:t>
      </w:r>
      <w:r w:rsidRPr="0047765E" w:rsidR="0047765E">
        <w:rPr>
          <w:rFonts w:ascii="Arial" w:hAnsi="Arial" w:cs="Arial"/>
        </w:rPr>
        <w:t>eterans' experiences by reducing bureaucratic barriers.</w:t>
      </w:r>
      <w:r w:rsidR="0047765E">
        <w:rPr>
          <w:rFonts w:ascii="Arial" w:hAnsi="Arial" w:cs="Arial"/>
        </w:rPr>
        <w:t xml:space="preserve"> </w:t>
      </w:r>
      <w:r w:rsidRPr="0047765E" w:rsidR="0047765E">
        <w:rPr>
          <w:rFonts w:ascii="Arial" w:hAnsi="Arial" w:cs="Arial"/>
        </w:rPr>
        <w:t>I recognize the necessity and practical utility of the government ascertaining the info on VA Form 26-0967 to ensure that the VA's grant programs maintain integrity by excluding applicants suspended or debarred from federal assistance programs. However, is it possible for the VA to ensure the collection process is streamlined to avoid unnecessary delays in processing grant applications for veterans, particularly for those seeking assistive housing technologies, by:</w:t>
      </w:r>
      <w:r w:rsidR="0047765E">
        <w:rPr>
          <w:rFonts w:ascii="Arial" w:hAnsi="Arial" w:cs="Arial"/>
        </w:rPr>
        <w:t xml:space="preserve"> </w:t>
      </w:r>
      <w:r w:rsidRPr="0047765E" w:rsidR="0047765E">
        <w:rPr>
          <w:rFonts w:ascii="Arial" w:hAnsi="Arial" w:cs="Arial"/>
        </w:rPr>
        <w:t>Having counselors reach out to the Veteran to help the Veteran fill out the form. Encouraging the Veteran to partner with a local librarian to help print, sign, and scan back the form or offering an electronic version also completed at a local library if the Veteran has difficulty.</w:t>
      </w:r>
      <w:r w:rsidR="0047765E">
        <w:rPr>
          <w:rFonts w:ascii="Arial" w:hAnsi="Arial" w:cs="Arial"/>
        </w:rPr>
        <w:t xml:space="preserve"> </w:t>
      </w:r>
      <w:r w:rsidRPr="0047765E" w:rsidR="0047765E">
        <w:rPr>
          <w:rFonts w:ascii="Arial" w:hAnsi="Arial" w:cs="Arial"/>
        </w:rPr>
        <w:t>If the Veteran already knows how to get to the local VA:</w:t>
      </w:r>
      <w:r w:rsidR="0047765E">
        <w:rPr>
          <w:rFonts w:ascii="Arial" w:hAnsi="Arial" w:cs="Arial"/>
        </w:rPr>
        <w:t xml:space="preserve"> </w:t>
      </w:r>
      <w:r w:rsidRPr="0047765E" w:rsidR="0047765E">
        <w:rPr>
          <w:rFonts w:ascii="Arial" w:hAnsi="Arial" w:cs="Arial"/>
        </w:rPr>
        <w:t>Are there admin centers at our facilities that may be able to assist veterans?</w:t>
      </w:r>
      <w:r w:rsidR="0047765E">
        <w:rPr>
          <w:rFonts w:ascii="Arial" w:hAnsi="Arial" w:cs="Arial"/>
        </w:rPr>
        <w:t xml:space="preserve"> </w:t>
      </w:r>
      <w:r w:rsidRPr="0047765E" w:rsidR="0047765E">
        <w:rPr>
          <w:rFonts w:ascii="Arial" w:hAnsi="Arial" w:cs="Arial"/>
        </w:rPr>
        <w:t xml:space="preserve">Since </w:t>
      </w:r>
      <w:r w:rsidR="0047765E">
        <w:rPr>
          <w:rFonts w:ascii="Arial" w:hAnsi="Arial" w:cs="Arial"/>
        </w:rPr>
        <w:t>V</w:t>
      </w:r>
      <w:r w:rsidRPr="0047765E" w:rsidR="0047765E">
        <w:rPr>
          <w:rFonts w:ascii="Arial" w:hAnsi="Arial" w:cs="Arial"/>
        </w:rPr>
        <w:t>eterans are a diverse population, including those with disabilities, advocating for:</w:t>
      </w:r>
      <w:r w:rsidR="0047765E">
        <w:rPr>
          <w:rFonts w:ascii="Arial" w:hAnsi="Arial" w:cs="Arial"/>
        </w:rPr>
        <w:t xml:space="preserve"> </w:t>
      </w:r>
      <w:r w:rsidRPr="0047765E" w:rsidR="0047765E">
        <w:rPr>
          <w:rFonts w:ascii="Arial" w:hAnsi="Arial" w:cs="Arial"/>
        </w:rPr>
        <w:t>Simplified submission methods</w:t>
      </w:r>
      <w:r w:rsidR="0047765E">
        <w:rPr>
          <w:rFonts w:ascii="Arial" w:hAnsi="Arial" w:cs="Arial"/>
        </w:rPr>
        <w:t xml:space="preserve"> </w:t>
      </w:r>
      <w:r w:rsidRPr="0047765E" w:rsidR="0047765E">
        <w:rPr>
          <w:rFonts w:ascii="Arial" w:hAnsi="Arial" w:cs="Arial"/>
        </w:rPr>
        <w:t>such as more accessible electronic submission options through Grants. Gov</w:t>
      </w:r>
      <w:r w:rsidR="0047765E">
        <w:rPr>
          <w:rFonts w:ascii="Arial" w:hAnsi="Arial" w:cs="Arial"/>
        </w:rPr>
        <w:t xml:space="preserve"> </w:t>
      </w:r>
      <w:r w:rsidRPr="0047765E" w:rsidR="0047765E">
        <w:rPr>
          <w:rFonts w:ascii="Arial" w:hAnsi="Arial" w:cs="Arial"/>
        </w:rPr>
        <w:t xml:space="preserve">might be valuable. This can help ensure that all </w:t>
      </w:r>
      <w:r w:rsidR="0047765E">
        <w:rPr>
          <w:rFonts w:ascii="Arial" w:hAnsi="Arial" w:cs="Arial"/>
        </w:rPr>
        <w:t>V</w:t>
      </w:r>
      <w:r w:rsidRPr="0047765E" w:rsidR="0047765E">
        <w:rPr>
          <w:rFonts w:ascii="Arial" w:hAnsi="Arial" w:cs="Arial"/>
        </w:rPr>
        <w:t>eterans, regardless of their technological proficiency, can quickly complete and submit required forms.</w:t>
      </w:r>
      <w:r w:rsidR="0047765E">
        <w:rPr>
          <w:rFonts w:ascii="Arial" w:hAnsi="Arial" w:cs="Arial"/>
        </w:rPr>
        <w:t xml:space="preserve"> </w:t>
      </w:r>
      <w:r w:rsidRPr="0047765E" w:rsidR="0047765E">
        <w:rPr>
          <w:rFonts w:ascii="Arial" w:hAnsi="Arial" w:cs="Arial"/>
        </w:rPr>
        <w:t>Enhancing Clarity and Transparency:</w:t>
      </w:r>
      <w:r w:rsidR="0047765E">
        <w:rPr>
          <w:rFonts w:ascii="Arial" w:hAnsi="Arial" w:cs="Arial"/>
        </w:rPr>
        <w:t xml:space="preserve"> </w:t>
      </w:r>
      <w:r w:rsidRPr="0047765E" w:rsidR="0047765E">
        <w:rPr>
          <w:rFonts w:ascii="Arial" w:hAnsi="Arial" w:cs="Arial"/>
        </w:rPr>
        <w:t xml:space="preserve">I also suggest the VA improve the clarity of the scoring criteria for assistive technology grants to ensure </w:t>
      </w:r>
      <w:r w:rsidR="0047765E">
        <w:rPr>
          <w:rFonts w:ascii="Arial" w:hAnsi="Arial" w:cs="Arial"/>
        </w:rPr>
        <w:t>V</w:t>
      </w:r>
      <w:r w:rsidRPr="0047765E" w:rsidR="0047765E">
        <w:rPr>
          <w:rFonts w:ascii="Arial" w:hAnsi="Arial" w:cs="Arial"/>
        </w:rPr>
        <w:t xml:space="preserve">eterans fully understand how their applications are evaluated. This transparency could make the application process fairer and more accessible, potentially increasing </w:t>
      </w:r>
      <w:r w:rsidR="0047765E">
        <w:rPr>
          <w:rFonts w:ascii="Arial" w:hAnsi="Arial" w:cs="Arial"/>
        </w:rPr>
        <w:t>V</w:t>
      </w:r>
      <w:r w:rsidRPr="0047765E" w:rsidR="0047765E">
        <w:rPr>
          <w:rFonts w:ascii="Arial" w:hAnsi="Arial" w:cs="Arial"/>
        </w:rPr>
        <w:t>eteran participation in these programs.</w:t>
      </w:r>
      <w:r w:rsidR="0047765E">
        <w:rPr>
          <w:rFonts w:ascii="Arial" w:hAnsi="Arial" w:cs="Arial"/>
        </w:rPr>
        <w:t xml:space="preserve"> </w:t>
      </w:r>
      <w:r w:rsidRPr="0047765E" w:rsidR="0047765E">
        <w:rPr>
          <w:rFonts w:ascii="Arial" w:hAnsi="Arial" w:cs="Arial"/>
        </w:rPr>
        <w:t>I encourage the VA to</w:t>
      </w:r>
      <w:r w:rsidR="0047765E">
        <w:rPr>
          <w:rFonts w:ascii="Arial" w:hAnsi="Arial" w:cs="Arial"/>
        </w:rPr>
        <w:t xml:space="preserve">: </w:t>
      </w:r>
      <w:r w:rsidRPr="0047765E" w:rsidR="0047765E">
        <w:rPr>
          <w:rFonts w:ascii="Arial" w:hAnsi="Arial" w:cs="Arial"/>
        </w:rPr>
        <w:t xml:space="preserve">continue to collect feedback from veterans who have previously applied for these grants to understand better how the process can be further streamlined while maintaining compliance with federal requirements. This approach would show a commitment to improving the program based on </w:t>
      </w:r>
      <w:r w:rsidR="0047765E">
        <w:rPr>
          <w:rFonts w:ascii="Arial" w:hAnsi="Arial" w:cs="Arial"/>
        </w:rPr>
        <w:t>V</w:t>
      </w:r>
      <w:r w:rsidRPr="0047765E" w:rsidR="0047765E">
        <w:rPr>
          <w:rFonts w:ascii="Arial" w:hAnsi="Arial" w:cs="Arial"/>
        </w:rPr>
        <w:t>eterans' real-world experiences, aligning with the VA's mission to support those who have served.</w:t>
      </w:r>
      <w:r w:rsidR="00EE4ABF">
        <w:rPr>
          <w:rFonts w:ascii="Arial" w:hAnsi="Arial" w:cs="Arial"/>
        </w:rPr>
        <w:t>”</w:t>
      </w:r>
    </w:p>
    <w:p w:rsidR="00EE4ABF" w:rsidRPr="00AF0DA0" w:rsidP="00EE4ABF" w14:paraId="7F8B19D3" w14:textId="77777777">
      <w:pPr>
        <w:pStyle w:val="NormalWeb"/>
        <w:ind w:left="720"/>
        <w:rPr>
          <w:rFonts w:ascii="Arial" w:hAnsi="Arial" w:eastAsiaTheme="minorHAnsi" w:cs="Arial"/>
          <w:szCs w:val="22"/>
        </w:rPr>
      </w:pPr>
      <w:r>
        <w:rPr>
          <w:rFonts w:ascii="Arial" w:hAnsi="Arial" w:cs="Arial"/>
          <w:b/>
          <w:bCs/>
        </w:rPr>
        <w:t xml:space="preserve">Loan </w:t>
      </w:r>
      <w:r w:rsidRPr="005A3F6D">
        <w:rPr>
          <w:rFonts w:ascii="Arial" w:hAnsi="Arial" w:cs="Arial"/>
          <w:b/>
          <w:bCs/>
        </w:rPr>
        <w:t>Guaranty Service</w:t>
      </w:r>
      <w:r>
        <w:rPr>
          <w:rFonts w:ascii="Arial" w:hAnsi="Arial" w:cs="Arial"/>
          <w:b/>
          <w:bCs/>
        </w:rPr>
        <w:t>-</w:t>
      </w:r>
      <w:r w:rsidRPr="005A3F6D">
        <w:rPr>
          <w:rFonts w:ascii="Arial" w:hAnsi="Arial" w:cs="Arial"/>
          <w:b/>
          <w:bCs/>
        </w:rPr>
        <w:t xml:space="preserve"> </w:t>
      </w:r>
      <w:r>
        <w:rPr>
          <w:rFonts w:ascii="Arial" w:hAnsi="Arial" w:cs="Arial"/>
          <w:b/>
          <w:bCs/>
        </w:rPr>
        <w:t xml:space="preserve">Specially Adapted Housing (SAH) </w:t>
      </w:r>
      <w:r w:rsidRPr="005A3F6D">
        <w:rPr>
          <w:rFonts w:ascii="Arial" w:hAnsi="Arial" w:cs="Arial"/>
          <w:b/>
          <w:bCs/>
        </w:rPr>
        <w:t>Response:</w:t>
      </w:r>
    </w:p>
    <w:p w:rsidR="00EE4ABF" w:rsidRPr="004F27BF" w:rsidP="00EE4ABF" w14:paraId="168B49FF" w14:textId="331E4834">
      <w:pPr>
        <w:ind w:left="720"/>
        <w:rPr>
          <w:rFonts w:ascii="Arial" w:hAnsi="Arial" w:cs="Arial"/>
          <w:sz w:val="24"/>
          <w:szCs w:val="24"/>
        </w:rPr>
      </w:pPr>
      <w:r>
        <w:rPr>
          <w:rFonts w:ascii="Arial" w:hAnsi="Arial" w:cs="Arial"/>
          <w:sz w:val="24"/>
          <w:szCs w:val="24"/>
        </w:rPr>
        <w:t>“</w:t>
      </w:r>
      <w:r w:rsidRPr="004F27BF">
        <w:rPr>
          <w:rFonts w:ascii="Arial" w:hAnsi="Arial" w:cs="Arial"/>
          <w:sz w:val="24"/>
          <w:szCs w:val="24"/>
        </w:rPr>
        <w:t xml:space="preserve">The submitter’s comments, although relevant in the sphere of Veteran benefit applications, are not relevant to this collection. This form is </w:t>
      </w:r>
      <w:r w:rsidR="009D487B">
        <w:rPr>
          <w:rFonts w:ascii="Arial" w:hAnsi="Arial" w:cs="Arial"/>
          <w:sz w:val="24"/>
          <w:szCs w:val="24"/>
        </w:rPr>
        <w:t>related to the Specially Adapted Housing Assistive Technology grant program and is not completed to</w:t>
      </w:r>
      <w:r w:rsidRPr="004F27BF">
        <w:rPr>
          <w:rFonts w:ascii="Arial" w:hAnsi="Arial" w:cs="Arial"/>
          <w:sz w:val="24"/>
          <w:szCs w:val="24"/>
        </w:rPr>
        <w:t xml:space="preserve"> secure a Veteran benefit.</w:t>
      </w:r>
      <w:r>
        <w:rPr>
          <w:rFonts w:ascii="Arial" w:hAnsi="Arial" w:cs="Arial"/>
          <w:sz w:val="24"/>
          <w:szCs w:val="24"/>
        </w:rPr>
        <w:t>”</w:t>
      </w:r>
    </w:p>
    <w:p w:rsidR="00E60647" w:rsidRPr="00E60647" w:rsidP="00F959C0" w14:paraId="0DB4C52B" w14:textId="72B0F17E">
      <w:pPr>
        <w:pStyle w:val="NormalWeb"/>
        <w:spacing w:line="288" w:lineRule="atLeast"/>
        <w:ind w:left="810"/>
        <w:rPr>
          <w:rFonts w:ascii="Arial" w:eastAsia="Calibri" w:hAnsi="Arial" w:cs="Arial"/>
          <w:szCs w:val="22"/>
        </w:rPr>
      </w:pPr>
      <w:r w:rsidRPr="00E60647">
        <w:rPr>
          <w:rFonts w:ascii="Arial" w:eastAsia="Calibri" w:hAnsi="Arial" w:cs="Arial"/>
          <w:szCs w:val="22"/>
        </w:rPr>
        <w:t xml:space="preserve">A 30-Day Federal Register Notice for the collection published on </w:t>
      </w:r>
      <w:r w:rsidR="002A64D5">
        <w:rPr>
          <w:rFonts w:ascii="Arial" w:eastAsia="Calibri" w:hAnsi="Arial" w:cs="Arial"/>
          <w:szCs w:val="22"/>
        </w:rPr>
        <w:t>Thursday, January 2, 2025</w:t>
      </w:r>
      <w:r w:rsidRPr="00E60647">
        <w:rPr>
          <w:rFonts w:ascii="Arial" w:eastAsia="Calibri" w:hAnsi="Arial" w:cs="Arial"/>
          <w:szCs w:val="22"/>
        </w:rPr>
        <w:t xml:space="preserve">.  The 30-Day FRN citation is </w:t>
      </w:r>
      <w:r w:rsidR="002A64D5">
        <w:rPr>
          <w:rFonts w:ascii="Arial" w:eastAsia="Calibri" w:hAnsi="Arial" w:cs="Arial"/>
          <w:szCs w:val="22"/>
        </w:rPr>
        <w:t>90</w:t>
      </w:r>
      <w:r w:rsidRPr="00E60647">
        <w:rPr>
          <w:rFonts w:ascii="Arial" w:eastAsia="Calibri" w:hAnsi="Arial" w:cs="Arial"/>
          <w:szCs w:val="22"/>
        </w:rPr>
        <w:t xml:space="preserve"> FRN </w:t>
      </w:r>
      <w:r w:rsidR="002A64D5">
        <w:rPr>
          <w:rFonts w:ascii="Arial" w:eastAsia="Calibri" w:hAnsi="Arial" w:cs="Arial"/>
          <w:szCs w:val="22"/>
        </w:rPr>
        <w:t>126</w:t>
      </w:r>
      <w:r w:rsidRPr="00E60647">
        <w:rPr>
          <w:rFonts w:ascii="Arial" w:eastAsia="Calibri" w:hAnsi="Arial" w:cs="Arial"/>
          <w:szCs w:val="22"/>
        </w:rPr>
        <w:t>.</w:t>
      </w:r>
    </w:p>
    <w:bookmarkEnd w:id="0"/>
    <w:p w:rsidR="00D30B62" w:rsidP="001354DF" w14:paraId="6AFCAF33" w14:textId="77777777">
      <w:pPr>
        <w:rPr>
          <w:rFonts w:ascii="Arial" w:hAnsi="Arial" w:cs="Arial"/>
          <w:b/>
          <w:sz w:val="24"/>
          <w:szCs w:val="24"/>
        </w:rPr>
      </w:pPr>
      <w:r>
        <w:rPr>
          <w:rFonts w:ascii="Arial" w:hAnsi="Arial" w:cs="Arial"/>
          <w:sz w:val="24"/>
          <w:szCs w:val="24"/>
        </w:rPr>
        <w:t xml:space="preserve">    </w:t>
      </w:r>
      <w:r w:rsidRPr="00F060CA" w:rsidR="005F2A74">
        <w:rPr>
          <w:rFonts w:ascii="Arial" w:hAnsi="Arial" w:cs="Arial"/>
          <w:sz w:val="24"/>
          <w:szCs w:val="24"/>
        </w:rPr>
        <w:t xml:space="preserve">  </w:t>
      </w:r>
      <w:r w:rsidRPr="00F959C0" w:rsidR="005F2A74">
        <w:rPr>
          <w:rFonts w:ascii="Arial" w:hAnsi="Arial" w:cs="Arial"/>
          <w:b/>
          <w:bCs/>
          <w:sz w:val="24"/>
          <w:szCs w:val="24"/>
        </w:rPr>
        <w:t xml:space="preserve">9.  </w:t>
      </w:r>
      <w:r w:rsidRPr="00F060CA" w:rsidR="001354DF">
        <w:rPr>
          <w:rFonts w:ascii="Arial" w:hAnsi="Arial" w:cs="Arial"/>
          <w:b/>
          <w:sz w:val="24"/>
          <w:szCs w:val="24"/>
        </w:rPr>
        <w:t xml:space="preserve">Explain any decision to provide any payment or gift to respondents, other </w:t>
      </w:r>
    </w:p>
    <w:p w:rsidR="001354DF" w:rsidRPr="00F060CA" w:rsidP="001354DF" w14:paraId="7ADA3AA6" w14:textId="77777777">
      <w:pPr>
        <w:rPr>
          <w:rFonts w:ascii="Arial" w:hAnsi="Arial" w:cs="Arial"/>
          <w:b/>
          <w:sz w:val="24"/>
          <w:szCs w:val="24"/>
        </w:rPr>
      </w:pPr>
      <w:r>
        <w:rPr>
          <w:rFonts w:ascii="Arial" w:hAnsi="Arial" w:cs="Arial"/>
          <w:b/>
          <w:sz w:val="24"/>
          <w:szCs w:val="24"/>
        </w:rPr>
        <w:t xml:space="preserve">       </w:t>
      </w:r>
      <w:r w:rsidR="00AC0DE2">
        <w:rPr>
          <w:rFonts w:ascii="Arial" w:hAnsi="Arial" w:cs="Arial"/>
          <w:b/>
          <w:sz w:val="24"/>
          <w:szCs w:val="24"/>
        </w:rPr>
        <w:t xml:space="preserve">    </w:t>
      </w:r>
      <w:r w:rsidRPr="00F060CA">
        <w:rPr>
          <w:rFonts w:ascii="Arial" w:hAnsi="Arial" w:cs="Arial"/>
          <w:b/>
          <w:sz w:val="24"/>
          <w:szCs w:val="24"/>
        </w:rPr>
        <w:t>than remuneration of contractors or grantees.</w:t>
      </w:r>
    </w:p>
    <w:p w:rsidR="001354DF" w:rsidRPr="00F060CA" w:rsidP="001354DF" w14:paraId="2108EDB7" w14:textId="77777777">
      <w:pPr>
        <w:rPr>
          <w:rFonts w:ascii="Arial" w:hAnsi="Arial" w:cs="Arial"/>
          <w:b/>
          <w:sz w:val="24"/>
          <w:szCs w:val="24"/>
        </w:rPr>
      </w:pPr>
    </w:p>
    <w:p w:rsidR="00D30B62" w:rsidP="001354DF" w14:paraId="6E943F3F" w14:textId="14DC578D">
      <w:pPr>
        <w:rPr>
          <w:rFonts w:ascii="Arial" w:hAnsi="Arial" w:cs="Arial"/>
          <w:sz w:val="24"/>
          <w:szCs w:val="24"/>
        </w:rPr>
      </w:pPr>
      <w:r>
        <w:rPr>
          <w:rFonts w:ascii="Arial" w:hAnsi="Arial" w:cs="Arial"/>
          <w:sz w:val="24"/>
          <w:szCs w:val="24"/>
        </w:rPr>
        <w:t xml:space="preserve">    </w:t>
      </w:r>
      <w:r w:rsidR="00AC0DE2">
        <w:rPr>
          <w:rFonts w:ascii="Arial" w:hAnsi="Arial" w:cs="Arial"/>
          <w:sz w:val="24"/>
          <w:szCs w:val="24"/>
        </w:rPr>
        <w:t xml:space="preserve">  </w:t>
      </w:r>
      <w:r>
        <w:rPr>
          <w:rFonts w:ascii="Arial" w:hAnsi="Arial" w:cs="Arial"/>
          <w:sz w:val="24"/>
          <w:szCs w:val="24"/>
        </w:rPr>
        <w:t xml:space="preserve">    </w:t>
      </w:r>
      <w:r w:rsidRPr="00F060CA" w:rsidR="005F2A74">
        <w:rPr>
          <w:rFonts w:ascii="Arial" w:hAnsi="Arial" w:cs="Arial"/>
          <w:sz w:val="24"/>
          <w:szCs w:val="24"/>
        </w:rPr>
        <w:t xml:space="preserve">No payment or gifts to respondents have been made under this collection of  </w:t>
      </w:r>
      <w:r>
        <w:rPr>
          <w:rFonts w:ascii="Arial" w:hAnsi="Arial" w:cs="Arial"/>
          <w:sz w:val="24"/>
          <w:szCs w:val="24"/>
        </w:rPr>
        <w:t xml:space="preserve">   </w:t>
      </w:r>
    </w:p>
    <w:p w:rsidR="005F2A74" w:rsidRPr="00F060CA" w:rsidP="001354DF" w14:paraId="484B55D0" w14:textId="641779F6">
      <w:pPr>
        <w:rPr>
          <w:rFonts w:ascii="Arial" w:hAnsi="Arial" w:cs="Arial"/>
          <w:sz w:val="24"/>
          <w:szCs w:val="24"/>
        </w:rPr>
      </w:pPr>
      <w:r>
        <w:rPr>
          <w:rFonts w:ascii="Arial" w:hAnsi="Arial" w:cs="Arial"/>
          <w:sz w:val="24"/>
          <w:szCs w:val="24"/>
        </w:rPr>
        <w:t xml:space="preserve">      </w:t>
      </w:r>
      <w:r w:rsidR="00AC0DE2">
        <w:rPr>
          <w:rFonts w:ascii="Arial" w:hAnsi="Arial" w:cs="Arial"/>
          <w:sz w:val="24"/>
          <w:szCs w:val="24"/>
        </w:rPr>
        <w:t xml:space="preserve"> </w:t>
      </w:r>
      <w:r>
        <w:rPr>
          <w:rFonts w:ascii="Arial" w:hAnsi="Arial" w:cs="Arial"/>
          <w:sz w:val="24"/>
          <w:szCs w:val="24"/>
        </w:rPr>
        <w:t xml:space="preserve">   </w:t>
      </w:r>
      <w:r w:rsidRPr="00F060CA">
        <w:rPr>
          <w:rFonts w:ascii="Arial" w:hAnsi="Arial" w:cs="Arial"/>
          <w:sz w:val="24"/>
          <w:szCs w:val="24"/>
        </w:rPr>
        <w:t>information.</w:t>
      </w:r>
    </w:p>
    <w:p w:rsidR="005F2A74" w:rsidRPr="00F060CA" w:rsidP="001354DF" w14:paraId="0D27E535" w14:textId="77777777">
      <w:pPr>
        <w:rPr>
          <w:rFonts w:ascii="Arial" w:hAnsi="Arial" w:cs="Arial"/>
          <w:sz w:val="24"/>
          <w:szCs w:val="24"/>
        </w:rPr>
      </w:pPr>
    </w:p>
    <w:p w:rsidR="00D30B62" w:rsidP="001354DF" w14:paraId="4E90D129" w14:textId="77777777">
      <w:pPr>
        <w:rPr>
          <w:rFonts w:ascii="Arial" w:hAnsi="Arial" w:cs="Arial"/>
          <w:b/>
          <w:color w:val="000000"/>
          <w:sz w:val="24"/>
          <w:szCs w:val="24"/>
        </w:rPr>
      </w:pPr>
      <w:r>
        <w:rPr>
          <w:rFonts w:ascii="Arial" w:hAnsi="Arial" w:cs="Arial"/>
          <w:sz w:val="24"/>
          <w:szCs w:val="24"/>
        </w:rPr>
        <w:t xml:space="preserve"> </w:t>
      </w:r>
      <w:r w:rsidRPr="00F959C0" w:rsidR="005F2A74">
        <w:rPr>
          <w:rFonts w:ascii="Arial" w:hAnsi="Arial" w:cs="Arial"/>
          <w:b/>
          <w:bCs/>
          <w:sz w:val="24"/>
          <w:szCs w:val="24"/>
        </w:rPr>
        <w:t xml:space="preserve">10. </w:t>
      </w:r>
      <w:r w:rsidRPr="00F060CA" w:rsidR="005F2A74">
        <w:rPr>
          <w:rFonts w:ascii="Arial" w:hAnsi="Arial" w:cs="Arial"/>
          <w:sz w:val="24"/>
          <w:szCs w:val="24"/>
        </w:rPr>
        <w:t xml:space="preserve"> </w:t>
      </w:r>
      <w:r w:rsidRPr="00F060CA" w:rsidR="001354DF">
        <w:rPr>
          <w:rFonts w:ascii="Arial" w:hAnsi="Arial" w:cs="Arial"/>
          <w:b/>
          <w:color w:val="000000"/>
          <w:sz w:val="24"/>
          <w:szCs w:val="24"/>
        </w:rPr>
        <w:t xml:space="preserve">Describe any assurance </w:t>
      </w:r>
      <w:r w:rsidRPr="00F060CA" w:rsidR="001354DF">
        <w:rPr>
          <w:rFonts w:ascii="Arial" w:hAnsi="Arial" w:cs="Arial"/>
          <w:b/>
          <w:sz w:val="24"/>
          <w:szCs w:val="24"/>
        </w:rPr>
        <w:t xml:space="preserve">of privacy, to the extent permitted by law, </w:t>
      </w:r>
      <w:r w:rsidRPr="00F060CA" w:rsidR="001354DF">
        <w:rPr>
          <w:rFonts w:ascii="Arial" w:hAnsi="Arial" w:cs="Arial"/>
          <w:b/>
          <w:color w:val="000000"/>
          <w:sz w:val="24"/>
          <w:szCs w:val="24"/>
        </w:rPr>
        <w:t xml:space="preserve">provided </w:t>
      </w:r>
      <w:r>
        <w:rPr>
          <w:rFonts w:ascii="Arial" w:hAnsi="Arial" w:cs="Arial"/>
          <w:b/>
          <w:color w:val="000000"/>
          <w:sz w:val="24"/>
          <w:szCs w:val="24"/>
        </w:rPr>
        <w:t xml:space="preserve">  </w:t>
      </w:r>
    </w:p>
    <w:p w:rsidR="00D30B62" w:rsidP="001354DF" w14:paraId="24B4E07F" w14:textId="77777777">
      <w:pPr>
        <w:rPr>
          <w:rFonts w:ascii="Arial" w:hAnsi="Arial" w:cs="Arial"/>
          <w:b/>
          <w:color w:val="000000"/>
          <w:sz w:val="24"/>
          <w:szCs w:val="24"/>
        </w:rPr>
      </w:pPr>
      <w:r>
        <w:rPr>
          <w:rFonts w:ascii="Arial" w:hAnsi="Arial" w:cs="Arial"/>
          <w:b/>
          <w:color w:val="000000"/>
          <w:sz w:val="24"/>
          <w:szCs w:val="24"/>
        </w:rPr>
        <w:t xml:space="preserve">      </w:t>
      </w:r>
      <w:r w:rsidR="00AC0DE2">
        <w:rPr>
          <w:rFonts w:ascii="Arial" w:hAnsi="Arial" w:cs="Arial"/>
          <w:b/>
          <w:color w:val="000000"/>
          <w:sz w:val="24"/>
          <w:szCs w:val="24"/>
        </w:rPr>
        <w:t xml:space="preserve">  </w:t>
      </w:r>
      <w:r w:rsidRPr="00F060CA" w:rsidR="001354DF">
        <w:rPr>
          <w:rFonts w:ascii="Arial" w:hAnsi="Arial" w:cs="Arial"/>
          <w:b/>
          <w:color w:val="000000"/>
          <w:sz w:val="24"/>
          <w:szCs w:val="24"/>
        </w:rPr>
        <w:t xml:space="preserve">to respondents and the basis for the assurance in statute, regulation, or </w:t>
      </w:r>
      <w:r>
        <w:rPr>
          <w:rFonts w:ascii="Arial" w:hAnsi="Arial" w:cs="Arial"/>
          <w:b/>
          <w:color w:val="000000"/>
          <w:sz w:val="24"/>
          <w:szCs w:val="24"/>
        </w:rPr>
        <w:t xml:space="preserve">       </w:t>
      </w:r>
    </w:p>
    <w:p w:rsidR="001354DF" w:rsidRPr="00F060CA" w:rsidP="001354DF" w14:paraId="4A15305E" w14:textId="77777777">
      <w:pPr>
        <w:rPr>
          <w:rFonts w:ascii="Arial" w:hAnsi="Arial" w:cs="Arial"/>
          <w:b/>
          <w:color w:val="000000"/>
          <w:sz w:val="24"/>
          <w:szCs w:val="24"/>
        </w:rPr>
      </w:pPr>
      <w:r>
        <w:rPr>
          <w:rFonts w:ascii="Arial" w:hAnsi="Arial" w:cs="Arial"/>
          <w:b/>
          <w:color w:val="000000"/>
          <w:sz w:val="24"/>
          <w:szCs w:val="24"/>
        </w:rPr>
        <w:t xml:space="preserve">      </w:t>
      </w:r>
      <w:r w:rsidR="00AC0DE2">
        <w:rPr>
          <w:rFonts w:ascii="Arial" w:hAnsi="Arial" w:cs="Arial"/>
          <w:b/>
          <w:color w:val="000000"/>
          <w:sz w:val="24"/>
          <w:szCs w:val="24"/>
        </w:rPr>
        <w:t xml:space="preserve">  </w:t>
      </w:r>
      <w:r w:rsidRPr="00F060CA">
        <w:rPr>
          <w:rFonts w:ascii="Arial" w:hAnsi="Arial" w:cs="Arial"/>
          <w:b/>
          <w:color w:val="000000"/>
          <w:sz w:val="24"/>
          <w:szCs w:val="24"/>
        </w:rPr>
        <w:t>agency policy.</w:t>
      </w:r>
    </w:p>
    <w:p w:rsidR="001354DF" w:rsidRPr="00F060CA" w:rsidP="001354DF" w14:paraId="29ED63E3" w14:textId="77777777">
      <w:pPr>
        <w:rPr>
          <w:rFonts w:ascii="Arial" w:hAnsi="Arial" w:cs="Arial"/>
          <w:b/>
          <w:color w:val="000000"/>
          <w:sz w:val="24"/>
          <w:szCs w:val="24"/>
        </w:rPr>
      </w:pPr>
    </w:p>
    <w:p w:rsidR="00AC0DE2" w:rsidP="00282953" w14:paraId="131DB7DC" w14:textId="77777777">
      <w:pPr>
        <w:rPr>
          <w:rFonts w:ascii="Arial" w:hAnsi="Arial" w:cs="Arial"/>
          <w:bCs/>
          <w:sz w:val="24"/>
          <w:szCs w:val="24"/>
        </w:rPr>
      </w:pPr>
      <w:r>
        <w:rPr>
          <w:rFonts w:ascii="Arial" w:hAnsi="Arial" w:cs="Arial"/>
          <w:bCs/>
          <w:sz w:val="24"/>
          <w:szCs w:val="24"/>
        </w:rPr>
        <w:t xml:space="preserve">        </w:t>
      </w:r>
      <w:r w:rsidRPr="00F060CA" w:rsidR="00282953">
        <w:rPr>
          <w:rFonts w:ascii="Arial" w:hAnsi="Arial" w:cs="Arial"/>
          <w:bCs/>
          <w:sz w:val="24"/>
          <w:szCs w:val="24"/>
        </w:rPr>
        <w:t xml:space="preserve">Assurances are found in the Privacy Act of 1974, Title 38 C.F.R 1.576 as </w:t>
      </w:r>
      <w:r>
        <w:rPr>
          <w:rFonts w:ascii="Arial" w:hAnsi="Arial" w:cs="Arial"/>
          <w:bCs/>
          <w:sz w:val="24"/>
          <w:szCs w:val="24"/>
        </w:rPr>
        <w:t xml:space="preserve">   </w:t>
      </w:r>
    </w:p>
    <w:p w:rsidR="00AC0DE2" w:rsidP="00282953" w14:paraId="762335D4" w14:textId="77777777">
      <w:pPr>
        <w:rPr>
          <w:rFonts w:ascii="Arial" w:hAnsi="Arial" w:cs="Arial"/>
          <w:bCs/>
          <w:sz w:val="24"/>
          <w:szCs w:val="24"/>
        </w:rPr>
      </w:pPr>
      <w:r>
        <w:rPr>
          <w:rFonts w:ascii="Arial" w:hAnsi="Arial" w:cs="Arial"/>
          <w:bCs/>
          <w:sz w:val="24"/>
          <w:szCs w:val="24"/>
        </w:rPr>
        <w:t xml:space="preserve">        </w:t>
      </w:r>
      <w:r w:rsidRPr="00F060CA" w:rsidR="00282953">
        <w:rPr>
          <w:rFonts w:ascii="Arial" w:hAnsi="Arial" w:cs="Arial"/>
          <w:bCs/>
          <w:sz w:val="24"/>
          <w:szCs w:val="24"/>
        </w:rPr>
        <w:t xml:space="preserve">identified in the VA system fo records, 55VA26 and in policy the VA will not </w:t>
      </w:r>
    </w:p>
    <w:p w:rsidR="00D30B62" w:rsidP="00282953" w14:paraId="3FD50E16" w14:textId="77777777">
      <w:pPr>
        <w:rPr>
          <w:rFonts w:ascii="Arial" w:hAnsi="Arial" w:cs="Arial"/>
          <w:bCs/>
          <w:sz w:val="24"/>
          <w:szCs w:val="24"/>
        </w:rPr>
      </w:pPr>
      <w:r>
        <w:rPr>
          <w:rFonts w:ascii="Arial" w:hAnsi="Arial" w:cs="Arial"/>
          <w:bCs/>
          <w:sz w:val="24"/>
          <w:szCs w:val="24"/>
        </w:rPr>
        <w:t xml:space="preserve">        </w:t>
      </w:r>
      <w:r w:rsidRPr="00F060CA" w:rsidR="00282953">
        <w:rPr>
          <w:rFonts w:ascii="Arial" w:hAnsi="Arial" w:cs="Arial"/>
          <w:bCs/>
          <w:sz w:val="24"/>
          <w:szCs w:val="24"/>
        </w:rPr>
        <w:t>disclose</w:t>
      </w:r>
      <w:r>
        <w:rPr>
          <w:rFonts w:ascii="Arial" w:hAnsi="Arial" w:cs="Arial"/>
          <w:bCs/>
          <w:sz w:val="24"/>
          <w:szCs w:val="24"/>
        </w:rPr>
        <w:t xml:space="preserve"> </w:t>
      </w:r>
      <w:r w:rsidRPr="00F060CA" w:rsidR="00282953">
        <w:rPr>
          <w:rFonts w:ascii="Arial" w:hAnsi="Arial" w:cs="Arial"/>
          <w:bCs/>
          <w:sz w:val="24"/>
          <w:szCs w:val="24"/>
        </w:rPr>
        <w:t xml:space="preserve">information collected on this form to any source other than what has been </w:t>
      </w:r>
    </w:p>
    <w:p w:rsidR="00D30B62" w:rsidP="00282953" w14:paraId="6B8A366F" w14:textId="77777777">
      <w:pPr>
        <w:rPr>
          <w:rFonts w:ascii="Arial" w:hAnsi="Arial" w:cs="Arial"/>
          <w:bCs/>
          <w:sz w:val="24"/>
          <w:szCs w:val="24"/>
        </w:rPr>
      </w:pPr>
      <w:r>
        <w:rPr>
          <w:rFonts w:ascii="Arial" w:hAnsi="Arial" w:cs="Arial"/>
          <w:bCs/>
          <w:sz w:val="24"/>
          <w:szCs w:val="24"/>
        </w:rPr>
        <w:t xml:space="preserve">        </w:t>
      </w:r>
      <w:r w:rsidRPr="00F060CA" w:rsidR="00282953">
        <w:rPr>
          <w:rFonts w:ascii="Arial" w:hAnsi="Arial" w:cs="Arial"/>
          <w:bCs/>
          <w:sz w:val="24"/>
          <w:szCs w:val="24"/>
        </w:rPr>
        <w:t xml:space="preserve">authorized therein.  Routine authorization of information to Congress when </w:t>
      </w:r>
    </w:p>
    <w:p w:rsidR="00282953" w:rsidRPr="00F060CA" w:rsidP="00282953" w14:paraId="3057355D" w14:textId="77777777">
      <w:pPr>
        <w:rPr>
          <w:rFonts w:ascii="Arial" w:hAnsi="Arial" w:cs="Arial"/>
          <w:sz w:val="24"/>
          <w:szCs w:val="24"/>
        </w:rPr>
      </w:pPr>
      <w:r>
        <w:rPr>
          <w:rFonts w:ascii="Arial" w:hAnsi="Arial" w:cs="Arial"/>
          <w:bCs/>
          <w:sz w:val="24"/>
          <w:szCs w:val="24"/>
        </w:rPr>
        <w:t xml:space="preserve">       </w:t>
      </w:r>
      <w:r w:rsidR="00AC0DE2">
        <w:rPr>
          <w:rFonts w:ascii="Arial" w:hAnsi="Arial" w:cs="Arial"/>
          <w:bCs/>
          <w:sz w:val="24"/>
          <w:szCs w:val="24"/>
        </w:rPr>
        <w:t xml:space="preserve"> </w:t>
      </w:r>
      <w:r w:rsidRPr="00F060CA">
        <w:rPr>
          <w:rFonts w:ascii="Arial" w:hAnsi="Arial" w:cs="Arial"/>
          <w:bCs/>
          <w:sz w:val="24"/>
          <w:szCs w:val="24"/>
        </w:rPr>
        <w:t>requested for statistical purposes.The obligation to respond is voluntary.</w:t>
      </w:r>
    </w:p>
    <w:p w:rsidR="005F2A74" w:rsidRPr="00F060CA" w:rsidP="001354DF" w14:paraId="1CA70023" w14:textId="77777777">
      <w:pPr>
        <w:rPr>
          <w:rFonts w:ascii="Arial" w:hAnsi="Arial" w:cs="Arial"/>
          <w:sz w:val="24"/>
          <w:szCs w:val="24"/>
        </w:rPr>
      </w:pPr>
    </w:p>
    <w:p w:rsidR="00D30B62" w:rsidP="001354DF" w14:paraId="4DBCFFE7" w14:textId="77777777">
      <w:pPr>
        <w:rPr>
          <w:rFonts w:ascii="Arial" w:hAnsi="Arial" w:cs="Arial"/>
          <w:b/>
          <w:color w:val="0000FF"/>
          <w:sz w:val="24"/>
          <w:szCs w:val="24"/>
        </w:rPr>
      </w:pPr>
      <w:r w:rsidRPr="00F959C0">
        <w:rPr>
          <w:rFonts w:ascii="Arial" w:hAnsi="Arial" w:cs="Arial"/>
          <w:b/>
          <w:bCs/>
          <w:sz w:val="24"/>
          <w:szCs w:val="24"/>
        </w:rPr>
        <w:t xml:space="preserve">11.  </w:t>
      </w:r>
      <w:r w:rsidRPr="00F060CA" w:rsidR="001354DF">
        <w:rPr>
          <w:rFonts w:ascii="Arial" w:hAnsi="Arial" w:cs="Arial"/>
          <w:b/>
          <w:sz w:val="24"/>
          <w:szCs w:val="24"/>
        </w:rPr>
        <w:t>Provide additional justification for any questions of a sensitive nature</w:t>
      </w:r>
      <w:r w:rsidRPr="00F060CA" w:rsidR="001354DF">
        <w:rPr>
          <w:rFonts w:ascii="Arial" w:hAnsi="Arial" w:cs="Arial"/>
          <w:b/>
          <w:color w:val="0000FF"/>
          <w:sz w:val="24"/>
          <w:szCs w:val="24"/>
        </w:rPr>
        <w:t xml:space="preserve"> </w:t>
      </w:r>
    </w:p>
    <w:p w:rsidR="00D30B62" w:rsidP="001354DF" w14:paraId="66B21BCE" w14:textId="77777777">
      <w:pPr>
        <w:rPr>
          <w:rFonts w:ascii="Arial" w:hAnsi="Arial" w:cs="Arial"/>
          <w:b/>
          <w:sz w:val="24"/>
          <w:szCs w:val="24"/>
        </w:rPr>
      </w:pPr>
      <w:r>
        <w:rPr>
          <w:rFonts w:ascii="Arial" w:hAnsi="Arial" w:cs="Arial"/>
          <w:b/>
          <w:color w:val="0000FF"/>
          <w:sz w:val="24"/>
          <w:szCs w:val="24"/>
        </w:rPr>
        <w:t xml:space="preserve">       </w:t>
      </w:r>
      <w:r w:rsidRPr="00F060CA" w:rsidR="001354DF">
        <w:rPr>
          <w:rFonts w:ascii="Arial" w:hAnsi="Arial" w:cs="Arial"/>
          <w:b/>
          <w:sz w:val="24"/>
          <w:szCs w:val="24"/>
        </w:rPr>
        <w:t xml:space="preserve">(Information that, with a reasonable degree of medical certainty, is likely to </w:t>
      </w:r>
      <w:r>
        <w:rPr>
          <w:rFonts w:ascii="Arial" w:hAnsi="Arial" w:cs="Arial"/>
          <w:b/>
          <w:sz w:val="24"/>
          <w:szCs w:val="24"/>
        </w:rPr>
        <w:t xml:space="preserve"> </w:t>
      </w:r>
    </w:p>
    <w:p w:rsidR="00D30B62" w:rsidP="001354DF" w14:paraId="59E19456"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have a serious adverse effect on an individual's mental or physical health if </w:t>
      </w:r>
      <w:r>
        <w:rPr>
          <w:rFonts w:ascii="Arial" w:hAnsi="Arial" w:cs="Arial"/>
          <w:b/>
          <w:sz w:val="24"/>
          <w:szCs w:val="24"/>
        </w:rPr>
        <w:t xml:space="preserve"> </w:t>
      </w:r>
    </w:p>
    <w:p w:rsidR="00D30B62" w:rsidP="001354DF" w14:paraId="3E0493AA"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revealed to him or her), such as sexual behavior and attitudes, religious </w:t>
      </w:r>
    </w:p>
    <w:p w:rsidR="00D30B62" w:rsidP="001354DF" w14:paraId="50A1B43A"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beliefs, and other matters that are commonly considered private; include </w:t>
      </w:r>
    </w:p>
    <w:p w:rsidR="00D30B62" w:rsidP="001354DF" w14:paraId="668BFC3F"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specific uses to be made of the information, the explanation to be given to </w:t>
      </w:r>
    </w:p>
    <w:p w:rsidR="00D30B62" w:rsidP="001354DF" w14:paraId="2358DB4C"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persons from whom the information is requested, and any steps to be taken </w:t>
      </w:r>
    </w:p>
    <w:p w:rsidR="001354DF" w:rsidRPr="00F060CA" w:rsidP="001354DF" w14:paraId="22E1C75B" w14:textId="77777777">
      <w:pPr>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to obtain their consent.</w:t>
      </w:r>
    </w:p>
    <w:p w:rsidR="001354DF" w:rsidRPr="00F060CA" w:rsidP="001354DF" w14:paraId="4AA9B23E" w14:textId="77777777">
      <w:pPr>
        <w:rPr>
          <w:rFonts w:ascii="Arial" w:hAnsi="Arial" w:cs="Arial"/>
          <w:b/>
          <w:sz w:val="24"/>
          <w:szCs w:val="24"/>
        </w:rPr>
      </w:pPr>
    </w:p>
    <w:p w:rsidR="005F2A74" w:rsidRPr="00F060CA" w:rsidP="001354DF" w14:paraId="6B27D999" w14:textId="77777777">
      <w:pPr>
        <w:rPr>
          <w:rFonts w:ascii="Arial" w:hAnsi="Arial" w:cs="Arial"/>
          <w:sz w:val="24"/>
          <w:szCs w:val="24"/>
        </w:rPr>
      </w:pPr>
      <w:r>
        <w:rPr>
          <w:rFonts w:ascii="Arial" w:hAnsi="Arial" w:cs="Arial"/>
          <w:sz w:val="24"/>
          <w:szCs w:val="24"/>
        </w:rPr>
        <w:t xml:space="preserve">        </w:t>
      </w:r>
      <w:r w:rsidRPr="00F060CA">
        <w:rPr>
          <w:rFonts w:ascii="Arial" w:hAnsi="Arial" w:cs="Arial"/>
          <w:sz w:val="24"/>
          <w:szCs w:val="24"/>
        </w:rPr>
        <w:t>No sensitive questions appear on the form.</w:t>
      </w:r>
    </w:p>
    <w:p w:rsidR="005F2A74" w:rsidRPr="00F060CA" w:rsidP="001354DF" w14:paraId="72D3C40E" w14:textId="77777777">
      <w:pPr>
        <w:rPr>
          <w:rFonts w:ascii="Arial" w:hAnsi="Arial" w:cs="Arial"/>
          <w:sz w:val="24"/>
          <w:szCs w:val="24"/>
        </w:rPr>
      </w:pPr>
    </w:p>
    <w:p w:rsidR="001354DF" w:rsidRPr="00F060CA" w:rsidP="001354DF" w14:paraId="4115487E" w14:textId="77777777">
      <w:pPr>
        <w:rPr>
          <w:rFonts w:ascii="Arial" w:hAnsi="Arial" w:cs="Arial"/>
          <w:b/>
          <w:sz w:val="24"/>
          <w:szCs w:val="24"/>
        </w:rPr>
      </w:pPr>
      <w:r w:rsidRPr="00F060CA">
        <w:rPr>
          <w:rFonts w:ascii="Arial" w:hAnsi="Arial" w:cs="Arial"/>
          <w:sz w:val="24"/>
          <w:szCs w:val="24"/>
        </w:rPr>
        <w:t xml:space="preserve">  </w:t>
      </w:r>
      <w:r w:rsidRPr="001651C2">
        <w:rPr>
          <w:rFonts w:ascii="Arial" w:hAnsi="Arial" w:cs="Arial"/>
          <w:b/>
          <w:bCs/>
          <w:sz w:val="24"/>
          <w:szCs w:val="24"/>
        </w:rPr>
        <w:t>12</w:t>
      </w:r>
      <w:r w:rsidRPr="00F060CA">
        <w:rPr>
          <w:rFonts w:ascii="Arial" w:hAnsi="Arial" w:cs="Arial"/>
          <w:sz w:val="24"/>
          <w:szCs w:val="24"/>
        </w:rPr>
        <w:t xml:space="preserve">.  </w:t>
      </w:r>
      <w:r w:rsidRPr="00F060CA">
        <w:rPr>
          <w:rFonts w:ascii="Arial" w:hAnsi="Arial" w:cs="Arial"/>
          <w:b/>
          <w:sz w:val="24"/>
          <w:szCs w:val="24"/>
        </w:rPr>
        <w:t>Estimate of the hour burden of the collection of information:</w:t>
      </w:r>
    </w:p>
    <w:p w:rsidR="001354DF" w:rsidRPr="00F060CA" w:rsidP="001354DF" w14:paraId="688AE9E7" w14:textId="77777777">
      <w:pPr>
        <w:rPr>
          <w:rFonts w:ascii="Arial" w:hAnsi="Arial" w:cs="Arial"/>
          <w:b/>
          <w:sz w:val="24"/>
          <w:szCs w:val="24"/>
        </w:rPr>
      </w:pPr>
    </w:p>
    <w:p w:rsidR="00D30B62" w:rsidRPr="00D30B62" w:rsidP="00F959C0" w14:paraId="343C44D8" w14:textId="77777777">
      <w:pPr>
        <w:ind w:firstLine="630"/>
        <w:rPr>
          <w:rFonts w:ascii="Arial" w:hAnsi="Arial" w:cs="Arial"/>
          <w:sz w:val="24"/>
          <w:szCs w:val="24"/>
          <w:u w:val="single"/>
        </w:rPr>
      </w:pPr>
      <w:r w:rsidRPr="00F959C0">
        <w:rPr>
          <w:rFonts w:ascii="Arial" w:hAnsi="Arial" w:cs="Arial"/>
          <w:sz w:val="24"/>
          <w:szCs w:val="24"/>
        </w:rPr>
        <w:t xml:space="preserve"> </w:t>
      </w:r>
      <w:r w:rsidRPr="00D30B62" w:rsidR="005F2A74">
        <w:rPr>
          <w:rFonts w:ascii="Arial" w:hAnsi="Arial" w:cs="Arial"/>
          <w:sz w:val="24"/>
          <w:szCs w:val="24"/>
          <w:u w:val="single"/>
        </w:rPr>
        <w:t>Estimate of  Information Collection Burden</w:t>
      </w:r>
      <w:r>
        <w:rPr>
          <w:rFonts w:ascii="Arial" w:hAnsi="Arial" w:cs="Arial"/>
          <w:sz w:val="24"/>
          <w:szCs w:val="24"/>
          <w:u w:val="single"/>
        </w:rPr>
        <w:t xml:space="preserve"> </w:t>
      </w:r>
    </w:p>
    <w:p w:rsidR="005F2A74" w:rsidRPr="00D30B62" w:rsidP="00F959C0" w14:paraId="0729EAF6" w14:textId="77777777">
      <w:pPr>
        <w:ind w:firstLine="630"/>
        <w:rPr>
          <w:rFonts w:ascii="Arial" w:hAnsi="Arial" w:cs="Arial"/>
          <w:sz w:val="24"/>
          <w:szCs w:val="24"/>
          <w:u w:val="single"/>
        </w:rPr>
      </w:pPr>
    </w:p>
    <w:p w:rsidR="00E60647" w:rsidRPr="00F959C0" w:rsidP="00E60647" w14:paraId="6E27A6B2" w14:textId="77777777">
      <w:pPr>
        <w:tabs>
          <w:tab w:val="left" w:pos="90"/>
        </w:tabs>
        <w:ind w:firstLine="360"/>
        <w:rPr>
          <w:rFonts w:ascii="Arial" w:hAnsi="Arial" w:cs="Arial"/>
          <w:sz w:val="24"/>
          <w:szCs w:val="24"/>
        </w:rPr>
      </w:pPr>
      <w:r w:rsidRPr="00F959C0">
        <w:rPr>
          <w:rFonts w:ascii="Arial" w:hAnsi="Arial" w:cs="Arial"/>
          <w:sz w:val="24"/>
          <w:szCs w:val="24"/>
        </w:rPr>
        <w:tab/>
        <w:t>a.  Number of respondents: 20 per year</w:t>
      </w:r>
    </w:p>
    <w:p w:rsidR="00E60647" w:rsidRPr="00F959C0" w:rsidP="00E60647" w14:paraId="0232F7E0" w14:textId="77777777">
      <w:pPr>
        <w:ind w:firstLine="810"/>
        <w:rPr>
          <w:rFonts w:ascii="Arial" w:hAnsi="Arial" w:cs="Arial"/>
          <w:sz w:val="24"/>
          <w:szCs w:val="24"/>
        </w:rPr>
      </w:pPr>
    </w:p>
    <w:p w:rsidR="00E60647" w:rsidRPr="00F959C0" w:rsidP="00E60647" w14:paraId="785BED91" w14:textId="77777777">
      <w:pPr>
        <w:ind w:firstLine="720"/>
        <w:rPr>
          <w:rFonts w:ascii="Arial" w:hAnsi="Arial" w:cs="Arial"/>
          <w:sz w:val="24"/>
          <w:szCs w:val="24"/>
        </w:rPr>
      </w:pPr>
      <w:r w:rsidRPr="00F959C0">
        <w:rPr>
          <w:rFonts w:ascii="Arial" w:hAnsi="Arial" w:cs="Arial"/>
          <w:sz w:val="24"/>
          <w:szCs w:val="24"/>
        </w:rPr>
        <w:t>b.  Frequency of Response:</w:t>
      </w:r>
      <w:bookmarkStart w:id="1" w:name="_Hlk129349730"/>
      <w:r w:rsidRPr="00F959C0">
        <w:rPr>
          <w:rFonts w:ascii="Arial" w:hAnsi="Arial" w:cs="Arial"/>
          <w:sz w:val="24"/>
          <w:szCs w:val="24"/>
        </w:rPr>
        <w:t xml:space="preserve"> </w:t>
      </w:r>
      <w:r w:rsidRPr="00F959C0" w:rsidR="00D30B62">
        <w:rPr>
          <w:rFonts w:ascii="Arial" w:hAnsi="Arial" w:cs="Arial"/>
          <w:sz w:val="24"/>
          <w:szCs w:val="24"/>
        </w:rPr>
        <w:t>Once</w:t>
      </w:r>
    </w:p>
    <w:bookmarkEnd w:id="1"/>
    <w:p w:rsidR="00E60647" w:rsidRPr="00F959C0" w:rsidP="00E60647" w14:paraId="79B5BF6C" w14:textId="77777777">
      <w:pPr>
        <w:ind w:firstLine="810"/>
        <w:rPr>
          <w:rFonts w:ascii="Arial" w:hAnsi="Arial" w:cs="Arial"/>
          <w:sz w:val="24"/>
          <w:szCs w:val="24"/>
        </w:rPr>
      </w:pPr>
    </w:p>
    <w:p w:rsidR="00E60647" w:rsidRPr="00F959C0" w:rsidP="00E60647" w14:paraId="4C7D8ACB" w14:textId="77777777">
      <w:pPr>
        <w:ind w:firstLine="720"/>
        <w:rPr>
          <w:rFonts w:ascii="Arial" w:hAnsi="Arial" w:cs="Arial"/>
          <w:sz w:val="24"/>
          <w:szCs w:val="24"/>
        </w:rPr>
      </w:pPr>
      <w:r w:rsidRPr="00F959C0">
        <w:rPr>
          <w:rFonts w:ascii="Arial" w:hAnsi="Arial" w:cs="Arial"/>
          <w:sz w:val="24"/>
          <w:szCs w:val="24"/>
        </w:rPr>
        <w:t xml:space="preserve">c.  Annual Burden Hour: 40 hours </w:t>
      </w:r>
    </w:p>
    <w:p w:rsidR="00E60647" w:rsidRPr="00F959C0" w:rsidP="00E60647" w14:paraId="074271A1" w14:textId="77777777">
      <w:pPr>
        <w:ind w:firstLine="810"/>
        <w:rPr>
          <w:rFonts w:ascii="Arial" w:hAnsi="Arial" w:cs="Arial"/>
          <w:sz w:val="24"/>
          <w:szCs w:val="24"/>
        </w:rPr>
      </w:pPr>
    </w:p>
    <w:p w:rsidR="00E60647" w:rsidRPr="00F959C0" w:rsidP="00F959C0" w14:paraId="1B0DE5D6" w14:textId="77777777">
      <w:pPr>
        <w:ind w:firstLine="720"/>
        <w:rPr>
          <w:rFonts w:ascii="Arial" w:hAnsi="Arial" w:cs="Arial"/>
          <w:sz w:val="24"/>
          <w:szCs w:val="24"/>
        </w:rPr>
      </w:pPr>
      <w:r w:rsidRPr="00F959C0">
        <w:rPr>
          <w:rFonts w:ascii="Arial" w:hAnsi="Arial" w:cs="Arial"/>
          <w:sz w:val="24"/>
          <w:szCs w:val="24"/>
        </w:rPr>
        <w:t xml:space="preserve">d.  Estimated Completion Time: </w:t>
      </w:r>
      <w:r w:rsidRPr="00F959C0" w:rsidR="00D30B62">
        <w:rPr>
          <w:rFonts w:ascii="Arial" w:hAnsi="Arial" w:cs="Arial"/>
          <w:sz w:val="24"/>
          <w:szCs w:val="24"/>
        </w:rPr>
        <w:t>2 hours</w:t>
      </w:r>
    </w:p>
    <w:p w:rsidR="00E60647" w:rsidRPr="00F959C0" w:rsidP="00E60647" w14:paraId="7F370CFE" w14:textId="77777777">
      <w:pPr>
        <w:ind w:firstLine="720"/>
        <w:rPr>
          <w:rFonts w:ascii="Arial" w:hAnsi="Arial" w:cs="Arial"/>
          <w:sz w:val="24"/>
          <w:szCs w:val="24"/>
        </w:rPr>
      </w:pPr>
    </w:p>
    <w:p w:rsidR="00E60647" w:rsidRPr="00F959C0" w:rsidP="00F959C0" w14:paraId="7DFA6CB2" w14:textId="77777777">
      <w:pPr>
        <w:tabs>
          <w:tab w:val="left" w:pos="900"/>
          <w:tab w:val="left" w:pos="990"/>
        </w:tabs>
        <w:ind w:left="990" w:hanging="270"/>
        <w:rPr>
          <w:rFonts w:ascii="Arial" w:hAnsi="Arial" w:cs="Arial"/>
          <w:sz w:val="24"/>
          <w:szCs w:val="24"/>
        </w:rPr>
      </w:pPr>
      <w:r w:rsidRPr="00F959C0">
        <w:rPr>
          <w:rFonts w:ascii="Arial" w:hAnsi="Arial" w:cs="Arial"/>
          <w:sz w:val="24"/>
          <w:szCs w:val="24"/>
        </w:rPr>
        <w:t>e.  The respondent population is composed of</w:t>
      </w:r>
      <w:r w:rsidR="00363951">
        <w:rPr>
          <w:rFonts w:ascii="Arial" w:hAnsi="Arial" w:cs="Arial"/>
          <w:sz w:val="24"/>
          <w:szCs w:val="24"/>
        </w:rPr>
        <w:t xml:space="preserve"> Technical Writers/Consulting contacts.  </w:t>
      </w:r>
    </w:p>
    <w:p w:rsidR="00E60647" w:rsidP="001354DF" w14:paraId="0B28F5C2" w14:textId="77777777">
      <w:pPr>
        <w:rPr>
          <w:rFonts w:ascii="Arial" w:hAnsi="Arial" w:cs="Arial"/>
          <w:sz w:val="24"/>
          <w:szCs w:val="24"/>
          <w:u w:val="single"/>
        </w:rPr>
      </w:pPr>
    </w:p>
    <w:p w:rsidR="00E60647" w:rsidP="001354DF" w14:paraId="3D68C827" w14:textId="7777777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175"/>
        <w:gridCol w:w="1217"/>
        <w:gridCol w:w="1134"/>
        <w:gridCol w:w="1049"/>
        <w:gridCol w:w="1295"/>
        <w:gridCol w:w="1038"/>
        <w:gridCol w:w="1225"/>
      </w:tblGrid>
      <w:tr w14:paraId="7D8356BD" w14:textId="77777777" w:rsidTr="00D30B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87" w:type="dxa"/>
            <w:shd w:val="clear" w:color="auto" w:fill="auto"/>
          </w:tcPr>
          <w:p w:rsidR="005E7386" w:rsidRPr="00F959C0" w:rsidP="00064DD3" w14:paraId="77D34E3D" w14:textId="77777777">
            <w:pPr>
              <w:jc w:val="center"/>
              <w:rPr>
                <w:rFonts w:ascii="Arial" w:hAnsi="Arial" w:cs="Arial"/>
              </w:rPr>
            </w:pPr>
            <w:r w:rsidRPr="00F959C0">
              <w:rPr>
                <w:rFonts w:ascii="Arial" w:hAnsi="Arial" w:cs="Arial"/>
              </w:rPr>
              <w:t>Description of Information Collection</w:t>
            </w:r>
          </w:p>
        </w:tc>
        <w:tc>
          <w:tcPr>
            <w:tcW w:w="1185" w:type="dxa"/>
            <w:shd w:val="clear" w:color="auto" w:fill="auto"/>
          </w:tcPr>
          <w:p w:rsidR="005E7386" w:rsidRPr="00F959C0" w:rsidP="00064DD3" w14:paraId="006D84B5" w14:textId="77777777">
            <w:pPr>
              <w:jc w:val="center"/>
              <w:rPr>
                <w:rFonts w:ascii="Arial" w:hAnsi="Arial" w:cs="Arial"/>
              </w:rPr>
            </w:pPr>
            <w:r w:rsidRPr="00F959C0">
              <w:rPr>
                <w:rFonts w:ascii="Arial" w:hAnsi="Arial" w:cs="Arial"/>
              </w:rPr>
              <w:t>Frequency of Response</w:t>
            </w:r>
          </w:p>
        </w:tc>
        <w:tc>
          <w:tcPr>
            <w:tcW w:w="1187" w:type="dxa"/>
            <w:shd w:val="clear" w:color="auto" w:fill="auto"/>
          </w:tcPr>
          <w:p w:rsidR="005E7386" w:rsidRPr="00F959C0" w:rsidP="00064DD3" w14:paraId="0488C1B0" w14:textId="77777777">
            <w:pPr>
              <w:jc w:val="center"/>
              <w:rPr>
                <w:rFonts w:ascii="Arial" w:hAnsi="Arial" w:cs="Arial"/>
              </w:rPr>
            </w:pPr>
            <w:r w:rsidRPr="00F959C0">
              <w:rPr>
                <w:rFonts w:ascii="Arial" w:hAnsi="Arial" w:cs="Arial"/>
              </w:rPr>
              <w:t>Expected Annual Responses</w:t>
            </w:r>
          </w:p>
        </w:tc>
        <w:tc>
          <w:tcPr>
            <w:tcW w:w="1180" w:type="dxa"/>
            <w:shd w:val="clear" w:color="auto" w:fill="auto"/>
          </w:tcPr>
          <w:p w:rsidR="005E7386" w:rsidRPr="00F959C0" w:rsidP="00064DD3" w14:paraId="0D7B3DAE" w14:textId="77777777">
            <w:pPr>
              <w:jc w:val="center"/>
              <w:rPr>
                <w:rFonts w:ascii="Arial" w:hAnsi="Arial" w:cs="Arial"/>
              </w:rPr>
            </w:pPr>
            <w:r w:rsidRPr="00F959C0">
              <w:rPr>
                <w:rFonts w:ascii="Arial" w:hAnsi="Arial" w:cs="Arial"/>
              </w:rPr>
              <w:t>Individual Burden</w:t>
            </w:r>
          </w:p>
        </w:tc>
        <w:tc>
          <w:tcPr>
            <w:tcW w:w="1171" w:type="dxa"/>
            <w:shd w:val="clear" w:color="auto" w:fill="auto"/>
          </w:tcPr>
          <w:p w:rsidR="005E7386" w:rsidRPr="00F959C0" w:rsidP="00064DD3" w14:paraId="4BF9F8C9" w14:textId="77777777">
            <w:pPr>
              <w:jc w:val="center"/>
              <w:rPr>
                <w:rFonts w:ascii="Arial" w:hAnsi="Arial" w:cs="Arial"/>
              </w:rPr>
            </w:pPr>
            <w:r w:rsidRPr="00F959C0">
              <w:rPr>
                <w:rFonts w:ascii="Arial" w:hAnsi="Arial" w:cs="Arial"/>
              </w:rPr>
              <w:t>Annual Burden</w:t>
            </w:r>
          </w:p>
        </w:tc>
        <w:tc>
          <w:tcPr>
            <w:tcW w:w="1191" w:type="dxa"/>
            <w:shd w:val="clear" w:color="auto" w:fill="auto"/>
          </w:tcPr>
          <w:p w:rsidR="005E7386" w:rsidRPr="00F959C0" w:rsidP="00064DD3" w14:paraId="4FCA16E9" w14:textId="77777777">
            <w:pPr>
              <w:jc w:val="center"/>
              <w:rPr>
                <w:rFonts w:ascii="Arial" w:hAnsi="Arial" w:cs="Arial"/>
              </w:rPr>
            </w:pPr>
            <w:r w:rsidRPr="00F959C0">
              <w:rPr>
                <w:rFonts w:ascii="Arial" w:hAnsi="Arial" w:cs="Arial"/>
              </w:rPr>
              <w:t>Occupation of Respondent</w:t>
            </w:r>
          </w:p>
        </w:tc>
        <w:tc>
          <w:tcPr>
            <w:tcW w:w="1173" w:type="dxa"/>
            <w:shd w:val="clear" w:color="auto" w:fill="auto"/>
          </w:tcPr>
          <w:p w:rsidR="005E7386" w:rsidRPr="00F959C0" w:rsidP="00064DD3" w14:paraId="16DDB72C" w14:textId="77777777">
            <w:pPr>
              <w:jc w:val="center"/>
              <w:rPr>
                <w:rFonts w:ascii="Arial" w:hAnsi="Arial" w:cs="Arial"/>
              </w:rPr>
            </w:pPr>
            <w:r w:rsidRPr="00F959C0">
              <w:rPr>
                <w:rFonts w:ascii="Arial" w:hAnsi="Arial" w:cs="Arial"/>
              </w:rPr>
              <w:t>Hourly Cost</w:t>
            </w:r>
          </w:p>
        </w:tc>
        <w:tc>
          <w:tcPr>
            <w:tcW w:w="1302" w:type="dxa"/>
            <w:shd w:val="clear" w:color="auto" w:fill="auto"/>
          </w:tcPr>
          <w:p w:rsidR="005E7386" w:rsidRPr="00F959C0" w:rsidP="00064DD3" w14:paraId="52C8D43F" w14:textId="77777777">
            <w:pPr>
              <w:jc w:val="center"/>
              <w:rPr>
                <w:rFonts w:ascii="Arial" w:hAnsi="Arial" w:cs="Arial"/>
              </w:rPr>
            </w:pPr>
            <w:r w:rsidRPr="00F959C0">
              <w:rPr>
                <w:rFonts w:ascii="Arial" w:hAnsi="Arial" w:cs="Arial"/>
              </w:rPr>
              <w:t>Total Annual Cost</w:t>
            </w:r>
          </w:p>
        </w:tc>
      </w:tr>
      <w:tr w14:paraId="0F8E4089" w14:textId="77777777" w:rsidTr="00D30B62">
        <w:tblPrEx>
          <w:tblW w:w="0" w:type="auto"/>
          <w:tblLook w:val="04A0"/>
        </w:tblPrEx>
        <w:tc>
          <w:tcPr>
            <w:tcW w:w="1187" w:type="dxa"/>
            <w:shd w:val="clear" w:color="auto" w:fill="auto"/>
          </w:tcPr>
          <w:p w:rsidR="005E7386" w:rsidRPr="00F959C0" w:rsidP="001354DF" w14:paraId="32A39968" w14:textId="77777777">
            <w:pPr>
              <w:rPr>
                <w:rFonts w:ascii="Arial" w:hAnsi="Arial" w:cs="Arial"/>
              </w:rPr>
            </w:pPr>
            <w:r w:rsidRPr="00F959C0">
              <w:rPr>
                <w:rFonts w:ascii="Arial" w:hAnsi="Arial" w:cs="Arial"/>
              </w:rPr>
              <w:t>26-0967, 26-0967a</w:t>
            </w:r>
          </w:p>
        </w:tc>
        <w:tc>
          <w:tcPr>
            <w:tcW w:w="1185" w:type="dxa"/>
            <w:shd w:val="clear" w:color="auto" w:fill="auto"/>
          </w:tcPr>
          <w:p w:rsidR="005E7386" w:rsidRPr="00F959C0" w:rsidP="001354DF" w14:paraId="4940F14A" w14:textId="77777777">
            <w:pPr>
              <w:rPr>
                <w:rFonts w:ascii="Arial" w:hAnsi="Arial" w:cs="Arial"/>
              </w:rPr>
            </w:pPr>
            <w:r w:rsidRPr="00F959C0">
              <w:rPr>
                <w:rFonts w:ascii="Arial" w:hAnsi="Arial" w:cs="Arial"/>
              </w:rPr>
              <w:t>1</w:t>
            </w:r>
          </w:p>
        </w:tc>
        <w:tc>
          <w:tcPr>
            <w:tcW w:w="1187" w:type="dxa"/>
            <w:shd w:val="clear" w:color="auto" w:fill="auto"/>
          </w:tcPr>
          <w:p w:rsidR="005E7386" w:rsidRPr="00F959C0" w:rsidP="001354DF" w14:paraId="5B757ACC" w14:textId="77777777">
            <w:pPr>
              <w:rPr>
                <w:rFonts w:ascii="Arial" w:hAnsi="Arial" w:cs="Arial"/>
              </w:rPr>
            </w:pPr>
            <w:r w:rsidRPr="00F959C0">
              <w:rPr>
                <w:rFonts w:ascii="Arial" w:hAnsi="Arial" w:cs="Arial"/>
              </w:rPr>
              <w:t>20</w:t>
            </w:r>
          </w:p>
        </w:tc>
        <w:tc>
          <w:tcPr>
            <w:tcW w:w="1180" w:type="dxa"/>
            <w:shd w:val="clear" w:color="auto" w:fill="auto"/>
          </w:tcPr>
          <w:p w:rsidR="005E7386" w:rsidRPr="00F959C0" w:rsidP="001354DF" w14:paraId="44F4D8EC" w14:textId="77777777">
            <w:pPr>
              <w:rPr>
                <w:rFonts w:ascii="Arial" w:hAnsi="Arial" w:cs="Arial"/>
              </w:rPr>
            </w:pPr>
            <w:r w:rsidRPr="00F959C0">
              <w:rPr>
                <w:rFonts w:ascii="Arial" w:hAnsi="Arial" w:cs="Arial"/>
              </w:rPr>
              <w:t>2hrs</w:t>
            </w:r>
          </w:p>
        </w:tc>
        <w:tc>
          <w:tcPr>
            <w:tcW w:w="1171" w:type="dxa"/>
            <w:shd w:val="clear" w:color="auto" w:fill="auto"/>
          </w:tcPr>
          <w:p w:rsidR="005E7386" w:rsidRPr="00F959C0" w:rsidP="001354DF" w14:paraId="0032B665" w14:textId="77777777">
            <w:pPr>
              <w:rPr>
                <w:rFonts w:ascii="Arial" w:hAnsi="Arial" w:cs="Arial"/>
              </w:rPr>
            </w:pPr>
            <w:r w:rsidRPr="00F959C0">
              <w:rPr>
                <w:rFonts w:ascii="Arial" w:hAnsi="Arial" w:cs="Arial"/>
              </w:rPr>
              <w:t>40hrs</w:t>
            </w:r>
          </w:p>
        </w:tc>
        <w:tc>
          <w:tcPr>
            <w:tcW w:w="1191" w:type="dxa"/>
            <w:shd w:val="clear" w:color="auto" w:fill="auto"/>
          </w:tcPr>
          <w:p w:rsidR="005E7386" w:rsidRPr="00F959C0" w:rsidP="001354DF" w14:paraId="348C004E" w14:textId="77777777">
            <w:pPr>
              <w:rPr>
                <w:rFonts w:ascii="Arial" w:hAnsi="Arial" w:cs="Arial"/>
              </w:rPr>
            </w:pPr>
            <w:r w:rsidRPr="00F959C0">
              <w:rPr>
                <w:rFonts w:ascii="Arial" w:hAnsi="Arial" w:cs="Arial"/>
              </w:rPr>
              <w:t>Technical Writer / Consultant</w:t>
            </w:r>
          </w:p>
        </w:tc>
        <w:tc>
          <w:tcPr>
            <w:tcW w:w="1173" w:type="dxa"/>
            <w:shd w:val="clear" w:color="auto" w:fill="auto"/>
          </w:tcPr>
          <w:p w:rsidR="005E7386" w:rsidRPr="00F959C0" w:rsidP="001354DF" w14:paraId="79F49257" w14:textId="77777777">
            <w:pPr>
              <w:rPr>
                <w:rFonts w:ascii="Arial" w:hAnsi="Arial" w:cs="Arial"/>
              </w:rPr>
            </w:pPr>
            <w:r w:rsidRPr="00F959C0">
              <w:rPr>
                <w:rFonts w:ascii="Arial" w:hAnsi="Arial" w:cs="Arial"/>
              </w:rPr>
              <w:t>$</w:t>
            </w:r>
            <w:r w:rsidRPr="00F959C0" w:rsidR="00064DD3">
              <w:rPr>
                <w:rFonts w:ascii="Arial" w:hAnsi="Arial" w:cs="Arial"/>
              </w:rPr>
              <w:t>39.47</w:t>
            </w:r>
          </w:p>
        </w:tc>
        <w:tc>
          <w:tcPr>
            <w:tcW w:w="1302" w:type="dxa"/>
            <w:shd w:val="clear" w:color="auto" w:fill="auto"/>
          </w:tcPr>
          <w:p w:rsidR="005E7386" w:rsidRPr="00F959C0" w:rsidP="001354DF" w14:paraId="369F124F" w14:textId="77777777">
            <w:pPr>
              <w:rPr>
                <w:rFonts w:ascii="Arial" w:hAnsi="Arial" w:cs="Arial"/>
              </w:rPr>
            </w:pPr>
            <w:r w:rsidRPr="00F959C0">
              <w:rPr>
                <w:rFonts w:ascii="Arial" w:hAnsi="Arial" w:cs="Arial"/>
              </w:rPr>
              <w:t>$</w:t>
            </w:r>
            <w:r w:rsidRPr="00F959C0" w:rsidR="00064DD3">
              <w:rPr>
                <w:rFonts w:ascii="Arial" w:hAnsi="Arial" w:cs="Arial"/>
              </w:rPr>
              <w:t>1</w:t>
            </w:r>
            <w:r w:rsidRPr="00F959C0">
              <w:rPr>
                <w:rFonts w:ascii="Arial" w:hAnsi="Arial" w:cs="Arial"/>
              </w:rPr>
              <w:t>,</w:t>
            </w:r>
            <w:r w:rsidRPr="00F959C0" w:rsidR="00064DD3">
              <w:rPr>
                <w:rFonts w:ascii="Arial" w:hAnsi="Arial" w:cs="Arial"/>
              </w:rPr>
              <w:t>578.8</w:t>
            </w:r>
            <w:r w:rsidRPr="00F959C0" w:rsidR="00D30B62">
              <w:rPr>
                <w:rFonts w:ascii="Arial" w:hAnsi="Arial" w:cs="Arial"/>
              </w:rPr>
              <w:t>0</w:t>
            </w:r>
          </w:p>
        </w:tc>
      </w:tr>
    </w:tbl>
    <w:p w:rsidR="00D30B62" w:rsidP="00D30B62" w14:paraId="5F4E8775" w14:textId="77777777">
      <w:pPr>
        <w:ind w:left="450" w:right="684"/>
        <w:contextualSpacing/>
        <w:rPr>
          <w:rFonts w:ascii="Arial" w:hAnsi="Arial" w:cs="Arial"/>
          <w:sz w:val="24"/>
          <w:szCs w:val="24"/>
        </w:rPr>
      </w:pPr>
    </w:p>
    <w:p w:rsidR="00D30B62" w:rsidP="00F959C0" w14:paraId="62AF7C7A" w14:textId="77777777">
      <w:pPr>
        <w:ind w:right="684"/>
        <w:contextualSpacing/>
        <w:rPr>
          <w:rFonts w:ascii="Arial" w:hAnsi="Arial" w:cs="Arial"/>
          <w:sz w:val="24"/>
          <w:szCs w:val="24"/>
        </w:rPr>
      </w:pPr>
      <w:r>
        <w:rPr>
          <w:rFonts w:ascii="Arial" w:hAnsi="Arial" w:cs="Arial"/>
          <w:sz w:val="24"/>
          <w:szCs w:val="24"/>
        </w:rPr>
        <w:t xml:space="preserve">      </w:t>
      </w:r>
      <w:r w:rsidRPr="00F959C0">
        <w:rPr>
          <w:rFonts w:ascii="Arial" w:hAnsi="Arial" w:cs="Arial"/>
          <w:sz w:val="24"/>
          <w:szCs w:val="24"/>
        </w:rPr>
        <w:t xml:space="preserve">The Bureau of Labor Statistics (BLS) gathers information on full-time wage </w:t>
      </w:r>
      <w:r>
        <w:rPr>
          <w:rFonts w:ascii="Arial" w:hAnsi="Arial" w:cs="Arial"/>
          <w:sz w:val="24"/>
          <w:szCs w:val="24"/>
        </w:rPr>
        <w:t xml:space="preserve">  </w:t>
      </w:r>
    </w:p>
    <w:p w:rsidR="00D30B62" w:rsidP="00D30B62" w14:paraId="01474085" w14:textId="77777777">
      <w:pPr>
        <w:ind w:left="450" w:right="684"/>
        <w:contextualSpacing/>
        <w:rPr>
          <w:rFonts w:ascii="Arial" w:hAnsi="Arial" w:cs="Arial"/>
          <w:sz w:val="24"/>
          <w:szCs w:val="24"/>
        </w:rPr>
      </w:pPr>
      <w:r w:rsidRPr="00F959C0">
        <w:rPr>
          <w:rFonts w:ascii="Arial" w:hAnsi="Arial" w:cs="Arial"/>
          <w:sz w:val="24"/>
          <w:szCs w:val="24"/>
        </w:rPr>
        <w:t xml:space="preserve">and salary workers.  According to the latest available BLS data, the mean </w:t>
      </w:r>
    </w:p>
    <w:p w:rsidR="00D30B62" w:rsidP="00D30B62" w14:paraId="2582ECE2" w14:textId="77777777">
      <w:pPr>
        <w:ind w:left="450" w:right="684"/>
        <w:contextualSpacing/>
        <w:rPr>
          <w:rFonts w:ascii="Arial" w:hAnsi="Arial" w:cs="Arial"/>
          <w:sz w:val="24"/>
          <w:szCs w:val="24"/>
        </w:rPr>
      </w:pPr>
      <w:r w:rsidRPr="00F959C0">
        <w:rPr>
          <w:rFonts w:ascii="Arial" w:hAnsi="Arial" w:cs="Arial"/>
          <w:sz w:val="24"/>
          <w:szCs w:val="24"/>
        </w:rPr>
        <w:t>hourly wage is $3</w:t>
      </w:r>
      <w:r>
        <w:rPr>
          <w:rFonts w:ascii="Arial" w:hAnsi="Arial" w:cs="Arial"/>
          <w:sz w:val="24"/>
          <w:szCs w:val="24"/>
        </w:rPr>
        <w:t>9.47</w:t>
      </w:r>
      <w:r w:rsidRPr="00F959C0">
        <w:rPr>
          <w:rFonts w:ascii="Arial" w:hAnsi="Arial" w:cs="Arial"/>
          <w:sz w:val="24"/>
          <w:szCs w:val="24"/>
        </w:rPr>
        <w:t xml:space="preserve"> based on the BLS wage code – “</w:t>
      </w:r>
      <w:r>
        <w:rPr>
          <w:rFonts w:ascii="Arial" w:hAnsi="Arial" w:cs="Arial"/>
          <w:sz w:val="24"/>
          <w:szCs w:val="24"/>
        </w:rPr>
        <w:t>27</w:t>
      </w:r>
      <w:r w:rsidRPr="00F959C0">
        <w:rPr>
          <w:rFonts w:ascii="Arial" w:hAnsi="Arial" w:cs="Arial"/>
          <w:sz w:val="24"/>
          <w:szCs w:val="24"/>
        </w:rPr>
        <w:t>-</w:t>
      </w:r>
      <w:r>
        <w:rPr>
          <w:rFonts w:ascii="Arial" w:hAnsi="Arial" w:cs="Arial"/>
          <w:sz w:val="24"/>
          <w:szCs w:val="24"/>
        </w:rPr>
        <w:t>3742</w:t>
      </w:r>
      <w:r w:rsidRPr="00F959C0">
        <w:rPr>
          <w:rFonts w:ascii="Arial" w:hAnsi="Arial" w:cs="Arial"/>
          <w:sz w:val="24"/>
          <w:szCs w:val="24"/>
        </w:rPr>
        <w:t xml:space="preserve"> </w:t>
      </w:r>
      <w:r>
        <w:rPr>
          <w:rFonts w:ascii="Arial" w:hAnsi="Arial" w:cs="Arial"/>
          <w:sz w:val="24"/>
          <w:szCs w:val="24"/>
        </w:rPr>
        <w:t xml:space="preserve">Technical   </w:t>
      </w:r>
    </w:p>
    <w:p w:rsidR="00D30B62" w:rsidP="00D30B62" w14:paraId="2AC66748" w14:textId="77777777">
      <w:pPr>
        <w:ind w:left="450" w:right="684"/>
        <w:contextualSpacing/>
        <w:rPr>
          <w:rFonts w:ascii="Arial" w:hAnsi="Arial" w:cs="Arial"/>
          <w:sz w:val="24"/>
          <w:szCs w:val="24"/>
        </w:rPr>
      </w:pPr>
      <w:r>
        <w:rPr>
          <w:rFonts w:ascii="Arial" w:hAnsi="Arial" w:cs="Arial"/>
          <w:sz w:val="24"/>
          <w:szCs w:val="24"/>
        </w:rPr>
        <w:t>Writers/Consulting</w:t>
      </w:r>
      <w:r w:rsidRPr="00F959C0">
        <w:rPr>
          <w:rFonts w:ascii="Arial" w:hAnsi="Arial" w:cs="Arial"/>
          <w:sz w:val="24"/>
          <w:szCs w:val="24"/>
        </w:rPr>
        <w:t xml:space="preserve">.”  This information was taken from the following website: </w:t>
      </w:r>
      <w:r>
        <w:rPr>
          <w:rFonts w:ascii="Arial" w:hAnsi="Arial" w:cs="Arial"/>
          <w:sz w:val="24"/>
          <w:szCs w:val="24"/>
        </w:rPr>
        <w:t xml:space="preserve"> </w:t>
      </w:r>
    </w:p>
    <w:p w:rsidR="00D30B62" w:rsidRPr="00F959C0" w:rsidP="00F959C0" w14:paraId="1874F795" w14:textId="77777777">
      <w:pPr>
        <w:ind w:left="450" w:right="684"/>
        <w:contextualSpacing/>
        <w:rPr>
          <w:rFonts w:ascii="Arial" w:hAnsi="Arial" w:cs="Arial"/>
          <w:sz w:val="24"/>
          <w:szCs w:val="24"/>
        </w:rPr>
      </w:pPr>
      <w:hyperlink r:id="rId6" w:history="1">
        <w:r w:rsidRPr="00F959C0">
          <w:rPr>
            <w:rStyle w:val="Hyperlink"/>
            <w:rFonts w:ascii="Arial" w:hAnsi="Arial" w:cs="Arial"/>
            <w:sz w:val="24"/>
            <w:szCs w:val="24"/>
          </w:rPr>
          <w:t>https://www.bls.gov/oes/current/oes_nat.htm</w:t>
        </w:r>
      </w:hyperlink>
      <w:r w:rsidRPr="00F959C0">
        <w:rPr>
          <w:rFonts w:ascii="Arial" w:hAnsi="Arial" w:cs="Arial"/>
          <w:sz w:val="24"/>
          <w:szCs w:val="24"/>
        </w:rPr>
        <w:t>, (May 2023).   </w:t>
      </w:r>
    </w:p>
    <w:p w:rsidR="00D30B62" w:rsidRPr="00F959C0" w:rsidP="00F959C0" w14:paraId="5A4AD6B9" w14:textId="77777777">
      <w:pPr>
        <w:spacing w:after="240"/>
        <w:ind w:left="720"/>
        <w:contextualSpacing/>
        <w:rPr>
          <w:rFonts w:ascii="Arial" w:hAnsi="Arial" w:cs="Arial"/>
          <w:sz w:val="24"/>
          <w:szCs w:val="24"/>
        </w:rPr>
      </w:pPr>
    </w:p>
    <w:p w:rsidR="00D30B62" w:rsidP="00F959C0" w14:paraId="041C5343" w14:textId="77777777">
      <w:pPr>
        <w:spacing w:after="240"/>
        <w:ind w:left="450"/>
        <w:contextualSpacing/>
        <w:rPr>
          <w:rFonts w:ascii="Arial" w:hAnsi="Arial" w:cs="Arial"/>
          <w:sz w:val="24"/>
          <w:szCs w:val="24"/>
        </w:rPr>
      </w:pPr>
      <w:r w:rsidRPr="00F959C0">
        <w:rPr>
          <w:rFonts w:ascii="Arial" w:hAnsi="Arial" w:cs="Arial"/>
          <w:sz w:val="24"/>
          <w:szCs w:val="24"/>
        </w:rPr>
        <w:t>Legally, respondents may not pay a person or business for assistance in completing the information collection, and a person or business may not accept</w:t>
      </w:r>
    </w:p>
    <w:p w:rsidR="00D30B62" w:rsidRPr="00F959C0" w:rsidP="00F959C0" w14:paraId="4DB2D741" w14:textId="77777777">
      <w:pPr>
        <w:spacing w:after="240"/>
        <w:ind w:left="450"/>
        <w:contextualSpacing/>
        <w:rPr>
          <w:rFonts w:ascii="Arial" w:hAnsi="Arial" w:cs="Arial"/>
          <w:sz w:val="24"/>
          <w:szCs w:val="24"/>
        </w:rPr>
      </w:pPr>
      <w:r w:rsidRPr="00F959C0">
        <w:rPr>
          <w:rFonts w:ascii="Arial" w:hAnsi="Arial" w:cs="Arial"/>
          <w:sz w:val="24"/>
          <w:szCs w:val="24"/>
        </w:rPr>
        <w:t>payment for assisting a respondent in completing the information collection. Therefore, there are no expected overhead costs for completing the information collection. VBA estimates the total cost to all respondents to be $</w:t>
      </w:r>
      <w:r>
        <w:rPr>
          <w:rFonts w:ascii="Arial" w:hAnsi="Arial" w:cs="Arial"/>
          <w:sz w:val="24"/>
          <w:szCs w:val="24"/>
        </w:rPr>
        <w:t>1</w:t>
      </w:r>
      <w:r w:rsidR="00363951">
        <w:rPr>
          <w:rFonts w:ascii="Arial" w:hAnsi="Arial" w:cs="Arial"/>
          <w:sz w:val="24"/>
          <w:szCs w:val="24"/>
        </w:rPr>
        <w:t>,</w:t>
      </w:r>
      <w:r>
        <w:rPr>
          <w:rFonts w:ascii="Arial" w:hAnsi="Arial" w:cs="Arial"/>
          <w:sz w:val="24"/>
          <w:szCs w:val="24"/>
        </w:rPr>
        <w:t>578</w:t>
      </w:r>
      <w:r w:rsidRPr="00F959C0">
        <w:rPr>
          <w:rFonts w:ascii="Arial" w:hAnsi="Arial" w:cs="Arial"/>
          <w:sz w:val="24"/>
          <w:szCs w:val="24"/>
        </w:rPr>
        <w:t>.80 (</w:t>
      </w:r>
      <w:r>
        <w:rPr>
          <w:rFonts w:ascii="Arial" w:hAnsi="Arial" w:cs="Arial"/>
          <w:sz w:val="24"/>
          <w:szCs w:val="24"/>
        </w:rPr>
        <w:t>40</w:t>
      </w:r>
      <w:r w:rsidRPr="00F959C0">
        <w:rPr>
          <w:rFonts w:ascii="Arial" w:hAnsi="Arial" w:cs="Arial"/>
          <w:sz w:val="24"/>
          <w:szCs w:val="24"/>
        </w:rPr>
        <w:t xml:space="preserve"> burden hours x $3</w:t>
      </w:r>
      <w:r>
        <w:rPr>
          <w:rFonts w:ascii="Arial" w:hAnsi="Arial" w:cs="Arial"/>
          <w:sz w:val="24"/>
          <w:szCs w:val="24"/>
        </w:rPr>
        <w:t>9</w:t>
      </w:r>
      <w:r w:rsidRPr="00F959C0">
        <w:rPr>
          <w:rFonts w:ascii="Arial" w:hAnsi="Arial" w:cs="Arial"/>
          <w:sz w:val="24"/>
          <w:szCs w:val="24"/>
        </w:rPr>
        <w:t>.4</w:t>
      </w:r>
      <w:r>
        <w:rPr>
          <w:rFonts w:ascii="Arial" w:hAnsi="Arial" w:cs="Arial"/>
          <w:sz w:val="24"/>
          <w:szCs w:val="24"/>
        </w:rPr>
        <w:t>7</w:t>
      </w:r>
      <w:r w:rsidRPr="00F959C0">
        <w:rPr>
          <w:rFonts w:ascii="Arial" w:hAnsi="Arial" w:cs="Arial"/>
          <w:sz w:val="24"/>
          <w:szCs w:val="24"/>
        </w:rPr>
        <w:t xml:space="preserve"> per hour).</w:t>
      </w:r>
    </w:p>
    <w:p w:rsidR="005F2A74" w:rsidP="001354DF" w14:paraId="60F8AF01" w14:textId="77777777">
      <w:pPr>
        <w:rPr>
          <w:rFonts w:ascii="Arial" w:hAnsi="Arial" w:cs="Arial"/>
          <w:sz w:val="24"/>
          <w:szCs w:val="24"/>
        </w:rPr>
      </w:pPr>
    </w:p>
    <w:p w:rsidR="00D30B62" w:rsidP="001354DF" w14:paraId="3F5EA3C3" w14:textId="77777777">
      <w:pPr>
        <w:rPr>
          <w:rFonts w:ascii="Arial" w:hAnsi="Arial" w:cs="Arial"/>
          <w:b/>
          <w:sz w:val="24"/>
          <w:szCs w:val="24"/>
        </w:rPr>
      </w:pPr>
      <w:r w:rsidRPr="001651C2">
        <w:rPr>
          <w:rFonts w:ascii="Arial" w:hAnsi="Arial" w:cs="Arial"/>
          <w:b/>
          <w:bCs/>
          <w:sz w:val="24"/>
          <w:szCs w:val="24"/>
        </w:rPr>
        <w:t>13.</w:t>
      </w:r>
      <w:r w:rsidRPr="00F060CA">
        <w:rPr>
          <w:rFonts w:ascii="Arial" w:hAnsi="Arial" w:cs="Arial"/>
          <w:sz w:val="24"/>
          <w:szCs w:val="24"/>
        </w:rPr>
        <w:t xml:space="preserve">  </w:t>
      </w:r>
      <w:r w:rsidRPr="00F060CA" w:rsidR="001354DF">
        <w:rPr>
          <w:rFonts w:ascii="Arial" w:hAnsi="Arial" w:cs="Arial"/>
          <w:b/>
          <w:sz w:val="24"/>
          <w:szCs w:val="24"/>
        </w:rPr>
        <w:t xml:space="preserve">Provide an estimate of the total annual cost burden to respondents or </w:t>
      </w:r>
      <w:r>
        <w:rPr>
          <w:rFonts w:ascii="Arial" w:hAnsi="Arial" w:cs="Arial"/>
          <w:b/>
          <w:sz w:val="24"/>
          <w:szCs w:val="24"/>
        </w:rPr>
        <w:t xml:space="preserve"> </w:t>
      </w:r>
    </w:p>
    <w:p w:rsidR="00D30B62" w:rsidP="001354DF" w14:paraId="2CBD46FC"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record keepers resulting from the collection of information.  (Do not include </w:t>
      </w:r>
      <w:r>
        <w:rPr>
          <w:rFonts w:ascii="Arial" w:hAnsi="Arial" w:cs="Arial"/>
          <w:b/>
          <w:sz w:val="24"/>
          <w:szCs w:val="24"/>
        </w:rPr>
        <w:t xml:space="preserve">  </w:t>
      </w:r>
    </w:p>
    <w:p w:rsidR="001354DF" w:rsidRPr="00F060CA" w:rsidP="001354DF" w14:paraId="7458EE89" w14:textId="77777777">
      <w:pPr>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the cost of any hour burden shown in Items 12 and 14).</w:t>
      </w:r>
    </w:p>
    <w:p w:rsidR="001354DF" w:rsidRPr="00F060CA" w:rsidP="001354DF" w14:paraId="12C3F86E" w14:textId="77777777">
      <w:pPr>
        <w:rPr>
          <w:rFonts w:ascii="Arial" w:hAnsi="Arial" w:cs="Arial"/>
          <w:b/>
          <w:sz w:val="24"/>
          <w:szCs w:val="24"/>
        </w:rPr>
      </w:pPr>
    </w:p>
    <w:p w:rsidR="005F2A74" w:rsidRPr="00F060CA" w:rsidP="001354DF" w14:paraId="031E54C7" w14:textId="77777777">
      <w:pPr>
        <w:rPr>
          <w:rFonts w:ascii="Arial" w:hAnsi="Arial" w:cs="Arial"/>
          <w:sz w:val="24"/>
          <w:szCs w:val="24"/>
        </w:rPr>
      </w:pPr>
      <w:r>
        <w:rPr>
          <w:rFonts w:ascii="Arial" w:hAnsi="Arial" w:cs="Arial"/>
          <w:sz w:val="24"/>
          <w:szCs w:val="24"/>
        </w:rPr>
        <w:t xml:space="preserve">     </w:t>
      </w:r>
      <w:r w:rsidR="00AC0DE2">
        <w:rPr>
          <w:rFonts w:ascii="Arial" w:hAnsi="Arial" w:cs="Arial"/>
          <w:sz w:val="24"/>
          <w:szCs w:val="24"/>
        </w:rPr>
        <w:t xml:space="preserve"> </w:t>
      </w:r>
      <w:r w:rsidRPr="00F060CA">
        <w:rPr>
          <w:rFonts w:ascii="Arial" w:hAnsi="Arial" w:cs="Arial"/>
          <w:sz w:val="24"/>
          <w:szCs w:val="24"/>
        </w:rPr>
        <w:t>This submission does not involve any recordkeeping costs.</w:t>
      </w:r>
    </w:p>
    <w:p w:rsidR="00D30B62" w:rsidP="001354DF" w14:paraId="3DA70E57" w14:textId="77777777">
      <w:pPr>
        <w:rPr>
          <w:rFonts w:ascii="Arial" w:hAnsi="Arial" w:cs="Arial"/>
          <w:sz w:val="24"/>
          <w:szCs w:val="24"/>
        </w:rPr>
      </w:pPr>
    </w:p>
    <w:p w:rsidR="00D30B62" w:rsidP="001354DF" w14:paraId="4CDDF45A" w14:textId="77777777">
      <w:pPr>
        <w:rPr>
          <w:rFonts w:ascii="Arial" w:hAnsi="Arial" w:cs="Arial"/>
          <w:b/>
          <w:sz w:val="24"/>
          <w:szCs w:val="24"/>
        </w:rPr>
      </w:pPr>
      <w:r w:rsidRPr="001651C2">
        <w:rPr>
          <w:rFonts w:ascii="Arial" w:hAnsi="Arial" w:cs="Arial"/>
          <w:b/>
          <w:bCs/>
          <w:sz w:val="24"/>
          <w:szCs w:val="24"/>
        </w:rPr>
        <w:t>14.</w:t>
      </w:r>
      <w:r w:rsidRPr="00F060CA">
        <w:rPr>
          <w:rFonts w:ascii="Arial" w:hAnsi="Arial" w:cs="Arial"/>
          <w:sz w:val="24"/>
          <w:szCs w:val="24"/>
        </w:rPr>
        <w:t xml:space="preserve">  </w:t>
      </w:r>
      <w:r w:rsidRPr="00F060CA" w:rsidR="001354DF">
        <w:rPr>
          <w:rFonts w:ascii="Arial" w:hAnsi="Arial" w:cs="Arial"/>
          <w:b/>
          <w:sz w:val="24"/>
          <w:szCs w:val="24"/>
        </w:rPr>
        <w:t xml:space="preserve">Provide estimates of annual cost to the Federal Government.  Also, </w:t>
      </w:r>
      <w:r>
        <w:rPr>
          <w:rFonts w:ascii="Arial" w:hAnsi="Arial" w:cs="Arial"/>
          <w:b/>
          <w:sz w:val="24"/>
          <w:szCs w:val="24"/>
        </w:rPr>
        <w:t xml:space="preserve"> </w:t>
      </w:r>
    </w:p>
    <w:p w:rsidR="00D30B62" w:rsidP="001354DF" w14:paraId="79F3FBE1"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provide a description of the method used to estimate cost, which should </w:t>
      </w:r>
      <w:r>
        <w:rPr>
          <w:rFonts w:ascii="Arial" w:hAnsi="Arial" w:cs="Arial"/>
          <w:b/>
          <w:sz w:val="24"/>
          <w:szCs w:val="24"/>
        </w:rPr>
        <w:t xml:space="preserve"> </w:t>
      </w:r>
    </w:p>
    <w:p w:rsidR="00D30B62" w:rsidP="001354DF" w14:paraId="2012E91E"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include quantification of hours, operation expenses (such as equipment, </w:t>
      </w:r>
      <w:r>
        <w:rPr>
          <w:rFonts w:ascii="Arial" w:hAnsi="Arial" w:cs="Arial"/>
          <w:b/>
          <w:sz w:val="24"/>
          <w:szCs w:val="24"/>
        </w:rPr>
        <w:t xml:space="preserve"> </w:t>
      </w:r>
    </w:p>
    <w:p w:rsidR="00D30B62" w:rsidP="001354DF" w14:paraId="1085D97A"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overhead, printing, and support staff), and any other expense that would not </w:t>
      </w:r>
    </w:p>
    <w:p w:rsidR="00D30B62" w:rsidP="001354DF" w14:paraId="79F4CBEC"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have been incurred without this collection of information.  Agencies also </w:t>
      </w:r>
      <w:r>
        <w:rPr>
          <w:rFonts w:ascii="Arial" w:hAnsi="Arial" w:cs="Arial"/>
          <w:b/>
          <w:sz w:val="24"/>
          <w:szCs w:val="24"/>
        </w:rPr>
        <w:t xml:space="preserve">  </w:t>
      </w:r>
    </w:p>
    <w:p w:rsidR="001354DF" w:rsidP="001354DF" w14:paraId="3F401C30" w14:textId="77777777">
      <w:pPr>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may</w:t>
      </w:r>
      <w:r>
        <w:rPr>
          <w:rFonts w:ascii="Arial" w:hAnsi="Arial" w:cs="Arial"/>
          <w:b/>
          <w:sz w:val="24"/>
          <w:szCs w:val="24"/>
        </w:rPr>
        <w:t xml:space="preserve"> </w:t>
      </w:r>
      <w:r w:rsidRPr="00F060CA">
        <w:rPr>
          <w:rFonts w:ascii="Arial" w:hAnsi="Arial" w:cs="Arial"/>
          <w:b/>
          <w:sz w:val="24"/>
          <w:szCs w:val="24"/>
        </w:rPr>
        <w:t>aggregate cost estimates from Items 12, 13, and 14 in a single table.</w:t>
      </w:r>
    </w:p>
    <w:p w:rsidR="00E60647" w:rsidP="001354DF" w14:paraId="1986363B" w14:textId="77777777">
      <w:pPr>
        <w:rPr>
          <w:rFonts w:ascii="Arial" w:hAnsi="Arial" w:cs="Arial"/>
          <w:b/>
          <w:sz w:val="24"/>
          <w:szCs w:val="24"/>
        </w:rPr>
      </w:pPr>
    </w:p>
    <w:p w:rsidR="00F959C0" w:rsidP="00F959C0" w14:paraId="4CDB3246" w14:textId="77777777">
      <w:pPr>
        <w:ind w:left="470"/>
        <w:rPr>
          <w:rFonts w:ascii="Arial" w:hAnsi="Arial" w:cs="Arial"/>
          <w:sz w:val="24"/>
          <w:szCs w:val="24"/>
        </w:rPr>
      </w:pPr>
      <w:r w:rsidRPr="00F959C0">
        <w:rPr>
          <w:rFonts w:ascii="Arial" w:hAnsi="Arial" w:cs="Arial"/>
          <w:sz w:val="24"/>
          <w:szCs w:val="24"/>
        </w:rPr>
        <w:t>Estimated Annualized Cost to the Federal Government</w:t>
      </w:r>
      <w:r w:rsidR="005D195C">
        <w:rPr>
          <w:rFonts w:ascii="Arial" w:hAnsi="Arial" w:cs="Arial"/>
          <w:sz w:val="24"/>
          <w:szCs w:val="24"/>
        </w:rPr>
        <w:t xml:space="preserve"> </w:t>
      </w:r>
    </w:p>
    <w:p w:rsidR="00E60647" w:rsidP="00F94943" w14:paraId="10249427" w14:textId="77777777">
      <w:pPr>
        <w:ind w:left="450"/>
        <w:rPr>
          <w:rFonts w:ascii="Arial" w:hAnsi="Arial" w:cs="Arial"/>
          <w:sz w:val="24"/>
          <w:szCs w:val="24"/>
        </w:rPr>
      </w:pPr>
      <w:hyperlink r:id="rId7" w:history="1">
        <w:r w:rsidRPr="00F94943">
          <w:rPr>
            <w:rStyle w:val="Hyperlink"/>
            <w:rFonts w:ascii="Arial" w:hAnsi="Arial" w:cs="Arial"/>
            <w:sz w:val="24"/>
            <w:szCs w:val="24"/>
          </w:rPr>
          <w:t>SALARY TABLE 2024-DCB (opm.gov)</w:t>
        </w:r>
      </w:hyperlink>
      <w:r w:rsidRPr="00F94943" w:rsidR="00D30B62">
        <w:rPr>
          <w:rFonts w:ascii="Arial" w:hAnsi="Arial" w:cs="Arial"/>
          <w:sz w:val="24"/>
          <w:szCs w:val="24"/>
        </w:rPr>
        <w:t xml:space="preserve">       </w:t>
      </w:r>
    </w:p>
    <w:p w:rsidR="00F94943" w:rsidRPr="00F94943" w:rsidP="00F94943" w14:paraId="66546525" w14:textId="77777777">
      <w:pPr>
        <w:ind w:left="450"/>
        <w:rPr>
          <w:rFonts w:ascii="Arial" w:hAnsi="Arial" w:cs="Arial"/>
          <w:sz w:val="24"/>
          <w:szCs w:val="24"/>
        </w:rPr>
      </w:pPr>
    </w:p>
    <w:p w:rsidR="001354DF" w:rsidRPr="00F060CA" w:rsidP="001354DF" w14:paraId="4EB9397F" w14:textId="77777777">
      <w:pPr>
        <w:rPr>
          <w:rFonts w:ascii="Arial" w:hAnsi="Arial" w:cs="Arial"/>
          <w:b/>
          <w:sz w:val="24"/>
          <w:szCs w:val="24"/>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384"/>
        <w:gridCol w:w="1384"/>
        <w:gridCol w:w="1384"/>
        <w:gridCol w:w="1384"/>
        <w:gridCol w:w="1384"/>
        <w:gridCol w:w="1384"/>
      </w:tblGrid>
      <w:tr w14:paraId="4CD46CAF" w14:textId="77777777" w:rsidTr="00441396">
        <w:tblPrEx>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trPr>
        <w:tc>
          <w:tcPr>
            <w:tcW w:w="1384" w:type="dxa"/>
            <w:shd w:val="clear" w:color="auto" w:fill="auto"/>
          </w:tcPr>
          <w:p w:rsidR="00630F36" w:rsidRPr="00441396" w:rsidP="001354DF" w14:paraId="32DF9D0C" w14:textId="77777777">
            <w:pPr>
              <w:rPr>
                <w:rFonts w:ascii="Arial" w:hAnsi="Arial" w:cs="Arial"/>
                <w:sz w:val="16"/>
                <w:szCs w:val="16"/>
              </w:rPr>
            </w:pPr>
            <w:r w:rsidRPr="00441396">
              <w:rPr>
                <w:rFonts w:ascii="Arial" w:hAnsi="Arial" w:cs="Arial"/>
                <w:sz w:val="16"/>
                <w:szCs w:val="16"/>
              </w:rPr>
              <w:t>Type of collection</w:t>
            </w:r>
          </w:p>
        </w:tc>
        <w:tc>
          <w:tcPr>
            <w:tcW w:w="1384" w:type="dxa"/>
            <w:shd w:val="clear" w:color="auto" w:fill="auto"/>
          </w:tcPr>
          <w:p w:rsidR="00630F36" w:rsidRPr="00441396" w:rsidP="001354DF" w14:paraId="47989C04" w14:textId="77777777">
            <w:pPr>
              <w:rPr>
                <w:rFonts w:ascii="Arial" w:hAnsi="Arial" w:cs="Arial"/>
                <w:sz w:val="16"/>
                <w:szCs w:val="16"/>
              </w:rPr>
            </w:pPr>
            <w:r w:rsidRPr="00441396">
              <w:rPr>
                <w:rFonts w:ascii="Arial" w:hAnsi="Arial" w:cs="Arial"/>
                <w:sz w:val="16"/>
                <w:szCs w:val="16"/>
              </w:rPr>
              <w:t>Frequency of Response</w:t>
            </w:r>
          </w:p>
        </w:tc>
        <w:tc>
          <w:tcPr>
            <w:tcW w:w="1384" w:type="dxa"/>
            <w:shd w:val="clear" w:color="auto" w:fill="auto"/>
          </w:tcPr>
          <w:p w:rsidR="00630F36" w:rsidRPr="00441396" w:rsidP="001354DF" w14:paraId="44A62A4F" w14:textId="77777777">
            <w:pPr>
              <w:rPr>
                <w:rFonts w:ascii="Arial" w:hAnsi="Arial" w:cs="Arial"/>
                <w:sz w:val="16"/>
                <w:szCs w:val="16"/>
              </w:rPr>
            </w:pPr>
            <w:r w:rsidRPr="00441396">
              <w:rPr>
                <w:rFonts w:ascii="Arial" w:hAnsi="Arial" w:cs="Arial"/>
                <w:sz w:val="16"/>
                <w:szCs w:val="16"/>
              </w:rPr>
              <w:t>Expected Annual Responses</w:t>
            </w:r>
          </w:p>
        </w:tc>
        <w:tc>
          <w:tcPr>
            <w:tcW w:w="1384" w:type="dxa"/>
            <w:shd w:val="clear" w:color="auto" w:fill="auto"/>
          </w:tcPr>
          <w:p w:rsidR="00630F36" w:rsidRPr="00441396" w:rsidP="001354DF" w14:paraId="35B1DEE8" w14:textId="77777777">
            <w:pPr>
              <w:rPr>
                <w:rFonts w:ascii="Arial" w:hAnsi="Arial" w:cs="Arial"/>
                <w:sz w:val="16"/>
                <w:szCs w:val="16"/>
              </w:rPr>
            </w:pPr>
            <w:r w:rsidRPr="00441396">
              <w:rPr>
                <w:rFonts w:ascii="Arial" w:hAnsi="Arial" w:cs="Arial"/>
                <w:sz w:val="16"/>
                <w:szCs w:val="16"/>
              </w:rPr>
              <w:t>Individual Burden</w:t>
            </w:r>
          </w:p>
        </w:tc>
        <w:tc>
          <w:tcPr>
            <w:tcW w:w="1384" w:type="dxa"/>
            <w:shd w:val="clear" w:color="auto" w:fill="auto"/>
          </w:tcPr>
          <w:p w:rsidR="00630F36" w:rsidRPr="00441396" w:rsidP="001354DF" w14:paraId="03C14BB1" w14:textId="77777777">
            <w:pPr>
              <w:rPr>
                <w:rFonts w:ascii="Arial" w:hAnsi="Arial" w:cs="Arial"/>
                <w:sz w:val="16"/>
                <w:szCs w:val="16"/>
              </w:rPr>
            </w:pPr>
            <w:r w:rsidRPr="00441396">
              <w:rPr>
                <w:rFonts w:ascii="Arial" w:hAnsi="Arial" w:cs="Arial"/>
                <w:sz w:val="16"/>
                <w:szCs w:val="16"/>
              </w:rPr>
              <w:t>Annual Burden</w:t>
            </w:r>
          </w:p>
        </w:tc>
        <w:tc>
          <w:tcPr>
            <w:tcW w:w="1384" w:type="dxa"/>
            <w:shd w:val="clear" w:color="auto" w:fill="auto"/>
          </w:tcPr>
          <w:p w:rsidR="00630F36" w:rsidRPr="00441396" w:rsidP="001354DF" w14:paraId="29817DE0" w14:textId="77777777">
            <w:pPr>
              <w:rPr>
                <w:rFonts w:ascii="Arial" w:hAnsi="Arial" w:cs="Arial"/>
                <w:sz w:val="16"/>
                <w:szCs w:val="16"/>
              </w:rPr>
            </w:pPr>
            <w:r w:rsidRPr="00441396">
              <w:rPr>
                <w:rFonts w:ascii="Arial" w:hAnsi="Arial" w:cs="Arial"/>
                <w:sz w:val="16"/>
                <w:szCs w:val="16"/>
              </w:rPr>
              <w:t>Employee grade and wage</w:t>
            </w:r>
          </w:p>
        </w:tc>
        <w:tc>
          <w:tcPr>
            <w:tcW w:w="1384" w:type="dxa"/>
            <w:shd w:val="clear" w:color="auto" w:fill="auto"/>
          </w:tcPr>
          <w:p w:rsidR="00630F36" w:rsidRPr="00441396" w:rsidP="001354DF" w14:paraId="67C6B32B" w14:textId="77777777">
            <w:pPr>
              <w:rPr>
                <w:rFonts w:ascii="Arial" w:hAnsi="Arial" w:cs="Arial"/>
                <w:sz w:val="16"/>
                <w:szCs w:val="16"/>
              </w:rPr>
            </w:pPr>
            <w:r w:rsidRPr="00441396">
              <w:rPr>
                <w:rFonts w:ascii="Arial" w:hAnsi="Arial" w:cs="Arial"/>
                <w:sz w:val="16"/>
                <w:szCs w:val="16"/>
              </w:rPr>
              <w:t>Total Annual Cost to Federal Government</w:t>
            </w:r>
          </w:p>
        </w:tc>
      </w:tr>
      <w:tr w14:paraId="6902CD2B" w14:textId="77777777" w:rsidTr="00441396">
        <w:tblPrEx>
          <w:tblW w:w="9688" w:type="dxa"/>
          <w:tblLook w:val="04A0"/>
        </w:tblPrEx>
        <w:trPr>
          <w:trHeight w:val="310"/>
        </w:trPr>
        <w:tc>
          <w:tcPr>
            <w:tcW w:w="1384" w:type="dxa"/>
            <w:shd w:val="clear" w:color="auto" w:fill="auto"/>
          </w:tcPr>
          <w:p w:rsidR="00630F36" w:rsidRPr="00441396" w:rsidP="001354DF" w14:paraId="0C5A5D47" w14:textId="77777777">
            <w:pPr>
              <w:rPr>
                <w:rFonts w:ascii="Arial" w:hAnsi="Arial" w:cs="Arial"/>
                <w:sz w:val="16"/>
                <w:szCs w:val="16"/>
              </w:rPr>
            </w:pPr>
            <w:r w:rsidRPr="00441396">
              <w:rPr>
                <w:rFonts w:ascii="Arial" w:hAnsi="Arial" w:cs="Arial"/>
                <w:sz w:val="16"/>
                <w:szCs w:val="16"/>
              </w:rPr>
              <w:t>Application</w:t>
            </w:r>
          </w:p>
        </w:tc>
        <w:tc>
          <w:tcPr>
            <w:tcW w:w="1384" w:type="dxa"/>
            <w:shd w:val="clear" w:color="auto" w:fill="auto"/>
          </w:tcPr>
          <w:p w:rsidR="00630F36" w:rsidRPr="00441396" w:rsidP="001354DF" w14:paraId="01B92F42" w14:textId="77777777">
            <w:pPr>
              <w:rPr>
                <w:rFonts w:ascii="Arial" w:hAnsi="Arial" w:cs="Arial"/>
                <w:sz w:val="16"/>
                <w:szCs w:val="16"/>
              </w:rPr>
            </w:pPr>
            <w:r w:rsidRPr="00441396">
              <w:rPr>
                <w:rFonts w:ascii="Arial" w:hAnsi="Arial" w:cs="Arial"/>
                <w:sz w:val="16"/>
                <w:szCs w:val="16"/>
              </w:rPr>
              <w:t>1</w:t>
            </w:r>
          </w:p>
        </w:tc>
        <w:tc>
          <w:tcPr>
            <w:tcW w:w="1384" w:type="dxa"/>
            <w:shd w:val="clear" w:color="auto" w:fill="auto"/>
          </w:tcPr>
          <w:p w:rsidR="00630F36" w:rsidRPr="00441396" w:rsidP="001354DF" w14:paraId="3856AEE0" w14:textId="77777777">
            <w:pPr>
              <w:rPr>
                <w:rFonts w:ascii="Arial" w:hAnsi="Arial" w:cs="Arial"/>
                <w:sz w:val="16"/>
                <w:szCs w:val="16"/>
              </w:rPr>
            </w:pPr>
            <w:r w:rsidRPr="00441396">
              <w:rPr>
                <w:rFonts w:ascii="Arial" w:hAnsi="Arial" w:cs="Arial"/>
                <w:sz w:val="16"/>
                <w:szCs w:val="16"/>
              </w:rPr>
              <w:t>20</w:t>
            </w:r>
          </w:p>
        </w:tc>
        <w:tc>
          <w:tcPr>
            <w:tcW w:w="1384" w:type="dxa"/>
            <w:shd w:val="clear" w:color="auto" w:fill="auto"/>
          </w:tcPr>
          <w:p w:rsidR="00630F36" w:rsidRPr="00441396" w:rsidP="001354DF" w14:paraId="707F8E2F" w14:textId="77777777">
            <w:pPr>
              <w:rPr>
                <w:rFonts w:ascii="Arial" w:hAnsi="Arial" w:cs="Arial"/>
                <w:sz w:val="16"/>
                <w:szCs w:val="16"/>
              </w:rPr>
            </w:pPr>
            <w:r w:rsidRPr="00441396">
              <w:rPr>
                <w:rFonts w:ascii="Arial" w:hAnsi="Arial" w:cs="Arial"/>
                <w:sz w:val="16"/>
                <w:szCs w:val="16"/>
              </w:rPr>
              <w:t>2 hrs</w:t>
            </w:r>
          </w:p>
        </w:tc>
        <w:tc>
          <w:tcPr>
            <w:tcW w:w="1384" w:type="dxa"/>
            <w:shd w:val="clear" w:color="auto" w:fill="auto"/>
          </w:tcPr>
          <w:p w:rsidR="00630F36" w:rsidRPr="00441396" w:rsidP="001354DF" w14:paraId="687E8480" w14:textId="77777777">
            <w:pPr>
              <w:rPr>
                <w:rFonts w:ascii="Arial" w:hAnsi="Arial" w:cs="Arial"/>
                <w:sz w:val="16"/>
                <w:szCs w:val="16"/>
              </w:rPr>
            </w:pPr>
            <w:r w:rsidRPr="00441396">
              <w:rPr>
                <w:rFonts w:ascii="Arial" w:hAnsi="Arial" w:cs="Arial"/>
                <w:sz w:val="16"/>
                <w:szCs w:val="16"/>
              </w:rPr>
              <w:t>40hrs</w:t>
            </w:r>
          </w:p>
        </w:tc>
        <w:tc>
          <w:tcPr>
            <w:tcW w:w="1384" w:type="dxa"/>
            <w:shd w:val="clear" w:color="auto" w:fill="auto"/>
          </w:tcPr>
          <w:p w:rsidR="00630F36" w:rsidRPr="00441396" w:rsidP="001354DF" w14:paraId="58AE2433" w14:textId="77777777">
            <w:pPr>
              <w:rPr>
                <w:rFonts w:ascii="Arial" w:hAnsi="Arial" w:cs="Arial"/>
                <w:sz w:val="16"/>
                <w:szCs w:val="16"/>
              </w:rPr>
            </w:pPr>
            <w:r w:rsidRPr="00441396">
              <w:rPr>
                <w:rFonts w:ascii="Arial" w:hAnsi="Arial" w:cs="Arial"/>
                <w:sz w:val="16"/>
                <w:szCs w:val="16"/>
              </w:rPr>
              <w:t>GS 13, step 4</w:t>
            </w:r>
          </w:p>
          <w:p w:rsidR="00630F36" w:rsidRPr="00441396" w:rsidP="001354DF" w14:paraId="2BAFA27A" w14:textId="77777777">
            <w:pPr>
              <w:rPr>
                <w:rFonts w:ascii="Arial" w:hAnsi="Arial" w:cs="Arial"/>
                <w:sz w:val="16"/>
                <w:szCs w:val="16"/>
              </w:rPr>
            </w:pPr>
            <w:r w:rsidRPr="00441396">
              <w:rPr>
                <w:rFonts w:ascii="Arial" w:hAnsi="Arial" w:cs="Arial"/>
                <w:sz w:val="16"/>
                <w:szCs w:val="16"/>
              </w:rPr>
              <w:t>$62.17/hr</w:t>
            </w:r>
          </w:p>
        </w:tc>
        <w:tc>
          <w:tcPr>
            <w:tcW w:w="1384" w:type="dxa"/>
            <w:shd w:val="clear" w:color="auto" w:fill="auto"/>
          </w:tcPr>
          <w:p w:rsidR="00630F36" w:rsidRPr="00441396" w:rsidP="001354DF" w14:paraId="0BF8F605" w14:textId="77777777">
            <w:pPr>
              <w:rPr>
                <w:rFonts w:ascii="Arial" w:hAnsi="Arial" w:cs="Arial"/>
                <w:sz w:val="16"/>
                <w:szCs w:val="16"/>
              </w:rPr>
            </w:pPr>
            <w:r w:rsidRPr="00441396">
              <w:rPr>
                <w:rFonts w:ascii="Arial" w:hAnsi="Arial" w:cs="Arial"/>
                <w:sz w:val="16"/>
                <w:szCs w:val="16"/>
              </w:rPr>
              <w:t>$2</w:t>
            </w:r>
            <w:r w:rsidR="00A027F4">
              <w:rPr>
                <w:rFonts w:ascii="Arial" w:hAnsi="Arial" w:cs="Arial"/>
                <w:sz w:val="16"/>
                <w:szCs w:val="16"/>
              </w:rPr>
              <w:t>,</w:t>
            </w:r>
            <w:r w:rsidRPr="00441396">
              <w:rPr>
                <w:rFonts w:ascii="Arial" w:hAnsi="Arial" w:cs="Arial"/>
                <w:sz w:val="16"/>
                <w:szCs w:val="16"/>
              </w:rPr>
              <w:t>486.80</w:t>
            </w:r>
          </w:p>
        </w:tc>
      </w:tr>
    </w:tbl>
    <w:p w:rsidR="007D5A8F" w:rsidP="001354DF" w14:paraId="2B85E308" w14:textId="77777777">
      <w:pPr>
        <w:rPr>
          <w:rFonts w:ascii="Arial" w:hAnsi="Arial" w:cs="Arial"/>
          <w:sz w:val="24"/>
          <w:szCs w:val="24"/>
          <w:u w:val="single"/>
        </w:rPr>
      </w:pPr>
    </w:p>
    <w:p w:rsidR="00D30B62" w:rsidP="001354DF" w14:paraId="4A637FC6" w14:textId="77777777">
      <w:pPr>
        <w:rPr>
          <w:rFonts w:ascii="Arial" w:hAnsi="Arial" w:cs="Arial"/>
          <w:b/>
          <w:sz w:val="24"/>
          <w:szCs w:val="24"/>
        </w:rPr>
      </w:pPr>
      <w:r w:rsidRPr="00F060CA">
        <w:rPr>
          <w:rFonts w:ascii="Arial" w:hAnsi="Arial" w:cs="Arial"/>
          <w:sz w:val="24"/>
          <w:szCs w:val="24"/>
        </w:rPr>
        <w:t xml:space="preserve"> </w:t>
      </w:r>
      <w:r w:rsidRPr="00F959C0">
        <w:rPr>
          <w:rFonts w:ascii="Arial" w:hAnsi="Arial" w:cs="Arial"/>
          <w:b/>
          <w:bCs/>
          <w:sz w:val="24"/>
          <w:szCs w:val="24"/>
        </w:rPr>
        <w:t xml:space="preserve">15.  </w:t>
      </w:r>
      <w:r w:rsidRPr="00F060CA" w:rsidR="001354DF">
        <w:rPr>
          <w:rFonts w:ascii="Arial" w:hAnsi="Arial" w:cs="Arial"/>
          <w:b/>
          <w:sz w:val="24"/>
          <w:szCs w:val="24"/>
        </w:rPr>
        <w:t xml:space="preserve">Explain the reason for any burden hour changes since the last </w:t>
      </w:r>
    </w:p>
    <w:p w:rsidR="001354DF" w:rsidRPr="00F060CA" w:rsidP="001354DF" w14:paraId="6629AEE9" w14:textId="77777777">
      <w:pPr>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submission.</w:t>
      </w:r>
    </w:p>
    <w:p w:rsidR="001354DF" w:rsidRPr="00F060CA" w:rsidP="001354DF" w14:paraId="682814A2" w14:textId="77777777">
      <w:pPr>
        <w:rPr>
          <w:rFonts w:ascii="Arial" w:hAnsi="Arial" w:cs="Arial"/>
          <w:b/>
          <w:sz w:val="24"/>
          <w:szCs w:val="24"/>
        </w:rPr>
      </w:pPr>
    </w:p>
    <w:p w:rsidR="00F959C0" w:rsidP="001354DF" w14:paraId="64AC6B95" w14:textId="77777777">
      <w:pPr>
        <w:rPr>
          <w:rFonts w:ascii="Arial" w:hAnsi="Arial" w:cs="Arial"/>
          <w:sz w:val="24"/>
          <w:szCs w:val="24"/>
        </w:rPr>
      </w:pPr>
      <w:r>
        <w:rPr>
          <w:rFonts w:ascii="Arial" w:hAnsi="Arial" w:cs="Arial"/>
          <w:sz w:val="24"/>
          <w:szCs w:val="24"/>
        </w:rPr>
        <w:t xml:space="preserve">        </w:t>
      </w:r>
      <w:r w:rsidRPr="00F060CA" w:rsidR="00034DA8">
        <w:rPr>
          <w:rFonts w:ascii="Arial" w:hAnsi="Arial" w:cs="Arial"/>
          <w:sz w:val="24"/>
          <w:szCs w:val="24"/>
        </w:rPr>
        <w:t>This is a</w:t>
      </w:r>
      <w:r w:rsidR="001E6472">
        <w:rPr>
          <w:rFonts w:ascii="Arial" w:hAnsi="Arial" w:cs="Arial"/>
          <w:sz w:val="24"/>
          <w:szCs w:val="24"/>
        </w:rPr>
        <w:t>n extension of a previously approved</w:t>
      </w:r>
      <w:r w:rsidRPr="00F060CA" w:rsidR="00034DA8">
        <w:rPr>
          <w:rFonts w:ascii="Arial" w:hAnsi="Arial" w:cs="Arial"/>
          <w:sz w:val="24"/>
          <w:szCs w:val="24"/>
        </w:rPr>
        <w:t xml:space="preserve"> information</w:t>
      </w:r>
      <w:r w:rsidR="001E6472">
        <w:rPr>
          <w:rFonts w:ascii="Arial" w:hAnsi="Arial" w:cs="Arial"/>
          <w:sz w:val="24"/>
          <w:szCs w:val="24"/>
        </w:rPr>
        <w:t xml:space="preserve"> collection</w:t>
      </w:r>
      <w:r w:rsidRPr="00F060CA" w:rsidR="00034DA8">
        <w:rPr>
          <w:rFonts w:ascii="Arial" w:hAnsi="Arial" w:cs="Arial"/>
          <w:sz w:val="24"/>
          <w:szCs w:val="24"/>
        </w:rPr>
        <w:t xml:space="preserve"> request</w:t>
      </w:r>
      <w:r w:rsidR="001E6472">
        <w:rPr>
          <w:rFonts w:ascii="Arial" w:hAnsi="Arial" w:cs="Arial"/>
          <w:sz w:val="24"/>
          <w:szCs w:val="24"/>
        </w:rPr>
        <w:t xml:space="preserve">, no </w:t>
      </w:r>
      <w:r>
        <w:rPr>
          <w:rFonts w:ascii="Arial" w:hAnsi="Arial" w:cs="Arial"/>
          <w:sz w:val="24"/>
          <w:szCs w:val="24"/>
        </w:rPr>
        <w:t xml:space="preserve">   </w:t>
      </w:r>
    </w:p>
    <w:p w:rsidR="005F2A74" w:rsidRPr="00F060CA" w:rsidP="001354DF" w14:paraId="45A82013" w14:textId="77777777">
      <w:pPr>
        <w:rPr>
          <w:rFonts w:ascii="Arial" w:hAnsi="Arial" w:cs="Arial"/>
          <w:sz w:val="24"/>
          <w:szCs w:val="24"/>
        </w:rPr>
      </w:pPr>
      <w:r>
        <w:rPr>
          <w:rFonts w:ascii="Arial" w:hAnsi="Arial" w:cs="Arial"/>
          <w:sz w:val="24"/>
          <w:szCs w:val="24"/>
        </w:rPr>
        <w:t xml:space="preserve">        </w:t>
      </w:r>
      <w:r w:rsidR="001E6472">
        <w:rPr>
          <w:rFonts w:ascii="Arial" w:hAnsi="Arial" w:cs="Arial"/>
          <w:sz w:val="24"/>
          <w:szCs w:val="24"/>
        </w:rPr>
        <w:t>changes to burden hour</w:t>
      </w:r>
      <w:r w:rsidR="005D195C">
        <w:rPr>
          <w:rFonts w:ascii="Arial" w:hAnsi="Arial" w:cs="Arial"/>
          <w:sz w:val="24"/>
          <w:szCs w:val="24"/>
        </w:rPr>
        <w:t>s</w:t>
      </w:r>
      <w:r w:rsidR="001E6472">
        <w:rPr>
          <w:rFonts w:ascii="Arial" w:hAnsi="Arial" w:cs="Arial"/>
          <w:sz w:val="24"/>
          <w:szCs w:val="24"/>
        </w:rPr>
        <w:t>.</w:t>
      </w:r>
    </w:p>
    <w:p w:rsidR="005F2A74" w:rsidRPr="00F060CA" w:rsidP="001354DF" w14:paraId="5DE356C9" w14:textId="77777777">
      <w:pPr>
        <w:rPr>
          <w:rFonts w:ascii="Arial" w:hAnsi="Arial" w:cs="Arial"/>
          <w:sz w:val="24"/>
          <w:szCs w:val="24"/>
        </w:rPr>
      </w:pPr>
    </w:p>
    <w:p w:rsidR="00D30B62" w:rsidP="001354DF" w14:paraId="75854DB5" w14:textId="77777777">
      <w:pPr>
        <w:rPr>
          <w:rFonts w:ascii="Arial" w:hAnsi="Arial" w:cs="Arial"/>
          <w:b/>
          <w:sz w:val="24"/>
          <w:szCs w:val="24"/>
        </w:rPr>
      </w:pPr>
      <w:r w:rsidRPr="00F060CA">
        <w:rPr>
          <w:rFonts w:ascii="Arial" w:hAnsi="Arial" w:cs="Arial"/>
          <w:sz w:val="24"/>
          <w:szCs w:val="24"/>
        </w:rPr>
        <w:t xml:space="preserve"> </w:t>
      </w:r>
      <w:r w:rsidRPr="001651C2">
        <w:rPr>
          <w:rFonts w:ascii="Arial" w:hAnsi="Arial" w:cs="Arial"/>
          <w:b/>
          <w:bCs/>
          <w:sz w:val="24"/>
          <w:szCs w:val="24"/>
        </w:rPr>
        <w:t>16.</w:t>
      </w:r>
      <w:r w:rsidRPr="00F060CA">
        <w:rPr>
          <w:rFonts w:ascii="Arial" w:hAnsi="Arial" w:cs="Arial"/>
          <w:sz w:val="24"/>
          <w:szCs w:val="24"/>
        </w:rPr>
        <w:t xml:space="preserve">  </w:t>
      </w:r>
      <w:r w:rsidRPr="00F060CA" w:rsidR="001354DF">
        <w:rPr>
          <w:rFonts w:ascii="Arial" w:hAnsi="Arial" w:cs="Arial"/>
          <w:b/>
          <w:sz w:val="24"/>
          <w:szCs w:val="24"/>
        </w:rPr>
        <w:t xml:space="preserve">For collections of information whose results will be published, outline </w:t>
      </w:r>
      <w:r>
        <w:rPr>
          <w:rFonts w:ascii="Arial" w:hAnsi="Arial" w:cs="Arial"/>
          <w:b/>
          <w:sz w:val="24"/>
          <w:szCs w:val="24"/>
        </w:rPr>
        <w:t xml:space="preserve">  </w:t>
      </w:r>
    </w:p>
    <w:p w:rsidR="00D30B62" w:rsidP="00D30B62" w14:paraId="16032027"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plans for tabulation and publication.  Address any complex analytical </w:t>
      </w:r>
      <w:r>
        <w:rPr>
          <w:rFonts w:ascii="Arial" w:hAnsi="Arial" w:cs="Arial"/>
          <w:b/>
          <w:sz w:val="24"/>
          <w:szCs w:val="24"/>
        </w:rPr>
        <w:t xml:space="preserve"> </w:t>
      </w:r>
    </w:p>
    <w:p w:rsidR="00D30B62" w:rsidP="00D30B62" w14:paraId="10F53457"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techniques that will be used.  Provide the time schedule for the entire </w:t>
      </w:r>
      <w:r>
        <w:rPr>
          <w:rFonts w:ascii="Arial" w:hAnsi="Arial" w:cs="Arial"/>
          <w:b/>
          <w:sz w:val="24"/>
          <w:szCs w:val="24"/>
        </w:rPr>
        <w:t xml:space="preserve">   </w:t>
      </w:r>
    </w:p>
    <w:p w:rsidR="00D30B62" w:rsidP="00D30B62" w14:paraId="29E59B9D"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 xml:space="preserve">project, including beginning and ending dates of the collection of </w:t>
      </w:r>
      <w:r>
        <w:rPr>
          <w:rFonts w:ascii="Arial" w:hAnsi="Arial" w:cs="Arial"/>
          <w:b/>
          <w:sz w:val="24"/>
          <w:szCs w:val="24"/>
        </w:rPr>
        <w:t xml:space="preserve"> </w:t>
      </w:r>
    </w:p>
    <w:p w:rsidR="001354DF" w:rsidRPr="00F060CA" w:rsidP="00D30B62" w14:paraId="688F9DBD" w14:textId="77777777">
      <w:pPr>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information, completion of report, publication dates, and other actions.</w:t>
      </w:r>
    </w:p>
    <w:p w:rsidR="001354DF" w:rsidRPr="00F060CA" w:rsidP="001354DF" w14:paraId="68A35557" w14:textId="77777777">
      <w:pPr>
        <w:rPr>
          <w:rFonts w:ascii="Arial" w:hAnsi="Arial" w:cs="Arial"/>
          <w:b/>
          <w:sz w:val="24"/>
          <w:szCs w:val="24"/>
        </w:rPr>
      </w:pPr>
    </w:p>
    <w:p w:rsidR="005F2A74" w:rsidRPr="00F060CA" w:rsidP="001354DF" w14:paraId="5D0DEA35" w14:textId="77777777">
      <w:pPr>
        <w:rPr>
          <w:rFonts w:ascii="Arial" w:hAnsi="Arial" w:cs="Arial"/>
          <w:sz w:val="24"/>
          <w:szCs w:val="24"/>
        </w:rPr>
      </w:pPr>
      <w:r>
        <w:rPr>
          <w:rFonts w:ascii="Arial" w:hAnsi="Arial" w:cs="Arial"/>
          <w:sz w:val="24"/>
          <w:szCs w:val="24"/>
        </w:rPr>
        <w:t xml:space="preserve">        </w:t>
      </w:r>
      <w:r w:rsidRPr="00F060CA">
        <w:rPr>
          <w:rFonts w:ascii="Arial" w:hAnsi="Arial" w:cs="Arial"/>
          <w:sz w:val="24"/>
          <w:szCs w:val="24"/>
        </w:rPr>
        <w:t>Information collection is not for publication purposes.</w:t>
      </w:r>
    </w:p>
    <w:p w:rsidR="00F94943" w:rsidP="001354DF" w14:paraId="79DED9E7" w14:textId="77777777">
      <w:pPr>
        <w:rPr>
          <w:rFonts w:ascii="Arial" w:hAnsi="Arial" w:cs="Arial"/>
          <w:sz w:val="24"/>
          <w:szCs w:val="24"/>
        </w:rPr>
      </w:pPr>
    </w:p>
    <w:p w:rsidR="00D30B62" w:rsidP="001354DF" w14:paraId="755A6D46" w14:textId="77777777">
      <w:pPr>
        <w:rPr>
          <w:rFonts w:ascii="Arial" w:hAnsi="Arial" w:cs="Arial"/>
          <w:b/>
          <w:sz w:val="24"/>
          <w:szCs w:val="24"/>
        </w:rPr>
      </w:pPr>
      <w:r w:rsidRPr="00F060CA">
        <w:rPr>
          <w:rFonts w:ascii="Arial" w:hAnsi="Arial" w:cs="Arial"/>
          <w:sz w:val="24"/>
          <w:szCs w:val="24"/>
        </w:rPr>
        <w:t xml:space="preserve"> </w:t>
      </w:r>
      <w:r w:rsidRPr="001651C2">
        <w:rPr>
          <w:rFonts w:ascii="Arial" w:hAnsi="Arial" w:cs="Arial"/>
          <w:b/>
          <w:bCs/>
          <w:sz w:val="24"/>
          <w:szCs w:val="24"/>
        </w:rPr>
        <w:t>17.</w:t>
      </w:r>
      <w:r w:rsidRPr="00F060CA">
        <w:rPr>
          <w:rFonts w:ascii="Arial" w:hAnsi="Arial" w:cs="Arial"/>
          <w:sz w:val="24"/>
          <w:szCs w:val="24"/>
        </w:rPr>
        <w:t xml:space="preserve">  </w:t>
      </w:r>
      <w:r w:rsidRPr="00F060CA" w:rsidR="001354DF">
        <w:rPr>
          <w:rFonts w:ascii="Arial" w:hAnsi="Arial" w:cs="Arial"/>
          <w:b/>
          <w:sz w:val="24"/>
          <w:szCs w:val="24"/>
        </w:rPr>
        <w:t>If seeking approval to not display the expiration date</w:t>
      </w:r>
      <w:r w:rsidRPr="00F060CA" w:rsidR="001354DF">
        <w:rPr>
          <w:rFonts w:ascii="Arial" w:hAnsi="Arial" w:cs="Arial"/>
          <w:b/>
          <w:color w:val="0000FF"/>
          <w:sz w:val="24"/>
          <w:szCs w:val="24"/>
        </w:rPr>
        <w:t xml:space="preserve"> </w:t>
      </w:r>
      <w:r w:rsidRPr="00F060CA" w:rsidR="001354DF">
        <w:rPr>
          <w:rFonts w:ascii="Arial" w:hAnsi="Arial" w:cs="Arial"/>
          <w:b/>
          <w:sz w:val="24"/>
          <w:szCs w:val="24"/>
        </w:rPr>
        <w:t xml:space="preserve">for OMB approval </w:t>
      </w:r>
      <w:r>
        <w:rPr>
          <w:rFonts w:ascii="Arial" w:hAnsi="Arial" w:cs="Arial"/>
          <w:b/>
          <w:sz w:val="24"/>
          <w:szCs w:val="24"/>
        </w:rPr>
        <w:t xml:space="preserve"> </w:t>
      </w:r>
    </w:p>
    <w:p w:rsidR="00D30B62" w:rsidP="001354DF" w14:paraId="291F0819" w14:textId="77777777">
      <w:pPr>
        <w:rPr>
          <w:rFonts w:ascii="Arial" w:hAnsi="Arial" w:cs="Arial"/>
          <w:b/>
          <w:sz w:val="24"/>
          <w:szCs w:val="24"/>
        </w:rPr>
      </w:pPr>
      <w:r>
        <w:rPr>
          <w:rFonts w:ascii="Arial" w:hAnsi="Arial" w:cs="Arial"/>
          <w:b/>
          <w:sz w:val="24"/>
          <w:szCs w:val="24"/>
        </w:rPr>
        <w:t xml:space="preserve">         </w:t>
      </w:r>
      <w:r w:rsidRPr="00F060CA" w:rsidR="001354DF">
        <w:rPr>
          <w:rFonts w:ascii="Arial" w:hAnsi="Arial" w:cs="Arial"/>
          <w:b/>
          <w:sz w:val="24"/>
          <w:szCs w:val="24"/>
        </w:rPr>
        <w:t>of the information</w:t>
      </w:r>
      <w:r w:rsidRPr="00F060CA" w:rsidR="00702C06">
        <w:rPr>
          <w:rFonts w:ascii="Arial" w:hAnsi="Arial" w:cs="Arial"/>
          <w:b/>
          <w:sz w:val="24"/>
          <w:szCs w:val="24"/>
        </w:rPr>
        <w:t xml:space="preserve"> </w:t>
      </w:r>
      <w:r w:rsidRPr="00F060CA" w:rsidR="001354DF">
        <w:rPr>
          <w:rFonts w:ascii="Arial" w:hAnsi="Arial" w:cs="Arial"/>
          <w:b/>
          <w:sz w:val="24"/>
          <w:szCs w:val="24"/>
        </w:rPr>
        <w:t xml:space="preserve">collection, explain the reasons that display would be </w:t>
      </w:r>
      <w:r>
        <w:rPr>
          <w:rFonts w:ascii="Arial" w:hAnsi="Arial" w:cs="Arial"/>
          <w:b/>
          <w:sz w:val="24"/>
          <w:szCs w:val="24"/>
        </w:rPr>
        <w:t xml:space="preserve"> </w:t>
      </w:r>
    </w:p>
    <w:p w:rsidR="001354DF" w:rsidRPr="00F060CA" w:rsidP="001354DF" w14:paraId="26866FB0" w14:textId="77777777">
      <w:pPr>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inappropriate.</w:t>
      </w:r>
    </w:p>
    <w:p w:rsidR="001354DF" w:rsidRPr="00F060CA" w:rsidP="001354DF" w14:paraId="0E778D28" w14:textId="77777777">
      <w:pPr>
        <w:rPr>
          <w:rFonts w:ascii="Arial" w:hAnsi="Arial" w:cs="Arial"/>
          <w:b/>
          <w:sz w:val="24"/>
          <w:szCs w:val="24"/>
        </w:rPr>
      </w:pPr>
    </w:p>
    <w:p w:rsidR="00D30B62" w:rsidP="001354DF" w14:paraId="1B6EDF52" w14:textId="77777777">
      <w:pPr>
        <w:rPr>
          <w:rFonts w:ascii="Arial" w:hAnsi="Arial" w:cs="Arial"/>
          <w:sz w:val="24"/>
          <w:szCs w:val="24"/>
        </w:rPr>
      </w:pPr>
      <w:r>
        <w:rPr>
          <w:rFonts w:ascii="Arial" w:hAnsi="Arial" w:cs="Arial"/>
          <w:sz w:val="24"/>
          <w:szCs w:val="24"/>
        </w:rPr>
        <w:t xml:space="preserve">         </w:t>
      </w:r>
      <w:r w:rsidRPr="00F060CA" w:rsidR="008D04E2">
        <w:rPr>
          <w:rFonts w:ascii="Arial" w:hAnsi="Arial" w:cs="Arial"/>
          <w:sz w:val="24"/>
          <w:szCs w:val="24"/>
        </w:rPr>
        <w:t xml:space="preserve">We are not seeking approval to omit the expiration date for OMB approval. The </w:t>
      </w:r>
      <w:r>
        <w:rPr>
          <w:rFonts w:ascii="Arial" w:hAnsi="Arial" w:cs="Arial"/>
          <w:sz w:val="24"/>
          <w:szCs w:val="24"/>
        </w:rPr>
        <w:t xml:space="preserve"> </w:t>
      </w:r>
    </w:p>
    <w:p w:rsidR="008D04E2" w:rsidRPr="00F060CA" w:rsidP="001354DF" w14:paraId="077A1194" w14:textId="77777777">
      <w:pPr>
        <w:rPr>
          <w:rFonts w:ascii="Arial" w:hAnsi="Arial" w:cs="Arial"/>
          <w:sz w:val="24"/>
          <w:szCs w:val="24"/>
        </w:rPr>
      </w:pPr>
      <w:r>
        <w:rPr>
          <w:rFonts w:ascii="Arial" w:hAnsi="Arial" w:cs="Arial"/>
          <w:sz w:val="24"/>
          <w:szCs w:val="24"/>
        </w:rPr>
        <w:t xml:space="preserve">         </w:t>
      </w:r>
      <w:r w:rsidRPr="00F060CA">
        <w:rPr>
          <w:rFonts w:ascii="Arial" w:hAnsi="Arial" w:cs="Arial"/>
          <w:sz w:val="24"/>
          <w:szCs w:val="24"/>
        </w:rPr>
        <w:t>expiration date</w:t>
      </w:r>
      <w:r w:rsidR="00C23A58">
        <w:rPr>
          <w:rFonts w:ascii="Arial" w:hAnsi="Arial" w:cs="Arial"/>
          <w:sz w:val="24"/>
          <w:szCs w:val="24"/>
        </w:rPr>
        <w:t xml:space="preserve"> </w:t>
      </w:r>
      <w:r w:rsidRPr="00F060CA">
        <w:rPr>
          <w:rFonts w:ascii="Arial" w:hAnsi="Arial" w:cs="Arial"/>
          <w:sz w:val="24"/>
          <w:szCs w:val="24"/>
        </w:rPr>
        <w:t>placeholder has been added to the form</w:t>
      </w:r>
      <w:r w:rsidR="00C23A58">
        <w:rPr>
          <w:rFonts w:ascii="Arial" w:hAnsi="Arial" w:cs="Arial"/>
          <w:sz w:val="24"/>
          <w:szCs w:val="24"/>
        </w:rPr>
        <w:t xml:space="preserve"> pending assignement</w:t>
      </w:r>
      <w:r w:rsidRPr="00F060CA">
        <w:rPr>
          <w:rFonts w:ascii="Arial" w:hAnsi="Arial" w:cs="Arial"/>
          <w:sz w:val="24"/>
          <w:szCs w:val="24"/>
        </w:rPr>
        <w:t>.</w:t>
      </w:r>
    </w:p>
    <w:p w:rsidR="005F2A74" w:rsidRPr="00F060CA" w:rsidP="001354DF" w14:paraId="7101047F" w14:textId="77777777">
      <w:pPr>
        <w:rPr>
          <w:rFonts w:ascii="Arial" w:hAnsi="Arial" w:cs="Arial"/>
          <w:sz w:val="24"/>
          <w:szCs w:val="24"/>
        </w:rPr>
      </w:pPr>
    </w:p>
    <w:p w:rsidR="00D30B62" w:rsidP="001354DF" w14:paraId="4F168302" w14:textId="77777777">
      <w:pPr>
        <w:rPr>
          <w:rFonts w:ascii="Arial" w:hAnsi="Arial" w:cs="Arial"/>
          <w:b/>
          <w:sz w:val="24"/>
          <w:szCs w:val="24"/>
        </w:rPr>
      </w:pPr>
      <w:r>
        <w:rPr>
          <w:rFonts w:ascii="Arial" w:hAnsi="Arial" w:cs="Arial"/>
          <w:sz w:val="24"/>
          <w:szCs w:val="24"/>
        </w:rPr>
        <w:t xml:space="preserve"> </w:t>
      </w:r>
      <w:r w:rsidRPr="001651C2" w:rsidR="005F2A74">
        <w:rPr>
          <w:rFonts w:ascii="Arial" w:hAnsi="Arial" w:cs="Arial"/>
          <w:b/>
          <w:bCs/>
          <w:sz w:val="24"/>
          <w:szCs w:val="24"/>
        </w:rPr>
        <w:t>18.</w:t>
      </w:r>
      <w:r w:rsidRPr="00F060CA" w:rsidR="005F2A74">
        <w:rPr>
          <w:rFonts w:ascii="Arial" w:hAnsi="Arial" w:cs="Arial"/>
          <w:sz w:val="24"/>
          <w:szCs w:val="24"/>
        </w:rPr>
        <w:t xml:space="preserve">  </w:t>
      </w:r>
      <w:r w:rsidRPr="00F060CA" w:rsidR="001354DF">
        <w:rPr>
          <w:rFonts w:ascii="Arial" w:hAnsi="Arial" w:cs="Arial"/>
          <w:b/>
          <w:sz w:val="24"/>
          <w:szCs w:val="24"/>
        </w:rPr>
        <w:t xml:space="preserve">Explain each exception to the certification statement identified in Item 19, </w:t>
      </w:r>
    </w:p>
    <w:p w:rsidR="001354DF" w:rsidRPr="00F060CA" w:rsidP="001354DF" w14:paraId="2DACBBC5" w14:textId="77777777">
      <w:pPr>
        <w:rPr>
          <w:rFonts w:ascii="Arial" w:hAnsi="Arial" w:cs="Arial"/>
          <w:b/>
          <w:sz w:val="24"/>
          <w:szCs w:val="24"/>
        </w:rPr>
      </w:pPr>
      <w:r>
        <w:rPr>
          <w:rFonts w:ascii="Arial" w:hAnsi="Arial" w:cs="Arial"/>
          <w:b/>
          <w:sz w:val="24"/>
          <w:szCs w:val="24"/>
        </w:rPr>
        <w:t xml:space="preserve">        </w:t>
      </w:r>
      <w:r w:rsidRPr="00F060CA">
        <w:rPr>
          <w:rFonts w:ascii="Arial" w:hAnsi="Arial" w:cs="Arial"/>
          <w:b/>
          <w:sz w:val="24"/>
          <w:szCs w:val="24"/>
        </w:rPr>
        <w:t>“Certification for Paperwork Reduction Act Submissions,” of OMB 83-I.</w:t>
      </w:r>
    </w:p>
    <w:p w:rsidR="001354DF" w:rsidRPr="00F060CA" w:rsidP="001354DF" w14:paraId="56AC3873" w14:textId="77777777">
      <w:pPr>
        <w:rPr>
          <w:rFonts w:ascii="Arial" w:hAnsi="Arial" w:cs="Arial"/>
          <w:b/>
          <w:sz w:val="24"/>
          <w:szCs w:val="24"/>
        </w:rPr>
      </w:pPr>
    </w:p>
    <w:p w:rsidR="005F2A74" w:rsidRPr="00F060CA" w:rsidP="001354DF" w14:paraId="27FE8359" w14:textId="77777777">
      <w:pPr>
        <w:rPr>
          <w:rFonts w:ascii="Arial" w:hAnsi="Arial" w:cs="Arial"/>
          <w:sz w:val="24"/>
          <w:szCs w:val="24"/>
        </w:rPr>
      </w:pPr>
      <w:r>
        <w:rPr>
          <w:rFonts w:ascii="Arial" w:hAnsi="Arial" w:cs="Arial"/>
          <w:sz w:val="24"/>
          <w:szCs w:val="24"/>
        </w:rPr>
        <w:t xml:space="preserve">         </w:t>
      </w:r>
      <w:r w:rsidRPr="00F060CA" w:rsidR="00702C06">
        <w:rPr>
          <w:rFonts w:ascii="Arial" w:hAnsi="Arial" w:cs="Arial"/>
          <w:sz w:val="24"/>
          <w:szCs w:val="24"/>
        </w:rPr>
        <w:t>This submission does not contain any exceptions to the certification statement</w:t>
      </w:r>
      <w:r w:rsidRPr="00F060CA">
        <w:rPr>
          <w:rFonts w:ascii="Arial" w:hAnsi="Arial" w:cs="Arial"/>
          <w:sz w:val="24"/>
          <w:szCs w:val="24"/>
        </w:rPr>
        <w:t>.</w:t>
      </w:r>
    </w:p>
    <w:p w:rsidR="005F2A74" w:rsidRPr="00F060CA" w:rsidP="001354DF" w14:paraId="6A01B290" w14:textId="77777777">
      <w:pPr>
        <w:rPr>
          <w:rFonts w:ascii="Arial" w:hAnsi="Arial" w:cs="Arial"/>
          <w:sz w:val="24"/>
          <w:szCs w:val="24"/>
        </w:rPr>
      </w:pPr>
    </w:p>
    <w:p w:rsidR="001354DF" w:rsidRPr="00F959C0" w:rsidP="00F959C0" w14:paraId="5E2C3838" w14:textId="77777777">
      <w:pPr>
        <w:rPr>
          <w:rFonts w:ascii="Arial" w:hAnsi="Arial" w:cs="Arial"/>
          <w:b/>
          <w:sz w:val="24"/>
          <w:szCs w:val="24"/>
          <w:u w:val="single"/>
        </w:rPr>
      </w:pPr>
      <w:r w:rsidRPr="00F959C0">
        <w:rPr>
          <w:rFonts w:ascii="Arial" w:hAnsi="Arial" w:cs="Arial"/>
          <w:b/>
          <w:sz w:val="24"/>
          <w:szCs w:val="24"/>
        </w:rPr>
        <w:t xml:space="preserve">   </w:t>
      </w:r>
      <w:r w:rsidRPr="00E84BDB">
        <w:rPr>
          <w:rFonts w:ascii="Arial" w:hAnsi="Arial" w:cs="Arial"/>
          <w:b/>
          <w:sz w:val="24"/>
          <w:szCs w:val="24"/>
        </w:rPr>
        <w:t xml:space="preserve">B.  </w:t>
      </w:r>
      <w:r w:rsidRPr="00F959C0">
        <w:rPr>
          <w:rFonts w:ascii="Arial" w:hAnsi="Arial" w:cs="Arial"/>
          <w:b/>
          <w:sz w:val="24"/>
          <w:szCs w:val="24"/>
          <w:u w:val="single"/>
        </w:rPr>
        <w:t>COLLECTION OF INFORMATION EMPLOYING STATISTICAL METHODS</w:t>
      </w:r>
    </w:p>
    <w:p w:rsidR="005F2A74" w:rsidRPr="00F060CA" w:rsidP="001354DF" w14:paraId="6175AA7D" w14:textId="77777777">
      <w:pPr>
        <w:rPr>
          <w:rFonts w:ascii="Arial" w:hAnsi="Arial" w:cs="Arial"/>
          <w:sz w:val="24"/>
          <w:szCs w:val="24"/>
          <w:u w:val="single"/>
        </w:rPr>
      </w:pPr>
    </w:p>
    <w:p w:rsidR="00966511" w:rsidRPr="00F060CA" w:rsidP="00F959C0" w14:paraId="7A1A57B2" w14:textId="77777777">
      <w:pPr>
        <w:rPr>
          <w:rFonts w:ascii="Arial" w:hAnsi="Arial" w:cs="Arial"/>
          <w:sz w:val="24"/>
          <w:szCs w:val="24"/>
        </w:rPr>
      </w:pPr>
      <w:r>
        <w:rPr>
          <w:rFonts w:ascii="Arial" w:hAnsi="Arial" w:cs="Arial"/>
          <w:sz w:val="24"/>
          <w:szCs w:val="24"/>
        </w:rPr>
        <w:t xml:space="preserve">         </w:t>
      </w:r>
      <w:r w:rsidRPr="00F060CA" w:rsidR="00702C06">
        <w:rPr>
          <w:rFonts w:ascii="Arial" w:hAnsi="Arial" w:cs="Arial"/>
          <w:sz w:val="24"/>
          <w:szCs w:val="24"/>
        </w:rPr>
        <w:t xml:space="preserve">No </w:t>
      </w:r>
      <w:r w:rsidRPr="00F060CA" w:rsidR="002E6948">
        <w:rPr>
          <w:rFonts w:ascii="Arial" w:hAnsi="Arial" w:cs="Arial"/>
          <w:sz w:val="24"/>
          <w:szCs w:val="24"/>
        </w:rPr>
        <w:t>statistical methods</w:t>
      </w:r>
      <w:r w:rsidRPr="00F060CA" w:rsidR="00702C06">
        <w:rPr>
          <w:rFonts w:ascii="Arial" w:hAnsi="Arial" w:cs="Arial"/>
          <w:sz w:val="24"/>
          <w:szCs w:val="24"/>
        </w:rPr>
        <w:t xml:space="preserve"> are used in this data collection</w:t>
      </w:r>
      <w:r w:rsidRPr="00F060CA" w:rsidR="002E6948">
        <w:rPr>
          <w:rFonts w:ascii="Arial" w:hAnsi="Arial" w:cs="Arial"/>
          <w:sz w:val="24"/>
          <w:szCs w:val="24"/>
        </w:rPr>
        <w:t xml:space="preserve">. </w:t>
      </w:r>
    </w:p>
    <w:p w:rsidR="00FC21A2" w:rsidRPr="001354DF" w:rsidP="001354DF" w14:paraId="5FA34325" w14:textId="77777777">
      <w:pPr>
        <w:rPr>
          <w:sz w:val="24"/>
          <w:szCs w:val="24"/>
        </w:rPr>
      </w:pPr>
    </w:p>
    <w:sectPr w:rsidSect="00F959C0">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971D3"/>
    <w:multiLevelType w:val="hybridMultilevel"/>
    <w:tmpl w:val="DEA4DEEA"/>
    <w:lvl w:ilvl="0">
      <w:start w:val="2"/>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83637DA"/>
    <w:multiLevelType w:val="hybridMultilevel"/>
    <w:tmpl w:val="704816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0567057"/>
    <w:multiLevelType w:val="hybridMultilevel"/>
    <w:tmpl w:val="EE000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6234C2"/>
    <w:multiLevelType w:val="hybridMultilevel"/>
    <w:tmpl w:val="8C58768A"/>
    <w:lvl w:ilvl="0">
      <w:start w:val="1"/>
      <w:numFmt w:val="bullet"/>
      <w:lvlText w:val=""/>
      <w:lvlJc w:val="left"/>
      <w:pPr>
        <w:ind w:left="1510" w:hanging="360"/>
      </w:pPr>
      <w:rPr>
        <w:rFonts w:ascii="Symbol" w:hAnsi="Symbol" w:hint="default"/>
      </w:rPr>
    </w:lvl>
    <w:lvl w:ilvl="1" w:tentative="1">
      <w:start w:val="1"/>
      <w:numFmt w:val="bullet"/>
      <w:lvlText w:val="o"/>
      <w:lvlJc w:val="left"/>
      <w:pPr>
        <w:ind w:left="2230" w:hanging="360"/>
      </w:pPr>
      <w:rPr>
        <w:rFonts w:ascii="Courier New" w:hAnsi="Courier New" w:cs="Courier New" w:hint="default"/>
      </w:rPr>
    </w:lvl>
    <w:lvl w:ilvl="2" w:tentative="1">
      <w:start w:val="1"/>
      <w:numFmt w:val="bullet"/>
      <w:lvlText w:val=""/>
      <w:lvlJc w:val="left"/>
      <w:pPr>
        <w:ind w:left="2950" w:hanging="360"/>
      </w:pPr>
      <w:rPr>
        <w:rFonts w:ascii="Wingdings" w:hAnsi="Wingdings" w:hint="default"/>
      </w:rPr>
    </w:lvl>
    <w:lvl w:ilvl="3" w:tentative="1">
      <w:start w:val="1"/>
      <w:numFmt w:val="bullet"/>
      <w:lvlText w:val=""/>
      <w:lvlJc w:val="left"/>
      <w:pPr>
        <w:ind w:left="3670" w:hanging="360"/>
      </w:pPr>
      <w:rPr>
        <w:rFonts w:ascii="Symbol" w:hAnsi="Symbol" w:hint="default"/>
      </w:rPr>
    </w:lvl>
    <w:lvl w:ilvl="4" w:tentative="1">
      <w:start w:val="1"/>
      <w:numFmt w:val="bullet"/>
      <w:lvlText w:val="o"/>
      <w:lvlJc w:val="left"/>
      <w:pPr>
        <w:ind w:left="4390" w:hanging="360"/>
      </w:pPr>
      <w:rPr>
        <w:rFonts w:ascii="Courier New" w:hAnsi="Courier New" w:cs="Courier New" w:hint="default"/>
      </w:rPr>
    </w:lvl>
    <w:lvl w:ilvl="5" w:tentative="1">
      <w:start w:val="1"/>
      <w:numFmt w:val="bullet"/>
      <w:lvlText w:val=""/>
      <w:lvlJc w:val="left"/>
      <w:pPr>
        <w:ind w:left="5110" w:hanging="360"/>
      </w:pPr>
      <w:rPr>
        <w:rFonts w:ascii="Wingdings" w:hAnsi="Wingdings" w:hint="default"/>
      </w:rPr>
    </w:lvl>
    <w:lvl w:ilvl="6" w:tentative="1">
      <w:start w:val="1"/>
      <w:numFmt w:val="bullet"/>
      <w:lvlText w:val=""/>
      <w:lvlJc w:val="left"/>
      <w:pPr>
        <w:ind w:left="5830" w:hanging="360"/>
      </w:pPr>
      <w:rPr>
        <w:rFonts w:ascii="Symbol" w:hAnsi="Symbol" w:hint="default"/>
      </w:rPr>
    </w:lvl>
    <w:lvl w:ilvl="7" w:tentative="1">
      <w:start w:val="1"/>
      <w:numFmt w:val="bullet"/>
      <w:lvlText w:val="o"/>
      <w:lvlJc w:val="left"/>
      <w:pPr>
        <w:ind w:left="6550" w:hanging="360"/>
      </w:pPr>
      <w:rPr>
        <w:rFonts w:ascii="Courier New" w:hAnsi="Courier New" w:cs="Courier New" w:hint="default"/>
      </w:rPr>
    </w:lvl>
    <w:lvl w:ilvl="8" w:tentative="1">
      <w:start w:val="1"/>
      <w:numFmt w:val="bullet"/>
      <w:lvlText w:val=""/>
      <w:lvlJc w:val="left"/>
      <w:pPr>
        <w:ind w:left="7270" w:hanging="360"/>
      </w:pPr>
      <w:rPr>
        <w:rFonts w:ascii="Wingdings" w:hAnsi="Wingdings" w:hint="default"/>
      </w:rPr>
    </w:lvl>
  </w:abstractNum>
  <w:num w:numId="1" w16cid:durableId="1889340751">
    <w:abstractNumId w:val="0"/>
  </w:num>
  <w:num w:numId="2" w16cid:durableId="956983504">
    <w:abstractNumId w:val="2"/>
  </w:num>
  <w:num w:numId="3" w16cid:durableId="1397969306">
    <w:abstractNumId w:val="1"/>
  </w:num>
  <w:num w:numId="4" w16cid:durableId="1541630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intFractionalCharacterWidth/>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0"/>
    <w:rsid w:val="000129EC"/>
    <w:rsid w:val="00034DA8"/>
    <w:rsid w:val="00064DD3"/>
    <w:rsid w:val="0006704C"/>
    <w:rsid w:val="00082A6C"/>
    <w:rsid w:val="001354DF"/>
    <w:rsid w:val="001651C2"/>
    <w:rsid w:val="001B3837"/>
    <w:rsid w:val="001E6472"/>
    <w:rsid w:val="001F5D14"/>
    <w:rsid w:val="00282953"/>
    <w:rsid w:val="002A64D5"/>
    <w:rsid w:val="002E6948"/>
    <w:rsid w:val="00343442"/>
    <w:rsid w:val="00363951"/>
    <w:rsid w:val="0039257F"/>
    <w:rsid w:val="00395FEA"/>
    <w:rsid w:val="003A4F80"/>
    <w:rsid w:val="003C78AA"/>
    <w:rsid w:val="003F399A"/>
    <w:rsid w:val="00417085"/>
    <w:rsid w:val="00430603"/>
    <w:rsid w:val="00441396"/>
    <w:rsid w:val="0044737A"/>
    <w:rsid w:val="0045153B"/>
    <w:rsid w:val="0047765E"/>
    <w:rsid w:val="00481448"/>
    <w:rsid w:val="004F27BF"/>
    <w:rsid w:val="005534BF"/>
    <w:rsid w:val="005A291D"/>
    <w:rsid w:val="005A3F6D"/>
    <w:rsid w:val="005A55FE"/>
    <w:rsid w:val="005D195C"/>
    <w:rsid w:val="005E7386"/>
    <w:rsid w:val="005F2A74"/>
    <w:rsid w:val="005F3713"/>
    <w:rsid w:val="00630F36"/>
    <w:rsid w:val="00642FB6"/>
    <w:rsid w:val="006B54B9"/>
    <w:rsid w:val="006D5256"/>
    <w:rsid w:val="00702C06"/>
    <w:rsid w:val="0072508E"/>
    <w:rsid w:val="00730C30"/>
    <w:rsid w:val="00753090"/>
    <w:rsid w:val="00756E7D"/>
    <w:rsid w:val="00762D2D"/>
    <w:rsid w:val="007B1036"/>
    <w:rsid w:val="007B1F8C"/>
    <w:rsid w:val="007D5A8F"/>
    <w:rsid w:val="00871C50"/>
    <w:rsid w:val="008B2162"/>
    <w:rsid w:val="008D04E2"/>
    <w:rsid w:val="008F56A7"/>
    <w:rsid w:val="00914B0B"/>
    <w:rsid w:val="00944D22"/>
    <w:rsid w:val="009655D4"/>
    <w:rsid w:val="00966511"/>
    <w:rsid w:val="009B35A3"/>
    <w:rsid w:val="009D487B"/>
    <w:rsid w:val="009D5471"/>
    <w:rsid w:val="00A027F4"/>
    <w:rsid w:val="00A27B2B"/>
    <w:rsid w:val="00A31F13"/>
    <w:rsid w:val="00A36523"/>
    <w:rsid w:val="00A6424E"/>
    <w:rsid w:val="00AB3EFF"/>
    <w:rsid w:val="00AB70B7"/>
    <w:rsid w:val="00AC0DE2"/>
    <w:rsid w:val="00AC6191"/>
    <w:rsid w:val="00AF0DA0"/>
    <w:rsid w:val="00B17941"/>
    <w:rsid w:val="00B26159"/>
    <w:rsid w:val="00B46B5D"/>
    <w:rsid w:val="00B5501F"/>
    <w:rsid w:val="00B56DD1"/>
    <w:rsid w:val="00B920C5"/>
    <w:rsid w:val="00B95C1E"/>
    <w:rsid w:val="00BB42B7"/>
    <w:rsid w:val="00BC38DC"/>
    <w:rsid w:val="00BD7080"/>
    <w:rsid w:val="00BE04FF"/>
    <w:rsid w:val="00C15C37"/>
    <w:rsid w:val="00C23A58"/>
    <w:rsid w:val="00C41E80"/>
    <w:rsid w:val="00D250EA"/>
    <w:rsid w:val="00D30B62"/>
    <w:rsid w:val="00DE26D4"/>
    <w:rsid w:val="00E20701"/>
    <w:rsid w:val="00E20B07"/>
    <w:rsid w:val="00E3522E"/>
    <w:rsid w:val="00E526BE"/>
    <w:rsid w:val="00E60647"/>
    <w:rsid w:val="00E84BDB"/>
    <w:rsid w:val="00EA5BA6"/>
    <w:rsid w:val="00EE4ABF"/>
    <w:rsid w:val="00F060CA"/>
    <w:rsid w:val="00F07365"/>
    <w:rsid w:val="00F11F34"/>
    <w:rsid w:val="00F228C1"/>
    <w:rsid w:val="00F4123F"/>
    <w:rsid w:val="00F4741F"/>
    <w:rsid w:val="00F5778A"/>
    <w:rsid w:val="00F7105D"/>
    <w:rsid w:val="00F94943"/>
    <w:rsid w:val="00F959C0"/>
    <w:rsid w:val="00FC21A2"/>
    <w:rsid w:val="00FF0F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7506F"/>
  <w15:docId w15:val="{BFE6EB17-87A5-4885-AA8A-9D953D24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4B9"/>
    <w:rPr>
      <w:rFonts w:ascii="Tahoma" w:hAnsi="Tahoma" w:cs="Tahoma"/>
      <w:sz w:val="16"/>
      <w:szCs w:val="16"/>
    </w:rPr>
  </w:style>
  <w:style w:type="paragraph" w:styleId="ListParagraph">
    <w:name w:val="List Paragraph"/>
    <w:basedOn w:val="Normal"/>
    <w:uiPriority w:val="34"/>
    <w:qFormat/>
    <w:rsid w:val="001354DF"/>
    <w:pPr>
      <w:ind w:left="720"/>
      <w:contextualSpacing/>
    </w:pPr>
  </w:style>
  <w:style w:type="character" w:styleId="Hyperlink">
    <w:name w:val="Hyperlink"/>
    <w:rsid w:val="00034DA8"/>
    <w:rPr>
      <w:rFonts w:cs="Times New Roman"/>
      <w:color w:val="0000FF"/>
      <w:u w:val="single"/>
    </w:rPr>
  </w:style>
  <w:style w:type="character" w:styleId="CommentReference">
    <w:name w:val="annotation reference"/>
    <w:rsid w:val="00034DA8"/>
    <w:rPr>
      <w:sz w:val="16"/>
      <w:szCs w:val="16"/>
    </w:rPr>
  </w:style>
  <w:style w:type="paragraph" w:styleId="CommentText">
    <w:name w:val="annotation text"/>
    <w:basedOn w:val="Normal"/>
    <w:link w:val="CommentTextChar"/>
    <w:rsid w:val="00034DA8"/>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034DA8"/>
  </w:style>
  <w:style w:type="paragraph" w:styleId="CommentSubject">
    <w:name w:val="annotation subject"/>
    <w:basedOn w:val="CommentText"/>
    <w:next w:val="CommentText"/>
    <w:link w:val="CommentSubjectChar"/>
    <w:rsid w:val="00D250EA"/>
    <w:pPr>
      <w:overflowPunct/>
      <w:autoSpaceDE/>
      <w:autoSpaceDN/>
      <w:adjustRightInd/>
      <w:textAlignment w:val="auto"/>
    </w:pPr>
    <w:rPr>
      <w:b/>
      <w:bCs/>
    </w:rPr>
  </w:style>
  <w:style w:type="character" w:customStyle="1" w:styleId="CommentSubjectChar">
    <w:name w:val="Comment Subject Char"/>
    <w:link w:val="CommentSubject"/>
    <w:rsid w:val="00D250EA"/>
    <w:rPr>
      <w:b/>
      <w:bCs/>
    </w:rPr>
  </w:style>
  <w:style w:type="table" w:styleId="TableGrid">
    <w:name w:val="Table Grid"/>
    <w:basedOn w:val="TableNormal"/>
    <w:rsid w:val="005E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64DD3"/>
    <w:pPr>
      <w:tabs>
        <w:tab w:val="center" w:pos="4680"/>
        <w:tab w:val="right" w:pos="9360"/>
      </w:tabs>
    </w:pPr>
  </w:style>
  <w:style w:type="character" w:customStyle="1" w:styleId="HeaderChar">
    <w:name w:val="Header Char"/>
    <w:basedOn w:val="DefaultParagraphFont"/>
    <w:link w:val="Header"/>
    <w:rsid w:val="00064DD3"/>
  </w:style>
  <w:style w:type="paragraph" w:styleId="Footer">
    <w:name w:val="footer"/>
    <w:basedOn w:val="Normal"/>
    <w:link w:val="FooterChar"/>
    <w:uiPriority w:val="99"/>
    <w:rsid w:val="00064DD3"/>
    <w:pPr>
      <w:tabs>
        <w:tab w:val="center" w:pos="4680"/>
        <w:tab w:val="right" w:pos="9360"/>
      </w:tabs>
    </w:pPr>
  </w:style>
  <w:style w:type="character" w:customStyle="1" w:styleId="FooterChar">
    <w:name w:val="Footer Char"/>
    <w:basedOn w:val="DefaultParagraphFont"/>
    <w:link w:val="Footer"/>
    <w:uiPriority w:val="99"/>
    <w:rsid w:val="00064DD3"/>
  </w:style>
  <w:style w:type="paragraph" w:styleId="FootnoteText">
    <w:name w:val="footnote text"/>
    <w:basedOn w:val="Normal"/>
    <w:link w:val="FootnoteTextChar"/>
    <w:rsid w:val="00064DD3"/>
  </w:style>
  <w:style w:type="character" w:customStyle="1" w:styleId="FootnoteTextChar">
    <w:name w:val="Footnote Text Char"/>
    <w:basedOn w:val="DefaultParagraphFont"/>
    <w:link w:val="FootnoteText"/>
    <w:rsid w:val="00064DD3"/>
  </w:style>
  <w:style w:type="character" w:styleId="FootnoteReference">
    <w:name w:val="footnote reference"/>
    <w:rsid w:val="00064DD3"/>
    <w:rPr>
      <w:vertAlign w:val="superscript"/>
    </w:rPr>
  </w:style>
  <w:style w:type="character" w:styleId="UnresolvedMention">
    <w:name w:val="Unresolved Mention"/>
    <w:uiPriority w:val="99"/>
    <w:semiHidden/>
    <w:unhideWhenUsed/>
    <w:rsid w:val="00343442"/>
    <w:rPr>
      <w:color w:val="605E5C"/>
      <w:shd w:val="clear" w:color="auto" w:fill="E1DFDD"/>
    </w:rPr>
  </w:style>
  <w:style w:type="paragraph" w:styleId="Revision">
    <w:name w:val="Revision"/>
    <w:hidden/>
    <w:uiPriority w:val="99"/>
    <w:semiHidden/>
    <w:rsid w:val="00430603"/>
  </w:style>
  <w:style w:type="paragraph" w:styleId="NormalWeb">
    <w:name w:val="Normal (Web)"/>
    <w:basedOn w:val="Normal"/>
    <w:unhideWhenUsed/>
    <w:rsid w:val="00E60647"/>
    <w:pPr>
      <w:spacing w:before="100" w:beforeAutospacing="1" w:after="100" w:afterAutospacing="1"/>
    </w:pPr>
    <w:rPr>
      <w:sz w:val="24"/>
      <w:szCs w:val="24"/>
    </w:rPr>
  </w:style>
  <w:style w:type="character" w:styleId="FollowedHyperlink">
    <w:name w:val="FollowedHyperlink"/>
    <w:rsid w:val="00E6064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vaww4.va.gov/vaforms/" TargetMode="External" /><Relationship Id="rId5" Type="http://schemas.openxmlformats.org/officeDocument/2006/relationships/hyperlink" Target="http://www.grants.gov"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pdf/2024/DCB_h.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EILEEN:DOC</vt:lpstr>
    </vt:vector>
  </TitlesOfParts>
  <Company>Dpt of Veterans Affairs</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EILEEN:DOC</dc:title>
  <dc:creator>VBA USER</dc:creator>
  <cp:lastModifiedBy>McCleave, Kendra</cp:lastModifiedBy>
  <cp:revision>2</cp:revision>
  <cp:lastPrinted>2012-09-13T14:10:00Z</cp:lastPrinted>
  <dcterms:created xsi:type="dcterms:W3CDTF">2025-01-02T13:31:00Z</dcterms:created>
  <dcterms:modified xsi:type="dcterms:W3CDTF">2025-01-02T13:31:00Z</dcterms:modified>
</cp:coreProperties>
</file>