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0B6" w:rsidRPr="00BE1C86" w:rsidP="00F92988" w14:paraId="711E72F6" w14:textId="4EF0F3B7">
      <w:pPr>
        <w:widowControl w:val="0"/>
        <w:jc w:val="center"/>
        <w:rPr>
          <w:rFonts w:ascii="Times New Roman" w:hAnsi="Times New Roman"/>
          <w:szCs w:val="22"/>
        </w:rPr>
      </w:pPr>
      <w:r w:rsidRPr="00BE1C86">
        <w:rPr>
          <w:rFonts w:ascii="Times New Roman" w:hAnsi="Times New Roman"/>
          <w:szCs w:val="22"/>
        </w:rPr>
        <w:t>Corporation for National and Community Service (AmeriCorps)</w:t>
      </w:r>
    </w:p>
    <w:p w:rsidR="00254DEF" w:rsidRPr="00BE1C86" w:rsidP="00F92988" w14:paraId="3F8C7FD6" w14:textId="49D53B6C">
      <w:pPr>
        <w:widowControl w:val="0"/>
        <w:jc w:val="center"/>
        <w:rPr>
          <w:rFonts w:ascii="Times New Roman" w:hAnsi="Times New Roman"/>
          <w:b/>
          <w:bCs/>
          <w:szCs w:val="22"/>
        </w:rPr>
      </w:pPr>
      <w:r>
        <w:rPr>
          <w:rFonts w:ascii="Times New Roman" w:hAnsi="Times New Roman"/>
          <w:b/>
          <w:bCs/>
          <w:szCs w:val="22"/>
        </w:rPr>
        <w:t xml:space="preserve">Applicant </w:t>
      </w:r>
      <w:r w:rsidR="007A3963">
        <w:rPr>
          <w:rFonts w:ascii="Times New Roman" w:hAnsi="Times New Roman"/>
          <w:b/>
          <w:bCs/>
          <w:szCs w:val="22"/>
        </w:rPr>
        <w:t xml:space="preserve">Operational </w:t>
      </w:r>
      <w:r>
        <w:rPr>
          <w:rFonts w:ascii="Times New Roman" w:hAnsi="Times New Roman"/>
          <w:b/>
          <w:bCs/>
          <w:szCs w:val="22"/>
        </w:rPr>
        <w:t xml:space="preserve">and Financial </w:t>
      </w:r>
      <w:r w:rsidR="004D091E">
        <w:rPr>
          <w:rFonts w:ascii="Times New Roman" w:hAnsi="Times New Roman"/>
          <w:b/>
          <w:bCs/>
          <w:szCs w:val="22"/>
        </w:rPr>
        <w:t xml:space="preserve">Management </w:t>
      </w:r>
      <w:r>
        <w:rPr>
          <w:rFonts w:ascii="Times New Roman" w:hAnsi="Times New Roman"/>
          <w:b/>
          <w:bCs/>
          <w:szCs w:val="22"/>
        </w:rPr>
        <w:t>Survey</w:t>
      </w:r>
      <w:r w:rsidR="004D091E">
        <w:rPr>
          <w:rFonts w:ascii="Times New Roman" w:hAnsi="Times New Roman"/>
          <w:b/>
          <w:bCs/>
          <w:szCs w:val="22"/>
        </w:rPr>
        <w:t xml:space="preserve"> (OFMS)</w:t>
      </w:r>
    </w:p>
    <w:p w:rsidR="00254DEF" w:rsidRPr="00560E14" w:rsidP="00F92988" w14:paraId="0C1112EE" w14:textId="0C885A71">
      <w:pPr>
        <w:widowControl w:val="0"/>
        <w:jc w:val="center"/>
        <w:rPr>
          <w:rFonts w:ascii="Times New Roman" w:hAnsi="Times New Roman"/>
          <w:b/>
          <w:bCs/>
          <w:szCs w:val="22"/>
        </w:rPr>
      </w:pPr>
      <w:r w:rsidRPr="00560E14">
        <w:rPr>
          <w:rFonts w:ascii="Times New Roman" w:hAnsi="Times New Roman"/>
          <w:b/>
          <w:bCs/>
          <w:szCs w:val="22"/>
        </w:rPr>
        <w:t>OMB Control Number</w:t>
      </w:r>
      <w:r w:rsidRPr="00560E14" w:rsidR="00560E14">
        <w:rPr>
          <w:rFonts w:ascii="Times New Roman" w:hAnsi="Times New Roman"/>
          <w:b/>
          <w:bCs/>
          <w:szCs w:val="22"/>
        </w:rPr>
        <w:t xml:space="preserve"> 3045-0102</w:t>
      </w:r>
    </w:p>
    <w:p w:rsidR="00254DEF" w:rsidRPr="00436E5C" w:rsidP="00F92988"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B20F59" w:rsidP="00F92988" w14:paraId="57FE58A0" w14:textId="77777777">
      <w:pPr>
        <w:widowControl w:val="0"/>
        <w:rPr>
          <w:rFonts w:ascii="Times New Roman" w:hAnsi="Times New Roman"/>
        </w:rPr>
      </w:pPr>
    </w:p>
    <w:p w:rsidR="00560E14" w:rsidP="00F92988" w14:paraId="04F8539F" w14:textId="77777777">
      <w:pPr>
        <w:widowControl w:val="0"/>
        <w:rPr>
          <w:rFonts w:ascii="Times New Roman" w:hAnsi="Times New Roman"/>
          <w:u w:val="single"/>
        </w:rPr>
      </w:pPr>
      <w:r w:rsidRPr="00B20F59">
        <w:rPr>
          <w:rFonts w:ascii="Times New Roman" w:hAnsi="Times New Roman"/>
          <w:u w:val="single"/>
        </w:rPr>
        <w:t>Overview of Information Collection</w:t>
      </w:r>
      <w:r w:rsidRPr="00560E14">
        <w:rPr>
          <w:rFonts w:ascii="Times New Roman" w:hAnsi="Times New Roman"/>
        </w:rPr>
        <w:t xml:space="preserve">: </w:t>
      </w:r>
    </w:p>
    <w:p w:rsidR="00B20F59" w:rsidP="00F92988" w14:paraId="5A4044F2" w14:textId="040BEAD9">
      <w:pPr>
        <w:widowControl w:val="0"/>
      </w:pPr>
      <w:r>
        <w:rPr>
          <w:szCs w:val="22"/>
        </w:rPr>
        <w:t xml:space="preserve">This is a request for renewal of an existing collection. </w:t>
      </w:r>
      <w:r w:rsidRPr="001C4327" w:rsidR="00A845DA">
        <w:rPr>
          <w:bCs/>
          <w:kern w:val="36"/>
        </w:rPr>
        <w:t xml:space="preserve">This information collection </w:t>
      </w:r>
      <w:r w:rsidR="00A845DA">
        <w:rPr>
          <w:bCs/>
          <w:kern w:val="36"/>
        </w:rPr>
        <w:t>comprises questions</w:t>
      </w:r>
      <w:r w:rsidR="00A845DA">
        <w:t xml:space="preserve"> applicants answer related to operational and financial management when applying for grant funding for a new project or performance period</w:t>
      </w:r>
      <w:r w:rsidR="00D778AB">
        <w:t xml:space="preserve"> (i</w:t>
      </w:r>
      <w:r w:rsidR="00A845DA">
        <w:t>t is not required for continuation or renewal applica</w:t>
      </w:r>
      <w:r w:rsidR="00D778AB">
        <w:t>tions)</w:t>
      </w:r>
      <w:r w:rsidR="00A845DA">
        <w:t>.</w:t>
      </w:r>
      <w:r w:rsidR="00057A69">
        <w:t xml:space="preserve"> </w:t>
      </w:r>
    </w:p>
    <w:p w:rsidR="00980C10" w:rsidP="00F92988" w14:paraId="3DCAD334" w14:textId="77777777">
      <w:pPr>
        <w:widowControl w:val="0"/>
      </w:pPr>
    </w:p>
    <w:p w:rsidR="00980C10" w:rsidP="00F92988" w14:paraId="2ECDF037" w14:textId="45968100">
      <w:pPr>
        <w:widowControl w:val="0"/>
      </w:pPr>
      <w:r>
        <w:t xml:space="preserve">The following </w:t>
      </w:r>
      <w:r w:rsidR="004215D5">
        <w:t xml:space="preserve">minor </w:t>
      </w:r>
      <w:r>
        <w:t>updates have been made to the form:</w:t>
      </w:r>
    </w:p>
    <w:p w:rsidR="00161E4A" w:rsidP="00161E4A" w14:paraId="71C9BB4A" w14:textId="77777777">
      <w:pPr>
        <w:pStyle w:val="ListParagraph"/>
        <w:widowControl w:val="0"/>
        <w:numPr>
          <w:ilvl w:val="0"/>
          <w:numId w:val="33"/>
        </w:numPr>
      </w:pPr>
      <w:r>
        <w:t>Replace references to “CNCS” with “AmeriCorps”</w:t>
      </w:r>
    </w:p>
    <w:p w:rsidR="00980C10" w:rsidP="00980C10" w14:paraId="3AD7E9CB" w14:textId="54AF2150">
      <w:pPr>
        <w:pStyle w:val="ListParagraph"/>
        <w:widowControl w:val="0"/>
        <w:numPr>
          <w:ilvl w:val="0"/>
          <w:numId w:val="33"/>
        </w:numPr>
      </w:pPr>
      <w:r>
        <w:t xml:space="preserve">Replace “DUNS” number with </w:t>
      </w:r>
      <w:r w:rsidR="00120F50">
        <w:t>“UEI”</w:t>
      </w:r>
    </w:p>
    <w:p w:rsidR="00FF417C" w:rsidP="00980C10" w14:paraId="27D812B5" w14:textId="763EADE7">
      <w:pPr>
        <w:pStyle w:val="ListParagraph"/>
        <w:widowControl w:val="0"/>
        <w:numPr>
          <w:ilvl w:val="0"/>
          <w:numId w:val="33"/>
        </w:numPr>
      </w:pPr>
      <w:r>
        <w:t xml:space="preserve">Replace “CDFA Number” with “Assistance Listing Number” </w:t>
      </w:r>
    </w:p>
    <w:p w:rsidR="00397F19" w:rsidP="00980C10" w14:paraId="4C71F0E5" w14:textId="6E9B0376">
      <w:pPr>
        <w:pStyle w:val="ListParagraph"/>
        <w:widowControl w:val="0"/>
        <w:numPr>
          <w:ilvl w:val="0"/>
          <w:numId w:val="33"/>
        </w:numPr>
      </w:pPr>
      <w:r>
        <w:t>Add field asking which grant competition the applicant is applying to</w:t>
      </w:r>
      <w:r w:rsidR="00652960">
        <w:t xml:space="preserve"> with preset options</w:t>
      </w:r>
    </w:p>
    <w:p w:rsidR="00120F50" w:rsidRPr="00252013" w:rsidP="00980C10" w14:paraId="69D4C69A" w14:textId="4BE0A5DA">
      <w:pPr>
        <w:pStyle w:val="ListParagraph"/>
        <w:widowControl w:val="0"/>
        <w:numPr>
          <w:ilvl w:val="0"/>
          <w:numId w:val="33"/>
        </w:numPr>
      </w:pPr>
      <w:r>
        <w:t>Changed format of form from Microsoft Word to Sharepoint Form</w:t>
      </w:r>
    </w:p>
    <w:p w:rsidR="00915D3E" w:rsidRPr="00436E5C" w:rsidP="00F92988" w14:paraId="631F22A9" w14:textId="77777777">
      <w:pPr>
        <w:widowControl w:val="0"/>
        <w:rPr>
          <w:rFonts w:ascii="Times New Roman" w:hAnsi="Times New Roman"/>
        </w:rPr>
      </w:pPr>
    </w:p>
    <w:p w:rsidR="00252013" w:rsidP="00F92988" w14:paraId="53E299CC"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Need</w:t>
      </w:r>
      <w:r w:rsidR="00960321">
        <w:rPr>
          <w:rFonts w:ascii="Times New Roman" w:hAnsi="Times New Roman"/>
          <w:u w:val="single"/>
        </w:rPr>
        <w:t xml:space="preserve"> &amp; Method</w:t>
      </w:r>
      <w:r w:rsidRPr="00505E03">
        <w:rPr>
          <w:rFonts w:ascii="Times New Roman" w:hAnsi="Times New Roman"/>
          <w:u w:val="single"/>
        </w:rPr>
        <w:t xml:space="preserve"> for the Information Collection</w:t>
      </w:r>
      <w:r w:rsidRPr="00252013" w:rsidR="00FB7D5B">
        <w:rPr>
          <w:rFonts w:ascii="Times New Roman" w:hAnsi="Times New Roman"/>
        </w:rPr>
        <w:t xml:space="preserve">. </w:t>
      </w:r>
    </w:p>
    <w:p w:rsidR="00252013" w:rsidP="00252013" w14:paraId="396DAAD3" w14:textId="77777777">
      <w:pPr>
        <w:pStyle w:val="ListParagraph"/>
        <w:widowControl w:val="0"/>
        <w:tabs>
          <w:tab w:val="left" w:pos="360"/>
          <w:tab w:val="left" w:pos="630"/>
          <w:tab w:val="left" w:pos="720"/>
          <w:tab w:val="left" w:pos="1080"/>
        </w:tabs>
        <w:ind w:left="0"/>
        <w:rPr>
          <w:rFonts w:ascii="Times New Roman" w:hAnsi="Times New Roman"/>
          <w:u w:val="single"/>
        </w:rPr>
      </w:pPr>
    </w:p>
    <w:p w:rsidR="00D73472" w:rsidRPr="001B1A4B" w:rsidP="00D73472" w14:paraId="2C50F669" w14:textId="3B6EEDA8">
      <w:pPr>
        <w:rPr>
          <w:rFonts w:ascii="Arial Narrow" w:hAnsi="Arial Narrow"/>
        </w:rPr>
      </w:pPr>
      <w:r>
        <w:t xml:space="preserve">The </w:t>
      </w:r>
      <w:r w:rsidRPr="001C4327">
        <w:rPr>
          <w:bCs/>
          <w:kern w:val="36"/>
        </w:rPr>
        <w:t xml:space="preserve">Corporation for National and Community Service </w:t>
      </w:r>
      <w:r>
        <w:rPr>
          <w:bCs/>
          <w:kern w:val="36"/>
        </w:rPr>
        <w:t>dba AmeriCorps</w:t>
      </w:r>
      <w:r w:rsidRPr="001C4327">
        <w:rPr>
          <w:bCs/>
          <w:kern w:val="36"/>
        </w:rPr>
        <w:t xml:space="preserve"> </w:t>
      </w:r>
      <w:r>
        <w:rPr>
          <w:bCs/>
          <w:kern w:val="36"/>
        </w:rPr>
        <w:t xml:space="preserve">(AmeriCorps) </w:t>
      </w:r>
      <w:r w:rsidRPr="001C4327">
        <w:rPr>
          <w:bCs/>
          <w:kern w:val="36"/>
        </w:rPr>
        <w:t xml:space="preserve">awards grants to </w:t>
      </w:r>
      <w:r>
        <w:rPr>
          <w:bCs/>
          <w:kern w:val="36"/>
        </w:rPr>
        <w:t>S</w:t>
      </w:r>
      <w:r w:rsidRPr="001C4327">
        <w:rPr>
          <w:bCs/>
          <w:kern w:val="36"/>
        </w:rPr>
        <w:t xml:space="preserve">tates, institutions of higher education, non-profit organizations, Indian </w:t>
      </w:r>
      <w:r>
        <w:rPr>
          <w:bCs/>
          <w:kern w:val="36"/>
        </w:rPr>
        <w:t>T</w:t>
      </w:r>
      <w:r w:rsidRPr="001C4327">
        <w:rPr>
          <w:bCs/>
          <w:kern w:val="36"/>
        </w:rPr>
        <w:t>ribes, and U.S. Territories to operate AmeriCorps</w:t>
      </w:r>
      <w:r>
        <w:rPr>
          <w:bCs/>
          <w:kern w:val="36"/>
        </w:rPr>
        <w:t xml:space="preserve"> State, AmeriCorps National, AmeriCorps NCCC, AmeriCorps VISTA, Social Innovation Fund and AmeriCorps Seniors</w:t>
      </w:r>
      <w:r w:rsidRPr="001C4327">
        <w:rPr>
          <w:bCs/>
          <w:kern w:val="36"/>
        </w:rPr>
        <w:t xml:space="preserve"> programs</w:t>
      </w:r>
      <w:r>
        <w:rPr>
          <w:bCs/>
          <w:kern w:val="36"/>
        </w:rPr>
        <w:t xml:space="preserve">. </w:t>
      </w:r>
      <w:r w:rsidR="00227622">
        <w:rPr>
          <w:bCs/>
          <w:kern w:val="36"/>
        </w:rPr>
        <w:t>When organizations apply for a grant for a new project</w:t>
      </w:r>
      <w:r w:rsidR="00155C46">
        <w:rPr>
          <w:bCs/>
          <w:kern w:val="36"/>
        </w:rPr>
        <w:t xml:space="preserve"> or performance period, the organization must provide certain information regarding operational and financial management in order for AmeriCorps to asses the risk posed by providing the organization with Federal funding</w:t>
      </w:r>
      <w:r w:rsidR="007B04FC">
        <w:rPr>
          <w:bCs/>
          <w:kern w:val="36"/>
        </w:rPr>
        <w:t xml:space="preserve"> a</w:t>
      </w:r>
      <w:r w:rsidR="00E32502">
        <w:rPr>
          <w:bCs/>
          <w:kern w:val="36"/>
        </w:rPr>
        <w:t>n</w:t>
      </w:r>
      <w:r w:rsidR="007B04FC">
        <w:rPr>
          <w:bCs/>
          <w:kern w:val="36"/>
        </w:rPr>
        <w:t xml:space="preserve">d </w:t>
      </w:r>
      <w:r w:rsidRPr="00122250" w:rsidR="00122250">
        <w:rPr>
          <w:bCs/>
          <w:kern w:val="36"/>
        </w:rPr>
        <w:t xml:space="preserve">to determine if the organization has adequate systems in place to meet all of the requirements for managing Federal grants and to comply with the Uniform Administrative Requirements for Federal Grants and OMB Cost Principles circulars. This allows AmeriCorps to meet its fiduciary responsibilities to ensure grantees can account for Federal funds appropriately. </w:t>
      </w:r>
      <w:r w:rsidR="00341339">
        <w:rPr>
          <w:bCs/>
          <w:kern w:val="36"/>
        </w:rPr>
        <w:t xml:space="preserve">This information collection is authorized by </w:t>
      </w:r>
      <w:r w:rsidR="00BD6C13">
        <w:rPr>
          <w:bCs/>
          <w:kern w:val="36"/>
        </w:rPr>
        <w:t>42 U.S.C. 12582(</w:t>
      </w:r>
      <w:r w:rsidR="000E3199">
        <w:rPr>
          <w:bCs/>
          <w:kern w:val="36"/>
        </w:rPr>
        <w:t>b)(10), (13)</w:t>
      </w:r>
      <w:r w:rsidR="00637FC1">
        <w:rPr>
          <w:bCs/>
          <w:kern w:val="36"/>
        </w:rPr>
        <w:t>; 2 CFR § 200.206(b)</w:t>
      </w:r>
      <w:r w:rsidR="000E3199">
        <w:rPr>
          <w:bCs/>
          <w:kern w:val="36"/>
        </w:rPr>
        <w:t xml:space="preserve">.  </w:t>
      </w:r>
    </w:p>
    <w:p w:rsidR="00D73472" w:rsidP="00252013" w14:paraId="0CECBFE2" w14:textId="77777777">
      <w:pPr>
        <w:pStyle w:val="ListParagraph"/>
        <w:widowControl w:val="0"/>
        <w:tabs>
          <w:tab w:val="left" w:pos="360"/>
          <w:tab w:val="left" w:pos="630"/>
          <w:tab w:val="left" w:pos="720"/>
          <w:tab w:val="left" w:pos="1080"/>
        </w:tabs>
        <w:ind w:left="0"/>
      </w:pPr>
    </w:p>
    <w:p w:rsidR="00993A71" w:rsidP="00341339" w14:paraId="050BDC43" w14:textId="2A24D2E4">
      <w:pPr>
        <w:widowControl w:val="0"/>
        <w:tabs>
          <w:tab w:val="left" w:pos="820"/>
          <w:tab w:val="left" w:pos="821"/>
        </w:tabs>
        <w:overflowPunct/>
        <w:adjustRightInd/>
        <w:ind w:right="195"/>
        <w:textAlignment w:val="auto"/>
      </w:pPr>
      <w:r>
        <w:t xml:space="preserve">AmeriCorps collects the information electronically through forms in </w:t>
      </w:r>
      <w:r w:rsidR="009F2A20">
        <w:t xml:space="preserve">its online grant management system, through which organizations apply for grant funding. </w:t>
      </w:r>
    </w:p>
    <w:p w:rsidR="009F2A20" w:rsidP="00341339" w14:paraId="66928CA6" w14:textId="77777777">
      <w:pPr>
        <w:widowControl w:val="0"/>
        <w:tabs>
          <w:tab w:val="left" w:pos="820"/>
          <w:tab w:val="left" w:pos="821"/>
        </w:tabs>
        <w:overflowPunct/>
        <w:adjustRightInd/>
        <w:ind w:right="195"/>
        <w:textAlignment w:val="auto"/>
      </w:pPr>
    </w:p>
    <w:p w:rsidR="00ED283F" w:rsidP="009F2A20" w14:paraId="1F3ED711" w14:textId="77777777">
      <w:pPr>
        <w:widowControl w:val="0"/>
        <w:tabs>
          <w:tab w:val="left" w:pos="820"/>
          <w:tab w:val="left" w:pos="821"/>
        </w:tabs>
        <w:overflowPunct/>
        <w:adjustRightInd/>
        <w:ind w:right="195"/>
        <w:textAlignment w:val="auto"/>
      </w:pPr>
      <w:r>
        <w:t>If this collection is not conducted</w:t>
      </w:r>
      <w:r>
        <w:t xml:space="preserve"> or is conducted less frequently, then AmeriCorps would be unable to assess the risks posed by providing Federal funding to the applicant organizations. </w:t>
      </w:r>
    </w:p>
    <w:p w:rsidR="00FB7D5B" w:rsidRPr="00FB7D5B" w:rsidP="00F92988" w14:paraId="4851B423" w14:textId="77777777">
      <w:pPr>
        <w:widowControl w:val="0"/>
        <w:tabs>
          <w:tab w:val="left" w:pos="360"/>
          <w:tab w:val="left" w:pos="630"/>
          <w:tab w:val="left" w:pos="720"/>
          <w:tab w:val="left" w:pos="1080"/>
        </w:tabs>
        <w:rPr>
          <w:rFonts w:ascii="Times New Roman" w:hAnsi="Times New Roman"/>
          <w:u w:val="single"/>
        </w:rPr>
      </w:pPr>
    </w:p>
    <w:p w:rsidR="003F70B6" w:rsidRPr="003F70B6" w:rsidP="00F92988" w14:paraId="24A5841E"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Use of the Information</w:t>
      </w:r>
      <w:r w:rsidR="00FB7D5B">
        <w:rPr>
          <w:rFonts w:ascii="Times New Roman" w:hAnsi="Times New Roman"/>
          <w:u w:val="single"/>
        </w:rPr>
        <w:t>.</w:t>
      </w:r>
      <w:r w:rsidRPr="00390F87" w:rsidR="00390F87">
        <w:t xml:space="preserve"> </w:t>
      </w:r>
    </w:p>
    <w:p w:rsidR="003F70B6" w:rsidP="003F70B6" w14:paraId="754B3EB8" w14:textId="77777777">
      <w:pPr>
        <w:pStyle w:val="ListParagraph"/>
        <w:widowControl w:val="0"/>
        <w:tabs>
          <w:tab w:val="left" w:pos="360"/>
          <w:tab w:val="left" w:pos="630"/>
          <w:tab w:val="left" w:pos="720"/>
          <w:tab w:val="left" w:pos="1080"/>
        </w:tabs>
        <w:ind w:left="0"/>
      </w:pPr>
    </w:p>
    <w:p w:rsidR="003F70B6" w:rsidP="003F70B6" w14:paraId="4D2E917B" w14:textId="77777777">
      <w:pPr>
        <w:pStyle w:val="ListParagraph"/>
        <w:widowControl w:val="0"/>
        <w:tabs>
          <w:tab w:val="left" w:pos="360"/>
          <w:tab w:val="left" w:pos="630"/>
          <w:tab w:val="left" w:pos="720"/>
          <w:tab w:val="left" w:pos="1080"/>
        </w:tabs>
        <w:ind w:left="0"/>
      </w:pPr>
      <w:r>
        <w:t xml:space="preserve">AmeriCorps uses the information provided in its pre-award risk assessment of applicants for grant funding. </w:t>
      </w:r>
    </w:p>
    <w:p w:rsidR="003F70B6" w:rsidP="003F70B6" w14:paraId="43551A4A" w14:textId="77777777">
      <w:pPr>
        <w:pStyle w:val="ListParagraph"/>
        <w:widowControl w:val="0"/>
        <w:tabs>
          <w:tab w:val="left" w:pos="360"/>
          <w:tab w:val="left" w:pos="630"/>
          <w:tab w:val="left" w:pos="720"/>
          <w:tab w:val="left" w:pos="1080"/>
        </w:tabs>
        <w:ind w:left="0"/>
      </w:pPr>
    </w:p>
    <w:p w:rsidR="001C4FC8" w:rsidP="003F70B6" w14:paraId="45F212D8" w14:textId="6E951919">
      <w:pPr>
        <w:pStyle w:val="ListParagraph"/>
        <w:widowControl w:val="0"/>
        <w:tabs>
          <w:tab w:val="left" w:pos="360"/>
          <w:tab w:val="left" w:pos="630"/>
          <w:tab w:val="left" w:pos="720"/>
          <w:tab w:val="left" w:pos="1080"/>
        </w:tabs>
        <w:ind w:left="0"/>
      </w:pPr>
      <w:r>
        <w:t>The beginning-to-end experience for the respondent to complete the information collection activity is straightforward</w:t>
      </w:r>
      <w:r w:rsidR="00BA4264">
        <w:t xml:space="preserve"> and learning costs are expected to be minimal</w:t>
      </w:r>
      <w:r>
        <w:t xml:space="preserve">, as the information is </w:t>
      </w:r>
      <w:r>
        <w:t xml:space="preserve">provided </w:t>
      </w:r>
      <w:r w:rsidR="00BF7136">
        <w:t>through an online form.</w:t>
      </w:r>
      <w:r>
        <w:t xml:space="preserve"> </w:t>
      </w:r>
      <w:r w:rsidR="00E04A55">
        <w:t xml:space="preserve">No psychological costs are expected to be associated with this information collection as individuals will be responding on behalf of the applicant organizations. </w:t>
      </w:r>
    </w:p>
    <w:p w:rsidR="00500D46" w:rsidP="00F92988" w14:paraId="0A6DC8DB" w14:textId="77777777">
      <w:pPr>
        <w:widowControl w:val="0"/>
        <w:tabs>
          <w:tab w:val="left" w:pos="360"/>
          <w:tab w:val="left" w:pos="630"/>
          <w:tab w:val="left" w:pos="720"/>
          <w:tab w:val="left" w:pos="1080"/>
        </w:tabs>
        <w:rPr>
          <w:rFonts w:ascii="Times New Roman" w:hAnsi="Times New Roman"/>
          <w:u w:val="single"/>
        </w:rPr>
      </w:pPr>
    </w:p>
    <w:p w:rsidR="00891AD8" w:rsidP="00F92988" w14:paraId="5DD58A15" w14:textId="77777777">
      <w:pPr>
        <w:pStyle w:val="ListParagraph"/>
        <w:widowControl w:val="0"/>
        <w:numPr>
          <w:ilvl w:val="0"/>
          <w:numId w:val="19"/>
        </w:numPr>
        <w:tabs>
          <w:tab w:val="left" w:pos="360"/>
          <w:tab w:val="left" w:pos="720"/>
          <w:tab w:val="left" w:pos="1080"/>
        </w:tabs>
        <w:ind w:left="0"/>
        <w:rPr>
          <w:rFonts w:ascii="Times New Roman" w:hAnsi="Times New Roman"/>
          <w:bCs/>
        </w:rPr>
      </w:pPr>
      <w:r w:rsidRPr="00505E03">
        <w:rPr>
          <w:rFonts w:ascii="Times New Roman" w:hAnsi="Times New Roman"/>
          <w:bCs/>
          <w:u w:val="single"/>
        </w:rPr>
        <w:t>Use of Information Technology</w:t>
      </w:r>
      <w:r w:rsidRPr="00891AD8" w:rsidR="00B460D3">
        <w:rPr>
          <w:rFonts w:ascii="Times New Roman" w:hAnsi="Times New Roman"/>
          <w:bCs/>
        </w:rPr>
        <w:t xml:space="preserve">. </w:t>
      </w:r>
    </w:p>
    <w:p w:rsidR="00891AD8" w:rsidP="00891AD8" w14:paraId="1D811A29" w14:textId="77777777">
      <w:pPr>
        <w:pStyle w:val="ListParagraph"/>
        <w:widowControl w:val="0"/>
        <w:tabs>
          <w:tab w:val="left" w:pos="360"/>
          <w:tab w:val="left" w:pos="720"/>
          <w:tab w:val="left" w:pos="1080"/>
        </w:tabs>
        <w:ind w:left="0"/>
        <w:rPr>
          <w:rFonts w:ascii="Times New Roman" w:hAnsi="Times New Roman"/>
          <w:bCs/>
          <w:u w:val="single"/>
        </w:rPr>
      </w:pPr>
    </w:p>
    <w:p w:rsidR="00B460D3" w:rsidP="00F92988" w14:paraId="0F87824D" w14:textId="009242FC">
      <w:pPr>
        <w:widowControl w:val="0"/>
        <w:tabs>
          <w:tab w:val="left" w:pos="360"/>
          <w:tab w:val="left" w:pos="720"/>
          <w:tab w:val="left" w:pos="1080"/>
        </w:tabs>
        <w:rPr>
          <w:rFonts w:ascii="Times New Roman" w:hAnsi="Times New Roman"/>
          <w:bCs/>
        </w:rPr>
      </w:pPr>
      <w:r>
        <w:rPr>
          <w:rFonts w:ascii="Times New Roman" w:hAnsi="Times New Roman"/>
          <w:bCs/>
        </w:rPr>
        <w:t>AmeriCorps solicits and accepts applicants’ responses to the information collection electronically via</w:t>
      </w:r>
      <w:r w:rsidR="00CE3C99">
        <w:rPr>
          <w:rFonts w:ascii="Times New Roman" w:hAnsi="Times New Roman"/>
          <w:bCs/>
        </w:rPr>
        <w:t xml:space="preserve"> an online for</w:t>
      </w:r>
      <w:r w:rsidR="005D3625">
        <w:rPr>
          <w:rFonts w:ascii="Times New Roman" w:hAnsi="Times New Roman"/>
          <w:bCs/>
        </w:rPr>
        <w:t xml:space="preserve">m. In the future, </w:t>
      </w:r>
      <w:r w:rsidR="00716798">
        <w:rPr>
          <w:rFonts w:ascii="Times New Roman" w:hAnsi="Times New Roman"/>
          <w:bCs/>
        </w:rPr>
        <w:t>the form will be incorporated into</w:t>
      </w:r>
      <w:r>
        <w:rPr>
          <w:rFonts w:ascii="Times New Roman" w:hAnsi="Times New Roman"/>
          <w:bCs/>
        </w:rPr>
        <w:t xml:space="preserve"> AmeriCorps’ secure online grants management system (eGrants</w:t>
      </w:r>
      <w:r w:rsidR="00716798">
        <w:rPr>
          <w:rFonts w:ascii="Times New Roman" w:hAnsi="Times New Roman"/>
          <w:bCs/>
        </w:rPr>
        <w:t xml:space="preserve"> replacement</w:t>
      </w:r>
      <w:r>
        <w:rPr>
          <w:rFonts w:ascii="Times New Roman" w:hAnsi="Times New Roman"/>
          <w:bCs/>
        </w:rPr>
        <w:t xml:space="preserve">). </w:t>
      </w:r>
    </w:p>
    <w:p w:rsidR="00A24A96" w:rsidRPr="00B460D3" w:rsidP="00F92988" w14:paraId="770C75E7" w14:textId="77777777">
      <w:pPr>
        <w:widowControl w:val="0"/>
        <w:tabs>
          <w:tab w:val="left" w:pos="360"/>
          <w:tab w:val="left" w:pos="720"/>
          <w:tab w:val="left" w:pos="1080"/>
        </w:tabs>
        <w:rPr>
          <w:rFonts w:ascii="Times New Roman" w:hAnsi="Times New Roman"/>
          <w:bCs/>
        </w:rPr>
      </w:pPr>
    </w:p>
    <w:p w:rsidR="00A24A96" w:rsidRPr="00A24A96" w:rsidP="00F92988" w14:paraId="1A90115E"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Non-duplication</w:t>
      </w:r>
      <w:r w:rsidR="00BE696E">
        <w:rPr>
          <w:u w:val="single"/>
        </w:rPr>
        <w:t xml:space="preserve">. </w:t>
      </w:r>
    </w:p>
    <w:p w:rsidR="00A24A96" w:rsidP="00A24A96" w14:paraId="57F80069" w14:textId="77777777">
      <w:pPr>
        <w:pStyle w:val="NormalWeb"/>
        <w:widowControl w:val="0"/>
        <w:tabs>
          <w:tab w:val="left" w:pos="360"/>
          <w:tab w:val="left" w:pos="720"/>
          <w:tab w:val="left" w:pos="1080"/>
          <w:tab w:val="left" w:pos="1440"/>
        </w:tabs>
        <w:spacing w:before="0" w:beforeAutospacing="0" w:after="0" w:afterAutospacing="0"/>
        <w:rPr>
          <w:u w:val="single"/>
        </w:rPr>
      </w:pPr>
    </w:p>
    <w:p w:rsidR="008F57CC" w:rsidRPr="008F57CC" w:rsidP="00FA027A" w14:paraId="46CCFFFE" w14:textId="0968913D">
      <w:pPr>
        <w:widowControl w:val="0"/>
        <w:tabs>
          <w:tab w:val="left" w:pos="820"/>
          <w:tab w:val="left" w:pos="821"/>
        </w:tabs>
        <w:overflowPunct/>
        <w:adjustRightInd/>
        <w:textAlignment w:val="auto"/>
      </w:pPr>
      <w:r>
        <w:t xml:space="preserve">There are no other </w:t>
      </w:r>
      <w:r w:rsidR="00AE3ABC">
        <w:t xml:space="preserve">sources </w:t>
      </w:r>
      <w:r w:rsidRPr="001C4327" w:rsidR="00E165DD">
        <w:rPr>
          <w:bCs/>
        </w:rPr>
        <w:t xml:space="preserve">of information by which </w:t>
      </w:r>
      <w:r w:rsidR="00E165DD">
        <w:rPr>
          <w:bCs/>
        </w:rPr>
        <w:t>AmeriCorps</w:t>
      </w:r>
      <w:r w:rsidRPr="001C4327" w:rsidR="00E165DD">
        <w:rPr>
          <w:bCs/>
        </w:rPr>
        <w:t xml:space="preserve"> </w:t>
      </w:r>
      <w:r w:rsidR="00144F67">
        <w:rPr>
          <w:bCs/>
        </w:rPr>
        <w:t>can</w:t>
      </w:r>
      <w:r w:rsidR="00A24DD4">
        <w:rPr>
          <w:bCs/>
        </w:rPr>
        <w:t xml:space="preserve"> obtain this information</w:t>
      </w:r>
      <w:r w:rsidR="004C5EB2">
        <w:rPr>
          <w:bCs/>
        </w:rPr>
        <w:t xml:space="preserve">, which supplements information </w:t>
      </w:r>
      <w:r w:rsidR="001139EE">
        <w:rPr>
          <w:bCs/>
        </w:rPr>
        <w:t>available in OMB-designated repositories of governmentwide data</w:t>
      </w:r>
      <w:r w:rsidR="00E44329">
        <w:rPr>
          <w:bCs/>
        </w:rPr>
        <w:t>,</w:t>
      </w:r>
      <w:r w:rsidR="00A24DD4">
        <w:rPr>
          <w:bCs/>
        </w:rPr>
        <w:t xml:space="preserve"> to</w:t>
      </w:r>
      <w:r w:rsidR="00144F67">
        <w:rPr>
          <w:bCs/>
        </w:rPr>
        <w:t xml:space="preserve"> assess the operational and </w:t>
      </w:r>
      <w:r w:rsidR="009A11B9">
        <w:rPr>
          <w:bCs/>
        </w:rPr>
        <w:t xml:space="preserve">financial management risks at the point in time when the organization applies for funding. </w:t>
      </w:r>
    </w:p>
    <w:p w:rsidR="00BE696E" w:rsidRPr="00505E03" w:rsidP="00F92988" w14:paraId="40CB2E12" w14:textId="77777777">
      <w:pPr>
        <w:pStyle w:val="NormalWeb"/>
        <w:widowControl w:val="0"/>
        <w:tabs>
          <w:tab w:val="left" w:pos="360"/>
          <w:tab w:val="left" w:pos="720"/>
          <w:tab w:val="left" w:pos="1080"/>
          <w:tab w:val="left" w:pos="1440"/>
        </w:tabs>
        <w:spacing w:before="0" w:beforeAutospacing="0" w:after="0" w:afterAutospacing="0"/>
      </w:pPr>
    </w:p>
    <w:p w:rsidR="009A11B9" w:rsidRPr="009A11B9" w:rsidP="00F92988" w14:paraId="113C7919"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Burden on Small Business</w:t>
      </w:r>
      <w:r w:rsidR="00BE696E">
        <w:rPr>
          <w:u w:val="single"/>
        </w:rPr>
        <w:t xml:space="preserve">. </w:t>
      </w:r>
    </w:p>
    <w:p w:rsidR="00F359F8" w:rsidP="009A11B9" w14:paraId="1EC2F3AB" w14:textId="19CDE952">
      <w:pPr>
        <w:pStyle w:val="NormalWeb"/>
        <w:widowControl w:val="0"/>
        <w:tabs>
          <w:tab w:val="left" w:pos="360"/>
          <w:tab w:val="left" w:pos="720"/>
          <w:tab w:val="left" w:pos="1080"/>
          <w:tab w:val="left" w:pos="1440"/>
        </w:tabs>
        <w:spacing w:before="0" w:beforeAutospacing="0" w:after="0" w:afterAutospacing="0"/>
      </w:pPr>
    </w:p>
    <w:p w:rsidR="003C3410" w:rsidP="009A11B9" w14:paraId="494FA685" w14:textId="3E8DC633">
      <w:pPr>
        <w:pStyle w:val="NormalWeb"/>
        <w:widowControl w:val="0"/>
        <w:tabs>
          <w:tab w:val="left" w:pos="360"/>
          <w:tab w:val="left" w:pos="720"/>
          <w:tab w:val="left" w:pos="1080"/>
          <w:tab w:val="left" w:pos="1440"/>
        </w:tabs>
        <w:spacing w:before="0" w:beforeAutospacing="0" w:after="0" w:afterAutospacing="0"/>
      </w:pPr>
      <w:r>
        <w:t xml:space="preserve">This information collection does not impact small businesses because they are not eligible for grants; however, </w:t>
      </w:r>
      <w:r w:rsidR="008C7CF9">
        <w:t xml:space="preserve">AmeriCorps has worked to minimize burden on respondents. </w:t>
      </w:r>
    </w:p>
    <w:p w:rsidR="00BE696E" w:rsidRPr="00505E03" w:rsidP="00F92988" w14:paraId="4FE15CF8" w14:textId="77777777">
      <w:pPr>
        <w:pStyle w:val="NormalWeb"/>
        <w:widowControl w:val="0"/>
        <w:tabs>
          <w:tab w:val="left" w:pos="360"/>
          <w:tab w:val="left" w:pos="720"/>
          <w:tab w:val="left" w:pos="1080"/>
          <w:tab w:val="left" w:pos="1440"/>
        </w:tabs>
        <w:spacing w:before="0" w:beforeAutospacing="0" w:after="0" w:afterAutospacing="0"/>
      </w:pPr>
    </w:p>
    <w:p w:rsidR="008C7CF9" w:rsidP="00F92988" w14:paraId="09C48624" w14:textId="77777777">
      <w:pPr>
        <w:pStyle w:val="ListParagraph"/>
        <w:widowControl w:val="0"/>
        <w:numPr>
          <w:ilvl w:val="0"/>
          <w:numId w:val="19"/>
        </w:numPr>
        <w:tabs>
          <w:tab w:val="left" w:pos="360"/>
          <w:tab w:val="left" w:pos="720"/>
          <w:tab w:val="left" w:pos="1080"/>
        </w:tabs>
        <w:ind w:left="0"/>
        <w:rPr>
          <w:rFonts w:ascii="Times New Roman" w:hAnsi="Times New Roman"/>
          <w:u w:val="single"/>
        </w:rPr>
      </w:pPr>
      <w:r w:rsidRPr="00505E03">
        <w:rPr>
          <w:rFonts w:ascii="Times New Roman" w:hAnsi="Times New Roman"/>
          <w:u w:val="single"/>
        </w:rPr>
        <w:t>Less Frequent Collection</w:t>
      </w:r>
      <w:r w:rsidR="00BB5AB7">
        <w:rPr>
          <w:rFonts w:ascii="Times New Roman" w:hAnsi="Times New Roman"/>
          <w:u w:val="single"/>
        </w:rPr>
        <w:t xml:space="preserve">. </w:t>
      </w:r>
    </w:p>
    <w:p w:rsidR="008C7CF9" w:rsidP="008C7CF9" w14:paraId="5BAE30B2" w14:textId="77777777">
      <w:pPr>
        <w:pStyle w:val="ListParagraph"/>
        <w:widowControl w:val="0"/>
        <w:tabs>
          <w:tab w:val="left" w:pos="360"/>
          <w:tab w:val="left" w:pos="720"/>
          <w:tab w:val="left" w:pos="1080"/>
        </w:tabs>
        <w:ind w:left="0"/>
        <w:rPr>
          <w:rFonts w:ascii="Times New Roman" w:hAnsi="Times New Roman"/>
          <w:u w:val="single"/>
        </w:rPr>
      </w:pPr>
    </w:p>
    <w:p w:rsidR="00BB5AB7" w:rsidP="00F96D62" w14:paraId="58FC65EE" w14:textId="273C8711">
      <w:pPr>
        <w:pStyle w:val="ListParagraph"/>
        <w:widowControl w:val="0"/>
        <w:tabs>
          <w:tab w:val="left" w:pos="360"/>
          <w:tab w:val="left" w:pos="720"/>
          <w:tab w:val="left" w:pos="1080"/>
        </w:tabs>
        <w:ind w:left="0"/>
        <w:rPr>
          <w:rFonts w:ascii="Times New Roman" w:hAnsi="Times New Roman"/>
          <w:u w:val="single"/>
        </w:rPr>
      </w:pPr>
      <w:r>
        <w:t>If</w:t>
      </w:r>
      <w:r>
        <w:t xml:space="preserve"> the collection is</w:t>
      </w:r>
      <w:r>
        <w:rPr>
          <w:spacing w:val="-17"/>
        </w:rPr>
        <w:t xml:space="preserve"> </w:t>
      </w:r>
      <w:r>
        <w:t>not conducted or is conducted less frequently,</w:t>
      </w:r>
      <w:r>
        <w:t xml:space="preserve"> AmeriCorps would </w:t>
      </w:r>
      <w:r w:rsidR="00A23067">
        <w:t xml:space="preserve">be unable to assess the risks </w:t>
      </w:r>
      <w:r w:rsidR="000032E8">
        <w:t xml:space="preserve">of providing funding to </w:t>
      </w:r>
      <w:r w:rsidR="007B4DDB">
        <w:t xml:space="preserve">applicants </w:t>
      </w:r>
      <w:r w:rsidR="00F96D62">
        <w:t>based on operational and financial management information.</w:t>
      </w:r>
    </w:p>
    <w:p w:rsidR="00BB5AB7" w:rsidRPr="00BB5AB7" w:rsidP="00F92988" w14:paraId="188015B4" w14:textId="77777777">
      <w:pPr>
        <w:widowControl w:val="0"/>
        <w:tabs>
          <w:tab w:val="left" w:pos="360"/>
          <w:tab w:val="left" w:pos="720"/>
          <w:tab w:val="left" w:pos="1080"/>
        </w:tabs>
        <w:rPr>
          <w:rFonts w:ascii="Times New Roman" w:hAnsi="Times New Roman"/>
          <w:u w:val="single"/>
        </w:rPr>
      </w:pPr>
    </w:p>
    <w:p w:rsidR="00F96D62" w:rsidRPr="00F96D62" w:rsidP="00F92988" w14:paraId="6F849D6D"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Paperwork Reduction Act Guidelines</w:t>
      </w:r>
      <w:r w:rsidR="00BB5AB7">
        <w:rPr>
          <w:u w:val="single"/>
        </w:rPr>
        <w:t xml:space="preserve">. </w:t>
      </w:r>
    </w:p>
    <w:p w:rsidR="00F96D62" w:rsidP="00F96D62" w14:paraId="65FBB85D" w14:textId="77777777">
      <w:pPr>
        <w:pStyle w:val="NormalWeb"/>
        <w:widowControl w:val="0"/>
        <w:tabs>
          <w:tab w:val="left" w:pos="360"/>
          <w:tab w:val="left" w:pos="720"/>
          <w:tab w:val="left" w:pos="1080"/>
          <w:tab w:val="left" w:pos="1440"/>
        </w:tabs>
        <w:spacing w:before="0" w:beforeAutospacing="0" w:after="0" w:afterAutospacing="0"/>
        <w:rPr>
          <w:u w:val="single"/>
        </w:rPr>
      </w:pPr>
    </w:p>
    <w:p w:rsidR="00BB5AB7" w:rsidP="00537723" w14:paraId="7725A00B" w14:textId="04E3DE5B">
      <w:pPr>
        <w:widowControl w:val="0"/>
        <w:tabs>
          <w:tab w:val="left" w:pos="820"/>
          <w:tab w:val="left" w:pos="821"/>
        </w:tabs>
        <w:overflowPunct/>
        <w:adjustRightInd/>
        <w:ind w:right="195"/>
        <w:textAlignment w:val="auto"/>
      </w:pPr>
      <w:r>
        <w:t xml:space="preserve">There are </w:t>
      </w:r>
      <w:r w:rsidRPr="001C4327" w:rsidR="00537723">
        <w:rPr>
          <w:bCs/>
        </w:rPr>
        <w:t xml:space="preserve">no special circumstances that would require the collection of information in </w:t>
      </w:r>
      <w:r w:rsidR="00537723">
        <w:rPr>
          <w:bCs/>
        </w:rPr>
        <w:t xml:space="preserve">ways that conflict with the Paperwork Reduction Act guidelines. </w:t>
      </w:r>
    </w:p>
    <w:p w:rsidR="00BB5AB7" w:rsidRPr="00505E03" w:rsidP="00F92988" w14:paraId="4BD890C3" w14:textId="77777777">
      <w:pPr>
        <w:pStyle w:val="NormalWeb"/>
        <w:widowControl w:val="0"/>
        <w:tabs>
          <w:tab w:val="left" w:pos="360"/>
          <w:tab w:val="left" w:pos="720"/>
          <w:tab w:val="left" w:pos="1080"/>
          <w:tab w:val="left" w:pos="1440"/>
        </w:tabs>
        <w:spacing w:before="0" w:beforeAutospacing="0" w:after="0" w:afterAutospacing="0"/>
      </w:pPr>
    </w:p>
    <w:p w:rsidR="00537723" w:rsidRPr="00537723" w:rsidP="00F92988" w14:paraId="4B32945C"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ight="183" w:firstLine="0"/>
      </w:pPr>
      <w:r w:rsidRPr="008F1CB1">
        <w:rPr>
          <w:u w:val="single"/>
        </w:rPr>
        <w:t>Consultation and Public Comments</w:t>
      </w:r>
      <w:r w:rsidRPr="008F1CB1" w:rsidR="008F1CB1">
        <w:rPr>
          <w:u w:val="single"/>
        </w:rPr>
        <w:t>.</w:t>
      </w:r>
    </w:p>
    <w:p w:rsidR="00537723" w:rsidP="00537723" w14:paraId="35B3E9BA" w14:textId="77777777">
      <w:pPr>
        <w:pStyle w:val="NormalWeb"/>
        <w:widowControl w:val="0"/>
        <w:tabs>
          <w:tab w:val="left" w:pos="360"/>
          <w:tab w:val="left" w:pos="720"/>
          <w:tab w:val="left" w:pos="1080"/>
          <w:tab w:val="left" w:pos="1440"/>
        </w:tabs>
        <w:spacing w:before="0" w:beforeAutospacing="0" w:after="0" w:afterAutospacing="0"/>
        <w:ind w:right="183"/>
        <w:rPr>
          <w:u w:val="single"/>
        </w:rPr>
      </w:pPr>
    </w:p>
    <w:p w:rsidR="009D658A" w:rsidP="00537723" w14:paraId="6251196E" w14:textId="1B117911">
      <w:pPr>
        <w:pStyle w:val="NormalWeb"/>
        <w:widowControl w:val="0"/>
        <w:tabs>
          <w:tab w:val="left" w:pos="360"/>
          <w:tab w:val="left" w:pos="720"/>
          <w:tab w:val="left" w:pos="1080"/>
          <w:tab w:val="left" w:pos="1440"/>
        </w:tabs>
        <w:spacing w:before="0" w:beforeAutospacing="0" w:after="0" w:afterAutospacing="0"/>
        <w:ind w:right="183"/>
      </w:pPr>
      <w:r w:rsidRPr="009D658A">
        <w:t xml:space="preserve">The 60-day Notice soliciting comments was published on </w:t>
      </w:r>
      <w:r w:rsidR="00C957DE">
        <w:t xml:space="preserve">May 9, 2024 at 89 Fed. Reg. 39604. </w:t>
      </w:r>
      <w:r w:rsidRPr="009D658A">
        <w:t xml:space="preserve"> </w:t>
      </w:r>
      <w:r w:rsidR="00C957DE">
        <w:t xml:space="preserve">The comment deadline was July </w:t>
      </w:r>
      <w:r w:rsidR="007F7096">
        <w:t>8</w:t>
      </w:r>
      <w:r w:rsidR="00C957DE">
        <w:t xml:space="preserve">, 2024. </w:t>
      </w:r>
      <w:r w:rsidRPr="009D658A">
        <w:t xml:space="preserve">No comments were received. The 30-day Notice was published on </w:t>
      </w:r>
      <w:r w:rsidR="00986F67">
        <w:t>September 4</w:t>
      </w:r>
      <w:r w:rsidR="00EA1AA7">
        <w:t>, 2024</w:t>
      </w:r>
      <w:r w:rsidR="00986F67">
        <w:t>, at 89 Fed. Reg. 71893</w:t>
      </w:r>
      <w:r w:rsidRPr="009D658A">
        <w:t>.</w:t>
      </w:r>
    </w:p>
    <w:p w:rsidR="009D658A" w:rsidP="00537723" w14:paraId="07C6C9D2" w14:textId="77777777">
      <w:pPr>
        <w:pStyle w:val="NormalWeb"/>
        <w:widowControl w:val="0"/>
        <w:tabs>
          <w:tab w:val="left" w:pos="360"/>
          <w:tab w:val="left" w:pos="720"/>
          <w:tab w:val="left" w:pos="1080"/>
          <w:tab w:val="left" w:pos="1440"/>
        </w:tabs>
        <w:spacing w:before="0" w:beforeAutospacing="0" w:after="0" w:afterAutospacing="0"/>
        <w:ind w:right="183"/>
      </w:pPr>
    </w:p>
    <w:p w:rsidR="00FB591B" w:rsidP="172B3AC9" w14:paraId="1AE2B8D5" w14:textId="5C81F0EF">
      <w:pPr>
        <w:pStyle w:val="NormalWeb"/>
        <w:widowControl w:val="0"/>
        <w:tabs>
          <w:tab w:val="left" w:pos="360"/>
          <w:tab w:val="left" w:pos="720"/>
          <w:tab w:val="left" w:pos="1080"/>
          <w:tab w:val="left" w:pos="1440"/>
        </w:tabs>
        <w:spacing w:before="0" w:beforeAutospacing="0" w:after="0" w:afterAutospacing="0"/>
        <w:ind w:right="183"/>
      </w:pPr>
      <w:r>
        <w:t xml:space="preserve">Additionally, AmeriCorps </w:t>
      </w:r>
      <w:r w:rsidR="00E30D55">
        <w:t>consulted several staff</w:t>
      </w:r>
      <w:r w:rsidR="00D6433F">
        <w:t>, including Senior Grant Review Specialists and Portfolio and Compliance Analysts,</w:t>
      </w:r>
      <w:r w:rsidR="00E30D55">
        <w:t xml:space="preserve"> </w:t>
      </w:r>
      <w:r w:rsidR="00D14550">
        <w:t xml:space="preserve">who had no recommendations </w:t>
      </w:r>
      <w:r w:rsidR="00C4082C">
        <w:t>on the availability of data, the frequency of collection, the clarity of instructions and recordkeeping, disclosure, or reporting format, and on the data elements to be recorded, disclosed, or report</w:t>
      </w:r>
      <w:r w:rsidR="00961571">
        <w:t>ed</w:t>
      </w:r>
      <w:r w:rsidR="00C4082C">
        <w:t xml:space="preserve">. </w:t>
      </w:r>
      <w:r w:rsidR="00D14550">
        <w:t>AmeriCorps also solicited feedback from the nin</w:t>
      </w:r>
      <w:r w:rsidR="000155E9">
        <w:t>e</w:t>
      </w:r>
      <w:r w:rsidR="00D14550">
        <w:t xml:space="preserve"> most recent respondents of the </w:t>
      </w:r>
      <w:r w:rsidR="000155E9">
        <w:t xml:space="preserve">Operational and Financial Management Survey for input on these </w:t>
      </w:r>
      <w:r w:rsidR="00D6433F">
        <w:t xml:space="preserve">items but received no responses. Therefore, no changes were made as a result of this outreach. </w:t>
      </w:r>
    </w:p>
    <w:p w:rsidR="22C61C73" w:rsidP="22C61C73" w14:paraId="78333ECD" w14:textId="4ADFEEC8">
      <w:pPr>
        <w:pStyle w:val="NormalWeb"/>
        <w:widowControl w:val="0"/>
        <w:tabs>
          <w:tab w:val="left" w:pos="360"/>
          <w:tab w:val="left" w:pos="720"/>
          <w:tab w:val="left" w:pos="1080"/>
          <w:tab w:val="left" w:pos="1440"/>
        </w:tabs>
        <w:spacing w:before="0" w:beforeAutospacing="0" w:after="0" w:afterAutospacing="0"/>
        <w:ind w:right="183"/>
      </w:pPr>
    </w:p>
    <w:p w:rsidR="005F28B2" w:rsidRPr="00505E03" w:rsidP="00F92988" w14:paraId="6418D3B1" w14:textId="77777777">
      <w:pPr>
        <w:pStyle w:val="NormalWeb"/>
        <w:widowControl w:val="0"/>
        <w:tabs>
          <w:tab w:val="left" w:pos="360"/>
          <w:tab w:val="left" w:pos="720"/>
          <w:tab w:val="left" w:pos="1080"/>
          <w:tab w:val="left" w:pos="1440"/>
        </w:tabs>
        <w:spacing w:before="0" w:beforeAutospacing="0" w:after="0" w:afterAutospacing="0"/>
      </w:pPr>
    </w:p>
    <w:p w:rsidR="005249DD" w:rsidRPr="005249DD" w:rsidP="00F92988" w14:paraId="00FF81B8"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Gifts or Payment</w:t>
      </w:r>
      <w:r w:rsidR="00DB6E44">
        <w:rPr>
          <w:u w:val="single"/>
        </w:rPr>
        <w:t>.</w:t>
      </w:r>
    </w:p>
    <w:p w:rsidR="005249DD" w:rsidP="005249DD" w14:paraId="1A62B036" w14:textId="77777777">
      <w:pPr>
        <w:pStyle w:val="NormalWeb"/>
        <w:widowControl w:val="0"/>
        <w:tabs>
          <w:tab w:val="left" w:pos="360"/>
          <w:tab w:val="left" w:pos="720"/>
          <w:tab w:val="left" w:pos="1080"/>
          <w:tab w:val="left" w:pos="1440"/>
        </w:tabs>
        <w:spacing w:before="0" w:beforeAutospacing="0" w:after="0" w:afterAutospacing="0"/>
        <w:rPr>
          <w:u w:val="single"/>
        </w:rPr>
      </w:pPr>
    </w:p>
    <w:p w:rsidR="00B747BF" w:rsidRPr="00B747BF" w:rsidP="005249DD" w14:paraId="481575D2" w14:textId="2426F334">
      <w:pPr>
        <w:widowControl w:val="0"/>
        <w:tabs>
          <w:tab w:val="left" w:pos="360"/>
          <w:tab w:val="left" w:pos="720"/>
          <w:tab w:val="left" w:pos="820"/>
          <w:tab w:val="left" w:pos="821"/>
          <w:tab w:val="left" w:pos="1080"/>
          <w:tab w:val="left" w:pos="1440"/>
        </w:tabs>
        <w:overflowPunct/>
        <w:adjustRightInd/>
        <w:ind w:right="183"/>
        <w:textAlignment w:val="auto"/>
      </w:pPr>
      <w:r w:rsidRPr="005249DD">
        <w:t>There are no payments or gifts to respondents</w:t>
      </w:r>
      <w:r>
        <w:t xml:space="preserve"> associated with this information collection</w:t>
      </w:r>
      <w:r w:rsidRPr="00B747BF">
        <w:t>.</w:t>
      </w:r>
    </w:p>
    <w:p w:rsidR="00DB6E44" w:rsidRPr="00505E03" w:rsidP="00F92988" w14:paraId="1813E4F5" w14:textId="77777777">
      <w:pPr>
        <w:pStyle w:val="NormalWeb"/>
        <w:widowControl w:val="0"/>
        <w:tabs>
          <w:tab w:val="left" w:pos="360"/>
          <w:tab w:val="left" w:pos="720"/>
          <w:tab w:val="left" w:pos="1080"/>
          <w:tab w:val="left" w:pos="1440"/>
        </w:tabs>
        <w:spacing w:before="0" w:beforeAutospacing="0" w:after="0" w:afterAutospacing="0"/>
      </w:pPr>
    </w:p>
    <w:p w:rsidR="001453AD" w:rsidRPr="001453AD" w:rsidP="00F92988" w14:paraId="4568B672"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Pr>
          <w:u w:val="single"/>
        </w:rPr>
        <w:t xml:space="preserve">Privacy &amp; </w:t>
      </w:r>
      <w:r w:rsidRPr="00505E03" w:rsidR="00D3303B">
        <w:rPr>
          <w:u w:val="single"/>
        </w:rPr>
        <w:t>Confidentiality</w:t>
      </w:r>
      <w:r w:rsidR="00F02924">
        <w:rPr>
          <w:u w:val="single"/>
        </w:rPr>
        <w:t xml:space="preserve">.  </w:t>
      </w:r>
    </w:p>
    <w:p w:rsidR="00F02924" w:rsidP="00F92988" w14:paraId="5B2F491D" w14:textId="7FC52B2F">
      <w:pPr>
        <w:widowControl w:val="0"/>
        <w:tabs>
          <w:tab w:val="left" w:pos="360"/>
          <w:tab w:val="left" w:pos="720"/>
          <w:tab w:val="left" w:pos="820"/>
          <w:tab w:val="left" w:pos="821"/>
          <w:tab w:val="left" w:pos="1080"/>
          <w:tab w:val="left" w:pos="1440"/>
        </w:tabs>
        <w:overflowPunct/>
        <w:adjustRightInd/>
        <w:ind w:right="183"/>
        <w:textAlignment w:val="auto"/>
      </w:pPr>
      <w:r>
        <w:t xml:space="preserve">No assurance </w:t>
      </w:r>
      <w:r>
        <w:t xml:space="preserve">of confidentiality </w:t>
      </w:r>
      <w:r>
        <w:t xml:space="preserve">is </w:t>
      </w:r>
      <w:r>
        <w:t>provided to respondents</w:t>
      </w:r>
      <w:r>
        <w:t>.</w:t>
      </w:r>
      <w:r>
        <w:t xml:space="preserve"> </w:t>
      </w:r>
      <w:r w:rsidRPr="00921E11" w:rsidR="00921E11">
        <w:t xml:space="preserve"> </w:t>
      </w:r>
      <w:r w:rsidR="00921E11">
        <w:t xml:space="preserve"> This information collection does not involve the submission of p</w:t>
      </w:r>
      <w:r w:rsidRPr="007B5B42" w:rsidR="00921E11">
        <w:t>roprietary trade secrets, other confidential information</w:t>
      </w:r>
      <w:r w:rsidR="00921E11">
        <w:t>, or personally identifiable information.</w:t>
      </w:r>
    </w:p>
    <w:p w:rsidR="00344AFD" w:rsidRPr="00505E03" w:rsidP="00F92988" w14:paraId="390AE897" w14:textId="77777777">
      <w:pPr>
        <w:widowControl w:val="0"/>
        <w:tabs>
          <w:tab w:val="left" w:pos="360"/>
          <w:tab w:val="left" w:pos="720"/>
          <w:tab w:val="left" w:pos="820"/>
          <w:tab w:val="left" w:pos="821"/>
          <w:tab w:val="left" w:pos="1080"/>
          <w:tab w:val="left" w:pos="1440"/>
        </w:tabs>
        <w:overflowPunct/>
        <w:adjustRightInd/>
        <w:ind w:right="183"/>
        <w:textAlignment w:val="auto"/>
      </w:pPr>
    </w:p>
    <w:p w:rsidR="00CD1A03" w:rsidRPr="00CD1A03" w:rsidP="00F92988" w14:paraId="611C684C"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Sensitive Questions</w:t>
      </w:r>
      <w:r w:rsidR="00376161">
        <w:rPr>
          <w:u w:val="single"/>
        </w:rPr>
        <w:t xml:space="preserve">.  </w:t>
      </w:r>
    </w:p>
    <w:p w:rsidR="00CD1A03" w:rsidP="00CD1A03" w14:paraId="5D43709C" w14:textId="77777777">
      <w:pPr>
        <w:pStyle w:val="NormalWeb"/>
        <w:widowControl w:val="0"/>
        <w:tabs>
          <w:tab w:val="left" w:pos="360"/>
          <w:tab w:val="left" w:pos="720"/>
          <w:tab w:val="left" w:pos="1080"/>
          <w:tab w:val="left" w:pos="1440"/>
        </w:tabs>
        <w:spacing w:before="0" w:beforeAutospacing="0" w:after="0" w:afterAutospacing="0"/>
        <w:rPr>
          <w:u w:val="single"/>
        </w:rPr>
      </w:pPr>
    </w:p>
    <w:p w:rsidR="001B4976" w:rsidP="00F92988" w14:paraId="57FFE4D3" w14:textId="16C60C31">
      <w:pPr>
        <w:pStyle w:val="NormalWeb"/>
        <w:widowControl w:val="0"/>
        <w:tabs>
          <w:tab w:val="left" w:pos="360"/>
          <w:tab w:val="left" w:pos="720"/>
          <w:tab w:val="left" w:pos="1080"/>
          <w:tab w:val="left" w:pos="1440"/>
        </w:tabs>
        <w:spacing w:before="0" w:beforeAutospacing="0" w:after="0" w:afterAutospacing="0"/>
      </w:pPr>
      <w:r>
        <w:t xml:space="preserve">This information collection does not include any questions of a sensitive nature. </w:t>
      </w:r>
    </w:p>
    <w:p w:rsidR="00376161" w:rsidRPr="00505E03" w:rsidP="00F92988" w14:paraId="1F8FDC75" w14:textId="77777777">
      <w:pPr>
        <w:pStyle w:val="NormalWeb"/>
        <w:widowControl w:val="0"/>
        <w:tabs>
          <w:tab w:val="left" w:pos="360"/>
          <w:tab w:val="left" w:pos="720"/>
          <w:tab w:val="left" w:pos="1080"/>
          <w:tab w:val="left" w:pos="1440"/>
        </w:tabs>
        <w:spacing w:before="0" w:beforeAutospacing="0" w:after="0" w:afterAutospacing="0"/>
      </w:pPr>
    </w:p>
    <w:p w:rsidR="00F415DD" w:rsidP="00F92988" w14:paraId="7BA6EF0F"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2F3296">
        <w:rPr>
          <w:u w:val="single"/>
        </w:rPr>
        <w:t xml:space="preserve">Burden </w:t>
      </w:r>
      <w:r w:rsidR="00E77C9D">
        <w:rPr>
          <w:u w:val="single"/>
        </w:rPr>
        <w:t>Estimate</w:t>
      </w:r>
      <w:r w:rsidRPr="002F3296" w:rsidR="005E436B">
        <w:rPr>
          <w:u w:val="single"/>
        </w:rPr>
        <w:t xml:space="preserve">. </w:t>
      </w:r>
    </w:p>
    <w:p w:rsidR="00F415DD" w:rsidP="00F415DD" w14:paraId="58496584" w14:textId="77777777">
      <w:pPr>
        <w:pStyle w:val="NormalWeb"/>
        <w:widowControl w:val="0"/>
        <w:tabs>
          <w:tab w:val="left" w:pos="360"/>
          <w:tab w:val="left" w:pos="720"/>
          <w:tab w:val="left" w:pos="1080"/>
          <w:tab w:val="left" w:pos="1440"/>
        </w:tabs>
        <w:spacing w:before="0" w:beforeAutospacing="0" w:after="0" w:afterAutospacing="0"/>
        <w:rPr>
          <w:u w:val="single"/>
        </w:rPr>
      </w:pPr>
    </w:p>
    <w:p w:rsidR="00C60117" w:rsidP="00F415DD" w14:paraId="086BBE2F" w14:textId="532CCEFA">
      <w:pPr>
        <w:pStyle w:val="NormalWeb"/>
        <w:widowControl w:val="0"/>
        <w:tabs>
          <w:tab w:val="left" w:pos="360"/>
          <w:tab w:val="left" w:pos="720"/>
          <w:tab w:val="left" w:pos="1080"/>
          <w:tab w:val="left" w:pos="1440"/>
        </w:tabs>
        <w:spacing w:before="0" w:beforeAutospacing="0" w:after="0" w:afterAutospacing="0"/>
      </w:pPr>
      <w:r>
        <w:t xml:space="preserve">AmeriCorps estimates approximately 1,500 respondents will </w:t>
      </w:r>
      <w:r w:rsidR="00860E49">
        <w:t xml:space="preserve">respond to this information collection each year, as that is the approximate number of new applicant organizations that may apply. </w:t>
      </w:r>
      <w:r w:rsidR="003F02A2">
        <w:t xml:space="preserve">AmeriCorps reached this estimate by </w:t>
      </w:r>
      <w:r w:rsidR="00140DC2">
        <w:t xml:space="preserve">examining the </w:t>
      </w:r>
      <w:r w:rsidR="005A010A">
        <w:t xml:space="preserve">number of </w:t>
      </w:r>
      <w:r w:rsidR="0039226B">
        <w:t>surveys submitted in past years</w:t>
      </w:r>
      <w:r w:rsidR="00BC1ABF">
        <w:t xml:space="preserve">. While </w:t>
      </w:r>
      <w:r w:rsidR="00DA1467">
        <w:t xml:space="preserve">the number of surveys has been decreasing somewhat in </w:t>
      </w:r>
      <w:r w:rsidR="003D3E8D">
        <w:t>the most recent years (i.e., there were approximately 1,000</w:t>
      </w:r>
      <w:r w:rsidR="00AA12EE">
        <w:t xml:space="preserve"> filed in 2023), AmeriCorps is retaining the 1,500 estimate </w:t>
      </w:r>
      <w:r w:rsidR="005A15CD">
        <w:t>as a long-term</w:t>
      </w:r>
      <w:r w:rsidR="00920263">
        <w:t xml:space="preserve"> annual</w:t>
      </w:r>
      <w:r w:rsidR="005A15CD">
        <w:t xml:space="preserve"> average</w:t>
      </w:r>
      <w:r w:rsidR="00920263">
        <w:t xml:space="preserve">. </w:t>
      </w:r>
      <w:r>
        <w:t xml:space="preserve">The frequency of response is once, with the application for grant funding. </w:t>
      </w:r>
      <w:r w:rsidR="001F388A">
        <w:t xml:space="preserve">The estimate hour burden per response is 2 hours. </w:t>
      </w:r>
    </w:p>
    <w:p w:rsidR="00C60117" w:rsidP="00F415DD" w14:paraId="4BB04C41" w14:textId="77777777">
      <w:pPr>
        <w:pStyle w:val="NormalWeb"/>
        <w:widowControl w:val="0"/>
        <w:tabs>
          <w:tab w:val="left" w:pos="360"/>
          <w:tab w:val="left" w:pos="720"/>
          <w:tab w:val="left" w:pos="1080"/>
          <w:tab w:val="left" w:pos="1440"/>
        </w:tabs>
        <w:spacing w:before="0" w:beforeAutospacing="0" w:after="0" w:afterAutospacing="0"/>
      </w:pPr>
    </w:p>
    <w:p w:rsidR="00CB0981" w:rsidP="00F92988" w14:paraId="587708E3" w14:textId="2E2F711C">
      <w:pPr>
        <w:pStyle w:val="Default"/>
        <w:widowControl w:val="0"/>
        <w:rPr>
          <w:rFonts w:ascii="Times New Roman" w:hAnsi="Times New Roman"/>
        </w:rPr>
      </w:pPr>
      <w:r w:rsidRPr="00BF1CA9">
        <w:rPr>
          <w:rFonts w:ascii="Times New Roman" w:hAnsi="Times New Roman"/>
        </w:rPr>
        <w:t>No changes to the approved number of burden hours or frequency are requested, but an adjustment has been made to the estimated cost burden to account for the increase in GS hourly rate since the last estimate in 2021.</w:t>
      </w:r>
    </w:p>
    <w:p w:rsidR="00BF1CA9" w:rsidRPr="00BF1CA9" w:rsidP="00F92988" w14:paraId="19B7FD60" w14:textId="77777777">
      <w:pPr>
        <w:pStyle w:val="Default"/>
        <w:widowControl w:val="0"/>
        <w:rPr>
          <w:rFonts w:ascii="Times New Roman" w:hAnsi="Times New Roman"/>
          <w:color w:val="auto"/>
          <w:szCs w:val="22"/>
        </w:rPr>
      </w:pPr>
    </w:p>
    <w:tbl>
      <w:tblPr>
        <w:tblW w:w="5000" w:type="pct"/>
        <w:tblCellSpacing w:w="22" w:type="dxa"/>
        <w:tblCellMar>
          <w:left w:w="0" w:type="dxa"/>
          <w:right w:w="0" w:type="dxa"/>
        </w:tblCellMar>
        <w:tblLook w:val="04A0"/>
      </w:tblPr>
      <w:tblGrid>
        <w:gridCol w:w="9360"/>
      </w:tblGrid>
      <w:tr w14:paraId="348262C3" w14:textId="77777777" w:rsidTr="0004462F">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4"/>
              <w:gridCol w:w="1336"/>
              <w:gridCol w:w="1336"/>
              <w:gridCol w:w="1336"/>
              <w:gridCol w:w="977"/>
              <w:gridCol w:w="1111"/>
            </w:tblGrid>
            <w:tr w14:paraId="007E05CC" w14:textId="77777777" w:rsidTr="00BC47D6">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3F424691" w14:textId="655295BC">
                  <w:pPr>
                    <w:widowControl w:val="0"/>
                    <w:rPr>
                      <w:b/>
                      <w:bCs/>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9A0822" w14:textId="2C473F30">
                  <w:pPr>
                    <w:widowControl w:val="0"/>
                    <w:rPr>
                      <w:b/>
                      <w:bCs/>
                      <w:szCs w:val="22"/>
                    </w:rPr>
                  </w:pPr>
                  <w:r w:rsidRPr="00915869">
                    <w:rPr>
                      <w:b/>
                      <w:bCs/>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36E9EC" w14:textId="444FF1E0">
                  <w:pPr>
                    <w:widowControl w:val="0"/>
                    <w:rPr>
                      <w:b/>
                      <w:bCs/>
                      <w:szCs w:val="22"/>
                    </w:rPr>
                  </w:pPr>
                  <w:r w:rsidRPr="00915869">
                    <w:rPr>
                      <w:b/>
                      <w:bCs/>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1B90064" w14:textId="49FEE542">
                  <w:pPr>
                    <w:widowControl w:val="0"/>
                    <w:rPr>
                      <w:b/>
                      <w:bCs/>
                      <w:szCs w:val="22"/>
                    </w:rPr>
                  </w:pPr>
                  <w:r w:rsidRPr="00915869">
                    <w:rPr>
                      <w:b/>
                      <w:bCs/>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0150C756" w14:textId="52ADE85F">
                  <w:pPr>
                    <w:widowControl w:val="0"/>
                    <w:rPr>
                      <w:b/>
                      <w:bCs/>
                      <w:szCs w:val="22"/>
                    </w:rPr>
                  </w:pPr>
                  <w:r w:rsidRPr="00915869">
                    <w:rPr>
                      <w:b/>
                      <w:bCs/>
                      <w:szCs w:val="22"/>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2FBDAE7" w14:textId="74B864B7">
                  <w:pPr>
                    <w:widowControl w:val="0"/>
                    <w:rPr>
                      <w:b/>
                      <w:bCs/>
                      <w:szCs w:val="22"/>
                    </w:rPr>
                  </w:pPr>
                  <w:r w:rsidRPr="00915869">
                    <w:rPr>
                      <w:b/>
                      <w:bCs/>
                      <w:szCs w:val="22"/>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3098D49" w14:textId="60FCC95F">
                  <w:pPr>
                    <w:widowControl w:val="0"/>
                    <w:rPr>
                      <w:b/>
                      <w:bCs/>
                      <w:szCs w:val="22"/>
                    </w:rPr>
                  </w:pPr>
                  <w:r w:rsidRPr="00915869">
                    <w:rPr>
                      <w:b/>
                      <w:bCs/>
                      <w:szCs w:val="22"/>
                    </w:rPr>
                    <w:t>Previously Approved</w:t>
                  </w:r>
                </w:p>
              </w:tc>
            </w:tr>
            <w:tr w14:paraId="6750197D"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DB11DDA" w14:textId="5CC63C51">
                  <w:pPr>
                    <w:widowControl w:val="0"/>
                    <w:rPr>
                      <w:szCs w:val="22"/>
                    </w:rPr>
                  </w:pPr>
                  <w:r w:rsidRPr="00915869">
                    <w:rPr>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ED31DA0" w14:textId="389FDFA7">
                  <w:pPr>
                    <w:widowControl w:val="0"/>
                    <w:rPr>
                      <w:szCs w:val="22"/>
                    </w:rPr>
                  </w:pPr>
                  <w:r>
                    <w:rPr>
                      <w:szCs w:val="22"/>
                    </w:rPr>
                    <w:t>1,500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42431A8" w14:textId="6853D2DF">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B91CC28" w14:textId="72CDA09B">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351D100" w14:textId="55975437">
                  <w:pPr>
                    <w:widowControl w:val="0"/>
                    <w:rPr>
                      <w:szCs w:val="22"/>
                    </w:rPr>
                  </w:pPr>
                  <w:r>
                    <w:rPr>
                      <w:szCs w:val="22"/>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4CBEF3A" w14:textId="2986B034">
                  <w:pPr>
                    <w:widowControl w:val="0"/>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EA55239" w14:textId="50CB84F8">
                  <w:pPr>
                    <w:widowControl w:val="0"/>
                    <w:rPr>
                      <w:szCs w:val="22"/>
                    </w:rPr>
                  </w:pPr>
                  <w:r>
                    <w:rPr>
                      <w:szCs w:val="22"/>
                    </w:rPr>
                    <w:t>1,500</w:t>
                  </w:r>
                </w:p>
              </w:tc>
            </w:tr>
            <w:tr w14:paraId="7371ED47"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6EEC6E0" w14:textId="3C04E477">
                  <w:pPr>
                    <w:widowControl w:val="0"/>
                    <w:rPr>
                      <w:szCs w:val="22"/>
                    </w:rPr>
                  </w:pPr>
                  <w:r w:rsidRPr="00915869">
                    <w:rPr>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1503986" w14:textId="4948CFE5">
                  <w:pPr>
                    <w:widowControl w:val="0"/>
                    <w:rPr>
                      <w:szCs w:val="22"/>
                    </w:rPr>
                  </w:pPr>
                  <w:r>
                    <w:rPr>
                      <w:szCs w:val="22"/>
                    </w:rPr>
                    <w:t>3,000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DBB7B5B" w14:textId="095C7350">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C783C4F" w14:textId="3AC085DA">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BAE6BE8" w14:textId="06DBC21B">
                  <w:pPr>
                    <w:widowControl w:val="0"/>
                    <w:rPr>
                      <w:szCs w:val="22"/>
                    </w:rPr>
                  </w:pPr>
                  <w:r>
                    <w:rPr>
                      <w:szCs w:val="22"/>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D6E6885" w14:textId="37B24B58">
                  <w:pPr>
                    <w:widowControl w:val="0"/>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FAC637F" w14:textId="704F9609">
                  <w:pPr>
                    <w:widowControl w:val="0"/>
                    <w:rPr>
                      <w:szCs w:val="22"/>
                    </w:rPr>
                  </w:pPr>
                  <w:r>
                    <w:rPr>
                      <w:szCs w:val="22"/>
                    </w:rPr>
                    <w:t>3,000</w:t>
                  </w:r>
                </w:p>
              </w:tc>
            </w:tr>
            <w:tr w14:paraId="5A736FEC"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4A8BD71" w14:textId="22BD786F">
                  <w:pPr>
                    <w:widowControl w:val="0"/>
                    <w:rPr>
                      <w:szCs w:val="22"/>
                    </w:rPr>
                  </w:pPr>
                  <w:r w:rsidRPr="00915869">
                    <w:rPr>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878939C" w14:textId="1BE74C03">
                  <w:pPr>
                    <w:widowControl w:val="0"/>
                    <w:rPr>
                      <w:szCs w:val="22"/>
                    </w:rPr>
                  </w:pPr>
                  <w:r>
                    <w:rPr>
                      <w:szCs w:val="22"/>
                    </w:rPr>
                    <w:t>193,020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4C38F62" w14:textId="135BD826">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D604F8F" w14:textId="15514B80">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2D8FA30" w14:textId="12064352">
                  <w:pPr>
                    <w:widowControl w:val="0"/>
                    <w:rPr>
                      <w:szCs w:val="22"/>
                    </w:rPr>
                  </w:pPr>
                  <w:r>
                    <w:rPr>
                      <w:szCs w:val="22"/>
                    </w:rPr>
                    <w:t>20,460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902EA17" w14:textId="6ACA3581">
                  <w:pPr>
                    <w:widowControl w:val="0"/>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FDB485A" w14:textId="6FD6674C">
                  <w:pPr>
                    <w:widowControl w:val="0"/>
                    <w:rPr>
                      <w:szCs w:val="22"/>
                    </w:rPr>
                  </w:pPr>
                  <w:r w:rsidRPr="00C72A1F">
                    <w:rPr>
                      <w:szCs w:val="22"/>
                    </w:rPr>
                    <w:t>172</w:t>
                  </w:r>
                  <w:r>
                    <w:rPr>
                      <w:szCs w:val="22"/>
                    </w:rPr>
                    <w:t>,</w:t>
                  </w:r>
                  <w:r w:rsidRPr="00C72A1F">
                    <w:rPr>
                      <w:szCs w:val="22"/>
                    </w:rPr>
                    <w:t>560</w:t>
                  </w:r>
                </w:p>
              </w:tc>
            </w:tr>
          </w:tbl>
          <w:p w:rsidR="00CB0981" w:rsidRPr="00915869" w:rsidP="00F92988" w14:paraId="199998AA" w14:textId="77777777">
            <w:pPr>
              <w:widowControl w:val="0"/>
              <w:rPr>
                <w:szCs w:val="22"/>
              </w:rPr>
            </w:pPr>
          </w:p>
        </w:tc>
      </w:tr>
    </w:tbl>
    <w:p w:rsidR="00CB0981" w:rsidRPr="00915869" w:rsidP="00F92988" w14:paraId="1BB11874" w14:textId="77777777">
      <w:pPr>
        <w:pStyle w:val="Default"/>
        <w:widowControl w:val="0"/>
        <w:rPr>
          <w:rFonts w:ascii="Times New Roman" w:hAnsi="Times New Roman"/>
          <w:szCs w:val="22"/>
        </w:rPr>
      </w:pPr>
    </w:p>
    <w:p w:rsidR="0076470F" w:rsidP="0076470F" w14:paraId="6C6B32EA" w14:textId="758750B5">
      <w:pPr>
        <w:pStyle w:val="NormalWeb"/>
        <w:tabs>
          <w:tab w:val="left" w:pos="360"/>
          <w:tab w:val="left" w:pos="720"/>
          <w:tab w:val="left" w:pos="1080"/>
        </w:tabs>
        <w:spacing w:before="0" w:beforeAutospacing="0" w:after="0" w:afterAutospacing="0"/>
        <w:rPr>
          <w:rFonts w:eastAsia="+mn-ea"/>
          <w:color w:val="000000"/>
        </w:rPr>
      </w:pPr>
      <w:r>
        <w:rPr>
          <w:rFonts w:eastAsia="+mn-ea"/>
          <w:color w:val="000000"/>
        </w:rPr>
        <w:t>The estimated cost per hour is based on the Office of Personnel Management</w:t>
      </w:r>
      <w:r w:rsidR="00920263">
        <w:rPr>
          <w:rFonts w:eastAsia="+mn-ea"/>
          <w:color w:val="000000"/>
        </w:rPr>
        <w:t xml:space="preserve"> </w:t>
      </w:r>
      <w:r>
        <w:rPr>
          <w:rFonts w:eastAsia="+mn-ea"/>
          <w:color w:val="000000"/>
        </w:rPr>
        <w:t>(OPM) General Schedule (GS) hourly rate of $4</w:t>
      </w:r>
      <w:r w:rsidR="006213A7">
        <w:rPr>
          <w:rFonts w:eastAsia="+mn-ea"/>
          <w:color w:val="000000"/>
        </w:rPr>
        <w:t>7</w:t>
      </w:r>
      <w:r>
        <w:rPr>
          <w:rFonts w:eastAsia="+mn-ea"/>
          <w:color w:val="000000"/>
        </w:rPr>
        <w:t>.22 for a GS-12, step 5, employee (for calendar year 202</w:t>
      </w:r>
      <w:r w:rsidR="00054106">
        <w:rPr>
          <w:rFonts w:eastAsia="+mn-ea"/>
          <w:color w:val="000000"/>
        </w:rPr>
        <w:t>4</w:t>
      </w:r>
      <w:r>
        <w:rPr>
          <w:rFonts w:eastAsia="+mn-ea"/>
          <w:color w:val="000000"/>
        </w:rPr>
        <w:t xml:space="preserve"> for the rest of the U.S.) plus the 36.25% civilian personnel full fringe benefit rate from OMB </w:t>
      </w:r>
      <w:r>
        <w:rPr>
          <w:rFonts w:eastAsia="+mn-ea"/>
          <w:color w:val="000000"/>
        </w:rPr>
        <w:t>memorandum M-08-13 ($4</w:t>
      </w:r>
      <w:r w:rsidR="000B3A88">
        <w:rPr>
          <w:rFonts w:eastAsia="+mn-ea"/>
          <w:color w:val="000000"/>
        </w:rPr>
        <w:t>7</w:t>
      </w:r>
      <w:r>
        <w:rPr>
          <w:rFonts w:eastAsia="+mn-ea"/>
          <w:color w:val="000000"/>
        </w:rPr>
        <w:t>.22 + $1</w:t>
      </w:r>
      <w:r w:rsidR="00414682">
        <w:rPr>
          <w:rFonts w:eastAsia="+mn-ea"/>
          <w:color w:val="000000"/>
        </w:rPr>
        <w:t>7.12</w:t>
      </w:r>
      <w:r>
        <w:rPr>
          <w:rFonts w:eastAsia="+mn-ea"/>
          <w:color w:val="000000"/>
        </w:rPr>
        <w:t>= $</w:t>
      </w:r>
      <w:r w:rsidR="00414682">
        <w:rPr>
          <w:rFonts w:eastAsia="+mn-ea"/>
          <w:color w:val="000000"/>
        </w:rPr>
        <w:t>64.34</w:t>
      </w:r>
      <w:r>
        <w:rPr>
          <w:rFonts w:eastAsia="+mn-ea"/>
          <w:color w:val="000000"/>
        </w:rPr>
        <w:t>, rounded to the nearest dollar</w:t>
      </w:r>
      <w:r w:rsidR="002D4035">
        <w:rPr>
          <w:rFonts w:eastAsia="+mn-ea"/>
          <w:color w:val="000000"/>
        </w:rPr>
        <w:t>, or $128.68 per response</w:t>
      </w:r>
      <w:r>
        <w:rPr>
          <w:rFonts w:eastAsia="+mn-ea"/>
          <w:color w:val="000000"/>
        </w:rPr>
        <w:t xml:space="preserve">). </w:t>
      </w:r>
    </w:p>
    <w:p w:rsidR="00CB0981" w:rsidRPr="00915869" w:rsidP="00F92988" w14:paraId="746F0968" w14:textId="77777777">
      <w:pPr>
        <w:pStyle w:val="Default"/>
        <w:widowControl w:val="0"/>
        <w:rPr>
          <w:rFonts w:ascii="Times New Roman" w:hAnsi="Times New Roman"/>
          <w:szCs w:val="22"/>
        </w:rPr>
      </w:pPr>
    </w:p>
    <w:tbl>
      <w:tblPr>
        <w:tblW w:w="5000" w:type="pct"/>
        <w:tblCellSpacing w:w="22" w:type="dxa"/>
        <w:tblCellMar>
          <w:left w:w="0" w:type="dxa"/>
          <w:right w:w="0" w:type="dxa"/>
        </w:tblCellMar>
        <w:tblLook w:val="04A0"/>
      </w:tblPr>
      <w:tblGrid>
        <w:gridCol w:w="9248"/>
        <w:gridCol w:w="112"/>
      </w:tblGrid>
      <w:tr w14:paraId="4425DE0B" w14:textId="77777777">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CB0981" w:rsidRPr="00915869" w:rsidP="00F92988" w14:paraId="62C8C793" w14:textId="77777777">
            <w:pPr>
              <w:widowControl w:val="0"/>
              <w:rPr>
                <w:szCs w:val="22"/>
              </w:rPr>
            </w:pPr>
            <w:r w:rsidRPr="00915869">
              <w:rPr>
                <w:szCs w:val="22"/>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65F4EF67" w14:textId="77777777" w:rsidTr="00683A02">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B9D48B7" w14:textId="77777777">
                  <w:pPr>
                    <w:widowControl w:val="0"/>
                    <w:jc w:val="center"/>
                    <w:rPr>
                      <w:b/>
                      <w:bCs/>
                      <w:szCs w:val="22"/>
                    </w:rPr>
                  </w:pPr>
                  <w:r w:rsidRPr="00915869">
                    <w:rPr>
                      <w:b/>
                      <w:bCs/>
                      <w:szCs w:val="22"/>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BFB670D" w14:textId="77777777">
                  <w:pPr>
                    <w:widowControl w:val="0"/>
                    <w:jc w:val="center"/>
                    <w:rPr>
                      <w:b/>
                      <w:bCs/>
                      <w:szCs w:val="22"/>
                    </w:rPr>
                  </w:pPr>
                  <w:r w:rsidRPr="00915869">
                    <w:rPr>
                      <w:b/>
                      <w:bCs/>
                      <w:szCs w:val="22"/>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26AD3E02" w14:textId="77777777">
                  <w:pPr>
                    <w:widowControl w:val="0"/>
                    <w:jc w:val="center"/>
                    <w:rPr>
                      <w:b/>
                      <w:bCs/>
                      <w:szCs w:val="22"/>
                    </w:rPr>
                  </w:pPr>
                  <w:r w:rsidRPr="00915869">
                    <w:rPr>
                      <w:b/>
                      <w:bCs/>
                      <w:szCs w:val="22"/>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5F3095F0" w14:textId="77777777">
                  <w:pPr>
                    <w:widowControl w:val="0"/>
                    <w:jc w:val="center"/>
                    <w:rPr>
                      <w:b/>
                      <w:bCs/>
                      <w:szCs w:val="22"/>
                    </w:rPr>
                  </w:pPr>
                  <w:r w:rsidRPr="00915869">
                    <w:rPr>
                      <w:b/>
                      <w:bCs/>
                      <w:szCs w:val="22"/>
                    </w:rPr>
                    <w:t xml:space="preserve">Cost Per Response </w:t>
                  </w:r>
                </w:p>
              </w:tc>
            </w:tr>
            <w:tr w14:paraId="065BCFFA"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0912CBF" w14:textId="77777777">
                  <w:pPr>
                    <w:widowControl w:val="0"/>
                    <w:rPr>
                      <w:szCs w:val="22"/>
                    </w:rPr>
                  </w:pPr>
                  <w:r w:rsidRPr="00915869">
                    <w:rPr>
                      <w:szCs w:val="22"/>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C6E4532" w14:textId="479DFBDA">
                  <w:pPr>
                    <w:widowControl w:val="0"/>
                    <w:rPr>
                      <w:szCs w:val="22"/>
                    </w:rPr>
                  </w:pPr>
                  <w:r>
                    <w:rPr>
                      <w:szCs w:val="22"/>
                    </w:rPr>
                    <w:t>2 hours</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D6176A5" w14:textId="12D3B277">
                  <w:pPr>
                    <w:widowControl w:val="0"/>
                    <w:rPr>
                      <w:szCs w:val="22"/>
                    </w:rPr>
                  </w:pPr>
                  <w:r>
                    <w:rPr>
                      <w:szCs w:val="22"/>
                    </w:rPr>
                    <w:t>2</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578DD" w:rsidRPr="00915869" w:rsidP="00F92988" w14:paraId="6F1150F6" w14:textId="64ED92C7">
                  <w:pPr>
                    <w:widowControl w:val="0"/>
                    <w:rPr>
                      <w:szCs w:val="22"/>
                    </w:rPr>
                  </w:pPr>
                  <w:r>
                    <w:rPr>
                      <w:szCs w:val="22"/>
                    </w:rPr>
                    <w:t>128.68</w:t>
                  </w:r>
                </w:p>
              </w:tc>
            </w:tr>
            <w:tr w14:paraId="1860E121"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B465ECC" w14:textId="77777777">
                  <w:pPr>
                    <w:widowControl w:val="0"/>
                    <w:rPr>
                      <w:szCs w:val="22"/>
                    </w:rPr>
                  </w:pPr>
                  <w:r w:rsidRPr="00915869">
                    <w:rPr>
                      <w:szCs w:val="22"/>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5AF7BB2" w14:textId="77777777">
                  <w:pPr>
                    <w:widowControl w:val="0"/>
                    <w:rPr>
                      <w:szCs w:val="22"/>
                    </w:rPr>
                  </w:pP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8292F5C" w14:textId="77777777">
                  <w:pPr>
                    <w:widowControl w:val="0"/>
                    <w:rPr>
                      <w:szCs w:val="22"/>
                    </w:rPr>
                  </w:pP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F0AB224" w14:textId="77777777">
                  <w:pPr>
                    <w:widowControl w:val="0"/>
                    <w:rPr>
                      <w:szCs w:val="22"/>
                    </w:rPr>
                  </w:pPr>
                </w:p>
              </w:tc>
            </w:tr>
            <w:tr w14:paraId="2B4EFC4C"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7A95E7E" w14:textId="77777777">
                  <w:pPr>
                    <w:widowControl w:val="0"/>
                    <w:rPr>
                      <w:szCs w:val="22"/>
                    </w:rPr>
                  </w:pPr>
                  <w:r w:rsidRPr="00915869">
                    <w:rPr>
                      <w:szCs w:val="22"/>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79AE7C2" w14:textId="77777777">
                  <w:pPr>
                    <w:widowControl w:val="0"/>
                    <w:rPr>
                      <w:szCs w:val="22"/>
                    </w:rPr>
                  </w:pP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CB9CB1B" w14:textId="77777777">
                  <w:pPr>
                    <w:widowControl w:val="0"/>
                    <w:rPr>
                      <w:szCs w:val="22"/>
                    </w:rPr>
                  </w:pP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EB1852D" w14:textId="77777777">
                  <w:pPr>
                    <w:widowControl w:val="0"/>
                    <w:rPr>
                      <w:szCs w:val="22"/>
                    </w:rPr>
                  </w:pPr>
                </w:p>
              </w:tc>
            </w:tr>
            <w:tr w14:paraId="42676A53"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031A749" w14:textId="77777777">
                  <w:pPr>
                    <w:widowControl w:val="0"/>
                    <w:rPr>
                      <w:szCs w:val="22"/>
                    </w:rPr>
                  </w:pPr>
                  <w:r w:rsidRPr="00915869">
                    <w:rPr>
                      <w:szCs w:val="22"/>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BEB4D6C" w14:textId="77777777">
                  <w:pPr>
                    <w:widowControl w:val="0"/>
                    <w:rPr>
                      <w:szCs w:val="22"/>
                    </w:rPr>
                  </w:pPr>
                  <w:r w:rsidRPr="00915869">
                    <w:rPr>
                      <w:szCs w:val="22"/>
                    </w:rPr>
                    <w:t xml:space="preserve">  </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D060106" w14:textId="3ED32A87">
                  <w:pPr>
                    <w:widowControl w:val="0"/>
                    <w:rPr>
                      <w:szCs w:val="22"/>
                    </w:rPr>
                  </w:pPr>
                  <w:r w:rsidRPr="00915869">
                    <w:rPr>
                      <w:szCs w:val="22"/>
                    </w:rPr>
                    <w:t> </w:t>
                  </w:r>
                  <w:r w:rsidR="00730DAF">
                    <w:rPr>
                      <w:szCs w:val="22"/>
                    </w:rPr>
                    <w:t>2</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A622663" w14:textId="65C5CC21">
                  <w:pPr>
                    <w:widowControl w:val="0"/>
                    <w:jc w:val="right"/>
                    <w:rPr>
                      <w:szCs w:val="22"/>
                    </w:rPr>
                  </w:pPr>
                  <w:r>
                    <w:rPr>
                      <w:szCs w:val="22"/>
                    </w:rPr>
                    <w:t>128.68</w:t>
                  </w:r>
                  <w:r w:rsidRPr="00915869">
                    <w:rPr>
                      <w:szCs w:val="22"/>
                    </w:rPr>
                    <w:t> </w:t>
                  </w:r>
                </w:p>
              </w:tc>
            </w:tr>
          </w:tbl>
          <w:p w:rsidR="00CB0981" w:rsidRPr="00915869" w:rsidP="00F92988" w14:paraId="1466BB23" w14:textId="77777777">
            <w:pPr>
              <w:widowControl w:val="0"/>
              <w:rPr>
                <w:szCs w:val="22"/>
              </w:rPr>
            </w:pPr>
          </w:p>
        </w:tc>
      </w:tr>
      <w:tr w14:paraId="593A7842" w14:textId="77777777">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CB0981" w:rsidRPr="00915869" w:rsidP="00F92988" w14:paraId="7BC42BE7" w14:textId="77777777">
            <w:pPr>
              <w:widowControl w:val="0"/>
              <w:rPr>
                <w:szCs w:val="22"/>
              </w:rPr>
            </w:pPr>
          </w:p>
          <w:p w:rsidR="00CB0981" w:rsidRPr="00915869" w:rsidP="00F92988" w14:paraId="2FD529F1" w14:textId="77777777">
            <w:pPr>
              <w:widowControl w:val="0"/>
              <w:rPr>
                <w:szCs w:val="22"/>
              </w:rPr>
            </w:pPr>
            <w:r w:rsidRPr="00915869">
              <w:rPr>
                <w:szCs w:val="22"/>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00683A02">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FB6C11E" w14:textId="77777777">
                  <w:pPr>
                    <w:widowControl w:val="0"/>
                    <w:jc w:val="center"/>
                    <w:rPr>
                      <w:b/>
                      <w:bCs/>
                      <w:szCs w:val="22"/>
                    </w:rPr>
                  </w:pPr>
                  <w:r w:rsidRPr="00915869">
                    <w:rPr>
                      <w:b/>
                      <w:bCs/>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11B6913" w14:textId="77777777">
                  <w:pPr>
                    <w:widowControl w:val="0"/>
                    <w:jc w:val="center"/>
                    <w:rPr>
                      <w:b/>
                      <w:bCs/>
                      <w:szCs w:val="22"/>
                    </w:rPr>
                  </w:pPr>
                  <w:r w:rsidRPr="00915869">
                    <w:rPr>
                      <w:b/>
                      <w:bCs/>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P="00F92988" w14:paraId="052B5986" w14:textId="77777777">
                  <w:pPr>
                    <w:widowControl w:val="0"/>
                    <w:jc w:val="center"/>
                    <w:rPr>
                      <w:b/>
                      <w:bCs/>
                      <w:szCs w:val="22"/>
                    </w:rPr>
                  </w:pPr>
                  <w:r w:rsidRPr="00915869">
                    <w:rPr>
                      <w:b/>
                      <w:bCs/>
                      <w:szCs w:val="22"/>
                    </w:rPr>
                    <w:t>Annual Cost Burden</w:t>
                  </w:r>
                </w:p>
                <w:p w:rsidR="00CB0981" w:rsidRPr="00915869" w:rsidP="00F92988" w14:paraId="539ADB30" w14:textId="6B161D14">
                  <w:pPr>
                    <w:widowControl w:val="0"/>
                    <w:jc w:val="center"/>
                    <w:rPr>
                      <w:b/>
                      <w:bCs/>
                      <w:szCs w:val="22"/>
                    </w:rPr>
                  </w:pPr>
                  <w:r w:rsidRPr="00915869">
                    <w:rPr>
                      <w:b/>
                      <w:bCs/>
                      <w:szCs w:val="22"/>
                    </w:rPr>
                    <w:t xml:space="preserve">(Dollars) </w:t>
                  </w:r>
                </w:p>
              </w:tc>
            </w:tr>
            <w:tr w14:paraId="4BEFA77D"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9183E06" w14:textId="77777777">
                  <w:pPr>
                    <w:widowControl w:val="0"/>
                    <w:rPr>
                      <w:szCs w:val="22"/>
                    </w:rPr>
                  </w:pPr>
                  <w:r w:rsidRPr="00915869">
                    <w:rPr>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2104BB7" w14:textId="4AAE3A5A">
                  <w:pPr>
                    <w:widowControl w:val="0"/>
                    <w:rPr>
                      <w:szCs w:val="22"/>
                    </w:rPr>
                  </w:pPr>
                  <w:r>
                    <w:rPr>
                      <w:szCs w:val="22"/>
                    </w:rPr>
                    <w:t>3,000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63575AA" w14:textId="4AAF36B9">
                  <w:pPr>
                    <w:widowControl w:val="0"/>
                    <w:jc w:val="right"/>
                    <w:rPr>
                      <w:szCs w:val="22"/>
                    </w:rPr>
                  </w:pPr>
                  <w:r>
                    <w:rPr>
                      <w:szCs w:val="22"/>
                    </w:rPr>
                    <w:t>193,020</w:t>
                  </w:r>
                </w:p>
              </w:tc>
            </w:tr>
            <w:tr w14:paraId="3F0FFA79"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3F9511C" w14:textId="77777777">
                  <w:pPr>
                    <w:widowControl w:val="0"/>
                    <w:rPr>
                      <w:szCs w:val="22"/>
                    </w:rPr>
                  </w:pPr>
                  <w:r w:rsidRPr="00915869">
                    <w:rPr>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EA96BD3" w14:textId="77777777">
                  <w:pPr>
                    <w:widowControl w:val="0"/>
                    <w:rPr>
                      <w:szCs w:val="22"/>
                    </w:rPr>
                  </w:pP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49A5086" w14:textId="77777777">
                  <w:pPr>
                    <w:widowControl w:val="0"/>
                    <w:jc w:val="right"/>
                    <w:rPr>
                      <w:szCs w:val="22"/>
                    </w:rPr>
                  </w:pPr>
                  <w:r w:rsidRPr="00915869">
                    <w:rPr>
                      <w:szCs w:val="22"/>
                    </w:rPr>
                    <w:t> </w:t>
                  </w:r>
                </w:p>
              </w:tc>
            </w:tr>
            <w:tr w14:paraId="30FD2E5B"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308CCF8" w14:textId="77777777">
                  <w:pPr>
                    <w:widowControl w:val="0"/>
                    <w:rPr>
                      <w:szCs w:val="22"/>
                    </w:rPr>
                  </w:pPr>
                  <w:r w:rsidRPr="00915869">
                    <w:rPr>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3AC3E34" w14:textId="77777777">
                  <w:pPr>
                    <w:widowControl w:val="0"/>
                    <w:rPr>
                      <w:szCs w:val="22"/>
                    </w:rPr>
                  </w:pP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1DB313F" w14:textId="77777777">
                  <w:pPr>
                    <w:widowControl w:val="0"/>
                    <w:jc w:val="right"/>
                    <w:rPr>
                      <w:szCs w:val="22"/>
                    </w:rPr>
                  </w:pPr>
                  <w:r w:rsidRPr="00915869">
                    <w:rPr>
                      <w:szCs w:val="22"/>
                    </w:rPr>
                    <w:t> </w:t>
                  </w:r>
                </w:p>
              </w:tc>
            </w:tr>
            <w:tr w14:paraId="098174DC"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DE73D4" w:rsidRPr="00915869" w:rsidP="00DE73D4" w14:paraId="7BE8252F" w14:textId="77777777">
                  <w:pPr>
                    <w:widowControl w:val="0"/>
                    <w:rPr>
                      <w:szCs w:val="22"/>
                    </w:rPr>
                  </w:pPr>
                  <w:r w:rsidRPr="00915869">
                    <w:rPr>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DE73D4" w:rsidRPr="00915869" w:rsidP="00DE73D4" w14:paraId="13E76AE5" w14:textId="53DF46A6">
                  <w:pPr>
                    <w:widowControl w:val="0"/>
                    <w:rPr>
                      <w:szCs w:val="22"/>
                    </w:rPr>
                  </w:pPr>
                  <w:r>
                    <w:rPr>
                      <w:szCs w:val="22"/>
                    </w:rPr>
                    <w:t>3,000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DE73D4" w:rsidRPr="00915869" w:rsidP="00DE73D4" w14:paraId="2FFC9F8B" w14:textId="37A6315C">
                  <w:pPr>
                    <w:widowControl w:val="0"/>
                    <w:rPr>
                      <w:szCs w:val="22"/>
                    </w:rPr>
                  </w:pPr>
                  <w:r>
                    <w:rPr>
                      <w:szCs w:val="22"/>
                    </w:rPr>
                    <w:t>193,020</w:t>
                  </w:r>
                </w:p>
              </w:tc>
            </w:tr>
          </w:tbl>
          <w:p w:rsidR="00CB0981" w:rsidRPr="00915869" w:rsidP="00F92988" w14:paraId="466CDBD6" w14:textId="77777777">
            <w:pPr>
              <w:widowControl w:val="0"/>
              <w:rPr>
                <w:szCs w:val="22"/>
              </w:rPr>
            </w:pPr>
          </w:p>
        </w:tc>
      </w:tr>
    </w:tbl>
    <w:p w:rsidR="00854472" w:rsidP="00F92988"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005E436B" w:rsidRPr="00505E03" w:rsidP="00F92988" w14:paraId="68B42874" w14:textId="77777777">
      <w:pPr>
        <w:pStyle w:val="NormalWeb"/>
        <w:widowControl w:val="0"/>
        <w:tabs>
          <w:tab w:val="left" w:pos="360"/>
          <w:tab w:val="left" w:pos="720"/>
          <w:tab w:val="left" w:pos="1080"/>
          <w:tab w:val="left" w:pos="1440"/>
        </w:tabs>
        <w:spacing w:before="0" w:beforeAutospacing="0" w:after="0" w:afterAutospacing="0"/>
        <w:rPr>
          <w:u w:val="single"/>
        </w:rPr>
      </w:pPr>
    </w:p>
    <w:p w:rsidR="00403EBE" w:rsidP="00F92988" w14:paraId="63C0E5E1"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505E03">
        <w:rPr>
          <w:rFonts w:ascii="Times New Roman" w:hAnsi="Times New Roman"/>
          <w:szCs w:val="24"/>
          <w:u w:val="single"/>
        </w:rPr>
        <w:t>Estimated nonrecurring costs</w:t>
      </w:r>
      <w:r w:rsidRPr="00505E03">
        <w:rPr>
          <w:rFonts w:ascii="Times New Roman" w:hAnsi="Times New Roman"/>
          <w:szCs w:val="24"/>
        </w:rPr>
        <w:t xml:space="preserve">. </w:t>
      </w:r>
    </w:p>
    <w:p w:rsidR="00403EBE" w:rsidP="00403EBE" w14:paraId="7DB63B4D" w14:textId="77777777">
      <w:pPr>
        <w:pStyle w:val="ListParagraph"/>
        <w:widowControl w:val="0"/>
        <w:tabs>
          <w:tab w:val="left" w:pos="360"/>
          <w:tab w:val="left" w:pos="720"/>
          <w:tab w:val="left" w:pos="1080"/>
        </w:tabs>
        <w:ind w:left="0"/>
        <w:rPr>
          <w:rFonts w:ascii="Times New Roman" w:hAnsi="Times New Roman"/>
          <w:szCs w:val="24"/>
          <w:u w:val="single"/>
        </w:rPr>
      </w:pPr>
    </w:p>
    <w:p w:rsidR="00575B5B" w:rsidP="00403EBE" w14:paraId="7BE48F73" w14:textId="77777777">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No capital or start-up costs or operation and maintenance </w:t>
      </w:r>
      <w:r>
        <w:rPr>
          <w:rFonts w:ascii="Times New Roman" w:hAnsi="Times New Roman"/>
          <w:szCs w:val="24"/>
        </w:rPr>
        <w:t>costs are associated with this information collection.</w:t>
      </w:r>
    </w:p>
    <w:p w:rsidR="009277BA" w:rsidRPr="009277BA" w:rsidP="00F92988" w14:paraId="1E2B50AA" w14:textId="77777777">
      <w:pPr>
        <w:widowControl w:val="0"/>
        <w:tabs>
          <w:tab w:val="left" w:pos="360"/>
          <w:tab w:val="left" w:pos="720"/>
          <w:tab w:val="left" w:pos="1080"/>
        </w:tabs>
        <w:rPr>
          <w:rFonts w:ascii="Times New Roman" w:hAnsi="Times New Roman"/>
          <w:szCs w:val="24"/>
        </w:rPr>
      </w:pPr>
    </w:p>
    <w:p w:rsidR="00575B5B" w:rsidP="00F92988" w14:paraId="19C4693B" w14:textId="15806B94">
      <w:pPr>
        <w:pStyle w:val="ListParagraph"/>
        <w:widowControl w:val="0"/>
        <w:numPr>
          <w:ilvl w:val="0"/>
          <w:numId w:val="19"/>
        </w:numPr>
        <w:tabs>
          <w:tab w:val="left" w:pos="360"/>
          <w:tab w:val="left" w:pos="720"/>
          <w:tab w:val="left" w:pos="1080"/>
        </w:tabs>
        <w:ind w:left="0"/>
        <w:rPr>
          <w:rFonts w:ascii="Times New Roman" w:hAnsi="Times New Roman"/>
          <w:szCs w:val="24"/>
        </w:rPr>
      </w:pPr>
      <w:r w:rsidRPr="00505E03">
        <w:rPr>
          <w:rFonts w:ascii="Times New Roman" w:hAnsi="Times New Roman"/>
          <w:szCs w:val="24"/>
          <w:u w:val="single"/>
        </w:rPr>
        <w:t>Estimated cost to the Government</w:t>
      </w:r>
      <w:r w:rsidRPr="00505E03">
        <w:rPr>
          <w:rFonts w:ascii="Times New Roman" w:hAnsi="Times New Roman"/>
          <w:szCs w:val="24"/>
        </w:rPr>
        <w:t xml:space="preserve">. </w:t>
      </w:r>
    </w:p>
    <w:p w:rsidR="00575B5B" w:rsidP="00575B5B" w14:paraId="396DE17B" w14:textId="77777777">
      <w:pPr>
        <w:pStyle w:val="ListParagraph"/>
        <w:widowControl w:val="0"/>
        <w:tabs>
          <w:tab w:val="left" w:pos="360"/>
          <w:tab w:val="left" w:pos="720"/>
          <w:tab w:val="left" w:pos="1080"/>
        </w:tabs>
        <w:ind w:left="0"/>
        <w:rPr>
          <w:rFonts w:ascii="Times New Roman" w:hAnsi="Times New Roman"/>
          <w:szCs w:val="24"/>
          <w:u w:val="single"/>
        </w:rPr>
      </w:pPr>
    </w:p>
    <w:p w:rsidR="00A47421" w:rsidRPr="00E628B3" w:rsidP="00A47421" w14:paraId="5F36479E" w14:textId="302B12C4">
      <w:pPr>
        <w:rPr>
          <w:rFonts w:ascii="Calibri" w:eastAsia="Calibri" w:hAnsi="Calibri" w:cs="Calibri"/>
          <w:sz w:val="22"/>
          <w:szCs w:val="22"/>
        </w:rPr>
      </w:pPr>
      <w:r>
        <w:t>There is an estimated annual cost to the Government of approximately $</w:t>
      </w:r>
      <w:r w:rsidR="00E5299F">
        <w:t>5,504</w:t>
      </w:r>
      <w:r>
        <w:t xml:space="preserve">. This includes the percent of effort (1.2%) of staff required to process the information collection. The information collection is processed in batches, up to 8 times annually. It is estimated that it will take the Government 2,080 hours to review and verify the information contained in each response. This estimate was developed by staff involved in the management of current activity. </w:t>
      </w:r>
    </w:p>
    <w:p w:rsidR="00A47421" w:rsidP="00A47421" w14:paraId="406666C5" w14:textId="77777777">
      <w:pPr>
        <w:tabs>
          <w:tab w:val="left" w:pos="360"/>
          <w:tab w:val="left" w:pos="720"/>
          <w:tab w:val="left" w:pos="1080"/>
        </w:tabs>
      </w:pPr>
    </w:p>
    <w:p w:rsidR="00A47421" w:rsidP="00A47421" w14:paraId="33815C66" w14:textId="72F26DD1">
      <w:pPr>
        <w:tabs>
          <w:tab w:val="left" w:pos="360"/>
          <w:tab w:val="left" w:pos="720"/>
          <w:tab w:val="left" w:pos="1080"/>
        </w:tabs>
      </w:pPr>
      <w:r>
        <w:rPr>
          <w:i/>
        </w:rPr>
        <w:t xml:space="preserve">Notes:  </w:t>
      </w:r>
      <w:r>
        <w:t>The cost is based on the OPM GS hourly rate of $</w:t>
      </w:r>
      <w:r w:rsidR="00A47FE0">
        <w:t>51.39</w:t>
      </w:r>
      <w:r>
        <w:t xml:space="preserve"> for three GS-12, step 8, employees and an hourly rate of $</w:t>
      </w:r>
      <w:r w:rsidR="00C411E6">
        <w:t>66.36</w:t>
      </w:r>
      <w:r>
        <w:t xml:space="preserve"> for one GS-14, step 5 (for calendar year 202</w:t>
      </w:r>
      <w:r w:rsidR="00C411E6">
        <w:t>4</w:t>
      </w:r>
      <w:r>
        <w:t>) times the percent of effort (1.2%) required to complete the information collection for each batch of responses totaling 1,500.</w:t>
      </w:r>
    </w:p>
    <w:p w:rsidR="006D3366" w:rsidRPr="006D3366" w:rsidP="00F92988" w14:paraId="740ED973" w14:textId="77777777">
      <w:pPr>
        <w:widowControl w:val="0"/>
        <w:tabs>
          <w:tab w:val="left" w:pos="360"/>
          <w:tab w:val="left" w:pos="720"/>
          <w:tab w:val="left" w:pos="1080"/>
        </w:tabs>
        <w:rPr>
          <w:rFonts w:ascii="Times New Roman" w:hAnsi="Times New Roman"/>
          <w:szCs w:val="24"/>
        </w:rPr>
      </w:pPr>
    </w:p>
    <w:p w:rsidR="00366678" w:rsidRPr="00BF1CA9" w:rsidP="00F92988" w14:paraId="142F779A" w14:textId="43AD85C9">
      <w:pPr>
        <w:pStyle w:val="ListParagraph"/>
        <w:widowControl w:val="0"/>
        <w:numPr>
          <w:ilvl w:val="0"/>
          <w:numId w:val="19"/>
        </w:numPr>
        <w:tabs>
          <w:tab w:val="left" w:pos="360"/>
          <w:tab w:val="left" w:pos="720"/>
          <w:tab w:val="left" w:pos="1080"/>
        </w:tabs>
        <w:ind w:left="0"/>
        <w:rPr>
          <w:rFonts w:ascii="Times New Roman" w:hAnsi="Times New Roman"/>
          <w:szCs w:val="24"/>
        </w:rPr>
      </w:pPr>
      <w:r w:rsidRPr="00366678">
        <w:rPr>
          <w:rFonts w:ascii="Times New Roman" w:hAnsi="Times New Roman"/>
          <w:szCs w:val="24"/>
          <w:u w:val="single"/>
        </w:rPr>
        <w:t>Reasons for changes</w:t>
      </w:r>
      <w:r w:rsidRPr="00366678" w:rsidR="00F56608">
        <w:rPr>
          <w:rFonts w:ascii="Times New Roman" w:hAnsi="Times New Roman"/>
          <w:szCs w:val="24"/>
        </w:rPr>
        <w:t>.</w:t>
      </w:r>
      <w:r w:rsidRPr="00366678" w:rsidR="006D3366">
        <w:rPr>
          <w:rFonts w:ascii="Times New Roman" w:hAnsi="Times New Roman"/>
          <w:szCs w:val="24"/>
        </w:rPr>
        <w:t xml:space="preserve">  </w:t>
      </w:r>
    </w:p>
    <w:p w:rsidR="00BF1CA9" w:rsidP="00BF1CA9" w14:paraId="0E302A63" w14:textId="77777777">
      <w:pPr>
        <w:widowControl w:val="0"/>
        <w:tabs>
          <w:tab w:val="left" w:pos="360"/>
          <w:tab w:val="left" w:pos="720"/>
          <w:tab w:val="left" w:pos="1080"/>
        </w:tabs>
        <w:rPr>
          <w:rFonts w:ascii="Times New Roman" w:hAnsi="Times New Roman"/>
          <w:szCs w:val="24"/>
        </w:rPr>
      </w:pPr>
    </w:p>
    <w:p w:rsidR="00BF1CA9" w:rsidRPr="00BF1CA9" w:rsidP="00BF1CA9" w14:paraId="49883D63" w14:textId="4ED4F1F4">
      <w:pPr>
        <w:widowControl w:val="0"/>
        <w:tabs>
          <w:tab w:val="left" w:pos="360"/>
          <w:tab w:val="left" w:pos="720"/>
          <w:tab w:val="left" w:pos="1080"/>
        </w:tabs>
        <w:rPr>
          <w:rFonts w:ascii="Times New Roman" w:hAnsi="Times New Roman"/>
          <w:szCs w:val="24"/>
        </w:rPr>
      </w:pPr>
      <w:r>
        <w:rPr>
          <w:rFonts w:ascii="Times New Roman" w:hAnsi="Times New Roman"/>
        </w:rPr>
        <w:t>A</w:t>
      </w:r>
      <w:r w:rsidRPr="00BF1CA9">
        <w:rPr>
          <w:rFonts w:ascii="Times New Roman" w:hAnsi="Times New Roman"/>
        </w:rPr>
        <w:t xml:space="preserve">n adjustment has been made to the estimated cost burden to account for the increase in GS </w:t>
      </w:r>
      <w:r w:rsidRPr="00BF1CA9">
        <w:rPr>
          <w:rFonts w:ascii="Times New Roman" w:hAnsi="Times New Roman"/>
        </w:rPr>
        <w:t>hourly rate since the last estimate in 2021</w:t>
      </w:r>
      <w:r w:rsidR="001836D6">
        <w:rPr>
          <w:rFonts w:ascii="Times New Roman" w:hAnsi="Times New Roman"/>
        </w:rPr>
        <w:t xml:space="preserve">. </w:t>
      </w:r>
    </w:p>
    <w:p w:rsidR="00366678" w:rsidRPr="00366678" w:rsidP="00F92988" w14:paraId="759D25B2" w14:textId="77777777">
      <w:pPr>
        <w:pStyle w:val="ListParagraph"/>
        <w:widowControl w:val="0"/>
        <w:tabs>
          <w:tab w:val="left" w:pos="360"/>
          <w:tab w:val="left" w:pos="720"/>
          <w:tab w:val="left" w:pos="1080"/>
        </w:tabs>
        <w:ind w:left="0"/>
        <w:rPr>
          <w:rFonts w:ascii="Times New Roman" w:hAnsi="Times New Roman"/>
          <w:szCs w:val="24"/>
        </w:rPr>
      </w:pPr>
    </w:p>
    <w:p w:rsidR="00517E6A" w:rsidRPr="00517E6A" w:rsidP="00F92988" w14:paraId="58879CB2"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366EE4">
        <w:rPr>
          <w:u w:val="single"/>
        </w:rPr>
        <w:t>Publicizing Results.</w:t>
      </w:r>
    </w:p>
    <w:p w:rsidR="00517E6A" w:rsidP="00517E6A" w14:paraId="5CCE5BF9" w14:textId="77777777">
      <w:pPr>
        <w:pStyle w:val="ListParagraph"/>
        <w:widowControl w:val="0"/>
        <w:tabs>
          <w:tab w:val="left" w:pos="360"/>
          <w:tab w:val="left" w:pos="720"/>
          <w:tab w:val="left" w:pos="1080"/>
        </w:tabs>
        <w:ind w:left="0"/>
        <w:rPr>
          <w:u w:val="single"/>
        </w:rPr>
      </w:pPr>
    </w:p>
    <w:p w:rsidR="006D3366" w:rsidP="00E50591" w14:paraId="08EF9C9B" w14:textId="4A29A76D">
      <w:pPr>
        <w:pStyle w:val="ListParagraph"/>
        <w:widowControl w:val="0"/>
        <w:tabs>
          <w:tab w:val="left" w:pos="360"/>
          <w:tab w:val="left" w:pos="720"/>
          <w:tab w:val="left" w:pos="1080"/>
        </w:tabs>
        <w:ind w:left="0"/>
        <w:rPr>
          <w:rFonts w:ascii="Times New Roman" w:hAnsi="Times New Roman"/>
          <w:szCs w:val="24"/>
        </w:rPr>
      </w:pPr>
      <w:r>
        <w:t>Results of the responses will not be published.</w:t>
      </w:r>
    </w:p>
    <w:p w:rsidR="006D3366" w:rsidRPr="006D3366" w:rsidP="00F92988" w14:paraId="567730AE" w14:textId="77777777">
      <w:pPr>
        <w:widowControl w:val="0"/>
        <w:tabs>
          <w:tab w:val="left" w:pos="360"/>
          <w:tab w:val="left" w:pos="720"/>
          <w:tab w:val="left" w:pos="1080"/>
        </w:tabs>
        <w:rPr>
          <w:rFonts w:ascii="Times New Roman" w:hAnsi="Times New Roman"/>
          <w:szCs w:val="24"/>
        </w:rPr>
      </w:pPr>
    </w:p>
    <w:p w:rsidR="00937A23" w:rsidRPr="00937A23" w:rsidP="00F92988" w14:paraId="60C605EA"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AF35E3">
        <w:rPr>
          <w:rFonts w:ascii="Times New Roman" w:hAnsi="Times New Roman"/>
          <w:szCs w:val="24"/>
          <w:u w:val="single"/>
        </w:rPr>
        <w:t xml:space="preserve">OMB </w:t>
      </w:r>
      <w:r w:rsidR="00683F7A">
        <w:rPr>
          <w:rFonts w:ascii="Times New Roman" w:hAnsi="Times New Roman"/>
          <w:szCs w:val="24"/>
          <w:u w:val="single"/>
        </w:rPr>
        <w:t xml:space="preserve">Not to </w:t>
      </w:r>
      <w:r w:rsidRPr="00AF35E3">
        <w:rPr>
          <w:rFonts w:ascii="Times New Roman" w:hAnsi="Times New Roman"/>
          <w:szCs w:val="24"/>
          <w:u w:val="single"/>
        </w:rPr>
        <w:t>Display</w:t>
      </w:r>
      <w:r w:rsidRPr="00683F7A" w:rsidR="00683F7A">
        <w:rPr>
          <w:rFonts w:ascii="Times New Roman" w:hAnsi="Times New Roman"/>
          <w:szCs w:val="24"/>
          <w:u w:val="single"/>
        </w:rPr>
        <w:t xml:space="preserve"> </w:t>
      </w:r>
      <w:r w:rsidRPr="00AF35E3" w:rsidR="00683F7A">
        <w:rPr>
          <w:rFonts w:ascii="Times New Roman" w:hAnsi="Times New Roman"/>
          <w:szCs w:val="24"/>
          <w:u w:val="single"/>
        </w:rPr>
        <w:t>Approval</w:t>
      </w:r>
      <w:r w:rsidRPr="00AF35E3" w:rsidR="00F56608">
        <w:rPr>
          <w:rFonts w:ascii="Times New Roman" w:hAnsi="Times New Roman"/>
          <w:szCs w:val="24"/>
          <w:u w:val="single"/>
        </w:rPr>
        <w:t>.</w:t>
      </w:r>
      <w:r w:rsidR="007205C9">
        <w:rPr>
          <w:rFonts w:ascii="Times New Roman" w:hAnsi="Times New Roman"/>
          <w:szCs w:val="24"/>
        </w:rPr>
        <w:t xml:space="preserve"> </w:t>
      </w:r>
    </w:p>
    <w:p w:rsidR="00937A23" w:rsidP="00937A23" w14:paraId="139E68BA" w14:textId="77777777">
      <w:pPr>
        <w:pStyle w:val="ListParagraph"/>
        <w:widowControl w:val="0"/>
        <w:tabs>
          <w:tab w:val="left" w:pos="360"/>
          <w:tab w:val="left" w:pos="720"/>
          <w:tab w:val="left" w:pos="1080"/>
        </w:tabs>
        <w:ind w:left="0"/>
      </w:pPr>
    </w:p>
    <w:p w:rsidR="00AF35E3" w:rsidP="00937A23" w14:paraId="1388C285" w14:textId="3C006F5B">
      <w:pPr>
        <w:pStyle w:val="ListParagraph"/>
        <w:widowControl w:val="0"/>
        <w:tabs>
          <w:tab w:val="left" w:pos="360"/>
          <w:tab w:val="left" w:pos="720"/>
          <w:tab w:val="left" w:pos="1080"/>
        </w:tabs>
        <w:ind w:left="0"/>
        <w:rPr>
          <w:rFonts w:ascii="Times New Roman" w:hAnsi="Times New Roman"/>
          <w:szCs w:val="24"/>
        </w:rPr>
      </w:pPr>
      <w:r>
        <w:t>T</w:t>
      </w:r>
      <w:r w:rsidR="007205C9">
        <w:t xml:space="preserve">he expiration date for OMB approval </w:t>
      </w:r>
      <w:r>
        <w:t xml:space="preserve">will be displayed. </w:t>
      </w:r>
    </w:p>
    <w:p w:rsidR="00AF35E3" w:rsidRPr="00AF35E3" w:rsidP="00F92988" w14:paraId="477DA76F" w14:textId="77777777">
      <w:pPr>
        <w:widowControl w:val="0"/>
        <w:tabs>
          <w:tab w:val="left" w:pos="360"/>
          <w:tab w:val="left" w:pos="720"/>
          <w:tab w:val="left" w:pos="1080"/>
        </w:tabs>
        <w:rPr>
          <w:rFonts w:ascii="Times New Roman" w:hAnsi="Times New Roman"/>
          <w:szCs w:val="24"/>
        </w:rPr>
      </w:pPr>
    </w:p>
    <w:p w:rsidR="00937A23" w:rsidRPr="00937A23" w14:paraId="2052A9CF"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rPr>
        <w:t xml:space="preserve"> </w:t>
      </w:r>
      <w:r w:rsidRPr="00E7756D" w:rsidR="00683F7A">
        <w:rPr>
          <w:rFonts w:ascii="Times New Roman" w:hAnsi="Times New Roman"/>
          <w:szCs w:val="24"/>
          <w:u w:val="single"/>
        </w:rPr>
        <w:t>Exceptions to "Certification for Paperwork Reduction Submissions</w:t>
      </w:r>
      <w:r w:rsidRPr="00E7756D" w:rsidR="00235CEA">
        <w:rPr>
          <w:rFonts w:ascii="Times New Roman" w:hAnsi="Times New Roman"/>
          <w:szCs w:val="24"/>
          <w:u w:val="single"/>
        </w:rPr>
        <w:t>.</w:t>
      </w:r>
      <w:r w:rsidRPr="00E7756D" w:rsidR="00683F7A">
        <w:rPr>
          <w:rFonts w:ascii="Times New Roman" w:hAnsi="Times New Roman"/>
          <w:szCs w:val="24"/>
          <w:u w:val="single"/>
        </w:rPr>
        <w:t>"</w:t>
      </w:r>
      <w:r w:rsidRPr="00E7756D" w:rsidR="00235CEA">
        <w:rPr>
          <w:rFonts w:ascii="Times New Roman" w:hAnsi="Times New Roman"/>
          <w:szCs w:val="24"/>
          <w:u w:val="single"/>
        </w:rPr>
        <w:t xml:space="preserve"> </w:t>
      </w:r>
    </w:p>
    <w:p w:rsidR="00937A23" w:rsidP="00937A23" w14:paraId="7790F5AB" w14:textId="77777777">
      <w:pPr>
        <w:pStyle w:val="ListParagraph"/>
        <w:widowControl w:val="0"/>
        <w:tabs>
          <w:tab w:val="left" w:pos="360"/>
          <w:tab w:val="left" w:pos="720"/>
          <w:tab w:val="left" w:pos="1080"/>
        </w:tabs>
        <w:ind w:left="0"/>
        <w:rPr>
          <w:rFonts w:ascii="Times New Roman" w:hAnsi="Times New Roman"/>
          <w:szCs w:val="24"/>
          <w:u w:val="single"/>
        </w:rPr>
      </w:pPr>
    </w:p>
    <w:p w:rsidR="00E7756D" w:rsidP="00464C1D" w14:paraId="648DF7E5" w14:textId="31EB58EE">
      <w:pPr>
        <w:pStyle w:val="ListParagraph"/>
        <w:widowControl w:val="0"/>
        <w:tabs>
          <w:tab w:val="left" w:pos="360"/>
          <w:tab w:val="left" w:pos="720"/>
          <w:tab w:val="left" w:pos="1080"/>
        </w:tabs>
        <w:ind w:left="0"/>
        <w:rPr>
          <w:rFonts w:ascii="Times New Roman" w:hAnsi="Times New Roman"/>
          <w:szCs w:val="24"/>
        </w:rPr>
      </w:pPr>
      <w:r>
        <w:t>No exceptions to the certification statement are requested.</w:t>
      </w:r>
      <w:r w:rsidR="003E64D2">
        <w:t xml:space="preserve"> </w:t>
      </w:r>
    </w:p>
    <w:p w:rsidR="00E7756D" w:rsidRPr="00E7756D" w:rsidP="00E7756D" w14:paraId="192AB200" w14:textId="77777777">
      <w:pPr>
        <w:widowControl w:val="0"/>
        <w:tabs>
          <w:tab w:val="left" w:pos="360"/>
          <w:tab w:val="left" w:pos="720"/>
          <w:tab w:val="left" w:pos="1080"/>
        </w:tabs>
        <w:rPr>
          <w:rFonts w:ascii="Times New Roman" w:hAnsi="Times New Roman"/>
          <w:szCs w:val="24"/>
        </w:rPr>
      </w:pPr>
    </w:p>
    <w:p w:rsidR="00937A23" w14:paraId="65843409"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u w:val="single"/>
        </w:rPr>
        <w:t>Surveys, Censuses, and Other Collections that Employ Statistical Methods.</w:t>
      </w:r>
      <w:r w:rsidRPr="00E7756D">
        <w:rPr>
          <w:rFonts w:ascii="Times New Roman" w:hAnsi="Times New Roman"/>
          <w:szCs w:val="24"/>
        </w:rPr>
        <w:t xml:space="preserve">  </w:t>
      </w:r>
    </w:p>
    <w:p w:rsidR="00937A23" w:rsidP="00464C1D" w14:paraId="26D3F525" w14:textId="77777777">
      <w:pPr>
        <w:pStyle w:val="ListParagraph"/>
        <w:widowControl w:val="0"/>
        <w:tabs>
          <w:tab w:val="left" w:pos="360"/>
          <w:tab w:val="left" w:pos="720"/>
          <w:tab w:val="left" w:pos="1080"/>
        </w:tabs>
        <w:ind w:left="0"/>
        <w:rPr>
          <w:rFonts w:ascii="Times New Roman" w:hAnsi="Times New Roman"/>
          <w:szCs w:val="24"/>
        </w:rPr>
      </w:pPr>
    </w:p>
    <w:p w:rsidR="002C3CE5" w:rsidRPr="00E7756D" w:rsidP="00464C1D" w14:paraId="1C5F2E24" w14:textId="200B4BDE">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No</w:t>
      </w:r>
      <w:r w:rsidRPr="00E7756D">
        <w:rPr>
          <w:rFonts w:ascii="Times New Roman" w:hAnsi="Times New Roman"/>
          <w:szCs w:val="24"/>
        </w:rPr>
        <w:t xml:space="preserve"> surveys </w:t>
      </w:r>
      <w:r>
        <w:rPr>
          <w:rFonts w:ascii="Times New Roman" w:hAnsi="Times New Roman"/>
          <w:szCs w:val="24"/>
        </w:rPr>
        <w:t>using</w:t>
      </w:r>
      <w:r w:rsidRPr="00E7756D">
        <w:rPr>
          <w:rFonts w:ascii="Times New Roman" w:hAnsi="Times New Roman"/>
          <w:szCs w:val="24"/>
        </w:rPr>
        <w:t xml:space="preserve"> statistical methods (such as sampling, imputation, or other statistical estimation techniques</w:t>
      </w:r>
      <w:r>
        <w:rPr>
          <w:rFonts w:ascii="Times New Roman" w:hAnsi="Times New Roman"/>
          <w:szCs w:val="24"/>
        </w:rPr>
        <w:t>) are included; Supporting Statement B is not required</w:t>
      </w:r>
      <w:r w:rsidRPr="00E7756D">
        <w:rPr>
          <w:rFonts w:ascii="Times New Roman" w:hAnsi="Times New Roman"/>
          <w:szCs w:val="24"/>
        </w:rPr>
        <w:t xml:space="preserve">. </w:t>
      </w: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307843"/>
    <w:multiLevelType w:val="hybridMultilevel"/>
    <w:tmpl w:val="C9287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10">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1987382">
    <w:abstractNumId w:val="20"/>
  </w:num>
  <w:num w:numId="2" w16cid:durableId="293145538">
    <w:abstractNumId w:val="10"/>
  </w:num>
  <w:num w:numId="3" w16cid:durableId="252514479">
    <w:abstractNumId w:val="14"/>
  </w:num>
  <w:num w:numId="4" w16cid:durableId="1784764253">
    <w:abstractNumId w:val="1"/>
  </w:num>
  <w:num w:numId="5" w16cid:durableId="1838568170">
    <w:abstractNumId w:val="26"/>
  </w:num>
  <w:num w:numId="6" w16cid:durableId="984354220">
    <w:abstractNumId w:val="30"/>
  </w:num>
  <w:num w:numId="7" w16cid:durableId="649481827">
    <w:abstractNumId w:val="24"/>
  </w:num>
  <w:num w:numId="8" w16cid:durableId="1916471645">
    <w:abstractNumId w:val="19"/>
  </w:num>
  <w:num w:numId="9" w16cid:durableId="741490624">
    <w:abstractNumId w:val="0"/>
  </w:num>
  <w:num w:numId="10" w16cid:durableId="1217353010">
    <w:abstractNumId w:val="13"/>
  </w:num>
  <w:num w:numId="11" w16cid:durableId="935334357">
    <w:abstractNumId w:val="11"/>
  </w:num>
  <w:num w:numId="12" w16cid:durableId="1278831385">
    <w:abstractNumId w:val="21"/>
  </w:num>
  <w:num w:numId="13" w16cid:durableId="591426845">
    <w:abstractNumId w:val="8"/>
  </w:num>
  <w:num w:numId="14" w16cid:durableId="1051417233">
    <w:abstractNumId w:val="15"/>
  </w:num>
  <w:num w:numId="15" w16cid:durableId="659697824">
    <w:abstractNumId w:val="4"/>
  </w:num>
  <w:num w:numId="16" w16cid:durableId="1458137084">
    <w:abstractNumId w:val="28"/>
  </w:num>
  <w:num w:numId="17" w16cid:durableId="196312091">
    <w:abstractNumId w:val="17"/>
  </w:num>
  <w:num w:numId="18" w16cid:durableId="1757045250">
    <w:abstractNumId w:val="29"/>
  </w:num>
  <w:num w:numId="19" w16cid:durableId="811674225">
    <w:abstractNumId w:val="23"/>
  </w:num>
  <w:num w:numId="20" w16cid:durableId="1194077257">
    <w:abstractNumId w:val="9"/>
  </w:num>
  <w:num w:numId="21" w16cid:durableId="617027421">
    <w:abstractNumId w:val="27"/>
  </w:num>
  <w:num w:numId="22" w16cid:durableId="702289544">
    <w:abstractNumId w:val="2"/>
  </w:num>
  <w:num w:numId="23" w16cid:durableId="753666839">
    <w:abstractNumId w:val="16"/>
  </w:num>
  <w:num w:numId="24" w16cid:durableId="1818842291">
    <w:abstractNumId w:val="3"/>
  </w:num>
  <w:num w:numId="25" w16cid:durableId="1759790499">
    <w:abstractNumId w:val="25"/>
  </w:num>
  <w:num w:numId="26" w16cid:durableId="600528954">
    <w:abstractNumId w:val="7"/>
  </w:num>
  <w:num w:numId="27" w16cid:durableId="1577935201">
    <w:abstractNumId w:val="18"/>
  </w:num>
  <w:num w:numId="28" w16cid:durableId="119880690">
    <w:abstractNumId w:val="5"/>
  </w:num>
  <w:num w:numId="29" w16cid:durableId="1856381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2991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24978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385589">
    <w:abstractNumId w:val="12"/>
  </w:num>
  <w:num w:numId="33" w16cid:durableId="268246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95F"/>
    <w:rsid w:val="00002E6B"/>
    <w:rsid w:val="000032E8"/>
    <w:rsid w:val="0000491F"/>
    <w:rsid w:val="00005518"/>
    <w:rsid w:val="000140C3"/>
    <w:rsid w:val="000149AE"/>
    <w:rsid w:val="000155E9"/>
    <w:rsid w:val="00016E21"/>
    <w:rsid w:val="00023965"/>
    <w:rsid w:val="0002498E"/>
    <w:rsid w:val="00026F3E"/>
    <w:rsid w:val="00030AC1"/>
    <w:rsid w:val="0003126D"/>
    <w:rsid w:val="0003220D"/>
    <w:rsid w:val="0003501C"/>
    <w:rsid w:val="00036235"/>
    <w:rsid w:val="00042FAC"/>
    <w:rsid w:val="0004462F"/>
    <w:rsid w:val="000462C2"/>
    <w:rsid w:val="0004663E"/>
    <w:rsid w:val="00046E87"/>
    <w:rsid w:val="00050816"/>
    <w:rsid w:val="00052EBD"/>
    <w:rsid w:val="00053D0A"/>
    <w:rsid w:val="00054106"/>
    <w:rsid w:val="00054BAB"/>
    <w:rsid w:val="000578DD"/>
    <w:rsid w:val="00057A69"/>
    <w:rsid w:val="00060C91"/>
    <w:rsid w:val="000625F2"/>
    <w:rsid w:val="000678B0"/>
    <w:rsid w:val="0007581A"/>
    <w:rsid w:val="00081C3A"/>
    <w:rsid w:val="00084787"/>
    <w:rsid w:val="000851CA"/>
    <w:rsid w:val="00085466"/>
    <w:rsid w:val="00090BD1"/>
    <w:rsid w:val="00091301"/>
    <w:rsid w:val="00092540"/>
    <w:rsid w:val="0009357D"/>
    <w:rsid w:val="00093C96"/>
    <w:rsid w:val="00094DF0"/>
    <w:rsid w:val="000971FC"/>
    <w:rsid w:val="00097374"/>
    <w:rsid w:val="00097623"/>
    <w:rsid w:val="000A5E65"/>
    <w:rsid w:val="000B09B0"/>
    <w:rsid w:val="000B3903"/>
    <w:rsid w:val="000B3A88"/>
    <w:rsid w:val="000B7F24"/>
    <w:rsid w:val="000C020F"/>
    <w:rsid w:val="000C351A"/>
    <w:rsid w:val="000C5E8A"/>
    <w:rsid w:val="000C60C1"/>
    <w:rsid w:val="000C6C83"/>
    <w:rsid w:val="000D3375"/>
    <w:rsid w:val="000D4A96"/>
    <w:rsid w:val="000E0C51"/>
    <w:rsid w:val="000E2F3F"/>
    <w:rsid w:val="000E3199"/>
    <w:rsid w:val="000E5530"/>
    <w:rsid w:val="000F0C87"/>
    <w:rsid w:val="000F1640"/>
    <w:rsid w:val="00103A0C"/>
    <w:rsid w:val="00103C07"/>
    <w:rsid w:val="001053FE"/>
    <w:rsid w:val="00105F88"/>
    <w:rsid w:val="001072DD"/>
    <w:rsid w:val="00107633"/>
    <w:rsid w:val="001116E7"/>
    <w:rsid w:val="001139EE"/>
    <w:rsid w:val="00113ADB"/>
    <w:rsid w:val="00120ADD"/>
    <w:rsid w:val="00120F50"/>
    <w:rsid w:val="00122250"/>
    <w:rsid w:val="00127394"/>
    <w:rsid w:val="0013256A"/>
    <w:rsid w:val="001334C0"/>
    <w:rsid w:val="00140DC2"/>
    <w:rsid w:val="001426A8"/>
    <w:rsid w:val="00144F67"/>
    <w:rsid w:val="001453AD"/>
    <w:rsid w:val="00151AEA"/>
    <w:rsid w:val="00151BC8"/>
    <w:rsid w:val="00151F5F"/>
    <w:rsid w:val="001520A7"/>
    <w:rsid w:val="00155C46"/>
    <w:rsid w:val="00161E4A"/>
    <w:rsid w:val="0016369C"/>
    <w:rsid w:val="0016654F"/>
    <w:rsid w:val="00171A81"/>
    <w:rsid w:val="00171CAF"/>
    <w:rsid w:val="001836D6"/>
    <w:rsid w:val="0018679A"/>
    <w:rsid w:val="00194F35"/>
    <w:rsid w:val="00196DA7"/>
    <w:rsid w:val="0019725C"/>
    <w:rsid w:val="001A213E"/>
    <w:rsid w:val="001A7320"/>
    <w:rsid w:val="001B03E7"/>
    <w:rsid w:val="001B1A4B"/>
    <w:rsid w:val="001B3193"/>
    <w:rsid w:val="001B4976"/>
    <w:rsid w:val="001B5D2C"/>
    <w:rsid w:val="001C0542"/>
    <w:rsid w:val="001C4327"/>
    <w:rsid w:val="001C4FC8"/>
    <w:rsid w:val="001D7A5E"/>
    <w:rsid w:val="001E3368"/>
    <w:rsid w:val="001F1F35"/>
    <w:rsid w:val="001F388A"/>
    <w:rsid w:val="001F4540"/>
    <w:rsid w:val="001F4BB1"/>
    <w:rsid w:val="001F5174"/>
    <w:rsid w:val="002012A1"/>
    <w:rsid w:val="0020236E"/>
    <w:rsid w:val="00206121"/>
    <w:rsid w:val="00206D73"/>
    <w:rsid w:val="00207B39"/>
    <w:rsid w:val="002105EC"/>
    <w:rsid w:val="00211744"/>
    <w:rsid w:val="00211C5C"/>
    <w:rsid w:val="00220C6C"/>
    <w:rsid w:val="0022212E"/>
    <w:rsid w:val="002230BA"/>
    <w:rsid w:val="00226AD3"/>
    <w:rsid w:val="00226E24"/>
    <w:rsid w:val="00227622"/>
    <w:rsid w:val="002319A5"/>
    <w:rsid w:val="00232143"/>
    <w:rsid w:val="00234F97"/>
    <w:rsid w:val="00235CEA"/>
    <w:rsid w:val="00244F01"/>
    <w:rsid w:val="00245615"/>
    <w:rsid w:val="0025004D"/>
    <w:rsid w:val="00252013"/>
    <w:rsid w:val="00254DEF"/>
    <w:rsid w:val="0025713B"/>
    <w:rsid w:val="002623BD"/>
    <w:rsid w:val="00270410"/>
    <w:rsid w:val="00270D13"/>
    <w:rsid w:val="00280620"/>
    <w:rsid w:val="00280DC7"/>
    <w:rsid w:val="00283E87"/>
    <w:rsid w:val="00284099"/>
    <w:rsid w:val="00292FF0"/>
    <w:rsid w:val="002A1F4F"/>
    <w:rsid w:val="002A3308"/>
    <w:rsid w:val="002A4151"/>
    <w:rsid w:val="002A6787"/>
    <w:rsid w:val="002B46A3"/>
    <w:rsid w:val="002B6BA9"/>
    <w:rsid w:val="002C1815"/>
    <w:rsid w:val="002C3C07"/>
    <w:rsid w:val="002C3CE5"/>
    <w:rsid w:val="002C73F3"/>
    <w:rsid w:val="002C7FF3"/>
    <w:rsid w:val="002D1020"/>
    <w:rsid w:val="002D3D56"/>
    <w:rsid w:val="002D4035"/>
    <w:rsid w:val="002D5D7F"/>
    <w:rsid w:val="002D650A"/>
    <w:rsid w:val="002D7409"/>
    <w:rsid w:val="002E03B1"/>
    <w:rsid w:val="002E21FD"/>
    <w:rsid w:val="002E4D72"/>
    <w:rsid w:val="002F14E6"/>
    <w:rsid w:val="002F3296"/>
    <w:rsid w:val="002F58A0"/>
    <w:rsid w:val="002F65C0"/>
    <w:rsid w:val="002F71C1"/>
    <w:rsid w:val="00301237"/>
    <w:rsid w:val="00302147"/>
    <w:rsid w:val="003027CB"/>
    <w:rsid w:val="00313D02"/>
    <w:rsid w:val="00321071"/>
    <w:rsid w:val="00321966"/>
    <w:rsid w:val="003249C8"/>
    <w:rsid w:val="00324B3C"/>
    <w:rsid w:val="003326C3"/>
    <w:rsid w:val="003345F6"/>
    <w:rsid w:val="00334CB5"/>
    <w:rsid w:val="00335B06"/>
    <w:rsid w:val="00337DAF"/>
    <w:rsid w:val="00341339"/>
    <w:rsid w:val="00344AFD"/>
    <w:rsid w:val="003501CE"/>
    <w:rsid w:val="00350D25"/>
    <w:rsid w:val="00360473"/>
    <w:rsid w:val="00361CBE"/>
    <w:rsid w:val="003622F2"/>
    <w:rsid w:val="00366678"/>
    <w:rsid w:val="00366EE4"/>
    <w:rsid w:val="0036703A"/>
    <w:rsid w:val="00367F88"/>
    <w:rsid w:val="003701FB"/>
    <w:rsid w:val="0037038A"/>
    <w:rsid w:val="00370492"/>
    <w:rsid w:val="003730AE"/>
    <w:rsid w:val="00376161"/>
    <w:rsid w:val="003810DC"/>
    <w:rsid w:val="0038144F"/>
    <w:rsid w:val="00382CAF"/>
    <w:rsid w:val="0038345C"/>
    <w:rsid w:val="00383CBA"/>
    <w:rsid w:val="00384539"/>
    <w:rsid w:val="00390F87"/>
    <w:rsid w:val="003915B2"/>
    <w:rsid w:val="0039226B"/>
    <w:rsid w:val="00392A13"/>
    <w:rsid w:val="003937BC"/>
    <w:rsid w:val="00397F19"/>
    <w:rsid w:val="003A0D2B"/>
    <w:rsid w:val="003A73AE"/>
    <w:rsid w:val="003B082E"/>
    <w:rsid w:val="003B0E85"/>
    <w:rsid w:val="003B3BCD"/>
    <w:rsid w:val="003B3CFA"/>
    <w:rsid w:val="003C1BED"/>
    <w:rsid w:val="003C3410"/>
    <w:rsid w:val="003D3E8D"/>
    <w:rsid w:val="003D56AC"/>
    <w:rsid w:val="003D57B0"/>
    <w:rsid w:val="003D5DE8"/>
    <w:rsid w:val="003D7CD7"/>
    <w:rsid w:val="003E0518"/>
    <w:rsid w:val="003E64D2"/>
    <w:rsid w:val="003F02A2"/>
    <w:rsid w:val="003F70B6"/>
    <w:rsid w:val="00403EBE"/>
    <w:rsid w:val="00405212"/>
    <w:rsid w:val="004120DB"/>
    <w:rsid w:val="00414682"/>
    <w:rsid w:val="004165AA"/>
    <w:rsid w:val="00417CA0"/>
    <w:rsid w:val="00420004"/>
    <w:rsid w:val="004215D5"/>
    <w:rsid w:val="00424068"/>
    <w:rsid w:val="00432B3C"/>
    <w:rsid w:val="00432E75"/>
    <w:rsid w:val="00436A3E"/>
    <w:rsid w:val="00436E5C"/>
    <w:rsid w:val="00440401"/>
    <w:rsid w:val="00442CC0"/>
    <w:rsid w:val="00443197"/>
    <w:rsid w:val="004457DA"/>
    <w:rsid w:val="00451D4B"/>
    <w:rsid w:val="004531D2"/>
    <w:rsid w:val="0045417A"/>
    <w:rsid w:val="0045707D"/>
    <w:rsid w:val="00464C1D"/>
    <w:rsid w:val="00467A7A"/>
    <w:rsid w:val="00473FFD"/>
    <w:rsid w:val="00474432"/>
    <w:rsid w:val="004761FB"/>
    <w:rsid w:val="00477CCF"/>
    <w:rsid w:val="00482B73"/>
    <w:rsid w:val="00484A81"/>
    <w:rsid w:val="004856A6"/>
    <w:rsid w:val="00496B38"/>
    <w:rsid w:val="00497C2F"/>
    <w:rsid w:val="004A0F60"/>
    <w:rsid w:val="004A1538"/>
    <w:rsid w:val="004A1B0F"/>
    <w:rsid w:val="004A3826"/>
    <w:rsid w:val="004A42A6"/>
    <w:rsid w:val="004A465F"/>
    <w:rsid w:val="004A7CA5"/>
    <w:rsid w:val="004B1BCB"/>
    <w:rsid w:val="004B605A"/>
    <w:rsid w:val="004B71CE"/>
    <w:rsid w:val="004C0139"/>
    <w:rsid w:val="004C0BFC"/>
    <w:rsid w:val="004C2E87"/>
    <w:rsid w:val="004C593E"/>
    <w:rsid w:val="004C5EB2"/>
    <w:rsid w:val="004D091E"/>
    <w:rsid w:val="004E5A3D"/>
    <w:rsid w:val="004E5E82"/>
    <w:rsid w:val="004F1C4C"/>
    <w:rsid w:val="004F26A1"/>
    <w:rsid w:val="004F51B8"/>
    <w:rsid w:val="00500D46"/>
    <w:rsid w:val="00503B9A"/>
    <w:rsid w:val="00503CED"/>
    <w:rsid w:val="00504EDB"/>
    <w:rsid w:val="00505E03"/>
    <w:rsid w:val="00507AD2"/>
    <w:rsid w:val="00510B5A"/>
    <w:rsid w:val="00510E83"/>
    <w:rsid w:val="00513C2B"/>
    <w:rsid w:val="0051498F"/>
    <w:rsid w:val="005177C0"/>
    <w:rsid w:val="005179D8"/>
    <w:rsid w:val="00517E6A"/>
    <w:rsid w:val="00520EBC"/>
    <w:rsid w:val="005249DD"/>
    <w:rsid w:val="005271A4"/>
    <w:rsid w:val="0053064C"/>
    <w:rsid w:val="0053089F"/>
    <w:rsid w:val="00532889"/>
    <w:rsid w:val="00537723"/>
    <w:rsid w:val="00552665"/>
    <w:rsid w:val="00555E16"/>
    <w:rsid w:val="005571CD"/>
    <w:rsid w:val="00557BFF"/>
    <w:rsid w:val="00560E14"/>
    <w:rsid w:val="00575B5B"/>
    <w:rsid w:val="00576DBC"/>
    <w:rsid w:val="0058055E"/>
    <w:rsid w:val="00581D52"/>
    <w:rsid w:val="00582FF2"/>
    <w:rsid w:val="00584E82"/>
    <w:rsid w:val="005879B5"/>
    <w:rsid w:val="00590F0B"/>
    <w:rsid w:val="00591A47"/>
    <w:rsid w:val="00591B88"/>
    <w:rsid w:val="00592CC8"/>
    <w:rsid w:val="005A010A"/>
    <w:rsid w:val="005A15CD"/>
    <w:rsid w:val="005A7224"/>
    <w:rsid w:val="005A74BD"/>
    <w:rsid w:val="005B0276"/>
    <w:rsid w:val="005B352A"/>
    <w:rsid w:val="005B35C0"/>
    <w:rsid w:val="005B38E9"/>
    <w:rsid w:val="005B4333"/>
    <w:rsid w:val="005B5B26"/>
    <w:rsid w:val="005C0503"/>
    <w:rsid w:val="005C480E"/>
    <w:rsid w:val="005C6EC9"/>
    <w:rsid w:val="005D0B5E"/>
    <w:rsid w:val="005D2AB9"/>
    <w:rsid w:val="005D2F31"/>
    <w:rsid w:val="005D3625"/>
    <w:rsid w:val="005D705D"/>
    <w:rsid w:val="005D7326"/>
    <w:rsid w:val="005E1E94"/>
    <w:rsid w:val="005E436B"/>
    <w:rsid w:val="005E65F7"/>
    <w:rsid w:val="005F28B2"/>
    <w:rsid w:val="005F385B"/>
    <w:rsid w:val="005F6157"/>
    <w:rsid w:val="005F64CC"/>
    <w:rsid w:val="00606059"/>
    <w:rsid w:val="00606E0D"/>
    <w:rsid w:val="00610950"/>
    <w:rsid w:val="00610E8F"/>
    <w:rsid w:val="00611C76"/>
    <w:rsid w:val="00613491"/>
    <w:rsid w:val="00613C4F"/>
    <w:rsid w:val="00616B3E"/>
    <w:rsid w:val="006213A7"/>
    <w:rsid w:val="00630750"/>
    <w:rsid w:val="00637FC1"/>
    <w:rsid w:val="00640C71"/>
    <w:rsid w:val="006505E8"/>
    <w:rsid w:val="00652960"/>
    <w:rsid w:val="006624E7"/>
    <w:rsid w:val="00663CD8"/>
    <w:rsid w:val="006652C4"/>
    <w:rsid w:val="00665349"/>
    <w:rsid w:val="00672D99"/>
    <w:rsid w:val="00680B8E"/>
    <w:rsid w:val="00681D3E"/>
    <w:rsid w:val="00683A02"/>
    <w:rsid w:val="00683F7A"/>
    <w:rsid w:val="006844AA"/>
    <w:rsid w:val="00691EBA"/>
    <w:rsid w:val="00692D47"/>
    <w:rsid w:val="00693FCC"/>
    <w:rsid w:val="006A0A41"/>
    <w:rsid w:val="006A5BDB"/>
    <w:rsid w:val="006B42C0"/>
    <w:rsid w:val="006B5F48"/>
    <w:rsid w:val="006C102B"/>
    <w:rsid w:val="006D0AEE"/>
    <w:rsid w:val="006D2D21"/>
    <w:rsid w:val="006D3366"/>
    <w:rsid w:val="006D5C48"/>
    <w:rsid w:val="006E15CA"/>
    <w:rsid w:val="006E3DA6"/>
    <w:rsid w:val="006E537B"/>
    <w:rsid w:val="006F073C"/>
    <w:rsid w:val="006F3B6B"/>
    <w:rsid w:val="006F6A21"/>
    <w:rsid w:val="00700A54"/>
    <w:rsid w:val="0070434B"/>
    <w:rsid w:val="0071025A"/>
    <w:rsid w:val="007102AF"/>
    <w:rsid w:val="00715050"/>
    <w:rsid w:val="0071552E"/>
    <w:rsid w:val="0071578D"/>
    <w:rsid w:val="00716798"/>
    <w:rsid w:val="00716B3B"/>
    <w:rsid w:val="00720548"/>
    <w:rsid w:val="007205C9"/>
    <w:rsid w:val="00723403"/>
    <w:rsid w:val="00730C41"/>
    <w:rsid w:val="00730DAF"/>
    <w:rsid w:val="007316DC"/>
    <w:rsid w:val="0073249E"/>
    <w:rsid w:val="007354CE"/>
    <w:rsid w:val="007371AC"/>
    <w:rsid w:val="007426BC"/>
    <w:rsid w:val="00746CC2"/>
    <w:rsid w:val="00746D63"/>
    <w:rsid w:val="00754148"/>
    <w:rsid w:val="007605C9"/>
    <w:rsid w:val="00760837"/>
    <w:rsid w:val="00760B66"/>
    <w:rsid w:val="007637D8"/>
    <w:rsid w:val="00763B21"/>
    <w:rsid w:val="0076470F"/>
    <w:rsid w:val="00767028"/>
    <w:rsid w:val="007757BD"/>
    <w:rsid w:val="00777A0A"/>
    <w:rsid w:val="007859FD"/>
    <w:rsid w:val="00785ED8"/>
    <w:rsid w:val="00790021"/>
    <w:rsid w:val="00793D27"/>
    <w:rsid w:val="00794829"/>
    <w:rsid w:val="0079491A"/>
    <w:rsid w:val="007A3963"/>
    <w:rsid w:val="007A4AFE"/>
    <w:rsid w:val="007A595B"/>
    <w:rsid w:val="007A6C07"/>
    <w:rsid w:val="007A7294"/>
    <w:rsid w:val="007A76E9"/>
    <w:rsid w:val="007A7FBD"/>
    <w:rsid w:val="007B04FC"/>
    <w:rsid w:val="007B1629"/>
    <w:rsid w:val="007B4DDB"/>
    <w:rsid w:val="007B580F"/>
    <w:rsid w:val="007B5B42"/>
    <w:rsid w:val="007B5BEF"/>
    <w:rsid w:val="007B7E52"/>
    <w:rsid w:val="007C1471"/>
    <w:rsid w:val="007C7E2E"/>
    <w:rsid w:val="007D0B7D"/>
    <w:rsid w:val="007E01E4"/>
    <w:rsid w:val="007E2520"/>
    <w:rsid w:val="007E560E"/>
    <w:rsid w:val="007F09C2"/>
    <w:rsid w:val="007F4B93"/>
    <w:rsid w:val="007F58DB"/>
    <w:rsid w:val="007F7096"/>
    <w:rsid w:val="00805C83"/>
    <w:rsid w:val="00814982"/>
    <w:rsid w:val="0082543F"/>
    <w:rsid w:val="00840E47"/>
    <w:rsid w:val="00842061"/>
    <w:rsid w:val="00842DC8"/>
    <w:rsid w:val="00854472"/>
    <w:rsid w:val="0085449C"/>
    <w:rsid w:val="00855E0B"/>
    <w:rsid w:val="00856834"/>
    <w:rsid w:val="0085782E"/>
    <w:rsid w:val="00860E49"/>
    <w:rsid w:val="00873DAB"/>
    <w:rsid w:val="008847A9"/>
    <w:rsid w:val="00887030"/>
    <w:rsid w:val="008873DA"/>
    <w:rsid w:val="00891AD8"/>
    <w:rsid w:val="00895C6B"/>
    <w:rsid w:val="008A1C7F"/>
    <w:rsid w:val="008B06F0"/>
    <w:rsid w:val="008B52EE"/>
    <w:rsid w:val="008B5F1F"/>
    <w:rsid w:val="008B71E6"/>
    <w:rsid w:val="008C03DE"/>
    <w:rsid w:val="008C4487"/>
    <w:rsid w:val="008C4C50"/>
    <w:rsid w:val="008C7CF9"/>
    <w:rsid w:val="008D043B"/>
    <w:rsid w:val="008D5990"/>
    <w:rsid w:val="008E263E"/>
    <w:rsid w:val="008E7A5E"/>
    <w:rsid w:val="008F1CB1"/>
    <w:rsid w:val="008F2457"/>
    <w:rsid w:val="008F2CFC"/>
    <w:rsid w:val="008F57CC"/>
    <w:rsid w:val="00905BDB"/>
    <w:rsid w:val="0090629C"/>
    <w:rsid w:val="009133A9"/>
    <w:rsid w:val="009152B1"/>
    <w:rsid w:val="00915869"/>
    <w:rsid w:val="00915D3E"/>
    <w:rsid w:val="00917751"/>
    <w:rsid w:val="00920263"/>
    <w:rsid w:val="00921E11"/>
    <w:rsid w:val="009227B0"/>
    <w:rsid w:val="00923687"/>
    <w:rsid w:val="009277BA"/>
    <w:rsid w:val="0093050F"/>
    <w:rsid w:val="00936BBB"/>
    <w:rsid w:val="00937A23"/>
    <w:rsid w:val="00944404"/>
    <w:rsid w:val="0094758C"/>
    <w:rsid w:val="00952ECE"/>
    <w:rsid w:val="00960321"/>
    <w:rsid w:val="00960EEA"/>
    <w:rsid w:val="00961571"/>
    <w:rsid w:val="00961F74"/>
    <w:rsid w:val="009632A5"/>
    <w:rsid w:val="009634B0"/>
    <w:rsid w:val="00964080"/>
    <w:rsid w:val="009643BA"/>
    <w:rsid w:val="00971EE7"/>
    <w:rsid w:val="0097443A"/>
    <w:rsid w:val="0098049A"/>
    <w:rsid w:val="00980C10"/>
    <w:rsid w:val="00986F67"/>
    <w:rsid w:val="0098728A"/>
    <w:rsid w:val="00987614"/>
    <w:rsid w:val="0099028E"/>
    <w:rsid w:val="00993A71"/>
    <w:rsid w:val="009A11B9"/>
    <w:rsid w:val="009B355C"/>
    <w:rsid w:val="009B4F6D"/>
    <w:rsid w:val="009B5E98"/>
    <w:rsid w:val="009B67FC"/>
    <w:rsid w:val="009C0002"/>
    <w:rsid w:val="009C0672"/>
    <w:rsid w:val="009C4E2F"/>
    <w:rsid w:val="009C52FF"/>
    <w:rsid w:val="009C683B"/>
    <w:rsid w:val="009D0CEA"/>
    <w:rsid w:val="009D658A"/>
    <w:rsid w:val="009F0481"/>
    <w:rsid w:val="009F111F"/>
    <w:rsid w:val="009F2A20"/>
    <w:rsid w:val="009F3865"/>
    <w:rsid w:val="009F47DA"/>
    <w:rsid w:val="009F5DCE"/>
    <w:rsid w:val="00A006F2"/>
    <w:rsid w:val="00A059FD"/>
    <w:rsid w:val="00A10ED1"/>
    <w:rsid w:val="00A12A31"/>
    <w:rsid w:val="00A157D1"/>
    <w:rsid w:val="00A22035"/>
    <w:rsid w:val="00A23067"/>
    <w:rsid w:val="00A2402D"/>
    <w:rsid w:val="00A246F4"/>
    <w:rsid w:val="00A24A96"/>
    <w:rsid w:val="00A24DD4"/>
    <w:rsid w:val="00A25543"/>
    <w:rsid w:val="00A3022D"/>
    <w:rsid w:val="00A326A0"/>
    <w:rsid w:val="00A40B87"/>
    <w:rsid w:val="00A44858"/>
    <w:rsid w:val="00A47421"/>
    <w:rsid w:val="00A47FE0"/>
    <w:rsid w:val="00A50EA7"/>
    <w:rsid w:val="00A54F08"/>
    <w:rsid w:val="00A617CB"/>
    <w:rsid w:val="00A64E67"/>
    <w:rsid w:val="00A65FB8"/>
    <w:rsid w:val="00A70D8C"/>
    <w:rsid w:val="00A71034"/>
    <w:rsid w:val="00A72BEE"/>
    <w:rsid w:val="00A7690A"/>
    <w:rsid w:val="00A77674"/>
    <w:rsid w:val="00A81AEA"/>
    <w:rsid w:val="00A81D89"/>
    <w:rsid w:val="00A845DA"/>
    <w:rsid w:val="00A93EF1"/>
    <w:rsid w:val="00A9765C"/>
    <w:rsid w:val="00A9779A"/>
    <w:rsid w:val="00AA12EE"/>
    <w:rsid w:val="00AA3C9E"/>
    <w:rsid w:val="00AA496B"/>
    <w:rsid w:val="00AA6098"/>
    <w:rsid w:val="00AB22A0"/>
    <w:rsid w:val="00AB4777"/>
    <w:rsid w:val="00AB4904"/>
    <w:rsid w:val="00AC35FF"/>
    <w:rsid w:val="00AD394C"/>
    <w:rsid w:val="00AD68BF"/>
    <w:rsid w:val="00AD7044"/>
    <w:rsid w:val="00AD78A9"/>
    <w:rsid w:val="00AE1895"/>
    <w:rsid w:val="00AE1AEF"/>
    <w:rsid w:val="00AE3ABC"/>
    <w:rsid w:val="00AE4C7F"/>
    <w:rsid w:val="00AE71E6"/>
    <w:rsid w:val="00AF35E3"/>
    <w:rsid w:val="00AF7718"/>
    <w:rsid w:val="00B00F95"/>
    <w:rsid w:val="00B05FFC"/>
    <w:rsid w:val="00B10E69"/>
    <w:rsid w:val="00B12552"/>
    <w:rsid w:val="00B12715"/>
    <w:rsid w:val="00B16F6D"/>
    <w:rsid w:val="00B20EE7"/>
    <w:rsid w:val="00B20F59"/>
    <w:rsid w:val="00B220B6"/>
    <w:rsid w:val="00B228E7"/>
    <w:rsid w:val="00B30452"/>
    <w:rsid w:val="00B31F69"/>
    <w:rsid w:val="00B32538"/>
    <w:rsid w:val="00B372DE"/>
    <w:rsid w:val="00B42B74"/>
    <w:rsid w:val="00B440C0"/>
    <w:rsid w:val="00B460D3"/>
    <w:rsid w:val="00B53D0A"/>
    <w:rsid w:val="00B577A0"/>
    <w:rsid w:val="00B611AD"/>
    <w:rsid w:val="00B63F60"/>
    <w:rsid w:val="00B6534B"/>
    <w:rsid w:val="00B66FE9"/>
    <w:rsid w:val="00B704A5"/>
    <w:rsid w:val="00B7390C"/>
    <w:rsid w:val="00B74378"/>
    <w:rsid w:val="00B74592"/>
    <w:rsid w:val="00B747BF"/>
    <w:rsid w:val="00B75FBC"/>
    <w:rsid w:val="00B76572"/>
    <w:rsid w:val="00B82F97"/>
    <w:rsid w:val="00B844AC"/>
    <w:rsid w:val="00B86388"/>
    <w:rsid w:val="00B87726"/>
    <w:rsid w:val="00B87B7E"/>
    <w:rsid w:val="00B90BB3"/>
    <w:rsid w:val="00B951FC"/>
    <w:rsid w:val="00B96394"/>
    <w:rsid w:val="00BA2538"/>
    <w:rsid w:val="00BA3037"/>
    <w:rsid w:val="00BA4264"/>
    <w:rsid w:val="00BA5530"/>
    <w:rsid w:val="00BA62C2"/>
    <w:rsid w:val="00BB5AB7"/>
    <w:rsid w:val="00BC1ABF"/>
    <w:rsid w:val="00BC4451"/>
    <w:rsid w:val="00BC47D6"/>
    <w:rsid w:val="00BC7077"/>
    <w:rsid w:val="00BD19EE"/>
    <w:rsid w:val="00BD37B8"/>
    <w:rsid w:val="00BD525D"/>
    <w:rsid w:val="00BD6C13"/>
    <w:rsid w:val="00BD6FD9"/>
    <w:rsid w:val="00BE000E"/>
    <w:rsid w:val="00BE075A"/>
    <w:rsid w:val="00BE1B96"/>
    <w:rsid w:val="00BE1C86"/>
    <w:rsid w:val="00BE5649"/>
    <w:rsid w:val="00BE696E"/>
    <w:rsid w:val="00BE73C7"/>
    <w:rsid w:val="00BF088B"/>
    <w:rsid w:val="00BF1CA9"/>
    <w:rsid w:val="00BF2D2E"/>
    <w:rsid w:val="00BF363B"/>
    <w:rsid w:val="00BF4167"/>
    <w:rsid w:val="00BF7136"/>
    <w:rsid w:val="00C04391"/>
    <w:rsid w:val="00C046F9"/>
    <w:rsid w:val="00C10FE0"/>
    <w:rsid w:val="00C1151F"/>
    <w:rsid w:val="00C11F3A"/>
    <w:rsid w:val="00C14965"/>
    <w:rsid w:val="00C14F7D"/>
    <w:rsid w:val="00C165AD"/>
    <w:rsid w:val="00C16B77"/>
    <w:rsid w:val="00C22A24"/>
    <w:rsid w:val="00C25996"/>
    <w:rsid w:val="00C3314C"/>
    <w:rsid w:val="00C344CC"/>
    <w:rsid w:val="00C4082C"/>
    <w:rsid w:val="00C40D4A"/>
    <w:rsid w:val="00C411C5"/>
    <w:rsid w:val="00C411E6"/>
    <w:rsid w:val="00C425FB"/>
    <w:rsid w:val="00C43C67"/>
    <w:rsid w:val="00C4532D"/>
    <w:rsid w:val="00C57D92"/>
    <w:rsid w:val="00C60117"/>
    <w:rsid w:val="00C60CD5"/>
    <w:rsid w:val="00C66FFD"/>
    <w:rsid w:val="00C70764"/>
    <w:rsid w:val="00C715AD"/>
    <w:rsid w:val="00C72A1F"/>
    <w:rsid w:val="00C73294"/>
    <w:rsid w:val="00C8284A"/>
    <w:rsid w:val="00C84FE6"/>
    <w:rsid w:val="00C858D7"/>
    <w:rsid w:val="00C861F3"/>
    <w:rsid w:val="00C91CF6"/>
    <w:rsid w:val="00C957DE"/>
    <w:rsid w:val="00C95E19"/>
    <w:rsid w:val="00CA06FC"/>
    <w:rsid w:val="00CA27B5"/>
    <w:rsid w:val="00CA2879"/>
    <w:rsid w:val="00CA303E"/>
    <w:rsid w:val="00CA39E9"/>
    <w:rsid w:val="00CA4531"/>
    <w:rsid w:val="00CA5FA3"/>
    <w:rsid w:val="00CA6E96"/>
    <w:rsid w:val="00CB07D9"/>
    <w:rsid w:val="00CB0981"/>
    <w:rsid w:val="00CB46F1"/>
    <w:rsid w:val="00CB59A3"/>
    <w:rsid w:val="00CC59BC"/>
    <w:rsid w:val="00CC716E"/>
    <w:rsid w:val="00CC7BE2"/>
    <w:rsid w:val="00CD0019"/>
    <w:rsid w:val="00CD1A03"/>
    <w:rsid w:val="00CE3C99"/>
    <w:rsid w:val="00CE3EFD"/>
    <w:rsid w:val="00CE4C81"/>
    <w:rsid w:val="00CF2C1A"/>
    <w:rsid w:val="00D115B2"/>
    <w:rsid w:val="00D14550"/>
    <w:rsid w:val="00D15FA5"/>
    <w:rsid w:val="00D21623"/>
    <w:rsid w:val="00D22A96"/>
    <w:rsid w:val="00D249F1"/>
    <w:rsid w:val="00D25DD9"/>
    <w:rsid w:val="00D3303B"/>
    <w:rsid w:val="00D34672"/>
    <w:rsid w:val="00D34D42"/>
    <w:rsid w:val="00D37F82"/>
    <w:rsid w:val="00D479C8"/>
    <w:rsid w:val="00D5107E"/>
    <w:rsid w:val="00D6433F"/>
    <w:rsid w:val="00D64982"/>
    <w:rsid w:val="00D65A12"/>
    <w:rsid w:val="00D65DA2"/>
    <w:rsid w:val="00D67EAB"/>
    <w:rsid w:val="00D71FF2"/>
    <w:rsid w:val="00D732B1"/>
    <w:rsid w:val="00D73472"/>
    <w:rsid w:val="00D73803"/>
    <w:rsid w:val="00D778AB"/>
    <w:rsid w:val="00D94348"/>
    <w:rsid w:val="00DA126C"/>
    <w:rsid w:val="00DA1467"/>
    <w:rsid w:val="00DA6A36"/>
    <w:rsid w:val="00DB6E44"/>
    <w:rsid w:val="00DC0F26"/>
    <w:rsid w:val="00DC16B4"/>
    <w:rsid w:val="00DC66FA"/>
    <w:rsid w:val="00DD030E"/>
    <w:rsid w:val="00DD25D7"/>
    <w:rsid w:val="00DD367A"/>
    <w:rsid w:val="00DD5060"/>
    <w:rsid w:val="00DD6CEA"/>
    <w:rsid w:val="00DE73D4"/>
    <w:rsid w:val="00DE78BB"/>
    <w:rsid w:val="00DF6EA9"/>
    <w:rsid w:val="00DF7938"/>
    <w:rsid w:val="00E04A55"/>
    <w:rsid w:val="00E059AA"/>
    <w:rsid w:val="00E125B2"/>
    <w:rsid w:val="00E165DD"/>
    <w:rsid w:val="00E22479"/>
    <w:rsid w:val="00E2477E"/>
    <w:rsid w:val="00E2573D"/>
    <w:rsid w:val="00E267D5"/>
    <w:rsid w:val="00E276A7"/>
    <w:rsid w:val="00E27749"/>
    <w:rsid w:val="00E27D1B"/>
    <w:rsid w:val="00E30D55"/>
    <w:rsid w:val="00E311F3"/>
    <w:rsid w:val="00E32502"/>
    <w:rsid w:val="00E35CAC"/>
    <w:rsid w:val="00E36282"/>
    <w:rsid w:val="00E36EE7"/>
    <w:rsid w:val="00E37667"/>
    <w:rsid w:val="00E41AF6"/>
    <w:rsid w:val="00E44329"/>
    <w:rsid w:val="00E45964"/>
    <w:rsid w:val="00E46A9F"/>
    <w:rsid w:val="00E50591"/>
    <w:rsid w:val="00E5299F"/>
    <w:rsid w:val="00E5403D"/>
    <w:rsid w:val="00E605A4"/>
    <w:rsid w:val="00E60A59"/>
    <w:rsid w:val="00E628B3"/>
    <w:rsid w:val="00E70A33"/>
    <w:rsid w:val="00E71EDB"/>
    <w:rsid w:val="00E756B7"/>
    <w:rsid w:val="00E7756D"/>
    <w:rsid w:val="00E776F1"/>
    <w:rsid w:val="00E77C9D"/>
    <w:rsid w:val="00E85DF8"/>
    <w:rsid w:val="00E875EC"/>
    <w:rsid w:val="00E9165D"/>
    <w:rsid w:val="00E93E1D"/>
    <w:rsid w:val="00E9438C"/>
    <w:rsid w:val="00EA1AA7"/>
    <w:rsid w:val="00EA411A"/>
    <w:rsid w:val="00EB0703"/>
    <w:rsid w:val="00EB2E61"/>
    <w:rsid w:val="00EC26EB"/>
    <w:rsid w:val="00EC5036"/>
    <w:rsid w:val="00EC6070"/>
    <w:rsid w:val="00EC7291"/>
    <w:rsid w:val="00ED2834"/>
    <w:rsid w:val="00ED283F"/>
    <w:rsid w:val="00EE329A"/>
    <w:rsid w:val="00EE38A0"/>
    <w:rsid w:val="00EE4CE8"/>
    <w:rsid w:val="00EE6C34"/>
    <w:rsid w:val="00EF0769"/>
    <w:rsid w:val="00EF28D2"/>
    <w:rsid w:val="00F00D3E"/>
    <w:rsid w:val="00F02924"/>
    <w:rsid w:val="00F03A28"/>
    <w:rsid w:val="00F0437E"/>
    <w:rsid w:val="00F045A4"/>
    <w:rsid w:val="00F05A25"/>
    <w:rsid w:val="00F07B96"/>
    <w:rsid w:val="00F11369"/>
    <w:rsid w:val="00F12F45"/>
    <w:rsid w:val="00F143E8"/>
    <w:rsid w:val="00F15F70"/>
    <w:rsid w:val="00F16967"/>
    <w:rsid w:val="00F24554"/>
    <w:rsid w:val="00F2456E"/>
    <w:rsid w:val="00F26199"/>
    <w:rsid w:val="00F27891"/>
    <w:rsid w:val="00F27C12"/>
    <w:rsid w:val="00F31048"/>
    <w:rsid w:val="00F315A2"/>
    <w:rsid w:val="00F328BE"/>
    <w:rsid w:val="00F35397"/>
    <w:rsid w:val="00F359F8"/>
    <w:rsid w:val="00F35E15"/>
    <w:rsid w:val="00F4025C"/>
    <w:rsid w:val="00F40485"/>
    <w:rsid w:val="00F415DD"/>
    <w:rsid w:val="00F4285C"/>
    <w:rsid w:val="00F440BA"/>
    <w:rsid w:val="00F4598C"/>
    <w:rsid w:val="00F45C98"/>
    <w:rsid w:val="00F47206"/>
    <w:rsid w:val="00F54DB6"/>
    <w:rsid w:val="00F56608"/>
    <w:rsid w:val="00F567E6"/>
    <w:rsid w:val="00F605B7"/>
    <w:rsid w:val="00F62E56"/>
    <w:rsid w:val="00F63DCD"/>
    <w:rsid w:val="00F70641"/>
    <w:rsid w:val="00F75152"/>
    <w:rsid w:val="00F824AB"/>
    <w:rsid w:val="00F85D77"/>
    <w:rsid w:val="00F86152"/>
    <w:rsid w:val="00F87073"/>
    <w:rsid w:val="00F87CD8"/>
    <w:rsid w:val="00F92988"/>
    <w:rsid w:val="00F95AB4"/>
    <w:rsid w:val="00F969CF"/>
    <w:rsid w:val="00F96D62"/>
    <w:rsid w:val="00FA027A"/>
    <w:rsid w:val="00FA133D"/>
    <w:rsid w:val="00FA229C"/>
    <w:rsid w:val="00FA38ED"/>
    <w:rsid w:val="00FA43D5"/>
    <w:rsid w:val="00FA56B7"/>
    <w:rsid w:val="00FA6821"/>
    <w:rsid w:val="00FA79AB"/>
    <w:rsid w:val="00FB205B"/>
    <w:rsid w:val="00FB4255"/>
    <w:rsid w:val="00FB50C4"/>
    <w:rsid w:val="00FB591B"/>
    <w:rsid w:val="00FB5A10"/>
    <w:rsid w:val="00FB7D5B"/>
    <w:rsid w:val="00FC2092"/>
    <w:rsid w:val="00FC2234"/>
    <w:rsid w:val="00FC57A2"/>
    <w:rsid w:val="00FC6330"/>
    <w:rsid w:val="00FC654E"/>
    <w:rsid w:val="00FD2BB1"/>
    <w:rsid w:val="00FD3291"/>
    <w:rsid w:val="00FD37C4"/>
    <w:rsid w:val="00FD5692"/>
    <w:rsid w:val="00FE15B9"/>
    <w:rsid w:val="00FE4E2E"/>
    <w:rsid w:val="00FF2221"/>
    <w:rsid w:val="00FF417C"/>
    <w:rsid w:val="00FF4440"/>
    <w:rsid w:val="00FF6B8E"/>
    <w:rsid w:val="098E3686"/>
    <w:rsid w:val="172B3AC9"/>
    <w:rsid w:val="1CF4CBE4"/>
    <w:rsid w:val="22C61C73"/>
    <w:rsid w:val="4B7F1890"/>
    <w:rsid w:val="4FCE357A"/>
    <w:rsid w:val="72476F62"/>
    <w:rsid w:val="7661097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uiPriority w:val="99"/>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styleId="Revision">
    <w:name w:val="Revision"/>
    <w:hidden/>
    <w:uiPriority w:val="99"/>
    <w:semiHidden/>
    <w:rsid w:val="00987614"/>
    <w:rPr>
      <w:rFonts w:ascii="Tms Rmn" w:hAnsi="Tms Rmn"/>
      <w:sz w:val="24"/>
    </w:rPr>
  </w:style>
  <w:style w:type="character" w:styleId="UnresolvedMention">
    <w:name w:val="Unresolved Mention"/>
    <w:basedOn w:val="DefaultParagraphFont"/>
    <w:uiPriority w:val="99"/>
    <w:semiHidden/>
    <w:unhideWhenUsed/>
    <w:rsid w:val="00B05FFC"/>
    <w:rPr>
      <w:color w:val="605E5C"/>
      <w:shd w:val="clear" w:color="auto" w:fill="E1DFDD"/>
    </w:rPr>
  </w:style>
  <w:style w:type="character" w:styleId="Mention">
    <w:name w:val="Mention"/>
    <w:basedOn w:val="DefaultParagraphFont"/>
    <w:uiPriority w:val="99"/>
    <w:unhideWhenUsed/>
    <w:rsid w:val="00B228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6" ma:contentTypeDescription="Create a new document." ma:contentTypeScope="" ma:versionID="729ec881da872098113c57569449b37e">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a4274630648245acd031e89e156c8672"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6833A-C885-4A75-8C58-BB9139FEC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7F5C5-0EF7-4A10-B93D-AB7AF68C92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0A1DE0-80ED-4786-AB3B-08C0F634CF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7710</Characters>
  <Application>Microsoft Office Word</Application>
  <DocSecurity>0</DocSecurity>
  <Lines>64</Lines>
  <Paragraphs>18</Paragraphs>
  <ScaleCrop>false</ScaleCrop>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2024-09-04T15:47:00Z</dcterms:created>
  <dcterms:modified xsi:type="dcterms:W3CDTF">2024-09-04T15:48:00Z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0x01010010821FFAF1487F4FB20C884C690B5D10</vt:lpwstr>
  </property>
  <property fmtid="{D5CDD505-2E9C-101B-9397-08002B2CF9AE}" pid="3" name="MediaServiceImageTags">
    <vt:lpwstr/>
  </property>
  <property fmtid="{D5CDD505-2E9C-101B-9397-08002B2CF9AE}" pid="4" name="_dlc_DocIdItemGuid">
    <vt:lpwstr>e36a9f14-fe77-4f10-98b8-194d39ad4ebd</vt:lpwstr>
  </property>
  <property fmtid="{D5CDD505-2E9C-101B-9397-08002B2CF9AE}" pid="5" name="_ExtendedDescription">
    <vt:lpwstr/>
  </property>
</Properties>
</file>