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EE7" w:rsidRPr="00D35A9C" w:rsidP="00BC1EE7" w14:paraId="744D2FE7" w14:textId="237D85B0">
      <w:pPr>
        <w:pStyle w:val="Heading3"/>
        <w:jc w:val="center"/>
        <w:rPr>
          <w:rFonts w:ascii="Times New Roman" w:hAnsi="Times New Roman"/>
          <w:b/>
          <w:sz w:val="22"/>
          <w:u w:val="single"/>
        </w:rPr>
      </w:pPr>
      <w:r w:rsidRPr="00C40301">
        <w:rPr>
          <w:rFonts w:ascii="Times New Roman" w:hAnsi="Times New Roman"/>
          <w:b/>
          <w:szCs w:val="24"/>
          <w:u w:val="single"/>
        </w:rPr>
        <w:t xml:space="preserve">47 C.F.R. Sections </w:t>
      </w:r>
      <w:r w:rsidRPr="00D35A9C">
        <w:rPr>
          <w:rFonts w:ascii="Times New Roman" w:hAnsi="Times New Roman"/>
          <w:b/>
          <w:szCs w:val="24"/>
          <w:u w:val="single"/>
        </w:rPr>
        <w:t>2.</w:t>
      </w:r>
      <w:r w:rsidRPr="00D35A9C" w:rsidR="00735289">
        <w:rPr>
          <w:rFonts w:ascii="Times New Roman" w:hAnsi="Times New Roman"/>
          <w:b/>
          <w:szCs w:val="24"/>
          <w:u w:val="single"/>
        </w:rPr>
        <w:t>106</w:t>
      </w:r>
      <w:r w:rsidRPr="00C40301">
        <w:rPr>
          <w:rFonts w:ascii="Times New Roman" w:hAnsi="Times New Roman"/>
          <w:b/>
          <w:szCs w:val="24"/>
          <w:u w:val="single"/>
        </w:rPr>
        <w:t xml:space="preserve">, </w:t>
      </w:r>
      <w:r w:rsidRPr="00D35A9C" w:rsidR="007C3804">
        <w:rPr>
          <w:rFonts w:ascii="Times New Roman" w:hAnsi="Times New Roman"/>
          <w:b/>
          <w:szCs w:val="24"/>
          <w:u w:val="single"/>
        </w:rPr>
        <w:t xml:space="preserve">27.14(w), </w:t>
      </w:r>
      <w:r w:rsidRPr="00D35A9C">
        <w:rPr>
          <w:rFonts w:ascii="Times New Roman" w:hAnsi="Times New Roman"/>
          <w:b/>
          <w:szCs w:val="24"/>
          <w:u w:val="single"/>
        </w:rPr>
        <w:t xml:space="preserve">27.1603, </w:t>
      </w:r>
      <w:r w:rsidRPr="00D35A9C">
        <w:rPr>
          <w:rFonts w:ascii="Times New Roman" w:hAnsi="Times New Roman"/>
          <w:b/>
          <w:sz w:val="22"/>
          <w:u w:val="single"/>
        </w:rPr>
        <w:t>27.1605, and 27.1607</w:t>
      </w:r>
    </w:p>
    <w:p w:rsidR="00D7195F" w:rsidRPr="00D35A9C" w:rsidP="00D7195F" w14:paraId="1722B748" w14:textId="41FADC0F">
      <w:pPr>
        <w:jc w:val="center"/>
        <w:rPr>
          <w:rFonts w:ascii="Times New Roman" w:hAnsi="Times New Roman"/>
          <w:b/>
          <w:bCs/>
          <w:sz w:val="24"/>
          <w:szCs w:val="24"/>
          <w:u w:val="single"/>
        </w:rPr>
      </w:pPr>
      <w:bookmarkStart w:id="0" w:name="_Hlk71806645"/>
      <w:r w:rsidRPr="00D35A9C">
        <w:rPr>
          <w:rFonts w:ascii="Times New Roman" w:hAnsi="Times New Roman"/>
          <w:b/>
          <w:bCs/>
          <w:sz w:val="24"/>
          <w:szCs w:val="24"/>
          <w:u w:val="single"/>
        </w:rPr>
        <w:t>Facilitating Shared Use in the 3100-3550 MHz Band</w:t>
      </w:r>
    </w:p>
    <w:bookmarkEnd w:id="0"/>
    <w:p w:rsidR="00C477B3" w:rsidRPr="00D35A9C" w:rsidP="00C477B3" w14:paraId="6C79EFB3" w14:textId="15ABA106">
      <w:pPr>
        <w:pStyle w:val="Heading3"/>
        <w:ind w:left="360" w:hanging="360"/>
        <w:rPr>
          <w:rFonts w:ascii="Times New Roman" w:hAnsi="Times New Roman"/>
          <w:bCs/>
          <w:szCs w:val="24"/>
        </w:rPr>
      </w:pPr>
      <w:r w:rsidRPr="00D35A9C">
        <w:rPr>
          <w:rFonts w:ascii="Times New Roman" w:hAnsi="Times New Roman"/>
          <w:bCs/>
          <w:szCs w:val="24"/>
        </w:rPr>
        <w:t>A.</w:t>
      </w:r>
      <w:r w:rsidRPr="00D35A9C">
        <w:rPr>
          <w:rFonts w:ascii="Times New Roman" w:hAnsi="Times New Roman"/>
          <w:bCs/>
          <w:szCs w:val="24"/>
        </w:rPr>
        <w:tab/>
      </w:r>
      <w:r w:rsidRPr="00D35A9C">
        <w:rPr>
          <w:rFonts w:ascii="Times New Roman" w:hAnsi="Times New Roman"/>
          <w:bCs/>
          <w:szCs w:val="24"/>
          <w:u w:val="single"/>
        </w:rPr>
        <w:t>Justification</w:t>
      </w:r>
    </w:p>
    <w:p w:rsidR="00C477B3" w:rsidRPr="00D35A9C" w:rsidP="00C477B3" w14:paraId="6C79EFB4" w14:textId="77777777">
      <w:pPr>
        <w:suppressAutoHyphens/>
        <w:rPr>
          <w:rFonts w:ascii="Times New Roman" w:hAnsi="Times New Roman"/>
          <w:vanish/>
          <w:sz w:val="24"/>
          <w:szCs w:val="24"/>
        </w:rPr>
      </w:pPr>
      <w:r w:rsidRPr="00D35A9C">
        <w:rPr>
          <w:rFonts w:ascii="Times New Roman" w:hAnsi="Times New Roman"/>
          <w:b/>
          <w:vanish/>
          <w:sz w:val="24"/>
          <w:szCs w:val="24"/>
        </w:rPr>
        <w:t>Explain the circumstances that make the collection of information necessary.  Identify any legal or administrative requirements that necessitate the collection</w:t>
      </w:r>
      <w:r w:rsidRPr="00D35A9C">
        <w:rPr>
          <w:rFonts w:ascii="Times New Roman" w:hAnsi="Times New Roman"/>
          <w:vanish/>
          <w:sz w:val="24"/>
          <w:szCs w:val="24"/>
        </w:rPr>
        <w:t>.</w:t>
      </w:r>
    </w:p>
    <w:p w:rsidR="00C477B3" w:rsidRPr="00D35A9C" w:rsidP="00C477B3" w14:paraId="6C79EFB5" w14:textId="77777777">
      <w:pPr>
        <w:suppressAutoHyphens/>
        <w:rPr>
          <w:rFonts w:ascii="Times New Roman" w:hAnsi="Times New Roman"/>
          <w:sz w:val="24"/>
          <w:szCs w:val="24"/>
        </w:rPr>
      </w:pPr>
    </w:p>
    <w:p w:rsidR="00C477B3" w:rsidRPr="00D35A9C" w:rsidP="00C477B3" w14:paraId="6C79EFB6" w14:textId="77777777">
      <w:pPr>
        <w:suppressAutoHyphens/>
        <w:rPr>
          <w:rFonts w:ascii="Times New Roman" w:hAnsi="Times New Roman"/>
          <w:b/>
          <w:sz w:val="24"/>
          <w:szCs w:val="24"/>
        </w:rPr>
      </w:pPr>
      <w:r w:rsidRPr="00D35A9C">
        <w:rPr>
          <w:rFonts w:ascii="Times New Roman" w:hAnsi="Times New Roman"/>
          <w:b/>
          <w:sz w:val="24"/>
          <w:szCs w:val="24"/>
        </w:rPr>
        <w:t>1.</w:t>
      </w:r>
      <w:r w:rsidRPr="00D35A9C">
        <w:rPr>
          <w:rFonts w:ascii="Times New Roman" w:hAnsi="Times New Roman"/>
          <w:sz w:val="24"/>
          <w:szCs w:val="24"/>
        </w:rPr>
        <w:t xml:space="preserve"> </w:t>
      </w:r>
      <w:r w:rsidRPr="00D35A9C">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477B3" w:rsidRPr="00D35A9C" w:rsidP="00C477B3" w14:paraId="6C79EFB7" w14:textId="77777777">
      <w:pPr>
        <w:suppressAutoHyphens/>
        <w:rPr>
          <w:rFonts w:ascii="Times New Roman" w:hAnsi="Times New Roman"/>
          <w:b/>
          <w:sz w:val="24"/>
          <w:szCs w:val="24"/>
        </w:rPr>
      </w:pPr>
    </w:p>
    <w:p w:rsidR="00C477B3" w:rsidRPr="00D35A9C" w:rsidP="00C477B3" w14:paraId="6C79EFB8" w14:textId="29DAAD5A">
      <w:pPr>
        <w:suppressAutoHyphens/>
        <w:rPr>
          <w:rFonts w:ascii="Times New Roman" w:hAnsi="Times New Roman"/>
          <w:sz w:val="24"/>
          <w:szCs w:val="24"/>
        </w:rPr>
      </w:pPr>
      <w:bookmarkStart w:id="1" w:name="_Hlk73139574"/>
      <w:r w:rsidRPr="00D35A9C">
        <w:rPr>
          <w:rFonts w:ascii="Times New Roman" w:hAnsi="Times New Roman"/>
          <w:sz w:val="24"/>
          <w:szCs w:val="24"/>
          <w:shd w:val="clear" w:color="auto" w:fill="FFFFFF"/>
        </w:rPr>
        <w:t xml:space="preserve">On </w:t>
      </w:r>
      <w:r w:rsidRPr="00D35A9C" w:rsidR="001F42ED">
        <w:rPr>
          <w:rFonts w:ascii="Times New Roman" w:hAnsi="Times New Roman"/>
          <w:sz w:val="24"/>
          <w:szCs w:val="24"/>
          <w:shd w:val="clear" w:color="auto" w:fill="FFFFFF"/>
        </w:rPr>
        <w:t>March 17, 2021</w:t>
      </w:r>
      <w:r w:rsidRPr="00D35A9C" w:rsidR="00024C6E">
        <w:rPr>
          <w:rFonts w:ascii="Times New Roman" w:hAnsi="Times New Roman"/>
          <w:sz w:val="24"/>
          <w:szCs w:val="24"/>
          <w:shd w:val="clear" w:color="auto" w:fill="FFFFFF"/>
        </w:rPr>
        <w:t>,</w:t>
      </w:r>
      <w:r w:rsidRPr="00D35A9C">
        <w:rPr>
          <w:rFonts w:ascii="Times New Roman" w:hAnsi="Times New Roman"/>
          <w:sz w:val="24"/>
          <w:szCs w:val="24"/>
          <w:shd w:val="clear" w:color="auto" w:fill="FFFFFF"/>
        </w:rPr>
        <w:t xml:space="preserve"> the Federal Communications Commission (“Commission”</w:t>
      </w:r>
      <w:r w:rsidRPr="00D35A9C" w:rsidR="00024C6E">
        <w:rPr>
          <w:rFonts w:ascii="Times New Roman" w:hAnsi="Times New Roman"/>
          <w:sz w:val="24"/>
          <w:szCs w:val="24"/>
          <w:shd w:val="clear" w:color="auto" w:fill="FFFFFF"/>
        </w:rPr>
        <w:t xml:space="preserve"> or “FCC”</w:t>
      </w:r>
      <w:r w:rsidRPr="00D35A9C">
        <w:rPr>
          <w:rFonts w:ascii="Times New Roman" w:hAnsi="Times New Roman"/>
          <w:sz w:val="24"/>
          <w:szCs w:val="24"/>
          <w:shd w:val="clear" w:color="auto" w:fill="FFFFFF"/>
        </w:rPr>
        <w:t xml:space="preserve">) adopted a </w:t>
      </w:r>
      <w:r w:rsidRPr="00D35A9C" w:rsidR="001F42ED">
        <w:rPr>
          <w:rFonts w:ascii="Times New Roman" w:hAnsi="Times New Roman"/>
          <w:sz w:val="24"/>
          <w:szCs w:val="24"/>
          <w:shd w:val="clear" w:color="auto" w:fill="FFFFFF"/>
        </w:rPr>
        <w:t xml:space="preserve">Second </w:t>
      </w:r>
      <w:r w:rsidRPr="00D35A9C">
        <w:rPr>
          <w:rFonts w:ascii="Times New Roman" w:hAnsi="Times New Roman"/>
          <w:sz w:val="24"/>
          <w:szCs w:val="24"/>
          <w:shd w:val="clear" w:color="auto" w:fill="FFFFFF"/>
        </w:rPr>
        <w:t>Report and Order, FCC</w:t>
      </w:r>
      <w:r w:rsidRPr="00D35A9C" w:rsidR="00A10815">
        <w:rPr>
          <w:rFonts w:ascii="Times New Roman" w:hAnsi="Times New Roman"/>
          <w:sz w:val="24"/>
          <w:szCs w:val="24"/>
          <w:shd w:val="clear" w:color="auto" w:fill="FFFFFF"/>
        </w:rPr>
        <w:t xml:space="preserve"> </w:t>
      </w:r>
      <w:r w:rsidRPr="00D35A9C" w:rsidR="001F42ED">
        <w:rPr>
          <w:rFonts w:ascii="Times New Roman" w:hAnsi="Times New Roman"/>
          <w:sz w:val="24"/>
          <w:szCs w:val="24"/>
          <w:shd w:val="clear" w:color="auto" w:fill="FFFFFF"/>
        </w:rPr>
        <w:t>21</w:t>
      </w:r>
      <w:r w:rsidRPr="00D35A9C" w:rsidR="00A10815">
        <w:rPr>
          <w:rFonts w:ascii="Times New Roman" w:hAnsi="Times New Roman"/>
          <w:sz w:val="24"/>
          <w:szCs w:val="24"/>
          <w:shd w:val="clear" w:color="auto" w:fill="FFFFFF"/>
        </w:rPr>
        <w:t>-</w:t>
      </w:r>
      <w:r w:rsidRPr="00D35A9C" w:rsidR="001F42ED">
        <w:rPr>
          <w:rFonts w:ascii="Times New Roman" w:hAnsi="Times New Roman"/>
          <w:sz w:val="24"/>
          <w:szCs w:val="24"/>
          <w:shd w:val="clear" w:color="auto" w:fill="FFFFFF"/>
        </w:rPr>
        <w:t>32</w:t>
      </w:r>
      <w:r w:rsidRPr="00D35A9C">
        <w:rPr>
          <w:rFonts w:ascii="Times New Roman" w:hAnsi="Times New Roman"/>
          <w:sz w:val="24"/>
          <w:szCs w:val="24"/>
          <w:shd w:val="clear" w:color="auto" w:fill="FFFFFF"/>
        </w:rPr>
        <w:t xml:space="preserve">, </w:t>
      </w:r>
      <w:r w:rsidRPr="00D35A9C" w:rsidR="00FD5751">
        <w:rPr>
          <w:rFonts w:ascii="Times New Roman" w:hAnsi="Times New Roman"/>
          <w:sz w:val="24"/>
          <w:szCs w:val="24"/>
          <w:shd w:val="clear" w:color="auto" w:fill="FFFFFF"/>
        </w:rPr>
        <w:t xml:space="preserve">GN Docket No. </w:t>
      </w:r>
      <w:r w:rsidRPr="00D35A9C" w:rsidR="001F42ED">
        <w:rPr>
          <w:rFonts w:ascii="Times New Roman" w:hAnsi="Times New Roman"/>
          <w:sz w:val="24"/>
          <w:szCs w:val="24"/>
          <w:shd w:val="clear" w:color="auto" w:fill="FFFFFF"/>
        </w:rPr>
        <w:t>WT</w:t>
      </w:r>
      <w:r w:rsidRPr="00D35A9C" w:rsidR="00FD5751">
        <w:rPr>
          <w:rFonts w:ascii="Times New Roman" w:hAnsi="Times New Roman"/>
          <w:sz w:val="24"/>
          <w:szCs w:val="24"/>
          <w:shd w:val="clear" w:color="auto" w:fill="FFFFFF"/>
        </w:rPr>
        <w:t>-</w:t>
      </w:r>
      <w:r w:rsidRPr="00D35A9C" w:rsidR="001F42ED">
        <w:rPr>
          <w:rFonts w:ascii="Times New Roman" w:hAnsi="Times New Roman"/>
          <w:sz w:val="24"/>
          <w:szCs w:val="24"/>
          <w:shd w:val="clear" w:color="auto" w:fill="FFFFFF"/>
        </w:rPr>
        <w:t>19-348</w:t>
      </w:r>
      <w:r w:rsidRPr="00D35A9C" w:rsidR="00024C6E">
        <w:rPr>
          <w:rFonts w:ascii="Times New Roman" w:hAnsi="Times New Roman"/>
          <w:sz w:val="24"/>
          <w:szCs w:val="24"/>
          <w:shd w:val="clear" w:color="auto" w:fill="FFFFFF"/>
        </w:rPr>
        <w:t xml:space="preserve"> (</w:t>
      </w:r>
      <w:r w:rsidRPr="00D35A9C" w:rsidR="0061214B">
        <w:rPr>
          <w:rFonts w:ascii="Times New Roman" w:hAnsi="Times New Roman"/>
          <w:sz w:val="24"/>
          <w:szCs w:val="24"/>
          <w:shd w:val="clear" w:color="auto" w:fill="FFFFFF"/>
        </w:rPr>
        <w:t xml:space="preserve">Second </w:t>
      </w:r>
      <w:r w:rsidRPr="00D35A9C" w:rsidR="00024C6E">
        <w:rPr>
          <w:rFonts w:ascii="Times New Roman" w:hAnsi="Times New Roman"/>
          <w:sz w:val="24"/>
          <w:szCs w:val="24"/>
          <w:shd w:val="clear" w:color="auto" w:fill="FFFFFF"/>
        </w:rPr>
        <w:t>Report and Order)</w:t>
      </w:r>
      <w:r w:rsidRPr="00D35A9C" w:rsidR="00FD5751">
        <w:rPr>
          <w:rFonts w:ascii="Times New Roman" w:hAnsi="Times New Roman"/>
          <w:sz w:val="24"/>
          <w:szCs w:val="24"/>
          <w:shd w:val="clear" w:color="auto" w:fill="FFFFFF"/>
        </w:rPr>
        <w:t xml:space="preserve"> </w:t>
      </w:r>
      <w:r w:rsidRPr="00D35A9C">
        <w:rPr>
          <w:rFonts w:ascii="Times New Roman" w:hAnsi="Times New Roman"/>
          <w:sz w:val="24"/>
          <w:szCs w:val="24"/>
          <w:shd w:val="clear" w:color="auto" w:fill="FFFFFF"/>
        </w:rPr>
        <w:t xml:space="preserve">that </w:t>
      </w:r>
      <w:r w:rsidRPr="00D35A9C" w:rsidR="00AF4EA2">
        <w:rPr>
          <w:rFonts w:ascii="Times New Roman" w:hAnsi="Times New Roman"/>
          <w:sz w:val="24"/>
          <w:szCs w:val="24"/>
          <w:shd w:val="clear" w:color="auto" w:fill="FFFFFF"/>
        </w:rPr>
        <w:t>establishes</w:t>
      </w:r>
      <w:r w:rsidRPr="00D35A9C">
        <w:rPr>
          <w:rFonts w:ascii="Times New Roman" w:hAnsi="Times New Roman"/>
          <w:sz w:val="24"/>
          <w:szCs w:val="24"/>
          <w:shd w:val="clear" w:color="auto" w:fill="FFFFFF"/>
        </w:rPr>
        <w:t xml:space="preserve"> rules </w:t>
      </w:r>
      <w:r w:rsidRPr="00D35A9C" w:rsidR="00FD5751">
        <w:rPr>
          <w:rFonts w:ascii="Times New Roman" w:hAnsi="Times New Roman"/>
          <w:sz w:val="24"/>
          <w:szCs w:val="24"/>
          <w:shd w:val="clear" w:color="auto" w:fill="FFFFFF"/>
        </w:rPr>
        <w:t xml:space="preserve">for </w:t>
      </w:r>
      <w:r w:rsidRPr="00D35A9C" w:rsidR="001F42ED">
        <w:rPr>
          <w:rFonts w:ascii="Times New Roman" w:hAnsi="Times New Roman"/>
          <w:sz w:val="24"/>
          <w:szCs w:val="24"/>
          <w:shd w:val="clear" w:color="auto" w:fill="FFFFFF"/>
        </w:rPr>
        <w:t>flexible-use wireless access to the 100</w:t>
      </w:r>
      <w:r w:rsidRPr="00D35A9C" w:rsidR="00FD5751">
        <w:rPr>
          <w:rFonts w:ascii="Times New Roman" w:hAnsi="Times New Roman"/>
          <w:sz w:val="24"/>
          <w:szCs w:val="24"/>
          <w:shd w:val="clear" w:color="auto" w:fill="FFFFFF"/>
        </w:rPr>
        <w:t xml:space="preserve"> megahertz in the 3</w:t>
      </w:r>
      <w:r w:rsidRPr="00D35A9C" w:rsidR="001F42ED">
        <w:rPr>
          <w:rFonts w:ascii="Times New Roman" w:hAnsi="Times New Roman"/>
          <w:sz w:val="24"/>
          <w:szCs w:val="24"/>
          <w:shd w:val="clear" w:color="auto" w:fill="FFFFFF"/>
        </w:rPr>
        <w:t>4</w:t>
      </w:r>
      <w:r w:rsidRPr="00D35A9C" w:rsidR="00FD5751">
        <w:rPr>
          <w:rFonts w:ascii="Times New Roman" w:hAnsi="Times New Roman"/>
          <w:sz w:val="24"/>
          <w:szCs w:val="24"/>
          <w:shd w:val="clear" w:color="auto" w:fill="FFFFFF"/>
        </w:rPr>
        <w:t>50-3</w:t>
      </w:r>
      <w:r w:rsidRPr="00D35A9C" w:rsidR="001F42ED">
        <w:rPr>
          <w:rFonts w:ascii="Times New Roman" w:hAnsi="Times New Roman"/>
          <w:sz w:val="24"/>
          <w:szCs w:val="24"/>
          <w:shd w:val="clear" w:color="auto" w:fill="FFFFFF"/>
        </w:rPr>
        <w:t>550</w:t>
      </w:r>
      <w:r w:rsidRPr="00D35A9C" w:rsidR="00FD5751">
        <w:rPr>
          <w:rFonts w:ascii="Times New Roman" w:hAnsi="Times New Roman"/>
          <w:sz w:val="24"/>
          <w:szCs w:val="24"/>
          <w:shd w:val="clear" w:color="auto" w:fill="FFFFFF"/>
        </w:rPr>
        <w:t xml:space="preserve"> MHz (3.</w:t>
      </w:r>
      <w:r w:rsidRPr="00D35A9C" w:rsidR="001F42ED">
        <w:rPr>
          <w:rFonts w:ascii="Times New Roman" w:hAnsi="Times New Roman"/>
          <w:sz w:val="24"/>
          <w:szCs w:val="24"/>
          <w:shd w:val="clear" w:color="auto" w:fill="FFFFFF"/>
        </w:rPr>
        <w:t>4</w:t>
      </w:r>
      <w:r w:rsidRPr="00D35A9C" w:rsidR="00FD5751">
        <w:rPr>
          <w:rFonts w:ascii="Times New Roman" w:hAnsi="Times New Roman"/>
          <w:sz w:val="24"/>
          <w:szCs w:val="24"/>
          <w:shd w:val="clear" w:color="auto" w:fill="FFFFFF"/>
        </w:rPr>
        <w:t>5 GHz) band</w:t>
      </w:r>
      <w:r w:rsidRPr="00D35A9C" w:rsidR="001F42ED">
        <w:rPr>
          <w:rFonts w:ascii="Times New Roman" w:hAnsi="Times New Roman"/>
          <w:sz w:val="24"/>
          <w:szCs w:val="24"/>
          <w:shd w:val="clear" w:color="auto" w:fill="FFFFFF"/>
        </w:rPr>
        <w:t>, creating the new 3.45 GHz Service</w:t>
      </w:r>
      <w:r w:rsidRPr="00D35A9C" w:rsidR="00FD5751">
        <w:rPr>
          <w:rFonts w:ascii="Times New Roman" w:hAnsi="Times New Roman"/>
          <w:sz w:val="24"/>
          <w:szCs w:val="24"/>
          <w:shd w:val="clear" w:color="auto" w:fill="FFFFFF"/>
        </w:rPr>
        <w:t xml:space="preserve">.  </w:t>
      </w:r>
      <w:r w:rsidRPr="00D35A9C">
        <w:rPr>
          <w:rFonts w:ascii="Times New Roman" w:hAnsi="Times New Roman"/>
          <w:sz w:val="24"/>
          <w:szCs w:val="24"/>
          <w:shd w:val="clear" w:color="auto" w:fill="FFFFFF"/>
        </w:rPr>
        <w:t xml:space="preserve">The rules will </w:t>
      </w:r>
      <w:r w:rsidRPr="00D35A9C" w:rsidR="002A2FC0">
        <w:rPr>
          <w:rFonts w:ascii="Times New Roman" w:hAnsi="Times New Roman"/>
          <w:sz w:val="24"/>
          <w:szCs w:val="24"/>
          <w:shd w:val="clear" w:color="auto" w:fill="FFFFFF"/>
        </w:rPr>
        <w:t>create</w:t>
      </w:r>
      <w:r w:rsidRPr="00D35A9C" w:rsidR="00FD5751">
        <w:rPr>
          <w:rFonts w:ascii="Times New Roman" w:hAnsi="Times New Roman"/>
          <w:sz w:val="24"/>
          <w:szCs w:val="24"/>
          <w:shd w:val="clear" w:color="auto" w:fill="FFFFFF"/>
        </w:rPr>
        <w:t xml:space="preserve"> additional capacity for wireless broadband </w:t>
      </w:r>
      <w:r w:rsidRPr="00D35A9C" w:rsidR="001F42ED">
        <w:rPr>
          <w:rFonts w:ascii="Times New Roman" w:hAnsi="Times New Roman"/>
          <w:sz w:val="24"/>
          <w:szCs w:val="24"/>
          <w:shd w:val="clear" w:color="auto" w:fill="FFFFFF"/>
        </w:rPr>
        <w:t xml:space="preserve">allowing full-power operations across the band in the entire contiguous United States, while also ensuring full protection of incumbent </w:t>
      </w:r>
      <w:r w:rsidRPr="00D35A9C" w:rsidR="0061214B">
        <w:rPr>
          <w:rFonts w:ascii="Times New Roman" w:hAnsi="Times New Roman"/>
          <w:sz w:val="24"/>
          <w:szCs w:val="24"/>
          <w:shd w:val="clear" w:color="auto" w:fill="FFFFFF"/>
        </w:rPr>
        <w:t>F</w:t>
      </w:r>
      <w:r w:rsidRPr="00D35A9C" w:rsidR="001F42ED">
        <w:rPr>
          <w:rFonts w:ascii="Times New Roman" w:hAnsi="Times New Roman"/>
          <w:sz w:val="24"/>
          <w:szCs w:val="24"/>
          <w:shd w:val="clear" w:color="auto" w:fill="FFFFFF"/>
        </w:rPr>
        <w:t>ederal operations remaining in particular locations.  As part of this process, the Commission also adopted rules related to the relocation of incumbent non-</w:t>
      </w:r>
      <w:r w:rsidRPr="00D35A9C" w:rsidR="0061214B">
        <w:rPr>
          <w:rFonts w:ascii="Times New Roman" w:hAnsi="Times New Roman"/>
          <w:sz w:val="24"/>
          <w:szCs w:val="24"/>
          <w:shd w:val="clear" w:color="auto" w:fill="FFFFFF"/>
        </w:rPr>
        <w:t>F</w:t>
      </w:r>
      <w:r w:rsidRPr="00D35A9C" w:rsidR="001F42ED">
        <w:rPr>
          <w:rFonts w:ascii="Times New Roman" w:hAnsi="Times New Roman"/>
          <w:sz w:val="24"/>
          <w:szCs w:val="24"/>
          <w:shd w:val="clear" w:color="auto" w:fill="FFFFFF"/>
        </w:rPr>
        <w:t>ederal radiolocation operations, and reimbursement of expenses related to such relocation</w:t>
      </w:r>
      <w:bookmarkEnd w:id="1"/>
      <w:r w:rsidRPr="00D35A9C" w:rsidR="001F42ED">
        <w:rPr>
          <w:rFonts w:ascii="Times New Roman" w:hAnsi="Times New Roman"/>
          <w:sz w:val="24"/>
          <w:szCs w:val="24"/>
          <w:shd w:val="clear" w:color="auto" w:fill="FFFFFF"/>
        </w:rPr>
        <w:t xml:space="preserve">. </w:t>
      </w:r>
    </w:p>
    <w:p w:rsidR="00C477B3" w:rsidRPr="00D35A9C" w:rsidP="00C477B3" w14:paraId="6C79EFB9" w14:textId="77777777">
      <w:pPr>
        <w:suppressAutoHyphens/>
        <w:rPr>
          <w:rFonts w:ascii="Times New Roman" w:hAnsi="Times New Roman"/>
          <w:sz w:val="24"/>
          <w:szCs w:val="24"/>
        </w:rPr>
      </w:pPr>
    </w:p>
    <w:p w:rsidR="00C477B3" w:rsidRPr="00D35A9C" w:rsidP="00C477B3" w14:paraId="6C79EFBA" w14:textId="6D5AA272">
      <w:pPr>
        <w:suppressAutoHyphens/>
        <w:rPr>
          <w:rFonts w:ascii="Times New Roman" w:hAnsi="Times New Roman"/>
          <w:sz w:val="24"/>
          <w:szCs w:val="24"/>
        </w:rPr>
      </w:pPr>
      <w:r w:rsidRPr="00D35A9C">
        <w:rPr>
          <w:rFonts w:ascii="Times New Roman" w:hAnsi="Times New Roman"/>
          <w:sz w:val="24"/>
          <w:szCs w:val="24"/>
        </w:rPr>
        <w:t xml:space="preserve">The </w:t>
      </w:r>
      <w:r w:rsidRPr="00D35A9C" w:rsidR="0061214B">
        <w:rPr>
          <w:rFonts w:ascii="Times New Roman" w:hAnsi="Times New Roman"/>
          <w:sz w:val="24"/>
          <w:szCs w:val="24"/>
        </w:rPr>
        <w:t>3.45-3.55 GHz</w:t>
      </w:r>
      <w:r w:rsidRPr="00D35A9C">
        <w:rPr>
          <w:rFonts w:ascii="Times New Roman" w:hAnsi="Times New Roman"/>
          <w:sz w:val="24"/>
          <w:szCs w:val="24"/>
        </w:rPr>
        <w:t xml:space="preserve"> band </w:t>
      </w:r>
      <w:r w:rsidRPr="00D35A9C" w:rsidR="001F42ED">
        <w:rPr>
          <w:rFonts w:ascii="Times New Roman" w:hAnsi="Times New Roman"/>
          <w:sz w:val="24"/>
          <w:szCs w:val="24"/>
        </w:rPr>
        <w:t xml:space="preserve">was previously allocated solely for </w:t>
      </w:r>
      <w:r w:rsidRPr="00D35A9C" w:rsidR="0061214B">
        <w:rPr>
          <w:rFonts w:ascii="Times New Roman" w:hAnsi="Times New Roman"/>
          <w:sz w:val="24"/>
          <w:szCs w:val="24"/>
        </w:rPr>
        <w:t>F</w:t>
      </w:r>
      <w:r w:rsidRPr="00D35A9C" w:rsidR="001F42ED">
        <w:rPr>
          <w:rFonts w:ascii="Times New Roman" w:hAnsi="Times New Roman"/>
          <w:sz w:val="24"/>
          <w:szCs w:val="24"/>
        </w:rPr>
        <w:t>ederal operations on a primary basis; non-</w:t>
      </w:r>
      <w:r w:rsidRPr="00D35A9C" w:rsidR="0061214B">
        <w:rPr>
          <w:rFonts w:ascii="Times New Roman" w:hAnsi="Times New Roman"/>
          <w:sz w:val="24"/>
          <w:szCs w:val="24"/>
        </w:rPr>
        <w:t>F</w:t>
      </w:r>
      <w:r w:rsidRPr="00D35A9C" w:rsidR="001F42ED">
        <w:rPr>
          <w:rFonts w:ascii="Times New Roman" w:hAnsi="Times New Roman"/>
          <w:sz w:val="24"/>
          <w:szCs w:val="24"/>
        </w:rPr>
        <w:t>ederal operations (both amateur and radiolocation) had previously been permitted on a secondary status, but this allocation was deleted in a prior action in this proceeding.  Those secondary non-</w:t>
      </w:r>
      <w:r w:rsidRPr="00D35A9C" w:rsidR="0061214B">
        <w:rPr>
          <w:rFonts w:ascii="Times New Roman" w:hAnsi="Times New Roman"/>
          <w:sz w:val="24"/>
          <w:szCs w:val="24"/>
        </w:rPr>
        <w:t>F</w:t>
      </w:r>
      <w:r w:rsidRPr="00D35A9C" w:rsidR="001F42ED">
        <w:rPr>
          <w:rFonts w:ascii="Times New Roman" w:hAnsi="Times New Roman"/>
          <w:sz w:val="24"/>
          <w:szCs w:val="24"/>
        </w:rPr>
        <w:t xml:space="preserve">ederal operations will terminate at dates to be determined by the close of the auction for the new 3.45 GHz Service.  In the </w:t>
      </w:r>
      <w:r w:rsidRPr="00D35A9C" w:rsidR="0061214B">
        <w:rPr>
          <w:rFonts w:ascii="Times New Roman" w:hAnsi="Times New Roman"/>
          <w:sz w:val="24"/>
          <w:szCs w:val="24"/>
        </w:rPr>
        <w:t>Second Report and Order</w:t>
      </w:r>
      <w:r w:rsidRPr="00D35A9C" w:rsidR="001F42ED">
        <w:rPr>
          <w:rFonts w:ascii="Times New Roman" w:hAnsi="Times New Roman"/>
          <w:sz w:val="24"/>
          <w:szCs w:val="24"/>
        </w:rPr>
        <w:t xml:space="preserve">, the Commission allocated the band to commercial wireless operations on a co-primary basis with </w:t>
      </w:r>
      <w:r w:rsidRPr="00D35A9C" w:rsidR="0061214B">
        <w:rPr>
          <w:rFonts w:ascii="Times New Roman" w:hAnsi="Times New Roman"/>
          <w:sz w:val="24"/>
          <w:szCs w:val="24"/>
        </w:rPr>
        <w:t>F</w:t>
      </w:r>
      <w:r w:rsidRPr="00D35A9C" w:rsidR="001F42ED">
        <w:rPr>
          <w:rFonts w:ascii="Times New Roman" w:hAnsi="Times New Roman"/>
          <w:sz w:val="24"/>
          <w:szCs w:val="24"/>
        </w:rPr>
        <w:t>ederal operations.</w:t>
      </w:r>
      <w:r w:rsidRPr="00D35A9C" w:rsidR="00F95B62">
        <w:rPr>
          <w:rFonts w:ascii="Times New Roman" w:hAnsi="Times New Roman"/>
          <w:sz w:val="24"/>
          <w:szCs w:val="24"/>
        </w:rPr>
        <w:t xml:space="preserve">  </w:t>
      </w:r>
    </w:p>
    <w:p w:rsidR="00CF1033" w:rsidRPr="00D35A9C" w:rsidP="00C477B3" w14:paraId="6C79EFBB" w14:textId="77777777">
      <w:pPr>
        <w:suppressAutoHyphens/>
        <w:rPr>
          <w:rFonts w:ascii="Times New Roman" w:hAnsi="Times New Roman"/>
          <w:sz w:val="24"/>
          <w:szCs w:val="24"/>
        </w:rPr>
      </w:pPr>
    </w:p>
    <w:p w:rsidR="00A33402" w:rsidRPr="00D35A9C" w:rsidP="009D117C" w14:paraId="6C79EFD3" w14:textId="2F7817CB">
      <w:pPr>
        <w:suppressAutoHyphens/>
        <w:rPr>
          <w:rFonts w:ascii="Times New Roman" w:hAnsi="Times New Roman"/>
          <w:sz w:val="24"/>
          <w:szCs w:val="24"/>
        </w:rPr>
      </w:pPr>
      <w:r w:rsidRPr="00D35A9C">
        <w:rPr>
          <w:rFonts w:ascii="Times New Roman" w:hAnsi="Times New Roman"/>
          <w:sz w:val="24"/>
          <w:szCs w:val="24"/>
        </w:rPr>
        <w:t xml:space="preserve">As a result of the co-primary status of flexible-use wireless operations in the 3.45 GHz Service and </w:t>
      </w:r>
      <w:r w:rsidRPr="00D35A9C" w:rsidR="0061214B">
        <w:rPr>
          <w:rFonts w:ascii="Times New Roman" w:hAnsi="Times New Roman"/>
          <w:sz w:val="24"/>
          <w:szCs w:val="24"/>
        </w:rPr>
        <w:t>F</w:t>
      </w:r>
      <w:r w:rsidRPr="00D35A9C">
        <w:rPr>
          <w:rFonts w:ascii="Times New Roman" w:hAnsi="Times New Roman"/>
          <w:sz w:val="24"/>
          <w:szCs w:val="24"/>
        </w:rPr>
        <w:t xml:space="preserve">ederal incumbents, the rules adopted in the </w:t>
      </w:r>
      <w:r w:rsidRPr="00D35A9C" w:rsidR="0061214B">
        <w:rPr>
          <w:rFonts w:ascii="Times New Roman" w:hAnsi="Times New Roman"/>
          <w:sz w:val="24"/>
          <w:szCs w:val="24"/>
        </w:rPr>
        <w:t>Second Report and Order</w:t>
      </w:r>
      <w:r w:rsidRPr="00D35A9C">
        <w:rPr>
          <w:rFonts w:ascii="Times New Roman" w:hAnsi="Times New Roman"/>
          <w:sz w:val="24"/>
          <w:szCs w:val="24"/>
        </w:rPr>
        <w:t xml:space="preserve"> will require licensees in the 3.45 GHz Service to coordinate with </w:t>
      </w:r>
      <w:r w:rsidRPr="00D35A9C" w:rsidR="0061214B">
        <w:rPr>
          <w:rFonts w:ascii="Times New Roman" w:hAnsi="Times New Roman"/>
          <w:sz w:val="24"/>
          <w:szCs w:val="24"/>
        </w:rPr>
        <w:t>F</w:t>
      </w:r>
      <w:r w:rsidRPr="00D35A9C">
        <w:rPr>
          <w:rFonts w:ascii="Times New Roman" w:hAnsi="Times New Roman"/>
          <w:sz w:val="24"/>
          <w:szCs w:val="24"/>
        </w:rPr>
        <w:t>ederal agencies</w:t>
      </w:r>
      <w:r w:rsidRPr="00D35A9C" w:rsidR="00DD07DA">
        <w:rPr>
          <w:rFonts w:ascii="Times New Roman" w:hAnsi="Times New Roman"/>
          <w:sz w:val="24"/>
          <w:szCs w:val="24"/>
        </w:rPr>
        <w:t>, including those in the Department of Defense,</w:t>
      </w:r>
      <w:r w:rsidRPr="00D35A9C">
        <w:rPr>
          <w:rFonts w:ascii="Times New Roman" w:hAnsi="Times New Roman"/>
          <w:sz w:val="24"/>
          <w:szCs w:val="24"/>
        </w:rPr>
        <w:t xml:space="preserve"> in their deployment of networks in particular geographic areas called Cooperative Planning Areas and Periodic Use Areas.  This coordination will require information be provided to those agencies.  This information may include locations and technical characteristics of proposed deployments, as well as other information that will enable incumbent </w:t>
      </w:r>
      <w:r w:rsidRPr="00D35A9C" w:rsidR="0061214B">
        <w:rPr>
          <w:rFonts w:ascii="Times New Roman" w:hAnsi="Times New Roman"/>
          <w:sz w:val="24"/>
          <w:szCs w:val="24"/>
        </w:rPr>
        <w:t>F</w:t>
      </w:r>
      <w:r w:rsidRPr="00D35A9C">
        <w:rPr>
          <w:rFonts w:ascii="Times New Roman" w:hAnsi="Times New Roman"/>
          <w:sz w:val="24"/>
          <w:szCs w:val="24"/>
        </w:rPr>
        <w:t xml:space="preserve">ederal operators to ensure these deployments will not interfere with </w:t>
      </w:r>
      <w:r w:rsidRPr="00D35A9C" w:rsidR="0061214B">
        <w:rPr>
          <w:rFonts w:ascii="Times New Roman" w:hAnsi="Times New Roman"/>
          <w:sz w:val="24"/>
          <w:szCs w:val="24"/>
        </w:rPr>
        <w:t>F</w:t>
      </w:r>
      <w:r w:rsidRPr="00D35A9C">
        <w:rPr>
          <w:rFonts w:ascii="Times New Roman" w:hAnsi="Times New Roman"/>
          <w:sz w:val="24"/>
          <w:szCs w:val="24"/>
        </w:rPr>
        <w:t xml:space="preserve">ederal operations, and vice versa.  </w:t>
      </w:r>
    </w:p>
    <w:p w:rsidR="000309B2" w:rsidRPr="00D35A9C" w:rsidP="009D117C" w14:paraId="2D35A203" w14:textId="7D9509B4">
      <w:pPr>
        <w:suppressAutoHyphens/>
        <w:rPr>
          <w:rFonts w:ascii="Times New Roman" w:hAnsi="Times New Roman"/>
          <w:sz w:val="24"/>
          <w:szCs w:val="24"/>
        </w:rPr>
      </w:pPr>
    </w:p>
    <w:p w:rsidR="00615347" w:rsidP="009D117C" w14:paraId="5996EA29" w14:textId="77777777">
      <w:pPr>
        <w:suppressAutoHyphens/>
        <w:rPr>
          <w:rFonts w:ascii="Times New Roman" w:hAnsi="Times New Roman"/>
          <w:sz w:val="24"/>
          <w:szCs w:val="24"/>
        </w:rPr>
      </w:pPr>
      <w:r w:rsidRPr="00D35A9C">
        <w:rPr>
          <w:rFonts w:ascii="Times New Roman" w:hAnsi="Times New Roman"/>
          <w:sz w:val="24"/>
          <w:szCs w:val="24"/>
        </w:rPr>
        <w:t xml:space="preserve">In order to promote access to spectrum and the provision of service, the Second Report and Order adopted revised performance requirements for 3.45 GHz Service licensees, including the use of interim and end-of-term benchmarks.  The Second Report and Order imposed interim reporting requirements on licensees to provide the Commission with information concerning the </w:t>
      </w:r>
    </w:p>
    <w:p w:rsidR="00615347" w:rsidP="009D117C" w14:paraId="1D58FA13" w14:textId="77777777">
      <w:pPr>
        <w:suppressAutoHyphens/>
        <w:rPr>
          <w:rFonts w:ascii="Times New Roman" w:hAnsi="Times New Roman"/>
          <w:sz w:val="24"/>
          <w:szCs w:val="24"/>
        </w:rPr>
      </w:pPr>
    </w:p>
    <w:p w:rsidR="000309B2" w:rsidRPr="00D35A9C" w:rsidP="009D117C" w14:paraId="59A23C92" w14:textId="0DA21053">
      <w:pPr>
        <w:suppressAutoHyphens/>
        <w:rPr>
          <w:rFonts w:ascii="Times New Roman" w:hAnsi="Times New Roman"/>
          <w:sz w:val="24"/>
          <w:szCs w:val="24"/>
        </w:rPr>
      </w:pPr>
      <w:r w:rsidRPr="00D35A9C">
        <w:rPr>
          <w:rFonts w:ascii="Times New Roman" w:hAnsi="Times New Roman"/>
          <w:sz w:val="24"/>
          <w:szCs w:val="24"/>
        </w:rPr>
        <w:t>status of licensees’ efforts to meet performance requirements and the manner in which their spectrum is being utilized.</w:t>
      </w:r>
    </w:p>
    <w:p w:rsidR="00D94E21" w:rsidRPr="00D35A9C" w:rsidP="009D117C" w14:paraId="7AFED1F5" w14:textId="1CC9AB67">
      <w:pPr>
        <w:suppressAutoHyphens/>
        <w:rPr>
          <w:rFonts w:ascii="Times New Roman" w:hAnsi="Times New Roman"/>
          <w:sz w:val="24"/>
          <w:szCs w:val="24"/>
        </w:rPr>
      </w:pPr>
    </w:p>
    <w:p w:rsidR="00D94E21" w:rsidRPr="00D35A9C" w:rsidP="009D117C" w14:paraId="7FC14A95" w14:textId="164EB8BB">
      <w:pPr>
        <w:suppressAutoHyphens/>
        <w:rPr>
          <w:rFonts w:ascii="Times New Roman" w:hAnsi="Times New Roman"/>
          <w:sz w:val="24"/>
          <w:szCs w:val="24"/>
        </w:rPr>
      </w:pPr>
      <w:r w:rsidRPr="00D35A9C">
        <w:rPr>
          <w:rFonts w:ascii="Times New Roman" w:hAnsi="Times New Roman"/>
          <w:sz w:val="24"/>
          <w:szCs w:val="24"/>
        </w:rPr>
        <w:t xml:space="preserve">In addition to </w:t>
      </w:r>
      <w:r w:rsidRPr="00D35A9C" w:rsidR="00FC1BF4">
        <w:rPr>
          <w:rFonts w:ascii="Times New Roman" w:hAnsi="Times New Roman"/>
          <w:sz w:val="24"/>
          <w:szCs w:val="24"/>
        </w:rPr>
        <w:t xml:space="preserve">coordination with </w:t>
      </w:r>
      <w:r w:rsidRPr="00D35A9C" w:rsidR="0061214B">
        <w:rPr>
          <w:rFonts w:ascii="Times New Roman" w:hAnsi="Times New Roman"/>
          <w:sz w:val="24"/>
          <w:szCs w:val="24"/>
        </w:rPr>
        <w:t>F</w:t>
      </w:r>
      <w:r w:rsidRPr="00D35A9C" w:rsidR="00FC1BF4">
        <w:rPr>
          <w:rFonts w:ascii="Times New Roman" w:hAnsi="Times New Roman"/>
          <w:sz w:val="24"/>
          <w:szCs w:val="24"/>
        </w:rPr>
        <w:t xml:space="preserve">ederal incumbents, licensees in the 3.45 GHz Service may also be required to provide information to operators in the adjacent Citizens Broadband Radio Service.  This information would be for the purpose of enabling synchronization between the relevant systems. </w:t>
      </w:r>
    </w:p>
    <w:p w:rsidR="00FC1BF4" w:rsidRPr="00D35A9C" w:rsidP="009D117C" w14:paraId="69A47FF0" w14:textId="66CCF96B">
      <w:pPr>
        <w:suppressAutoHyphens/>
        <w:rPr>
          <w:rFonts w:ascii="Times New Roman" w:hAnsi="Times New Roman"/>
          <w:sz w:val="24"/>
          <w:szCs w:val="24"/>
        </w:rPr>
      </w:pPr>
    </w:p>
    <w:p w:rsidR="00FC1BF4" w:rsidRPr="00C40301" w:rsidP="009D117C" w14:paraId="608978E7" w14:textId="55F0F6AF">
      <w:pPr>
        <w:suppressAutoHyphens/>
        <w:rPr>
          <w:rFonts w:ascii="Times New Roman" w:hAnsi="Times New Roman"/>
          <w:sz w:val="24"/>
          <w:szCs w:val="24"/>
        </w:rPr>
      </w:pPr>
      <w:r w:rsidRPr="00D35A9C">
        <w:rPr>
          <w:rFonts w:ascii="Times New Roman" w:hAnsi="Times New Roman"/>
          <w:sz w:val="24"/>
          <w:szCs w:val="24"/>
        </w:rPr>
        <w:t xml:space="preserve">Finally, </w:t>
      </w:r>
      <w:r w:rsidRPr="00D35A9C" w:rsidR="007332F0">
        <w:rPr>
          <w:rFonts w:ascii="Times New Roman" w:hAnsi="Times New Roman"/>
          <w:sz w:val="24"/>
          <w:szCs w:val="24"/>
        </w:rPr>
        <w:t>incumbent secondary, non-</w:t>
      </w:r>
      <w:r w:rsidRPr="00D35A9C" w:rsidR="0061214B">
        <w:rPr>
          <w:rFonts w:ascii="Times New Roman" w:hAnsi="Times New Roman"/>
          <w:sz w:val="24"/>
          <w:szCs w:val="24"/>
        </w:rPr>
        <w:t>F</w:t>
      </w:r>
      <w:r w:rsidRPr="00D35A9C" w:rsidR="007332F0">
        <w:rPr>
          <w:rFonts w:ascii="Times New Roman" w:hAnsi="Times New Roman"/>
          <w:sz w:val="24"/>
          <w:szCs w:val="24"/>
        </w:rPr>
        <w:t>ederal radiolocation operators being relocated out of the 3.45 GHz band to alternate spectrum will be required to submit information related to their relocation expenses to an independent clearinghouse to be named at a later date.</w:t>
      </w:r>
      <w:r w:rsidRPr="00D35A9C" w:rsidR="008C7D0B">
        <w:rPr>
          <w:rFonts w:ascii="Times New Roman" w:hAnsi="Times New Roman"/>
          <w:sz w:val="24"/>
          <w:szCs w:val="24"/>
        </w:rPr>
        <w:t xml:space="preserve">  The clearinghouse will be selected by</w:t>
      </w:r>
      <w:r w:rsidRPr="00D35A9C" w:rsidR="005C3306">
        <w:rPr>
          <w:rFonts w:ascii="Times New Roman" w:hAnsi="Times New Roman"/>
          <w:sz w:val="24"/>
          <w:szCs w:val="24"/>
        </w:rPr>
        <w:t xml:space="preserve"> a search committ</w:t>
      </w:r>
      <w:r w:rsidRPr="00C40301" w:rsidR="005C3306">
        <w:rPr>
          <w:rFonts w:ascii="Times New Roman" w:hAnsi="Times New Roman"/>
          <w:sz w:val="24"/>
          <w:szCs w:val="24"/>
        </w:rPr>
        <w:t>ee of third-party stakeholders identified by the Commission’s Wireless Telecommunications Bureau.</w:t>
      </w:r>
      <w:r w:rsidRPr="00C40301" w:rsidR="007332F0">
        <w:rPr>
          <w:rFonts w:ascii="Times New Roman" w:hAnsi="Times New Roman"/>
          <w:sz w:val="24"/>
          <w:szCs w:val="24"/>
        </w:rPr>
        <w:t xml:space="preserve">  </w:t>
      </w:r>
      <w:r w:rsidRPr="00C40301" w:rsidR="00982959">
        <w:rPr>
          <w:rFonts w:ascii="Times New Roman" w:hAnsi="Times New Roman"/>
          <w:sz w:val="24"/>
          <w:szCs w:val="24"/>
        </w:rPr>
        <w:t xml:space="preserve">The clearinghouse </w:t>
      </w:r>
      <w:r w:rsidRPr="00C40301" w:rsidR="007332F0">
        <w:rPr>
          <w:rFonts w:ascii="Times New Roman" w:hAnsi="Times New Roman"/>
          <w:sz w:val="24"/>
          <w:szCs w:val="24"/>
        </w:rPr>
        <w:t xml:space="preserve">will enable verification of the relocation expenses and repayment of those costs. </w:t>
      </w:r>
    </w:p>
    <w:p w:rsidR="00813E26" w:rsidRPr="00C40301" w:rsidP="00813E26" w14:paraId="6C79EFD4" w14:textId="77777777">
      <w:pPr>
        <w:suppressAutoHyphens/>
        <w:rPr>
          <w:rFonts w:ascii="Times New Roman" w:hAnsi="Times New Roman"/>
          <w:sz w:val="24"/>
          <w:szCs w:val="24"/>
        </w:rPr>
      </w:pPr>
    </w:p>
    <w:p w:rsidR="00813E26" w:rsidRPr="00C40301" w:rsidP="00813E26" w14:paraId="6C79EFD5" w14:textId="77777777">
      <w:pPr>
        <w:suppressAutoHyphens/>
        <w:rPr>
          <w:rFonts w:ascii="Times New Roman" w:hAnsi="Times New Roman"/>
          <w:sz w:val="24"/>
          <w:szCs w:val="24"/>
        </w:rPr>
      </w:pPr>
      <w:r w:rsidRPr="00C40301">
        <w:rPr>
          <w:rFonts w:ascii="Times New Roman" w:hAnsi="Times New Roman"/>
          <w:b/>
          <w:sz w:val="24"/>
          <w:szCs w:val="24"/>
        </w:rPr>
        <w:t>Information Collection Requirements</w:t>
      </w:r>
    </w:p>
    <w:p w:rsidR="00813E26" w:rsidRPr="00C40301" w:rsidP="00813E26" w14:paraId="6C79EFD6" w14:textId="77777777">
      <w:pPr>
        <w:suppressAutoHyphens/>
        <w:rPr>
          <w:rFonts w:ascii="Times New Roman" w:hAnsi="Times New Roman"/>
          <w:sz w:val="24"/>
          <w:szCs w:val="24"/>
        </w:rPr>
      </w:pPr>
    </w:p>
    <w:p w:rsidR="00D94E21" w:rsidRPr="00D35A9C" w:rsidP="00D94E21" w14:paraId="11207E61" w14:textId="1C378249">
      <w:pPr>
        <w:suppressAutoHyphens/>
        <w:rPr>
          <w:rFonts w:ascii="Times New Roman" w:hAnsi="Times New Roman"/>
          <w:b/>
          <w:sz w:val="24"/>
          <w:szCs w:val="24"/>
          <w:u w:val="single"/>
        </w:rPr>
      </w:pPr>
      <w:r w:rsidRPr="00C40301">
        <w:rPr>
          <w:rFonts w:ascii="Times New Roman" w:hAnsi="Times New Roman"/>
          <w:b/>
          <w:sz w:val="24"/>
          <w:szCs w:val="24"/>
          <w:u w:val="single"/>
        </w:rPr>
        <w:t>Coordination with Federal Incumbents (</w:t>
      </w:r>
      <w:r w:rsidRPr="00C40301" w:rsidR="007332F0">
        <w:rPr>
          <w:rFonts w:ascii="Times New Roman" w:hAnsi="Times New Roman"/>
          <w:b/>
          <w:sz w:val="24"/>
          <w:szCs w:val="24"/>
          <w:u w:val="single"/>
        </w:rPr>
        <w:t xml:space="preserve">47 C.F.R. §§ </w:t>
      </w:r>
      <w:r w:rsidRPr="00D35A9C">
        <w:rPr>
          <w:rFonts w:ascii="Times New Roman" w:hAnsi="Times New Roman"/>
          <w:b/>
          <w:sz w:val="24"/>
          <w:szCs w:val="24"/>
          <w:u w:val="single"/>
        </w:rPr>
        <w:t>2.</w:t>
      </w:r>
      <w:r w:rsidRPr="00D35A9C" w:rsidR="00735289">
        <w:rPr>
          <w:rFonts w:ascii="Times New Roman" w:hAnsi="Times New Roman"/>
          <w:b/>
          <w:sz w:val="24"/>
          <w:szCs w:val="24"/>
          <w:u w:val="single"/>
        </w:rPr>
        <w:t>106</w:t>
      </w:r>
      <w:r w:rsidRPr="00C40301">
        <w:rPr>
          <w:rFonts w:ascii="Times New Roman" w:hAnsi="Times New Roman"/>
          <w:b/>
          <w:sz w:val="24"/>
          <w:szCs w:val="24"/>
          <w:u w:val="single"/>
        </w:rPr>
        <w:t xml:space="preserve"> and 27.1603) </w:t>
      </w:r>
    </w:p>
    <w:p w:rsidR="00465081" w:rsidRPr="00D35A9C" w:rsidP="00813E26" w14:paraId="6C79EFD8" w14:textId="51431267">
      <w:pPr>
        <w:suppressAutoHyphens/>
        <w:rPr>
          <w:rFonts w:ascii="Times New Roman" w:hAnsi="Times New Roman"/>
          <w:b/>
          <w:sz w:val="24"/>
          <w:szCs w:val="24"/>
          <w:u w:val="single"/>
        </w:rPr>
      </w:pPr>
      <w:r w:rsidRPr="00D35A9C">
        <w:rPr>
          <w:rFonts w:ascii="Times New Roman" w:hAnsi="Times New Roman"/>
          <w:b/>
          <w:sz w:val="24"/>
          <w:szCs w:val="24"/>
          <w:u w:val="single"/>
        </w:rPr>
        <w:t xml:space="preserve"> </w:t>
      </w:r>
    </w:p>
    <w:p w:rsidR="00465081" w:rsidRPr="00D35A9C" w:rsidP="00813E26" w14:paraId="6C79EFDA" w14:textId="7244DD31">
      <w:pPr>
        <w:suppressAutoHyphens/>
        <w:rPr>
          <w:rFonts w:ascii="Times New Roman" w:hAnsi="Times New Roman"/>
          <w:iCs/>
          <w:sz w:val="24"/>
          <w:szCs w:val="24"/>
        </w:rPr>
      </w:pPr>
      <w:r w:rsidRPr="00D35A9C">
        <w:rPr>
          <w:rFonts w:ascii="Times New Roman" w:hAnsi="Times New Roman"/>
          <w:iCs/>
          <w:sz w:val="24"/>
          <w:szCs w:val="24"/>
        </w:rPr>
        <w:t>Licensees in the 3.45 GHz Service which hold licenses that overlap with a Cooperative Planning Area or Periodic Use Are</w:t>
      </w:r>
      <w:r w:rsidRPr="00D35A9C" w:rsidR="0061214B">
        <w:rPr>
          <w:rFonts w:ascii="Times New Roman" w:hAnsi="Times New Roman"/>
          <w:iCs/>
          <w:sz w:val="24"/>
          <w:szCs w:val="24"/>
        </w:rPr>
        <w:t>a</w:t>
      </w:r>
      <w:r w:rsidRPr="00D35A9C">
        <w:rPr>
          <w:rFonts w:ascii="Times New Roman" w:hAnsi="Times New Roman"/>
          <w:iCs/>
          <w:sz w:val="24"/>
          <w:szCs w:val="24"/>
        </w:rPr>
        <w:t xml:space="preserve"> will be required to successfully coordinate their operations in these areas prior to operation.  </w:t>
      </w:r>
      <w:bookmarkStart w:id="2" w:name="_Hlk71795949"/>
      <w:r w:rsidRPr="00D35A9C">
        <w:rPr>
          <w:rFonts w:ascii="Times New Roman" w:hAnsi="Times New Roman"/>
          <w:iCs/>
          <w:sz w:val="24"/>
          <w:szCs w:val="24"/>
        </w:rPr>
        <w:t xml:space="preserve">This coordination may take the form of a mutually acceptable operator-to-operator coordination agreement between the licensee and the relevant </w:t>
      </w:r>
      <w:r w:rsidRPr="00D35A9C" w:rsidR="0061214B">
        <w:rPr>
          <w:rFonts w:ascii="Times New Roman" w:hAnsi="Times New Roman"/>
          <w:iCs/>
          <w:sz w:val="24"/>
          <w:szCs w:val="24"/>
        </w:rPr>
        <w:t>F</w:t>
      </w:r>
      <w:r w:rsidRPr="00D35A9C">
        <w:rPr>
          <w:rFonts w:ascii="Times New Roman" w:hAnsi="Times New Roman"/>
          <w:iCs/>
          <w:sz w:val="24"/>
          <w:szCs w:val="24"/>
        </w:rPr>
        <w:t xml:space="preserve">ederal agency.  In the absence of such an agreement, this coordination will include a formal request for access through a Department of Defense online portal, which will include the submission of information related to the technical characteristics of the base stations and associated mobile units to be used in the covered area.  </w:t>
      </w:r>
      <w:bookmarkEnd w:id="2"/>
      <w:r w:rsidRPr="00D35A9C">
        <w:rPr>
          <w:rFonts w:ascii="Times New Roman" w:hAnsi="Times New Roman"/>
          <w:iCs/>
          <w:sz w:val="24"/>
          <w:szCs w:val="24"/>
        </w:rPr>
        <w:t xml:space="preserve">This requirement is contained both in 47 C.F.R. §27.1603 and in footnote US431B to the Table of Allocations, contained in 47 C.F.R. § 2.106. </w:t>
      </w:r>
    </w:p>
    <w:p w:rsidR="005929E3" w:rsidRPr="00D35A9C" w:rsidP="00813E26" w14:paraId="6C79EFDB" w14:textId="77777777">
      <w:pPr>
        <w:suppressAutoHyphens/>
        <w:rPr>
          <w:rFonts w:ascii="Times New Roman" w:hAnsi="Times New Roman"/>
          <w:b/>
          <w:sz w:val="24"/>
          <w:szCs w:val="24"/>
          <w:u w:val="single"/>
        </w:rPr>
      </w:pPr>
    </w:p>
    <w:p w:rsidR="007C3804" w:rsidRPr="00D35A9C" w:rsidP="00813E26" w14:paraId="3BA4D5EB" w14:textId="5B3B5AD9">
      <w:pPr>
        <w:suppressAutoHyphens/>
        <w:rPr>
          <w:rFonts w:ascii="Times New Roman" w:hAnsi="Times New Roman"/>
          <w:b/>
          <w:sz w:val="24"/>
          <w:szCs w:val="24"/>
          <w:u w:val="single"/>
        </w:rPr>
      </w:pPr>
      <w:bookmarkStart w:id="3" w:name="_Hlk71814232"/>
      <w:r w:rsidRPr="00D35A9C">
        <w:rPr>
          <w:rFonts w:ascii="Times New Roman" w:hAnsi="Times New Roman"/>
          <w:b/>
          <w:sz w:val="24"/>
          <w:szCs w:val="24"/>
          <w:u w:val="single"/>
        </w:rPr>
        <w:t>Service Coverage Performance Requirements (47 C.F.R. § 27.14)</w:t>
      </w:r>
    </w:p>
    <w:bookmarkEnd w:id="3"/>
    <w:p w:rsidR="007C3804" w:rsidRPr="00D35A9C" w:rsidP="00813E26" w14:paraId="0F192820" w14:textId="53251FAD">
      <w:pPr>
        <w:suppressAutoHyphens/>
        <w:rPr>
          <w:rFonts w:ascii="Times New Roman" w:hAnsi="Times New Roman"/>
          <w:b/>
          <w:sz w:val="24"/>
          <w:szCs w:val="24"/>
          <w:u w:val="single"/>
        </w:rPr>
      </w:pPr>
    </w:p>
    <w:p w:rsidR="007C3804" w:rsidRPr="00D35A9C" w:rsidP="00813E26" w14:paraId="523D17B3" w14:textId="0DC0E597">
      <w:pPr>
        <w:suppressAutoHyphens/>
        <w:rPr>
          <w:rFonts w:ascii="Times New Roman" w:hAnsi="Times New Roman"/>
          <w:bCs/>
          <w:sz w:val="24"/>
          <w:szCs w:val="24"/>
        </w:rPr>
      </w:pPr>
      <w:r w:rsidRPr="00D35A9C">
        <w:rPr>
          <w:rFonts w:ascii="Times New Roman" w:hAnsi="Times New Roman"/>
          <w:bCs/>
          <w:sz w:val="24"/>
          <w:szCs w:val="24"/>
        </w:rPr>
        <w:t>In order to promote access to spectrum and the provision of service, the Second Report and Order adopted revised performance requirements for 3.45 GHz Service licensees, including the use of interim and end-of-term benchmarks.  The Second Report and Order imposed interim reporting requirements on licensees to provide the Commission with information concerning the status of licensees’ efforts to meet performance requirements and the manner in which their spectrum is being utilized</w:t>
      </w:r>
      <w:r w:rsidRPr="00D35A9C" w:rsidR="00AF0718">
        <w:rPr>
          <w:rFonts w:ascii="Times New Roman" w:hAnsi="Times New Roman"/>
          <w:bCs/>
          <w:sz w:val="24"/>
          <w:szCs w:val="24"/>
        </w:rPr>
        <w:t xml:space="preserve"> (mobile or point-to-multipoint, point-to-point, or Internet of Things)</w:t>
      </w:r>
      <w:r w:rsidRPr="00D35A9C">
        <w:rPr>
          <w:rFonts w:ascii="Times New Roman" w:hAnsi="Times New Roman"/>
          <w:bCs/>
          <w:sz w:val="24"/>
          <w:szCs w:val="24"/>
        </w:rPr>
        <w:t>.</w:t>
      </w:r>
    </w:p>
    <w:p w:rsidR="00AF0718" w:rsidRPr="00D35A9C" w:rsidP="00813E26" w14:paraId="3C348C00" w14:textId="46EBB40A">
      <w:pPr>
        <w:suppressAutoHyphens/>
        <w:rPr>
          <w:rFonts w:ascii="Times New Roman" w:hAnsi="Times New Roman"/>
          <w:bCs/>
          <w:sz w:val="24"/>
          <w:szCs w:val="24"/>
        </w:rPr>
      </w:pPr>
    </w:p>
    <w:p w:rsidR="00AF0718" w:rsidRPr="00D35A9C" w:rsidP="000309B2" w14:paraId="2A2AC2D0" w14:textId="77777777">
      <w:pPr>
        <w:widowControl/>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The licensee must file a description of the areas for which it is providing service and, where they do not provide service to an entire license area, they must provide a map that accurately depicts the boundaries of the area or areas within each license area where service is not being provided.</w:t>
      </w:r>
    </w:p>
    <w:p w:rsidR="00AF0718" w:rsidRPr="00D35A9C" w:rsidP="00AF0718" w14:paraId="4580682C" w14:textId="77777777">
      <w:pPr>
        <w:widowControl/>
        <w:rPr>
          <w:rFonts w:ascii="Times New Roman" w:eastAsia="PMingLiU" w:hAnsi="Times New Roman"/>
          <w:snapToGrid/>
          <w:sz w:val="24"/>
          <w:szCs w:val="24"/>
          <w:lang w:eastAsia="zh-TW"/>
        </w:rPr>
      </w:pPr>
    </w:p>
    <w:p w:rsidR="00AF0718" w:rsidRPr="00D35A9C" w:rsidP="000309B2" w14:paraId="6A294C2E" w14:textId="77777777">
      <w:pPr>
        <w:widowControl/>
        <w:ind w:left="540"/>
        <w:rPr>
          <w:rFonts w:ascii="Times New Roman" w:eastAsia="PMingLiU" w:hAnsi="Times New Roman"/>
          <w:snapToGrid/>
          <w:sz w:val="24"/>
          <w:szCs w:val="24"/>
          <w:lang w:eastAsia="zh-TW"/>
        </w:rPr>
      </w:pPr>
      <w:r w:rsidRPr="00D35A9C">
        <w:rPr>
          <w:rFonts w:ascii="Times New Roman" w:eastAsia="PMingLiU" w:hAnsi="Times New Roman"/>
          <w:b/>
          <w:snapToGrid/>
          <w:sz w:val="24"/>
          <w:szCs w:val="24"/>
          <w:lang w:eastAsia="zh-TW"/>
        </w:rPr>
        <w:t>a) On the fourth anniversary of initial license grant</w:t>
      </w:r>
      <w:r w:rsidRPr="00D35A9C">
        <w:rPr>
          <w:rFonts w:ascii="Times New Roman" w:eastAsia="PMingLiU" w:hAnsi="Times New Roman"/>
          <w:snapToGrid/>
          <w:sz w:val="24"/>
          <w:szCs w:val="24"/>
          <w:lang w:eastAsia="zh-TW"/>
        </w:rPr>
        <w:t>.  Licensees must certify and demonstrate that they are providing reliable signal coverage and offering service as required by their service type:</w:t>
      </w:r>
    </w:p>
    <w:p w:rsidR="00AF0718" w:rsidRPr="00D35A9C" w:rsidP="00AF0718" w14:paraId="4D5C65A4" w14:textId="77777777">
      <w:pPr>
        <w:widowControl/>
        <w:ind w:left="1440"/>
        <w:rPr>
          <w:rFonts w:ascii="Times New Roman" w:eastAsia="PMingLiU" w:hAnsi="Times New Roman"/>
          <w:snapToGrid/>
          <w:sz w:val="24"/>
          <w:szCs w:val="24"/>
          <w:lang w:eastAsia="zh-TW"/>
        </w:rPr>
      </w:pPr>
    </w:p>
    <w:p w:rsidR="00AF0718" w:rsidRPr="00D35A9C" w:rsidP="000309B2" w14:paraId="6CB411C0"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1. Mobile/Point-to-Multipoint Service: at least 45% of the population in its license area.</w:t>
      </w:r>
    </w:p>
    <w:p w:rsidR="00AF0718" w:rsidRPr="00D35A9C" w:rsidP="000309B2" w14:paraId="5319F666" w14:textId="77777777">
      <w:pPr>
        <w:widowControl/>
        <w:ind w:left="1170"/>
        <w:rPr>
          <w:rFonts w:ascii="Times New Roman" w:eastAsia="PMingLiU" w:hAnsi="Times New Roman"/>
          <w:snapToGrid/>
          <w:sz w:val="24"/>
          <w:szCs w:val="24"/>
          <w:lang w:eastAsia="zh-TW"/>
        </w:rPr>
      </w:pPr>
    </w:p>
    <w:p w:rsidR="00AF0718" w:rsidRPr="00D35A9C" w:rsidP="000309B2" w14:paraId="260E8671"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 xml:space="preserve">2. Point-to-Point Service: Four (4) links, either for internal use or to provide service to customers, for license areas with a population of 268,000 or smaller, or one link per 67,000 for license areas greater than 268,000. </w:t>
      </w:r>
    </w:p>
    <w:p w:rsidR="00AF0718" w:rsidRPr="00D35A9C" w:rsidP="000309B2" w14:paraId="1648594C" w14:textId="77777777">
      <w:pPr>
        <w:widowControl/>
        <w:ind w:left="1170"/>
        <w:rPr>
          <w:rFonts w:ascii="Times New Roman" w:eastAsia="PMingLiU" w:hAnsi="Times New Roman"/>
          <w:snapToGrid/>
          <w:sz w:val="24"/>
          <w:szCs w:val="24"/>
          <w:lang w:eastAsia="zh-TW"/>
        </w:rPr>
      </w:pPr>
    </w:p>
    <w:p w:rsidR="00AF0718" w:rsidRPr="00D35A9C" w:rsidP="000309B2" w14:paraId="70966D95"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 xml:space="preserve">3. Internet of Things Service: 35% of the license area. </w:t>
      </w:r>
    </w:p>
    <w:p w:rsidR="00AF0718" w:rsidRPr="00D35A9C" w:rsidP="00AF0718" w14:paraId="55F6D714" w14:textId="77777777">
      <w:pPr>
        <w:widowControl/>
        <w:ind w:left="2070"/>
        <w:rPr>
          <w:rFonts w:ascii="Times New Roman" w:eastAsia="PMingLiU" w:hAnsi="Times New Roman"/>
          <w:snapToGrid/>
          <w:sz w:val="24"/>
          <w:szCs w:val="24"/>
          <w:lang w:eastAsia="zh-TW"/>
        </w:rPr>
      </w:pPr>
    </w:p>
    <w:p w:rsidR="00AF0718" w:rsidRPr="00D35A9C" w:rsidP="000309B2" w14:paraId="79A5EE1B" w14:textId="77777777">
      <w:pPr>
        <w:widowControl/>
        <w:ind w:left="540" w:hanging="72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ab/>
      </w:r>
      <w:r w:rsidRPr="00D35A9C">
        <w:rPr>
          <w:rFonts w:ascii="Times New Roman" w:eastAsia="PMingLiU" w:hAnsi="Times New Roman"/>
          <w:b/>
          <w:bCs/>
          <w:snapToGrid/>
          <w:sz w:val="24"/>
          <w:szCs w:val="24"/>
          <w:lang w:eastAsia="zh-TW"/>
        </w:rPr>
        <w:t>b</w:t>
      </w:r>
      <w:r w:rsidRPr="00D35A9C">
        <w:rPr>
          <w:rFonts w:ascii="Times New Roman" w:eastAsia="PMingLiU" w:hAnsi="Times New Roman"/>
          <w:snapToGrid/>
          <w:sz w:val="24"/>
          <w:szCs w:val="24"/>
          <w:lang w:eastAsia="zh-TW"/>
        </w:rPr>
        <w:t xml:space="preserve">) </w:t>
      </w:r>
      <w:r w:rsidRPr="00D35A9C">
        <w:rPr>
          <w:rFonts w:ascii="Times New Roman" w:eastAsia="PMingLiU" w:hAnsi="Times New Roman"/>
          <w:b/>
          <w:snapToGrid/>
          <w:sz w:val="24"/>
          <w:szCs w:val="24"/>
          <w:lang w:eastAsia="zh-TW"/>
        </w:rPr>
        <w:t>On the eighth anniversary of the initial license grant</w:t>
      </w:r>
      <w:r w:rsidRPr="00D35A9C">
        <w:rPr>
          <w:rFonts w:ascii="Times New Roman" w:eastAsia="PMingLiU" w:hAnsi="Times New Roman"/>
          <w:snapToGrid/>
          <w:sz w:val="24"/>
          <w:szCs w:val="24"/>
          <w:lang w:eastAsia="zh-TW"/>
        </w:rPr>
        <w:t>.</w:t>
      </w:r>
      <w:r>
        <w:rPr>
          <w:rFonts w:ascii="Times New Roman" w:eastAsia="PMingLiU" w:hAnsi="Times New Roman"/>
          <w:snapToGrid/>
          <w:sz w:val="24"/>
          <w:szCs w:val="24"/>
          <w:vertAlign w:val="superscript"/>
          <w:lang w:eastAsia="zh-TW"/>
        </w:rPr>
        <w:footnoteReference w:id="3"/>
      </w:r>
      <w:r w:rsidRPr="00C40301">
        <w:rPr>
          <w:rFonts w:ascii="Times New Roman" w:eastAsia="PMingLiU" w:hAnsi="Times New Roman"/>
          <w:snapToGrid/>
          <w:sz w:val="24"/>
          <w:szCs w:val="24"/>
          <w:lang w:eastAsia="zh-TW"/>
        </w:rPr>
        <w:t xml:space="preserve">  Licensees must certify and demonstrate that they are providing reliable signal coverage and offering service as required for their service type:  </w:t>
      </w:r>
    </w:p>
    <w:p w:rsidR="00AF0718" w:rsidRPr="00D35A9C" w:rsidP="00AF0718" w14:paraId="6DAC8BD3" w14:textId="77777777">
      <w:pPr>
        <w:widowControl/>
        <w:ind w:left="1440" w:hanging="720"/>
        <w:rPr>
          <w:rFonts w:ascii="Times New Roman" w:eastAsia="PMingLiU" w:hAnsi="Times New Roman"/>
          <w:snapToGrid/>
          <w:sz w:val="24"/>
          <w:szCs w:val="24"/>
          <w:lang w:eastAsia="zh-TW"/>
        </w:rPr>
      </w:pPr>
    </w:p>
    <w:p w:rsidR="00AF0718" w:rsidRPr="00D35A9C" w:rsidP="000309B2" w14:paraId="0F7D0DF9"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1. Mobile/Point-to-Multipoint Service: at least 80% of the population in its license area.</w:t>
      </w:r>
    </w:p>
    <w:p w:rsidR="00AF0718" w:rsidRPr="00D35A9C" w:rsidP="000309B2" w14:paraId="4B8DC7B9" w14:textId="77777777">
      <w:pPr>
        <w:widowControl/>
        <w:ind w:left="1170"/>
        <w:rPr>
          <w:rFonts w:ascii="Times New Roman" w:eastAsia="PMingLiU" w:hAnsi="Times New Roman"/>
          <w:snapToGrid/>
          <w:sz w:val="24"/>
          <w:szCs w:val="24"/>
          <w:lang w:eastAsia="zh-TW"/>
        </w:rPr>
      </w:pPr>
    </w:p>
    <w:p w:rsidR="00AF0718" w:rsidRPr="00D35A9C" w:rsidP="000309B2" w14:paraId="1933DBE0"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 xml:space="preserve">2. Point-to-Point Service: Eight (8) links, either for internal use or to provide service to customers, for license areas with a population of 268,000 or smaller, or two links per 67,000 for license areas greater than 268,000. </w:t>
      </w:r>
    </w:p>
    <w:p w:rsidR="00AF0718" w:rsidRPr="00D35A9C" w:rsidP="000309B2" w14:paraId="7586E7C7" w14:textId="77777777">
      <w:pPr>
        <w:widowControl/>
        <w:ind w:left="1170"/>
        <w:rPr>
          <w:rFonts w:ascii="Times New Roman" w:eastAsia="PMingLiU" w:hAnsi="Times New Roman"/>
          <w:snapToGrid/>
          <w:sz w:val="24"/>
          <w:szCs w:val="24"/>
          <w:lang w:eastAsia="zh-TW"/>
        </w:rPr>
      </w:pPr>
    </w:p>
    <w:p w:rsidR="00AF0718" w:rsidRPr="00D35A9C" w:rsidP="000309B2" w14:paraId="5376C177" w14:textId="77777777">
      <w:pPr>
        <w:widowControl/>
        <w:ind w:left="117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 xml:space="preserve">3. Internet of Things Service: 65% of the license area. </w:t>
      </w:r>
    </w:p>
    <w:p w:rsidR="00AF0718" w:rsidRPr="00D35A9C" w:rsidP="00813E26" w14:paraId="5B66CDE1" w14:textId="77777777">
      <w:pPr>
        <w:suppressAutoHyphens/>
        <w:rPr>
          <w:rFonts w:ascii="Times New Roman" w:hAnsi="Times New Roman"/>
          <w:bCs/>
          <w:sz w:val="24"/>
          <w:szCs w:val="24"/>
        </w:rPr>
      </w:pPr>
    </w:p>
    <w:p w:rsidR="007C3804" w:rsidRPr="00D35A9C" w:rsidP="00813E26" w14:paraId="0BD1F4EB" w14:textId="77777777">
      <w:pPr>
        <w:suppressAutoHyphens/>
        <w:rPr>
          <w:rFonts w:ascii="Times New Roman" w:hAnsi="Times New Roman"/>
          <w:b/>
          <w:sz w:val="24"/>
          <w:szCs w:val="24"/>
          <w:u w:val="single"/>
        </w:rPr>
      </w:pPr>
    </w:p>
    <w:p w:rsidR="005929E3" w:rsidRPr="00D35A9C" w:rsidP="00813E26" w14:paraId="6C79EFDC" w14:textId="3DAF5EBB">
      <w:pPr>
        <w:suppressAutoHyphens/>
        <w:rPr>
          <w:rFonts w:ascii="Times New Roman" w:hAnsi="Times New Roman"/>
          <w:b/>
          <w:sz w:val="24"/>
          <w:szCs w:val="24"/>
          <w:u w:val="single"/>
        </w:rPr>
      </w:pPr>
      <w:r w:rsidRPr="00D35A9C">
        <w:rPr>
          <w:rFonts w:ascii="Times New Roman" w:hAnsi="Times New Roman"/>
          <w:b/>
          <w:sz w:val="24"/>
          <w:szCs w:val="24"/>
          <w:u w:val="single"/>
        </w:rPr>
        <w:t>Reimbursement of Relocation Expenses for Secondary, Non-Federal Incumbents (</w:t>
      </w:r>
      <w:r w:rsidRPr="00D35A9C" w:rsidR="007332F0">
        <w:rPr>
          <w:rFonts w:ascii="Times New Roman" w:hAnsi="Times New Roman"/>
          <w:b/>
          <w:sz w:val="24"/>
          <w:szCs w:val="24"/>
          <w:u w:val="single"/>
        </w:rPr>
        <w:t xml:space="preserve">47 C.F.R. § </w:t>
      </w:r>
      <w:r w:rsidRPr="00D35A9C">
        <w:rPr>
          <w:rFonts w:ascii="Times New Roman" w:hAnsi="Times New Roman"/>
          <w:b/>
          <w:sz w:val="22"/>
          <w:u w:val="single"/>
        </w:rPr>
        <w:t>27.1605)</w:t>
      </w:r>
    </w:p>
    <w:p w:rsidR="00A51383" w:rsidRPr="00D35A9C" w:rsidP="00813E26" w14:paraId="6C79EFDD" w14:textId="77777777">
      <w:pPr>
        <w:suppressAutoHyphens/>
        <w:rPr>
          <w:rFonts w:ascii="Times New Roman" w:hAnsi="Times New Roman"/>
          <w:b/>
          <w:sz w:val="24"/>
          <w:szCs w:val="24"/>
          <w:u w:val="single"/>
        </w:rPr>
      </w:pPr>
    </w:p>
    <w:p w:rsidR="00D10C2D" w:rsidRPr="00C40301" w:rsidP="00214734" w14:paraId="5EFBDD17" w14:textId="34C8D06E">
      <w:pPr>
        <w:suppressAutoHyphens/>
        <w:rPr>
          <w:rFonts w:ascii="Times New Roman" w:hAnsi="Times New Roman"/>
          <w:iCs/>
          <w:sz w:val="24"/>
          <w:szCs w:val="24"/>
        </w:rPr>
      </w:pPr>
      <w:r w:rsidRPr="00D35A9C">
        <w:rPr>
          <w:rFonts w:ascii="Times New Roman" w:hAnsi="Times New Roman"/>
          <w:iCs/>
          <w:sz w:val="24"/>
          <w:szCs w:val="24"/>
        </w:rPr>
        <w:t xml:space="preserve">In order to provide for the fair reimbursement of </w:t>
      </w:r>
      <w:bookmarkStart w:id="4" w:name="_Hlk71795988"/>
      <w:r w:rsidRPr="00D35A9C">
        <w:rPr>
          <w:rFonts w:ascii="Times New Roman" w:hAnsi="Times New Roman"/>
          <w:iCs/>
          <w:sz w:val="24"/>
          <w:szCs w:val="24"/>
        </w:rPr>
        <w:t>non-</w:t>
      </w:r>
      <w:r w:rsidRPr="00D35A9C" w:rsidR="0061214B">
        <w:rPr>
          <w:rFonts w:ascii="Times New Roman" w:hAnsi="Times New Roman"/>
          <w:iCs/>
          <w:sz w:val="24"/>
          <w:szCs w:val="24"/>
        </w:rPr>
        <w:t>F</w:t>
      </w:r>
      <w:r w:rsidRPr="00D35A9C">
        <w:rPr>
          <w:rFonts w:ascii="Times New Roman" w:hAnsi="Times New Roman"/>
          <w:iCs/>
          <w:sz w:val="24"/>
          <w:szCs w:val="24"/>
        </w:rPr>
        <w:t>ederal, secondary radiolocation operations which are relocating from the 3.45 GHz band to alternate spectrum to clear the band for new flexible-use wireless operations</w:t>
      </w:r>
      <w:bookmarkEnd w:id="4"/>
      <w:r w:rsidRPr="00D35A9C">
        <w:rPr>
          <w:rFonts w:ascii="Times New Roman" w:hAnsi="Times New Roman"/>
          <w:iCs/>
          <w:sz w:val="24"/>
          <w:szCs w:val="24"/>
        </w:rPr>
        <w:t xml:space="preserve">, the Commission will enable the selection of a clearinghouse to approve expenses and handle the reimbursement payments.  </w:t>
      </w:r>
      <w:r w:rsidRPr="00D35A9C" w:rsidR="00DF2384">
        <w:rPr>
          <w:rFonts w:ascii="Times New Roman" w:hAnsi="Times New Roman"/>
          <w:iCs/>
          <w:sz w:val="24"/>
          <w:szCs w:val="24"/>
        </w:rPr>
        <w:t>The</w:t>
      </w:r>
      <w:r w:rsidRPr="00D35A9C" w:rsidR="00186A14">
        <w:rPr>
          <w:rFonts w:ascii="Times New Roman" w:hAnsi="Times New Roman"/>
          <w:iCs/>
          <w:sz w:val="24"/>
          <w:szCs w:val="24"/>
        </w:rPr>
        <w:t xml:space="preserve"> </w:t>
      </w:r>
      <w:r w:rsidRPr="00D35A9C" w:rsidR="00955F54">
        <w:rPr>
          <w:rFonts w:ascii="Times New Roman" w:hAnsi="Times New Roman"/>
          <w:iCs/>
          <w:sz w:val="24"/>
          <w:szCs w:val="24"/>
        </w:rPr>
        <w:t>Commission</w:t>
      </w:r>
      <w:r w:rsidRPr="00C40301" w:rsidR="00955F54">
        <w:rPr>
          <w:rFonts w:ascii="Times New Roman" w:hAnsi="Times New Roman"/>
          <w:iCs/>
          <w:sz w:val="24"/>
          <w:szCs w:val="24"/>
        </w:rPr>
        <w:t xml:space="preserve">’s </w:t>
      </w:r>
      <w:r w:rsidRPr="00C40301" w:rsidR="00186A14">
        <w:rPr>
          <w:rFonts w:ascii="Times New Roman" w:hAnsi="Times New Roman"/>
          <w:iCs/>
          <w:sz w:val="24"/>
          <w:szCs w:val="24"/>
        </w:rPr>
        <w:t>Wireless Telecommunications Bureau will identify a search committee</w:t>
      </w:r>
      <w:r w:rsidRPr="00C40301" w:rsidR="008E23A7">
        <w:rPr>
          <w:rFonts w:ascii="Times New Roman" w:hAnsi="Times New Roman"/>
          <w:iCs/>
          <w:sz w:val="24"/>
          <w:szCs w:val="24"/>
        </w:rPr>
        <w:t xml:space="preserve"> </w:t>
      </w:r>
      <w:r w:rsidRPr="00C40301" w:rsidR="00033A97">
        <w:rPr>
          <w:rFonts w:ascii="Times New Roman" w:hAnsi="Times New Roman"/>
          <w:iCs/>
          <w:sz w:val="24"/>
          <w:szCs w:val="24"/>
        </w:rPr>
        <w:t xml:space="preserve">of third-party stakeholders </w:t>
      </w:r>
      <w:r w:rsidRPr="00C40301" w:rsidR="008E23A7">
        <w:rPr>
          <w:rFonts w:ascii="Times New Roman" w:hAnsi="Times New Roman"/>
          <w:iCs/>
          <w:sz w:val="24"/>
          <w:szCs w:val="24"/>
        </w:rPr>
        <w:t xml:space="preserve">which will select a clearinghouse.  The </w:t>
      </w:r>
      <w:r w:rsidRPr="00C40301" w:rsidR="00D94E70">
        <w:rPr>
          <w:rFonts w:ascii="Times New Roman" w:hAnsi="Times New Roman"/>
          <w:iCs/>
          <w:sz w:val="24"/>
          <w:szCs w:val="24"/>
        </w:rPr>
        <w:t>search committee</w:t>
      </w:r>
      <w:r w:rsidRPr="00C40301" w:rsidR="008E23A7">
        <w:rPr>
          <w:rFonts w:ascii="Times New Roman" w:hAnsi="Times New Roman"/>
          <w:iCs/>
          <w:sz w:val="24"/>
          <w:szCs w:val="24"/>
        </w:rPr>
        <w:t xml:space="preserve"> will </w:t>
      </w:r>
      <w:r w:rsidRPr="00C40301" w:rsidR="00B00F32">
        <w:rPr>
          <w:rFonts w:ascii="Times New Roman" w:hAnsi="Times New Roman"/>
          <w:iCs/>
          <w:sz w:val="24"/>
          <w:szCs w:val="24"/>
        </w:rPr>
        <w:t>require certain information to be provided by entities</w:t>
      </w:r>
      <w:r w:rsidRPr="00C40301" w:rsidR="00D94E70">
        <w:rPr>
          <w:rFonts w:ascii="Times New Roman" w:hAnsi="Times New Roman"/>
          <w:iCs/>
          <w:sz w:val="24"/>
          <w:szCs w:val="24"/>
        </w:rPr>
        <w:t xml:space="preserve"> </w:t>
      </w:r>
      <w:r w:rsidRPr="00C40301" w:rsidR="00A8428B">
        <w:rPr>
          <w:rFonts w:ascii="Times New Roman" w:hAnsi="Times New Roman"/>
          <w:iCs/>
          <w:sz w:val="24"/>
          <w:szCs w:val="24"/>
        </w:rPr>
        <w:t>seeking to be selected as the clearinghouse.</w:t>
      </w:r>
    </w:p>
    <w:p w:rsidR="00D10C2D" w:rsidRPr="00C40301" w:rsidP="00214734" w14:paraId="43F233AE" w14:textId="77777777">
      <w:pPr>
        <w:suppressAutoHyphens/>
        <w:rPr>
          <w:rFonts w:ascii="Times New Roman" w:hAnsi="Times New Roman"/>
          <w:iCs/>
          <w:sz w:val="24"/>
          <w:szCs w:val="24"/>
        </w:rPr>
      </w:pPr>
    </w:p>
    <w:p w:rsidR="00FA518F" w:rsidRPr="00C40301" w:rsidP="00214734" w14:paraId="6C79EFE4" w14:textId="37182DBD">
      <w:pPr>
        <w:suppressAutoHyphens/>
        <w:rPr>
          <w:rFonts w:ascii="Times New Roman" w:hAnsi="Times New Roman"/>
          <w:iCs/>
          <w:sz w:val="24"/>
          <w:szCs w:val="24"/>
        </w:rPr>
      </w:pPr>
      <w:r w:rsidRPr="00C40301">
        <w:rPr>
          <w:rFonts w:ascii="Times New Roman" w:hAnsi="Times New Roman"/>
          <w:iCs/>
          <w:sz w:val="24"/>
          <w:szCs w:val="24"/>
        </w:rPr>
        <w:t xml:space="preserve">The funds to cover </w:t>
      </w:r>
      <w:r w:rsidRPr="00C40301" w:rsidR="00D10C2D">
        <w:rPr>
          <w:rFonts w:ascii="Times New Roman" w:hAnsi="Times New Roman"/>
          <w:iCs/>
          <w:sz w:val="24"/>
          <w:szCs w:val="24"/>
        </w:rPr>
        <w:t xml:space="preserve">reimbursement </w:t>
      </w:r>
      <w:r w:rsidRPr="00C40301">
        <w:rPr>
          <w:rFonts w:ascii="Times New Roman" w:hAnsi="Times New Roman"/>
          <w:iCs/>
          <w:sz w:val="24"/>
          <w:szCs w:val="24"/>
        </w:rPr>
        <w:t xml:space="preserve">payments </w:t>
      </w:r>
      <w:r w:rsidRPr="00C40301" w:rsidR="00A8428B">
        <w:rPr>
          <w:rFonts w:ascii="Times New Roman" w:hAnsi="Times New Roman"/>
          <w:iCs/>
          <w:sz w:val="24"/>
          <w:szCs w:val="24"/>
        </w:rPr>
        <w:t xml:space="preserve">and the costs of the clearinghouse </w:t>
      </w:r>
      <w:r w:rsidRPr="00C40301">
        <w:rPr>
          <w:rFonts w:ascii="Times New Roman" w:hAnsi="Times New Roman"/>
          <w:iCs/>
          <w:sz w:val="24"/>
          <w:szCs w:val="24"/>
        </w:rPr>
        <w:t xml:space="preserve">will come from new 3.45 GHz Service licensees on a </w:t>
      </w:r>
      <w:r w:rsidRPr="00C40301">
        <w:rPr>
          <w:rFonts w:ascii="Times New Roman" w:hAnsi="Times New Roman"/>
          <w:i/>
          <w:sz w:val="24"/>
          <w:szCs w:val="24"/>
        </w:rPr>
        <w:t>pro rata</w:t>
      </w:r>
      <w:r w:rsidRPr="00C40301">
        <w:rPr>
          <w:rFonts w:ascii="Times New Roman" w:hAnsi="Times New Roman"/>
          <w:iCs/>
          <w:sz w:val="24"/>
          <w:szCs w:val="24"/>
        </w:rPr>
        <w:t xml:space="preserve"> basis determined by the number of licenses in the </w:t>
      </w:r>
      <w:r w:rsidRPr="00C40301">
        <w:rPr>
          <w:rFonts w:ascii="Times New Roman" w:hAnsi="Times New Roman"/>
          <w:iCs/>
          <w:sz w:val="24"/>
          <w:szCs w:val="24"/>
        </w:rPr>
        <w:t xml:space="preserve">new service they hold.  The Commission will require certain information be provided by incumbent operators to the clearinghouse as part of this process. </w:t>
      </w:r>
    </w:p>
    <w:p w:rsidR="00C669E2" w:rsidRPr="00C40301" w:rsidP="00C669E2" w14:paraId="6C79EFE5" w14:textId="77777777">
      <w:pPr>
        <w:suppressAutoHyphens/>
        <w:rPr>
          <w:rFonts w:ascii="Times New Roman" w:hAnsi="Times New Roman"/>
          <w:sz w:val="24"/>
          <w:szCs w:val="24"/>
        </w:rPr>
      </w:pPr>
    </w:p>
    <w:p w:rsidR="00157A01" w:rsidRPr="00C40301" w:rsidP="00C669E2" w14:paraId="6C79EFE6" w14:textId="175FA4D9">
      <w:pPr>
        <w:suppressAutoHyphens/>
        <w:rPr>
          <w:rFonts w:ascii="Times New Roman" w:hAnsi="Times New Roman"/>
          <w:b/>
          <w:sz w:val="24"/>
          <w:szCs w:val="24"/>
        </w:rPr>
      </w:pPr>
      <w:r w:rsidRPr="00C40301">
        <w:rPr>
          <w:rFonts w:ascii="Times New Roman" w:hAnsi="Times New Roman"/>
          <w:b/>
          <w:sz w:val="24"/>
          <w:szCs w:val="24"/>
          <w:u w:val="single"/>
        </w:rPr>
        <w:t>Information Sharing for Time Division Duplex Synchronization</w:t>
      </w:r>
      <w:r w:rsidRPr="00C40301" w:rsidR="00C669E2">
        <w:rPr>
          <w:rFonts w:ascii="Times New Roman" w:hAnsi="Times New Roman"/>
          <w:b/>
          <w:sz w:val="24"/>
          <w:szCs w:val="24"/>
          <w:u w:val="single"/>
        </w:rPr>
        <w:t xml:space="preserve"> (47 C.F.R. § </w:t>
      </w:r>
      <w:r w:rsidRPr="00C40301">
        <w:rPr>
          <w:rFonts w:ascii="Times New Roman" w:hAnsi="Times New Roman"/>
          <w:b/>
          <w:sz w:val="22"/>
          <w:u w:val="single"/>
        </w:rPr>
        <w:t>27.1607</w:t>
      </w:r>
      <w:r w:rsidRPr="00C40301" w:rsidR="00C669E2">
        <w:rPr>
          <w:rFonts w:ascii="Times New Roman" w:hAnsi="Times New Roman"/>
          <w:b/>
          <w:sz w:val="24"/>
          <w:szCs w:val="24"/>
          <w:u w:val="single"/>
        </w:rPr>
        <w:t>)</w:t>
      </w:r>
      <w:r w:rsidRPr="00C40301" w:rsidR="00C669E2">
        <w:rPr>
          <w:rFonts w:ascii="Times New Roman" w:hAnsi="Times New Roman"/>
          <w:b/>
          <w:sz w:val="24"/>
          <w:szCs w:val="24"/>
        </w:rPr>
        <w:t xml:space="preserve">: </w:t>
      </w:r>
    </w:p>
    <w:p w:rsidR="00157A01" w:rsidRPr="00C40301" w:rsidP="00C669E2" w14:paraId="6C79EFE7" w14:textId="77777777">
      <w:pPr>
        <w:suppressAutoHyphens/>
        <w:rPr>
          <w:rFonts w:ascii="Times New Roman" w:hAnsi="Times New Roman"/>
          <w:b/>
          <w:sz w:val="24"/>
          <w:szCs w:val="24"/>
        </w:rPr>
      </w:pPr>
    </w:p>
    <w:p w:rsidR="00C669E2" w:rsidRPr="00C40301" w:rsidP="00DD07DA" w14:paraId="6C79EFE8" w14:textId="4E23AE14">
      <w:pPr>
        <w:suppressAutoHyphens/>
        <w:rPr>
          <w:rFonts w:ascii="Times New Roman" w:hAnsi="Times New Roman"/>
          <w:sz w:val="24"/>
          <w:szCs w:val="24"/>
        </w:rPr>
      </w:pPr>
      <w:r w:rsidRPr="00C40301">
        <w:rPr>
          <w:rFonts w:ascii="Times New Roman" w:hAnsi="Times New Roman"/>
          <w:sz w:val="24"/>
          <w:szCs w:val="24"/>
        </w:rPr>
        <w:t xml:space="preserve">Because the new 3.45 GHz Service is adjacent to the existing Citizens Broadband Radio Service, the Commission will require information sharing in order to enable inter-service </w:t>
      </w:r>
      <w:r w:rsidRPr="00C40301" w:rsidR="00DD07DA">
        <w:rPr>
          <w:rFonts w:ascii="Times New Roman" w:hAnsi="Times New Roman"/>
          <w:sz w:val="24"/>
          <w:szCs w:val="24"/>
        </w:rPr>
        <w:t xml:space="preserve">network synchronization.  </w:t>
      </w:r>
      <w:bookmarkStart w:id="5" w:name="_Hlk71796145"/>
      <w:r w:rsidRPr="00C40301" w:rsidR="00DD07DA">
        <w:rPr>
          <w:rFonts w:ascii="Times New Roman" w:hAnsi="Times New Roman"/>
          <w:sz w:val="24"/>
          <w:szCs w:val="24"/>
        </w:rPr>
        <w:t xml:space="preserve">In response to a request by a Citizens Broadband Radio Service operator, a 3.45 GHz Service licensee must provide information to enable Time Division Duplex synchronization.  The exact nature of the information to be provided will be determined by a negotiation between the two entities, conducted on a good faith basis.  The 3.45 GHz Service licensee must keep the information current as its network operations change. </w:t>
      </w:r>
      <w:bookmarkEnd w:id="5"/>
    </w:p>
    <w:p w:rsidR="00453AF2" w:rsidRPr="00C40301" w:rsidP="00DD07DA" w14:paraId="49DA09C9" w14:textId="4CB639AA">
      <w:pPr>
        <w:suppressAutoHyphens/>
        <w:rPr>
          <w:rFonts w:ascii="Times New Roman" w:hAnsi="Times New Roman"/>
          <w:sz w:val="24"/>
          <w:szCs w:val="24"/>
        </w:rPr>
      </w:pPr>
    </w:p>
    <w:p w:rsidR="00453AF2" w:rsidRPr="00C40301" w:rsidP="00DD07DA" w14:paraId="05CEF9D7" w14:textId="6A5136A4">
      <w:pPr>
        <w:suppressAutoHyphens/>
        <w:rPr>
          <w:rFonts w:ascii="Times New Roman" w:hAnsi="Times New Roman"/>
          <w:sz w:val="24"/>
          <w:szCs w:val="24"/>
        </w:rPr>
      </w:pPr>
      <w:r w:rsidRPr="00D35A9C">
        <w:rPr>
          <w:rFonts w:ascii="Times New Roman" w:hAnsi="Times New Roman"/>
          <w:sz w:val="24"/>
          <w:szCs w:val="24"/>
        </w:rPr>
        <w:t>Statutory authority for these collections are contained in 47 U.S.C. 151, 152, 154, 154(i), 155(c), 157, 201, 202, 208, 214, 301, 302a, 303, 307, 308, 309, 310, 311, 314, 316, 319, 324, 331, 332, 333, 336, 534, 535, and 554 of the Communications Act of 1934.</w:t>
      </w:r>
    </w:p>
    <w:p w:rsidR="00453AF2" w:rsidRPr="00D35A9C" w:rsidP="00DD07DA" w14:paraId="1CB728F8" w14:textId="39AB7B73">
      <w:pPr>
        <w:suppressAutoHyphens/>
        <w:rPr>
          <w:rFonts w:ascii="Times New Roman" w:hAnsi="Times New Roman"/>
          <w:sz w:val="24"/>
          <w:szCs w:val="24"/>
        </w:rPr>
      </w:pPr>
    </w:p>
    <w:p w:rsidR="00453AF2" w:rsidRPr="00C40301" w:rsidP="00DD07DA" w14:paraId="02ABBDF4" w14:textId="18A77EEC">
      <w:pPr>
        <w:suppressAutoHyphens/>
        <w:rPr>
          <w:rFonts w:ascii="Times New Roman" w:hAnsi="Times New Roman"/>
          <w:sz w:val="24"/>
          <w:szCs w:val="24"/>
        </w:rPr>
      </w:pPr>
      <w:r w:rsidRPr="00D35A9C">
        <w:rPr>
          <w:rFonts w:ascii="Times New Roman" w:hAnsi="Times New Roman"/>
          <w:sz w:val="24"/>
          <w:szCs w:val="24"/>
        </w:rPr>
        <w:t>There are no impacts under the Privacy Act.</w:t>
      </w:r>
    </w:p>
    <w:p w:rsidR="0007008C" w:rsidRPr="00C40301" w:rsidP="00C669E2" w14:paraId="6C79EFE9" w14:textId="77777777">
      <w:pPr>
        <w:suppressAutoHyphens/>
        <w:rPr>
          <w:rFonts w:ascii="Times New Roman" w:hAnsi="Times New Roman"/>
          <w:sz w:val="24"/>
          <w:szCs w:val="24"/>
        </w:rPr>
      </w:pPr>
    </w:p>
    <w:p w:rsidR="00C477B3" w:rsidRPr="00C40301" w:rsidP="00C477B3" w14:paraId="6C79EFF8" w14:textId="77777777">
      <w:pPr>
        <w:pStyle w:val="List"/>
        <w:ind w:left="0" w:firstLine="0"/>
        <w:rPr>
          <w:rFonts w:ascii="Times New Roman" w:hAnsi="Times New Roman"/>
          <w:b/>
          <w:sz w:val="24"/>
          <w:szCs w:val="24"/>
        </w:rPr>
      </w:pPr>
      <w:r w:rsidRPr="00C40301">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14587D" w:rsidRPr="00C40301" w:rsidP="000B303A" w14:paraId="6C79EFFF" w14:textId="44208ECA">
      <w:pPr>
        <w:pStyle w:val="NormalWeb"/>
      </w:pPr>
      <w:r w:rsidRPr="00C40301">
        <w:t xml:space="preserve">3.45 GHz Service licensees will submit information to </w:t>
      </w:r>
      <w:r w:rsidRPr="00C40301" w:rsidR="0061214B">
        <w:t>F</w:t>
      </w:r>
      <w:r w:rsidRPr="00C40301">
        <w:t xml:space="preserve">ederal agencies, including the Department of Defense, to enable coordination analyses to avoid harmful interference between </w:t>
      </w:r>
      <w:r w:rsidRPr="00C40301" w:rsidR="0061214B">
        <w:t>F</w:t>
      </w:r>
      <w:r w:rsidRPr="00C40301">
        <w:t>ederal and non-</w:t>
      </w:r>
      <w:r w:rsidRPr="00C40301" w:rsidR="0061214B">
        <w:t>F</w:t>
      </w:r>
      <w:r w:rsidRPr="00C40301">
        <w:t xml:space="preserve">ederal systems operating in Cooperative Planning Areas and Periodic Use Areas. </w:t>
      </w:r>
    </w:p>
    <w:p w:rsidR="00AF0718" w:rsidRPr="00C40301" w:rsidP="000B303A" w14:paraId="3012A3EA" w14:textId="204908B3">
      <w:pPr>
        <w:pStyle w:val="NormalWeb"/>
      </w:pPr>
      <w:r w:rsidRPr="00C40301">
        <w:t xml:space="preserve">The information acquired through the filing of performance reports is used by the Commission to determine the progress made by licensees to meet specific performance requirements, and the manner in which their spectrum is being utilized.  The Commission will also use the information to evaluate whether further assessment of the rules or other actions are necessary in the event spectrum is being stockpiled or warehoused, or if it is otherwise not being made available despite existing demand.  Further, the information filed by licensees in support of their </w:t>
      </w:r>
      <w:r w:rsidRPr="00C40301" w:rsidR="00E264FB">
        <w:t>reports</w:t>
      </w:r>
      <w:r w:rsidRPr="00C40301">
        <w:t xml:space="preserve"> will be used to determine whether licensees have complied with the Commission’s performance benchmarks.</w:t>
      </w:r>
    </w:p>
    <w:p w:rsidR="00DD07DA" w:rsidRPr="00C40301" w:rsidP="000B303A" w14:paraId="5BF9AA23" w14:textId="1C0E21E1">
      <w:pPr>
        <w:pStyle w:val="NormalWeb"/>
      </w:pPr>
      <w:r w:rsidRPr="00C40301">
        <w:t>3.45 GHz Service licensees will submit information to Citizens Broadband Radio Service operators in order to enable Citizens Broadband Radio Service operators to synchronize their networks with those of the relevant 3.45 GHz Service licensees.</w:t>
      </w:r>
    </w:p>
    <w:p w:rsidR="006B1879" w:rsidRPr="00C40301" w:rsidP="000B303A" w14:paraId="2DD25F69" w14:textId="734B9F4C">
      <w:pPr>
        <w:pStyle w:val="NormalWeb"/>
      </w:pPr>
      <w:bookmarkStart w:id="6" w:name="_Hlk80006789"/>
      <w:r w:rsidRPr="00C40301">
        <w:t>E</w:t>
      </w:r>
      <w:r w:rsidRPr="00C40301" w:rsidR="00C57481">
        <w:t xml:space="preserve">ntities </w:t>
      </w:r>
      <w:r w:rsidRPr="00C40301">
        <w:t xml:space="preserve">interested in becoming the clearinghouse </w:t>
      </w:r>
      <w:r w:rsidRPr="00C40301" w:rsidR="00C57481">
        <w:t>will su</w:t>
      </w:r>
      <w:r w:rsidRPr="00C40301" w:rsidR="00684813">
        <w:t xml:space="preserve">bmit information to the </w:t>
      </w:r>
      <w:r w:rsidRPr="00C40301">
        <w:t>search committee</w:t>
      </w:r>
      <w:r w:rsidRPr="00C40301" w:rsidR="004D4880">
        <w:t>, which will</w:t>
      </w:r>
      <w:r w:rsidRPr="00C40301">
        <w:t xml:space="preserve"> enable</w:t>
      </w:r>
      <w:r w:rsidRPr="00C40301" w:rsidR="004D4880">
        <w:t xml:space="preserve"> the search committee to select a clearinghouse</w:t>
      </w:r>
      <w:bookmarkEnd w:id="6"/>
      <w:r w:rsidRPr="00C40301">
        <w:t>.</w:t>
      </w:r>
    </w:p>
    <w:p w:rsidR="006B1879" w:rsidRPr="00C40301" w:rsidP="000B303A" w14:paraId="5CF41960" w14:textId="77777777">
      <w:pPr>
        <w:pStyle w:val="NormalWeb"/>
      </w:pPr>
    </w:p>
    <w:p w:rsidR="00DD07DA" w:rsidRPr="00C40301" w:rsidP="000B303A" w14:paraId="6E89A8F1" w14:textId="1B7E5503">
      <w:pPr>
        <w:pStyle w:val="NormalWeb"/>
      </w:pPr>
      <w:r w:rsidRPr="00C40301">
        <w:t>Non-</w:t>
      </w:r>
      <w:r w:rsidRPr="00C40301" w:rsidR="0061214B">
        <w:t>F</w:t>
      </w:r>
      <w:r w:rsidRPr="00C40301">
        <w:t xml:space="preserve">ederal radiolocation incumbents will submit information related to their expenses incurred in relocating from the 3.45 GHz band to a third-party clearinghouse in order to enable the verification of these expenses and the fair reimbursement of qualifying relocation costs.    </w:t>
      </w:r>
    </w:p>
    <w:p w:rsidR="00C477B3" w:rsidRPr="00C40301" w:rsidP="00C477B3" w14:paraId="6C79F000" w14:textId="77777777">
      <w:pPr>
        <w:pStyle w:val="List2"/>
        <w:ind w:left="0" w:firstLine="0"/>
        <w:rPr>
          <w:rFonts w:ascii="Times New Roman" w:hAnsi="Times New Roman"/>
          <w:b/>
          <w:sz w:val="24"/>
          <w:szCs w:val="24"/>
        </w:rPr>
      </w:pPr>
      <w:r w:rsidRPr="00C40301">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w:t>
      </w:r>
      <w:r w:rsidRPr="00C40301" w:rsidR="00392860">
        <w:rPr>
          <w:rFonts w:ascii="Times New Roman" w:hAnsi="Times New Roman"/>
          <w:b/>
          <w:sz w:val="24"/>
          <w:szCs w:val="24"/>
        </w:rPr>
        <w:t xml:space="preserve"> for the decision for adopting </w:t>
      </w:r>
      <w:r w:rsidRPr="00C40301">
        <w:rPr>
          <w:rFonts w:ascii="Times New Roman" w:hAnsi="Times New Roman"/>
          <w:b/>
          <w:sz w:val="24"/>
          <w:szCs w:val="24"/>
        </w:rPr>
        <w:t>this means of collection.  Also describe any consideration of using information technology to reduce burden.</w:t>
      </w:r>
    </w:p>
    <w:p w:rsidR="00C477B3" w:rsidRPr="00C40301" w:rsidP="00C477B3" w14:paraId="6C79F001" w14:textId="77777777">
      <w:pPr>
        <w:pStyle w:val="List2"/>
        <w:ind w:left="0" w:firstLine="0"/>
        <w:rPr>
          <w:rFonts w:ascii="Times New Roman" w:hAnsi="Times New Roman"/>
          <w:b/>
          <w:sz w:val="24"/>
          <w:szCs w:val="24"/>
        </w:rPr>
      </w:pPr>
    </w:p>
    <w:p w:rsidR="001C01DA" w:rsidRPr="00C40301" w:rsidP="001C01DA" w14:paraId="6C79F002" w14:textId="3B03C15B">
      <w:pPr>
        <w:pStyle w:val="List2"/>
        <w:ind w:left="0" w:firstLine="0"/>
        <w:rPr>
          <w:rFonts w:ascii="Times New Roman" w:hAnsi="Times New Roman"/>
          <w:sz w:val="24"/>
          <w:szCs w:val="24"/>
        </w:rPr>
      </w:pPr>
      <w:r w:rsidRPr="00C40301">
        <w:rPr>
          <w:rFonts w:ascii="Times New Roman" w:hAnsi="Times New Roman"/>
          <w:sz w:val="24"/>
          <w:szCs w:val="24"/>
        </w:rPr>
        <w:t>Information</w:t>
      </w:r>
      <w:r w:rsidRPr="00C40301" w:rsidR="00392860">
        <w:rPr>
          <w:rFonts w:ascii="Times New Roman" w:hAnsi="Times New Roman"/>
          <w:sz w:val="24"/>
          <w:szCs w:val="24"/>
        </w:rPr>
        <w:t xml:space="preserve"> </w:t>
      </w:r>
      <w:r w:rsidRPr="00C40301">
        <w:rPr>
          <w:rFonts w:ascii="Times New Roman" w:hAnsi="Times New Roman"/>
          <w:sz w:val="24"/>
          <w:szCs w:val="24"/>
        </w:rPr>
        <w:t xml:space="preserve">being submitted to the Department of Defense for purposes of coordination operations in the Cooperative Planning Areas and Periodic Use Areas will be submitted through an online portal.  </w:t>
      </w:r>
    </w:p>
    <w:p w:rsidR="00AF0718" w:rsidRPr="00C40301" w:rsidP="001C01DA" w14:paraId="1A1DA61D" w14:textId="7E7A6925">
      <w:pPr>
        <w:pStyle w:val="List2"/>
        <w:ind w:left="0" w:firstLine="0"/>
        <w:rPr>
          <w:rFonts w:ascii="Times New Roman" w:hAnsi="Times New Roman"/>
          <w:sz w:val="24"/>
          <w:szCs w:val="24"/>
        </w:rPr>
      </w:pPr>
    </w:p>
    <w:p w:rsidR="00AF0718" w:rsidRPr="00C40301" w:rsidP="001C01DA" w14:paraId="39209CA3" w14:textId="5F18E3BB">
      <w:pPr>
        <w:pStyle w:val="List2"/>
        <w:ind w:left="0" w:firstLine="0"/>
        <w:rPr>
          <w:rFonts w:ascii="Times New Roman" w:hAnsi="Times New Roman"/>
          <w:sz w:val="24"/>
          <w:szCs w:val="24"/>
        </w:rPr>
      </w:pPr>
      <w:r w:rsidRPr="00C40301">
        <w:rPr>
          <w:rFonts w:ascii="Times New Roman" w:hAnsi="Times New Roman"/>
          <w:sz w:val="24"/>
          <w:szCs w:val="24"/>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p>
    <w:p w:rsidR="00DD07DA" w:rsidRPr="00C40301" w:rsidP="001C01DA" w14:paraId="56BE9D5D" w14:textId="69A7E9C6">
      <w:pPr>
        <w:pStyle w:val="List2"/>
        <w:ind w:left="0" w:firstLine="0"/>
        <w:rPr>
          <w:rFonts w:ascii="Times New Roman" w:hAnsi="Times New Roman"/>
          <w:sz w:val="24"/>
          <w:szCs w:val="24"/>
        </w:rPr>
      </w:pPr>
    </w:p>
    <w:p w:rsidR="00DD07DA" w:rsidRPr="00C40301" w:rsidP="001C01DA" w14:paraId="69C04DD5" w14:textId="467C4AC4">
      <w:pPr>
        <w:pStyle w:val="List2"/>
        <w:ind w:left="0" w:firstLine="0"/>
        <w:rPr>
          <w:rFonts w:ascii="Times New Roman" w:hAnsi="Times New Roman"/>
          <w:sz w:val="24"/>
          <w:szCs w:val="24"/>
        </w:rPr>
      </w:pPr>
      <w:r w:rsidRPr="00C40301">
        <w:rPr>
          <w:rFonts w:ascii="Times New Roman" w:hAnsi="Times New Roman"/>
          <w:sz w:val="24"/>
          <w:szCs w:val="24"/>
        </w:rPr>
        <w:t>3.45 GHz Service and Citizens Broadband Radio Service licensees will be permitted to coordinate amongst themselves on the most efficient means of sharing the information requires for synchronization efforts.</w:t>
      </w:r>
    </w:p>
    <w:p w:rsidR="00A84409" w:rsidRPr="00C40301" w:rsidP="001C01DA" w14:paraId="294D1919" w14:textId="0DC88A09">
      <w:pPr>
        <w:pStyle w:val="List2"/>
        <w:ind w:left="0" w:firstLine="0"/>
        <w:rPr>
          <w:rFonts w:ascii="Times New Roman" w:hAnsi="Times New Roman"/>
          <w:sz w:val="24"/>
          <w:szCs w:val="24"/>
        </w:rPr>
      </w:pPr>
    </w:p>
    <w:p w:rsidR="00A84409" w:rsidRPr="00C40301" w:rsidP="001C01DA" w14:paraId="6164265A" w14:textId="546C3D80">
      <w:pPr>
        <w:pStyle w:val="List2"/>
        <w:ind w:left="0" w:firstLine="0"/>
        <w:rPr>
          <w:rFonts w:ascii="Times New Roman" w:hAnsi="Times New Roman"/>
          <w:sz w:val="24"/>
          <w:szCs w:val="24"/>
        </w:rPr>
      </w:pPr>
      <w:r w:rsidRPr="00C40301">
        <w:rPr>
          <w:rFonts w:ascii="Times New Roman" w:hAnsi="Times New Roman"/>
          <w:sz w:val="24"/>
          <w:szCs w:val="24"/>
        </w:rPr>
        <w:t xml:space="preserve">The clearinghouse search committee will establish procedures for the submission of required information.  The Commission will work with the clearinghouse </w:t>
      </w:r>
      <w:r w:rsidRPr="00C40301" w:rsidR="00657DD7">
        <w:rPr>
          <w:rFonts w:ascii="Times New Roman" w:hAnsi="Times New Roman"/>
          <w:sz w:val="24"/>
          <w:szCs w:val="24"/>
        </w:rPr>
        <w:t xml:space="preserve">search committee </w:t>
      </w:r>
      <w:r w:rsidRPr="00C40301">
        <w:rPr>
          <w:rFonts w:ascii="Times New Roman" w:hAnsi="Times New Roman"/>
          <w:sz w:val="24"/>
          <w:szCs w:val="24"/>
        </w:rPr>
        <w:t>to maximize the electronic submission of information</w:t>
      </w:r>
      <w:r w:rsidRPr="00C40301" w:rsidR="00657DD7">
        <w:rPr>
          <w:rFonts w:ascii="Times New Roman" w:hAnsi="Times New Roman"/>
          <w:sz w:val="24"/>
          <w:szCs w:val="24"/>
        </w:rPr>
        <w:t>.</w:t>
      </w:r>
    </w:p>
    <w:p w:rsidR="00DD07DA" w:rsidRPr="00C40301" w:rsidP="001C01DA" w14:paraId="350D1D90" w14:textId="0BB65DC4">
      <w:pPr>
        <w:pStyle w:val="List2"/>
        <w:ind w:left="0" w:firstLine="0"/>
        <w:rPr>
          <w:rFonts w:ascii="Times New Roman" w:hAnsi="Times New Roman"/>
          <w:sz w:val="24"/>
          <w:szCs w:val="24"/>
        </w:rPr>
      </w:pPr>
    </w:p>
    <w:p w:rsidR="00DD07DA" w:rsidRPr="00C40301" w:rsidP="001C01DA" w14:paraId="6E37D396" w14:textId="5B276254">
      <w:pPr>
        <w:pStyle w:val="List2"/>
        <w:ind w:left="0" w:firstLine="0"/>
        <w:rPr>
          <w:rFonts w:ascii="Times New Roman" w:hAnsi="Times New Roman"/>
          <w:sz w:val="24"/>
          <w:szCs w:val="24"/>
        </w:rPr>
      </w:pPr>
      <w:r w:rsidRPr="00C40301">
        <w:rPr>
          <w:rFonts w:ascii="Times New Roman" w:hAnsi="Times New Roman"/>
          <w:sz w:val="24"/>
          <w:szCs w:val="24"/>
        </w:rPr>
        <w:t xml:space="preserve">The clearinghouse selected for the management of the reimbursement process will establish procedures for the submission of required information.  The Commission </w:t>
      </w:r>
      <w:r w:rsidRPr="00C40301" w:rsidR="00247FE9">
        <w:rPr>
          <w:rFonts w:ascii="Times New Roman" w:hAnsi="Times New Roman"/>
          <w:sz w:val="24"/>
          <w:szCs w:val="24"/>
        </w:rPr>
        <w:t>will work with the clearinghouse to maximize the electronic submission of information</w:t>
      </w:r>
      <w:r w:rsidRPr="00C40301">
        <w:rPr>
          <w:rFonts w:ascii="Times New Roman" w:hAnsi="Times New Roman"/>
          <w:sz w:val="24"/>
          <w:szCs w:val="24"/>
        </w:rPr>
        <w:t xml:space="preserve">. </w:t>
      </w:r>
    </w:p>
    <w:p w:rsidR="001C01DA" w:rsidRPr="00C40301" w:rsidP="001C01DA" w14:paraId="6C79F003" w14:textId="77777777">
      <w:pPr>
        <w:pStyle w:val="List2"/>
        <w:ind w:left="0" w:firstLine="0"/>
        <w:rPr>
          <w:rFonts w:ascii="Times New Roman" w:hAnsi="Times New Roman"/>
          <w:sz w:val="24"/>
          <w:szCs w:val="24"/>
        </w:rPr>
      </w:pPr>
    </w:p>
    <w:p w:rsidR="001C01DA" w:rsidRPr="00C40301" w:rsidP="001C01DA" w14:paraId="6C79F004" w14:textId="77777777">
      <w:pPr>
        <w:pStyle w:val="List2"/>
        <w:ind w:left="0" w:firstLine="0"/>
        <w:rPr>
          <w:rFonts w:ascii="Times New Roman" w:hAnsi="Times New Roman"/>
          <w:sz w:val="24"/>
          <w:szCs w:val="24"/>
        </w:rPr>
      </w:pPr>
      <w:r w:rsidRPr="00C40301">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1C01DA" w:rsidRPr="00C40301" w:rsidP="001C01DA" w14:paraId="6C79F005" w14:textId="77777777">
      <w:pPr>
        <w:pStyle w:val="List2"/>
        <w:ind w:left="0" w:firstLine="0"/>
        <w:rPr>
          <w:rFonts w:ascii="Times New Roman" w:hAnsi="Times New Roman"/>
          <w:sz w:val="24"/>
          <w:szCs w:val="24"/>
        </w:rPr>
      </w:pPr>
    </w:p>
    <w:p w:rsidR="00BA49C7" w:rsidRPr="00C40301" w:rsidP="001C01DA" w14:paraId="6C79F006" w14:textId="3516AEE5">
      <w:pPr>
        <w:pStyle w:val="List2"/>
        <w:ind w:left="0" w:firstLine="0"/>
        <w:rPr>
          <w:rFonts w:ascii="Times New Roman" w:hAnsi="Times New Roman"/>
          <w:sz w:val="24"/>
          <w:szCs w:val="24"/>
        </w:rPr>
      </w:pPr>
      <w:r w:rsidRPr="00C40301">
        <w:rPr>
          <w:rFonts w:ascii="Times New Roman" w:hAnsi="Times New Roman"/>
          <w:sz w:val="24"/>
          <w:szCs w:val="24"/>
        </w:rPr>
        <w:t>All</w:t>
      </w:r>
      <w:r w:rsidRPr="00C40301">
        <w:rPr>
          <w:rFonts w:ascii="Times New Roman" w:hAnsi="Times New Roman"/>
          <w:sz w:val="24"/>
          <w:szCs w:val="24"/>
        </w:rPr>
        <w:t xml:space="preserve"> associated information collection requirements are new</w:t>
      </w:r>
      <w:r w:rsidRPr="00C40301">
        <w:rPr>
          <w:rFonts w:ascii="Times New Roman" w:hAnsi="Times New Roman"/>
          <w:sz w:val="24"/>
          <w:szCs w:val="24"/>
        </w:rPr>
        <w:t>, and all information being collected either relates to new deployments or to the ongoing relocation of existing deployments</w:t>
      </w:r>
      <w:r w:rsidRPr="00C40301">
        <w:rPr>
          <w:rFonts w:ascii="Times New Roman" w:hAnsi="Times New Roman"/>
          <w:sz w:val="24"/>
          <w:szCs w:val="24"/>
        </w:rPr>
        <w:t>.  Therefore, there is no similar data available and this is no duplication of effort</w:t>
      </w:r>
      <w:r w:rsidRPr="00C40301" w:rsidR="00924AEB">
        <w:rPr>
          <w:rFonts w:ascii="Times New Roman" w:hAnsi="Times New Roman"/>
          <w:sz w:val="24"/>
          <w:szCs w:val="24"/>
        </w:rPr>
        <w:t xml:space="preserve"> by the FCC or any other agency</w:t>
      </w:r>
      <w:r w:rsidRPr="00C40301">
        <w:rPr>
          <w:rFonts w:ascii="Times New Roman" w:hAnsi="Times New Roman"/>
          <w:sz w:val="24"/>
          <w:szCs w:val="24"/>
        </w:rPr>
        <w:t>.</w:t>
      </w:r>
    </w:p>
    <w:p w:rsidR="00C477B3" w:rsidRPr="00C40301" w:rsidP="00C477B3" w14:paraId="6C79F007" w14:textId="77777777">
      <w:pPr>
        <w:pStyle w:val="List2"/>
        <w:ind w:left="0" w:firstLine="0"/>
        <w:rPr>
          <w:rFonts w:ascii="Times New Roman" w:hAnsi="Times New Roman"/>
          <w:sz w:val="24"/>
          <w:szCs w:val="24"/>
        </w:rPr>
      </w:pPr>
    </w:p>
    <w:p w:rsidR="00C477B3" w:rsidRPr="00C40301" w:rsidP="00C477B3" w14:paraId="6C79F008" w14:textId="77777777">
      <w:pPr>
        <w:pStyle w:val="List2"/>
        <w:ind w:left="0" w:firstLine="0"/>
        <w:rPr>
          <w:rFonts w:ascii="Times New Roman" w:hAnsi="Times New Roman"/>
          <w:b/>
          <w:sz w:val="24"/>
          <w:szCs w:val="24"/>
        </w:rPr>
      </w:pPr>
      <w:r w:rsidRPr="00C40301">
        <w:rPr>
          <w:rFonts w:ascii="Times New Roman" w:hAnsi="Times New Roman"/>
          <w:b/>
          <w:sz w:val="24"/>
          <w:szCs w:val="24"/>
        </w:rPr>
        <w:t xml:space="preserve">5.  If the collection of information impacts small businesses or other small entities, describe </w:t>
      </w:r>
      <w:r w:rsidRPr="00C40301">
        <w:rPr>
          <w:rFonts w:ascii="Times New Roman" w:hAnsi="Times New Roman"/>
          <w:b/>
          <w:sz w:val="24"/>
          <w:szCs w:val="24"/>
        </w:rPr>
        <w:t>any methods used to minimize burden.</w:t>
      </w:r>
    </w:p>
    <w:p w:rsidR="00C477B3" w:rsidRPr="00C40301" w:rsidP="00C477B3" w14:paraId="6C79F009" w14:textId="77777777">
      <w:pPr>
        <w:pStyle w:val="List2"/>
        <w:ind w:left="0" w:firstLine="0"/>
        <w:rPr>
          <w:rFonts w:ascii="Times New Roman" w:hAnsi="Times New Roman"/>
          <w:b/>
          <w:sz w:val="24"/>
          <w:szCs w:val="24"/>
        </w:rPr>
      </w:pPr>
    </w:p>
    <w:p w:rsidR="00C477B3" w:rsidRPr="00C40301" w:rsidP="00C477B3" w14:paraId="6C79F00A" w14:textId="3CABFB9F">
      <w:pPr>
        <w:pStyle w:val="List2"/>
        <w:ind w:left="0" w:firstLine="0"/>
        <w:rPr>
          <w:rFonts w:ascii="Times New Roman" w:hAnsi="Times New Roman"/>
          <w:sz w:val="24"/>
          <w:szCs w:val="24"/>
        </w:rPr>
      </w:pPr>
      <w:r w:rsidRPr="00C40301">
        <w:rPr>
          <w:rFonts w:ascii="Times New Roman" w:hAnsi="Times New Roman"/>
          <w:sz w:val="24"/>
          <w:szCs w:val="24"/>
        </w:rPr>
        <w:t xml:space="preserve">The information that will be submitted </w:t>
      </w:r>
      <w:r w:rsidRPr="00C40301" w:rsidR="00247FE9">
        <w:rPr>
          <w:rFonts w:ascii="Times New Roman" w:hAnsi="Times New Roman"/>
          <w:sz w:val="24"/>
          <w:szCs w:val="24"/>
        </w:rPr>
        <w:t xml:space="preserve">is necessary to minimize harmful interference between the new 3.45 GHz Service and incumbent operations, both </w:t>
      </w:r>
      <w:r w:rsidRPr="00C40301" w:rsidR="0061214B">
        <w:rPr>
          <w:rFonts w:ascii="Times New Roman" w:hAnsi="Times New Roman"/>
          <w:sz w:val="24"/>
          <w:szCs w:val="24"/>
        </w:rPr>
        <w:t>F</w:t>
      </w:r>
      <w:r w:rsidRPr="00C40301" w:rsidR="00247FE9">
        <w:rPr>
          <w:rFonts w:ascii="Times New Roman" w:hAnsi="Times New Roman"/>
          <w:sz w:val="24"/>
          <w:szCs w:val="24"/>
        </w:rPr>
        <w:t>ederal operations within the band and non-</w:t>
      </w:r>
      <w:r w:rsidRPr="00C40301" w:rsidR="0061214B">
        <w:rPr>
          <w:rFonts w:ascii="Times New Roman" w:hAnsi="Times New Roman"/>
          <w:sz w:val="24"/>
          <w:szCs w:val="24"/>
        </w:rPr>
        <w:t>F</w:t>
      </w:r>
      <w:r w:rsidRPr="00C40301" w:rsidR="00247FE9">
        <w:rPr>
          <w:rFonts w:ascii="Times New Roman" w:hAnsi="Times New Roman"/>
          <w:sz w:val="24"/>
          <w:szCs w:val="24"/>
        </w:rPr>
        <w:t>ederal operations adjacent to it, and to ensure the full and fair reimbursement of relocation expenses for non-</w:t>
      </w:r>
      <w:r w:rsidRPr="00C40301" w:rsidR="0061214B">
        <w:rPr>
          <w:rFonts w:ascii="Times New Roman" w:hAnsi="Times New Roman"/>
          <w:sz w:val="24"/>
          <w:szCs w:val="24"/>
        </w:rPr>
        <w:t>F</w:t>
      </w:r>
      <w:r w:rsidRPr="00C40301" w:rsidR="00247FE9">
        <w:rPr>
          <w:rFonts w:ascii="Times New Roman" w:hAnsi="Times New Roman"/>
          <w:sz w:val="24"/>
          <w:szCs w:val="24"/>
        </w:rPr>
        <w:t>ederal radiolocation operations.</w:t>
      </w:r>
      <w:r w:rsidRPr="00C40301">
        <w:rPr>
          <w:rFonts w:ascii="Times New Roman" w:hAnsi="Times New Roman"/>
          <w:sz w:val="24"/>
          <w:szCs w:val="24"/>
        </w:rPr>
        <w:t xml:space="preserve">  </w:t>
      </w:r>
      <w:r w:rsidRPr="00C40301" w:rsidR="00563300">
        <w:rPr>
          <w:rFonts w:ascii="Times New Roman" w:hAnsi="Times New Roman"/>
          <w:sz w:val="24"/>
          <w:szCs w:val="24"/>
        </w:rPr>
        <w:t xml:space="preserve">The reporting, recordkeeping, and other compliance requirements resulting from the </w:t>
      </w:r>
      <w:r w:rsidRPr="00C40301" w:rsidR="0061214B">
        <w:rPr>
          <w:rFonts w:ascii="Times New Roman" w:hAnsi="Times New Roman"/>
          <w:iCs/>
          <w:sz w:val="24"/>
          <w:szCs w:val="24"/>
        </w:rPr>
        <w:t>Second Report and Order</w:t>
      </w:r>
      <w:r w:rsidRPr="00C40301" w:rsidR="00563300">
        <w:rPr>
          <w:rFonts w:ascii="Times New Roman" w:hAnsi="Times New Roman"/>
          <w:i/>
          <w:sz w:val="24"/>
          <w:szCs w:val="24"/>
        </w:rPr>
        <w:t xml:space="preserve"> </w:t>
      </w:r>
      <w:r w:rsidRPr="00C40301" w:rsidR="00563300">
        <w:rPr>
          <w:rFonts w:ascii="Times New Roman" w:hAnsi="Times New Roman"/>
          <w:sz w:val="24"/>
          <w:szCs w:val="24"/>
        </w:rPr>
        <w:t xml:space="preserve">will apply to all entities in the same manner.  The Commission does not believe that the costs and/or administrative burdens associated with the rules will unduly burden small entities.  </w:t>
      </w:r>
      <w:r w:rsidRPr="00C40301">
        <w:rPr>
          <w:rFonts w:ascii="Times New Roman" w:hAnsi="Times New Roman"/>
          <w:sz w:val="24"/>
          <w:szCs w:val="24"/>
        </w:rPr>
        <w:t>The</w:t>
      </w:r>
      <w:r w:rsidRPr="00C40301" w:rsidR="00321EA8">
        <w:rPr>
          <w:rFonts w:ascii="Times New Roman" w:hAnsi="Times New Roman"/>
          <w:sz w:val="24"/>
          <w:szCs w:val="24"/>
        </w:rPr>
        <w:t xml:space="preserve"> Commission will work with the </w:t>
      </w:r>
      <w:r w:rsidRPr="00C40301" w:rsidR="00247FE9">
        <w:rPr>
          <w:rFonts w:ascii="Times New Roman" w:hAnsi="Times New Roman"/>
          <w:sz w:val="24"/>
          <w:szCs w:val="24"/>
        </w:rPr>
        <w:t>reimbursement clearinghouse</w:t>
      </w:r>
      <w:r w:rsidRPr="00C40301">
        <w:rPr>
          <w:rFonts w:ascii="Times New Roman" w:hAnsi="Times New Roman"/>
          <w:sz w:val="24"/>
          <w:szCs w:val="24"/>
        </w:rPr>
        <w:t xml:space="preserve"> </w:t>
      </w:r>
      <w:r w:rsidRPr="00C40301" w:rsidR="003764D8">
        <w:rPr>
          <w:rFonts w:ascii="Times New Roman" w:hAnsi="Times New Roman"/>
          <w:sz w:val="24"/>
          <w:szCs w:val="24"/>
        </w:rPr>
        <w:t xml:space="preserve">search committee and the reimbursement clearinghouse </w:t>
      </w:r>
      <w:r w:rsidRPr="00C40301">
        <w:rPr>
          <w:rFonts w:ascii="Times New Roman" w:hAnsi="Times New Roman"/>
          <w:sz w:val="24"/>
          <w:szCs w:val="24"/>
        </w:rPr>
        <w:t xml:space="preserve">to ensure that information is collected in the least burdensome manner to all businesses, both large and small.  </w:t>
      </w:r>
    </w:p>
    <w:p w:rsidR="00533EF5" w:rsidRPr="00C40301" w:rsidP="00C477B3" w14:paraId="0914418E" w14:textId="77777777">
      <w:pPr>
        <w:pStyle w:val="List2"/>
        <w:ind w:left="0" w:firstLine="0"/>
        <w:rPr>
          <w:rFonts w:ascii="Times New Roman" w:hAnsi="Times New Roman"/>
          <w:b/>
          <w:sz w:val="24"/>
          <w:szCs w:val="24"/>
        </w:rPr>
      </w:pPr>
    </w:p>
    <w:p w:rsidR="00843824" w:rsidRPr="00C40301" w:rsidP="00C477B3" w14:paraId="6C79F00C" w14:textId="722B7AD5">
      <w:pPr>
        <w:pStyle w:val="List2"/>
        <w:ind w:left="0" w:firstLine="0"/>
        <w:rPr>
          <w:rFonts w:ascii="Times New Roman" w:hAnsi="Times New Roman"/>
          <w:sz w:val="24"/>
          <w:szCs w:val="24"/>
        </w:rPr>
      </w:pPr>
      <w:r w:rsidRPr="00C40301">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C40301">
        <w:rPr>
          <w:rFonts w:ascii="Times New Roman" w:hAnsi="Times New Roman"/>
          <w:sz w:val="24"/>
          <w:szCs w:val="24"/>
        </w:rPr>
        <w:t>.</w:t>
      </w:r>
    </w:p>
    <w:p w:rsidR="007A65F5" w:rsidRPr="00C40301" w:rsidP="00C477B3" w14:paraId="6C79F00D" w14:textId="77777777">
      <w:pPr>
        <w:pStyle w:val="List2"/>
        <w:ind w:left="0" w:firstLine="0"/>
        <w:rPr>
          <w:rFonts w:ascii="Times New Roman" w:hAnsi="Times New Roman"/>
          <w:sz w:val="24"/>
          <w:szCs w:val="24"/>
        </w:rPr>
      </w:pPr>
    </w:p>
    <w:p w:rsidR="00C477B3" w:rsidRPr="00C40301" w:rsidP="00C477B3" w14:paraId="6C79F00E" w14:textId="77777777">
      <w:pPr>
        <w:pStyle w:val="List2"/>
        <w:ind w:left="0" w:firstLine="0"/>
        <w:rPr>
          <w:rFonts w:ascii="Times New Roman" w:hAnsi="Times New Roman"/>
          <w:vanish/>
          <w:sz w:val="24"/>
          <w:szCs w:val="24"/>
        </w:rPr>
      </w:pPr>
    </w:p>
    <w:p w:rsidR="00533EF5" w:rsidRPr="00C40301" w:rsidP="00C477B3" w14:paraId="066AC8A9" w14:textId="2FE33678">
      <w:pPr>
        <w:pStyle w:val="List2"/>
        <w:ind w:left="0" w:firstLine="0"/>
        <w:rPr>
          <w:rFonts w:ascii="Times New Roman" w:hAnsi="Times New Roman"/>
          <w:sz w:val="24"/>
          <w:szCs w:val="24"/>
        </w:rPr>
      </w:pPr>
      <w:r w:rsidRPr="00C40301">
        <w:rPr>
          <w:rFonts w:ascii="Times New Roman" w:hAnsi="Times New Roman"/>
          <w:sz w:val="24"/>
          <w:szCs w:val="24"/>
        </w:rPr>
        <w:t xml:space="preserve">Access to the 3.45 GHz band for flexible-use operations on a co-primary basis with </w:t>
      </w:r>
      <w:r w:rsidRPr="00C40301" w:rsidR="0061214B">
        <w:rPr>
          <w:rFonts w:ascii="Times New Roman" w:hAnsi="Times New Roman"/>
          <w:sz w:val="24"/>
          <w:szCs w:val="24"/>
        </w:rPr>
        <w:t>F</w:t>
      </w:r>
      <w:r w:rsidRPr="00C40301">
        <w:rPr>
          <w:rFonts w:ascii="Times New Roman" w:hAnsi="Times New Roman"/>
          <w:sz w:val="24"/>
          <w:szCs w:val="24"/>
        </w:rPr>
        <w:t xml:space="preserve">ederal operations is premised on the ability to coordinate such operations with incumbent </w:t>
      </w:r>
      <w:r w:rsidRPr="00C40301" w:rsidR="0061214B">
        <w:rPr>
          <w:rFonts w:ascii="Times New Roman" w:hAnsi="Times New Roman"/>
          <w:sz w:val="24"/>
          <w:szCs w:val="24"/>
        </w:rPr>
        <w:t>F</w:t>
      </w:r>
      <w:r w:rsidRPr="00C40301">
        <w:rPr>
          <w:rFonts w:ascii="Times New Roman" w:hAnsi="Times New Roman"/>
          <w:sz w:val="24"/>
          <w:szCs w:val="24"/>
        </w:rPr>
        <w:t xml:space="preserve">ederal uses in Cooperative Planning Areas and Periodic Use Areas.  Without such coordination, the introduction of commercial wireless networks may cause harmful interference to critical </w:t>
      </w:r>
      <w:r w:rsidRPr="00C40301" w:rsidR="0061214B">
        <w:rPr>
          <w:rFonts w:ascii="Times New Roman" w:hAnsi="Times New Roman"/>
          <w:sz w:val="24"/>
          <w:szCs w:val="24"/>
        </w:rPr>
        <w:t>F</w:t>
      </w:r>
      <w:r w:rsidRPr="00C40301">
        <w:rPr>
          <w:rFonts w:ascii="Times New Roman" w:hAnsi="Times New Roman"/>
          <w:sz w:val="24"/>
          <w:szCs w:val="24"/>
        </w:rPr>
        <w:t xml:space="preserve">ederal networks that will remain in the band.  This coordination requires information sharing between </w:t>
      </w:r>
      <w:r w:rsidRPr="00C40301" w:rsidR="0061214B">
        <w:rPr>
          <w:rFonts w:ascii="Times New Roman" w:hAnsi="Times New Roman"/>
          <w:sz w:val="24"/>
          <w:szCs w:val="24"/>
        </w:rPr>
        <w:t>F</w:t>
      </w:r>
      <w:r w:rsidRPr="00C40301">
        <w:rPr>
          <w:rFonts w:ascii="Times New Roman" w:hAnsi="Times New Roman"/>
          <w:sz w:val="24"/>
          <w:szCs w:val="24"/>
        </w:rPr>
        <w:t>ederal and non-</w:t>
      </w:r>
      <w:r w:rsidRPr="00C40301" w:rsidR="0061214B">
        <w:rPr>
          <w:rFonts w:ascii="Times New Roman" w:hAnsi="Times New Roman"/>
          <w:sz w:val="24"/>
          <w:szCs w:val="24"/>
        </w:rPr>
        <w:t>F</w:t>
      </w:r>
      <w:r w:rsidRPr="00C40301">
        <w:rPr>
          <w:rFonts w:ascii="Times New Roman" w:hAnsi="Times New Roman"/>
          <w:sz w:val="24"/>
          <w:szCs w:val="24"/>
        </w:rPr>
        <w:t xml:space="preserve">ederal operators. </w:t>
      </w:r>
    </w:p>
    <w:p w:rsidR="00533EF5" w:rsidRPr="00C40301" w:rsidP="00C477B3" w14:paraId="32F4631C" w14:textId="77777777">
      <w:pPr>
        <w:pStyle w:val="List2"/>
        <w:ind w:left="0" w:firstLine="0"/>
        <w:rPr>
          <w:rFonts w:ascii="Times New Roman" w:hAnsi="Times New Roman"/>
          <w:sz w:val="24"/>
          <w:szCs w:val="24"/>
        </w:rPr>
      </w:pPr>
    </w:p>
    <w:p w:rsidR="00C477B3" w:rsidRPr="00C40301" w:rsidP="00C477B3" w14:paraId="6C79F00F" w14:textId="3E3287A9">
      <w:pPr>
        <w:pStyle w:val="List2"/>
        <w:ind w:left="0" w:firstLine="0"/>
        <w:rPr>
          <w:rFonts w:ascii="Times New Roman" w:hAnsi="Times New Roman"/>
          <w:sz w:val="24"/>
          <w:szCs w:val="24"/>
        </w:rPr>
      </w:pPr>
      <w:r w:rsidRPr="00C40301">
        <w:rPr>
          <w:rFonts w:ascii="Times New Roman" w:hAnsi="Times New Roman"/>
          <w:sz w:val="24"/>
          <w:szCs w:val="24"/>
        </w:rPr>
        <w:t xml:space="preserve">Information sharing between 3.45 GHz Service licensees and Citizens Broadband Radio Service operators to enable Time Division Duplex synchronization will reduce harmful interference between the two services and enable more efficient use of spectrum. Such synchronization cannot be enabled without information sharing. </w:t>
      </w:r>
    </w:p>
    <w:p w:rsidR="00AF0718" w:rsidRPr="00C40301" w:rsidP="00C477B3" w14:paraId="338B4340" w14:textId="009FB476">
      <w:pPr>
        <w:pStyle w:val="List2"/>
        <w:ind w:left="0" w:firstLine="0"/>
        <w:rPr>
          <w:rFonts w:ascii="Times New Roman" w:hAnsi="Times New Roman"/>
          <w:sz w:val="24"/>
          <w:szCs w:val="24"/>
        </w:rPr>
      </w:pPr>
    </w:p>
    <w:p w:rsidR="00AF0718" w:rsidRPr="00C40301" w:rsidP="00C477B3" w14:paraId="09DACDEA" w14:textId="7B7FA9E9">
      <w:pPr>
        <w:pStyle w:val="List2"/>
        <w:ind w:left="0" w:firstLine="0"/>
        <w:rPr>
          <w:rFonts w:ascii="Times New Roman" w:hAnsi="Times New Roman"/>
          <w:sz w:val="24"/>
          <w:szCs w:val="24"/>
        </w:rPr>
      </w:pPr>
      <w:r w:rsidRPr="00C40301">
        <w:rPr>
          <w:rFonts w:ascii="Times New Roman" w:hAnsi="Times New Roman"/>
          <w:sz w:val="24"/>
          <w:szCs w:val="24"/>
        </w:rPr>
        <w:t>If the information regarding coverage provided by 3.45 GHz Service licensees were not made available the Commission would not be able to determine whether spectrum is being used intensively.  Less frequent collection of the information would inhibit the Commission’s ability to ensure that licensees provide service to the majority of consumers in their license areas in a timely manner and to promote the provision of innovative services to the public.</w:t>
      </w:r>
    </w:p>
    <w:p w:rsidR="00544294" w:rsidRPr="00C40301" w:rsidP="00C477B3" w14:paraId="6BA6467A" w14:textId="64EAB9D1">
      <w:pPr>
        <w:pStyle w:val="List2"/>
        <w:ind w:left="0" w:firstLine="0"/>
        <w:rPr>
          <w:rFonts w:ascii="Times New Roman" w:hAnsi="Times New Roman"/>
          <w:sz w:val="24"/>
          <w:szCs w:val="24"/>
        </w:rPr>
      </w:pPr>
    </w:p>
    <w:p w:rsidR="00544294" w:rsidRPr="00C40301" w:rsidP="00C477B3" w14:paraId="1BE77EBD" w14:textId="0DF62BAB">
      <w:pPr>
        <w:pStyle w:val="List2"/>
        <w:ind w:left="0" w:firstLine="0"/>
        <w:rPr>
          <w:rFonts w:ascii="Times New Roman" w:hAnsi="Times New Roman"/>
          <w:sz w:val="24"/>
          <w:szCs w:val="24"/>
        </w:rPr>
      </w:pPr>
      <w:r w:rsidRPr="00C40301">
        <w:rPr>
          <w:rFonts w:ascii="Times New Roman" w:hAnsi="Times New Roman"/>
          <w:sz w:val="24"/>
          <w:szCs w:val="24"/>
        </w:rPr>
        <w:t>To</w:t>
      </w:r>
      <w:r w:rsidRPr="00C40301" w:rsidR="00C91EE2">
        <w:rPr>
          <w:rFonts w:ascii="Times New Roman" w:hAnsi="Times New Roman"/>
          <w:sz w:val="24"/>
          <w:szCs w:val="24"/>
        </w:rPr>
        <w:t xml:space="preserve"> </w:t>
      </w:r>
      <w:r w:rsidRPr="00C40301" w:rsidR="0008055E">
        <w:rPr>
          <w:rFonts w:ascii="Times New Roman" w:hAnsi="Times New Roman"/>
          <w:sz w:val="24"/>
          <w:szCs w:val="24"/>
        </w:rPr>
        <w:t>enable the search committee to select a clearinghouse</w:t>
      </w:r>
      <w:r w:rsidRPr="00C40301" w:rsidR="00C91EE2">
        <w:rPr>
          <w:rFonts w:ascii="Times New Roman" w:hAnsi="Times New Roman"/>
          <w:sz w:val="24"/>
          <w:szCs w:val="24"/>
        </w:rPr>
        <w:t>, entities interested in becoming the clearinghouse will need to submit information to the search committee</w:t>
      </w:r>
      <w:r w:rsidRPr="00C40301" w:rsidR="009B6C85">
        <w:rPr>
          <w:rFonts w:ascii="Times New Roman" w:hAnsi="Times New Roman"/>
          <w:sz w:val="24"/>
          <w:szCs w:val="24"/>
        </w:rPr>
        <w:t xml:space="preserve"> regarding their </w:t>
      </w:r>
      <w:r w:rsidRPr="00C40301" w:rsidR="00BF1A0C">
        <w:rPr>
          <w:rFonts w:ascii="Times New Roman" w:hAnsi="Times New Roman"/>
          <w:sz w:val="24"/>
          <w:szCs w:val="24"/>
        </w:rPr>
        <w:t>qualifications.</w:t>
      </w:r>
    </w:p>
    <w:p w:rsidR="00533EF5" w:rsidRPr="00C40301" w:rsidP="00C477B3" w14:paraId="6645B83E" w14:textId="1BB9FD60">
      <w:pPr>
        <w:pStyle w:val="List2"/>
        <w:ind w:left="0" w:firstLine="0"/>
        <w:rPr>
          <w:rFonts w:ascii="Times New Roman" w:hAnsi="Times New Roman"/>
          <w:sz w:val="24"/>
          <w:szCs w:val="24"/>
        </w:rPr>
      </w:pPr>
    </w:p>
    <w:p w:rsidR="00533EF5" w:rsidRPr="00C40301" w:rsidP="00C477B3" w14:paraId="493A1BC0" w14:textId="2858F41B">
      <w:pPr>
        <w:pStyle w:val="List2"/>
        <w:ind w:left="0" w:firstLine="0"/>
        <w:rPr>
          <w:rFonts w:ascii="Times New Roman" w:hAnsi="Times New Roman"/>
          <w:sz w:val="24"/>
          <w:szCs w:val="24"/>
        </w:rPr>
      </w:pPr>
      <w:r w:rsidRPr="00C40301">
        <w:rPr>
          <w:rFonts w:ascii="Times New Roman" w:hAnsi="Times New Roman"/>
          <w:sz w:val="24"/>
          <w:szCs w:val="24"/>
        </w:rPr>
        <w:t>In order to reimburse expenses incurred by non-</w:t>
      </w:r>
      <w:r w:rsidRPr="00C40301" w:rsidR="0061214B">
        <w:rPr>
          <w:rFonts w:ascii="Times New Roman" w:hAnsi="Times New Roman"/>
          <w:sz w:val="24"/>
          <w:szCs w:val="24"/>
        </w:rPr>
        <w:t>F</w:t>
      </w:r>
      <w:r w:rsidRPr="00C40301">
        <w:rPr>
          <w:rFonts w:ascii="Times New Roman" w:hAnsi="Times New Roman"/>
          <w:sz w:val="24"/>
          <w:szCs w:val="24"/>
        </w:rPr>
        <w:t xml:space="preserve">ederal radiolocation operators in clearing the 3.45 GHz band and enabling flexible-use wireless operations in this spectrum, a neutral entity must review the expenses in order to ensure they are valid and permitted under the Commission’s rules.  This review requires information about the expenses to be submitted to that </w:t>
      </w:r>
      <w:r w:rsidRPr="00C40301">
        <w:rPr>
          <w:rFonts w:ascii="Times New Roman" w:hAnsi="Times New Roman"/>
          <w:sz w:val="24"/>
          <w:szCs w:val="24"/>
        </w:rPr>
        <w:t xml:space="preserve">neutral entity, in this case, the third-party clearinghouse. </w:t>
      </w:r>
    </w:p>
    <w:p w:rsidR="00C477B3" w:rsidRPr="00C40301" w:rsidP="00C477B3" w14:paraId="6C79F010" w14:textId="77777777">
      <w:pPr>
        <w:pStyle w:val="List2"/>
        <w:rPr>
          <w:rFonts w:ascii="Times New Roman" w:hAnsi="Times New Roman"/>
          <w:sz w:val="24"/>
          <w:szCs w:val="24"/>
        </w:rPr>
      </w:pPr>
    </w:p>
    <w:p w:rsidR="00C477B3" w:rsidRPr="00C40301" w:rsidP="00C477B3" w14:paraId="6C79F011" w14:textId="77777777">
      <w:pPr>
        <w:pStyle w:val="List2"/>
        <w:ind w:left="0" w:firstLine="0"/>
        <w:rPr>
          <w:rFonts w:ascii="Times New Roman" w:hAnsi="Times New Roman"/>
          <w:b/>
          <w:sz w:val="24"/>
          <w:szCs w:val="24"/>
        </w:rPr>
      </w:pPr>
      <w:r w:rsidRPr="00C40301">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477B3" w:rsidRPr="00C40301" w:rsidP="00C477B3" w14:paraId="6C79F012" w14:textId="77777777">
      <w:pPr>
        <w:pStyle w:val="List2"/>
        <w:ind w:left="0" w:firstLine="0"/>
        <w:rPr>
          <w:rFonts w:ascii="Times New Roman" w:hAnsi="Times New Roman"/>
          <w:vanish/>
          <w:sz w:val="24"/>
          <w:szCs w:val="24"/>
        </w:rPr>
      </w:pPr>
    </w:p>
    <w:p w:rsidR="00C477B3" w:rsidRPr="00C40301" w:rsidP="00C477B3" w14:paraId="6C79F013" w14:textId="77777777">
      <w:pPr>
        <w:pStyle w:val="List2"/>
        <w:rPr>
          <w:rFonts w:ascii="Times New Roman" w:hAnsi="Times New Roman"/>
          <w:b/>
          <w:sz w:val="24"/>
          <w:szCs w:val="24"/>
        </w:rPr>
      </w:pPr>
    </w:p>
    <w:p w:rsidR="00C477B3" w:rsidRPr="00C40301" w:rsidP="00C477B3" w14:paraId="6C79F014" w14:textId="4783699A">
      <w:pPr>
        <w:pStyle w:val="List2"/>
        <w:ind w:left="0" w:firstLine="0"/>
        <w:rPr>
          <w:rFonts w:ascii="Times New Roman" w:hAnsi="Times New Roman"/>
          <w:sz w:val="24"/>
          <w:szCs w:val="24"/>
        </w:rPr>
      </w:pPr>
      <w:r w:rsidRPr="00C40301">
        <w:rPr>
          <w:rFonts w:ascii="Times New Roman" w:hAnsi="Times New Roman"/>
          <w:sz w:val="24"/>
          <w:szCs w:val="24"/>
        </w:rPr>
        <w:t xml:space="preserve">There are no such circumstances for these collections.  </w:t>
      </w:r>
    </w:p>
    <w:p w:rsidR="00B660FB" w:rsidRPr="00C40301" w:rsidP="00C477B3" w14:paraId="6C79F015" w14:textId="77777777">
      <w:pPr>
        <w:pStyle w:val="List2"/>
        <w:ind w:left="0" w:firstLine="0"/>
        <w:rPr>
          <w:rFonts w:ascii="Times New Roman" w:hAnsi="Times New Roman"/>
          <w:sz w:val="24"/>
          <w:szCs w:val="24"/>
        </w:rPr>
      </w:pPr>
    </w:p>
    <w:p w:rsidR="00B660FB" w:rsidRPr="00C40301" w:rsidP="00B660FB" w14:paraId="6C79F016" w14:textId="77777777">
      <w:pPr>
        <w:pStyle w:val="List2"/>
        <w:ind w:left="0" w:firstLine="0"/>
        <w:rPr>
          <w:rFonts w:ascii="Times New Roman" w:hAnsi="Times New Roman"/>
          <w:sz w:val="24"/>
          <w:szCs w:val="24"/>
        </w:rPr>
      </w:pPr>
      <w:r w:rsidRPr="00C40301">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B660FB" w:rsidRPr="00C40301" w:rsidP="00B660FB" w14:paraId="6C79F017" w14:textId="77777777">
      <w:pPr>
        <w:pStyle w:val="List2"/>
        <w:ind w:left="0" w:firstLine="0"/>
        <w:rPr>
          <w:rFonts w:ascii="Times New Roman" w:hAnsi="Times New Roman"/>
          <w:sz w:val="24"/>
          <w:szCs w:val="24"/>
        </w:rPr>
      </w:pPr>
    </w:p>
    <w:p w:rsidR="00693391" w:rsidRPr="00C40301" w:rsidP="00C477B3" w14:paraId="6C79F018" w14:textId="57BE4366">
      <w:pPr>
        <w:pStyle w:val="List2"/>
        <w:ind w:left="0" w:firstLine="0"/>
        <w:rPr>
          <w:rFonts w:ascii="Times New Roman" w:hAnsi="Times New Roman"/>
          <w:sz w:val="24"/>
          <w:szCs w:val="24"/>
        </w:rPr>
      </w:pPr>
      <w:r w:rsidRPr="00C40301">
        <w:rPr>
          <w:rFonts w:ascii="Times New Roman" w:hAnsi="Times New Roman"/>
          <w:sz w:val="24"/>
          <w:szCs w:val="24"/>
        </w:rPr>
        <w:t xml:space="preserve">The Commission has met the notice requirements of 5 C.F.R. § 1320.8.  The public has been given the opportunity to comment via publication of the Notice in the Federal Register on </w:t>
      </w:r>
      <w:r w:rsidR="00624890">
        <w:rPr>
          <w:rFonts w:ascii="Times New Roman" w:hAnsi="Times New Roman"/>
          <w:sz w:val="24"/>
          <w:szCs w:val="24"/>
        </w:rPr>
        <w:t xml:space="preserve">May </w:t>
      </w:r>
      <w:r w:rsidR="00666F0F">
        <w:rPr>
          <w:rFonts w:ascii="Times New Roman" w:hAnsi="Times New Roman"/>
          <w:sz w:val="24"/>
          <w:szCs w:val="24"/>
        </w:rPr>
        <w:t>10</w:t>
      </w:r>
      <w:r w:rsidRPr="00C40301" w:rsidR="00533EF5">
        <w:rPr>
          <w:rFonts w:ascii="Times New Roman" w:hAnsi="Times New Roman"/>
          <w:sz w:val="24"/>
          <w:szCs w:val="24"/>
        </w:rPr>
        <w:t>, 202</w:t>
      </w:r>
      <w:r w:rsidR="00624890">
        <w:rPr>
          <w:rFonts w:ascii="Times New Roman" w:hAnsi="Times New Roman"/>
          <w:sz w:val="24"/>
          <w:szCs w:val="24"/>
        </w:rPr>
        <w:t>4</w:t>
      </w:r>
      <w:r w:rsidRPr="00C40301" w:rsidR="002E2AFE">
        <w:rPr>
          <w:rFonts w:ascii="Times New Roman" w:hAnsi="Times New Roman"/>
          <w:sz w:val="24"/>
          <w:szCs w:val="24"/>
        </w:rPr>
        <w:t xml:space="preserve"> (</w:t>
      </w:r>
      <w:r w:rsidR="00DC375F">
        <w:rPr>
          <w:rFonts w:ascii="Times New Roman" w:hAnsi="Times New Roman"/>
          <w:sz w:val="24"/>
          <w:szCs w:val="24"/>
        </w:rPr>
        <w:t>8</w:t>
      </w:r>
      <w:r w:rsidR="00232D2B">
        <w:rPr>
          <w:rFonts w:ascii="Times New Roman" w:hAnsi="Times New Roman"/>
          <w:sz w:val="24"/>
          <w:szCs w:val="24"/>
        </w:rPr>
        <w:t>9</w:t>
      </w:r>
      <w:r w:rsidRPr="00C40301" w:rsidR="002E2AFE">
        <w:rPr>
          <w:rFonts w:ascii="Times New Roman" w:hAnsi="Times New Roman"/>
          <w:sz w:val="24"/>
          <w:szCs w:val="24"/>
        </w:rPr>
        <w:t xml:space="preserve"> FR </w:t>
      </w:r>
      <w:r w:rsidR="00666F0F">
        <w:rPr>
          <w:rFonts w:ascii="Times New Roman" w:hAnsi="Times New Roman"/>
          <w:sz w:val="24"/>
          <w:szCs w:val="24"/>
        </w:rPr>
        <w:t>40482</w:t>
      </w:r>
      <w:r w:rsidRPr="00C40301" w:rsidR="002E2AFE">
        <w:rPr>
          <w:rFonts w:ascii="Times New Roman" w:hAnsi="Times New Roman"/>
          <w:sz w:val="24"/>
          <w:szCs w:val="24"/>
        </w:rPr>
        <w:t>)</w:t>
      </w:r>
      <w:r w:rsidRPr="00C40301">
        <w:rPr>
          <w:rFonts w:ascii="Times New Roman" w:hAnsi="Times New Roman"/>
          <w:sz w:val="24"/>
          <w:szCs w:val="24"/>
        </w:rPr>
        <w:t>.  No comments were received.</w:t>
      </w:r>
    </w:p>
    <w:p w:rsidR="00C477B3" w:rsidRPr="00C40301" w:rsidP="00C477B3" w14:paraId="6C79F019" w14:textId="77777777">
      <w:pPr>
        <w:pStyle w:val="List2"/>
        <w:rPr>
          <w:rFonts w:ascii="Times New Roman" w:hAnsi="Times New Roman"/>
          <w:sz w:val="24"/>
          <w:szCs w:val="24"/>
        </w:rPr>
      </w:pPr>
    </w:p>
    <w:p w:rsidR="00C477B3" w:rsidRPr="00C40301" w:rsidP="00C477B3" w14:paraId="6C79F01A" w14:textId="77777777">
      <w:pPr>
        <w:pStyle w:val="List2"/>
        <w:ind w:left="0" w:firstLine="0"/>
        <w:rPr>
          <w:rFonts w:ascii="Times New Roman" w:hAnsi="Times New Roman"/>
          <w:b/>
          <w:sz w:val="24"/>
          <w:szCs w:val="24"/>
        </w:rPr>
      </w:pPr>
      <w:r w:rsidRPr="00C40301">
        <w:rPr>
          <w:rFonts w:ascii="Times New Roman" w:hAnsi="Times New Roman"/>
          <w:b/>
          <w:sz w:val="24"/>
          <w:szCs w:val="24"/>
        </w:rPr>
        <w:t>9.  Explain any decision to provide any payment or gift to respondents, other than remuneration of contractors or grantees.</w:t>
      </w:r>
    </w:p>
    <w:p w:rsidR="00C477B3" w:rsidRPr="00C40301" w:rsidP="00C477B3" w14:paraId="6C79F01B" w14:textId="77777777">
      <w:pPr>
        <w:pStyle w:val="List2"/>
        <w:ind w:left="0" w:firstLine="0"/>
        <w:rPr>
          <w:rFonts w:ascii="Times New Roman" w:hAnsi="Times New Roman"/>
          <w:b/>
          <w:sz w:val="24"/>
          <w:szCs w:val="24"/>
        </w:rPr>
      </w:pPr>
    </w:p>
    <w:p w:rsidR="00C477B3" w:rsidRPr="00C40301" w:rsidP="00C477B3" w14:paraId="6C79F01C" w14:textId="669C5377">
      <w:pPr>
        <w:pStyle w:val="List2"/>
        <w:ind w:left="0" w:firstLine="0"/>
        <w:rPr>
          <w:rFonts w:ascii="Times New Roman" w:hAnsi="Times New Roman"/>
          <w:sz w:val="24"/>
          <w:szCs w:val="24"/>
        </w:rPr>
      </w:pPr>
      <w:r w:rsidRPr="00C40301">
        <w:rPr>
          <w:rFonts w:ascii="Times New Roman" w:hAnsi="Times New Roman"/>
          <w:sz w:val="24"/>
          <w:szCs w:val="24"/>
        </w:rPr>
        <w:t>The respondents will not receive payments</w:t>
      </w:r>
      <w:r w:rsidRPr="00C40301" w:rsidR="00787494">
        <w:rPr>
          <w:rFonts w:ascii="Times New Roman" w:hAnsi="Times New Roman"/>
          <w:sz w:val="24"/>
          <w:szCs w:val="24"/>
        </w:rPr>
        <w:t xml:space="preserve"> in connection with this collection of information</w:t>
      </w:r>
      <w:r w:rsidRPr="00C40301">
        <w:rPr>
          <w:rFonts w:ascii="Times New Roman" w:hAnsi="Times New Roman"/>
          <w:sz w:val="24"/>
          <w:szCs w:val="24"/>
        </w:rPr>
        <w:t>.</w:t>
      </w:r>
      <w:r w:rsidRPr="00C40301" w:rsidR="00DF260B">
        <w:rPr>
          <w:rFonts w:ascii="Times New Roman" w:hAnsi="Times New Roman"/>
          <w:sz w:val="24"/>
          <w:szCs w:val="24"/>
        </w:rPr>
        <w:t xml:space="preserve">  </w:t>
      </w:r>
    </w:p>
    <w:p w:rsidR="00FF7474" w:rsidRPr="00C40301" w:rsidP="00C477B3" w14:paraId="163AE342" w14:textId="77777777">
      <w:pPr>
        <w:pStyle w:val="List2"/>
        <w:ind w:left="0" w:firstLine="0"/>
        <w:rPr>
          <w:rFonts w:ascii="Times New Roman" w:hAnsi="Times New Roman"/>
          <w:sz w:val="24"/>
          <w:szCs w:val="24"/>
        </w:rPr>
      </w:pPr>
    </w:p>
    <w:p w:rsidR="00C477B3" w:rsidRPr="00C40301" w:rsidP="00C477B3" w14:paraId="6C79F01E" w14:textId="77777777">
      <w:pPr>
        <w:pStyle w:val="List2"/>
        <w:ind w:left="0" w:firstLine="0"/>
        <w:rPr>
          <w:rFonts w:ascii="Times New Roman" w:hAnsi="Times New Roman"/>
          <w:b/>
          <w:sz w:val="24"/>
          <w:szCs w:val="24"/>
        </w:rPr>
      </w:pPr>
      <w:r w:rsidRPr="00C40301">
        <w:rPr>
          <w:rFonts w:ascii="Times New Roman" w:hAnsi="Times New Roman"/>
          <w:b/>
          <w:sz w:val="24"/>
          <w:szCs w:val="24"/>
        </w:rPr>
        <w:t>10.  Describe any assurance of confidentiality provided to respondents and the basis for the assurance in statute, regulation or agency policy.</w:t>
      </w:r>
    </w:p>
    <w:p w:rsidR="00C477B3" w:rsidRPr="00C40301" w:rsidP="00C477B3" w14:paraId="6C79F01F" w14:textId="77777777">
      <w:pPr>
        <w:pStyle w:val="List2"/>
        <w:ind w:left="0" w:firstLine="0"/>
        <w:rPr>
          <w:rFonts w:ascii="Times New Roman" w:hAnsi="Times New Roman"/>
          <w:sz w:val="24"/>
          <w:szCs w:val="24"/>
        </w:rPr>
      </w:pPr>
    </w:p>
    <w:p w:rsidR="00C477B3" w:rsidRPr="00C40301" w:rsidP="00C477B3" w14:paraId="6C79F020" w14:textId="426824F6">
      <w:pPr>
        <w:pStyle w:val="List2"/>
        <w:ind w:left="0" w:firstLine="0"/>
        <w:rPr>
          <w:rFonts w:ascii="Times New Roman" w:hAnsi="Times New Roman"/>
          <w:sz w:val="24"/>
          <w:szCs w:val="24"/>
        </w:rPr>
      </w:pPr>
      <w:r w:rsidRPr="00C40301">
        <w:rPr>
          <w:rFonts w:ascii="Times New Roman" w:hAnsi="Times New Roman"/>
          <w:sz w:val="24"/>
          <w:szCs w:val="24"/>
        </w:rPr>
        <w:t xml:space="preserve">The Commission is not requesting respondents to submit </w:t>
      </w:r>
      <w:r w:rsidRPr="00C40301" w:rsidR="00693391">
        <w:rPr>
          <w:rFonts w:ascii="Times New Roman" w:hAnsi="Times New Roman"/>
          <w:sz w:val="24"/>
          <w:szCs w:val="24"/>
        </w:rPr>
        <w:t>confidential information.</w:t>
      </w:r>
      <w:r w:rsidRPr="00C40301" w:rsidR="0008202F">
        <w:rPr>
          <w:rFonts w:ascii="Times New Roman" w:hAnsi="Times New Roman"/>
          <w:sz w:val="24"/>
          <w:szCs w:val="24"/>
        </w:rPr>
        <w:t xml:space="preserve">  Some confidential information may be required as part of the coordination with Federal incumbents. The Department of Defense, which will manage the coordination efforts, has assured the Commission that these materials will be kept confidential. </w:t>
      </w:r>
    </w:p>
    <w:p w:rsidR="00C477B3" w:rsidRPr="00C40301" w:rsidP="00C477B3" w14:paraId="6C79F021" w14:textId="77777777">
      <w:pPr>
        <w:pStyle w:val="List2"/>
        <w:ind w:left="0" w:firstLine="0"/>
        <w:rPr>
          <w:rFonts w:ascii="Times New Roman" w:hAnsi="Times New Roman"/>
          <w:sz w:val="24"/>
          <w:szCs w:val="24"/>
        </w:rPr>
      </w:pPr>
    </w:p>
    <w:p w:rsidR="00C477B3" w:rsidRPr="00C40301" w:rsidP="00C477B3" w14:paraId="6C79F022" w14:textId="77777777">
      <w:pPr>
        <w:pStyle w:val="List2"/>
        <w:ind w:left="0" w:firstLine="0"/>
        <w:rPr>
          <w:rFonts w:ascii="Times New Roman" w:hAnsi="Times New Roman"/>
          <w:b/>
          <w:sz w:val="24"/>
          <w:szCs w:val="24"/>
        </w:rPr>
      </w:pPr>
      <w:r w:rsidRPr="00C40301">
        <w:rPr>
          <w:rFonts w:ascii="Times New Roman" w:hAnsi="Times New Roman"/>
          <w:b/>
          <w:sz w:val="24"/>
          <w:szCs w:val="24"/>
        </w:rPr>
        <w:t>11.  Provide additional justification for any questions of a sensitive nature.</w:t>
      </w:r>
    </w:p>
    <w:p w:rsidR="00C477B3" w:rsidRPr="00C40301" w:rsidP="00C477B3" w14:paraId="6C79F023" w14:textId="77777777">
      <w:pPr>
        <w:pStyle w:val="List2"/>
        <w:ind w:left="0" w:firstLine="0"/>
        <w:rPr>
          <w:rFonts w:ascii="Times New Roman" w:hAnsi="Times New Roman"/>
          <w:b/>
          <w:sz w:val="24"/>
          <w:szCs w:val="24"/>
        </w:rPr>
      </w:pPr>
    </w:p>
    <w:p w:rsidR="00C477B3" w:rsidP="00C477B3" w14:paraId="6C79F024" w14:textId="4A3D370D">
      <w:pPr>
        <w:pStyle w:val="List2"/>
        <w:ind w:left="0" w:firstLine="0"/>
        <w:rPr>
          <w:rFonts w:ascii="Times New Roman" w:hAnsi="Times New Roman"/>
          <w:sz w:val="24"/>
          <w:szCs w:val="24"/>
        </w:rPr>
      </w:pPr>
      <w:r w:rsidRPr="00C40301">
        <w:rPr>
          <w:rFonts w:ascii="Times New Roman" w:hAnsi="Times New Roman"/>
          <w:sz w:val="24"/>
          <w:szCs w:val="24"/>
        </w:rPr>
        <w:t>No sensitive information is required for this collection of information</w:t>
      </w:r>
      <w:r w:rsidRPr="00C40301" w:rsidR="0008202F">
        <w:rPr>
          <w:rFonts w:ascii="Times New Roman" w:hAnsi="Times New Roman"/>
          <w:sz w:val="24"/>
          <w:szCs w:val="24"/>
        </w:rPr>
        <w:t>. Some sensitive information may be required as part of the coordination with Federal incumbents. The Department of Defense, which will manage the coordination efforts, has assured the Commission that these materials will be kept confidential.</w:t>
      </w:r>
    </w:p>
    <w:p w:rsidR="00A418C1" w:rsidP="00C477B3" w14:paraId="2975CB89" w14:textId="77777777">
      <w:pPr>
        <w:pStyle w:val="List2"/>
        <w:ind w:left="0" w:firstLine="0"/>
        <w:rPr>
          <w:rFonts w:ascii="Times New Roman" w:hAnsi="Times New Roman"/>
          <w:sz w:val="24"/>
          <w:szCs w:val="24"/>
        </w:rPr>
      </w:pPr>
    </w:p>
    <w:p w:rsidR="008A5E07" w:rsidP="00C477B3" w14:paraId="04F4DACD" w14:textId="77777777">
      <w:pPr>
        <w:pStyle w:val="List2"/>
        <w:ind w:left="0" w:firstLine="0"/>
        <w:rPr>
          <w:rFonts w:ascii="Times New Roman" w:hAnsi="Times New Roman"/>
          <w:sz w:val="24"/>
          <w:szCs w:val="24"/>
        </w:rPr>
      </w:pPr>
    </w:p>
    <w:p w:rsidR="008A5E07" w:rsidRPr="00C40301" w:rsidP="00C477B3" w14:paraId="3A01D0D9" w14:textId="77777777">
      <w:pPr>
        <w:pStyle w:val="List2"/>
        <w:ind w:left="0" w:firstLine="0"/>
        <w:rPr>
          <w:rFonts w:ascii="Times New Roman" w:hAnsi="Times New Roman"/>
          <w:sz w:val="24"/>
          <w:szCs w:val="24"/>
        </w:rPr>
      </w:pPr>
    </w:p>
    <w:p w:rsidR="00C477B3" w:rsidRPr="00C40301" w:rsidP="00C477B3" w14:paraId="6C79F025" w14:textId="77777777">
      <w:pPr>
        <w:pStyle w:val="List2"/>
        <w:rPr>
          <w:rFonts w:ascii="Times New Roman" w:hAnsi="Times New Roman"/>
          <w:sz w:val="24"/>
          <w:szCs w:val="24"/>
        </w:rPr>
      </w:pPr>
    </w:p>
    <w:p w:rsidR="00C477B3" w:rsidRPr="00C40301" w:rsidP="00C477B3" w14:paraId="6C79F026" w14:textId="77777777">
      <w:pPr>
        <w:pStyle w:val="List2"/>
        <w:ind w:left="0" w:firstLine="0"/>
        <w:rPr>
          <w:rFonts w:ascii="Times New Roman" w:hAnsi="Times New Roman"/>
          <w:b/>
          <w:sz w:val="24"/>
          <w:szCs w:val="24"/>
        </w:rPr>
      </w:pPr>
      <w:r w:rsidRPr="00C40301">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4D093F" w:rsidRPr="00C40301" w:rsidP="00C477B3" w14:paraId="6C79F027" w14:textId="77777777">
      <w:pPr>
        <w:pStyle w:val="List2"/>
        <w:ind w:left="0" w:firstLine="0"/>
        <w:rPr>
          <w:rFonts w:ascii="Times New Roman" w:hAnsi="Times New Roman"/>
          <w:sz w:val="24"/>
          <w:szCs w:val="24"/>
        </w:rPr>
      </w:pPr>
    </w:p>
    <w:p w:rsidR="00B54222" w:rsidRPr="00C40301" w:rsidP="004D093F" w14:paraId="6C79F028" w14:textId="683B3D07">
      <w:pPr>
        <w:pStyle w:val="List2"/>
        <w:numPr>
          <w:ilvl w:val="0"/>
          <w:numId w:val="3"/>
        </w:numPr>
        <w:rPr>
          <w:rFonts w:ascii="Times New Roman" w:hAnsi="Times New Roman"/>
          <w:sz w:val="24"/>
          <w:szCs w:val="24"/>
        </w:rPr>
      </w:pPr>
      <w:r w:rsidRPr="00C40301">
        <w:rPr>
          <w:rFonts w:ascii="Times New Roman" w:hAnsi="Times New Roman"/>
          <w:i/>
          <w:sz w:val="24"/>
          <w:szCs w:val="24"/>
        </w:rPr>
        <w:t>Coordination with Federal Incumbents</w:t>
      </w:r>
      <w:r w:rsidRPr="00C40301" w:rsidR="00843824">
        <w:rPr>
          <w:rFonts w:ascii="Times New Roman" w:hAnsi="Times New Roman"/>
          <w:i/>
          <w:sz w:val="24"/>
          <w:szCs w:val="24"/>
        </w:rPr>
        <w:t xml:space="preserve"> (47 C.F.R. §§ </w:t>
      </w:r>
      <w:r w:rsidRPr="00D35A9C">
        <w:rPr>
          <w:rFonts w:ascii="Times New Roman" w:hAnsi="Times New Roman"/>
          <w:i/>
          <w:sz w:val="24"/>
          <w:szCs w:val="24"/>
        </w:rPr>
        <w:t>2.</w:t>
      </w:r>
      <w:r w:rsidRPr="00D35A9C" w:rsidR="00735289">
        <w:rPr>
          <w:rFonts w:ascii="Times New Roman" w:hAnsi="Times New Roman"/>
          <w:i/>
          <w:sz w:val="24"/>
          <w:szCs w:val="24"/>
        </w:rPr>
        <w:t>106</w:t>
      </w:r>
      <w:r w:rsidRPr="00C40301">
        <w:rPr>
          <w:rFonts w:ascii="Times New Roman" w:hAnsi="Times New Roman"/>
          <w:i/>
          <w:sz w:val="24"/>
          <w:szCs w:val="24"/>
        </w:rPr>
        <w:t xml:space="preserve"> and 27.1603</w:t>
      </w:r>
      <w:r w:rsidRPr="00D35A9C" w:rsidR="00C00401">
        <w:rPr>
          <w:rFonts w:ascii="Times New Roman" w:hAnsi="Times New Roman"/>
          <w:i/>
          <w:sz w:val="24"/>
          <w:szCs w:val="24"/>
        </w:rPr>
        <w:t>)</w:t>
      </w:r>
      <w:r w:rsidRPr="00D35A9C" w:rsidR="000968D5">
        <w:rPr>
          <w:rFonts w:ascii="Times New Roman" w:hAnsi="Times New Roman"/>
          <w:i/>
          <w:sz w:val="24"/>
          <w:szCs w:val="24"/>
        </w:rPr>
        <w:t xml:space="preserve">. </w:t>
      </w:r>
      <w:r w:rsidRPr="00D35A9C" w:rsidR="004D093F">
        <w:rPr>
          <w:rFonts w:ascii="Times New Roman" w:hAnsi="Times New Roman"/>
          <w:sz w:val="24"/>
          <w:szCs w:val="24"/>
        </w:rPr>
        <w:t xml:space="preserve"> </w:t>
      </w:r>
      <w:r w:rsidRPr="00D35A9C" w:rsidR="00B660FB">
        <w:rPr>
          <w:rFonts w:ascii="Times New Roman" w:hAnsi="Times New Roman"/>
          <w:sz w:val="24"/>
          <w:szCs w:val="24"/>
        </w:rPr>
        <w:t>It is estimated that</w:t>
      </w:r>
      <w:r w:rsidRPr="00C40301">
        <w:rPr>
          <w:rFonts w:ascii="Times New Roman" w:hAnsi="Times New Roman"/>
          <w:sz w:val="24"/>
          <w:szCs w:val="24"/>
        </w:rPr>
        <w:t xml:space="preserve"> </w:t>
      </w:r>
      <w:r w:rsidRPr="00C40301" w:rsidR="005E1A33">
        <w:rPr>
          <w:rFonts w:ascii="Times New Roman" w:hAnsi="Times New Roman"/>
          <w:sz w:val="24"/>
          <w:szCs w:val="24"/>
        </w:rPr>
        <w:t xml:space="preserve">approximately </w:t>
      </w:r>
      <w:r w:rsidRPr="00C40301" w:rsidR="00B25B0F">
        <w:rPr>
          <w:rFonts w:ascii="Times New Roman" w:hAnsi="Times New Roman"/>
          <w:sz w:val="24"/>
          <w:szCs w:val="24"/>
        </w:rPr>
        <w:t xml:space="preserve">half of the approximately </w:t>
      </w:r>
      <w:r w:rsidRPr="00C40301" w:rsidR="005B5861">
        <w:rPr>
          <w:rFonts w:ascii="Times New Roman" w:hAnsi="Times New Roman"/>
          <w:sz w:val="24"/>
          <w:szCs w:val="24"/>
        </w:rPr>
        <w:t>5</w:t>
      </w:r>
      <w:r w:rsidRPr="00C40301" w:rsidR="00B25B0F">
        <w:rPr>
          <w:rFonts w:ascii="Times New Roman" w:hAnsi="Times New Roman"/>
          <w:sz w:val="24"/>
          <w:szCs w:val="24"/>
        </w:rPr>
        <w:t xml:space="preserve">0 3.45 GHz Service licensees </w:t>
      </w:r>
      <w:r w:rsidRPr="00C40301" w:rsidR="005E1A33">
        <w:rPr>
          <w:rFonts w:ascii="Times New Roman" w:hAnsi="Times New Roman"/>
          <w:sz w:val="24"/>
          <w:szCs w:val="24"/>
        </w:rPr>
        <w:t xml:space="preserve">will be required to engage in coordination with Federal agencies.  We estimate that coordination efforts will take an average of </w:t>
      </w:r>
      <w:r w:rsidRPr="00C40301" w:rsidR="00477614">
        <w:rPr>
          <w:rFonts w:ascii="Times New Roman" w:hAnsi="Times New Roman"/>
          <w:sz w:val="24"/>
          <w:szCs w:val="24"/>
        </w:rPr>
        <w:t>2</w:t>
      </w:r>
      <w:r w:rsidRPr="00C40301" w:rsidR="005E1A33">
        <w:rPr>
          <w:rFonts w:ascii="Times New Roman" w:hAnsi="Times New Roman"/>
          <w:sz w:val="24"/>
          <w:szCs w:val="24"/>
        </w:rPr>
        <w:t xml:space="preserve">0 hours of work on behalf of each incumbent. </w:t>
      </w:r>
    </w:p>
    <w:p w:rsidR="004D093F" w:rsidRPr="00C40301" w:rsidP="004D093F" w14:paraId="6C79F029" w14:textId="77777777">
      <w:pPr>
        <w:pStyle w:val="List2"/>
        <w:ind w:firstLine="0"/>
        <w:rPr>
          <w:rFonts w:ascii="Times New Roman" w:hAnsi="Times New Roman"/>
          <w:sz w:val="24"/>
          <w:szCs w:val="24"/>
        </w:rPr>
      </w:pPr>
    </w:p>
    <w:p w:rsidR="00524C22" w:rsidRPr="00C40301" w:rsidP="004D093F" w14:paraId="42BFF93A" w14:textId="59C8F7E4">
      <w:pPr>
        <w:pStyle w:val="List2"/>
        <w:ind w:left="1440" w:firstLine="0"/>
        <w:rPr>
          <w:rFonts w:ascii="Times New Roman" w:hAnsi="Times New Roman"/>
          <w:b/>
          <w:sz w:val="24"/>
          <w:szCs w:val="24"/>
        </w:rPr>
      </w:pPr>
      <w:r w:rsidRPr="00C40301">
        <w:rPr>
          <w:rFonts w:ascii="Times New Roman" w:hAnsi="Times New Roman"/>
          <w:sz w:val="24"/>
          <w:szCs w:val="24"/>
        </w:rPr>
        <w:t>2</w:t>
      </w:r>
      <w:r w:rsidRPr="00C40301" w:rsidR="00477614">
        <w:rPr>
          <w:rFonts w:ascii="Times New Roman" w:hAnsi="Times New Roman"/>
          <w:sz w:val="24"/>
          <w:szCs w:val="24"/>
        </w:rPr>
        <w:t>5</w:t>
      </w:r>
      <w:r w:rsidRPr="00C40301" w:rsidR="00B25B0F">
        <w:rPr>
          <w:rFonts w:ascii="Times New Roman" w:hAnsi="Times New Roman"/>
          <w:sz w:val="24"/>
          <w:szCs w:val="24"/>
        </w:rPr>
        <w:t xml:space="preserve"> </w:t>
      </w:r>
      <w:r w:rsidRPr="00C40301" w:rsidR="000F5755">
        <w:rPr>
          <w:rFonts w:ascii="Times New Roman" w:hAnsi="Times New Roman"/>
          <w:sz w:val="24"/>
          <w:szCs w:val="24"/>
        </w:rPr>
        <w:t>(</w:t>
      </w:r>
      <w:r w:rsidRPr="00C40301" w:rsidR="00B25B0F">
        <w:rPr>
          <w:rFonts w:ascii="Times New Roman" w:hAnsi="Times New Roman"/>
          <w:sz w:val="24"/>
          <w:szCs w:val="24"/>
        </w:rPr>
        <w:t>3.45 GHz Service Licensees</w:t>
      </w:r>
      <w:r w:rsidRPr="00C40301" w:rsidR="000F5755">
        <w:rPr>
          <w:rFonts w:ascii="Times New Roman" w:hAnsi="Times New Roman"/>
          <w:sz w:val="24"/>
          <w:szCs w:val="24"/>
        </w:rPr>
        <w:t>) x</w:t>
      </w:r>
      <w:r w:rsidRPr="00C40301" w:rsidR="004D093F">
        <w:rPr>
          <w:rFonts w:ascii="Times New Roman" w:hAnsi="Times New Roman"/>
          <w:sz w:val="24"/>
          <w:szCs w:val="24"/>
        </w:rPr>
        <w:t xml:space="preserve"> </w:t>
      </w:r>
      <w:r w:rsidRPr="00C40301" w:rsidR="00477614">
        <w:rPr>
          <w:rFonts w:ascii="Times New Roman" w:hAnsi="Times New Roman"/>
          <w:sz w:val="24"/>
          <w:szCs w:val="24"/>
        </w:rPr>
        <w:t>2</w:t>
      </w:r>
      <w:r w:rsidRPr="00C40301" w:rsidR="00B25B0F">
        <w:rPr>
          <w:rFonts w:ascii="Times New Roman" w:hAnsi="Times New Roman"/>
          <w:sz w:val="24"/>
          <w:szCs w:val="24"/>
        </w:rPr>
        <w:t>0</w:t>
      </w:r>
      <w:r w:rsidRPr="00C40301" w:rsidR="004D093F">
        <w:rPr>
          <w:rFonts w:ascii="Times New Roman" w:hAnsi="Times New Roman"/>
          <w:sz w:val="24"/>
          <w:szCs w:val="24"/>
        </w:rPr>
        <w:t xml:space="preserve"> hrs.</w:t>
      </w:r>
      <w:r w:rsidRPr="00C40301" w:rsidR="00604216">
        <w:rPr>
          <w:rFonts w:ascii="Times New Roman" w:hAnsi="Times New Roman"/>
          <w:sz w:val="24"/>
          <w:szCs w:val="24"/>
        </w:rPr>
        <w:t>/</w:t>
      </w:r>
      <w:r w:rsidRPr="00C40301" w:rsidR="00B77654">
        <w:rPr>
          <w:rFonts w:ascii="Times New Roman" w:hAnsi="Times New Roman"/>
          <w:sz w:val="24"/>
          <w:szCs w:val="24"/>
        </w:rPr>
        <w:t>coordination</w:t>
      </w:r>
      <w:r w:rsidRPr="00C40301" w:rsidR="004D093F">
        <w:rPr>
          <w:rFonts w:ascii="Times New Roman" w:hAnsi="Times New Roman"/>
          <w:sz w:val="24"/>
          <w:szCs w:val="24"/>
        </w:rPr>
        <w:t xml:space="preserve"> = </w:t>
      </w:r>
      <w:r w:rsidRPr="00C40301">
        <w:rPr>
          <w:rFonts w:ascii="Times New Roman" w:hAnsi="Times New Roman"/>
          <w:b/>
          <w:sz w:val="24"/>
          <w:szCs w:val="24"/>
        </w:rPr>
        <w:t>5</w:t>
      </w:r>
      <w:r w:rsidRPr="00C40301" w:rsidR="00B25B0F">
        <w:rPr>
          <w:rFonts w:ascii="Times New Roman" w:hAnsi="Times New Roman"/>
          <w:b/>
          <w:sz w:val="24"/>
          <w:szCs w:val="24"/>
        </w:rPr>
        <w:t>00</w:t>
      </w:r>
      <w:r w:rsidRPr="00C40301" w:rsidR="004D093F">
        <w:rPr>
          <w:rFonts w:ascii="Times New Roman" w:hAnsi="Times New Roman"/>
          <w:b/>
          <w:sz w:val="24"/>
          <w:szCs w:val="24"/>
        </w:rPr>
        <w:t xml:space="preserve"> hours</w:t>
      </w:r>
    </w:p>
    <w:p w:rsidR="004D093F" w:rsidRPr="00C40301" w:rsidP="00C477B3" w14:paraId="6C79F02B" w14:textId="77777777">
      <w:pPr>
        <w:pStyle w:val="List2"/>
        <w:ind w:left="0" w:firstLine="0"/>
        <w:rPr>
          <w:rFonts w:ascii="Times New Roman" w:hAnsi="Times New Roman"/>
          <w:sz w:val="24"/>
          <w:szCs w:val="24"/>
        </w:rPr>
      </w:pPr>
    </w:p>
    <w:p w:rsidR="00667177" w:rsidRPr="00C40301" w:rsidP="00524C22" w14:paraId="49AB3A02" w14:textId="6D9E3C1F">
      <w:pPr>
        <w:widowControl/>
        <w:ind w:left="720"/>
        <w:jc w:val="both"/>
        <w:rPr>
          <w:rFonts w:ascii="Times New Roman" w:eastAsia="PMingLiU" w:hAnsi="Times New Roman"/>
          <w:snapToGrid/>
          <w:sz w:val="24"/>
          <w:szCs w:val="24"/>
          <w:lang w:eastAsia="zh-TW"/>
        </w:rPr>
      </w:pPr>
      <w:bookmarkStart w:id="7" w:name="_Hlk71814363"/>
      <w:r w:rsidRPr="00C40301">
        <w:rPr>
          <w:rFonts w:ascii="Times New Roman" w:hAnsi="Times New Roman"/>
          <w:i/>
          <w:iCs/>
          <w:sz w:val="24"/>
          <w:szCs w:val="24"/>
        </w:rPr>
        <w:t xml:space="preserve">b.  </w:t>
      </w:r>
      <w:r w:rsidRPr="00C40301" w:rsidR="00AF0718">
        <w:rPr>
          <w:rFonts w:ascii="Times New Roman" w:hAnsi="Times New Roman"/>
          <w:i/>
          <w:iCs/>
          <w:sz w:val="24"/>
          <w:szCs w:val="24"/>
        </w:rPr>
        <w:t xml:space="preserve">Service Coverage Performance Requirements </w:t>
      </w:r>
      <w:bookmarkEnd w:id="7"/>
      <w:r w:rsidRPr="00C40301" w:rsidR="00AF0718">
        <w:rPr>
          <w:rFonts w:ascii="Times New Roman" w:hAnsi="Times New Roman"/>
          <w:i/>
          <w:iCs/>
          <w:sz w:val="24"/>
          <w:szCs w:val="24"/>
        </w:rPr>
        <w:t>(47 C.F.R. § 27.14)</w:t>
      </w:r>
      <w:r w:rsidRPr="00C40301" w:rsidR="00AF0718">
        <w:rPr>
          <w:rFonts w:ascii="Times New Roman" w:hAnsi="Times New Roman"/>
          <w:sz w:val="24"/>
          <w:szCs w:val="24"/>
        </w:rPr>
        <w:t xml:space="preserve">  It is estimated that </w:t>
      </w:r>
      <w:r w:rsidRPr="00C40301" w:rsidR="00AF0718">
        <w:rPr>
          <w:rFonts w:ascii="Times New Roman" w:eastAsia="PMingLiU" w:hAnsi="Times New Roman"/>
          <w:snapToGrid/>
          <w:sz w:val="24"/>
          <w:szCs w:val="24"/>
          <w:lang w:eastAsia="zh-TW"/>
        </w:rPr>
        <w:t xml:space="preserve">There will be </w:t>
      </w:r>
      <w:r w:rsidRPr="00D35A9C" w:rsidR="005B605F">
        <w:rPr>
          <w:rFonts w:ascii="Times New Roman" w:eastAsia="PMingLiU" w:hAnsi="Times New Roman"/>
          <w:snapToGrid/>
          <w:sz w:val="24"/>
          <w:szCs w:val="24"/>
          <w:lang w:eastAsia="zh-TW"/>
        </w:rPr>
        <w:t>8,120</w:t>
      </w:r>
      <w:r w:rsidRPr="00C40301" w:rsidR="00AF0718">
        <w:rPr>
          <w:rFonts w:ascii="Times New Roman" w:eastAsia="PMingLiU" w:hAnsi="Times New Roman"/>
          <w:snapToGrid/>
          <w:sz w:val="24"/>
          <w:szCs w:val="24"/>
          <w:lang w:eastAsia="zh-TW"/>
        </w:rPr>
        <w:t xml:space="preserve"> licenses available in the 3.45 GHz Service (10 licenses per Partial Economic Area and </w:t>
      </w:r>
      <w:r w:rsidRPr="00D35A9C" w:rsidR="000759DF">
        <w:rPr>
          <w:rFonts w:ascii="Times New Roman" w:eastAsia="PMingLiU" w:hAnsi="Times New Roman"/>
          <w:snapToGrid/>
          <w:sz w:val="24"/>
          <w:szCs w:val="24"/>
          <w:lang w:eastAsia="zh-TW"/>
        </w:rPr>
        <w:t>812</w:t>
      </w:r>
      <w:r w:rsidRPr="00C40301" w:rsidR="00AF0718">
        <w:rPr>
          <w:rFonts w:ascii="Times New Roman" w:eastAsia="PMingLiU" w:hAnsi="Times New Roman"/>
          <w:snapToGrid/>
          <w:sz w:val="24"/>
          <w:szCs w:val="24"/>
          <w:lang w:eastAsia="zh-TW"/>
        </w:rPr>
        <w:t xml:space="preserve"> such areas).  Each licensee will be required to file an interi</w:t>
      </w:r>
      <w:r w:rsidRPr="00D35A9C" w:rsidR="00AF0718">
        <w:rPr>
          <w:rFonts w:ascii="Times New Roman" w:eastAsia="PMingLiU" w:hAnsi="Times New Roman"/>
          <w:snapToGrid/>
          <w:sz w:val="24"/>
          <w:szCs w:val="24"/>
          <w:lang w:eastAsia="zh-TW"/>
        </w:rPr>
        <w:t xml:space="preserve">m report after four (4) years and a final report after eight (8) years as a 3.45 GHz Service licensee. </w:t>
      </w:r>
      <w:r w:rsidRPr="00D35A9C">
        <w:rPr>
          <w:rFonts w:ascii="Times New Roman" w:eastAsia="PMingLiU" w:hAnsi="Times New Roman"/>
          <w:snapToGrid/>
          <w:sz w:val="24"/>
          <w:szCs w:val="24"/>
          <w:lang w:eastAsia="zh-TW"/>
        </w:rPr>
        <w:t xml:space="preserve">Therefore, the Commission anticipates that of the </w:t>
      </w:r>
      <w:r w:rsidRPr="00D35A9C" w:rsidR="000D68F8">
        <w:rPr>
          <w:rFonts w:ascii="Times New Roman" w:eastAsia="PMingLiU" w:hAnsi="Times New Roman"/>
          <w:snapToGrid/>
          <w:sz w:val="24"/>
          <w:szCs w:val="24"/>
          <w:lang w:eastAsia="zh-TW"/>
        </w:rPr>
        <w:t>8,120</w:t>
      </w:r>
      <w:r w:rsidRPr="00D35A9C">
        <w:rPr>
          <w:rFonts w:ascii="Times New Roman" w:eastAsia="PMingLiU" w:hAnsi="Times New Roman"/>
          <w:snapToGrid/>
          <w:sz w:val="24"/>
          <w:szCs w:val="24"/>
          <w:lang w:eastAsia="zh-TW"/>
        </w:rPr>
        <w:t xml:space="preserve"> licenses, those holding approximately 90 percent (</w:t>
      </w:r>
      <w:r w:rsidRPr="00D35A9C" w:rsidR="000D68F8">
        <w:rPr>
          <w:rFonts w:ascii="Times New Roman" w:eastAsia="PMingLiU" w:hAnsi="Times New Roman"/>
          <w:snapToGrid/>
          <w:sz w:val="24"/>
          <w:szCs w:val="24"/>
          <w:lang w:eastAsia="zh-TW"/>
        </w:rPr>
        <w:t>7,308</w:t>
      </w:r>
      <w:r w:rsidRPr="00D35A9C">
        <w:rPr>
          <w:rFonts w:ascii="Times New Roman" w:eastAsia="PMingLiU" w:hAnsi="Times New Roman"/>
          <w:snapToGrid/>
          <w:sz w:val="24"/>
          <w:szCs w:val="24"/>
          <w:lang w:eastAsia="zh-TW"/>
        </w:rPr>
        <w:t xml:space="preserve">) of the licenses will employee in-house engineer resources.  </w:t>
      </w:r>
      <w:r w:rsidRPr="00D35A9C" w:rsidR="00D01E23">
        <w:rPr>
          <w:rFonts w:ascii="Times New Roman" w:eastAsia="PMingLiU" w:hAnsi="Times New Roman"/>
          <w:snapToGrid/>
          <w:sz w:val="24"/>
          <w:szCs w:val="24"/>
          <w:lang w:eastAsia="zh-TW"/>
        </w:rPr>
        <w:t xml:space="preserve">It will take the in-house engineer 15 hours to complete the task.  </w:t>
      </w:r>
    </w:p>
    <w:p w:rsidR="00667177" w:rsidRPr="00D35A9C" w:rsidP="00667177" w14:paraId="48DD3F02" w14:textId="77777777">
      <w:pPr>
        <w:widowControl/>
        <w:ind w:left="720"/>
        <w:rPr>
          <w:rFonts w:ascii="Times New Roman" w:eastAsia="PMingLiU" w:hAnsi="Times New Roman"/>
          <w:snapToGrid/>
          <w:sz w:val="24"/>
          <w:szCs w:val="24"/>
          <w:lang w:eastAsia="zh-TW"/>
        </w:rPr>
      </w:pPr>
    </w:p>
    <w:p w:rsidR="00667177" w:rsidRPr="00C40301" w:rsidP="00667177" w14:paraId="6AC71939" w14:textId="3192FC16">
      <w:pPr>
        <w:widowControl/>
        <w:ind w:left="72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ab/>
      </w:r>
      <w:r w:rsidRPr="00D35A9C" w:rsidR="000D68F8">
        <w:rPr>
          <w:rFonts w:ascii="Times New Roman" w:eastAsia="PMingLiU" w:hAnsi="Times New Roman"/>
          <w:snapToGrid/>
          <w:sz w:val="24"/>
          <w:szCs w:val="24"/>
          <w:lang w:eastAsia="zh-TW"/>
        </w:rPr>
        <w:t>7,308</w:t>
      </w:r>
      <w:r w:rsidRPr="00D35A9C">
        <w:rPr>
          <w:rFonts w:ascii="Times New Roman" w:eastAsia="PMingLiU" w:hAnsi="Times New Roman"/>
          <w:snapToGrid/>
          <w:sz w:val="24"/>
          <w:szCs w:val="24"/>
          <w:lang w:eastAsia="zh-TW"/>
        </w:rPr>
        <w:t xml:space="preserve"> licenses x 15 hours (in-house engineers) = </w:t>
      </w:r>
      <w:r w:rsidRPr="00D35A9C" w:rsidR="000D68F8">
        <w:rPr>
          <w:rFonts w:ascii="Times New Roman" w:eastAsia="PMingLiU" w:hAnsi="Times New Roman"/>
          <w:b/>
          <w:bCs/>
          <w:snapToGrid/>
          <w:sz w:val="24"/>
          <w:szCs w:val="24"/>
          <w:lang w:eastAsia="zh-TW"/>
        </w:rPr>
        <w:t>109,620</w:t>
      </w:r>
      <w:r w:rsidRPr="00D35A9C">
        <w:rPr>
          <w:rFonts w:ascii="Times New Roman" w:eastAsia="PMingLiU" w:hAnsi="Times New Roman"/>
          <w:b/>
          <w:bCs/>
          <w:snapToGrid/>
          <w:sz w:val="24"/>
          <w:szCs w:val="24"/>
          <w:lang w:eastAsia="zh-TW"/>
        </w:rPr>
        <w:t xml:space="preserve"> hours</w:t>
      </w:r>
    </w:p>
    <w:p w:rsidR="00AF0718" w:rsidRPr="00D35A9C" w:rsidP="00AF0718" w14:paraId="11F9C2DF" w14:textId="77777777">
      <w:pPr>
        <w:widowControl/>
        <w:ind w:left="720" w:hanging="720"/>
        <w:rPr>
          <w:rFonts w:ascii="Times New Roman" w:eastAsia="PMingLiU" w:hAnsi="Times New Roman"/>
          <w:snapToGrid/>
          <w:sz w:val="24"/>
          <w:szCs w:val="24"/>
          <w:lang w:eastAsia="zh-TW"/>
        </w:rPr>
      </w:pPr>
    </w:p>
    <w:p w:rsidR="00581FCE" w:rsidRPr="00C40301" w:rsidP="00524C22" w14:paraId="6ED73BCE" w14:textId="78A4B696">
      <w:pPr>
        <w:pStyle w:val="List2"/>
        <w:numPr>
          <w:ilvl w:val="0"/>
          <w:numId w:val="10"/>
        </w:numPr>
        <w:rPr>
          <w:rFonts w:ascii="Times New Roman" w:hAnsi="Times New Roman"/>
          <w:sz w:val="24"/>
          <w:szCs w:val="24"/>
        </w:rPr>
      </w:pPr>
      <w:r w:rsidRPr="00D35A9C">
        <w:rPr>
          <w:rFonts w:ascii="Times New Roman" w:hAnsi="Times New Roman"/>
          <w:i/>
          <w:iCs/>
          <w:sz w:val="24"/>
          <w:szCs w:val="24"/>
        </w:rPr>
        <w:t>Selection of a Clearinghouse</w:t>
      </w:r>
      <w:r w:rsidRPr="00D35A9C" w:rsidR="00F200F6">
        <w:rPr>
          <w:rFonts w:ascii="Times New Roman" w:hAnsi="Times New Roman"/>
          <w:i/>
          <w:iCs/>
          <w:sz w:val="24"/>
          <w:szCs w:val="24"/>
        </w:rPr>
        <w:t xml:space="preserve"> </w:t>
      </w:r>
      <w:r w:rsidRPr="00D35A9C" w:rsidR="00F200F6">
        <w:rPr>
          <w:rFonts w:ascii="Times New Roman" w:hAnsi="Times New Roman"/>
          <w:i/>
          <w:sz w:val="24"/>
          <w:szCs w:val="24"/>
        </w:rPr>
        <w:t>(47 C.F.R. § 27.1605)</w:t>
      </w:r>
      <w:r w:rsidRPr="00C40301" w:rsidR="00475C63">
        <w:rPr>
          <w:rFonts w:ascii="Times New Roman" w:hAnsi="Times New Roman"/>
          <w:i/>
          <w:iCs/>
          <w:sz w:val="24"/>
          <w:szCs w:val="24"/>
        </w:rPr>
        <w:t xml:space="preserve">.  </w:t>
      </w:r>
      <w:r w:rsidRPr="00C40301" w:rsidR="00475C63">
        <w:rPr>
          <w:rFonts w:ascii="Times New Roman" w:hAnsi="Times New Roman"/>
          <w:sz w:val="24"/>
          <w:szCs w:val="24"/>
        </w:rPr>
        <w:t xml:space="preserve">It is estimated that </w:t>
      </w:r>
      <w:r w:rsidRPr="00C40301" w:rsidR="00175997">
        <w:rPr>
          <w:rFonts w:ascii="Times New Roman" w:hAnsi="Times New Roman"/>
          <w:sz w:val="24"/>
          <w:szCs w:val="24"/>
        </w:rPr>
        <w:t>4</w:t>
      </w:r>
      <w:r w:rsidRPr="00C40301">
        <w:rPr>
          <w:rFonts w:ascii="Times New Roman" w:hAnsi="Times New Roman"/>
          <w:sz w:val="24"/>
          <w:szCs w:val="24"/>
        </w:rPr>
        <w:t xml:space="preserve"> entities will </w:t>
      </w:r>
      <w:r w:rsidRPr="00C40301" w:rsidR="00CB4F5E">
        <w:rPr>
          <w:rFonts w:ascii="Times New Roman" w:hAnsi="Times New Roman"/>
          <w:sz w:val="24"/>
          <w:szCs w:val="24"/>
        </w:rPr>
        <w:t xml:space="preserve">submit information to </w:t>
      </w:r>
      <w:r w:rsidRPr="00C40301" w:rsidR="00713256">
        <w:rPr>
          <w:rFonts w:ascii="Times New Roman" w:hAnsi="Times New Roman"/>
          <w:sz w:val="24"/>
          <w:szCs w:val="24"/>
        </w:rPr>
        <w:t xml:space="preserve">seek to </w:t>
      </w:r>
      <w:r w:rsidRPr="00C40301" w:rsidR="00CB4F5E">
        <w:rPr>
          <w:rFonts w:ascii="Times New Roman" w:hAnsi="Times New Roman"/>
          <w:sz w:val="24"/>
          <w:szCs w:val="24"/>
        </w:rPr>
        <w:t xml:space="preserve">become </w:t>
      </w:r>
      <w:r w:rsidRPr="00C40301" w:rsidR="00713256">
        <w:rPr>
          <w:rFonts w:ascii="Times New Roman" w:hAnsi="Times New Roman"/>
          <w:sz w:val="24"/>
          <w:szCs w:val="24"/>
        </w:rPr>
        <w:t>the clearinghouse</w:t>
      </w:r>
      <w:r w:rsidRPr="00C40301" w:rsidR="00EF30BF">
        <w:rPr>
          <w:rFonts w:ascii="Times New Roman" w:hAnsi="Times New Roman"/>
          <w:sz w:val="24"/>
          <w:szCs w:val="24"/>
        </w:rPr>
        <w:t xml:space="preserve">, which will take approximated </w:t>
      </w:r>
      <w:r w:rsidRPr="00C40301" w:rsidR="00175997">
        <w:rPr>
          <w:rFonts w:ascii="Times New Roman" w:hAnsi="Times New Roman"/>
          <w:sz w:val="24"/>
          <w:szCs w:val="24"/>
        </w:rPr>
        <w:t>6</w:t>
      </w:r>
      <w:r w:rsidRPr="00C40301" w:rsidR="00EF30BF">
        <w:rPr>
          <w:rFonts w:ascii="Times New Roman" w:hAnsi="Times New Roman"/>
          <w:sz w:val="24"/>
          <w:szCs w:val="24"/>
        </w:rPr>
        <w:t xml:space="preserve"> hours each.</w:t>
      </w:r>
    </w:p>
    <w:p w:rsidR="00EF30BF" w:rsidRPr="00C40301" w:rsidP="00EF30BF" w14:paraId="255E42FB" w14:textId="2C3C706D">
      <w:pPr>
        <w:pStyle w:val="List2"/>
        <w:ind w:left="0" w:firstLine="0"/>
        <w:rPr>
          <w:rFonts w:ascii="Times New Roman" w:hAnsi="Times New Roman"/>
          <w:sz w:val="24"/>
          <w:szCs w:val="24"/>
        </w:rPr>
      </w:pPr>
    </w:p>
    <w:p w:rsidR="00EF30BF" w:rsidRPr="00C40301" w:rsidP="001D7C47" w14:paraId="25B1C5E3" w14:textId="45B7F9FB">
      <w:pPr>
        <w:pStyle w:val="List2"/>
        <w:ind w:left="1440" w:firstLine="0"/>
        <w:rPr>
          <w:rFonts w:ascii="Times New Roman" w:hAnsi="Times New Roman"/>
          <w:sz w:val="24"/>
          <w:szCs w:val="24"/>
        </w:rPr>
      </w:pPr>
      <w:r w:rsidRPr="00C40301">
        <w:rPr>
          <w:rFonts w:ascii="Times New Roman" w:hAnsi="Times New Roman"/>
          <w:sz w:val="24"/>
          <w:szCs w:val="24"/>
        </w:rPr>
        <w:t>4</w:t>
      </w:r>
      <w:r w:rsidRPr="00C40301">
        <w:rPr>
          <w:rFonts w:ascii="Times New Roman" w:hAnsi="Times New Roman"/>
          <w:sz w:val="24"/>
          <w:szCs w:val="24"/>
        </w:rPr>
        <w:t xml:space="preserve"> </w:t>
      </w:r>
      <w:r w:rsidRPr="00C40301" w:rsidR="00A12E7B">
        <w:rPr>
          <w:rFonts w:ascii="Times New Roman" w:hAnsi="Times New Roman"/>
          <w:sz w:val="24"/>
          <w:szCs w:val="24"/>
        </w:rPr>
        <w:t>(</w:t>
      </w:r>
      <w:r w:rsidRPr="00C40301">
        <w:rPr>
          <w:rFonts w:ascii="Times New Roman" w:hAnsi="Times New Roman"/>
          <w:sz w:val="24"/>
          <w:szCs w:val="24"/>
        </w:rPr>
        <w:t>entities</w:t>
      </w:r>
      <w:r w:rsidRPr="00C40301" w:rsidR="00A12E7B">
        <w:rPr>
          <w:rFonts w:ascii="Times New Roman" w:hAnsi="Times New Roman"/>
          <w:sz w:val="24"/>
          <w:szCs w:val="24"/>
        </w:rPr>
        <w:t>)</w:t>
      </w:r>
      <w:r w:rsidRPr="00C40301">
        <w:rPr>
          <w:rFonts w:ascii="Times New Roman" w:hAnsi="Times New Roman"/>
          <w:sz w:val="24"/>
          <w:szCs w:val="24"/>
        </w:rPr>
        <w:t xml:space="preserve"> x </w:t>
      </w:r>
      <w:r w:rsidRPr="00C40301">
        <w:rPr>
          <w:rFonts w:ascii="Times New Roman" w:hAnsi="Times New Roman"/>
          <w:sz w:val="24"/>
          <w:szCs w:val="24"/>
        </w:rPr>
        <w:t>6</w:t>
      </w:r>
      <w:r w:rsidRPr="00C40301">
        <w:rPr>
          <w:rFonts w:ascii="Times New Roman" w:hAnsi="Times New Roman"/>
          <w:sz w:val="24"/>
          <w:szCs w:val="24"/>
        </w:rPr>
        <w:t xml:space="preserve"> hrs. = </w:t>
      </w:r>
      <w:r w:rsidRPr="00C40301">
        <w:rPr>
          <w:rFonts w:ascii="Times New Roman" w:hAnsi="Times New Roman"/>
          <w:b/>
          <w:bCs/>
          <w:sz w:val="24"/>
          <w:szCs w:val="24"/>
        </w:rPr>
        <w:t>24</w:t>
      </w:r>
      <w:r w:rsidRPr="00C40301">
        <w:rPr>
          <w:rFonts w:ascii="Times New Roman" w:hAnsi="Times New Roman"/>
          <w:b/>
          <w:bCs/>
          <w:sz w:val="24"/>
          <w:szCs w:val="24"/>
        </w:rPr>
        <w:t xml:space="preserve"> hours</w:t>
      </w:r>
    </w:p>
    <w:p w:rsidR="005D2DE7" w:rsidRPr="00C40301" w:rsidP="00581FCE" w14:paraId="140F92AC" w14:textId="583E7339">
      <w:pPr>
        <w:pStyle w:val="List2"/>
        <w:ind w:firstLine="0"/>
        <w:rPr>
          <w:rFonts w:ascii="Times New Roman" w:hAnsi="Times New Roman"/>
          <w:sz w:val="24"/>
          <w:szCs w:val="24"/>
        </w:rPr>
      </w:pPr>
      <w:r w:rsidRPr="00C40301">
        <w:rPr>
          <w:rFonts w:ascii="Times New Roman" w:hAnsi="Times New Roman"/>
          <w:i/>
          <w:iCs/>
          <w:sz w:val="24"/>
          <w:szCs w:val="24"/>
        </w:rPr>
        <w:t xml:space="preserve"> </w:t>
      </w:r>
    </w:p>
    <w:p w:rsidR="00C477B3" w:rsidRPr="00C40301" w:rsidP="00524C22" w14:paraId="6C79F02C" w14:textId="33F689C1">
      <w:pPr>
        <w:pStyle w:val="List2"/>
        <w:numPr>
          <w:ilvl w:val="0"/>
          <w:numId w:val="10"/>
        </w:numPr>
        <w:rPr>
          <w:rFonts w:ascii="Times New Roman" w:hAnsi="Times New Roman"/>
          <w:sz w:val="24"/>
          <w:szCs w:val="24"/>
        </w:rPr>
      </w:pPr>
      <w:r w:rsidRPr="00C40301">
        <w:rPr>
          <w:rFonts w:ascii="Times New Roman" w:hAnsi="Times New Roman"/>
          <w:i/>
          <w:sz w:val="24"/>
          <w:szCs w:val="24"/>
        </w:rPr>
        <w:t>Reimbursement of Relocation Expenses for Secondary, Non-Federal Incumbents (47 C.F.R. § 27.1605)</w:t>
      </w:r>
      <w:r w:rsidRPr="00C40301" w:rsidR="00B77654">
        <w:rPr>
          <w:rFonts w:ascii="Times New Roman" w:hAnsi="Times New Roman"/>
          <w:i/>
          <w:sz w:val="24"/>
          <w:szCs w:val="24"/>
        </w:rPr>
        <w:t>.</w:t>
      </w:r>
      <w:r w:rsidRPr="00C40301" w:rsidR="000968D5">
        <w:rPr>
          <w:rFonts w:ascii="Times New Roman" w:hAnsi="Times New Roman"/>
          <w:i/>
          <w:sz w:val="24"/>
          <w:szCs w:val="24"/>
        </w:rPr>
        <w:t xml:space="preserve">  </w:t>
      </w:r>
      <w:r w:rsidRPr="00C40301" w:rsidR="004D093F">
        <w:rPr>
          <w:rFonts w:ascii="Times New Roman" w:hAnsi="Times New Roman"/>
          <w:sz w:val="24"/>
          <w:szCs w:val="24"/>
        </w:rPr>
        <w:t xml:space="preserve">It is estimated that </w:t>
      </w:r>
      <w:r w:rsidRPr="00C40301">
        <w:rPr>
          <w:rFonts w:ascii="Times New Roman" w:hAnsi="Times New Roman"/>
          <w:sz w:val="24"/>
          <w:szCs w:val="24"/>
        </w:rPr>
        <w:t>2 secondary, non-Federal incumbents will be required to produce reimbursement information, which will take approximately 5 hours each</w:t>
      </w:r>
      <w:r w:rsidRPr="00C40301" w:rsidR="00F95B62">
        <w:rPr>
          <w:rFonts w:ascii="Times New Roman" w:hAnsi="Times New Roman"/>
          <w:sz w:val="24"/>
          <w:szCs w:val="24"/>
        </w:rPr>
        <w:t>.</w:t>
      </w:r>
      <w:r w:rsidRPr="00C40301" w:rsidR="00E44E16">
        <w:rPr>
          <w:rFonts w:ascii="Times New Roman" w:hAnsi="Times New Roman"/>
          <w:sz w:val="24"/>
          <w:szCs w:val="24"/>
        </w:rPr>
        <w:t xml:space="preserve"> </w:t>
      </w:r>
    </w:p>
    <w:p w:rsidR="004D093F" w:rsidRPr="00C40301" w:rsidP="004D093F" w14:paraId="6C79F02D" w14:textId="77777777">
      <w:pPr>
        <w:pStyle w:val="List2"/>
        <w:ind w:firstLine="0"/>
        <w:rPr>
          <w:rFonts w:ascii="Times New Roman" w:hAnsi="Times New Roman"/>
          <w:sz w:val="24"/>
          <w:szCs w:val="24"/>
        </w:rPr>
      </w:pPr>
    </w:p>
    <w:p w:rsidR="004D093F" w:rsidRPr="00C40301" w:rsidP="004D093F" w14:paraId="6C79F02E" w14:textId="6201062B">
      <w:pPr>
        <w:pStyle w:val="List2"/>
        <w:ind w:left="1440" w:firstLine="0"/>
        <w:rPr>
          <w:rFonts w:ascii="Times New Roman" w:hAnsi="Times New Roman"/>
          <w:b/>
          <w:sz w:val="24"/>
          <w:szCs w:val="24"/>
        </w:rPr>
      </w:pPr>
      <w:r w:rsidRPr="00C40301">
        <w:rPr>
          <w:rFonts w:ascii="Times New Roman" w:hAnsi="Times New Roman"/>
          <w:sz w:val="24"/>
          <w:szCs w:val="24"/>
        </w:rPr>
        <w:t>2</w:t>
      </w:r>
      <w:r w:rsidRPr="00C40301" w:rsidR="00E44E16">
        <w:rPr>
          <w:rFonts w:ascii="Times New Roman" w:hAnsi="Times New Roman"/>
          <w:sz w:val="24"/>
          <w:szCs w:val="24"/>
        </w:rPr>
        <w:t xml:space="preserve"> (</w:t>
      </w:r>
      <w:r w:rsidRPr="00C40301">
        <w:rPr>
          <w:rFonts w:ascii="Times New Roman" w:hAnsi="Times New Roman"/>
          <w:sz w:val="24"/>
          <w:szCs w:val="24"/>
        </w:rPr>
        <w:t>incumbents</w:t>
      </w:r>
      <w:r w:rsidRPr="00C40301" w:rsidR="00E44E16">
        <w:rPr>
          <w:rFonts w:ascii="Times New Roman" w:hAnsi="Times New Roman"/>
          <w:sz w:val="24"/>
          <w:szCs w:val="24"/>
        </w:rPr>
        <w:t xml:space="preserve">) x </w:t>
      </w:r>
      <w:r w:rsidRPr="00C40301">
        <w:rPr>
          <w:rFonts w:ascii="Times New Roman" w:hAnsi="Times New Roman"/>
          <w:sz w:val="24"/>
          <w:szCs w:val="24"/>
        </w:rPr>
        <w:t>5</w:t>
      </w:r>
      <w:r w:rsidRPr="00C40301" w:rsidR="00E44E16">
        <w:rPr>
          <w:rFonts w:ascii="Times New Roman" w:hAnsi="Times New Roman"/>
          <w:sz w:val="24"/>
          <w:szCs w:val="24"/>
        </w:rPr>
        <w:t xml:space="preserve"> hrs</w:t>
      </w:r>
      <w:r w:rsidRPr="00C40301" w:rsidR="00B77654">
        <w:rPr>
          <w:rFonts w:ascii="Times New Roman" w:hAnsi="Times New Roman"/>
          <w:sz w:val="24"/>
          <w:szCs w:val="24"/>
        </w:rPr>
        <w:t>.</w:t>
      </w:r>
      <w:r w:rsidRPr="00C40301" w:rsidR="00E44E16">
        <w:rPr>
          <w:rFonts w:ascii="Times New Roman" w:hAnsi="Times New Roman"/>
          <w:sz w:val="24"/>
          <w:szCs w:val="24"/>
        </w:rPr>
        <w:t xml:space="preserve"> </w:t>
      </w:r>
      <w:r w:rsidRPr="00C40301">
        <w:rPr>
          <w:rFonts w:ascii="Times New Roman" w:hAnsi="Times New Roman"/>
          <w:sz w:val="24"/>
          <w:szCs w:val="24"/>
        </w:rPr>
        <w:t xml:space="preserve">= </w:t>
      </w:r>
      <w:r w:rsidRPr="00C40301">
        <w:rPr>
          <w:rFonts w:ascii="Times New Roman" w:hAnsi="Times New Roman"/>
          <w:b/>
          <w:bCs/>
          <w:sz w:val="24"/>
          <w:szCs w:val="24"/>
        </w:rPr>
        <w:t>1</w:t>
      </w:r>
      <w:r w:rsidRPr="00C40301" w:rsidR="007F5CC7">
        <w:rPr>
          <w:rFonts w:ascii="Times New Roman" w:hAnsi="Times New Roman"/>
          <w:b/>
          <w:sz w:val="24"/>
          <w:szCs w:val="24"/>
        </w:rPr>
        <w:t>0</w:t>
      </w:r>
      <w:r w:rsidRPr="00C40301">
        <w:rPr>
          <w:rFonts w:ascii="Times New Roman" w:hAnsi="Times New Roman"/>
          <w:b/>
          <w:sz w:val="24"/>
          <w:szCs w:val="24"/>
        </w:rPr>
        <w:t xml:space="preserve"> hours</w:t>
      </w:r>
    </w:p>
    <w:p w:rsidR="009A2236" w:rsidRPr="00C40301" w:rsidP="004D093F" w14:paraId="6C79F02F" w14:textId="77777777">
      <w:pPr>
        <w:pStyle w:val="List2"/>
        <w:ind w:left="1440" w:firstLine="0"/>
        <w:rPr>
          <w:rFonts w:ascii="Times New Roman" w:hAnsi="Times New Roman"/>
          <w:b/>
          <w:sz w:val="24"/>
          <w:szCs w:val="24"/>
        </w:rPr>
      </w:pPr>
    </w:p>
    <w:p w:rsidR="008A7BD9" w:rsidRPr="00C40301" w:rsidP="00524C22" w14:paraId="6C79F030" w14:textId="3C74CA47">
      <w:pPr>
        <w:pStyle w:val="List2"/>
        <w:numPr>
          <w:ilvl w:val="0"/>
          <w:numId w:val="10"/>
        </w:numPr>
        <w:rPr>
          <w:rFonts w:ascii="Times New Roman" w:hAnsi="Times New Roman"/>
          <w:sz w:val="24"/>
          <w:szCs w:val="24"/>
        </w:rPr>
      </w:pPr>
      <w:bookmarkStart w:id="8" w:name="_Hlk71793238"/>
      <w:r w:rsidRPr="00C40301">
        <w:rPr>
          <w:rFonts w:ascii="Times New Roman" w:hAnsi="Times New Roman"/>
          <w:i/>
          <w:sz w:val="24"/>
          <w:szCs w:val="24"/>
        </w:rPr>
        <w:t>Information Sharing for Time Division Duplex Synchronization (47 C.F.R. § 27.1607)</w:t>
      </w:r>
      <w:r w:rsidRPr="00C40301">
        <w:rPr>
          <w:rFonts w:ascii="Times New Roman" w:hAnsi="Times New Roman"/>
          <w:i/>
          <w:sz w:val="24"/>
          <w:szCs w:val="24"/>
        </w:rPr>
        <w:t xml:space="preserve">.  </w:t>
      </w:r>
      <w:bookmarkEnd w:id="8"/>
      <w:r w:rsidRPr="00C40301">
        <w:rPr>
          <w:rFonts w:ascii="Times New Roman" w:hAnsi="Times New Roman"/>
          <w:sz w:val="24"/>
          <w:szCs w:val="24"/>
        </w:rPr>
        <w:t xml:space="preserve">It is estimated that all </w:t>
      </w:r>
      <w:r w:rsidRPr="00C40301">
        <w:rPr>
          <w:rFonts w:ascii="Times New Roman" w:hAnsi="Times New Roman"/>
          <w:sz w:val="24"/>
          <w:szCs w:val="24"/>
        </w:rPr>
        <w:t>3.45 GHz Service licensees</w:t>
      </w:r>
      <w:r w:rsidRPr="00C40301">
        <w:rPr>
          <w:rFonts w:ascii="Times New Roman" w:hAnsi="Times New Roman"/>
          <w:sz w:val="24"/>
          <w:szCs w:val="24"/>
        </w:rPr>
        <w:t xml:space="preserve"> will </w:t>
      </w:r>
      <w:r w:rsidRPr="00C40301">
        <w:rPr>
          <w:rFonts w:ascii="Times New Roman" w:hAnsi="Times New Roman"/>
          <w:sz w:val="24"/>
          <w:szCs w:val="24"/>
        </w:rPr>
        <w:t>be involved in information sharing related to inter-network Time Division Duplex synchronization with Citizens Broadband Radio Service operators</w:t>
      </w:r>
      <w:r w:rsidRPr="00C40301">
        <w:rPr>
          <w:rFonts w:ascii="Times New Roman" w:hAnsi="Times New Roman"/>
          <w:sz w:val="24"/>
          <w:szCs w:val="24"/>
        </w:rPr>
        <w:t>.</w:t>
      </w:r>
      <w:r w:rsidRPr="00C40301">
        <w:rPr>
          <w:rFonts w:ascii="Times New Roman" w:hAnsi="Times New Roman"/>
          <w:sz w:val="24"/>
          <w:szCs w:val="24"/>
        </w:rPr>
        <w:t xml:space="preserve">  We estimate that information sharing efforts will require an </w:t>
      </w:r>
      <w:r w:rsidRPr="00C40301" w:rsidR="00B77654">
        <w:rPr>
          <w:rFonts w:ascii="Times New Roman" w:hAnsi="Times New Roman"/>
          <w:sz w:val="24"/>
          <w:szCs w:val="24"/>
        </w:rPr>
        <w:t>average</w:t>
      </w:r>
      <w:r w:rsidRPr="00C40301">
        <w:rPr>
          <w:rFonts w:ascii="Times New Roman" w:hAnsi="Times New Roman"/>
          <w:sz w:val="24"/>
          <w:szCs w:val="24"/>
        </w:rPr>
        <w:t xml:space="preserve"> of </w:t>
      </w:r>
      <w:r w:rsidRPr="00C40301" w:rsidR="00B77654">
        <w:rPr>
          <w:rFonts w:ascii="Times New Roman" w:hAnsi="Times New Roman"/>
          <w:sz w:val="24"/>
          <w:szCs w:val="24"/>
        </w:rPr>
        <w:t>5 hours per licensee.</w:t>
      </w:r>
    </w:p>
    <w:p w:rsidR="008A7BD9" w:rsidRPr="00C40301" w:rsidP="008A7BD9" w14:paraId="6C79F031" w14:textId="77777777">
      <w:pPr>
        <w:pStyle w:val="List2"/>
        <w:ind w:firstLine="0"/>
        <w:rPr>
          <w:rFonts w:ascii="Times New Roman" w:hAnsi="Times New Roman"/>
          <w:b/>
          <w:sz w:val="24"/>
          <w:szCs w:val="24"/>
        </w:rPr>
      </w:pPr>
    </w:p>
    <w:p w:rsidR="008A7BD9" w:rsidRPr="00C40301" w:rsidP="008A7BD9" w14:paraId="6C79F032" w14:textId="124719EA">
      <w:pPr>
        <w:pStyle w:val="List2"/>
        <w:ind w:left="1440" w:firstLine="0"/>
        <w:rPr>
          <w:rFonts w:ascii="Times New Roman" w:hAnsi="Times New Roman"/>
          <w:b/>
          <w:sz w:val="24"/>
          <w:szCs w:val="24"/>
        </w:rPr>
      </w:pPr>
      <w:r w:rsidRPr="00C40301">
        <w:rPr>
          <w:rFonts w:ascii="Times New Roman" w:hAnsi="Times New Roman"/>
          <w:sz w:val="24"/>
          <w:szCs w:val="24"/>
        </w:rPr>
        <w:t>5</w:t>
      </w:r>
      <w:r w:rsidRPr="00C40301" w:rsidR="00B25B0F">
        <w:rPr>
          <w:rFonts w:ascii="Times New Roman" w:hAnsi="Times New Roman"/>
          <w:sz w:val="24"/>
          <w:szCs w:val="24"/>
        </w:rPr>
        <w:t>0</w:t>
      </w:r>
      <w:r w:rsidRPr="00C40301">
        <w:rPr>
          <w:rFonts w:ascii="Times New Roman" w:hAnsi="Times New Roman"/>
          <w:sz w:val="24"/>
          <w:szCs w:val="24"/>
        </w:rPr>
        <w:t xml:space="preserve"> (</w:t>
      </w:r>
      <w:r w:rsidRPr="00C40301" w:rsidR="00B25B0F">
        <w:rPr>
          <w:rFonts w:ascii="Times New Roman" w:hAnsi="Times New Roman"/>
          <w:sz w:val="24"/>
          <w:szCs w:val="24"/>
        </w:rPr>
        <w:t>3.45 GHz Service licensees</w:t>
      </w:r>
      <w:r w:rsidRPr="00C40301">
        <w:rPr>
          <w:rFonts w:ascii="Times New Roman" w:hAnsi="Times New Roman"/>
          <w:sz w:val="24"/>
          <w:szCs w:val="24"/>
        </w:rPr>
        <w:t xml:space="preserve">) x </w:t>
      </w:r>
      <w:r w:rsidRPr="00C40301" w:rsidR="00B77654">
        <w:rPr>
          <w:rFonts w:ascii="Times New Roman" w:hAnsi="Times New Roman"/>
          <w:sz w:val="24"/>
          <w:szCs w:val="24"/>
        </w:rPr>
        <w:t>5</w:t>
      </w:r>
      <w:r w:rsidRPr="00C40301">
        <w:rPr>
          <w:rFonts w:ascii="Times New Roman" w:hAnsi="Times New Roman"/>
          <w:sz w:val="24"/>
          <w:szCs w:val="24"/>
        </w:rPr>
        <w:t xml:space="preserve"> hrs.</w:t>
      </w:r>
      <w:r w:rsidRPr="00C40301" w:rsidR="00B77654">
        <w:rPr>
          <w:rFonts w:ascii="Times New Roman" w:hAnsi="Times New Roman"/>
          <w:sz w:val="24"/>
          <w:szCs w:val="24"/>
        </w:rPr>
        <w:t>/licensee (across multiple operators)</w:t>
      </w:r>
      <w:r w:rsidRPr="00C40301">
        <w:rPr>
          <w:rFonts w:ascii="Times New Roman" w:hAnsi="Times New Roman"/>
          <w:sz w:val="24"/>
          <w:szCs w:val="24"/>
        </w:rPr>
        <w:t xml:space="preserve"> = </w:t>
      </w:r>
      <w:r w:rsidRPr="00C40301">
        <w:rPr>
          <w:rFonts w:ascii="Times New Roman" w:hAnsi="Times New Roman"/>
          <w:b/>
          <w:sz w:val="24"/>
          <w:szCs w:val="24"/>
        </w:rPr>
        <w:t>2</w:t>
      </w:r>
      <w:r w:rsidRPr="00C40301" w:rsidR="00B77654">
        <w:rPr>
          <w:rFonts w:ascii="Times New Roman" w:hAnsi="Times New Roman"/>
          <w:b/>
          <w:sz w:val="24"/>
          <w:szCs w:val="24"/>
        </w:rPr>
        <w:t>50</w:t>
      </w:r>
      <w:r w:rsidRPr="00C40301">
        <w:rPr>
          <w:rFonts w:ascii="Times New Roman" w:hAnsi="Times New Roman"/>
          <w:b/>
          <w:sz w:val="24"/>
          <w:szCs w:val="24"/>
        </w:rPr>
        <w:t xml:space="preserve"> hours</w:t>
      </w:r>
    </w:p>
    <w:p w:rsidR="00591350" w:rsidRPr="00C40301" w:rsidP="00B77654" w14:paraId="6C79F03E" w14:textId="5C56963B">
      <w:pPr>
        <w:pStyle w:val="List2"/>
        <w:ind w:left="0" w:firstLine="0"/>
        <w:rPr>
          <w:rFonts w:ascii="Times New Roman" w:hAnsi="Times New Roman"/>
          <w:b/>
          <w:sz w:val="24"/>
          <w:szCs w:val="24"/>
        </w:rPr>
      </w:pPr>
    </w:p>
    <w:p w:rsidR="000F5755" w:rsidRPr="00C40301" w:rsidP="000F5755" w14:paraId="6C79F03F" w14:textId="77777777">
      <w:pPr>
        <w:pStyle w:val="List2"/>
        <w:rPr>
          <w:rFonts w:ascii="Times New Roman" w:hAnsi="Times New Roman"/>
          <w:b/>
          <w:sz w:val="24"/>
          <w:szCs w:val="24"/>
        </w:rPr>
      </w:pPr>
    </w:p>
    <w:p w:rsidR="000F5755" w:rsidRPr="00C40301" w:rsidP="000F5755" w14:paraId="6C79F040" w14:textId="7641B3A7">
      <w:pPr>
        <w:pStyle w:val="List2"/>
        <w:rPr>
          <w:rFonts w:ascii="Times New Roman" w:hAnsi="Times New Roman"/>
          <w:sz w:val="24"/>
          <w:szCs w:val="24"/>
        </w:rPr>
      </w:pPr>
      <w:r w:rsidRPr="00C40301">
        <w:rPr>
          <w:rFonts w:ascii="Times New Roman" w:hAnsi="Times New Roman"/>
          <w:sz w:val="24"/>
          <w:szCs w:val="24"/>
          <w:u w:val="single"/>
        </w:rPr>
        <w:t>Burden to the Respondents</w:t>
      </w:r>
      <w:r w:rsidRPr="00C40301" w:rsidR="00E264FB">
        <w:rPr>
          <w:rFonts w:ascii="Times New Roman" w:hAnsi="Times New Roman"/>
          <w:sz w:val="24"/>
          <w:szCs w:val="24"/>
          <w:u w:val="single"/>
        </w:rPr>
        <w:t xml:space="preserve"> over 12-year license period</w:t>
      </w:r>
      <w:r w:rsidRPr="00C40301">
        <w:rPr>
          <w:rFonts w:ascii="Times New Roman" w:hAnsi="Times New Roman"/>
          <w:sz w:val="24"/>
          <w:szCs w:val="24"/>
        </w:rPr>
        <w:t>:</w:t>
      </w:r>
    </w:p>
    <w:p w:rsidR="000F5755" w:rsidRPr="00C40301" w:rsidP="000F5755" w14:paraId="6C79F041" w14:textId="77777777">
      <w:pPr>
        <w:pStyle w:val="List2"/>
        <w:rPr>
          <w:rFonts w:ascii="Times New Roman" w:hAnsi="Times New Roman"/>
          <w:sz w:val="24"/>
          <w:szCs w:val="24"/>
        </w:rPr>
      </w:pPr>
    </w:p>
    <w:p w:rsidR="000F5755" w:rsidRPr="00C40301" w:rsidP="000F5755" w14:paraId="6C79F042" w14:textId="12630A01">
      <w:pPr>
        <w:pStyle w:val="List2"/>
        <w:numPr>
          <w:ilvl w:val="0"/>
          <w:numId w:val="4"/>
        </w:numPr>
        <w:rPr>
          <w:rFonts w:ascii="Times New Roman" w:hAnsi="Times New Roman"/>
          <w:sz w:val="24"/>
          <w:szCs w:val="24"/>
        </w:rPr>
      </w:pPr>
      <w:r w:rsidRPr="00C40301">
        <w:rPr>
          <w:rFonts w:ascii="Times New Roman" w:hAnsi="Times New Roman"/>
          <w:sz w:val="24"/>
          <w:szCs w:val="24"/>
        </w:rPr>
        <w:t>Coordination with Federal Incumbents</w:t>
      </w:r>
      <w:r w:rsidRPr="00C40301">
        <w:rPr>
          <w:rFonts w:ascii="Times New Roman" w:hAnsi="Times New Roman"/>
          <w:sz w:val="24"/>
          <w:szCs w:val="24"/>
        </w:rPr>
        <w:tab/>
      </w:r>
      <w:r w:rsidRPr="00C40301" w:rsidR="008A7BD9">
        <w:rPr>
          <w:rFonts w:ascii="Times New Roman" w:hAnsi="Times New Roman"/>
          <w:sz w:val="24"/>
          <w:szCs w:val="24"/>
        </w:rPr>
        <w:tab/>
      </w:r>
      <w:r w:rsidRPr="00C40301" w:rsidR="008A7BD9">
        <w:rPr>
          <w:rFonts w:ascii="Times New Roman" w:hAnsi="Times New Roman"/>
          <w:sz w:val="24"/>
          <w:szCs w:val="24"/>
        </w:rPr>
        <w:tab/>
      </w:r>
      <w:r w:rsidRPr="00C40301" w:rsidR="00490ECB">
        <w:rPr>
          <w:rFonts w:ascii="Times New Roman" w:hAnsi="Times New Roman"/>
          <w:sz w:val="24"/>
          <w:szCs w:val="24"/>
        </w:rPr>
        <w:t>=</w:t>
      </w:r>
      <w:r w:rsidRPr="00C40301" w:rsidR="00490ECB">
        <w:rPr>
          <w:rFonts w:ascii="Times New Roman" w:hAnsi="Times New Roman"/>
          <w:sz w:val="24"/>
          <w:szCs w:val="24"/>
        </w:rPr>
        <w:tab/>
      </w:r>
      <w:r w:rsidRPr="00C40301" w:rsidR="005B5861">
        <w:rPr>
          <w:rFonts w:ascii="Times New Roman" w:hAnsi="Times New Roman"/>
          <w:sz w:val="24"/>
          <w:szCs w:val="24"/>
        </w:rPr>
        <w:t>5</w:t>
      </w:r>
      <w:r w:rsidRPr="00C40301" w:rsidR="00B77654">
        <w:rPr>
          <w:rFonts w:ascii="Times New Roman" w:hAnsi="Times New Roman"/>
          <w:sz w:val="24"/>
          <w:szCs w:val="24"/>
        </w:rPr>
        <w:t>0</w:t>
      </w:r>
      <w:r w:rsidRPr="00C40301" w:rsidR="00490ECB">
        <w:rPr>
          <w:rFonts w:ascii="Times New Roman" w:hAnsi="Times New Roman"/>
          <w:sz w:val="24"/>
          <w:szCs w:val="24"/>
        </w:rPr>
        <w:t>0 hours</w:t>
      </w:r>
    </w:p>
    <w:p w:rsidR="00AF0718" w:rsidRPr="00C40301" w:rsidP="000F5755" w14:paraId="15D17BDD" w14:textId="31D03710">
      <w:pPr>
        <w:pStyle w:val="List2"/>
        <w:numPr>
          <w:ilvl w:val="0"/>
          <w:numId w:val="4"/>
        </w:numPr>
        <w:rPr>
          <w:rFonts w:ascii="Times New Roman" w:hAnsi="Times New Roman"/>
          <w:sz w:val="24"/>
          <w:szCs w:val="24"/>
        </w:rPr>
      </w:pPr>
      <w:r w:rsidRPr="00C40301">
        <w:rPr>
          <w:rFonts w:ascii="Times New Roman" w:hAnsi="Times New Roman"/>
          <w:sz w:val="24"/>
          <w:szCs w:val="24"/>
        </w:rPr>
        <w:t>Service Coverage Performance Requirements</w:t>
      </w:r>
      <w:r w:rsidRPr="00C40301">
        <w:rPr>
          <w:rFonts w:ascii="Times New Roman" w:hAnsi="Times New Roman"/>
          <w:sz w:val="24"/>
          <w:szCs w:val="24"/>
        </w:rPr>
        <w:tab/>
      </w:r>
      <w:r w:rsidRPr="00C40301">
        <w:rPr>
          <w:rFonts w:ascii="Times New Roman" w:hAnsi="Times New Roman"/>
          <w:sz w:val="24"/>
          <w:szCs w:val="24"/>
        </w:rPr>
        <w:tab/>
        <w:t>=</w:t>
      </w:r>
      <w:r w:rsidRPr="00C40301">
        <w:rPr>
          <w:rFonts w:ascii="Times New Roman" w:hAnsi="Times New Roman"/>
          <w:sz w:val="24"/>
          <w:szCs w:val="24"/>
        </w:rPr>
        <w:tab/>
      </w:r>
      <w:r w:rsidRPr="00D35A9C" w:rsidR="000D68F8">
        <w:rPr>
          <w:rFonts w:ascii="Times New Roman" w:hAnsi="Times New Roman"/>
          <w:sz w:val="24"/>
          <w:szCs w:val="24"/>
        </w:rPr>
        <w:t>109,620</w:t>
      </w:r>
      <w:r w:rsidRPr="00D35A9C" w:rsidR="00EA34C7">
        <w:rPr>
          <w:rFonts w:ascii="Times New Roman" w:eastAsia="PMingLiU" w:hAnsi="Times New Roman"/>
          <w:b/>
          <w:bCs/>
          <w:snapToGrid/>
          <w:sz w:val="24"/>
          <w:szCs w:val="24"/>
          <w:lang w:eastAsia="zh-TW"/>
        </w:rPr>
        <w:t xml:space="preserve"> </w:t>
      </w:r>
      <w:r w:rsidRPr="00D35A9C">
        <w:rPr>
          <w:rFonts w:ascii="Times New Roman" w:eastAsia="PMingLiU" w:hAnsi="Times New Roman"/>
          <w:snapToGrid/>
          <w:sz w:val="24"/>
          <w:szCs w:val="24"/>
          <w:lang w:eastAsia="zh-TW"/>
        </w:rPr>
        <w:t>hours</w:t>
      </w:r>
    </w:p>
    <w:p w:rsidR="007838A7" w:rsidRPr="00C40301" w:rsidP="000F5755" w14:paraId="74B14B62" w14:textId="30DFD6CF">
      <w:pPr>
        <w:pStyle w:val="List2"/>
        <w:numPr>
          <w:ilvl w:val="0"/>
          <w:numId w:val="4"/>
        </w:numPr>
        <w:rPr>
          <w:rFonts w:ascii="Times New Roman" w:hAnsi="Times New Roman"/>
          <w:sz w:val="24"/>
          <w:szCs w:val="24"/>
        </w:rPr>
      </w:pPr>
      <w:r w:rsidRPr="00D35A9C">
        <w:rPr>
          <w:rFonts w:ascii="Times New Roman" w:hAnsi="Times New Roman"/>
          <w:sz w:val="24"/>
          <w:szCs w:val="24"/>
        </w:rPr>
        <w:t>Selection of a Clearinghouse</w:t>
      </w:r>
      <w:r w:rsidRPr="00D35A9C">
        <w:rPr>
          <w:rFonts w:ascii="Times New Roman" w:hAnsi="Times New Roman"/>
          <w:sz w:val="24"/>
          <w:szCs w:val="24"/>
        </w:rPr>
        <w:tab/>
      </w:r>
      <w:r w:rsidRPr="00D35A9C">
        <w:rPr>
          <w:rFonts w:ascii="Times New Roman" w:hAnsi="Times New Roman"/>
          <w:sz w:val="24"/>
          <w:szCs w:val="24"/>
        </w:rPr>
        <w:tab/>
      </w:r>
      <w:r w:rsidRPr="00D35A9C">
        <w:rPr>
          <w:rFonts w:ascii="Times New Roman" w:hAnsi="Times New Roman"/>
          <w:sz w:val="24"/>
          <w:szCs w:val="24"/>
        </w:rPr>
        <w:tab/>
      </w:r>
      <w:r w:rsidRPr="00D35A9C">
        <w:rPr>
          <w:rFonts w:ascii="Times New Roman" w:hAnsi="Times New Roman"/>
          <w:sz w:val="24"/>
          <w:szCs w:val="24"/>
        </w:rPr>
        <w:tab/>
      </w:r>
      <w:r w:rsidRPr="00D35A9C">
        <w:rPr>
          <w:rFonts w:ascii="Times New Roman" w:hAnsi="Times New Roman"/>
          <w:sz w:val="24"/>
          <w:szCs w:val="24"/>
        </w:rPr>
        <w:tab/>
        <w:t>=</w:t>
      </w:r>
      <w:r w:rsidRPr="00D35A9C">
        <w:rPr>
          <w:rFonts w:ascii="Times New Roman" w:hAnsi="Times New Roman"/>
          <w:sz w:val="24"/>
          <w:szCs w:val="24"/>
        </w:rPr>
        <w:tab/>
      </w:r>
      <w:r w:rsidRPr="00D35A9C" w:rsidR="00F04EC2">
        <w:rPr>
          <w:rFonts w:ascii="Times New Roman" w:hAnsi="Times New Roman"/>
          <w:sz w:val="24"/>
          <w:szCs w:val="24"/>
        </w:rPr>
        <w:t>24</w:t>
      </w:r>
      <w:r w:rsidRPr="00D35A9C">
        <w:rPr>
          <w:rFonts w:ascii="Times New Roman" w:hAnsi="Times New Roman"/>
          <w:sz w:val="24"/>
          <w:szCs w:val="24"/>
        </w:rPr>
        <w:t xml:space="preserve"> hours</w:t>
      </w:r>
    </w:p>
    <w:p w:rsidR="0061214B" w:rsidRPr="00C40301" w:rsidP="000F5755" w14:paraId="0D32052C" w14:textId="25DEF031">
      <w:pPr>
        <w:pStyle w:val="List2"/>
        <w:numPr>
          <w:ilvl w:val="0"/>
          <w:numId w:val="4"/>
        </w:numPr>
        <w:rPr>
          <w:rFonts w:ascii="Times New Roman" w:hAnsi="Times New Roman"/>
          <w:sz w:val="24"/>
          <w:szCs w:val="24"/>
        </w:rPr>
      </w:pPr>
      <w:r w:rsidRPr="00C40301">
        <w:rPr>
          <w:rFonts w:ascii="Times New Roman" w:hAnsi="Times New Roman"/>
          <w:sz w:val="24"/>
          <w:szCs w:val="24"/>
        </w:rPr>
        <w:t xml:space="preserve">Reimbursement of Relocation Expenses for </w:t>
      </w:r>
    </w:p>
    <w:p w:rsidR="00AF0718" w:rsidRPr="00C40301" w:rsidP="00AF0718" w14:paraId="5CC450D6" w14:textId="703C78C5">
      <w:pPr>
        <w:pStyle w:val="List2"/>
        <w:ind w:firstLine="0"/>
        <w:rPr>
          <w:rFonts w:ascii="Times New Roman" w:hAnsi="Times New Roman"/>
          <w:sz w:val="24"/>
          <w:szCs w:val="24"/>
        </w:rPr>
      </w:pPr>
      <w:r w:rsidRPr="00C40301">
        <w:rPr>
          <w:rFonts w:ascii="Times New Roman" w:hAnsi="Times New Roman"/>
          <w:sz w:val="24"/>
          <w:szCs w:val="24"/>
        </w:rPr>
        <w:t>Secondary, Non-Federal Incumbents</w:t>
      </w:r>
      <w:r w:rsidRPr="00C40301">
        <w:rPr>
          <w:rFonts w:ascii="Times New Roman" w:hAnsi="Times New Roman"/>
          <w:sz w:val="24"/>
          <w:szCs w:val="24"/>
        </w:rPr>
        <w:tab/>
      </w:r>
      <w:r w:rsidRPr="00C40301">
        <w:rPr>
          <w:rFonts w:ascii="Times New Roman" w:hAnsi="Times New Roman"/>
          <w:sz w:val="24"/>
          <w:szCs w:val="24"/>
        </w:rPr>
        <w:tab/>
      </w:r>
      <w:r w:rsidRPr="00C40301">
        <w:rPr>
          <w:rFonts w:ascii="Times New Roman" w:hAnsi="Times New Roman"/>
          <w:sz w:val="24"/>
          <w:szCs w:val="24"/>
        </w:rPr>
        <w:tab/>
      </w:r>
      <w:r w:rsidRPr="00C40301">
        <w:rPr>
          <w:rFonts w:ascii="Times New Roman" w:hAnsi="Times New Roman"/>
          <w:sz w:val="24"/>
          <w:szCs w:val="24"/>
        </w:rPr>
        <w:tab/>
      </w:r>
      <w:r w:rsidRPr="00C40301" w:rsidR="000F5755">
        <w:rPr>
          <w:rFonts w:ascii="Times New Roman" w:hAnsi="Times New Roman"/>
          <w:sz w:val="24"/>
          <w:szCs w:val="24"/>
        </w:rPr>
        <w:t>=</w:t>
      </w:r>
      <w:r w:rsidRPr="00C40301" w:rsidR="000F5755">
        <w:rPr>
          <w:rFonts w:ascii="Times New Roman" w:hAnsi="Times New Roman"/>
          <w:sz w:val="24"/>
          <w:szCs w:val="24"/>
        </w:rPr>
        <w:tab/>
      </w:r>
      <w:r w:rsidRPr="00C40301" w:rsidR="00B77654">
        <w:rPr>
          <w:rFonts w:ascii="Times New Roman" w:hAnsi="Times New Roman"/>
          <w:sz w:val="24"/>
          <w:szCs w:val="24"/>
        </w:rPr>
        <w:t>1</w:t>
      </w:r>
      <w:r w:rsidRPr="00C40301" w:rsidR="007F5CC7">
        <w:rPr>
          <w:rFonts w:ascii="Times New Roman" w:hAnsi="Times New Roman"/>
          <w:sz w:val="24"/>
          <w:szCs w:val="24"/>
        </w:rPr>
        <w:t>0</w:t>
      </w:r>
      <w:r w:rsidRPr="00C40301" w:rsidR="000F5755">
        <w:rPr>
          <w:rFonts w:ascii="Times New Roman" w:hAnsi="Times New Roman"/>
          <w:sz w:val="24"/>
          <w:szCs w:val="24"/>
        </w:rPr>
        <w:t xml:space="preserve"> hours</w:t>
      </w:r>
    </w:p>
    <w:p w:rsidR="008A7BD9" w:rsidRPr="00C40301" w:rsidP="000F5755" w14:paraId="6C79F044" w14:textId="5CC246CD">
      <w:pPr>
        <w:pStyle w:val="List2"/>
        <w:numPr>
          <w:ilvl w:val="0"/>
          <w:numId w:val="4"/>
        </w:numPr>
        <w:rPr>
          <w:rFonts w:ascii="Times New Roman" w:hAnsi="Times New Roman"/>
          <w:sz w:val="24"/>
          <w:szCs w:val="24"/>
        </w:rPr>
      </w:pPr>
      <w:r w:rsidRPr="00C40301">
        <w:rPr>
          <w:rFonts w:ascii="Times New Roman" w:hAnsi="Times New Roman"/>
          <w:sz w:val="24"/>
          <w:szCs w:val="24"/>
        </w:rPr>
        <w:t>Information Sharing for TDD Synchronization</w:t>
      </w:r>
      <w:r w:rsidRPr="00C40301">
        <w:rPr>
          <w:rFonts w:ascii="Times New Roman" w:hAnsi="Times New Roman"/>
          <w:sz w:val="24"/>
          <w:szCs w:val="24"/>
        </w:rPr>
        <w:tab/>
      </w:r>
      <w:r w:rsidRPr="00C40301">
        <w:rPr>
          <w:rFonts w:ascii="Times New Roman" w:hAnsi="Times New Roman"/>
          <w:sz w:val="24"/>
          <w:szCs w:val="24"/>
        </w:rPr>
        <w:tab/>
        <w:t>=</w:t>
      </w:r>
      <w:r w:rsidRPr="00C40301">
        <w:rPr>
          <w:rFonts w:ascii="Times New Roman" w:hAnsi="Times New Roman"/>
          <w:sz w:val="24"/>
          <w:szCs w:val="24"/>
        </w:rPr>
        <w:tab/>
      </w:r>
      <w:r w:rsidRPr="00C40301" w:rsidR="005B5861">
        <w:rPr>
          <w:rFonts w:ascii="Times New Roman" w:hAnsi="Times New Roman"/>
          <w:sz w:val="24"/>
          <w:szCs w:val="24"/>
          <w:u w:val="single"/>
        </w:rPr>
        <w:t>2</w:t>
      </w:r>
      <w:r w:rsidRPr="00C40301" w:rsidR="00B77654">
        <w:rPr>
          <w:rFonts w:ascii="Times New Roman" w:hAnsi="Times New Roman"/>
          <w:sz w:val="24"/>
          <w:szCs w:val="24"/>
          <w:u w:val="single"/>
        </w:rPr>
        <w:t>5</w:t>
      </w:r>
      <w:r w:rsidRPr="00C40301">
        <w:rPr>
          <w:rFonts w:ascii="Times New Roman" w:hAnsi="Times New Roman"/>
          <w:sz w:val="24"/>
          <w:szCs w:val="24"/>
          <w:u w:val="single"/>
        </w:rPr>
        <w:t>0 hours</w:t>
      </w:r>
    </w:p>
    <w:p w:rsidR="00F2690D" w:rsidRPr="00C40301" w:rsidP="00F2690D" w14:paraId="6C79F048" w14:textId="5914139E">
      <w:pPr>
        <w:pStyle w:val="List2"/>
        <w:ind w:left="7560"/>
        <w:rPr>
          <w:rFonts w:ascii="Times New Roman" w:hAnsi="Times New Roman"/>
          <w:b/>
          <w:sz w:val="24"/>
          <w:szCs w:val="24"/>
        </w:rPr>
      </w:pPr>
      <w:r w:rsidRPr="00D35A9C">
        <w:rPr>
          <w:rFonts w:ascii="Times New Roman" w:hAnsi="Times New Roman"/>
          <w:b/>
          <w:sz w:val="24"/>
          <w:szCs w:val="24"/>
        </w:rPr>
        <w:t>110,</w:t>
      </w:r>
      <w:r w:rsidRPr="00D35A9C" w:rsidR="00214811">
        <w:rPr>
          <w:rFonts w:ascii="Times New Roman" w:hAnsi="Times New Roman"/>
          <w:b/>
          <w:sz w:val="24"/>
          <w:szCs w:val="24"/>
        </w:rPr>
        <w:t xml:space="preserve">404 </w:t>
      </w:r>
      <w:r w:rsidRPr="00D35A9C">
        <w:rPr>
          <w:rFonts w:ascii="Times New Roman" w:hAnsi="Times New Roman"/>
          <w:b/>
          <w:sz w:val="24"/>
          <w:szCs w:val="24"/>
        </w:rPr>
        <w:t>hours</w:t>
      </w:r>
    </w:p>
    <w:p w:rsidR="00520473" w:rsidRPr="00C40301" w:rsidP="0061214B" w14:paraId="6C79F049" w14:textId="77777777">
      <w:pPr>
        <w:pStyle w:val="List2"/>
        <w:rPr>
          <w:rFonts w:ascii="Times New Roman" w:hAnsi="Times New Roman"/>
          <w:b/>
          <w:sz w:val="24"/>
          <w:szCs w:val="24"/>
        </w:rPr>
      </w:pPr>
    </w:p>
    <w:p w:rsidR="00604216" w:rsidRPr="00C40301" w:rsidP="00724507" w14:paraId="6C79F04A" w14:textId="72418A55">
      <w:pPr>
        <w:pStyle w:val="List2"/>
        <w:ind w:left="0" w:firstLine="360"/>
        <w:rPr>
          <w:rFonts w:ascii="Times New Roman" w:hAnsi="Times New Roman"/>
          <w:b/>
          <w:sz w:val="24"/>
          <w:szCs w:val="24"/>
        </w:rPr>
      </w:pPr>
      <w:r w:rsidRPr="00C40301">
        <w:rPr>
          <w:rFonts w:ascii="Times New Roman" w:hAnsi="Times New Roman"/>
          <w:b/>
          <w:bCs/>
          <w:sz w:val="24"/>
          <w:szCs w:val="24"/>
        </w:rPr>
        <w:t>Total Number of Respondents is:</w:t>
      </w:r>
      <w:r w:rsidRPr="00C40301">
        <w:rPr>
          <w:rFonts w:ascii="Times New Roman" w:hAnsi="Times New Roman"/>
          <w:b/>
          <w:sz w:val="24"/>
          <w:szCs w:val="24"/>
        </w:rPr>
        <w:t xml:space="preserve"> </w:t>
      </w:r>
      <w:r w:rsidRPr="00C40301" w:rsidR="005B5861">
        <w:rPr>
          <w:rFonts w:ascii="Times New Roman" w:hAnsi="Times New Roman"/>
          <w:b/>
          <w:sz w:val="24"/>
          <w:szCs w:val="24"/>
        </w:rPr>
        <w:t>5</w:t>
      </w:r>
      <w:r w:rsidRPr="00C40301" w:rsidR="00214811">
        <w:rPr>
          <w:rFonts w:ascii="Times New Roman" w:hAnsi="Times New Roman"/>
          <w:b/>
          <w:sz w:val="24"/>
          <w:szCs w:val="24"/>
        </w:rPr>
        <w:t>6</w:t>
      </w:r>
    </w:p>
    <w:p w:rsidR="00306F05" w:rsidRPr="00C40301" w:rsidP="00392B25" w14:paraId="6C79F04B" w14:textId="77777777">
      <w:pPr>
        <w:pStyle w:val="List2"/>
        <w:ind w:left="360" w:firstLine="0"/>
        <w:rPr>
          <w:rFonts w:ascii="Times New Roman" w:hAnsi="Times New Roman"/>
          <w:b/>
          <w:sz w:val="24"/>
          <w:szCs w:val="24"/>
        </w:rPr>
      </w:pPr>
    </w:p>
    <w:p w:rsidR="00604216" w:rsidRPr="00C40301" w:rsidP="00F2690D" w14:paraId="6C79F04C" w14:textId="3CA766B3">
      <w:pPr>
        <w:pStyle w:val="List2"/>
        <w:rPr>
          <w:rFonts w:ascii="Times New Roman" w:hAnsi="Times New Roman"/>
          <w:b/>
          <w:sz w:val="24"/>
          <w:szCs w:val="24"/>
        </w:rPr>
      </w:pPr>
      <w:r w:rsidRPr="00C40301">
        <w:rPr>
          <w:rFonts w:ascii="Times New Roman" w:hAnsi="Times New Roman"/>
          <w:b/>
          <w:bCs/>
          <w:sz w:val="24"/>
          <w:szCs w:val="24"/>
        </w:rPr>
        <w:t>Total Number of Responses:</w:t>
      </w:r>
      <w:r w:rsidRPr="00C40301" w:rsidR="00B77654">
        <w:rPr>
          <w:rFonts w:ascii="Times New Roman" w:hAnsi="Times New Roman"/>
          <w:b/>
          <w:bCs/>
          <w:sz w:val="24"/>
          <w:szCs w:val="24"/>
        </w:rPr>
        <w:t xml:space="preserve"> </w:t>
      </w:r>
      <w:r w:rsidRPr="00C40301" w:rsidR="00C105C8">
        <w:rPr>
          <w:rFonts w:ascii="Times New Roman" w:hAnsi="Times New Roman"/>
          <w:b/>
          <w:bCs/>
          <w:sz w:val="24"/>
          <w:szCs w:val="24"/>
        </w:rPr>
        <w:t>8</w:t>
      </w:r>
      <w:r w:rsidRPr="00C40301" w:rsidR="00D933AA">
        <w:rPr>
          <w:rFonts w:ascii="Times New Roman" w:hAnsi="Times New Roman"/>
          <w:b/>
          <w:bCs/>
          <w:sz w:val="24"/>
          <w:szCs w:val="24"/>
        </w:rPr>
        <w:t>,</w:t>
      </w:r>
      <w:r w:rsidRPr="00C40301" w:rsidR="00C105C8">
        <w:rPr>
          <w:rFonts w:ascii="Times New Roman" w:hAnsi="Times New Roman"/>
          <w:b/>
          <w:bCs/>
          <w:sz w:val="24"/>
          <w:szCs w:val="24"/>
        </w:rPr>
        <w:t>201</w:t>
      </w:r>
      <w:r w:rsidRPr="00C40301" w:rsidR="0066643A">
        <w:rPr>
          <w:rFonts w:ascii="Times New Roman" w:hAnsi="Times New Roman"/>
          <w:b/>
          <w:bCs/>
          <w:sz w:val="24"/>
          <w:szCs w:val="24"/>
        </w:rPr>
        <w:t xml:space="preserve">  </w:t>
      </w:r>
    </w:p>
    <w:p w:rsidR="0080596F" w:rsidRPr="00C40301" w:rsidP="00F2690D" w14:paraId="6C79F04D" w14:textId="77777777">
      <w:pPr>
        <w:pStyle w:val="List2"/>
        <w:rPr>
          <w:rFonts w:ascii="Times New Roman" w:hAnsi="Times New Roman"/>
          <w:b/>
          <w:bCs/>
          <w:sz w:val="24"/>
          <w:szCs w:val="24"/>
        </w:rPr>
      </w:pPr>
    </w:p>
    <w:p w:rsidR="002A714E" w:rsidRPr="00C40301" w:rsidP="00392B25" w14:paraId="6C79F04E" w14:textId="2C722199">
      <w:pPr>
        <w:pStyle w:val="List2"/>
        <w:ind w:left="360" w:firstLine="0"/>
        <w:rPr>
          <w:rFonts w:ascii="Times New Roman" w:hAnsi="Times New Roman"/>
          <w:b/>
          <w:sz w:val="24"/>
          <w:szCs w:val="24"/>
        </w:rPr>
      </w:pPr>
      <w:r w:rsidRPr="00C40301">
        <w:rPr>
          <w:rFonts w:ascii="Times New Roman" w:hAnsi="Times New Roman"/>
          <w:b/>
          <w:bCs/>
          <w:sz w:val="24"/>
          <w:szCs w:val="24"/>
        </w:rPr>
        <w:t xml:space="preserve">Total </w:t>
      </w:r>
      <w:r w:rsidRPr="00C40301" w:rsidR="00E264FB">
        <w:rPr>
          <w:rFonts w:ascii="Times New Roman" w:hAnsi="Times New Roman"/>
          <w:b/>
          <w:bCs/>
          <w:sz w:val="24"/>
          <w:szCs w:val="24"/>
        </w:rPr>
        <w:t xml:space="preserve">Annual </w:t>
      </w:r>
      <w:r w:rsidRPr="00C40301">
        <w:rPr>
          <w:rFonts w:ascii="Times New Roman" w:hAnsi="Times New Roman"/>
          <w:b/>
          <w:bCs/>
          <w:sz w:val="24"/>
          <w:szCs w:val="24"/>
        </w:rPr>
        <w:t>Hour Burden is:</w:t>
      </w:r>
      <w:r w:rsidRPr="00C40301" w:rsidR="00E264FB">
        <w:rPr>
          <w:rFonts w:ascii="Times New Roman" w:hAnsi="Times New Roman"/>
          <w:b/>
          <w:bCs/>
          <w:sz w:val="24"/>
          <w:szCs w:val="24"/>
        </w:rPr>
        <w:t xml:space="preserve"> </w:t>
      </w:r>
      <w:r w:rsidRPr="00D35A9C" w:rsidR="000D68F8">
        <w:rPr>
          <w:rFonts w:ascii="Times New Roman" w:hAnsi="Times New Roman"/>
          <w:b/>
          <w:sz w:val="24"/>
          <w:szCs w:val="24"/>
        </w:rPr>
        <w:t>9,</w:t>
      </w:r>
      <w:r w:rsidRPr="00D35A9C" w:rsidR="00C04A45">
        <w:rPr>
          <w:rFonts w:ascii="Times New Roman" w:hAnsi="Times New Roman"/>
          <w:b/>
          <w:sz w:val="24"/>
          <w:szCs w:val="24"/>
        </w:rPr>
        <w:t>2</w:t>
      </w:r>
      <w:r w:rsidRPr="00D35A9C" w:rsidR="007B0D12">
        <w:rPr>
          <w:rFonts w:ascii="Times New Roman" w:hAnsi="Times New Roman"/>
          <w:b/>
          <w:sz w:val="24"/>
          <w:szCs w:val="24"/>
        </w:rPr>
        <w:t>00</w:t>
      </w:r>
      <w:r w:rsidRPr="00D35A9C" w:rsidR="00C04A45">
        <w:rPr>
          <w:rFonts w:ascii="Times New Roman" w:hAnsi="Times New Roman"/>
          <w:b/>
          <w:sz w:val="24"/>
          <w:szCs w:val="24"/>
        </w:rPr>
        <w:t xml:space="preserve"> </w:t>
      </w:r>
      <w:r w:rsidRPr="00D35A9C" w:rsidR="007B6EB6">
        <w:rPr>
          <w:rFonts w:ascii="Times New Roman" w:hAnsi="Times New Roman"/>
          <w:b/>
          <w:sz w:val="24"/>
          <w:szCs w:val="24"/>
        </w:rPr>
        <w:t>hours</w:t>
      </w:r>
    </w:p>
    <w:p w:rsidR="00F2690D" w:rsidRPr="00C40301" w:rsidP="00F2690D" w14:paraId="6C79F04F" w14:textId="77777777">
      <w:pPr>
        <w:pStyle w:val="List2"/>
        <w:rPr>
          <w:rFonts w:ascii="Times New Roman" w:hAnsi="Times New Roman"/>
          <w:b/>
          <w:sz w:val="24"/>
          <w:szCs w:val="24"/>
        </w:rPr>
      </w:pPr>
    </w:p>
    <w:p w:rsidR="002A714E" w:rsidRPr="00C40301" w:rsidP="00F2690D" w14:paraId="6C79F050" w14:textId="77777777">
      <w:pPr>
        <w:pStyle w:val="List2"/>
        <w:ind w:left="0"/>
        <w:rPr>
          <w:rFonts w:ascii="Times New Roman" w:hAnsi="Times New Roman"/>
          <w:sz w:val="24"/>
          <w:szCs w:val="24"/>
        </w:rPr>
      </w:pPr>
    </w:p>
    <w:p w:rsidR="004D093F" w:rsidRPr="00C40301" w:rsidP="00392B25" w14:paraId="6C79F051" w14:textId="77777777">
      <w:pPr>
        <w:pStyle w:val="List2"/>
        <w:ind w:left="0" w:firstLine="0"/>
        <w:rPr>
          <w:rFonts w:ascii="Times New Roman" w:hAnsi="Times New Roman"/>
          <w:sz w:val="24"/>
          <w:szCs w:val="24"/>
        </w:rPr>
      </w:pPr>
      <w:r w:rsidRPr="00C40301">
        <w:rPr>
          <w:rFonts w:ascii="Times New Roman" w:hAnsi="Times New Roman"/>
          <w:sz w:val="24"/>
          <w:szCs w:val="24"/>
        </w:rPr>
        <w:t xml:space="preserve">The Commission estimates the following </w:t>
      </w:r>
      <w:r w:rsidRPr="00C40301">
        <w:rPr>
          <w:rFonts w:ascii="Times New Roman" w:hAnsi="Times New Roman"/>
          <w:b/>
          <w:sz w:val="24"/>
          <w:szCs w:val="24"/>
        </w:rPr>
        <w:t xml:space="preserve">in-house costs </w:t>
      </w:r>
      <w:r w:rsidRPr="00C40301">
        <w:rPr>
          <w:rFonts w:ascii="Times New Roman" w:hAnsi="Times New Roman"/>
          <w:sz w:val="24"/>
          <w:szCs w:val="24"/>
        </w:rPr>
        <w:t xml:space="preserve">to respondents </w:t>
      </w:r>
      <w:r w:rsidRPr="00C40301" w:rsidR="002A714E">
        <w:rPr>
          <w:rFonts w:ascii="Times New Roman" w:hAnsi="Times New Roman"/>
          <w:sz w:val="24"/>
          <w:szCs w:val="24"/>
        </w:rPr>
        <w:t>for</w:t>
      </w:r>
      <w:r w:rsidRPr="00C40301">
        <w:rPr>
          <w:rFonts w:ascii="Times New Roman" w:hAnsi="Times New Roman"/>
          <w:sz w:val="24"/>
          <w:szCs w:val="24"/>
        </w:rPr>
        <w:t xml:space="preserve"> each collection ba</w:t>
      </w:r>
      <w:r w:rsidRPr="00C40301" w:rsidR="002A714E">
        <w:rPr>
          <w:rFonts w:ascii="Times New Roman" w:hAnsi="Times New Roman"/>
          <w:sz w:val="24"/>
          <w:szCs w:val="24"/>
        </w:rPr>
        <w:t xml:space="preserve">sed on </w:t>
      </w:r>
      <w:r w:rsidRPr="00C40301">
        <w:rPr>
          <w:rFonts w:ascii="Times New Roman" w:hAnsi="Times New Roman"/>
          <w:sz w:val="24"/>
          <w:szCs w:val="24"/>
        </w:rPr>
        <w:t>its knowledge of its respondents providing this information:</w:t>
      </w:r>
    </w:p>
    <w:p w:rsidR="00122B36" w:rsidRPr="00C40301" w:rsidP="00F2690D" w14:paraId="6C79F052" w14:textId="77777777">
      <w:pPr>
        <w:pStyle w:val="List2"/>
        <w:ind w:left="0"/>
        <w:rPr>
          <w:rFonts w:ascii="Times New Roman" w:hAnsi="Times New Roman"/>
          <w:sz w:val="24"/>
          <w:szCs w:val="24"/>
        </w:rPr>
      </w:pPr>
    </w:p>
    <w:p w:rsidR="000A47AE" w:rsidRPr="00C40301" w:rsidP="000A47AE" w14:paraId="6C79F053" w14:textId="469763A2">
      <w:pPr>
        <w:pStyle w:val="List2"/>
        <w:numPr>
          <w:ilvl w:val="0"/>
          <w:numId w:val="6"/>
        </w:numPr>
        <w:rPr>
          <w:rFonts w:ascii="Times New Roman" w:hAnsi="Times New Roman"/>
          <w:sz w:val="24"/>
          <w:szCs w:val="24"/>
        </w:rPr>
      </w:pPr>
      <w:r w:rsidRPr="00C40301">
        <w:rPr>
          <w:rFonts w:ascii="Times New Roman" w:hAnsi="Times New Roman"/>
          <w:sz w:val="24"/>
          <w:szCs w:val="24"/>
        </w:rPr>
        <w:t xml:space="preserve">Coordination with Federal Incumbents (47 C.F.R. §§ </w:t>
      </w:r>
      <w:r w:rsidRPr="00D35A9C">
        <w:rPr>
          <w:rFonts w:ascii="Times New Roman" w:hAnsi="Times New Roman"/>
          <w:sz w:val="24"/>
          <w:szCs w:val="24"/>
        </w:rPr>
        <w:t>2.</w:t>
      </w:r>
      <w:r w:rsidRPr="00D35A9C" w:rsidR="00735289">
        <w:rPr>
          <w:rFonts w:ascii="Times New Roman" w:hAnsi="Times New Roman"/>
          <w:sz w:val="24"/>
          <w:szCs w:val="24"/>
        </w:rPr>
        <w:t>106</w:t>
      </w:r>
      <w:r w:rsidRPr="00C40301">
        <w:rPr>
          <w:rFonts w:ascii="Times New Roman" w:hAnsi="Times New Roman"/>
          <w:sz w:val="24"/>
          <w:szCs w:val="24"/>
        </w:rPr>
        <w:t xml:space="preserve"> and 27.1603)</w:t>
      </w:r>
      <w:r w:rsidRPr="00C40301">
        <w:rPr>
          <w:rFonts w:ascii="Times New Roman" w:hAnsi="Times New Roman"/>
          <w:sz w:val="24"/>
          <w:szCs w:val="24"/>
        </w:rPr>
        <w:t>:</w:t>
      </w:r>
      <w:r w:rsidRPr="00D35A9C">
        <w:rPr>
          <w:rFonts w:ascii="Times New Roman" w:hAnsi="Times New Roman"/>
          <w:sz w:val="24"/>
          <w:szCs w:val="24"/>
        </w:rPr>
        <w:t xml:space="preserve">  </w:t>
      </w:r>
      <w:r w:rsidRPr="00D35A9C" w:rsidR="0066643A">
        <w:rPr>
          <w:rFonts w:ascii="Times New Roman" w:hAnsi="Times New Roman"/>
          <w:sz w:val="24"/>
          <w:szCs w:val="24"/>
        </w:rPr>
        <w:t>25</w:t>
      </w:r>
      <w:r w:rsidRPr="00C40301">
        <w:rPr>
          <w:rFonts w:ascii="Times New Roman" w:hAnsi="Times New Roman"/>
          <w:sz w:val="24"/>
          <w:szCs w:val="24"/>
        </w:rPr>
        <w:t xml:space="preserve"> (</w:t>
      </w:r>
      <w:r w:rsidRPr="00C40301">
        <w:rPr>
          <w:rFonts w:ascii="Times New Roman" w:hAnsi="Times New Roman"/>
          <w:sz w:val="24"/>
          <w:szCs w:val="24"/>
        </w:rPr>
        <w:t>3.45 GHz Service licensees</w:t>
      </w:r>
      <w:r w:rsidRPr="00D35A9C">
        <w:rPr>
          <w:rFonts w:ascii="Times New Roman" w:hAnsi="Times New Roman"/>
          <w:sz w:val="24"/>
          <w:szCs w:val="24"/>
        </w:rPr>
        <w:t xml:space="preserve">) x </w:t>
      </w:r>
      <w:r w:rsidRPr="00D35A9C" w:rsidR="0066643A">
        <w:rPr>
          <w:rFonts w:ascii="Times New Roman" w:hAnsi="Times New Roman"/>
          <w:sz w:val="24"/>
          <w:szCs w:val="24"/>
        </w:rPr>
        <w:t>2</w:t>
      </w:r>
      <w:r w:rsidRPr="00D35A9C">
        <w:rPr>
          <w:rFonts w:ascii="Times New Roman" w:hAnsi="Times New Roman"/>
          <w:sz w:val="24"/>
          <w:szCs w:val="24"/>
        </w:rPr>
        <w:t>0</w:t>
      </w:r>
      <w:r w:rsidRPr="00C40301">
        <w:rPr>
          <w:rFonts w:ascii="Times New Roman" w:hAnsi="Times New Roman"/>
          <w:sz w:val="24"/>
          <w:szCs w:val="24"/>
        </w:rPr>
        <w:t xml:space="preserve"> hrs. x </w:t>
      </w:r>
      <w:r w:rsidRPr="00C40301">
        <w:rPr>
          <w:rFonts w:ascii="Times New Roman" w:hAnsi="Times New Roman"/>
          <w:sz w:val="24"/>
          <w:szCs w:val="24"/>
        </w:rPr>
        <w:t>$</w:t>
      </w:r>
      <w:r w:rsidR="002E251B">
        <w:rPr>
          <w:rFonts w:ascii="Times New Roman" w:hAnsi="Times New Roman"/>
          <w:sz w:val="24"/>
          <w:szCs w:val="24"/>
        </w:rPr>
        <w:t>64.06</w:t>
      </w:r>
      <w:r w:rsidRPr="00C40301">
        <w:rPr>
          <w:rFonts w:ascii="Times New Roman" w:hAnsi="Times New Roman"/>
          <w:sz w:val="24"/>
          <w:szCs w:val="24"/>
        </w:rPr>
        <w:t xml:space="preserve">/hr. (in-house attorney based on salary for GS-13, Step 5 federal government employee) </w:t>
      </w:r>
      <w:r w:rsidRPr="00C40301">
        <w:rPr>
          <w:rFonts w:ascii="Times New Roman" w:hAnsi="Times New Roman"/>
          <w:sz w:val="24"/>
          <w:szCs w:val="24"/>
        </w:rPr>
        <w:t xml:space="preserve">= </w:t>
      </w:r>
      <w:r w:rsidRPr="00D35A9C">
        <w:rPr>
          <w:rFonts w:ascii="Times New Roman" w:hAnsi="Times New Roman"/>
          <w:b/>
          <w:sz w:val="24"/>
          <w:szCs w:val="24"/>
        </w:rPr>
        <w:t>$</w:t>
      </w:r>
      <w:r w:rsidR="00EE3E97">
        <w:rPr>
          <w:rFonts w:ascii="Times New Roman" w:hAnsi="Times New Roman"/>
          <w:b/>
          <w:sz w:val="24"/>
          <w:szCs w:val="24"/>
        </w:rPr>
        <w:t>32,030</w:t>
      </w:r>
    </w:p>
    <w:p w:rsidR="00667D6C" w:rsidRPr="00D35A9C" w:rsidP="00667D6C" w14:paraId="26FBAF2B" w14:textId="1C18E886">
      <w:pPr>
        <w:pStyle w:val="List2"/>
        <w:numPr>
          <w:ilvl w:val="0"/>
          <w:numId w:val="6"/>
        </w:numPr>
        <w:rPr>
          <w:rFonts w:ascii="Times New Roman" w:hAnsi="Times New Roman"/>
          <w:sz w:val="24"/>
          <w:szCs w:val="24"/>
        </w:rPr>
      </w:pPr>
      <w:r w:rsidRPr="00C40301">
        <w:rPr>
          <w:rFonts w:ascii="Times New Roman" w:hAnsi="Times New Roman"/>
          <w:sz w:val="24"/>
          <w:szCs w:val="24"/>
        </w:rPr>
        <w:t>Service Coverage Performance Requirements (47 C.F.R. § 27.14)</w:t>
      </w:r>
      <w:r w:rsidRPr="00D35A9C">
        <w:rPr>
          <w:rFonts w:ascii="Times New Roman" w:hAnsi="Times New Roman"/>
          <w:sz w:val="24"/>
          <w:szCs w:val="24"/>
        </w:rPr>
        <w:t xml:space="preserve">: </w:t>
      </w:r>
      <w:r w:rsidRPr="00D35A9C" w:rsidR="00667177">
        <w:rPr>
          <w:rFonts w:ascii="Times New Roman" w:eastAsia="PMingLiU" w:hAnsi="Times New Roman"/>
          <w:snapToGrid/>
          <w:sz w:val="24"/>
          <w:szCs w:val="24"/>
          <w:lang w:eastAsia="zh-TW"/>
        </w:rPr>
        <w:t xml:space="preserve"> </w:t>
      </w:r>
      <w:r w:rsidRPr="00D35A9C" w:rsidR="000D68F8">
        <w:rPr>
          <w:rFonts w:ascii="Times New Roman" w:eastAsia="PMingLiU" w:hAnsi="Times New Roman"/>
          <w:snapToGrid/>
          <w:sz w:val="24"/>
          <w:szCs w:val="24"/>
          <w:lang w:eastAsia="zh-TW"/>
        </w:rPr>
        <w:t xml:space="preserve">7,308 </w:t>
      </w:r>
      <w:r w:rsidRPr="00D35A9C" w:rsidR="00667177">
        <w:rPr>
          <w:rFonts w:ascii="Times New Roman" w:eastAsia="PMingLiU" w:hAnsi="Times New Roman"/>
          <w:snapToGrid/>
          <w:sz w:val="24"/>
          <w:szCs w:val="24"/>
          <w:lang w:eastAsia="zh-TW"/>
        </w:rPr>
        <w:t>licenses x 15 hours (in-house engineers) x $</w:t>
      </w:r>
      <w:r w:rsidR="00A82755">
        <w:rPr>
          <w:rFonts w:ascii="Times New Roman" w:eastAsia="PMingLiU" w:hAnsi="Times New Roman"/>
          <w:snapToGrid/>
          <w:sz w:val="24"/>
          <w:szCs w:val="24"/>
          <w:lang w:eastAsia="zh-TW"/>
        </w:rPr>
        <w:t>64.06/</w:t>
      </w:r>
      <w:r w:rsidRPr="00D35A9C" w:rsidR="00667177">
        <w:rPr>
          <w:rFonts w:ascii="Times New Roman" w:eastAsia="PMingLiU" w:hAnsi="Times New Roman"/>
          <w:snapToGrid/>
          <w:sz w:val="24"/>
          <w:szCs w:val="24"/>
          <w:lang w:eastAsia="zh-TW"/>
        </w:rPr>
        <w:t xml:space="preserve">hr.= </w:t>
      </w:r>
      <w:r w:rsidRPr="00D35A9C" w:rsidR="00667177">
        <w:rPr>
          <w:rFonts w:ascii="Times New Roman" w:eastAsia="PMingLiU" w:hAnsi="Times New Roman"/>
          <w:b/>
          <w:bCs/>
          <w:snapToGrid/>
          <w:sz w:val="24"/>
          <w:szCs w:val="24"/>
          <w:lang w:eastAsia="zh-TW"/>
        </w:rPr>
        <w:t>$</w:t>
      </w:r>
      <w:r w:rsidR="00EE3E97">
        <w:rPr>
          <w:rFonts w:ascii="Times New Roman" w:eastAsia="PMingLiU" w:hAnsi="Times New Roman"/>
          <w:b/>
          <w:bCs/>
          <w:snapToGrid/>
          <w:sz w:val="24"/>
          <w:szCs w:val="24"/>
          <w:lang w:eastAsia="zh-TW"/>
        </w:rPr>
        <w:t>7,022,257.20</w:t>
      </w:r>
    </w:p>
    <w:p w:rsidR="001119CC" w:rsidRPr="00D35A9C" w:rsidP="000A47AE" w14:paraId="1018053D" w14:textId="713EB16F">
      <w:pPr>
        <w:pStyle w:val="List2"/>
        <w:numPr>
          <w:ilvl w:val="0"/>
          <w:numId w:val="6"/>
        </w:numPr>
        <w:rPr>
          <w:rFonts w:ascii="Times New Roman" w:hAnsi="Times New Roman"/>
          <w:sz w:val="24"/>
          <w:szCs w:val="24"/>
        </w:rPr>
      </w:pPr>
      <w:r w:rsidRPr="00C40301">
        <w:rPr>
          <w:rFonts w:ascii="Times New Roman" w:hAnsi="Times New Roman"/>
          <w:sz w:val="24"/>
          <w:szCs w:val="24"/>
        </w:rPr>
        <w:t xml:space="preserve">Selection of a Clearinghouse </w:t>
      </w:r>
      <w:r w:rsidRPr="00D35A9C">
        <w:rPr>
          <w:rFonts w:ascii="Times New Roman" w:hAnsi="Times New Roman"/>
          <w:sz w:val="24"/>
          <w:szCs w:val="24"/>
        </w:rPr>
        <w:t>(47 C.F.R. § 27.1605)</w:t>
      </w:r>
      <w:r w:rsidRPr="00D35A9C">
        <w:rPr>
          <w:rFonts w:ascii="Times New Roman" w:hAnsi="Times New Roman"/>
          <w:iCs/>
          <w:sz w:val="24"/>
          <w:szCs w:val="24"/>
        </w:rPr>
        <w:t>:</w:t>
      </w:r>
      <w:r w:rsidRPr="00D35A9C">
        <w:rPr>
          <w:rFonts w:ascii="Times New Roman" w:hAnsi="Times New Roman"/>
          <w:sz w:val="24"/>
          <w:szCs w:val="24"/>
        </w:rPr>
        <w:t xml:space="preserve">  </w:t>
      </w:r>
      <w:r w:rsidRPr="00D35A9C" w:rsidR="00A22203">
        <w:rPr>
          <w:rFonts w:ascii="Times New Roman" w:hAnsi="Times New Roman"/>
          <w:sz w:val="24"/>
          <w:szCs w:val="24"/>
        </w:rPr>
        <w:t>4</w:t>
      </w:r>
      <w:r w:rsidRPr="00D35A9C">
        <w:rPr>
          <w:rFonts w:ascii="Times New Roman" w:hAnsi="Times New Roman"/>
          <w:sz w:val="24"/>
          <w:szCs w:val="24"/>
        </w:rPr>
        <w:t xml:space="preserve"> (Entities) x </w:t>
      </w:r>
      <w:r w:rsidRPr="00D35A9C" w:rsidR="00A22203">
        <w:rPr>
          <w:rFonts w:ascii="Times New Roman" w:hAnsi="Times New Roman"/>
          <w:sz w:val="24"/>
          <w:szCs w:val="24"/>
        </w:rPr>
        <w:t>6</w:t>
      </w:r>
      <w:r w:rsidRPr="00D35A9C">
        <w:rPr>
          <w:rFonts w:ascii="Times New Roman" w:hAnsi="Times New Roman"/>
          <w:sz w:val="24"/>
          <w:szCs w:val="24"/>
        </w:rPr>
        <w:t xml:space="preserve"> hours</w:t>
      </w:r>
      <w:r w:rsidRPr="00D35A9C" w:rsidR="00DC7855">
        <w:rPr>
          <w:rFonts w:ascii="Times New Roman" w:hAnsi="Times New Roman"/>
          <w:sz w:val="24"/>
          <w:szCs w:val="24"/>
        </w:rPr>
        <w:t xml:space="preserve"> x $</w:t>
      </w:r>
      <w:r w:rsidR="004401AB">
        <w:rPr>
          <w:rFonts w:ascii="Times New Roman" w:hAnsi="Times New Roman"/>
          <w:sz w:val="24"/>
          <w:szCs w:val="24"/>
        </w:rPr>
        <w:t>64.06</w:t>
      </w:r>
      <w:r w:rsidRPr="00C40301" w:rsidR="00DC7855">
        <w:rPr>
          <w:rFonts w:ascii="Times New Roman" w:hAnsi="Times New Roman"/>
          <w:sz w:val="24"/>
          <w:szCs w:val="24"/>
        </w:rPr>
        <w:t>/hr. (in-house attorney based on salary for GS-13, Step 5 fed</w:t>
      </w:r>
      <w:r w:rsidRPr="00D35A9C" w:rsidR="00DC7855">
        <w:rPr>
          <w:rFonts w:ascii="Times New Roman" w:hAnsi="Times New Roman"/>
          <w:sz w:val="24"/>
          <w:szCs w:val="24"/>
        </w:rPr>
        <w:t>eral government employee)</w:t>
      </w:r>
      <w:r w:rsidR="004401AB">
        <w:rPr>
          <w:rFonts w:ascii="Times New Roman" w:hAnsi="Times New Roman"/>
          <w:sz w:val="24"/>
          <w:szCs w:val="24"/>
        </w:rPr>
        <w:t xml:space="preserve"> </w:t>
      </w:r>
      <w:r w:rsidRPr="00D35A9C" w:rsidR="00DC7855">
        <w:rPr>
          <w:rFonts w:ascii="Times New Roman" w:hAnsi="Times New Roman"/>
          <w:sz w:val="24"/>
          <w:szCs w:val="24"/>
        </w:rPr>
        <w:t>=</w:t>
      </w:r>
      <w:r w:rsidR="004401AB">
        <w:rPr>
          <w:rFonts w:ascii="Times New Roman" w:hAnsi="Times New Roman"/>
          <w:sz w:val="24"/>
          <w:szCs w:val="24"/>
        </w:rPr>
        <w:t xml:space="preserve"> </w:t>
      </w:r>
      <w:r w:rsidRPr="00D35A9C" w:rsidR="00DC7855">
        <w:rPr>
          <w:rFonts w:ascii="Times New Roman" w:hAnsi="Times New Roman"/>
          <w:b/>
          <w:bCs/>
          <w:sz w:val="24"/>
          <w:szCs w:val="24"/>
        </w:rPr>
        <w:t>$</w:t>
      </w:r>
      <w:r w:rsidR="00EE3E97">
        <w:rPr>
          <w:rFonts w:ascii="Times New Roman" w:hAnsi="Times New Roman"/>
          <w:b/>
          <w:bCs/>
          <w:sz w:val="24"/>
          <w:szCs w:val="24"/>
        </w:rPr>
        <w:t>1,537.44</w:t>
      </w:r>
    </w:p>
    <w:p w:rsidR="000A47AE" w:rsidRPr="00C40301" w:rsidP="000A47AE" w14:paraId="6C79F054" w14:textId="22EF10A2">
      <w:pPr>
        <w:pStyle w:val="List2"/>
        <w:numPr>
          <w:ilvl w:val="0"/>
          <w:numId w:val="6"/>
        </w:numPr>
        <w:rPr>
          <w:rFonts w:ascii="Times New Roman" w:hAnsi="Times New Roman"/>
          <w:sz w:val="24"/>
          <w:szCs w:val="24"/>
        </w:rPr>
      </w:pPr>
      <w:r w:rsidRPr="00D35A9C">
        <w:rPr>
          <w:rFonts w:ascii="Times New Roman" w:hAnsi="Times New Roman"/>
          <w:iCs/>
          <w:sz w:val="24"/>
          <w:szCs w:val="24"/>
        </w:rPr>
        <w:t>Reimbursement of Relocation Expenses for Secondary, Non-Federal Incumbents (47 C.F.R. § 27.1605)</w:t>
      </w:r>
      <w:r w:rsidRPr="00D35A9C">
        <w:rPr>
          <w:rFonts w:ascii="Times New Roman" w:hAnsi="Times New Roman"/>
          <w:iCs/>
          <w:sz w:val="24"/>
          <w:szCs w:val="24"/>
        </w:rPr>
        <w:t>:</w:t>
      </w:r>
      <w:r w:rsidRPr="00D35A9C">
        <w:rPr>
          <w:rFonts w:ascii="Times New Roman" w:hAnsi="Times New Roman"/>
          <w:sz w:val="24"/>
          <w:szCs w:val="24"/>
        </w:rPr>
        <w:t xml:space="preserve">  </w:t>
      </w:r>
      <w:r w:rsidRPr="00D35A9C">
        <w:rPr>
          <w:rFonts w:ascii="Times New Roman" w:hAnsi="Times New Roman"/>
          <w:sz w:val="24"/>
          <w:szCs w:val="24"/>
        </w:rPr>
        <w:t>2</w:t>
      </w:r>
      <w:r w:rsidRPr="00D35A9C">
        <w:rPr>
          <w:rFonts w:ascii="Times New Roman" w:hAnsi="Times New Roman"/>
          <w:sz w:val="24"/>
          <w:szCs w:val="24"/>
        </w:rPr>
        <w:t xml:space="preserve"> (</w:t>
      </w:r>
      <w:r w:rsidRPr="00D35A9C">
        <w:rPr>
          <w:rFonts w:ascii="Times New Roman" w:hAnsi="Times New Roman"/>
          <w:sz w:val="24"/>
          <w:szCs w:val="24"/>
        </w:rPr>
        <w:t>Incumbents</w:t>
      </w:r>
      <w:r w:rsidRPr="00D35A9C">
        <w:rPr>
          <w:rFonts w:ascii="Times New Roman" w:hAnsi="Times New Roman"/>
          <w:sz w:val="24"/>
          <w:szCs w:val="24"/>
        </w:rPr>
        <w:t xml:space="preserve">) x </w:t>
      </w:r>
      <w:r w:rsidRPr="00D35A9C">
        <w:rPr>
          <w:rFonts w:ascii="Times New Roman" w:hAnsi="Times New Roman"/>
          <w:sz w:val="24"/>
          <w:szCs w:val="24"/>
        </w:rPr>
        <w:t>5</w:t>
      </w:r>
      <w:r w:rsidRPr="00D35A9C">
        <w:rPr>
          <w:rFonts w:ascii="Times New Roman" w:hAnsi="Times New Roman"/>
          <w:sz w:val="24"/>
          <w:szCs w:val="24"/>
        </w:rPr>
        <w:t xml:space="preserve"> hrs. x </w:t>
      </w:r>
      <w:r w:rsidRPr="00D35A9C">
        <w:rPr>
          <w:rFonts w:ascii="Times New Roman" w:hAnsi="Times New Roman"/>
          <w:sz w:val="24"/>
          <w:szCs w:val="24"/>
        </w:rPr>
        <w:t>$</w:t>
      </w:r>
      <w:r w:rsidR="00A82755">
        <w:rPr>
          <w:rFonts w:ascii="Times New Roman" w:hAnsi="Times New Roman"/>
          <w:sz w:val="24"/>
          <w:szCs w:val="24"/>
        </w:rPr>
        <w:t>64.06</w:t>
      </w:r>
      <w:r w:rsidRPr="00C40301">
        <w:rPr>
          <w:rFonts w:ascii="Times New Roman" w:hAnsi="Times New Roman"/>
          <w:sz w:val="24"/>
          <w:szCs w:val="24"/>
        </w:rPr>
        <w:t>/hr. (in-house attorney based on salary for GS-13, Step 5 federal government employee)</w:t>
      </w:r>
      <w:r w:rsidRPr="00D35A9C">
        <w:rPr>
          <w:rFonts w:ascii="Times New Roman" w:hAnsi="Times New Roman"/>
          <w:sz w:val="24"/>
          <w:szCs w:val="24"/>
        </w:rPr>
        <w:t xml:space="preserve">= </w:t>
      </w:r>
      <w:r w:rsidRPr="00D35A9C">
        <w:rPr>
          <w:rFonts w:ascii="Times New Roman" w:hAnsi="Times New Roman"/>
          <w:b/>
          <w:sz w:val="24"/>
          <w:szCs w:val="24"/>
        </w:rPr>
        <w:t>$</w:t>
      </w:r>
      <w:r w:rsidR="00EE3E97">
        <w:rPr>
          <w:rFonts w:ascii="Times New Roman" w:hAnsi="Times New Roman"/>
          <w:b/>
          <w:sz w:val="24"/>
          <w:szCs w:val="24"/>
        </w:rPr>
        <w:t>640</w:t>
      </w:r>
      <w:r w:rsidR="00F43CEB">
        <w:rPr>
          <w:rFonts w:ascii="Times New Roman" w:hAnsi="Times New Roman"/>
          <w:b/>
          <w:sz w:val="24"/>
          <w:szCs w:val="24"/>
        </w:rPr>
        <w:t>.</w:t>
      </w:r>
      <w:r w:rsidR="00EE3E97">
        <w:rPr>
          <w:rFonts w:ascii="Times New Roman" w:hAnsi="Times New Roman"/>
          <w:b/>
          <w:sz w:val="24"/>
          <w:szCs w:val="24"/>
        </w:rPr>
        <w:t>60</w:t>
      </w:r>
    </w:p>
    <w:p w:rsidR="000A47AE" w:rsidRPr="00C40301" w14:paraId="6C79F055" w14:textId="5B48DE97">
      <w:pPr>
        <w:pStyle w:val="List2"/>
        <w:numPr>
          <w:ilvl w:val="0"/>
          <w:numId w:val="6"/>
        </w:numPr>
        <w:rPr>
          <w:rFonts w:ascii="Times New Roman" w:hAnsi="Times New Roman"/>
          <w:sz w:val="24"/>
          <w:szCs w:val="24"/>
        </w:rPr>
      </w:pPr>
      <w:r w:rsidRPr="00D35A9C">
        <w:rPr>
          <w:rFonts w:ascii="Times New Roman" w:hAnsi="Times New Roman"/>
          <w:sz w:val="24"/>
          <w:szCs w:val="24"/>
        </w:rPr>
        <w:t xml:space="preserve">Information Sharing for Time Division Duplex Synchronization (47 C.F.R. § 27.1607): </w:t>
      </w:r>
      <w:r w:rsidRPr="00D35A9C" w:rsidR="005B5861">
        <w:rPr>
          <w:rFonts w:ascii="Times New Roman" w:hAnsi="Times New Roman"/>
          <w:sz w:val="24"/>
          <w:szCs w:val="24"/>
        </w:rPr>
        <w:t>5</w:t>
      </w:r>
      <w:r w:rsidRPr="00D35A9C">
        <w:rPr>
          <w:rFonts w:ascii="Times New Roman" w:hAnsi="Times New Roman"/>
          <w:sz w:val="24"/>
          <w:szCs w:val="24"/>
        </w:rPr>
        <w:t>0</w:t>
      </w:r>
      <w:r w:rsidRPr="00D35A9C">
        <w:rPr>
          <w:rFonts w:ascii="Times New Roman" w:hAnsi="Times New Roman"/>
          <w:sz w:val="24"/>
          <w:szCs w:val="24"/>
        </w:rPr>
        <w:t xml:space="preserve"> (</w:t>
      </w:r>
      <w:r w:rsidRPr="00D35A9C">
        <w:rPr>
          <w:rFonts w:ascii="Times New Roman" w:hAnsi="Times New Roman"/>
          <w:sz w:val="24"/>
          <w:szCs w:val="24"/>
        </w:rPr>
        <w:t>3.45 GHz Service licensees</w:t>
      </w:r>
      <w:r w:rsidRPr="00D35A9C">
        <w:rPr>
          <w:rFonts w:ascii="Times New Roman" w:hAnsi="Times New Roman"/>
          <w:sz w:val="24"/>
          <w:szCs w:val="24"/>
        </w:rPr>
        <w:t xml:space="preserve">) x </w:t>
      </w:r>
      <w:r w:rsidRPr="00D35A9C">
        <w:rPr>
          <w:rFonts w:ascii="Times New Roman" w:hAnsi="Times New Roman"/>
          <w:sz w:val="24"/>
          <w:szCs w:val="24"/>
        </w:rPr>
        <w:t>5</w:t>
      </w:r>
      <w:r w:rsidRPr="00D35A9C">
        <w:rPr>
          <w:rFonts w:ascii="Times New Roman" w:hAnsi="Times New Roman"/>
          <w:sz w:val="24"/>
          <w:szCs w:val="24"/>
        </w:rPr>
        <w:t xml:space="preserve"> hrs. x </w:t>
      </w:r>
      <w:r w:rsidRPr="00D35A9C">
        <w:rPr>
          <w:rFonts w:ascii="Times New Roman" w:hAnsi="Times New Roman"/>
          <w:sz w:val="24"/>
          <w:szCs w:val="24"/>
        </w:rPr>
        <w:t>$</w:t>
      </w:r>
      <w:r w:rsidR="00EE3E97">
        <w:rPr>
          <w:rFonts w:ascii="Times New Roman" w:hAnsi="Times New Roman"/>
          <w:sz w:val="24"/>
          <w:szCs w:val="24"/>
        </w:rPr>
        <w:t>64.06</w:t>
      </w:r>
      <w:r w:rsidRPr="00C40301">
        <w:rPr>
          <w:rFonts w:ascii="Times New Roman" w:hAnsi="Times New Roman"/>
          <w:sz w:val="24"/>
          <w:szCs w:val="24"/>
        </w:rPr>
        <w:t>/hr. (in-house attorney based on salary for GS-13, Step 5 federal government employee)</w:t>
      </w:r>
      <w:r w:rsidRPr="00D35A9C">
        <w:rPr>
          <w:rFonts w:ascii="Times New Roman" w:hAnsi="Times New Roman"/>
          <w:sz w:val="24"/>
          <w:szCs w:val="24"/>
        </w:rPr>
        <w:t xml:space="preserve">= </w:t>
      </w:r>
      <w:r w:rsidRPr="00D35A9C">
        <w:rPr>
          <w:rFonts w:ascii="Times New Roman" w:hAnsi="Times New Roman"/>
          <w:b/>
          <w:sz w:val="24"/>
          <w:szCs w:val="24"/>
        </w:rPr>
        <w:t>$</w:t>
      </w:r>
      <w:r w:rsidR="00EE3E97">
        <w:rPr>
          <w:rFonts w:ascii="Times New Roman" w:hAnsi="Times New Roman"/>
          <w:b/>
          <w:sz w:val="24"/>
          <w:szCs w:val="24"/>
        </w:rPr>
        <w:t>16,015</w:t>
      </w:r>
    </w:p>
    <w:p w:rsidR="00D01E23" w:rsidRPr="00D35A9C" w:rsidP="00667D6C" w14:paraId="351AF749" w14:textId="77777777">
      <w:pPr>
        <w:widowControl/>
        <w:ind w:left="720" w:firstLine="720"/>
        <w:rPr>
          <w:rFonts w:ascii="Times New Roman" w:hAnsi="Times New Roman"/>
          <w:b/>
          <w:sz w:val="24"/>
          <w:szCs w:val="24"/>
        </w:rPr>
      </w:pPr>
    </w:p>
    <w:p w:rsidR="00E264FB" w:rsidP="00667D6C" w14:paraId="3F32BA18" w14:textId="6553E9FD">
      <w:pPr>
        <w:widowControl/>
        <w:ind w:left="720" w:firstLine="720"/>
        <w:rPr>
          <w:rFonts w:ascii="Times New Roman" w:hAnsi="Times New Roman"/>
          <w:b/>
          <w:sz w:val="24"/>
          <w:szCs w:val="24"/>
        </w:rPr>
      </w:pPr>
      <w:r w:rsidRPr="00D35A9C">
        <w:rPr>
          <w:rFonts w:ascii="Times New Roman" w:hAnsi="Times New Roman"/>
          <w:b/>
          <w:sz w:val="24"/>
          <w:szCs w:val="24"/>
        </w:rPr>
        <w:t>T</w:t>
      </w:r>
      <w:r w:rsidRPr="00D35A9C">
        <w:rPr>
          <w:rFonts w:ascii="Times New Roman" w:hAnsi="Times New Roman"/>
          <w:b/>
          <w:sz w:val="24"/>
          <w:szCs w:val="24"/>
        </w:rPr>
        <w:t xml:space="preserve">otal </w:t>
      </w:r>
      <w:r w:rsidRPr="00D35A9C">
        <w:rPr>
          <w:rFonts w:ascii="Times New Roman" w:hAnsi="Times New Roman"/>
          <w:b/>
          <w:sz w:val="24"/>
          <w:szCs w:val="24"/>
        </w:rPr>
        <w:t>“In-House” Annual</w:t>
      </w:r>
      <w:r w:rsidRPr="00D35A9C">
        <w:rPr>
          <w:rFonts w:ascii="Times New Roman" w:hAnsi="Times New Roman"/>
          <w:b/>
          <w:sz w:val="24"/>
          <w:szCs w:val="24"/>
        </w:rPr>
        <w:t xml:space="preserve"> Cost to Respondents = </w:t>
      </w:r>
      <w:r w:rsidRPr="00D35A9C" w:rsidR="00524C22">
        <w:rPr>
          <w:rFonts w:ascii="Times New Roman" w:hAnsi="Times New Roman"/>
          <w:b/>
          <w:sz w:val="24"/>
          <w:szCs w:val="24"/>
        </w:rPr>
        <w:t>$</w:t>
      </w:r>
      <w:r w:rsidR="00F43CEB">
        <w:rPr>
          <w:rFonts w:ascii="Times New Roman" w:hAnsi="Times New Roman"/>
          <w:b/>
          <w:sz w:val="24"/>
          <w:szCs w:val="24"/>
        </w:rPr>
        <w:t>7,072,480.24</w:t>
      </w:r>
    </w:p>
    <w:p w:rsidR="00A418C1" w:rsidP="00667D6C" w14:paraId="60A77924" w14:textId="13DF3C2A">
      <w:pPr>
        <w:widowControl/>
        <w:ind w:left="720" w:firstLine="720"/>
        <w:rPr>
          <w:rFonts w:ascii="Times New Roman" w:hAnsi="Times New Roman"/>
          <w:b/>
          <w:sz w:val="24"/>
          <w:szCs w:val="24"/>
        </w:rPr>
      </w:pPr>
    </w:p>
    <w:p w:rsidR="00A418C1" w:rsidP="00667D6C" w14:paraId="7613C1D0" w14:textId="6EFF4F5B">
      <w:pPr>
        <w:widowControl/>
        <w:ind w:left="720" w:firstLine="720"/>
        <w:rPr>
          <w:rFonts w:ascii="Times New Roman" w:hAnsi="Times New Roman"/>
          <w:b/>
          <w:sz w:val="24"/>
          <w:szCs w:val="24"/>
        </w:rPr>
      </w:pPr>
    </w:p>
    <w:p w:rsidR="00A418C1" w:rsidRPr="00C40301" w:rsidP="00667D6C" w14:paraId="53944D91" w14:textId="77777777">
      <w:pPr>
        <w:widowControl/>
        <w:ind w:left="720" w:firstLine="720"/>
        <w:rPr>
          <w:rFonts w:ascii="Times New Roman" w:hAnsi="Times New Roman"/>
          <w:sz w:val="24"/>
          <w:szCs w:val="24"/>
        </w:rPr>
      </w:pPr>
    </w:p>
    <w:p w:rsidR="00C477B3" w:rsidRPr="00C40301" w:rsidP="00F2690D" w14:paraId="6C79F05B" w14:textId="77777777">
      <w:pPr>
        <w:pStyle w:val="List2"/>
        <w:ind w:left="0" w:firstLine="0"/>
        <w:rPr>
          <w:rFonts w:ascii="Times New Roman" w:hAnsi="Times New Roman"/>
          <w:b/>
          <w:sz w:val="24"/>
          <w:szCs w:val="24"/>
        </w:rPr>
      </w:pPr>
    </w:p>
    <w:p w:rsidR="00C477B3" w:rsidRPr="00C40301" w:rsidP="00C477B3" w14:paraId="6C79F05C" w14:textId="688AB244">
      <w:pPr>
        <w:pStyle w:val="List2"/>
        <w:ind w:left="0" w:firstLine="0"/>
        <w:rPr>
          <w:rFonts w:ascii="Times New Roman" w:hAnsi="Times New Roman"/>
          <w:b/>
          <w:sz w:val="24"/>
          <w:szCs w:val="24"/>
        </w:rPr>
      </w:pPr>
      <w:r w:rsidRPr="00C40301">
        <w:rPr>
          <w:rFonts w:ascii="Times New Roman" w:hAnsi="Times New Roman"/>
          <w:b/>
          <w:sz w:val="24"/>
          <w:szCs w:val="24"/>
        </w:rPr>
        <w:t xml:space="preserve">13.  Provide estimates for the total cost burden to respondents or recordkeepers resulting from the collection of information.  (Do not include the cost of any hour burden shown in items 12 and 14).  </w:t>
      </w:r>
    </w:p>
    <w:p w:rsidR="00F2690D" w:rsidRPr="00C40301" w:rsidP="00C477B3" w14:paraId="6C79F05D" w14:textId="14B6A7DB">
      <w:pPr>
        <w:pStyle w:val="List2"/>
        <w:ind w:left="0" w:firstLine="0"/>
        <w:rPr>
          <w:rFonts w:ascii="Times New Roman" w:hAnsi="Times New Roman"/>
          <w:b/>
          <w:sz w:val="24"/>
          <w:szCs w:val="24"/>
        </w:rPr>
      </w:pPr>
    </w:p>
    <w:p w:rsidR="009116AD" w:rsidRPr="00D35A9C" w:rsidP="009116AD" w14:paraId="3E5241CB" w14:textId="1170DE8F">
      <w:pPr>
        <w:widowControl/>
        <w:ind w:left="720"/>
        <w:rPr>
          <w:rFonts w:ascii="Times New Roman" w:eastAsia="PMingLiU" w:hAnsi="Times New Roman"/>
          <w:snapToGrid/>
          <w:sz w:val="24"/>
          <w:szCs w:val="24"/>
          <w:lang w:eastAsia="zh-TW"/>
        </w:rPr>
      </w:pPr>
      <w:r w:rsidRPr="00D35A9C">
        <w:rPr>
          <w:rFonts w:ascii="Times New Roman" w:hAnsi="Times New Roman"/>
          <w:sz w:val="24"/>
          <w:szCs w:val="24"/>
        </w:rPr>
        <w:t xml:space="preserve">Service Coverage Performance Requirements:  </w:t>
      </w:r>
      <w:r w:rsidRPr="00D35A9C">
        <w:rPr>
          <w:rFonts w:ascii="Times New Roman" w:eastAsia="PMingLiU" w:hAnsi="Times New Roman"/>
          <w:snapToGrid/>
          <w:sz w:val="24"/>
          <w:szCs w:val="24"/>
          <w:lang w:eastAsia="zh-TW"/>
        </w:rPr>
        <w:t xml:space="preserve">The Commission anticipates that of the </w:t>
      </w:r>
      <w:r w:rsidRPr="00D35A9C" w:rsidR="000D68F8">
        <w:rPr>
          <w:rFonts w:ascii="Times New Roman" w:eastAsia="PMingLiU" w:hAnsi="Times New Roman"/>
          <w:snapToGrid/>
          <w:sz w:val="24"/>
          <w:szCs w:val="24"/>
          <w:lang w:eastAsia="zh-TW"/>
        </w:rPr>
        <w:t>8,120</w:t>
      </w:r>
      <w:r w:rsidRPr="00D35A9C">
        <w:rPr>
          <w:rFonts w:ascii="Times New Roman" w:eastAsia="PMingLiU" w:hAnsi="Times New Roman"/>
          <w:snapToGrid/>
          <w:sz w:val="24"/>
          <w:szCs w:val="24"/>
          <w:lang w:eastAsia="zh-TW"/>
        </w:rPr>
        <w:t xml:space="preserve"> licenses, those holding approximately 10 percent (</w:t>
      </w:r>
      <w:r w:rsidRPr="00D35A9C" w:rsidR="000D68F8">
        <w:rPr>
          <w:rFonts w:ascii="Times New Roman" w:eastAsia="PMingLiU" w:hAnsi="Times New Roman"/>
          <w:snapToGrid/>
          <w:sz w:val="24"/>
          <w:szCs w:val="24"/>
          <w:lang w:eastAsia="zh-TW"/>
        </w:rPr>
        <w:t>812</w:t>
      </w:r>
      <w:r w:rsidRPr="00D35A9C">
        <w:rPr>
          <w:rFonts w:ascii="Times New Roman" w:eastAsia="PMingLiU" w:hAnsi="Times New Roman"/>
          <w:snapToGrid/>
          <w:sz w:val="24"/>
          <w:szCs w:val="24"/>
          <w:lang w:eastAsia="zh-TW"/>
        </w:rPr>
        <w:t>) of the licenses will contract out for engineering staff.  All licensees will require legal review of their filings.</w:t>
      </w:r>
      <w:r w:rsidRPr="00D35A9C" w:rsidR="00D01E23">
        <w:rPr>
          <w:rFonts w:ascii="Times New Roman" w:eastAsia="PMingLiU" w:hAnsi="Times New Roman"/>
          <w:snapToGrid/>
          <w:sz w:val="24"/>
          <w:szCs w:val="24"/>
          <w:lang w:eastAsia="zh-TW"/>
        </w:rPr>
        <w:t xml:space="preserve">  It will take the consulting attorney 3 hours to review the filings.</w:t>
      </w:r>
      <w:r w:rsidRPr="00D35A9C">
        <w:rPr>
          <w:rFonts w:ascii="Times New Roman" w:eastAsia="PMingLiU" w:hAnsi="Times New Roman"/>
          <w:snapToGrid/>
          <w:sz w:val="24"/>
          <w:szCs w:val="24"/>
          <w:lang w:eastAsia="zh-TW"/>
        </w:rPr>
        <w:t xml:space="preserve">  </w:t>
      </w:r>
    </w:p>
    <w:p w:rsidR="009116AD" w:rsidRPr="00D35A9C" w:rsidP="00C477B3" w14:paraId="21B31F4F" w14:textId="6FC4D8DC">
      <w:pPr>
        <w:pStyle w:val="List2"/>
        <w:ind w:left="0" w:firstLine="0"/>
        <w:rPr>
          <w:rFonts w:ascii="Times New Roman" w:eastAsia="PMingLiU" w:hAnsi="Times New Roman"/>
          <w:snapToGrid/>
          <w:sz w:val="24"/>
          <w:szCs w:val="24"/>
          <w:lang w:eastAsia="zh-TW"/>
        </w:rPr>
      </w:pPr>
    </w:p>
    <w:p w:rsidR="009116AD" w:rsidRPr="00D35A9C" w:rsidP="009116AD" w14:paraId="451669BC" w14:textId="02E42665">
      <w:pPr>
        <w:pStyle w:val="List2"/>
        <w:ind w:left="0" w:firstLine="0"/>
        <w:rPr>
          <w:rFonts w:ascii="Times New Roman" w:eastAsia="PMingLiU" w:hAnsi="Times New Roman"/>
          <w:snapToGrid/>
          <w:sz w:val="24"/>
          <w:szCs w:val="24"/>
          <w:lang w:eastAsia="zh-TW"/>
        </w:rPr>
      </w:pPr>
      <w:r w:rsidRPr="00D35A9C">
        <w:rPr>
          <w:rFonts w:ascii="Times New Roman" w:eastAsia="PMingLiU" w:hAnsi="Times New Roman"/>
          <w:snapToGrid/>
          <w:sz w:val="24"/>
          <w:szCs w:val="24"/>
          <w:lang w:eastAsia="zh-TW"/>
        </w:rPr>
        <w:tab/>
      </w:r>
      <w:r w:rsidRPr="00D35A9C" w:rsidR="000D68F8">
        <w:rPr>
          <w:rFonts w:ascii="Times New Roman" w:eastAsia="PMingLiU" w:hAnsi="Times New Roman"/>
          <w:snapToGrid/>
          <w:sz w:val="24"/>
          <w:szCs w:val="24"/>
          <w:lang w:eastAsia="zh-TW"/>
        </w:rPr>
        <w:t>812</w:t>
      </w:r>
      <w:r w:rsidRPr="00D35A9C">
        <w:rPr>
          <w:rFonts w:ascii="Times New Roman" w:eastAsia="PMingLiU" w:hAnsi="Times New Roman"/>
          <w:snapToGrid/>
          <w:sz w:val="24"/>
          <w:szCs w:val="24"/>
          <w:lang w:eastAsia="zh-TW"/>
        </w:rPr>
        <w:t xml:space="preserve"> licenses x 15 hours (contract engineers) x $250/hr. = </w:t>
      </w:r>
      <w:r w:rsidRPr="00D35A9C" w:rsidR="0006777A">
        <w:rPr>
          <w:rFonts w:ascii="Times New Roman" w:eastAsia="PMingLiU" w:hAnsi="Times New Roman"/>
          <w:snapToGrid/>
          <w:sz w:val="24"/>
          <w:szCs w:val="24"/>
          <w:lang w:eastAsia="zh-TW"/>
        </w:rPr>
        <w:tab/>
        <w:t xml:space="preserve">   </w:t>
      </w:r>
      <w:r w:rsidRPr="00D35A9C">
        <w:rPr>
          <w:rFonts w:ascii="Times New Roman" w:eastAsia="PMingLiU" w:hAnsi="Times New Roman"/>
          <w:snapToGrid/>
          <w:sz w:val="24"/>
          <w:szCs w:val="24"/>
          <w:lang w:eastAsia="zh-TW"/>
        </w:rPr>
        <w:t>$</w:t>
      </w:r>
      <w:r w:rsidRPr="00D35A9C" w:rsidR="000759DF">
        <w:rPr>
          <w:rFonts w:ascii="Times New Roman" w:eastAsia="PMingLiU" w:hAnsi="Times New Roman"/>
          <w:snapToGrid/>
          <w:sz w:val="24"/>
          <w:szCs w:val="24"/>
          <w:lang w:eastAsia="zh-TW"/>
        </w:rPr>
        <w:t>3,045,000</w:t>
      </w:r>
    </w:p>
    <w:p w:rsidR="009116AD" w:rsidRPr="00D35A9C" w:rsidP="009116AD" w14:paraId="32E63946" w14:textId="77777777">
      <w:pPr>
        <w:pStyle w:val="List2"/>
        <w:ind w:left="0" w:firstLine="0"/>
        <w:rPr>
          <w:rFonts w:ascii="Times New Roman" w:eastAsia="PMingLiU" w:hAnsi="Times New Roman"/>
          <w:snapToGrid/>
          <w:sz w:val="24"/>
          <w:szCs w:val="24"/>
          <w:lang w:eastAsia="zh-TW"/>
        </w:rPr>
      </w:pPr>
    </w:p>
    <w:p w:rsidR="009116AD" w:rsidRPr="00D35A9C" w:rsidP="009116AD" w14:paraId="63CCE617" w14:textId="32997740">
      <w:pPr>
        <w:pStyle w:val="List2"/>
        <w:ind w:left="0" w:firstLine="0"/>
        <w:rPr>
          <w:rFonts w:ascii="Times New Roman" w:hAnsi="Times New Roman"/>
          <w:b/>
          <w:sz w:val="24"/>
          <w:szCs w:val="24"/>
        </w:rPr>
      </w:pPr>
      <w:r w:rsidRPr="00D35A9C">
        <w:rPr>
          <w:rFonts w:ascii="Times New Roman" w:eastAsia="PMingLiU" w:hAnsi="Times New Roman"/>
          <w:snapToGrid/>
          <w:sz w:val="24"/>
          <w:szCs w:val="24"/>
          <w:lang w:eastAsia="zh-TW"/>
        </w:rPr>
        <w:tab/>
      </w:r>
      <w:r w:rsidRPr="00D35A9C" w:rsidR="000759DF">
        <w:rPr>
          <w:rFonts w:ascii="Times New Roman" w:eastAsia="PMingLiU" w:hAnsi="Times New Roman"/>
          <w:snapToGrid/>
          <w:sz w:val="24"/>
          <w:szCs w:val="24"/>
          <w:lang w:eastAsia="zh-TW"/>
        </w:rPr>
        <w:t>8,120</w:t>
      </w:r>
      <w:r w:rsidRPr="00D35A9C">
        <w:rPr>
          <w:rFonts w:ascii="Times New Roman" w:eastAsia="PMingLiU" w:hAnsi="Times New Roman"/>
          <w:snapToGrid/>
          <w:sz w:val="24"/>
          <w:szCs w:val="24"/>
          <w:lang w:eastAsia="zh-TW"/>
        </w:rPr>
        <w:t xml:space="preserve"> licenses x 3 hours (contract legal) x $300/hr. = </w:t>
      </w:r>
      <w:r w:rsidRPr="00D35A9C" w:rsidR="0006777A">
        <w:rPr>
          <w:rFonts w:ascii="Times New Roman" w:eastAsia="PMingLiU" w:hAnsi="Times New Roman"/>
          <w:snapToGrid/>
          <w:sz w:val="24"/>
          <w:szCs w:val="24"/>
          <w:lang w:eastAsia="zh-TW"/>
        </w:rPr>
        <w:tab/>
        <w:t xml:space="preserve">   </w:t>
      </w:r>
      <w:r w:rsidRPr="00D35A9C">
        <w:rPr>
          <w:rFonts w:ascii="Times New Roman" w:eastAsia="PMingLiU" w:hAnsi="Times New Roman"/>
          <w:snapToGrid/>
          <w:sz w:val="24"/>
          <w:szCs w:val="24"/>
          <w:u w:val="single"/>
          <w:lang w:eastAsia="zh-TW"/>
        </w:rPr>
        <w:t>$</w:t>
      </w:r>
      <w:r w:rsidRPr="00D35A9C" w:rsidR="000759DF">
        <w:rPr>
          <w:rFonts w:ascii="Times New Roman" w:eastAsia="PMingLiU" w:hAnsi="Times New Roman"/>
          <w:snapToGrid/>
          <w:sz w:val="24"/>
          <w:szCs w:val="24"/>
          <w:u w:val="single"/>
          <w:lang w:eastAsia="zh-TW"/>
        </w:rPr>
        <w:t>7,308</w:t>
      </w:r>
      <w:r w:rsidRPr="00D35A9C">
        <w:rPr>
          <w:rFonts w:ascii="Times New Roman" w:eastAsia="PMingLiU" w:hAnsi="Times New Roman"/>
          <w:snapToGrid/>
          <w:sz w:val="24"/>
          <w:szCs w:val="24"/>
          <w:u w:val="single"/>
          <w:lang w:eastAsia="zh-TW"/>
        </w:rPr>
        <w:t>,000</w:t>
      </w:r>
    </w:p>
    <w:p w:rsidR="009116AD" w:rsidRPr="00D35A9C" w:rsidP="00C477B3" w14:paraId="290D670A" w14:textId="77777777">
      <w:pPr>
        <w:pStyle w:val="List2"/>
        <w:ind w:left="0" w:firstLine="0"/>
        <w:rPr>
          <w:rFonts w:ascii="Times New Roman" w:hAnsi="Times New Roman"/>
          <w:b/>
          <w:sz w:val="24"/>
          <w:szCs w:val="24"/>
        </w:rPr>
      </w:pPr>
    </w:p>
    <w:p w:rsidR="007B5CC6" w:rsidRPr="00C40301" w:rsidP="007B5CC6" w14:paraId="6C79F061" w14:textId="3212D687">
      <w:pPr>
        <w:pStyle w:val="List2"/>
        <w:rPr>
          <w:rFonts w:ascii="Times New Roman" w:hAnsi="Times New Roman"/>
          <w:b/>
          <w:bCs/>
          <w:sz w:val="24"/>
          <w:szCs w:val="24"/>
        </w:rPr>
      </w:pPr>
      <w:r w:rsidRPr="00D35A9C">
        <w:rPr>
          <w:rFonts w:ascii="Times New Roman" w:hAnsi="Times New Roman"/>
          <w:sz w:val="24"/>
          <w:szCs w:val="24"/>
        </w:rPr>
        <w:tab/>
      </w:r>
      <w:r w:rsidRPr="00D35A9C" w:rsidR="0006777A">
        <w:rPr>
          <w:rFonts w:ascii="Times New Roman" w:hAnsi="Times New Roman"/>
          <w:sz w:val="24"/>
          <w:szCs w:val="24"/>
        </w:rPr>
        <w:tab/>
      </w:r>
      <w:r w:rsidRPr="00D35A9C">
        <w:rPr>
          <w:rFonts w:ascii="Times New Roman" w:hAnsi="Times New Roman"/>
          <w:b/>
          <w:bCs/>
          <w:sz w:val="24"/>
          <w:szCs w:val="24"/>
        </w:rPr>
        <w:t xml:space="preserve">Total Annual External Costs (Contracting Costs):  </w:t>
      </w:r>
      <w:r w:rsidRPr="00D35A9C" w:rsidR="0006777A">
        <w:rPr>
          <w:rFonts w:ascii="Times New Roman" w:hAnsi="Times New Roman"/>
          <w:b/>
          <w:bCs/>
          <w:sz w:val="24"/>
          <w:szCs w:val="24"/>
        </w:rPr>
        <w:t>$</w:t>
      </w:r>
      <w:bookmarkStart w:id="9" w:name="_Hlk73138289"/>
      <w:r w:rsidRPr="00D35A9C" w:rsidR="000759DF">
        <w:rPr>
          <w:rFonts w:ascii="Times New Roman" w:hAnsi="Times New Roman"/>
          <w:b/>
          <w:bCs/>
          <w:sz w:val="24"/>
          <w:szCs w:val="24"/>
        </w:rPr>
        <w:t>10,353,000</w:t>
      </w:r>
      <w:bookmarkEnd w:id="9"/>
    </w:p>
    <w:p w:rsidR="003A2C9F" w:rsidRPr="00D35A9C" w:rsidP="004B4FD4" w14:paraId="6C79F069" w14:textId="77777777">
      <w:pPr>
        <w:pStyle w:val="List2"/>
        <w:rPr>
          <w:rFonts w:ascii="Times New Roman" w:hAnsi="Times New Roman"/>
          <w:b/>
          <w:sz w:val="24"/>
          <w:szCs w:val="24"/>
        </w:rPr>
      </w:pPr>
    </w:p>
    <w:p w:rsidR="00C477B3" w:rsidRPr="00D35A9C" w:rsidP="00C477B3" w14:paraId="6C79F06A" w14:textId="2BE5C4A7">
      <w:pPr>
        <w:pStyle w:val="List2"/>
        <w:ind w:left="0" w:firstLine="0"/>
        <w:rPr>
          <w:rFonts w:ascii="Times New Roman" w:hAnsi="Times New Roman"/>
          <w:sz w:val="24"/>
          <w:szCs w:val="24"/>
        </w:rPr>
      </w:pPr>
      <w:r w:rsidRPr="00D35A9C">
        <w:rPr>
          <w:rFonts w:ascii="Times New Roman" w:hAnsi="Times New Roman"/>
          <w:b/>
          <w:sz w:val="24"/>
          <w:szCs w:val="24"/>
        </w:rPr>
        <w:t>14.  Provide estimates of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D35A9C">
        <w:rPr>
          <w:rFonts w:ascii="Times New Roman" w:hAnsi="Times New Roman"/>
          <w:sz w:val="24"/>
          <w:szCs w:val="24"/>
        </w:rPr>
        <w:t>.</w:t>
      </w:r>
    </w:p>
    <w:p w:rsidR="00BA49C7" w:rsidRPr="00D35A9C" w:rsidP="00C477B3" w14:paraId="6C79F06B" w14:textId="77777777">
      <w:pPr>
        <w:pStyle w:val="List2"/>
        <w:ind w:left="0" w:firstLine="0"/>
        <w:rPr>
          <w:rFonts w:ascii="Times New Roman" w:hAnsi="Times New Roman"/>
          <w:sz w:val="24"/>
          <w:szCs w:val="24"/>
        </w:rPr>
      </w:pPr>
    </w:p>
    <w:p w:rsidR="00BA49C7" w:rsidRPr="00D35A9C" w:rsidP="00BA49C7" w14:paraId="6C79F06C" w14:textId="77777777">
      <w:pPr>
        <w:pStyle w:val="List2"/>
        <w:ind w:left="0" w:firstLine="0"/>
        <w:rPr>
          <w:rFonts w:ascii="Times New Roman" w:hAnsi="Times New Roman"/>
          <w:sz w:val="24"/>
          <w:szCs w:val="24"/>
        </w:rPr>
      </w:pPr>
    </w:p>
    <w:p w:rsidR="00BA49C7" w:rsidRPr="00D35A9C" w:rsidP="00BA49C7" w14:paraId="6C79F06D" w14:textId="6478F0BA">
      <w:pPr>
        <w:pStyle w:val="List2"/>
        <w:numPr>
          <w:ilvl w:val="0"/>
          <w:numId w:val="8"/>
        </w:numPr>
        <w:rPr>
          <w:rFonts w:ascii="Times New Roman" w:hAnsi="Times New Roman"/>
          <w:sz w:val="24"/>
          <w:szCs w:val="24"/>
        </w:rPr>
      </w:pPr>
      <w:r w:rsidRPr="00D35A9C">
        <w:rPr>
          <w:rFonts w:ascii="Times New Roman" w:hAnsi="Times New Roman"/>
          <w:i/>
          <w:sz w:val="24"/>
          <w:szCs w:val="24"/>
        </w:rPr>
        <w:t>Coordination with Federal Incumbents (47 C.F.R. §§ 2.</w:t>
      </w:r>
      <w:r w:rsidRPr="00D35A9C" w:rsidR="00735289">
        <w:rPr>
          <w:rFonts w:ascii="Times New Roman" w:hAnsi="Times New Roman"/>
          <w:i/>
          <w:sz w:val="24"/>
          <w:szCs w:val="24"/>
        </w:rPr>
        <w:t>106</w:t>
      </w:r>
      <w:r w:rsidRPr="00C40301">
        <w:rPr>
          <w:rFonts w:ascii="Times New Roman" w:hAnsi="Times New Roman"/>
          <w:i/>
          <w:sz w:val="24"/>
          <w:szCs w:val="24"/>
        </w:rPr>
        <w:t xml:space="preserve"> and 27.1603</w:t>
      </w:r>
      <w:r w:rsidRPr="00D35A9C">
        <w:rPr>
          <w:rFonts w:ascii="Times New Roman" w:hAnsi="Times New Roman"/>
          <w:i/>
          <w:sz w:val="24"/>
          <w:szCs w:val="24"/>
        </w:rPr>
        <w:t>)</w:t>
      </w:r>
      <w:r w:rsidRPr="00D35A9C">
        <w:rPr>
          <w:rFonts w:ascii="Times New Roman" w:hAnsi="Times New Roman"/>
          <w:i/>
          <w:sz w:val="24"/>
          <w:szCs w:val="24"/>
        </w:rPr>
        <w:t xml:space="preserve">. </w:t>
      </w:r>
      <w:r w:rsidRPr="00D35A9C">
        <w:rPr>
          <w:rFonts w:ascii="Times New Roman" w:hAnsi="Times New Roman"/>
          <w:sz w:val="24"/>
          <w:szCs w:val="24"/>
        </w:rPr>
        <w:t xml:space="preserve"> </w:t>
      </w:r>
      <w:r w:rsidRPr="00D35A9C">
        <w:rPr>
          <w:rFonts w:ascii="Times New Roman" w:hAnsi="Times New Roman"/>
          <w:sz w:val="24"/>
          <w:szCs w:val="24"/>
        </w:rPr>
        <w:t>3.45 GHz Service licensees required to coordinate their operations in Cooperative Planning Areas and Periodic Use Areas with Federal agencies will submit that information to those agencies, at which point the agencies will review the information and determine how to proceed.  We estimate this will create a burden of approximately 30 hours per 3.45 GHz Service licensee which is required to coordinate</w:t>
      </w:r>
      <w:r w:rsidRPr="00D35A9C" w:rsidR="00CC4531">
        <w:rPr>
          <w:rFonts w:ascii="Times New Roman" w:hAnsi="Times New Roman"/>
          <w:sz w:val="24"/>
          <w:szCs w:val="24"/>
        </w:rPr>
        <w:t xml:space="preserve"> which will take a GS-12, Step 5, 30 hours to complete.</w:t>
      </w:r>
    </w:p>
    <w:p w:rsidR="00BA49C7" w:rsidRPr="00D35A9C" w:rsidP="00BA49C7" w14:paraId="6C79F06E" w14:textId="77777777">
      <w:pPr>
        <w:pStyle w:val="List2"/>
        <w:ind w:firstLine="0"/>
        <w:rPr>
          <w:rFonts w:ascii="Times New Roman" w:hAnsi="Times New Roman"/>
          <w:sz w:val="24"/>
          <w:szCs w:val="24"/>
        </w:rPr>
      </w:pPr>
    </w:p>
    <w:p w:rsidR="00477614" w:rsidRPr="00D35A9C" w:rsidP="00477614" w14:paraId="37F6C5C8" w14:textId="761FAB99">
      <w:pPr>
        <w:pStyle w:val="List2"/>
        <w:ind w:left="1440" w:firstLine="0"/>
        <w:rPr>
          <w:rFonts w:ascii="Times New Roman" w:hAnsi="Times New Roman"/>
          <w:b/>
          <w:sz w:val="24"/>
          <w:szCs w:val="24"/>
        </w:rPr>
      </w:pPr>
      <w:r w:rsidRPr="00D35A9C">
        <w:rPr>
          <w:rFonts w:ascii="Times New Roman" w:hAnsi="Times New Roman"/>
          <w:sz w:val="24"/>
          <w:szCs w:val="24"/>
        </w:rPr>
        <w:t>2</w:t>
      </w:r>
      <w:r w:rsidRPr="00D35A9C">
        <w:rPr>
          <w:rFonts w:ascii="Times New Roman" w:hAnsi="Times New Roman"/>
          <w:sz w:val="24"/>
          <w:szCs w:val="24"/>
        </w:rPr>
        <w:t xml:space="preserve">5 (3.45 GHz Service Licensees) x 30 hrs./coordination </w:t>
      </w:r>
      <w:r w:rsidRPr="00D35A9C" w:rsidR="00DC0D42">
        <w:rPr>
          <w:rFonts w:ascii="Times New Roman" w:hAnsi="Times New Roman"/>
          <w:sz w:val="24"/>
          <w:szCs w:val="24"/>
        </w:rPr>
        <w:t>x $</w:t>
      </w:r>
      <w:r w:rsidR="00F43CEB">
        <w:rPr>
          <w:rFonts w:ascii="Times New Roman" w:hAnsi="Times New Roman"/>
          <w:sz w:val="24"/>
          <w:szCs w:val="24"/>
        </w:rPr>
        <w:t>53.87</w:t>
      </w:r>
      <w:r w:rsidRPr="00D35A9C" w:rsidR="00DC0D42">
        <w:rPr>
          <w:rFonts w:ascii="Times New Roman" w:hAnsi="Times New Roman"/>
          <w:sz w:val="24"/>
          <w:szCs w:val="24"/>
        </w:rPr>
        <w:t xml:space="preserve">/hour </w:t>
      </w:r>
      <w:r w:rsidRPr="00D35A9C">
        <w:rPr>
          <w:rFonts w:ascii="Times New Roman" w:hAnsi="Times New Roman"/>
          <w:sz w:val="24"/>
          <w:szCs w:val="24"/>
        </w:rPr>
        <w:t xml:space="preserve">= </w:t>
      </w:r>
      <w:r w:rsidRPr="00D35A9C" w:rsidR="00DC0D42">
        <w:rPr>
          <w:rFonts w:ascii="Times New Roman" w:hAnsi="Times New Roman"/>
          <w:b/>
          <w:sz w:val="24"/>
          <w:szCs w:val="24"/>
        </w:rPr>
        <w:t>$</w:t>
      </w:r>
      <w:r w:rsidR="00F43CEB">
        <w:rPr>
          <w:rFonts w:ascii="Times New Roman" w:hAnsi="Times New Roman"/>
          <w:b/>
          <w:sz w:val="24"/>
          <w:szCs w:val="24"/>
        </w:rPr>
        <w:t>40,402.50</w:t>
      </w:r>
    </w:p>
    <w:p w:rsidR="00BA49C7" w:rsidRPr="00D35A9C" w:rsidP="00BA49C7" w14:paraId="6C79F070" w14:textId="77777777">
      <w:pPr>
        <w:pStyle w:val="List2"/>
        <w:ind w:left="0" w:firstLine="0"/>
        <w:rPr>
          <w:rFonts w:ascii="Times New Roman" w:hAnsi="Times New Roman"/>
          <w:sz w:val="24"/>
          <w:szCs w:val="24"/>
        </w:rPr>
      </w:pPr>
    </w:p>
    <w:p w:rsidR="00112801" w:rsidRPr="00D35A9C" w:rsidP="00112801" w14:paraId="440F3087" w14:textId="77777777">
      <w:pPr>
        <w:pStyle w:val="List2"/>
        <w:numPr>
          <w:ilvl w:val="0"/>
          <w:numId w:val="8"/>
        </w:numPr>
        <w:rPr>
          <w:rFonts w:ascii="Times New Roman" w:hAnsi="Times New Roman"/>
          <w:sz w:val="24"/>
          <w:szCs w:val="24"/>
        </w:rPr>
      </w:pPr>
      <w:r w:rsidRPr="00D35A9C">
        <w:rPr>
          <w:rFonts w:ascii="Times New Roman" w:hAnsi="Times New Roman"/>
          <w:i/>
          <w:iCs/>
          <w:sz w:val="24"/>
          <w:szCs w:val="24"/>
        </w:rPr>
        <w:t>Service Coverage Performance Requirements (47 C.F.R. § 27.14)</w:t>
      </w:r>
      <w:r w:rsidRPr="00D35A9C">
        <w:rPr>
          <w:rFonts w:ascii="Times New Roman" w:hAnsi="Times New Roman"/>
          <w:sz w:val="24"/>
          <w:szCs w:val="24"/>
        </w:rPr>
        <w:t>:  The government review time per response for this submission is estimated at 1 hour for a GS-12, Step 5 reviewer per application.</w:t>
      </w:r>
    </w:p>
    <w:p w:rsidR="00112801" w:rsidRPr="00D35A9C" w:rsidP="00112801" w14:paraId="15C578F9" w14:textId="77777777">
      <w:pPr>
        <w:pStyle w:val="List2"/>
        <w:ind w:firstLine="0"/>
        <w:rPr>
          <w:rFonts w:ascii="Times New Roman" w:hAnsi="Times New Roman"/>
          <w:sz w:val="24"/>
          <w:szCs w:val="24"/>
        </w:rPr>
      </w:pPr>
    </w:p>
    <w:p w:rsidR="00112801" w:rsidRPr="00D35A9C" w:rsidP="00112801" w14:paraId="6AA9A6BD" w14:textId="25E68CBE">
      <w:pPr>
        <w:pStyle w:val="List2"/>
        <w:ind w:firstLine="720"/>
        <w:rPr>
          <w:rFonts w:ascii="Times New Roman" w:hAnsi="Times New Roman"/>
          <w:sz w:val="24"/>
          <w:szCs w:val="24"/>
        </w:rPr>
      </w:pPr>
      <w:r w:rsidRPr="00D35A9C">
        <w:rPr>
          <w:rFonts w:ascii="Times New Roman" w:hAnsi="Times New Roman"/>
          <w:sz w:val="24"/>
          <w:szCs w:val="24"/>
        </w:rPr>
        <w:t xml:space="preserve">8,120 applications x 1 hour x </w:t>
      </w:r>
      <w:r w:rsidR="00F43CEB">
        <w:rPr>
          <w:rFonts w:ascii="Times New Roman" w:hAnsi="Times New Roman"/>
          <w:sz w:val="24"/>
          <w:szCs w:val="24"/>
        </w:rPr>
        <w:t>53.87</w:t>
      </w:r>
      <w:r w:rsidRPr="00C40301">
        <w:rPr>
          <w:rFonts w:ascii="Times New Roman" w:hAnsi="Times New Roman"/>
          <w:sz w:val="24"/>
          <w:szCs w:val="24"/>
        </w:rPr>
        <w:t xml:space="preserve">/hr. = </w:t>
      </w:r>
      <w:r w:rsidRPr="00D35A9C">
        <w:rPr>
          <w:rFonts w:ascii="Times New Roman" w:hAnsi="Times New Roman"/>
          <w:b/>
          <w:bCs/>
          <w:sz w:val="24"/>
          <w:szCs w:val="24"/>
        </w:rPr>
        <w:t>$</w:t>
      </w:r>
      <w:r w:rsidR="00F43CEB">
        <w:rPr>
          <w:rFonts w:ascii="Times New Roman" w:hAnsi="Times New Roman"/>
          <w:b/>
          <w:bCs/>
          <w:sz w:val="24"/>
          <w:szCs w:val="24"/>
        </w:rPr>
        <w:t>437,424.40</w:t>
      </w:r>
      <w:r w:rsidRPr="00C40301" w:rsidR="00D01E23">
        <w:rPr>
          <w:rFonts w:ascii="Times New Roman" w:hAnsi="Times New Roman"/>
          <w:b/>
          <w:bCs/>
          <w:sz w:val="24"/>
          <w:szCs w:val="24"/>
        </w:rPr>
        <w:t xml:space="preserve"> </w:t>
      </w:r>
    </w:p>
    <w:p w:rsidR="00112801" w:rsidRPr="00D35A9C" w:rsidP="00112801" w14:paraId="24B993C7" w14:textId="77777777">
      <w:pPr>
        <w:pStyle w:val="List2"/>
        <w:ind w:firstLine="0"/>
        <w:rPr>
          <w:rFonts w:ascii="Times New Roman" w:hAnsi="Times New Roman"/>
          <w:sz w:val="24"/>
          <w:szCs w:val="24"/>
        </w:rPr>
      </w:pPr>
    </w:p>
    <w:p w:rsidR="0094712B" w:rsidRPr="00C40301" w:rsidP="00BA49C7" w14:paraId="6BDCC5B7" w14:textId="693FDB41">
      <w:pPr>
        <w:pStyle w:val="List2"/>
        <w:numPr>
          <w:ilvl w:val="0"/>
          <w:numId w:val="8"/>
        </w:numPr>
        <w:rPr>
          <w:rFonts w:ascii="Times New Roman" w:hAnsi="Times New Roman"/>
          <w:sz w:val="24"/>
          <w:szCs w:val="24"/>
        </w:rPr>
      </w:pPr>
      <w:r w:rsidRPr="00D35A9C">
        <w:rPr>
          <w:rFonts w:ascii="Times New Roman" w:hAnsi="Times New Roman"/>
          <w:i/>
          <w:iCs/>
          <w:sz w:val="24"/>
          <w:szCs w:val="24"/>
        </w:rPr>
        <w:t xml:space="preserve">Selection of a Clearinghouse </w:t>
      </w:r>
      <w:r w:rsidRPr="00D35A9C">
        <w:rPr>
          <w:rFonts w:ascii="Times New Roman" w:hAnsi="Times New Roman"/>
          <w:i/>
          <w:sz w:val="24"/>
          <w:szCs w:val="24"/>
        </w:rPr>
        <w:t>(47 C.F.R. § 27.1605)</w:t>
      </w:r>
      <w:r w:rsidRPr="00D35A9C">
        <w:rPr>
          <w:rFonts w:ascii="Times New Roman" w:hAnsi="Times New Roman"/>
          <w:i/>
          <w:iCs/>
          <w:sz w:val="24"/>
          <w:szCs w:val="24"/>
        </w:rPr>
        <w:t>.</w:t>
      </w:r>
      <w:r w:rsidRPr="00C40301">
        <w:rPr>
          <w:rFonts w:ascii="Times New Roman" w:hAnsi="Times New Roman"/>
          <w:sz w:val="24"/>
          <w:szCs w:val="24"/>
        </w:rPr>
        <w:t xml:space="preserve">  </w:t>
      </w:r>
      <w:r w:rsidRPr="00C40301" w:rsidR="00DD0669">
        <w:rPr>
          <w:rFonts w:ascii="Times New Roman" w:hAnsi="Times New Roman"/>
          <w:sz w:val="24"/>
          <w:szCs w:val="24"/>
        </w:rPr>
        <w:t>A search committee composed of third parties will select the clearinghouse</w:t>
      </w:r>
      <w:r w:rsidRPr="00C40301" w:rsidR="00DF00F8">
        <w:rPr>
          <w:rFonts w:ascii="Times New Roman" w:hAnsi="Times New Roman"/>
          <w:sz w:val="24"/>
          <w:szCs w:val="24"/>
        </w:rPr>
        <w:t>, which will not create any burden on the Federal government.</w:t>
      </w:r>
    </w:p>
    <w:p w:rsidR="00DF00F8" w:rsidRPr="00C40301" w:rsidP="00DF00F8" w14:paraId="7471E734" w14:textId="256FE160">
      <w:pPr>
        <w:pStyle w:val="List2"/>
        <w:ind w:firstLine="0"/>
        <w:rPr>
          <w:rFonts w:ascii="Times New Roman" w:hAnsi="Times New Roman"/>
          <w:sz w:val="24"/>
          <w:szCs w:val="24"/>
        </w:rPr>
      </w:pPr>
    </w:p>
    <w:p w:rsidR="00B51D92" w:rsidRPr="00C40301" w:rsidP="00B51D92" w14:paraId="5025DA2B" w14:textId="0B572ED0">
      <w:pPr>
        <w:pStyle w:val="List2"/>
        <w:ind w:left="3600" w:firstLine="0"/>
        <w:rPr>
          <w:rFonts w:ascii="Times New Roman" w:hAnsi="Times New Roman"/>
          <w:b/>
          <w:bCs/>
          <w:sz w:val="24"/>
          <w:szCs w:val="24"/>
        </w:rPr>
      </w:pPr>
      <w:r w:rsidRPr="00C40301">
        <w:rPr>
          <w:rFonts w:ascii="Times New Roman" w:hAnsi="Times New Roman"/>
          <w:b/>
          <w:bCs/>
          <w:sz w:val="24"/>
          <w:szCs w:val="24"/>
        </w:rPr>
        <w:t>$0</w:t>
      </w:r>
    </w:p>
    <w:p w:rsidR="00B51D92" w:rsidRPr="00C40301" w:rsidP="00B51D92" w14:paraId="2AAB9FC1" w14:textId="77777777">
      <w:pPr>
        <w:pStyle w:val="List2"/>
        <w:ind w:left="3600" w:firstLine="0"/>
        <w:rPr>
          <w:rFonts w:ascii="Times New Roman" w:hAnsi="Times New Roman"/>
          <w:sz w:val="24"/>
          <w:szCs w:val="24"/>
        </w:rPr>
      </w:pPr>
    </w:p>
    <w:p w:rsidR="00BA49C7" w:rsidRPr="00C40301" w:rsidP="00BA49C7" w14:paraId="6C79F071" w14:textId="4BFE0A45">
      <w:pPr>
        <w:pStyle w:val="List2"/>
        <w:numPr>
          <w:ilvl w:val="0"/>
          <w:numId w:val="8"/>
        </w:numPr>
        <w:rPr>
          <w:rFonts w:ascii="Times New Roman" w:hAnsi="Times New Roman"/>
          <w:sz w:val="24"/>
          <w:szCs w:val="24"/>
        </w:rPr>
      </w:pPr>
      <w:r w:rsidRPr="00C40301">
        <w:rPr>
          <w:rFonts w:ascii="Times New Roman" w:hAnsi="Times New Roman"/>
          <w:i/>
          <w:sz w:val="24"/>
          <w:szCs w:val="24"/>
        </w:rPr>
        <w:t xml:space="preserve">Reimbursement of Relocation Expenses for Secondary, Non-Federal Incumbents (47 C.F.R. § 27.1605).  </w:t>
      </w:r>
      <w:r w:rsidRPr="00C40301">
        <w:rPr>
          <w:rFonts w:ascii="Times New Roman" w:hAnsi="Times New Roman"/>
          <w:sz w:val="24"/>
          <w:szCs w:val="24"/>
        </w:rPr>
        <w:t xml:space="preserve">Reimbursement information will be submitted to a third-party clearinghouse and will not create any burden on the Federal government. </w:t>
      </w:r>
    </w:p>
    <w:p w:rsidR="00BA49C7" w:rsidRPr="00C40301" w:rsidP="00BA49C7" w14:paraId="6C79F072" w14:textId="77777777">
      <w:pPr>
        <w:pStyle w:val="List2"/>
        <w:ind w:firstLine="0"/>
        <w:rPr>
          <w:rFonts w:ascii="Times New Roman" w:hAnsi="Times New Roman"/>
          <w:sz w:val="24"/>
          <w:szCs w:val="24"/>
        </w:rPr>
      </w:pPr>
    </w:p>
    <w:p w:rsidR="00BA49C7" w:rsidRPr="00C40301" w:rsidP="00BA49C7" w14:paraId="6C79F073" w14:textId="77777777">
      <w:pPr>
        <w:pStyle w:val="List2"/>
        <w:ind w:left="1440" w:firstLine="0"/>
        <w:rPr>
          <w:rFonts w:ascii="Times New Roman" w:hAnsi="Times New Roman"/>
          <w:b/>
          <w:sz w:val="24"/>
          <w:szCs w:val="24"/>
        </w:rPr>
      </w:pPr>
      <w:r w:rsidRPr="00C40301">
        <w:rPr>
          <w:rFonts w:ascii="Times New Roman" w:hAnsi="Times New Roman"/>
          <w:sz w:val="24"/>
          <w:szCs w:val="24"/>
        </w:rPr>
        <w:tab/>
      </w:r>
      <w:r w:rsidRPr="00C40301">
        <w:rPr>
          <w:rFonts w:ascii="Times New Roman" w:hAnsi="Times New Roman"/>
          <w:sz w:val="24"/>
          <w:szCs w:val="24"/>
        </w:rPr>
        <w:tab/>
      </w:r>
      <w:r w:rsidRPr="00C40301">
        <w:rPr>
          <w:rFonts w:ascii="Times New Roman" w:hAnsi="Times New Roman"/>
          <w:sz w:val="24"/>
          <w:szCs w:val="24"/>
        </w:rPr>
        <w:tab/>
      </w:r>
      <w:r w:rsidRPr="00C40301" w:rsidR="001337DB">
        <w:rPr>
          <w:rFonts w:ascii="Times New Roman" w:hAnsi="Times New Roman"/>
          <w:b/>
          <w:sz w:val="24"/>
          <w:szCs w:val="24"/>
        </w:rPr>
        <w:t>$0</w:t>
      </w:r>
    </w:p>
    <w:p w:rsidR="00BA49C7" w:rsidRPr="00C40301" w:rsidP="00BA49C7" w14:paraId="6C79F074" w14:textId="77777777">
      <w:pPr>
        <w:pStyle w:val="List2"/>
        <w:ind w:left="1440" w:firstLine="0"/>
        <w:rPr>
          <w:rFonts w:ascii="Times New Roman" w:hAnsi="Times New Roman"/>
          <w:b/>
          <w:sz w:val="24"/>
          <w:szCs w:val="24"/>
        </w:rPr>
      </w:pPr>
    </w:p>
    <w:p w:rsidR="00BA49C7" w:rsidRPr="00C40301" w:rsidP="00BA49C7" w14:paraId="6C79F075" w14:textId="1E382631">
      <w:pPr>
        <w:pStyle w:val="List2"/>
        <w:numPr>
          <w:ilvl w:val="0"/>
          <w:numId w:val="8"/>
        </w:numPr>
        <w:rPr>
          <w:rFonts w:ascii="Times New Roman" w:hAnsi="Times New Roman"/>
          <w:sz w:val="24"/>
          <w:szCs w:val="24"/>
        </w:rPr>
      </w:pPr>
      <w:r w:rsidRPr="00C40301">
        <w:rPr>
          <w:rFonts w:ascii="Times New Roman" w:hAnsi="Times New Roman"/>
          <w:i/>
          <w:sz w:val="24"/>
          <w:szCs w:val="24"/>
        </w:rPr>
        <w:t>Information Sharing for Time Division Duplex Synchronization (47 C.F.R. § 27.1607).</w:t>
      </w:r>
      <w:r w:rsidRPr="00C40301">
        <w:rPr>
          <w:rFonts w:ascii="Times New Roman" w:hAnsi="Times New Roman"/>
          <w:sz w:val="24"/>
          <w:szCs w:val="24"/>
        </w:rPr>
        <w:t xml:space="preserve"> Information will be shared directly between 3.45 GHz Service licensees and Citizens Broadband Radio Service operators, and will not create any burden on the Federal government. </w:t>
      </w:r>
    </w:p>
    <w:p w:rsidR="00BA49C7" w:rsidRPr="00C40301" w:rsidP="00BA49C7" w14:paraId="6C79F076" w14:textId="77777777">
      <w:pPr>
        <w:pStyle w:val="List2"/>
        <w:ind w:firstLine="0"/>
        <w:rPr>
          <w:rFonts w:ascii="Times New Roman" w:hAnsi="Times New Roman"/>
          <w:b/>
          <w:sz w:val="24"/>
          <w:szCs w:val="24"/>
        </w:rPr>
      </w:pPr>
    </w:p>
    <w:p w:rsidR="00BA49C7" w:rsidRPr="00C40301" w:rsidP="002D7A9E" w14:paraId="6C79F077" w14:textId="77777777">
      <w:pPr>
        <w:pStyle w:val="List2"/>
        <w:ind w:left="2880" w:firstLine="720"/>
        <w:rPr>
          <w:rFonts w:ascii="Times New Roman" w:hAnsi="Times New Roman"/>
          <w:b/>
          <w:sz w:val="24"/>
          <w:szCs w:val="24"/>
        </w:rPr>
      </w:pPr>
      <w:r w:rsidRPr="00C40301">
        <w:rPr>
          <w:rFonts w:ascii="Times New Roman" w:hAnsi="Times New Roman"/>
          <w:b/>
          <w:sz w:val="24"/>
          <w:szCs w:val="24"/>
        </w:rPr>
        <w:t>$0</w:t>
      </w:r>
    </w:p>
    <w:p w:rsidR="00BA49C7" w:rsidRPr="00C40301" w:rsidP="00BA49C7" w14:paraId="6C79F078" w14:textId="77777777">
      <w:pPr>
        <w:pStyle w:val="List2"/>
        <w:ind w:firstLine="0"/>
        <w:rPr>
          <w:rFonts w:ascii="Times New Roman" w:hAnsi="Times New Roman"/>
          <w:b/>
          <w:sz w:val="24"/>
          <w:szCs w:val="24"/>
        </w:rPr>
      </w:pPr>
    </w:p>
    <w:p w:rsidR="00542B6D" w:rsidRPr="00C40301" w:rsidP="00542B6D" w14:paraId="6C79F099" w14:textId="1DB118B2">
      <w:pPr>
        <w:pStyle w:val="List2"/>
        <w:rPr>
          <w:rFonts w:ascii="Times New Roman" w:hAnsi="Times New Roman"/>
          <w:b/>
          <w:sz w:val="24"/>
          <w:szCs w:val="24"/>
        </w:rPr>
      </w:pPr>
      <w:r w:rsidRPr="00C40301">
        <w:rPr>
          <w:rFonts w:ascii="Times New Roman" w:hAnsi="Times New Roman"/>
          <w:b/>
          <w:sz w:val="24"/>
          <w:szCs w:val="24"/>
        </w:rPr>
        <w:t xml:space="preserve">Total cost to the </w:t>
      </w:r>
      <w:r w:rsidRPr="00C40301">
        <w:rPr>
          <w:rFonts w:ascii="Times New Roman" w:hAnsi="Times New Roman"/>
          <w:b/>
          <w:bCs/>
          <w:sz w:val="24"/>
          <w:szCs w:val="24"/>
        </w:rPr>
        <w:t>Federal Government</w:t>
      </w:r>
      <w:r w:rsidRPr="00C40301">
        <w:rPr>
          <w:rFonts w:ascii="Times New Roman" w:hAnsi="Times New Roman"/>
          <w:b/>
          <w:sz w:val="24"/>
          <w:szCs w:val="24"/>
        </w:rPr>
        <w:t xml:space="preserve"> is:  </w:t>
      </w:r>
      <w:r w:rsidRPr="00D35A9C" w:rsidR="000759DF">
        <w:rPr>
          <w:rFonts w:ascii="Times New Roman" w:hAnsi="Times New Roman"/>
          <w:b/>
          <w:sz w:val="24"/>
          <w:szCs w:val="24"/>
        </w:rPr>
        <w:t>$</w:t>
      </w:r>
      <w:r w:rsidR="00F43CEB">
        <w:rPr>
          <w:rFonts w:ascii="Times New Roman" w:hAnsi="Times New Roman"/>
          <w:b/>
          <w:sz w:val="24"/>
          <w:szCs w:val="24"/>
        </w:rPr>
        <w:t>477,826.90</w:t>
      </w:r>
    </w:p>
    <w:p w:rsidR="00C477B3" w:rsidRPr="00D35A9C" w:rsidP="00C477B3" w14:paraId="6C79F09A" w14:textId="77777777">
      <w:pPr>
        <w:pStyle w:val="List2"/>
        <w:ind w:left="0" w:firstLine="0"/>
        <w:rPr>
          <w:rFonts w:ascii="Times New Roman" w:hAnsi="Times New Roman"/>
          <w:sz w:val="24"/>
          <w:szCs w:val="24"/>
        </w:rPr>
      </w:pPr>
    </w:p>
    <w:p w:rsidR="00C477B3" w:rsidRPr="00D35A9C" w:rsidP="00C477B3" w14:paraId="6C79F09B" w14:textId="77777777">
      <w:pPr>
        <w:pStyle w:val="List2"/>
        <w:ind w:left="0" w:firstLine="0"/>
        <w:rPr>
          <w:rFonts w:ascii="Times New Roman" w:hAnsi="Times New Roman"/>
          <w:b/>
          <w:sz w:val="24"/>
          <w:szCs w:val="24"/>
        </w:rPr>
      </w:pPr>
      <w:r w:rsidRPr="00D35A9C">
        <w:rPr>
          <w:rFonts w:ascii="Times New Roman" w:hAnsi="Times New Roman"/>
          <w:b/>
          <w:sz w:val="24"/>
          <w:szCs w:val="24"/>
        </w:rPr>
        <w:t>15.  Explain the reasons for any program changes or adjustments to this information collection.</w:t>
      </w:r>
    </w:p>
    <w:p w:rsidR="00C477B3" w:rsidRPr="00D35A9C" w:rsidP="00C477B3" w14:paraId="6C79F09C" w14:textId="77777777">
      <w:pPr>
        <w:pStyle w:val="List2"/>
        <w:ind w:left="0" w:firstLine="0"/>
        <w:rPr>
          <w:rFonts w:ascii="Times New Roman" w:hAnsi="Times New Roman"/>
          <w:b/>
          <w:sz w:val="24"/>
          <w:szCs w:val="24"/>
        </w:rPr>
      </w:pPr>
    </w:p>
    <w:p w:rsidR="00080390" w:rsidP="0091191A" w14:paraId="6C79F09E" w14:textId="0D6D9E6B">
      <w:pPr>
        <w:pStyle w:val="List2"/>
        <w:ind w:left="0" w:firstLine="0"/>
        <w:rPr>
          <w:rFonts w:ascii="Times New Roman" w:hAnsi="Times New Roman"/>
          <w:sz w:val="24"/>
          <w:szCs w:val="24"/>
        </w:rPr>
      </w:pPr>
      <w:r>
        <w:rPr>
          <w:rFonts w:ascii="Times New Roman" w:hAnsi="Times New Roman"/>
          <w:sz w:val="24"/>
          <w:szCs w:val="24"/>
        </w:rPr>
        <w:t>There are no program changes or adjustments to this collection.</w:t>
      </w:r>
    </w:p>
    <w:p w:rsidR="003C66C4" w:rsidRPr="00D35A9C" w:rsidP="0091191A" w14:paraId="127A29E5" w14:textId="77777777">
      <w:pPr>
        <w:pStyle w:val="List2"/>
        <w:ind w:left="0" w:firstLine="0"/>
        <w:rPr>
          <w:rFonts w:ascii="Times New Roman" w:hAnsi="Times New Roman"/>
          <w:sz w:val="24"/>
          <w:szCs w:val="24"/>
        </w:rPr>
      </w:pPr>
    </w:p>
    <w:p w:rsidR="00C477B3" w:rsidRPr="00D35A9C" w:rsidP="00C477B3" w14:paraId="6C79F09F" w14:textId="77777777">
      <w:pPr>
        <w:pStyle w:val="List2"/>
        <w:ind w:left="0" w:firstLine="0"/>
        <w:rPr>
          <w:rFonts w:ascii="Times New Roman" w:hAnsi="Times New Roman"/>
          <w:b/>
          <w:sz w:val="24"/>
          <w:szCs w:val="24"/>
        </w:rPr>
      </w:pPr>
      <w:r w:rsidRPr="00D35A9C">
        <w:rPr>
          <w:rFonts w:ascii="Times New Roman" w:hAnsi="Times New Roman"/>
          <w:b/>
          <w:sz w:val="24"/>
          <w:szCs w:val="24"/>
        </w:rPr>
        <w:t xml:space="preserve">16.  For collections of information whose results will be published, outline plans for tabulation and publication. </w:t>
      </w:r>
    </w:p>
    <w:p w:rsidR="00D37D92" w:rsidRPr="00D35A9C" w:rsidP="00C477B3" w14:paraId="6C79F0A0" w14:textId="77777777">
      <w:pPr>
        <w:pStyle w:val="List2"/>
        <w:ind w:left="0" w:firstLine="0"/>
        <w:rPr>
          <w:rFonts w:ascii="Times New Roman" w:hAnsi="Times New Roman"/>
          <w:b/>
          <w:sz w:val="24"/>
          <w:szCs w:val="24"/>
        </w:rPr>
      </w:pPr>
    </w:p>
    <w:p w:rsidR="00C477B3" w:rsidRPr="00D35A9C" w:rsidP="00C477B3" w14:paraId="6C79F0A1" w14:textId="77777777">
      <w:pPr>
        <w:pStyle w:val="List2"/>
        <w:ind w:left="0" w:firstLine="0"/>
        <w:rPr>
          <w:rFonts w:ascii="Times New Roman" w:hAnsi="Times New Roman"/>
          <w:sz w:val="24"/>
          <w:szCs w:val="24"/>
        </w:rPr>
      </w:pPr>
      <w:r w:rsidRPr="00D35A9C">
        <w:rPr>
          <w:rFonts w:ascii="Times New Roman" w:hAnsi="Times New Roman"/>
          <w:sz w:val="24"/>
          <w:szCs w:val="24"/>
        </w:rPr>
        <w:t>The information and data will not be published.</w:t>
      </w:r>
    </w:p>
    <w:p w:rsidR="00C477B3" w:rsidRPr="00D35A9C" w:rsidP="00C477B3" w14:paraId="6C79F0A2" w14:textId="77777777">
      <w:pPr>
        <w:pStyle w:val="List2"/>
        <w:ind w:left="360"/>
        <w:rPr>
          <w:rFonts w:ascii="Times New Roman" w:hAnsi="Times New Roman"/>
          <w:sz w:val="24"/>
          <w:szCs w:val="24"/>
        </w:rPr>
      </w:pPr>
    </w:p>
    <w:p w:rsidR="00C477B3" w:rsidRPr="00D35A9C" w:rsidP="00C477B3" w14:paraId="6C79F0A3" w14:textId="77777777">
      <w:pPr>
        <w:pStyle w:val="List2"/>
        <w:ind w:left="0" w:firstLine="0"/>
        <w:rPr>
          <w:rFonts w:ascii="Times New Roman" w:hAnsi="Times New Roman"/>
          <w:b/>
          <w:sz w:val="24"/>
          <w:szCs w:val="24"/>
        </w:rPr>
      </w:pPr>
      <w:r w:rsidRPr="00D35A9C">
        <w:rPr>
          <w:rFonts w:ascii="Times New Roman" w:hAnsi="Times New Roman"/>
          <w:b/>
          <w:sz w:val="24"/>
          <w:szCs w:val="24"/>
        </w:rPr>
        <w:t>17.  If seeking approval to not display the expiration date for OMB approval of the information collection, explain the reasons that display would be inappropriate.</w:t>
      </w:r>
    </w:p>
    <w:p w:rsidR="00C477B3" w:rsidRPr="00D35A9C" w:rsidP="00C477B3" w14:paraId="6C79F0A4" w14:textId="77777777">
      <w:pPr>
        <w:pStyle w:val="List2"/>
        <w:ind w:left="0" w:firstLine="0"/>
        <w:rPr>
          <w:rFonts w:ascii="Times New Roman" w:hAnsi="Times New Roman"/>
          <w:b/>
          <w:sz w:val="24"/>
          <w:szCs w:val="24"/>
        </w:rPr>
      </w:pPr>
    </w:p>
    <w:p w:rsidR="00C477B3" w:rsidRPr="00D35A9C" w:rsidP="00C477B3" w14:paraId="6C79F0A5" w14:textId="4707F1D8">
      <w:pPr>
        <w:pStyle w:val="List2"/>
        <w:ind w:left="0" w:firstLine="0"/>
        <w:rPr>
          <w:rFonts w:ascii="Times New Roman" w:hAnsi="Times New Roman"/>
          <w:sz w:val="24"/>
          <w:szCs w:val="24"/>
        </w:rPr>
      </w:pPr>
      <w:r w:rsidRPr="00D35A9C">
        <w:rPr>
          <w:rFonts w:ascii="Times New Roman" w:hAnsi="Times New Roman"/>
          <w:sz w:val="24"/>
          <w:szCs w:val="24"/>
        </w:rPr>
        <w:t xml:space="preserve">The information will be collected as </w:t>
      </w:r>
      <w:r w:rsidRPr="00D35A9C" w:rsidR="00884F45">
        <w:rPr>
          <w:rFonts w:ascii="Times New Roman" w:hAnsi="Times New Roman"/>
          <w:sz w:val="24"/>
          <w:szCs w:val="24"/>
        </w:rPr>
        <w:t>coordination, reimbursement, and data sharing requests</w:t>
      </w:r>
      <w:r w:rsidRPr="00D35A9C">
        <w:rPr>
          <w:rFonts w:ascii="Times New Roman" w:hAnsi="Times New Roman"/>
          <w:sz w:val="24"/>
          <w:szCs w:val="24"/>
        </w:rPr>
        <w:t xml:space="preserve">. </w:t>
      </w:r>
      <w:r w:rsidRPr="00D35A9C" w:rsidR="00884F45">
        <w:rPr>
          <w:rFonts w:ascii="Times New Roman" w:hAnsi="Times New Roman"/>
          <w:sz w:val="24"/>
          <w:szCs w:val="24"/>
        </w:rPr>
        <w:t xml:space="preserve"> There will be no new form required. </w:t>
      </w:r>
    </w:p>
    <w:p w:rsidR="00C477B3" w:rsidRPr="00D35A9C" w:rsidP="00C477B3" w14:paraId="6C79F0A6" w14:textId="77777777">
      <w:pPr>
        <w:pStyle w:val="List2"/>
        <w:ind w:left="360" w:firstLine="0"/>
        <w:rPr>
          <w:rFonts w:ascii="Times New Roman" w:hAnsi="Times New Roman"/>
          <w:sz w:val="24"/>
          <w:szCs w:val="24"/>
        </w:rPr>
      </w:pPr>
    </w:p>
    <w:p w:rsidR="00C477B3" w:rsidRPr="00D35A9C" w:rsidP="00C477B3" w14:paraId="6C79F0A7" w14:textId="77777777">
      <w:pPr>
        <w:pStyle w:val="List2"/>
        <w:ind w:left="0" w:firstLine="0"/>
        <w:rPr>
          <w:rFonts w:ascii="Times New Roman" w:hAnsi="Times New Roman"/>
          <w:b/>
          <w:sz w:val="24"/>
          <w:szCs w:val="24"/>
        </w:rPr>
      </w:pPr>
      <w:r w:rsidRPr="00D35A9C">
        <w:rPr>
          <w:rFonts w:ascii="Times New Roman" w:hAnsi="Times New Roman"/>
          <w:b/>
          <w:sz w:val="24"/>
          <w:szCs w:val="24"/>
        </w:rPr>
        <w:t>18.  Explain any exceptions to the Certification Statement.</w:t>
      </w:r>
    </w:p>
    <w:p w:rsidR="00C477B3" w:rsidRPr="00D35A9C" w:rsidP="00C477B3" w14:paraId="6C79F0A8" w14:textId="77777777">
      <w:pPr>
        <w:pStyle w:val="List2"/>
        <w:ind w:left="0" w:firstLine="0"/>
        <w:rPr>
          <w:rFonts w:ascii="Times New Roman" w:hAnsi="Times New Roman"/>
          <w:sz w:val="24"/>
          <w:szCs w:val="24"/>
        </w:rPr>
      </w:pPr>
    </w:p>
    <w:p w:rsidR="00C477B3" w:rsidRPr="00C40301" w:rsidP="00C477B3" w14:paraId="6C79F0A9" w14:textId="61F27E9D">
      <w:pPr>
        <w:pStyle w:val="List2"/>
        <w:ind w:left="0" w:firstLine="0"/>
        <w:rPr>
          <w:rFonts w:ascii="Times New Roman" w:hAnsi="Times New Roman"/>
          <w:sz w:val="24"/>
          <w:szCs w:val="24"/>
        </w:rPr>
      </w:pPr>
      <w:r>
        <w:rPr>
          <w:rFonts w:ascii="Times New Roman" w:hAnsi="Times New Roman"/>
          <w:sz w:val="24"/>
          <w:szCs w:val="24"/>
        </w:rPr>
        <w:t xml:space="preserve">There are exceptions to the certification statement.  The correct figures that should have been included in the 60 and 30 day notices (89 FR 40482 and 89 FR 57411) are as follows:  56 respondents, 8,201 respondents and 9,200 burden hours.  There are no other exceptions to the certification statement. </w:t>
      </w:r>
    </w:p>
    <w:p w:rsidR="00C477B3" w:rsidRPr="00C40301" w:rsidP="00C477B3" w14:paraId="6C79F0AA" w14:textId="77777777">
      <w:pPr>
        <w:pStyle w:val="Heading3"/>
        <w:rPr>
          <w:rFonts w:ascii="Times New Roman" w:hAnsi="Times New Roman"/>
          <w:b/>
          <w:szCs w:val="24"/>
        </w:rPr>
      </w:pPr>
      <w:r w:rsidRPr="00C40301">
        <w:rPr>
          <w:rFonts w:ascii="Times New Roman" w:hAnsi="Times New Roman"/>
          <w:b/>
          <w:szCs w:val="24"/>
        </w:rPr>
        <w:t xml:space="preserve">B.  Collection of Information Employing Statistical Methods. </w:t>
      </w:r>
    </w:p>
    <w:p w:rsidR="00C477B3" w:rsidRPr="00C40301" w:rsidP="00C477B3" w14:paraId="6C79F0AB" w14:textId="77777777">
      <w:pPr>
        <w:suppressAutoHyphens/>
        <w:rPr>
          <w:rFonts w:ascii="Times New Roman" w:hAnsi="Times New Roman"/>
          <w:sz w:val="24"/>
          <w:szCs w:val="24"/>
        </w:rPr>
      </w:pPr>
    </w:p>
    <w:p w:rsidR="00C477B3" w:rsidRPr="007C12DD" w:rsidP="00C477B3" w14:paraId="6C79F0AC" w14:textId="77777777">
      <w:pPr>
        <w:pStyle w:val="BodyTextIndent"/>
        <w:ind w:left="0"/>
        <w:rPr>
          <w:szCs w:val="24"/>
        </w:rPr>
      </w:pPr>
      <w:r w:rsidRPr="00C40301">
        <w:rPr>
          <w:szCs w:val="24"/>
        </w:rPr>
        <w:t>This collection of information does not employ statistical methods.</w:t>
      </w:r>
      <w:r w:rsidRPr="007C12DD">
        <w:rPr>
          <w:szCs w:val="24"/>
        </w:rPr>
        <w:t xml:space="preserve"> </w:t>
      </w:r>
    </w:p>
    <w:p w:rsidR="00C477B3" w:rsidP="00C477B3" w14:paraId="6C79F0AD" w14:textId="77777777">
      <w:pPr>
        <w:pStyle w:val="BodyTextIndent"/>
        <w:ind w:left="0"/>
      </w:pPr>
    </w:p>
    <w:p w:rsidR="00465081" w14:paraId="6C79F0AE" w14:textId="77777777"/>
    <w:sectPr w:rsidSect="00465081">
      <w:headerReference w:type="default" r:id="rId9"/>
      <w:footerReference w:type="even" r:id="rId10"/>
      <w:footerReference w:type="default" r:id="rId11"/>
      <w:headerReference w:type="first" r:id="rId12"/>
      <w:endnotePr>
        <w:numFmt w:val="decimal"/>
      </w:endnotePr>
      <w:pgSz w:w="12240" w:h="15840" w:code="1"/>
      <w:pgMar w:top="1440" w:right="1440" w:bottom="1440"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8B1" w:rsidP="00465081" w14:paraId="6C79F0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38B1" w14:paraId="6C79F0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3255128"/>
      <w:docPartObj>
        <w:docPartGallery w:val="Page Numbers (Bottom of Page)"/>
        <w:docPartUnique/>
      </w:docPartObj>
    </w:sdtPr>
    <w:sdtEndPr>
      <w:rPr>
        <w:rFonts w:ascii="Times New Roman" w:hAnsi="Times New Roman"/>
        <w:noProof/>
        <w:sz w:val="24"/>
      </w:rPr>
    </w:sdtEndPr>
    <w:sdtContent>
      <w:p w:rsidR="004F38B1" w:rsidRPr="00374B1A" w14:paraId="6C79F0B7" w14:textId="77777777">
        <w:pPr>
          <w:pStyle w:val="Footer"/>
          <w:jc w:val="center"/>
          <w:rPr>
            <w:rFonts w:ascii="Times New Roman" w:hAnsi="Times New Roman"/>
            <w:sz w:val="24"/>
          </w:rPr>
        </w:pPr>
        <w:r w:rsidRPr="00374B1A">
          <w:rPr>
            <w:rFonts w:ascii="Times New Roman" w:hAnsi="Times New Roman"/>
            <w:sz w:val="24"/>
          </w:rPr>
          <w:fldChar w:fldCharType="begin"/>
        </w:r>
        <w:r w:rsidRPr="00374B1A">
          <w:rPr>
            <w:rFonts w:ascii="Times New Roman" w:hAnsi="Times New Roman"/>
            <w:sz w:val="24"/>
          </w:rPr>
          <w:instrText xml:space="preserve"> PAGE   \* MERGEFORMAT </w:instrText>
        </w:r>
        <w:r w:rsidRPr="00374B1A">
          <w:rPr>
            <w:rFonts w:ascii="Times New Roman" w:hAnsi="Times New Roman"/>
            <w:sz w:val="24"/>
          </w:rPr>
          <w:fldChar w:fldCharType="separate"/>
        </w:r>
        <w:r w:rsidR="00BB3598">
          <w:rPr>
            <w:rFonts w:ascii="Times New Roman" w:hAnsi="Times New Roman"/>
            <w:noProof/>
            <w:sz w:val="24"/>
          </w:rPr>
          <w:t>12</w:t>
        </w:r>
        <w:r w:rsidRPr="00374B1A">
          <w:rPr>
            <w:rFonts w:ascii="Times New Roman" w:hAnsi="Times New Roman"/>
            <w:noProof/>
            <w:sz w:val="24"/>
          </w:rPr>
          <w:fldChar w:fldCharType="end"/>
        </w:r>
      </w:p>
    </w:sdtContent>
  </w:sdt>
  <w:p w:rsidR="004F38B1" w14:paraId="6C79F0B8"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1985" w:rsidP="00C477B3" w14:paraId="27284B86" w14:textId="77777777">
      <w:r>
        <w:separator/>
      </w:r>
    </w:p>
  </w:footnote>
  <w:footnote w:type="continuationSeparator" w:id="1">
    <w:p w:rsidR="00EA1985" w:rsidP="00C477B3" w14:paraId="49FD550D" w14:textId="77777777">
      <w:r>
        <w:continuationSeparator/>
      </w:r>
    </w:p>
  </w:footnote>
  <w:footnote w:type="continuationNotice" w:id="2">
    <w:p w:rsidR="00EA1985" w14:paraId="2E2B0B33" w14:textId="77777777"/>
  </w:footnote>
  <w:footnote w:id="3">
    <w:p w:rsidR="00AF0718" w:rsidRPr="00AF0718" w:rsidP="00AF0718" w14:paraId="0DE8DBF5" w14:textId="77777777">
      <w:pPr>
        <w:pStyle w:val="FootnoteText"/>
        <w:rPr>
          <w:rFonts w:ascii="Times New Roman" w:hAnsi="Times New Roman"/>
        </w:rPr>
      </w:pPr>
      <w:r w:rsidRPr="00AF0718">
        <w:rPr>
          <w:rStyle w:val="FootnoteReference"/>
          <w:rFonts w:ascii="Times New Roman" w:hAnsi="Times New Roman"/>
        </w:rPr>
        <w:footnoteRef/>
      </w:r>
      <w:r w:rsidRPr="00AF0718">
        <w:rPr>
          <w:rFonts w:ascii="Times New Roman" w:hAnsi="Times New Roman"/>
        </w:rPr>
        <w:t xml:space="preserve"> Licensees which fail to meet their initial performance benchmark will be required to file the second benchmark after seven (7) years, rather than eight (8) years.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8B1" w:rsidP="00465081" w14:paraId="6C79F0B3" w14:textId="77777777">
    <w:pPr>
      <w:pStyle w:val="Header"/>
      <w:jc w:val="both"/>
      <w:rPr>
        <w:rFonts w:ascii="Times New Roman" w:hAnsi="Times New Roman"/>
        <w:b/>
        <w:sz w:val="22"/>
      </w:rPr>
    </w:pPr>
    <w:r>
      <w:rPr>
        <w:rFonts w:ascii="Times New Roman" w:hAnsi="Times New Roman"/>
        <w:b/>
        <w:sz w:val="22"/>
      </w:rPr>
      <w:tab/>
    </w:r>
  </w:p>
  <w:p w:rsidR="004F38B1" w:rsidP="00465081" w14:paraId="6C79F0B4" w14:textId="77777777">
    <w:pPr>
      <w:pStyle w:val="Header"/>
      <w:rPr>
        <w:rFonts w:ascii="Times New Roman" w:hAnsi="Times New Roman"/>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EE7" w:rsidP="00874BCE" w14:paraId="39A577FA" w14:textId="4270FA29">
    <w:pPr>
      <w:rPr>
        <w:rFonts w:ascii="Times New Roman" w:hAnsi="Times New Roman"/>
        <w:b/>
        <w:snapToGrid/>
        <w:sz w:val="24"/>
        <w:szCs w:val="24"/>
      </w:rPr>
    </w:pPr>
    <w:r w:rsidRPr="00874BCE">
      <w:rPr>
        <w:rFonts w:ascii="Times New Roman" w:hAnsi="Times New Roman"/>
        <w:b/>
        <w:bCs/>
        <w:sz w:val="24"/>
        <w:szCs w:val="24"/>
      </w:rPr>
      <w:t>FCC Authorization for Radio Service License – 3.45 GHz Band Service</w:t>
    </w:r>
    <w:r w:rsidRPr="00874BCE">
      <w:rPr>
        <w:rFonts w:ascii="Times New Roman" w:hAnsi="Times New Roman"/>
        <w:b/>
        <w:snapToGrid/>
        <w:sz w:val="24"/>
        <w:szCs w:val="24"/>
      </w:rPr>
      <w:tab/>
    </w:r>
    <w:r w:rsidR="00615347">
      <w:rPr>
        <w:rFonts w:ascii="Times New Roman" w:hAnsi="Times New Roman"/>
        <w:b/>
        <w:snapToGrid/>
        <w:sz w:val="24"/>
        <w:szCs w:val="24"/>
      </w:rPr>
      <w:t>July</w:t>
    </w:r>
    <w:r w:rsidRPr="00874BCE">
      <w:rPr>
        <w:rFonts w:ascii="Times New Roman" w:hAnsi="Times New Roman"/>
        <w:b/>
        <w:snapToGrid/>
        <w:sz w:val="24"/>
        <w:szCs w:val="24"/>
      </w:rPr>
      <w:t xml:space="preserve"> 202</w:t>
    </w:r>
    <w:r w:rsidR="00615347">
      <w:rPr>
        <w:rFonts w:ascii="Times New Roman" w:hAnsi="Times New Roman"/>
        <w:b/>
        <w:snapToGrid/>
        <w:sz w:val="24"/>
        <w:szCs w:val="24"/>
      </w:rPr>
      <w:t>4</w:t>
    </w:r>
    <w:r w:rsidRPr="00874BCE">
      <w:rPr>
        <w:rFonts w:ascii="Times New Roman" w:hAnsi="Times New Roman"/>
        <w:b/>
        <w:snapToGrid/>
        <w:sz w:val="24"/>
        <w:szCs w:val="24"/>
      </w:rPr>
      <w:t xml:space="preserve"> </w:t>
    </w:r>
  </w:p>
  <w:p w:rsidR="000869D1" w:rsidRPr="00874BCE" w:rsidP="00874BCE" w14:paraId="1C5C7C43" w14:textId="322E432C">
    <w:pPr>
      <w:rPr>
        <w:rFonts w:ascii="Times New Roman" w:hAnsi="Times New Roman"/>
        <w:b/>
        <w:snapToGrid/>
        <w:sz w:val="24"/>
        <w:szCs w:val="24"/>
      </w:rPr>
    </w:pPr>
    <w:r>
      <w:rPr>
        <w:rFonts w:ascii="Times New Roman" w:hAnsi="Times New Roman"/>
        <w:b/>
        <w:snapToGrid/>
        <w:sz w:val="24"/>
        <w:szCs w:val="24"/>
      </w:rPr>
      <w:t>OMB Control Number:  3060</w:t>
    </w:r>
    <w:r w:rsidR="0054670D">
      <w:rPr>
        <w:rFonts w:ascii="Times New Roman" w:hAnsi="Times New Roman"/>
        <w:b/>
        <w:snapToGrid/>
        <w:sz w:val="24"/>
        <w:szCs w:val="24"/>
      </w:rPr>
      <w:t>-1294</w:t>
    </w:r>
  </w:p>
  <w:p w:rsidR="00BC1EE7" w:rsidRPr="00BC1EE7" w:rsidP="00BC1EE7" w14:paraId="1BF88E36" w14:textId="77777777">
    <w:pPr>
      <w:tabs>
        <w:tab w:val="center" w:pos="4320"/>
        <w:tab w:val="right" w:pos="8640"/>
      </w:tabs>
      <w:snapToGrid w:val="0"/>
      <w:ind w:left="-720"/>
      <w:jc w:val="right"/>
      <w:rPr>
        <w:rFonts w:ascii="Times New Roman" w:hAnsi="Times New Roman"/>
        <w:b/>
        <w:snapToGrid/>
        <w:sz w:val="24"/>
      </w:rPr>
    </w:pPr>
  </w:p>
  <w:p w:rsidR="00BC1EE7" w:rsidRPr="00BC1EE7" w:rsidP="00BC1EE7" w14:paraId="297476AD" w14:textId="77777777">
    <w:pPr>
      <w:tabs>
        <w:tab w:val="center" w:pos="4320"/>
        <w:tab w:val="right" w:pos="8640"/>
      </w:tabs>
      <w:snapToGrid w:val="0"/>
      <w:jc w:val="center"/>
      <w:rPr>
        <w:rFonts w:ascii="Times New Roman" w:hAnsi="Times New Roman"/>
        <w:snapToGrid/>
        <w:sz w:val="24"/>
      </w:rPr>
    </w:pPr>
    <w:r w:rsidRPr="00BC1EE7">
      <w:rPr>
        <w:rFonts w:ascii="Times New Roman" w:hAnsi="Times New Roman"/>
        <w:snapToGrid/>
        <w:sz w:val="24"/>
      </w:rPr>
      <w:t>SUPPORTING STATMENT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52AE2"/>
    <w:multiLevelType w:val="hybridMultilevel"/>
    <w:tmpl w:val="7EBC93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542B65"/>
    <w:multiLevelType w:val="hybridMultilevel"/>
    <w:tmpl w:val="C4F09E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2276F8"/>
    <w:multiLevelType w:val="hybridMultilevel"/>
    <w:tmpl w:val="915019EE"/>
    <w:lvl w:ilvl="0">
      <w:start w:val="3"/>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061A1E"/>
    <w:multiLevelType w:val="hybridMultilevel"/>
    <w:tmpl w:val="5F001B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43A57F4"/>
    <w:multiLevelType w:val="hybridMultilevel"/>
    <w:tmpl w:val="284A024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3D6169"/>
    <w:multiLevelType w:val="hybridMultilevel"/>
    <w:tmpl w:val="BD4CA4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DD6066"/>
    <w:multiLevelType w:val="hybridMultilevel"/>
    <w:tmpl w:val="9C04B434"/>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0EF1704"/>
    <w:multiLevelType w:val="hybridMultilevel"/>
    <w:tmpl w:val="299474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0A5AF9"/>
    <w:multiLevelType w:val="singleLevel"/>
    <w:tmpl w:val="0409000F"/>
    <w:lvl w:ilvl="0">
      <w:start w:val="1"/>
      <w:numFmt w:val="decimal"/>
      <w:lvlText w:val="%1."/>
      <w:lvlJc w:val="left"/>
      <w:pPr>
        <w:tabs>
          <w:tab w:val="num" w:pos="360"/>
        </w:tabs>
        <w:ind w:left="360" w:hanging="360"/>
      </w:pPr>
    </w:lvl>
  </w:abstractNum>
  <w:abstractNum w:abstractNumId="9">
    <w:nsid w:val="74E5413F"/>
    <w:multiLevelType w:val="hybridMultilevel"/>
    <w:tmpl w:val="A4000F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6305563">
    <w:abstractNumId w:val="9"/>
  </w:num>
  <w:num w:numId="2" w16cid:durableId="1844586982">
    <w:abstractNumId w:val="8"/>
  </w:num>
  <w:num w:numId="3" w16cid:durableId="1045719031">
    <w:abstractNumId w:val="4"/>
  </w:num>
  <w:num w:numId="4" w16cid:durableId="1991326796">
    <w:abstractNumId w:val="0"/>
  </w:num>
  <w:num w:numId="5" w16cid:durableId="281229361">
    <w:abstractNumId w:val="1"/>
  </w:num>
  <w:num w:numId="6" w16cid:durableId="314574164">
    <w:abstractNumId w:val="5"/>
  </w:num>
  <w:num w:numId="7" w16cid:durableId="1787649802">
    <w:abstractNumId w:val="7"/>
  </w:num>
  <w:num w:numId="8" w16cid:durableId="125004061">
    <w:abstractNumId w:val="6"/>
  </w:num>
  <w:num w:numId="9" w16cid:durableId="35355812">
    <w:abstractNumId w:val="3"/>
  </w:num>
  <w:num w:numId="10" w16cid:durableId="1523202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B3"/>
    <w:rsid w:val="00004CCD"/>
    <w:rsid w:val="00005116"/>
    <w:rsid w:val="00011E43"/>
    <w:rsid w:val="0002097C"/>
    <w:rsid w:val="000211E6"/>
    <w:rsid w:val="00024C6E"/>
    <w:rsid w:val="000309B2"/>
    <w:rsid w:val="00033A97"/>
    <w:rsid w:val="00054558"/>
    <w:rsid w:val="00064104"/>
    <w:rsid w:val="0006777A"/>
    <w:rsid w:val="0007002C"/>
    <w:rsid w:val="0007008C"/>
    <w:rsid w:val="000759DF"/>
    <w:rsid w:val="00080390"/>
    <w:rsid w:val="0008055E"/>
    <w:rsid w:val="0008202F"/>
    <w:rsid w:val="0008234D"/>
    <w:rsid w:val="000830EB"/>
    <w:rsid w:val="00084967"/>
    <w:rsid w:val="00085639"/>
    <w:rsid w:val="000869D1"/>
    <w:rsid w:val="000968D5"/>
    <w:rsid w:val="000A47AE"/>
    <w:rsid w:val="000B303A"/>
    <w:rsid w:val="000C13BD"/>
    <w:rsid w:val="000D68F8"/>
    <w:rsid w:val="000D6ED2"/>
    <w:rsid w:val="000E0803"/>
    <w:rsid w:val="000F0940"/>
    <w:rsid w:val="000F17EB"/>
    <w:rsid w:val="000F471B"/>
    <w:rsid w:val="000F5755"/>
    <w:rsid w:val="00101FA4"/>
    <w:rsid w:val="001056D4"/>
    <w:rsid w:val="001119CC"/>
    <w:rsid w:val="00112801"/>
    <w:rsid w:val="00122B36"/>
    <w:rsid w:val="00123EBF"/>
    <w:rsid w:val="001337DB"/>
    <w:rsid w:val="00144236"/>
    <w:rsid w:val="0014587D"/>
    <w:rsid w:val="00157365"/>
    <w:rsid w:val="00157A01"/>
    <w:rsid w:val="001714A0"/>
    <w:rsid w:val="00175009"/>
    <w:rsid w:val="00175997"/>
    <w:rsid w:val="00181553"/>
    <w:rsid w:val="00186A14"/>
    <w:rsid w:val="001A369E"/>
    <w:rsid w:val="001A6395"/>
    <w:rsid w:val="001A7F4B"/>
    <w:rsid w:val="001B1F27"/>
    <w:rsid w:val="001B275E"/>
    <w:rsid w:val="001B3E12"/>
    <w:rsid w:val="001C01DA"/>
    <w:rsid w:val="001D2B50"/>
    <w:rsid w:val="001D35B1"/>
    <w:rsid w:val="001D5912"/>
    <w:rsid w:val="001D7C47"/>
    <w:rsid w:val="001E4CE3"/>
    <w:rsid w:val="001E4DF1"/>
    <w:rsid w:val="001F42ED"/>
    <w:rsid w:val="00210FE8"/>
    <w:rsid w:val="00212F71"/>
    <w:rsid w:val="00214734"/>
    <w:rsid w:val="00214811"/>
    <w:rsid w:val="00232D2B"/>
    <w:rsid w:val="002447B3"/>
    <w:rsid w:val="00247FE9"/>
    <w:rsid w:val="002517BD"/>
    <w:rsid w:val="002518C5"/>
    <w:rsid w:val="00256331"/>
    <w:rsid w:val="00257653"/>
    <w:rsid w:val="00260FF8"/>
    <w:rsid w:val="00267C15"/>
    <w:rsid w:val="00272CAB"/>
    <w:rsid w:val="00275683"/>
    <w:rsid w:val="00277F99"/>
    <w:rsid w:val="002940D8"/>
    <w:rsid w:val="002A1DBA"/>
    <w:rsid w:val="002A1E3E"/>
    <w:rsid w:val="002A26B3"/>
    <w:rsid w:val="002A2FC0"/>
    <w:rsid w:val="002A714E"/>
    <w:rsid w:val="002B477F"/>
    <w:rsid w:val="002B4A10"/>
    <w:rsid w:val="002D40A0"/>
    <w:rsid w:val="002D5561"/>
    <w:rsid w:val="002D7A9E"/>
    <w:rsid w:val="002E251B"/>
    <w:rsid w:val="002E2AFE"/>
    <w:rsid w:val="002F2B36"/>
    <w:rsid w:val="002F43CE"/>
    <w:rsid w:val="00301984"/>
    <w:rsid w:val="0030630E"/>
    <w:rsid w:val="00306F05"/>
    <w:rsid w:val="00317394"/>
    <w:rsid w:val="003213D4"/>
    <w:rsid w:val="00321EA8"/>
    <w:rsid w:val="00334982"/>
    <w:rsid w:val="003355AE"/>
    <w:rsid w:val="00342E0C"/>
    <w:rsid w:val="00356656"/>
    <w:rsid w:val="00374B1A"/>
    <w:rsid w:val="003764D8"/>
    <w:rsid w:val="003836D1"/>
    <w:rsid w:val="00392860"/>
    <w:rsid w:val="00392B25"/>
    <w:rsid w:val="0039505D"/>
    <w:rsid w:val="003A2C9F"/>
    <w:rsid w:val="003A5B3B"/>
    <w:rsid w:val="003B3D69"/>
    <w:rsid w:val="003C005D"/>
    <w:rsid w:val="003C5587"/>
    <w:rsid w:val="003C66C4"/>
    <w:rsid w:val="003D576F"/>
    <w:rsid w:val="003D6839"/>
    <w:rsid w:val="003F2C4C"/>
    <w:rsid w:val="004024C1"/>
    <w:rsid w:val="00405BD0"/>
    <w:rsid w:val="0041787C"/>
    <w:rsid w:val="00422BBD"/>
    <w:rsid w:val="0042518D"/>
    <w:rsid w:val="004251B4"/>
    <w:rsid w:val="004401AB"/>
    <w:rsid w:val="00453AF2"/>
    <w:rsid w:val="004544EC"/>
    <w:rsid w:val="0045762D"/>
    <w:rsid w:val="00465081"/>
    <w:rsid w:val="0046674A"/>
    <w:rsid w:val="00475C63"/>
    <w:rsid w:val="00476852"/>
    <w:rsid w:val="00477614"/>
    <w:rsid w:val="00490ECB"/>
    <w:rsid w:val="004A2E27"/>
    <w:rsid w:val="004A75EB"/>
    <w:rsid w:val="004B4FD4"/>
    <w:rsid w:val="004B7C59"/>
    <w:rsid w:val="004C06CE"/>
    <w:rsid w:val="004C384F"/>
    <w:rsid w:val="004C5063"/>
    <w:rsid w:val="004C7B77"/>
    <w:rsid w:val="004D093F"/>
    <w:rsid w:val="004D4880"/>
    <w:rsid w:val="004D4F27"/>
    <w:rsid w:val="004E3710"/>
    <w:rsid w:val="004E40CE"/>
    <w:rsid w:val="004E6C6F"/>
    <w:rsid w:val="004F24EE"/>
    <w:rsid w:val="004F38B1"/>
    <w:rsid w:val="00507187"/>
    <w:rsid w:val="00520473"/>
    <w:rsid w:val="00522159"/>
    <w:rsid w:val="00524A35"/>
    <w:rsid w:val="00524C22"/>
    <w:rsid w:val="00533EF5"/>
    <w:rsid w:val="005347DD"/>
    <w:rsid w:val="005357AF"/>
    <w:rsid w:val="00541BA6"/>
    <w:rsid w:val="00542B6D"/>
    <w:rsid w:val="00542E98"/>
    <w:rsid w:val="00544294"/>
    <w:rsid w:val="0054670D"/>
    <w:rsid w:val="00552A7F"/>
    <w:rsid w:val="00556758"/>
    <w:rsid w:val="00563300"/>
    <w:rsid w:val="005665EB"/>
    <w:rsid w:val="0056671A"/>
    <w:rsid w:val="0056765E"/>
    <w:rsid w:val="00575249"/>
    <w:rsid w:val="00581FCE"/>
    <w:rsid w:val="005842FF"/>
    <w:rsid w:val="0058440D"/>
    <w:rsid w:val="005858A4"/>
    <w:rsid w:val="00587F9B"/>
    <w:rsid w:val="00591350"/>
    <w:rsid w:val="005929E3"/>
    <w:rsid w:val="005A0C73"/>
    <w:rsid w:val="005B5861"/>
    <w:rsid w:val="005B605F"/>
    <w:rsid w:val="005B6DD6"/>
    <w:rsid w:val="005C3306"/>
    <w:rsid w:val="005D02AF"/>
    <w:rsid w:val="005D2DE7"/>
    <w:rsid w:val="005E1A33"/>
    <w:rsid w:val="005E379A"/>
    <w:rsid w:val="005E639A"/>
    <w:rsid w:val="005F1EDD"/>
    <w:rsid w:val="00604216"/>
    <w:rsid w:val="0061214B"/>
    <w:rsid w:val="00615347"/>
    <w:rsid w:val="00615705"/>
    <w:rsid w:val="00621A0E"/>
    <w:rsid w:val="00621E7A"/>
    <w:rsid w:val="00624890"/>
    <w:rsid w:val="00631BA3"/>
    <w:rsid w:val="006354FB"/>
    <w:rsid w:val="00655E49"/>
    <w:rsid w:val="00657DD7"/>
    <w:rsid w:val="0066643A"/>
    <w:rsid w:val="00666F0F"/>
    <w:rsid w:val="00667177"/>
    <w:rsid w:val="00667D6C"/>
    <w:rsid w:val="006747F4"/>
    <w:rsid w:val="006760EC"/>
    <w:rsid w:val="00681C9A"/>
    <w:rsid w:val="00684558"/>
    <w:rsid w:val="00684619"/>
    <w:rsid w:val="00684813"/>
    <w:rsid w:val="00686B81"/>
    <w:rsid w:val="0069079A"/>
    <w:rsid w:val="00693391"/>
    <w:rsid w:val="006A195A"/>
    <w:rsid w:val="006A55F5"/>
    <w:rsid w:val="006B1879"/>
    <w:rsid w:val="006B7B08"/>
    <w:rsid w:val="006C3616"/>
    <w:rsid w:val="006E4AA3"/>
    <w:rsid w:val="006E5470"/>
    <w:rsid w:val="006F4DB1"/>
    <w:rsid w:val="00704ED3"/>
    <w:rsid w:val="007117D4"/>
    <w:rsid w:val="00713256"/>
    <w:rsid w:val="007142C4"/>
    <w:rsid w:val="00720829"/>
    <w:rsid w:val="0072385E"/>
    <w:rsid w:val="00724507"/>
    <w:rsid w:val="007332F0"/>
    <w:rsid w:val="00735289"/>
    <w:rsid w:val="00743D7B"/>
    <w:rsid w:val="00744DF9"/>
    <w:rsid w:val="00773E64"/>
    <w:rsid w:val="007740AE"/>
    <w:rsid w:val="0077544B"/>
    <w:rsid w:val="007838A7"/>
    <w:rsid w:val="00787494"/>
    <w:rsid w:val="0079437B"/>
    <w:rsid w:val="00794A28"/>
    <w:rsid w:val="00795662"/>
    <w:rsid w:val="007A65F5"/>
    <w:rsid w:val="007B0D12"/>
    <w:rsid w:val="007B5CC6"/>
    <w:rsid w:val="007B6EB6"/>
    <w:rsid w:val="007C12DD"/>
    <w:rsid w:val="007C3804"/>
    <w:rsid w:val="007E40E5"/>
    <w:rsid w:val="007F5CC7"/>
    <w:rsid w:val="0080596F"/>
    <w:rsid w:val="00813E26"/>
    <w:rsid w:val="008176C3"/>
    <w:rsid w:val="0082133A"/>
    <w:rsid w:val="00826F61"/>
    <w:rsid w:val="008300B9"/>
    <w:rsid w:val="00830455"/>
    <w:rsid w:val="008342C8"/>
    <w:rsid w:val="00834774"/>
    <w:rsid w:val="00840E27"/>
    <w:rsid w:val="00841B8D"/>
    <w:rsid w:val="00843692"/>
    <w:rsid w:val="00843824"/>
    <w:rsid w:val="00844B74"/>
    <w:rsid w:val="00847266"/>
    <w:rsid w:val="00853D12"/>
    <w:rsid w:val="00874BCE"/>
    <w:rsid w:val="008774E2"/>
    <w:rsid w:val="00883C1A"/>
    <w:rsid w:val="00884F45"/>
    <w:rsid w:val="0089164E"/>
    <w:rsid w:val="008A46CE"/>
    <w:rsid w:val="008A5E07"/>
    <w:rsid w:val="008A7BD9"/>
    <w:rsid w:val="008C4ACD"/>
    <w:rsid w:val="008C4BDF"/>
    <w:rsid w:val="008C770B"/>
    <w:rsid w:val="008C7D0B"/>
    <w:rsid w:val="008D6F0F"/>
    <w:rsid w:val="008E23A7"/>
    <w:rsid w:val="008E43B4"/>
    <w:rsid w:val="00900BF9"/>
    <w:rsid w:val="0090702A"/>
    <w:rsid w:val="009102F1"/>
    <w:rsid w:val="009116AD"/>
    <w:rsid w:val="0091191A"/>
    <w:rsid w:val="00924AEB"/>
    <w:rsid w:val="00933810"/>
    <w:rsid w:val="0094191D"/>
    <w:rsid w:val="00946674"/>
    <w:rsid w:val="0094712B"/>
    <w:rsid w:val="00955F54"/>
    <w:rsid w:val="0096716D"/>
    <w:rsid w:val="00977D38"/>
    <w:rsid w:val="00982959"/>
    <w:rsid w:val="009937B5"/>
    <w:rsid w:val="009939FE"/>
    <w:rsid w:val="009A0C83"/>
    <w:rsid w:val="009A2236"/>
    <w:rsid w:val="009B1888"/>
    <w:rsid w:val="009B6C85"/>
    <w:rsid w:val="009C370C"/>
    <w:rsid w:val="009C3873"/>
    <w:rsid w:val="009C4253"/>
    <w:rsid w:val="009C7F41"/>
    <w:rsid w:val="009D117C"/>
    <w:rsid w:val="009E4BCD"/>
    <w:rsid w:val="009F0012"/>
    <w:rsid w:val="00A01EAA"/>
    <w:rsid w:val="00A05944"/>
    <w:rsid w:val="00A10815"/>
    <w:rsid w:val="00A12E7B"/>
    <w:rsid w:val="00A14209"/>
    <w:rsid w:val="00A14B8A"/>
    <w:rsid w:val="00A22203"/>
    <w:rsid w:val="00A22460"/>
    <w:rsid w:val="00A23FC1"/>
    <w:rsid w:val="00A33402"/>
    <w:rsid w:val="00A418C1"/>
    <w:rsid w:val="00A4587C"/>
    <w:rsid w:val="00A51383"/>
    <w:rsid w:val="00A663BC"/>
    <w:rsid w:val="00A70902"/>
    <w:rsid w:val="00A82755"/>
    <w:rsid w:val="00A82C1F"/>
    <w:rsid w:val="00A8428B"/>
    <w:rsid w:val="00A84409"/>
    <w:rsid w:val="00A848C3"/>
    <w:rsid w:val="00A86196"/>
    <w:rsid w:val="00A9561B"/>
    <w:rsid w:val="00AA4749"/>
    <w:rsid w:val="00AB5D2E"/>
    <w:rsid w:val="00AB7B44"/>
    <w:rsid w:val="00AC1F37"/>
    <w:rsid w:val="00AC4D4A"/>
    <w:rsid w:val="00AD56BA"/>
    <w:rsid w:val="00AF0718"/>
    <w:rsid w:val="00AF4EA2"/>
    <w:rsid w:val="00B00F32"/>
    <w:rsid w:val="00B07E38"/>
    <w:rsid w:val="00B13D4E"/>
    <w:rsid w:val="00B16048"/>
    <w:rsid w:val="00B25B0F"/>
    <w:rsid w:val="00B3797C"/>
    <w:rsid w:val="00B51D92"/>
    <w:rsid w:val="00B54222"/>
    <w:rsid w:val="00B61446"/>
    <w:rsid w:val="00B657EC"/>
    <w:rsid w:val="00B660FB"/>
    <w:rsid w:val="00B77654"/>
    <w:rsid w:val="00B80A55"/>
    <w:rsid w:val="00B92DA9"/>
    <w:rsid w:val="00B93EE7"/>
    <w:rsid w:val="00B94C96"/>
    <w:rsid w:val="00BA2468"/>
    <w:rsid w:val="00BA2BA5"/>
    <w:rsid w:val="00BA49C7"/>
    <w:rsid w:val="00BA6181"/>
    <w:rsid w:val="00BB09FB"/>
    <w:rsid w:val="00BB3598"/>
    <w:rsid w:val="00BB6860"/>
    <w:rsid w:val="00BC1EE7"/>
    <w:rsid w:val="00BD0B3E"/>
    <w:rsid w:val="00BD6A6C"/>
    <w:rsid w:val="00BE1904"/>
    <w:rsid w:val="00BF1A0C"/>
    <w:rsid w:val="00C00401"/>
    <w:rsid w:val="00C04620"/>
    <w:rsid w:val="00C04A45"/>
    <w:rsid w:val="00C05B3F"/>
    <w:rsid w:val="00C0796E"/>
    <w:rsid w:val="00C105C8"/>
    <w:rsid w:val="00C30B95"/>
    <w:rsid w:val="00C335E9"/>
    <w:rsid w:val="00C33F6D"/>
    <w:rsid w:val="00C40301"/>
    <w:rsid w:val="00C477B3"/>
    <w:rsid w:val="00C55D8B"/>
    <w:rsid w:val="00C57481"/>
    <w:rsid w:val="00C64045"/>
    <w:rsid w:val="00C64C8F"/>
    <w:rsid w:val="00C669E2"/>
    <w:rsid w:val="00C752BB"/>
    <w:rsid w:val="00C82A3F"/>
    <w:rsid w:val="00C842A9"/>
    <w:rsid w:val="00C91EE2"/>
    <w:rsid w:val="00CA4272"/>
    <w:rsid w:val="00CA7535"/>
    <w:rsid w:val="00CB2F80"/>
    <w:rsid w:val="00CB33C1"/>
    <w:rsid w:val="00CB4F5E"/>
    <w:rsid w:val="00CC43F9"/>
    <w:rsid w:val="00CC4531"/>
    <w:rsid w:val="00CD01E9"/>
    <w:rsid w:val="00CD3B7B"/>
    <w:rsid w:val="00CE056C"/>
    <w:rsid w:val="00CF026D"/>
    <w:rsid w:val="00CF1033"/>
    <w:rsid w:val="00CF5D88"/>
    <w:rsid w:val="00D01E23"/>
    <w:rsid w:val="00D10C2D"/>
    <w:rsid w:val="00D205FE"/>
    <w:rsid w:val="00D22CC4"/>
    <w:rsid w:val="00D2693A"/>
    <w:rsid w:val="00D27478"/>
    <w:rsid w:val="00D35A9C"/>
    <w:rsid w:val="00D36DF2"/>
    <w:rsid w:val="00D37D92"/>
    <w:rsid w:val="00D40837"/>
    <w:rsid w:val="00D44E8A"/>
    <w:rsid w:val="00D50132"/>
    <w:rsid w:val="00D62606"/>
    <w:rsid w:val="00D7195F"/>
    <w:rsid w:val="00D72838"/>
    <w:rsid w:val="00D7522D"/>
    <w:rsid w:val="00D83768"/>
    <w:rsid w:val="00D90464"/>
    <w:rsid w:val="00D933AA"/>
    <w:rsid w:val="00D93B83"/>
    <w:rsid w:val="00D94E21"/>
    <w:rsid w:val="00D94E70"/>
    <w:rsid w:val="00D95310"/>
    <w:rsid w:val="00DA2DCA"/>
    <w:rsid w:val="00DB2809"/>
    <w:rsid w:val="00DC0D42"/>
    <w:rsid w:val="00DC375F"/>
    <w:rsid w:val="00DC7855"/>
    <w:rsid w:val="00DD0669"/>
    <w:rsid w:val="00DD07DA"/>
    <w:rsid w:val="00DD259E"/>
    <w:rsid w:val="00DD4DDB"/>
    <w:rsid w:val="00DF00F8"/>
    <w:rsid w:val="00DF2384"/>
    <w:rsid w:val="00DF260B"/>
    <w:rsid w:val="00E0161D"/>
    <w:rsid w:val="00E02D28"/>
    <w:rsid w:val="00E1529C"/>
    <w:rsid w:val="00E264FB"/>
    <w:rsid w:val="00E44E16"/>
    <w:rsid w:val="00E46A74"/>
    <w:rsid w:val="00E73817"/>
    <w:rsid w:val="00E832E2"/>
    <w:rsid w:val="00E84D01"/>
    <w:rsid w:val="00EA1985"/>
    <w:rsid w:val="00EA34C7"/>
    <w:rsid w:val="00EB4224"/>
    <w:rsid w:val="00EB57E1"/>
    <w:rsid w:val="00EB5B35"/>
    <w:rsid w:val="00EB6D43"/>
    <w:rsid w:val="00EC7BA7"/>
    <w:rsid w:val="00ED573D"/>
    <w:rsid w:val="00EE0D19"/>
    <w:rsid w:val="00EE1C94"/>
    <w:rsid w:val="00EE3E97"/>
    <w:rsid w:val="00EF30BF"/>
    <w:rsid w:val="00F0113F"/>
    <w:rsid w:val="00F04EC2"/>
    <w:rsid w:val="00F17CFD"/>
    <w:rsid w:val="00F200F6"/>
    <w:rsid w:val="00F22739"/>
    <w:rsid w:val="00F2690D"/>
    <w:rsid w:val="00F27057"/>
    <w:rsid w:val="00F426EC"/>
    <w:rsid w:val="00F43CEB"/>
    <w:rsid w:val="00F62384"/>
    <w:rsid w:val="00F71084"/>
    <w:rsid w:val="00F87A6E"/>
    <w:rsid w:val="00F95B62"/>
    <w:rsid w:val="00FA518F"/>
    <w:rsid w:val="00FA7457"/>
    <w:rsid w:val="00FB0075"/>
    <w:rsid w:val="00FB25D1"/>
    <w:rsid w:val="00FB6DB4"/>
    <w:rsid w:val="00FC1BF4"/>
    <w:rsid w:val="00FC6973"/>
    <w:rsid w:val="00FD5751"/>
    <w:rsid w:val="00FF74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79EFAB"/>
  <w15:docId w15:val="{A7B29BAE-52D4-4025-9F15-2C6A1011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7B3"/>
    <w:pPr>
      <w:widowControl w:val="0"/>
      <w:spacing w:after="0" w:line="240" w:lineRule="auto"/>
    </w:pPr>
    <w:rPr>
      <w:rFonts w:ascii="Courier" w:eastAsia="Times New Roman" w:hAnsi="Courier" w:cs="Times New Roman"/>
      <w:snapToGrid w:val="0"/>
      <w:sz w:val="20"/>
      <w:szCs w:val="20"/>
    </w:rPr>
  </w:style>
  <w:style w:type="paragraph" w:styleId="Heading3">
    <w:name w:val="heading 3"/>
    <w:basedOn w:val="Normal"/>
    <w:next w:val="Normal"/>
    <w:link w:val="Heading3Char"/>
    <w:qFormat/>
    <w:rsid w:val="00C477B3"/>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77B3"/>
    <w:rPr>
      <w:rFonts w:ascii="Arial" w:eastAsia="Times New Roman" w:hAnsi="Arial" w:cs="Times New Roman"/>
      <w:snapToGrid w:val="0"/>
      <w:sz w:val="24"/>
      <w:szCs w:val="20"/>
    </w:rPr>
  </w:style>
  <w:style w:type="paragraph" w:styleId="FootnoteText">
    <w:name w:val="footnote text"/>
    <w:basedOn w:val="Normal"/>
    <w:link w:val="FootnoteTextChar"/>
    <w:semiHidden/>
    <w:rsid w:val="00C477B3"/>
    <w:rPr>
      <w:sz w:val="24"/>
    </w:rPr>
  </w:style>
  <w:style w:type="character" w:customStyle="1" w:styleId="FootnoteTextChar">
    <w:name w:val="Footnote Text Char"/>
    <w:basedOn w:val="DefaultParagraphFont"/>
    <w:link w:val="FootnoteText"/>
    <w:semiHidden/>
    <w:rsid w:val="00C477B3"/>
    <w:rPr>
      <w:rFonts w:ascii="Courier" w:eastAsia="Times New Roman" w:hAnsi="Courier" w:cs="Times New Roman"/>
      <w:snapToGrid w:val="0"/>
      <w:sz w:val="24"/>
      <w:szCs w:val="20"/>
    </w:rPr>
  </w:style>
  <w:style w:type="character" w:styleId="FootnoteReference">
    <w:name w:val="footnote reference"/>
    <w:basedOn w:val="DefaultParagraphFont"/>
    <w:semiHidden/>
    <w:rsid w:val="00C477B3"/>
    <w:rPr>
      <w:vertAlign w:val="superscript"/>
    </w:rPr>
  </w:style>
  <w:style w:type="paragraph" w:styleId="BodyTextIndent">
    <w:name w:val="Body Text Indent"/>
    <w:basedOn w:val="Normal"/>
    <w:link w:val="BodyTextIndentChar"/>
    <w:rsid w:val="00C477B3"/>
    <w:pPr>
      <w:suppressAutoHyphens/>
      <w:ind w:left="360"/>
    </w:pPr>
    <w:rPr>
      <w:rFonts w:ascii="Times New Roman" w:hAnsi="Times New Roman"/>
      <w:sz w:val="24"/>
    </w:rPr>
  </w:style>
  <w:style w:type="character" w:customStyle="1" w:styleId="BodyTextIndentChar">
    <w:name w:val="Body Text Indent Char"/>
    <w:basedOn w:val="DefaultParagraphFont"/>
    <w:link w:val="BodyTextIndent"/>
    <w:rsid w:val="00C477B3"/>
    <w:rPr>
      <w:rFonts w:ascii="Times New Roman" w:eastAsia="Times New Roman" w:hAnsi="Times New Roman" w:cs="Times New Roman"/>
      <w:snapToGrid w:val="0"/>
      <w:sz w:val="24"/>
      <w:szCs w:val="20"/>
    </w:rPr>
  </w:style>
  <w:style w:type="paragraph" w:styleId="Header">
    <w:name w:val="header"/>
    <w:basedOn w:val="Normal"/>
    <w:link w:val="HeaderChar"/>
    <w:rsid w:val="00C477B3"/>
    <w:pPr>
      <w:tabs>
        <w:tab w:val="center" w:pos="4320"/>
        <w:tab w:val="right" w:pos="8640"/>
      </w:tabs>
    </w:pPr>
  </w:style>
  <w:style w:type="character" w:customStyle="1" w:styleId="HeaderChar">
    <w:name w:val="Header Char"/>
    <w:basedOn w:val="DefaultParagraphFont"/>
    <w:link w:val="Header"/>
    <w:rsid w:val="00C477B3"/>
    <w:rPr>
      <w:rFonts w:ascii="Courier" w:eastAsia="Times New Roman" w:hAnsi="Courier" w:cs="Times New Roman"/>
      <w:snapToGrid w:val="0"/>
      <w:sz w:val="20"/>
      <w:szCs w:val="20"/>
    </w:rPr>
  </w:style>
  <w:style w:type="paragraph" w:styleId="Footer">
    <w:name w:val="footer"/>
    <w:basedOn w:val="Normal"/>
    <w:link w:val="FooterChar"/>
    <w:uiPriority w:val="99"/>
    <w:rsid w:val="00C477B3"/>
    <w:pPr>
      <w:tabs>
        <w:tab w:val="center" w:pos="4320"/>
        <w:tab w:val="right" w:pos="8640"/>
      </w:tabs>
    </w:pPr>
  </w:style>
  <w:style w:type="character" w:customStyle="1" w:styleId="FooterChar">
    <w:name w:val="Footer Char"/>
    <w:basedOn w:val="DefaultParagraphFont"/>
    <w:link w:val="Footer"/>
    <w:uiPriority w:val="99"/>
    <w:rsid w:val="00C477B3"/>
    <w:rPr>
      <w:rFonts w:ascii="Courier" w:eastAsia="Times New Roman" w:hAnsi="Courier" w:cs="Times New Roman"/>
      <w:snapToGrid w:val="0"/>
      <w:sz w:val="20"/>
      <w:szCs w:val="20"/>
    </w:rPr>
  </w:style>
  <w:style w:type="character" w:styleId="PageNumber">
    <w:name w:val="page number"/>
    <w:basedOn w:val="DefaultParagraphFont"/>
    <w:rsid w:val="00C477B3"/>
  </w:style>
  <w:style w:type="paragraph" w:styleId="List">
    <w:name w:val="List"/>
    <w:basedOn w:val="Normal"/>
    <w:rsid w:val="00C477B3"/>
    <w:pPr>
      <w:ind w:left="360" w:hanging="360"/>
    </w:pPr>
  </w:style>
  <w:style w:type="paragraph" w:styleId="List2">
    <w:name w:val="List 2"/>
    <w:basedOn w:val="Normal"/>
    <w:rsid w:val="00C477B3"/>
    <w:pPr>
      <w:ind w:left="720" w:hanging="360"/>
    </w:pPr>
  </w:style>
  <w:style w:type="paragraph" w:styleId="BodyTextIndent2">
    <w:name w:val="Body Text Indent 2"/>
    <w:basedOn w:val="Normal"/>
    <w:link w:val="BodyTextIndent2Char"/>
    <w:rsid w:val="00C477B3"/>
    <w:pPr>
      <w:tabs>
        <w:tab w:val="left" w:pos="360"/>
      </w:tabs>
      <w:suppressAutoHyphens/>
      <w:ind w:left="360" w:hanging="360"/>
    </w:pPr>
    <w:rPr>
      <w:rFonts w:ascii="Times New Roman" w:hAnsi="Times New Roman"/>
      <w:sz w:val="22"/>
    </w:rPr>
  </w:style>
  <w:style w:type="character" w:customStyle="1" w:styleId="BodyTextIndent2Char">
    <w:name w:val="Body Text Indent 2 Char"/>
    <w:basedOn w:val="DefaultParagraphFont"/>
    <w:link w:val="BodyTextIndent2"/>
    <w:rsid w:val="00C477B3"/>
    <w:rPr>
      <w:rFonts w:ascii="Times New Roman" w:eastAsia="Times New Roman" w:hAnsi="Times New Roman" w:cs="Times New Roman"/>
      <w:snapToGrid w:val="0"/>
      <w:szCs w:val="20"/>
    </w:rPr>
  </w:style>
  <w:style w:type="paragraph" w:customStyle="1" w:styleId="ParaNum">
    <w:name w:val="ParaNum"/>
    <w:basedOn w:val="Normal"/>
    <w:link w:val="ParaNumChar"/>
    <w:autoRedefine/>
    <w:rsid w:val="00C477B3"/>
    <w:pPr>
      <w:widowControl/>
      <w:tabs>
        <w:tab w:val="left" w:pos="1440"/>
      </w:tabs>
      <w:ind w:left="720"/>
    </w:pPr>
    <w:rPr>
      <w:rFonts w:ascii="Times New Roman" w:hAnsi="Times New Roman"/>
      <w:kern w:val="28"/>
      <w:sz w:val="22"/>
    </w:rPr>
  </w:style>
  <w:style w:type="character" w:customStyle="1" w:styleId="ParaNumChar">
    <w:name w:val="ParaNum Char"/>
    <w:basedOn w:val="DefaultParagraphFont"/>
    <w:link w:val="ParaNum"/>
    <w:rsid w:val="00C477B3"/>
    <w:rPr>
      <w:rFonts w:ascii="Times New Roman" w:eastAsia="Times New Roman" w:hAnsi="Times New Roman" w:cs="Times New Roman"/>
      <w:snapToGrid w:val="0"/>
      <w:kern w:val="28"/>
      <w:szCs w:val="20"/>
    </w:rPr>
  </w:style>
  <w:style w:type="paragraph" w:styleId="NormalWeb">
    <w:name w:val="Normal (Web)"/>
    <w:basedOn w:val="Normal"/>
    <w:rsid w:val="00C477B3"/>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unhideWhenUsed/>
    <w:rsid w:val="00693391"/>
    <w:rPr>
      <w:sz w:val="16"/>
      <w:szCs w:val="16"/>
    </w:rPr>
  </w:style>
  <w:style w:type="paragraph" w:styleId="CommentText">
    <w:name w:val="annotation text"/>
    <w:basedOn w:val="Normal"/>
    <w:link w:val="CommentTextChar"/>
    <w:uiPriority w:val="99"/>
    <w:unhideWhenUsed/>
    <w:rsid w:val="00693391"/>
  </w:style>
  <w:style w:type="character" w:customStyle="1" w:styleId="CommentTextChar">
    <w:name w:val="Comment Text Char"/>
    <w:basedOn w:val="DefaultParagraphFont"/>
    <w:link w:val="CommentText"/>
    <w:uiPriority w:val="99"/>
    <w:rsid w:val="0069339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93391"/>
    <w:rPr>
      <w:b/>
      <w:bCs/>
    </w:rPr>
  </w:style>
  <w:style w:type="character" w:customStyle="1" w:styleId="CommentSubjectChar">
    <w:name w:val="Comment Subject Char"/>
    <w:basedOn w:val="CommentTextChar"/>
    <w:link w:val="CommentSubject"/>
    <w:uiPriority w:val="99"/>
    <w:semiHidden/>
    <w:rsid w:val="00693391"/>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693391"/>
    <w:rPr>
      <w:rFonts w:ascii="Tahoma" w:hAnsi="Tahoma" w:cs="Tahoma"/>
      <w:sz w:val="16"/>
      <w:szCs w:val="16"/>
    </w:rPr>
  </w:style>
  <w:style w:type="character" w:customStyle="1" w:styleId="BalloonTextChar">
    <w:name w:val="Balloon Text Char"/>
    <w:basedOn w:val="DefaultParagraphFont"/>
    <w:link w:val="BalloonText"/>
    <w:uiPriority w:val="99"/>
    <w:semiHidden/>
    <w:rsid w:val="00693391"/>
    <w:rPr>
      <w:rFonts w:ascii="Tahoma" w:eastAsia="Times New Roman" w:hAnsi="Tahoma" w:cs="Tahoma"/>
      <w:snapToGrid w:val="0"/>
      <w:sz w:val="16"/>
      <w:szCs w:val="16"/>
    </w:rPr>
  </w:style>
  <w:style w:type="paragraph" w:styleId="Revision">
    <w:name w:val="Revision"/>
    <w:hidden/>
    <w:uiPriority w:val="99"/>
    <w:semiHidden/>
    <w:rsid w:val="00F426EC"/>
    <w:pPr>
      <w:spacing w:after="0" w:line="240" w:lineRule="auto"/>
    </w:pPr>
    <w:rPr>
      <w:rFonts w:ascii="Courier" w:eastAsia="Times New Roman" w:hAnsi="Courier" w:cs="Times New Roman"/>
      <w:snapToGrid w:val="0"/>
      <w:sz w:val="20"/>
      <w:szCs w:val="20"/>
    </w:rPr>
  </w:style>
  <w:style w:type="paragraph" w:styleId="ListParagraph">
    <w:name w:val="List Paragraph"/>
    <w:basedOn w:val="Normal"/>
    <w:uiPriority w:val="34"/>
    <w:qFormat/>
    <w:rsid w:val="00B25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E0B3480F7118488CE4F2E51FBC6974" ma:contentTypeVersion="4" ma:contentTypeDescription="Create a new document." ma:contentTypeScope="" ma:versionID="2fb01a8595f17e86f323b47adb4feed9">
  <xsd:schema xmlns:xsd="http://www.w3.org/2001/XMLSchema" xmlns:xs="http://www.w3.org/2001/XMLSchema" xmlns:p="http://schemas.microsoft.com/office/2006/metadata/properties" xmlns:ns2="46ee268e-f50c-461f-8f62-e175c59fda4b" xmlns:ns3="6fea99f6-24c4-4a7d-8fb9-5fc868f07205" targetNamespace="http://schemas.microsoft.com/office/2006/metadata/properties" ma:root="true" ma:fieldsID="d6a9c16ad32fd00d53bfc0e7ea6093bb" ns2:_="" ns3:_="">
    <xsd:import namespace="46ee268e-f50c-461f-8f62-e175c59fda4b"/>
    <xsd:import namespace="6fea99f6-24c4-4a7d-8fb9-5fc868f072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e268e-f50c-461f-8f62-e175c59fd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a99f6-24c4-4a7d-8fb9-5fc868f072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95513-4732-4472-B7B0-0A51D79B8079}">
  <ds:schemaRefs>
    <ds:schemaRef ds:uri="http://schemas.microsoft.com/sharepoint/v3/contenttype/forms"/>
  </ds:schemaRefs>
</ds:datastoreItem>
</file>

<file path=customXml/itemProps2.xml><?xml version="1.0" encoding="utf-8"?>
<ds:datastoreItem xmlns:ds="http://schemas.openxmlformats.org/officeDocument/2006/customXml" ds:itemID="{DD69B142-B1DB-4799-A575-863656999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D27F3-3C9E-4D4A-97A5-A26EDF1CA852}">
  <ds:schemaRefs>
    <ds:schemaRef ds:uri="http://schemas.openxmlformats.org/officeDocument/2006/bibliography"/>
  </ds:schemaRefs>
</ds:datastoreItem>
</file>

<file path=customXml/itemProps4.xml><?xml version="1.0" encoding="utf-8"?>
<ds:datastoreItem xmlns:ds="http://schemas.openxmlformats.org/officeDocument/2006/customXml" ds:itemID="{DD7EC5FE-980D-4BB3-ABDE-E450705F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e268e-f50c-461f-8f62-e175c59fda4b"/>
    <ds:schemaRef ds:uri="6fea99f6-24c4-4a7d-8fb9-5fc868f0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Schwartz</dc:creator>
  <cp:lastModifiedBy>Cathy Williams</cp:lastModifiedBy>
  <cp:revision>6</cp:revision>
  <cp:lastPrinted>2015-06-24T15:06:00Z</cp:lastPrinted>
  <dcterms:created xsi:type="dcterms:W3CDTF">2024-05-06T15:39:00Z</dcterms:created>
  <dcterms:modified xsi:type="dcterms:W3CDTF">2024-07-15T21:46:00Z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0x010100C4E0B3480F7118488CE4F2E51FBC6974</vt:lpwstr>
  </property>
</Properties>
</file>