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503A5" w:rsidRPr="00711378" w:rsidP="00C503A5" w14:paraId="18E1493C" w14:textId="77777777">
      <w:pPr>
        <w:jc w:val="center"/>
      </w:pPr>
      <w:r w:rsidRPr="00711378">
        <w:t>Justification of Change Worksheet</w:t>
      </w:r>
    </w:p>
    <w:p w:rsidR="00C503A5" w:rsidRPr="00711378" w:rsidP="00C503A5" w14:paraId="15C34051" w14:textId="77777777">
      <w:pPr>
        <w:jc w:val="center"/>
        <w:rPr>
          <w:b/>
        </w:rPr>
      </w:pPr>
      <w:r w:rsidRPr="00711378">
        <w:rPr>
          <w:b/>
          <w:bCs/>
        </w:rPr>
        <w:t>OMB</w:t>
      </w:r>
      <w:r w:rsidRPr="00711378">
        <w:t xml:space="preserve"> </w:t>
      </w:r>
      <w:r w:rsidRPr="00711378">
        <w:rPr>
          <w:b/>
        </w:rPr>
        <w:t>Vegetable and Specialty Crops</w:t>
      </w:r>
    </w:p>
    <w:p w:rsidR="00C503A5" w:rsidP="00C503A5" w14:paraId="7E871BC5" w14:textId="77777777">
      <w:pPr>
        <w:jc w:val="center"/>
      </w:pPr>
      <w:r w:rsidRPr="00711378">
        <w:t>OMB No. 0581-0178</w:t>
      </w:r>
    </w:p>
    <w:p w:rsidR="00812D93" w:rsidRPr="00711378" w:rsidP="00812D93" w14:paraId="7E3ED3D5" w14:textId="77777777"/>
    <w:p w:rsidR="00812D93" w:rsidP="00812D93" w14:paraId="425F258F" w14:textId="09ED86CB">
      <w:pPr>
        <w:jc w:val="center"/>
      </w:pPr>
      <w:r w:rsidRPr="00711378">
        <w:t>Marketing Order</w:t>
      </w:r>
      <w:r>
        <w:t>s:</w:t>
      </w:r>
    </w:p>
    <w:p w:rsidR="00812D93" w:rsidP="00812D93" w14:paraId="14BA5109" w14:textId="7858DF6D">
      <w:pPr>
        <w:jc w:val="center"/>
      </w:pPr>
      <w:r w:rsidRPr="00711378">
        <w:t xml:space="preserve">No. </w:t>
      </w:r>
      <w:r w:rsidR="005979F3">
        <w:t>945</w:t>
      </w:r>
      <w:r w:rsidR="002A6BD1">
        <w:t xml:space="preserve"> Irish potatoes grown in designated counties in Idaho, and Malheur County, Oregon;</w:t>
      </w:r>
    </w:p>
    <w:p w:rsidR="00812D93" w:rsidP="00812D93" w14:paraId="00D16243" w14:textId="0EF1D9A8">
      <w:pPr>
        <w:jc w:val="center"/>
      </w:pPr>
      <w:r>
        <w:t xml:space="preserve">No. </w:t>
      </w:r>
      <w:r w:rsidR="005979F3">
        <w:t>955</w:t>
      </w:r>
      <w:r>
        <w:t xml:space="preserve"> </w:t>
      </w:r>
      <w:r>
        <w:rPr>
          <w:rFonts w:eastAsiaTheme="minorHAnsi"/>
        </w:rPr>
        <w:t>Vidalia onions grown in Georgia;</w:t>
      </w:r>
    </w:p>
    <w:p w:rsidR="00812D93" w:rsidP="00812D93" w14:paraId="28DE0E61" w14:textId="2D7A1CAA">
      <w:pPr>
        <w:ind w:left="-360" w:right="-540"/>
        <w:jc w:val="center"/>
        <w:rPr>
          <w:rFonts w:eastAsiaTheme="minorHAnsi"/>
        </w:rPr>
      </w:pPr>
      <w:r>
        <w:t xml:space="preserve">No. </w:t>
      </w:r>
      <w:r w:rsidR="005979F3">
        <w:t>956</w:t>
      </w:r>
      <w:r>
        <w:t xml:space="preserve"> </w:t>
      </w:r>
      <w:r>
        <w:rPr>
          <w:rFonts w:eastAsiaTheme="minorHAnsi"/>
        </w:rPr>
        <w:t>Sweet onions grown in the Walla Walla Valley of southeast Washington and northeast Oregon;</w:t>
      </w:r>
    </w:p>
    <w:p w:rsidR="00812D93" w:rsidP="00812D93" w14:paraId="79E8AE06" w14:textId="40AA7EA0">
      <w:pPr>
        <w:jc w:val="center"/>
        <w:rPr>
          <w:rFonts w:eastAsiaTheme="minorHAnsi"/>
        </w:rPr>
      </w:pPr>
      <w:r>
        <w:t xml:space="preserve">No. </w:t>
      </w:r>
      <w:r w:rsidR="005979F3">
        <w:t xml:space="preserve">959 </w:t>
      </w:r>
      <w:r>
        <w:rPr>
          <w:rFonts w:eastAsiaTheme="minorHAnsi"/>
        </w:rPr>
        <w:t xml:space="preserve">Onions grown in south Texas; No. </w:t>
      </w:r>
      <w:r w:rsidR="005979F3">
        <w:t>981,</w:t>
      </w:r>
      <w:r>
        <w:t xml:space="preserve"> </w:t>
      </w:r>
      <w:r>
        <w:rPr>
          <w:rFonts w:eastAsiaTheme="minorHAnsi"/>
        </w:rPr>
        <w:t>Almonds grown in California;</w:t>
      </w:r>
    </w:p>
    <w:p w:rsidR="00812D93" w:rsidP="00812D93" w14:paraId="531C1A35" w14:textId="67C883EF">
      <w:pPr>
        <w:jc w:val="center"/>
      </w:pPr>
      <w:r>
        <w:rPr>
          <w:rFonts w:eastAsiaTheme="minorHAnsi"/>
        </w:rPr>
        <w:t>No.</w:t>
      </w:r>
      <w:r w:rsidR="005979F3">
        <w:t xml:space="preserve"> 982 </w:t>
      </w:r>
      <w:r>
        <w:t xml:space="preserve">Hazelnuts grown in Oregon and Washington; </w:t>
      </w:r>
      <w:r w:rsidR="005979F3">
        <w:t>and</w:t>
      </w:r>
    </w:p>
    <w:p w:rsidR="00C503A5" w:rsidP="00812D93" w14:paraId="0307F638" w14:textId="465219D0">
      <w:pPr>
        <w:jc w:val="center"/>
      </w:pPr>
      <w:r>
        <w:t xml:space="preserve">No. </w:t>
      </w:r>
      <w:r w:rsidR="005979F3">
        <w:t>989</w:t>
      </w:r>
      <w:r w:rsidR="00812D93">
        <w:t xml:space="preserve"> </w:t>
      </w:r>
      <w:r>
        <w:rPr>
          <w:rFonts w:eastAsiaTheme="minorHAnsi"/>
        </w:rPr>
        <w:t>Raisins produced from grapes grown in California.</w:t>
      </w:r>
    </w:p>
    <w:p w:rsidR="00711378" w:rsidRPr="00711378" w:rsidP="00C503A5" w14:paraId="1BEA5CCE" w14:textId="77777777">
      <w:pPr>
        <w:jc w:val="center"/>
      </w:pPr>
    </w:p>
    <w:p w:rsidR="00C503A5" w:rsidRPr="00711378" w:rsidP="00C503A5" w14:paraId="637D6329" w14:textId="7875533F">
      <w:r>
        <w:t>September</w:t>
      </w:r>
      <w:r w:rsidRPr="00711378">
        <w:t xml:space="preserve"> 2024</w:t>
      </w:r>
    </w:p>
    <w:p w:rsidR="00C503A5" w:rsidRPr="00711378" w:rsidP="00C503A5" w14:paraId="5C520B2A" w14:textId="77777777"/>
    <w:p w:rsidR="00C503A5" w:rsidRPr="00711378" w:rsidP="00C503A5" w14:paraId="528330FC" w14:textId="6B91FAC2">
      <w:pPr>
        <w:autoSpaceDE w:val="0"/>
        <w:autoSpaceDN w:val="0"/>
        <w:adjustRightInd w:val="0"/>
      </w:pPr>
      <w:r w:rsidRPr="00711378">
        <w:t>This Justification for Change seeks OMB’s approval on corrections to two forms that are part of OMB No. 0581-0178</w:t>
      </w:r>
      <w:r w:rsidR="00F53F0E">
        <w:t>:</w:t>
      </w:r>
      <w:r w:rsidRPr="00711378">
        <w:t xml:space="preserve"> </w:t>
      </w:r>
      <w:r w:rsidR="005979F3">
        <w:t xml:space="preserve">Irish potatoes grown in certain designated counties in Idaho, and Malheur County, Oregon, </w:t>
      </w:r>
      <w:r w:rsidRPr="00711378">
        <w:rPr>
          <w:rFonts w:eastAsiaTheme="minorHAnsi"/>
        </w:rPr>
        <w:t xml:space="preserve">Marketing Order No. </w:t>
      </w:r>
      <w:r w:rsidR="005979F3">
        <w:rPr>
          <w:rFonts w:eastAsiaTheme="minorHAnsi"/>
        </w:rPr>
        <w:t xml:space="preserve">945 (7 CFR part 945); Vidalia onions grown in Georgia, Marketing Order No. 955 </w:t>
      </w:r>
      <w:r w:rsidRPr="00711378">
        <w:rPr>
          <w:rFonts w:eastAsiaTheme="minorHAnsi"/>
        </w:rPr>
        <w:t xml:space="preserve">(7 CFR part </w:t>
      </w:r>
      <w:r w:rsidR="005979F3">
        <w:rPr>
          <w:rFonts w:eastAsiaTheme="minorHAnsi"/>
        </w:rPr>
        <w:t>955</w:t>
      </w:r>
      <w:r w:rsidRPr="00711378">
        <w:rPr>
          <w:rFonts w:eastAsiaTheme="minorHAnsi"/>
        </w:rPr>
        <w:t>)</w:t>
      </w:r>
      <w:r w:rsidR="005979F3">
        <w:rPr>
          <w:rFonts w:eastAsiaTheme="minorHAnsi"/>
        </w:rPr>
        <w:t xml:space="preserve">; Sweet onions grown in the Walla Walla Valley of southeast Washington and northeast Oregon, Marketing Order No. 956 (7 CFR part 956); Onions grown in south Texas, Marketing Order No. 959 (7 CFR part 959); Almonds grown in California, Marketing Order No. 981 (7 CFR part 981); </w:t>
      </w:r>
      <w:r w:rsidR="00DE7B74">
        <w:rPr>
          <w:rFonts w:eastAsiaTheme="minorHAnsi"/>
        </w:rPr>
        <w:t>Hazelnuts grown in Oregon and Washington, Marketing Order No. 982 (7 CFR part 982); Raisins produced from grapes grown in California, Marketing Order No. 989 (7 CFR part 989)</w:t>
      </w:r>
      <w:r w:rsidRPr="00711378">
        <w:t xml:space="preserve">.  </w:t>
      </w:r>
      <w:r w:rsidR="00DE7B74">
        <w:t xml:space="preserve">Growers from each industry use these </w:t>
      </w:r>
      <w:r w:rsidRPr="00711378">
        <w:t xml:space="preserve">forms to </w:t>
      </w:r>
      <w:r w:rsidR="00DE7B74">
        <w:t xml:space="preserve">cast votes </w:t>
      </w:r>
      <w:r w:rsidR="00F53F0E">
        <w:t xml:space="preserve">ballots for </w:t>
      </w:r>
      <w:r w:rsidR="00DE7B74">
        <w:t xml:space="preserve">their respective </w:t>
      </w:r>
      <w:r w:rsidR="00F53F0E">
        <w:t xml:space="preserve">industry to express either support for or opposition to the </w:t>
      </w:r>
      <w:r w:rsidR="00DE7B74">
        <w:t xml:space="preserve">continuance referendum </w:t>
      </w:r>
      <w:r w:rsidR="00F53F0E">
        <w:t xml:space="preserve">conducted by the </w:t>
      </w:r>
      <w:r w:rsidRPr="00711378">
        <w:t>Agricultural Marketing Service.</w:t>
      </w:r>
    </w:p>
    <w:p w:rsidR="00C503A5" w:rsidRPr="00711378" w:rsidP="00C503A5" w14:paraId="0DFB0E83" w14:textId="77777777">
      <w:pPr>
        <w:autoSpaceDE w:val="0"/>
        <w:autoSpaceDN w:val="0"/>
        <w:adjustRightInd w:val="0"/>
      </w:pPr>
    </w:p>
    <w:p w:rsidR="00C503A5" w:rsidRPr="00711378" w:rsidP="00C503A5" w14:paraId="73687EB2" w14:textId="3050C51E">
      <w:pPr>
        <w:autoSpaceDE w:val="0"/>
        <w:autoSpaceDN w:val="0"/>
        <w:adjustRightInd w:val="0"/>
      </w:pPr>
      <w:r w:rsidRPr="00711378">
        <w:t xml:space="preserve">The following two forms currently </w:t>
      </w:r>
      <w:r w:rsidR="00DE7B74">
        <w:t xml:space="preserve">reference </w:t>
      </w:r>
      <w:r w:rsidR="00F53F0E">
        <w:t xml:space="preserve">a specific commodity, </w:t>
      </w:r>
      <w:r w:rsidR="00DE7B74">
        <w:t>“spearmint oil</w:t>
      </w:r>
      <w:r w:rsidR="00F53F0E">
        <w:t>.</w:t>
      </w:r>
      <w:r w:rsidR="00DE7B74">
        <w:t>”</w:t>
      </w:r>
      <w:r w:rsidR="00833963">
        <w:t xml:space="preserve"> </w:t>
      </w:r>
      <w:r w:rsidR="00DE7B74">
        <w:t xml:space="preserve"> </w:t>
      </w:r>
      <w:r w:rsidR="00F53F0E">
        <w:t>This reference is incorrect</w:t>
      </w:r>
      <w:r w:rsidR="00680BAD">
        <w:t xml:space="preserve"> and must be removed</w:t>
      </w:r>
      <w:r w:rsidR="00F53F0E">
        <w:t xml:space="preserve">. </w:t>
      </w:r>
      <w:r w:rsidR="00224069">
        <w:t xml:space="preserve">MDD </w:t>
      </w:r>
      <w:r w:rsidRPr="00711378" w:rsidR="00A2077F">
        <w:t>recommend</w:t>
      </w:r>
      <w:r w:rsidR="00DE7B74">
        <w:t xml:space="preserve">s </w:t>
      </w:r>
      <w:r w:rsidR="00680BAD">
        <w:t xml:space="preserve">its removal </w:t>
      </w:r>
      <w:r w:rsidR="00DE7B74">
        <w:t>to reduce confusion by the respondent</w:t>
      </w:r>
      <w:r w:rsidR="007946AB">
        <w:t xml:space="preserve">s who use these forms to submit a </w:t>
      </w:r>
      <w:r w:rsidR="00224069">
        <w:t>ballot as part of a continuance referendum vote</w:t>
      </w:r>
      <w:r w:rsidR="00DE7B74">
        <w:t xml:space="preserve">. </w:t>
      </w:r>
      <w:r w:rsidR="00224069">
        <w:t xml:space="preserve">Removing the reference to </w:t>
      </w:r>
      <w:r w:rsidR="007946AB">
        <w:t>‘</w:t>
      </w:r>
      <w:r w:rsidR="00224069">
        <w:t>spearmint oil</w:t>
      </w:r>
      <w:r w:rsidR="007946AB">
        <w:t>’</w:t>
      </w:r>
      <w:r w:rsidR="00224069">
        <w:t xml:space="preserve"> </w:t>
      </w:r>
      <w:r w:rsidR="00DE7B74">
        <w:t xml:space="preserve">will </w:t>
      </w:r>
      <w:r w:rsidRPr="00711378" w:rsidR="00711378">
        <w:t>not affect the burden hours for t</w:t>
      </w:r>
      <w:r w:rsidR="00DE7B74">
        <w:t xml:space="preserve">he growers </w:t>
      </w:r>
      <w:r w:rsidRPr="00711378" w:rsidR="00711378">
        <w:t>completing these forms.</w:t>
      </w:r>
    </w:p>
    <w:p w:rsidR="00C503A5" w:rsidRPr="00711378" w:rsidP="00C503A5" w14:paraId="0AD15AF8" w14:textId="77777777">
      <w:pPr>
        <w:autoSpaceDE w:val="0"/>
        <w:autoSpaceDN w:val="0"/>
      </w:pPr>
      <w:r w:rsidRPr="00711378">
        <w:rPr>
          <w:rFonts w:ascii="Arial" w:hAnsi="Arial" w:cs="Arial"/>
          <w:b/>
          <w:bCs/>
        </w:rPr>
        <w:t xml:space="preserve"> </w:t>
      </w:r>
      <w:r w:rsidRPr="00711378">
        <w:t xml:space="preserve"> </w:t>
      </w:r>
    </w:p>
    <w:p w:rsidR="00C503A5" w:rsidRPr="00711378" w:rsidP="00224069" w14:paraId="1C9B8994" w14:textId="3E06D34B">
      <w:pPr>
        <w:pStyle w:val="ListParagraph"/>
        <w:widowControl w:val="0"/>
        <w:numPr>
          <w:ilvl w:val="0"/>
          <w:numId w:val="1"/>
        </w:numPr>
        <w:autoSpaceDE w:val="0"/>
        <w:autoSpaceDN w:val="0"/>
        <w:adjustRightInd w:val="0"/>
        <w:spacing w:after="240"/>
        <w:ind w:right="-450"/>
      </w:pPr>
      <w:r>
        <w:rPr>
          <w:b/>
          <w:bCs/>
          <w:u w:val="single"/>
        </w:rPr>
        <w:t>Producer Continuance Referendum Ballot</w:t>
      </w:r>
      <w:r w:rsidRPr="00711378">
        <w:rPr>
          <w:b/>
          <w:bCs/>
          <w:u w:val="single"/>
        </w:rPr>
        <w:t>,</w:t>
      </w:r>
      <w:r w:rsidRPr="00711378">
        <w:t xml:space="preserve"> </w:t>
      </w:r>
      <w:r w:rsidR="00DE7B74">
        <w:t xml:space="preserve">SC-60 </w:t>
      </w:r>
      <w:r w:rsidRPr="00711378">
        <w:t>(§</w:t>
      </w:r>
      <w:r w:rsidRPr="00711378" w:rsidR="00F53F0E">
        <w:t>§</w:t>
      </w:r>
      <w:r w:rsidR="00F53F0E">
        <w:t xml:space="preserve"> 945.83, 955.71, 956.85, 959.84, 981.90, 982.86, and 989.91)</w:t>
      </w:r>
      <w:r w:rsidRPr="00711378">
        <w:t xml:space="preserve">: </w:t>
      </w:r>
      <w:r w:rsidR="00224069">
        <w:t>Independent g</w:t>
      </w:r>
      <w:r w:rsidR="00F53F0E">
        <w:t xml:space="preserve">rowers </w:t>
      </w:r>
      <w:r w:rsidR="00224069">
        <w:t>fill</w:t>
      </w:r>
      <w:r w:rsidR="00F53F0E">
        <w:t xml:space="preserve"> </w:t>
      </w:r>
      <w:r w:rsidRPr="00711378">
        <w:t>this form with the</w:t>
      </w:r>
      <w:r w:rsidR="00F53F0E">
        <w:t xml:space="preserve"> respective Committee or Board </w:t>
      </w:r>
      <w:r w:rsidRPr="00711378">
        <w:t xml:space="preserve">to report monthly quantities of off-grade raisins or raisin material that </w:t>
      </w:r>
      <w:r w:rsidRPr="00711378" w:rsidR="00DB36F6">
        <w:t>were</w:t>
      </w:r>
      <w:r w:rsidRPr="00711378">
        <w:t xml:space="preserve"> received. </w:t>
      </w:r>
    </w:p>
    <w:p w:rsidR="00C503A5" w:rsidRPr="00711378" w:rsidP="00C503A5" w14:paraId="15F9B00F" w14:textId="77777777">
      <w:pPr>
        <w:pStyle w:val="ListParagraph"/>
        <w:spacing w:after="240"/>
      </w:pPr>
    </w:p>
    <w:p w:rsidR="00224069" w:rsidP="00224069" w14:paraId="3CF30B65" w14:textId="3A293596">
      <w:pPr>
        <w:pStyle w:val="ListParagraph"/>
        <w:widowControl w:val="0"/>
        <w:numPr>
          <w:ilvl w:val="0"/>
          <w:numId w:val="1"/>
        </w:numPr>
        <w:autoSpaceDE w:val="0"/>
        <w:autoSpaceDN w:val="0"/>
        <w:adjustRightInd w:val="0"/>
        <w:spacing w:after="240"/>
        <w:ind w:right="-450"/>
      </w:pPr>
      <w:r>
        <w:rPr>
          <w:b/>
          <w:bCs/>
          <w:u w:val="single"/>
        </w:rPr>
        <w:t>Cooperative Member Continuance Referendum Ballot</w:t>
      </w:r>
      <w:r w:rsidRPr="00711378" w:rsidR="00C503A5">
        <w:t xml:space="preserve">, </w:t>
      </w:r>
      <w:r>
        <w:t xml:space="preserve">SC-60A </w:t>
      </w:r>
      <w:r w:rsidRPr="00711378">
        <w:t>(§§</w:t>
      </w:r>
      <w:r>
        <w:t xml:space="preserve"> 945.83, 956.85, 981.90, 982.86, and 989.91)</w:t>
      </w:r>
      <w:r w:rsidRPr="00711378">
        <w:t xml:space="preserve">: </w:t>
      </w:r>
      <w:r>
        <w:t xml:space="preserve">Cooperative member growers fill </w:t>
      </w:r>
      <w:r w:rsidRPr="00711378">
        <w:t>this form with the</w:t>
      </w:r>
      <w:r>
        <w:t xml:space="preserve"> respective Committee or Board </w:t>
      </w:r>
      <w:r w:rsidRPr="00711378">
        <w:t xml:space="preserve">to report monthly quantities of off-grade raisins or raisin material that were received. </w:t>
      </w:r>
    </w:p>
    <w:p w:rsidR="00812D93" w:rsidP="00812D93" w14:paraId="02214541" w14:textId="77777777">
      <w:pPr>
        <w:pStyle w:val="ListParagraph"/>
      </w:pPr>
    </w:p>
    <w:p w:rsidR="00812D93" w:rsidRPr="00711378" w:rsidP="00812D93" w14:paraId="5D9678B5" w14:textId="7030BD8C">
      <w:pPr>
        <w:autoSpaceDE w:val="0"/>
        <w:autoSpaceDN w:val="0"/>
        <w:adjustRightInd w:val="0"/>
      </w:pPr>
      <w:r w:rsidRPr="00711378">
        <w:t xml:space="preserve">This Justification for Change </w:t>
      </w:r>
      <w:r>
        <w:t xml:space="preserve">also </w:t>
      </w:r>
      <w:r w:rsidRPr="00711378">
        <w:t xml:space="preserve">seeks OMB’s approval on corrections to two </w:t>
      </w:r>
      <w:r>
        <w:t xml:space="preserve">additional </w:t>
      </w:r>
      <w:r w:rsidRPr="00711378">
        <w:t xml:space="preserve">forms that are part of OMB No. 0581-0178, raisins grown in California, </w:t>
      </w:r>
      <w:r w:rsidRPr="00711378">
        <w:rPr>
          <w:rFonts w:eastAsiaTheme="minorHAnsi"/>
        </w:rPr>
        <w:t>Marketing Order No. 989 (7 CFR part 989)</w:t>
      </w:r>
      <w:r w:rsidRPr="00711378">
        <w:t xml:space="preserve">.  The Raisin Administrative Committee (Committee) uses these forms to locally </w:t>
      </w:r>
      <w:r w:rsidRPr="00711378">
        <w:t>administer the Federal marketing order for California raisins under the Agricultural Marketing Service’s oversight.</w:t>
      </w:r>
    </w:p>
    <w:p w:rsidR="00812D93" w:rsidRPr="00711378" w:rsidP="00812D93" w14:paraId="70A194F6" w14:textId="77777777">
      <w:pPr>
        <w:autoSpaceDE w:val="0"/>
        <w:autoSpaceDN w:val="0"/>
        <w:adjustRightInd w:val="0"/>
      </w:pPr>
    </w:p>
    <w:p w:rsidR="00812D93" w:rsidRPr="00711378" w:rsidP="00812D93" w14:paraId="01DCA013" w14:textId="1A4BA102">
      <w:pPr>
        <w:autoSpaceDE w:val="0"/>
        <w:autoSpaceDN w:val="0"/>
        <w:adjustRightInd w:val="0"/>
      </w:pPr>
      <w:r w:rsidRPr="00711378">
        <w:t xml:space="preserve">The following two forms currently contain </w:t>
      </w:r>
      <w:r>
        <w:t xml:space="preserve">the </w:t>
      </w:r>
      <w:r w:rsidRPr="00711378">
        <w:t>penalty violation amount</w:t>
      </w:r>
      <w:r>
        <w:t xml:space="preserve"> of</w:t>
      </w:r>
      <w:r w:rsidRPr="00711378">
        <w:t xml:space="preserve"> “$3,147”</w:t>
      </w:r>
      <w:r>
        <w:t xml:space="preserve"> which reflects an outdated, incorrect value. </w:t>
      </w:r>
      <w:r w:rsidRPr="00711378">
        <w:t xml:space="preserve">During a recent compliance audit on the Committee performed by the Market Development Division’s Compliance and Enforcement Branch (CEB), CEB recommended that the Committee update the penalty violation amount listed on these forms to the correct amount of $3,501. Making this change </w:t>
      </w:r>
      <w:r>
        <w:t xml:space="preserve">from $3,147 to $3,501 </w:t>
      </w:r>
      <w:r w:rsidRPr="00711378">
        <w:t xml:space="preserve">will provide form users the </w:t>
      </w:r>
      <w:r>
        <w:t xml:space="preserve">correct </w:t>
      </w:r>
      <w:r w:rsidRPr="00711378">
        <w:t xml:space="preserve">penalty violation </w:t>
      </w:r>
      <w:r w:rsidRPr="00711378">
        <w:t>amount</w:t>
      </w:r>
      <w:r>
        <w:t xml:space="preserve"> and</w:t>
      </w:r>
      <w:r w:rsidRPr="00711378">
        <w:t xml:space="preserve"> will not affect the burden hours for the processors and handlers completing these forms.</w:t>
      </w:r>
    </w:p>
    <w:p w:rsidR="00812D93" w:rsidRPr="00711378" w:rsidP="00812D93" w14:paraId="07F5B260" w14:textId="77777777">
      <w:pPr>
        <w:autoSpaceDE w:val="0"/>
        <w:autoSpaceDN w:val="0"/>
      </w:pPr>
      <w:r w:rsidRPr="00711378">
        <w:rPr>
          <w:rFonts w:ascii="Arial" w:hAnsi="Arial" w:cs="Arial"/>
          <w:b/>
          <w:bCs/>
        </w:rPr>
        <w:t xml:space="preserve"> </w:t>
      </w:r>
      <w:r w:rsidRPr="00711378">
        <w:t xml:space="preserve"> </w:t>
      </w:r>
    </w:p>
    <w:p w:rsidR="00812D93" w:rsidRPr="00711378" w:rsidP="00812D93" w14:paraId="77C8CC90" w14:textId="2D8D19F1">
      <w:pPr>
        <w:pStyle w:val="ListParagraph"/>
        <w:widowControl w:val="0"/>
        <w:numPr>
          <w:ilvl w:val="0"/>
          <w:numId w:val="1"/>
        </w:numPr>
        <w:autoSpaceDE w:val="0"/>
        <w:autoSpaceDN w:val="0"/>
        <w:adjustRightInd w:val="0"/>
        <w:spacing w:after="240"/>
      </w:pPr>
      <w:r w:rsidRPr="00812D93">
        <w:rPr>
          <w:b/>
          <w:bCs/>
          <w:u w:val="single"/>
        </w:rPr>
        <w:t>Processor’s Report of Acquisition of Off-Grade Raisins,</w:t>
      </w:r>
      <w:r w:rsidRPr="00711378">
        <w:t xml:space="preserve"> RAC-28 (§ 989.173(b)(6)):  Processors file this form with the Committee to report monthly quantities of off-grade raisins or raisin material that were received. </w:t>
      </w:r>
    </w:p>
    <w:p w:rsidR="00812D93" w:rsidRPr="00711378" w:rsidP="00812D93" w14:paraId="6D5CB047" w14:textId="77777777">
      <w:pPr>
        <w:pStyle w:val="ListParagraph"/>
        <w:spacing w:after="240"/>
      </w:pPr>
    </w:p>
    <w:p w:rsidR="00812D93" w:rsidRPr="00711378" w:rsidP="00812D93" w14:paraId="17E38E27" w14:textId="77777777">
      <w:pPr>
        <w:pStyle w:val="ListParagraph"/>
        <w:widowControl w:val="0"/>
        <w:numPr>
          <w:ilvl w:val="0"/>
          <w:numId w:val="1"/>
        </w:numPr>
        <w:autoSpaceDE w:val="0"/>
        <w:autoSpaceDN w:val="0"/>
        <w:adjustRightInd w:val="0"/>
        <w:spacing w:after="240"/>
      </w:pPr>
      <w:r w:rsidRPr="00711378">
        <w:rPr>
          <w:b/>
          <w:bCs/>
          <w:u w:val="single"/>
        </w:rPr>
        <w:t>Weekly Off-Grade Summary</w:t>
      </w:r>
      <w:r w:rsidRPr="00711378">
        <w:t>, RAC-30 (§ 989.173(b)(5)):  Handlers file this form with the Committee to report weekly quantities of off-grade raisins received by the handler for reconditioning.</w:t>
      </w:r>
    </w:p>
    <w:p w:rsidR="00812D93" w:rsidRPr="00711378" w:rsidP="00812D93" w14:paraId="3E33A039" w14:textId="77777777">
      <w:pPr>
        <w:widowControl w:val="0"/>
        <w:autoSpaceDE w:val="0"/>
        <w:autoSpaceDN w:val="0"/>
        <w:adjustRightInd w:val="0"/>
        <w:spacing w:after="240"/>
        <w:ind w:right="-450"/>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3473A32"/>
    <w:multiLevelType w:val="hybridMultilevel"/>
    <w:tmpl w:val="7FB0117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7CCD2026"/>
    <w:multiLevelType w:val="hybridMultilevel"/>
    <w:tmpl w:val="7FB0117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833719167">
    <w:abstractNumId w:val="1"/>
  </w:num>
  <w:num w:numId="2" w16cid:durableId="13405470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3A5"/>
    <w:rsid w:val="00224069"/>
    <w:rsid w:val="002A6BD1"/>
    <w:rsid w:val="00335FFF"/>
    <w:rsid w:val="004151F0"/>
    <w:rsid w:val="004803BC"/>
    <w:rsid w:val="00496DEF"/>
    <w:rsid w:val="00530C76"/>
    <w:rsid w:val="005979F3"/>
    <w:rsid w:val="00674719"/>
    <w:rsid w:val="00680BAD"/>
    <w:rsid w:val="006D5768"/>
    <w:rsid w:val="00711378"/>
    <w:rsid w:val="00791359"/>
    <w:rsid w:val="007946AB"/>
    <w:rsid w:val="00812D93"/>
    <w:rsid w:val="00833963"/>
    <w:rsid w:val="008D1CF8"/>
    <w:rsid w:val="00A017C8"/>
    <w:rsid w:val="00A2077F"/>
    <w:rsid w:val="00B849EC"/>
    <w:rsid w:val="00B93301"/>
    <w:rsid w:val="00BD1FE0"/>
    <w:rsid w:val="00C503A5"/>
    <w:rsid w:val="00D24354"/>
    <w:rsid w:val="00D75580"/>
    <w:rsid w:val="00D87A3F"/>
    <w:rsid w:val="00DB36F6"/>
    <w:rsid w:val="00DE7B74"/>
    <w:rsid w:val="00EB52E8"/>
    <w:rsid w:val="00EB7A82"/>
    <w:rsid w:val="00F0031D"/>
    <w:rsid w:val="00F53F0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EC80055"/>
  <w15:chartTrackingRefBased/>
  <w15:docId w15:val="{C489267D-1C65-4BD4-8878-4F5E4831C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503A5"/>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C503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03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03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03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03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03A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03A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03A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03A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03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03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03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03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03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03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03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03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03A5"/>
    <w:rPr>
      <w:rFonts w:eastAsiaTheme="majorEastAsia" w:cstheme="majorBidi"/>
      <w:color w:val="272727" w:themeColor="text1" w:themeTint="D8"/>
    </w:rPr>
  </w:style>
  <w:style w:type="paragraph" w:styleId="Title">
    <w:name w:val="Title"/>
    <w:basedOn w:val="Normal"/>
    <w:next w:val="Normal"/>
    <w:link w:val="TitleChar"/>
    <w:uiPriority w:val="10"/>
    <w:qFormat/>
    <w:rsid w:val="00C503A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03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03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03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03A5"/>
    <w:pPr>
      <w:spacing w:before="160"/>
      <w:jc w:val="center"/>
    </w:pPr>
    <w:rPr>
      <w:i/>
      <w:iCs/>
      <w:color w:val="404040" w:themeColor="text1" w:themeTint="BF"/>
    </w:rPr>
  </w:style>
  <w:style w:type="character" w:customStyle="1" w:styleId="QuoteChar">
    <w:name w:val="Quote Char"/>
    <w:basedOn w:val="DefaultParagraphFont"/>
    <w:link w:val="Quote"/>
    <w:uiPriority w:val="29"/>
    <w:rsid w:val="00C503A5"/>
    <w:rPr>
      <w:i/>
      <w:iCs/>
      <w:color w:val="404040" w:themeColor="text1" w:themeTint="BF"/>
    </w:rPr>
  </w:style>
  <w:style w:type="paragraph" w:styleId="ListParagraph">
    <w:name w:val="List Paragraph"/>
    <w:basedOn w:val="Normal"/>
    <w:uiPriority w:val="34"/>
    <w:qFormat/>
    <w:rsid w:val="00C503A5"/>
    <w:pPr>
      <w:ind w:left="720"/>
      <w:contextualSpacing/>
    </w:pPr>
  </w:style>
  <w:style w:type="character" w:styleId="IntenseEmphasis">
    <w:name w:val="Intense Emphasis"/>
    <w:basedOn w:val="DefaultParagraphFont"/>
    <w:uiPriority w:val="21"/>
    <w:qFormat/>
    <w:rsid w:val="00C503A5"/>
    <w:rPr>
      <w:i/>
      <w:iCs/>
      <w:color w:val="0F4761" w:themeColor="accent1" w:themeShade="BF"/>
    </w:rPr>
  </w:style>
  <w:style w:type="paragraph" w:styleId="IntenseQuote">
    <w:name w:val="Intense Quote"/>
    <w:basedOn w:val="Normal"/>
    <w:next w:val="Normal"/>
    <w:link w:val="IntenseQuoteChar"/>
    <w:uiPriority w:val="30"/>
    <w:qFormat/>
    <w:rsid w:val="00C503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03A5"/>
    <w:rPr>
      <w:i/>
      <w:iCs/>
      <w:color w:val="0F4761" w:themeColor="accent1" w:themeShade="BF"/>
    </w:rPr>
  </w:style>
  <w:style w:type="character" w:styleId="IntenseReference">
    <w:name w:val="Intense Reference"/>
    <w:basedOn w:val="DefaultParagraphFont"/>
    <w:uiPriority w:val="32"/>
    <w:qFormat/>
    <w:rsid w:val="00C503A5"/>
    <w:rPr>
      <w:b/>
      <w:bCs/>
      <w:smallCaps/>
      <w:color w:val="0F4761" w:themeColor="accent1" w:themeShade="BF"/>
      <w:spacing w:val="5"/>
    </w:rPr>
  </w:style>
  <w:style w:type="paragraph" w:styleId="Revision">
    <w:name w:val="Revision"/>
    <w:hidden/>
    <w:uiPriority w:val="99"/>
    <w:semiHidden/>
    <w:rsid w:val="00833963"/>
    <w:pPr>
      <w:spacing w:after="0"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578</Words>
  <Characters>3301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Johnson, Taylor - MRP-AMS</dc:creator>
  <cp:lastModifiedBy>Pavone, Matthew - MRP-AMS</cp:lastModifiedBy>
  <cp:revision>2</cp:revision>
  <dcterms:created xsi:type="dcterms:W3CDTF">2024-09-05T18:27:00Z</dcterms:created>
  <dcterms:modified xsi:type="dcterms:W3CDTF">2024-09-05T18:27:00Z</dcterms:modified>
</cp:coreProperties>
</file>