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FC0CBF" w:rsidP="00AA3640" w14:paraId="03E0F62A" w14:textId="7D70E9D7">
      <w:pPr>
        <w:jc w:val="center"/>
        <w:rPr>
          <w:rFonts w:ascii="Times New Roman" w:hAnsi="Times New Roman"/>
          <w:b/>
          <w:bCs w:val="0"/>
        </w:rPr>
      </w:pPr>
      <w:r w:rsidRPr="00FC0CBF">
        <w:rPr>
          <w:rFonts w:ascii="Times New Roman" w:hAnsi="Times New Roman"/>
          <w:b/>
          <w:bCs w:val="0"/>
        </w:rPr>
        <w:t>SUPPORTING STATEMENT</w:t>
      </w:r>
      <w:r w:rsidRPr="00FC0CBF" w:rsidR="0062567E">
        <w:rPr>
          <w:rFonts w:ascii="Times New Roman" w:hAnsi="Times New Roman"/>
          <w:b/>
          <w:bCs w:val="0"/>
        </w:rPr>
        <w:t xml:space="preserve"> </w:t>
      </w:r>
      <w:r w:rsidRPr="00FC0CBF" w:rsidR="00204E6E">
        <w:rPr>
          <w:rFonts w:ascii="Times New Roman" w:hAnsi="Times New Roman"/>
          <w:b/>
          <w:bCs w:val="0"/>
        </w:rPr>
        <w:t xml:space="preserve">- PART A </w:t>
      </w:r>
      <w:r w:rsidRPr="00FC0CBF" w:rsidR="0062567E">
        <w:rPr>
          <w:rFonts w:ascii="Times New Roman" w:hAnsi="Times New Roman"/>
          <w:b/>
          <w:bCs w:val="0"/>
        </w:rPr>
        <w:t>for</w:t>
      </w:r>
      <w:r w:rsidRPr="00FC0CBF" w:rsidR="00EC3AFA">
        <w:rPr>
          <w:rFonts w:ascii="Times New Roman" w:hAnsi="Times New Roman"/>
          <w:b/>
          <w:bCs w:val="0"/>
        </w:rPr>
        <w:t xml:space="preserve"> </w:t>
      </w:r>
      <w:r w:rsidRPr="00FC0CBF" w:rsidR="00E72213">
        <w:rPr>
          <w:rFonts w:ascii="Times New Roman" w:hAnsi="Times New Roman"/>
          <w:b/>
          <w:bCs w:val="0"/>
        </w:rPr>
        <w:br/>
      </w:r>
      <w:r w:rsidRPr="00FC0CBF" w:rsidR="00AD4629">
        <w:rPr>
          <w:rFonts w:ascii="Times New Roman" w:hAnsi="Times New Roman"/>
          <w:b/>
          <w:bCs w:val="0"/>
          <w:lang w:val=""/>
        </w:rPr>
        <w:t xml:space="preserve">OMB </w:t>
      </w:r>
      <w:r w:rsidRPr="00FC0CBF" w:rsidR="009F7E1A">
        <w:rPr>
          <w:rFonts w:ascii="Times New Roman" w:hAnsi="Times New Roman"/>
          <w:b/>
          <w:bCs w:val="0"/>
          <w:lang w:val=""/>
        </w:rPr>
        <w:t xml:space="preserve">Control </w:t>
      </w:r>
      <w:r w:rsidRPr="00FC0CBF" w:rsidR="009F7E1A">
        <w:rPr>
          <w:rFonts w:ascii="Times New Roman" w:hAnsi="Times New Roman"/>
          <w:b/>
          <w:bCs w:val="0"/>
        </w:rPr>
        <w:t>Number</w:t>
      </w:r>
      <w:r w:rsidRPr="00FC0CBF" w:rsidR="00AD4629">
        <w:rPr>
          <w:rFonts w:ascii="Times New Roman" w:hAnsi="Times New Roman"/>
          <w:b/>
          <w:bCs w:val="0"/>
          <w:lang w:val=""/>
        </w:rPr>
        <w:t xml:space="preserve"> 0584-</w:t>
      </w:r>
      <w:r w:rsidRPr="00FC0CBF" w:rsidR="00F37069">
        <w:rPr>
          <w:rFonts w:ascii="Times New Roman" w:hAnsi="Times New Roman"/>
          <w:b/>
          <w:bCs w:val="0"/>
          <w:lang w:val=""/>
        </w:rPr>
        <w:t>0607</w:t>
      </w:r>
      <w:r w:rsidRPr="00FC0CBF" w:rsidR="00B335C9">
        <w:rPr>
          <w:rFonts w:ascii="Times New Roman" w:hAnsi="Times New Roman"/>
          <w:b/>
          <w:bCs w:val="0"/>
          <w:lang w:val=""/>
        </w:rPr>
        <w:t>:</w:t>
      </w:r>
      <w:r w:rsidRPr="00FC0CBF" w:rsidR="00AA3640">
        <w:rPr>
          <w:rFonts w:ascii="Times New Roman" w:hAnsi="Times New Roman"/>
          <w:b/>
          <w:bCs w:val="0"/>
          <w:lang w:val=""/>
        </w:rPr>
        <w:br/>
      </w:r>
      <w:r w:rsidRPr="00FC0CBF" w:rsidR="00F94060">
        <w:rPr>
          <w:rFonts w:ascii="Times New Roman" w:hAnsi="Times New Roman"/>
          <w:b/>
          <w:bCs w:val="0"/>
        </w:rPr>
        <w:t>School Meals Operations</w:t>
      </w:r>
      <w:r w:rsidRPr="00FC0CBF" w:rsidR="008605C1">
        <w:rPr>
          <w:rFonts w:ascii="Times New Roman" w:hAnsi="Times New Roman"/>
          <w:b/>
          <w:bCs w:val="0"/>
        </w:rPr>
        <w:t xml:space="preserve"> (SMO)</w:t>
      </w:r>
      <w:r w:rsidRPr="00FC0CBF" w:rsidR="00F94060">
        <w:rPr>
          <w:rFonts w:ascii="Times New Roman" w:hAnsi="Times New Roman"/>
          <w:b/>
          <w:bCs w:val="0"/>
        </w:rPr>
        <w:t xml:space="preserve"> Study</w:t>
      </w:r>
    </w:p>
    <w:p w:rsidR="00F94A9F" w:rsidP="00AA3640" w14:paraId="2FFA0EB5" w14:textId="43519F84">
      <w:pPr>
        <w:jc w:val="center"/>
        <w:rPr>
          <w:rFonts w:ascii="Times New Roman" w:hAnsi="Times New Roman"/>
          <w:lang w:val=""/>
        </w:rPr>
      </w:pPr>
      <w:r w:rsidRPr="007130F7">
        <w:rPr>
          <w:rFonts w:ascii="Times New Roman" w:hAnsi="Times New Roman"/>
          <w:lang w:val=""/>
        </w:rPr>
        <w:t xml:space="preserve">August </w:t>
      </w:r>
      <w:r w:rsidR="007130F7">
        <w:rPr>
          <w:rFonts w:ascii="Times New Roman" w:hAnsi="Times New Roman"/>
          <w:lang w:val=""/>
        </w:rPr>
        <w:t>8</w:t>
      </w:r>
      <w:r w:rsidRPr="007130F7">
        <w:rPr>
          <w:rFonts w:ascii="Times New Roman" w:hAnsi="Times New Roman"/>
          <w:lang w:val=""/>
        </w:rPr>
        <w:t>, 2024</w:t>
      </w:r>
    </w:p>
    <w:p w:rsidR="00800112" w:rsidRPr="00FC0CBF" w:rsidP="00AA3640" w14:paraId="06C010D0" w14:textId="42D63D4A">
      <w:pPr>
        <w:jc w:val="center"/>
        <w:rPr>
          <w:rFonts w:ascii="Times New Roman" w:hAnsi="Times New Roman"/>
        </w:rPr>
      </w:pPr>
      <w:r w:rsidRPr="00FC0CBF">
        <w:rPr>
          <w:rFonts w:ascii="Times New Roman" w:hAnsi="Times New Roman"/>
          <w:lang w:val=""/>
        </w:rPr>
        <w:t>Darcy G</w:t>
      </w:r>
      <w:r w:rsidRPr="00FC0CBF" w:rsidR="003621EF">
        <w:rPr>
          <w:rFonts w:ascii="Times New Roman" w:hAnsi="Times New Roman"/>
          <w:lang w:val=""/>
        </w:rPr>
        <w:t>üngör</w:t>
      </w:r>
      <w:r w:rsidRPr="00FC0CBF" w:rsidR="00580F33">
        <w:rPr>
          <w:rFonts w:ascii="Times New Roman" w:hAnsi="Times New Roman"/>
          <w:lang w:val=""/>
        </w:rPr>
        <w:br/>
      </w:r>
      <w:r w:rsidRPr="00FC0CBF" w:rsidR="00CC58DD">
        <w:rPr>
          <w:rFonts w:ascii="Times New Roman" w:hAnsi="Times New Roman"/>
        </w:rPr>
        <w:t>Social Science Research Analyst</w:t>
      </w:r>
      <w:r w:rsidRPr="00FC0CBF" w:rsidR="00580F33">
        <w:rPr>
          <w:rFonts w:ascii="Times New Roman" w:hAnsi="Times New Roman"/>
        </w:rPr>
        <w:br/>
      </w:r>
      <w:r w:rsidRPr="00FC0CBF" w:rsidR="00DE48EB">
        <w:rPr>
          <w:rFonts w:ascii="Times New Roman" w:hAnsi="Times New Roman"/>
        </w:rPr>
        <w:t>Evidence</w:t>
      </w:r>
      <w:r w:rsidRPr="00FC0CBF" w:rsidR="005E2E3F">
        <w:rPr>
          <w:rFonts w:ascii="Times New Roman" w:hAnsi="Times New Roman"/>
        </w:rPr>
        <w:t>,</w:t>
      </w:r>
      <w:r w:rsidRPr="00FC0CBF" w:rsidR="00DE48EB">
        <w:rPr>
          <w:rFonts w:ascii="Times New Roman" w:hAnsi="Times New Roman"/>
        </w:rPr>
        <w:t xml:space="preserve"> Analysis</w:t>
      </w:r>
      <w:r w:rsidRPr="00FC0CBF" w:rsidR="005E2E3F">
        <w:rPr>
          <w:rFonts w:ascii="Times New Roman" w:hAnsi="Times New Roman"/>
        </w:rPr>
        <w:t>,</w:t>
      </w:r>
      <w:r w:rsidRPr="00FC0CBF" w:rsidR="00CC58DD">
        <w:rPr>
          <w:rFonts w:ascii="Times New Roman" w:hAnsi="Times New Roman"/>
        </w:rPr>
        <w:t xml:space="preserve"> </w:t>
      </w:r>
      <w:r w:rsidRPr="00FC0CBF" w:rsidR="005E2E3F">
        <w:rPr>
          <w:rFonts w:ascii="Times New Roman" w:hAnsi="Times New Roman"/>
        </w:rPr>
        <w:t>and Regulatory Affairs Office</w:t>
      </w:r>
      <w:r w:rsidRPr="00FC0CBF" w:rsidR="00580F33">
        <w:rPr>
          <w:rFonts w:ascii="Times New Roman" w:hAnsi="Times New Roman"/>
        </w:rPr>
        <w:br/>
      </w:r>
      <w:r w:rsidRPr="00FC0CBF" w:rsidR="009F7E1A">
        <w:rPr>
          <w:rFonts w:ascii="Times New Roman" w:hAnsi="Times New Roman"/>
        </w:rPr>
        <w:t xml:space="preserve">USDA, </w:t>
      </w:r>
      <w:r w:rsidRPr="00FC0CBF" w:rsidR="00447C1E">
        <w:rPr>
          <w:rFonts w:ascii="Times New Roman" w:hAnsi="Times New Roman"/>
        </w:rPr>
        <w:t>Food and Nutrition Service</w:t>
      </w:r>
      <w:r w:rsidRPr="00FC0CBF" w:rsidR="00580F33">
        <w:rPr>
          <w:rFonts w:ascii="Times New Roman" w:hAnsi="Times New Roman"/>
        </w:rPr>
        <w:br/>
      </w:r>
      <w:r w:rsidRPr="00FC0CBF" w:rsidR="005C5DB1">
        <w:rPr>
          <w:rFonts w:ascii="Times New Roman" w:hAnsi="Times New Roman"/>
        </w:rPr>
        <w:t>1320 Braddock Place</w:t>
      </w:r>
      <w:r w:rsidRPr="00FC0CBF" w:rsidR="00580F33">
        <w:rPr>
          <w:rFonts w:ascii="Times New Roman" w:hAnsi="Times New Roman"/>
        </w:rPr>
        <w:t xml:space="preserve">, </w:t>
      </w:r>
      <w:r w:rsidRPr="00FC0CBF" w:rsidR="005C5DB1">
        <w:rPr>
          <w:rFonts w:ascii="Times New Roman" w:hAnsi="Times New Roman"/>
        </w:rPr>
        <w:t>Alexandria, VA 22314</w:t>
      </w:r>
    </w:p>
    <w:p w:rsidR="00800112" w:rsidRPr="00FC0CBF" w:rsidP="00AA3640" w14:paraId="4636E804" w14:textId="77777777">
      <w:pPr>
        <w:rPr>
          <w:rFonts w:ascii="Times New Roman" w:hAnsi="Times New Roman"/>
        </w:rPr>
      </w:pPr>
      <w:r w:rsidRPr="00FC0CBF">
        <w:rPr>
          <w:rFonts w:ascii="Times New Roman" w:hAnsi="Times New Roman"/>
        </w:rPr>
        <w:br w:type="page"/>
      </w:r>
    </w:p>
    <w:p w:rsidR="00905A5F" w:rsidRPr="00FC0CBF" w:rsidP="00AA3640" w14:paraId="03E0F638" w14:textId="77777777">
      <w:pPr>
        <w:rPr>
          <w:rFonts w:ascii="Times New Roman" w:hAnsi="Times New Roman"/>
          <w:b/>
          <w:bCs w:val="0"/>
        </w:rPr>
      </w:pPr>
      <w:r w:rsidRPr="00FC0CBF">
        <w:rPr>
          <w:rFonts w:ascii="Times New Roman" w:hAnsi="Times New Roman"/>
          <w:b/>
          <w:bCs w:val="0"/>
        </w:rPr>
        <w:t>Table of Contents</w:t>
      </w:r>
    </w:p>
    <w:p w:rsidR="00507A9B" w14:paraId="5CB7797F" w14:textId="6EDD5AC9">
      <w:pPr>
        <w:pStyle w:val="TOC1"/>
        <w:tabs>
          <w:tab w:val="left" w:pos="720"/>
        </w:tabs>
        <w:rPr>
          <w:rFonts w:asciiTheme="minorHAnsi" w:eastAsiaTheme="minorEastAsia" w:hAnsiTheme="minorHAnsi" w:cstheme="minorBidi"/>
          <w:kern w:val="2"/>
          <w:sz w:val="24"/>
          <w14:ligatures w14:val="standardContextual"/>
        </w:rPr>
      </w:pPr>
      <w:r w:rsidRPr="00FC0CBF">
        <w:rPr>
          <w:rFonts w:ascii="Times New Roman" w:hAnsi="Times New Roman"/>
          <w:bCs/>
          <w:caps/>
        </w:rPr>
        <w:fldChar w:fldCharType="begin"/>
      </w:r>
      <w:r w:rsidRPr="00FC0CBF">
        <w:rPr>
          <w:rFonts w:ascii="Times New Roman" w:hAnsi="Times New Roman"/>
        </w:rPr>
        <w:instrText xml:space="preserve"> TOC \o "1-2" \h \z \u </w:instrText>
      </w:r>
      <w:r w:rsidRPr="00FC0CBF">
        <w:rPr>
          <w:rFonts w:ascii="Times New Roman" w:hAnsi="Times New Roman"/>
          <w:bCs/>
          <w:caps/>
        </w:rPr>
        <w:fldChar w:fldCharType="separate"/>
      </w:r>
      <w:hyperlink w:anchor="_Toc171604294" w:history="1">
        <w:r w:rsidRPr="009D0B13">
          <w:rPr>
            <w:rStyle w:val="Hyperlink"/>
            <w:rFonts w:ascii="Times New Roman" w:hAnsi="Times New Roman"/>
          </w:rPr>
          <w:t>A1.</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Circumstances that make the collection of information necessary.</w:t>
        </w:r>
        <w:r>
          <w:rPr>
            <w:webHidden/>
          </w:rPr>
          <w:tab/>
        </w:r>
        <w:r>
          <w:rPr>
            <w:webHidden/>
          </w:rPr>
          <w:fldChar w:fldCharType="begin"/>
        </w:r>
        <w:r>
          <w:rPr>
            <w:webHidden/>
          </w:rPr>
          <w:instrText xml:space="preserve"> PAGEREF _Toc171604294 \h </w:instrText>
        </w:r>
        <w:r>
          <w:rPr>
            <w:webHidden/>
          </w:rPr>
          <w:fldChar w:fldCharType="separate"/>
        </w:r>
        <w:r w:rsidR="00870BCB">
          <w:rPr>
            <w:webHidden/>
          </w:rPr>
          <w:t>1</w:t>
        </w:r>
        <w:r>
          <w:rPr>
            <w:webHidden/>
          </w:rPr>
          <w:fldChar w:fldCharType="end"/>
        </w:r>
      </w:hyperlink>
    </w:p>
    <w:p w:rsidR="00507A9B" w14:paraId="05BCEDC2" w14:textId="7B5E230F">
      <w:pPr>
        <w:pStyle w:val="TOC1"/>
        <w:tabs>
          <w:tab w:val="left" w:pos="720"/>
        </w:tabs>
        <w:rPr>
          <w:rFonts w:asciiTheme="minorHAnsi" w:eastAsiaTheme="minorEastAsia" w:hAnsiTheme="minorHAnsi" w:cstheme="minorBidi"/>
          <w:kern w:val="2"/>
          <w:sz w:val="24"/>
          <w14:ligatures w14:val="standardContextual"/>
        </w:rPr>
      </w:pPr>
      <w:hyperlink w:anchor="_Toc171604295" w:history="1">
        <w:r w:rsidRPr="009D0B13">
          <w:rPr>
            <w:rStyle w:val="Hyperlink"/>
            <w:rFonts w:ascii="Times New Roman" w:hAnsi="Times New Roman"/>
          </w:rPr>
          <w:t>A2.</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Purpose and Use of the Information.</w:t>
        </w:r>
        <w:r>
          <w:rPr>
            <w:webHidden/>
          </w:rPr>
          <w:tab/>
        </w:r>
        <w:r>
          <w:rPr>
            <w:webHidden/>
          </w:rPr>
          <w:fldChar w:fldCharType="begin"/>
        </w:r>
        <w:r>
          <w:rPr>
            <w:webHidden/>
          </w:rPr>
          <w:instrText xml:space="preserve"> PAGEREF _Toc171604295 \h </w:instrText>
        </w:r>
        <w:r>
          <w:rPr>
            <w:webHidden/>
          </w:rPr>
          <w:fldChar w:fldCharType="separate"/>
        </w:r>
        <w:r w:rsidR="00870BCB">
          <w:rPr>
            <w:webHidden/>
          </w:rPr>
          <w:t>1</w:t>
        </w:r>
        <w:r>
          <w:rPr>
            <w:webHidden/>
          </w:rPr>
          <w:fldChar w:fldCharType="end"/>
        </w:r>
      </w:hyperlink>
    </w:p>
    <w:p w:rsidR="00507A9B" w14:paraId="3BF9DF2D" w14:textId="29913B75">
      <w:pPr>
        <w:pStyle w:val="TOC1"/>
        <w:tabs>
          <w:tab w:val="left" w:pos="720"/>
        </w:tabs>
        <w:rPr>
          <w:rFonts w:asciiTheme="minorHAnsi" w:eastAsiaTheme="minorEastAsia" w:hAnsiTheme="minorHAnsi" w:cstheme="minorBidi"/>
          <w:kern w:val="2"/>
          <w:sz w:val="24"/>
          <w14:ligatures w14:val="standardContextual"/>
        </w:rPr>
      </w:pPr>
      <w:hyperlink w:anchor="_Toc171604296" w:history="1">
        <w:r w:rsidRPr="009D0B13">
          <w:rPr>
            <w:rStyle w:val="Hyperlink"/>
            <w:rFonts w:ascii="Times New Roman" w:hAnsi="Times New Roman"/>
          </w:rPr>
          <w:t>A3.</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Use of information technology and burden reduction.</w:t>
        </w:r>
        <w:r>
          <w:rPr>
            <w:webHidden/>
          </w:rPr>
          <w:tab/>
        </w:r>
        <w:r>
          <w:rPr>
            <w:webHidden/>
          </w:rPr>
          <w:fldChar w:fldCharType="begin"/>
        </w:r>
        <w:r>
          <w:rPr>
            <w:webHidden/>
          </w:rPr>
          <w:instrText xml:space="preserve"> PAGEREF _Toc171604296 \h </w:instrText>
        </w:r>
        <w:r>
          <w:rPr>
            <w:webHidden/>
          </w:rPr>
          <w:fldChar w:fldCharType="separate"/>
        </w:r>
        <w:r w:rsidR="00870BCB">
          <w:rPr>
            <w:webHidden/>
          </w:rPr>
          <w:t>3</w:t>
        </w:r>
        <w:r>
          <w:rPr>
            <w:webHidden/>
          </w:rPr>
          <w:fldChar w:fldCharType="end"/>
        </w:r>
      </w:hyperlink>
    </w:p>
    <w:p w:rsidR="00507A9B" w14:paraId="7BF3A7EC" w14:textId="573A9AAB">
      <w:pPr>
        <w:pStyle w:val="TOC1"/>
        <w:tabs>
          <w:tab w:val="left" w:pos="720"/>
        </w:tabs>
        <w:rPr>
          <w:rFonts w:asciiTheme="minorHAnsi" w:eastAsiaTheme="minorEastAsia" w:hAnsiTheme="minorHAnsi" w:cstheme="minorBidi"/>
          <w:kern w:val="2"/>
          <w:sz w:val="24"/>
          <w14:ligatures w14:val="standardContextual"/>
        </w:rPr>
      </w:pPr>
      <w:hyperlink w:anchor="_Toc171604297" w:history="1">
        <w:r w:rsidRPr="009D0B13">
          <w:rPr>
            <w:rStyle w:val="Hyperlink"/>
            <w:rFonts w:ascii="Times New Roman" w:hAnsi="Times New Roman"/>
          </w:rPr>
          <w:t>A4.</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Efforts to identify duplication.</w:t>
        </w:r>
        <w:r>
          <w:rPr>
            <w:webHidden/>
          </w:rPr>
          <w:tab/>
        </w:r>
        <w:r>
          <w:rPr>
            <w:webHidden/>
          </w:rPr>
          <w:fldChar w:fldCharType="begin"/>
        </w:r>
        <w:r>
          <w:rPr>
            <w:webHidden/>
          </w:rPr>
          <w:instrText xml:space="preserve"> PAGEREF _Toc171604297 \h </w:instrText>
        </w:r>
        <w:r>
          <w:rPr>
            <w:webHidden/>
          </w:rPr>
          <w:fldChar w:fldCharType="separate"/>
        </w:r>
        <w:r w:rsidR="00870BCB">
          <w:rPr>
            <w:webHidden/>
          </w:rPr>
          <w:t>4</w:t>
        </w:r>
        <w:r>
          <w:rPr>
            <w:webHidden/>
          </w:rPr>
          <w:fldChar w:fldCharType="end"/>
        </w:r>
      </w:hyperlink>
    </w:p>
    <w:p w:rsidR="00507A9B" w14:paraId="4D7DFC20" w14:textId="54B6EF76">
      <w:pPr>
        <w:pStyle w:val="TOC1"/>
        <w:tabs>
          <w:tab w:val="left" w:pos="720"/>
        </w:tabs>
        <w:rPr>
          <w:rFonts w:asciiTheme="minorHAnsi" w:eastAsiaTheme="minorEastAsia" w:hAnsiTheme="minorHAnsi" w:cstheme="minorBidi"/>
          <w:kern w:val="2"/>
          <w:sz w:val="24"/>
          <w14:ligatures w14:val="standardContextual"/>
        </w:rPr>
      </w:pPr>
      <w:hyperlink w:anchor="_Toc171604298" w:history="1">
        <w:r w:rsidRPr="009D0B13">
          <w:rPr>
            <w:rStyle w:val="Hyperlink"/>
            <w:rFonts w:ascii="Times New Roman" w:hAnsi="Times New Roman"/>
          </w:rPr>
          <w:t>A5.</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Impacts on small businesses or other small entities.</w:t>
        </w:r>
        <w:r>
          <w:rPr>
            <w:webHidden/>
          </w:rPr>
          <w:tab/>
        </w:r>
        <w:r>
          <w:rPr>
            <w:webHidden/>
          </w:rPr>
          <w:fldChar w:fldCharType="begin"/>
        </w:r>
        <w:r>
          <w:rPr>
            <w:webHidden/>
          </w:rPr>
          <w:instrText xml:space="preserve"> PAGEREF _Toc171604298 \h </w:instrText>
        </w:r>
        <w:r>
          <w:rPr>
            <w:webHidden/>
          </w:rPr>
          <w:fldChar w:fldCharType="separate"/>
        </w:r>
        <w:r w:rsidR="00870BCB">
          <w:rPr>
            <w:webHidden/>
          </w:rPr>
          <w:t>4</w:t>
        </w:r>
        <w:r>
          <w:rPr>
            <w:webHidden/>
          </w:rPr>
          <w:fldChar w:fldCharType="end"/>
        </w:r>
      </w:hyperlink>
    </w:p>
    <w:p w:rsidR="00507A9B" w14:paraId="753E26F9" w14:textId="6180F50B">
      <w:pPr>
        <w:pStyle w:val="TOC1"/>
        <w:tabs>
          <w:tab w:val="left" w:pos="720"/>
        </w:tabs>
        <w:rPr>
          <w:rFonts w:asciiTheme="minorHAnsi" w:eastAsiaTheme="minorEastAsia" w:hAnsiTheme="minorHAnsi" w:cstheme="minorBidi"/>
          <w:kern w:val="2"/>
          <w:sz w:val="24"/>
          <w14:ligatures w14:val="standardContextual"/>
        </w:rPr>
      </w:pPr>
      <w:hyperlink w:anchor="_Toc171604299" w:history="1">
        <w:r w:rsidRPr="009D0B13">
          <w:rPr>
            <w:rStyle w:val="Hyperlink"/>
            <w:rFonts w:ascii="Times New Roman" w:hAnsi="Times New Roman"/>
          </w:rPr>
          <w:t>A6.</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Consequences of collecting the information less frequently.</w:t>
        </w:r>
        <w:r>
          <w:rPr>
            <w:webHidden/>
          </w:rPr>
          <w:tab/>
        </w:r>
        <w:r>
          <w:rPr>
            <w:webHidden/>
          </w:rPr>
          <w:fldChar w:fldCharType="begin"/>
        </w:r>
        <w:r>
          <w:rPr>
            <w:webHidden/>
          </w:rPr>
          <w:instrText xml:space="preserve"> PAGEREF _Toc171604299 \h </w:instrText>
        </w:r>
        <w:r>
          <w:rPr>
            <w:webHidden/>
          </w:rPr>
          <w:fldChar w:fldCharType="separate"/>
        </w:r>
        <w:r w:rsidR="00870BCB">
          <w:rPr>
            <w:webHidden/>
          </w:rPr>
          <w:t>5</w:t>
        </w:r>
        <w:r>
          <w:rPr>
            <w:webHidden/>
          </w:rPr>
          <w:fldChar w:fldCharType="end"/>
        </w:r>
      </w:hyperlink>
    </w:p>
    <w:p w:rsidR="00507A9B" w14:paraId="6C6A0601" w14:textId="277FFFFB">
      <w:pPr>
        <w:pStyle w:val="TOC1"/>
        <w:tabs>
          <w:tab w:val="left" w:pos="720"/>
        </w:tabs>
        <w:rPr>
          <w:rFonts w:asciiTheme="minorHAnsi" w:eastAsiaTheme="minorEastAsia" w:hAnsiTheme="minorHAnsi" w:cstheme="minorBidi"/>
          <w:kern w:val="2"/>
          <w:sz w:val="24"/>
          <w14:ligatures w14:val="standardContextual"/>
        </w:rPr>
      </w:pPr>
      <w:hyperlink w:anchor="_Toc171604300" w:history="1">
        <w:r w:rsidRPr="009D0B13">
          <w:rPr>
            <w:rStyle w:val="Hyperlink"/>
            <w:rFonts w:ascii="Times New Roman" w:hAnsi="Times New Roman"/>
          </w:rPr>
          <w:t>A7.</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Special circumstances relating to the Guidelines of 5 CFR 1320.5.</w:t>
        </w:r>
        <w:r>
          <w:rPr>
            <w:webHidden/>
          </w:rPr>
          <w:tab/>
        </w:r>
        <w:r>
          <w:rPr>
            <w:webHidden/>
          </w:rPr>
          <w:fldChar w:fldCharType="begin"/>
        </w:r>
        <w:r>
          <w:rPr>
            <w:webHidden/>
          </w:rPr>
          <w:instrText xml:space="preserve"> PAGEREF _Toc171604300 \h </w:instrText>
        </w:r>
        <w:r>
          <w:rPr>
            <w:webHidden/>
          </w:rPr>
          <w:fldChar w:fldCharType="separate"/>
        </w:r>
        <w:r w:rsidR="00870BCB">
          <w:rPr>
            <w:webHidden/>
          </w:rPr>
          <w:t>5</w:t>
        </w:r>
        <w:r>
          <w:rPr>
            <w:webHidden/>
          </w:rPr>
          <w:fldChar w:fldCharType="end"/>
        </w:r>
      </w:hyperlink>
    </w:p>
    <w:p w:rsidR="00507A9B" w14:paraId="3A7555C4" w14:textId="3B3FC757">
      <w:pPr>
        <w:pStyle w:val="TOC1"/>
        <w:tabs>
          <w:tab w:val="left" w:pos="720"/>
        </w:tabs>
        <w:rPr>
          <w:rFonts w:asciiTheme="minorHAnsi" w:eastAsiaTheme="minorEastAsia" w:hAnsiTheme="minorHAnsi" w:cstheme="minorBidi"/>
          <w:kern w:val="2"/>
          <w:sz w:val="24"/>
          <w14:ligatures w14:val="standardContextual"/>
        </w:rPr>
      </w:pPr>
      <w:hyperlink w:anchor="_Toc171604301" w:history="1">
        <w:r w:rsidRPr="009D0B13">
          <w:rPr>
            <w:rStyle w:val="Hyperlink"/>
            <w:rFonts w:ascii="Times New Roman" w:hAnsi="Times New Roman"/>
          </w:rPr>
          <w:t>A8.</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Comments to the Federal Register Notice and efforts for consultation.</w:t>
        </w:r>
        <w:r>
          <w:rPr>
            <w:webHidden/>
          </w:rPr>
          <w:tab/>
        </w:r>
        <w:r>
          <w:rPr>
            <w:webHidden/>
          </w:rPr>
          <w:fldChar w:fldCharType="begin"/>
        </w:r>
        <w:r>
          <w:rPr>
            <w:webHidden/>
          </w:rPr>
          <w:instrText xml:space="preserve"> PAGEREF _Toc171604301 \h </w:instrText>
        </w:r>
        <w:r>
          <w:rPr>
            <w:webHidden/>
          </w:rPr>
          <w:fldChar w:fldCharType="separate"/>
        </w:r>
        <w:r w:rsidR="00870BCB">
          <w:rPr>
            <w:webHidden/>
          </w:rPr>
          <w:t>6</w:t>
        </w:r>
        <w:r>
          <w:rPr>
            <w:webHidden/>
          </w:rPr>
          <w:fldChar w:fldCharType="end"/>
        </w:r>
      </w:hyperlink>
    </w:p>
    <w:p w:rsidR="00507A9B" w14:paraId="42680E5A" w14:textId="5C3EBF3A">
      <w:pPr>
        <w:pStyle w:val="TOC1"/>
        <w:tabs>
          <w:tab w:val="left" w:pos="720"/>
        </w:tabs>
        <w:rPr>
          <w:rFonts w:asciiTheme="minorHAnsi" w:eastAsiaTheme="minorEastAsia" w:hAnsiTheme="minorHAnsi" w:cstheme="minorBidi"/>
          <w:kern w:val="2"/>
          <w:sz w:val="24"/>
          <w14:ligatures w14:val="standardContextual"/>
        </w:rPr>
      </w:pPr>
      <w:hyperlink w:anchor="_Toc171604302" w:history="1">
        <w:r w:rsidRPr="009D0B13">
          <w:rPr>
            <w:rStyle w:val="Hyperlink"/>
            <w:rFonts w:ascii="Times New Roman" w:hAnsi="Times New Roman"/>
          </w:rPr>
          <w:t>A9.</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Explain any decisions to provide any payment or gift to respondents.</w:t>
        </w:r>
        <w:r>
          <w:rPr>
            <w:webHidden/>
          </w:rPr>
          <w:tab/>
        </w:r>
        <w:r>
          <w:rPr>
            <w:webHidden/>
          </w:rPr>
          <w:fldChar w:fldCharType="begin"/>
        </w:r>
        <w:r>
          <w:rPr>
            <w:webHidden/>
          </w:rPr>
          <w:instrText xml:space="preserve"> PAGEREF _Toc171604302 \h </w:instrText>
        </w:r>
        <w:r>
          <w:rPr>
            <w:webHidden/>
          </w:rPr>
          <w:fldChar w:fldCharType="separate"/>
        </w:r>
        <w:r w:rsidR="00870BCB">
          <w:rPr>
            <w:webHidden/>
          </w:rPr>
          <w:t>7</w:t>
        </w:r>
        <w:r>
          <w:rPr>
            <w:webHidden/>
          </w:rPr>
          <w:fldChar w:fldCharType="end"/>
        </w:r>
      </w:hyperlink>
    </w:p>
    <w:p w:rsidR="00507A9B" w14:paraId="2CFB7DD8" w14:textId="67C57E4B">
      <w:pPr>
        <w:pStyle w:val="TOC1"/>
        <w:tabs>
          <w:tab w:val="left" w:pos="720"/>
        </w:tabs>
        <w:rPr>
          <w:rFonts w:asciiTheme="minorHAnsi" w:eastAsiaTheme="minorEastAsia" w:hAnsiTheme="minorHAnsi" w:cstheme="minorBidi"/>
          <w:kern w:val="2"/>
          <w:sz w:val="24"/>
          <w14:ligatures w14:val="standardContextual"/>
        </w:rPr>
      </w:pPr>
      <w:hyperlink w:anchor="_Toc171604303" w:history="1">
        <w:r w:rsidRPr="009D0B13">
          <w:rPr>
            <w:rStyle w:val="Hyperlink"/>
            <w:rFonts w:ascii="Times New Roman" w:hAnsi="Times New Roman"/>
          </w:rPr>
          <w:t>A10.</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Assurances of confidentiality provided to respondents.</w:t>
        </w:r>
        <w:r>
          <w:rPr>
            <w:webHidden/>
          </w:rPr>
          <w:tab/>
        </w:r>
        <w:r>
          <w:rPr>
            <w:webHidden/>
          </w:rPr>
          <w:fldChar w:fldCharType="begin"/>
        </w:r>
        <w:r>
          <w:rPr>
            <w:webHidden/>
          </w:rPr>
          <w:instrText xml:space="preserve"> PAGEREF _Toc171604303 \h </w:instrText>
        </w:r>
        <w:r>
          <w:rPr>
            <w:webHidden/>
          </w:rPr>
          <w:fldChar w:fldCharType="separate"/>
        </w:r>
        <w:r w:rsidR="00870BCB">
          <w:rPr>
            <w:webHidden/>
          </w:rPr>
          <w:t>8</w:t>
        </w:r>
        <w:r>
          <w:rPr>
            <w:webHidden/>
          </w:rPr>
          <w:fldChar w:fldCharType="end"/>
        </w:r>
      </w:hyperlink>
    </w:p>
    <w:p w:rsidR="00507A9B" w14:paraId="47179791" w14:textId="554CAD3E">
      <w:pPr>
        <w:pStyle w:val="TOC1"/>
        <w:tabs>
          <w:tab w:val="left" w:pos="720"/>
        </w:tabs>
        <w:rPr>
          <w:rFonts w:asciiTheme="minorHAnsi" w:eastAsiaTheme="minorEastAsia" w:hAnsiTheme="minorHAnsi" w:cstheme="minorBidi"/>
          <w:kern w:val="2"/>
          <w:sz w:val="24"/>
          <w14:ligatures w14:val="standardContextual"/>
        </w:rPr>
      </w:pPr>
      <w:hyperlink w:anchor="_Toc171604304" w:history="1">
        <w:r w:rsidRPr="009D0B13">
          <w:rPr>
            <w:rStyle w:val="Hyperlink"/>
            <w:rFonts w:ascii="Times New Roman" w:hAnsi="Times New Roman"/>
          </w:rPr>
          <w:t>A11.</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Justification for any questions of a sensitive nature.</w:t>
        </w:r>
        <w:r>
          <w:rPr>
            <w:webHidden/>
          </w:rPr>
          <w:tab/>
        </w:r>
        <w:r>
          <w:rPr>
            <w:webHidden/>
          </w:rPr>
          <w:fldChar w:fldCharType="begin"/>
        </w:r>
        <w:r>
          <w:rPr>
            <w:webHidden/>
          </w:rPr>
          <w:instrText xml:space="preserve"> PAGEREF _Toc171604304 \h </w:instrText>
        </w:r>
        <w:r>
          <w:rPr>
            <w:webHidden/>
          </w:rPr>
          <w:fldChar w:fldCharType="separate"/>
        </w:r>
        <w:r w:rsidR="00870BCB">
          <w:rPr>
            <w:webHidden/>
          </w:rPr>
          <w:t>9</w:t>
        </w:r>
        <w:r>
          <w:rPr>
            <w:webHidden/>
          </w:rPr>
          <w:fldChar w:fldCharType="end"/>
        </w:r>
      </w:hyperlink>
    </w:p>
    <w:p w:rsidR="00507A9B" w14:paraId="6F1E762E" w14:textId="6519D70E">
      <w:pPr>
        <w:pStyle w:val="TOC1"/>
        <w:tabs>
          <w:tab w:val="left" w:pos="720"/>
        </w:tabs>
        <w:rPr>
          <w:rFonts w:asciiTheme="minorHAnsi" w:eastAsiaTheme="minorEastAsia" w:hAnsiTheme="minorHAnsi" w:cstheme="minorBidi"/>
          <w:kern w:val="2"/>
          <w:sz w:val="24"/>
          <w14:ligatures w14:val="standardContextual"/>
        </w:rPr>
      </w:pPr>
      <w:hyperlink w:anchor="_Toc171604305" w:history="1">
        <w:r w:rsidRPr="009D0B13">
          <w:rPr>
            <w:rStyle w:val="Hyperlink"/>
            <w:rFonts w:ascii="Times New Roman" w:hAnsi="Times New Roman"/>
          </w:rPr>
          <w:t>A12.</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Estimates of the hour burden of the collection of information.</w:t>
        </w:r>
        <w:r>
          <w:rPr>
            <w:webHidden/>
          </w:rPr>
          <w:tab/>
        </w:r>
        <w:r>
          <w:rPr>
            <w:webHidden/>
          </w:rPr>
          <w:fldChar w:fldCharType="begin"/>
        </w:r>
        <w:r>
          <w:rPr>
            <w:webHidden/>
          </w:rPr>
          <w:instrText xml:space="preserve"> PAGEREF _Toc171604305 \h </w:instrText>
        </w:r>
        <w:r>
          <w:rPr>
            <w:webHidden/>
          </w:rPr>
          <w:fldChar w:fldCharType="separate"/>
        </w:r>
        <w:r w:rsidR="00870BCB">
          <w:rPr>
            <w:webHidden/>
          </w:rPr>
          <w:t>9</w:t>
        </w:r>
        <w:r>
          <w:rPr>
            <w:webHidden/>
          </w:rPr>
          <w:fldChar w:fldCharType="end"/>
        </w:r>
      </w:hyperlink>
    </w:p>
    <w:p w:rsidR="00507A9B" w14:paraId="7EA8C11D" w14:textId="0A96D4D6">
      <w:pPr>
        <w:pStyle w:val="TOC1"/>
        <w:tabs>
          <w:tab w:val="left" w:pos="720"/>
        </w:tabs>
        <w:rPr>
          <w:rFonts w:asciiTheme="minorHAnsi" w:eastAsiaTheme="minorEastAsia" w:hAnsiTheme="minorHAnsi" w:cstheme="minorBidi"/>
          <w:kern w:val="2"/>
          <w:sz w:val="24"/>
          <w14:ligatures w14:val="standardContextual"/>
        </w:rPr>
      </w:pPr>
      <w:hyperlink w:anchor="_Toc171604306" w:history="1">
        <w:r w:rsidRPr="009D0B13">
          <w:rPr>
            <w:rStyle w:val="Hyperlink"/>
            <w:rFonts w:ascii="Times New Roman" w:hAnsi="Times New Roman"/>
          </w:rPr>
          <w:t>A13.</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Estimates of other total annual cost burden.</w:t>
        </w:r>
        <w:r>
          <w:rPr>
            <w:webHidden/>
          </w:rPr>
          <w:tab/>
        </w:r>
        <w:r>
          <w:rPr>
            <w:webHidden/>
          </w:rPr>
          <w:fldChar w:fldCharType="begin"/>
        </w:r>
        <w:r>
          <w:rPr>
            <w:webHidden/>
          </w:rPr>
          <w:instrText xml:space="preserve"> PAGEREF _Toc171604306 \h </w:instrText>
        </w:r>
        <w:r>
          <w:rPr>
            <w:webHidden/>
          </w:rPr>
          <w:fldChar w:fldCharType="separate"/>
        </w:r>
        <w:r w:rsidR="00870BCB">
          <w:rPr>
            <w:webHidden/>
          </w:rPr>
          <w:t>12</w:t>
        </w:r>
        <w:r>
          <w:rPr>
            <w:webHidden/>
          </w:rPr>
          <w:fldChar w:fldCharType="end"/>
        </w:r>
      </w:hyperlink>
    </w:p>
    <w:p w:rsidR="00507A9B" w14:paraId="2B055FDC" w14:textId="75BE0411">
      <w:pPr>
        <w:pStyle w:val="TOC1"/>
        <w:tabs>
          <w:tab w:val="left" w:pos="720"/>
        </w:tabs>
        <w:rPr>
          <w:rFonts w:asciiTheme="minorHAnsi" w:eastAsiaTheme="minorEastAsia" w:hAnsiTheme="minorHAnsi" w:cstheme="minorBidi"/>
          <w:kern w:val="2"/>
          <w:sz w:val="24"/>
          <w14:ligatures w14:val="standardContextual"/>
        </w:rPr>
      </w:pPr>
      <w:hyperlink w:anchor="_Toc171604307" w:history="1">
        <w:r w:rsidRPr="009D0B13">
          <w:rPr>
            <w:rStyle w:val="Hyperlink"/>
            <w:rFonts w:ascii="Times New Roman" w:hAnsi="Times New Roman"/>
          </w:rPr>
          <w:t>A14.</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Provide estimates of annualized cost to the Federal government.</w:t>
        </w:r>
        <w:r>
          <w:rPr>
            <w:webHidden/>
          </w:rPr>
          <w:tab/>
        </w:r>
        <w:r>
          <w:rPr>
            <w:webHidden/>
          </w:rPr>
          <w:fldChar w:fldCharType="begin"/>
        </w:r>
        <w:r>
          <w:rPr>
            <w:webHidden/>
          </w:rPr>
          <w:instrText xml:space="preserve"> PAGEREF _Toc171604307 \h </w:instrText>
        </w:r>
        <w:r>
          <w:rPr>
            <w:webHidden/>
          </w:rPr>
          <w:fldChar w:fldCharType="separate"/>
        </w:r>
        <w:r w:rsidR="00870BCB">
          <w:rPr>
            <w:webHidden/>
          </w:rPr>
          <w:t>12</w:t>
        </w:r>
        <w:r>
          <w:rPr>
            <w:webHidden/>
          </w:rPr>
          <w:fldChar w:fldCharType="end"/>
        </w:r>
      </w:hyperlink>
    </w:p>
    <w:p w:rsidR="00507A9B" w14:paraId="083B4B2C" w14:textId="72D9FB93">
      <w:pPr>
        <w:pStyle w:val="TOC1"/>
        <w:tabs>
          <w:tab w:val="left" w:pos="720"/>
        </w:tabs>
        <w:rPr>
          <w:rFonts w:asciiTheme="minorHAnsi" w:eastAsiaTheme="minorEastAsia" w:hAnsiTheme="minorHAnsi" w:cstheme="minorBidi"/>
          <w:kern w:val="2"/>
          <w:sz w:val="24"/>
          <w14:ligatures w14:val="standardContextual"/>
        </w:rPr>
      </w:pPr>
      <w:hyperlink w:anchor="_Toc171604308" w:history="1">
        <w:r w:rsidRPr="009D0B13">
          <w:rPr>
            <w:rStyle w:val="Hyperlink"/>
            <w:rFonts w:ascii="Times New Roman" w:hAnsi="Times New Roman"/>
          </w:rPr>
          <w:t>A15.</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Explanation of program changes or adjustments.</w:t>
        </w:r>
        <w:r>
          <w:rPr>
            <w:webHidden/>
          </w:rPr>
          <w:tab/>
        </w:r>
        <w:r>
          <w:rPr>
            <w:webHidden/>
          </w:rPr>
          <w:fldChar w:fldCharType="begin"/>
        </w:r>
        <w:r>
          <w:rPr>
            <w:webHidden/>
          </w:rPr>
          <w:instrText xml:space="preserve"> PAGEREF _Toc171604308 \h </w:instrText>
        </w:r>
        <w:r>
          <w:rPr>
            <w:webHidden/>
          </w:rPr>
          <w:fldChar w:fldCharType="separate"/>
        </w:r>
        <w:r w:rsidR="00870BCB">
          <w:rPr>
            <w:webHidden/>
          </w:rPr>
          <w:t>13</w:t>
        </w:r>
        <w:r>
          <w:rPr>
            <w:webHidden/>
          </w:rPr>
          <w:fldChar w:fldCharType="end"/>
        </w:r>
      </w:hyperlink>
    </w:p>
    <w:p w:rsidR="00507A9B" w14:paraId="65BF9F10" w14:textId="05FE7C71">
      <w:pPr>
        <w:pStyle w:val="TOC1"/>
        <w:tabs>
          <w:tab w:val="left" w:pos="720"/>
        </w:tabs>
        <w:rPr>
          <w:rFonts w:asciiTheme="minorHAnsi" w:eastAsiaTheme="minorEastAsia" w:hAnsiTheme="minorHAnsi" w:cstheme="minorBidi"/>
          <w:kern w:val="2"/>
          <w:sz w:val="24"/>
          <w14:ligatures w14:val="standardContextual"/>
        </w:rPr>
      </w:pPr>
      <w:hyperlink w:anchor="_Toc171604309" w:history="1">
        <w:r w:rsidRPr="009D0B13">
          <w:rPr>
            <w:rStyle w:val="Hyperlink"/>
            <w:rFonts w:ascii="Times New Roman" w:hAnsi="Times New Roman"/>
          </w:rPr>
          <w:t>A16.</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Plans for tabulation, and publication and project time schedule.</w:t>
        </w:r>
        <w:r>
          <w:rPr>
            <w:webHidden/>
          </w:rPr>
          <w:tab/>
        </w:r>
        <w:r>
          <w:rPr>
            <w:webHidden/>
          </w:rPr>
          <w:fldChar w:fldCharType="begin"/>
        </w:r>
        <w:r>
          <w:rPr>
            <w:webHidden/>
          </w:rPr>
          <w:instrText xml:space="preserve"> PAGEREF _Toc171604309 \h </w:instrText>
        </w:r>
        <w:r>
          <w:rPr>
            <w:webHidden/>
          </w:rPr>
          <w:fldChar w:fldCharType="separate"/>
        </w:r>
        <w:r w:rsidR="00870BCB">
          <w:rPr>
            <w:webHidden/>
          </w:rPr>
          <w:t>13</w:t>
        </w:r>
        <w:r>
          <w:rPr>
            <w:webHidden/>
          </w:rPr>
          <w:fldChar w:fldCharType="end"/>
        </w:r>
      </w:hyperlink>
    </w:p>
    <w:p w:rsidR="00507A9B" w14:paraId="03461EFA" w14:textId="76185988">
      <w:pPr>
        <w:pStyle w:val="TOC1"/>
        <w:tabs>
          <w:tab w:val="left" w:pos="720"/>
        </w:tabs>
        <w:rPr>
          <w:rFonts w:asciiTheme="minorHAnsi" w:eastAsiaTheme="minorEastAsia" w:hAnsiTheme="minorHAnsi" w:cstheme="minorBidi"/>
          <w:kern w:val="2"/>
          <w:sz w:val="24"/>
          <w14:ligatures w14:val="standardContextual"/>
        </w:rPr>
      </w:pPr>
      <w:hyperlink w:anchor="_Toc171604310" w:history="1">
        <w:r w:rsidRPr="009D0B13">
          <w:rPr>
            <w:rStyle w:val="Hyperlink"/>
            <w:rFonts w:ascii="Times New Roman" w:hAnsi="Times New Roman"/>
          </w:rPr>
          <w:t>A17.</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Displaying the OMB Approval Expiration Date.</w:t>
        </w:r>
        <w:r>
          <w:rPr>
            <w:webHidden/>
          </w:rPr>
          <w:tab/>
        </w:r>
        <w:r>
          <w:rPr>
            <w:webHidden/>
          </w:rPr>
          <w:fldChar w:fldCharType="begin"/>
        </w:r>
        <w:r>
          <w:rPr>
            <w:webHidden/>
          </w:rPr>
          <w:instrText xml:space="preserve"> PAGEREF _Toc171604310 \h </w:instrText>
        </w:r>
        <w:r>
          <w:rPr>
            <w:webHidden/>
          </w:rPr>
          <w:fldChar w:fldCharType="separate"/>
        </w:r>
        <w:r w:rsidR="00870BCB">
          <w:rPr>
            <w:webHidden/>
          </w:rPr>
          <w:t>14</w:t>
        </w:r>
        <w:r>
          <w:rPr>
            <w:webHidden/>
          </w:rPr>
          <w:fldChar w:fldCharType="end"/>
        </w:r>
      </w:hyperlink>
    </w:p>
    <w:p w:rsidR="00507A9B" w14:paraId="341F2175" w14:textId="00D15AA3">
      <w:pPr>
        <w:pStyle w:val="TOC1"/>
        <w:tabs>
          <w:tab w:val="left" w:pos="720"/>
        </w:tabs>
        <w:rPr>
          <w:rFonts w:asciiTheme="minorHAnsi" w:eastAsiaTheme="minorEastAsia" w:hAnsiTheme="minorHAnsi" w:cstheme="minorBidi"/>
          <w:kern w:val="2"/>
          <w:sz w:val="24"/>
          <w14:ligatures w14:val="standardContextual"/>
        </w:rPr>
      </w:pPr>
      <w:hyperlink w:anchor="_Toc171604311" w:history="1">
        <w:r w:rsidRPr="009D0B13">
          <w:rPr>
            <w:rStyle w:val="Hyperlink"/>
            <w:rFonts w:ascii="Times New Roman" w:hAnsi="Times New Roman"/>
          </w:rPr>
          <w:t>A18.</w:t>
        </w:r>
        <w:r>
          <w:rPr>
            <w:rFonts w:asciiTheme="minorHAnsi" w:eastAsiaTheme="minorEastAsia" w:hAnsiTheme="minorHAnsi" w:cstheme="minorBidi"/>
            <w:kern w:val="2"/>
            <w:sz w:val="24"/>
            <w14:ligatures w14:val="standardContextual"/>
          </w:rPr>
          <w:tab/>
        </w:r>
        <w:r w:rsidRPr="009D0B13">
          <w:rPr>
            <w:rStyle w:val="Hyperlink"/>
            <w:rFonts w:ascii="Times New Roman" w:hAnsi="Times New Roman"/>
          </w:rPr>
          <w:t>Exceptions to the certification statement identified in Item 19.</w:t>
        </w:r>
        <w:r>
          <w:rPr>
            <w:webHidden/>
          </w:rPr>
          <w:tab/>
        </w:r>
        <w:r>
          <w:rPr>
            <w:webHidden/>
          </w:rPr>
          <w:fldChar w:fldCharType="begin"/>
        </w:r>
        <w:r>
          <w:rPr>
            <w:webHidden/>
          </w:rPr>
          <w:instrText xml:space="preserve"> PAGEREF _Toc171604311 \h </w:instrText>
        </w:r>
        <w:r>
          <w:rPr>
            <w:webHidden/>
          </w:rPr>
          <w:fldChar w:fldCharType="separate"/>
        </w:r>
        <w:r w:rsidR="00870BCB">
          <w:rPr>
            <w:webHidden/>
          </w:rPr>
          <w:t>14</w:t>
        </w:r>
        <w:r>
          <w:rPr>
            <w:webHidden/>
          </w:rPr>
          <w:fldChar w:fldCharType="end"/>
        </w:r>
      </w:hyperlink>
    </w:p>
    <w:p w:rsidR="002568E6" w:rsidRPr="00FC0CBF" w:rsidP="00AA3640" w14:paraId="03E0F64E" w14:textId="295347AB">
      <w:pPr>
        <w:rPr>
          <w:rFonts w:ascii="Times New Roman" w:hAnsi="Times New Roman"/>
          <w:b/>
          <w:bCs w:val="0"/>
        </w:rPr>
      </w:pPr>
      <w:r w:rsidRPr="00FC0CBF">
        <w:rPr>
          <w:rFonts w:ascii="Times New Roman" w:hAnsi="Times New Roman"/>
        </w:rPr>
        <w:fldChar w:fldCharType="end"/>
      </w:r>
      <w:r w:rsidRPr="00FC0CBF">
        <w:rPr>
          <w:rFonts w:ascii="Times New Roman" w:hAnsi="Times New Roman"/>
          <w:b/>
          <w:bCs w:val="0"/>
        </w:rPr>
        <w:t>App</w:t>
      </w:r>
      <w:r w:rsidRPr="00FC0CBF">
        <w:rPr>
          <w:rFonts w:ascii="Times New Roman" w:hAnsi="Times New Roman"/>
          <w:b/>
          <w:bCs w:val="0"/>
        </w:rPr>
        <w:t>endices</w:t>
      </w:r>
    </w:p>
    <w:p w:rsidR="00E33CEE" w:rsidRPr="00FC0CBF" w:rsidP="0026549B" w14:paraId="197FE42F" w14:textId="2EE2897F">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National School Lunch Act</w:t>
      </w:r>
    </w:p>
    <w:p w:rsidR="0026549B" w:rsidRPr="00FC0CBF" w:rsidP="0026549B" w14:paraId="32D8976C" w14:textId="3903045A">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Web s</w:t>
      </w:r>
      <w:r w:rsidRPr="00FC0CBF">
        <w:rPr>
          <w:rFonts w:ascii="Times New Roman" w:hAnsi="Times New Roman"/>
          <w:sz w:val="20"/>
          <w:szCs w:val="20"/>
        </w:rPr>
        <w:t>urvey</w:t>
      </w:r>
      <w:r w:rsidRPr="00FC0CBF">
        <w:rPr>
          <w:rFonts w:ascii="Times New Roman" w:hAnsi="Times New Roman"/>
          <w:sz w:val="20"/>
          <w:szCs w:val="20"/>
        </w:rPr>
        <w:t xml:space="preserve"> about school year 2023-24</w:t>
      </w:r>
    </w:p>
    <w:p w:rsidR="0009337A" w:rsidRPr="00FC0CBF" w:rsidP="0026549B" w14:paraId="568952C7" w14:textId="1445DAEB">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Administrative data request</w:t>
      </w:r>
      <w:r w:rsidRPr="00FC0CBF" w:rsidR="006561B2">
        <w:rPr>
          <w:rFonts w:ascii="Times New Roman" w:hAnsi="Times New Roman"/>
          <w:sz w:val="20"/>
          <w:szCs w:val="20"/>
        </w:rPr>
        <w:t>s for fiscal year 2024</w:t>
      </w:r>
    </w:p>
    <w:p w:rsidR="006561B2" w:rsidRPr="00FC0CBF" w:rsidP="00943C28" w14:paraId="3CCD8EFA" w14:textId="03EC1334">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FNS-10</w:t>
      </w:r>
      <w:r w:rsidRPr="00FC0CBF">
        <w:rPr>
          <w:rFonts w:ascii="Times New Roman" w:hAnsi="Times New Roman"/>
          <w:sz w:val="20"/>
          <w:szCs w:val="20"/>
        </w:rPr>
        <w:t xml:space="preserve"> administrative data request</w:t>
      </w:r>
    </w:p>
    <w:p w:rsidR="006561B2" w:rsidRPr="00FC0CBF" w:rsidP="00943C28" w14:paraId="05711312" w14:textId="1C5702C1">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FNS-418 administrative data request</w:t>
      </w:r>
    </w:p>
    <w:p w:rsidR="00BA5ED9" w:rsidRPr="00FC0CBF" w:rsidP="00943C28" w14:paraId="14F309C8" w14:textId="77777777">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FNS-44 administrative data request</w:t>
      </w:r>
    </w:p>
    <w:p w:rsidR="00713AD9" w:rsidRPr="00FC0CBF" w:rsidP="00BA5ED9" w14:paraId="2981B38B" w14:textId="01F59239">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Participant outreach</w:t>
      </w:r>
      <w:r w:rsidRPr="00FC0CBF" w:rsidR="0069574E">
        <w:rPr>
          <w:rFonts w:ascii="Times New Roman" w:hAnsi="Times New Roman"/>
          <w:sz w:val="20"/>
          <w:szCs w:val="20"/>
        </w:rPr>
        <w:t>:</w:t>
      </w:r>
    </w:p>
    <w:p w:rsidR="007B1B7D" w:rsidRPr="00FC0CBF" w:rsidP="007B1B7D" w14:paraId="3D32946A" w14:textId="421E566A">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Study support email from FNS Regional Office to State Agency</w:t>
      </w:r>
    </w:p>
    <w:p w:rsidR="007B1B7D" w:rsidRPr="00FC0CBF" w:rsidP="007B1B7D" w14:paraId="2EB41D2F" w14:textId="0E308749">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Advance email</w:t>
      </w:r>
    </w:p>
    <w:p w:rsidR="005044CE" w:rsidRPr="00FC0CBF" w:rsidP="007B1B7D" w14:paraId="24339028" w14:textId="1235E972">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Study brochure</w:t>
      </w:r>
    </w:p>
    <w:p w:rsidR="005044CE" w:rsidRPr="00FC0CBF" w:rsidP="007B1B7D" w14:paraId="51F83644" w14:textId="653BC21A">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Survey email</w:t>
      </w:r>
    </w:p>
    <w:p w:rsidR="005044CE" w:rsidRPr="00FC0CBF" w:rsidP="007B1B7D" w14:paraId="45646EEA" w14:textId="442E0C42">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Survey reminder email</w:t>
      </w:r>
    </w:p>
    <w:p w:rsidR="005044CE" w:rsidRPr="00FC0CBF" w:rsidP="007B1B7D" w14:paraId="4D6379E4" w14:textId="6C2FC7E2">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Survey reminder phone script</w:t>
      </w:r>
    </w:p>
    <w:p w:rsidR="005044CE" w:rsidRPr="00FC0CBF" w:rsidP="007B1B7D" w14:paraId="1D316D29" w14:textId="7C4004FB">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Survey last chance post card</w:t>
      </w:r>
    </w:p>
    <w:p w:rsidR="00F959CD" w:rsidRPr="00FC0CBF" w:rsidP="007B1B7D" w14:paraId="4E4E65EA" w14:textId="1428A209">
      <w:pPr>
        <w:pStyle w:val="ListParagraph"/>
        <w:numPr>
          <w:ilvl w:val="1"/>
          <w:numId w:val="44"/>
        </w:numPr>
        <w:contextualSpacing/>
        <w:rPr>
          <w:rFonts w:ascii="Times New Roman" w:hAnsi="Times New Roman"/>
          <w:sz w:val="20"/>
          <w:szCs w:val="20"/>
        </w:rPr>
      </w:pPr>
      <w:r w:rsidRPr="00FC0CBF">
        <w:rPr>
          <w:rFonts w:ascii="Times New Roman" w:hAnsi="Times New Roman"/>
          <w:sz w:val="20"/>
          <w:szCs w:val="20"/>
        </w:rPr>
        <w:t>Administrative data phone script</w:t>
      </w:r>
    </w:p>
    <w:p w:rsidR="00293EBE" w:rsidRPr="00FC0CBF" w:rsidP="001E5077" w14:paraId="1053ADF2" w14:textId="77777777">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Web survey pre-test memo</w:t>
      </w:r>
    </w:p>
    <w:p w:rsidR="001E5077" w:rsidP="001E5077" w14:paraId="2C8040D5" w14:textId="68D6B7BD">
      <w:pPr>
        <w:pStyle w:val="ListParagraph"/>
        <w:numPr>
          <w:ilvl w:val="0"/>
          <w:numId w:val="44"/>
        </w:numPr>
        <w:contextualSpacing/>
        <w:rPr>
          <w:rFonts w:ascii="Times New Roman" w:hAnsi="Times New Roman"/>
          <w:sz w:val="20"/>
          <w:szCs w:val="20"/>
        </w:rPr>
      </w:pPr>
      <w:r w:rsidRPr="00FC0CBF">
        <w:rPr>
          <w:rFonts w:ascii="Times New Roman" w:hAnsi="Times New Roman"/>
          <w:sz w:val="20"/>
          <w:szCs w:val="20"/>
        </w:rPr>
        <w:t>FNS Privacy Act System of Records Notice</w:t>
      </w:r>
    </w:p>
    <w:p w:rsidR="004A629D" w:rsidP="001E5077" w14:paraId="4F472672" w14:textId="0E2FCF37">
      <w:pPr>
        <w:pStyle w:val="ListParagraph"/>
        <w:numPr>
          <w:ilvl w:val="0"/>
          <w:numId w:val="44"/>
        </w:numPr>
        <w:contextualSpacing/>
        <w:rPr>
          <w:rFonts w:ascii="Times New Roman" w:hAnsi="Times New Roman"/>
          <w:sz w:val="20"/>
          <w:szCs w:val="20"/>
        </w:rPr>
      </w:pPr>
      <w:r>
        <w:rPr>
          <w:rFonts w:ascii="Times New Roman" w:hAnsi="Times New Roman"/>
          <w:sz w:val="20"/>
          <w:szCs w:val="20"/>
        </w:rPr>
        <w:t>Confidentiality pledge</w:t>
      </w:r>
    </w:p>
    <w:p w:rsidR="00E67ADB" w:rsidP="001E5077" w14:paraId="7557687E" w14:textId="511A6396">
      <w:pPr>
        <w:pStyle w:val="ListParagraph"/>
        <w:numPr>
          <w:ilvl w:val="0"/>
          <w:numId w:val="44"/>
        </w:numPr>
        <w:contextualSpacing/>
        <w:rPr>
          <w:rFonts w:ascii="Times New Roman" w:hAnsi="Times New Roman"/>
          <w:sz w:val="20"/>
          <w:szCs w:val="20"/>
        </w:rPr>
      </w:pPr>
      <w:r>
        <w:rPr>
          <w:rFonts w:ascii="Times New Roman" w:hAnsi="Times New Roman"/>
          <w:sz w:val="20"/>
          <w:szCs w:val="20"/>
        </w:rPr>
        <w:t>Review by National Agricultural Statistics Service</w:t>
      </w:r>
    </w:p>
    <w:p w:rsidR="00AA23CC" w:rsidRPr="007130F7" w:rsidP="005F7995" w14:paraId="5FA01A6D" w14:textId="77777777">
      <w:pPr>
        <w:pStyle w:val="ListParagraph"/>
        <w:numPr>
          <w:ilvl w:val="0"/>
          <w:numId w:val="44"/>
        </w:numPr>
        <w:contextualSpacing/>
        <w:rPr>
          <w:rFonts w:ascii="Times New Roman" w:hAnsi="Times New Roman"/>
          <w:sz w:val="20"/>
          <w:szCs w:val="20"/>
        </w:rPr>
        <w:sectPr w:rsidSect="002568E6">
          <w:footerReference w:type="default" r:id="rId12"/>
          <w:footerReference w:type="first" r:id="rId13"/>
          <w:endnotePr>
            <w:numFmt w:val="decimal"/>
          </w:endnotePr>
          <w:pgSz w:w="12240" w:h="15840"/>
          <w:pgMar w:top="1440" w:right="1440" w:bottom="1440" w:left="1440" w:header="1440" w:footer="720" w:gutter="0"/>
          <w:pgNumType w:start="1"/>
          <w:cols w:space="720"/>
          <w:noEndnote/>
          <w:titlePg/>
          <w:docGrid w:linePitch="326"/>
        </w:sectPr>
      </w:pPr>
      <w:r w:rsidRPr="007130F7">
        <w:rPr>
          <w:rFonts w:ascii="Times New Roman" w:hAnsi="Times New Roman"/>
          <w:sz w:val="20"/>
          <w:szCs w:val="20"/>
        </w:rPr>
        <w:t>Burden Table</w:t>
      </w:r>
    </w:p>
    <w:p w:rsidR="003333DF" w:rsidRPr="00FC0CBF" w:rsidP="00EB5724" w14:paraId="03E0F655" w14:textId="46C58DB9">
      <w:pPr>
        <w:pStyle w:val="Heading1"/>
        <w:numPr>
          <w:ilvl w:val="0"/>
          <w:numId w:val="45"/>
        </w:numPr>
        <w:ind w:left="540" w:hanging="540"/>
        <w:rPr>
          <w:rFonts w:ascii="Times New Roman" w:hAnsi="Times New Roman"/>
        </w:rPr>
      </w:pPr>
      <w:bookmarkStart w:id="0" w:name="_Toc401831357"/>
      <w:bookmarkStart w:id="1" w:name="_Toc171604294"/>
      <w:r w:rsidRPr="00FC0CBF">
        <w:rPr>
          <w:rFonts w:ascii="Times New Roman" w:hAnsi="Times New Roman"/>
        </w:rPr>
        <w:t>C</w:t>
      </w:r>
      <w:r w:rsidRPr="00FC0CBF" w:rsidR="005A3F80">
        <w:rPr>
          <w:rFonts w:ascii="Times New Roman" w:hAnsi="Times New Roman"/>
        </w:rPr>
        <w:t>ircumstances that make the collection of information necessary.</w:t>
      </w:r>
      <w:bookmarkEnd w:id="0"/>
      <w:bookmarkEnd w:id="1"/>
    </w:p>
    <w:p w:rsidR="003333DF" w:rsidRPr="00FC0CBF" w:rsidP="00264198" w14:paraId="03E0F656" w14:textId="77777777">
      <w:pPr>
        <w:shd w:val="clear" w:color="auto" w:fill="F2F2F2" w:themeFill="background1" w:themeFillShade="F2"/>
        <w:ind w:left="540"/>
        <w:rPr>
          <w:rFonts w:ascii="Times New Roman" w:hAnsi="Times New Roman"/>
        </w:rPr>
      </w:pPr>
      <w:r w:rsidRPr="00FC0CBF">
        <w:rPr>
          <w:rFonts w:ascii="Times New Roman" w:hAnsi="Times New Roman"/>
        </w:rPr>
        <w:t>Identify any legal or administrative requirements that necessitate the collection. Attach a copy of the appropriate section of each statute and regulation mandating or authorizing the collection of information.</w:t>
      </w:r>
    </w:p>
    <w:p w:rsidR="00840B92" w:rsidP="002E17AE" w14:paraId="0B6C8886" w14:textId="77777777">
      <w:pPr>
        <w:ind w:left="540"/>
        <w:rPr>
          <w:rFonts w:ascii="Times New Roman" w:hAnsi="Times New Roman"/>
        </w:rPr>
      </w:pPr>
      <w:r w:rsidRPr="007130F7">
        <w:rPr>
          <w:rFonts w:ascii="Times New Roman" w:hAnsi="Times New Roman"/>
        </w:rPr>
        <w:t xml:space="preserve">This </w:t>
      </w:r>
      <w:r w:rsidRPr="007130F7" w:rsidR="00AB683F">
        <w:rPr>
          <w:rFonts w:ascii="Times New Roman" w:hAnsi="Times New Roman"/>
        </w:rPr>
        <w:t>information collection request is for a revision of the approved collection for the School Meals Operations (SMO) Study (OMB Control Number 0584-0607, expiration date: 8/31/2026).</w:t>
      </w:r>
      <w:r>
        <w:rPr>
          <w:rFonts w:ascii="Times New Roman" w:hAnsi="Times New Roman"/>
        </w:rPr>
        <w:t xml:space="preserve"> </w:t>
      </w:r>
    </w:p>
    <w:p w:rsidR="002922FD" w:rsidRPr="00FC0CBF" w:rsidP="002E17AE" w14:paraId="1306E3D3" w14:textId="70551752">
      <w:pPr>
        <w:ind w:left="540"/>
        <w:rPr>
          <w:rFonts w:ascii="Times New Roman" w:hAnsi="Times New Roman"/>
        </w:rPr>
      </w:pPr>
      <w:r w:rsidRPr="00FC0CBF">
        <w:rPr>
          <w:rFonts w:ascii="Times New Roman" w:hAnsi="Times New Roman"/>
        </w:rPr>
        <w:t>Section 28 of the</w:t>
      </w:r>
      <w:r w:rsidRPr="00FC0CBF" w:rsidR="006B36E4">
        <w:rPr>
          <w:rFonts w:ascii="Times New Roman" w:hAnsi="Times New Roman"/>
        </w:rPr>
        <w:t xml:space="preserve"> </w:t>
      </w:r>
      <w:r w:rsidRPr="00FC0CBF" w:rsidR="00736F85">
        <w:rPr>
          <w:rFonts w:ascii="Times New Roman" w:hAnsi="Times New Roman"/>
        </w:rPr>
        <w:t xml:space="preserve">National School Lunch Act </w:t>
      </w:r>
      <w:r w:rsidRPr="00FC0CBF" w:rsidR="001678FB">
        <w:rPr>
          <w:rFonts w:ascii="Times New Roman" w:hAnsi="Times New Roman"/>
        </w:rPr>
        <w:t xml:space="preserve">(Appendix A) </w:t>
      </w:r>
      <w:r w:rsidRPr="00FC0CBF" w:rsidR="00736F85">
        <w:rPr>
          <w:rFonts w:ascii="Times New Roman" w:hAnsi="Times New Roman"/>
        </w:rPr>
        <w:t xml:space="preserve">authorizes </w:t>
      </w:r>
      <w:r w:rsidRPr="00FC0CBF" w:rsidR="004841DB">
        <w:rPr>
          <w:rFonts w:ascii="Times New Roman" w:hAnsi="Times New Roman"/>
        </w:rPr>
        <w:t>the Secretary of the USDA</w:t>
      </w:r>
      <w:r w:rsidRPr="00FC0CBF" w:rsidR="00282914">
        <w:rPr>
          <w:rFonts w:ascii="Times New Roman" w:hAnsi="Times New Roman"/>
        </w:rPr>
        <w:t>, acting through th</w:t>
      </w:r>
      <w:r w:rsidRPr="00FC0CBF" w:rsidR="00AC2F3D">
        <w:rPr>
          <w:rFonts w:ascii="Times New Roman" w:hAnsi="Times New Roman"/>
        </w:rPr>
        <w:t>e F</w:t>
      </w:r>
      <w:r w:rsidRPr="00FC0CBF" w:rsidR="00C1478B">
        <w:rPr>
          <w:rFonts w:ascii="Times New Roman" w:hAnsi="Times New Roman"/>
        </w:rPr>
        <w:t xml:space="preserve">ood and </w:t>
      </w:r>
      <w:r w:rsidRPr="00FC0CBF" w:rsidR="00AC2F3D">
        <w:rPr>
          <w:rFonts w:ascii="Times New Roman" w:hAnsi="Times New Roman"/>
        </w:rPr>
        <w:t>N</w:t>
      </w:r>
      <w:r w:rsidRPr="00FC0CBF" w:rsidR="00C1478B">
        <w:rPr>
          <w:rFonts w:ascii="Times New Roman" w:hAnsi="Times New Roman"/>
        </w:rPr>
        <w:t xml:space="preserve">utrition </w:t>
      </w:r>
      <w:r w:rsidRPr="00FC0CBF" w:rsidR="00AC2F3D">
        <w:rPr>
          <w:rFonts w:ascii="Times New Roman" w:hAnsi="Times New Roman"/>
        </w:rPr>
        <w:t>S</w:t>
      </w:r>
      <w:r w:rsidRPr="00FC0CBF" w:rsidR="00C1478B">
        <w:rPr>
          <w:rFonts w:ascii="Times New Roman" w:hAnsi="Times New Roman"/>
        </w:rPr>
        <w:t>ervice (FNS)</w:t>
      </w:r>
      <w:r w:rsidRPr="00FC0CBF" w:rsidR="006B36E4">
        <w:rPr>
          <w:rFonts w:ascii="Times New Roman" w:hAnsi="Times New Roman"/>
        </w:rPr>
        <w:t xml:space="preserve"> Administrator</w:t>
      </w:r>
      <w:r w:rsidRPr="00FC0CBF" w:rsidR="00282914">
        <w:rPr>
          <w:rFonts w:ascii="Times New Roman" w:hAnsi="Times New Roman"/>
        </w:rPr>
        <w:t>,</w:t>
      </w:r>
      <w:r w:rsidRPr="00FC0CBF" w:rsidR="00491C92">
        <w:rPr>
          <w:rFonts w:ascii="Times New Roman" w:hAnsi="Times New Roman"/>
        </w:rPr>
        <w:t xml:space="preserve"> </w:t>
      </w:r>
      <w:r w:rsidRPr="00FC0CBF" w:rsidR="00486CB8">
        <w:rPr>
          <w:rFonts w:ascii="Times New Roman" w:hAnsi="Times New Roman"/>
        </w:rPr>
        <w:t xml:space="preserve">to conduct annual national performance assessments of </w:t>
      </w:r>
      <w:r w:rsidRPr="00FC0CBF" w:rsidR="00C1478B">
        <w:rPr>
          <w:rFonts w:ascii="Times New Roman" w:hAnsi="Times New Roman"/>
        </w:rPr>
        <w:t>its</w:t>
      </w:r>
      <w:r w:rsidRPr="00FC0CBF" w:rsidR="00687B0E">
        <w:rPr>
          <w:rFonts w:ascii="Times New Roman" w:hAnsi="Times New Roman"/>
        </w:rPr>
        <w:t xml:space="preserve"> Child Nutrition Programs</w:t>
      </w:r>
      <w:r w:rsidRPr="00FC0CBF" w:rsidR="0058038A">
        <w:rPr>
          <w:rFonts w:ascii="Times New Roman" w:hAnsi="Times New Roman"/>
        </w:rPr>
        <w:t xml:space="preserve">, and </w:t>
      </w:r>
      <w:r w:rsidRPr="00FC0CBF" w:rsidR="00326A67">
        <w:rPr>
          <w:rFonts w:ascii="Times New Roman" w:hAnsi="Times New Roman"/>
        </w:rPr>
        <w:t xml:space="preserve">requires </w:t>
      </w:r>
      <w:r w:rsidR="007970E5">
        <w:rPr>
          <w:rFonts w:ascii="Times New Roman" w:hAnsi="Times New Roman"/>
        </w:rPr>
        <w:t>State Agencies</w:t>
      </w:r>
      <w:r w:rsidRPr="00FC0CBF" w:rsidR="00326A67">
        <w:rPr>
          <w:rFonts w:ascii="Times New Roman" w:hAnsi="Times New Roman"/>
        </w:rPr>
        <w:t xml:space="preserve"> </w:t>
      </w:r>
      <w:r w:rsidRPr="00FC0CBF" w:rsidR="004841DB">
        <w:rPr>
          <w:rFonts w:ascii="Times New Roman" w:hAnsi="Times New Roman"/>
        </w:rPr>
        <w:t xml:space="preserve">to cooperate with </w:t>
      </w:r>
      <w:r w:rsidRPr="00FC0CBF" w:rsidR="00352434">
        <w:rPr>
          <w:rFonts w:ascii="Times New Roman" w:hAnsi="Times New Roman"/>
        </w:rPr>
        <w:t>the</w:t>
      </w:r>
      <w:r w:rsidRPr="00FC0CBF" w:rsidR="005071D6">
        <w:rPr>
          <w:rFonts w:ascii="Times New Roman" w:hAnsi="Times New Roman"/>
        </w:rPr>
        <w:t xml:space="preserve"> </w:t>
      </w:r>
      <w:r w:rsidRPr="00FC0CBF" w:rsidR="004179DC">
        <w:rPr>
          <w:rFonts w:ascii="Times New Roman" w:hAnsi="Times New Roman"/>
        </w:rPr>
        <w:t>assess</w:t>
      </w:r>
      <w:r w:rsidRPr="00FC0CBF" w:rsidR="005071D6">
        <w:rPr>
          <w:rFonts w:ascii="Times New Roman" w:hAnsi="Times New Roman"/>
        </w:rPr>
        <w:t>ors</w:t>
      </w:r>
      <w:r w:rsidRPr="00FC0CBF" w:rsidR="004841DB">
        <w:rPr>
          <w:rFonts w:ascii="Times New Roman" w:hAnsi="Times New Roman"/>
        </w:rPr>
        <w:t>.</w:t>
      </w:r>
      <w:r w:rsidRPr="00FC0CBF" w:rsidR="00EB4C34">
        <w:rPr>
          <w:rFonts w:ascii="Times New Roman" w:hAnsi="Times New Roman"/>
        </w:rPr>
        <w:t xml:space="preserve"> </w:t>
      </w:r>
      <w:r w:rsidRPr="00FC0CBF" w:rsidR="00CE2405">
        <w:rPr>
          <w:rFonts w:ascii="Times New Roman" w:hAnsi="Times New Roman"/>
        </w:rPr>
        <w:t xml:space="preserve">Accordingly, </w:t>
      </w:r>
      <w:r w:rsidRPr="00FC0CBF" w:rsidR="008855BB">
        <w:rPr>
          <w:rFonts w:ascii="Times New Roman" w:hAnsi="Times New Roman"/>
        </w:rPr>
        <w:t xml:space="preserve">FNS </w:t>
      </w:r>
      <w:r w:rsidRPr="00FC0CBF" w:rsidR="005F530A">
        <w:rPr>
          <w:rFonts w:ascii="Times New Roman" w:hAnsi="Times New Roman"/>
        </w:rPr>
        <w:t>conducts</w:t>
      </w:r>
      <w:r w:rsidRPr="00FC0CBF" w:rsidR="00DA401C">
        <w:rPr>
          <w:rFonts w:ascii="Times New Roman" w:hAnsi="Times New Roman"/>
        </w:rPr>
        <w:t xml:space="preserve"> annual assessments of</w:t>
      </w:r>
      <w:r w:rsidRPr="00FC0CBF" w:rsidR="009753B6">
        <w:rPr>
          <w:rFonts w:ascii="Times New Roman" w:hAnsi="Times New Roman"/>
        </w:rPr>
        <w:t xml:space="preserve"> the National School Lunch Program (NSLP), School Breakfast Program (SBP), NSLP Seamless Summer Option (SSO), Summer Food Service Program (SFSP), and Child and Adult Care Food Program (CACFP)</w:t>
      </w:r>
      <w:r w:rsidRPr="00FC0CBF" w:rsidR="00DA401C">
        <w:rPr>
          <w:rFonts w:ascii="Times New Roman" w:hAnsi="Times New Roman"/>
        </w:rPr>
        <w:t xml:space="preserve"> </w:t>
      </w:r>
      <w:r w:rsidRPr="00FC0CBF" w:rsidR="006D0A3B">
        <w:rPr>
          <w:rFonts w:ascii="Times New Roman" w:hAnsi="Times New Roman"/>
        </w:rPr>
        <w:t xml:space="preserve">using a series </w:t>
      </w:r>
      <w:r w:rsidRPr="00FC0CBF" w:rsidR="009F3998">
        <w:rPr>
          <w:rFonts w:ascii="Times New Roman" w:hAnsi="Times New Roman"/>
        </w:rPr>
        <w:t xml:space="preserve">of research studies </w:t>
      </w:r>
      <w:r w:rsidRPr="00FC0CBF" w:rsidR="006D0A3B">
        <w:rPr>
          <w:rFonts w:ascii="Times New Roman" w:hAnsi="Times New Roman"/>
        </w:rPr>
        <w:t xml:space="preserve">under OMB Control Number 0584-0607. </w:t>
      </w:r>
      <w:r w:rsidRPr="00FC0CBF" w:rsidR="009F3998">
        <w:rPr>
          <w:rFonts w:ascii="Times New Roman" w:hAnsi="Times New Roman"/>
        </w:rPr>
        <w:t>The most recent study</w:t>
      </w:r>
      <w:r w:rsidRPr="00FC0CBF" w:rsidR="00BD5B9E">
        <w:rPr>
          <w:rFonts w:ascii="Times New Roman" w:hAnsi="Times New Roman"/>
        </w:rPr>
        <w:t xml:space="preserve"> in the series is called</w:t>
      </w:r>
      <w:r w:rsidRPr="00FC0CBF" w:rsidR="008855BB">
        <w:rPr>
          <w:rFonts w:ascii="Times New Roman" w:hAnsi="Times New Roman"/>
        </w:rPr>
        <w:t xml:space="preserve"> the School Meals Operations (SMO) study</w:t>
      </w:r>
      <w:r w:rsidRPr="00FC0CBF" w:rsidR="00BD5B9E">
        <w:rPr>
          <w:rFonts w:ascii="Times New Roman" w:hAnsi="Times New Roman"/>
        </w:rPr>
        <w:t>.</w:t>
      </w:r>
      <w:r w:rsidRPr="00FC0CBF" w:rsidR="00EB4C34">
        <w:rPr>
          <w:rFonts w:ascii="Times New Roman" w:hAnsi="Times New Roman"/>
        </w:rPr>
        <w:t xml:space="preserve"> T</w:t>
      </w:r>
      <w:r w:rsidRPr="00FC0CBF" w:rsidR="0046601C">
        <w:rPr>
          <w:rFonts w:ascii="Times New Roman" w:hAnsi="Times New Roman"/>
        </w:rPr>
        <w:t xml:space="preserve">he </w:t>
      </w:r>
      <w:r w:rsidR="007970E5">
        <w:rPr>
          <w:rFonts w:ascii="Times New Roman" w:hAnsi="Times New Roman"/>
        </w:rPr>
        <w:t>SMO Study</w:t>
      </w:r>
      <w:r w:rsidRPr="00FC0CBF" w:rsidR="00EB4C34">
        <w:rPr>
          <w:rFonts w:ascii="Times New Roman" w:hAnsi="Times New Roman"/>
        </w:rPr>
        <w:t xml:space="preserve"> has collected</w:t>
      </w:r>
      <w:r w:rsidRPr="00FC0CBF" w:rsidR="00D56C9F">
        <w:rPr>
          <w:rFonts w:ascii="Times New Roman" w:hAnsi="Times New Roman"/>
        </w:rPr>
        <w:t xml:space="preserve"> </w:t>
      </w:r>
      <w:r w:rsidRPr="00FC0CBF" w:rsidR="0046601C">
        <w:rPr>
          <w:rFonts w:ascii="Times New Roman" w:hAnsi="Times New Roman"/>
        </w:rPr>
        <w:t>four years of data</w:t>
      </w:r>
      <w:r w:rsidRPr="00FC0CBF" w:rsidR="002E17AE">
        <w:rPr>
          <w:rFonts w:ascii="Times New Roman" w:hAnsi="Times New Roman"/>
        </w:rPr>
        <w:t xml:space="preserve"> (about school years 2019-20 through 20</w:t>
      </w:r>
      <w:r w:rsidRPr="00FC0CBF" w:rsidR="002E5A51">
        <w:rPr>
          <w:rFonts w:ascii="Times New Roman" w:hAnsi="Times New Roman"/>
        </w:rPr>
        <w:t>22-23)</w:t>
      </w:r>
      <w:r w:rsidRPr="00FC0CBF" w:rsidR="0046601C">
        <w:rPr>
          <w:rFonts w:ascii="Times New Roman" w:hAnsi="Times New Roman"/>
        </w:rPr>
        <w:t xml:space="preserve">, and this information collection request </w:t>
      </w:r>
      <w:r w:rsidRPr="00FC0CBF" w:rsidR="008C6348">
        <w:rPr>
          <w:rFonts w:ascii="Times New Roman" w:hAnsi="Times New Roman"/>
        </w:rPr>
        <w:t>is to collect a fifth year of data</w:t>
      </w:r>
      <w:r w:rsidRPr="00FC0CBF" w:rsidR="002E5A51">
        <w:rPr>
          <w:rFonts w:ascii="Times New Roman" w:hAnsi="Times New Roman"/>
        </w:rPr>
        <w:t xml:space="preserve"> (about school year 2023-24)</w:t>
      </w:r>
      <w:r w:rsidRPr="00FC0CBF" w:rsidR="008C6348">
        <w:rPr>
          <w:rFonts w:ascii="Times New Roman" w:hAnsi="Times New Roman"/>
        </w:rPr>
        <w:t xml:space="preserve">. </w:t>
      </w:r>
    </w:p>
    <w:p w:rsidR="00A308DB" w:rsidRPr="00FC0CBF" w:rsidP="00EB5724" w14:paraId="03E0F65A" w14:textId="5189062B">
      <w:pPr>
        <w:pStyle w:val="Heading1"/>
        <w:numPr>
          <w:ilvl w:val="0"/>
          <w:numId w:val="45"/>
        </w:numPr>
        <w:ind w:left="540" w:hanging="540"/>
        <w:rPr>
          <w:rFonts w:ascii="Times New Roman" w:hAnsi="Times New Roman"/>
        </w:rPr>
      </w:pPr>
      <w:bookmarkStart w:id="2" w:name="_Toc401831358"/>
      <w:bookmarkStart w:id="3" w:name="_Toc171604295"/>
      <w:r w:rsidRPr="00FC0CBF">
        <w:rPr>
          <w:rFonts w:ascii="Times New Roman" w:hAnsi="Times New Roman"/>
        </w:rPr>
        <w:t>Purpose and Use of the Information.</w:t>
      </w:r>
      <w:bookmarkEnd w:id="2"/>
      <w:bookmarkEnd w:id="3"/>
    </w:p>
    <w:p w:rsidR="003333DF" w:rsidRPr="00FC0CBF" w:rsidP="00264198" w14:paraId="03E0F65C" w14:textId="77777777">
      <w:pPr>
        <w:shd w:val="clear" w:color="auto" w:fill="F2F2F2" w:themeFill="background1" w:themeFillShade="F2"/>
        <w:ind w:left="540"/>
        <w:rPr>
          <w:rFonts w:ascii="Times New Roman" w:hAnsi="Times New Roman"/>
        </w:rPr>
      </w:pPr>
      <w:r w:rsidRPr="00FC0CBF">
        <w:rPr>
          <w:rFonts w:ascii="Times New Roman" w:hAnsi="Times New Roman"/>
        </w:rPr>
        <w:t>Indicate</w:t>
      </w:r>
      <w:r w:rsidRPr="00FC0CBF" w:rsidR="009F0786">
        <w:rPr>
          <w:rFonts w:ascii="Times New Roman" w:hAnsi="Times New Roman"/>
        </w:rPr>
        <w:t xml:space="preserve"> how, by whom, and for what pur</w:t>
      </w:r>
      <w:r w:rsidRPr="00FC0CBF">
        <w:rPr>
          <w:rFonts w:ascii="Times New Roman" w:hAnsi="Times New Roman"/>
        </w:rPr>
        <w:t>pose the information is to be used.</w:t>
      </w:r>
      <w:r w:rsidRPr="00FC0CBF" w:rsidR="009F0786">
        <w:rPr>
          <w:rFonts w:ascii="Times New Roman" w:hAnsi="Times New Roman"/>
        </w:rPr>
        <w:t xml:space="preserve">  Except for a new collec</w:t>
      </w:r>
      <w:r w:rsidRPr="00FC0CBF">
        <w:rPr>
          <w:rFonts w:ascii="Times New Roman" w:hAnsi="Times New Roman"/>
        </w:rPr>
        <w:t xml:space="preserve">tion, indicate how the agency has </w:t>
      </w:r>
      <w:r w:rsidRPr="00FC0CBF">
        <w:rPr>
          <w:rFonts w:ascii="Times New Roman" w:hAnsi="Times New Roman"/>
        </w:rPr>
        <w:t>ac</w:t>
      </w:r>
      <w:r w:rsidRPr="00FC0CBF" w:rsidR="00E27BE9">
        <w:rPr>
          <w:rFonts w:ascii="Times New Roman" w:hAnsi="Times New Roman"/>
        </w:rPr>
        <w:t>tually used</w:t>
      </w:r>
      <w:r w:rsidRPr="00FC0CBF" w:rsidR="00E27BE9">
        <w:rPr>
          <w:rFonts w:ascii="Times New Roman" w:hAnsi="Times New Roman"/>
        </w:rPr>
        <w:t xml:space="preserve"> the informa</w:t>
      </w:r>
      <w:r w:rsidRPr="00FC0CBF">
        <w:rPr>
          <w:rFonts w:ascii="Times New Roman" w:hAnsi="Times New Roman"/>
        </w:rPr>
        <w:t>tion r</w:t>
      </w:r>
      <w:r w:rsidRPr="00FC0CBF" w:rsidR="00E27BE9">
        <w:rPr>
          <w:rFonts w:ascii="Times New Roman" w:hAnsi="Times New Roman"/>
        </w:rPr>
        <w:t>eceived from the current collec</w:t>
      </w:r>
      <w:r w:rsidRPr="00FC0CBF">
        <w:rPr>
          <w:rFonts w:ascii="Times New Roman" w:hAnsi="Times New Roman"/>
        </w:rPr>
        <w:t>tion.</w:t>
      </w:r>
    </w:p>
    <w:p w:rsidR="00C6683A" w:rsidRPr="00FC0CBF" w:rsidP="00267B18" w14:paraId="36630658" w14:textId="5C571ED2">
      <w:pPr>
        <w:ind w:left="540"/>
        <w:rPr>
          <w:rFonts w:ascii="Times New Roman" w:hAnsi="Times New Roman"/>
        </w:rPr>
      </w:pPr>
      <w:r w:rsidRPr="00FC0CBF">
        <w:rPr>
          <w:rFonts w:ascii="Times New Roman" w:hAnsi="Times New Roman"/>
        </w:rPr>
        <w:t xml:space="preserve">The </w:t>
      </w:r>
      <w:r w:rsidR="007970E5">
        <w:rPr>
          <w:rFonts w:ascii="Times New Roman" w:hAnsi="Times New Roman"/>
        </w:rPr>
        <w:t>SMO Study</w:t>
      </w:r>
      <w:r w:rsidRPr="00FC0CBF">
        <w:rPr>
          <w:rFonts w:ascii="Times New Roman" w:hAnsi="Times New Roman"/>
        </w:rPr>
        <w:t xml:space="preserve"> </w:t>
      </w:r>
      <w:r w:rsidRPr="00FC0CBF" w:rsidR="002E5A51">
        <w:rPr>
          <w:rFonts w:ascii="Times New Roman" w:hAnsi="Times New Roman"/>
        </w:rPr>
        <w:t>will collect</w:t>
      </w:r>
      <w:r w:rsidRPr="00FC0CBF">
        <w:rPr>
          <w:rFonts w:ascii="Times New Roman" w:hAnsi="Times New Roman"/>
        </w:rPr>
        <w:t xml:space="preserve"> two kinds of information from the </w:t>
      </w:r>
      <w:r w:rsidR="007970E5">
        <w:rPr>
          <w:rFonts w:ascii="Times New Roman" w:hAnsi="Times New Roman"/>
        </w:rPr>
        <w:t>State Agency</w:t>
      </w:r>
      <w:r w:rsidRPr="00FC0CBF">
        <w:rPr>
          <w:rFonts w:ascii="Times New Roman" w:hAnsi="Times New Roman"/>
        </w:rPr>
        <w:t xml:space="preserve"> respondents</w:t>
      </w:r>
      <w:r w:rsidRPr="00FC0CBF" w:rsidR="00267B18">
        <w:rPr>
          <w:rFonts w:ascii="Times New Roman" w:hAnsi="Times New Roman"/>
        </w:rPr>
        <w:t xml:space="preserve">: a web survey about school year 2023-24 (Appendix B) and </w:t>
      </w:r>
      <w:r w:rsidRPr="00FC0CBF" w:rsidR="00FE00CE">
        <w:rPr>
          <w:rFonts w:ascii="Times New Roman" w:hAnsi="Times New Roman"/>
        </w:rPr>
        <w:t xml:space="preserve">administrative data </w:t>
      </w:r>
      <w:r w:rsidRPr="00FC0CBF" w:rsidR="00470825">
        <w:rPr>
          <w:rFonts w:ascii="Times New Roman" w:hAnsi="Times New Roman"/>
        </w:rPr>
        <w:t xml:space="preserve">about fiscal year 2024 </w:t>
      </w:r>
      <w:r w:rsidRPr="00FC0CBF" w:rsidR="00FE00CE">
        <w:rPr>
          <w:rFonts w:ascii="Times New Roman" w:hAnsi="Times New Roman"/>
        </w:rPr>
        <w:t>(Appendices C1-3).</w:t>
      </w:r>
      <w:r w:rsidR="006C3A65">
        <w:rPr>
          <w:rFonts w:ascii="Times New Roman" w:hAnsi="Times New Roman"/>
        </w:rPr>
        <w:t xml:space="preserve"> </w:t>
      </w:r>
      <w:r w:rsidRPr="007130F7" w:rsidR="006C3A65">
        <w:rPr>
          <w:rFonts w:ascii="Times New Roman" w:hAnsi="Times New Roman"/>
        </w:rPr>
        <w:t>The information collection is mandatory</w:t>
      </w:r>
      <w:r w:rsidRPr="007130F7" w:rsidR="00170DCE">
        <w:rPr>
          <w:rFonts w:ascii="Times New Roman" w:hAnsi="Times New Roman"/>
        </w:rPr>
        <w:t xml:space="preserve"> under the National School Lunch Act (Appendix A), as desc</w:t>
      </w:r>
      <w:r w:rsidRPr="007130F7" w:rsidR="003419D7">
        <w:rPr>
          <w:rFonts w:ascii="Times New Roman" w:hAnsi="Times New Roman"/>
        </w:rPr>
        <w:t>ribed in response A1</w:t>
      </w:r>
      <w:r w:rsidRPr="007130F7" w:rsidR="00136441">
        <w:rPr>
          <w:rFonts w:ascii="Times New Roman" w:hAnsi="Times New Roman"/>
        </w:rPr>
        <w:t xml:space="preserve">. State agency respondents have had a 100% response rate in all prior study </w:t>
      </w:r>
      <w:r w:rsidRPr="007130F7" w:rsidR="00136441">
        <w:rPr>
          <w:rFonts w:ascii="Times New Roman" w:hAnsi="Times New Roman"/>
        </w:rPr>
        <w:t>years</w:t>
      </w:r>
      <w:r w:rsidRPr="007130F7" w:rsidR="00560931">
        <w:rPr>
          <w:rFonts w:ascii="Times New Roman" w:hAnsi="Times New Roman"/>
        </w:rPr>
        <w:t xml:space="preserve"> so we expect a 100% response rate this year too.</w:t>
      </w:r>
      <w:r w:rsidR="003419D7">
        <w:rPr>
          <w:rFonts w:ascii="Times New Roman" w:hAnsi="Times New Roman"/>
        </w:rPr>
        <w:t xml:space="preserve"> </w:t>
      </w:r>
    </w:p>
    <w:p w:rsidR="004A2720" w:rsidRPr="00FC0CBF" w:rsidP="00B36EF9" w14:paraId="567C5B3B" w14:textId="0B8DA3E6">
      <w:pPr>
        <w:pStyle w:val="ListParagraph"/>
        <w:ind w:left="540"/>
        <w:rPr>
          <w:rFonts w:ascii="Times New Roman" w:hAnsi="Times New Roman"/>
          <w:u w:val="single"/>
        </w:rPr>
      </w:pPr>
      <w:r w:rsidRPr="00FC0CBF">
        <w:rPr>
          <w:rFonts w:ascii="Times New Roman" w:hAnsi="Times New Roman"/>
          <w:u w:val="single"/>
        </w:rPr>
        <w:t>Purpose of the web survey</w:t>
      </w:r>
    </w:p>
    <w:p w:rsidR="00B36EF9" w:rsidRPr="00FC0CBF" w:rsidP="00B36EF9" w14:paraId="7548DD3F" w14:textId="7BD5DC96">
      <w:pPr>
        <w:pStyle w:val="ListParagraph"/>
        <w:ind w:left="540"/>
        <w:rPr>
          <w:rFonts w:ascii="Times New Roman" w:hAnsi="Times New Roman"/>
        </w:rPr>
      </w:pPr>
      <w:r w:rsidRPr="00FC0CBF">
        <w:rPr>
          <w:rFonts w:ascii="Times New Roman" w:hAnsi="Times New Roman"/>
        </w:rPr>
        <w:t>The annual web survey collects information about program operations and topics of current policy interest, which FNS uses to make evidence-based decisions about program policies and budgets, identify technical assistance needs, and track imp</w:t>
      </w:r>
      <w:r w:rsidRPr="00FC0CBF" w:rsidR="00206287">
        <w:rPr>
          <w:rFonts w:ascii="Times New Roman" w:hAnsi="Times New Roman"/>
        </w:rPr>
        <w:t xml:space="preserve">ortant program operation information across time. </w:t>
      </w:r>
      <w:r w:rsidRPr="00FC0CBF">
        <w:rPr>
          <w:rFonts w:ascii="Times New Roman" w:hAnsi="Times New Roman"/>
        </w:rPr>
        <w:t>During the COVID-19 pandemic, the surveys also collected information required by the Families First Coronavirus Response Act about the use of Child Nutrition Program waivers and whether they improved services to children.</w:t>
      </w:r>
    </w:p>
    <w:p w:rsidR="00C84423" w:rsidRPr="00FC0CBF" w:rsidP="00267B18" w14:paraId="49639F4A" w14:textId="4C5FC4E2">
      <w:pPr>
        <w:ind w:left="540"/>
        <w:rPr>
          <w:rFonts w:ascii="Times New Roman" w:hAnsi="Times New Roman"/>
        </w:rPr>
      </w:pPr>
      <w:r w:rsidRPr="00FC0CBF">
        <w:rPr>
          <w:rFonts w:ascii="Times New Roman" w:hAnsi="Times New Roman"/>
        </w:rPr>
        <w:t xml:space="preserve">Most of the questions in the school year 2023-24 survey </w:t>
      </w:r>
      <w:r w:rsidRPr="00FC0CBF" w:rsidR="00A621C1">
        <w:rPr>
          <w:rFonts w:ascii="Times New Roman" w:hAnsi="Times New Roman"/>
        </w:rPr>
        <w:t xml:space="preserve">were chosen to help FNS understand </w:t>
      </w:r>
      <w:r w:rsidRPr="00FC0CBF" w:rsidR="0061552D">
        <w:rPr>
          <w:rFonts w:ascii="Times New Roman" w:hAnsi="Times New Roman"/>
        </w:rPr>
        <w:t xml:space="preserve">program </w:t>
      </w:r>
      <w:r w:rsidRPr="00FC0CBF" w:rsidR="00A621C1">
        <w:rPr>
          <w:rFonts w:ascii="Times New Roman" w:hAnsi="Times New Roman"/>
        </w:rPr>
        <w:t xml:space="preserve">operations </w:t>
      </w:r>
      <w:r w:rsidRPr="00FC0CBF" w:rsidR="004B2B93">
        <w:rPr>
          <w:rFonts w:ascii="Times New Roman" w:hAnsi="Times New Roman"/>
        </w:rPr>
        <w:t>in the context of recent rulemaking</w:t>
      </w:r>
      <w:r w:rsidRPr="00FC0CBF" w:rsidR="00A30793">
        <w:rPr>
          <w:rFonts w:ascii="Times New Roman" w:hAnsi="Times New Roman"/>
        </w:rPr>
        <w:t xml:space="preserve"> that resulted in major policy changes (</w:t>
      </w:r>
      <w:r w:rsidRPr="00FC0CBF" w:rsidR="004B2B93">
        <w:rPr>
          <w:rFonts w:ascii="Times New Roman" w:hAnsi="Times New Roman"/>
        </w:rPr>
        <w:t>updated</w:t>
      </w:r>
      <w:r w:rsidRPr="00FC0CBF" w:rsidR="00536CA8">
        <w:rPr>
          <w:rFonts w:ascii="Times New Roman" w:hAnsi="Times New Roman"/>
        </w:rPr>
        <w:t xml:space="preserve"> meal pattern requirements for NSLP and SBP</w:t>
      </w:r>
      <w:r w:rsidR="00F445F6">
        <w:rPr>
          <w:rFonts w:ascii="Times New Roman" w:hAnsi="Times New Roman"/>
        </w:rPr>
        <w:t xml:space="preserve">; see </w:t>
      </w:r>
      <w:r w:rsidR="00F445F6">
        <w:rPr>
          <w:rFonts w:ascii="Times New Roman" w:hAnsi="Times New Roman"/>
          <w:i/>
          <w:iCs/>
        </w:rPr>
        <w:t>Child Nutrition Programs: Meal Patterns Consistent With the 2020-2025 Dietary Guidelines for Americans,</w:t>
      </w:r>
      <w:r w:rsidR="00F445F6">
        <w:rPr>
          <w:rFonts w:ascii="Times New Roman" w:hAnsi="Times New Roman"/>
        </w:rPr>
        <w:t xml:space="preserve"> RIN 0584-AE88</w:t>
      </w:r>
      <w:r w:rsidRPr="00FC0CBF" w:rsidR="00A30793">
        <w:rPr>
          <w:rFonts w:ascii="Times New Roman" w:hAnsi="Times New Roman"/>
        </w:rPr>
        <w:t>)</w:t>
      </w:r>
      <w:r w:rsidRPr="00FC0CBF" w:rsidR="003969D3">
        <w:rPr>
          <w:rFonts w:ascii="Times New Roman" w:hAnsi="Times New Roman"/>
        </w:rPr>
        <w:t xml:space="preserve">, </w:t>
      </w:r>
      <w:r w:rsidRPr="00FC0CBF" w:rsidR="00396A1E">
        <w:rPr>
          <w:rFonts w:ascii="Times New Roman" w:hAnsi="Times New Roman"/>
        </w:rPr>
        <w:t xml:space="preserve">program changes (the establishment of </w:t>
      </w:r>
      <w:r w:rsidRPr="00FC0CBF" w:rsidR="004B2B93">
        <w:rPr>
          <w:rFonts w:ascii="Times New Roman" w:hAnsi="Times New Roman"/>
        </w:rPr>
        <w:t>a</w:t>
      </w:r>
      <w:r w:rsidRPr="00FC0CBF" w:rsidR="00536CA8">
        <w:rPr>
          <w:rFonts w:ascii="Times New Roman" w:hAnsi="Times New Roman"/>
        </w:rPr>
        <w:t xml:space="preserve"> rural non-congregate option for SFSP and SSO</w:t>
      </w:r>
      <w:r w:rsidR="00F445F6">
        <w:rPr>
          <w:rFonts w:ascii="Times New Roman" w:hAnsi="Times New Roman"/>
        </w:rPr>
        <w:t xml:space="preserve">; see </w:t>
      </w:r>
      <w:r w:rsidR="00F445F6">
        <w:rPr>
          <w:rFonts w:ascii="Times New Roman" w:hAnsi="Times New Roman"/>
          <w:i/>
          <w:iCs/>
        </w:rPr>
        <w:t>Implementing Provisions From the Consolidated Appropriations Act, 2023: Establishing the Summer EBT Program and Non-Congregate Option in the Summer Food Service Program,</w:t>
      </w:r>
      <w:r w:rsidR="00F445F6">
        <w:rPr>
          <w:rFonts w:ascii="Times New Roman" w:hAnsi="Times New Roman"/>
        </w:rPr>
        <w:t xml:space="preserve"> RIN 0584-AE96</w:t>
      </w:r>
      <w:r w:rsidRPr="00FC0CBF" w:rsidR="00396A1E">
        <w:rPr>
          <w:rFonts w:ascii="Times New Roman" w:hAnsi="Times New Roman"/>
        </w:rPr>
        <w:t>)</w:t>
      </w:r>
      <w:r w:rsidRPr="00FC0CBF" w:rsidR="00172761">
        <w:rPr>
          <w:rFonts w:ascii="Times New Roman" w:hAnsi="Times New Roman"/>
        </w:rPr>
        <w:t xml:space="preserve">, and a </w:t>
      </w:r>
      <w:r w:rsidRPr="00FC0CBF" w:rsidR="00F95975">
        <w:rPr>
          <w:rFonts w:ascii="Times New Roman" w:hAnsi="Times New Roman"/>
        </w:rPr>
        <w:t xml:space="preserve">new program </w:t>
      </w:r>
      <w:r w:rsidRPr="00FC0CBF" w:rsidR="00396A1E">
        <w:rPr>
          <w:rFonts w:ascii="Times New Roman" w:hAnsi="Times New Roman"/>
        </w:rPr>
        <w:t>(</w:t>
      </w:r>
      <w:r w:rsidRPr="00FC0CBF" w:rsidR="00F95975">
        <w:rPr>
          <w:rFonts w:ascii="Times New Roman" w:hAnsi="Times New Roman"/>
        </w:rPr>
        <w:t>Summer EBT</w:t>
      </w:r>
      <w:r w:rsidR="00F445F6">
        <w:rPr>
          <w:rFonts w:ascii="Times New Roman" w:hAnsi="Times New Roman"/>
        </w:rPr>
        <w:t xml:space="preserve">; see </w:t>
      </w:r>
      <w:r w:rsidR="00F445F6">
        <w:rPr>
          <w:rFonts w:ascii="Times New Roman" w:hAnsi="Times New Roman"/>
          <w:i/>
          <w:iCs/>
        </w:rPr>
        <w:t>Implementing Provisions From the Consolidated Appropriations Act, 2023: Establishing the Summer EBT Program and Non-Congregate Option in the Summer Food Service Program,</w:t>
      </w:r>
      <w:r w:rsidR="00F445F6">
        <w:rPr>
          <w:rFonts w:ascii="Times New Roman" w:hAnsi="Times New Roman"/>
        </w:rPr>
        <w:t xml:space="preserve"> RIN 0584-AE96</w:t>
      </w:r>
      <w:r w:rsidRPr="00FC0CBF" w:rsidR="00396A1E">
        <w:rPr>
          <w:rFonts w:ascii="Times New Roman" w:hAnsi="Times New Roman"/>
        </w:rPr>
        <w:t>)</w:t>
      </w:r>
      <w:r w:rsidRPr="00FC0CBF" w:rsidR="00F95975">
        <w:rPr>
          <w:rFonts w:ascii="Times New Roman" w:hAnsi="Times New Roman"/>
        </w:rPr>
        <w:t xml:space="preserve">. </w:t>
      </w:r>
      <w:r w:rsidRPr="00FC0CBF" w:rsidR="003969D3">
        <w:rPr>
          <w:rFonts w:ascii="Times New Roman" w:hAnsi="Times New Roman"/>
        </w:rPr>
        <w:t xml:space="preserve">The survey </w:t>
      </w:r>
      <w:r w:rsidRPr="00FC0CBF" w:rsidR="000C1AC2">
        <w:rPr>
          <w:rFonts w:ascii="Times New Roman" w:hAnsi="Times New Roman"/>
        </w:rPr>
        <w:t xml:space="preserve">also includes </w:t>
      </w:r>
      <w:r w:rsidRPr="00FC0CBF" w:rsidR="003969D3">
        <w:rPr>
          <w:rFonts w:ascii="Times New Roman" w:hAnsi="Times New Roman"/>
        </w:rPr>
        <w:t xml:space="preserve">a </w:t>
      </w:r>
      <w:r w:rsidRPr="00FC0CBF" w:rsidR="000C1AC2">
        <w:rPr>
          <w:rFonts w:ascii="Times New Roman" w:hAnsi="Times New Roman"/>
        </w:rPr>
        <w:t xml:space="preserve">series of questions about the Buy American Provision that </w:t>
      </w:r>
      <w:r w:rsidRPr="00FC0CBF" w:rsidR="00D54621">
        <w:rPr>
          <w:rFonts w:ascii="Times New Roman" w:hAnsi="Times New Roman"/>
        </w:rPr>
        <w:t xml:space="preserve">appeared in previous SMO surveys so </w:t>
      </w:r>
      <w:r w:rsidRPr="00FC0CBF" w:rsidR="000C1AC2">
        <w:rPr>
          <w:rFonts w:ascii="Times New Roman" w:hAnsi="Times New Roman"/>
        </w:rPr>
        <w:t>FNS</w:t>
      </w:r>
      <w:r w:rsidRPr="00FC0CBF" w:rsidR="00D54621">
        <w:rPr>
          <w:rFonts w:ascii="Times New Roman" w:hAnsi="Times New Roman"/>
        </w:rPr>
        <w:t xml:space="preserve"> can track the important information across time.</w:t>
      </w:r>
      <w:r w:rsidRPr="00FC0CBF" w:rsidR="006E6311">
        <w:rPr>
          <w:rFonts w:ascii="Times New Roman" w:hAnsi="Times New Roman"/>
        </w:rPr>
        <w:t xml:space="preserve"> </w:t>
      </w:r>
    </w:p>
    <w:p w:rsidR="00470825" w:rsidRPr="00FC0CBF" w:rsidP="00267B18" w14:paraId="3BF94043" w14:textId="53C5C5EE">
      <w:pPr>
        <w:ind w:left="540"/>
        <w:rPr>
          <w:rFonts w:ascii="Times New Roman" w:hAnsi="Times New Roman"/>
          <w:u w:val="single"/>
        </w:rPr>
      </w:pPr>
      <w:r w:rsidRPr="00FC0CBF">
        <w:rPr>
          <w:rFonts w:ascii="Times New Roman" w:hAnsi="Times New Roman"/>
          <w:u w:val="single"/>
        </w:rPr>
        <w:t>Purpose of the administrative data</w:t>
      </w:r>
    </w:p>
    <w:p w:rsidR="00091264" w:rsidRPr="00FC0CBF" w:rsidP="00A96412" w14:paraId="364DEBF9" w14:textId="10881F89">
      <w:pPr>
        <w:ind w:left="540"/>
        <w:rPr>
          <w:rFonts w:ascii="Times New Roman" w:hAnsi="Times New Roman"/>
        </w:rPr>
      </w:pPr>
      <w:r w:rsidRPr="00FC0CBF">
        <w:rPr>
          <w:rFonts w:ascii="Times New Roman" w:hAnsi="Times New Roman"/>
        </w:rPr>
        <w:t>T</w:t>
      </w:r>
      <w:r w:rsidRPr="00FC0CBF" w:rsidR="0047495E">
        <w:rPr>
          <w:rFonts w:ascii="Times New Roman" w:hAnsi="Times New Roman"/>
        </w:rPr>
        <w:t xml:space="preserve">he administrative data </w:t>
      </w:r>
      <w:r w:rsidRPr="00FC0CBF" w:rsidR="00F53A77">
        <w:rPr>
          <w:rFonts w:ascii="Times New Roman" w:hAnsi="Times New Roman"/>
        </w:rPr>
        <w:t>is</w:t>
      </w:r>
      <w:r w:rsidRPr="00FC0CBF" w:rsidR="0071706B">
        <w:rPr>
          <w:rFonts w:ascii="Times New Roman" w:hAnsi="Times New Roman"/>
        </w:rPr>
        <w:t xml:space="preserve"> information such as the number of program participants and the number of meals served each month</w:t>
      </w:r>
      <w:r w:rsidRPr="00FC0CBF" w:rsidR="00CC1384">
        <w:rPr>
          <w:rFonts w:ascii="Times New Roman" w:hAnsi="Times New Roman"/>
        </w:rPr>
        <w:t xml:space="preserve">. </w:t>
      </w:r>
      <w:r w:rsidR="007970E5">
        <w:rPr>
          <w:rFonts w:ascii="Times New Roman" w:hAnsi="Times New Roman"/>
        </w:rPr>
        <w:t>State Agencies</w:t>
      </w:r>
      <w:r w:rsidRPr="00FC0CBF" w:rsidR="00CC1384">
        <w:rPr>
          <w:rFonts w:ascii="Times New Roman" w:hAnsi="Times New Roman"/>
        </w:rPr>
        <w:t xml:space="preserve"> gather this information</w:t>
      </w:r>
      <w:r w:rsidR="00CE39BC">
        <w:rPr>
          <w:rFonts w:ascii="Times New Roman" w:hAnsi="Times New Roman"/>
        </w:rPr>
        <w:t xml:space="preserve"> from program providers and report it</w:t>
      </w:r>
      <w:r w:rsidRPr="00FC0CBF" w:rsidR="006749BA">
        <w:rPr>
          <w:rFonts w:ascii="Times New Roman" w:hAnsi="Times New Roman"/>
        </w:rPr>
        <w:t xml:space="preserve"> </w:t>
      </w:r>
      <w:r w:rsidRPr="00CE39BC" w:rsidR="00CE39BC">
        <w:rPr>
          <w:rFonts w:ascii="Times New Roman" w:hAnsi="Times New Roman"/>
          <w:i/>
          <w:iCs/>
        </w:rPr>
        <w:t xml:space="preserve">in aggregate </w:t>
      </w:r>
      <w:r w:rsidR="00CE39BC">
        <w:rPr>
          <w:rFonts w:ascii="Times New Roman" w:hAnsi="Times New Roman"/>
        </w:rPr>
        <w:t xml:space="preserve">(i.e., for the whole State) </w:t>
      </w:r>
      <w:r w:rsidRPr="00FC0CBF" w:rsidR="009A405D">
        <w:rPr>
          <w:rFonts w:ascii="Times New Roman" w:hAnsi="Times New Roman"/>
        </w:rPr>
        <w:t>on</w:t>
      </w:r>
      <w:r w:rsidRPr="00FC0CBF" w:rsidR="009B098A">
        <w:rPr>
          <w:rFonts w:ascii="Times New Roman" w:hAnsi="Times New Roman"/>
        </w:rPr>
        <w:t xml:space="preserve"> </w:t>
      </w:r>
      <w:r w:rsidRPr="00FC0CBF" w:rsidR="009D2539">
        <w:rPr>
          <w:rFonts w:ascii="Times New Roman" w:hAnsi="Times New Roman"/>
        </w:rPr>
        <w:t xml:space="preserve">form FNS-10 (which is about NSLP, SBP, and SSO), FNS-44 (which is about CACFP), and FNS-418 (which is about </w:t>
      </w:r>
      <w:r w:rsidRPr="00F445F6" w:rsidR="009D2539">
        <w:rPr>
          <w:rFonts w:ascii="Times New Roman" w:hAnsi="Times New Roman"/>
        </w:rPr>
        <w:t>SFSP</w:t>
      </w:r>
      <w:r w:rsidRPr="00F445F6" w:rsidR="00CA2F60">
        <w:rPr>
          <w:rFonts w:ascii="Times New Roman" w:hAnsi="Times New Roman"/>
        </w:rPr>
        <w:t>)</w:t>
      </w:r>
      <w:r w:rsidRPr="00F445F6" w:rsidR="00FC2D5F">
        <w:rPr>
          <w:rFonts w:ascii="Times New Roman" w:hAnsi="Times New Roman"/>
        </w:rPr>
        <w:t xml:space="preserve">, (jointly approved </w:t>
      </w:r>
      <w:r w:rsidRPr="00F445F6" w:rsidR="00BC12C2">
        <w:rPr>
          <w:rFonts w:ascii="Times New Roman" w:hAnsi="Times New Roman"/>
        </w:rPr>
        <w:t xml:space="preserve">under OMB Control Number 0584-0594, </w:t>
      </w:r>
      <w:r w:rsidRPr="00D8660B" w:rsidR="00BC12C2">
        <w:rPr>
          <w:rFonts w:ascii="Times New Roman" w:hAnsi="Times New Roman"/>
          <w:i/>
          <w:iCs/>
        </w:rPr>
        <w:t>Food Programs Reporting System</w:t>
      </w:r>
      <w:r w:rsidRPr="00F445F6" w:rsidR="00BC12C2">
        <w:rPr>
          <w:rFonts w:ascii="Times New Roman" w:hAnsi="Times New Roman"/>
        </w:rPr>
        <w:t>, expiration date:</w:t>
      </w:r>
      <w:r w:rsidRPr="00F445F6" w:rsidR="00094329">
        <w:rPr>
          <w:rFonts w:ascii="Times New Roman" w:hAnsi="Times New Roman"/>
        </w:rPr>
        <w:t xml:space="preserve"> </w:t>
      </w:r>
      <w:r w:rsidRPr="00F445F6" w:rsidR="00D03DA8">
        <w:rPr>
          <w:rFonts w:ascii="Times New Roman" w:hAnsi="Times New Roman"/>
        </w:rPr>
        <w:t>9/30/</w:t>
      </w:r>
      <w:r w:rsidRPr="00F445F6" w:rsidR="00437FA4">
        <w:rPr>
          <w:rFonts w:ascii="Times New Roman" w:hAnsi="Times New Roman"/>
        </w:rPr>
        <w:t>2026</w:t>
      </w:r>
      <w:r w:rsidRPr="00F445F6" w:rsidR="00094329">
        <w:rPr>
          <w:rFonts w:ascii="Times New Roman" w:hAnsi="Times New Roman"/>
        </w:rPr>
        <w:t>).</w:t>
      </w:r>
      <w:r w:rsidRPr="00F445F6" w:rsidR="00BC12C2">
        <w:rPr>
          <w:rFonts w:ascii="Times New Roman" w:hAnsi="Times New Roman"/>
        </w:rPr>
        <w:t xml:space="preserve"> </w:t>
      </w:r>
      <w:r w:rsidRPr="00F445F6" w:rsidR="00094329">
        <w:rPr>
          <w:rFonts w:ascii="Times New Roman" w:hAnsi="Times New Roman"/>
        </w:rPr>
        <w:t>T</w:t>
      </w:r>
      <w:r w:rsidRPr="00F445F6" w:rsidR="00FD401B">
        <w:rPr>
          <w:rFonts w:ascii="Times New Roman" w:hAnsi="Times New Roman"/>
        </w:rPr>
        <w:t>he</w:t>
      </w:r>
      <w:r w:rsidR="00FD401B">
        <w:rPr>
          <w:rFonts w:ascii="Times New Roman" w:hAnsi="Times New Roman"/>
        </w:rPr>
        <w:t xml:space="preserve"> </w:t>
      </w:r>
      <w:r w:rsidR="007970E5">
        <w:rPr>
          <w:rFonts w:ascii="Times New Roman" w:hAnsi="Times New Roman"/>
        </w:rPr>
        <w:t>SMO Study</w:t>
      </w:r>
      <w:r w:rsidRPr="00FC0CBF" w:rsidR="009812D0">
        <w:rPr>
          <w:rFonts w:ascii="Times New Roman" w:hAnsi="Times New Roman"/>
        </w:rPr>
        <w:t xml:space="preserve"> requests the </w:t>
      </w:r>
      <w:r w:rsidR="00CE39BC">
        <w:rPr>
          <w:rFonts w:ascii="Times New Roman" w:hAnsi="Times New Roman"/>
          <w:i/>
          <w:iCs/>
        </w:rPr>
        <w:t xml:space="preserve">disaggregated </w:t>
      </w:r>
      <w:r w:rsidRPr="00CE39BC" w:rsidR="009812D0">
        <w:rPr>
          <w:rFonts w:ascii="Times New Roman" w:hAnsi="Times New Roman"/>
          <w:i/>
          <w:iCs/>
        </w:rPr>
        <w:t>data</w:t>
      </w:r>
      <w:r w:rsidRPr="00FC0CBF" w:rsidR="009812D0">
        <w:rPr>
          <w:rFonts w:ascii="Times New Roman" w:hAnsi="Times New Roman"/>
        </w:rPr>
        <w:t xml:space="preserve"> </w:t>
      </w:r>
      <w:r w:rsidR="00CE39BC">
        <w:rPr>
          <w:rFonts w:ascii="Times New Roman" w:hAnsi="Times New Roman"/>
        </w:rPr>
        <w:t xml:space="preserve">(i.e., </w:t>
      </w:r>
      <w:r w:rsidR="003002E6">
        <w:rPr>
          <w:rFonts w:ascii="Times New Roman" w:hAnsi="Times New Roman"/>
        </w:rPr>
        <w:t>at the level of the</w:t>
      </w:r>
      <w:r w:rsidR="00CE39BC">
        <w:rPr>
          <w:rFonts w:ascii="Times New Roman" w:hAnsi="Times New Roman"/>
        </w:rPr>
        <w:t xml:space="preserve"> </w:t>
      </w:r>
      <w:r w:rsidRPr="00FC0CBF" w:rsidR="00985B6E">
        <w:rPr>
          <w:rFonts w:ascii="Times New Roman" w:hAnsi="Times New Roman"/>
        </w:rPr>
        <w:t>school, outlet</w:t>
      </w:r>
      <w:r w:rsidR="00CE39BC">
        <w:rPr>
          <w:rFonts w:ascii="Times New Roman" w:hAnsi="Times New Roman"/>
        </w:rPr>
        <w:t>,</w:t>
      </w:r>
      <w:r w:rsidRPr="00FC0CBF" w:rsidR="00985B6E">
        <w:rPr>
          <w:rFonts w:ascii="Times New Roman" w:hAnsi="Times New Roman"/>
        </w:rPr>
        <w:t xml:space="preserve"> or site, when possible, or </w:t>
      </w:r>
      <w:r w:rsidR="003002E6">
        <w:rPr>
          <w:rFonts w:ascii="Times New Roman" w:hAnsi="Times New Roman"/>
        </w:rPr>
        <w:t xml:space="preserve">at the level of the </w:t>
      </w:r>
      <w:r w:rsidRPr="00FC0CBF" w:rsidR="00985B6E">
        <w:rPr>
          <w:rFonts w:ascii="Times New Roman" w:hAnsi="Times New Roman"/>
        </w:rPr>
        <w:t>school food authori</w:t>
      </w:r>
      <w:r w:rsidR="003002E6">
        <w:rPr>
          <w:rFonts w:ascii="Times New Roman" w:hAnsi="Times New Roman"/>
        </w:rPr>
        <w:t>ty,</w:t>
      </w:r>
      <w:r w:rsidRPr="00FC0CBF" w:rsidR="00985B6E">
        <w:rPr>
          <w:rFonts w:ascii="Times New Roman" w:hAnsi="Times New Roman"/>
        </w:rPr>
        <w:t xml:space="preserve"> </w:t>
      </w:r>
      <w:r w:rsidRPr="00FC0CBF" w:rsidR="007B2DA7">
        <w:rPr>
          <w:rFonts w:ascii="Times New Roman" w:hAnsi="Times New Roman"/>
        </w:rPr>
        <w:t>institution, or sponsor, when not possible</w:t>
      </w:r>
      <w:r w:rsidR="00CE39BC">
        <w:rPr>
          <w:rFonts w:ascii="Times New Roman" w:hAnsi="Times New Roman"/>
        </w:rPr>
        <w:t>)</w:t>
      </w:r>
      <w:r w:rsidRPr="00FC0CBF" w:rsidR="007B2DA7">
        <w:rPr>
          <w:rFonts w:ascii="Times New Roman" w:hAnsi="Times New Roman"/>
        </w:rPr>
        <w:t xml:space="preserve">. </w:t>
      </w:r>
      <w:r w:rsidRPr="00FC0CBF" w:rsidR="007629E4">
        <w:rPr>
          <w:rFonts w:ascii="Times New Roman" w:hAnsi="Times New Roman"/>
        </w:rPr>
        <w:t xml:space="preserve">FNS uses this </w:t>
      </w:r>
      <w:r w:rsidRPr="00FC0CBF" w:rsidR="007629E4">
        <w:rPr>
          <w:rFonts w:ascii="Times New Roman" w:hAnsi="Times New Roman"/>
        </w:rPr>
        <w:t xml:space="preserve">information to </w:t>
      </w:r>
      <w:r w:rsidRPr="00FC0CBF" w:rsidR="00524BFD">
        <w:rPr>
          <w:rFonts w:ascii="Times New Roman" w:hAnsi="Times New Roman"/>
        </w:rPr>
        <w:t xml:space="preserve">analyze complex interactions between </w:t>
      </w:r>
      <w:r w:rsidRPr="00FC0CBF" w:rsidR="00E05B49">
        <w:rPr>
          <w:rFonts w:ascii="Times New Roman" w:hAnsi="Times New Roman"/>
        </w:rPr>
        <w:t xml:space="preserve">variables </w:t>
      </w:r>
      <w:r w:rsidRPr="00FC0CBF" w:rsidR="003907DF">
        <w:rPr>
          <w:rFonts w:ascii="Times New Roman" w:hAnsi="Times New Roman"/>
        </w:rPr>
        <w:t>reported on these forms</w:t>
      </w:r>
      <w:r w:rsidRPr="00FC0CBF" w:rsidR="00B0372D">
        <w:rPr>
          <w:rFonts w:ascii="Times New Roman" w:hAnsi="Times New Roman"/>
        </w:rPr>
        <w:t xml:space="preserve"> and the survey</w:t>
      </w:r>
      <w:r w:rsidRPr="00FC0CBF" w:rsidR="006C233B">
        <w:rPr>
          <w:rFonts w:ascii="Times New Roman" w:hAnsi="Times New Roman"/>
        </w:rPr>
        <w:t>. For example</w:t>
      </w:r>
      <w:r w:rsidRPr="00FC0CBF" w:rsidR="00510625">
        <w:rPr>
          <w:rFonts w:ascii="Times New Roman" w:hAnsi="Times New Roman"/>
        </w:rPr>
        <w:t>,</w:t>
      </w:r>
      <w:r w:rsidRPr="00FC0CBF" w:rsidR="006C233B">
        <w:rPr>
          <w:rFonts w:ascii="Times New Roman" w:hAnsi="Times New Roman"/>
        </w:rPr>
        <w:t xml:space="preserve"> FNS </w:t>
      </w:r>
      <w:r w:rsidRPr="00FC0CBF" w:rsidR="00CE39BC">
        <w:rPr>
          <w:rFonts w:ascii="Times New Roman" w:hAnsi="Times New Roman"/>
        </w:rPr>
        <w:t>can</w:t>
      </w:r>
      <w:r w:rsidRPr="00FC0CBF" w:rsidR="00BA180F">
        <w:rPr>
          <w:rFonts w:ascii="Times New Roman" w:hAnsi="Times New Roman"/>
        </w:rPr>
        <w:t xml:space="preserve"> analyze</w:t>
      </w:r>
      <w:r w:rsidRPr="00FC0CBF" w:rsidR="00510625">
        <w:rPr>
          <w:rFonts w:ascii="Times New Roman" w:hAnsi="Times New Roman"/>
        </w:rPr>
        <w:t xml:space="preserve"> how </w:t>
      </w:r>
      <w:r w:rsidRPr="00FC0CBF" w:rsidR="00BA180F">
        <w:rPr>
          <w:rFonts w:ascii="Times New Roman" w:hAnsi="Times New Roman"/>
        </w:rPr>
        <w:t xml:space="preserve">policy </w:t>
      </w:r>
      <w:r w:rsidRPr="00FC0CBF" w:rsidR="00510625">
        <w:rPr>
          <w:rFonts w:ascii="Times New Roman" w:hAnsi="Times New Roman"/>
        </w:rPr>
        <w:t>change</w:t>
      </w:r>
      <w:r w:rsidRPr="00FC0CBF" w:rsidR="00BA180F">
        <w:rPr>
          <w:rFonts w:ascii="Times New Roman" w:hAnsi="Times New Roman"/>
        </w:rPr>
        <w:t>s</w:t>
      </w:r>
      <w:r w:rsidRPr="00FC0CBF" w:rsidR="00510625">
        <w:rPr>
          <w:rFonts w:ascii="Times New Roman" w:hAnsi="Times New Roman"/>
        </w:rPr>
        <w:t xml:space="preserve"> </w:t>
      </w:r>
      <w:r w:rsidRPr="00FC0CBF" w:rsidR="00932830">
        <w:rPr>
          <w:rFonts w:ascii="Times New Roman" w:hAnsi="Times New Roman"/>
        </w:rPr>
        <w:t xml:space="preserve">impact program participation differently in rural </w:t>
      </w:r>
      <w:r w:rsidRPr="00FC0CBF" w:rsidR="00CE39BC">
        <w:rPr>
          <w:rFonts w:ascii="Times New Roman" w:hAnsi="Times New Roman"/>
        </w:rPr>
        <w:t>versus</w:t>
      </w:r>
      <w:r w:rsidRPr="00FC0CBF" w:rsidR="00932830">
        <w:rPr>
          <w:rFonts w:ascii="Times New Roman" w:hAnsi="Times New Roman"/>
        </w:rPr>
        <w:t xml:space="preserve"> urban sites or large versus small school food authorities.</w:t>
      </w:r>
    </w:p>
    <w:p w:rsidR="003333DF" w:rsidRPr="00FC0CBF" w:rsidP="00EB5724" w14:paraId="03E0F661" w14:textId="32376E7B">
      <w:pPr>
        <w:pStyle w:val="Heading1"/>
        <w:numPr>
          <w:ilvl w:val="0"/>
          <w:numId w:val="45"/>
        </w:numPr>
        <w:ind w:left="540" w:hanging="540"/>
        <w:rPr>
          <w:rFonts w:ascii="Times New Roman" w:hAnsi="Times New Roman"/>
        </w:rPr>
      </w:pPr>
      <w:bookmarkStart w:id="4" w:name="_Toc401831359"/>
      <w:bookmarkStart w:id="5" w:name="_Toc171604296"/>
      <w:r w:rsidRPr="00FC0CBF">
        <w:rPr>
          <w:rFonts w:ascii="Times New Roman" w:hAnsi="Times New Roman"/>
        </w:rPr>
        <w:t xml:space="preserve">Use of </w:t>
      </w:r>
      <w:r w:rsidRPr="00FC0CBF" w:rsidR="00826253">
        <w:rPr>
          <w:rFonts w:ascii="Times New Roman" w:hAnsi="Times New Roman"/>
        </w:rPr>
        <w:t>i</w:t>
      </w:r>
      <w:r w:rsidRPr="00FC0CBF">
        <w:rPr>
          <w:rFonts w:ascii="Times New Roman" w:hAnsi="Times New Roman"/>
        </w:rPr>
        <w:t xml:space="preserve">nformation </w:t>
      </w:r>
      <w:r w:rsidRPr="00FC0CBF" w:rsidR="00826253">
        <w:rPr>
          <w:rFonts w:ascii="Times New Roman" w:hAnsi="Times New Roman"/>
        </w:rPr>
        <w:t>t</w:t>
      </w:r>
      <w:r w:rsidRPr="00FC0CBF">
        <w:rPr>
          <w:rFonts w:ascii="Times New Roman" w:hAnsi="Times New Roman"/>
        </w:rPr>
        <w:t xml:space="preserve">echnology and </w:t>
      </w:r>
      <w:r w:rsidRPr="00FC0CBF" w:rsidR="00826253">
        <w:rPr>
          <w:rFonts w:ascii="Times New Roman" w:hAnsi="Times New Roman"/>
        </w:rPr>
        <w:t>b</w:t>
      </w:r>
      <w:r w:rsidRPr="00FC0CBF">
        <w:rPr>
          <w:rFonts w:ascii="Times New Roman" w:hAnsi="Times New Roman"/>
        </w:rPr>
        <w:t xml:space="preserve">urden </w:t>
      </w:r>
      <w:r w:rsidRPr="00FC0CBF" w:rsidR="00826253">
        <w:rPr>
          <w:rFonts w:ascii="Times New Roman" w:hAnsi="Times New Roman"/>
        </w:rPr>
        <w:t>r</w:t>
      </w:r>
      <w:r w:rsidRPr="00FC0CBF">
        <w:rPr>
          <w:rFonts w:ascii="Times New Roman" w:hAnsi="Times New Roman"/>
        </w:rPr>
        <w:t>eduction</w:t>
      </w:r>
      <w:r w:rsidRPr="00FC0CBF" w:rsidR="005A3F80">
        <w:rPr>
          <w:rFonts w:ascii="Times New Roman" w:hAnsi="Times New Roman"/>
        </w:rPr>
        <w:t>.</w:t>
      </w:r>
      <w:bookmarkEnd w:id="4"/>
      <w:bookmarkEnd w:id="5"/>
      <w:r w:rsidRPr="00FC0CBF" w:rsidR="005A3F80">
        <w:rPr>
          <w:rFonts w:ascii="Times New Roman" w:hAnsi="Times New Roman"/>
        </w:rPr>
        <w:t xml:space="preserve">  </w:t>
      </w:r>
    </w:p>
    <w:p w:rsidR="003333DF" w:rsidRPr="00FC0CBF" w:rsidP="00264198" w14:paraId="03E0F662" w14:textId="77777777">
      <w:pPr>
        <w:shd w:val="clear" w:color="auto" w:fill="F2F2F2" w:themeFill="background1" w:themeFillShade="F2"/>
        <w:ind w:left="540"/>
        <w:rPr>
          <w:rFonts w:ascii="Times New Roman" w:hAnsi="Times New Roman"/>
        </w:rPr>
      </w:pPr>
      <w:r w:rsidRPr="00FC0CBF">
        <w:rPr>
          <w:rFonts w:ascii="Times New Roman" w:hAnsi="Times New Roman"/>
        </w:rPr>
        <w:t xml:space="preserve">Describe whether, and to what extent, the collection of information involves the use of </w:t>
      </w:r>
      <w:r w:rsidRPr="00FC0CBF" w:rsidR="00542C4F">
        <w:rPr>
          <w:rFonts w:ascii="Times New Roman" w:hAnsi="Times New Roman"/>
        </w:rPr>
        <w:t>automated, electronic, mechanical, or other technolog</w:t>
      </w:r>
      <w:r w:rsidRPr="00FC0CBF">
        <w:rPr>
          <w:rFonts w:ascii="Times New Roman" w:hAnsi="Times New Roman"/>
        </w:rPr>
        <w:t>ical collection techniques or oth</w:t>
      </w:r>
      <w:r w:rsidRPr="00FC0CBF" w:rsidR="00542C4F">
        <w:rPr>
          <w:rFonts w:ascii="Times New Roman" w:hAnsi="Times New Roman"/>
        </w:rPr>
        <w:t>er forms of information technology, e.g., permitting electronic sub</w:t>
      </w:r>
      <w:r w:rsidRPr="00FC0CBF">
        <w:rPr>
          <w:rFonts w:ascii="Times New Roman" w:hAnsi="Times New Roman"/>
        </w:rPr>
        <w:t>mission of responses, and the basis for the decision for adopting this means of co</w:t>
      </w:r>
      <w:r w:rsidRPr="00FC0CBF" w:rsidR="00542C4F">
        <w:rPr>
          <w:rFonts w:ascii="Times New Roman" w:hAnsi="Times New Roman"/>
        </w:rPr>
        <w:t>llection. Also describe any con</w:t>
      </w:r>
      <w:r w:rsidRPr="00FC0CBF">
        <w:rPr>
          <w:rFonts w:ascii="Times New Roman" w:hAnsi="Times New Roman"/>
        </w:rPr>
        <w:t>sideratio</w:t>
      </w:r>
      <w:r w:rsidRPr="00FC0CBF" w:rsidR="00542C4F">
        <w:rPr>
          <w:rFonts w:ascii="Times New Roman" w:hAnsi="Times New Roman"/>
        </w:rPr>
        <w:t>n of using information technology to reduce bur</w:t>
      </w:r>
      <w:r w:rsidRPr="00FC0CBF">
        <w:rPr>
          <w:rFonts w:ascii="Times New Roman" w:hAnsi="Times New Roman"/>
        </w:rPr>
        <w:t>den.</w:t>
      </w:r>
    </w:p>
    <w:p w:rsidR="00514D14" w:rsidRPr="00FC0CBF" w:rsidP="006776F0" w14:paraId="10334B80" w14:textId="75BF0AF1">
      <w:pPr>
        <w:ind w:left="540"/>
        <w:rPr>
          <w:rFonts w:ascii="Times New Roman" w:hAnsi="Times New Roman"/>
        </w:rPr>
      </w:pPr>
      <w:r w:rsidRPr="005248BA">
        <w:rPr>
          <w:rFonts w:ascii="Times New Roman" w:hAnsi="Times New Roman"/>
        </w:rPr>
        <w:t xml:space="preserve">FNS makes every effort to comply with the E-Government Act, 2002 (E-Gov) and to provide alternative submission of information collections. </w:t>
      </w:r>
      <w:r w:rsidRPr="005248BA" w:rsidR="00900D50">
        <w:rPr>
          <w:rFonts w:ascii="Times New Roman" w:hAnsi="Times New Roman"/>
        </w:rPr>
        <w:t>A</w:t>
      </w:r>
      <w:r w:rsidRPr="005248BA" w:rsidR="00847C3E">
        <w:rPr>
          <w:rFonts w:ascii="Times New Roman" w:hAnsi="Times New Roman"/>
        </w:rPr>
        <w:t>bou</w:t>
      </w:r>
      <w:r w:rsidRPr="00FC0CBF" w:rsidR="00847C3E">
        <w:rPr>
          <w:rFonts w:ascii="Times New Roman" w:hAnsi="Times New Roman"/>
        </w:rPr>
        <w:t>t</w:t>
      </w:r>
      <w:r w:rsidRPr="00FC0CBF" w:rsidR="00900D50">
        <w:rPr>
          <w:rFonts w:ascii="Times New Roman" w:hAnsi="Times New Roman"/>
        </w:rPr>
        <w:t xml:space="preserve"> </w:t>
      </w:r>
      <w:r w:rsidRPr="00FC0CBF" w:rsidR="00B45054">
        <w:rPr>
          <w:rFonts w:ascii="Times New Roman" w:hAnsi="Times New Roman"/>
        </w:rPr>
        <w:t>8</w:t>
      </w:r>
      <w:r w:rsidR="00CE39BC">
        <w:rPr>
          <w:rFonts w:ascii="Times New Roman" w:hAnsi="Times New Roman"/>
        </w:rPr>
        <w:t>5</w:t>
      </w:r>
      <w:r w:rsidRPr="00FC0CBF" w:rsidR="00900D50">
        <w:rPr>
          <w:rFonts w:ascii="Times New Roman" w:hAnsi="Times New Roman"/>
        </w:rPr>
        <w:t>% of this</w:t>
      </w:r>
      <w:r w:rsidRPr="00FC0CBF" w:rsidR="00F401FB">
        <w:rPr>
          <w:rFonts w:ascii="Times New Roman" w:hAnsi="Times New Roman"/>
        </w:rPr>
        <w:t xml:space="preserve"> information collection will rely on </w:t>
      </w:r>
      <w:r w:rsidRPr="00FC0CBF" w:rsidR="00900D50">
        <w:rPr>
          <w:rFonts w:ascii="Times New Roman" w:hAnsi="Times New Roman"/>
        </w:rPr>
        <w:t>information technology</w:t>
      </w:r>
      <w:r w:rsidRPr="00FC0CBF" w:rsidR="00645605">
        <w:rPr>
          <w:rFonts w:ascii="Times New Roman" w:hAnsi="Times New Roman"/>
        </w:rPr>
        <w:t xml:space="preserve"> </w:t>
      </w:r>
      <w:r w:rsidRPr="00FC0CBF" w:rsidR="00EE370E">
        <w:rPr>
          <w:rFonts w:ascii="Times New Roman" w:hAnsi="Times New Roman"/>
        </w:rPr>
        <w:t xml:space="preserve">because the data collection activities </w:t>
      </w:r>
      <w:r w:rsidRPr="00FC0CBF" w:rsidR="004112FF">
        <w:rPr>
          <w:rFonts w:ascii="Times New Roman" w:hAnsi="Times New Roman"/>
        </w:rPr>
        <w:t xml:space="preserve">(Appendices B and C1-3) </w:t>
      </w:r>
      <w:r w:rsidRPr="00FC0CBF" w:rsidR="00EE370E">
        <w:rPr>
          <w:rFonts w:ascii="Times New Roman" w:hAnsi="Times New Roman"/>
        </w:rPr>
        <w:t xml:space="preserve">and </w:t>
      </w:r>
      <w:r w:rsidRPr="00FC0CBF" w:rsidR="00EB12B9">
        <w:rPr>
          <w:rFonts w:ascii="Times New Roman" w:hAnsi="Times New Roman"/>
        </w:rPr>
        <w:t>most of the participant outreach activities</w:t>
      </w:r>
      <w:r w:rsidRPr="00FC0CBF" w:rsidR="00963C5E">
        <w:rPr>
          <w:rFonts w:ascii="Times New Roman" w:hAnsi="Times New Roman"/>
        </w:rPr>
        <w:t xml:space="preserve"> </w:t>
      </w:r>
      <w:r w:rsidRPr="00FC0CBF" w:rsidR="004112FF">
        <w:rPr>
          <w:rFonts w:ascii="Times New Roman" w:hAnsi="Times New Roman"/>
        </w:rPr>
        <w:t>(Appendices D1-</w:t>
      </w:r>
      <w:r w:rsidRPr="00FC0CBF" w:rsidR="001355AF">
        <w:rPr>
          <w:rFonts w:ascii="Times New Roman" w:hAnsi="Times New Roman"/>
        </w:rPr>
        <w:t xml:space="preserve">8) </w:t>
      </w:r>
      <w:r w:rsidRPr="00FC0CBF" w:rsidR="00963C5E">
        <w:rPr>
          <w:rFonts w:ascii="Times New Roman" w:hAnsi="Times New Roman"/>
        </w:rPr>
        <w:t>are email</w:t>
      </w:r>
      <w:r w:rsidRPr="00FC0CBF" w:rsidR="006360E5">
        <w:rPr>
          <w:rFonts w:ascii="Times New Roman" w:hAnsi="Times New Roman"/>
        </w:rPr>
        <w:t>- or web-based</w:t>
      </w:r>
      <w:r w:rsidRPr="00FC0CBF" w:rsidR="006776F0">
        <w:rPr>
          <w:rFonts w:ascii="Times New Roman" w:hAnsi="Times New Roman"/>
        </w:rPr>
        <w:t>.</w:t>
      </w:r>
    </w:p>
    <w:p w:rsidR="005F71B1" w:rsidRPr="00FC0CBF" w:rsidP="006776F0" w14:paraId="2510E5C7" w14:textId="26A6FC86">
      <w:pPr>
        <w:ind w:left="540"/>
        <w:rPr>
          <w:rFonts w:ascii="Times New Roman" w:hAnsi="Times New Roman"/>
        </w:rPr>
      </w:pPr>
      <w:r w:rsidRPr="00FC0CBF">
        <w:rPr>
          <w:rFonts w:ascii="Times New Roman" w:hAnsi="Times New Roman"/>
        </w:rPr>
        <w:t xml:space="preserve">We will send </w:t>
      </w:r>
      <w:r w:rsidRPr="00FC0CBF" w:rsidR="001F7175">
        <w:rPr>
          <w:rFonts w:ascii="Times New Roman" w:hAnsi="Times New Roman"/>
        </w:rPr>
        <w:t xml:space="preserve">the </w:t>
      </w:r>
      <w:r w:rsidR="007970E5">
        <w:rPr>
          <w:rFonts w:ascii="Times New Roman" w:hAnsi="Times New Roman"/>
        </w:rPr>
        <w:t>State Agency</w:t>
      </w:r>
      <w:r w:rsidRPr="00FC0CBF" w:rsidR="001F7175">
        <w:rPr>
          <w:rFonts w:ascii="Times New Roman" w:hAnsi="Times New Roman"/>
        </w:rPr>
        <w:t xml:space="preserve"> respondents</w:t>
      </w:r>
      <w:r w:rsidRPr="00FC0CBF">
        <w:rPr>
          <w:rFonts w:ascii="Times New Roman" w:hAnsi="Times New Roman"/>
        </w:rPr>
        <w:t xml:space="preserve"> an </w:t>
      </w:r>
      <w:r w:rsidRPr="00FC0CBF">
        <w:rPr>
          <w:rFonts w:ascii="Times New Roman" w:hAnsi="Times New Roman"/>
          <w:u w:val="single"/>
        </w:rPr>
        <w:t>email</w:t>
      </w:r>
      <w:r w:rsidRPr="00FC0CBF">
        <w:rPr>
          <w:rFonts w:ascii="Times New Roman" w:hAnsi="Times New Roman"/>
        </w:rPr>
        <w:t xml:space="preserve"> with a </w:t>
      </w:r>
      <w:r w:rsidRPr="00FC0CBF">
        <w:rPr>
          <w:rFonts w:ascii="Times New Roman" w:hAnsi="Times New Roman"/>
          <w:u w:val="single"/>
        </w:rPr>
        <w:t>link</w:t>
      </w:r>
      <w:r w:rsidRPr="00FC0CBF">
        <w:rPr>
          <w:rFonts w:ascii="Times New Roman" w:hAnsi="Times New Roman"/>
        </w:rPr>
        <w:t xml:space="preserve"> to a </w:t>
      </w:r>
      <w:r w:rsidRPr="00FC0CBF">
        <w:rPr>
          <w:rFonts w:ascii="Times New Roman" w:hAnsi="Times New Roman"/>
          <w:u w:val="single"/>
        </w:rPr>
        <w:t>web survey</w:t>
      </w:r>
      <w:r w:rsidRPr="00FC0CBF">
        <w:rPr>
          <w:rFonts w:ascii="Times New Roman" w:hAnsi="Times New Roman"/>
        </w:rPr>
        <w:t xml:space="preserve">. </w:t>
      </w:r>
      <w:r w:rsidRPr="00FC0CBF" w:rsidR="009D535D">
        <w:rPr>
          <w:rFonts w:ascii="Times New Roman" w:hAnsi="Times New Roman"/>
        </w:rPr>
        <w:t>This method</w:t>
      </w:r>
      <w:r w:rsidRPr="00FC0CBF" w:rsidR="00CB638A">
        <w:rPr>
          <w:rFonts w:ascii="Times New Roman" w:hAnsi="Times New Roman"/>
        </w:rPr>
        <w:t xml:space="preserve"> simplifies the information collection and submission process</w:t>
      </w:r>
      <w:r w:rsidRPr="00FC0CBF" w:rsidR="0051549C">
        <w:rPr>
          <w:rFonts w:ascii="Times New Roman" w:hAnsi="Times New Roman"/>
        </w:rPr>
        <w:t xml:space="preserve"> for respondents and </w:t>
      </w:r>
      <w:r w:rsidRPr="00FC0CBF">
        <w:rPr>
          <w:rFonts w:ascii="Times New Roman" w:hAnsi="Times New Roman"/>
        </w:rPr>
        <w:t>reduces burden in several ways:</w:t>
      </w:r>
    </w:p>
    <w:p w:rsidR="009E0F88" w:rsidRPr="00FC0CBF" w:rsidP="00EB5724" w14:paraId="061400C6" w14:textId="20EDF942">
      <w:pPr>
        <w:pStyle w:val="ListParagraph"/>
        <w:numPr>
          <w:ilvl w:val="0"/>
          <w:numId w:val="38"/>
        </w:numPr>
        <w:rPr>
          <w:rFonts w:ascii="Times New Roman" w:hAnsi="Times New Roman"/>
        </w:rPr>
      </w:pPr>
      <w:r w:rsidRPr="00FC0CBF">
        <w:rPr>
          <w:rFonts w:ascii="Times New Roman" w:hAnsi="Times New Roman"/>
        </w:rPr>
        <w:t xml:space="preserve">It reduces geographic and time constraints because </w:t>
      </w:r>
      <w:r w:rsidRPr="00FC0CBF" w:rsidR="00CE39BC">
        <w:rPr>
          <w:rFonts w:ascii="Times New Roman" w:hAnsi="Times New Roman"/>
        </w:rPr>
        <w:t>respondents</w:t>
      </w:r>
      <w:r w:rsidRPr="00FC0CBF" w:rsidR="007873D2">
        <w:rPr>
          <w:rFonts w:ascii="Times New Roman" w:hAnsi="Times New Roman"/>
        </w:rPr>
        <w:t xml:space="preserve"> </w:t>
      </w:r>
      <w:r w:rsidRPr="00FC0CBF" w:rsidR="008F6772">
        <w:rPr>
          <w:rFonts w:ascii="Times New Roman" w:hAnsi="Times New Roman"/>
        </w:rPr>
        <w:t xml:space="preserve">can access </w:t>
      </w:r>
      <w:r w:rsidRPr="00FC0CBF" w:rsidR="00BC5006">
        <w:rPr>
          <w:rFonts w:ascii="Times New Roman" w:hAnsi="Times New Roman"/>
        </w:rPr>
        <w:t>the</w:t>
      </w:r>
      <w:r w:rsidRPr="00FC0CBF" w:rsidR="008F6772">
        <w:rPr>
          <w:rFonts w:ascii="Times New Roman" w:hAnsi="Times New Roman"/>
        </w:rPr>
        <w:t xml:space="preserve"> </w:t>
      </w:r>
      <w:r w:rsidRPr="00FC0CBF" w:rsidR="00A01F4F">
        <w:rPr>
          <w:rFonts w:ascii="Times New Roman" w:hAnsi="Times New Roman"/>
        </w:rPr>
        <w:t>survey</w:t>
      </w:r>
      <w:r w:rsidRPr="00FC0CBF" w:rsidR="008F6772">
        <w:rPr>
          <w:rFonts w:ascii="Times New Roman" w:hAnsi="Times New Roman"/>
        </w:rPr>
        <w:t xml:space="preserve"> </w:t>
      </w:r>
      <w:r w:rsidRPr="00FC0CBF" w:rsidR="004166FD">
        <w:rPr>
          <w:rFonts w:ascii="Times New Roman" w:hAnsi="Times New Roman"/>
        </w:rPr>
        <w:t xml:space="preserve">from any location and at </w:t>
      </w:r>
      <w:r w:rsidRPr="00FC0CBF" w:rsidR="00BA7808">
        <w:rPr>
          <w:rFonts w:ascii="Times New Roman" w:hAnsi="Times New Roman"/>
        </w:rPr>
        <w:t xml:space="preserve">any time </w:t>
      </w:r>
      <w:r w:rsidRPr="00FC0CBF" w:rsidR="004166FD">
        <w:rPr>
          <w:rFonts w:ascii="Times New Roman" w:hAnsi="Times New Roman"/>
        </w:rPr>
        <w:t xml:space="preserve">of </w:t>
      </w:r>
      <w:r w:rsidRPr="00FC0CBF" w:rsidR="00D44560">
        <w:rPr>
          <w:rFonts w:ascii="Times New Roman" w:hAnsi="Times New Roman"/>
        </w:rPr>
        <w:t xml:space="preserve">the </w:t>
      </w:r>
      <w:r w:rsidRPr="00FC0CBF" w:rsidR="004166FD">
        <w:rPr>
          <w:rFonts w:ascii="Times New Roman" w:hAnsi="Times New Roman"/>
        </w:rPr>
        <w:t>day or week</w:t>
      </w:r>
      <w:r w:rsidRPr="00FC0CBF" w:rsidR="00BA7808">
        <w:rPr>
          <w:rFonts w:ascii="Times New Roman" w:hAnsi="Times New Roman"/>
        </w:rPr>
        <w:t>.</w:t>
      </w:r>
      <w:r w:rsidRPr="00FC0CBF" w:rsidR="004166FD">
        <w:rPr>
          <w:rFonts w:ascii="Times New Roman" w:hAnsi="Times New Roman"/>
        </w:rPr>
        <w:t xml:space="preserve"> </w:t>
      </w:r>
    </w:p>
    <w:p w:rsidR="00261F99" w:rsidRPr="00FC0CBF" w:rsidP="00EB5724" w14:paraId="4398E2A2" w14:textId="4C1BCB7E">
      <w:pPr>
        <w:pStyle w:val="ListParagraph"/>
        <w:numPr>
          <w:ilvl w:val="0"/>
          <w:numId w:val="38"/>
        </w:numPr>
        <w:rPr>
          <w:rFonts w:ascii="Times New Roman" w:hAnsi="Times New Roman"/>
        </w:rPr>
      </w:pPr>
      <w:r w:rsidRPr="00FC0CBF">
        <w:rPr>
          <w:rFonts w:ascii="Times New Roman" w:hAnsi="Times New Roman"/>
        </w:rPr>
        <w:t xml:space="preserve">It provides flexibility to </w:t>
      </w:r>
      <w:r w:rsidRPr="00FC0CBF" w:rsidR="00CE39BC">
        <w:rPr>
          <w:rFonts w:ascii="Times New Roman" w:hAnsi="Times New Roman"/>
        </w:rPr>
        <w:t>respondents</w:t>
      </w:r>
      <w:r w:rsidRPr="00FC0CBF" w:rsidR="006C5F72">
        <w:rPr>
          <w:rFonts w:ascii="Times New Roman" w:hAnsi="Times New Roman"/>
        </w:rPr>
        <w:t>, who</w:t>
      </w:r>
      <w:r w:rsidRPr="00FC0CBF" w:rsidR="000100F7">
        <w:rPr>
          <w:rFonts w:ascii="Times New Roman" w:hAnsi="Times New Roman"/>
        </w:rPr>
        <w:t xml:space="preserve"> can </w:t>
      </w:r>
      <w:r w:rsidRPr="00FC0CBF" w:rsidR="006C5F72">
        <w:rPr>
          <w:rFonts w:ascii="Times New Roman" w:hAnsi="Times New Roman"/>
        </w:rPr>
        <w:t xml:space="preserve">access the survey from </w:t>
      </w:r>
      <w:r w:rsidRPr="00FC0CBF" w:rsidR="000100F7">
        <w:rPr>
          <w:rFonts w:ascii="Times New Roman" w:hAnsi="Times New Roman"/>
        </w:rPr>
        <w:t>a smartphone, tablet, laptop, or desktop computer</w:t>
      </w:r>
      <w:r w:rsidRPr="00FC0CBF">
        <w:rPr>
          <w:rFonts w:ascii="Times New Roman" w:hAnsi="Times New Roman"/>
        </w:rPr>
        <w:t xml:space="preserve">. </w:t>
      </w:r>
      <w:r w:rsidRPr="00FC0CBF" w:rsidR="004E2BA9">
        <w:rPr>
          <w:rFonts w:ascii="Times New Roman" w:hAnsi="Times New Roman"/>
        </w:rPr>
        <w:t>It also provides flexibility because the platform saves responses</w:t>
      </w:r>
      <w:r w:rsidRPr="00FC0CBF" w:rsidR="00AC425C">
        <w:rPr>
          <w:rFonts w:ascii="Times New Roman" w:hAnsi="Times New Roman"/>
        </w:rPr>
        <w:t xml:space="preserve"> so </w:t>
      </w:r>
      <w:r w:rsidRPr="00FC0CBF" w:rsidR="00CE39BC">
        <w:rPr>
          <w:rFonts w:ascii="Times New Roman" w:hAnsi="Times New Roman"/>
        </w:rPr>
        <w:t>respondents</w:t>
      </w:r>
      <w:r w:rsidRPr="00FC0CBF" w:rsidR="00F17F33">
        <w:rPr>
          <w:rFonts w:ascii="Times New Roman" w:hAnsi="Times New Roman"/>
        </w:rPr>
        <w:t xml:space="preserve"> can </w:t>
      </w:r>
      <w:r w:rsidRPr="00FC0CBF" w:rsidR="006C6CE9">
        <w:rPr>
          <w:rFonts w:ascii="Times New Roman" w:hAnsi="Times New Roman"/>
        </w:rPr>
        <w:t>leave and return to the survey as time allows.</w:t>
      </w:r>
      <w:r w:rsidRPr="00FC0CBF" w:rsidR="00322510">
        <w:rPr>
          <w:rFonts w:ascii="Times New Roman" w:hAnsi="Times New Roman"/>
        </w:rPr>
        <w:t xml:space="preserve"> </w:t>
      </w:r>
    </w:p>
    <w:p w:rsidR="00261F99" w:rsidRPr="00FC0CBF" w:rsidP="00EB5724" w14:paraId="649547D2" w14:textId="01269271">
      <w:pPr>
        <w:pStyle w:val="ListParagraph"/>
        <w:numPr>
          <w:ilvl w:val="0"/>
          <w:numId w:val="38"/>
        </w:numPr>
        <w:rPr>
          <w:rFonts w:ascii="Times New Roman" w:hAnsi="Times New Roman"/>
        </w:rPr>
      </w:pPr>
      <w:r w:rsidRPr="00FC0CBF">
        <w:rPr>
          <w:rFonts w:ascii="Times New Roman" w:hAnsi="Times New Roman"/>
        </w:rPr>
        <w:t xml:space="preserve">It is accessible to </w:t>
      </w:r>
      <w:r w:rsidRPr="00FC0CBF" w:rsidR="00CE39BC">
        <w:rPr>
          <w:rFonts w:ascii="Times New Roman" w:hAnsi="Times New Roman"/>
        </w:rPr>
        <w:t>respondents</w:t>
      </w:r>
      <w:r w:rsidRPr="00FC0CBF">
        <w:rPr>
          <w:rFonts w:ascii="Times New Roman" w:hAnsi="Times New Roman"/>
        </w:rPr>
        <w:t xml:space="preserve"> who require assistive technology</w:t>
      </w:r>
      <w:r w:rsidRPr="00FC0CBF" w:rsidR="00500B8B">
        <w:rPr>
          <w:rFonts w:ascii="Times New Roman" w:hAnsi="Times New Roman"/>
        </w:rPr>
        <w:t>.</w:t>
      </w:r>
      <w:r w:rsidRPr="00FC0CBF" w:rsidR="00F17F33">
        <w:rPr>
          <w:rFonts w:ascii="Times New Roman" w:hAnsi="Times New Roman"/>
        </w:rPr>
        <w:t xml:space="preserve"> </w:t>
      </w:r>
    </w:p>
    <w:p w:rsidR="00C61C0A" w:rsidRPr="00FC0CBF" w:rsidP="00EB5724" w14:paraId="17E5E21A" w14:textId="19EC98C6">
      <w:pPr>
        <w:pStyle w:val="ListParagraph"/>
        <w:numPr>
          <w:ilvl w:val="0"/>
          <w:numId w:val="38"/>
        </w:numPr>
        <w:rPr>
          <w:rFonts w:ascii="Times New Roman" w:hAnsi="Times New Roman"/>
        </w:rPr>
      </w:pPr>
      <w:r w:rsidRPr="00FC0CBF">
        <w:rPr>
          <w:rFonts w:ascii="Times New Roman" w:hAnsi="Times New Roman"/>
        </w:rPr>
        <w:t xml:space="preserve">It is programmed with </w:t>
      </w:r>
      <w:r w:rsidRPr="00FC0CBF" w:rsidR="00795B76">
        <w:rPr>
          <w:rFonts w:ascii="Times New Roman" w:hAnsi="Times New Roman"/>
        </w:rPr>
        <w:t xml:space="preserve">skip </w:t>
      </w:r>
      <w:r w:rsidRPr="00FC0CBF" w:rsidR="00795B76">
        <w:rPr>
          <w:rFonts w:ascii="Times New Roman" w:hAnsi="Times New Roman"/>
        </w:rPr>
        <w:t>logic</w:t>
      </w:r>
      <w:r w:rsidRPr="00FC0CBF" w:rsidR="00795B76">
        <w:rPr>
          <w:rFonts w:ascii="Times New Roman" w:hAnsi="Times New Roman"/>
        </w:rPr>
        <w:t xml:space="preserve"> so </w:t>
      </w:r>
      <w:r w:rsidRPr="00FC0CBF" w:rsidR="00CE39BC">
        <w:rPr>
          <w:rFonts w:ascii="Times New Roman" w:hAnsi="Times New Roman"/>
        </w:rPr>
        <w:t>respondents</w:t>
      </w:r>
      <w:r w:rsidRPr="00FC0CBF" w:rsidR="003654CC">
        <w:rPr>
          <w:rFonts w:ascii="Times New Roman" w:hAnsi="Times New Roman"/>
        </w:rPr>
        <w:t xml:space="preserve"> answer only the questions that are </w:t>
      </w:r>
      <w:r w:rsidRPr="00FC0CBF" w:rsidR="008B453E">
        <w:rPr>
          <w:rFonts w:ascii="Times New Roman" w:hAnsi="Times New Roman"/>
        </w:rPr>
        <w:t xml:space="preserve">relevant </w:t>
      </w:r>
      <w:r w:rsidRPr="00FC0CBF" w:rsidR="003654CC">
        <w:rPr>
          <w:rFonts w:ascii="Times New Roman" w:hAnsi="Times New Roman"/>
        </w:rPr>
        <w:t xml:space="preserve">to them based </w:t>
      </w:r>
      <w:r w:rsidRPr="00FC0CBF" w:rsidR="008B453E">
        <w:rPr>
          <w:rFonts w:ascii="Times New Roman" w:hAnsi="Times New Roman"/>
        </w:rPr>
        <w:t xml:space="preserve">on earlier responses. </w:t>
      </w:r>
    </w:p>
    <w:p w:rsidR="005F4CAB" w:rsidRPr="00FC0CBF" w:rsidP="00EB5724" w14:paraId="0824734D" w14:textId="6F84306D">
      <w:pPr>
        <w:pStyle w:val="ListParagraph"/>
        <w:numPr>
          <w:ilvl w:val="0"/>
          <w:numId w:val="38"/>
        </w:numPr>
        <w:rPr>
          <w:rFonts w:ascii="Times New Roman" w:hAnsi="Times New Roman"/>
        </w:rPr>
      </w:pPr>
      <w:r w:rsidRPr="00FC0CBF">
        <w:rPr>
          <w:rFonts w:ascii="Times New Roman" w:hAnsi="Times New Roman"/>
        </w:rPr>
        <w:t xml:space="preserve">Professional survey support specialists are available during regular business hours to assist </w:t>
      </w:r>
      <w:r w:rsidRPr="00FC0CBF" w:rsidR="00432892">
        <w:rPr>
          <w:rFonts w:ascii="Times New Roman" w:hAnsi="Times New Roman"/>
        </w:rPr>
        <w:t xml:space="preserve">respondents </w:t>
      </w:r>
      <w:r w:rsidRPr="00FC0CBF" w:rsidR="00594A96">
        <w:rPr>
          <w:rFonts w:ascii="Times New Roman" w:hAnsi="Times New Roman"/>
        </w:rPr>
        <w:t xml:space="preserve">who have questions or prefer completing the survey over the </w:t>
      </w:r>
      <w:r w:rsidRPr="00FC0CBF" w:rsidR="00432892">
        <w:rPr>
          <w:rFonts w:ascii="Times New Roman" w:hAnsi="Times New Roman"/>
        </w:rPr>
        <w:t xml:space="preserve">phone </w:t>
      </w:r>
      <w:r w:rsidRPr="00FC0CBF" w:rsidR="00594A96">
        <w:rPr>
          <w:rFonts w:ascii="Times New Roman" w:hAnsi="Times New Roman"/>
        </w:rPr>
        <w:t>(</w:t>
      </w:r>
      <w:r w:rsidRPr="00FC0CBF" w:rsidR="00C61C0A">
        <w:rPr>
          <w:rFonts w:ascii="Times New Roman" w:hAnsi="Times New Roman"/>
        </w:rPr>
        <w:t xml:space="preserve">although, </w:t>
      </w:r>
      <w:r w:rsidRPr="00FC0CBF" w:rsidR="00594A96">
        <w:rPr>
          <w:rFonts w:ascii="Times New Roman" w:hAnsi="Times New Roman"/>
        </w:rPr>
        <w:t xml:space="preserve">based on previous study years, </w:t>
      </w:r>
      <w:r w:rsidRPr="00FC0CBF" w:rsidR="00C61C0A">
        <w:rPr>
          <w:rFonts w:ascii="Times New Roman" w:hAnsi="Times New Roman"/>
        </w:rPr>
        <w:t xml:space="preserve">it is unlikely </w:t>
      </w:r>
      <w:r w:rsidRPr="00FC0CBF" w:rsidR="000D2929">
        <w:rPr>
          <w:rFonts w:ascii="Times New Roman" w:hAnsi="Times New Roman"/>
        </w:rPr>
        <w:t xml:space="preserve">that </w:t>
      </w:r>
      <w:r w:rsidRPr="00FC0CBF" w:rsidR="00C61C0A">
        <w:rPr>
          <w:rFonts w:ascii="Times New Roman" w:hAnsi="Times New Roman"/>
        </w:rPr>
        <w:t xml:space="preserve">any respondents will </w:t>
      </w:r>
      <w:r w:rsidRPr="00FC0CBF" w:rsidR="000D2929">
        <w:rPr>
          <w:rFonts w:ascii="Times New Roman" w:hAnsi="Times New Roman"/>
        </w:rPr>
        <w:t xml:space="preserve">use this </w:t>
      </w:r>
      <w:r w:rsidRPr="00FC0CBF" w:rsidR="00C61C0A">
        <w:rPr>
          <w:rFonts w:ascii="Times New Roman" w:hAnsi="Times New Roman"/>
        </w:rPr>
        <w:t>opt</w:t>
      </w:r>
      <w:r w:rsidRPr="00FC0CBF" w:rsidR="000D2929">
        <w:rPr>
          <w:rFonts w:ascii="Times New Roman" w:hAnsi="Times New Roman"/>
        </w:rPr>
        <w:t>ion</w:t>
      </w:r>
      <w:r w:rsidRPr="00FC0CBF" w:rsidR="00C61C0A">
        <w:rPr>
          <w:rFonts w:ascii="Times New Roman" w:hAnsi="Times New Roman"/>
        </w:rPr>
        <w:t>).</w:t>
      </w:r>
    </w:p>
    <w:p w:rsidR="00DE556C" w:rsidRPr="00FC0CBF" w:rsidP="004978B1" w14:paraId="1891FD43" w14:textId="2D21F3F8">
      <w:pPr>
        <w:ind w:left="540"/>
        <w:rPr>
          <w:rFonts w:ascii="Times New Roman" w:hAnsi="Times New Roman"/>
        </w:rPr>
      </w:pPr>
      <w:r w:rsidRPr="00FC0CBF">
        <w:rPr>
          <w:rFonts w:ascii="Times New Roman" w:hAnsi="Times New Roman"/>
        </w:rPr>
        <w:t xml:space="preserve">We </w:t>
      </w:r>
      <w:r w:rsidRPr="00FC0CBF" w:rsidR="00260F5C">
        <w:rPr>
          <w:rFonts w:ascii="Times New Roman" w:hAnsi="Times New Roman"/>
        </w:rPr>
        <w:t xml:space="preserve">will also </w:t>
      </w:r>
      <w:r w:rsidRPr="00FC0CBF" w:rsidR="00A613C0">
        <w:rPr>
          <w:rFonts w:ascii="Times New Roman" w:hAnsi="Times New Roman"/>
        </w:rPr>
        <w:t xml:space="preserve">request </w:t>
      </w:r>
      <w:r w:rsidRPr="00FC0CBF" w:rsidR="00D6368C">
        <w:rPr>
          <w:rFonts w:ascii="Times New Roman" w:hAnsi="Times New Roman"/>
          <w:u w:val="single"/>
        </w:rPr>
        <w:t>electronic submission</w:t>
      </w:r>
      <w:r w:rsidRPr="00FC0CBF" w:rsidR="00D6368C">
        <w:rPr>
          <w:rFonts w:ascii="Times New Roman" w:hAnsi="Times New Roman"/>
        </w:rPr>
        <w:t xml:space="preserve"> of </w:t>
      </w:r>
      <w:r w:rsidRPr="00FC0CBF" w:rsidR="00A613C0">
        <w:rPr>
          <w:rFonts w:ascii="Times New Roman" w:hAnsi="Times New Roman"/>
        </w:rPr>
        <w:t>administrative data</w:t>
      </w:r>
      <w:r w:rsidRPr="00FC0CBF">
        <w:rPr>
          <w:rFonts w:ascii="Times New Roman" w:hAnsi="Times New Roman"/>
        </w:rPr>
        <w:t>.</w:t>
      </w:r>
      <w:r w:rsidRPr="00FC0CBF" w:rsidR="00D6368C">
        <w:rPr>
          <w:rFonts w:ascii="Times New Roman" w:hAnsi="Times New Roman"/>
        </w:rPr>
        <w:t xml:space="preserve"> We adopted this means of collection because</w:t>
      </w:r>
      <w:r w:rsidRPr="00FC0CBF" w:rsidR="000E0524">
        <w:rPr>
          <w:rFonts w:ascii="Times New Roman" w:hAnsi="Times New Roman"/>
        </w:rPr>
        <w:t xml:space="preserve"> it simplifies the information submission process for respondents </w:t>
      </w:r>
      <w:r w:rsidRPr="00FC0CBF" w:rsidR="00F76E3C">
        <w:rPr>
          <w:rFonts w:ascii="Times New Roman" w:hAnsi="Times New Roman"/>
        </w:rPr>
        <w:t>and reduces burden by providing flexibility in</w:t>
      </w:r>
      <w:r w:rsidRPr="00FC0CBF" w:rsidR="00202105">
        <w:rPr>
          <w:rFonts w:ascii="Times New Roman" w:hAnsi="Times New Roman"/>
        </w:rPr>
        <w:t xml:space="preserve"> </w:t>
      </w:r>
      <w:r w:rsidRPr="00FC0CBF" w:rsidR="00715B95">
        <w:rPr>
          <w:rFonts w:ascii="Times New Roman" w:hAnsi="Times New Roman"/>
        </w:rPr>
        <w:t>a few ways:</w:t>
      </w:r>
    </w:p>
    <w:p w:rsidR="00715B95" w:rsidRPr="00FC0CBF" w:rsidP="00EB5724" w14:paraId="22C2E878" w14:textId="59890DFF">
      <w:pPr>
        <w:pStyle w:val="ListParagraph"/>
        <w:numPr>
          <w:ilvl w:val="0"/>
          <w:numId w:val="40"/>
        </w:numPr>
        <w:ind w:left="900"/>
        <w:rPr>
          <w:rFonts w:ascii="Times New Roman" w:hAnsi="Times New Roman"/>
        </w:rPr>
      </w:pPr>
      <w:r w:rsidRPr="00FC0CBF">
        <w:rPr>
          <w:rFonts w:ascii="Times New Roman" w:hAnsi="Times New Roman"/>
        </w:rPr>
        <w:t xml:space="preserve">There is not a consistent platform across </w:t>
      </w:r>
      <w:r w:rsidR="007970E5">
        <w:rPr>
          <w:rFonts w:ascii="Times New Roman" w:hAnsi="Times New Roman"/>
        </w:rPr>
        <w:t>State Agencies</w:t>
      </w:r>
      <w:r w:rsidRPr="00FC0CBF">
        <w:rPr>
          <w:rFonts w:ascii="Times New Roman" w:hAnsi="Times New Roman"/>
        </w:rPr>
        <w:t xml:space="preserve"> to store, manage, and access administrative data; therefore, the </w:t>
      </w:r>
      <w:r w:rsidRPr="00FC0CBF" w:rsidR="003A3F59">
        <w:rPr>
          <w:rFonts w:ascii="Times New Roman" w:hAnsi="Times New Roman"/>
        </w:rPr>
        <w:t>respondents</w:t>
      </w:r>
      <w:r w:rsidRPr="00FC0CBF">
        <w:rPr>
          <w:rFonts w:ascii="Times New Roman" w:hAnsi="Times New Roman"/>
        </w:rPr>
        <w:t xml:space="preserve"> may submit the requested data “in whatever format is easiest”</w:t>
      </w:r>
      <w:r w:rsidRPr="00FC0CBF" w:rsidR="00CE3B90">
        <w:rPr>
          <w:rFonts w:ascii="Times New Roman" w:hAnsi="Times New Roman"/>
        </w:rPr>
        <w:t xml:space="preserve"> (e.g., single file, multiple files, any standard file format). </w:t>
      </w:r>
      <w:r w:rsidRPr="00FC0CBF">
        <w:rPr>
          <w:rFonts w:ascii="Times New Roman" w:hAnsi="Times New Roman"/>
        </w:rPr>
        <w:t xml:space="preserve"> </w:t>
      </w:r>
    </w:p>
    <w:p w:rsidR="00A02C99" w:rsidRPr="00FC0CBF" w:rsidP="00EB5724" w14:paraId="587227B5" w14:textId="0995A75F">
      <w:pPr>
        <w:pStyle w:val="ListParagraph"/>
        <w:numPr>
          <w:ilvl w:val="0"/>
          <w:numId w:val="40"/>
        </w:numPr>
        <w:ind w:left="900"/>
        <w:rPr>
          <w:rFonts w:ascii="Times New Roman" w:hAnsi="Times New Roman"/>
        </w:rPr>
      </w:pPr>
      <w:r>
        <w:rPr>
          <w:rFonts w:ascii="Times New Roman" w:hAnsi="Times New Roman"/>
        </w:rPr>
        <w:t>R</w:t>
      </w:r>
      <w:r w:rsidRPr="00FC0CBF" w:rsidR="003A3F59">
        <w:rPr>
          <w:rFonts w:ascii="Times New Roman" w:hAnsi="Times New Roman"/>
        </w:rPr>
        <w:t>espondents</w:t>
      </w:r>
      <w:r w:rsidRPr="00FC0CBF" w:rsidR="007F1579">
        <w:rPr>
          <w:rFonts w:ascii="Times New Roman" w:hAnsi="Times New Roman"/>
        </w:rPr>
        <w:t xml:space="preserve"> they may send the data by</w:t>
      </w:r>
      <w:r w:rsidRPr="00FC0CBF" w:rsidR="004428DD">
        <w:rPr>
          <w:rFonts w:ascii="Times New Roman" w:hAnsi="Times New Roman"/>
        </w:rPr>
        <w:t xml:space="preserve"> email</w:t>
      </w:r>
      <w:r w:rsidRPr="00FC0CBF" w:rsidR="00D9021D">
        <w:rPr>
          <w:rFonts w:ascii="Times New Roman" w:hAnsi="Times New Roman"/>
        </w:rPr>
        <w:t xml:space="preserve"> or, if additional security is desired by the respondent, </w:t>
      </w:r>
      <w:r w:rsidRPr="00FC0CBF" w:rsidR="00CE3B90">
        <w:rPr>
          <w:rFonts w:ascii="Times New Roman" w:hAnsi="Times New Roman"/>
        </w:rPr>
        <w:t xml:space="preserve">using </w:t>
      </w:r>
      <w:r w:rsidRPr="00FC0CBF" w:rsidR="00D20788">
        <w:rPr>
          <w:rFonts w:ascii="Times New Roman" w:hAnsi="Times New Roman"/>
        </w:rPr>
        <w:t>the State Agency’s s</w:t>
      </w:r>
      <w:r w:rsidRPr="00FC0CBF" w:rsidR="00626C25">
        <w:rPr>
          <w:rFonts w:ascii="Times New Roman" w:hAnsi="Times New Roman"/>
        </w:rPr>
        <w:t xml:space="preserve">ecure transfer platform or </w:t>
      </w:r>
      <w:r w:rsidRPr="00FC0CBF" w:rsidR="00D20788">
        <w:rPr>
          <w:rFonts w:ascii="Times New Roman" w:hAnsi="Times New Roman"/>
        </w:rPr>
        <w:t>the study team’s s</w:t>
      </w:r>
      <w:r w:rsidRPr="00FC0CBF" w:rsidR="00D9021D">
        <w:rPr>
          <w:rFonts w:ascii="Times New Roman" w:hAnsi="Times New Roman"/>
        </w:rPr>
        <w:t>ecure transfer</w:t>
      </w:r>
      <w:r w:rsidRPr="00FC0CBF" w:rsidR="00D20788">
        <w:rPr>
          <w:rFonts w:ascii="Times New Roman" w:hAnsi="Times New Roman"/>
        </w:rPr>
        <w:t xml:space="preserve"> </w:t>
      </w:r>
      <w:r w:rsidRPr="00FC0CBF" w:rsidR="00553CFE">
        <w:rPr>
          <w:rFonts w:ascii="Times New Roman" w:hAnsi="Times New Roman"/>
        </w:rPr>
        <w:t xml:space="preserve">site </w:t>
      </w:r>
      <w:r w:rsidRPr="00FC0CBF" w:rsidR="00D20788">
        <w:rPr>
          <w:rFonts w:ascii="Times New Roman" w:hAnsi="Times New Roman"/>
        </w:rPr>
        <w:t>hosted by Box</w:t>
      </w:r>
      <w:r w:rsidRPr="00FC0CBF" w:rsidR="00B452A9">
        <w:rPr>
          <w:rFonts w:ascii="Times New Roman" w:hAnsi="Times New Roman"/>
        </w:rPr>
        <w:t>.</w:t>
      </w:r>
      <w:r w:rsidRPr="00FC0CBF" w:rsidR="00390E38">
        <w:rPr>
          <w:rFonts w:ascii="Times New Roman" w:hAnsi="Times New Roman"/>
        </w:rPr>
        <w:t xml:space="preserve"> </w:t>
      </w:r>
    </w:p>
    <w:p w:rsidR="00A02C99" w:rsidRPr="00FC0CBF" w:rsidP="00EB5724" w14:paraId="2E6A3467" w14:textId="47208B55">
      <w:pPr>
        <w:pStyle w:val="Heading1"/>
        <w:numPr>
          <w:ilvl w:val="0"/>
          <w:numId w:val="45"/>
        </w:numPr>
        <w:ind w:left="540" w:hanging="540"/>
        <w:rPr>
          <w:rFonts w:ascii="Times New Roman" w:hAnsi="Times New Roman"/>
        </w:rPr>
      </w:pPr>
      <w:bookmarkStart w:id="6" w:name="_Toc171604297"/>
      <w:r w:rsidRPr="00FC0CBF">
        <w:rPr>
          <w:rFonts w:ascii="Times New Roman" w:hAnsi="Times New Roman"/>
        </w:rPr>
        <w:t>Efforts to identify duplication.</w:t>
      </w:r>
      <w:bookmarkEnd w:id="6"/>
      <w:r w:rsidRPr="00FC0CBF">
        <w:rPr>
          <w:rFonts w:ascii="Times New Roman" w:hAnsi="Times New Roman"/>
        </w:rPr>
        <w:t xml:space="preserve"> </w:t>
      </w:r>
    </w:p>
    <w:p w:rsidR="00A02C99" w:rsidRPr="00FC0CBF" w:rsidP="00264198" w14:paraId="4DA0C726" w14:textId="77777777">
      <w:pPr>
        <w:shd w:val="clear" w:color="auto" w:fill="F2F2F2" w:themeFill="background1" w:themeFillShade="F2"/>
        <w:ind w:left="540"/>
        <w:rPr>
          <w:rFonts w:ascii="Times New Roman" w:hAnsi="Times New Roman"/>
        </w:rPr>
      </w:pPr>
      <w:r w:rsidRPr="00FC0CBF">
        <w:rPr>
          <w:rFonts w:ascii="Times New Roman" w:hAnsi="Times New Roman"/>
        </w:rPr>
        <w:t>Describe efforts to identify duplication.  Show specifically why any similar information already available cannot be used or modified for use for the purposes described in Question 2.</w:t>
      </w:r>
    </w:p>
    <w:p w:rsidR="008B19DB" w:rsidP="00EB5724" w14:paraId="602A619F" w14:textId="77777777">
      <w:pPr>
        <w:ind w:left="540"/>
        <w:rPr>
          <w:rFonts w:ascii="Times New Roman" w:eastAsia="Calibri" w:hAnsi="Times New Roman"/>
        </w:rPr>
      </w:pPr>
      <w:r w:rsidRPr="005248BA">
        <w:rPr>
          <w:rFonts w:ascii="Times New Roman" w:eastAsia="Calibri" w:hAnsi="Times New Roman"/>
        </w:rPr>
        <w:t xml:space="preserve">Every effort has been made to avoid duplication. FNS solely monitors School Meal Operations to ensure integrity.  The agency has reviewed USDA reporting requirements, state administrative agency reporting requirements, and special studies by other government and private agencies. The information required for </w:t>
      </w:r>
      <w:r w:rsidRPr="005248BA">
        <w:rPr>
          <w:rFonts w:ascii="Times New Roman" w:eastAsia="Calibri" w:hAnsi="Times New Roman"/>
          <w:i/>
          <w:iCs/>
          <w:u w:val="single"/>
        </w:rPr>
        <w:t>data collection</w:t>
      </w:r>
      <w:r w:rsidRPr="005248BA">
        <w:rPr>
          <w:rFonts w:ascii="Times New Roman" w:eastAsia="Calibri" w:hAnsi="Times New Roman"/>
        </w:rPr>
        <w:t xml:space="preserve"> is currently reported to the agency on a regular basis in a standardized form. The similar data collected, does not meet the agency’s needs; </w:t>
      </w:r>
      <w:r w:rsidRPr="005248BA">
        <w:rPr>
          <w:rFonts w:ascii="Times New Roman" w:eastAsia="Calibri" w:hAnsi="Times New Roman"/>
        </w:rPr>
        <w:t>therefore</w:t>
      </w:r>
      <w:r w:rsidRPr="005248BA">
        <w:rPr>
          <w:rFonts w:ascii="Times New Roman" w:eastAsia="Calibri" w:hAnsi="Times New Roman"/>
        </w:rPr>
        <w:t xml:space="preserve"> to reduce burden, we asked State Agencies for administrative data that they already gather.  Furthermore, for this specific information collection, States will only report this data in a new format for which the agency has accounted for in the burden estimates.</w:t>
      </w:r>
    </w:p>
    <w:p w:rsidR="00100452" w:rsidRPr="00FC0CBF" w:rsidP="00EB5724" w14:paraId="2B42AA1B" w14:textId="2D318790">
      <w:pPr>
        <w:ind w:left="540"/>
        <w:rPr>
          <w:rFonts w:ascii="Times New Roman" w:eastAsia="Calibri" w:hAnsi="Times New Roman"/>
        </w:rPr>
      </w:pPr>
      <w:r w:rsidRPr="00FC0CBF">
        <w:rPr>
          <w:rFonts w:ascii="Times New Roman" w:eastAsia="Calibri" w:hAnsi="Times New Roman"/>
        </w:rPr>
        <w:t xml:space="preserve">FNS </w:t>
      </w:r>
      <w:r w:rsidRPr="00FC0CBF" w:rsidR="00C3477E">
        <w:rPr>
          <w:rFonts w:ascii="Times New Roman" w:eastAsia="Calibri" w:hAnsi="Times New Roman"/>
        </w:rPr>
        <w:t xml:space="preserve">develops a research and evaluation plan every fiscal year. </w:t>
      </w:r>
      <w:r w:rsidRPr="00FC0CBF" w:rsidR="00AE2AC3">
        <w:rPr>
          <w:rFonts w:ascii="Times New Roman" w:eastAsia="Calibri" w:hAnsi="Times New Roman"/>
        </w:rPr>
        <w:t>The plan reflects coordination across FNS</w:t>
      </w:r>
      <w:r w:rsidRPr="00FC0CBF" w:rsidR="00610B5F">
        <w:rPr>
          <w:rFonts w:ascii="Times New Roman" w:eastAsia="Calibri" w:hAnsi="Times New Roman"/>
        </w:rPr>
        <w:t xml:space="preserve"> to</w:t>
      </w:r>
      <w:r w:rsidRPr="00FC0CBF" w:rsidR="00257389">
        <w:rPr>
          <w:rFonts w:ascii="Times New Roman" w:eastAsia="Calibri" w:hAnsi="Times New Roman"/>
        </w:rPr>
        <w:t xml:space="preserve"> </w:t>
      </w:r>
      <w:r w:rsidRPr="00FC0CBF" w:rsidR="00D92839">
        <w:rPr>
          <w:rFonts w:ascii="Times New Roman" w:eastAsia="Calibri" w:hAnsi="Times New Roman"/>
        </w:rPr>
        <w:t xml:space="preserve">ensure that information collection efforts </w:t>
      </w:r>
      <w:r w:rsidRPr="00FC0CBF" w:rsidR="00537BA0">
        <w:rPr>
          <w:rFonts w:ascii="Times New Roman" w:eastAsia="Calibri" w:hAnsi="Times New Roman"/>
        </w:rPr>
        <w:t xml:space="preserve">are necessary (i.e., </w:t>
      </w:r>
      <w:r w:rsidRPr="00FC0CBF" w:rsidR="007E0AB8">
        <w:rPr>
          <w:rFonts w:ascii="Times New Roman" w:eastAsia="Calibri" w:hAnsi="Times New Roman"/>
        </w:rPr>
        <w:t>meet current needs</w:t>
      </w:r>
      <w:r w:rsidRPr="00FC0CBF" w:rsidR="00537BA0">
        <w:rPr>
          <w:rFonts w:ascii="Times New Roman" w:eastAsia="Calibri" w:hAnsi="Times New Roman"/>
        </w:rPr>
        <w:t>)</w:t>
      </w:r>
      <w:r w:rsidRPr="00FC0CBF" w:rsidR="007E0AB8">
        <w:rPr>
          <w:rFonts w:ascii="Times New Roman" w:eastAsia="Calibri" w:hAnsi="Times New Roman"/>
        </w:rPr>
        <w:t xml:space="preserve"> </w:t>
      </w:r>
      <w:r w:rsidRPr="00FC0CBF" w:rsidR="003E47FF">
        <w:rPr>
          <w:rFonts w:ascii="Times New Roman" w:eastAsia="Calibri" w:hAnsi="Times New Roman"/>
        </w:rPr>
        <w:t xml:space="preserve">and </w:t>
      </w:r>
      <w:r w:rsidRPr="00FC0CBF" w:rsidR="00B82680">
        <w:rPr>
          <w:rFonts w:ascii="Times New Roman" w:eastAsia="Calibri" w:hAnsi="Times New Roman"/>
        </w:rPr>
        <w:t xml:space="preserve">not duplicative. </w:t>
      </w:r>
      <w:r w:rsidRPr="00FC0CBF" w:rsidR="007D2030">
        <w:rPr>
          <w:rFonts w:ascii="Times New Roman" w:eastAsia="Calibri" w:hAnsi="Times New Roman"/>
        </w:rPr>
        <w:t>For example</w:t>
      </w:r>
      <w:r w:rsidRPr="00FC0CBF" w:rsidR="00437F4C">
        <w:rPr>
          <w:rFonts w:ascii="Times New Roman" w:eastAsia="Calibri" w:hAnsi="Times New Roman"/>
        </w:rPr>
        <w:t xml:space="preserve">, FNS plans to </w:t>
      </w:r>
      <w:r w:rsidRPr="00FC0CBF" w:rsidR="009264B7">
        <w:rPr>
          <w:rFonts w:ascii="Times New Roman" w:eastAsia="Calibri" w:hAnsi="Times New Roman"/>
        </w:rPr>
        <w:t xml:space="preserve">use the </w:t>
      </w:r>
      <w:r w:rsidR="007970E5">
        <w:rPr>
          <w:rFonts w:ascii="Times New Roman" w:eastAsia="Calibri" w:hAnsi="Times New Roman"/>
        </w:rPr>
        <w:t>SMO Study</w:t>
      </w:r>
      <w:r w:rsidRPr="00FC0CBF" w:rsidR="009264B7">
        <w:rPr>
          <w:rFonts w:ascii="Times New Roman" w:eastAsia="Calibri" w:hAnsi="Times New Roman"/>
        </w:rPr>
        <w:t xml:space="preserve"> to </w:t>
      </w:r>
      <w:r w:rsidRPr="00FC0CBF" w:rsidR="00437F4C">
        <w:rPr>
          <w:rFonts w:ascii="Times New Roman" w:eastAsia="Calibri" w:hAnsi="Times New Roman"/>
        </w:rPr>
        <w:t xml:space="preserve">collect </w:t>
      </w:r>
      <w:r w:rsidRPr="00FC0CBF" w:rsidR="00B657B5">
        <w:rPr>
          <w:rFonts w:ascii="Times New Roman" w:eastAsia="Calibri" w:hAnsi="Times New Roman"/>
        </w:rPr>
        <w:t>information</w:t>
      </w:r>
      <w:r w:rsidRPr="00FC0CBF" w:rsidR="00437F4C">
        <w:rPr>
          <w:rFonts w:ascii="Times New Roman" w:eastAsia="Calibri" w:hAnsi="Times New Roman"/>
        </w:rPr>
        <w:t xml:space="preserve"> </w:t>
      </w:r>
      <w:r w:rsidRPr="00FC0CBF" w:rsidR="009264B7">
        <w:rPr>
          <w:rFonts w:ascii="Times New Roman" w:eastAsia="Calibri" w:hAnsi="Times New Roman"/>
        </w:rPr>
        <w:t xml:space="preserve">about </w:t>
      </w:r>
      <w:r w:rsidRPr="00FC0CBF" w:rsidR="00437F4C">
        <w:rPr>
          <w:rFonts w:ascii="Times New Roman" w:eastAsia="Calibri" w:hAnsi="Times New Roman"/>
        </w:rPr>
        <w:t>school year</w:t>
      </w:r>
      <w:r w:rsidRPr="00FC0CBF" w:rsidR="001A4F09">
        <w:rPr>
          <w:rFonts w:ascii="Times New Roman" w:eastAsia="Calibri" w:hAnsi="Times New Roman"/>
        </w:rPr>
        <w:t xml:space="preserve"> 2023-24</w:t>
      </w:r>
      <w:r w:rsidRPr="00FC0CBF" w:rsidR="00E1047D">
        <w:rPr>
          <w:rFonts w:ascii="Times New Roman" w:eastAsia="Calibri" w:hAnsi="Times New Roman"/>
        </w:rPr>
        <w:t xml:space="preserve"> </w:t>
      </w:r>
      <w:r w:rsidRPr="00FC0CBF" w:rsidR="00203616">
        <w:rPr>
          <w:rFonts w:ascii="Times New Roman" w:eastAsia="Calibri" w:hAnsi="Times New Roman"/>
        </w:rPr>
        <w:t>(</w:t>
      </w:r>
      <w:r w:rsidRPr="00FC0CBF" w:rsidR="001A4F09">
        <w:rPr>
          <w:rFonts w:ascii="Times New Roman" w:eastAsia="Calibri" w:hAnsi="Times New Roman"/>
        </w:rPr>
        <w:t>as reflected in this information collection request) but not school year 2024-25</w:t>
      </w:r>
      <w:r w:rsidRPr="00FC0CBF" w:rsidR="002B64F6">
        <w:rPr>
          <w:rFonts w:ascii="Times New Roman" w:eastAsia="Calibri" w:hAnsi="Times New Roman"/>
        </w:rPr>
        <w:t xml:space="preserve"> </w:t>
      </w:r>
      <w:r w:rsidRPr="00FC0CBF" w:rsidR="00502FDF">
        <w:rPr>
          <w:rFonts w:ascii="Times New Roman" w:eastAsia="Calibri" w:hAnsi="Times New Roman"/>
        </w:rPr>
        <w:t xml:space="preserve">because </w:t>
      </w:r>
      <w:r w:rsidRPr="00FC0CBF" w:rsidR="00E62073">
        <w:rPr>
          <w:rFonts w:ascii="Times New Roman" w:eastAsia="Calibri" w:hAnsi="Times New Roman"/>
        </w:rPr>
        <w:t xml:space="preserve">the </w:t>
      </w:r>
      <w:r w:rsidRPr="00FC0CBF" w:rsidR="00502FDF">
        <w:rPr>
          <w:rFonts w:ascii="Times New Roman" w:eastAsia="Calibri" w:hAnsi="Times New Roman"/>
        </w:rPr>
        <w:t>National School Food Stu</w:t>
      </w:r>
      <w:r w:rsidRPr="007130F7" w:rsidR="00502FDF">
        <w:rPr>
          <w:rFonts w:ascii="Times New Roman" w:eastAsia="Calibri" w:hAnsi="Times New Roman"/>
        </w:rPr>
        <w:t xml:space="preserve">dy </w:t>
      </w:r>
      <w:r w:rsidRPr="007130F7" w:rsidR="00C4279F">
        <w:rPr>
          <w:rFonts w:ascii="Times New Roman" w:eastAsia="Calibri" w:hAnsi="Times New Roman"/>
        </w:rPr>
        <w:t>(</w:t>
      </w:r>
      <w:r w:rsidRPr="007130F7" w:rsidR="00D82D73">
        <w:rPr>
          <w:rFonts w:ascii="Times New Roman" w:eastAsia="Calibri" w:hAnsi="Times New Roman"/>
        </w:rPr>
        <w:t xml:space="preserve">OMB Control Number </w:t>
      </w:r>
      <w:r w:rsidRPr="007130F7" w:rsidR="000E0CF8">
        <w:rPr>
          <w:rFonts w:ascii="Times New Roman" w:eastAsia="Calibri" w:hAnsi="Times New Roman"/>
        </w:rPr>
        <w:t>0584-0698, expiration date: 6/30/2027</w:t>
      </w:r>
      <w:r w:rsidRPr="007130F7" w:rsidR="00C4279F">
        <w:rPr>
          <w:rFonts w:ascii="Times New Roman" w:eastAsia="Calibri" w:hAnsi="Times New Roman"/>
        </w:rPr>
        <w:t>)</w:t>
      </w:r>
      <w:r w:rsidRPr="007130F7" w:rsidR="00110230">
        <w:rPr>
          <w:rFonts w:ascii="Times New Roman" w:eastAsia="Calibri" w:hAnsi="Times New Roman"/>
        </w:rPr>
        <w:t xml:space="preserve"> will collect data </w:t>
      </w:r>
      <w:r w:rsidRPr="007130F7" w:rsidR="00D84C7B">
        <w:rPr>
          <w:rFonts w:ascii="Times New Roman" w:eastAsia="Calibri" w:hAnsi="Times New Roman"/>
        </w:rPr>
        <w:t>about</w:t>
      </w:r>
      <w:r w:rsidRPr="00FC0CBF" w:rsidR="00110230">
        <w:rPr>
          <w:rFonts w:ascii="Times New Roman" w:eastAsia="Calibri" w:hAnsi="Times New Roman"/>
        </w:rPr>
        <w:t xml:space="preserve"> school year </w:t>
      </w:r>
      <w:r w:rsidRPr="00FC0CBF" w:rsidR="00F239B6">
        <w:rPr>
          <w:rFonts w:ascii="Times New Roman" w:eastAsia="Calibri" w:hAnsi="Times New Roman"/>
        </w:rPr>
        <w:t xml:space="preserve">2024-25 and the two efforts would be </w:t>
      </w:r>
      <w:r w:rsidRPr="00FC0CBF" w:rsidR="00D83F1A">
        <w:rPr>
          <w:rFonts w:ascii="Times New Roman" w:eastAsia="Calibri" w:hAnsi="Times New Roman"/>
        </w:rPr>
        <w:t xml:space="preserve">somewhat </w:t>
      </w:r>
      <w:r w:rsidRPr="00FC0CBF" w:rsidR="00F239B6">
        <w:rPr>
          <w:rFonts w:ascii="Times New Roman" w:eastAsia="Calibri" w:hAnsi="Times New Roman"/>
        </w:rPr>
        <w:t>duplicative</w:t>
      </w:r>
      <w:r w:rsidRPr="00FC0CBF" w:rsidR="00E62073">
        <w:rPr>
          <w:rFonts w:ascii="Times New Roman" w:eastAsia="Calibri" w:hAnsi="Times New Roman"/>
        </w:rPr>
        <w:t xml:space="preserve">. </w:t>
      </w:r>
    </w:p>
    <w:p w:rsidR="00A02C99" w:rsidRPr="00FC0CBF" w:rsidP="00EB5724" w14:paraId="4F46D9A6" w14:textId="0F6AA9BD">
      <w:pPr>
        <w:ind w:left="540"/>
        <w:rPr>
          <w:rFonts w:ascii="Times New Roman" w:eastAsia="Calibri" w:hAnsi="Times New Roman"/>
          <w:szCs w:val="20"/>
        </w:rPr>
      </w:pPr>
      <w:r w:rsidRPr="00FC0CBF">
        <w:rPr>
          <w:rFonts w:ascii="Times New Roman" w:eastAsia="Calibri" w:hAnsi="Times New Roman"/>
        </w:rPr>
        <w:t xml:space="preserve">The information collected </w:t>
      </w:r>
      <w:r w:rsidRPr="00FC0CBF" w:rsidR="006508D3">
        <w:rPr>
          <w:rFonts w:ascii="Times New Roman" w:eastAsia="Calibri" w:hAnsi="Times New Roman"/>
        </w:rPr>
        <w:t>in</w:t>
      </w:r>
      <w:r w:rsidRPr="00FC0CBF">
        <w:rPr>
          <w:rFonts w:ascii="Times New Roman" w:eastAsia="Calibri" w:hAnsi="Times New Roman"/>
        </w:rPr>
        <w:t xml:space="preserve"> the </w:t>
      </w:r>
      <w:r w:rsidR="007970E5">
        <w:rPr>
          <w:rFonts w:ascii="Times New Roman" w:eastAsia="Calibri" w:hAnsi="Times New Roman"/>
        </w:rPr>
        <w:t>SMO Study</w:t>
      </w:r>
      <w:r w:rsidRPr="00FC0CBF" w:rsidR="00A85000">
        <w:rPr>
          <w:rFonts w:ascii="Times New Roman" w:eastAsia="Calibri" w:hAnsi="Times New Roman"/>
        </w:rPr>
        <w:t xml:space="preserve"> </w:t>
      </w:r>
      <w:r w:rsidRPr="00FC0CBF">
        <w:rPr>
          <w:rFonts w:ascii="Times New Roman" w:eastAsia="Calibri" w:hAnsi="Times New Roman"/>
        </w:rPr>
        <w:t>has been carefully</w:t>
      </w:r>
      <w:r w:rsidRPr="00FC0CBF" w:rsidR="00B1500F">
        <w:rPr>
          <w:rFonts w:ascii="Times New Roman" w:eastAsia="Calibri" w:hAnsi="Times New Roman"/>
        </w:rPr>
        <w:t xml:space="preserve"> selected. </w:t>
      </w:r>
      <w:r w:rsidRPr="00FC0CBF" w:rsidR="00D70EC4">
        <w:rPr>
          <w:rFonts w:ascii="Times New Roman" w:eastAsia="Calibri" w:hAnsi="Times New Roman"/>
        </w:rPr>
        <w:t>We</w:t>
      </w:r>
      <w:r w:rsidRPr="00FC0CBF" w:rsidR="00110811">
        <w:rPr>
          <w:rFonts w:ascii="Times New Roman" w:eastAsia="Calibri" w:hAnsi="Times New Roman"/>
        </w:rPr>
        <w:t xml:space="preserve"> work closely with the C</w:t>
      </w:r>
      <w:r w:rsidRPr="00FC0CBF" w:rsidR="00D84C7B">
        <w:rPr>
          <w:rFonts w:ascii="Times New Roman" w:eastAsia="Calibri" w:hAnsi="Times New Roman"/>
        </w:rPr>
        <w:t xml:space="preserve">hild </w:t>
      </w:r>
      <w:r w:rsidRPr="00FC0CBF" w:rsidR="00110811">
        <w:rPr>
          <w:rFonts w:ascii="Times New Roman" w:eastAsia="Calibri" w:hAnsi="Times New Roman"/>
        </w:rPr>
        <w:t>N</w:t>
      </w:r>
      <w:r w:rsidRPr="00FC0CBF" w:rsidR="00D84C7B">
        <w:rPr>
          <w:rFonts w:ascii="Times New Roman" w:eastAsia="Calibri" w:hAnsi="Times New Roman"/>
        </w:rPr>
        <w:t>utrition</w:t>
      </w:r>
      <w:r w:rsidRPr="00FC0CBF" w:rsidR="00110811">
        <w:rPr>
          <w:rFonts w:ascii="Times New Roman" w:eastAsia="Calibri" w:hAnsi="Times New Roman"/>
        </w:rPr>
        <w:t xml:space="preserve"> Program office to </w:t>
      </w:r>
      <w:r w:rsidRPr="00FC0CBF" w:rsidR="00A85000">
        <w:rPr>
          <w:rFonts w:ascii="Times New Roman" w:eastAsia="Calibri" w:hAnsi="Times New Roman"/>
        </w:rPr>
        <w:t xml:space="preserve">choose survey questions </w:t>
      </w:r>
      <w:r w:rsidRPr="00FC0CBF" w:rsidR="00684834">
        <w:rPr>
          <w:rFonts w:ascii="Times New Roman" w:eastAsia="Calibri" w:hAnsi="Times New Roman"/>
        </w:rPr>
        <w:t xml:space="preserve">that will collect </w:t>
      </w:r>
      <w:r w:rsidRPr="00FC0CBF" w:rsidR="00996A5F">
        <w:rPr>
          <w:rFonts w:ascii="Times New Roman" w:eastAsia="Calibri" w:hAnsi="Times New Roman"/>
        </w:rPr>
        <w:t xml:space="preserve">information </w:t>
      </w:r>
      <w:r w:rsidRPr="00FC0CBF" w:rsidR="00444DE9">
        <w:rPr>
          <w:rFonts w:ascii="Times New Roman" w:eastAsia="Calibri" w:hAnsi="Times New Roman"/>
        </w:rPr>
        <w:t>not otherwise available</w:t>
      </w:r>
      <w:r w:rsidRPr="00FC0CBF" w:rsidR="0066163E">
        <w:rPr>
          <w:rFonts w:ascii="Times New Roman" w:eastAsia="Calibri" w:hAnsi="Times New Roman"/>
        </w:rPr>
        <w:t xml:space="preserve"> to FNS</w:t>
      </w:r>
      <w:r w:rsidRPr="00FC0CBF" w:rsidR="00444DE9">
        <w:rPr>
          <w:rFonts w:ascii="Times New Roman" w:eastAsia="Calibri" w:hAnsi="Times New Roman"/>
        </w:rPr>
        <w:t xml:space="preserve">. </w:t>
      </w:r>
      <w:r w:rsidRPr="00FC0CBF" w:rsidR="007C22EF">
        <w:rPr>
          <w:rFonts w:ascii="Times New Roman" w:eastAsia="Calibri" w:hAnsi="Times New Roman"/>
        </w:rPr>
        <w:t xml:space="preserve">We ask </w:t>
      </w:r>
      <w:r w:rsidR="007970E5">
        <w:rPr>
          <w:rFonts w:ascii="Times New Roman" w:eastAsia="Calibri" w:hAnsi="Times New Roman"/>
        </w:rPr>
        <w:t>State Agencies</w:t>
      </w:r>
      <w:r w:rsidRPr="00FC0CBF" w:rsidR="007C22EF">
        <w:rPr>
          <w:rFonts w:ascii="Times New Roman" w:eastAsia="Calibri" w:hAnsi="Times New Roman"/>
        </w:rPr>
        <w:t xml:space="preserve"> for administrative data they already gather</w:t>
      </w:r>
      <w:r w:rsidRPr="00FC0CBF" w:rsidR="001F03C0">
        <w:rPr>
          <w:rFonts w:ascii="Times New Roman" w:eastAsia="Calibri" w:hAnsi="Times New Roman"/>
        </w:rPr>
        <w:t xml:space="preserve"> </w:t>
      </w:r>
      <w:r w:rsidRPr="00FC0CBF" w:rsidR="008450F3">
        <w:rPr>
          <w:rFonts w:ascii="Times New Roman" w:eastAsia="Calibri" w:hAnsi="Times New Roman"/>
        </w:rPr>
        <w:t>to reduce burden.</w:t>
      </w:r>
      <w:r w:rsidRPr="00FC0CBF" w:rsidR="00784AEF">
        <w:rPr>
          <w:rFonts w:ascii="Times New Roman" w:eastAsia="Calibri" w:hAnsi="Times New Roman"/>
        </w:rPr>
        <w:t xml:space="preserve"> </w:t>
      </w:r>
      <w:r w:rsidRPr="005248BA" w:rsidR="00983E24">
        <w:rPr>
          <w:rFonts w:ascii="Times New Roman" w:eastAsia="Calibri" w:hAnsi="Times New Roman"/>
        </w:rPr>
        <w:t xml:space="preserve">However, for this study, the States are asked to report their already-collected </w:t>
      </w:r>
      <w:r w:rsidRPr="005248BA" w:rsidR="009F09F4">
        <w:rPr>
          <w:rFonts w:ascii="Times New Roman" w:eastAsia="Calibri" w:hAnsi="Times New Roman"/>
        </w:rPr>
        <w:t xml:space="preserve">data in a specific format using </w:t>
      </w:r>
      <w:r w:rsidRPr="005248BA" w:rsidR="00D849EE">
        <w:rPr>
          <w:rFonts w:ascii="Times New Roman" w:eastAsia="Calibri" w:hAnsi="Times New Roman"/>
        </w:rPr>
        <w:t xml:space="preserve">Appendices C FNS-10 </w:t>
      </w:r>
      <w:r w:rsidRPr="005248BA" w:rsidR="00031FCD">
        <w:rPr>
          <w:rFonts w:ascii="Times New Roman" w:eastAsia="Calibri" w:hAnsi="Times New Roman"/>
        </w:rPr>
        <w:t>administrative data request; FNS-418 admi</w:t>
      </w:r>
      <w:r w:rsidRPr="005248BA" w:rsidR="0007697D">
        <w:rPr>
          <w:rFonts w:ascii="Times New Roman" w:eastAsia="Calibri" w:hAnsi="Times New Roman"/>
        </w:rPr>
        <w:t>nistrative data request; and FNS-44 administrative data request.</w:t>
      </w:r>
    </w:p>
    <w:p w:rsidR="00A02C99" w:rsidRPr="00FC0CBF" w:rsidP="00EB5724" w14:paraId="6C189AFB" w14:textId="46FD4804">
      <w:pPr>
        <w:pStyle w:val="Heading1"/>
        <w:numPr>
          <w:ilvl w:val="0"/>
          <w:numId w:val="45"/>
        </w:numPr>
        <w:ind w:left="540" w:hanging="540"/>
        <w:rPr>
          <w:rFonts w:ascii="Times New Roman" w:hAnsi="Times New Roman"/>
        </w:rPr>
      </w:pPr>
      <w:bookmarkStart w:id="7" w:name="_Toc171604298"/>
      <w:r w:rsidRPr="00FC0CBF">
        <w:rPr>
          <w:rFonts w:ascii="Times New Roman" w:hAnsi="Times New Roman"/>
        </w:rPr>
        <w:t>Impacts on small businesses or other small entities.</w:t>
      </w:r>
      <w:bookmarkEnd w:id="7"/>
      <w:r w:rsidRPr="00FC0CBF">
        <w:rPr>
          <w:rFonts w:ascii="Times New Roman" w:hAnsi="Times New Roman"/>
        </w:rPr>
        <w:t xml:space="preserve">  </w:t>
      </w:r>
    </w:p>
    <w:p w:rsidR="00A02C99" w:rsidRPr="00FC0CBF" w:rsidP="00264198" w14:paraId="6BDB9CA6" w14:textId="77777777">
      <w:pPr>
        <w:shd w:val="clear" w:color="auto" w:fill="F2F2F2" w:themeFill="background1" w:themeFillShade="F2"/>
        <w:ind w:left="540"/>
        <w:rPr>
          <w:rFonts w:ascii="Times New Roman" w:hAnsi="Times New Roman"/>
        </w:rPr>
      </w:pPr>
      <w:r w:rsidRPr="00FC0CBF">
        <w:rPr>
          <w:rFonts w:ascii="Times New Roman" w:hAnsi="Times New Roman"/>
        </w:rPr>
        <w:t>If the collection of information impacts small businesses or other small entities (Item 5 of OMB Form 83-I), describe any methods used to minimize burden.</w:t>
      </w:r>
    </w:p>
    <w:p w:rsidR="00A258D0" w:rsidRPr="00FC0CBF" w:rsidP="006B67FA" w14:paraId="7EBAC420" w14:textId="23574088">
      <w:pPr>
        <w:pStyle w:val="Paragraph"/>
        <w:spacing w:line="360" w:lineRule="auto"/>
        <w:ind w:left="540"/>
        <w:rPr>
          <w:rFonts w:ascii="Times New Roman" w:eastAsia="Calibri" w:hAnsi="Times New Roman"/>
          <w:szCs w:val="20"/>
        </w:rPr>
      </w:pPr>
      <w:r>
        <w:rPr>
          <w:rFonts w:ascii="Times New Roman" w:eastAsia="Calibri" w:hAnsi="Times New Roman"/>
        </w:rPr>
        <w:t>This</w:t>
      </w:r>
      <w:r w:rsidRPr="00FC0CBF" w:rsidR="00F76895">
        <w:rPr>
          <w:rFonts w:ascii="Times New Roman" w:eastAsia="Calibri" w:hAnsi="Times New Roman"/>
        </w:rPr>
        <w:t xml:space="preserve"> </w:t>
      </w:r>
      <w:r w:rsidRPr="00FC0CBF">
        <w:rPr>
          <w:rFonts w:ascii="Times New Roman" w:eastAsia="Calibri" w:hAnsi="Times New Roman"/>
        </w:rPr>
        <w:t>information collec</w:t>
      </w:r>
      <w:r w:rsidRPr="00FC0CBF" w:rsidR="00F76895">
        <w:rPr>
          <w:rFonts w:ascii="Times New Roman" w:eastAsia="Calibri" w:hAnsi="Times New Roman"/>
        </w:rPr>
        <w:t xml:space="preserve">tion will not impact </w:t>
      </w:r>
      <w:r w:rsidRPr="00FC0CBF" w:rsidR="00095248">
        <w:rPr>
          <w:rFonts w:ascii="Times New Roman" w:eastAsia="Calibri" w:hAnsi="Times New Roman"/>
        </w:rPr>
        <w:t>small business or other small entities</w:t>
      </w:r>
      <w:r w:rsidRPr="00FC0CBF">
        <w:rPr>
          <w:rFonts w:ascii="Times New Roman" w:eastAsia="Calibri" w:hAnsi="Times New Roman"/>
        </w:rPr>
        <w:t>.</w:t>
      </w:r>
      <w:r w:rsidR="001C51B8">
        <w:rPr>
          <w:rFonts w:ascii="Times New Roman" w:eastAsia="Calibri" w:hAnsi="Times New Roman"/>
        </w:rPr>
        <w:t xml:space="preserve"> </w:t>
      </w:r>
      <w:r w:rsidRPr="005248BA" w:rsidR="001C51B8">
        <w:rPr>
          <w:rFonts w:ascii="Times New Roman" w:eastAsia="Calibri" w:hAnsi="Times New Roman"/>
        </w:rPr>
        <w:t>Information being requested or required has been held to the minimum required for the intended use.</w:t>
      </w:r>
    </w:p>
    <w:p w:rsidR="00A308DB" w:rsidRPr="00FC0CBF" w:rsidP="00EB5724" w14:paraId="03E0F672" w14:textId="375DCAD1">
      <w:pPr>
        <w:pStyle w:val="Heading1"/>
        <w:numPr>
          <w:ilvl w:val="0"/>
          <w:numId w:val="45"/>
        </w:numPr>
        <w:ind w:left="540" w:hanging="540"/>
        <w:rPr>
          <w:rFonts w:ascii="Times New Roman" w:hAnsi="Times New Roman"/>
        </w:rPr>
      </w:pPr>
      <w:bookmarkStart w:id="8" w:name="_Toc401831362"/>
      <w:bookmarkStart w:id="9" w:name="_Toc171604299"/>
      <w:r w:rsidRPr="00FC0CBF">
        <w:rPr>
          <w:rFonts w:ascii="Times New Roman" w:hAnsi="Times New Roman"/>
        </w:rPr>
        <w:t xml:space="preserve">Consequences </w:t>
      </w:r>
      <w:r w:rsidRPr="00FC0CBF" w:rsidR="00826253">
        <w:rPr>
          <w:rFonts w:ascii="Times New Roman" w:hAnsi="Times New Roman"/>
        </w:rPr>
        <w:t xml:space="preserve">of collecting the </w:t>
      </w:r>
      <w:r w:rsidRPr="00FC0CBF" w:rsidR="00DA0E06">
        <w:rPr>
          <w:rFonts w:ascii="Times New Roman" w:hAnsi="Times New Roman"/>
        </w:rPr>
        <w:t>i</w:t>
      </w:r>
      <w:r w:rsidRPr="00FC0CBF" w:rsidR="00826253">
        <w:rPr>
          <w:rFonts w:ascii="Times New Roman" w:hAnsi="Times New Roman"/>
        </w:rPr>
        <w:t xml:space="preserve">nformation </w:t>
      </w:r>
      <w:r w:rsidRPr="00FC0CBF">
        <w:rPr>
          <w:rFonts w:ascii="Times New Roman" w:hAnsi="Times New Roman"/>
        </w:rPr>
        <w:t>less frequently.</w:t>
      </w:r>
      <w:bookmarkEnd w:id="8"/>
      <w:bookmarkEnd w:id="9"/>
      <w:r w:rsidRPr="00FC0CBF">
        <w:rPr>
          <w:rFonts w:ascii="Times New Roman" w:hAnsi="Times New Roman"/>
        </w:rPr>
        <w:t xml:space="preserve">  </w:t>
      </w:r>
    </w:p>
    <w:p w:rsidR="003333DF" w:rsidRPr="00FC0CBF" w:rsidP="00264198" w14:paraId="03E0F674" w14:textId="77777777">
      <w:pPr>
        <w:shd w:val="clear" w:color="auto" w:fill="F2F2F2" w:themeFill="background1" w:themeFillShade="F2"/>
        <w:ind w:left="540"/>
        <w:rPr>
          <w:rFonts w:ascii="Times New Roman" w:hAnsi="Times New Roman"/>
        </w:rPr>
      </w:pPr>
      <w:r w:rsidRPr="00FC0CBF">
        <w:rPr>
          <w:rFonts w:ascii="Times New Roman" w:hAnsi="Times New Roman"/>
        </w:rPr>
        <w:t>Describe the consequence to Federal program or policy activities if the collect</w:t>
      </w:r>
      <w:r w:rsidRPr="00FC0CBF" w:rsidR="00E315C8">
        <w:rPr>
          <w:rFonts w:ascii="Times New Roman" w:hAnsi="Times New Roman"/>
        </w:rPr>
        <w:t>ion is not conducted, or is conducted less frequent</w:t>
      </w:r>
      <w:r w:rsidRPr="00FC0CBF">
        <w:rPr>
          <w:rFonts w:ascii="Times New Roman" w:hAnsi="Times New Roman"/>
        </w:rPr>
        <w:t>ly, as well as any technical or legal obstacles to reducing burden.</w:t>
      </w:r>
    </w:p>
    <w:p w:rsidR="007411DD" w:rsidRPr="00FC0CBF" w:rsidP="00EB5724" w14:paraId="438C5641" w14:textId="2C7ABA4D">
      <w:pPr>
        <w:ind w:left="540"/>
        <w:rPr>
          <w:rFonts w:ascii="Times New Roman" w:hAnsi="Times New Roman"/>
        </w:rPr>
      </w:pPr>
      <w:r w:rsidRPr="005248BA">
        <w:rPr>
          <w:rFonts w:ascii="Times New Roman" w:hAnsi="Times New Roman"/>
        </w:rPr>
        <w:t>Th</w:t>
      </w:r>
      <w:r w:rsidRPr="005248BA" w:rsidR="00F7580B">
        <w:rPr>
          <w:rFonts w:ascii="Times New Roman" w:hAnsi="Times New Roman"/>
        </w:rPr>
        <w:t>is</w:t>
      </w:r>
      <w:r w:rsidRPr="005248BA">
        <w:rPr>
          <w:rFonts w:ascii="Times New Roman" w:hAnsi="Times New Roman"/>
        </w:rPr>
        <w:t xml:space="preserve"> </w:t>
      </w:r>
      <w:r w:rsidRPr="005248BA" w:rsidR="00A91E78">
        <w:rPr>
          <w:rFonts w:ascii="Times New Roman" w:hAnsi="Times New Roman"/>
        </w:rPr>
        <w:t xml:space="preserve">ongoing </w:t>
      </w:r>
      <w:r w:rsidRPr="005248BA">
        <w:rPr>
          <w:rFonts w:ascii="Times New Roman" w:hAnsi="Times New Roman"/>
        </w:rPr>
        <w:t xml:space="preserve">information collection </w:t>
      </w:r>
      <w:r w:rsidRPr="005248BA" w:rsidR="00C87D6F">
        <w:rPr>
          <w:rFonts w:ascii="Times New Roman" w:hAnsi="Times New Roman"/>
        </w:rPr>
        <w:t xml:space="preserve">request </w:t>
      </w:r>
      <w:r w:rsidRPr="005248BA">
        <w:rPr>
          <w:rFonts w:ascii="Times New Roman" w:hAnsi="Times New Roman"/>
        </w:rPr>
        <w:t xml:space="preserve">is mandatory under the National School Lunch Act (Appendix A), as described in response A1. </w:t>
      </w:r>
      <w:r w:rsidRPr="005248BA" w:rsidR="009940E3">
        <w:rPr>
          <w:rFonts w:ascii="Times New Roman" w:hAnsi="Times New Roman"/>
        </w:rPr>
        <w:t>If the</w:t>
      </w:r>
      <w:r w:rsidRPr="00FC0CBF" w:rsidR="009940E3">
        <w:rPr>
          <w:rFonts w:ascii="Times New Roman" w:hAnsi="Times New Roman"/>
        </w:rPr>
        <w:t xml:space="preserve"> </w:t>
      </w:r>
      <w:r w:rsidRPr="00FC0CBF" w:rsidR="0094102D">
        <w:rPr>
          <w:rFonts w:ascii="Times New Roman" w:hAnsi="Times New Roman"/>
        </w:rPr>
        <w:t xml:space="preserve">school year 2023-24 </w:t>
      </w:r>
      <w:r w:rsidRPr="00FC0CBF" w:rsidR="009940E3">
        <w:rPr>
          <w:rFonts w:ascii="Times New Roman" w:hAnsi="Times New Roman"/>
        </w:rPr>
        <w:t xml:space="preserve">collection is not conducted, FNS will lack </w:t>
      </w:r>
      <w:r w:rsidR="007970E5">
        <w:rPr>
          <w:rFonts w:ascii="Times New Roman" w:hAnsi="Times New Roman"/>
        </w:rPr>
        <w:t>State Agency</w:t>
      </w:r>
      <w:r w:rsidRPr="00FC0CBF" w:rsidR="000D1BFA">
        <w:rPr>
          <w:rFonts w:ascii="Times New Roman" w:hAnsi="Times New Roman"/>
        </w:rPr>
        <w:t xml:space="preserve"> </w:t>
      </w:r>
      <w:r w:rsidRPr="00FC0CBF" w:rsidR="00381EED">
        <w:rPr>
          <w:rFonts w:ascii="Times New Roman" w:hAnsi="Times New Roman"/>
        </w:rPr>
        <w:t>insights and data</w:t>
      </w:r>
      <w:r w:rsidRPr="00FC0CBF" w:rsidR="009940E3">
        <w:rPr>
          <w:rFonts w:ascii="Times New Roman" w:hAnsi="Times New Roman"/>
        </w:rPr>
        <w:t xml:space="preserve"> about </w:t>
      </w:r>
      <w:r w:rsidRPr="00FC0CBF" w:rsidR="00110884">
        <w:rPr>
          <w:rFonts w:ascii="Times New Roman" w:hAnsi="Times New Roman"/>
        </w:rPr>
        <w:t xml:space="preserve">program </w:t>
      </w:r>
      <w:r w:rsidRPr="00FC0CBF" w:rsidR="00CF478E">
        <w:rPr>
          <w:rFonts w:ascii="Times New Roman" w:hAnsi="Times New Roman"/>
        </w:rPr>
        <w:t xml:space="preserve">operations </w:t>
      </w:r>
      <w:r w:rsidRPr="00FC0CBF" w:rsidR="00206685">
        <w:rPr>
          <w:rFonts w:ascii="Times New Roman" w:hAnsi="Times New Roman"/>
        </w:rPr>
        <w:t xml:space="preserve">during a year with </w:t>
      </w:r>
      <w:r w:rsidRPr="00FC0CBF" w:rsidR="00EA0144">
        <w:rPr>
          <w:rFonts w:ascii="Times New Roman" w:hAnsi="Times New Roman"/>
        </w:rPr>
        <w:t>major policy changes (updated meal pattern requirements for NSLP and SBP), program changes (the establishment of a rural non-congregate option for SFSP and SSO), and a new program (Summer EBT)</w:t>
      </w:r>
      <w:r w:rsidRPr="00FC0CBF" w:rsidR="00E711F9">
        <w:rPr>
          <w:rFonts w:ascii="Times New Roman" w:hAnsi="Times New Roman"/>
        </w:rPr>
        <w:t>,</w:t>
      </w:r>
      <w:r w:rsidRPr="00FC0CBF" w:rsidR="00EA0144">
        <w:rPr>
          <w:rFonts w:ascii="Times New Roman" w:hAnsi="Times New Roman"/>
        </w:rPr>
        <w:t xml:space="preserve"> as described in response A2. </w:t>
      </w:r>
      <w:r w:rsidRPr="00FC0CBF" w:rsidR="00EF2539">
        <w:rPr>
          <w:rFonts w:ascii="Times New Roman" w:hAnsi="Times New Roman"/>
        </w:rPr>
        <w:t xml:space="preserve">This is critical </w:t>
      </w:r>
      <w:r w:rsidRPr="00FC0CBF" w:rsidR="0038064E">
        <w:rPr>
          <w:rFonts w:ascii="Times New Roman" w:hAnsi="Times New Roman"/>
        </w:rPr>
        <w:t>information</w:t>
      </w:r>
      <w:r w:rsidRPr="00FC0CBF" w:rsidR="00EF2539">
        <w:rPr>
          <w:rFonts w:ascii="Times New Roman" w:hAnsi="Times New Roman"/>
        </w:rPr>
        <w:t xml:space="preserve"> FNS </w:t>
      </w:r>
      <w:r w:rsidRPr="00FC0CBF" w:rsidR="00177662">
        <w:rPr>
          <w:rFonts w:ascii="Times New Roman" w:hAnsi="Times New Roman"/>
        </w:rPr>
        <w:t xml:space="preserve">needs to </w:t>
      </w:r>
      <w:r w:rsidRPr="00FC0CBF" w:rsidR="00EF2539">
        <w:rPr>
          <w:rFonts w:ascii="Times New Roman" w:hAnsi="Times New Roman"/>
        </w:rPr>
        <w:t>manage its Child Nutrition Programs</w:t>
      </w:r>
      <w:r w:rsidRPr="00FC0CBF" w:rsidR="0050553B">
        <w:rPr>
          <w:rFonts w:ascii="Times New Roman" w:hAnsi="Times New Roman"/>
        </w:rPr>
        <w:t xml:space="preserve"> in support of the </w:t>
      </w:r>
      <w:r w:rsidRPr="00FC0CBF" w:rsidR="001D2848">
        <w:rPr>
          <w:rFonts w:ascii="Times New Roman" w:hAnsi="Times New Roman"/>
        </w:rPr>
        <w:t>FNS</w:t>
      </w:r>
      <w:r w:rsidRPr="00FC0CBF" w:rsidR="00221F58">
        <w:rPr>
          <w:rFonts w:ascii="Times New Roman" w:hAnsi="Times New Roman"/>
        </w:rPr>
        <w:t xml:space="preserve"> </w:t>
      </w:r>
      <w:r w:rsidRPr="00FC0CBF" w:rsidR="001D2848">
        <w:rPr>
          <w:rFonts w:ascii="Times New Roman" w:hAnsi="Times New Roman"/>
        </w:rPr>
        <w:t>mission to</w:t>
      </w:r>
      <w:r w:rsidRPr="00FC0CBF" w:rsidR="00D3518E">
        <w:rPr>
          <w:rFonts w:ascii="Times New Roman" w:hAnsi="Times New Roman"/>
        </w:rPr>
        <w:t xml:space="preserve"> </w:t>
      </w:r>
      <w:r w:rsidRPr="00FC0CBF" w:rsidR="006B65D6">
        <w:rPr>
          <w:rFonts w:ascii="Times New Roman" w:hAnsi="Times New Roman"/>
        </w:rPr>
        <w:t>provide</w:t>
      </w:r>
      <w:r w:rsidRPr="00FC0CBF" w:rsidR="007F0D2E">
        <w:rPr>
          <w:rFonts w:ascii="Times New Roman" w:hAnsi="Times New Roman"/>
        </w:rPr>
        <w:t xml:space="preserve"> children </w:t>
      </w:r>
      <w:r w:rsidRPr="00FC0CBF" w:rsidR="0035233F">
        <w:rPr>
          <w:rFonts w:ascii="Times New Roman" w:hAnsi="Times New Roman"/>
        </w:rPr>
        <w:t xml:space="preserve">with </w:t>
      </w:r>
      <w:r w:rsidRPr="00FC0CBF" w:rsidR="003422A9">
        <w:rPr>
          <w:rFonts w:ascii="Times New Roman" w:hAnsi="Times New Roman"/>
        </w:rPr>
        <w:t>access to a healthy</w:t>
      </w:r>
      <w:r w:rsidRPr="00FC0CBF" w:rsidR="00307A61">
        <w:rPr>
          <w:rFonts w:ascii="Times New Roman" w:hAnsi="Times New Roman"/>
        </w:rPr>
        <w:t xml:space="preserve"> diet</w:t>
      </w:r>
      <w:r w:rsidRPr="00FC0CBF" w:rsidR="003422A9">
        <w:rPr>
          <w:rFonts w:ascii="Times New Roman" w:hAnsi="Times New Roman"/>
        </w:rPr>
        <w:t>.</w:t>
      </w:r>
      <w:r w:rsidRPr="00FC0CBF" w:rsidR="009857E8">
        <w:rPr>
          <w:rFonts w:ascii="Times New Roman" w:hAnsi="Times New Roman"/>
        </w:rPr>
        <w:t xml:space="preserve"> </w:t>
      </w:r>
    </w:p>
    <w:p w:rsidR="00A308DB" w:rsidRPr="00FC0CBF" w:rsidP="00EB5724" w14:paraId="03E0F678" w14:textId="16DE9711">
      <w:pPr>
        <w:pStyle w:val="Heading1"/>
        <w:numPr>
          <w:ilvl w:val="0"/>
          <w:numId w:val="45"/>
        </w:numPr>
        <w:ind w:left="540" w:hanging="540"/>
        <w:rPr>
          <w:rFonts w:ascii="Times New Roman" w:hAnsi="Times New Roman"/>
        </w:rPr>
      </w:pPr>
      <w:bookmarkStart w:id="10" w:name="_Toc401831363"/>
      <w:bookmarkStart w:id="11" w:name="_Toc171604300"/>
      <w:r w:rsidRPr="00FC0CBF">
        <w:rPr>
          <w:rFonts w:ascii="Times New Roman" w:hAnsi="Times New Roman"/>
        </w:rPr>
        <w:t>Special c</w:t>
      </w:r>
      <w:r w:rsidRPr="00FC0CBF" w:rsidR="00213436">
        <w:rPr>
          <w:rFonts w:ascii="Times New Roman" w:hAnsi="Times New Roman"/>
        </w:rPr>
        <w:t xml:space="preserve">ircumstances </w:t>
      </w:r>
      <w:r w:rsidRPr="00FC0CBF">
        <w:rPr>
          <w:rFonts w:ascii="Times New Roman" w:hAnsi="Times New Roman"/>
        </w:rPr>
        <w:t>relating to the Guidelines of</w:t>
      </w:r>
      <w:r w:rsidRPr="00FC0CBF" w:rsidR="00213436">
        <w:rPr>
          <w:rFonts w:ascii="Times New Roman" w:hAnsi="Times New Roman"/>
        </w:rPr>
        <w:t xml:space="preserve"> 5 CFR 1320.</w:t>
      </w:r>
      <w:r w:rsidRPr="00FC0CBF" w:rsidR="003C6BDD">
        <w:rPr>
          <w:rFonts w:ascii="Times New Roman" w:hAnsi="Times New Roman"/>
        </w:rPr>
        <w:t>5</w:t>
      </w:r>
      <w:r w:rsidRPr="00FC0CBF" w:rsidR="00213436">
        <w:rPr>
          <w:rFonts w:ascii="Times New Roman" w:hAnsi="Times New Roman"/>
        </w:rPr>
        <w:t>.</w:t>
      </w:r>
      <w:bookmarkEnd w:id="10"/>
      <w:bookmarkEnd w:id="11"/>
      <w:r w:rsidRPr="00FC0CBF" w:rsidR="00213436">
        <w:rPr>
          <w:rFonts w:ascii="Times New Roman" w:hAnsi="Times New Roman"/>
        </w:rPr>
        <w:t xml:space="preserve">  </w:t>
      </w:r>
    </w:p>
    <w:p w:rsidR="003333DF" w:rsidRPr="00FC0CBF" w:rsidP="00AF76F4" w14:paraId="03E0F67A" w14:textId="77777777">
      <w:pPr>
        <w:shd w:val="clear" w:color="auto" w:fill="F2F2F2" w:themeFill="background1" w:themeFillShade="F2"/>
        <w:ind w:left="540"/>
        <w:rPr>
          <w:rFonts w:ascii="Times New Roman" w:hAnsi="Times New Roman"/>
        </w:rPr>
      </w:pPr>
      <w:r w:rsidRPr="00FC0CBF">
        <w:rPr>
          <w:rFonts w:ascii="Times New Roman" w:hAnsi="Times New Roman"/>
        </w:rPr>
        <w:t>Explain any special circumstances that woul</w:t>
      </w:r>
      <w:r w:rsidRPr="00FC0CBF" w:rsidR="00CF7CB1">
        <w:rPr>
          <w:rFonts w:ascii="Times New Roman" w:hAnsi="Times New Roman"/>
        </w:rPr>
        <w:t>d cause an information collecti</w:t>
      </w:r>
      <w:r w:rsidRPr="00FC0CBF">
        <w:rPr>
          <w:rFonts w:ascii="Times New Roman" w:hAnsi="Times New Roman"/>
        </w:rPr>
        <w:t>on to</w:t>
      </w:r>
      <w:r w:rsidRPr="00FC0CBF" w:rsidR="00CF7CB1">
        <w:rPr>
          <w:rFonts w:ascii="Times New Roman" w:hAnsi="Times New Roman"/>
        </w:rPr>
        <w:t xml:space="preserve"> be con</w:t>
      </w:r>
      <w:r w:rsidRPr="00FC0CBF">
        <w:rPr>
          <w:rFonts w:ascii="Times New Roman" w:hAnsi="Times New Roman"/>
        </w:rPr>
        <w:t xml:space="preserve">ducted in a manner: </w:t>
      </w:r>
    </w:p>
    <w:p w:rsidR="003333DF" w:rsidRPr="00FC0CBF" w:rsidP="00AF76F4" w14:paraId="03E0F67B"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Requirin</w:t>
      </w:r>
      <w:r w:rsidRPr="00FC0CBF" w:rsidR="00CF7CB1">
        <w:rPr>
          <w:rFonts w:ascii="Times New Roman" w:hAnsi="Times New Roman"/>
        </w:rPr>
        <w:t>g respondents to report informa</w:t>
      </w:r>
      <w:r w:rsidRPr="00FC0CBF">
        <w:rPr>
          <w:rFonts w:ascii="Times New Roman" w:hAnsi="Times New Roman"/>
        </w:rPr>
        <w:t xml:space="preserve">tion to the agency more often than </w:t>
      </w:r>
      <w:r w:rsidRPr="00FC0CBF">
        <w:rPr>
          <w:rFonts w:ascii="Times New Roman" w:hAnsi="Times New Roman"/>
        </w:rPr>
        <w:t>quarterly;</w:t>
      </w:r>
      <w:r w:rsidRPr="00FC0CBF">
        <w:rPr>
          <w:rFonts w:ascii="Times New Roman" w:hAnsi="Times New Roman"/>
        </w:rPr>
        <w:t xml:space="preserve"> </w:t>
      </w:r>
    </w:p>
    <w:p w:rsidR="003333DF" w:rsidRPr="00FC0CBF" w:rsidP="00AF76F4" w14:paraId="03E0F67C"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Requirin</w:t>
      </w:r>
      <w:r w:rsidRPr="00FC0CBF" w:rsidR="008F3F14">
        <w:rPr>
          <w:rFonts w:ascii="Times New Roman" w:hAnsi="Times New Roman"/>
        </w:rPr>
        <w:t>g respondents to prepare a writ</w:t>
      </w:r>
      <w:r w:rsidRPr="00FC0CBF">
        <w:rPr>
          <w:rFonts w:ascii="Times New Roman" w:hAnsi="Times New Roman"/>
        </w:rPr>
        <w:t>ten re</w:t>
      </w:r>
      <w:r w:rsidRPr="00FC0CBF" w:rsidR="008F3F14">
        <w:rPr>
          <w:rFonts w:ascii="Times New Roman" w:hAnsi="Times New Roman"/>
        </w:rPr>
        <w:t>sponse to a collection of informa</w:t>
      </w:r>
      <w:r w:rsidRPr="00FC0CBF">
        <w:rPr>
          <w:rFonts w:ascii="Times New Roman" w:hAnsi="Times New Roman"/>
        </w:rPr>
        <w:t xml:space="preserve">tion in fewer than 30 days after receipt of </w:t>
      </w:r>
      <w:r w:rsidRPr="00FC0CBF">
        <w:rPr>
          <w:rFonts w:ascii="Times New Roman" w:hAnsi="Times New Roman"/>
        </w:rPr>
        <w:t>it;</w:t>
      </w:r>
      <w:r w:rsidRPr="00FC0CBF">
        <w:rPr>
          <w:rFonts w:ascii="Times New Roman" w:hAnsi="Times New Roman"/>
        </w:rPr>
        <w:t xml:space="preserve"> </w:t>
      </w:r>
    </w:p>
    <w:p w:rsidR="003333DF" w:rsidRPr="00FC0CBF" w:rsidP="00AF76F4" w14:paraId="03E0F67D"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Requiring respondents to submit more than an orig</w:t>
      </w:r>
      <w:r w:rsidRPr="00FC0CBF" w:rsidR="008F3F14">
        <w:rPr>
          <w:rFonts w:ascii="Times New Roman" w:hAnsi="Times New Roman"/>
        </w:rPr>
        <w:t xml:space="preserve">inal and two copies of any </w:t>
      </w:r>
      <w:r w:rsidRPr="00FC0CBF" w:rsidR="008F3F14">
        <w:rPr>
          <w:rFonts w:ascii="Times New Roman" w:hAnsi="Times New Roman"/>
        </w:rPr>
        <w:t>docu</w:t>
      </w:r>
      <w:r w:rsidRPr="00FC0CBF">
        <w:rPr>
          <w:rFonts w:ascii="Times New Roman" w:hAnsi="Times New Roman"/>
        </w:rPr>
        <w:t>ment;</w:t>
      </w:r>
      <w:r w:rsidRPr="00FC0CBF">
        <w:rPr>
          <w:rFonts w:ascii="Times New Roman" w:hAnsi="Times New Roman"/>
        </w:rPr>
        <w:t xml:space="preserve"> </w:t>
      </w:r>
    </w:p>
    <w:p w:rsidR="003333DF" w:rsidRPr="00FC0CBF" w:rsidP="00AF76F4" w14:paraId="03E0F67E"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w:t>
      </w:r>
      <w:r w:rsidRPr="00FC0CBF" w:rsidR="008F3F14">
        <w:rPr>
          <w:rFonts w:ascii="Times New Roman" w:hAnsi="Times New Roman"/>
        </w:rPr>
        <w:t>uiring respondents to retain re</w:t>
      </w:r>
      <w:r w:rsidRPr="00FC0CBF">
        <w:rPr>
          <w:rFonts w:ascii="Times New Roman" w:hAnsi="Times New Roman"/>
        </w:rPr>
        <w:t>cords, othe</w:t>
      </w:r>
      <w:r w:rsidRPr="00FC0CBF" w:rsidR="008F3F14">
        <w:rPr>
          <w:rFonts w:ascii="Times New Roman" w:hAnsi="Times New Roman"/>
        </w:rPr>
        <w:t>r than health, medical, governm</w:t>
      </w:r>
      <w:r w:rsidRPr="00FC0CBF">
        <w:rPr>
          <w:rFonts w:ascii="Times New Roman" w:hAnsi="Times New Roman"/>
        </w:rPr>
        <w:t xml:space="preserve">ent contract, grant-in-aid, or tax records for more than three </w:t>
      </w:r>
      <w:r w:rsidRPr="00FC0CBF">
        <w:rPr>
          <w:rFonts w:ascii="Times New Roman" w:hAnsi="Times New Roman"/>
        </w:rPr>
        <w:t>years</w:t>
      </w:r>
      <w:r w:rsidRPr="00FC0CBF" w:rsidR="008F3F14">
        <w:rPr>
          <w:rFonts w:ascii="Times New Roman" w:hAnsi="Times New Roman"/>
        </w:rPr>
        <w:t>;</w:t>
      </w:r>
    </w:p>
    <w:p w:rsidR="003333DF" w:rsidRPr="00FC0CBF" w:rsidP="00AF76F4" w14:paraId="03E0F67F"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In connection with a statistical survey, that is not de</w:t>
      </w:r>
      <w:r w:rsidRPr="00FC0CBF">
        <w:rPr>
          <w:rFonts w:ascii="Times New Roman" w:hAnsi="Times New Roman"/>
        </w:rPr>
        <w:t>s</w:t>
      </w:r>
      <w:r w:rsidRPr="00FC0CBF">
        <w:rPr>
          <w:rFonts w:ascii="Times New Roman" w:hAnsi="Times New Roman"/>
        </w:rPr>
        <w:t>igned to produce valid and reli</w:t>
      </w:r>
      <w:r w:rsidRPr="00FC0CBF">
        <w:rPr>
          <w:rFonts w:ascii="Times New Roman" w:hAnsi="Times New Roman"/>
        </w:rPr>
        <w:t>a</w:t>
      </w:r>
      <w:r w:rsidRPr="00FC0CBF">
        <w:rPr>
          <w:rFonts w:ascii="Times New Roman" w:hAnsi="Times New Roman"/>
        </w:rPr>
        <w:t>ble results that can be generalized to the uni</w:t>
      </w:r>
      <w:r w:rsidRPr="00FC0CBF">
        <w:rPr>
          <w:rFonts w:ascii="Times New Roman" w:hAnsi="Times New Roman"/>
        </w:rPr>
        <w:t xml:space="preserve">verse of </w:t>
      </w:r>
      <w:r w:rsidRPr="00FC0CBF">
        <w:rPr>
          <w:rFonts w:ascii="Times New Roman" w:hAnsi="Times New Roman"/>
        </w:rPr>
        <w:t>study;</w:t>
      </w:r>
      <w:r w:rsidRPr="00FC0CBF">
        <w:rPr>
          <w:rFonts w:ascii="Times New Roman" w:hAnsi="Times New Roman"/>
        </w:rPr>
        <w:t xml:space="preserve"> </w:t>
      </w:r>
    </w:p>
    <w:p w:rsidR="003333DF" w:rsidRPr="00FC0CBF" w:rsidP="00AF76F4" w14:paraId="03E0F680"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Requiring the use of a statistical data classi</w:t>
      </w:r>
      <w:r w:rsidRPr="00FC0CBF">
        <w:rPr>
          <w:rFonts w:ascii="Times New Roman" w:hAnsi="Times New Roman"/>
        </w:rPr>
        <w:t>fication that has not been</w:t>
      </w:r>
      <w:r w:rsidRPr="00FC0CBF">
        <w:rPr>
          <w:rFonts w:ascii="Times New Roman" w:hAnsi="Times New Roman"/>
        </w:rPr>
        <w:t xml:space="preserve"> reviewed and approved by </w:t>
      </w:r>
      <w:r w:rsidRPr="00FC0CBF">
        <w:rPr>
          <w:rFonts w:ascii="Times New Roman" w:hAnsi="Times New Roman"/>
        </w:rPr>
        <w:t>OMB;</w:t>
      </w:r>
    </w:p>
    <w:p w:rsidR="00EC50B5" w:rsidRPr="00FC0CBF" w:rsidP="00AF76F4" w14:paraId="5B269D86" w14:textId="77777777">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That includ</w:t>
      </w:r>
      <w:r w:rsidRPr="00FC0CBF" w:rsidR="00383C0A">
        <w:rPr>
          <w:rFonts w:ascii="Times New Roman" w:hAnsi="Times New Roman"/>
        </w:rPr>
        <w:t>es a pledge of confidentiality that is not supported by authority established in statute or regulation, that is not supported by dis</w:t>
      </w:r>
      <w:r w:rsidRPr="00FC0CBF">
        <w:rPr>
          <w:rFonts w:ascii="Times New Roman" w:hAnsi="Times New Roman"/>
        </w:rPr>
        <w:t>closure and data security policies that are consistent wi</w:t>
      </w:r>
      <w:r w:rsidRPr="00FC0CBF" w:rsidR="00383C0A">
        <w:rPr>
          <w:rFonts w:ascii="Times New Roman" w:hAnsi="Times New Roman"/>
        </w:rPr>
        <w:t>th the pledge, or which unnecessarily impedes shar</w:t>
      </w:r>
      <w:r w:rsidRPr="00FC0CBF">
        <w:rPr>
          <w:rFonts w:ascii="Times New Roman" w:hAnsi="Times New Roman"/>
        </w:rPr>
        <w:t>ing of d</w:t>
      </w:r>
      <w:r w:rsidRPr="00FC0CBF" w:rsidR="00383C0A">
        <w:rPr>
          <w:rFonts w:ascii="Times New Roman" w:hAnsi="Times New Roman"/>
        </w:rPr>
        <w:t>ata with other agencies for com</w:t>
      </w:r>
      <w:r w:rsidRPr="00FC0CBF" w:rsidR="00D3753F">
        <w:rPr>
          <w:rFonts w:ascii="Times New Roman" w:hAnsi="Times New Roman"/>
        </w:rPr>
        <w:t>patible confiden</w:t>
      </w:r>
      <w:r w:rsidRPr="00FC0CBF">
        <w:rPr>
          <w:rFonts w:ascii="Times New Roman" w:hAnsi="Times New Roman"/>
        </w:rPr>
        <w:t xml:space="preserve">tial use; or </w:t>
      </w:r>
    </w:p>
    <w:p w:rsidR="003333DF" w:rsidRPr="00FC0CBF" w:rsidP="00AF76F4" w14:paraId="03E0F682" w14:textId="43778498">
      <w:pPr>
        <w:pStyle w:val="ListParagraph"/>
        <w:numPr>
          <w:ilvl w:val="0"/>
          <w:numId w:val="19"/>
        </w:numPr>
        <w:shd w:val="clear" w:color="auto" w:fill="F2F2F2" w:themeFill="background1" w:themeFillShade="F2"/>
        <w:ind w:left="900"/>
        <w:rPr>
          <w:rFonts w:ascii="Times New Roman" w:hAnsi="Times New Roman"/>
        </w:rPr>
      </w:pPr>
      <w:r w:rsidRPr="00FC0CBF">
        <w:rPr>
          <w:rFonts w:ascii="Times New Roman" w:hAnsi="Times New Roman"/>
        </w:rPr>
        <w:t>Requiri</w:t>
      </w:r>
      <w:r w:rsidRPr="00FC0CBF" w:rsidR="0032533B">
        <w:rPr>
          <w:rFonts w:ascii="Times New Roman" w:hAnsi="Times New Roman"/>
        </w:rPr>
        <w:t>ng respondents to submit propri</w:t>
      </w:r>
      <w:r w:rsidRPr="00FC0CBF">
        <w:rPr>
          <w:rFonts w:ascii="Times New Roman" w:hAnsi="Times New Roman"/>
        </w:rPr>
        <w:t>etary trade secret, or other confidential informat</w:t>
      </w:r>
      <w:r w:rsidRPr="00FC0CBF" w:rsidR="0032533B">
        <w:rPr>
          <w:rFonts w:ascii="Times New Roman" w:hAnsi="Times New Roman"/>
        </w:rPr>
        <w:t>ion unless the agency can demon</w:t>
      </w:r>
      <w:r w:rsidRPr="00FC0CBF">
        <w:rPr>
          <w:rFonts w:ascii="Times New Roman" w:hAnsi="Times New Roman"/>
        </w:rPr>
        <w:t>strate that it has instituted procedures to protect the information's confidentiali</w:t>
      </w:r>
      <w:r w:rsidRPr="00FC0CBF" w:rsidR="0032533B">
        <w:rPr>
          <w:rFonts w:ascii="Times New Roman" w:hAnsi="Times New Roman"/>
        </w:rPr>
        <w:t>ty to the extent permit</w:t>
      </w:r>
      <w:r w:rsidRPr="00FC0CBF">
        <w:rPr>
          <w:rFonts w:ascii="Times New Roman" w:hAnsi="Times New Roman"/>
        </w:rPr>
        <w:t>ted by law.</w:t>
      </w:r>
    </w:p>
    <w:p w:rsidR="00AF76F4" w:rsidRPr="00FC0CBF" w:rsidP="00205528" w14:paraId="1686FB08" w14:textId="54DFF34A">
      <w:pPr>
        <w:ind w:left="540"/>
        <w:rPr>
          <w:rFonts w:ascii="Times New Roman" w:hAnsi="Times New Roman"/>
        </w:rPr>
      </w:pPr>
      <w:r w:rsidRPr="005248BA">
        <w:rPr>
          <w:rFonts w:ascii="Times New Roman" w:hAnsi="Times New Roman"/>
        </w:rPr>
        <w:t>Th</w:t>
      </w:r>
      <w:r w:rsidRPr="005248BA" w:rsidR="008F53BD">
        <w:rPr>
          <w:rFonts w:ascii="Times New Roman" w:hAnsi="Times New Roman"/>
        </w:rPr>
        <w:t xml:space="preserve">ere are no </w:t>
      </w:r>
      <w:r w:rsidRPr="005248BA" w:rsidR="00205528">
        <w:rPr>
          <w:rFonts w:ascii="Times New Roman" w:hAnsi="Times New Roman"/>
        </w:rPr>
        <w:t xml:space="preserve">special circumstances. </w:t>
      </w:r>
      <w:r w:rsidRPr="005248BA" w:rsidR="008F53BD">
        <w:rPr>
          <w:rFonts w:ascii="Times New Roman" w:hAnsi="Times New Roman"/>
        </w:rPr>
        <w:t>The collection of information is conducted in a manner consistent with the guidelines in 5 CFR 1320.5.</w:t>
      </w:r>
    </w:p>
    <w:p w:rsidR="00BE0B08" w:rsidRPr="00FC0CBF" w:rsidP="00EB5724" w14:paraId="03E0F687" w14:textId="2771DE55">
      <w:pPr>
        <w:pStyle w:val="Heading1"/>
        <w:numPr>
          <w:ilvl w:val="0"/>
          <w:numId w:val="45"/>
        </w:numPr>
        <w:ind w:left="540" w:hanging="540"/>
        <w:rPr>
          <w:rFonts w:ascii="Times New Roman" w:hAnsi="Times New Roman"/>
        </w:rPr>
      </w:pPr>
      <w:bookmarkStart w:id="12" w:name="_Toc401831364"/>
      <w:bookmarkStart w:id="13" w:name="_Toc171604301"/>
      <w:r w:rsidRPr="00FC0CBF">
        <w:rPr>
          <w:rFonts w:ascii="Times New Roman" w:hAnsi="Times New Roman"/>
        </w:rPr>
        <w:t xml:space="preserve">Comments to the Federal Register Notice and efforts </w:t>
      </w:r>
      <w:r w:rsidRPr="00FC0CBF" w:rsidR="002568E6">
        <w:rPr>
          <w:rFonts w:ascii="Times New Roman" w:hAnsi="Times New Roman"/>
        </w:rPr>
        <w:t xml:space="preserve">for </w:t>
      </w:r>
      <w:r w:rsidRPr="00FC0CBF">
        <w:rPr>
          <w:rFonts w:ascii="Times New Roman" w:hAnsi="Times New Roman"/>
        </w:rPr>
        <w:t>consult</w:t>
      </w:r>
      <w:r w:rsidRPr="00FC0CBF" w:rsidR="002568E6">
        <w:rPr>
          <w:rFonts w:ascii="Times New Roman" w:hAnsi="Times New Roman"/>
        </w:rPr>
        <w:t>ation</w:t>
      </w:r>
      <w:r w:rsidRPr="00FC0CBF">
        <w:rPr>
          <w:rFonts w:ascii="Times New Roman" w:hAnsi="Times New Roman"/>
        </w:rPr>
        <w:t>.</w:t>
      </w:r>
      <w:bookmarkEnd w:id="12"/>
      <w:bookmarkEnd w:id="13"/>
      <w:r w:rsidRPr="00FC0CBF">
        <w:rPr>
          <w:rFonts w:ascii="Times New Roman" w:hAnsi="Times New Roman"/>
        </w:rPr>
        <w:t xml:space="preserve">  </w:t>
      </w:r>
    </w:p>
    <w:p w:rsidR="003333DF" w:rsidRPr="00FC0CBF" w:rsidP="0069393C" w14:paraId="03E0F689" w14:textId="77777777">
      <w:pPr>
        <w:shd w:val="clear" w:color="auto" w:fill="F2F2F2" w:themeFill="background1" w:themeFillShade="F2"/>
        <w:ind w:left="540"/>
        <w:rPr>
          <w:rFonts w:ascii="Times New Roman" w:hAnsi="Times New Roman"/>
        </w:rPr>
      </w:pPr>
      <w:r w:rsidRPr="00FC0CBF">
        <w:rPr>
          <w:rFonts w:ascii="Times New Roman" w:hAnsi="Times New Roman"/>
        </w:rPr>
        <w:t xml:space="preserve">If applicable, provide a copy and identify the date and page number of </w:t>
      </w:r>
      <w:r w:rsidRPr="00FC0CBF">
        <w:rPr>
          <w:rFonts w:ascii="Times New Roman" w:hAnsi="Times New Roman"/>
        </w:rPr>
        <w:t>publication</w:t>
      </w:r>
      <w:r w:rsidRPr="00FC0CBF">
        <w:rPr>
          <w:rFonts w:ascii="Times New Roman" w:hAnsi="Times New Roman"/>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C0CBF">
        <w:rPr>
          <w:rFonts w:ascii="Times New Roman" w:hAnsi="Times New Roman"/>
        </w:rPr>
        <w:tab/>
      </w:r>
    </w:p>
    <w:p w:rsidR="003333DF" w:rsidRPr="00FC0CBF" w:rsidP="0069393C" w14:paraId="03E0F68B" w14:textId="77777777">
      <w:pPr>
        <w:shd w:val="clear" w:color="auto" w:fill="F2F2F2" w:themeFill="background1" w:themeFillShade="F2"/>
        <w:ind w:left="540"/>
        <w:rPr>
          <w:rFonts w:ascii="Times New Roman" w:hAnsi="Times New Roman"/>
        </w:rPr>
      </w:pPr>
      <w:r w:rsidRPr="00FC0CBF">
        <w:rPr>
          <w:rFonts w:ascii="Times New Roman" w:hAnsi="Times New Roman"/>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FC0CBF" w:rsidP="0069393C" w14:paraId="03E0F68D" w14:textId="77777777">
      <w:pPr>
        <w:shd w:val="clear" w:color="auto" w:fill="F2F2F2" w:themeFill="background1" w:themeFillShade="F2"/>
        <w:ind w:left="540"/>
        <w:rPr>
          <w:rFonts w:ascii="Times New Roman" w:hAnsi="Times New Roman"/>
        </w:rPr>
      </w:pPr>
      <w:r w:rsidRPr="00FC0CBF">
        <w:rPr>
          <w:rFonts w:ascii="Times New Roman" w:hAnsi="Times New Roman"/>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110257" w:rsidRPr="00FC0CBF" w:rsidP="00212699" w14:paraId="4891B4ED" w14:textId="77777777">
      <w:pPr>
        <w:ind w:left="540"/>
        <w:rPr>
          <w:rFonts w:ascii="Times New Roman" w:hAnsi="Times New Roman"/>
          <w:u w:val="single"/>
        </w:rPr>
      </w:pPr>
      <w:r w:rsidRPr="00FC0CBF">
        <w:rPr>
          <w:rFonts w:ascii="Times New Roman" w:hAnsi="Times New Roman"/>
          <w:u w:val="single"/>
        </w:rPr>
        <w:t>Federal Register notice</w:t>
      </w:r>
    </w:p>
    <w:p w:rsidR="00747099" w:rsidRPr="00FC0CBF" w:rsidP="00212699" w14:paraId="67195F61" w14:textId="4F0A0036">
      <w:pPr>
        <w:ind w:left="540"/>
        <w:rPr>
          <w:rFonts w:ascii="Times New Roman" w:hAnsi="Times New Roman"/>
        </w:rPr>
      </w:pPr>
      <w:r w:rsidRPr="00FC0CBF">
        <w:rPr>
          <w:rFonts w:ascii="Times New Roman" w:hAnsi="Times New Roman"/>
        </w:rPr>
        <w:t>A notice was published</w:t>
      </w:r>
      <w:r w:rsidR="00C53B0D">
        <w:rPr>
          <w:rFonts w:ascii="Times New Roman" w:hAnsi="Times New Roman"/>
        </w:rPr>
        <w:t xml:space="preserve"> in the </w:t>
      </w:r>
      <w:r w:rsidRPr="001E6DD7" w:rsidR="00C53B0D">
        <w:rPr>
          <w:rFonts w:ascii="Times New Roman" w:hAnsi="Times New Roman"/>
          <w:i/>
          <w:iCs/>
        </w:rPr>
        <w:t>Federal Register</w:t>
      </w:r>
      <w:r w:rsidRPr="00FC0CBF">
        <w:rPr>
          <w:rFonts w:ascii="Times New Roman" w:hAnsi="Times New Roman"/>
        </w:rPr>
        <w:t xml:space="preserve"> </w:t>
      </w:r>
      <w:r w:rsidRPr="00FC0CBF" w:rsidR="00465800">
        <w:rPr>
          <w:rFonts w:ascii="Times New Roman" w:hAnsi="Times New Roman"/>
        </w:rPr>
        <w:t>o</w:t>
      </w:r>
      <w:r w:rsidRPr="00FC0CBF">
        <w:rPr>
          <w:rFonts w:ascii="Times New Roman" w:hAnsi="Times New Roman"/>
        </w:rPr>
        <w:t>n</w:t>
      </w:r>
      <w:r w:rsidRPr="00C53B0D" w:rsidR="00C53B0D">
        <w:t xml:space="preserve"> </w:t>
      </w:r>
      <w:r w:rsidRPr="00C53B0D" w:rsidR="00C53B0D">
        <w:rPr>
          <w:rFonts w:ascii="Times New Roman" w:hAnsi="Times New Roman"/>
        </w:rPr>
        <w:t>May 3, 2024</w:t>
      </w:r>
      <w:r w:rsidRPr="00FC0CBF">
        <w:rPr>
          <w:rFonts w:ascii="Times New Roman" w:hAnsi="Times New Roman"/>
        </w:rPr>
        <w:t xml:space="preserve"> </w:t>
      </w:r>
      <w:r w:rsidR="00C53B0D">
        <w:rPr>
          <w:rFonts w:ascii="Times New Roman" w:hAnsi="Times New Roman"/>
        </w:rPr>
        <w:t>(</w:t>
      </w:r>
      <w:r w:rsidRPr="00C53B0D" w:rsidR="00C53B0D">
        <w:rPr>
          <w:rFonts w:ascii="Times New Roman" w:hAnsi="Times New Roman"/>
        </w:rPr>
        <w:t>89 FR 36750</w:t>
      </w:r>
      <w:r w:rsidRPr="00FC0CBF" w:rsidR="006A74AB">
        <w:rPr>
          <w:rFonts w:ascii="Times New Roman" w:hAnsi="Times New Roman"/>
        </w:rPr>
        <w:t>-</w:t>
      </w:r>
      <w:r w:rsidRPr="00FC0CBF" w:rsidR="00CC44BC">
        <w:rPr>
          <w:rFonts w:ascii="Times New Roman" w:hAnsi="Times New Roman"/>
        </w:rPr>
        <w:t>3675</w:t>
      </w:r>
      <w:r w:rsidRPr="00FC0CBF" w:rsidR="00F6184B">
        <w:rPr>
          <w:rFonts w:ascii="Times New Roman" w:hAnsi="Times New Roman"/>
        </w:rPr>
        <w:t>3</w:t>
      </w:r>
      <w:r w:rsidR="00C53B0D">
        <w:rPr>
          <w:rFonts w:ascii="Times New Roman" w:hAnsi="Times New Roman"/>
        </w:rPr>
        <w:t>),</w:t>
      </w:r>
      <w:r w:rsidRPr="00FC0CBF" w:rsidR="00637052">
        <w:rPr>
          <w:rFonts w:ascii="Times New Roman" w:hAnsi="Times New Roman"/>
        </w:rPr>
        <w:t xml:space="preserve"> which</w:t>
      </w:r>
      <w:r w:rsidRPr="00FC0CBF" w:rsidR="009A2964">
        <w:rPr>
          <w:rFonts w:ascii="Times New Roman" w:hAnsi="Times New Roman"/>
        </w:rPr>
        <w:t xml:space="preserve"> requested public comments </w:t>
      </w:r>
      <w:r w:rsidRPr="00FC0CBF" w:rsidR="00551534">
        <w:rPr>
          <w:rFonts w:ascii="Times New Roman" w:hAnsi="Times New Roman"/>
        </w:rPr>
        <w:t>on or before July 2, 2024</w:t>
      </w:r>
      <w:r w:rsidRPr="00FC0CBF" w:rsidR="00637052">
        <w:rPr>
          <w:rFonts w:ascii="Times New Roman" w:hAnsi="Times New Roman"/>
        </w:rPr>
        <w:t xml:space="preserve">. </w:t>
      </w:r>
      <w:r w:rsidRPr="00FC0CBF" w:rsidR="002C1223">
        <w:rPr>
          <w:rFonts w:ascii="Times New Roman" w:hAnsi="Times New Roman"/>
        </w:rPr>
        <w:t>We</w:t>
      </w:r>
      <w:r w:rsidRPr="00FC0CBF" w:rsidR="00077D7F">
        <w:rPr>
          <w:rFonts w:ascii="Times New Roman" w:hAnsi="Times New Roman"/>
        </w:rPr>
        <w:t xml:space="preserve"> did not receive any public comments during th</w:t>
      </w:r>
      <w:r w:rsidRPr="00FC0CBF" w:rsidR="00637052">
        <w:rPr>
          <w:rFonts w:ascii="Times New Roman" w:hAnsi="Times New Roman"/>
        </w:rPr>
        <w:t>is</w:t>
      </w:r>
      <w:r w:rsidRPr="00FC0CBF" w:rsidR="00077D7F">
        <w:rPr>
          <w:rFonts w:ascii="Times New Roman" w:hAnsi="Times New Roman"/>
        </w:rPr>
        <w:t xml:space="preserve"> 60-day perio</w:t>
      </w:r>
      <w:r w:rsidRPr="00FC0CBF" w:rsidR="002C1223">
        <w:rPr>
          <w:rFonts w:ascii="Times New Roman" w:hAnsi="Times New Roman"/>
        </w:rPr>
        <w:t>d.</w:t>
      </w:r>
    </w:p>
    <w:p w:rsidR="00FB47AD" w:rsidRPr="00FC0CBF" w:rsidP="00212699" w14:paraId="4B8E34F9" w14:textId="77777777">
      <w:pPr>
        <w:ind w:left="540"/>
        <w:rPr>
          <w:rFonts w:ascii="Times New Roman" w:hAnsi="Times New Roman"/>
          <w:u w:val="single"/>
        </w:rPr>
      </w:pPr>
      <w:r w:rsidRPr="00FC0CBF">
        <w:rPr>
          <w:rFonts w:ascii="Times New Roman" w:hAnsi="Times New Roman"/>
          <w:u w:val="single"/>
        </w:rPr>
        <w:t>Expert consultation</w:t>
      </w:r>
    </w:p>
    <w:p w:rsidR="00D601AC" w:rsidP="00DD1E60" w14:paraId="1EE4BABE" w14:textId="7E427262">
      <w:pPr>
        <w:ind w:left="540"/>
        <w:rPr>
          <w:rFonts w:ascii="Times New Roman" w:hAnsi="Times New Roman"/>
        </w:rPr>
      </w:pPr>
      <w:r>
        <w:rPr>
          <w:rFonts w:ascii="Times New Roman" w:hAnsi="Times New Roman"/>
        </w:rPr>
        <w:t xml:space="preserve">In February 2024, we pre-tested the new survey we developed for use in fall 2024. The pretest participants were the State CN Directors from four states that varied across relevant </w:t>
      </w:r>
      <w:r w:rsidRPr="007130F7">
        <w:rPr>
          <w:rFonts w:ascii="Times New Roman" w:hAnsi="Times New Roman"/>
        </w:rPr>
        <w:t>characteristic</w:t>
      </w:r>
      <w:r w:rsidRPr="007130F7" w:rsidR="006F72FA">
        <w:rPr>
          <w:rFonts w:ascii="Times New Roman" w:hAnsi="Times New Roman"/>
        </w:rPr>
        <w:t>s</w:t>
      </w:r>
      <w:r w:rsidRPr="007130F7" w:rsidR="00B91B19">
        <w:rPr>
          <w:rFonts w:ascii="Times New Roman" w:hAnsi="Times New Roman"/>
        </w:rPr>
        <w:t>:</w:t>
      </w:r>
      <w:r w:rsidRPr="007130F7" w:rsidR="006C399E">
        <w:rPr>
          <w:rFonts w:ascii="Times New Roman" w:hAnsi="Times New Roman"/>
        </w:rPr>
        <w:t xml:space="preserve"> </w:t>
      </w:r>
      <w:r w:rsidRPr="007130F7" w:rsidR="00F04A09">
        <w:rPr>
          <w:rFonts w:ascii="Times New Roman" w:hAnsi="Times New Roman"/>
        </w:rPr>
        <w:t>Melanie B. and Sara H.</w:t>
      </w:r>
      <w:r w:rsidRPr="007130F7" w:rsidR="00885332">
        <w:rPr>
          <w:rFonts w:ascii="Times New Roman" w:hAnsi="Times New Roman"/>
        </w:rPr>
        <w:t xml:space="preserve"> from </w:t>
      </w:r>
      <w:r w:rsidRPr="007130F7" w:rsidR="00221D1C">
        <w:rPr>
          <w:rFonts w:ascii="Times New Roman" w:hAnsi="Times New Roman"/>
        </w:rPr>
        <w:t>Michigan</w:t>
      </w:r>
      <w:r w:rsidRPr="007130F7" w:rsidR="004C21C4">
        <w:rPr>
          <w:rFonts w:ascii="Times New Roman" w:hAnsi="Times New Roman"/>
        </w:rPr>
        <w:t xml:space="preserve"> Department of Education</w:t>
      </w:r>
      <w:r w:rsidRPr="007130F7" w:rsidR="00221D1C">
        <w:rPr>
          <w:rFonts w:ascii="Times New Roman" w:hAnsi="Times New Roman"/>
        </w:rPr>
        <w:t xml:space="preserve">, </w:t>
      </w:r>
      <w:r w:rsidRPr="007130F7" w:rsidR="004C21C4">
        <w:rPr>
          <w:rFonts w:ascii="Times New Roman" w:hAnsi="Times New Roman"/>
        </w:rPr>
        <w:t xml:space="preserve">Kayte P. from </w:t>
      </w:r>
      <w:r w:rsidRPr="007130F7" w:rsidR="00221D1C">
        <w:rPr>
          <w:rFonts w:ascii="Times New Roman" w:hAnsi="Times New Roman"/>
        </w:rPr>
        <w:t>Nebraska</w:t>
      </w:r>
      <w:r w:rsidRPr="007130F7" w:rsidR="004C21C4">
        <w:rPr>
          <w:rFonts w:ascii="Times New Roman" w:hAnsi="Times New Roman"/>
        </w:rPr>
        <w:t xml:space="preserve"> De</w:t>
      </w:r>
      <w:r w:rsidRPr="007130F7" w:rsidR="007017DA">
        <w:rPr>
          <w:rFonts w:ascii="Times New Roman" w:hAnsi="Times New Roman"/>
        </w:rPr>
        <w:t>partment of Education</w:t>
      </w:r>
      <w:r w:rsidRPr="007130F7" w:rsidR="00221D1C">
        <w:rPr>
          <w:rFonts w:ascii="Times New Roman" w:hAnsi="Times New Roman"/>
        </w:rPr>
        <w:t xml:space="preserve">, </w:t>
      </w:r>
      <w:r w:rsidRPr="007130F7" w:rsidR="00451797">
        <w:rPr>
          <w:rFonts w:ascii="Times New Roman" w:hAnsi="Times New Roman"/>
        </w:rPr>
        <w:t xml:space="preserve">Kimberly V. </w:t>
      </w:r>
      <w:r w:rsidRPr="007130F7" w:rsidR="001E738C">
        <w:rPr>
          <w:rFonts w:ascii="Times New Roman" w:hAnsi="Times New Roman"/>
        </w:rPr>
        <w:t>from</w:t>
      </w:r>
      <w:r w:rsidRPr="007130F7" w:rsidR="00451797">
        <w:rPr>
          <w:rFonts w:ascii="Times New Roman" w:hAnsi="Times New Roman"/>
        </w:rPr>
        <w:t xml:space="preserve"> </w:t>
      </w:r>
      <w:r w:rsidRPr="007130F7" w:rsidR="00221D1C">
        <w:rPr>
          <w:rFonts w:ascii="Times New Roman" w:hAnsi="Times New Roman"/>
        </w:rPr>
        <w:t>New York</w:t>
      </w:r>
      <w:r w:rsidRPr="007130F7" w:rsidR="00583D49">
        <w:rPr>
          <w:rFonts w:ascii="Times New Roman" w:hAnsi="Times New Roman"/>
        </w:rPr>
        <w:t xml:space="preserve"> State Department of Education</w:t>
      </w:r>
      <w:r w:rsidRPr="007130F7" w:rsidR="00221D1C">
        <w:rPr>
          <w:rFonts w:ascii="Times New Roman" w:hAnsi="Times New Roman"/>
        </w:rPr>
        <w:t xml:space="preserve">, and </w:t>
      </w:r>
      <w:r w:rsidRPr="007130F7" w:rsidR="00F04A09">
        <w:rPr>
          <w:rFonts w:ascii="Times New Roman" w:hAnsi="Times New Roman"/>
        </w:rPr>
        <w:t>Chet C.</w:t>
      </w:r>
      <w:r w:rsidRPr="007130F7" w:rsidR="00AF19CA">
        <w:rPr>
          <w:rFonts w:ascii="Times New Roman" w:hAnsi="Times New Roman"/>
        </w:rPr>
        <w:t xml:space="preserve"> from </w:t>
      </w:r>
      <w:r w:rsidRPr="007130F7" w:rsidR="00221D1C">
        <w:rPr>
          <w:rFonts w:ascii="Times New Roman" w:hAnsi="Times New Roman"/>
        </w:rPr>
        <w:t>O</w:t>
      </w:r>
      <w:r w:rsidRPr="007130F7" w:rsidR="007D6662">
        <w:rPr>
          <w:rFonts w:ascii="Times New Roman" w:hAnsi="Times New Roman"/>
        </w:rPr>
        <w:t>klahoma Department of Human Services</w:t>
      </w:r>
      <w:r w:rsidRPr="007130F7" w:rsidR="00C76414">
        <w:rPr>
          <w:rFonts w:ascii="Times New Roman" w:hAnsi="Times New Roman"/>
        </w:rPr>
        <w:t>.</w:t>
      </w:r>
      <w:r w:rsidRPr="007130F7" w:rsidR="006F72FA">
        <w:rPr>
          <w:rFonts w:ascii="Times New Roman" w:hAnsi="Times New Roman"/>
        </w:rPr>
        <w:t xml:space="preserve"> </w:t>
      </w:r>
      <w:r w:rsidRPr="007130F7" w:rsidR="008E45AA">
        <w:rPr>
          <w:rFonts w:ascii="Times New Roman" w:hAnsi="Times New Roman"/>
        </w:rPr>
        <w:t xml:space="preserve">We emailed a pdf version of the survey to the pretest participants and instructed them to track how long it took them to complete each section of the survey, including the time needed to gather </w:t>
      </w:r>
      <w:r w:rsidRPr="007130F7" w:rsidR="008E45AA">
        <w:rPr>
          <w:rFonts w:ascii="Times New Roman" w:hAnsi="Times New Roman"/>
        </w:rPr>
        <w:t xml:space="preserve">relevant data or information, and to note any instructions or questions that were unclear or difficult to answer. We conducted 30-minute debriefing interviews with each pretest participant. The interviews focused on asking respondents to identify and share concerns about unclear questions or response options, questions that took too long to answer, burden, and the flow of the survey. </w:t>
      </w:r>
      <w:r w:rsidRPr="007130F7" w:rsidR="000B5A2B">
        <w:rPr>
          <w:rFonts w:ascii="Times New Roman" w:hAnsi="Times New Roman"/>
        </w:rPr>
        <w:t>The</w:t>
      </w:r>
      <w:r w:rsidRPr="007130F7" w:rsidR="007B51AD">
        <w:rPr>
          <w:rFonts w:ascii="Times New Roman" w:hAnsi="Times New Roman"/>
        </w:rPr>
        <w:t xml:space="preserve"> respondents</w:t>
      </w:r>
      <w:r w:rsidRPr="00FC0CBF" w:rsidR="007B51AD">
        <w:rPr>
          <w:rFonts w:ascii="Times New Roman" w:hAnsi="Times New Roman"/>
        </w:rPr>
        <w:t xml:space="preserve"> said the relevant data </w:t>
      </w:r>
      <w:r w:rsidRPr="00FC0CBF" w:rsidR="00967CD4">
        <w:rPr>
          <w:rFonts w:ascii="Times New Roman" w:hAnsi="Times New Roman"/>
        </w:rPr>
        <w:t xml:space="preserve">will be </w:t>
      </w:r>
      <w:r w:rsidRPr="00FC0CBF" w:rsidR="00F07EF4">
        <w:rPr>
          <w:rFonts w:ascii="Times New Roman" w:hAnsi="Times New Roman"/>
        </w:rPr>
        <w:t>available</w:t>
      </w:r>
      <w:r w:rsidRPr="00FC0CBF" w:rsidR="00967CD4">
        <w:rPr>
          <w:rFonts w:ascii="Times New Roman" w:hAnsi="Times New Roman"/>
        </w:rPr>
        <w:t xml:space="preserve"> when the survey is fielded in fall 2024</w:t>
      </w:r>
      <w:r w:rsidRPr="00FC0CBF" w:rsidR="000448D0">
        <w:rPr>
          <w:rFonts w:ascii="Times New Roman" w:hAnsi="Times New Roman"/>
        </w:rPr>
        <w:t>,</w:t>
      </w:r>
      <w:r w:rsidRPr="00FC0CBF" w:rsidR="000B5A2B">
        <w:rPr>
          <w:rFonts w:ascii="Times New Roman" w:hAnsi="Times New Roman"/>
        </w:rPr>
        <w:t xml:space="preserve"> the instructions </w:t>
      </w:r>
      <w:r w:rsidRPr="00FC0CBF" w:rsidR="000448D0">
        <w:rPr>
          <w:rFonts w:ascii="Times New Roman" w:hAnsi="Times New Roman"/>
        </w:rPr>
        <w:t>were clear</w:t>
      </w:r>
      <w:r w:rsidRPr="00FC0CBF" w:rsidR="009C51D4">
        <w:rPr>
          <w:rFonts w:ascii="Times New Roman" w:hAnsi="Times New Roman"/>
        </w:rPr>
        <w:t>,</w:t>
      </w:r>
      <w:r w:rsidRPr="00FC0CBF" w:rsidR="000448D0">
        <w:rPr>
          <w:rFonts w:ascii="Times New Roman" w:hAnsi="Times New Roman"/>
        </w:rPr>
        <w:t xml:space="preserve"> and the survey was easy to understand generally</w:t>
      </w:r>
      <w:r w:rsidR="003B367D">
        <w:rPr>
          <w:rFonts w:ascii="Times New Roman" w:hAnsi="Times New Roman"/>
        </w:rPr>
        <w:t xml:space="preserve"> </w:t>
      </w:r>
      <w:r w:rsidRPr="00FC0CBF" w:rsidR="003B367D">
        <w:rPr>
          <w:rFonts w:ascii="Times New Roman" w:hAnsi="Times New Roman"/>
        </w:rPr>
        <w:t xml:space="preserve">(Appendix </w:t>
      </w:r>
      <w:r w:rsidR="003B367D">
        <w:rPr>
          <w:rFonts w:ascii="Times New Roman" w:hAnsi="Times New Roman"/>
        </w:rPr>
        <w:t>E</w:t>
      </w:r>
      <w:r w:rsidRPr="00FC0CBF" w:rsidR="003B367D">
        <w:rPr>
          <w:rFonts w:ascii="Times New Roman" w:hAnsi="Times New Roman"/>
        </w:rPr>
        <w:t>)</w:t>
      </w:r>
      <w:r w:rsidRPr="00FC0CBF" w:rsidR="00967CD4">
        <w:rPr>
          <w:rFonts w:ascii="Times New Roman" w:hAnsi="Times New Roman"/>
        </w:rPr>
        <w:t xml:space="preserve">. </w:t>
      </w:r>
      <w:r w:rsidRPr="00FC0CBF" w:rsidR="00E60D3A">
        <w:rPr>
          <w:rFonts w:ascii="Times New Roman" w:hAnsi="Times New Roman"/>
        </w:rPr>
        <w:t>R</w:t>
      </w:r>
      <w:r w:rsidRPr="00FC0CBF" w:rsidR="00A331F0">
        <w:rPr>
          <w:rFonts w:ascii="Times New Roman" w:hAnsi="Times New Roman"/>
        </w:rPr>
        <w:t xml:space="preserve">espondents </w:t>
      </w:r>
      <w:r w:rsidRPr="00FC0CBF" w:rsidR="001D4B2E">
        <w:rPr>
          <w:rFonts w:ascii="Times New Roman" w:hAnsi="Times New Roman"/>
        </w:rPr>
        <w:t xml:space="preserve">provided </w:t>
      </w:r>
      <w:r w:rsidRPr="00FC0CBF" w:rsidR="009C4649">
        <w:rPr>
          <w:rFonts w:ascii="Times New Roman" w:hAnsi="Times New Roman"/>
        </w:rPr>
        <w:t>suggestions for improvements</w:t>
      </w:r>
      <w:r w:rsidRPr="00FC0CBF" w:rsidR="001D4B2E">
        <w:rPr>
          <w:rFonts w:ascii="Times New Roman" w:hAnsi="Times New Roman"/>
        </w:rPr>
        <w:t xml:space="preserve"> </w:t>
      </w:r>
      <w:r w:rsidRPr="00FC0CBF" w:rsidR="00935B82">
        <w:rPr>
          <w:rFonts w:ascii="Times New Roman" w:hAnsi="Times New Roman"/>
        </w:rPr>
        <w:t>that we addressed in the final survey (Appendix B)</w:t>
      </w:r>
      <w:r w:rsidRPr="00FC0CBF" w:rsidR="007B1E81">
        <w:rPr>
          <w:rFonts w:ascii="Times New Roman" w:hAnsi="Times New Roman"/>
        </w:rPr>
        <w:t xml:space="preserve"> and</w:t>
      </w:r>
      <w:r w:rsidRPr="00FC0CBF" w:rsidR="005E52B6">
        <w:rPr>
          <w:rFonts w:ascii="Times New Roman" w:hAnsi="Times New Roman"/>
        </w:rPr>
        <w:t xml:space="preserve"> study support email from the FNS Regional Office (Appendix </w:t>
      </w:r>
      <w:r w:rsidRPr="00FC0CBF" w:rsidR="000A673D">
        <w:rPr>
          <w:rFonts w:ascii="Times New Roman" w:hAnsi="Times New Roman"/>
        </w:rPr>
        <w:t>D1)</w:t>
      </w:r>
      <w:r w:rsidRPr="00FC0CBF" w:rsidR="00935B82">
        <w:rPr>
          <w:rFonts w:ascii="Times New Roman" w:hAnsi="Times New Roman"/>
        </w:rPr>
        <w:t xml:space="preserve">. </w:t>
      </w:r>
      <w:r w:rsidRPr="00FC0CBF" w:rsidR="002D16DC">
        <w:rPr>
          <w:rFonts w:ascii="Times New Roman" w:hAnsi="Times New Roman"/>
        </w:rPr>
        <w:t>In the final survey, we</w:t>
      </w:r>
      <w:r w:rsidRPr="00FC0CBF" w:rsidR="00935B82">
        <w:rPr>
          <w:rFonts w:ascii="Times New Roman" w:hAnsi="Times New Roman"/>
        </w:rPr>
        <w:t xml:space="preserve"> </w:t>
      </w:r>
      <w:r w:rsidRPr="00FC0CBF" w:rsidR="001D7C3F">
        <w:rPr>
          <w:rFonts w:ascii="Times New Roman" w:hAnsi="Times New Roman"/>
        </w:rPr>
        <w:t xml:space="preserve">eliminated </w:t>
      </w:r>
      <w:r w:rsidRPr="00FC0CBF" w:rsidR="00981944">
        <w:rPr>
          <w:rFonts w:ascii="Times New Roman" w:hAnsi="Times New Roman"/>
        </w:rPr>
        <w:t xml:space="preserve">some </w:t>
      </w:r>
      <w:r w:rsidRPr="00FC0CBF" w:rsidR="001D7C3F">
        <w:rPr>
          <w:rFonts w:ascii="Times New Roman" w:hAnsi="Times New Roman"/>
        </w:rPr>
        <w:t xml:space="preserve">questions to reduce the burden, </w:t>
      </w:r>
      <w:r w:rsidRPr="00FC0CBF" w:rsidR="00935B82">
        <w:rPr>
          <w:rFonts w:ascii="Times New Roman" w:hAnsi="Times New Roman"/>
        </w:rPr>
        <w:t xml:space="preserve">re-ordered </w:t>
      </w:r>
      <w:r w:rsidRPr="00FC0CBF" w:rsidR="00981944">
        <w:rPr>
          <w:rFonts w:ascii="Times New Roman" w:hAnsi="Times New Roman"/>
        </w:rPr>
        <w:t xml:space="preserve">some </w:t>
      </w:r>
      <w:r w:rsidRPr="00FC0CBF" w:rsidR="00935B82">
        <w:rPr>
          <w:rFonts w:ascii="Times New Roman" w:hAnsi="Times New Roman"/>
        </w:rPr>
        <w:t xml:space="preserve">questions to enable </w:t>
      </w:r>
      <w:r w:rsidRPr="00FC0CBF" w:rsidR="00F25640">
        <w:rPr>
          <w:rFonts w:ascii="Times New Roman" w:hAnsi="Times New Roman"/>
        </w:rPr>
        <w:t xml:space="preserve">respondents to </w:t>
      </w:r>
      <w:r w:rsidRPr="00FC0CBF" w:rsidR="00D55176">
        <w:rPr>
          <w:rFonts w:ascii="Times New Roman" w:hAnsi="Times New Roman"/>
        </w:rPr>
        <w:t xml:space="preserve">delegate sections to </w:t>
      </w:r>
      <w:r w:rsidRPr="00FC0CBF" w:rsidR="00F25640">
        <w:rPr>
          <w:rFonts w:ascii="Times New Roman" w:hAnsi="Times New Roman"/>
        </w:rPr>
        <w:t xml:space="preserve">the </w:t>
      </w:r>
      <w:r w:rsidRPr="00FC0CBF" w:rsidR="00D55176">
        <w:rPr>
          <w:rFonts w:ascii="Times New Roman" w:hAnsi="Times New Roman"/>
        </w:rPr>
        <w:t>appropriate staff members</w:t>
      </w:r>
      <w:r w:rsidRPr="00FC0CBF" w:rsidR="00434DA4">
        <w:rPr>
          <w:rFonts w:ascii="Times New Roman" w:hAnsi="Times New Roman"/>
        </w:rPr>
        <w:t>, and rephrased some questions to enhance clarity</w:t>
      </w:r>
      <w:r w:rsidRPr="00FC0CBF" w:rsidR="00F25640">
        <w:rPr>
          <w:rFonts w:ascii="Times New Roman" w:hAnsi="Times New Roman"/>
        </w:rPr>
        <w:t xml:space="preserve">. </w:t>
      </w:r>
      <w:r w:rsidRPr="00FC0CBF" w:rsidR="00F07464">
        <w:rPr>
          <w:rFonts w:ascii="Times New Roman" w:hAnsi="Times New Roman"/>
        </w:rPr>
        <w:t xml:space="preserve">In the study support email, we </w:t>
      </w:r>
      <w:r w:rsidRPr="00FC0CBF" w:rsidR="00C53DB5">
        <w:rPr>
          <w:rFonts w:ascii="Times New Roman" w:hAnsi="Times New Roman"/>
        </w:rPr>
        <w:t xml:space="preserve">added that </w:t>
      </w:r>
      <w:r w:rsidRPr="00FC0CBF" w:rsidR="002D62EB">
        <w:rPr>
          <w:rFonts w:ascii="Times New Roman" w:hAnsi="Times New Roman"/>
        </w:rPr>
        <w:t>four states pre</w:t>
      </w:r>
      <w:r w:rsidRPr="00FC0CBF" w:rsidR="00081450">
        <w:rPr>
          <w:rFonts w:ascii="Times New Roman" w:hAnsi="Times New Roman"/>
        </w:rPr>
        <w:t>-</w:t>
      </w:r>
      <w:r w:rsidRPr="00FC0CBF" w:rsidR="002D62EB">
        <w:rPr>
          <w:rFonts w:ascii="Times New Roman" w:hAnsi="Times New Roman"/>
        </w:rPr>
        <w:t xml:space="preserve">tested the survey and </w:t>
      </w:r>
      <w:r w:rsidRPr="00FC0CBF" w:rsidR="004F4DD3">
        <w:rPr>
          <w:rFonts w:ascii="Times New Roman" w:hAnsi="Times New Roman"/>
        </w:rPr>
        <w:t xml:space="preserve">recommended gathering the data ahead of </w:t>
      </w:r>
      <w:r w:rsidRPr="00FC0CBF" w:rsidR="004F4DD3">
        <w:rPr>
          <w:rFonts w:ascii="Times New Roman" w:hAnsi="Times New Roman"/>
        </w:rPr>
        <w:t>time, and</w:t>
      </w:r>
      <w:r w:rsidRPr="00FC0CBF" w:rsidR="004F4DD3">
        <w:rPr>
          <w:rFonts w:ascii="Times New Roman" w:hAnsi="Times New Roman"/>
        </w:rPr>
        <w:t xml:space="preserve"> </w:t>
      </w:r>
      <w:r w:rsidRPr="00FC0CBF" w:rsidR="00D93EEE">
        <w:rPr>
          <w:rFonts w:ascii="Times New Roman" w:hAnsi="Times New Roman"/>
        </w:rPr>
        <w:t xml:space="preserve">provided </w:t>
      </w:r>
      <w:r w:rsidRPr="00FC0CBF" w:rsidR="004F4DD3">
        <w:rPr>
          <w:rFonts w:ascii="Times New Roman" w:hAnsi="Times New Roman"/>
        </w:rPr>
        <w:t>the survey questions</w:t>
      </w:r>
      <w:r w:rsidRPr="00FC0CBF" w:rsidR="004E3481">
        <w:rPr>
          <w:rFonts w:ascii="Times New Roman" w:hAnsi="Times New Roman"/>
        </w:rPr>
        <w:t xml:space="preserve"> in an attachment.</w:t>
      </w:r>
      <w:r w:rsidRPr="00FC0CBF" w:rsidR="000340CE">
        <w:rPr>
          <w:rFonts w:ascii="Times New Roman" w:hAnsi="Times New Roman"/>
        </w:rPr>
        <w:t xml:space="preserve"> </w:t>
      </w:r>
    </w:p>
    <w:p w:rsidR="00E67ADB" w:rsidRPr="00FC0CBF" w:rsidP="00D601AC" w14:paraId="3F1B40AD" w14:textId="329A7D2D">
      <w:pPr>
        <w:ind w:left="540"/>
        <w:rPr>
          <w:rFonts w:ascii="Times New Roman" w:hAnsi="Times New Roman"/>
        </w:rPr>
      </w:pPr>
      <w:r>
        <w:rPr>
          <w:rFonts w:ascii="Times New Roman" w:hAnsi="Times New Roman"/>
        </w:rPr>
        <w:t>We sent this ICR to the National Agricultural Statistics Service</w:t>
      </w:r>
      <w:r w:rsidRPr="005248BA" w:rsidR="008902BF">
        <w:rPr>
          <w:rFonts w:ascii="Times New Roman" w:hAnsi="Times New Roman"/>
        </w:rPr>
        <w:t xml:space="preserve">, where it was reviewed by </w:t>
      </w:r>
      <w:r w:rsidRPr="005248BA" w:rsidR="00C82A6C">
        <w:rPr>
          <w:rFonts w:ascii="Times New Roman" w:hAnsi="Times New Roman"/>
        </w:rPr>
        <w:t>D</w:t>
      </w:r>
      <w:r w:rsidRPr="005248BA" w:rsidR="009F0FF5">
        <w:rPr>
          <w:rFonts w:ascii="Times New Roman" w:hAnsi="Times New Roman"/>
        </w:rPr>
        <w:t>oug Kilburg</w:t>
      </w:r>
      <w:r w:rsidRPr="005248BA" w:rsidR="008902BF">
        <w:rPr>
          <w:rFonts w:ascii="Times New Roman" w:hAnsi="Times New Roman"/>
        </w:rPr>
        <w:t xml:space="preserve">. He </w:t>
      </w:r>
      <w:r w:rsidRPr="005248BA" w:rsidR="00C82A6C">
        <w:rPr>
          <w:rFonts w:ascii="Times New Roman" w:hAnsi="Times New Roman"/>
        </w:rPr>
        <w:t xml:space="preserve">did </w:t>
      </w:r>
      <w:r w:rsidRPr="005248BA">
        <w:rPr>
          <w:rFonts w:ascii="Times New Roman" w:hAnsi="Times New Roman"/>
        </w:rPr>
        <w:t xml:space="preserve">not have any concerns with the proposed methods (Appendix </w:t>
      </w:r>
      <w:r w:rsidRPr="005248BA" w:rsidR="003B367D">
        <w:rPr>
          <w:rFonts w:ascii="Times New Roman" w:hAnsi="Times New Roman"/>
        </w:rPr>
        <w:t>H</w:t>
      </w:r>
      <w:r w:rsidRPr="005248BA">
        <w:rPr>
          <w:rFonts w:ascii="Times New Roman" w:hAnsi="Times New Roman"/>
        </w:rPr>
        <w:t>).</w:t>
      </w:r>
      <w:r>
        <w:rPr>
          <w:rFonts w:ascii="Times New Roman" w:hAnsi="Times New Roman"/>
        </w:rPr>
        <w:t xml:space="preserve"> </w:t>
      </w:r>
    </w:p>
    <w:p w:rsidR="00BE0B08" w:rsidRPr="00FC0CBF" w:rsidP="00EB5724" w14:paraId="03E0F691" w14:textId="75CF4FCF">
      <w:pPr>
        <w:pStyle w:val="Heading1"/>
        <w:numPr>
          <w:ilvl w:val="0"/>
          <w:numId w:val="45"/>
        </w:numPr>
        <w:ind w:left="540" w:hanging="540"/>
        <w:rPr>
          <w:rFonts w:ascii="Times New Roman" w:hAnsi="Times New Roman"/>
        </w:rPr>
      </w:pPr>
      <w:bookmarkStart w:id="14" w:name="_Toc401831365"/>
      <w:bookmarkStart w:id="15" w:name="_Toc171604302"/>
      <w:r w:rsidRPr="00FC0CBF">
        <w:rPr>
          <w:rFonts w:ascii="Times New Roman" w:hAnsi="Times New Roman"/>
        </w:rPr>
        <w:t>Explain any decisions to provide any payment or gift to respondents.</w:t>
      </w:r>
      <w:bookmarkEnd w:id="14"/>
      <w:bookmarkEnd w:id="15"/>
      <w:r w:rsidRPr="00FC0CBF">
        <w:rPr>
          <w:rFonts w:ascii="Times New Roman" w:hAnsi="Times New Roman"/>
        </w:rPr>
        <w:t xml:space="preserve">  </w:t>
      </w:r>
    </w:p>
    <w:p w:rsidR="003333DF" w:rsidRPr="00FC0CBF" w:rsidP="00747099" w14:paraId="03E0F693" w14:textId="77777777">
      <w:pPr>
        <w:shd w:val="clear" w:color="auto" w:fill="F2F2F2" w:themeFill="background1" w:themeFillShade="F2"/>
        <w:ind w:left="540"/>
        <w:rPr>
          <w:rFonts w:ascii="Times New Roman" w:hAnsi="Times New Roman"/>
        </w:rPr>
      </w:pPr>
      <w:r w:rsidRPr="00FC0CBF">
        <w:rPr>
          <w:rFonts w:ascii="Times New Roman" w:hAnsi="Times New Roman"/>
        </w:rPr>
        <w:t>Explain any decision to provide any payment or gift to respondents, other than remuneration of contractors or grantees.</w:t>
      </w:r>
    </w:p>
    <w:p w:rsidR="00747099" w:rsidRPr="00FC0CBF" w:rsidP="00EB5724" w14:paraId="68E1F0DB" w14:textId="4E56BC7D">
      <w:pPr>
        <w:ind w:left="540"/>
        <w:rPr>
          <w:rFonts w:ascii="Times New Roman" w:hAnsi="Times New Roman"/>
        </w:rPr>
      </w:pPr>
      <w:r>
        <w:rPr>
          <w:rFonts w:ascii="Times New Roman" w:hAnsi="Times New Roman"/>
        </w:rPr>
        <w:t>R</w:t>
      </w:r>
      <w:r w:rsidRPr="00FC0CBF" w:rsidR="00F8303E">
        <w:rPr>
          <w:rFonts w:ascii="Times New Roman" w:hAnsi="Times New Roman"/>
        </w:rPr>
        <w:t>espondents will not receive any payments or gifts.</w:t>
      </w:r>
    </w:p>
    <w:p w:rsidR="00BE0B08" w:rsidRPr="00FC0CBF" w:rsidP="00EB5724" w14:paraId="03E0F697" w14:textId="23187732">
      <w:pPr>
        <w:pStyle w:val="Heading1"/>
        <w:numPr>
          <w:ilvl w:val="0"/>
          <w:numId w:val="45"/>
        </w:numPr>
        <w:ind w:left="540" w:hanging="540"/>
        <w:rPr>
          <w:rFonts w:ascii="Times New Roman" w:hAnsi="Times New Roman"/>
        </w:rPr>
      </w:pPr>
      <w:bookmarkStart w:id="16" w:name="_Toc401831366"/>
      <w:bookmarkStart w:id="17" w:name="_Toc171604303"/>
      <w:r w:rsidRPr="00FC0CBF">
        <w:rPr>
          <w:rFonts w:ascii="Times New Roman" w:hAnsi="Times New Roman"/>
        </w:rPr>
        <w:t>Assurances of confidentiality provided to respondents.</w:t>
      </w:r>
      <w:bookmarkEnd w:id="16"/>
      <w:bookmarkEnd w:id="17"/>
      <w:r w:rsidRPr="00FC0CBF">
        <w:rPr>
          <w:rFonts w:ascii="Times New Roman" w:hAnsi="Times New Roman"/>
        </w:rPr>
        <w:t xml:space="preserve">  </w:t>
      </w:r>
    </w:p>
    <w:p w:rsidR="003333DF" w:rsidRPr="00FC0CBF" w:rsidP="002D04F4" w14:paraId="03E0F699" w14:textId="77777777">
      <w:pPr>
        <w:pStyle w:val="ListParagraph"/>
        <w:shd w:val="clear" w:color="auto" w:fill="F2F2F2" w:themeFill="background1" w:themeFillShade="F2"/>
        <w:ind w:left="540"/>
        <w:rPr>
          <w:rFonts w:ascii="Times New Roman" w:hAnsi="Times New Roman"/>
        </w:rPr>
      </w:pPr>
      <w:r w:rsidRPr="00FC0CBF">
        <w:rPr>
          <w:rFonts w:ascii="Times New Roman" w:hAnsi="Times New Roman"/>
        </w:rPr>
        <w:t>Describe any assurance of confidentiality provided to respondents and the basis for the assurance in statute, regulation, or agency policy.</w:t>
      </w:r>
    </w:p>
    <w:p w:rsidR="00D8683C" w:rsidRPr="00FC0CBF" w:rsidP="00D8683C" w14:paraId="70D90694" w14:textId="0575D2BB">
      <w:pPr>
        <w:pStyle w:val="ListParagraph"/>
        <w:ind w:left="540"/>
        <w:rPr>
          <w:rFonts w:ascii="Times New Roman" w:hAnsi="Times New Roman"/>
        </w:rPr>
      </w:pPr>
      <w:r w:rsidRPr="00FC0CBF">
        <w:rPr>
          <w:rFonts w:ascii="Times New Roman" w:hAnsi="Times New Roman"/>
        </w:rPr>
        <w:t xml:space="preserve">The study team complies with the Privacy Act of 1974. No confidential information is associated with this collection of </w:t>
      </w:r>
      <w:r w:rsidRPr="007130F7">
        <w:rPr>
          <w:rFonts w:ascii="Times New Roman" w:hAnsi="Times New Roman"/>
        </w:rPr>
        <w:t>information. FNS published a</w:t>
      </w:r>
      <w:r w:rsidRPr="007130F7" w:rsidR="00AA1073">
        <w:rPr>
          <w:rFonts w:ascii="Times New Roman" w:hAnsi="Times New Roman"/>
        </w:rPr>
        <w:t xml:space="preserve"> </w:t>
      </w:r>
      <w:r w:rsidRPr="007130F7" w:rsidR="00A41A92">
        <w:rPr>
          <w:rFonts w:ascii="Times New Roman" w:hAnsi="Times New Roman"/>
        </w:rPr>
        <w:t xml:space="preserve">system of record notice (SORN) titled FNS-8 USDA/FNS Studies and Reports in the </w:t>
      </w:r>
      <w:r w:rsidRPr="007130F7" w:rsidR="00A41A92">
        <w:rPr>
          <w:rFonts w:ascii="Times New Roman" w:hAnsi="Times New Roman"/>
          <w:i/>
          <w:iCs/>
        </w:rPr>
        <w:t xml:space="preserve">Federal Register </w:t>
      </w:r>
      <w:r w:rsidRPr="007130F7" w:rsidR="00A41A92">
        <w:rPr>
          <w:rFonts w:ascii="Times New Roman" w:hAnsi="Times New Roman"/>
        </w:rPr>
        <w:t xml:space="preserve">(volume 56, pp. 19078-19080) </w:t>
      </w:r>
      <w:r w:rsidRPr="007130F7" w:rsidR="00CA2EBD">
        <w:rPr>
          <w:rFonts w:ascii="Times New Roman" w:hAnsi="Times New Roman"/>
        </w:rPr>
        <w:t xml:space="preserve">on April 25, 1991 </w:t>
      </w:r>
      <w:r w:rsidRPr="007130F7" w:rsidR="00500CA6">
        <w:rPr>
          <w:rFonts w:ascii="Times New Roman" w:hAnsi="Times New Roman"/>
        </w:rPr>
        <w:t xml:space="preserve">(Appendix </w:t>
      </w:r>
      <w:r w:rsidRPr="007130F7" w:rsidR="003B367D">
        <w:rPr>
          <w:rFonts w:ascii="Times New Roman" w:hAnsi="Times New Roman"/>
        </w:rPr>
        <w:t>F</w:t>
      </w:r>
      <w:r w:rsidRPr="007130F7" w:rsidR="00500CA6">
        <w:rPr>
          <w:rFonts w:ascii="Times New Roman" w:hAnsi="Times New Roman"/>
        </w:rPr>
        <w:t xml:space="preserve">) </w:t>
      </w:r>
      <w:r w:rsidRPr="007130F7" w:rsidR="00AA687A">
        <w:rPr>
          <w:rFonts w:ascii="Times New Roman" w:hAnsi="Times New Roman"/>
        </w:rPr>
        <w:t xml:space="preserve">that </w:t>
      </w:r>
      <w:r w:rsidRPr="007130F7">
        <w:rPr>
          <w:rFonts w:ascii="Times New Roman" w:hAnsi="Times New Roman"/>
        </w:rPr>
        <w:t>discusses the terms of protections</w:t>
      </w:r>
      <w:r w:rsidRPr="00FC0CBF">
        <w:rPr>
          <w:rFonts w:ascii="Times New Roman" w:hAnsi="Times New Roman"/>
        </w:rPr>
        <w:t xml:space="preserve"> provided to respondents. </w:t>
      </w:r>
    </w:p>
    <w:p w:rsidR="00D8683C" w:rsidRPr="00FC0CBF" w:rsidP="00D8683C" w14:paraId="50DE4E55" w14:textId="75C49D84">
      <w:pPr>
        <w:pStyle w:val="ListParagraph"/>
        <w:ind w:left="540"/>
        <w:rPr>
          <w:rFonts w:ascii="Times New Roman" w:hAnsi="Times New Roman"/>
        </w:rPr>
      </w:pPr>
      <w:r w:rsidRPr="00FC0CBF">
        <w:rPr>
          <w:rFonts w:ascii="Times New Roman" w:hAnsi="Times New Roman"/>
        </w:rPr>
        <w:t>To be responsive to FNS requirements regarding respondent protections, study team will sign the Confidentiality Pledge (Appendi</w:t>
      </w:r>
      <w:r w:rsidRPr="00FC0CBF" w:rsidR="00F11B37">
        <w:rPr>
          <w:rFonts w:ascii="Times New Roman" w:hAnsi="Times New Roman"/>
        </w:rPr>
        <w:t xml:space="preserve">x </w:t>
      </w:r>
      <w:r w:rsidR="003B367D">
        <w:rPr>
          <w:rFonts w:ascii="Times New Roman" w:hAnsi="Times New Roman"/>
        </w:rPr>
        <w:t>G</w:t>
      </w:r>
      <w:r w:rsidRPr="00FC0CBF">
        <w:rPr>
          <w:rFonts w:ascii="Times New Roman" w:hAnsi="Times New Roman"/>
        </w:rPr>
        <w:t xml:space="preserve">) and participate in annual security awareness training. Access to the data will be limited to members of the study team working directly on the study or with oversight responsibilities, except as otherwise required by law. </w:t>
      </w:r>
    </w:p>
    <w:p w:rsidR="00D8683C" w:rsidRPr="00FC0CBF" w:rsidP="00D8683C" w14:paraId="7B6FE260" w14:textId="62CCE8DD">
      <w:pPr>
        <w:pStyle w:val="ListParagraph"/>
        <w:ind w:left="540"/>
        <w:rPr>
          <w:rFonts w:ascii="Times New Roman" w:hAnsi="Times New Roman"/>
        </w:rPr>
      </w:pPr>
      <w:r w:rsidRPr="00FC0CBF">
        <w:rPr>
          <w:rFonts w:ascii="Times New Roman" w:hAnsi="Times New Roman"/>
        </w:rPr>
        <w:t xml:space="preserve">The study team will ensure that data are secure by providing a secure transfer site for administrative data from States and storing all study data in a restricted access project directory on a password-protected local area network. </w:t>
      </w:r>
      <w:r w:rsidR="007970E5">
        <w:rPr>
          <w:rFonts w:ascii="Times New Roman" w:hAnsi="Times New Roman"/>
        </w:rPr>
        <w:t>State Agencies</w:t>
      </w:r>
      <w:r w:rsidRPr="00FC0CBF">
        <w:rPr>
          <w:rFonts w:ascii="Times New Roman" w:hAnsi="Times New Roman"/>
        </w:rPr>
        <w:t xml:space="preserve"> will be assured that the information they provide will not be released in a way that compromises privacy or data security. </w:t>
      </w:r>
    </w:p>
    <w:p w:rsidR="00D8683C" w:rsidRPr="00FC0CBF" w:rsidP="00D8683C" w14:paraId="0E4C725E" w14:textId="1556BB57">
      <w:pPr>
        <w:pStyle w:val="ListParagraph"/>
        <w:ind w:left="540"/>
        <w:rPr>
          <w:rFonts w:ascii="Times New Roman" w:hAnsi="Times New Roman"/>
        </w:rPr>
      </w:pPr>
      <w:r w:rsidRPr="00FC0CBF">
        <w:rPr>
          <w:rFonts w:ascii="Times New Roman" w:hAnsi="Times New Roman"/>
        </w:rPr>
        <w:t xml:space="preserve">The web surveys will be developed in Confirmit, a computer-assisted survey software package developed by the company of the same name, and all data will be stored securely within this system. Through Confirmit, unique user credentials (ID and Password) are created for each survey participant. Each participant will be assigned to a copy of the instrument. Access to the instrument is provided via a unique URL sent to the participant’s email account. The URL will contain an embedded hashed ID and Password for the participant. When the participant clicks on the URL, they will be automatically directed to the website and authenticated into the instrument. All data captured through Confirmit, will be stored in a study-specific folder that is encrypted with AES 256-bit encryption on the Confirmit server. All access to this data is controlled by Active Directory groups on </w:t>
      </w:r>
      <w:r w:rsidRPr="00FC0CBF" w:rsidR="00852D38">
        <w:rPr>
          <w:rFonts w:ascii="Times New Roman" w:hAnsi="Times New Roman"/>
        </w:rPr>
        <w:t xml:space="preserve">the contractor’s </w:t>
      </w:r>
      <w:r w:rsidRPr="00FC0CBF">
        <w:rPr>
          <w:rFonts w:ascii="Times New Roman" w:hAnsi="Times New Roman"/>
        </w:rPr>
        <w:t>Domain Network. Each study team member must have valid credentials to access the Confirmit data stored in restricted access folders. While none are expected, any hard-copy documents submitted will be physically secured in locked storage cabinets and shredded at the close of the study.</w:t>
      </w:r>
    </w:p>
    <w:p w:rsidR="002D04F4" w:rsidRPr="00FC0CBF" w:rsidP="00D8683C" w14:paraId="2ED64B5D" w14:textId="3A300715">
      <w:pPr>
        <w:pStyle w:val="ListParagraph"/>
        <w:ind w:left="540"/>
        <w:rPr>
          <w:rFonts w:ascii="Times New Roman" w:hAnsi="Times New Roman"/>
        </w:rPr>
      </w:pPr>
      <w:r w:rsidRPr="00FC0CBF">
        <w:rPr>
          <w:rFonts w:ascii="Times New Roman" w:hAnsi="Times New Roman"/>
        </w:rPr>
        <w:t>Personally identifiable information will not be used to retrieve survey records or data. Neither the survey nor the other data collection materials in this collection require a Privacy Act Statement. Contact information will be stored with the other study data in a restricted access project directory on a password-protected local area network and will not be shared outside the study team.</w:t>
      </w:r>
      <w:r w:rsidR="008E512E">
        <w:rPr>
          <w:rFonts w:ascii="Times New Roman" w:hAnsi="Times New Roman"/>
        </w:rPr>
        <w:t xml:space="preserve"> </w:t>
      </w:r>
      <w:bookmarkStart w:id="18" w:name="_Hlk172269267"/>
      <w:r w:rsidR="008E512E">
        <w:rPr>
          <w:rFonts w:ascii="Times New Roman" w:hAnsi="Times New Roman"/>
        </w:rPr>
        <w:t>This information collection request has been reviewed and cleared by FNS Privacy Officer, Deea Coleman, on 7/18/2024.</w:t>
      </w:r>
      <w:bookmarkEnd w:id="18"/>
    </w:p>
    <w:p w:rsidR="00A308DB" w:rsidRPr="00FC0CBF" w:rsidP="00EB5724" w14:paraId="03E0F69D" w14:textId="24859E32">
      <w:pPr>
        <w:pStyle w:val="Heading1"/>
        <w:numPr>
          <w:ilvl w:val="0"/>
          <w:numId w:val="45"/>
        </w:numPr>
        <w:ind w:left="540" w:hanging="540"/>
        <w:rPr>
          <w:rFonts w:ascii="Times New Roman" w:hAnsi="Times New Roman"/>
        </w:rPr>
      </w:pPr>
      <w:bookmarkStart w:id="19" w:name="_Toc401831367"/>
      <w:bookmarkStart w:id="20" w:name="_Toc171604304"/>
      <w:r w:rsidRPr="00FC0CBF">
        <w:rPr>
          <w:rFonts w:ascii="Times New Roman" w:hAnsi="Times New Roman"/>
        </w:rPr>
        <w:t>Justification for any questions of a sensitive nature.</w:t>
      </w:r>
      <w:bookmarkEnd w:id="19"/>
      <w:bookmarkEnd w:id="20"/>
      <w:r w:rsidRPr="00FC0CBF">
        <w:rPr>
          <w:rFonts w:ascii="Times New Roman" w:hAnsi="Times New Roman"/>
        </w:rPr>
        <w:t xml:space="preserve">  </w:t>
      </w:r>
      <w:r w:rsidRPr="00FC0CBF" w:rsidR="005A3F80">
        <w:rPr>
          <w:rFonts w:ascii="Times New Roman" w:hAnsi="Times New Roman"/>
        </w:rPr>
        <w:t xml:space="preserve">  </w:t>
      </w:r>
    </w:p>
    <w:p w:rsidR="003333DF" w:rsidRPr="00FC0CBF" w:rsidP="002D04F4" w14:paraId="03E0F69F" w14:textId="77777777">
      <w:pPr>
        <w:shd w:val="clear" w:color="auto" w:fill="F2F2F2" w:themeFill="background1" w:themeFillShade="F2"/>
        <w:ind w:left="540"/>
        <w:rPr>
          <w:rFonts w:ascii="Times New Roman" w:hAnsi="Times New Roman"/>
        </w:rPr>
      </w:pPr>
      <w:r w:rsidRPr="00FC0CBF">
        <w:rPr>
          <w:rFonts w:ascii="Times New Roman" w:hAnsi="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04F4" w:rsidRPr="00FC0CBF" w:rsidP="00EB5724" w14:paraId="0C8CE828" w14:textId="54A7473F">
      <w:pPr>
        <w:ind w:left="540"/>
        <w:rPr>
          <w:rFonts w:ascii="Times New Roman" w:hAnsi="Times New Roman"/>
        </w:rPr>
      </w:pPr>
      <w:r>
        <w:rPr>
          <w:rFonts w:ascii="Times New Roman" w:hAnsi="Times New Roman"/>
        </w:rPr>
        <w:t>T</w:t>
      </w:r>
      <w:r w:rsidRPr="00FC0CBF" w:rsidR="002E6B95">
        <w:rPr>
          <w:rFonts w:ascii="Times New Roman" w:hAnsi="Times New Roman"/>
        </w:rPr>
        <w:t>his information collection does not include any questions of a sensitive nature.</w:t>
      </w:r>
      <w:r w:rsidR="008E512E">
        <w:rPr>
          <w:rFonts w:ascii="Times New Roman" w:hAnsi="Times New Roman"/>
        </w:rPr>
        <w:t xml:space="preserve"> This information collection request has been reviewed and cleared by FNS Privacy Officer, Deea Coleman, on 7/18/2024.</w:t>
      </w:r>
    </w:p>
    <w:p w:rsidR="000438E8" w:rsidRPr="00FC0CBF" w:rsidP="00EB5724" w14:paraId="03E0F6A3" w14:textId="49814E2C">
      <w:pPr>
        <w:pStyle w:val="Heading1"/>
        <w:numPr>
          <w:ilvl w:val="0"/>
          <w:numId w:val="45"/>
        </w:numPr>
        <w:ind w:left="540" w:hanging="540"/>
        <w:rPr>
          <w:rFonts w:ascii="Times New Roman" w:hAnsi="Times New Roman"/>
        </w:rPr>
      </w:pPr>
      <w:bookmarkStart w:id="21" w:name="_Toc401831368"/>
      <w:bookmarkStart w:id="22" w:name="_Toc171604305"/>
      <w:r w:rsidRPr="00FC0CBF">
        <w:rPr>
          <w:rFonts w:ascii="Times New Roman" w:hAnsi="Times New Roman"/>
        </w:rPr>
        <w:t>Estimates of the hour burden of the collection of information.</w:t>
      </w:r>
      <w:bookmarkEnd w:id="21"/>
      <w:bookmarkEnd w:id="22"/>
      <w:r w:rsidRPr="00FC0CBF">
        <w:rPr>
          <w:rFonts w:ascii="Times New Roman" w:hAnsi="Times New Roman"/>
        </w:rPr>
        <w:t xml:space="preserve">  </w:t>
      </w:r>
    </w:p>
    <w:p w:rsidR="003333DF" w:rsidRPr="00FC0CBF" w:rsidP="00EC0BB2" w14:paraId="03E0F6A5" w14:textId="77777777">
      <w:pPr>
        <w:shd w:val="clear" w:color="auto" w:fill="F2F2F2" w:themeFill="background1" w:themeFillShade="F2"/>
        <w:ind w:left="540"/>
        <w:rPr>
          <w:rFonts w:ascii="Times New Roman" w:hAnsi="Times New Roman"/>
        </w:rPr>
      </w:pPr>
      <w:r w:rsidRPr="00FC0CBF">
        <w:rPr>
          <w:rFonts w:ascii="Times New Roman" w:hAnsi="Times New Roman"/>
        </w:rPr>
        <w:t>Provide estimates of the hour burden of the collection of information.  Indicate the number of respondents, frequency of response, annual hour burden, and an explanation of how the burden was estimated.</w:t>
      </w:r>
    </w:p>
    <w:p w:rsidR="00EB5724" w:rsidRPr="00FC0CBF" w:rsidP="00EC0BB2" w14:paraId="04B59202" w14:textId="77777777">
      <w:pPr>
        <w:pStyle w:val="ListParagraph"/>
        <w:numPr>
          <w:ilvl w:val="1"/>
          <w:numId w:val="45"/>
        </w:numPr>
        <w:shd w:val="clear" w:color="auto" w:fill="F2F2F2" w:themeFill="background1" w:themeFillShade="F2"/>
        <w:ind w:left="900"/>
        <w:rPr>
          <w:rFonts w:ascii="Times New Roman" w:hAnsi="Times New Roman"/>
        </w:rPr>
      </w:pPr>
      <w:r w:rsidRPr="00FC0CBF">
        <w:rPr>
          <w:rFonts w:ascii="Times New Roman" w:hAnsi="Times New Roman"/>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2567E" w:rsidRPr="00FC0CBF" w:rsidP="00EC0BB2" w14:paraId="03E0F6AB" w14:textId="40472725">
      <w:pPr>
        <w:pStyle w:val="ListParagraph"/>
        <w:numPr>
          <w:ilvl w:val="1"/>
          <w:numId w:val="45"/>
        </w:numPr>
        <w:shd w:val="clear" w:color="auto" w:fill="F2F2F2" w:themeFill="background1" w:themeFillShade="F2"/>
        <w:ind w:left="900"/>
        <w:rPr>
          <w:rFonts w:ascii="Times New Roman" w:hAnsi="Times New Roman"/>
        </w:rPr>
      </w:pPr>
      <w:r w:rsidRPr="00FC0CBF">
        <w:rPr>
          <w:rFonts w:ascii="Times New Roman" w:hAnsi="Times New Roman"/>
        </w:rPr>
        <w:t>Provide estimates of annualized cost to respondents for the hour burdens for collections of information, identifying and using appropriate wage rate categories.</w:t>
      </w:r>
    </w:p>
    <w:p w:rsidR="00012404" w:rsidRPr="00FC0CBF" w:rsidP="00A207FA" w14:paraId="04BE6BD8" w14:textId="74C98B6D">
      <w:pPr>
        <w:ind w:left="540"/>
        <w:rPr>
          <w:rFonts w:ascii="Times New Roman" w:hAnsi="Times New Roman"/>
        </w:rPr>
      </w:pPr>
      <w:r w:rsidRPr="00FC0CBF">
        <w:rPr>
          <w:rFonts w:ascii="Times New Roman" w:hAnsi="Times New Roman"/>
        </w:rPr>
        <w:t xml:space="preserve">The burden table </w:t>
      </w:r>
      <w:r w:rsidRPr="007130F7">
        <w:rPr>
          <w:rFonts w:ascii="Times New Roman" w:hAnsi="Times New Roman"/>
        </w:rPr>
        <w:t xml:space="preserve">below </w:t>
      </w:r>
      <w:r w:rsidRPr="007130F7" w:rsidR="00695300">
        <w:rPr>
          <w:rFonts w:ascii="Times New Roman" w:hAnsi="Times New Roman"/>
        </w:rPr>
        <w:t xml:space="preserve">(also Appendix I) </w:t>
      </w:r>
      <w:r w:rsidRPr="007130F7" w:rsidR="001B209F">
        <w:rPr>
          <w:rFonts w:ascii="Times New Roman" w:hAnsi="Times New Roman"/>
        </w:rPr>
        <w:t>provides</w:t>
      </w:r>
      <w:r w:rsidRPr="00FC0CBF">
        <w:rPr>
          <w:rFonts w:ascii="Times New Roman" w:hAnsi="Times New Roman"/>
        </w:rPr>
        <w:t xml:space="preserve"> </w:t>
      </w:r>
      <w:r w:rsidRPr="00FC0CBF" w:rsidR="001B209F">
        <w:rPr>
          <w:rFonts w:ascii="Times New Roman" w:hAnsi="Times New Roman"/>
        </w:rPr>
        <w:t xml:space="preserve">the estimated burden for the school year 2023-24 information collection. </w:t>
      </w:r>
    </w:p>
    <w:p w:rsidR="000C4BF7" w:rsidRPr="00FC0CBF" w:rsidP="00A207FA" w14:paraId="522F69B7" w14:textId="3CA3FEAA">
      <w:pPr>
        <w:ind w:left="540"/>
        <w:rPr>
          <w:rFonts w:ascii="Times New Roman" w:hAnsi="Times New Roman"/>
        </w:rPr>
      </w:pPr>
      <w:r w:rsidRPr="00FC0CBF">
        <w:rPr>
          <w:rFonts w:ascii="Times New Roman" w:hAnsi="Times New Roman"/>
        </w:rPr>
        <w:t xml:space="preserve">We estimate that </w:t>
      </w:r>
      <w:r w:rsidRPr="00FC0CBF" w:rsidR="001B209F">
        <w:rPr>
          <w:rFonts w:ascii="Times New Roman" w:hAnsi="Times New Roman"/>
        </w:rPr>
        <w:t xml:space="preserve">this </w:t>
      </w:r>
      <w:r w:rsidRPr="00FC0CBF">
        <w:rPr>
          <w:rFonts w:ascii="Times New Roman" w:hAnsi="Times New Roman"/>
        </w:rPr>
        <w:t>information collection will</w:t>
      </w:r>
      <w:r w:rsidRPr="00FC0CBF" w:rsidR="0056280E">
        <w:rPr>
          <w:rFonts w:ascii="Times New Roman" w:hAnsi="Times New Roman"/>
        </w:rPr>
        <w:t xml:space="preserve"> include 68 </w:t>
      </w:r>
      <w:r w:rsidR="007970E5">
        <w:rPr>
          <w:rFonts w:ascii="Times New Roman" w:hAnsi="Times New Roman"/>
        </w:rPr>
        <w:t>State Agency</w:t>
      </w:r>
      <w:r w:rsidRPr="00FC0CBF" w:rsidR="00B213C1">
        <w:rPr>
          <w:rFonts w:ascii="Times New Roman" w:hAnsi="Times New Roman"/>
        </w:rPr>
        <w:t xml:space="preserve"> </w:t>
      </w:r>
      <w:r w:rsidRPr="00FC0CBF" w:rsidR="0056280E">
        <w:rPr>
          <w:rFonts w:ascii="Times New Roman" w:hAnsi="Times New Roman"/>
        </w:rPr>
        <w:t>respondents</w:t>
      </w:r>
      <w:r w:rsidRPr="00FC0CBF" w:rsidR="004D43D1">
        <w:rPr>
          <w:rFonts w:ascii="Times New Roman" w:hAnsi="Times New Roman"/>
        </w:rPr>
        <w:t xml:space="preserve"> and based </w:t>
      </w:r>
      <w:r w:rsidRPr="00FC0CBF" w:rsidR="0062712B">
        <w:rPr>
          <w:rFonts w:ascii="Times New Roman" w:hAnsi="Times New Roman"/>
        </w:rPr>
        <w:t xml:space="preserve">on prior </w:t>
      </w:r>
      <w:r w:rsidR="007970E5">
        <w:rPr>
          <w:rFonts w:ascii="Times New Roman" w:hAnsi="Times New Roman"/>
        </w:rPr>
        <w:t>SMO Study</w:t>
      </w:r>
      <w:r w:rsidRPr="00FC0CBF" w:rsidR="004D43D1">
        <w:rPr>
          <w:rFonts w:ascii="Times New Roman" w:hAnsi="Times New Roman"/>
        </w:rPr>
        <w:t xml:space="preserve"> </w:t>
      </w:r>
      <w:r w:rsidRPr="00FC0CBF" w:rsidR="0062712B">
        <w:rPr>
          <w:rFonts w:ascii="Times New Roman" w:hAnsi="Times New Roman"/>
        </w:rPr>
        <w:t xml:space="preserve">years we expect all </w:t>
      </w:r>
      <w:r w:rsidRPr="00FC0CBF" w:rsidR="004D43D1">
        <w:rPr>
          <w:rFonts w:ascii="Times New Roman" w:hAnsi="Times New Roman"/>
        </w:rPr>
        <w:t xml:space="preserve">will </w:t>
      </w:r>
      <w:r w:rsidRPr="00FC0CBF" w:rsidR="0062712B">
        <w:rPr>
          <w:rFonts w:ascii="Times New Roman" w:hAnsi="Times New Roman"/>
        </w:rPr>
        <w:t>be responsive.</w:t>
      </w:r>
      <w:r w:rsidRPr="00FC0CBF" w:rsidR="00B213C1">
        <w:rPr>
          <w:rFonts w:ascii="Times New Roman" w:hAnsi="Times New Roman"/>
        </w:rPr>
        <w:t xml:space="preserve"> </w:t>
      </w:r>
      <w:r w:rsidR="00D21598">
        <w:rPr>
          <w:rFonts w:ascii="Times New Roman" w:hAnsi="Times New Roman"/>
        </w:rPr>
        <w:t xml:space="preserve">The estimated total annual responses </w:t>
      </w:r>
      <w:r w:rsidR="00D21598">
        <w:rPr>
          <w:rFonts w:ascii="Times New Roman" w:hAnsi="Times New Roman"/>
        </w:rPr>
        <w:t>is</w:t>
      </w:r>
      <w:r w:rsidR="00D21598">
        <w:rPr>
          <w:rFonts w:ascii="Times New Roman" w:hAnsi="Times New Roman"/>
        </w:rPr>
        <w:t xml:space="preserve"> 735 responses (</w:t>
      </w:r>
      <w:r w:rsidRPr="00FC0CBF" w:rsidR="00EA0DE8">
        <w:rPr>
          <w:rFonts w:ascii="Times New Roman" w:hAnsi="Times New Roman"/>
        </w:rPr>
        <w:t xml:space="preserve">an average of </w:t>
      </w:r>
      <w:r w:rsidR="003002E6">
        <w:rPr>
          <w:rFonts w:ascii="Times New Roman" w:hAnsi="Times New Roman"/>
        </w:rPr>
        <w:t>10.8</w:t>
      </w:r>
      <w:r w:rsidRPr="00FC0CBF" w:rsidR="00173534">
        <w:rPr>
          <w:rFonts w:ascii="Times New Roman" w:hAnsi="Times New Roman"/>
        </w:rPr>
        <w:t xml:space="preserve"> responses </w:t>
      </w:r>
      <w:r w:rsidRPr="007130F7" w:rsidR="00173534">
        <w:rPr>
          <w:rFonts w:ascii="Times New Roman" w:hAnsi="Times New Roman"/>
        </w:rPr>
        <w:t>per person</w:t>
      </w:r>
      <w:r w:rsidR="00766349">
        <w:rPr>
          <w:rFonts w:ascii="Times New Roman" w:hAnsi="Times New Roman"/>
        </w:rPr>
        <w:t>)</w:t>
      </w:r>
      <w:r w:rsidRPr="007130F7" w:rsidR="008F443E">
        <w:rPr>
          <w:rFonts w:ascii="Times New Roman" w:hAnsi="Times New Roman"/>
        </w:rPr>
        <w:t>, which</w:t>
      </w:r>
      <w:r w:rsidR="008F443E">
        <w:rPr>
          <w:rFonts w:ascii="Times New Roman" w:hAnsi="Times New Roman"/>
        </w:rPr>
        <w:t xml:space="preserve"> includes </w:t>
      </w:r>
      <w:r w:rsidRPr="00FC0CBF" w:rsidR="00F25C08">
        <w:rPr>
          <w:rFonts w:ascii="Times New Roman" w:hAnsi="Times New Roman"/>
        </w:rPr>
        <w:t>data collection</w:t>
      </w:r>
      <w:r w:rsidRPr="00FC0CBF" w:rsidR="00914E4C">
        <w:rPr>
          <w:rFonts w:ascii="Times New Roman" w:hAnsi="Times New Roman"/>
        </w:rPr>
        <w:t xml:space="preserve"> as well as participant outreach such as emails</w:t>
      </w:r>
      <w:r w:rsidRPr="00FC0CBF" w:rsidR="00347AAA">
        <w:rPr>
          <w:rFonts w:ascii="Times New Roman" w:hAnsi="Times New Roman"/>
        </w:rPr>
        <w:t xml:space="preserve">. </w:t>
      </w:r>
      <w:r w:rsidR="00766349">
        <w:rPr>
          <w:rFonts w:ascii="Times New Roman" w:hAnsi="Times New Roman"/>
        </w:rPr>
        <w:t xml:space="preserve">The </w:t>
      </w:r>
      <w:r w:rsidRPr="00FC0CBF" w:rsidR="00347AAA">
        <w:rPr>
          <w:rFonts w:ascii="Times New Roman" w:hAnsi="Times New Roman"/>
        </w:rPr>
        <w:t>estimat</w:t>
      </w:r>
      <w:r w:rsidR="00766349">
        <w:rPr>
          <w:rFonts w:ascii="Times New Roman" w:hAnsi="Times New Roman"/>
        </w:rPr>
        <w:t xml:space="preserve">ed total annual burden is </w:t>
      </w:r>
      <w:r w:rsidRPr="00FC0CBF" w:rsidR="00347AAA">
        <w:rPr>
          <w:rFonts w:ascii="Times New Roman" w:hAnsi="Times New Roman"/>
        </w:rPr>
        <w:t>94</w:t>
      </w:r>
      <w:r w:rsidR="003002E6">
        <w:rPr>
          <w:rFonts w:ascii="Times New Roman" w:hAnsi="Times New Roman"/>
        </w:rPr>
        <w:t>5</w:t>
      </w:r>
      <w:r w:rsidRPr="00FC0CBF" w:rsidR="00347AAA">
        <w:rPr>
          <w:rFonts w:ascii="Times New Roman" w:hAnsi="Times New Roman"/>
        </w:rPr>
        <w:t>.</w:t>
      </w:r>
      <w:r w:rsidR="003002E6">
        <w:rPr>
          <w:rFonts w:ascii="Times New Roman" w:hAnsi="Times New Roman"/>
        </w:rPr>
        <w:t>0</w:t>
      </w:r>
      <w:r w:rsidRPr="00FC0CBF" w:rsidR="00347AAA">
        <w:rPr>
          <w:rFonts w:ascii="Times New Roman" w:hAnsi="Times New Roman"/>
        </w:rPr>
        <w:t xml:space="preserve"> hours</w:t>
      </w:r>
      <w:r w:rsidRPr="00FC0CBF" w:rsidR="00C55469">
        <w:rPr>
          <w:rFonts w:ascii="Times New Roman" w:hAnsi="Times New Roman"/>
        </w:rPr>
        <w:t xml:space="preserve">, which </w:t>
      </w:r>
      <w:r w:rsidRPr="00FC0CBF" w:rsidR="004E5B21">
        <w:rPr>
          <w:rFonts w:ascii="Times New Roman" w:hAnsi="Times New Roman"/>
        </w:rPr>
        <w:t xml:space="preserve">we calculated by </w:t>
      </w:r>
      <w:r w:rsidRPr="00FC0CBF" w:rsidR="00D71788">
        <w:rPr>
          <w:rFonts w:ascii="Times New Roman" w:hAnsi="Times New Roman"/>
        </w:rPr>
        <w:t xml:space="preserve">summing estimates of </w:t>
      </w:r>
      <w:r w:rsidRPr="00FC0CBF" w:rsidR="004E5B21">
        <w:rPr>
          <w:rFonts w:ascii="Times New Roman" w:hAnsi="Times New Roman"/>
        </w:rPr>
        <w:t xml:space="preserve">the burden for </w:t>
      </w:r>
      <w:r w:rsidRPr="00FC0CBF" w:rsidR="004E5B21">
        <w:rPr>
          <w:rFonts w:ascii="Times New Roman" w:hAnsi="Times New Roman"/>
        </w:rPr>
        <w:t>each individual data collection instrument and outreach</w:t>
      </w:r>
      <w:r w:rsidRPr="00FC0CBF" w:rsidR="009F4783">
        <w:rPr>
          <w:rFonts w:ascii="Times New Roman" w:hAnsi="Times New Roman"/>
        </w:rPr>
        <w:t xml:space="preserve"> material. The burden estimates for the data collection instruments </w:t>
      </w:r>
      <w:r w:rsidRPr="00FC0CBF" w:rsidR="00CE39BC">
        <w:rPr>
          <w:rFonts w:ascii="Times New Roman" w:hAnsi="Times New Roman"/>
        </w:rPr>
        <w:t>are</w:t>
      </w:r>
      <w:r w:rsidRPr="00FC0CBF" w:rsidR="009F4783">
        <w:rPr>
          <w:rFonts w:ascii="Times New Roman" w:hAnsi="Times New Roman"/>
        </w:rPr>
        <w:t xml:space="preserve"> based on pre-testing</w:t>
      </w:r>
      <w:r w:rsidRPr="00FC0CBF" w:rsidR="00491F88">
        <w:rPr>
          <w:rFonts w:ascii="Times New Roman" w:hAnsi="Times New Roman"/>
        </w:rPr>
        <w:t xml:space="preserve"> the instruments and feedback from respondents in prior </w:t>
      </w:r>
      <w:r w:rsidR="007970E5">
        <w:rPr>
          <w:rFonts w:ascii="Times New Roman" w:hAnsi="Times New Roman"/>
        </w:rPr>
        <w:t>SMO Study</w:t>
      </w:r>
      <w:r w:rsidRPr="00FC0CBF" w:rsidR="00491F88">
        <w:rPr>
          <w:rFonts w:ascii="Times New Roman" w:hAnsi="Times New Roman"/>
        </w:rPr>
        <w:t xml:space="preserve"> years. The burden estimates for the outreach materials are based on the brevity of the emails</w:t>
      </w:r>
      <w:r w:rsidRPr="00FC0CBF" w:rsidR="004873B3">
        <w:rPr>
          <w:rFonts w:ascii="Times New Roman" w:hAnsi="Times New Roman"/>
        </w:rPr>
        <w:t xml:space="preserve"> and post card and on prior experience conducting the phone calls. </w:t>
      </w:r>
    </w:p>
    <w:p w:rsidR="00ED65FE" w:rsidP="00A207FA" w14:paraId="2B636B6B" w14:textId="7EEB8669">
      <w:pPr>
        <w:ind w:left="540"/>
        <w:rPr>
          <w:rFonts w:ascii="Times New Roman" w:hAnsi="Times New Roman"/>
        </w:rPr>
        <w:sectPr w:rsidSect="00AE1242">
          <w:footerReference w:type="first" r:id="rId14"/>
          <w:endnotePr>
            <w:numFmt w:val="decimal"/>
          </w:endnotePr>
          <w:pgSz w:w="12240" w:h="15840"/>
          <w:pgMar w:top="1440" w:right="1440" w:bottom="1440" w:left="1440" w:header="432" w:footer="0" w:gutter="0"/>
          <w:pgNumType w:start="1"/>
          <w:cols w:space="720"/>
          <w:noEndnote/>
          <w:titlePg/>
          <w:docGrid w:linePitch="326"/>
        </w:sectPr>
      </w:pPr>
      <w:r w:rsidRPr="00FC0CBF">
        <w:rPr>
          <w:rFonts w:ascii="Times New Roman" w:hAnsi="Times New Roman"/>
        </w:rPr>
        <w:t xml:space="preserve">We estimate </w:t>
      </w:r>
      <w:r w:rsidRPr="00FC0CBF" w:rsidR="004F594D">
        <w:rPr>
          <w:rFonts w:ascii="Times New Roman" w:hAnsi="Times New Roman"/>
        </w:rPr>
        <w:t xml:space="preserve">the </w:t>
      </w:r>
      <w:r w:rsidRPr="00FC0CBF" w:rsidR="0011719A">
        <w:rPr>
          <w:rFonts w:ascii="Times New Roman" w:hAnsi="Times New Roman"/>
        </w:rPr>
        <w:t xml:space="preserve">annualized cost to State governments will </w:t>
      </w:r>
      <w:r w:rsidRPr="00FC0CBF" w:rsidR="00745D91">
        <w:rPr>
          <w:rFonts w:ascii="Times New Roman" w:hAnsi="Times New Roman"/>
        </w:rPr>
        <w:t>be</w:t>
      </w:r>
      <w:r w:rsidRPr="00FC0CBF" w:rsidR="00276CB2">
        <w:rPr>
          <w:rFonts w:ascii="Times New Roman" w:hAnsi="Times New Roman"/>
        </w:rPr>
        <w:t xml:space="preserve"> $</w:t>
      </w:r>
      <w:r w:rsidRPr="00FC0CBF" w:rsidR="009719D4">
        <w:rPr>
          <w:rFonts w:ascii="Times New Roman" w:hAnsi="Times New Roman"/>
        </w:rPr>
        <w:t>49,</w:t>
      </w:r>
      <w:r w:rsidR="003002E6">
        <w:rPr>
          <w:rFonts w:ascii="Times New Roman" w:hAnsi="Times New Roman"/>
        </w:rPr>
        <w:t>544</w:t>
      </w:r>
      <w:r w:rsidRPr="00FC0CBF" w:rsidR="009719D4">
        <w:rPr>
          <w:rFonts w:ascii="Times New Roman" w:hAnsi="Times New Roman"/>
        </w:rPr>
        <w:t>.</w:t>
      </w:r>
      <w:r w:rsidR="003002E6">
        <w:rPr>
          <w:rFonts w:ascii="Times New Roman" w:hAnsi="Times New Roman"/>
        </w:rPr>
        <w:t>25</w:t>
      </w:r>
      <w:r w:rsidRPr="00FC0CBF" w:rsidR="009F62BE">
        <w:rPr>
          <w:rFonts w:ascii="Times New Roman" w:hAnsi="Times New Roman"/>
        </w:rPr>
        <w:t xml:space="preserve">. </w:t>
      </w:r>
      <w:r w:rsidRPr="00FC0CBF" w:rsidR="00745D91">
        <w:rPr>
          <w:rFonts w:ascii="Times New Roman" w:hAnsi="Times New Roman"/>
        </w:rPr>
        <w:t>This estimate is based on the mean hourly wage</w:t>
      </w:r>
      <w:r w:rsidRPr="00FC0CBF" w:rsidR="00B250BB">
        <w:rPr>
          <w:rFonts w:ascii="Times New Roman" w:hAnsi="Times New Roman"/>
        </w:rPr>
        <w:t xml:space="preserve"> ($52.43)</w:t>
      </w:r>
      <w:r w:rsidRPr="00FC0CBF" w:rsidR="00745D91">
        <w:rPr>
          <w:rFonts w:ascii="Times New Roman" w:hAnsi="Times New Roman"/>
        </w:rPr>
        <w:t xml:space="preserve"> for </w:t>
      </w:r>
      <w:r w:rsidRPr="00FC0CBF" w:rsidR="006A6CC5">
        <w:rPr>
          <w:rFonts w:ascii="Times New Roman" w:hAnsi="Times New Roman"/>
        </w:rPr>
        <w:t>State Government (code 999200)</w:t>
      </w:r>
      <w:r w:rsidRPr="00FC0CBF" w:rsidR="00F858F6">
        <w:rPr>
          <w:rFonts w:ascii="Times New Roman" w:hAnsi="Times New Roman"/>
        </w:rPr>
        <w:t xml:space="preserve"> Education and Childcare Administrators (code 11-</w:t>
      </w:r>
      <w:r w:rsidRPr="00FC0CBF" w:rsidR="005B3A4B">
        <w:rPr>
          <w:rFonts w:ascii="Times New Roman" w:hAnsi="Times New Roman"/>
        </w:rPr>
        <w:t xml:space="preserve">9030) </w:t>
      </w:r>
      <w:r w:rsidRPr="00FC0CBF" w:rsidR="00A24DD5">
        <w:rPr>
          <w:rFonts w:ascii="Times New Roman" w:hAnsi="Times New Roman"/>
        </w:rPr>
        <w:t>using</w:t>
      </w:r>
      <w:r w:rsidRPr="00FC0CBF" w:rsidR="005B3A4B">
        <w:rPr>
          <w:rFonts w:ascii="Times New Roman" w:hAnsi="Times New Roman"/>
        </w:rPr>
        <w:t xml:space="preserve"> the May 2023 </w:t>
      </w:r>
      <w:r w:rsidRPr="00FC0CBF" w:rsidR="0094369E">
        <w:rPr>
          <w:rFonts w:ascii="Times New Roman" w:hAnsi="Times New Roman"/>
        </w:rPr>
        <w:t xml:space="preserve">Occupational </w:t>
      </w:r>
      <w:r w:rsidRPr="00FC0CBF" w:rsidR="00CF435E">
        <w:rPr>
          <w:rFonts w:ascii="Times New Roman" w:hAnsi="Times New Roman"/>
        </w:rPr>
        <w:t xml:space="preserve">Employment </w:t>
      </w:r>
      <w:r w:rsidRPr="00FC0CBF" w:rsidR="0094369E">
        <w:rPr>
          <w:rFonts w:ascii="Times New Roman" w:hAnsi="Times New Roman"/>
        </w:rPr>
        <w:t>and Wage Statistics from the</w:t>
      </w:r>
      <w:r w:rsidRPr="00FC0CBF" w:rsidR="00A24DD5">
        <w:rPr>
          <w:rFonts w:ascii="Times New Roman" w:hAnsi="Times New Roman"/>
        </w:rPr>
        <w:t xml:space="preserve"> Bureau of Labor Statistics</w:t>
      </w:r>
      <w:r w:rsidRPr="00FC0CBF" w:rsidR="00B250BB">
        <w:rPr>
          <w:rFonts w:ascii="Times New Roman" w:hAnsi="Times New Roman"/>
        </w:rPr>
        <w:t xml:space="preserve"> (</w:t>
      </w:r>
      <w:r w:rsidRPr="00FC0CBF" w:rsidR="000E7A13">
        <w:rPr>
          <w:rFonts w:ascii="Times New Roman" w:hAnsi="Times New Roman"/>
        </w:rPr>
        <w:t>https://www.bls.gov/oes/current/</w:t>
      </w:r>
      <w:r w:rsidRPr="007130F7" w:rsidR="000E7A13">
        <w:rPr>
          <w:rFonts w:ascii="Times New Roman" w:hAnsi="Times New Roman"/>
        </w:rPr>
        <w:t>naics4_999200.htm)</w:t>
      </w:r>
      <w:r w:rsidRPr="007130F7" w:rsidR="00A24DD5">
        <w:rPr>
          <w:rFonts w:ascii="Times New Roman" w:hAnsi="Times New Roman"/>
        </w:rPr>
        <w:t xml:space="preserve">. </w:t>
      </w:r>
      <w:r w:rsidRPr="007130F7" w:rsidR="008F64EA">
        <w:rPr>
          <w:rFonts w:ascii="Times New Roman" w:hAnsi="Times New Roman"/>
        </w:rPr>
        <w:t xml:space="preserve"> </w:t>
      </w:r>
      <w:r w:rsidRPr="007130F7" w:rsidR="00DD0B90">
        <w:rPr>
          <w:rFonts w:ascii="Times New Roman" w:hAnsi="Times New Roman"/>
        </w:rPr>
        <w:t>When we add</w:t>
      </w:r>
      <w:r w:rsidRPr="007130F7" w:rsidR="008F64EA">
        <w:rPr>
          <w:rFonts w:ascii="Times New Roman" w:hAnsi="Times New Roman"/>
        </w:rPr>
        <w:t xml:space="preserve"> 33% of the estimated base annual respondent cost to represent fully </w:t>
      </w:r>
      <w:r w:rsidRPr="007130F7" w:rsidR="00DD0B90">
        <w:rPr>
          <w:rFonts w:ascii="Times New Roman" w:hAnsi="Times New Roman"/>
        </w:rPr>
        <w:t>loaded wages</w:t>
      </w:r>
      <w:r w:rsidRPr="007130F7" w:rsidR="00956525">
        <w:rPr>
          <w:rFonts w:ascii="Times New Roman" w:hAnsi="Times New Roman"/>
        </w:rPr>
        <w:t xml:space="preserve">, </w:t>
      </w:r>
      <w:r w:rsidRPr="007130F7" w:rsidR="00236364">
        <w:rPr>
          <w:rFonts w:ascii="Times New Roman" w:hAnsi="Times New Roman"/>
        </w:rPr>
        <w:t>the total annual respondent cost is $</w:t>
      </w:r>
      <w:r w:rsidRPr="007130F7" w:rsidR="00DD0B90">
        <w:rPr>
          <w:rFonts w:ascii="Times New Roman" w:hAnsi="Times New Roman"/>
        </w:rPr>
        <w:t>65,893.86.</w:t>
      </w:r>
    </w:p>
    <w:p w:rsidR="00EC6BE1" w:rsidRPr="00FA2343" w:rsidP="00EC6BE1" w14:paraId="0B4B7FA4" w14:textId="484EA961">
      <w:pPr>
        <w:pStyle w:val="Caption"/>
        <w:keepNext/>
        <w:rPr>
          <w:rFonts w:ascii="Times New Roman" w:hAnsi="Times New Roman"/>
        </w:rPr>
      </w:pPr>
      <w:r w:rsidRPr="00FA2343">
        <w:rPr>
          <w:rFonts w:ascii="Times New Roman" w:hAnsi="Times New Roman"/>
        </w:rPr>
        <w:t>Burden Table</w:t>
      </w:r>
    </w:p>
    <w:tbl>
      <w:tblPr>
        <w:tblStyle w:val="TableGrid"/>
        <w:tblW w:w="13262" w:type="dxa"/>
        <w:tblCellMar>
          <w:top w:w="58" w:type="dxa"/>
          <w:left w:w="58" w:type="dxa"/>
          <w:bottom w:w="58" w:type="dxa"/>
          <w:right w:w="58" w:type="dxa"/>
        </w:tblCellMar>
        <w:tblLook w:val="04A0"/>
      </w:tblPr>
      <w:tblGrid>
        <w:gridCol w:w="360"/>
        <w:gridCol w:w="360"/>
        <w:gridCol w:w="3679"/>
        <w:gridCol w:w="532"/>
        <w:gridCol w:w="614"/>
        <w:gridCol w:w="570"/>
        <w:gridCol w:w="589"/>
        <w:gridCol w:w="529"/>
        <w:gridCol w:w="457"/>
        <w:gridCol w:w="615"/>
        <w:gridCol w:w="614"/>
        <w:gridCol w:w="621"/>
        <w:gridCol w:w="624"/>
        <w:gridCol w:w="451"/>
        <w:gridCol w:w="711"/>
        <w:gridCol w:w="567"/>
        <w:gridCol w:w="1369"/>
      </w:tblGrid>
      <w:tr w14:paraId="3B745372" w14:textId="77777777" w:rsidTr="004726B9">
        <w:tblPrEx>
          <w:tblW w:w="13262" w:type="dxa"/>
          <w:tblCellMar>
            <w:top w:w="58" w:type="dxa"/>
            <w:left w:w="58" w:type="dxa"/>
            <w:bottom w:w="58" w:type="dxa"/>
            <w:right w:w="58" w:type="dxa"/>
          </w:tblCellMar>
          <w:tblLook w:val="04A0"/>
        </w:tblPrEx>
        <w:trPr>
          <w:trHeight w:val="19"/>
        </w:trPr>
        <w:tc>
          <w:tcPr>
            <w:tcW w:w="0" w:type="auto"/>
            <w:vMerge w:val="restart"/>
            <w:noWrap/>
            <w:textDirection w:val="btLr"/>
            <w:vAlign w:val="center"/>
            <w:hideMark/>
          </w:tcPr>
          <w:p w:rsidR="001A45C1" w:rsidRPr="00ED65FE" w:rsidP="00ED65FE" w14:paraId="645D775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Respondent category</w:t>
            </w:r>
          </w:p>
        </w:tc>
        <w:tc>
          <w:tcPr>
            <w:tcW w:w="0" w:type="auto"/>
            <w:vMerge w:val="restart"/>
            <w:noWrap/>
            <w:textDirection w:val="btLr"/>
            <w:vAlign w:val="center"/>
            <w:hideMark/>
          </w:tcPr>
          <w:p w:rsidR="001A45C1" w:rsidRPr="00ED65FE" w:rsidP="00ED65FE" w14:paraId="70B87DA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Type of respondent</w:t>
            </w:r>
          </w:p>
        </w:tc>
        <w:tc>
          <w:tcPr>
            <w:tcW w:w="3679" w:type="dxa"/>
            <w:vMerge w:val="restart"/>
            <w:noWrap/>
            <w:textDirection w:val="btLr"/>
            <w:vAlign w:val="center"/>
            <w:hideMark/>
          </w:tcPr>
          <w:p w:rsidR="001A45C1" w:rsidRPr="00ED65FE" w:rsidP="00ED65FE" w14:paraId="70BA48B6"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Instruments</w:t>
            </w:r>
          </w:p>
        </w:tc>
        <w:tc>
          <w:tcPr>
            <w:tcW w:w="532" w:type="dxa"/>
            <w:vMerge w:val="restart"/>
            <w:noWrap/>
            <w:textDirection w:val="btLr"/>
            <w:vAlign w:val="center"/>
            <w:hideMark/>
          </w:tcPr>
          <w:p w:rsidR="001A45C1" w:rsidRPr="00ED65FE" w:rsidP="00ED65FE" w14:paraId="3584597E"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Appendix</w:t>
            </w:r>
          </w:p>
        </w:tc>
        <w:tc>
          <w:tcPr>
            <w:tcW w:w="614" w:type="dxa"/>
            <w:vMerge w:val="restart"/>
            <w:noWrap/>
            <w:textDirection w:val="btLr"/>
            <w:vAlign w:val="center"/>
            <w:hideMark/>
          </w:tcPr>
          <w:p w:rsidR="001A45C1" w:rsidRPr="00ED65FE" w:rsidP="00ED65FE" w14:paraId="3169F57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Sample Size</w:t>
            </w:r>
          </w:p>
        </w:tc>
        <w:tc>
          <w:tcPr>
            <w:tcW w:w="2760" w:type="dxa"/>
            <w:gridSpan w:val="5"/>
            <w:noWrap/>
            <w:vAlign w:val="center"/>
            <w:hideMark/>
          </w:tcPr>
          <w:p w:rsidR="001A45C1" w:rsidRPr="00ED65FE" w:rsidP="00ED65FE" w14:paraId="48FB9786"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Responsive</w:t>
            </w:r>
          </w:p>
        </w:tc>
        <w:tc>
          <w:tcPr>
            <w:tcW w:w="3021" w:type="dxa"/>
            <w:gridSpan w:val="5"/>
            <w:noWrap/>
            <w:vAlign w:val="center"/>
            <w:hideMark/>
          </w:tcPr>
          <w:p w:rsidR="001A45C1" w:rsidRPr="00ED65FE" w:rsidP="00ED65FE" w14:paraId="76F0C4B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Non-Responsive</w:t>
            </w:r>
          </w:p>
        </w:tc>
        <w:tc>
          <w:tcPr>
            <w:tcW w:w="0" w:type="auto"/>
            <w:noWrap/>
            <w:vAlign w:val="center"/>
            <w:hideMark/>
          </w:tcPr>
          <w:p w:rsidR="001A45C1" w:rsidRPr="00ED65FE" w:rsidP="00ED65FE" w14:paraId="0DB7CD4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All</w:t>
            </w:r>
          </w:p>
        </w:tc>
        <w:tc>
          <w:tcPr>
            <w:tcW w:w="0" w:type="auto"/>
            <w:noWrap/>
            <w:vAlign w:val="center"/>
            <w:hideMark/>
          </w:tcPr>
          <w:p w:rsidR="001A45C1" w:rsidRPr="00ED65FE" w:rsidP="00ED65FE" w14:paraId="5F4A7E72" w14:textId="51E907B5">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All</w:t>
            </w:r>
          </w:p>
        </w:tc>
      </w:tr>
      <w:tr w14:paraId="1BA2A049" w14:textId="77777777" w:rsidTr="004726B9">
        <w:tblPrEx>
          <w:tblW w:w="13262" w:type="dxa"/>
          <w:tblCellMar>
            <w:top w:w="58" w:type="dxa"/>
            <w:left w:w="58" w:type="dxa"/>
            <w:bottom w:w="58" w:type="dxa"/>
            <w:right w:w="58" w:type="dxa"/>
          </w:tblCellMar>
          <w:tblLook w:val="04A0"/>
        </w:tblPrEx>
        <w:trPr>
          <w:trHeight w:val="1552"/>
        </w:trPr>
        <w:tc>
          <w:tcPr>
            <w:tcW w:w="0" w:type="auto"/>
            <w:vMerge/>
            <w:vAlign w:val="center"/>
            <w:hideMark/>
          </w:tcPr>
          <w:p w:rsidR="001A45C1" w:rsidRPr="00ED65FE" w:rsidP="00ED65FE" w14:paraId="78B21786"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vAlign w:val="center"/>
            <w:hideMark/>
          </w:tcPr>
          <w:p w:rsidR="001A45C1" w:rsidRPr="00ED65FE" w:rsidP="00ED65FE" w14:paraId="633D6B16"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Merge/>
            <w:vAlign w:val="center"/>
            <w:hideMark/>
          </w:tcPr>
          <w:p w:rsidR="001A45C1" w:rsidRPr="00ED65FE" w:rsidP="00ED65FE" w14:paraId="46420B20"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532" w:type="dxa"/>
            <w:vMerge/>
            <w:vAlign w:val="center"/>
            <w:hideMark/>
          </w:tcPr>
          <w:p w:rsidR="001A45C1" w:rsidRPr="00ED65FE" w:rsidP="00ED65FE" w14:paraId="6EB1A62F"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614" w:type="dxa"/>
            <w:vMerge/>
            <w:vAlign w:val="center"/>
            <w:hideMark/>
          </w:tcPr>
          <w:p w:rsidR="001A45C1" w:rsidRPr="00ED65FE" w:rsidP="00ED65FE" w14:paraId="304157EE"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570" w:type="dxa"/>
            <w:textDirection w:val="btLr"/>
            <w:vAlign w:val="center"/>
            <w:hideMark/>
          </w:tcPr>
          <w:p w:rsidR="001A45C1" w:rsidRPr="00ED65FE" w:rsidP="00ED65FE" w14:paraId="55D70CDE"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Number of respondents</w:t>
            </w:r>
          </w:p>
        </w:tc>
        <w:tc>
          <w:tcPr>
            <w:tcW w:w="589" w:type="dxa"/>
            <w:textDirection w:val="btLr"/>
            <w:vAlign w:val="center"/>
            <w:hideMark/>
          </w:tcPr>
          <w:p w:rsidR="001A45C1" w:rsidRPr="00ED65FE" w:rsidP="00ED65FE" w14:paraId="36157E76"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Frequency of response</w:t>
            </w:r>
          </w:p>
        </w:tc>
        <w:tc>
          <w:tcPr>
            <w:tcW w:w="529" w:type="dxa"/>
            <w:textDirection w:val="btLr"/>
            <w:vAlign w:val="center"/>
            <w:hideMark/>
          </w:tcPr>
          <w:p w:rsidR="001A45C1" w:rsidRPr="00ED65FE" w:rsidP="00ED65FE" w14:paraId="71A1383A"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Total Annual responses</w:t>
            </w:r>
          </w:p>
        </w:tc>
        <w:tc>
          <w:tcPr>
            <w:tcW w:w="457" w:type="dxa"/>
            <w:textDirection w:val="btLr"/>
            <w:vAlign w:val="center"/>
            <w:hideMark/>
          </w:tcPr>
          <w:p w:rsidR="001A45C1" w:rsidRPr="00ED65FE" w:rsidP="00ED65FE" w14:paraId="50F6EE3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Hours per response</w:t>
            </w:r>
          </w:p>
        </w:tc>
        <w:tc>
          <w:tcPr>
            <w:tcW w:w="615" w:type="dxa"/>
            <w:textDirection w:val="btLr"/>
            <w:vAlign w:val="center"/>
            <w:hideMark/>
          </w:tcPr>
          <w:p w:rsidR="001A45C1" w:rsidRPr="00ED65FE" w:rsidP="00ED65FE" w14:paraId="2C1DE2F1"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Annual burden (hours)</w:t>
            </w:r>
          </w:p>
        </w:tc>
        <w:tc>
          <w:tcPr>
            <w:tcW w:w="614" w:type="dxa"/>
            <w:textDirection w:val="btLr"/>
            <w:vAlign w:val="center"/>
            <w:hideMark/>
          </w:tcPr>
          <w:p w:rsidR="001A45C1" w:rsidRPr="00ED65FE" w:rsidP="00ED65FE" w14:paraId="1197F00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Number of non-respondents</w:t>
            </w:r>
          </w:p>
        </w:tc>
        <w:tc>
          <w:tcPr>
            <w:tcW w:w="621" w:type="dxa"/>
            <w:textDirection w:val="btLr"/>
            <w:vAlign w:val="center"/>
            <w:hideMark/>
          </w:tcPr>
          <w:p w:rsidR="001A45C1" w:rsidRPr="00ED65FE" w:rsidP="00ED65FE" w14:paraId="0CE0D48E"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Frequency of response</w:t>
            </w:r>
          </w:p>
        </w:tc>
        <w:tc>
          <w:tcPr>
            <w:tcW w:w="624" w:type="dxa"/>
            <w:textDirection w:val="btLr"/>
            <w:vAlign w:val="center"/>
            <w:hideMark/>
          </w:tcPr>
          <w:p w:rsidR="001A45C1" w:rsidRPr="00ED65FE" w:rsidP="00ED65FE" w14:paraId="2846F70C"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Total Annual responses</w:t>
            </w:r>
          </w:p>
        </w:tc>
        <w:tc>
          <w:tcPr>
            <w:tcW w:w="451" w:type="dxa"/>
            <w:textDirection w:val="btLr"/>
            <w:vAlign w:val="center"/>
            <w:hideMark/>
          </w:tcPr>
          <w:p w:rsidR="001A45C1" w:rsidRPr="00ED65FE" w:rsidP="00ED65FE" w14:paraId="45804852"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Hours per response</w:t>
            </w:r>
          </w:p>
        </w:tc>
        <w:tc>
          <w:tcPr>
            <w:tcW w:w="711" w:type="dxa"/>
            <w:textDirection w:val="btLr"/>
            <w:vAlign w:val="center"/>
            <w:hideMark/>
          </w:tcPr>
          <w:p w:rsidR="001A45C1" w:rsidRPr="00ED65FE" w:rsidP="00ED65FE" w14:paraId="65635E22"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Annual burden (hours)</w:t>
            </w:r>
          </w:p>
        </w:tc>
        <w:tc>
          <w:tcPr>
            <w:tcW w:w="0" w:type="auto"/>
            <w:textDirection w:val="btLr"/>
            <w:vAlign w:val="center"/>
            <w:hideMark/>
          </w:tcPr>
          <w:p w:rsidR="001A45C1" w:rsidRPr="00ED65FE" w:rsidP="00ED65FE" w14:paraId="301F3138"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Total Annual hour burden</w:t>
            </w:r>
          </w:p>
        </w:tc>
        <w:tc>
          <w:tcPr>
            <w:tcW w:w="0" w:type="auto"/>
            <w:textDirection w:val="btLr"/>
            <w:vAlign w:val="center"/>
            <w:hideMark/>
          </w:tcPr>
          <w:p w:rsidR="001A45C1" w:rsidRPr="00ED65FE" w:rsidP="00ED65FE" w14:paraId="37AFF647" w14:textId="7DA34BA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Total annualized cost of respondent burden at an hourly rate of $52.43</w:t>
            </w:r>
          </w:p>
        </w:tc>
      </w:tr>
      <w:tr w14:paraId="55EEFA73" w14:textId="77777777" w:rsidTr="004726B9">
        <w:tblPrEx>
          <w:tblW w:w="13262" w:type="dxa"/>
          <w:tblCellMar>
            <w:top w:w="58" w:type="dxa"/>
            <w:left w:w="58" w:type="dxa"/>
            <w:bottom w:w="58" w:type="dxa"/>
            <w:right w:w="58" w:type="dxa"/>
          </w:tblCellMar>
          <w:tblLook w:val="04A0"/>
        </w:tblPrEx>
        <w:trPr>
          <w:trHeight w:val="404"/>
        </w:trPr>
        <w:tc>
          <w:tcPr>
            <w:tcW w:w="0" w:type="auto"/>
            <w:vMerge w:val="restart"/>
            <w:textDirection w:val="btLr"/>
            <w:hideMark/>
          </w:tcPr>
          <w:p w:rsidR="001A45C1" w:rsidRPr="00ED65FE" w:rsidP="00ED65FE" w14:paraId="48EBC319"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State Government</w:t>
            </w:r>
          </w:p>
        </w:tc>
        <w:tc>
          <w:tcPr>
            <w:tcW w:w="0" w:type="auto"/>
            <w:vMerge w:val="restart"/>
            <w:textDirection w:val="btLr"/>
            <w:hideMark/>
          </w:tcPr>
          <w:p w:rsidR="001A45C1" w:rsidRPr="00ED65FE" w:rsidP="00ED65FE" w14:paraId="17A860DD"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State CN Director</w:t>
            </w:r>
          </w:p>
        </w:tc>
        <w:tc>
          <w:tcPr>
            <w:tcW w:w="3679" w:type="dxa"/>
            <w:vAlign w:val="center"/>
            <w:hideMark/>
          </w:tcPr>
          <w:p w:rsidR="001A45C1" w:rsidRPr="00ED65FE" w:rsidP="00532B91" w14:paraId="3198BC67"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Study support email from FNS Regional Office to State Agency</w:t>
            </w:r>
          </w:p>
        </w:tc>
        <w:tc>
          <w:tcPr>
            <w:tcW w:w="532" w:type="dxa"/>
            <w:vAlign w:val="center"/>
            <w:hideMark/>
          </w:tcPr>
          <w:p w:rsidR="001A45C1" w:rsidRPr="00ED65FE" w:rsidP="00532B91" w14:paraId="4B808526"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D1</w:t>
            </w:r>
          </w:p>
        </w:tc>
        <w:tc>
          <w:tcPr>
            <w:tcW w:w="614" w:type="dxa"/>
            <w:vAlign w:val="center"/>
            <w:hideMark/>
          </w:tcPr>
          <w:p w:rsidR="001A45C1" w:rsidRPr="00ED65FE" w:rsidP="00532B91" w14:paraId="1C80D27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70" w:type="dxa"/>
            <w:vAlign w:val="center"/>
            <w:hideMark/>
          </w:tcPr>
          <w:p w:rsidR="001A45C1" w:rsidRPr="00ED65FE" w:rsidP="00532B91" w14:paraId="1516893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89" w:type="dxa"/>
            <w:vAlign w:val="center"/>
            <w:hideMark/>
          </w:tcPr>
          <w:p w:rsidR="001A45C1" w:rsidRPr="00ED65FE" w:rsidP="00532B91" w14:paraId="1C9A5A4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6886D73F"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457" w:type="dxa"/>
            <w:vAlign w:val="center"/>
            <w:hideMark/>
          </w:tcPr>
          <w:p w:rsidR="001A45C1" w:rsidRPr="00ED65FE" w:rsidP="00532B91" w14:paraId="17FC6A3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4983DA7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614" w:type="dxa"/>
            <w:vAlign w:val="center"/>
            <w:hideMark/>
          </w:tcPr>
          <w:p w:rsidR="001A45C1" w:rsidRPr="00ED65FE" w:rsidP="00532B91" w14:paraId="62618F5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53C5546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5443ABB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431E689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009F20A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73B5730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0" w:type="auto"/>
            <w:noWrap/>
            <w:vAlign w:val="center"/>
            <w:hideMark/>
          </w:tcPr>
          <w:p w:rsidR="001A45C1" w:rsidRPr="00ED65FE" w:rsidP="00532B91" w14:paraId="130B8A4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178.26 </w:t>
            </w:r>
          </w:p>
        </w:tc>
      </w:tr>
      <w:tr w14:paraId="75087EF1" w14:textId="77777777" w:rsidTr="004726B9">
        <w:tblPrEx>
          <w:tblW w:w="13262" w:type="dxa"/>
          <w:tblCellMar>
            <w:top w:w="58" w:type="dxa"/>
            <w:left w:w="58" w:type="dxa"/>
            <w:bottom w:w="58" w:type="dxa"/>
            <w:right w:w="58" w:type="dxa"/>
          </w:tblCellMar>
          <w:tblLook w:val="04A0"/>
        </w:tblPrEx>
        <w:trPr>
          <w:trHeight w:val="19"/>
        </w:trPr>
        <w:tc>
          <w:tcPr>
            <w:tcW w:w="0" w:type="auto"/>
            <w:vMerge/>
            <w:hideMark/>
          </w:tcPr>
          <w:p w:rsidR="001A45C1" w:rsidRPr="00ED65FE" w:rsidP="003A7292" w14:paraId="4C0AE152"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5872F4EF"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4D2B4F1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Advance email</w:t>
            </w:r>
          </w:p>
        </w:tc>
        <w:tc>
          <w:tcPr>
            <w:tcW w:w="532" w:type="dxa"/>
            <w:vAlign w:val="center"/>
            <w:hideMark/>
          </w:tcPr>
          <w:p w:rsidR="001A45C1" w:rsidRPr="00ED65FE" w:rsidP="00532B91" w14:paraId="1186E0A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D2</w:t>
            </w:r>
          </w:p>
        </w:tc>
        <w:tc>
          <w:tcPr>
            <w:tcW w:w="614" w:type="dxa"/>
            <w:vAlign w:val="center"/>
            <w:hideMark/>
          </w:tcPr>
          <w:p w:rsidR="001A45C1" w:rsidRPr="00ED65FE" w:rsidP="00532B91" w14:paraId="7E654DB1"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70" w:type="dxa"/>
            <w:vAlign w:val="center"/>
            <w:hideMark/>
          </w:tcPr>
          <w:p w:rsidR="001A45C1" w:rsidRPr="00ED65FE" w:rsidP="00532B91" w14:paraId="0F62762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89" w:type="dxa"/>
            <w:vAlign w:val="center"/>
            <w:hideMark/>
          </w:tcPr>
          <w:p w:rsidR="001A45C1" w:rsidRPr="00ED65FE" w:rsidP="00532B91" w14:paraId="4F5AF9D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702FF191"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457" w:type="dxa"/>
            <w:vAlign w:val="center"/>
            <w:hideMark/>
          </w:tcPr>
          <w:p w:rsidR="001A45C1" w:rsidRPr="00ED65FE" w:rsidP="00532B91" w14:paraId="7A532B8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63BAC55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614" w:type="dxa"/>
            <w:vAlign w:val="center"/>
            <w:hideMark/>
          </w:tcPr>
          <w:p w:rsidR="001A45C1" w:rsidRPr="00ED65FE" w:rsidP="00532B91" w14:paraId="0F329ED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2403481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2CF23D0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641B193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7EA43D1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7DC92FF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0" w:type="auto"/>
            <w:noWrap/>
            <w:vAlign w:val="center"/>
            <w:hideMark/>
          </w:tcPr>
          <w:p w:rsidR="001A45C1" w:rsidRPr="00ED65FE" w:rsidP="00532B91" w14:paraId="2A42EE6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178.26 </w:t>
            </w:r>
          </w:p>
        </w:tc>
      </w:tr>
      <w:tr w14:paraId="27E1BFD9" w14:textId="77777777" w:rsidTr="004726B9">
        <w:tblPrEx>
          <w:tblW w:w="13262" w:type="dxa"/>
          <w:tblCellMar>
            <w:top w:w="58" w:type="dxa"/>
            <w:left w:w="58" w:type="dxa"/>
            <w:bottom w:w="58" w:type="dxa"/>
            <w:right w:w="58" w:type="dxa"/>
          </w:tblCellMar>
          <w:tblLook w:val="04A0"/>
        </w:tblPrEx>
        <w:trPr>
          <w:trHeight w:val="193"/>
        </w:trPr>
        <w:tc>
          <w:tcPr>
            <w:tcW w:w="0" w:type="auto"/>
            <w:vMerge/>
            <w:hideMark/>
          </w:tcPr>
          <w:p w:rsidR="001A45C1" w:rsidRPr="00ED65FE" w:rsidP="003A7292" w14:paraId="61FAD750"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6F230A53"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2E50126E"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Study brochure</w:t>
            </w:r>
          </w:p>
        </w:tc>
        <w:tc>
          <w:tcPr>
            <w:tcW w:w="532" w:type="dxa"/>
            <w:vAlign w:val="center"/>
            <w:hideMark/>
          </w:tcPr>
          <w:p w:rsidR="001A45C1" w:rsidRPr="00ED65FE" w:rsidP="00532B91" w14:paraId="50DFDE9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D3</w:t>
            </w:r>
          </w:p>
        </w:tc>
        <w:tc>
          <w:tcPr>
            <w:tcW w:w="614" w:type="dxa"/>
            <w:vAlign w:val="center"/>
            <w:hideMark/>
          </w:tcPr>
          <w:p w:rsidR="001A45C1" w:rsidRPr="00ED65FE" w:rsidP="00532B91" w14:paraId="376B8F37"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70" w:type="dxa"/>
            <w:vAlign w:val="center"/>
            <w:hideMark/>
          </w:tcPr>
          <w:p w:rsidR="001A45C1" w:rsidRPr="00ED65FE" w:rsidP="00532B91" w14:paraId="3461FF9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89" w:type="dxa"/>
            <w:vAlign w:val="center"/>
            <w:hideMark/>
          </w:tcPr>
          <w:p w:rsidR="001A45C1" w:rsidRPr="00ED65FE" w:rsidP="00532B91" w14:paraId="2E96BF5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68380A2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457" w:type="dxa"/>
            <w:vAlign w:val="center"/>
            <w:hideMark/>
          </w:tcPr>
          <w:p w:rsidR="001A45C1" w:rsidRPr="00ED65FE" w:rsidP="00532B91" w14:paraId="48EA834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67BB70C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614" w:type="dxa"/>
            <w:vAlign w:val="center"/>
            <w:hideMark/>
          </w:tcPr>
          <w:p w:rsidR="001A45C1" w:rsidRPr="00ED65FE" w:rsidP="00532B91" w14:paraId="1CE2FD74"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4B221F9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77228C2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03681CD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4C267DF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7BBBC9E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0" w:type="auto"/>
            <w:noWrap/>
            <w:vAlign w:val="center"/>
            <w:hideMark/>
          </w:tcPr>
          <w:p w:rsidR="001A45C1" w:rsidRPr="00ED65FE" w:rsidP="00532B91" w14:paraId="6E3E1E0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178.26 </w:t>
            </w:r>
          </w:p>
        </w:tc>
      </w:tr>
      <w:tr w14:paraId="4292229C" w14:textId="77777777" w:rsidTr="004726B9">
        <w:tblPrEx>
          <w:tblW w:w="13262" w:type="dxa"/>
          <w:tblCellMar>
            <w:top w:w="58" w:type="dxa"/>
            <w:left w:w="58" w:type="dxa"/>
            <w:bottom w:w="58" w:type="dxa"/>
            <w:right w:w="58" w:type="dxa"/>
          </w:tblCellMar>
          <w:tblLook w:val="04A0"/>
        </w:tblPrEx>
        <w:trPr>
          <w:trHeight w:val="193"/>
        </w:trPr>
        <w:tc>
          <w:tcPr>
            <w:tcW w:w="0" w:type="auto"/>
            <w:vMerge/>
            <w:hideMark/>
          </w:tcPr>
          <w:p w:rsidR="001A45C1" w:rsidRPr="00ED65FE" w:rsidP="003A7292" w14:paraId="1A89B982"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309E6341"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475282D7"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Survey email</w:t>
            </w:r>
          </w:p>
        </w:tc>
        <w:tc>
          <w:tcPr>
            <w:tcW w:w="532" w:type="dxa"/>
            <w:vAlign w:val="center"/>
            <w:hideMark/>
          </w:tcPr>
          <w:p w:rsidR="001A45C1" w:rsidRPr="00ED65FE" w:rsidP="00532B91" w14:paraId="43723DD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D4</w:t>
            </w:r>
          </w:p>
        </w:tc>
        <w:tc>
          <w:tcPr>
            <w:tcW w:w="614" w:type="dxa"/>
            <w:vAlign w:val="center"/>
            <w:hideMark/>
          </w:tcPr>
          <w:p w:rsidR="001A45C1" w:rsidRPr="00ED65FE" w:rsidP="00532B91" w14:paraId="10BBECE7"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70" w:type="dxa"/>
            <w:vAlign w:val="center"/>
            <w:hideMark/>
          </w:tcPr>
          <w:p w:rsidR="001A45C1" w:rsidRPr="00ED65FE" w:rsidP="00532B91" w14:paraId="147C1471"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89" w:type="dxa"/>
            <w:vAlign w:val="center"/>
            <w:hideMark/>
          </w:tcPr>
          <w:p w:rsidR="001A45C1" w:rsidRPr="00ED65FE" w:rsidP="00532B91" w14:paraId="7728E13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765483E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457" w:type="dxa"/>
            <w:vAlign w:val="center"/>
            <w:hideMark/>
          </w:tcPr>
          <w:p w:rsidR="001A45C1" w:rsidRPr="00ED65FE" w:rsidP="00532B91" w14:paraId="2354D9B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0930D5C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614" w:type="dxa"/>
            <w:vAlign w:val="center"/>
            <w:hideMark/>
          </w:tcPr>
          <w:p w:rsidR="001A45C1" w:rsidRPr="00ED65FE" w:rsidP="00532B91" w14:paraId="3186627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0B7CAFB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496E180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1F9CE43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60EBEEB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5632C3E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3.4</w:t>
            </w:r>
          </w:p>
        </w:tc>
        <w:tc>
          <w:tcPr>
            <w:tcW w:w="0" w:type="auto"/>
            <w:noWrap/>
            <w:vAlign w:val="center"/>
            <w:hideMark/>
          </w:tcPr>
          <w:p w:rsidR="001A45C1" w:rsidRPr="00ED65FE" w:rsidP="00532B91" w14:paraId="7492E07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178.26 </w:t>
            </w:r>
          </w:p>
        </w:tc>
      </w:tr>
      <w:tr w14:paraId="0D801A9F" w14:textId="77777777" w:rsidTr="004726B9">
        <w:tblPrEx>
          <w:tblW w:w="13262" w:type="dxa"/>
          <w:tblCellMar>
            <w:top w:w="58" w:type="dxa"/>
            <w:left w:w="58" w:type="dxa"/>
            <w:bottom w:w="58" w:type="dxa"/>
            <w:right w:w="58" w:type="dxa"/>
          </w:tblCellMar>
          <w:tblLook w:val="04A0"/>
        </w:tblPrEx>
        <w:trPr>
          <w:trHeight w:val="202"/>
        </w:trPr>
        <w:tc>
          <w:tcPr>
            <w:tcW w:w="0" w:type="auto"/>
            <w:vMerge/>
            <w:hideMark/>
          </w:tcPr>
          <w:p w:rsidR="001A45C1" w:rsidRPr="00ED65FE" w:rsidP="003A7292" w14:paraId="7B468FA3"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5D015FAB"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18BFFBEA"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Survey reminder email</w:t>
            </w:r>
          </w:p>
        </w:tc>
        <w:tc>
          <w:tcPr>
            <w:tcW w:w="532" w:type="dxa"/>
            <w:vAlign w:val="center"/>
            <w:hideMark/>
          </w:tcPr>
          <w:p w:rsidR="001A45C1" w:rsidRPr="00ED65FE" w:rsidP="00532B91" w14:paraId="182FFCD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D5</w:t>
            </w:r>
          </w:p>
        </w:tc>
        <w:tc>
          <w:tcPr>
            <w:tcW w:w="614" w:type="dxa"/>
            <w:vAlign w:val="center"/>
            <w:hideMark/>
          </w:tcPr>
          <w:p w:rsidR="001A45C1" w:rsidRPr="00ED65FE" w:rsidP="00532B91" w14:paraId="0403FD8F"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34</w:t>
            </w:r>
          </w:p>
        </w:tc>
        <w:tc>
          <w:tcPr>
            <w:tcW w:w="570" w:type="dxa"/>
            <w:vAlign w:val="center"/>
            <w:hideMark/>
          </w:tcPr>
          <w:p w:rsidR="001A45C1" w:rsidRPr="00ED65FE" w:rsidP="00532B91" w14:paraId="2822F991"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34</w:t>
            </w:r>
          </w:p>
        </w:tc>
        <w:tc>
          <w:tcPr>
            <w:tcW w:w="589" w:type="dxa"/>
            <w:vAlign w:val="center"/>
            <w:hideMark/>
          </w:tcPr>
          <w:p w:rsidR="001A45C1" w:rsidRPr="00ED65FE" w:rsidP="00532B91" w14:paraId="60CD065E"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4</w:t>
            </w:r>
          </w:p>
        </w:tc>
        <w:tc>
          <w:tcPr>
            <w:tcW w:w="529" w:type="dxa"/>
            <w:vAlign w:val="center"/>
            <w:hideMark/>
          </w:tcPr>
          <w:p w:rsidR="001A45C1" w:rsidRPr="00ED65FE" w:rsidP="00532B91" w14:paraId="347A240F"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136</w:t>
            </w:r>
          </w:p>
        </w:tc>
        <w:tc>
          <w:tcPr>
            <w:tcW w:w="457" w:type="dxa"/>
            <w:vAlign w:val="center"/>
            <w:hideMark/>
          </w:tcPr>
          <w:p w:rsidR="001A45C1" w:rsidRPr="00ED65FE" w:rsidP="00532B91" w14:paraId="4CC61A1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66E462A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6.8</w:t>
            </w:r>
          </w:p>
        </w:tc>
        <w:tc>
          <w:tcPr>
            <w:tcW w:w="614" w:type="dxa"/>
            <w:vAlign w:val="center"/>
            <w:hideMark/>
          </w:tcPr>
          <w:p w:rsidR="001A45C1" w:rsidRPr="00ED65FE" w:rsidP="00532B91" w14:paraId="62A9D9F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291BBA24"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27C0AFA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261F527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1AAB6CEF"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3D7ECE2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6.8</w:t>
            </w:r>
          </w:p>
        </w:tc>
        <w:tc>
          <w:tcPr>
            <w:tcW w:w="0" w:type="auto"/>
            <w:noWrap/>
            <w:vAlign w:val="center"/>
            <w:hideMark/>
          </w:tcPr>
          <w:p w:rsidR="001A45C1" w:rsidRPr="00ED65FE" w:rsidP="00532B91" w14:paraId="44B7E3B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356.52 </w:t>
            </w:r>
          </w:p>
        </w:tc>
      </w:tr>
      <w:tr w14:paraId="3126E6EB" w14:textId="77777777" w:rsidTr="004726B9">
        <w:tblPrEx>
          <w:tblW w:w="13262" w:type="dxa"/>
          <w:tblCellMar>
            <w:top w:w="58" w:type="dxa"/>
            <w:left w:w="58" w:type="dxa"/>
            <w:bottom w:w="58" w:type="dxa"/>
            <w:right w:w="58" w:type="dxa"/>
          </w:tblCellMar>
          <w:tblLook w:val="04A0"/>
        </w:tblPrEx>
        <w:trPr>
          <w:trHeight w:val="202"/>
        </w:trPr>
        <w:tc>
          <w:tcPr>
            <w:tcW w:w="0" w:type="auto"/>
            <w:vMerge/>
            <w:hideMark/>
          </w:tcPr>
          <w:p w:rsidR="001A45C1" w:rsidRPr="00ED65FE" w:rsidP="003A7292" w14:paraId="0689EBD4"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7428E1FA"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5F723C57"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 xml:space="preserve">Survey reminder phone script </w:t>
            </w:r>
          </w:p>
        </w:tc>
        <w:tc>
          <w:tcPr>
            <w:tcW w:w="532" w:type="dxa"/>
            <w:vAlign w:val="center"/>
            <w:hideMark/>
          </w:tcPr>
          <w:p w:rsidR="001A45C1" w:rsidRPr="00ED65FE" w:rsidP="00532B91" w14:paraId="3C81ADA6"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D6</w:t>
            </w:r>
          </w:p>
        </w:tc>
        <w:tc>
          <w:tcPr>
            <w:tcW w:w="614" w:type="dxa"/>
            <w:vAlign w:val="center"/>
            <w:hideMark/>
          </w:tcPr>
          <w:p w:rsidR="001A45C1" w:rsidRPr="00ED65FE" w:rsidP="00532B91" w14:paraId="55EF7D30"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17</w:t>
            </w:r>
          </w:p>
        </w:tc>
        <w:tc>
          <w:tcPr>
            <w:tcW w:w="570" w:type="dxa"/>
            <w:vAlign w:val="center"/>
            <w:hideMark/>
          </w:tcPr>
          <w:p w:rsidR="001A45C1" w:rsidRPr="00ED65FE" w:rsidP="00532B91" w14:paraId="5FA28A01"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17</w:t>
            </w:r>
          </w:p>
        </w:tc>
        <w:tc>
          <w:tcPr>
            <w:tcW w:w="589" w:type="dxa"/>
            <w:vAlign w:val="center"/>
            <w:hideMark/>
          </w:tcPr>
          <w:p w:rsidR="001A45C1" w:rsidRPr="00ED65FE" w:rsidP="00532B91" w14:paraId="799533F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2</w:t>
            </w:r>
          </w:p>
        </w:tc>
        <w:tc>
          <w:tcPr>
            <w:tcW w:w="529" w:type="dxa"/>
            <w:vAlign w:val="center"/>
            <w:hideMark/>
          </w:tcPr>
          <w:p w:rsidR="001A45C1" w:rsidRPr="00ED65FE" w:rsidP="00532B91" w14:paraId="6BF737E9"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34</w:t>
            </w:r>
          </w:p>
        </w:tc>
        <w:tc>
          <w:tcPr>
            <w:tcW w:w="457" w:type="dxa"/>
            <w:vAlign w:val="center"/>
            <w:hideMark/>
          </w:tcPr>
          <w:p w:rsidR="001A45C1" w:rsidRPr="00ED65FE" w:rsidP="00532B91" w14:paraId="0628D3D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6754A69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2.7</w:t>
            </w:r>
          </w:p>
        </w:tc>
        <w:tc>
          <w:tcPr>
            <w:tcW w:w="614" w:type="dxa"/>
            <w:vAlign w:val="center"/>
            <w:hideMark/>
          </w:tcPr>
          <w:p w:rsidR="001A45C1" w:rsidRPr="00ED65FE" w:rsidP="00532B91" w14:paraId="3588D35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5D217A1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6854AB8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134438B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3B40E84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441BA1D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2.7</w:t>
            </w:r>
          </w:p>
        </w:tc>
        <w:tc>
          <w:tcPr>
            <w:tcW w:w="0" w:type="auto"/>
            <w:noWrap/>
            <w:vAlign w:val="center"/>
            <w:hideMark/>
          </w:tcPr>
          <w:p w:rsidR="001A45C1" w:rsidRPr="00ED65FE" w:rsidP="00532B91" w14:paraId="731BA75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142.61 </w:t>
            </w:r>
          </w:p>
        </w:tc>
      </w:tr>
      <w:tr w14:paraId="6CEB2E3B" w14:textId="77777777" w:rsidTr="004726B9">
        <w:tblPrEx>
          <w:tblW w:w="13262" w:type="dxa"/>
          <w:tblCellMar>
            <w:top w:w="58" w:type="dxa"/>
            <w:left w:w="58" w:type="dxa"/>
            <w:bottom w:w="58" w:type="dxa"/>
            <w:right w:w="58" w:type="dxa"/>
          </w:tblCellMar>
          <w:tblLook w:val="04A0"/>
        </w:tblPrEx>
        <w:trPr>
          <w:trHeight w:val="202"/>
        </w:trPr>
        <w:tc>
          <w:tcPr>
            <w:tcW w:w="0" w:type="auto"/>
            <w:vMerge/>
            <w:hideMark/>
          </w:tcPr>
          <w:p w:rsidR="001A45C1" w:rsidRPr="00ED65FE" w:rsidP="003A7292" w14:paraId="3C759372"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05A6609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5AD47B70"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 xml:space="preserve">Survey last chance post card </w:t>
            </w:r>
          </w:p>
        </w:tc>
        <w:tc>
          <w:tcPr>
            <w:tcW w:w="532" w:type="dxa"/>
            <w:vAlign w:val="center"/>
            <w:hideMark/>
          </w:tcPr>
          <w:p w:rsidR="001A45C1" w:rsidRPr="00ED65FE" w:rsidP="00532B91" w14:paraId="249057D3"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D7</w:t>
            </w:r>
          </w:p>
        </w:tc>
        <w:tc>
          <w:tcPr>
            <w:tcW w:w="614" w:type="dxa"/>
            <w:vAlign w:val="center"/>
            <w:hideMark/>
          </w:tcPr>
          <w:p w:rsidR="001A45C1" w:rsidRPr="00ED65FE" w:rsidP="00532B91" w14:paraId="5085EED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8</w:t>
            </w:r>
          </w:p>
        </w:tc>
        <w:tc>
          <w:tcPr>
            <w:tcW w:w="570" w:type="dxa"/>
            <w:vAlign w:val="center"/>
            <w:hideMark/>
          </w:tcPr>
          <w:p w:rsidR="001A45C1" w:rsidRPr="00ED65FE" w:rsidP="00532B91" w14:paraId="3D28F9B0"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8</w:t>
            </w:r>
          </w:p>
        </w:tc>
        <w:tc>
          <w:tcPr>
            <w:tcW w:w="589" w:type="dxa"/>
            <w:vAlign w:val="center"/>
            <w:hideMark/>
          </w:tcPr>
          <w:p w:rsidR="001A45C1" w:rsidRPr="00ED65FE" w:rsidP="00532B91" w14:paraId="67FF9C4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541AD9E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8</w:t>
            </w:r>
          </w:p>
        </w:tc>
        <w:tc>
          <w:tcPr>
            <w:tcW w:w="457" w:type="dxa"/>
            <w:vAlign w:val="center"/>
            <w:hideMark/>
          </w:tcPr>
          <w:p w:rsidR="001A45C1" w:rsidRPr="00ED65FE" w:rsidP="00532B91" w14:paraId="2526872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0.1</w:t>
            </w:r>
          </w:p>
        </w:tc>
        <w:tc>
          <w:tcPr>
            <w:tcW w:w="615" w:type="dxa"/>
            <w:vAlign w:val="center"/>
            <w:hideMark/>
          </w:tcPr>
          <w:p w:rsidR="001A45C1" w:rsidRPr="00ED65FE" w:rsidP="00532B91" w14:paraId="521ABB6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0.4</w:t>
            </w:r>
          </w:p>
        </w:tc>
        <w:tc>
          <w:tcPr>
            <w:tcW w:w="614" w:type="dxa"/>
            <w:vAlign w:val="center"/>
            <w:hideMark/>
          </w:tcPr>
          <w:p w:rsidR="001A45C1" w:rsidRPr="00ED65FE" w:rsidP="00532B91" w14:paraId="66944405"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6102595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322A638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1F3914B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6BDCDF8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13778A6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0.4</w:t>
            </w:r>
          </w:p>
        </w:tc>
        <w:tc>
          <w:tcPr>
            <w:tcW w:w="0" w:type="auto"/>
            <w:noWrap/>
            <w:vAlign w:val="center"/>
            <w:hideMark/>
          </w:tcPr>
          <w:p w:rsidR="001A45C1" w:rsidRPr="00ED65FE" w:rsidP="00532B91" w14:paraId="6C05FF0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20.97 </w:t>
            </w:r>
          </w:p>
        </w:tc>
      </w:tr>
      <w:tr w14:paraId="0BDED926" w14:textId="77777777" w:rsidTr="004726B9">
        <w:tblPrEx>
          <w:tblW w:w="13262" w:type="dxa"/>
          <w:tblCellMar>
            <w:top w:w="58" w:type="dxa"/>
            <w:left w:w="58" w:type="dxa"/>
            <w:bottom w:w="58" w:type="dxa"/>
            <w:right w:w="58" w:type="dxa"/>
          </w:tblCellMar>
          <w:tblLook w:val="04A0"/>
        </w:tblPrEx>
        <w:trPr>
          <w:trHeight w:val="31"/>
        </w:trPr>
        <w:tc>
          <w:tcPr>
            <w:tcW w:w="0" w:type="auto"/>
            <w:vMerge/>
            <w:hideMark/>
          </w:tcPr>
          <w:p w:rsidR="001A45C1" w:rsidRPr="00ED65FE" w:rsidP="003A7292" w14:paraId="1559737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23B0452C"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3C5A7CC1"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Admin data phone script</w:t>
            </w:r>
          </w:p>
        </w:tc>
        <w:tc>
          <w:tcPr>
            <w:tcW w:w="532" w:type="dxa"/>
            <w:vAlign w:val="center"/>
            <w:hideMark/>
          </w:tcPr>
          <w:p w:rsidR="001A45C1" w:rsidRPr="00ED65FE" w:rsidP="00532B91" w14:paraId="7670D4C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D8</w:t>
            </w:r>
          </w:p>
        </w:tc>
        <w:tc>
          <w:tcPr>
            <w:tcW w:w="614" w:type="dxa"/>
            <w:vAlign w:val="center"/>
            <w:hideMark/>
          </w:tcPr>
          <w:p w:rsidR="001A45C1" w:rsidRPr="00ED65FE" w:rsidP="00532B91" w14:paraId="61A08A6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70" w:type="dxa"/>
            <w:vAlign w:val="center"/>
            <w:hideMark/>
          </w:tcPr>
          <w:p w:rsidR="001A45C1" w:rsidRPr="00ED65FE" w:rsidP="00532B91" w14:paraId="66EA414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589" w:type="dxa"/>
            <w:vAlign w:val="center"/>
            <w:hideMark/>
          </w:tcPr>
          <w:p w:rsidR="001A45C1" w:rsidRPr="00ED65FE" w:rsidP="00532B91" w14:paraId="43D7DD12"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4B48DAE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68</w:t>
            </w:r>
          </w:p>
        </w:tc>
        <w:tc>
          <w:tcPr>
            <w:tcW w:w="457" w:type="dxa"/>
            <w:vAlign w:val="center"/>
            <w:hideMark/>
          </w:tcPr>
          <w:p w:rsidR="001A45C1" w:rsidRPr="00ED65FE" w:rsidP="00532B91" w14:paraId="45037257"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0.3</w:t>
            </w:r>
          </w:p>
        </w:tc>
        <w:tc>
          <w:tcPr>
            <w:tcW w:w="615" w:type="dxa"/>
            <w:vAlign w:val="center"/>
            <w:hideMark/>
          </w:tcPr>
          <w:p w:rsidR="001A45C1" w:rsidRPr="00ED65FE" w:rsidP="00532B91" w14:paraId="30464EF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22.4</w:t>
            </w:r>
          </w:p>
        </w:tc>
        <w:tc>
          <w:tcPr>
            <w:tcW w:w="614" w:type="dxa"/>
            <w:vAlign w:val="center"/>
            <w:hideMark/>
          </w:tcPr>
          <w:p w:rsidR="001A45C1" w:rsidRPr="00ED65FE" w:rsidP="00532B91" w14:paraId="144F5D8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43C2CB3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22FA12E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6EB33A25"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6CCA99A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33763B9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22.4</w:t>
            </w:r>
          </w:p>
        </w:tc>
        <w:tc>
          <w:tcPr>
            <w:tcW w:w="0" w:type="auto"/>
            <w:noWrap/>
            <w:vAlign w:val="center"/>
            <w:hideMark/>
          </w:tcPr>
          <w:p w:rsidR="001A45C1" w:rsidRPr="00ED65FE" w:rsidP="00532B91" w14:paraId="59D9F80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1,176.53 </w:t>
            </w:r>
          </w:p>
        </w:tc>
      </w:tr>
      <w:tr w14:paraId="042454E5" w14:textId="77777777" w:rsidTr="004726B9">
        <w:tblPrEx>
          <w:tblW w:w="13262" w:type="dxa"/>
          <w:tblCellMar>
            <w:top w:w="58" w:type="dxa"/>
            <w:left w:w="58" w:type="dxa"/>
            <w:bottom w:w="58" w:type="dxa"/>
            <w:right w:w="58" w:type="dxa"/>
          </w:tblCellMar>
          <w:tblLook w:val="04A0"/>
        </w:tblPrEx>
        <w:trPr>
          <w:trHeight w:val="20"/>
        </w:trPr>
        <w:tc>
          <w:tcPr>
            <w:tcW w:w="0" w:type="auto"/>
            <w:vMerge/>
            <w:hideMark/>
          </w:tcPr>
          <w:p w:rsidR="001A45C1" w:rsidRPr="00ED65FE" w:rsidP="003A7292" w14:paraId="7F3D37A8"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6A8D125A"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noWrap/>
            <w:vAlign w:val="center"/>
            <w:hideMark/>
          </w:tcPr>
          <w:p w:rsidR="001A45C1" w:rsidRPr="00ED65FE" w:rsidP="00532B91" w14:paraId="4105FD4F"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Web survey about SY 2023-2024</w:t>
            </w:r>
          </w:p>
        </w:tc>
        <w:tc>
          <w:tcPr>
            <w:tcW w:w="532" w:type="dxa"/>
            <w:vAlign w:val="center"/>
            <w:hideMark/>
          </w:tcPr>
          <w:p w:rsidR="001A45C1" w:rsidRPr="00ED65FE" w:rsidP="00532B91" w14:paraId="1DD387C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B</w:t>
            </w:r>
          </w:p>
        </w:tc>
        <w:tc>
          <w:tcPr>
            <w:tcW w:w="614" w:type="dxa"/>
            <w:vAlign w:val="center"/>
            <w:hideMark/>
          </w:tcPr>
          <w:p w:rsidR="001A45C1" w:rsidRPr="00ED65FE" w:rsidP="00532B91" w14:paraId="570CD37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54</w:t>
            </w:r>
          </w:p>
        </w:tc>
        <w:tc>
          <w:tcPr>
            <w:tcW w:w="570" w:type="dxa"/>
            <w:vAlign w:val="center"/>
            <w:hideMark/>
          </w:tcPr>
          <w:p w:rsidR="001A45C1" w:rsidRPr="00ED65FE" w:rsidP="00532B91" w14:paraId="2218F42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54</w:t>
            </w:r>
          </w:p>
        </w:tc>
        <w:tc>
          <w:tcPr>
            <w:tcW w:w="589" w:type="dxa"/>
            <w:vAlign w:val="center"/>
            <w:hideMark/>
          </w:tcPr>
          <w:p w:rsidR="001A45C1" w:rsidRPr="00ED65FE" w:rsidP="00532B91" w14:paraId="325ACB3E"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6033CBE9"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54</w:t>
            </w:r>
          </w:p>
        </w:tc>
        <w:tc>
          <w:tcPr>
            <w:tcW w:w="457" w:type="dxa"/>
            <w:vAlign w:val="center"/>
            <w:hideMark/>
          </w:tcPr>
          <w:p w:rsidR="001A45C1" w:rsidRPr="00ED65FE" w:rsidP="00532B91" w14:paraId="3E2280F0"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0.5</w:t>
            </w:r>
          </w:p>
        </w:tc>
        <w:tc>
          <w:tcPr>
            <w:tcW w:w="615" w:type="dxa"/>
            <w:vAlign w:val="center"/>
            <w:hideMark/>
          </w:tcPr>
          <w:p w:rsidR="001A45C1" w:rsidRPr="00ED65FE" w:rsidP="00532B91" w14:paraId="4CB9421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27.0</w:t>
            </w:r>
          </w:p>
        </w:tc>
        <w:tc>
          <w:tcPr>
            <w:tcW w:w="614" w:type="dxa"/>
            <w:vAlign w:val="center"/>
            <w:hideMark/>
          </w:tcPr>
          <w:p w:rsidR="001A45C1" w:rsidRPr="00ED65FE" w:rsidP="00532B91" w14:paraId="7A2A44F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42A4062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298BF08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78979BB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6B3DEDE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41DBE3A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27.0</w:t>
            </w:r>
          </w:p>
        </w:tc>
        <w:tc>
          <w:tcPr>
            <w:tcW w:w="0" w:type="auto"/>
            <w:noWrap/>
            <w:vAlign w:val="center"/>
            <w:hideMark/>
          </w:tcPr>
          <w:p w:rsidR="001A45C1" w:rsidRPr="00ED65FE" w:rsidP="00532B91" w14:paraId="2BBA1EF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1,415.61 </w:t>
            </w:r>
          </w:p>
        </w:tc>
      </w:tr>
      <w:tr w14:paraId="17F198E5" w14:textId="77777777" w:rsidTr="004726B9">
        <w:tblPrEx>
          <w:tblW w:w="13262" w:type="dxa"/>
          <w:tblCellMar>
            <w:top w:w="58" w:type="dxa"/>
            <w:left w:w="58" w:type="dxa"/>
            <w:bottom w:w="58" w:type="dxa"/>
            <w:right w:w="58" w:type="dxa"/>
          </w:tblCellMar>
          <w:tblLook w:val="04A0"/>
        </w:tblPrEx>
        <w:trPr>
          <w:trHeight w:val="404"/>
        </w:trPr>
        <w:tc>
          <w:tcPr>
            <w:tcW w:w="0" w:type="auto"/>
            <w:vMerge/>
            <w:hideMark/>
          </w:tcPr>
          <w:p w:rsidR="001A45C1" w:rsidRPr="00ED65FE" w:rsidP="003A7292" w14:paraId="00D97CE8"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32998E1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47ED294D"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Request for FY 2024 FNS-10 Administrative data</w:t>
            </w:r>
          </w:p>
        </w:tc>
        <w:tc>
          <w:tcPr>
            <w:tcW w:w="532" w:type="dxa"/>
            <w:vAlign w:val="center"/>
            <w:hideMark/>
          </w:tcPr>
          <w:p w:rsidR="001A45C1" w:rsidRPr="00ED65FE" w:rsidP="00532B91" w14:paraId="70565A9B"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C1</w:t>
            </w:r>
          </w:p>
        </w:tc>
        <w:tc>
          <w:tcPr>
            <w:tcW w:w="614" w:type="dxa"/>
            <w:vAlign w:val="center"/>
            <w:hideMark/>
          </w:tcPr>
          <w:p w:rsidR="001A45C1" w:rsidRPr="00ED65FE" w:rsidP="00532B91" w14:paraId="3BDED68F"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570" w:type="dxa"/>
            <w:vAlign w:val="center"/>
            <w:hideMark/>
          </w:tcPr>
          <w:p w:rsidR="001A45C1" w:rsidRPr="00ED65FE" w:rsidP="00532B91" w14:paraId="6ED9F54D"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589" w:type="dxa"/>
            <w:vAlign w:val="center"/>
            <w:hideMark/>
          </w:tcPr>
          <w:p w:rsidR="001A45C1" w:rsidRPr="00ED65FE" w:rsidP="00532B91" w14:paraId="3AA48482"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547C3AAE"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457" w:type="dxa"/>
            <w:vAlign w:val="center"/>
            <w:hideMark/>
          </w:tcPr>
          <w:p w:rsidR="001A45C1" w:rsidRPr="00ED65FE" w:rsidP="00532B91" w14:paraId="3CE3FBA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6.0</w:t>
            </w:r>
          </w:p>
        </w:tc>
        <w:tc>
          <w:tcPr>
            <w:tcW w:w="615" w:type="dxa"/>
            <w:vAlign w:val="center"/>
            <w:hideMark/>
          </w:tcPr>
          <w:p w:rsidR="001A45C1" w:rsidRPr="00ED65FE" w:rsidP="00532B91" w14:paraId="113B0D3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330.0</w:t>
            </w:r>
          </w:p>
        </w:tc>
        <w:tc>
          <w:tcPr>
            <w:tcW w:w="614" w:type="dxa"/>
            <w:vAlign w:val="center"/>
            <w:hideMark/>
          </w:tcPr>
          <w:p w:rsidR="001A45C1" w:rsidRPr="00ED65FE" w:rsidP="00532B91" w14:paraId="2176CA0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653045B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07EFE7B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1998DD4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186CB99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1E17B6EF"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330.0</w:t>
            </w:r>
          </w:p>
        </w:tc>
        <w:tc>
          <w:tcPr>
            <w:tcW w:w="0" w:type="auto"/>
            <w:noWrap/>
            <w:vAlign w:val="center"/>
            <w:hideMark/>
          </w:tcPr>
          <w:p w:rsidR="001A45C1" w:rsidRPr="00ED65FE" w:rsidP="00532B91" w14:paraId="0ED1BEB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17,301.90 </w:t>
            </w:r>
          </w:p>
        </w:tc>
      </w:tr>
      <w:tr w14:paraId="369D2F11" w14:textId="77777777" w:rsidTr="004726B9">
        <w:tblPrEx>
          <w:tblW w:w="13262" w:type="dxa"/>
          <w:tblCellMar>
            <w:top w:w="58" w:type="dxa"/>
            <w:left w:w="58" w:type="dxa"/>
            <w:bottom w:w="58" w:type="dxa"/>
            <w:right w:w="58" w:type="dxa"/>
          </w:tblCellMar>
          <w:tblLook w:val="04A0"/>
        </w:tblPrEx>
        <w:trPr>
          <w:trHeight w:val="404"/>
        </w:trPr>
        <w:tc>
          <w:tcPr>
            <w:tcW w:w="0" w:type="auto"/>
            <w:vMerge/>
            <w:hideMark/>
          </w:tcPr>
          <w:p w:rsidR="001A45C1" w:rsidRPr="00ED65FE" w:rsidP="003A7292" w14:paraId="2A834BF4"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0A05A36A"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155ACFD5"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Request for FY 2024 FNS-418 Administrative data</w:t>
            </w:r>
          </w:p>
        </w:tc>
        <w:tc>
          <w:tcPr>
            <w:tcW w:w="532" w:type="dxa"/>
            <w:vAlign w:val="center"/>
            <w:hideMark/>
          </w:tcPr>
          <w:p w:rsidR="001A45C1" w:rsidRPr="00ED65FE" w:rsidP="00532B91" w14:paraId="57E3EC4E"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C2</w:t>
            </w:r>
          </w:p>
        </w:tc>
        <w:tc>
          <w:tcPr>
            <w:tcW w:w="614" w:type="dxa"/>
            <w:vAlign w:val="center"/>
            <w:hideMark/>
          </w:tcPr>
          <w:p w:rsidR="001A45C1" w:rsidRPr="00ED65FE" w:rsidP="00532B91" w14:paraId="5DED429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53</w:t>
            </w:r>
          </w:p>
        </w:tc>
        <w:tc>
          <w:tcPr>
            <w:tcW w:w="570" w:type="dxa"/>
            <w:vAlign w:val="center"/>
            <w:hideMark/>
          </w:tcPr>
          <w:p w:rsidR="001A45C1" w:rsidRPr="00ED65FE" w:rsidP="00532B91" w14:paraId="72200439"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53</w:t>
            </w:r>
          </w:p>
        </w:tc>
        <w:tc>
          <w:tcPr>
            <w:tcW w:w="589" w:type="dxa"/>
            <w:vAlign w:val="center"/>
            <w:hideMark/>
          </w:tcPr>
          <w:p w:rsidR="001A45C1" w:rsidRPr="00ED65FE" w:rsidP="00532B91" w14:paraId="514F0474"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5F6AB8D2"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53</w:t>
            </w:r>
          </w:p>
        </w:tc>
        <w:tc>
          <w:tcPr>
            <w:tcW w:w="457" w:type="dxa"/>
            <w:vAlign w:val="center"/>
            <w:hideMark/>
          </w:tcPr>
          <w:p w:rsidR="001A45C1" w:rsidRPr="00ED65FE" w:rsidP="00532B91" w14:paraId="1C41329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4.0</w:t>
            </w:r>
          </w:p>
        </w:tc>
        <w:tc>
          <w:tcPr>
            <w:tcW w:w="615" w:type="dxa"/>
            <w:vAlign w:val="center"/>
            <w:hideMark/>
          </w:tcPr>
          <w:p w:rsidR="001A45C1" w:rsidRPr="00ED65FE" w:rsidP="00532B91" w14:paraId="0C3ED70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212.0</w:t>
            </w:r>
          </w:p>
        </w:tc>
        <w:tc>
          <w:tcPr>
            <w:tcW w:w="614" w:type="dxa"/>
            <w:vAlign w:val="center"/>
            <w:hideMark/>
          </w:tcPr>
          <w:p w:rsidR="001A45C1" w:rsidRPr="00ED65FE" w:rsidP="00532B91" w14:paraId="61CCBB6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063F3D2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431A0B5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5931B9F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63B8C6E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42B4256C"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212.0</w:t>
            </w:r>
          </w:p>
        </w:tc>
        <w:tc>
          <w:tcPr>
            <w:tcW w:w="0" w:type="auto"/>
            <w:noWrap/>
            <w:vAlign w:val="center"/>
            <w:hideMark/>
          </w:tcPr>
          <w:p w:rsidR="001A45C1" w:rsidRPr="00ED65FE" w:rsidP="00532B91" w14:paraId="140C8A56"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11,115.16 </w:t>
            </w:r>
          </w:p>
        </w:tc>
      </w:tr>
      <w:tr w14:paraId="3348A4DE" w14:textId="77777777" w:rsidTr="004726B9">
        <w:tblPrEx>
          <w:tblW w:w="13262" w:type="dxa"/>
          <w:tblCellMar>
            <w:top w:w="58" w:type="dxa"/>
            <w:left w:w="58" w:type="dxa"/>
            <w:bottom w:w="58" w:type="dxa"/>
            <w:right w:w="58" w:type="dxa"/>
          </w:tblCellMar>
          <w:tblLook w:val="04A0"/>
        </w:tblPrEx>
        <w:trPr>
          <w:trHeight w:val="20"/>
        </w:trPr>
        <w:tc>
          <w:tcPr>
            <w:tcW w:w="0" w:type="auto"/>
            <w:vMerge/>
            <w:hideMark/>
          </w:tcPr>
          <w:p w:rsidR="001A45C1" w:rsidRPr="00ED65FE" w:rsidP="003A7292" w14:paraId="472371F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0" w:type="auto"/>
            <w:vMerge/>
            <w:hideMark/>
          </w:tcPr>
          <w:p w:rsidR="001A45C1" w:rsidRPr="00ED65FE" w:rsidP="003A7292" w14:paraId="35D82C48"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p>
        </w:tc>
        <w:tc>
          <w:tcPr>
            <w:tcW w:w="3679" w:type="dxa"/>
            <w:vAlign w:val="center"/>
            <w:hideMark/>
          </w:tcPr>
          <w:p w:rsidR="001A45C1" w:rsidRPr="00ED65FE" w:rsidP="00532B91" w14:paraId="4127A34B" w14:textId="77777777">
            <w:pPr>
              <w:widowControl/>
              <w:tabs>
                <w:tab w:val="clear" w:pos="-720"/>
              </w:tabs>
              <w:suppressAutoHyphens w:val="0"/>
              <w:overflowPunct/>
              <w:autoSpaceDE/>
              <w:autoSpaceDN/>
              <w:adjustRightInd/>
              <w:spacing w:after="0" w:line="240" w:lineRule="auto"/>
              <w:textAlignment w:val="auto"/>
              <w:rPr>
                <w:rFonts w:ascii="Times New Roman" w:hAnsi="Times New Roman"/>
                <w:sz w:val="20"/>
                <w:szCs w:val="20"/>
              </w:rPr>
            </w:pPr>
            <w:r w:rsidRPr="00ED65FE">
              <w:rPr>
                <w:rFonts w:ascii="Times New Roman" w:hAnsi="Times New Roman"/>
                <w:sz w:val="20"/>
                <w:szCs w:val="20"/>
              </w:rPr>
              <w:t>Request for FY 2024 FNS-44 Administrative data</w:t>
            </w:r>
          </w:p>
        </w:tc>
        <w:tc>
          <w:tcPr>
            <w:tcW w:w="532" w:type="dxa"/>
            <w:vAlign w:val="center"/>
            <w:hideMark/>
          </w:tcPr>
          <w:p w:rsidR="001A45C1" w:rsidRPr="00ED65FE" w:rsidP="00532B91" w14:paraId="28B0459F"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C3</w:t>
            </w:r>
          </w:p>
        </w:tc>
        <w:tc>
          <w:tcPr>
            <w:tcW w:w="614" w:type="dxa"/>
            <w:vAlign w:val="center"/>
            <w:hideMark/>
          </w:tcPr>
          <w:p w:rsidR="001A45C1" w:rsidRPr="00ED65FE" w:rsidP="00532B91" w14:paraId="0D6BA248"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570" w:type="dxa"/>
            <w:vAlign w:val="center"/>
            <w:hideMark/>
          </w:tcPr>
          <w:p w:rsidR="001A45C1" w:rsidRPr="00ED65FE" w:rsidP="00532B91" w14:paraId="753D5C80"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589" w:type="dxa"/>
            <w:vAlign w:val="center"/>
            <w:hideMark/>
          </w:tcPr>
          <w:p w:rsidR="001A45C1" w:rsidRPr="00ED65FE" w:rsidP="00532B91" w14:paraId="4E128B1E"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1</w:t>
            </w:r>
          </w:p>
        </w:tc>
        <w:tc>
          <w:tcPr>
            <w:tcW w:w="529" w:type="dxa"/>
            <w:vAlign w:val="center"/>
            <w:hideMark/>
          </w:tcPr>
          <w:p w:rsidR="001A45C1" w:rsidRPr="00ED65FE" w:rsidP="00532B91" w14:paraId="386FD80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sz w:val="20"/>
                <w:szCs w:val="20"/>
              </w:rPr>
            </w:pPr>
            <w:r w:rsidRPr="00ED65FE">
              <w:rPr>
                <w:rFonts w:ascii="Times New Roman" w:hAnsi="Times New Roman"/>
                <w:sz w:val="20"/>
                <w:szCs w:val="20"/>
              </w:rPr>
              <w:t>55</w:t>
            </w:r>
          </w:p>
        </w:tc>
        <w:tc>
          <w:tcPr>
            <w:tcW w:w="457" w:type="dxa"/>
            <w:vAlign w:val="center"/>
            <w:hideMark/>
          </w:tcPr>
          <w:p w:rsidR="001A45C1" w:rsidRPr="00ED65FE" w:rsidP="00532B91" w14:paraId="35BFBED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6.0</w:t>
            </w:r>
          </w:p>
        </w:tc>
        <w:tc>
          <w:tcPr>
            <w:tcW w:w="615" w:type="dxa"/>
            <w:vAlign w:val="center"/>
            <w:hideMark/>
          </w:tcPr>
          <w:p w:rsidR="001A45C1" w:rsidRPr="00ED65FE" w:rsidP="00532B91" w14:paraId="180820D5"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330.0</w:t>
            </w:r>
          </w:p>
        </w:tc>
        <w:tc>
          <w:tcPr>
            <w:tcW w:w="614" w:type="dxa"/>
            <w:vAlign w:val="center"/>
            <w:hideMark/>
          </w:tcPr>
          <w:p w:rsidR="001A45C1" w:rsidRPr="00ED65FE" w:rsidP="00532B91" w14:paraId="0AE05B1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1" w:type="dxa"/>
            <w:vAlign w:val="center"/>
            <w:hideMark/>
          </w:tcPr>
          <w:p w:rsidR="001A45C1" w:rsidRPr="00ED65FE" w:rsidP="00532B91" w14:paraId="5C13D879"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624" w:type="dxa"/>
            <w:vAlign w:val="center"/>
            <w:hideMark/>
          </w:tcPr>
          <w:p w:rsidR="001A45C1" w:rsidRPr="00ED65FE" w:rsidP="00532B91" w14:paraId="0064869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451" w:type="dxa"/>
            <w:vAlign w:val="center"/>
            <w:hideMark/>
          </w:tcPr>
          <w:p w:rsidR="001A45C1" w:rsidRPr="00ED65FE" w:rsidP="00532B91" w14:paraId="2B8CAA5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711" w:type="dxa"/>
            <w:vAlign w:val="center"/>
            <w:hideMark/>
          </w:tcPr>
          <w:p w:rsidR="001A45C1" w:rsidRPr="00ED65FE" w:rsidP="00532B91" w14:paraId="4E6EE69A"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0</w:t>
            </w:r>
          </w:p>
        </w:tc>
        <w:tc>
          <w:tcPr>
            <w:tcW w:w="0" w:type="auto"/>
            <w:noWrap/>
            <w:vAlign w:val="center"/>
            <w:hideMark/>
          </w:tcPr>
          <w:p w:rsidR="001A45C1" w:rsidRPr="00ED65FE" w:rsidP="00532B91" w14:paraId="0F918FD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330.0</w:t>
            </w:r>
          </w:p>
        </w:tc>
        <w:tc>
          <w:tcPr>
            <w:tcW w:w="0" w:type="auto"/>
            <w:noWrap/>
            <w:vAlign w:val="center"/>
            <w:hideMark/>
          </w:tcPr>
          <w:p w:rsidR="001A45C1" w:rsidRPr="00ED65FE" w:rsidP="00532B91" w14:paraId="5E48FD08"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sz w:val="20"/>
                <w:szCs w:val="20"/>
              </w:rPr>
            </w:pPr>
            <w:r w:rsidRPr="00ED65FE">
              <w:rPr>
                <w:rFonts w:ascii="Times New Roman" w:hAnsi="Times New Roman"/>
                <w:sz w:val="20"/>
                <w:szCs w:val="20"/>
              </w:rPr>
              <w:t xml:space="preserve"> $    17,301.90 </w:t>
            </w:r>
          </w:p>
        </w:tc>
      </w:tr>
      <w:tr w14:paraId="558ACBDC" w14:textId="77777777" w:rsidTr="004726B9">
        <w:tblPrEx>
          <w:tblW w:w="13262" w:type="dxa"/>
          <w:tblCellMar>
            <w:top w:w="58" w:type="dxa"/>
            <w:left w:w="58" w:type="dxa"/>
            <w:bottom w:w="58" w:type="dxa"/>
            <w:right w:w="58" w:type="dxa"/>
          </w:tblCellMar>
          <w:tblLook w:val="04A0"/>
        </w:tblPrEx>
        <w:trPr>
          <w:trHeight w:val="23"/>
        </w:trPr>
        <w:tc>
          <w:tcPr>
            <w:tcW w:w="4931" w:type="dxa"/>
            <w:gridSpan w:val="4"/>
            <w:vAlign w:val="center"/>
            <w:hideMark/>
          </w:tcPr>
          <w:p w:rsidR="001A45C1" w:rsidRPr="00ED65FE" w:rsidP="00532B91" w14:paraId="149F3504" w14:textId="3F5823AA">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Pr>
                <w:rFonts w:ascii="Times New Roman" w:hAnsi="Times New Roman"/>
                <w:b/>
                <w:sz w:val="20"/>
                <w:szCs w:val="20"/>
              </w:rPr>
              <w:t>Total</w:t>
            </w:r>
            <w:r w:rsidRPr="00ED65FE">
              <w:rPr>
                <w:rFonts w:ascii="Times New Roman" w:hAnsi="Times New Roman"/>
                <w:b/>
                <w:sz w:val="20"/>
                <w:szCs w:val="20"/>
              </w:rPr>
              <w:t> </w:t>
            </w:r>
          </w:p>
        </w:tc>
        <w:tc>
          <w:tcPr>
            <w:tcW w:w="614" w:type="dxa"/>
            <w:vAlign w:val="center"/>
            <w:hideMark/>
          </w:tcPr>
          <w:p w:rsidR="001A45C1" w:rsidRPr="00ED65FE" w:rsidP="00532B91" w14:paraId="3AC19845"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b/>
                <w:sz w:val="20"/>
                <w:szCs w:val="20"/>
              </w:rPr>
            </w:pPr>
            <w:r w:rsidRPr="00ED65FE">
              <w:rPr>
                <w:rFonts w:ascii="Times New Roman" w:hAnsi="Times New Roman"/>
                <w:b/>
                <w:sz w:val="20"/>
                <w:szCs w:val="20"/>
              </w:rPr>
              <w:t>68</w:t>
            </w:r>
          </w:p>
        </w:tc>
        <w:tc>
          <w:tcPr>
            <w:tcW w:w="570" w:type="dxa"/>
            <w:vAlign w:val="center"/>
            <w:hideMark/>
          </w:tcPr>
          <w:p w:rsidR="001A45C1" w:rsidRPr="00ED65FE" w:rsidP="00532B91" w14:paraId="2FFB634A"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b/>
                <w:sz w:val="20"/>
                <w:szCs w:val="20"/>
              </w:rPr>
            </w:pPr>
            <w:r w:rsidRPr="00ED65FE">
              <w:rPr>
                <w:rFonts w:ascii="Times New Roman" w:hAnsi="Times New Roman"/>
                <w:b/>
                <w:sz w:val="20"/>
                <w:szCs w:val="20"/>
              </w:rPr>
              <w:t>68</w:t>
            </w:r>
          </w:p>
        </w:tc>
        <w:tc>
          <w:tcPr>
            <w:tcW w:w="589" w:type="dxa"/>
            <w:vAlign w:val="center"/>
            <w:hideMark/>
          </w:tcPr>
          <w:p w:rsidR="001A45C1" w:rsidRPr="00ED65FE" w:rsidP="00532B91" w14:paraId="5A1CC7A7"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b/>
                <w:sz w:val="20"/>
                <w:szCs w:val="20"/>
              </w:rPr>
            </w:pPr>
            <w:r w:rsidRPr="00ED65FE">
              <w:rPr>
                <w:rFonts w:ascii="Times New Roman" w:hAnsi="Times New Roman"/>
                <w:b/>
                <w:sz w:val="20"/>
                <w:szCs w:val="20"/>
              </w:rPr>
              <w:t>10.8</w:t>
            </w:r>
          </w:p>
        </w:tc>
        <w:tc>
          <w:tcPr>
            <w:tcW w:w="529" w:type="dxa"/>
            <w:vAlign w:val="center"/>
            <w:hideMark/>
          </w:tcPr>
          <w:p w:rsidR="001A45C1" w:rsidRPr="00ED65FE" w:rsidP="00532B91" w14:paraId="1D242D3C" w14:textId="77777777">
            <w:pPr>
              <w:widowControl/>
              <w:tabs>
                <w:tab w:val="clear" w:pos="-720"/>
              </w:tabs>
              <w:suppressAutoHyphens w:val="0"/>
              <w:overflowPunct/>
              <w:autoSpaceDE/>
              <w:autoSpaceDN/>
              <w:adjustRightInd/>
              <w:spacing w:after="0" w:line="240" w:lineRule="auto"/>
              <w:jc w:val="center"/>
              <w:textAlignment w:val="auto"/>
              <w:rPr>
                <w:rFonts w:ascii="Times New Roman" w:hAnsi="Times New Roman"/>
                <w:b/>
                <w:sz w:val="20"/>
                <w:szCs w:val="20"/>
              </w:rPr>
            </w:pPr>
            <w:r w:rsidRPr="00ED65FE">
              <w:rPr>
                <w:rFonts w:ascii="Times New Roman" w:hAnsi="Times New Roman"/>
                <w:b/>
                <w:sz w:val="20"/>
                <w:szCs w:val="20"/>
              </w:rPr>
              <w:t>735</w:t>
            </w:r>
          </w:p>
        </w:tc>
        <w:tc>
          <w:tcPr>
            <w:tcW w:w="457" w:type="dxa"/>
            <w:vAlign w:val="center"/>
            <w:hideMark/>
          </w:tcPr>
          <w:p w:rsidR="001A45C1" w:rsidRPr="00ED65FE" w:rsidP="00532B91" w14:paraId="0FE808E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1.3</w:t>
            </w:r>
          </w:p>
        </w:tc>
        <w:tc>
          <w:tcPr>
            <w:tcW w:w="615" w:type="dxa"/>
            <w:vAlign w:val="center"/>
            <w:hideMark/>
          </w:tcPr>
          <w:p w:rsidR="001A45C1" w:rsidRPr="00ED65FE" w:rsidP="00532B91" w14:paraId="53AB336E"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945.0</w:t>
            </w:r>
          </w:p>
        </w:tc>
        <w:tc>
          <w:tcPr>
            <w:tcW w:w="614" w:type="dxa"/>
            <w:vAlign w:val="center"/>
            <w:hideMark/>
          </w:tcPr>
          <w:p w:rsidR="001A45C1" w:rsidRPr="00ED65FE" w:rsidP="00532B91" w14:paraId="69E0D9CD"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0</w:t>
            </w:r>
          </w:p>
        </w:tc>
        <w:tc>
          <w:tcPr>
            <w:tcW w:w="621" w:type="dxa"/>
            <w:vAlign w:val="center"/>
            <w:hideMark/>
          </w:tcPr>
          <w:p w:rsidR="001A45C1" w:rsidRPr="00ED65FE" w:rsidP="00532B91" w14:paraId="72107B51"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0</w:t>
            </w:r>
          </w:p>
        </w:tc>
        <w:tc>
          <w:tcPr>
            <w:tcW w:w="624" w:type="dxa"/>
            <w:vAlign w:val="center"/>
            <w:hideMark/>
          </w:tcPr>
          <w:p w:rsidR="001A45C1" w:rsidRPr="00ED65FE" w:rsidP="00532B91" w14:paraId="7D57B733"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0</w:t>
            </w:r>
          </w:p>
        </w:tc>
        <w:tc>
          <w:tcPr>
            <w:tcW w:w="451" w:type="dxa"/>
            <w:vAlign w:val="center"/>
            <w:hideMark/>
          </w:tcPr>
          <w:p w:rsidR="001A45C1" w:rsidRPr="00ED65FE" w:rsidP="00532B91" w14:paraId="291C2B92"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0</w:t>
            </w:r>
          </w:p>
        </w:tc>
        <w:tc>
          <w:tcPr>
            <w:tcW w:w="711" w:type="dxa"/>
            <w:vAlign w:val="center"/>
            <w:hideMark/>
          </w:tcPr>
          <w:p w:rsidR="001A45C1" w:rsidRPr="00ED65FE" w:rsidP="00532B91" w14:paraId="38C0463F"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0</w:t>
            </w:r>
          </w:p>
        </w:tc>
        <w:tc>
          <w:tcPr>
            <w:tcW w:w="0" w:type="auto"/>
            <w:vAlign w:val="center"/>
            <w:hideMark/>
          </w:tcPr>
          <w:p w:rsidR="001A45C1" w:rsidRPr="00ED65FE" w:rsidP="00532B91" w14:paraId="4353C04B" w14:textId="77777777">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945.0</w:t>
            </w:r>
          </w:p>
        </w:tc>
        <w:tc>
          <w:tcPr>
            <w:tcW w:w="0" w:type="auto"/>
            <w:noWrap/>
            <w:vAlign w:val="center"/>
            <w:hideMark/>
          </w:tcPr>
          <w:p w:rsidR="001A45C1" w:rsidRPr="00ED65FE" w:rsidP="00532B91" w14:paraId="7F04DC2D" w14:textId="6EC1F859">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    49,544.25</w:t>
            </w:r>
          </w:p>
        </w:tc>
      </w:tr>
      <w:tr w14:paraId="14CD4500" w14:textId="77777777" w:rsidTr="004726B9">
        <w:tblPrEx>
          <w:tblW w:w="13262" w:type="dxa"/>
          <w:tblCellMar>
            <w:top w:w="58" w:type="dxa"/>
            <w:left w:w="58" w:type="dxa"/>
            <w:bottom w:w="58" w:type="dxa"/>
            <w:right w:w="58" w:type="dxa"/>
          </w:tblCellMar>
          <w:tblLook w:val="04A0"/>
        </w:tblPrEx>
        <w:trPr>
          <w:trHeight w:val="23"/>
        </w:trPr>
        <w:tc>
          <w:tcPr>
            <w:tcW w:w="11893" w:type="dxa"/>
            <w:gridSpan w:val="16"/>
            <w:vAlign w:val="center"/>
          </w:tcPr>
          <w:p w:rsidR="001A45C1" w:rsidRPr="00660D24" w:rsidP="00532B91" w14:paraId="6B39206F" w14:textId="251B81BA">
            <w:pPr>
              <w:widowControl/>
              <w:tabs>
                <w:tab w:val="clear" w:pos="-720"/>
              </w:tabs>
              <w:suppressAutoHyphens w:val="0"/>
              <w:overflowPunct/>
              <w:autoSpaceDE/>
              <w:autoSpaceDN/>
              <w:adjustRightInd/>
              <w:spacing w:after="0" w:line="240" w:lineRule="auto"/>
              <w:jc w:val="right"/>
              <w:textAlignment w:val="auto"/>
              <w:rPr>
                <w:rFonts w:ascii="Times New Roman" w:hAnsi="Times New Roman"/>
                <w:bCs w:val="0"/>
                <w:sz w:val="20"/>
                <w:szCs w:val="20"/>
              </w:rPr>
            </w:pPr>
            <w:r w:rsidRPr="00660D24">
              <w:rPr>
                <w:rFonts w:ascii="Times New Roman" w:hAnsi="Times New Roman"/>
                <w:bCs w:val="0"/>
                <w:sz w:val="20"/>
                <w:szCs w:val="20"/>
              </w:rPr>
              <w:t>33% to account for fully loaded wage rate</w:t>
            </w:r>
          </w:p>
        </w:tc>
        <w:tc>
          <w:tcPr>
            <w:tcW w:w="0" w:type="auto"/>
            <w:noWrap/>
            <w:vAlign w:val="center"/>
          </w:tcPr>
          <w:p w:rsidR="001A45C1" w:rsidRPr="00660D24" w:rsidP="00532B91" w14:paraId="099E3112" w14:textId="07D880E8">
            <w:pPr>
              <w:widowControl/>
              <w:tabs>
                <w:tab w:val="clear" w:pos="-720"/>
              </w:tabs>
              <w:suppressAutoHyphens w:val="0"/>
              <w:overflowPunct/>
              <w:autoSpaceDE/>
              <w:autoSpaceDN/>
              <w:adjustRightInd/>
              <w:spacing w:after="0" w:line="240" w:lineRule="auto"/>
              <w:jc w:val="right"/>
              <w:textAlignment w:val="auto"/>
              <w:rPr>
                <w:rFonts w:ascii="Times New Roman" w:hAnsi="Times New Roman"/>
                <w:bCs w:val="0"/>
                <w:sz w:val="20"/>
                <w:szCs w:val="20"/>
              </w:rPr>
            </w:pPr>
            <w:r w:rsidRPr="00660D24">
              <w:rPr>
                <w:rFonts w:ascii="Times New Roman" w:hAnsi="Times New Roman"/>
                <w:bCs w:val="0"/>
                <w:sz w:val="20"/>
                <w:szCs w:val="20"/>
              </w:rPr>
              <w:t>$    16,</w:t>
            </w:r>
            <w:r w:rsidRPr="00660D24" w:rsidR="00AF676A">
              <w:rPr>
                <w:rFonts w:ascii="Times New Roman" w:hAnsi="Times New Roman"/>
                <w:bCs w:val="0"/>
                <w:sz w:val="20"/>
                <w:szCs w:val="20"/>
              </w:rPr>
              <w:t>349.60</w:t>
            </w:r>
          </w:p>
        </w:tc>
      </w:tr>
      <w:tr w14:paraId="11D341C8" w14:textId="77777777" w:rsidTr="004726B9">
        <w:tblPrEx>
          <w:tblW w:w="13262" w:type="dxa"/>
          <w:tblCellMar>
            <w:top w:w="58" w:type="dxa"/>
            <w:left w:w="58" w:type="dxa"/>
            <w:bottom w:w="58" w:type="dxa"/>
            <w:right w:w="58" w:type="dxa"/>
          </w:tblCellMar>
          <w:tblLook w:val="04A0"/>
        </w:tblPrEx>
        <w:trPr>
          <w:trHeight w:val="23"/>
        </w:trPr>
        <w:tc>
          <w:tcPr>
            <w:tcW w:w="11893" w:type="dxa"/>
            <w:gridSpan w:val="16"/>
            <w:vAlign w:val="center"/>
          </w:tcPr>
          <w:p w:rsidR="001A45C1" w:rsidRPr="00ED65FE" w:rsidP="00532B91" w14:paraId="47ABC934" w14:textId="60B58F23">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Pr>
                <w:rFonts w:ascii="Times New Roman" w:hAnsi="Times New Roman"/>
                <w:b/>
                <w:sz w:val="20"/>
                <w:szCs w:val="20"/>
              </w:rPr>
              <w:t>TOTAL (fully loaded)</w:t>
            </w:r>
          </w:p>
        </w:tc>
        <w:tc>
          <w:tcPr>
            <w:tcW w:w="0" w:type="auto"/>
            <w:noWrap/>
            <w:vAlign w:val="center"/>
          </w:tcPr>
          <w:p w:rsidR="001A45C1" w:rsidRPr="00ED65FE" w:rsidP="00532B91" w14:paraId="2452A6BC" w14:textId="4C90EA60">
            <w:pPr>
              <w:widowControl/>
              <w:tabs>
                <w:tab w:val="clear" w:pos="-720"/>
              </w:tabs>
              <w:suppressAutoHyphens w:val="0"/>
              <w:overflowPunct/>
              <w:autoSpaceDE/>
              <w:autoSpaceDN/>
              <w:adjustRightInd/>
              <w:spacing w:after="0" w:line="240" w:lineRule="auto"/>
              <w:jc w:val="right"/>
              <w:textAlignment w:val="auto"/>
              <w:rPr>
                <w:rFonts w:ascii="Times New Roman" w:hAnsi="Times New Roman"/>
                <w:b/>
                <w:sz w:val="20"/>
                <w:szCs w:val="20"/>
              </w:rPr>
            </w:pPr>
            <w:r w:rsidRPr="00ED65FE">
              <w:rPr>
                <w:rFonts w:ascii="Times New Roman" w:hAnsi="Times New Roman"/>
                <w:b/>
                <w:sz w:val="20"/>
                <w:szCs w:val="20"/>
              </w:rPr>
              <w:t xml:space="preserve">$    </w:t>
            </w:r>
            <w:r w:rsidR="00AF676A">
              <w:rPr>
                <w:rFonts w:ascii="Times New Roman" w:hAnsi="Times New Roman"/>
                <w:b/>
                <w:sz w:val="20"/>
                <w:szCs w:val="20"/>
              </w:rPr>
              <w:t>6</w:t>
            </w:r>
            <w:r w:rsidRPr="00ED65FE">
              <w:rPr>
                <w:rFonts w:ascii="Times New Roman" w:hAnsi="Times New Roman"/>
                <w:b/>
                <w:sz w:val="20"/>
                <w:szCs w:val="20"/>
              </w:rPr>
              <w:t>5</w:t>
            </w:r>
            <w:r w:rsidR="00AF676A">
              <w:rPr>
                <w:rFonts w:ascii="Times New Roman" w:hAnsi="Times New Roman"/>
                <w:b/>
                <w:sz w:val="20"/>
                <w:szCs w:val="20"/>
              </w:rPr>
              <w:t>,893.86</w:t>
            </w:r>
          </w:p>
        </w:tc>
      </w:tr>
    </w:tbl>
    <w:p w:rsidR="00AF0EF3" w14:paraId="1D370EB9" w14:textId="77777777">
      <w:pPr>
        <w:widowControl/>
        <w:tabs>
          <w:tab w:val="clear" w:pos="-720"/>
        </w:tabs>
        <w:suppressAutoHyphens w:val="0"/>
        <w:overflowPunct/>
        <w:autoSpaceDE/>
        <w:autoSpaceDN/>
        <w:adjustRightInd/>
        <w:spacing w:after="0" w:line="240" w:lineRule="auto"/>
        <w:textAlignment w:val="auto"/>
        <w:rPr>
          <w:rFonts w:ascii="Times New Roman" w:hAnsi="Times New Roman"/>
        </w:rPr>
        <w:sectPr w:rsidSect="00F65D68">
          <w:endnotePr>
            <w:numFmt w:val="decimal"/>
          </w:endnotePr>
          <w:pgSz w:w="15840" w:h="12240" w:orient="landscape"/>
          <w:pgMar w:top="1440" w:right="1440" w:bottom="1440" w:left="1440" w:header="432" w:footer="144" w:gutter="0"/>
          <w:cols w:space="720"/>
          <w:noEndnote/>
          <w:titlePg/>
          <w:docGrid w:linePitch="326"/>
        </w:sectPr>
      </w:pPr>
    </w:p>
    <w:p w:rsidR="000753A6" w14:paraId="6295433A" w14:textId="7E84E14C">
      <w:pPr>
        <w:widowControl/>
        <w:tabs>
          <w:tab w:val="clear" w:pos="-720"/>
        </w:tabs>
        <w:suppressAutoHyphens w:val="0"/>
        <w:overflowPunct/>
        <w:autoSpaceDE/>
        <w:autoSpaceDN/>
        <w:adjustRightInd/>
        <w:spacing w:after="0" w:line="240" w:lineRule="auto"/>
        <w:textAlignment w:val="auto"/>
        <w:rPr>
          <w:rFonts w:ascii="Times New Roman" w:hAnsi="Times New Roman"/>
        </w:rPr>
      </w:pPr>
    </w:p>
    <w:p w:rsidR="000438E8" w:rsidRPr="00FC0CBF" w:rsidP="008A5F55" w14:paraId="03E0F6AF" w14:textId="2532ECF6">
      <w:pPr>
        <w:pStyle w:val="Heading1"/>
        <w:numPr>
          <w:ilvl w:val="0"/>
          <w:numId w:val="45"/>
        </w:numPr>
        <w:ind w:left="540" w:hanging="540"/>
        <w:rPr>
          <w:rFonts w:ascii="Times New Roman" w:hAnsi="Times New Roman"/>
        </w:rPr>
      </w:pPr>
      <w:bookmarkStart w:id="23" w:name="_Toc401831369"/>
      <w:bookmarkStart w:id="24" w:name="_Toc171604306"/>
      <w:r w:rsidRPr="00FC0CBF">
        <w:rPr>
          <w:rFonts w:ascii="Times New Roman" w:hAnsi="Times New Roman"/>
        </w:rPr>
        <w:t xml:space="preserve">Estimates of other total annual cost </w:t>
      </w:r>
      <w:r w:rsidRPr="00FC0CBF" w:rsidR="00ED28F2">
        <w:rPr>
          <w:rFonts w:ascii="Times New Roman" w:hAnsi="Times New Roman"/>
        </w:rPr>
        <w:t>burden</w:t>
      </w:r>
      <w:r w:rsidRPr="00FC0CBF">
        <w:rPr>
          <w:rFonts w:ascii="Times New Roman" w:hAnsi="Times New Roman"/>
        </w:rPr>
        <w:t>.</w:t>
      </w:r>
      <w:bookmarkEnd w:id="23"/>
      <w:bookmarkEnd w:id="24"/>
    </w:p>
    <w:p w:rsidR="0062567E" w:rsidRPr="00FC0CBF" w:rsidP="00396949" w14:paraId="03E0F6B1" w14:textId="77777777">
      <w:pPr>
        <w:shd w:val="clear" w:color="auto" w:fill="F2F2F2" w:themeFill="background1" w:themeFillShade="F2"/>
        <w:ind w:left="540"/>
        <w:rPr>
          <w:rFonts w:ascii="Times New Roman" w:hAnsi="Times New Roman"/>
        </w:rPr>
      </w:pPr>
      <w:r w:rsidRPr="00FC0CBF">
        <w:rPr>
          <w:rFonts w:ascii="Times New Roman" w:hAnsi="Times New Roman"/>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96949" w:rsidRPr="00FC0CBF" w:rsidP="008A5F55" w14:paraId="45AC052E" w14:textId="4158E2EA">
      <w:pPr>
        <w:ind w:left="540"/>
        <w:rPr>
          <w:rFonts w:ascii="Times New Roman" w:hAnsi="Times New Roman"/>
        </w:rPr>
      </w:pPr>
      <w:r>
        <w:rPr>
          <w:rFonts w:ascii="Times New Roman" w:hAnsi="Times New Roman"/>
        </w:rPr>
        <w:t>T</w:t>
      </w:r>
      <w:r w:rsidRPr="00FC0CBF" w:rsidR="00CC4B63">
        <w:rPr>
          <w:rFonts w:ascii="Times New Roman" w:hAnsi="Times New Roman"/>
        </w:rPr>
        <w:t>here are no capital</w:t>
      </w:r>
      <w:r w:rsidRPr="00FC0CBF" w:rsidR="00BC36D1">
        <w:rPr>
          <w:rFonts w:ascii="Times New Roman" w:hAnsi="Times New Roman"/>
        </w:rPr>
        <w:t>/start-up or ongoing operation/maintenance costs associated with this information collection.</w:t>
      </w:r>
    </w:p>
    <w:p w:rsidR="00A308DB" w:rsidRPr="00FC0CBF" w:rsidP="008A5F55" w14:paraId="03E0F6B5" w14:textId="000140A9">
      <w:pPr>
        <w:pStyle w:val="Heading1"/>
        <w:numPr>
          <w:ilvl w:val="0"/>
          <w:numId w:val="45"/>
        </w:numPr>
        <w:ind w:left="540" w:hanging="540"/>
        <w:rPr>
          <w:rFonts w:ascii="Times New Roman" w:hAnsi="Times New Roman"/>
        </w:rPr>
      </w:pPr>
      <w:bookmarkStart w:id="25" w:name="_Toc401831370"/>
      <w:bookmarkStart w:id="26" w:name="_Toc171604307"/>
      <w:r w:rsidRPr="00FC0CBF">
        <w:rPr>
          <w:rFonts w:ascii="Times New Roman" w:hAnsi="Times New Roman"/>
        </w:rPr>
        <w:t>Provide estimates of annualized cost to the Federal government.</w:t>
      </w:r>
      <w:bookmarkEnd w:id="25"/>
      <w:bookmarkEnd w:id="26"/>
      <w:r w:rsidRPr="00FC0CBF" w:rsidR="0088245A">
        <w:rPr>
          <w:rFonts w:ascii="Times New Roman" w:hAnsi="Times New Roman"/>
        </w:rPr>
        <w:t xml:space="preserve">  </w:t>
      </w:r>
    </w:p>
    <w:p w:rsidR="0062567E" w:rsidRPr="00FC0CBF" w:rsidP="00396949" w14:paraId="03E0F6B7" w14:textId="77777777">
      <w:pPr>
        <w:shd w:val="clear" w:color="auto" w:fill="F2F2F2" w:themeFill="background1" w:themeFillShade="F2"/>
        <w:ind w:left="540"/>
        <w:rPr>
          <w:rFonts w:ascii="Times New Roman" w:hAnsi="Times New Roman"/>
        </w:rPr>
      </w:pPr>
      <w:r w:rsidRPr="00FC0CBF">
        <w:rPr>
          <w:rFonts w:ascii="Times New Roman" w:hAnsi="Times New Roman"/>
        </w:rPr>
        <w:t>Provide estimates of annualized cost to the Federal government.  Provide a description of the method used to estimate cost and any other expense that would not have been incurred without this collection of information.</w:t>
      </w:r>
    </w:p>
    <w:p w:rsidR="00396949" w:rsidRPr="007130F7" w:rsidP="008A5F55" w14:paraId="49D862EA" w14:textId="4A282996">
      <w:pPr>
        <w:ind w:left="540"/>
        <w:rPr>
          <w:rFonts w:ascii="Times New Roman" w:hAnsi="Times New Roman"/>
        </w:rPr>
      </w:pPr>
      <w:r w:rsidRPr="00FC0CBF">
        <w:rPr>
          <w:rFonts w:ascii="Times New Roman" w:hAnsi="Times New Roman"/>
        </w:rPr>
        <w:t xml:space="preserve">We estimate the </w:t>
      </w:r>
      <w:r w:rsidRPr="00FC0CBF" w:rsidR="00FC0CBF">
        <w:rPr>
          <w:rFonts w:ascii="Times New Roman" w:hAnsi="Times New Roman"/>
        </w:rPr>
        <w:t>total</w:t>
      </w:r>
      <w:r w:rsidRPr="00FC0CBF" w:rsidR="0054358B">
        <w:rPr>
          <w:rFonts w:ascii="Times New Roman" w:hAnsi="Times New Roman"/>
        </w:rPr>
        <w:t xml:space="preserve"> annualized cost to </w:t>
      </w:r>
      <w:r w:rsidRPr="007130F7" w:rsidR="0054358B">
        <w:rPr>
          <w:rFonts w:ascii="Times New Roman" w:hAnsi="Times New Roman"/>
        </w:rPr>
        <w:t xml:space="preserve">the Federal government is </w:t>
      </w:r>
      <w:r w:rsidRPr="007130F7" w:rsidR="00D03EF8">
        <w:rPr>
          <w:rFonts w:ascii="Times New Roman" w:hAnsi="Times New Roman"/>
        </w:rPr>
        <w:t>$</w:t>
      </w:r>
      <w:r w:rsidRPr="007130F7" w:rsidR="00010B86">
        <w:rPr>
          <w:rFonts w:ascii="Times New Roman" w:hAnsi="Times New Roman"/>
        </w:rPr>
        <w:t>507,848</w:t>
      </w:r>
      <w:r w:rsidRPr="007130F7" w:rsidR="00FF0A1A">
        <w:rPr>
          <w:rFonts w:ascii="Times New Roman" w:hAnsi="Times New Roman"/>
        </w:rPr>
        <w:t>.35</w:t>
      </w:r>
      <w:r w:rsidRPr="007130F7" w:rsidR="004427D4">
        <w:rPr>
          <w:rFonts w:ascii="Times New Roman" w:hAnsi="Times New Roman"/>
        </w:rPr>
        <w:t>.</w:t>
      </w:r>
    </w:p>
    <w:p w:rsidR="00C11C4B" w:rsidRPr="007130F7" w:rsidP="008A5F55" w14:paraId="0991F79F" w14:textId="6980A3D3">
      <w:pPr>
        <w:ind w:left="540"/>
        <w:rPr>
          <w:rFonts w:ascii="Times New Roman" w:hAnsi="Times New Roman"/>
        </w:rPr>
      </w:pPr>
      <w:r w:rsidRPr="007130F7">
        <w:rPr>
          <w:rFonts w:ascii="Times New Roman" w:hAnsi="Times New Roman"/>
        </w:rPr>
        <w:t xml:space="preserve">The largest cost is </w:t>
      </w:r>
      <w:r w:rsidRPr="007130F7" w:rsidR="00DA7DB7">
        <w:rPr>
          <w:rFonts w:ascii="Times New Roman" w:hAnsi="Times New Roman"/>
        </w:rPr>
        <w:t>$1,</w:t>
      </w:r>
      <w:r w:rsidRPr="007130F7" w:rsidR="00BC49F1">
        <w:rPr>
          <w:rFonts w:ascii="Times New Roman" w:hAnsi="Times New Roman"/>
        </w:rPr>
        <w:t xml:space="preserve">406,175.20 </w:t>
      </w:r>
      <w:r w:rsidRPr="007130F7" w:rsidR="007C6366">
        <w:rPr>
          <w:rFonts w:ascii="Times New Roman" w:hAnsi="Times New Roman"/>
        </w:rPr>
        <w:t xml:space="preserve">to pay a contractor </w:t>
      </w:r>
      <w:r w:rsidRPr="007130F7" w:rsidR="00BC49F1">
        <w:rPr>
          <w:rFonts w:ascii="Times New Roman" w:hAnsi="Times New Roman"/>
        </w:rPr>
        <w:t xml:space="preserve">for </w:t>
      </w:r>
      <w:r w:rsidRPr="007130F7" w:rsidR="007C6366">
        <w:rPr>
          <w:rFonts w:ascii="Times New Roman" w:hAnsi="Times New Roman"/>
        </w:rPr>
        <w:t xml:space="preserve">three years </w:t>
      </w:r>
      <w:r w:rsidRPr="007130F7" w:rsidR="00D00BB9">
        <w:rPr>
          <w:rFonts w:ascii="Times New Roman" w:hAnsi="Times New Roman"/>
        </w:rPr>
        <w:t>of research services</w:t>
      </w:r>
      <w:r w:rsidRPr="007130F7" w:rsidR="00DE7B1A">
        <w:rPr>
          <w:rFonts w:ascii="Times New Roman" w:hAnsi="Times New Roman"/>
        </w:rPr>
        <w:t xml:space="preserve"> </w:t>
      </w:r>
      <w:r w:rsidRPr="007130F7" w:rsidR="004B4A99">
        <w:rPr>
          <w:rFonts w:ascii="Times New Roman" w:hAnsi="Times New Roman"/>
        </w:rPr>
        <w:t>planning, conducting, and</w:t>
      </w:r>
      <w:r w:rsidRPr="007130F7" w:rsidR="006749C9">
        <w:rPr>
          <w:rFonts w:ascii="Times New Roman" w:hAnsi="Times New Roman"/>
        </w:rPr>
        <w:t xml:space="preserve"> reporting on</w:t>
      </w:r>
      <w:r w:rsidRPr="007130F7" w:rsidR="00DE7B1A">
        <w:rPr>
          <w:rFonts w:ascii="Times New Roman" w:hAnsi="Times New Roman"/>
        </w:rPr>
        <w:t xml:space="preserve"> the </w:t>
      </w:r>
      <w:r w:rsidRPr="007130F7" w:rsidR="007970E5">
        <w:rPr>
          <w:rFonts w:ascii="Times New Roman" w:hAnsi="Times New Roman"/>
        </w:rPr>
        <w:t>SMO Study</w:t>
      </w:r>
      <w:r w:rsidRPr="007130F7" w:rsidR="00DE7B1A">
        <w:rPr>
          <w:rFonts w:ascii="Times New Roman" w:hAnsi="Times New Roman"/>
        </w:rPr>
        <w:t xml:space="preserve"> in collaboration with FNS</w:t>
      </w:r>
      <w:r w:rsidRPr="007130F7" w:rsidR="004360D0">
        <w:rPr>
          <w:rFonts w:ascii="Times New Roman" w:hAnsi="Times New Roman"/>
        </w:rPr>
        <w:t>, or $</w:t>
      </w:r>
      <w:r w:rsidRPr="007130F7" w:rsidR="0079090D">
        <w:rPr>
          <w:rFonts w:ascii="Times New Roman" w:hAnsi="Times New Roman"/>
        </w:rPr>
        <w:t>468,</w:t>
      </w:r>
      <w:r w:rsidRPr="007130F7" w:rsidR="001A498E">
        <w:rPr>
          <w:rFonts w:ascii="Times New Roman" w:hAnsi="Times New Roman"/>
        </w:rPr>
        <w:t>725.07</w:t>
      </w:r>
      <w:r w:rsidRPr="007130F7" w:rsidR="004360D0">
        <w:rPr>
          <w:rFonts w:ascii="Times New Roman" w:hAnsi="Times New Roman"/>
        </w:rPr>
        <w:t xml:space="preserve"> annually</w:t>
      </w:r>
      <w:r w:rsidRPr="007130F7" w:rsidR="00DE7B1A">
        <w:rPr>
          <w:rFonts w:ascii="Times New Roman" w:hAnsi="Times New Roman"/>
        </w:rPr>
        <w:t>.</w:t>
      </w:r>
      <w:r w:rsidRPr="007130F7" w:rsidR="00D00BB9">
        <w:rPr>
          <w:rFonts w:ascii="Times New Roman" w:hAnsi="Times New Roman"/>
        </w:rPr>
        <w:t xml:space="preserve"> </w:t>
      </w:r>
    </w:p>
    <w:p w:rsidR="00BC57EC" w:rsidRPr="00FC0CBF" w:rsidP="00BC36D1" w14:paraId="7DF870DF" w14:textId="26B6F16E">
      <w:pPr>
        <w:ind w:left="540"/>
        <w:rPr>
          <w:rFonts w:ascii="Times New Roman" w:hAnsi="Times New Roman"/>
        </w:rPr>
      </w:pPr>
      <w:r w:rsidRPr="007130F7">
        <w:rPr>
          <w:rFonts w:ascii="Times New Roman" w:hAnsi="Times New Roman"/>
        </w:rPr>
        <w:t xml:space="preserve">We estimate </w:t>
      </w:r>
      <w:r w:rsidRPr="007130F7" w:rsidR="00D83DE8">
        <w:rPr>
          <w:rFonts w:ascii="Times New Roman" w:hAnsi="Times New Roman"/>
        </w:rPr>
        <w:t xml:space="preserve">the collaborating </w:t>
      </w:r>
      <w:r w:rsidRPr="007130F7" w:rsidR="0069026B">
        <w:rPr>
          <w:rFonts w:ascii="Times New Roman" w:hAnsi="Times New Roman"/>
        </w:rPr>
        <w:t xml:space="preserve">FNS </w:t>
      </w:r>
      <w:r w:rsidRPr="007130F7" w:rsidR="00777E94">
        <w:rPr>
          <w:rFonts w:ascii="Times New Roman" w:hAnsi="Times New Roman"/>
        </w:rPr>
        <w:t>Social Science Research Analyst will require 400 hours</w:t>
      </w:r>
      <w:r w:rsidRPr="007130F7" w:rsidR="00065E06">
        <w:rPr>
          <w:rFonts w:ascii="Times New Roman" w:hAnsi="Times New Roman"/>
        </w:rPr>
        <w:t xml:space="preserve"> per year and their Branch Chief will require 40 hours per year</w:t>
      </w:r>
      <w:r w:rsidRPr="007130F7" w:rsidR="002C589D">
        <w:rPr>
          <w:rFonts w:ascii="Times New Roman" w:hAnsi="Times New Roman"/>
        </w:rPr>
        <w:t xml:space="preserve"> for study activities. The annual cost </w:t>
      </w:r>
      <w:r w:rsidRPr="007130F7" w:rsidR="00550C11">
        <w:rPr>
          <w:rFonts w:ascii="Times New Roman" w:hAnsi="Times New Roman"/>
        </w:rPr>
        <w:t xml:space="preserve">for the Analyst is estimated to be </w:t>
      </w:r>
      <w:r w:rsidRPr="007130F7" w:rsidR="00432965">
        <w:rPr>
          <w:rFonts w:ascii="Times New Roman" w:hAnsi="Times New Roman"/>
        </w:rPr>
        <w:t>$26,388</w:t>
      </w:r>
      <w:r w:rsidRPr="007130F7" w:rsidR="006274B1">
        <w:rPr>
          <w:rFonts w:ascii="Times New Roman" w:hAnsi="Times New Roman"/>
        </w:rPr>
        <w:t xml:space="preserve"> </w:t>
      </w:r>
      <w:r w:rsidRPr="007130F7" w:rsidR="00F01A36">
        <w:rPr>
          <w:rFonts w:ascii="Times New Roman" w:hAnsi="Times New Roman"/>
        </w:rPr>
        <w:t>(</w:t>
      </w:r>
      <w:r w:rsidRPr="007130F7" w:rsidR="00FA5F61">
        <w:rPr>
          <w:rFonts w:ascii="Times New Roman" w:hAnsi="Times New Roman"/>
        </w:rPr>
        <w:t>$</w:t>
      </w:r>
      <w:r w:rsidRPr="007130F7" w:rsidR="001945C9">
        <w:rPr>
          <w:rFonts w:ascii="Times New Roman" w:hAnsi="Times New Roman"/>
        </w:rPr>
        <w:t xml:space="preserve">65.97 per hour, </w:t>
      </w:r>
      <w:r w:rsidRPr="007130F7" w:rsidR="00F01A36">
        <w:rPr>
          <w:rFonts w:ascii="Times New Roman" w:hAnsi="Times New Roman"/>
        </w:rPr>
        <w:t xml:space="preserve">GS-13 Step </w:t>
      </w:r>
      <w:r w:rsidRPr="007130F7" w:rsidR="00F6544A">
        <w:rPr>
          <w:rFonts w:ascii="Times New Roman" w:hAnsi="Times New Roman"/>
        </w:rPr>
        <w:t>5</w:t>
      </w:r>
      <w:r w:rsidRPr="007130F7" w:rsidR="006274B1">
        <w:rPr>
          <w:rFonts w:ascii="Times New Roman" w:hAnsi="Times New Roman"/>
        </w:rPr>
        <w:t>, Locality of New York-Newark)</w:t>
      </w:r>
      <w:r w:rsidRPr="007130F7" w:rsidR="00F6544A">
        <w:rPr>
          <w:rFonts w:ascii="Times New Roman" w:hAnsi="Times New Roman"/>
        </w:rPr>
        <w:t xml:space="preserve"> </w:t>
      </w:r>
      <w:r w:rsidRPr="007130F7" w:rsidR="00902C76">
        <w:rPr>
          <w:rFonts w:ascii="Times New Roman" w:hAnsi="Times New Roman"/>
        </w:rPr>
        <w:t xml:space="preserve">and the annual cost for the Branch Chief is estimated to be </w:t>
      </w:r>
      <w:r w:rsidRPr="007130F7" w:rsidR="000A20C9">
        <w:rPr>
          <w:rFonts w:ascii="Times New Roman" w:hAnsi="Times New Roman"/>
        </w:rPr>
        <w:t>$3,028</w:t>
      </w:r>
      <w:r w:rsidRPr="007130F7" w:rsidR="00902C76">
        <w:rPr>
          <w:rFonts w:ascii="Times New Roman" w:hAnsi="Times New Roman"/>
        </w:rPr>
        <w:t xml:space="preserve"> (</w:t>
      </w:r>
      <w:r w:rsidRPr="007130F7" w:rsidR="00090ACA">
        <w:rPr>
          <w:rFonts w:ascii="Times New Roman" w:hAnsi="Times New Roman"/>
        </w:rPr>
        <w:t xml:space="preserve">$75.70 per hour, GS-14 Step 5, Locality of Washington-Baltimore-Arlington) </w:t>
      </w:r>
      <w:r w:rsidRPr="007130F7" w:rsidR="009F1E81">
        <w:rPr>
          <w:rFonts w:ascii="Times New Roman" w:hAnsi="Times New Roman"/>
        </w:rPr>
        <w:t xml:space="preserve">using 2024 salary tables from </w:t>
      </w:r>
      <w:r w:rsidRPr="007130F7" w:rsidR="008449D6">
        <w:rPr>
          <w:rFonts w:ascii="Times New Roman" w:hAnsi="Times New Roman"/>
        </w:rPr>
        <w:t>the Office of Personnel Management.</w:t>
      </w:r>
      <w:r w:rsidRPr="007130F7" w:rsidR="00F0667C">
        <w:rPr>
          <w:rFonts w:ascii="Times New Roman" w:hAnsi="Times New Roman"/>
        </w:rPr>
        <w:t xml:space="preserve"> Adding in </w:t>
      </w:r>
      <w:r w:rsidRPr="007130F7" w:rsidR="007D1B25">
        <w:rPr>
          <w:rFonts w:ascii="Times New Roman" w:hAnsi="Times New Roman"/>
        </w:rPr>
        <w:t>$9,</w:t>
      </w:r>
      <w:r w:rsidRPr="007130F7" w:rsidR="000D600A">
        <w:rPr>
          <w:rFonts w:ascii="Times New Roman" w:hAnsi="Times New Roman"/>
        </w:rPr>
        <w:t>707.28</w:t>
      </w:r>
      <w:r w:rsidRPr="007130F7" w:rsidR="00390D84">
        <w:rPr>
          <w:rFonts w:ascii="Times New Roman" w:hAnsi="Times New Roman"/>
        </w:rPr>
        <w:t xml:space="preserve"> </w:t>
      </w:r>
      <w:r w:rsidRPr="007130F7" w:rsidR="00551971">
        <w:rPr>
          <w:rFonts w:ascii="Times New Roman" w:hAnsi="Times New Roman"/>
        </w:rPr>
        <w:t>to account for fully loaded wages (</w:t>
      </w:r>
      <w:r w:rsidRPr="007130F7" w:rsidR="00CA2D00">
        <w:rPr>
          <w:rFonts w:ascii="Times New Roman" w:hAnsi="Times New Roman"/>
        </w:rPr>
        <w:t>$</w:t>
      </w:r>
      <w:r w:rsidRPr="007130F7" w:rsidR="007D1B25">
        <w:rPr>
          <w:rFonts w:ascii="Times New Roman" w:hAnsi="Times New Roman"/>
        </w:rPr>
        <w:t>29,416</w:t>
      </w:r>
      <w:r w:rsidRPr="007130F7" w:rsidR="00551971">
        <w:rPr>
          <w:rFonts w:ascii="Times New Roman" w:hAnsi="Times New Roman"/>
        </w:rPr>
        <w:t xml:space="preserve"> x 0.33), total Federal employee costs per year are estimated to be $</w:t>
      </w:r>
      <w:r w:rsidRPr="007130F7" w:rsidR="00DE58A2">
        <w:rPr>
          <w:rFonts w:ascii="Times New Roman" w:hAnsi="Times New Roman"/>
        </w:rPr>
        <w:t>39,123.28</w:t>
      </w:r>
      <w:r w:rsidRPr="007130F7" w:rsidR="00390D84">
        <w:rPr>
          <w:rFonts w:ascii="Times New Roman" w:hAnsi="Times New Roman"/>
        </w:rPr>
        <w:t>.</w:t>
      </w:r>
    </w:p>
    <w:p w:rsidR="000438E8" w:rsidRPr="00FC0CBF" w:rsidP="008A5F55" w14:paraId="03E0F6BB" w14:textId="05595964">
      <w:pPr>
        <w:pStyle w:val="Heading1"/>
        <w:numPr>
          <w:ilvl w:val="0"/>
          <w:numId w:val="45"/>
        </w:numPr>
        <w:ind w:left="540" w:hanging="540"/>
        <w:rPr>
          <w:rFonts w:ascii="Times New Roman" w:hAnsi="Times New Roman"/>
        </w:rPr>
      </w:pPr>
      <w:bookmarkStart w:id="27" w:name="_Toc401831371"/>
      <w:bookmarkStart w:id="28" w:name="_Toc171604308"/>
      <w:r w:rsidRPr="00FC0CBF">
        <w:rPr>
          <w:rFonts w:ascii="Times New Roman" w:hAnsi="Times New Roman"/>
        </w:rPr>
        <w:t xml:space="preserve">Explanation of </w:t>
      </w:r>
      <w:r w:rsidRPr="00FC0CBF" w:rsidR="00E0371E">
        <w:rPr>
          <w:rFonts w:ascii="Times New Roman" w:hAnsi="Times New Roman"/>
        </w:rPr>
        <w:t xml:space="preserve">program </w:t>
      </w:r>
      <w:r w:rsidRPr="00FC0CBF">
        <w:rPr>
          <w:rFonts w:ascii="Times New Roman" w:hAnsi="Times New Roman"/>
        </w:rPr>
        <w:t>changes or adjustments</w:t>
      </w:r>
      <w:r w:rsidRPr="00FC0CBF" w:rsidR="005E0A1A">
        <w:rPr>
          <w:rFonts w:ascii="Times New Roman" w:hAnsi="Times New Roman"/>
        </w:rPr>
        <w:t>.</w:t>
      </w:r>
      <w:bookmarkEnd w:id="27"/>
      <w:bookmarkEnd w:id="28"/>
    </w:p>
    <w:p w:rsidR="0062567E" w:rsidRPr="00FC0CBF" w:rsidP="00396949" w14:paraId="03E0F6BD" w14:textId="77777777">
      <w:pPr>
        <w:shd w:val="clear" w:color="auto" w:fill="F2F2F2" w:themeFill="background1" w:themeFillShade="F2"/>
        <w:ind w:left="540"/>
        <w:rPr>
          <w:rFonts w:ascii="Times New Roman" w:hAnsi="Times New Roman"/>
        </w:rPr>
      </w:pPr>
      <w:r w:rsidRPr="00FC0CBF">
        <w:rPr>
          <w:rFonts w:ascii="Times New Roman" w:hAnsi="Times New Roman"/>
        </w:rPr>
        <w:t>Explain the reasons for any program changes or adjustments reported in Items 13 or 14 of the OMB Form 83-</w:t>
      </w:r>
      <w:r w:rsidRPr="00FC0CBF" w:rsidR="00ED28F2">
        <w:rPr>
          <w:rFonts w:ascii="Times New Roman" w:hAnsi="Times New Roman"/>
        </w:rPr>
        <w:t>I</w:t>
      </w:r>
      <w:r w:rsidRPr="00FC0CBF">
        <w:rPr>
          <w:rFonts w:ascii="Times New Roman" w:hAnsi="Times New Roman"/>
        </w:rPr>
        <w:t>.</w:t>
      </w:r>
    </w:p>
    <w:p w:rsidR="00507A9B" w:rsidP="00E67ADB" w14:paraId="5D42E2C6" w14:textId="2A2FECDC">
      <w:pPr>
        <w:ind w:left="540"/>
        <w:rPr>
          <w:rFonts w:ascii="Times New Roman" w:hAnsi="Times New Roman"/>
        </w:rPr>
      </w:pPr>
      <w:r w:rsidRPr="005248BA">
        <w:rPr>
          <w:rFonts w:ascii="Times New Roman" w:hAnsi="Times New Roman"/>
        </w:rPr>
        <w:t>This is a revision of a currently approved information collection</w:t>
      </w:r>
      <w:r w:rsidRPr="005248BA" w:rsidR="009052EA">
        <w:rPr>
          <w:rFonts w:ascii="Times New Roman" w:hAnsi="Times New Roman"/>
        </w:rPr>
        <w:t xml:space="preserve"> </w:t>
      </w:r>
      <w:r w:rsidRPr="005248BA" w:rsidR="001E0159">
        <w:rPr>
          <w:rFonts w:ascii="Times New Roman" w:hAnsi="Times New Roman"/>
        </w:rPr>
        <w:t>(OMB Control Number 0584-0607, expiration date: 8/31/2026)</w:t>
      </w:r>
      <w:r w:rsidRPr="005248BA">
        <w:rPr>
          <w:rFonts w:ascii="Times New Roman" w:hAnsi="Times New Roman"/>
        </w:rPr>
        <w:t xml:space="preserve">. </w:t>
      </w:r>
      <w:r w:rsidRPr="005248BA" w:rsidR="00446926">
        <w:rPr>
          <w:rFonts w:ascii="Times New Roman" w:hAnsi="Times New Roman"/>
        </w:rPr>
        <w:t xml:space="preserve">This information collection is currently approved with </w:t>
      </w:r>
      <w:r w:rsidRPr="005248BA" w:rsidR="008D4BA8">
        <w:rPr>
          <w:rFonts w:ascii="Times New Roman" w:hAnsi="Times New Roman"/>
        </w:rPr>
        <w:t xml:space="preserve">11,869 estimated </w:t>
      </w:r>
      <w:r w:rsidRPr="005248BA" w:rsidR="005155C7">
        <w:rPr>
          <w:rFonts w:ascii="Times New Roman" w:hAnsi="Times New Roman"/>
        </w:rPr>
        <w:t>total annual responses and 2030.5 estimated</w:t>
      </w:r>
      <w:r w:rsidRPr="005248BA" w:rsidR="004A598A">
        <w:rPr>
          <w:rFonts w:ascii="Times New Roman" w:hAnsi="Times New Roman"/>
        </w:rPr>
        <w:t xml:space="preserve"> total annual burden hours</w:t>
      </w:r>
      <w:r w:rsidRPr="005248BA" w:rsidR="00D211C5">
        <w:rPr>
          <w:rFonts w:ascii="Times New Roman" w:hAnsi="Times New Roman"/>
        </w:rPr>
        <w:t xml:space="preserve"> for school year 2022-2023</w:t>
      </w:r>
      <w:r w:rsidRPr="005248BA" w:rsidR="004A598A">
        <w:rPr>
          <w:rFonts w:ascii="Times New Roman" w:hAnsi="Times New Roman"/>
        </w:rPr>
        <w:t xml:space="preserve">. </w:t>
      </w:r>
      <w:r w:rsidRPr="005248BA" w:rsidR="00126180">
        <w:rPr>
          <w:rFonts w:ascii="Times New Roman" w:hAnsi="Times New Roman"/>
        </w:rPr>
        <w:t xml:space="preserve">The revised </w:t>
      </w:r>
      <w:r w:rsidRPr="005248BA" w:rsidR="000723D2">
        <w:rPr>
          <w:rFonts w:ascii="Times New Roman" w:hAnsi="Times New Roman"/>
        </w:rPr>
        <w:t xml:space="preserve">estimates </w:t>
      </w:r>
      <w:r w:rsidRPr="005248BA" w:rsidR="00D211C5">
        <w:rPr>
          <w:rFonts w:ascii="Times New Roman" w:hAnsi="Times New Roman"/>
        </w:rPr>
        <w:t xml:space="preserve">for school year 2023-2024 </w:t>
      </w:r>
      <w:r w:rsidRPr="005248BA" w:rsidR="000723D2">
        <w:rPr>
          <w:rFonts w:ascii="Times New Roman" w:hAnsi="Times New Roman"/>
        </w:rPr>
        <w:t xml:space="preserve">are 735 total annual responses and 945 total annual burden hours. </w:t>
      </w:r>
      <w:r w:rsidRPr="005248BA" w:rsidR="0020021B">
        <w:rPr>
          <w:rFonts w:ascii="Times New Roman" w:hAnsi="Times New Roman"/>
        </w:rPr>
        <w:t>This</w:t>
      </w:r>
      <w:r w:rsidRPr="005248BA" w:rsidR="00087232">
        <w:rPr>
          <w:rFonts w:ascii="Times New Roman" w:hAnsi="Times New Roman"/>
        </w:rPr>
        <w:t xml:space="preserve"> is </w:t>
      </w:r>
      <w:r w:rsidRPr="005248BA" w:rsidR="00D71635">
        <w:rPr>
          <w:rFonts w:ascii="Times New Roman" w:hAnsi="Times New Roman"/>
        </w:rPr>
        <w:t xml:space="preserve">11,134 fewer annual responses and </w:t>
      </w:r>
      <w:r w:rsidRPr="005248BA" w:rsidR="002011D7">
        <w:rPr>
          <w:rFonts w:ascii="Times New Roman" w:hAnsi="Times New Roman"/>
        </w:rPr>
        <w:t>1,085.5 fewer annual burden hours</w:t>
      </w:r>
      <w:r w:rsidRPr="005248BA" w:rsidR="0020021B">
        <w:rPr>
          <w:rFonts w:ascii="Times New Roman" w:hAnsi="Times New Roman"/>
        </w:rPr>
        <w:t xml:space="preserve">, which </w:t>
      </w:r>
      <w:r w:rsidRPr="005248BA" w:rsidR="00BE30EE">
        <w:rPr>
          <w:rFonts w:ascii="Times New Roman" w:hAnsi="Times New Roman"/>
        </w:rPr>
        <w:t>reflects</w:t>
      </w:r>
      <w:r w:rsidRPr="005248BA" w:rsidR="00A025F8">
        <w:rPr>
          <w:rFonts w:ascii="Times New Roman" w:hAnsi="Times New Roman"/>
        </w:rPr>
        <w:t xml:space="preserve"> </w:t>
      </w:r>
      <w:r w:rsidRPr="005248BA" w:rsidR="00C21584">
        <w:rPr>
          <w:rFonts w:ascii="Times New Roman" w:hAnsi="Times New Roman"/>
        </w:rPr>
        <w:t xml:space="preserve">that FNS will adjust this year’s </w:t>
      </w:r>
      <w:r w:rsidRPr="005248BA" w:rsidR="00A37AED">
        <w:rPr>
          <w:rFonts w:ascii="Times New Roman" w:hAnsi="Times New Roman"/>
        </w:rPr>
        <w:t>study methods</w:t>
      </w:r>
      <w:r w:rsidRPr="005248BA" w:rsidR="00F42487">
        <w:rPr>
          <w:rFonts w:ascii="Times New Roman" w:hAnsi="Times New Roman"/>
        </w:rPr>
        <w:t xml:space="preserve"> by not collecting information from </w:t>
      </w:r>
      <w:r w:rsidRPr="005248BA" w:rsidR="00273C51">
        <w:rPr>
          <w:rFonts w:ascii="Times New Roman" w:hAnsi="Times New Roman"/>
        </w:rPr>
        <w:t>School Food Authorit</w:t>
      </w:r>
      <w:r w:rsidRPr="005248BA" w:rsidR="00826701">
        <w:rPr>
          <w:rFonts w:ascii="Times New Roman" w:hAnsi="Times New Roman"/>
        </w:rPr>
        <w:t>y respondents</w:t>
      </w:r>
      <w:r w:rsidRPr="005248BA" w:rsidR="00273C51">
        <w:rPr>
          <w:rFonts w:ascii="Times New Roman" w:hAnsi="Times New Roman"/>
        </w:rPr>
        <w:t xml:space="preserve"> </w:t>
      </w:r>
      <w:r w:rsidRPr="005248BA" w:rsidR="00087232">
        <w:rPr>
          <w:rFonts w:ascii="Times New Roman" w:hAnsi="Times New Roman"/>
        </w:rPr>
        <w:t>(1,268 respondents)</w:t>
      </w:r>
      <w:r w:rsidRPr="005248BA" w:rsidR="00702D87">
        <w:rPr>
          <w:rFonts w:ascii="Times New Roman" w:hAnsi="Times New Roman"/>
        </w:rPr>
        <w:t xml:space="preserve">. </w:t>
      </w:r>
      <w:r w:rsidRPr="005248BA" w:rsidR="00D45DFD">
        <w:rPr>
          <w:rFonts w:ascii="Times New Roman" w:hAnsi="Times New Roman"/>
        </w:rPr>
        <w:t>The number of State agenc</w:t>
      </w:r>
      <w:r w:rsidRPr="005248BA" w:rsidR="00702D87">
        <w:rPr>
          <w:rFonts w:ascii="Times New Roman" w:hAnsi="Times New Roman"/>
        </w:rPr>
        <w:t xml:space="preserve">y respondents </w:t>
      </w:r>
      <w:r w:rsidRPr="005248BA" w:rsidR="00F63D4B">
        <w:rPr>
          <w:rFonts w:ascii="Times New Roman" w:hAnsi="Times New Roman"/>
        </w:rPr>
        <w:t xml:space="preserve">is not being adjusted </w:t>
      </w:r>
      <w:r w:rsidRPr="005248BA" w:rsidR="00D45DFD">
        <w:rPr>
          <w:rFonts w:ascii="Times New Roman" w:hAnsi="Times New Roman"/>
        </w:rPr>
        <w:t>(it was and is still 68</w:t>
      </w:r>
      <w:r w:rsidRPr="005248BA" w:rsidR="00F63D4B">
        <w:rPr>
          <w:rFonts w:ascii="Times New Roman" w:hAnsi="Times New Roman"/>
        </w:rPr>
        <w:t xml:space="preserve"> respondents</w:t>
      </w:r>
      <w:r w:rsidRPr="005248BA" w:rsidR="00D45DFD">
        <w:rPr>
          <w:rFonts w:ascii="Times New Roman" w:hAnsi="Times New Roman"/>
        </w:rPr>
        <w:t>).</w:t>
      </w:r>
      <w:r w:rsidR="00D45DFD">
        <w:rPr>
          <w:rFonts w:ascii="Times New Roman" w:hAnsi="Times New Roman"/>
        </w:rPr>
        <w:t xml:space="preserve"> </w:t>
      </w:r>
    </w:p>
    <w:p w:rsidR="00A308DB" w:rsidRPr="00FC0CBF" w:rsidP="008A5F55" w14:paraId="03E0F6C1" w14:textId="181BA421">
      <w:pPr>
        <w:pStyle w:val="Heading1"/>
        <w:numPr>
          <w:ilvl w:val="0"/>
          <w:numId w:val="45"/>
        </w:numPr>
        <w:ind w:left="540" w:hanging="540"/>
        <w:rPr>
          <w:rFonts w:ascii="Times New Roman" w:hAnsi="Times New Roman"/>
        </w:rPr>
      </w:pPr>
      <w:bookmarkStart w:id="29" w:name="_Toc401831372"/>
      <w:bookmarkStart w:id="30" w:name="_Toc171604309"/>
      <w:r w:rsidRPr="00FC0CBF">
        <w:rPr>
          <w:rFonts w:ascii="Times New Roman" w:hAnsi="Times New Roman"/>
        </w:rPr>
        <w:t>Plans</w:t>
      </w:r>
      <w:r w:rsidRPr="00FC0CBF" w:rsidR="000438E8">
        <w:rPr>
          <w:rFonts w:ascii="Times New Roman" w:hAnsi="Times New Roman"/>
        </w:rPr>
        <w:t xml:space="preserve"> for tabulation, and publication</w:t>
      </w:r>
      <w:r w:rsidRPr="00FC0CBF">
        <w:rPr>
          <w:rFonts w:ascii="Times New Roman" w:hAnsi="Times New Roman"/>
        </w:rPr>
        <w:t xml:space="preserve"> and project time schedule</w:t>
      </w:r>
      <w:r w:rsidRPr="00FC0CBF" w:rsidR="000438E8">
        <w:rPr>
          <w:rFonts w:ascii="Times New Roman" w:hAnsi="Times New Roman"/>
        </w:rPr>
        <w:t>.</w:t>
      </w:r>
      <w:bookmarkEnd w:id="29"/>
      <w:bookmarkEnd w:id="30"/>
      <w:r w:rsidRPr="00FC0CBF" w:rsidR="000438E8">
        <w:rPr>
          <w:rFonts w:ascii="Times New Roman" w:hAnsi="Times New Roman"/>
        </w:rPr>
        <w:t xml:space="preserve"> </w:t>
      </w:r>
    </w:p>
    <w:p w:rsidR="0062567E" w:rsidRPr="00FC0CBF" w:rsidP="00396949" w14:paraId="03E0F6C3" w14:textId="77777777">
      <w:pPr>
        <w:shd w:val="clear" w:color="auto" w:fill="F2F2F2" w:themeFill="background1" w:themeFillShade="F2"/>
        <w:ind w:left="540"/>
        <w:rPr>
          <w:rFonts w:ascii="Times New Roman" w:hAnsi="Times New Roman"/>
        </w:rPr>
      </w:pPr>
      <w:r w:rsidRPr="00FC0CBF">
        <w:rPr>
          <w:rFonts w:ascii="Times New Roman" w:hAnsi="Times New Roman"/>
        </w:rPr>
        <w:t>For collections of information whose results are planned to be published, outline plans for tabulation and publication.</w:t>
      </w:r>
    </w:p>
    <w:p w:rsidR="000E367E" w:rsidRPr="00FC0CBF" w:rsidP="000E367E" w14:paraId="424AF005" w14:textId="77777777">
      <w:pPr>
        <w:ind w:left="540"/>
        <w:rPr>
          <w:rFonts w:ascii="Times New Roman" w:hAnsi="Times New Roman"/>
          <w:u w:val="single"/>
        </w:rPr>
      </w:pPr>
      <w:r w:rsidRPr="00FC0CBF">
        <w:rPr>
          <w:rFonts w:ascii="Times New Roman" w:hAnsi="Times New Roman"/>
          <w:u w:val="single"/>
        </w:rPr>
        <w:t>Study schedule</w:t>
      </w:r>
    </w:p>
    <w:tbl>
      <w:tblPr>
        <w:tblStyle w:val="TableGrid1"/>
        <w:tblW w:w="4866" w:type="pct"/>
        <w:tblInd w:w="540" w:type="dxa"/>
        <w:tblBorders>
          <w:left w:val="none" w:sz="0" w:space="0" w:color="auto"/>
          <w:right w:val="none" w:sz="0" w:space="0" w:color="auto"/>
          <w:insideV w:val="none" w:sz="0" w:space="0" w:color="auto"/>
        </w:tblBorders>
        <w:tblLook w:val="00A0"/>
      </w:tblPr>
      <w:tblGrid>
        <w:gridCol w:w="3511"/>
        <w:gridCol w:w="5598"/>
      </w:tblGrid>
      <w:tr w14:paraId="3A4E77EA" w14:textId="77777777" w:rsidTr="00DE0CAD">
        <w:tblPrEx>
          <w:tblW w:w="4866" w:type="pct"/>
          <w:tblInd w:w="540" w:type="dxa"/>
          <w:tblBorders>
            <w:left w:val="none" w:sz="0" w:space="0" w:color="auto"/>
            <w:right w:val="none" w:sz="0" w:space="0" w:color="auto"/>
            <w:insideV w:val="none" w:sz="0" w:space="0" w:color="auto"/>
          </w:tblBorders>
          <w:tblLook w:val="00A0"/>
        </w:tblPrEx>
        <w:trPr>
          <w:trHeight w:val="359"/>
        </w:trPr>
        <w:tc>
          <w:tcPr>
            <w:tcW w:w="1927" w:type="pct"/>
          </w:tcPr>
          <w:p w:rsidR="00DE0CAD" w:rsidRPr="00FC0CBF" w:rsidP="00851390" w14:paraId="3F7B7CEF" w14:textId="5AA830C6">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Outreach to State Agency respondents</w:t>
            </w:r>
          </w:p>
        </w:tc>
        <w:tc>
          <w:tcPr>
            <w:tcW w:w="3073" w:type="pct"/>
          </w:tcPr>
          <w:p w:rsidR="00DE0CAD" w:rsidRPr="00FC0CBF" w:rsidP="00851390" w14:paraId="7F74AE45"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 xml:space="preserve">1 week post OMB approval </w:t>
            </w:r>
          </w:p>
        </w:tc>
      </w:tr>
      <w:tr w14:paraId="348A7017" w14:textId="77777777" w:rsidTr="00DE0CAD">
        <w:tblPrEx>
          <w:tblW w:w="4866" w:type="pct"/>
          <w:tblInd w:w="540" w:type="dxa"/>
          <w:tblLook w:val="00A0"/>
        </w:tblPrEx>
        <w:tc>
          <w:tcPr>
            <w:tcW w:w="1927" w:type="pct"/>
          </w:tcPr>
          <w:p w:rsidR="00DE0CAD" w:rsidRPr="00FC0CBF" w:rsidP="00851390" w14:paraId="6F5B26BE" w14:textId="28711ADC">
            <w:pPr>
              <w:pStyle w:val="TableText"/>
              <w:spacing w:before="40" w:after="40"/>
              <w:rPr>
                <w:rFonts w:ascii="Times New Roman" w:hAnsi="Times New Roman" w:cs="Times New Roman"/>
                <w:sz w:val="20"/>
                <w:szCs w:val="20"/>
              </w:rPr>
            </w:pPr>
            <w:bookmarkStart w:id="31" w:name="_Hlk63079615"/>
            <w:r w:rsidRPr="00FC0CBF">
              <w:rPr>
                <w:rFonts w:ascii="Times New Roman" w:hAnsi="Times New Roman" w:cs="Times New Roman"/>
                <w:sz w:val="20"/>
                <w:szCs w:val="20"/>
              </w:rPr>
              <w:t>Web</w:t>
            </w:r>
            <w:r w:rsidRPr="00FC0CBF">
              <w:rPr>
                <w:rFonts w:ascii="Times New Roman" w:hAnsi="Times New Roman" w:cs="Times New Roman"/>
                <w:sz w:val="20"/>
                <w:szCs w:val="20"/>
              </w:rPr>
              <w:t xml:space="preserve"> Survey Data Collectio</w:t>
            </w:r>
            <w:r w:rsidRPr="00FC0CBF">
              <w:rPr>
                <w:rFonts w:ascii="Times New Roman" w:hAnsi="Times New Roman" w:cs="Times New Roman"/>
                <w:sz w:val="20"/>
                <w:szCs w:val="20"/>
              </w:rPr>
              <w:t>n</w:t>
            </w:r>
          </w:p>
        </w:tc>
        <w:tc>
          <w:tcPr>
            <w:tcW w:w="3073" w:type="pct"/>
          </w:tcPr>
          <w:p w:rsidR="00DE0CAD" w:rsidRPr="00FC0CBF" w:rsidP="00851390" w14:paraId="16EA45F4" w14:textId="1E5B3B02">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2 weeks post OMB approval</w:t>
            </w:r>
          </w:p>
        </w:tc>
      </w:tr>
      <w:bookmarkEnd w:id="31"/>
      <w:tr w14:paraId="6841EFC8" w14:textId="77777777" w:rsidTr="00DE0CAD">
        <w:tblPrEx>
          <w:tblW w:w="4866" w:type="pct"/>
          <w:tblInd w:w="540" w:type="dxa"/>
          <w:tblLook w:val="00A0"/>
        </w:tblPrEx>
        <w:tc>
          <w:tcPr>
            <w:tcW w:w="1927" w:type="pct"/>
          </w:tcPr>
          <w:p w:rsidR="00DE0CAD" w:rsidRPr="00FC0CBF" w:rsidP="00851390" w14:paraId="0271BB08"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 xml:space="preserve">Administrative Data Collection </w:t>
            </w:r>
          </w:p>
        </w:tc>
        <w:tc>
          <w:tcPr>
            <w:tcW w:w="3073" w:type="pct"/>
          </w:tcPr>
          <w:p w:rsidR="00DE0CAD" w:rsidRPr="00FC0CBF" w:rsidP="00851390" w14:paraId="6020E018" w14:textId="6062EB01">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March 202</w:t>
            </w:r>
            <w:r w:rsidRPr="00FC0CBF" w:rsidR="00D23ADF">
              <w:rPr>
                <w:rFonts w:ascii="Times New Roman" w:hAnsi="Times New Roman" w:cs="Times New Roman"/>
                <w:sz w:val="20"/>
                <w:szCs w:val="20"/>
              </w:rPr>
              <w:t>5</w:t>
            </w:r>
            <w:r w:rsidRPr="00FC0CBF">
              <w:rPr>
                <w:rFonts w:ascii="Times New Roman" w:hAnsi="Times New Roman" w:cs="Times New Roman"/>
                <w:sz w:val="20"/>
                <w:szCs w:val="20"/>
              </w:rPr>
              <w:t xml:space="preserve"> – May 202</w:t>
            </w:r>
            <w:r w:rsidRPr="00FC0CBF" w:rsidR="00D23ADF">
              <w:rPr>
                <w:rFonts w:ascii="Times New Roman" w:hAnsi="Times New Roman" w:cs="Times New Roman"/>
                <w:sz w:val="20"/>
                <w:szCs w:val="20"/>
              </w:rPr>
              <w:t>5</w:t>
            </w:r>
          </w:p>
        </w:tc>
      </w:tr>
      <w:tr w14:paraId="50863BE8" w14:textId="77777777" w:rsidTr="00DE0CAD">
        <w:tblPrEx>
          <w:tblW w:w="4866" w:type="pct"/>
          <w:tblInd w:w="540" w:type="dxa"/>
          <w:tblLook w:val="00A0"/>
        </w:tblPrEx>
        <w:tc>
          <w:tcPr>
            <w:tcW w:w="1927" w:type="pct"/>
          </w:tcPr>
          <w:p w:rsidR="00DE0CAD" w:rsidRPr="00FC0CBF" w:rsidP="00851390" w14:paraId="4498AE30"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Prepare Data Files</w:t>
            </w:r>
          </w:p>
        </w:tc>
        <w:tc>
          <w:tcPr>
            <w:tcW w:w="3073" w:type="pct"/>
          </w:tcPr>
          <w:p w:rsidR="00DE0CAD" w:rsidRPr="00FC0CBF" w:rsidP="00851390" w14:paraId="305F3BCF"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5 months following the start of data collections</w:t>
            </w:r>
          </w:p>
        </w:tc>
      </w:tr>
      <w:tr w14:paraId="01DEC0BB" w14:textId="77777777" w:rsidTr="00DE0CAD">
        <w:tblPrEx>
          <w:tblW w:w="4866" w:type="pct"/>
          <w:tblInd w:w="540" w:type="dxa"/>
          <w:tblLook w:val="00A0"/>
        </w:tblPrEx>
        <w:tc>
          <w:tcPr>
            <w:tcW w:w="1927" w:type="pct"/>
          </w:tcPr>
          <w:p w:rsidR="00DE0CAD" w:rsidRPr="00FC0CBF" w:rsidP="00851390" w14:paraId="48B5069A"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 xml:space="preserve">Analyze Data </w:t>
            </w:r>
          </w:p>
        </w:tc>
        <w:tc>
          <w:tcPr>
            <w:tcW w:w="3073" w:type="pct"/>
          </w:tcPr>
          <w:p w:rsidR="00DE0CAD" w:rsidRPr="00FC0CBF" w:rsidP="00851390" w14:paraId="63CB1B2F"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8 months following the start of data collections</w:t>
            </w:r>
          </w:p>
        </w:tc>
      </w:tr>
      <w:tr w14:paraId="51ED38D9" w14:textId="77777777" w:rsidTr="00DE0CAD">
        <w:tblPrEx>
          <w:tblW w:w="4866" w:type="pct"/>
          <w:tblInd w:w="540" w:type="dxa"/>
          <w:tblLook w:val="00A0"/>
        </w:tblPrEx>
        <w:tc>
          <w:tcPr>
            <w:tcW w:w="1927" w:type="pct"/>
          </w:tcPr>
          <w:p w:rsidR="00DE0CAD" w:rsidRPr="00FC0CBF" w:rsidP="00851390" w14:paraId="59947390"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Publication</w:t>
            </w:r>
          </w:p>
        </w:tc>
        <w:tc>
          <w:tcPr>
            <w:tcW w:w="3073" w:type="pct"/>
          </w:tcPr>
          <w:p w:rsidR="00DE0CAD" w:rsidRPr="00FC0CBF" w:rsidP="00851390" w14:paraId="2F224CE8" w14:textId="77777777">
            <w:pPr>
              <w:pStyle w:val="TableText"/>
              <w:spacing w:before="40" w:after="40"/>
              <w:rPr>
                <w:rFonts w:ascii="Times New Roman" w:hAnsi="Times New Roman" w:cs="Times New Roman"/>
                <w:sz w:val="20"/>
                <w:szCs w:val="20"/>
              </w:rPr>
            </w:pPr>
            <w:r w:rsidRPr="00FC0CBF">
              <w:rPr>
                <w:rFonts w:ascii="Times New Roman" w:hAnsi="Times New Roman" w:cs="Times New Roman"/>
                <w:sz w:val="20"/>
                <w:szCs w:val="20"/>
              </w:rPr>
              <w:t>13 months following the start of data collections</w:t>
            </w:r>
          </w:p>
        </w:tc>
      </w:tr>
    </w:tbl>
    <w:p w:rsidR="004E3C88" w:rsidRPr="00FC0CBF" w:rsidP="000E367E" w14:paraId="2ABC90D8" w14:textId="1659541F">
      <w:pPr>
        <w:ind w:left="540"/>
        <w:rPr>
          <w:rFonts w:ascii="Times New Roman" w:hAnsi="Times New Roman"/>
          <w:u w:val="single"/>
        </w:rPr>
      </w:pPr>
      <w:r>
        <w:rPr>
          <w:rFonts w:ascii="Times New Roman" w:hAnsi="Times New Roman"/>
          <w:u w:val="single"/>
        </w:rPr>
        <w:br/>
      </w:r>
      <w:r w:rsidRPr="00FC0CBF">
        <w:rPr>
          <w:rFonts w:ascii="Times New Roman" w:hAnsi="Times New Roman"/>
          <w:u w:val="single"/>
        </w:rPr>
        <w:t>Analysis</w:t>
      </w:r>
    </w:p>
    <w:p w:rsidR="00AD1811" w:rsidRPr="00FC0CBF" w:rsidP="000E367E" w14:paraId="004D3C39" w14:textId="720BCE79">
      <w:pPr>
        <w:ind w:left="540"/>
        <w:rPr>
          <w:rFonts w:ascii="Times New Roman" w:hAnsi="Times New Roman"/>
        </w:rPr>
      </w:pPr>
      <w:r w:rsidRPr="00FC0CBF">
        <w:rPr>
          <w:rFonts w:ascii="Times New Roman" w:hAnsi="Times New Roman"/>
        </w:rPr>
        <w:t>Most analyses</w:t>
      </w:r>
      <w:r w:rsidRPr="00FC0CBF" w:rsidR="00B76D5E">
        <w:rPr>
          <w:rFonts w:ascii="Times New Roman" w:hAnsi="Times New Roman"/>
        </w:rPr>
        <w:t xml:space="preserve"> will </w:t>
      </w:r>
      <w:r w:rsidRPr="00FC0CBF">
        <w:rPr>
          <w:rFonts w:ascii="Times New Roman" w:hAnsi="Times New Roman"/>
        </w:rPr>
        <w:t xml:space="preserve">produce </w:t>
      </w:r>
      <w:r w:rsidRPr="00FC0CBF" w:rsidR="00B76D5E">
        <w:rPr>
          <w:rFonts w:ascii="Times New Roman" w:hAnsi="Times New Roman"/>
        </w:rPr>
        <w:t>descriptive</w:t>
      </w:r>
      <w:r w:rsidRPr="00FC0CBF">
        <w:rPr>
          <w:rFonts w:ascii="Times New Roman" w:hAnsi="Times New Roman"/>
        </w:rPr>
        <w:t xml:space="preserve"> data</w:t>
      </w:r>
      <w:r w:rsidRPr="00FC0CBF" w:rsidR="00B76D5E">
        <w:rPr>
          <w:rFonts w:ascii="Times New Roman" w:hAnsi="Times New Roman"/>
        </w:rPr>
        <w:t>, including univariate statistics (means, medians, and frequencies) and cross tabulations</w:t>
      </w:r>
      <w:r w:rsidRPr="00FC0CBF" w:rsidR="009825DC">
        <w:rPr>
          <w:rFonts w:ascii="Times New Roman" w:hAnsi="Times New Roman"/>
        </w:rPr>
        <w:t>. F</w:t>
      </w:r>
      <w:r w:rsidRPr="00FC0CBF" w:rsidR="00CB00D0">
        <w:rPr>
          <w:rFonts w:ascii="Times New Roman" w:hAnsi="Times New Roman"/>
        </w:rPr>
        <w:t>or select outcomes</w:t>
      </w:r>
      <w:r w:rsidRPr="00FC0CBF" w:rsidR="009825DC">
        <w:rPr>
          <w:rFonts w:ascii="Times New Roman" w:hAnsi="Times New Roman"/>
        </w:rPr>
        <w:t>,</w:t>
      </w:r>
      <w:r w:rsidRPr="00FC0CBF" w:rsidR="00CB00D0">
        <w:rPr>
          <w:rFonts w:ascii="Times New Roman" w:hAnsi="Times New Roman"/>
        </w:rPr>
        <w:t xml:space="preserve"> </w:t>
      </w:r>
      <w:r w:rsidRPr="00FC0CBF" w:rsidR="008B425F">
        <w:rPr>
          <w:rFonts w:ascii="Times New Roman" w:hAnsi="Times New Roman"/>
        </w:rPr>
        <w:t xml:space="preserve">we will test differences between key subgroups for statistical significance using two-tailed t-tests. </w:t>
      </w:r>
      <w:r w:rsidRPr="00FC0CBF" w:rsidR="00B0314B">
        <w:rPr>
          <w:rFonts w:ascii="Times New Roman" w:hAnsi="Times New Roman"/>
        </w:rPr>
        <w:t>A</w:t>
      </w:r>
      <w:r w:rsidRPr="00FC0CBF" w:rsidR="00B76D5E">
        <w:rPr>
          <w:rFonts w:ascii="Times New Roman" w:hAnsi="Times New Roman"/>
        </w:rPr>
        <w:t xml:space="preserve">dministrative data will be </w:t>
      </w:r>
      <w:r w:rsidRPr="00FC0CBF" w:rsidR="00B0314B">
        <w:rPr>
          <w:rFonts w:ascii="Times New Roman" w:hAnsi="Times New Roman"/>
        </w:rPr>
        <w:t xml:space="preserve">analyzed </w:t>
      </w:r>
      <w:r w:rsidRPr="00FC0CBF" w:rsidR="00B76D5E">
        <w:rPr>
          <w:rFonts w:ascii="Times New Roman" w:hAnsi="Times New Roman"/>
        </w:rPr>
        <w:t xml:space="preserve">at the State, SFA, school, sponsor, site, institution and </w:t>
      </w:r>
      <w:r w:rsidRPr="00FC0CBF" w:rsidR="00B76D5E">
        <w:rPr>
          <w:rFonts w:ascii="Times New Roman" w:hAnsi="Times New Roman"/>
        </w:rPr>
        <w:t xml:space="preserve">outlet levels, if administrative data at the school, site, and outlet levels are available from </w:t>
      </w:r>
      <w:r w:rsidR="007970E5">
        <w:rPr>
          <w:rFonts w:ascii="Times New Roman" w:hAnsi="Times New Roman"/>
        </w:rPr>
        <w:t>State Agencies</w:t>
      </w:r>
      <w:r w:rsidRPr="00FC0CBF" w:rsidR="00B76D5E">
        <w:rPr>
          <w:rFonts w:ascii="Times New Roman" w:hAnsi="Times New Roman"/>
        </w:rPr>
        <w:t xml:space="preserve">. </w:t>
      </w:r>
      <w:r w:rsidRPr="00FC0CBF" w:rsidR="002108F8">
        <w:rPr>
          <w:rFonts w:ascii="Times New Roman" w:hAnsi="Times New Roman"/>
        </w:rPr>
        <w:t>Web</w:t>
      </w:r>
      <w:r w:rsidRPr="00FC0CBF" w:rsidR="00B76D5E">
        <w:rPr>
          <w:rFonts w:ascii="Times New Roman" w:hAnsi="Times New Roman"/>
        </w:rPr>
        <w:t xml:space="preserve"> survey </w:t>
      </w:r>
      <w:r w:rsidRPr="00FC0CBF" w:rsidR="002108F8">
        <w:rPr>
          <w:rFonts w:ascii="Times New Roman" w:hAnsi="Times New Roman"/>
        </w:rPr>
        <w:t xml:space="preserve">data </w:t>
      </w:r>
      <w:r w:rsidRPr="00FC0CBF" w:rsidR="00B76D5E">
        <w:rPr>
          <w:rFonts w:ascii="Times New Roman" w:hAnsi="Times New Roman"/>
        </w:rPr>
        <w:t xml:space="preserve">will be </w:t>
      </w:r>
      <w:r w:rsidRPr="00FC0CBF" w:rsidR="002108F8">
        <w:rPr>
          <w:rFonts w:ascii="Times New Roman" w:hAnsi="Times New Roman"/>
        </w:rPr>
        <w:t xml:space="preserve">analyzed </w:t>
      </w:r>
      <w:r w:rsidRPr="00FC0CBF" w:rsidR="00B76D5E">
        <w:rPr>
          <w:rFonts w:ascii="Times New Roman" w:hAnsi="Times New Roman"/>
        </w:rPr>
        <w:t xml:space="preserve">at the </w:t>
      </w:r>
      <w:r w:rsidR="007970E5">
        <w:rPr>
          <w:rFonts w:ascii="Times New Roman" w:hAnsi="Times New Roman"/>
        </w:rPr>
        <w:t>State Agency</w:t>
      </w:r>
      <w:r w:rsidRPr="00FC0CBF" w:rsidR="00B76D5E">
        <w:rPr>
          <w:rFonts w:ascii="Times New Roman" w:hAnsi="Times New Roman"/>
        </w:rPr>
        <w:t xml:space="preserve"> and regional levels, as applicable. </w:t>
      </w:r>
    </w:p>
    <w:p w:rsidR="00AD1811" w:rsidRPr="00FC0CBF" w:rsidP="000E367E" w14:paraId="48CB2E27" w14:textId="77777777">
      <w:pPr>
        <w:ind w:left="540"/>
        <w:rPr>
          <w:rFonts w:ascii="Times New Roman" w:hAnsi="Times New Roman"/>
          <w:u w:val="single"/>
        </w:rPr>
      </w:pPr>
      <w:r w:rsidRPr="00FC0CBF">
        <w:rPr>
          <w:rFonts w:ascii="Times New Roman" w:hAnsi="Times New Roman"/>
          <w:u w:val="single"/>
        </w:rPr>
        <w:t>Publication</w:t>
      </w:r>
    </w:p>
    <w:p w:rsidR="005F1208" w:rsidRPr="00FC0CBF" w:rsidP="000E367E" w14:paraId="51785ABD" w14:textId="0DF3C53A">
      <w:pPr>
        <w:ind w:left="540"/>
        <w:rPr>
          <w:rFonts w:ascii="Times New Roman" w:hAnsi="Times New Roman"/>
        </w:rPr>
      </w:pPr>
      <w:r w:rsidRPr="00FC0CBF">
        <w:rPr>
          <w:rFonts w:ascii="Times New Roman" w:hAnsi="Times New Roman"/>
        </w:rPr>
        <w:t xml:space="preserve">A full report will be </w:t>
      </w:r>
      <w:r w:rsidRPr="00FC0CBF" w:rsidR="00250FE8">
        <w:rPr>
          <w:rFonts w:ascii="Times New Roman" w:hAnsi="Times New Roman"/>
        </w:rPr>
        <w:t xml:space="preserve">published on the FNS website </w:t>
      </w:r>
      <w:r w:rsidRPr="00FC0CBF" w:rsidR="00AD1811">
        <w:rPr>
          <w:rFonts w:ascii="Times New Roman" w:hAnsi="Times New Roman"/>
        </w:rPr>
        <w:t>and</w:t>
      </w:r>
      <w:r w:rsidRPr="00FC0CBF" w:rsidR="002770AF">
        <w:rPr>
          <w:rFonts w:ascii="Times New Roman" w:hAnsi="Times New Roman"/>
        </w:rPr>
        <w:t xml:space="preserve"> </w:t>
      </w:r>
      <w:r w:rsidRPr="00FC0CBF" w:rsidR="00C26F08">
        <w:rPr>
          <w:rFonts w:ascii="Times New Roman" w:hAnsi="Times New Roman"/>
        </w:rPr>
        <w:t xml:space="preserve">study data for </w:t>
      </w:r>
      <w:r w:rsidRPr="00FC0CBF" w:rsidR="00441EA8">
        <w:rPr>
          <w:rFonts w:ascii="Times New Roman" w:hAnsi="Times New Roman"/>
        </w:rPr>
        <w:t xml:space="preserve">public </w:t>
      </w:r>
      <w:r w:rsidRPr="00FC0CBF" w:rsidR="002770AF">
        <w:rPr>
          <w:rFonts w:ascii="Times New Roman" w:hAnsi="Times New Roman"/>
        </w:rPr>
        <w:t xml:space="preserve">use </w:t>
      </w:r>
      <w:r w:rsidRPr="00FC0CBF" w:rsidR="00AD1811">
        <w:rPr>
          <w:rFonts w:ascii="Times New Roman" w:hAnsi="Times New Roman"/>
        </w:rPr>
        <w:t xml:space="preserve">will be published </w:t>
      </w:r>
      <w:r w:rsidRPr="00FC0CBF" w:rsidR="00441EA8">
        <w:rPr>
          <w:rFonts w:ascii="Times New Roman" w:hAnsi="Times New Roman"/>
        </w:rPr>
        <w:t xml:space="preserve">on </w:t>
      </w:r>
      <w:r w:rsidRPr="00FC0CBF" w:rsidR="00441EA8">
        <w:rPr>
          <w:rFonts w:ascii="Times New Roman" w:hAnsi="Times New Roman"/>
        </w:rPr>
        <w:t>AgData</w:t>
      </w:r>
      <w:r w:rsidRPr="00FC0CBF" w:rsidR="00441EA8">
        <w:rPr>
          <w:rFonts w:ascii="Times New Roman" w:hAnsi="Times New Roman"/>
        </w:rPr>
        <w:t xml:space="preserve"> Commons.</w:t>
      </w:r>
    </w:p>
    <w:p w:rsidR="00A308DB" w:rsidRPr="00FC0CBF" w:rsidP="008A5F55" w14:paraId="03E0F6C7" w14:textId="630DDF61">
      <w:pPr>
        <w:pStyle w:val="Heading1"/>
        <w:numPr>
          <w:ilvl w:val="0"/>
          <w:numId w:val="45"/>
        </w:numPr>
        <w:ind w:left="540" w:hanging="540"/>
        <w:rPr>
          <w:rFonts w:ascii="Times New Roman" w:hAnsi="Times New Roman"/>
        </w:rPr>
      </w:pPr>
      <w:bookmarkStart w:id="32" w:name="_Toc401831373"/>
      <w:bookmarkStart w:id="33" w:name="_Toc171604310"/>
      <w:r w:rsidRPr="00FC0CBF">
        <w:rPr>
          <w:rFonts w:ascii="Times New Roman" w:hAnsi="Times New Roman"/>
        </w:rPr>
        <w:t>Displaying the OMB Approval Expiration Date.</w:t>
      </w:r>
      <w:bookmarkEnd w:id="32"/>
      <w:bookmarkEnd w:id="33"/>
    </w:p>
    <w:p w:rsidR="0062567E" w:rsidRPr="00FC0CBF" w:rsidP="00396949" w14:paraId="03E0F6C9" w14:textId="77777777">
      <w:pPr>
        <w:shd w:val="clear" w:color="auto" w:fill="F2F2F2" w:themeFill="background1" w:themeFillShade="F2"/>
        <w:ind w:left="540"/>
        <w:rPr>
          <w:rFonts w:ascii="Times New Roman" w:hAnsi="Times New Roman"/>
          <w:i/>
          <w:iCs/>
        </w:rPr>
      </w:pPr>
      <w:r w:rsidRPr="00FC0CBF">
        <w:rPr>
          <w:rFonts w:ascii="Times New Roman" w:hAnsi="Times New Roman"/>
          <w:i/>
          <w:iCs/>
        </w:rPr>
        <w:t>If seeking approval to not display the expiration date for OMB approval of the information collection, explain the reasons that display would be inappropriate.</w:t>
      </w:r>
    </w:p>
    <w:p w:rsidR="000438E8" w:rsidRPr="00FC0CBF" w:rsidP="008C4543" w14:paraId="03E0F6CC" w14:textId="656A24F2">
      <w:pPr>
        <w:ind w:left="540"/>
        <w:rPr>
          <w:rFonts w:ascii="Times New Roman" w:hAnsi="Times New Roman"/>
        </w:rPr>
      </w:pPr>
      <w:r>
        <w:rPr>
          <w:rFonts w:ascii="Times New Roman" w:hAnsi="Times New Roman"/>
        </w:rPr>
        <w:t>W</w:t>
      </w:r>
      <w:r w:rsidRPr="00FC0CBF" w:rsidR="008C4543">
        <w:rPr>
          <w:rFonts w:ascii="Times New Roman" w:hAnsi="Times New Roman"/>
        </w:rPr>
        <w:t>e</w:t>
      </w:r>
      <w:r w:rsidRPr="00FC0CBF" w:rsidR="00A02119">
        <w:rPr>
          <w:rFonts w:ascii="Times New Roman" w:hAnsi="Times New Roman"/>
        </w:rPr>
        <w:t xml:space="preserve"> will display the expiration date.</w:t>
      </w:r>
    </w:p>
    <w:p w:rsidR="00A308DB" w:rsidRPr="00FC0CBF" w:rsidP="00396949" w14:paraId="03E0F6CD" w14:textId="19DC0D94">
      <w:pPr>
        <w:pStyle w:val="Heading1"/>
        <w:numPr>
          <w:ilvl w:val="0"/>
          <w:numId w:val="45"/>
        </w:numPr>
        <w:ind w:left="540" w:hanging="540"/>
        <w:rPr>
          <w:rFonts w:ascii="Times New Roman" w:hAnsi="Times New Roman"/>
        </w:rPr>
      </w:pPr>
      <w:bookmarkStart w:id="34" w:name="_Toc401831374"/>
      <w:bookmarkStart w:id="35" w:name="_Toc171604311"/>
      <w:r w:rsidRPr="00FC0CBF">
        <w:rPr>
          <w:rFonts w:ascii="Times New Roman" w:hAnsi="Times New Roman"/>
        </w:rPr>
        <w:t>Exception</w:t>
      </w:r>
      <w:r w:rsidRPr="00FC0CBF" w:rsidR="002568E6">
        <w:rPr>
          <w:rFonts w:ascii="Times New Roman" w:hAnsi="Times New Roman"/>
        </w:rPr>
        <w:t>s</w:t>
      </w:r>
      <w:r w:rsidRPr="00FC0CBF">
        <w:rPr>
          <w:rFonts w:ascii="Times New Roman" w:hAnsi="Times New Roman"/>
        </w:rPr>
        <w:t xml:space="preserve"> to the certification statement identified in Item 19.</w:t>
      </w:r>
      <w:bookmarkEnd w:id="34"/>
      <w:bookmarkEnd w:id="35"/>
      <w:r w:rsidRPr="00FC0CBF" w:rsidR="006F346E">
        <w:rPr>
          <w:rFonts w:ascii="Times New Roman" w:hAnsi="Times New Roman"/>
        </w:rPr>
        <w:t xml:space="preserve">  </w:t>
      </w:r>
    </w:p>
    <w:p w:rsidR="006F346E" w:rsidRPr="00FC0CBF" w:rsidP="00396949" w14:paraId="03E0F6D2" w14:textId="7FFC1A02">
      <w:pPr>
        <w:shd w:val="clear" w:color="auto" w:fill="F2F2F2" w:themeFill="background1" w:themeFillShade="F2"/>
        <w:ind w:left="540"/>
        <w:rPr>
          <w:rFonts w:ascii="Times New Roman" w:hAnsi="Times New Roman"/>
        </w:rPr>
      </w:pPr>
      <w:r w:rsidRPr="00FC0CBF">
        <w:rPr>
          <w:rFonts w:ascii="Times New Roman" w:hAnsi="Times New Roman"/>
        </w:rPr>
        <w:t>Explain each exception to the certification statement identified in Item 19 of the OMB  83-I</w:t>
      </w:r>
      <w:r w:rsidRPr="00FC0CBF" w:rsidR="00301CC5">
        <w:rPr>
          <w:rFonts w:ascii="Times New Roman" w:hAnsi="Times New Roman"/>
        </w:rPr>
        <w:t xml:space="preserve"> </w:t>
      </w:r>
      <w:r w:rsidRPr="00FC0CBF">
        <w:rPr>
          <w:rFonts w:ascii="Times New Roman" w:hAnsi="Times New Roman"/>
        </w:rPr>
        <w:t>"Certification for Paperwork Reduction Act."</w:t>
      </w:r>
    </w:p>
    <w:p w:rsidR="00EB6AD3" w:rsidRPr="00FC0CBF" w:rsidP="00396949" w14:paraId="725E4B69" w14:textId="447F9D13">
      <w:pPr>
        <w:ind w:left="540"/>
        <w:rPr>
          <w:rFonts w:ascii="Times New Roman" w:hAnsi="Times New Roman"/>
        </w:rPr>
      </w:pPr>
      <w:r>
        <w:rPr>
          <w:rFonts w:ascii="Times New Roman" w:hAnsi="Times New Roman"/>
        </w:rPr>
        <w:t>W</w:t>
      </w:r>
      <w:r w:rsidRPr="00FC0CBF" w:rsidR="009D6FD1">
        <w:rPr>
          <w:rFonts w:ascii="Times New Roman" w:hAnsi="Times New Roman"/>
        </w:rPr>
        <w:t>e have</w:t>
      </w:r>
      <w:r w:rsidRPr="00FC0CBF" w:rsidR="00B02452">
        <w:rPr>
          <w:rFonts w:ascii="Times New Roman" w:hAnsi="Times New Roman"/>
        </w:rPr>
        <w:t xml:space="preserve"> no exceptions to the certification statement in 83-I </w:t>
      </w:r>
      <w:r w:rsidRPr="00FC0CBF" w:rsidR="00285E08">
        <w:rPr>
          <w:rFonts w:ascii="Times New Roman" w:hAnsi="Times New Roman"/>
        </w:rPr>
        <w:t>i</w:t>
      </w:r>
      <w:r w:rsidRPr="00FC0CBF" w:rsidR="00B02452">
        <w:rPr>
          <w:rFonts w:ascii="Times New Roman" w:hAnsi="Times New Roman"/>
        </w:rPr>
        <w:t>tem 19</w:t>
      </w:r>
      <w:r w:rsidRPr="00FC0CBF" w:rsidR="00285E08">
        <w:rPr>
          <w:rFonts w:ascii="Times New Roman" w:hAnsi="Times New Roman"/>
        </w:rPr>
        <w:t>.</w:t>
      </w:r>
    </w:p>
    <w:sectPr w:rsidSect="00870BCB">
      <w:endnotePr>
        <w:numFmt w:val="decimal"/>
      </w:endnotePr>
      <w:pgSz w:w="12240" w:h="15840"/>
      <w:pgMar w:top="1440" w:right="1440" w:bottom="1440" w:left="1440" w:header="144"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5750" w:rsidP="00AA3640" w14:paraId="27FC0414" w14:textId="77777777"/>
    <w:p w:rsidR="00A05750" w:rsidP="00AA3640" w14:paraId="0A353116" w14:textId="77777777"/>
  </w:endnote>
  <w:endnote w:type="continuationSeparator" w:id="1">
    <w:p w:rsidR="00A05750" w:rsidP="00AA3640" w14:paraId="26E152F8" w14:textId="77777777">
      <w:r>
        <w:t xml:space="preserve"> </w:t>
      </w:r>
    </w:p>
    <w:p w:rsidR="00A05750" w:rsidP="00AA3640" w14:paraId="2D38A94B" w14:textId="77777777"/>
  </w:endnote>
  <w:endnote w:type="continuationNotice" w:id="2">
    <w:p w:rsidR="00A05750" w:rsidP="00AA3640" w14:paraId="73486BFD" w14:textId="77777777">
      <w:r>
        <w:t xml:space="preserve"> </w:t>
      </w:r>
    </w:p>
    <w:p w:rsidR="00A05750" w:rsidP="00AA3640" w14:paraId="3C63C6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3115170"/>
      <w:docPartObj>
        <w:docPartGallery w:val="Page Numbers (Bottom of Page)"/>
        <w:docPartUnique/>
      </w:docPartObj>
    </w:sdtPr>
    <w:sdtEndPr>
      <w:rPr>
        <w:noProof/>
      </w:rPr>
    </w:sdtEndPr>
    <w:sdtContent>
      <w:p w:rsidR="00FF4416" w:rsidP="00F65D68" w14:paraId="69E2B7E2" w14:textId="1D851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242" w:rsidP="00AE1242" w14:paraId="696526F6" w14:textId="16812D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0565315"/>
      <w:docPartObj>
        <w:docPartGallery w:val="Page Numbers (Bottom of Page)"/>
        <w:docPartUnique/>
      </w:docPartObj>
    </w:sdtPr>
    <w:sdtEndPr>
      <w:rPr>
        <w:noProof/>
      </w:rPr>
    </w:sdtEndPr>
    <w:sdtContent>
      <w:p w:rsidR="00FF4416" w:rsidP="00FF4416" w14:paraId="04836D43" w14:textId="17BE65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750" w:rsidP="00AA3640" w14:paraId="6C1E5D92" w14:textId="77777777">
      <w:r>
        <w:separator/>
      </w:r>
    </w:p>
    <w:p w:rsidR="00A05750" w:rsidP="00AA3640" w14:paraId="63F8A84B" w14:textId="77777777"/>
  </w:footnote>
  <w:footnote w:type="continuationSeparator" w:id="1">
    <w:p w:rsidR="00A05750" w:rsidP="00AA3640" w14:paraId="70E01C44" w14:textId="77777777">
      <w:r>
        <w:continuationSeparator/>
      </w:r>
    </w:p>
    <w:p w:rsidR="00A05750" w:rsidP="00AA3640" w14:paraId="60A9436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BD90AE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51561D"/>
    <w:multiLevelType w:val="hybridMultilevel"/>
    <w:tmpl w:val="DDBAB31A"/>
    <w:lvl w:ilvl="0">
      <w:start w:val="1"/>
      <w:numFmt w:val="lowerLetter"/>
      <w:lvlText w:val="%1."/>
      <w:lvlJc w:val="left"/>
      <w:pPr>
        <w:ind w:left="19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4">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F0326E1"/>
    <w:multiLevelType w:val="hybridMultilevel"/>
    <w:tmpl w:val="A1468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957C5C"/>
    <w:multiLevelType w:val="hybridMultilevel"/>
    <w:tmpl w:val="0FCEC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9">
    <w:nsid w:val="10E01BB4"/>
    <w:multiLevelType w:val="hybridMultilevel"/>
    <w:tmpl w:val="F69C5442"/>
    <w:lvl w:ilvl="0">
      <w:start w:val="1"/>
      <w:numFmt w:val="bullet"/>
      <w:lvlText w:val=""/>
      <w:lvlJc w:val="left"/>
      <w:pPr>
        <w:ind w:left="762" w:hanging="360"/>
      </w:pPr>
      <w:rPr>
        <w:rFonts w:ascii="Symbol" w:hAnsi="Symbol" w:hint="default"/>
      </w:rPr>
    </w:lvl>
    <w:lvl w:ilvl="1" w:tentative="1">
      <w:start w:val="1"/>
      <w:numFmt w:val="bullet"/>
      <w:lvlText w:val="o"/>
      <w:lvlJc w:val="left"/>
      <w:pPr>
        <w:ind w:left="1482" w:hanging="360"/>
      </w:pPr>
      <w:rPr>
        <w:rFonts w:ascii="Courier New" w:hAnsi="Courier New" w:cs="Courier New" w:hint="default"/>
      </w:rPr>
    </w:lvl>
    <w:lvl w:ilvl="2" w:tentative="1">
      <w:start w:val="1"/>
      <w:numFmt w:val="bullet"/>
      <w:lvlText w:val=""/>
      <w:lvlJc w:val="left"/>
      <w:pPr>
        <w:ind w:left="2202" w:hanging="360"/>
      </w:pPr>
      <w:rPr>
        <w:rFonts w:ascii="Wingdings" w:hAnsi="Wingdings" w:hint="default"/>
      </w:rPr>
    </w:lvl>
    <w:lvl w:ilvl="3" w:tentative="1">
      <w:start w:val="1"/>
      <w:numFmt w:val="bullet"/>
      <w:lvlText w:val=""/>
      <w:lvlJc w:val="left"/>
      <w:pPr>
        <w:ind w:left="2922" w:hanging="360"/>
      </w:pPr>
      <w:rPr>
        <w:rFonts w:ascii="Symbol" w:hAnsi="Symbol" w:hint="default"/>
      </w:rPr>
    </w:lvl>
    <w:lvl w:ilvl="4" w:tentative="1">
      <w:start w:val="1"/>
      <w:numFmt w:val="bullet"/>
      <w:lvlText w:val="o"/>
      <w:lvlJc w:val="left"/>
      <w:pPr>
        <w:ind w:left="3642" w:hanging="360"/>
      </w:pPr>
      <w:rPr>
        <w:rFonts w:ascii="Courier New" w:hAnsi="Courier New" w:cs="Courier New" w:hint="default"/>
      </w:rPr>
    </w:lvl>
    <w:lvl w:ilvl="5" w:tentative="1">
      <w:start w:val="1"/>
      <w:numFmt w:val="bullet"/>
      <w:lvlText w:val=""/>
      <w:lvlJc w:val="left"/>
      <w:pPr>
        <w:ind w:left="4362" w:hanging="360"/>
      </w:pPr>
      <w:rPr>
        <w:rFonts w:ascii="Wingdings" w:hAnsi="Wingdings" w:hint="default"/>
      </w:rPr>
    </w:lvl>
    <w:lvl w:ilvl="6" w:tentative="1">
      <w:start w:val="1"/>
      <w:numFmt w:val="bullet"/>
      <w:lvlText w:val=""/>
      <w:lvlJc w:val="left"/>
      <w:pPr>
        <w:ind w:left="5082" w:hanging="360"/>
      </w:pPr>
      <w:rPr>
        <w:rFonts w:ascii="Symbol" w:hAnsi="Symbol" w:hint="default"/>
      </w:rPr>
    </w:lvl>
    <w:lvl w:ilvl="7" w:tentative="1">
      <w:start w:val="1"/>
      <w:numFmt w:val="bullet"/>
      <w:lvlText w:val="o"/>
      <w:lvlJc w:val="left"/>
      <w:pPr>
        <w:ind w:left="5802" w:hanging="360"/>
      </w:pPr>
      <w:rPr>
        <w:rFonts w:ascii="Courier New" w:hAnsi="Courier New" w:cs="Courier New" w:hint="default"/>
      </w:rPr>
    </w:lvl>
    <w:lvl w:ilvl="8" w:tentative="1">
      <w:start w:val="1"/>
      <w:numFmt w:val="bullet"/>
      <w:lvlText w:val=""/>
      <w:lvlJc w:val="left"/>
      <w:pPr>
        <w:ind w:left="6522" w:hanging="360"/>
      </w:pPr>
      <w:rPr>
        <w:rFonts w:ascii="Wingdings" w:hAnsi="Wingdings" w:hint="default"/>
      </w:rPr>
    </w:lvl>
  </w:abstractNum>
  <w:abstractNum w:abstractNumId="20">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9765255"/>
    <w:multiLevelType w:val="hybridMultilevel"/>
    <w:tmpl w:val="760415F6"/>
    <w:lvl w:ilvl="0">
      <w:start w:val="1"/>
      <w:numFmt w:val="decimal"/>
      <w:lvlText w:val="%1."/>
      <w:lvlJc w:val="left"/>
      <w:pPr>
        <w:ind w:left="762" w:hanging="360"/>
      </w:p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22">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4">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5">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6">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8">
    <w:nsid w:val="4A875144"/>
    <w:multiLevelType w:val="hybridMultilevel"/>
    <w:tmpl w:val="DBE6A87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9">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0">
    <w:nsid w:val="4F7B6A65"/>
    <w:multiLevelType w:val="hybridMultilevel"/>
    <w:tmpl w:val="2ED05C1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32">
    <w:nsid w:val="54C9737F"/>
    <w:multiLevelType w:val="hybridMultilevel"/>
    <w:tmpl w:val="5C2ED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5F5766"/>
    <w:multiLevelType w:val="hybridMultilevel"/>
    <w:tmpl w:val="9ED862B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4">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4740A1A"/>
    <w:multiLevelType w:val="hybridMultilevel"/>
    <w:tmpl w:val="EE62BCC6"/>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9">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40">
    <w:nsid w:val="691B0AFA"/>
    <w:multiLevelType w:val="hybridMultilevel"/>
    <w:tmpl w:val="ADEE024E"/>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2">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3">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4">
    <w:nsid w:val="76171ADD"/>
    <w:multiLevelType w:val="hybridMultilevel"/>
    <w:tmpl w:val="AD8413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7">
    <w:nsid w:val="7B914FCA"/>
    <w:multiLevelType w:val="hybridMultilevel"/>
    <w:tmpl w:val="FC3E8B1E"/>
    <w:lvl w:ilvl="0">
      <w:start w:val="1"/>
      <w:numFmt w:val="decimal"/>
      <w:lvlText w:val="A%1."/>
      <w:lvlJc w:val="left"/>
      <w:pPr>
        <w:ind w:left="360" w:hanging="360"/>
      </w:pPr>
      <w:rPr>
        <w:rFonts w:hint="default"/>
      </w:rPr>
    </w:lvl>
    <w:lvl w:ilvl="1">
      <w:start w:val="1"/>
      <w:numFmt w:val="upperLetter"/>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8"/>
  </w:num>
  <w:num w:numId="2" w16cid:durableId="1910654949">
    <w:abstractNumId w:val="46"/>
  </w:num>
  <w:num w:numId="3" w16cid:durableId="1797024728">
    <w:abstractNumId w:val="42"/>
  </w:num>
  <w:num w:numId="4" w16cid:durableId="676425393">
    <w:abstractNumId w:val="14"/>
  </w:num>
  <w:num w:numId="5" w16cid:durableId="1905024829">
    <w:abstractNumId w:val="48"/>
  </w:num>
  <w:num w:numId="6" w16cid:durableId="722408179">
    <w:abstractNumId w:val="15"/>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36"/>
  </w:num>
  <w:num w:numId="18" w16cid:durableId="1966694174">
    <w:abstractNumId w:val="20"/>
  </w:num>
  <w:num w:numId="19" w16cid:durableId="1041200291">
    <w:abstractNumId w:val="10"/>
  </w:num>
  <w:num w:numId="20" w16cid:durableId="2019117945">
    <w:abstractNumId w:val="34"/>
  </w:num>
  <w:num w:numId="21" w16cid:durableId="878325522">
    <w:abstractNumId w:val="26"/>
  </w:num>
  <w:num w:numId="22" w16cid:durableId="629750643">
    <w:abstractNumId w:val="22"/>
  </w:num>
  <w:num w:numId="23" w16cid:durableId="150029438">
    <w:abstractNumId w:val="31"/>
  </w:num>
  <w:num w:numId="24" w16cid:durableId="195042521">
    <w:abstractNumId w:val="45"/>
  </w:num>
  <w:num w:numId="25" w16cid:durableId="608004748">
    <w:abstractNumId w:val="11"/>
  </w:num>
  <w:num w:numId="26" w16cid:durableId="2066835109">
    <w:abstractNumId w:val="29"/>
  </w:num>
  <w:num w:numId="27" w16cid:durableId="153835294">
    <w:abstractNumId w:val="41"/>
  </w:num>
  <w:num w:numId="28" w16cid:durableId="1831477924">
    <w:abstractNumId w:val="35"/>
  </w:num>
  <w:num w:numId="29" w16cid:durableId="932855059">
    <w:abstractNumId w:val="38"/>
  </w:num>
  <w:num w:numId="30" w16cid:durableId="1232735671">
    <w:abstractNumId w:val="39"/>
  </w:num>
  <w:num w:numId="31" w16cid:durableId="1268007018">
    <w:abstractNumId w:val="23"/>
  </w:num>
  <w:num w:numId="32" w16cid:durableId="1645163461">
    <w:abstractNumId w:val="24"/>
  </w:num>
  <w:num w:numId="33" w16cid:durableId="1189828791">
    <w:abstractNumId w:val="43"/>
  </w:num>
  <w:num w:numId="34" w16cid:durableId="1034232709">
    <w:abstractNumId w:val="13"/>
  </w:num>
  <w:num w:numId="35" w16cid:durableId="1802528194">
    <w:abstractNumId w:val="27"/>
  </w:num>
  <w:num w:numId="36" w16cid:durableId="218979758">
    <w:abstractNumId w:val="25"/>
  </w:num>
  <w:num w:numId="37" w16cid:durableId="2060547032">
    <w:abstractNumId w:val="17"/>
  </w:num>
  <w:num w:numId="38" w16cid:durableId="1044988757">
    <w:abstractNumId w:val="33"/>
  </w:num>
  <w:num w:numId="39" w16cid:durableId="1052732288">
    <w:abstractNumId w:val="44"/>
  </w:num>
  <w:num w:numId="40" w16cid:durableId="1073118164">
    <w:abstractNumId w:val="32"/>
  </w:num>
  <w:num w:numId="41" w16cid:durableId="1011876847">
    <w:abstractNumId w:val="16"/>
  </w:num>
  <w:num w:numId="42" w16cid:durableId="57293083">
    <w:abstractNumId w:val="19"/>
  </w:num>
  <w:num w:numId="43" w16cid:durableId="1213540405">
    <w:abstractNumId w:val="21"/>
  </w:num>
  <w:num w:numId="44" w16cid:durableId="189534114">
    <w:abstractNumId w:val="37"/>
  </w:num>
  <w:num w:numId="45" w16cid:durableId="1712420668">
    <w:abstractNumId w:val="47"/>
  </w:num>
  <w:num w:numId="46" w16cid:durableId="1798065590">
    <w:abstractNumId w:val="30"/>
  </w:num>
  <w:num w:numId="47" w16cid:durableId="337663527">
    <w:abstractNumId w:val="40"/>
  </w:num>
  <w:num w:numId="48" w16cid:durableId="1870491538">
    <w:abstractNumId w:val="12"/>
  </w:num>
  <w:num w:numId="49" w16cid:durableId="17717803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19A"/>
    <w:rsid w:val="00001CB2"/>
    <w:rsid w:val="00001DDD"/>
    <w:rsid w:val="0000253F"/>
    <w:rsid w:val="00002BE4"/>
    <w:rsid w:val="00003E15"/>
    <w:rsid w:val="00003EA5"/>
    <w:rsid w:val="000076A1"/>
    <w:rsid w:val="00007847"/>
    <w:rsid w:val="0000790A"/>
    <w:rsid w:val="000100F7"/>
    <w:rsid w:val="00010414"/>
    <w:rsid w:val="00010772"/>
    <w:rsid w:val="00010B86"/>
    <w:rsid w:val="00010DE3"/>
    <w:rsid w:val="00010DEC"/>
    <w:rsid w:val="00011267"/>
    <w:rsid w:val="0001151E"/>
    <w:rsid w:val="00012404"/>
    <w:rsid w:val="000124CE"/>
    <w:rsid w:val="00012C05"/>
    <w:rsid w:val="00013142"/>
    <w:rsid w:val="00013F3F"/>
    <w:rsid w:val="000145E1"/>
    <w:rsid w:val="000148F7"/>
    <w:rsid w:val="00014B4D"/>
    <w:rsid w:val="00015FCF"/>
    <w:rsid w:val="000223C1"/>
    <w:rsid w:val="0002244D"/>
    <w:rsid w:val="00022592"/>
    <w:rsid w:val="000234FF"/>
    <w:rsid w:val="00023BFF"/>
    <w:rsid w:val="00025487"/>
    <w:rsid w:val="00025D8A"/>
    <w:rsid w:val="00027233"/>
    <w:rsid w:val="000319E4"/>
    <w:rsid w:val="00031FCD"/>
    <w:rsid w:val="00032621"/>
    <w:rsid w:val="000329F0"/>
    <w:rsid w:val="000340CE"/>
    <w:rsid w:val="00034469"/>
    <w:rsid w:val="000373C7"/>
    <w:rsid w:val="00040718"/>
    <w:rsid w:val="000417D2"/>
    <w:rsid w:val="000431A5"/>
    <w:rsid w:val="000434BB"/>
    <w:rsid w:val="0004364B"/>
    <w:rsid w:val="000438E8"/>
    <w:rsid w:val="000447C0"/>
    <w:rsid w:val="000448D0"/>
    <w:rsid w:val="00044F2A"/>
    <w:rsid w:val="0004539F"/>
    <w:rsid w:val="000460EC"/>
    <w:rsid w:val="0004668E"/>
    <w:rsid w:val="00047338"/>
    <w:rsid w:val="000475E6"/>
    <w:rsid w:val="00050632"/>
    <w:rsid w:val="000507EA"/>
    <w:rsid w:val="00052C5C"/>
    <w:rsid w:val="00053AB5"/>
    <w:rsid w:val="00054647"/>
    <w:rsid w:val="00054E5E"/>
    <w:rsid w:val="000560EB"/>
    <w:rsid w:val="00056479"/>
    <w:rsid w:val="000568A9"/>
    <w:rsid w:val="00056A34"/>
    <w:rsid w:val="0005752A"/>
    <w:rsid w:val="00057C77"/>
    <w:rsid w:val="0006089A"/>
    <w:rsid w:val="00061FC3"/>
    <w:rsid w:val="000621C5"/>
    <w:rsid w:val="000623BB"/>
    <w:rsid w:val="00063761"/>
    <w:rsid w:val="00063800"/>
    <w:rsid w:val="000638EB"/>
    <w:rsid w:val="0006400D"/>
    <w:rsid w:val="0006449A"/>
    <w:rsid w:val="00064754"/>
    <w:rsid w:val="00065E06"/>
    <w:rsid w:val="0006609B"/>
    <w:rsid w:val="00066B29"/>
    <w:rsid w:val="00070A9C"/>
    <w:rsid w:val="00070F0E"/>
    <w:rsid w:val="00071415"/>
    <w:rsid w:val="00071ACF"/>
    <w:rsid w:val="00072177"/>
    <w:rsid w:val="000723D2"/>
    <w:rsid w:val="00072C97"/>
    <w:rsid w:val="000750F4"/>
    <w:rsid w:val="00075209"/>
    <w:rsid w:val="000753A6"/>
    <w:rsid w:val="00075687"/>
    <w:rsid w:val="00075AFC"/>
    <w:rsid w:val="00075B33"/>
    <w:rsid w:val="0007697D"/>
    <w:rsid w:val="00076D3A"/>
    <w:rsid w:val="00076D91"/>
    <w:rsid w:val="00077D7F"/>
    <w:rsid w:val="00080C3F"/>
    <w:rsid w:val="000812F7"/>
    <w:rsid w:val="00081450"/>
    <w:rsid w:val="000814FD"/>
    <w:rsid w:val="00082C62"/>
    <w:rsid w:val="0008378E"/>
    <w:rsid w:val="00084B36"/>
    <w:rsid w:val="00086831"/>
    <w:rsid w:val="00087232"/>
    <w:rsid w:val="00090155"/>
    <w:rsid w:val="000904B3"/>
    <w:rsid w:val="00090ACA"/>
    <w:rsid w:val="00090C98"/>
    <w:rsid w:val="00091264"/>
    <w:rsid w:val="0009337A"/>
    <w:rsid w:val="00093427"/>
    <w:rsid w:val="00093FB9"/>
    <w:rsid w:val="00094111"/>
    <w:rsid w:val="00094329"/>
    <w:rsid w:val="00094E7B"/>
    <w:rsid w:val="00095248"/>
    <w:rsid w:val="0009567D"/>
    <w:rsid w:val="00095C26"/>
    <w:rsid w:val="000A0C23"/>
    <w:rsid w:val="000A1185"/>
    <w:rsid w:val="000A20C9"/>
    <w:rsid w:val="000A27CA"/>
    <w:rsid w:val="000A28C4"/>
    <w:rsid w:val="000A34BE"/>
    <w:rsid w:val="000A3576"/>
    <w:rsid w:val="000A3781"/>
    <w:rsid w:val="000A395D"/>
    <w:rsid w:val="000A4F8D"/>
    <w:rsid w:val="000A5DF2"/>
    <w:rsid w:val="000A673D"/>
    <w:rsid w:val="000A7424"/>
    <w:rsid w:val="000A7981"/>
    <w:rsid w:val="000A7F56"/>
    <w:rsid w:val="000B26F3"/>
    <w:rsid w:val="000B3A0D"/>
    <w:rsid w:val="000B42F7"/>
    <w:rsid w:val="000B4588"/>
    <w:rsid w:val="000B50C9"/>
    <w:rsid w:val="000B5A2B"/>
    <w:rsid w:val="000B685A"/>
    <w:rsid w:val="000B6EE6"/>
    <w:rsid w:val="000B7836"/>
    <w:rsid w:val="000C089B"/>
    <w:rsid w:val="000C10F7"/>
    <w:rsid w:val="000C1AC2"/>
    <w:rsid w:val="000C228C"/>
    <w:rsid w:val="000C30AC"/>
    <w:rsid w:val="000C32A1"/>
    <w:rsid w:val="000C369E"/>
    <w:rsid w:val="000C3813"/>
    <w:rsid w:val="000C4BF7"/>
    <w:rsid w:val="000C5562"/>
    <w:rsid w:val="000C55A2"/>
    <w:rsid w:val="000C582C"/>
    <w:rsid w:val="000C5B0F"/>
    <w:rsid w:val="000C6CB0"/>
    <w:rsid w:val="000C732F"/>
    <w:rsid w:val="000C7F97"/>
    <w:rsid w:val="000D0C93"/>
    <w:rsid w:val="000D17F6"/>
    <w:rsid w:val="000D1BFA"/>
    <w:rsid w:val="000D279A"/>
    <w:rsid w:val="000D2929"/>
    <w:rsid w:val="000D5750"/>
    <w:rsid w:val="000D5920"/>
    <w:rsid w:val="000D5BEC"/>
    <w:rsid w:val="000D600A"/>
    <w:rsid w:val="000D6419"/>
    <w:rsid w:val="000D724C"/>
    <w:rsid w:val="000E0524"/>
    <w:rsid w:val="000E0CF8"/>
    <w:rsid w:val="000E1CA0"/>
    <w:rsid w:val="000E2E6E"/>
    <w:rsid w:val="000E367E"/>
    <w:rsid w:val="000E3CC6"/>
    <w:rsid w:val="000E4107"/>
    <w:rsid w:val="000E4AEC"/>
    <w:rsid w:val="000E61B9"/>
    <w:rsid w:val="000E6CC9"/>
    <w:rsid w:val="000E7A13"/>
    <w:rsid w:val="000E7D6D"/>
    <w:rsid w:val="000F0A68"/>
    <w:rsid w:val="000F1BD4"/>
    <w:rsid w:val="000F1D8B"/>
    <w:rsid w:val="000F24C8"/>
    <w:rsid w:val="000F2BAE"/>
    <w:rsid w:val="000F4478"/>
    <w:rsid w:val="000F4816"/>
    <w:rsid w:val="000F4BA1"/>
    <w:rsid w:val="000F4EE7"/>
    <w:rsid w:val="000F52A6"/>
    <w:rsid w:val="000F688E"/>
    <w:rsid w:val="00100452"/>
    <w:rsid w:val="00103693"/>
    <w:rsid w:val="00104EA8"/>
    <w:rsid w:val="00104FDB"/>
    <w:rsid w:val="001052BD"/>
    <w:rsid w:val="0010678A"/>
    <w:rsid w:val="0010698D"/>
    <w:rsid w:val="00110230"/>
    <w:rsid w:val="00110257"/>
    <w:rsid w:val="00110773"/>
    <w:rsid w:val="00110811"/>
    <w:rsid w:val="00110884"/>
    <w:rsid w:val="00110EAA"/>
    <w:rsid w:val="0011181B"/>
    <w:rsid w:val="0011285A"/>
    <w:rsid w:val="00113E32"/>
    <w:rsid w:val="00114B5B"/>
    <w:rsid w:val="00115430"/>
    <w:rsid w:val="00115E73"/>
    <w:rsid w:val="001170E4"/>
    <w:rsid w:val="0011719A"/>
    <w:rsid w:val="00117827"/>
    <w:rsid w:val="00117A58"/>
    <w:rsid w:val="00120331"/>
    <w:rsid w:val="00120829"/>
    <w:rsid w:val="00120E7F"/>
    <w:rsid w:val="0012120E"/>
    <w:rsid w:val="00121633"/>
    <w:rsid w:val="00122007"/>
    <w:rsid w:val="0012249E"/>
    <w:rsid w:val="001230CB"/>
    <w:rsid w:val="00124E79"/>
    <w:rsid w:val="0012531F"/>
    <w:rsid w:val="00126180"/>
    <w:rsid w:val="001267B0"/>
    <w:rsid w:val="00127121"/>
    <w:rsid w:val="00127364"/>
    <w:rsid w:val="00130FB4"/>
    <w:rsid w:val="001320C8"/>
    <w:rsid w:val="00132EF8"/>
    <w:rsid w:val="00132F0C"/>
    <w:rsid w:val="0013306C"/>
    <w:rsid w:val="001334C8"/>
    <w:rsid w:val="001334EF"/>
    <w:rsid w:val="0013457D"/>
    <w:rsid w:val="0013469F"/>
    <w:rsid w:val="001346F3"/>
    <w:rsid w:val="001355AF"/>
    <w:rsid w:val="001363FB"/>
    <w:rsid w:val="00136441"/>
    <w:rsid w:val="001400F1"/>
    <w:rsid w:val="00141674"/>
    <w:rsid w:val="00142B5E"/>
    <w:rsid w:val="00143411"/>
    <w:rsid w:val="0014383A"/>
    <w:rsid w:val="00143852"/>
    <w:rsid w:val="001451DC"/>
    <w:rsid w:val="00145FCB"/>
    <w:rsid w:val="00146D6B"/>
    <w:rsid w:val="00147965"/>
    <w:rsid w:val="0015139F"/>
    <w:rsid w:val="00151DF5"/>
    <w:rsid w:val="00154D85"/>
    <w:rsid w:val="00156839"/>
    <w:rsid w:val="00157282"/>
    <w:rsid w:val="001574A8"/>
    <w:rsid w:val="00160197"/>
    <w:rsid w:val="00160DAC"/>
    <w:rsid w:val="001611FE"/>
    <w:rsid w:val="001613F6"/>
    <w:rsid w:val="00161E12"/>
    <w:rsid w:val="0016499A"/>
    <w:rsid w:val="001651D6"/>
    <w:rsid w:val="00166501"/>
    <w:rsid w:val="00167686"/>
    <w:rsid w:val="001678FB"/>
    <w:rsid w:val="00167E32"/>
    <w:rsid w:val="001707E2"/>
    <w:rsid w:val="00170DCE"/>
    <w:rsid w:val="00171619"/>
    <w:rsid w:val="00172761"/>
    <w:rsid w:val="00172B17"/>
    <w:rsid w:val="00172CD4"/>
    <w:rsid w:val="0017321A"/>
    <w:rsid w:val="0017348C"/>
    <w:rsid w:val="001734B0"/>
    <w:rsid w:val="00173534"/>
    <w:rsid w:val="00174157"/>
    <w:rsid w:val="00177662"/>
    <w:rsid w:val="00180150"/>
    <w:rsid w:val="00182728"/>
    <w:rsid w:val="001829D2"/>
    <w:rsid w:val="0018306B"/>
    <w:rsid w:val="001834A9"/>
    <w:rsid w:val="00183DB0"/>
    <w:rsid w:val="001843C5"/>
    <w:rsid w:val="0018456B"/>
    <w:rsid w:val="00185270"/>
    <w:rsid w:val="00185936"/>
    <w:rsid w:val="00186E7E"/>
    <w:rsid w:val="0018740F"/>
    <w:rsid w:val="001912C2"/>
    <w:rsid w:val="0019282B"/>
    <w:rsid w:val="00192E67"/>
    <w:rsid w:val="00193D48"/>
    <w:rsid w:val="001945C9"/>
    <w:rsid w:val="00194929"/>
    <w:rsid w:val="001964E8"/>
    <w:rsid w:val="00196D2A"/>
    <w:rsid w:val="00197A59"/>
    <w:rsid w:val="00197C18"/>
    <w:rsid w:val="00197D4A"/>
    <w:rsid w:val="001A01C9"/>
    <w:rsid w:val="001A3BED"/>
    <w:rsid w:val="001A45C1"/>
    <w:rsid w:val="001A498E"/>
    <w:rsid w:val="001A4F09"/>
    <w:rsid w:val="001A63AF"/>
    <w:rsid w:val="001B1E25"/>
    <w:rsid w:val="001B209F"/>
    <w:rsid w:val="001B2565"/>
    <w:rsid w:val="001B3D92"/>
    <w:rsid w:val="001B7724"/>
    <w:rsid w:val="001C0169"/>
    <w:rsid w:val="001C06A0"/>
    <w:rsid w:val="001C0F02"/>
    <w:rsid w:val="001C15C7"/>
    <w:rsid w:val="001C15F8"/>
    <w:rsid w:val="001C256E"/>
    <w:rsid w:val="001C318E"/>
    <w:rsid w:val="001C3A4C"/>
    <w:rsid w:val="001C4C39"/>
    <w:rsid w:val="001C51B8"/>
    <w:rsid w:val="001C5266"/>
    <w:rsid w:val="001C692E"/>
    <w:rsid w:val="001C6CBE"/>
    <w:rsid w:val="001C70AF"/>
    <w:rsid w:val="001C7DC9"/>
    <w:rsid w:val="001D05F2"/>
    <w:rsid w:val="001D1F6E"/>
    <w:rsid w:val="001D2848"/>
    <w:rsid w:val="001D2F45"/>
    <w:rsid w:val="001D343E"/>
    <w:rsid w:val="001D3B14"/>
    <w:rsid w:val="001D480E"/>
    <w:rsid w:val="001D4B2E"/>
    <w:rsid w:val="001D4FB0"/>
    <w:rsid w:val="001D69D5"/>
    <w:rsid w:val="001D7BB1"/>
    <w:rsid w:val="001D7C3F"/>
    <w:rsid w:val="001E00AC"/>
    <w:rsid w:val="001E0159"/>
    <w:rsid w:val="001E12BE"/>
    <w:rsid w:val="001E22E9"/>
    <w:rsid w:val="001E2EB4"/>
    <w:rsid w:val="001E454A"/>
    <w:rsid w:val="001E5077"/>
    <w:rsid w:val="001E5CA6"/>
    <w:rsid w:val="001E5E66"/>
    <w:rsid w:val="001E6DD7"/>
    <w:rsid w:val="001E738C"/>
    <w:rsid w:val="001F03C0"/>
    <w:rsid w:val="001F054A"/>
    <w:rsid w:val="001F2767"/>
    <w:rsid w:val="001F549E"/>
    <w:rsid w:val="001F5855"/>
    <w:rsid w:val="001F6E85"/>
    <w:rsid w:val="001F7175"/>
    <w:rsid w:val="001F73D9"/>
    <w:rsid w:val="001F7685"/>
    <w:rsid w:val="0020021B"/>
    <w:rsid w:val="002003B7"/>
    <w:rsid w:val="00201068"/>
    <w:rsid w:val="002011D7"/>
    <w:rsid w:val="00201287"/>
    <w:rsid w:val="00202105"/>
    <w:rsid w:val="00202760"/>
    <w:rsid w:val="002030B7"/>
    <w:rsid w:val="00203616"/>
    <w:rsid w:val="00204E6E"/>
    <w:rsid w:val="00205528"/>
    <w:rsid w:val="00205B44"/>
    <w:rsid w:val="00206287"/>
    <w:rsid w:val="002062CF"/>
    <w:rsid w:val="00206685"/>
    <w:rsid w:val="00206918"/>
    <w:rsid w:val="00206A38"/>
    <w:rsid w:val="002075EB"/>
    <w:rsid w:val="0021014E"/>
    <w:rsid w:val="002108F8"/>
    <w:rsid w:val="00210D68"/>
    <w:rsid w:val="00210FA8"/>
    <w:rsid w:val="00212699"/>
    <w:rsid w:val="002128BA"/>
    <w:rsid w:val="00212905"/>
    <w:rsid w:val="00213436"/>
    <w:rsid w:val="00215C54"/>
    <w:rsid w:val="00215CC6"/>
    <w:rsid w:val="00215F0C"/>
    <w:rsid w:val="0021765B"/>
    <w:rsid w:val="00217CE5"/>
    <w:rsid w:val="00221D1C"/>
    <w:rsid w:val="00221F58"/>
    <w:rsid w:val="00222EDC"/>
    <w:rsid w:val="0022443A"/>
    <w:rsid w:val="002251B2"/>
    <w:rsid w:val="0022557F"/>
    <w:rsid w:val="0022793C"/>
    <w:rsid w:val="00231C61"/>
    <w:rsid w:val="0023456E"/>
    <w:rsid w:val="00234AFB"/>
    <w:rsid w:val="00235EB3"/>
    <w:rsid w:val="00236364"/>
    <w:rsid w:val="002370B7"/>
    <w:rsid w:val="00237CDE"/>
    <w:rsid w:val="00241834"/>
    <w:rsid w:val="00245150"/>
    <w:rsid w:val="00245625"/>
    <w:rsid w:val="00245CF0"/>
    <w:rsid w:val="0024610E"/>
    <w:rsid w:val="00246457"/>
    <w:rsid w:val="002468EE"/>
    <w:rsid w:val="00246E2E"/>
    <w:rsid w:val="00250CEF"/>
    <w:rsid w:val="00250FE8"/>
    <w:rsid w:val="00252CF2"/>
    <w:rsid w:val="00253ECC"/>
    <w:rsid w:val="002544D0"/>
    <w:rsid w:val="00255137"/>
    <w:rsid w:val="0025683E"/>
    <w:rsid w:val="002568E6"/>
    <w:rsid w:val="00257389"/>
    <w:rsid w:val="00260EC2"/>
    <w:rsid w:val="00260F5C"/>
    <w:rsid w:val="0026176F"/>
    <w:rsid w:val="00261F99"/>
    <w:rsid w:val="00262817"/>
    <w:rsid w:val="0026333C"/>
    <w:rsid w:val="00264198"/>
    <w:rsid w:val="002649A9"/>
    <w:rsid w:val="00264E4C"/>
    <w:rsid w:val="0026549B"/>
    <w:rsid w:val="00265623"/>
    <w:rsid w:val="00265FE1"/>
    <w:rsid w:val="002662AE"/>
    <w:rsid w:val="00267B18"/>
    <w:rsid w:val="00267E64"/>
    <w:rsid w:val="00270D71"/>
    <w:rsid w:val="00272770"/>
    <w:rsid w:val="00272DD6"/>
    <w:rsid w:val="002737E9"/>
    <w:rsid w:val="00273B80"/>
    <w:rsid w:val="00273C51"/>
    <w:rsid w:val="00273F21"/>
    <w:rsid w:val="00275494"/>
    <w:rsid w:val="0027695F"/>
    <w:rsid w:val="00276CB2"/>
    <w:rsid w:val="002770AF"/>
    <w:rsid w:val="00277B18"/>
    <w:rsid w:val="00282914"/>
    <w:rsid w:val="00283364"/>
    <w:rsid w:val="00285E08"/>
    <w:rsid w:val="00286774"/>
    <w:rsid w:val="002900F6"/>
    <w:rsid w:val="00290C5E"/>
    <w:rsid w:val="002922FD"/>
    <w:rsid w:val="00292BC9"/>
    <w:rsid w:val="00293EBE"/>
    <w:rsid w:val="002954B1"/>
    <w:rsid w:val="0029617F"/>
    <w:rsid w:val="002A1B3D"/>
    <w:rsid w:val="002A4CD1"/>
    <w:rsid w:val="002A6302"/>
    <w:rsid w:val="002A7390"/>
    <w:rsid w:val="002A78E4"/>
    <w:rsid w:val="002A7E2D"/>
    <w:rsid w:val="002B0654"/>
    <w:rsid w:val="002B46E1"/>
    <w:rsid w:val="002B4F22"/>
    <w:rsid w:val="002B4F85"/>
    <w:rsid w:val="002B64F6"/>
    <w:rsid w:val="002B6598"/>
    <w:rsid w:val="002C05AC"/>
    <w:rsid w:val="002C1223"/>
    <w:rsid w:val="002C1F01"/>
    <w:rsid w:val="002C20C9"/>
    <w:rsid w:val="002C2401"/>
    <w:rsid w:val="002C4936"/>
    <w:rsid w:val="002C49B1"/>
    <w:rsid w:val="002C589D"/>
    <w:rsid w:val="002C58D7"/>
    <w:rsid w:val="002C597A"/>
    <w:rsid w:val="002C65D4"/>
    <w:rsid w:val="002C6748"/>
    <w:rsid w:val="002C69CD"/>
    <w:rsid w:val="002C7ADA"/>
    <w:rsid w:val="002C7B26"/>
    <w:rsid w:val="002D04F4"/>
    <w:rsid w:val="002D088A"/>
    <w:rsid w:val="002D0DED"/>
    <w:rsid w:val="002D16DC"/>
    <w:rsid w:val="002D1E33"/>
    <w:rsid w:val="002D22D0"/>
    <w:rsid w:val="002D2857"/>
    <w:rsid w:val="002D37CB"/>
    <w:rsid w:val="002D3FC4"/>
    <w:rsid w:val="002D47CD"/>
    <w:rsid w:val="002D5ED8"/>
    <w:rsid w:val="002D62EB"/>
    <w:rsid w:val="002E0513"/>
    <w:rsid w:val="002E0C85"/>
    <w:rsid w:val="002E1315"/>
    <w:rsid w:val="002E17AE"/>
    <w:rsid w:val="002E1A35"/>
    <w:rsid w:val="002E3B1B"/>
    <w:rsid w:val="002E3D8B"/>
    <w:rsid w:val="002E3E5E"/>
    <w:rsid w:val="002E40A9"/>
    <w:rsid w:val="002E47C3"/>
    <w:rsid w:val="002E5A51"/>
    <w:rsid w:val="002E6B5E"/>
    <w:rsid w:val="002E6B95"/>
    <w:rsid w:val="002E6BCD"/>
    <w:rsid w:val="002E6CDE"/>
    <w:rsid w:val="002E7427"/>
    <w:rsid w:val="002F0AB6"/>
    <w:rsid w:val="002F2888"/>
    <w:rsid w:val="002F28FD"/>
    <w:rsid w:val="002F3249"/>
    <w:rsid w:val="002F4036"/>
    <w:rsid w:val="002F41B2"/>
    <w:rsid w:val="002F5951"/>
    <w:rsid w:val="002F5E2A"/>
    <w:rsid w:val="002F6771"/>
    <w:rsid w:val="003002E6"/>
    <w:rsid w:val="003008B5"/>
    <w:rsid w:val="00301814"/>
    <w:rsid w:val="00301CC5"/>
    <w:rsid w:val="003038DC"/>
    <w:rsid w:val="00304807"/>
    <w:rsid w:val="003050A1"/>
    <w:rsid w:val="0030554E"/>
    <w:rsid w:val="00307A61"/>
    <w:rsid w:val="00307D2B"/>
    <w:rsid w:val="0031071F"/>
    <w:rsid w:val="003125D7"/>
    <w:rsid w:val="00312A60"/>
    <w:rsid w:val="00313A06"/>
    <w:rsid w:val="003140F4"/>
    <w:rsid w:val="00315029"/>
    <w:rsid w:val="00316356"/>
    <w:rsid w:val="003164E9"/>
    <w:rsid w:val="0031739B"/>
    <w:rsid w:val="00322510"/>
    <w:rsid w:val="0032258A"/>
    <w:rsid w:val="00322966"/>
    <w:rsid w:val="00324C06"/>
    <w:rsid w:val="00325195"/>
    <w:rsid w:val="0032533B"/>
    <w:rsid w:val="003258AC"/>
    <w:rsid w:val="003262AE"/>
    <w:rsid w:val="00326A67"/>
    <w:rsid w:val="00326ECC"/>
    <w:rsid w:val="00326F10"/>
    <w:rsid w:val="0033103A"/>
    <w:rsid w:val="00333170"/>
    <w:rsid w:val="00333190"/>
    <w:rsid w:val="003333DF"/>
    <w:rsid w:val="00334635"/>
    <w:rsid w:val="003352F6"/>
    <w:rsid w:val="0033630C"/>
    <w:rsid w:val="0033721D"/>
    <w:rsid w:val="00340A7B"/>
    <w:rsid w:val="003419D7"/>
    <w:rsid w:val="00341DA8"/>
    <w:rsid w:val="00341DEE"/>
    <w:rsid w:val="00342170"/>
    <w:rsid w:val="003422A9"/>
    <w:rsid w:val="00342C48"/>
    <w:rsid w:val="00343967"/>
    <w:rsid w:val="00343F4C"/>
    <w:rsid w:val="0034535B"/>
    <w:rsid w:val="0034537B"/>
    <w:rsid w:val="003453A2"/>
    <w:rsid w:val="00347AAA"/>
    <w:rsid w:val="00350550"/>
    <w:rsid w:val="003514AE"/>
    <w:rsid w:val="003521A9"/>
    <w:rsid w:val="0035233F"/>
    <w:rsid w:val="00352434"/>
    <w:rsid w:val="00354F9D"/>
    <w:rsid w:val="00356D92"/>
    <w:rsid w:val="00360B8B"/>
    <w:rsid w:val="003621EF"/>
    <w:rsid w:val="00362BC6"/>
    <w:rsid w:val="00362EFF"/>
    <w:rsid w:val="003637E7"/>
    <w:rsid w:val="00363EAE"/>
    <w:rsid w:val="0036497A"/>
    <w:rsid w:val="003654CC"/>
    <w:rsid w:val="00365A08"/>
    <w:rsid w:val="00366BB8"/>
    <w:rsid w:val="00367B1B"/>
    <w:rsid w:val="0037115C"/>
    <w:rsid w:val="00372784"/>
    <w:rsid w:val="00372D27"/>
    <w:rsid w:val="00374AD0"/>
    <w:rsid w:val="00375A91"/>
    <w:rsid w:val="00376E39"/>
    <w:rsid w:val="003770FE"/>
    <w:rsid w:val="0038064E"/>
    <w:rsid w:val="00380666"/>
    <w:rsid w:val="00380C0A"/>
    <w:rsid w:val="00380DF1"/>
    <w:rsid w:val="00381EED"/>
    <w:rsid w:val="00383C0A"/>
    <w:rsid w:val="00385A58"/>
    <w:rsid w:val="00386068"/>
    <w:rsid w:val="00386EBB"/>
    <w:rsid w:val="003874A5"/>
    <w:rsid w:val="00390387"/>
    <w:rsid w:val="003907DF"/>
    <w:rsid w:val="00390D84"/>
    <w:rsid w:val="00390E38"/>
    <w:rsid w:val="00392BEC"/>
    <w:rsid w:val="00393405"/>
    <w:rsid w:val="00393D4F"/>
    <w:rsid w:val="003945D6"/>
    <w:rsid w:val="00395831"/>
    <w:rsid w:val="00396949"/>
    <w:rsid w:val="003969D3"/>
    <w:rsid w:val="00396A1E"/>
    <w:rsid w:val="00396D2F"/>
    <w:rsid w:val="00396E91"/>
    <w:rsid w:val="00397769"/>
    <w:rsid w:val="003A07ED"/>
    <w:rsid w:val="003A2143"/>
    <w:rsid w:val="003A222F"/>
    <w:rsid w:val="003A329B"/>
    <w:rsid w:val="003A3AD5"/>
    <w:rsid w:val="003A3F59"/>
    <w:rsid w:val="003A4F9D"/>
    <w:rsid w:val="003A556E"/>
    <w:rsid w:val="003A7292"/>
    <w:rsid w:val="003A7703"/>
    <w:rsid w:val="003A7D76"/>
    <w:rsid w:val="003B0FD0"/>
    <w:rsid w:val="003B10E4"/>
    <w:rsid w:val="003B1199"/>
    <w:rsid w:val="003B1D07"/>
    <w:rsid w:val="003B1EEA"/>
    <w:rsid w:val="003B28E2"/>
    <w:rsid w:val="003B367D"/>
    <w:rsid w:val="003B4C92"/>
    <w:rsid w:val="003B61DD"/>
    <w:rsid w:val="003C115C"/>
    <w:rsid w:val="003C2346"/>
    <w:rsid w:val="003C3FCC"/>
    <w:rsid w:val="003C41FC"/>
    <w:rsid w:val="003C5A66"/>
    <w:rsid w:val="003C5E7D"/>
    <w:rsid w:val="003C646A"/>
    <w:rsid w:val="003C6BDD"/>
    <w:rsid w:val="003C6F16"/>
    <w:rsid w:val="003D23C7"/>
    <w:rsid w:val="003D2FA4"/>
    <w:rsid w:val="003D3135"/>
    <w:rsid w:val="003D3205"/>
    <w:rsid w:val="003D6927"/>
    <w:rsid w:val="003D727C"/>
    <w:rsid w:val="003E0D93"/>
    <w:rsid w:val="003E20F6"/>
    <w:rsid w:val="003E2F2D"/>
    <w:rsid w:val="003E47FF"/>
    <w:rsid w:val="003E5B2A"/>
    <w:rsid w:val="003E64F6"/>
    <w:rsid w:val="003F0A65"/>
    <w:rsid w:val="003F0C14"/>
    <w:rsid w:val="003F22B0"/>
    <w:rsid w:val="003F4D07"/>
    <w:rsid w:val="003F4EE1"/>
    <w:rsid w:val="003F6994"/>
    <w:rsid w:val="003F71E7"/>
    <w:rsid w:val="003F7E9D"/>
    <w:rsid w:val="003F7EFD"/>
    <w:rsid w:val="004000FA"/>
    <w:rsid w:val="00400575"/>
    <w:rsid w:val="00400754"/>
    <w:rsid w:val="00400CB6"/>
    <w:rsid w:val="00400CC3"/>
    <w:rsid w:val="00402BD1"/>
    <w:rsid w:val="004033DD"/>
    <w:rsid w:val="004037F9"/>
    <w:rsid w:val="00403FB9"/>
    <w:rsid w:val="0040495B"/>
    <w:rsid w:val="004060BE"/>
    <w:rsid w:val="004061F0"/>
    <w:rsid w:val="00407AEA"/>
    <w:rsid w:val="004112FF"/>
    <w:rsid w:val="004113AB"/>
    <w:rsid w:val="00412452"/>
    <w:rsid w:val="004127EA"/>
    <w:rsid w:val="00415AB4"/>
    <w:rsid w:val="00415AE6"/>
    <w:rsid w:val="00415E7B"/>
    <w:rsid w:val="004166FD"/>
    <w:rsid w:val="004179DC"/>
    <w:rsid w:val="00417C54"/>
    <w:rsid w:val="004216B3"/>
    <w:rsid w:val="00422327"/>
    <w:rsid w:val="0042268C"/>
    <w:rsid w:val="004227CD"/>
    <w:rsid w:val="00422ACA"/>
    <w:rsid w:val="00422CC5"/>
    <w:rsid w:val="00424D1F"/>
    <w:rsid w:val="00424D3A"/>
    <w:rsid w:val="0042521B"/>
    <w:rsid w:val="00425407"/>
    <w:rsid w:val="004263B5"/>
    <w:rsid w:val="00426928"/>
    <w:rsid w:val="004274B5"/>
    <w:rsid w:val="0043127B"/>
    <w:rsid w:val="0043148A"/>
    <w:rsid w:val="00431975"/>
    <w:rsid w:val="00432716"/>
    <w:rsid w:val="00432892"/>
    <w:rsid w:val="004328FD"/>
    <w:rsid w:val="00432965"/>
    <w:rsid w:val="00432D84"/>
    <w:rsid w:val="00433171"/>
    <w:rsid w:val="0043383F"/>
    <w:rsid w:val="00434002"/>
    <w:rsid w:val="00434DA4"/>
    <w:rsid w:val="00435AB5"/>
    <w:rsid w:val="004360D0"/>
    <w:rsid w:val="00437234"/>
    <w:rsid w:val="00437471"/>
    <w:rsid w:val="00437F4C"/>
    <w:rsid w:val="00437FA4"/>
    <w:rsid w:val="00440392"/>
    <w:rsid w:val="00441EA8"/>
    <w:rsid w:val="004427D4"/>
    <w:rsid w:val="004428DD"/>
    <w:rsid w:val="00442B73"/>
    <w:rsid w:val="00443992"/>
    <w:rsid w:val="00443A4A"/>
    <w:rsid w:val="00443A6D"/>
    <w:rsid w:val="0044408E"/>
    <w:rsid w:val="00444668"/>
    <w:rsid w:val="00444DE9"/>
    <w:rsid w:val="0044578C"/>
    <w:rsid w:val="004459C6"/>
    <w:rsid w:val="00446314"/>
    <w:rsid w:val="00446926"/>
    <w:rsid w:val="004470D5"/>
    <w:rsid w:val="00447C1E"/>
    <w:rsid w:val="00451180"/>
    <w:rsid w:val="004512B3"/>
    <w:rsid w:val="00451797"/>
    <w:rsid w:val="00451DEC"/>
    <w:rsid w:val="00452E03"/>
    <w:rsid w:val="0045345C"/>
    <w:rsid w:val="00454A3A"/>
    <w:rsid w:val="00455134"/>
    <w:rsid w:val="00455735"/>
    <w:rsid w:val="004600D7"/>
    <w:rsid w:val="004614D8"/>
    <w:rsid w:val="004615A6"/>
    <w:rsid w:val="00462343"/>
    <w:rsid w:val="00462B00"/>
    <w:rsid w:val="00462C4E"/>
    <w:rsid w:val="0046423B"/>
    <w:rsid w:val="0046562C"/>
    <w:rsid w:val="00465800"/>
    <w:rsid w:val="00465C60"/>
    <w:rsid w:val="0046601C"/>
    <w:rsid w:val="004674BE"/>
    <w:rsid w:val="004677F3"/>
    <w:rsid w:val="00470825"/>
    <w:rsid w:val="004708FD"/>
    <w:rsid w:val="004714B1"/>
    <w:rsid w:val="004726B9"/>
    <w:rsid w:val="00472A8F"/>
    <w:rsid w:val="00472E23"/>
    <w:rsid w:val="00473A93"/>
    <w:rsid w:val="0047495E"/>
    <w:rsid w:val="00474A8E"/>
    <w:rsid w:val="004752E2"/>
    <w:rsid w:val="0047544E"/>
    <w:rsid w:val="0047561A"/>
    <w:rsid w:val="00476676"/>
    <w:rsid w:val="00477E91"/>
    <w:rsid w:val="00482894"/>
    <w:rsid w:val="00482BB5"/>
    <w:rsid w:val="00483476"/>
    <w:rsid w:val="00483781"/>
    <w:rsid w:val="00483CCC"/>
    <w:rsid w:val="00483F2C"/>
    <w:rsid w:val="004841DB"/>
    <w:rsid w:val="00484F6C"/>
    <w:rsid w:val="00485091"/>
    <w:rsid w:val="00486CB8"/>
    <w:rsid w:val="00486F17"/>
    <w:rsid w:val="004873B3"/>
    <w:rsid w:val="00491AE0"/>
    <w:rsid w:val="00491C92"/>
    <w:rsid w:val="00491F88"/>
    <w:rsid w:val="00494A82"/>
    <w:rsid w:val="00494C85"/>
    <w:rsid w:val="00496EC8"/>
    <w:rsid w:val="004978B1"/>
    <w:rsid w:val="004A2540"/>
    <w:rsid w:val="004A2720"/>
    <w:rsid w:val="004A2D34"/>
    <w:rsid w:val="004A2F08"/>
    <w:rsid w:val="004A3FB0"/>
    <w:rsid w:val="004A48CA"/>
    <w:rsid w:val="004A543C"/>
    <w:rsid w:val="004A572C"/>
    <w:rsid w:val="004A598A"/>
    <w:rsid w:val="004A6286"/>
    <w:rsid w:val="004A629D"/>
    <w:rsid w:val="004A6581"/>
    <w:rsid w:val="004B02BE"/>
    <w:rsid w:val="004B0DE8"/>
    <w:rsid w:val="004B2B93"/>
    <w:rsid w:val="004B2CC6"/>
    <w:rsid w:val="004B3366"/>
    <w:rsid w:val="004B36AE"/>
    <w:rsid w:val="004B46EC"/>
    <w:rsid w:val="004B4A99"/>
    <w:rsid w:val="004B4E9C"/>
    <w:rsid w:val="004C167B"/>
    <w:rsid w:val="004C1B20"/>
    <w:rsid w:val="004C21C4"/>
    <w:rsid w:val="004C2E49"/>
    <w:rsid w:val="004C50AE"/>
    <w:rsid w:val="004C615B"/>
    <w:rsid w:val="004C69A7"/>
    <w:rsid w:val="004D04AD"/>
    <w:rsid w:val="004D1FDB"/>
    <w:rsid w:val="004D2C6A"/>
    <w:rsid w:val="004D3638"/>
    <w:rsid w:val="004D43D1"/>
    <w:rsid w:val="004D43D3"/>
    <w:rsid w:val="004D477E"/>
    <w:rsid w:val="004D4E37"/>
    <w:rsid w:val="004D5C75"/>
    <w:rsid w:val="004D5E86"/>
    <w:rsid w:val="004D798F"/>
    <w:rsid w:val="004E03BE"/>
    <w:rsid w:val="004E0ED7"/>
    <w:rsid w:val="004E11D8"/>
    <w:rsid w:val="004E160F"/>
    <w:rsid w:val="004E2BA9"/>
    <w:rsid w:val="004E3481"/>
    <w:rsid w:val="004E3C88"/>
    <w:rsid w:val="004E4959"/>
    <w:rsid w:val="004E5B21"/>
    <w:rsid w:val="004E5D8C"/>
    <w:rsid w:val="004E5F80"/>
    <w:rsid w:val="004E6BFA"/>
    <w:rsid w:val="004E72D3"/>
    <w:rsid w:val="004E75C4"/>
    <w:rsid w:val="004E7651"/>
    <w:rsid w:val="004E7FD0"/>
    <w:rsid w:val="004F2540"/>
    <w:rsid w:val="004F2F54"/>
    <w:rsid w:val="004F4886"/>
    <w:rsid w:val="004F4DD3"/>
    <w:rsid w:val="004F594D"/>
    <w:rsid w:val="004F6EDF"/>
    <w:rsid w:val="004F72C7"/>
    <w:rsid w:val="004F77ED"/>
    <w:rsid w:val="005005C3"/>
    <w:rsid w:val="00500B8B"/>
    <w:rsid w:val="00500CA6"/>
    <w:rsid w:val="0050220E"/>
    <w:rsid w:val="00502504"/>
    <w:rsid w:val="0050255B"/>
    <w:rsid w:val="00502FDF"/>
    <w:rsid w:val="00503920"/>
    <w:rsid w:val="00503F52"/>
    <w:rsid w:val="005044CE"/>
    <w:rsid w:val="005046A2"/>
    <w:rsid w:val="0050553B"/>
    <w:rsid w:val="00505C81"/>
    <w:rsid w:val="00506D32"/>
    <w:rsid w:val="005071D6"/>
    <w:rsid w:val="005072A3"/>
    <w:rsid w:val="005072CD"/>
    <w:rsid w:val="00507A9B"/>
    <w:rsid w:val="00510518"/>
    <w:rsid w:val="00510625"/>
    <w:rsid w:val="0051085D"/>
    <w:rsid w:val="00511375"/>
    <w:rsid w:val="00511668"/>
    <w:rsid w:val="00511934"/>
    <w:rsid w:val="00512C6B"/>
    <w:rsid w:val="00513FAC"/>
    <w:rsid w:val="00514D14"/>
    <w:rsid w:val="0051549C"/>
    <w:rsid w:val="005154C2"/>
    <w:rsid w:val="005155B9"/>
    <w:rsid w:val="005155C7"/>
    <w:rsid w:val="005173BD"/>
    <w:rsid w:val="005209F9"/>
    <w:rsid w:val="00520A94"/>
    <w:rsid w:val="005234BE"/>
    <w:rsid w:val="005239BB"/>
    <w:rsid w:val="005248BA"/>
    <w:rsid w:val="00524BAF"/>
    <w:rsid w:val="00524BFD"/>
    <w:rsid w:val="005266CA"/>
    <w:rsid w:val="005271CA"/>
    <w:rsid w:val="00527FF7"/>
    <w:rsid w:val="00532B91"/>
    <w:rsid w:val="0053310D"/>
    <w:rsid w:val="005358BC"/>
    <w:rsid w:val="005358C2"/>
    <w:rsid w:val="005364A3"/>
    <w:rsid w:val="00536746"/>
    <w:rsid w:val="00536CA8"/>
    <w:rsid w:val="0053713F"/>
    <w:rsid w:val="00537BA0"/>
    <w:rsid w:val="00540608"/>
    <w:rsid w:val="005406F8"/>
    <w:rsid w:val="00542038"/>
    <w:rsid w:val="00542051"/>
    <w:rsid w:val="00542C4F"/>
    <w:rsid w:val="0054358B"/>
    <w:rsid w:val="0054422F"/>
    <w:rsid w:val="0054455C"/>
    <w:rsid w:val="005445BE"/>
    <w:rsid w:val="005449F2"/>
    <w:rsid w:val="00544F77"/>
    <w:rsid w:val="005453FC"/>
    <w:rsid w:val="00545890"/>
    <w:rsid w:val="00546886"/>
    <w:rsid w:val="00546F18"/>
    <w:rsid w:val="00550059"/>
    <w:rsid w:val="00550A3B"/>
    <w:rsid w:val="00550C11"/>
    <w:rsid w:val="00550E21"/>
    <w:rsid w:val="0055145A"/>
    <w:rsid w:val="00551534"/>
    <w:rsid w:val="0055158F"/>
    <w:rsid w:val="00551971"/>
    <w:rsid w:val="005524A2"/>
    <w:rsid w:val="005525E5"/>
    <w:rsid w:val="005530AF"/>
    <w:rsid w:val="00553CFE"/>
    <w:rsid w:val="005547E1"/>
    <w:rsid w:val="00555D0E"/>
    <w:rsid w:val="005601C3"/>
    <w:rsid w:val="00560931"/>
    <w:rsid w:val="00560A01"/>
    <w:rsid w:val="005612A1"/>
    <w:rsid w:val="0056280E"/>
    <w:rsid w:val="00563EAF"/>
    <w:rsid w:val="005649A4"/>
    <w:rsid w:val="005649CD"/>
    <w:rsid w:val="0056518C"/>
    <w:rsid w:val="00565652"/>
    <w:rsid w:val="00565953"/>
    <w:rsid w:val="00565D5B"/>
    <w:rsid w:val="00567363"/>
    <w:rsid w:val="005674F7"/>
    <w:rsid w:val="00567DE7"/>
    <w:rsid w:val="0057031F"/>
    <w:rsid w:val="005707D8"/>
    <w:rsid w:val="005721E3"/>
    <w:rsid w:val="00573985"/>
    <w:rsid w:val="00575E3A"/>
    <w:rsid w:val="00575F94"/>
    <w:rsid w:val="00576818"/>
    <w:rsid w:val="00577643"/>
    <w:rsid w:val="0058038A"/>
    <w:rsid w:val="00580507"/>
    <w:rsid w:val="00580F33"/>
    <w:rsid w:val="0058110C"/>
    <w:rsid w:val="00581E48"/>
    <w:rsid w:val="005827E8"/>
    <w:rsid w:val="00583D49"/>
    <w:rsid w:val="00586F6C"/>
    <w:rsid w:val="00587E85"/>
    <w:rsid w:val="005912FB"/>
    <w:rsid w:val="00591496"/>
    <w:rsid w:val="005917B8"/>
    <w:rsid w:val="00591AD7"/>
    <w:rsid w:val="00592DCE"/>
    <w:rsid w:val="005938CA"/>
    <w:rsid w:val="005940EB"/>
    <w:rsid w:val="00594A96"/>
    <w:rsid w:val="0059545A"/>
    <w:rsid w:val="005955C7"/>
    <w:rsid w:val="00596012"/>
    <w:rsid w:val="00596237"/>
    <w:rsid w:val="00596675"/>
    <w:rsid w:val="005967BB"/>
    <w:rsid w:val="00596FF8"/>
    <w:rsid w:val="0059734E"/>
    <w:rsid w:val="005A0C2E"/>
    <w:rsid w:val="005A3F80"/>
    <w:rsid w:val="005A4F79"/>
    <w:rsid w:val="005A57A5"/>
    <w:rsid w:val="005A598F"/>
    <w:rsid w:val="005B172E"/>
    <w:rsid w:val="005B2A87"/>
    <w:rsid w:val="005B3A4B"/>
    <w:rsid w:val="005B4CF2"/>
    <w:rsid w:val="005B4E25"/>
    <w:rsid w:val="005B7386"/>
    <w:rsid w:val="005B76E3"/>
    <w:rsid w:val="005C04BB"/>
    <w:rsid w:val="005C286E"/>
    <w:rsid w:val="005C33B4"/>
    <w:rsid w:val="005C3743"/>
    <w:rsid w:val="005C395A"/>
    <w:rsid w:val="005C423C"/>
    <w:rsid w:val="005C50FC"/>
    <w:rsid w:val="005C54B0"/>
    <w:rsid w:val="005C5DB1"/>
    <w:rsid w:val="005C6321"/>
    <w:rsid w:val="005C7326"/>
    <w:rsid w:val="005D021A"/>
    <w:rsid w:val="005D038C"/>
    <w:rsid w:val="005D4603"/>
    <w:rsid w:val="005D467B"/>
    <w:rsid w:val="005D532E"/>
    <w:rsid w:val="005D56F0"/>
    <w:rsid w:val="005D5E33"/>
    <w:rsid w:val="005D7CF3"/>
    <w:rsid w:val="005E0A1A"/>
    <w:rsid w:val="005E193A"/>
    <w:rsid w:val="005E22A5"/>
    <w:rsid w:val="005E27C4"/>
    <w:rsid w:val="005E292E"/>
    <w:rsid w:val="005E2E3F"/>
    <w:rsid w:val="005E52B6"/>
    <w:rsid w:val="005E5F1D"/>
    <w:rsid w:val="005E6A3C"/>
    <w:rsid w:val="005E7295"/>
    <w:rsid w:val="005F0A77"/>
    <w:rsid w:val="005F1208"/>
    <w:rsid w:val="005F1A75"/>
    <w:rsid w:val="005F2D36"/>
    <w:rsid w:val="005F31C0"/>
    <w:rsid w:val="005F3DAD"/>
    <w:rsid w:val="005F43D7"/>
    <w:rsid w:val="005F4CAB"/>
    <w:rsid w:val="005F530A"/>
    <w:rsid w:val="005F5FFE"/>
    <w:rsid w:val="005F6830"/>
    <w:rsid w:val="005F71B1"/>
    <w:rsid w:val="005F7995"/>
    <w:rsid w:val="005F7C5A"/>
    <w:rsid w:val="00600B7F"/>
    <w:rsid w:val="00600F05"/>
    <w:rsid w:val="006023B1"/>
    <w:rsid w:val="006026C1"/>
    <w:rsid w:val="00603FF7"/>
    <w:rsid w:val="00604BE2"/>
    <w:rsid w:val="006056FC"/>
    <w:rsid w:val="006059DF"/>
    <w:rsid w:val="0060707B"/>
    <w:rsid w:val="006071F5"/>
    <w:rsid w:val="0061047F"/>
    <w:rsid w:val="00610B5F"/>
    <w:rsid w:val="0061552D"/>
    <w:rsid w:val="00615D03"/>
    <w:rsid w:val="00616358"/>
    <w:rsid w:val="00617B1B"/>
    <w:rsid w:val="0062182F"/>
    <w:rsid w:val="0062241E"/>
    <w:rsid w:val="006226A2"/>
    <w:rsid w:val="006228E2"/>
    <w:rsid w:val="00623B24"/>
    <w:rsid w:val="0062567E"/>
    <w:rsid w:val="00626691"/>
    <w:rsid w:val="00626704"/>
    <w:rsid w:val="00626C25"/>
    <w:rsid w:val="00626D80"/>
    <w:rsid w:val="0062712B"/>
    <w:rsid w:val="006274B1"/>
    <w:rsid w:val="00630C90"/>
    <w:rsid w:val="00630F04"/>
    <w:rsid w:val="00632288"/>
    <w:rsid w:val="0063244C"/>
    <w:rsid w:val="00634425"/>
    <w:rsid w:val="00634E66"/>
    <w:rsid w:val="0063551D"/>
    <w:rsid w:val="006360E5"/>
    <w:rsid w:val="00636313"/>
    <w:rsid w:val="0063688D"/>
    <w:rsid w:val="00637052"/>
    <w:rsid w:val="006376CC"/>
    <w:rsid w:val="006403CB"/>
    <w:rsid w:val="00640767"/>
    <w:rsid w:val="0064083A"/>
    <w:rsid w:val="006408A9"/>
    <w:rsid w:val="00640E59"/>
    <w:rsid w:val="00640F7D"/>
    <w:rsid w:val="0064229A"/>
    <w:rsid w:val="00643B3D"/>
    <w:rsid w:val="00644529"/>
    <w:rsid w:val="00645605"/>
    <w:rsid w:val="00645618"/>
    <w:rsid w:val="0064583F"/>
    <w:rsid w:val="006469D1"/>
    <w:rsid w:val="00646DDA"/>
    <w:rsid w:val="0065006B"/>
    <w:rsid w:val="006506C3"/>
    <w:rsid w:val="006508D3"/>
    <w:rsid w:val="00650EBF"/>
    <w:rsid w:val="00655D39"/>
    <w:rsid w:val="006561B2"/>
    <w:rsid w:val="0065657E"/>
    <w:rsid w:val="00657DFD"/>
    <w:rsid w:val="0066069C"/>
    <w:rsid w:val="00660D24"/>
    <w:rsid w:val="00661393"/>
    <w:rsid w:val="0066163E"/>
    <w:rsid w:val="006617A9"/>
    <w:rsid w:val="00661AF9"/>
    <w:rsid w:val="00661B51"/>
    <w:rsid w:val="0066212A"/>
    <w:rsid w:val="00664904"/>
    <w:rsid w:val="00664AD0"/>
    <w:rsid w:val="00664C7C"/>
    <w:rsid w:val="0066583A"/>
    <w:rsid w:val="00665B4D"/>
    <w:rsid w:val="0066688F"/>
    <w:rsid w:val="00666C72"/>
    <w:rsid w:val="00666F6E"/>
    <w:rsid w:val="00670B0D"/>
    <w:rsid w:val="0067251D"/>
    <w:rsid w:val="00673717"/>
    <w:rsid w:val="00673E6A"/>
    <w:rsid w:val="006749BA"/>
    <w:rsid w:val="006749C9"/>
    <w:rsid w:val="00675EDB"/>
    <w:rsid w:val="00676514"/>
    <w:rsid w:val="00676E4D"/>
    <w:rsid w:val="00677034"/>
    <w:rsid w:val="006776F0"/>
    <w:rsid w:val="0068067E"/>
    <w:rsid w:val="00682090"/>
    <w:rsid w:val="0068319C"/>
    <w:rsid w:val="00683F90"/>
    <w:rsid w:val="00684834"/>
    <w:rsid w:val="00685AE8"/>
    <w:rsid w:val="006862EB"/>
    <w:rsid w:val="00686481"/>
    <w:rsid w:val="00686BB3"/>
    <w:rsid w:val="00687B0E"/>
    <w:rsid w:val="00687C66"/>
    <w:rsid w:val="0069026B"/>
    <w:rsid w:val="00690BBE"/>
    <w:rsid w:val="006929FB"/>
    <w:rsid w:val="00693667"/>
    <w:rsid w:val="0069393C"/>
    <w:rsid w:val="00694161"/>
    <w:rsid w:val="00694A12"/>
    <w:rsid w:val="00695300"/>
    <w:rsid w:val="0069574E"/>
    <w:rsid w:val="00695911"/>
    <w:rsid w:val="00696634"/>
    <w:rsid w:val="006A00E2"/>
    <w:rsid w:val="006A02CF"/>
    <w:rsid w:val="006A0C98"/>
    <w:rsid w:val="006A131B"/>
    <w:rsid w:val="006A3E01"/>
    <w:rsid w:val="006A4109"/>
    <w:rsid w:val="006A6102"/>
    <w:rsid w:val="006A6CC5"/>
    <w:rsid w:val="006A74AB"/>
    <w:rsid w:val="006A756F"/>
    <w:rsid w:val="006A7A14"/>
    <w:rsid w:val="006A7F48"/>
    <w:rsid w:val="006B005F"/>
    <w:rsid w:val="006B0EF8"/>
    <w:rsid w:val="006B36E4"/>
    <w:rsid w:val="006B3BF8"/>
    <w:rsid w:val="006B4574"/>
    <w:rsid w:val="006B4BFE"/>
    <w:rsid w:val="006B4F44"/>
    <w:rsid w:val="006B65D6"/>
    <w:rsid w:val="006B67FA"/>
    <w:rsid w:val="006B70E1"/>
    <w:rsid w:val="006C032A"/>
    <w:rsid w:val="006C0F33"/>
    <w:rsid w:val="006C1582"/>
    <w:rsid w:val="006C16A2"/>
    <w:rsid w:val="006C233B"/>
    <w:rsid w:val="006C2B18"/>
    <w:rsid w:val="006C399E"/>
    <w:rsid w:val="006C3A65"/>
    <w:rsid w:val="006C4942"/>
    <w:rsid w:val="006C4B89"/>
    <w:rsid w:val="006C4BE5"/>
    <w:rsid w:val="006C5470"/>
    <w:rsid w:val="006C571B"/>
    <w:rsid w:val="006C5F72"/>
    <w:rsid w:val="006C60D2"/>
    <w:rsid w:val="006C6B24"/>
    <w:rsid w:val="006C6CE9"/>
    <w:rsid w:val="006C6F61"/>
    <w:rsid w:val="006C7186"/>
    <w:rsid w:val="006C72F4"/>
    <w:rsid w:val="006D0A3B"/>
    <w:rsid w:val="006D0EAD"/>
    <w:rsid w:val="006D0FF5"/>
    <w:rsid w:val="006D2430"/>
    <w:rsid w:val="006D2901"/>
    <w:rsid w:val="006D4339"/>
    <w:rsid w:val="006D5253"/>
    <w:rsid w:val="006D5512"/>
    <w:rsid w:val="006D5D1F"/>
    <w:rsid w:val="006D60DE"/>
    <w:rsid w:val="006D6B2A"/>
    <w:rsid w:val="006D7835"/>
    <w:rsid w:val="006D7F88"/>
    <w:rsid w:val="006E1512"/>
    <w:rsid w:val="006E1685"/>
    <w:rsid w:val="006E1A2F"/>
    <w:rsid w:val="006E4421"/>
    <w:rsid w:val="006E458F"/>
    <w:rsid w:val="006E4AC6"/>
    <w:rsid w:val="006E4B7F"/>
    <w:rsid w:val="006E5418"/>
    <w:rsid w:val="006E5E54"/>
    <w:rsid w:val="006E6311"/>
    <w:rsid w:val="006E6375"/>
    <w:rsid w:val="006E65EC"/>
    <w:rsid w:val="006F05C3"/>
    <w:rsid w:val="006F0C9D"/>
    <w:rsid w:val="006F1222"/>
    <w:rsid w:val="006F15B1"/>
    <w:rsid w:val="006F174B"/>
    <w:rsid w:val="006F1B73"/>
    <w:rsid w:val="006F295C"/>
    <w:rsid w:val="006F3032"/>
    <w:rsid w:val="006F346E"/>
    <w:rsid w:val="006F52E8"/>
    <w:rsid w:val="006F5B38"/>
    <w:rsid w:val="006F6A9F"/>
    <w:rsid w:val="006F6CBC"/>
    <w:rsid w:val="006F6DBA"/>
    <w:rsid w:val="006F72FA"/>
    <w:rsid w:val="00700579"/>
    <w:rsid w:val="00700F3B"/>
    <w:rsid w:val="007017DA"/>
    <w:rsid w:val="00701E5A"/>
    <w:rsid w:val="00702822"/>
    <w:rsid w:val="00702D87"/>
    <w:rsid w:val="0070367B"/>
    <w:rsid w:val="00703945"/>
    <w:rsid w:val="00703C7E"/>
    <w:rsid w:val="00706D2A"/>
    <w:rsid w:val="00707274"/>
    <w:rsid w:val="00707ED6"/>
    <w:rsid w:val="00710CF7"/>
    <w:rsid w:val="0071282D"/>
    <w:rsid w:val="007130F7"/>
    <w:rsid w:val="007135AF"/>
    <w:rsid w:val="00713AD9"/>
    <w:rsid w:val="00714A46"/>
    <w:rsid w:val="00715B95"/>
    <w:rsid w:val="0071706B"/>
    <w:rsid w:val="00717337"/>
    <w:rsid w:val="00717835"/>
    <w:rsid w:val="00720489"/>
    <w:rsid w:val="0072072E"/>
    <w:rsid w:val="00720BC7"/>
    <w:rsid w:val="00722B78"/>
    <w:rsid w:val="00723374"/>
    <w:rsid w:val="00726B7B"/>
    <w:rsid w:val="00726CB8"/>
    <w:rsid w:val="00730697"/>
    <w:rsid w:val="0073096B"/>
    <w:rsid w:val="007317BC"/>
    <w:rsid w:val="0073357B"/>
    <w:rsid w:val="00733A77"/>
    <w:rsid w:val="00734927"/>
    <w:rsid w:val="00734D74"/>
    <w:rsid w:val="00736CE0"/>
    <w:rsid w:val="00736F85"/>
    <w:rsid w:val="007377F1"/>
    <w:rsid w:val="007411DD"/>
    <w:rsid w:val="0074205E"/>
    <w:rsid w:val="00742246"/>
    <w:rsid w:val="007439F4"/>
    <w:rsid w:val="00743A71"/>
    <w:rsid w:val="00745C05"/>
    <w:rsid w:val="00745D91"/>
    <w:rsid w:val="00745F3B"/>
    <w:rsid w:val="00746327"/>
    <w:rsid w:val="0074676D"/>
    <w:rsid w:val="00746993"/>
    <w:rsid w:val="00747099"/>
    <w:rsid w:val="00747267"/>
    <w:rsid w:val="0074781A"/>
    <w:rsid w:val="007505B0"/>
    <w:rsid w:val="00751946"/>
    <w:rsid w:val="007532C9"/>
    <w:rsid w:val="0075366E"/>
    <w:rsid w:val="00754981"/>
    <w:rsid w:val="00754D48"/>
    <w:rsid w:val="00754DEC"/>
    <w:rsid w:val="00756119"/>
    <w:rsid w:val="00756751"/>
    <w:rsid w:val="007574EF"/>
    <w:rsid w:val="00760434"/>
    <w:rsid w:val="00761877"/>
    <w:rsid w:val="007629E4"/>
    <w:rsid w:val="00763551"/>
    <w:rsid w:val="00763D19"/>
    <w:rsid w:val="00764AB6"/>
    <w:rsid w:val="00766349"/>
    <w:rsid w:val="007704A9"/>
    <w:rsid w:val="00770DBF"/>
    <w:rsid w:val="00772500"/>
    <w:rsid w:val="00772867"/>
    <w:rsid w:val="00772B26"/>
    <w:rsid w:val="0077330C"/>
    <w:rsid w:val="007733A0"/>
    <w:rsid w:val="00774180"/>
    <w:rsid w:val="00776D16"/>
    <w:rsid w:val="00777E94"/>
    <w:rsid w:val="0078085D"/>
    <w:rsid w:val="00781397"/>
    <w:rsid w:val="007815B4"/>
    <w:rsid w:val="00783919"/>
    <w:rsid w:val="00783DA7"/>
    <w:rsid w:val="00784237"/>
    <w:rsid w:val="00784603"/>
    <w:rsid w:val="00784AEF"/>
    <w:rsid w:val="007850BB"/>
    <w:rsid w:val="0078653A"/>
    <w:rsid w:val="007873D2"/>
    <w:rsid w:val="00790422"/>
    <w:rsid w:val="0079090D"/>
    <w:rsid w:val="00791458"/>
    <w:rsid w:val="00791EB6"/>
    <w:rsid w:val="00792C32"/>
    <w:rsid w:val="00793396"/>
    <w:rsid w:val="007947A4"/>
    <w:rsid w:val="00794AFB"/>
    <w:rsid w:val="00795B76"/>
    <w:rsid w:val="007970E5"/>
    <w:rsid w:val="00797164"/>
    <w:rsid w:val="007A238A"/>
    <w:rsid w:val="007A293E"/>
    <w:rsid w:val="007A2BBA"/>
    <w:rsid w:val="007A49C2"/>
    <w:rsid w:val="007A55B2"/>
    <w:rsid w:val="007A5E7D"/>
    <w:rsid w:val="007A7123"/>
    <w:rsid w:val="007B0003"/>
    <w:rsid w:val="007B008F"/>
    <w:rsid w:val="007B13FA"/>
    <w:rsid w:val="007B17C2"/>
    <w:rsid w:val="007B1B7D"/>
    <w:rsid w:val="007B1E81"/>
    <w:rsid w:val="007B28F1"/>
    <w:rsid w:val="007B2DA7"/>
    <w:rsid w:val="007B3030"/>
    <w:rsid w:val="007B32AD"/>
    <w:rsid w:val="007B4A75"/>
    <w:rsid w:val="007B51AD"/>
    <w:rsid w:val="007B5EBC"/>
    <w:rsid w:val="007B6912"/>
    <w:rsid w:val="007B7B36"/>
    <w:rsid w:val="007C0BE8"/>
    <w:rsid w:val="007C0D2F"/>
    <w:rsid w:val="007C0EBF"/>
    <w:rsid w:val="007C1FE1"/>
    <w:rsid w:val="007C2127"/>
    <w:rsid w:val="007C22EF"/>
    <w:rsid w:val="007C24D7"/>
    <w:rsid w:val="007C31C5"/>
    <w:rsid w:val="007C44DA"/>
    <w:rsid w:val="007C5F8C"/>
    <w:rsid w:val="007C6366"/>
    <w:rsid w:val="007D08B9"/>
    <w:rsid w:val="007D10E0"/>
    <w:rsid w:val="007D1B25"/>
    <w:rsid w:val="007D1FBD"/>
    <w:rsid w:val="007D2030"/>
    <w:rsid w:val="007D3215"/>
    <w:rsid w:val="007D46EC"/>
    <w:rsid w:val="007D47B2"/>
    <w:rsid w:val="007D4D5F"/>
    <w:rsid w:val="007D56A0"/>
    <w:rsid w:val="007D5C62"/>
    <w:rsid w:val="007D5FD8"/>
    <w:rsid w:val="007D6662"/>
    <w:rsid w:val="007D6934"/>
    <w:rsid w:val="007D71DD"/>
    <w:rsid w:val="007D76FB"/>
    <w:rsid w:val="007E05B5"/>
    <w:rsid w:val="007E0AB8"/>
    <w:rsid w:val="007E0B9B"/>
    <w:rsid w:val="007E0E57"/>
    <w:rsid w:val="007E1F85"/>
    <w:rsid w:val="007E3170"/>
    <w:rsid w:val="007E4256"/>
    <w:rsid w:val="007E5364"/>
    <w:rsid w:val="007E6414"/>
    <w:rsid w:val="007E7703"/>
    <w:rsid w:val="007F0D2E"/>
    <w:rsid w:val="007F12F0"/>
    <w:rsid w:val="007F1579"/>
    <w:rsid w:val="007F260B"/>
    <w:rsid w:val="007F2B2C"/>
    <w:rsid w:val="007F3865"/>
    <w:rsid w:val="007F7101"/>
    <w:rsid w:val="00800112"/>
    <w:rsid w:val="00800EE9"/>
    <w:rsid w:val="00801786"/>
    <w:rsid w:val="00801E43"/>
    <w:rsid w:val="00803F61"/>
    <w:rsid w:val="008050EE"/>
    <w:rsid w:val="008071C5"/>
    <w:rsid w:val="00810BB3"/>
    <w:rsid w:val="0081333E"/>
    <w:rsid w:val="00813EE2"/>
    <w:rsid w:val="0081620C"/>
    <w:rsid w:val="00816EB4"/>
    <w:rsid w:val="00820313"/>
    <w:rsid w:val="0082083D"/>
    <w:rsid w:val="00821AC8"/>
    <w:rsid w:val="008221AA"/>
    <w:rsid w:val="00823E1E"/>
    <w:rsid w:val="0082448C"/>
    <w:rsid w:val="008246CF"/>
    <w:rsid w:val="00826253"/>
    <w:rsid w:val="00826701"/>
    <w:rsid w:val="0082671D"/>
    <w:rsid w:val="00826DD8"/>
    <w:rsid w:val="008270DC"/>
    <w:rsid w:val="00827D66"/>
    <w:rsid w:val="008304FA"/>
    <w:rsid w:val="0083118E"/>
    <w:rsid w:val="00831EA7"/>
    <w:rsid w:val="008320DD"/>
    <w:rsid w:val="008325D7"/>
    <w:rsid w:val="00833324"/>
    <w:rsid w:val="00835A63"/>
    <w:rsid w:val="00835F88"/>
    <w:rsid w:val="008377B5"/>
    <w:rsid w:val="0084088A"/>
    <w:rsid w:val="00840B92"/>
    <w:rsid w:val="0084121E"/>
    <w:rsid w:val="00841477"/>
    <w:rsid w:val="00841949"/>
    <w:rsid w:val="00842E02"/>
    <w:rsid w:val="008449D6"/>
    <w:rsid w:val="008450F3"/>
    <w:rsid w:val="00846337"/>
    <w:rsid w:val="00847C3E"/>
    <w:rsid w:val="00850252"/>
    <w:rsid w:val="008502C2"/>
    <w:rsid w:val="008507EF"/>
    <w:rsid w:val="00850904"/>
    <w:rsid w:val="00851390"/>
    <w:rsid w:val="008525DD"/>
    <w:rsid w:val="00852883"/>
    <w:rsid w:val="00852D38"/>
    <w:rsid w:val="00852ECE"/>
    <w:rsid w:val="008535B9"/>
    <w:rsid w:val="00853829"/>
    <w:rsid w:val="008539D2"/>
    <w:rsid w:val="00853BF9"/>
    <w:rsid w:val="008550F9"/>
    <w:rsid w:val="00856AB0"/>
    <w:rsid w:val="008605C1"/>
    <w:rsid w:val="00861EF7"/>
    <w:rsid w:val="00861FED"/>
    <w:rsid w:val="00862A3F"/>
    <w:rsid w:val="00863677"/>
    <w:rsid w:val="008648BF"/>
    <w:rsid w:val="00865395"/>
    <w:rsid w:val="00867C20"/>
    <w:rsid w:val="00870BB1"/>
    <w:rsid w:val="00870BCB"/>
    <w:rsid w:val="0087187D"/>
    <w:rsid w:val="00871C7B"/>
    <w:rsid w:val="00871E93"/>
    <w:rsid w:val="00872B95"/>
    <w:rsid w:val="008733D8"/>
    <w:rsid w:val="008745A8"/>
    <w:rsid w:val="0087494D"/>
    <w:rsid w:val="008756D2"/>
    <w:rsid w:val="008759C3"/>
    <w:rsid w:val="00877222"/>
    <w:rsid w:val="0088245A"/>
    <w:rsid w:val="008832DB"/>
    <w:rsid w:val="00884917"/>
    <w:rsid w:val="00884B5C"/>
    <w:rsid w:val="0088500E"/>
    <w:rsid w:val="00885332"/>
    <w:rsid w:val="008855BB"/>
    <w:rsid w:val="008857C7"/>
    <w:rsid w:val="00885F2E"/>
    <w:rsid w:val="00886AC1"/>
    <w:rsid w:val="008876AB"/>
    <w:rsid w:val="00887E7C"/>
    <w:rsid w:val="008902BF"/>
    <w:rsid w:val="0089040D"/>
    <w:rsid w:val="008915FB"/>
    <w:rsid w:val="008920EF"/>
    <w:rsid w:val="0089577E"/>
    <w:rsid w:val="00895CB0"/>
    <w:rsid w:val="00896802"/>
    <w:rsid w:val="00897297"/>
    <w:rsid w:val="00897DE4"/>
    <w:rsid w:val="008A1A85"/>
    <w:rsid w:val="008A1F39"/>
    <w:rsid w:val="008A2948"/>
    <w:rsid w:val="008A35BD"/>
    <w:rsid w:val="008A3986"/>
    <w:rsid w:val="008A4BD5"/>
    <w:rsid w:val="008A5C93"/>
    <w:rsid w:val="008A5F55"/>
    <w:rsid w:val="008A684F"/>
    <w:rsid w:val="008A7380"/>
    <w:rsid w:val="008B0F94"/>
    <w:rsid w:val="008B1059"/>
    <w:rsid w:val="008B19DB"/>
    <w:rsid w:val="008B25E6"/>
    <w:rsid w:val="008B2859"/>
    <w:rsid w:val="008B355A"/>
    <w:rsid w:val="008B3FDA"/>
    <w:rsid w:val="008B425F"/>
    <w:rsid w:val="008B453E"/>
    <w:rsid w:val="008B4683"/>
    <w:rsid w:val="008B472E"/>
    <w:rsid w:val="008B57A8"/>
    <w:rsid w:val="008B5A90"/>
    <w:rsid w:val="008B629D"/>
    <w:rsid w:val="008B737F"/>
    <w:rsid w:val="008C00B4"/>
    <w:rsid w:val="008C1668"/>
    <w:rsid w:val="008C2EB3"/>
    <w:rsid w:val="008C3D41"/>
    <w:rsid w:val="008C3FAF"/>
    <w:rsid w:val="008C4543"/>
    <w:rsid w:val="008C5C34"/>
    <w:rsid w:val="008C5F00"/>
    <w:rsid w:val="008C62AD"/>
    <w:rsid w:val="008C6348"/>
    <w:rsid w:val="008C689F"/>
    <w:rsid w:val="008C6BEB"/>
    <w:rsid w:val="008C6C53"/>
    <w:rsid w:val="008C7159"/>
    <w:rsid w:val="008C7244"/>
    <w:rsid w:val="008D0B6C"/>
    <w:rsid w:val="008D11EB"/>
    <w:rsid w:val="008D1717"/>
    <w:rsid w:val="008D174D"/>
    <w:rsid w:val="008D2E1A"/>
    <w:rsid w:val="008D2FF6"/>
    <w:rsid w:val="008D325B"/>
    <w:rsid w:val="008D4BA8"/>
    <w:rsid w:val="008D554A"/>
    <w:rsid w:val="008D5DC5"/>
    <w:rsid w:val="008D62B2"/>
    <w:rsid w:val="008E0640"/>
    <w:rsid w:val="008E0A24"/>
    <w:rsid w:val="008E14F7"/>
    <w:rsid w:val="008E2B05"/>
    <w:rsid w:val="008E45AA"/>
    <w:rsid w:val="008E506E"/>
    <w:rsid w:val="008E512E"/>
    <w:rsid w:val="008E569D"/>
    <w:rsid w:val="008F0099"/>
    <w:rsid w:val="008F0451"/>
    <w:rsid w:val="008F0605"/>
    <w:rsid w:val="008F0803"/>
    <w:rsid w:val="008F0A60"/>
    <w:rsid w:val="008F0F38"/>
    <w:rsid w:val="008F1DEE"/>
    <w:rsid w:val="008F263D"/>
    <w:rsid w:val="008F2DEC"/>
    <w:rsid w:val="008F3F14"/>
    <w:rsid w:val="008F443E"/>
    <w:rsid w:val="008F4C49"/>
    <w:rsid w:val="008F53BD"/>
    <w:rsid w:val="008F5871"/>
    <w:rsid w:val="008F64EA"/>
    <w:rsid w:val="008F6772"/>
    <w:rsid w:val="008F6D7B"/>
    <w:rsid w:val="008F76A0"/>
    <w:rsid w:val="009008F2"/>
    <w:rsid w:val="00900D50"/>
    <w:rsid w:val="00900F9A"/>
    <w:rsid w:val="00902C76"/>
    <w:rsid w:val="00902E57"/>
    <w:rsid w:val="00903920"/>
    <w:rsid w:val="00904305"/>
    <w:rsid w:val="009049D1"/>
    <w:rsid w:val="00904B63"/>
    <w:rsid w:val="009052EA"/>
    <w:rsid w:val="009053D2"/>
    <w:rsid w:val="009056C8"/>
    <w:rsid w:val="00905A29"/>
    <w:rsid w:val="00905A5F"/>
    <w:rsid w:val="009062BF"/>
    <w:rsid w:val="0090690D"/>
    <w:rsid w:val="00906F7A"/>
    <w:rsid w:val="00910330"/>
    <w:rsid w:val="00910824"/>
    <w:rsid w:val="00910CCC"/>
    <w:rsid w:val="00912C17"/>
    <w:rsid w:val="009141DF"/>
    <w:rsid w:val="00914A68"/>
    <w:rsid w:val="00914E4C"/>
    <w:rsid w:val="0091595F"/>
    <w:rsid w:val="00915D06"/>
    <w:rsid w:val="00917120"/>
    <w:rsid w:val="009171A0"/>
    <w:rsid w:val="00920163"/>
    <w:rsid w:val="00920B77"/>
    <w:rsid w:val="00921995"/>
    <w:rsid w:val="00921A94"/>
    <w:rsid w:val="0092248C"/>
    <w:rsid w:val="00922DEC"/>
    <w:rsid w:val="00922FC1"/>
    <w:rsid w:val="009232EE"/>
    <w:rsid w:val="00923F25"/>
    <w:rsid w:val="0092466F"/>
    <w:rsid w:val="009251FD"/>
    <w:rsid w:val="00925B60"/>
    <w:rsid w:val="00925D56"/>
    <w:rsid w:val="0092640D"/>
    <w:rsid w:val="009264B7"/>
    <w:rsid w:val="0092668F"/>
    <w:rsid w:val="00930212"/>
    <w:rsid w:val="00930FCC"/>
    <w:rsid w:val="00932317"/>
    <w:rsid w:val="00932830"/>
    <w:rsid w:val="009333ED"/>
    <w:rsid w:val="00935B82"/>
    <w:rsid w:val="009361A2"/>
    <w:rsid w:val="009377B7"/>
    <w:rsid w:val="009379DE"/>
    <w:rsid w:val="009405FE"/>
    <w:rsid w:val="0094102D"/>
    <w:rsid w:val="00941062"/>
    <w:rsid w:val="0094179F"/>
    <w:rsid w:val="009434AA"/>
    <w:rsid w:val="0094369E"/>
    <w:rsid w:val="00943C28"/>
    <w:rsid w:val="00944853"/>
    <w:rsid w:val="00945453"/>
    <w:rsid w:val="009500BC"/>
    <w:rsid w:val="00950756"/>
    <w:rsid w:val="009516B7"/>
    <w:rsid w:val="00951A21"/>
    <w:rsid w:val="00951A70"/>
    <w:rsid w:val="00952BB2"/>
    <w:rsid w:val="009536A2"/>
    <w:rsid w:val="00953A4A"/>
    <w:rsid w:val="00956525"/>
    <w:rsid w:val="00956A4D"/>
    <w:rsid w:val="00956D14"/>
    <w:rsid w:val="00956D8E"/>
    <w:rsid w:val="009575CF"/>
    <w:rsid w:val="00961994"/>
    <w:rsid w:val="00962F5F"/>
    <w:rsid w:val="00963631"/>
    <w:rsid w:val="00963C5E"/>
    <w:rsid w:val="00964E59"/>
    <w:rsid w:val="009666C0"/>
    <w:rsid w:val="00966860"/>
    <w:rsid w:val="00967CD4"/>
    <w:rsid w:val="00967F46"/>
    <w:rsid w:val="009719D4"/>
    <w:rsid w:val="00971C3A"/>
    <w:rsid w:val="00971E20"/>
    <w:rsid w:val="00972641"/>
    <w:rsid w:val="009727E2"/>
    <w:rsid w:val="00973A02"/>
    <w:rsid w:val="00974170"/>
    <w:rsid w:val="00974A06"/>
    <w:rsid w:val="00974B18"/>
    <w:rsid w:val="00974EAC"/>
    <w:rsid w:val="009751DC"/>
    <w:rsid w:val="009753B6"/>
    <w:rsid w:val="009772B4"/>
    <w:rsid w:val="00980270"/>
    <w:rsid w:val="00980D53"/>
    <w:rsid w:val="009810FB"/>
    <w:rsid w:val="009812D0"/>
    <w:rsid w:val="00981759"/>
    <w:rsid w:val="00981944"/>
    <w:rsid w:val="009825DC"/>
    <w:rsid w:val="0098306F"/>
    <w:rsid w:val="00983E24"/>
    <w:rsid w:val="00983ECF"/>
    <w:rsid w:val="009846F1"/>
    <w:rsid w:val="00985089"/>
    <w:rsid w:val="009853F5"/>
    <w:rsid w:val="00985454"/>
    <w:rsid w:val="009857E8"/>
    <w:rsid w:val="00985B6E"/>
    <w:rsid w:val="00986A71"/>
    <w:rsid w:val="00986CFB"/>
    <w:rsid w:val="00990736"/>
    <w:rsid w:val="00991650"/>
    <w:rsid w:val="00991FC3"/>
    <w:rsid w:val="00992CA5"/>
    <w:rsid w:val="00993A96"/>
    <w:rsid w:val="00993BC1"/>
    <w:rsid w:val="009940E3"/>
    <w:rsid w:val="00994791"/>
    <w:rsid w:val="00994BF3"/>
    <w:rsid w:val="00996A5F"/>
    <w:rsid w:val="00997530"/>
    <w:rsid w:val="009A02AB"/>
    <w:rsid w:val="009A0C9C"/>
    <w:rsid w:val="009A28AF"/>
    <w:rsid w:val="009A2964"/>
    <w:rsid w:val="009A2F2F"/>
    <w:rsid w:val="009A34FE"/>
    <w:rsid w:val="009A3AAC"/>
    <w:rsid w:val="009A405D"/>
    <w:rsid w:val="009A5A09"/>
    <w:rsid w:val="009A63D2"/>
    <w:rsid w:val="009A6BE0"/>
    <w:rsid w:val="009A6E3B"/>
    <w:rsid w:val="009A7BE0"/>
    <w:rsid w:val="009B03AC"/>
    <w:rsid w:val="009B098A"/>
    <w:rsid w:val="009B2E15"/>
    <w:rsid w:val="009B4B0D"/>
    <w:rsid w:val="009B6105"/>
    <w:rsid w:val="009B6EBE"/>
    <w:rsid w:val="009B7961"/>
    <w:rsid w:val="009C1A67"/>
    <w:rsid w:val="009C2CB6"/>
    <w:rsid w:val="009C32A5"/>
    <w:rsid w:val="009C419C"/>
    <w:rsid w:val="009C4649"/>
    <w:rsid w:val="009C5170"/>
    <w:rsid w:val="009C51D4"/>
    <w:rsid w:val="009C52B8"/>
    <w:rsid w:val="009C5B28"/>
    <w:rsid w:val="009C5E8D"/>
    <w:rsid w:val="009C7411"/>
    <w:rsid w:val="009C7F9F"/>
    <w:rsid w:val="009D0B13"/>
    <w:rsid w:val="009D2539"/>
    <w:rsid w:val="009D2F27"/>
    <w:rsid w:val="009D535D"/>
    <w:rsid w:val="009D54FC"/>
    <w:rsid w:val="009D5A73"/>
    <w:rsid w:val="009D5B4E"/>
    <w:rsid w:val="009D5C70"/>
    <w:rsid w:val="009D5FE1"/>
    <w:rsid w:val="009D6176"/>
    <w:rsid w:val="009D6FD1"/>
    <w:rsid w:val="009D7280"/>
    <w:rsid w:val="009D7A98"/>
    <w:rsid w:val="009E07EA"/>
    <w:rsid w:val="009E0DFB"/>
    <w:rsid w:val="009E0F88"/>
    <w:rsid w:val="009E1059"/>
    <w:rsid w:val="009E120D"/>
    <w:rsid w:val="009E1234"/>
    <w:rsid w:val="009E2F3B"/>
    <w:rsid w:val="009E3311"/>
    <w:rsid w:val="009E47AD"/>
    <w:rsid w:val="009E5E65"/>
    <w:rsid w:val="009E6159"/>
    <w:rsid w:val="009E64BA"/>
    <w:rsid w:val="009F0360"/>
    <w:rsid w:val="009F0786"/>
    <w:rsid w:val="009F09F4"/>
    <w:rsid w:val="009F0C2B"/>
    <w:rsid w:val="009F0EAB"/>
    <w:rsid w:val="009F0FF5"/>
    <w:rsid w:val="009F104D"/>
    <w:rsid w:val="009F146E"/>
    <w:rsid w:val="009F14CE"/>
    <w:rsid w:val="009F1D29"/>
    <w:rsid w:val="009F1E81"/>
    <w:rsid w:val="009F1F6A"/>
    <w:rsid w:val="009F228E"/>
    <w:rsid w:val="009F3998"/>
    <w:rsid w:val="009F4783"/>
    <w:rsid w:val="009F4BEB"/>
    <w:rsid w:val="009F54AE"/>
    <w:rsid w:val="009F62BE"/>
    <w:rsid w:val="009F67CC"/>
    <w:rsid w:val="009F6AC8"/>
    <w:rsid w:val="009F7643"/>
    <w:rsid w:val="009F7E1A"/>
    <w:rsid w:val="00A01F4F"/>
    <w:rsid w:val="00A02119"/>
    <w:rsid w:val="00A021C3"/>
    <w:rsid w:val="00A025F8"/>
    <w:rsid w:val="00A02C99"/>
    <w:rsid w:val="00A03D0E"/>
    <w:rsid w:val="00A04798"/>
    <w:rsid w:val="00A04E92"/>
    <w:rsid w:val="00A05750"/>
    <w:rsid w:val="00A06930"/>
    <w:rsid w:val="00A10C2E"/>
    <w:rsid w:val="00A1154D"/>
    <w:rsid w:val="00A1283D"/>
    <w:rsid w:val="00A12B87"/>
    <w:rsid w:val="00A12F4D"/>
    <w:rsid w:val="00A13184"/>
    <w:rsid w:val="00A13F72"/>
    <w:rsid w:val="00A15505"/>
    <w:rsid w:val="00A15667"/>
    <w:rsid w:val="00A15D98"/>
    <w:rsid w:val="00A160BF"/>
    <w:rsid w:val="00A171D3"/>
    <w:rsid w:val="00A17719"/>
    <w:rsid w:val="00A207FA"/>
    <w:rsid w:val="00A20EFB"/>
    <w:rsid w:val="00A2115F"/>
    <w:rsid w:val="00A24C1D"/>
    <w:rsid w:val="00A24DD5"/>
    <w:rsid w:val="00A256A4"/>
    <w:rsid w:val="00A258D0"/>
    <w:rsid w:val="00A2637F"/>
    <w:rsid w:val="00A2657F"/>
    <w:rsid w:val="00A26D75"/>
    <w:rsid w:val="00A27B3A"/>
    <w:rsid w:val="00A305E5"/>
    <w:rsid w:val="00A30793"/>
    <w:rsid w:val="00A308DB"/>
    <w:rsid w:val="00A3110D"/>
    <w:rsid w:val="00A3176B"/>
    <w:rsid w:val="00A31871"/>
    <w:rsid w:val="00A31B2A"/>
    <w:rsid w:val="00A32543"/>
    <w:rsid w:val="00A3317C"/>
    <w:rsid w:val="00A331F0"/>
    <w:rsid w:val="00A35F34"/>
    <w:rsid w:val="00A37454"/>
    <w:rsid w:val="00A3745C"/>
    <w:rsid w:val="00A3758F"/>
    <w:rsid w:val="00A37AED"/>
    <w:rsid w:val="00A37C87"/>
    <w:rsid w:val="00A41A92"/>
    <w:rsid w:val="00A4233A"/>
    <w:rsid w:val="00A431C7"/>
    <w:rsid w:val="00A439DA"/>
    <w:rsid w:val="00A44347"/>
    <w:rsid w:val="00A452A6"/>
    <w:rsid w:val="00A45CE2"/>
    <w:rsid w:val="00A45DE3"/>
    <w:rsid w:val="00A50031"/>
    <w:rsid w:val="00A500EE"/>
    <w:rsid w:val="00A5090D"/>
    <w:rsid w:val="00A51D62"/>
    <w:rsid w:val="00A53A3E"/>
    <w:rsid w:val="00A55C4C"/>
    <w:rsid w:val="00A55E93"/>
    <w:rsid w:val="00A56DAE"/>
    <w:rsid w:val="00A613C0"/>
    <w:rsid w:val="00A616E0"/>
    <w:rsid w:val="00A621C1"/>
    <w:rsid w:val="00A6232F"/>
    <w:rsid w:val="00A625DE"/>
    <w:rsid w:val="00A641B0"/>
    <w:rsid w:val="00A64291"/>
    <w:rsid w:val="00A647FE"/>
    <w:rsid w:val="00A64913"/>
    <w:rsid w:val="00A649BB"/>
    <w:rsid w:val="00A66DF7"/>
    <w:rsid w:val="00A6703B"/>
    <w:rsid w:val="00A70E02"/>
    <w:rsid w:val="00A7252E"/>
    <w:rsid w:val="00A73197"/>
    <w:rsid w:val="00A733FF"/>
    <w:rsid w:val="00A73507"/>
    <w:rsid w:val="00A7459E"/>
    <w:rsid w:val="00A7598F"/>
    <w:rsid w:val="00A75998"/>
    <w:rsid w:val="00A75A63"/>
    <w:rsid w:val="00A7688B"/>
    <w:rsid w:val="00A808AB"/>
    <w:rsid w:val="00A81B52"/>
    <w:rsid w:val="00A82AA1"/>
    <w:rsid w:val="00A82BB4"/>
    <w:rsid w:val="00A83FB0"/>
    <w:rsid w:val="00A84FA5"/>
    <w:rsid w:val="00A85000"/>
    <w:rsid w:val="00A859F6"/>
    <w:rsid w:val="00A86968"/>
    <w:rsid w:val="00A905F5"/>
    <w:rsid w:val="00A913E7"/>
    <w:rsid w:val="00A918B7"/>
    <w:rsid w:val="00A91AD1"/>
    <w:rsid w:val="00A91E78"/>
    <w:rsid w:val="00A925C9"/>
    <w:rsid w:val="00A92D91"/>
    <w:rsid w:val="00A95DB5"/>
    <w:rsid w:val="00A95EAC"/>
    <w:rsid w:val="00A96412"/>
    <w:rsid w:val="00A969EB"/>
    <w:rsid w:val="00A96B59"/>
    <w:rsid w:val="00AA1073"/>
    <w:rsid w:val="00AA23CC"/>
    <w:rsid w:val="00AA25F1"/>
    <w:rsid w:val="00AA3640"/>
    <w:rsid w:val="00AA55D2"/>
    <w:rsid w:val="00AA5AC8"/>
    <w:rsid w:val="00AA6513"/>
    <w:rsid w:val="00AA687A"/>
    <w:rsid w:val="00AA6BEE"/>
    <w:rsid w:val="00AB2DC3"/>
    <w:rsid w:val="00AB54B5"/>
    <w:rsid w:val="00AB5F1C"/>
    <w:rsid w:val="00AB5F42"/>
    <w:rsid w:val="00AB648C"/>
    <w:rsid w:val="00AB67B2"/>
    <w:rsid w:val="00AB683F"/>
    <w:rsid w:val="00AB6B56"/>
    <w:rsid w:val="00AB703A"/>
    <w:rsid w:val="00AC0DA1"/>
    <w:rsid w:val="00AC1CF7"/>
    <w:rsid w:val="00AC2B52"/>
    <w:rsid w:val="00AC2F3D"/>
    <w:rsid w:val="00AC425C"/>
    <w:rsid w:val="00AC4F7B"/>
    <w:rsid w:val="00AC5E9E"/>
    <w:rsid w:val="00AC61A8"/>
    <w:rsid w:val="00AC6C34"/>
    <w:rsid w:val="00AC6F66"/>
    <w:rsid w:val="00AD1811"/>
    <w:rsid w:val="00AD1B31"/>
    <w:rsid w:val="00AD2642"/>
    <w:rsid w:val="00AD2800"/>
    <w:rsid w:val="00AD4629"/>
    <w:rsid w:val="00AD5C6E"/>
    <w:rsid w:val="00AD6ECF"/>
    <w:rsid w:val="00AD7343"/>
    <w:rsid w:val="00AE0DA1"/>
    <w:rsid w:val="00AE1242"/>
    <w:rsid w:val="00AE15DE"/>
    <w:rsid w:val="00AE2AC3"/>
    <w:rsid w:val="00AE2DAF"/>
    <w:rsid w:val="00AE31A4"/>
    <w:rsid w:val="00AE4F48"/>
    <w:rsid w:val="00AE5974"/>
    <w:rsid w:val="00AE6A0B"/>
    <w:rsid w:val="00AE7A2F"/>
    <w:rsid w:val="00AF0EF3"/>
    <w:rsid w:val="00AF143D"/>
    <w:rsid w:val="00AF19CA"/>
    <w:rsid w:val="00AF32EA"/>
    <w:rsid w:val="00AF55EF"/>
    <w:rsid w:val="00AF60BE"/>
    <w:rsid w:val="00AF676A"/>
    <w:rsid w:val="00AF7611"/>
    <w:rsid w:val="00AF76F4"/>
    <w:rsid w:val="00AF7AC8"/>
    <w:rsid w:val="00B01286"/>
    <w:rsid w:val="00B01769"/>
    <w:rsid w:val="00B019A4"/>
    <w:rsid w:val="00B01B6B"/>
    <w:rsid w:val="00B02452"/>
    <w:rsid w:val="00B02ECC"/>
    <w:rsid w:val="00B0302E"/>
    <w:rsid w:val="00B0314B"/>
    <w:rsid w:val="00B0372D"/>
    <w:rsid w:val="00B038F6"/>
    <w:rsid w:val="00B03B50"/>
    <w:rsid w:val="00B06799"/>
    <w:rsid w:val="00B06CD9"/>
    <w:rsid w:val="00B0714D"/>
    <w:rsid w:val="00B07B8E"/>
    <w:rsid w:val="00B10BFE"/>
    <w:rsid w:val="00B129B8"/>
    <w:rsid w:val="00B12FBB"/>
    <w:rsid w:val="00B13372"/>
    <w:rsid w:val="00B1500F"/>
    <w:rsid w:val="00B150D5"/>
    <w:rsid w:val="00B15759"/>
    <w:rsid w:val="00B166B7"/>
    <w:rsid w:val="00B16972"/>
    <w:rsid w:val="00B20E43"/>
    <w:rsid w:val="00B2117C"/>
    <w:rsid w:val="00B213C1"/>
    <w:rsid w:val="00B218C8"/>
    <w:rsid w:val="00B22E0E"/>
    <w:rsid w:val="00B23BEC"/>
    <w:rsid w:val="00B250BB"/>
    <w:rsid w:val="00B303B9"/>
    <w:rsid w:val="00B30A07"/>
    <w:rsid w:val="00B30A20"/>
    <w:rsid w:val="00B335C9"/>
    <w:rsid w:val="00B3374F"/>
    <w:rsid w:val="00B33FB9"/>
    <w:rsid w:val="00B34B23"/>
    <w:rsid w:val="00B35F66"/>
    <w:rsid w:val="00B36D92"/>
    <w:rsid w:val="00B36EF9"/>
    <w:rsid w:val="00B37072"/>
    <w:rsid w:val="00B40E2C"/>
    <w:rsid w:val="00B410B9"/>
    <w:rsid w:val="00B4117A"/>
    <w:rsid w:val="00B42633"/>
    <w:rsid w:val="00B42A4C"/>
    <w:rsid w:val="00B44520"/>
    <w:rsid w:val="00B45036"/>
    <w:rsid w:val="00B45054"/>
    <w:rsid w:val="00B452A9"/>
    <w:rsid w:val="00B46119"/>
    <w:rsid w:val="00B5016E"/>
    <w:rsid w:val="00B502BF"/>
    <w:rsid w:val="00B50501"/>
    <w:rsid w:val="00B50CD2"/>
    <w:rsid w:val="00B51EF7"/>
    <w:rsid w:val="00B52C79"/>
    <w:rsid w:val="00B534DA"/>
    <w:rsid w:val="00B55345"/>
    <w:rsid w:val="00B55CA4"/>
    <w:rsid w:val="00B57791"/>
    <w:rsid w:val="00B57A4D"/>
    <w:rsid w:val="00B57FB5"/>
    <w:rsid w:val="00B6052C"/>
    <w:rsid w:val="00B616CD"/>
    <w:rsid w:val="00B62726"/>
    <w:rsid w:val="00B6562C"/>
    <w:rsid w:val="00B657B5"/>
    <w:rsid w:val="00B65E14"/>
    <w:rsid w:val="00B65F58"/>
    <w:rsid w:val="00B6768C"/>
    <w:rsid w:val="00B677F2"/>
    <w:rsid w:val="00B726BE"/>
    <w:rsid w:val="00B73492"/>
    <w:rsid w:val="00B75864"/>
    <w:rsid w:val="00B76D5E"/>
    <w:rsid w:val="00B7772B"/>
    <w:rsid w:val="00B77958"/>
    <w:rsid w:val="00B77C3D"/>
    <w:rsid w:val="00B82680"/>
    <w:rsid w:val="00B82A6B"/>
    <w:rsid w:val="00B833CB"/>
    <w:rsid w:val="00B8362B"/>
    <w:rsid w:val="00B87981"/>
    <w:rsid w:val="00B91B19"/>
    <w:rsid w:val="00B91BFF"/>
    <w:rsid w:val="00B928C1"/>
    <w:rsid w:val="00B92C27"/>
    <w:rsid w:val="00B9315A"/>
    <w:rsid w:val="00B932BE"/>
    <w:rsid w:val="00B9352B"/>
    <w:rsid w:val="00B93A5E"/>
    <w:rsid w:val="00B94086"/>
    <w:rsid w:val="00B942FD"/>
    <w:rsid w:val="00B94F6E"/>
    <w:rsid w:val="00B95B69"/>
    <w:rsid w:val="00B96662"/>
    <w:rsid w:val="00BA01AD"/>
    <w:rsid w:val="00BA033F"/>
    <w:rsid w:val="00BA0965"/>
    <w:rsid w:val="00BA15EE"/>
    <w:rsid w:val="00BA180F"/>
    <w:rsid w:val="00BA1B6C"/>
    <w:rsid w:val="00BA2E7F"/>
    <w:rsid w:val="00BA4BA8"/>
    <w:rsid w:val="00BA5866"/>
    <w:rsid w:val="00BA5ED9"/>
    <w:rsid w:val="00BA64F7"/>
    <w:rsid w:val="00BA68A2"/>
    <w:rsid w:val="00BA773E"/>
    <w:rsid w:val="00BA7808"/>
    <w:rsid w:val="00BB05C6"/>
    <w:rsid w:val="00BB1681"/>
    <w:rsid w:val="00BB4A84"/>
    <w:rsid w:val="00BB4B24"/>
    <w:rsid w:val="00BB589C"/>
    <w:rsid w:val="00BB6B52"/>
    <w:rsid w:val="00BC12C2"/>
    <w:rsid w:val="00BC1F50"/>
    <w:rsid w:val="00BC207F"/>
    <w:rsid w:val="00BC23B8"/>
    <w:rsid w:val="00BC2F5F"/>
    <w:rsid w:val="00BC36D1"/>
    <w:rsid w:val="00BC3E95"/>
    <w:rsid w:val="00BC4522"/>
    <w:rsid w:val="00BC49F1"/>
    <w:rsid w:val="00BC4DA3"/>
    <w:rsid w:val="00BC5006"/>
    <w:rsid w:val="00BC517D"/>
    <w:rsid w:val="00BC522D"/>
    <w:rsid w:val="00BC57EC"/>
    <w:rsid w:val="00BC6ABA"/>
    <w:rsid w:val="00BD1DD0"/>
    <w:rsid w:val="00BD29F1"/>
    <w:rsid w:val="00BD47AF"/>
    <w:rsid w:val="00BD4DF6"/>
    <w:rsid w:val="00BD532E"/>
    <w:rsid w:val="00BD5404"/>
    <w:rsid w:val="00BD5862"/>
    <w:rsid w:val="00BD5B9E"/>
    <w:rsid w:val="00BD63BE"/>
    <w:rsid w:val="00BD6F9A"/>
    <w:rsid w:val="00BD7ADF"/>
    <w:rsid w:val="00BD7CB0"/>
    <w:rsid w:val="00BD7D6F"/>
    <w:rsid w:val="00BE0B08"/>
    <w:rsid w:val="00BE294C"/>
    <w:rsid w:val="00BE308A"/>
    <w:rsid w:val="00BE30EE"/>
    <w:rsid w:val="00BE3C6B"/>
    <w:rsid w:val="00BE4553"/>
    <w:rsid w:val="00BE51E1"/>
    <w:rsid w:val="00BE5423"/>
    <w:rsid w:val="00BE589F"/>
    <w:rsid w:val="00BE7EA0"/>
    <w:rsid w:val="00BF07AF"/>
    <w:rsid w:val="00BF0F97"/>
    <w:rsid w:val="00BF2B93"/>
    <w:rsid w:val="00BF2C40"/>
    <w:rsid w:val="00BF2DF4"/>
    <w:rsid w:val="00BF4B90"/>
    <w:rsid w:val="00BF4EA6"/>
    <w:rsid w:val="00BF53FE"/>
    <w:rsid w:val="00BF54A7"/>
    <w:rsid w:val="00BF780B"/>
    <w:rsid w:val="00C00128"/>
    <w:rsid w:val="00C00931"/>
    <w:rsid w:val="00C02236"/>
    <w:rsid w:val="00C02C23"/>
    <w:rsid w:val="00C02C6A"/>
    <w:rsid w:val="00C04ED8"/>
    <w:rsid w:val="00C04F95"/>
    <w:rsid w:val="00C0515B"/>
    <w:rsid w:val="00C05443"/>
    <w:rsid w:val="00C05589"/>
    <w:rsid w:val="00C075A4"/>
    <w:rsid w:val="00C0786C"/>
    <w:rsid w:val="00C10D1F"/>
    <w:rsid w:val="00C1130F"/>
    <w:rsid w:val="00C117A1"/>
    <w:rsid w:val="00C11C4B"/>
    <w:rsid w:val="00C13E67"/>
    <w:rsid w:val="00C1478B"/>
    <w:rsid w:val="00C14C1A"/>
    <w:rsid w:val="00C15742"/>
    <w:rsid w:val="00C15AB7"/>
    <w:rsid w:val="00C15F45"/>
    <w:rsid w:val="00C16031"/>
    <w:rsid w:val="00C17A13"/>
    <w:rsid w:val="00C2080F"/>
    <w:rsid w:val="00C2084F"/>
    <w:rsid w:val="00C21584"/>
    <w:rsid w:val="00C221AB"/>
    <w:rsid w:val="00C24355"/>
    <w:rsid w:val="00C24C23"/>
    <w:rsid w:val="00C25057"/>
    <w:rsid w:val="00C25696"/>
    <w:rsid w:val="00C25D30"/>
    <w:rsid w:val="00C26A46"/>
    <w:rsid w:val="00C26F08"/>
    <w:rsid w:val="00C279DD"/>
    <w:rsid w:val="00C30BCD"/>
    <w:rsid w:val="00C315EE"/>
    <w:rsid w:val="00C32B1D"/>
    <w:rsid w:val="00C32DEF"/>
    <w:rsid w:val="00C333A0"/>
    <w:rsid w:val="00C3477E"/>
    <w:rsid w:val="00C3491C"/>
    <w:rsid w:val="00C34D0E"/>
    <w:rsid w:val="00C351B7"/>
    <w:rsid w:val="00C35A24"/>
    <w:rsid w:val="00C35B2E"/>
    <w:rsid w:val="00C35E44"/>
    <w:rsid w:val="00C365BA"/>
    <w:rsid w:val="00C36E90"/>
    <w:rsid w:val="00C37760"/>
    <w:rsid w:val="00C379C4"/>
    <w:rsid w:val="00C40202"/>
    <w:rsid w:val="00C408EC"/>
    <w:rsid w:val="00C40BC0"/>
    <w:rsid w:val="00C41E75"/>
    <w:rsid w:val="00C4279F"/>
    <w:rsid w:val="00C427D6"/>
    <w:rsid w:val="00C45064"/>
    <w:rsid w:val="00C4592B"/>
    <w:rsid w:val="00C472AD"/>
    <w:rsid w:val="00C52667"/>
    <w:rsid w:val="00C526B9"/>
    <w:rsid w:val="00C5330F"/>
    <w:rsid w:val="00C53B0D"/>
    <w:rsid w:val="00C53DB5"/>
    <w:rsid w:val="00C54A1A"/>
    <w:rsid w:val="00C54AC5"/>
    <w:rsid w:val="00C55469"/>
    <w:rsid w:val="00C557D4"/>
    <w:rsid w:val="00C558E0"/>
    <w:rsid w:val="00C55A6C"/>
    <w:rsid w:val="00C55C08"/>
    <w:rsid w:val="00C5617B"/>
    <w:rsid w:val="00C56D42"/>
    <w:rsid w:val="00C6025D"/>
    <w:rsid w:val="00C6080D"/>
    <w:rsid w:val="00C60A5B"/>
    <w:rsid w:val="00C619D0"/>
    <w:rsid w:val="00C61B37"/>
    <w:rsid w:val="00C61C0A"/>
    <w:rsid w:val="00C6352A"/>
    <w:rsid w:val="00C649E8"/>
    <w:rsid w:val="00C655C2"/>
    <w:rsid w:val="00C65B70"/>
    <w:rsid w:val="00C6683A"/>
    <w:rsid w:val="00C70767"/>
    <w:rsid w:val="00C7097C"/>
    <w:rsid w:val="00C70AD9"/>
    <w:rsid w:val="00C72374"/>
    <w:rsid w:val="00C76414"/>
    <w:rsid w:val="00C77545"/>
    <w:rsid w:val="00C77CDA"/>
    <w:rsid w:val="00C81187"/>
    <w:rsid w:val="00C82339"/>
    <w:rsid w:val="00C82609"/>
    <w:rsid w:val="00C82A6C"/>
    <w:rsid w:val="00C8435D"/>
    <w:rsid w:val="00C84423"/>
    <w:rsid w:val="00C84D5A"/>
    <w:rsid w:val="00C851FC"/>
    <w:rsid w:val="00C860DE"/>
    <w:rsid w:val="00C862DD"/>
    <w:rsid w:val="00C867FB"/>
    <w:rsid w:val="00C87D6F"/>
    <w:rsid w:val="00C90227"/>
    <w:rsid w:val="00C90285"/>
    <w:rsid w:val="00C915DE"/>
    <w:rsid w:val="00C929DD"/>
    <w:rsid w:val="00C92F38"/>
    <w:rsid w:val="00C93698"/>
    <w:rsid w:val="00C96348"/>
    <w:rsid w:val="00CA0412"/>
    <w:rsid w:val="00CA0FD3"/>
    <w:rsid w:val="00CA1F00"/>
    <w:rsid w:val="00CA2C7B"/>
    <w:rsid w:val="00CA2D00"/>
    <w:rsid w:val="00CA2EBD"/>
    <w:rsid w:val="00CA2EE6"/>
    <w:rsid w:val="00CA2F60"/>
    <w:rsid w:val="00CA33C7"/>
    <w:rsid w:val="00CA436A"/>
    <w:rsid w:val="00CA54AC"/>
    <w:rsid w:val="00CA5F04"/>
    <w:rsid w:val="00CA61A0"/>
    <w:rsid w:val="00CA6AF0"/>
    <w:rsid w:val="00CB00D0"/>
    <w:rsid w:val="00CB022F"/>
    <w:rsid w:val="00CB32F9"/>
    <w:rsid w:val="00CB3363"/>
    <w:rsid w:val="00CB462E"/>
    <w:rsid w:val="00CB4BAA"/>
    <w:rsid w:val="00CB517F"/>
    <w:rsid w:val="00CB5BB8"/>
    <w:rsid w:val="00CB638A"/>
    <w:rsid w:val="00CC03DA"/>
    <w:rsid w:val="00CC117A"/>
    <w:rsid w:val="00CC12D5"/>
    <w:rsid w:val="00CC1384"/>
    <w:rsid w:val="00CC3833"/>
    <w:rsid w:val="00CC3B51"/>
    <w:rsid w:val="00CC400E"/>
    <w:rsid w:val="00CC4340"/>
    <w:rsid w:val="00CC44A8"/>
    <w:rsid w:val="00CC44BC"/>
    <w:rsid w:val="00CC4B63"/>
    <w:rsid w:val="00CC5005"/>
    <w:rsid w:val="00CC58DD"/>
    <w:rsid w:val="00CC5EE3"/>
    <w:rsid w:val="00CC5F4F"/>
    <w:rsid w:val="00CC78E0"/>
    <w:rsid w:val="00CC7D21"/>
    <w:rsid w:val="00CD0A27"/>
    <w:rsid w:val="00CD11B6"/>
    <w:rsid w:val="00CD1603"/>
    <w:rsid w:val="00CD3514"/>
    <w:rsid w:val="00CD4EFE"/>
    <w:rsid w:val="00CD5565"/>
    <w:rsid w:val="00CD66F5"/>
    <w:rsid w:val="00CD7A21"/>
    <w:rsid w:val="00CE0F9C"/>
    <w:rsid w:val="00CE2405"/>
    <w:rsid w:val="00CE2F33"/>
    <w:rsid w:val="00CE39BC"/>
    <w:rsid w:val="00CE3B90"/>
    <w:rsid w:val="00CE5DB2"/>
    <w:rsid w:val="00CE5DF7"/>
    <w:rsid w:val="00CF0312"/>
    <w:rsid w:val="00CF0A7F"/>
    <w:rsid w:val="00CF0BBA"/>
    <w:rsid w:val="00CF198E"/>
    <w:rsid w:val="00CF1FEE"/>
    <w:rsid w:val="00CF2F46"/>
    <w:rsid w:val="00CF3028"/>
    <w:rsid w:val="00CF435E"/>
    <w:rsid w:val="00CF476C"/>
    <w:rsid w:val="00CF478E"/>
    <w:rsid w:val="00CF5705"/>
    <w:rsid w:val="00CF5A53"/>
    <w:rsid w:val="00CF5A6C"/>
    <w:rsid w:val="00CF6C24"/>
    <w:rsid w:val="00CF708A"/>
    <w:rsid w:val="00CF7201"/>
    <w:rsid w:val="00CF7CB1"/>
    <w:rsid w:val="00D0059B"/>
    <w:rsid w:val="00D00BB9"/>
    <w:rsid w:val="00D01018"/>
    <w:rsid w:val="00D01D73"/>
    <w:rsid w:val="00D03B81"/>
    <w:rsid w:val="00D03DA8"/>
    <w:rsid w:val="00D03EF8"/>
    <w:rsid w:val="00D0475D"/>
    <w:rsid w:val="00D04910"/>
    <w:rsid w:val="00D04B01"/>
    <w:rsid w:val="00D05889"/>
    <w:rsid w:val="00D076D5"/>
    <w:rsid w:val="00D100BF"/>
    <w:rsid w:val="00D103F0"/>
    <w:rsid w:val="00D104D9"/>
    <w:rsid w:val="00D11CFB"/>
    <w:rsid w:val="00D12812"/>
    <w:rsid w:val="00D13013"/>
    <w:rsid w:val="00D14334"/>
    <w:rsid w:val="00D15723"/>
    <w:rsid w:val="00D16650"/>
    <w:rsid w:val="00D1795D"/>
    <w:rsid w:val="00D17F46"/>
    <w:rsid w:val="00D20788"/>
    <w:rsid w:val="00D211C5"/>
    <w:rsid w:val="00D21598"/>
    <w:rsid w:val="00D2213B"/>
    <w:rsid w:val="00D2216B"/>
    <w:rsid w:val="00D227C2"/>
    <w:rsid w:val="00D2331B"/>
    <w:rsid w:val="00D23ADF"/>
    <w:rsid w:val="00D245FB"/>
    <w:rsid w:val="00D24E86"/>
    <w:rsid w:val="00D254A5"/>
    <w:rsid w:val="00D25DFF"/>
    <w:rsid w:val="00D2636F"/>
    <w:rsid w:val="00D27497"/>
    <w:rsid w:val="00D27CA8"/>
    <w:rsid w:val="00D300E9"/>
    <w:rsid w:val="00D30405"/>
    <w:rsid w:val="00D33375"/>
    <w:rsid w:val="00D33FB6"/>
    <w:rsid w:val="00D3518E"/>
    <w:rsid w:val="00D352D9"/>
    <w:rsid w:val="00D35F48"/>
    <w:rsid w:val="00D373E1"/>
    <w:rsid w:val="00D3753F"/>
    <w:rsid w:val="00D375E3"/>
    <w:rsid w:val="00D37A4B"/>
    <w:rsid w:val="00D41FA8"/>
    <w:rsid w:val="00D42417"/>
    <w:rsid w:val="00D42621"/>
    <w:rsid w:val="00D4297F"/>
    <w:rsid w:val="00D43AF6"/>
    <w:rsid w:val="00D43FCA"/>
    <w:rsid w:val="00D44560"/>
    <w:rsid w:val="00D45DFD"/>
    <w:rsid w:val="00D46D94"/>
    <w:rsid w:val="00D4702B"/>
    <w:rsid w:val="00D4719E"/>
    <w:rsid w:val="00D4781B"/>
    <w:rsid w:val="00D47F1F"/>
    <w:rsid w:val="00D50621"/>
    <w:rsid w:val="00D5257C"/>
    <w:rsid w:val="00D528DB"/>
    <w:rsid w:val="00D53008"/>
    <w:rsid w:val="00D54621"/>
    <w:rsid w:val="00D55176"/>
    <w:rsid w:val="00D55633"/>
    <w:rsid w:val="00D55ABE"/>
    <w:rsid w:val="00D55B8A"/>
    <w:rsid w:val="00D56372"/>
    <w:rsid w:val="00D5644D"/>
    <w:rsid w:val="00D56C9F"/>
    <w:rsid w:val="00D571DE"/>
    <w:rsid w:val="00D57426"/>
    <w:rsid w:val="00D57DE9"/>
    <w:rsid w:val="00D601AC"/>
    <w:rsid w:val="00D60210"/>
    <w:rsid w:val="00D603FC"/>
    <w:rsid w:val="00D61B62"/>
    <w:rsid w:val="00D6368C"/>
    <w:rsid w:val="00D64255"/>
    <w:rsid w:val="00D65C26"/>
    <w:rsid w:val="00D65FFD"/>
    <w:rsid w:val="00D66099"/>
    <w:rsid w:val="00D66261"/>
    <w:rsid w:val="00D66655"/>
    <w:rsid w:val="00D70259"/>
    <w:rsid w:val="00D7035E"/>
    <w:rsid w:val="00D704CC"/>
    <w:rsid w:val="00D70EC4"/>
    <w:rsid w:val="00D713CE"/>
    <w:rsid w:val="00D71635"/>
    <w:rsid w:val="00D71788"/>
    <w:rsid w:val="00D71D8E"/>
    <w:rsid w:val="00D71DFC"/>
    <w:rsid w:val="00D726F8"/>
    <w:rsid w:val="00D7447A"/>
    <w:rsid w:val="00D7624B"/>
    <w:rsid w:val="00D76CF7"/>
    <w:rsid w:val="00D77B69"/>
    <w:rsid w:val="00D77F76"/>
    <w:rsid w:val="00D803BD"/>
    <w:rsid w:val="00D815E8"/>
    <w:rsid w:val="00D82380"/>
    <w:rsid w:val="00D82746"/>
    <w:rsid w:val="00D82D73"/>
    <w:rsid w:val="00D83489"/>
    <w:rsid w:val="00D83DE8"/>
    <w:rsid w:val="00D83F1A"/>
    <w:rsid w:val="00D83FE1"/>
    <w:rsid w:val="00D84706"/>
    <w:rsid w:val="00D849EE"/>
    <w:rsid w:val="00D84ABE"/>
    <w:rsid w:val="00D84C7B"/>
    <w:rsid w:val="00D84C83"/>
    <w:rsid w:val="00D85081"/>
    <w:rsid w:val="00D8660B"/>
    <w:rsid w:val="00D8683C"/>
    <w:rsid w:val="00D87646"/>
    <w:rsid w:val="00D9021D"/>
    <w:rsid w:val="00D903E3"/>
    <w:rsid w:val="00D919A9"/>
    <w:rsid w:val="00D91BC2"/>
    <w:rsid w:val="00D91CEF"/>
    <w:rsid w:val="00D92839"/>
    <w:rsid w:val="00D93106"/>
    <w:rsid w:val="00D93DB0"/>
    <w:rsid w:val="00D93EEE"/>
    <w:rsid w:val="00D94CD1"/>
    <w:rsid w:val="00D96C21"/>
    <w:rsid w:val="00D97CA6"/>
    <w:rsid w:val="00DA02B9"/>
    <w:rsid w:val="00DA0E06"/>
    <w:rsid w:val="00DA401C"/>
    <w:rsid w:val="00DA40F0"/>
    <w:rsid w:val="00DA5169"/>
    <w:rsid w:val="00DA5248"/>
    <w:rsid w:val="00DA5801"/>
    <w:rsid w:val="00DA6090"/>
    <w:rsid w:val="00DA67F2"/>
    <w:rsid w:val="00DA6CF2"/>
    <w:rsid w:val="00DA7DB7"/>
    <w:rsid w:val="00DB0C39"/>
    <w:rsid w:val="00DB4209"/>
    <w:rsid w:val="00DB5368"/>
    <w:rsid w:val="00DB60FC"/>
    <w:rsid w:val="00DB71BA"/>
    <w:rsid w:val="00DB739F"/>
    <w:rsid w:val="00DB7E31"/>
    <w:rsid w:val="00DC0FB2"/>
    <w:rsid w:val="00DC1BD4"/>
    <w:rsid w:val="00DC2C44"/>
    <w:rsid w:val="00DC3ED1"/>
    <w:rsid w:val="00DC45FF"/>
    <w:rsid w:val="00DC4628"/>
    <w:rsid w:val="00DC6BEA"/>
    <w:rsid w:val="00DC6BFE"/>
    <w:rsid w:val="00DC75C6"/>
    <w:rsid w:val="00DD0B90"/>
    <w:rsid w:val="00DD12B3"/>
    <w:rsid w:val="00DD1995"/>
    <w:rsid w:val="00DD1A9F"/>
    <w:rsid w:val="00DD1AF7"/>
    <w:rsid w:val="00DD1E60"/>
    <w:rsid w:val="00DD2695"/>
    <w:rsid w:val="00DD4661"/>
    <w:rsid w:val="00DD509C"/>
    <w:rsid w:val="00DD5C89"/>
    <w:rsid w:val="00DD7880"/>
    <w:rsid w:val="00DD7A23"/>
    <w:rsid w:val="00DE0CAD"/>
    <w:rsid w:val="00DE13FD"/>
    <w:rsid w:val="00DE1C34"/>
    <w:rsid w:val="00DE1D1B"/>
    <w:rsid w:val="00DE2313"/>
    <w:rsid w:val="00DE23F4"/>
    <w:rsid w:val="00DE2494"/>
    <w:rsid w:val="00DE283C"/>
    <w:rsid w:val="00DE4085"/>
    <w:rsid w:val="00DE48EB"/>
    <w:rsid w:val="00DE5053"/>
    <w:rsid w:val="00DE556C"/>
    <w:rsid w:val="00DE58A2"/>
    <w:rsid w:val="00DE6DC4"/>
    <w:rsid w:val="00DE7B1A"/>
    <w:rsid w:val="00DF00DD"/>
    <w:rsid w:val="00DF0354"/>
    <w:rsid w:val="00DF1011"/>
    <w:rsid w:val="00DF1EBF"/>
    <w:rsid w:val="00DF24A2"/>
    <w:rsid w:val="00DF2C39"/>
    <w:rsid w:val="00DF2F7E"/>
    <w:rsid w:val="00DF4453"/>
    <w:rsid w:val="00DF5756"/>
    <w:rsid w:val="00DF57F1"/>
    <w:rsid w:val="00DF5AF9"/>
    <w:rsid w:val="00DF70D9"/>
    <w:rsid w:val="00E00927"/>
    <w:rsid w:val="00E02207"/>
    <w:rsid w:val="00E033CA"/>
    <w:rsid w:val="00E0371E"/>
    <w:rsid w:val="00E039A2"/>
    <w:rsid w:val="00E03B56"/>
    <w:rsid w:val="00E05B49"/>
    <w:rsid w:val="00E06442"/>
    <w:rsid w:val="00E06672"/>
    <w:rsid w:val="00E1019A"/>
    <w:rsid w:val="00E1047D"/>
    <w:rsid w:val="00E10988"/>
    <w:rsid w:val="00E10AB6"/>
    <w:rsid w:val="00E11A38"/>
    <w:rsid w:val="00E12874"/>
    <w:rsid w:val="00E13003"/>
    <w:rsid w:val="00E13529"/>
    <w:rsid w:val="00E15351"/>
    <w:rsid w:val="00E16AF8"/>
    <w:rsid w:val="00E16D1A"/>
    <w:rsid w:val="00E21402"/>
    <w:rsid w:val="00E22869"/>
    <w:rsid w:val="00E23AB3"/>
    <w:rsid w:val="00E24C4B"/>
    <w:rsid w:val="00E27695"/>
    <w:rsid w:val="00E279C3"/>
    <w:rsid w:val="00E27BE9"/>
    <w:rsid w:val="00E30E5B"/>
    <w:rsid w:val="00E315C8"/>
    <w:rsid w:val="00E3226C"/>
    <w:rsid w:val="00E3278B"/>
    <w:rsid w:val="00E32F8C"/>
    <w:rsid w:val="00E33CEE"/>
    <w:rsid w:val="00E33D94"/>
    <w:rsid w:val="00E35B7D"/>
    <w:rsid w:val="00E36433"/>
    <w:rsid w:val="00E368D6"/>
    <w:rsid w:val="00E37607"/>
    <w:rsid w:val="00E379AB"/>
    <w:rsid w:val="00E37B85"/>
    <w:rsid w:val="00E37CF7"/>
    <w:rsid w:val="00E37E8B"/>
    <w:rsid w:val="00E403BF"/>
    <w:rsid w:val="00E41819"/>
    <w:rsid w:val="00E41939"/>
    <w:rsid w:val="00E423F5"/>
    <w:rsid w:val="00E42940"/>
    <w:rsid w:val="00E4401A"/>
    <w:rsid w:val="00E44AE6"/>
    <w:rsid w:val="00E44F7B"/>
    <w:rsid w:val="00E46696"/>
    <w:rsid w:val="00E46F66"/>
    <w:rsid w:val="00E4702C"/>
    <w:rsid w:val="00E47383"/>
    <w:rsid w:val="00E47684"/>
    <w:rsid w:val="00E503CD"/>
    <w:rsid w:val="00E52126"/>
    <w:rsid w:val="00E534EB"/>
    <w:rsid w:val="00E53A32"/>
    <w:rsid w:val="00E54339"/>
    <w:rsid w:val="00E5460E"/>
    <w:rsid w:val="00E546CF"/>
    <w:rsid w:val="00E55327"/>
    <w:rsid w:val="00E5590C"/>
    <w:rsid w:val="00E55B22"/>
    <w:rsid w:val="00E563A4"/>
    <w:rsid w:val="00E56845"/>
    <w:rsid w:val="00E57A43"/>
    <w:rsid w:val="00E606B2"/>
    <w:rsid w:val="00E60D3A"/>
    <w:rsid w:val="00E61AE0"/>
    <w:rsid w:val="00E62073"/>
    <w:rsid w:val="00E62780"/>
    <w:rsid w:val="00E6348C"/>
    <w:rsid w:val="00E63ADA"/>
    <w:rsid w:val="00E63BDA"/>
    <w:rsid w:val="00E64DE1"/>
    <w:rsid w:val="00E674D5"/>
    <w:rsid w:val="00E67ADB"/>
    <w:rsid w:val="00E70ABD"/>
    <w:rsid w:val="00E711F9"/>
    <w:rsid w:val="00E712BE"/>
    <w:rsid w:val="00E72213"/>
    <w:rsid w:val="00E724EC"/>
    <w:rsid w:val="00E72547"/>
    <w:rsid w:val="00E729B1"/>
    <w:rsid w:val="00E730BC"/>
    <w:rsid w:val="00E73F07"/>
    <w:rsid w:val="00E757B4"/>
    <w:rsid w:val="00E76AA0"/>
    <w:rsid w:val="00E779B7"/>
    <w:rsid w:val="00E77A50"/>
    <w:rsid w:val="00E8084A"/>
    <w:rsid w:val="00E810A3"/>
    <w:rsid w:val="00E812B2"/>
    <w:rsid w:val="00E84E10"/>
    <w:rsid w:val="00E86823"/>
    <w:rsid w:val="00E905D4"/>
    <w:rsid w:val="00E91FD4"/>
    <w:rsid w:val="00E9268E"/>
    <w:rsid w:val="00E94338"/>
    <w:rsid w:val="00E948E4"/>
    <w:rsid w:val="00E94D94"/>
    <w:rsid w:val="00E9540D"/>
    <w:rsid w:val="00E96345"/>
    <w:rsid w:val="00E96E76"/>
    <w:rsid w:val="00E9707F"/>
    <w:rsid w:val="00E973BF"/>
    <w:rsid w:val="00E97E45"/>
    <w:rsid w:val="00EA0144"/>
    <w:rsid w:val="00EA0337"/>
    <w:rsid w:val="00EA0C3D"/>
    <w:rsid w:val="00EA0CDF"/>
    <w:rsid w:val="00EA0DE8"/>
    <w:rsid w:val="00EA1A99"/>
    <w:rsid w:val="00EA2F5B"/>
    <w:rsid w:val="00EA369C"/>
    <w:rsid w:val="00EA3C99"/>
    <w:rsid w:val="00EA4ED4"/>
    <w:rsid w:val="00EA52B6"/>
    <w:rsid w:val="00EA5B71"/>
    <w:rsid w:val="00EA63CF"/>
    <w:rsid w:val="00EA676D"/>
    <w:rsid w:val="00EA755E"/>
    <w:rsid w:val="00EB0163"/>
    <w:rsid w:val="00EB0969"/>
    <w:rsid w:val="00EB12B9"/>
    <w:rsid w:val="00EB200E"/>
    <w:rsid w:val="00EB2A7D"/>
    <w:rsid w:val="00EB3649"/>
    <w:rsid w:val="00EB3985"/>
    <w:rsid w:val="00EB4A80"/>
    <w:rsid w:val="00EB4C34"/>
    <w:rsid w:val="00EB5724"/>
    <w:rsid w:val="00EB6AD3"/>
    <w:rsid w:val="00EB7D33"/>
    <w:rsid w:val="00EC0443"/>
    <w:rsid w:val="00EC0BB2"/>
    <w:rsid w:val="00EC17A9"/>
    <w:rsid w:val="00EC1D6A"/>
    <w:rsid w:val="00EC29D4"/>
    <w:rsid w:val="00EC35EA"/>
    <w:rsid w:val="00EC3AFA"/>
    <w:rsid w:val="00EC50B5"/>
    <w:rsid w:val="00EC6954"/>
    <w:rsid w:val="00EC6BE1"/>
    <w:rsid w:val="00ED1C10"/>
    <w:rsid w:val="00ED28F2"/>
    <w:rsid w:val="00ED3465"/>
    <w:rsid w:val="00ED3E7D"/>
    <w:rsid w:val="00ED4E1D"/>
    <w:rsid w:val="00ED5039"/>
    <w:rsid w:val="00ED65FE"/>
    <w:rsid w:val="00EE0069"/>
    <w:rsid w:val="00EE370E"/>
    <w:rsid w:val="00EE3D81"/>
    <w:rsid w:val="00EE50D2"/>
    <w:rsid w:val="00EE574A"/>
    <w:rsid w:val="00EE59C2"/>
    <w:rsid w:val="00EE624F"/>
    <w:rsid w:val="00EE73B7"/>
    <w:rsid w:val="00EE76C5"/>
    <w:rsid w:val="00EF13D8"/>
    <w:rsid w:val="00EF159A"/>
    <w:rsid w:val="00EF1D71"/>
    <w:rsid w:val="00EF249A"/>
    <w:rsid w:val="00EF2539"/>
    <w:rsid w:val="00EF347D"/>
    <w:rsid w:val="00EF3B3E"/>
    <w:rsid w:val="00EF3E6A"/>
    <w:rsid w:val="00EF415A"/>
    <w:rsid w:val="00EF46A2"/>
    <w:rsid w:val="00EF4E74"/>
    <w:rsid w:val="00EF599D"/>
    <w:rsid w:val="00EF6C44"/>
    <w:rsid w:val="00EF7937"/>
    <w:rsid w:val="00F00259"/>
    <w:rsid w:val="00F00435"/>
    <w:rsid w:val="00F01A36"/>
    <w:rsid w:val="00F026D5"/>
    <w:rsid w:val="00F028D8"/>
    <w:rsid w:val="00F02BFD"/>
    <w:rsid w:val="00F03D4A"/>
    <w:rsid w:val="00F04A09"/>
    <w:rsid w:val="00F05414"/>
    <w:rsid w:val="00F05884"/>
    <w:rsid w:val="00F05D6B"/>
    <w:rsid w:val="00F06261"/>
    <w:rsid w:val="00F0667C"/>
    <w:rsid w:val="00F07336"/>
    <w:rsid w:val="00F07464"/>
    <w:rsid w:val="00F077C9"/>
    <w:rsid w:val="00F07EF4"/>
    <w:rsid w:val="00F10753"/>
    <w:rsid w:val="00F10FA6"/>
    <w:rsid w:val="00F11B37"/>
    <w:rsid w:val="00F1599B"/>
    <w:rsid w:val="00F1599F"/>
    <w:rsid w:val="00F15ACC"/>
    <w:rsid w:val="00F16A5C"/>
    <w:rsid w:val="00F16D0E"/>
    <w:rsid w:val="00F17794"/>
    <w:rsid w:val="00F178A6"/>
    <w:rsid w:val="00F17F33"/>
    <w:rsid w:val="00F20AEF"/>
    <w:rsid w:val="00F21274"/>
    <w:rsid w:val="00F22A97"/>
    <w:rsid w:val="00F23533"/>
    <w:rsid w:val="00F239B6"/>
    <w:rsid w:val="00F23E7C"/>
    <w:rsid w:val="00F23EB0"/>
    <w:rsid w:val="00F25640"/>
    <w:rsid w:val="00F25C08"/>
    <w:rsid w:val="00F26E19"/>
    <w:rsid w:val="00F26E4E"/>
    <w:rsid w:val="00F27614"/>
    <w:rsid w:val="00F27FED"/>
    <w:rsid w:val="00F305A7"/>
    <w:rsid w:val="00F31409"/>
    <w:rsid w:val="00F31DC7"/>
    <w:rsid w:val="00F326B3"/>
    <w:rsid w:val="00F36057"/>
    <w:rsid w:val="00F36940"/>
    <w:rsid w:val="00F37069"/>
    <w:rsid w:val="00F401FB"/>
    <w:rsid w:val="00F403A6"/>
    <w:rsid w:val="00F41143"/>
    <w:rsid w:val="00F4115C"/>
    <w:rsid w:val="00F411CB"/>
    <w:rsid w:val="00F42487"/>
    <w:rsid w:val="00F443C6"/>
    <w:rsid w:val="00F445F6"/>
    <w:rsid w:val="00F45742"/>
    <w:rsid w:val="00F4744B"/>
    <w:rsid w:val="00F47EE9"/>
    <w:rsid w:val="00F507F6"/>
    <w:rsid w:val="00F51A73"/>
    <w:rsid w:val="00F53A77"/>
    <w:rsid w:val="00F54087"/>
    <w:rsid w:val="00F55F14"/>
    <w:rsid w:val="00F56218"/>
    <w:rsid w:val="00F56824"/>
    <w:rsid w:val="00F56E70"/>
    <w:rsid w:val="00F570E0"/>
    <w:rsid w:val="00F6184B"/>
    <w:rsid w:val="00F62B6F"/>
    <w:rsid w:val="00F62E54"/>
    <w:rsid w:val="00F63D4B"/>
    <w:rsid w:val="00F63FAF"/>
    <w:rsid w:val="00F64EFC"/>
    <w:rsid w:val="00F6544A"/>
    <w:rsid w:val="00F65818"/>
    <w:rsid w:val="00F65A9E"/>
    <w:rsid w:val="00F65D68"/>
    <w:rsid w:val="00F672CC"/>
    <w:rsid w:val="00F70234"/>
    <w:rsid w:val="00F7052B"/>
    <w:rsid w:val="00F7122F"/>
    <w:rsid w:val="00F71766"/>
    <w:rsid w:val="00F72FC6"/>
    <w:rsid w:val="00F7580B"/>
    <w:rsid w:val="00F75C67"/>
    <w:rsid w:val="00F7632B"/>
    <w:rsid w:val="00F76895"/>
    <w:rsid w:val="00F76DCF"/>
    <w:rsid w:val="00F76E3C"/>
    <w:rsid w:val="00F80F6C"/>
    <w:rsid w:val="00F810D1"/>
    <w:rsid w:val="00F8269D"/>
    <w:rsid w:val="00F82BCE"/>
    <w:rsid w:val="00F8303E"/>
    <w:rsid w:val="00F84248"/>
    <w:rsid w:val="00F854FE"/>
    <w:rsid w:val="00F858F6"/>
    <w:rsid w:val="00F85F80"/>
    <w:rsid w:val="00F868A2"/>
    <w:rsid w:val="00F8793E"/>
    <w:rsid w:val="00F91587"/>
    <w:rsid w:val="00F94060"/>
    <w:rsid w:val="00F943AD"/>
    <w:rsid w:val="00F94A9F"/>
    <w:rsid w:val="00F95268"/>
    <w:rsid w:val="00F95373"/>
    <w:rsid w:val="00F95975"/>
    <w:rsid w:val="00F959CD"/>
    <w:rsid w:val="00F960C4"/>
    <w:rsid w:val="00F96207"/>
    <w:rsid w:val="00F97372"/>
    <w:rsid w:val="00F97F7D"/>
    <w:rsid w:val="00FA004C"/>
    <w:rsid w:val="00FA03F2"/>
    <w:rsid w:val="00FA1BCA"/>
    <w:rsid w:val="00FA2343"/>
    <w:rsid w:val="00FA2369"/>
    <w:rsid w:val="00FA26DD"/>
    <w:rsid w:val="00FA2999"/>
    <w:rsid w:val="00FA2BE6"/>
    <w:rsid w:val="00FA37DD"/>
    <w:rsid w:val="00FA3E31"/>
    <w:rsid w:val="00FA46B6"/>
    <w:rsid w:val="00FA5256"/>
    <w:rsid w:val="00FA5F61"/>
    <w:rsid w:val="00FB05C0"/>
    <w:rsid w:val="00FB14AE"/>
    <w:rsid w:val="00FB41E1"/>
    <w:rsid w:val="00FB47AD"/>
    <w:rsid w:val="00FB6150"/>
    <w:rsid w:val="00FB68AF"/>
    <w:rsid w:val="00FB7807"/>
    <w:rsid w:val="00FB7AB0"/>
    <w:rsid w:val="00FC0CBF"/>
    <w:rsid w:val="00FC26B5"/>
    <w:rsid w:val="00FC2D5F"/>
    <w:rsid w:val="00FC2FA7"/>
    <w:rsid w:val="00FC54F6"/>
    <w:rsid w:val="00FC5505"/>
    <w:rsid w:val="00FC5718"/>
    <w:rsid w:val="00FC5EF5"/>
    <w:rsid w:val="00FC6FC0"/>
    <w:rsid w:val="00FD08AC"/>
    <w:rsid w:val="00FD0EA2"/>
    <w:rsid w:val="00FD1259"/>
    <w:rsid w:val="00FD14C0"/>
    <w:rsid w:val="00FD1B1E"/>
    <w:rsid w:val="00FD1D29"/>
    <w:rsid w:val="00FD389E"/>
    <w:rsid w:val="00FD401B"/>
    <w:rsid w:val="00FD464C"/>
    <w:rsid w:val="00FD48F4"/>
    <w:rsid w:val="00FD645B"/>
    <w:rsid w:val="00FD65F1"/>
    <w:rsid w:val="00FD71D3"/>
    <w:rsid w:val="00FE00CE"/>
    <w:rsid w:val="00FE09E0"/>
    <w:rsid w:val="00FE10C5"/>
    <w:rsid w:val="00FE1B20"/>
    <w:rsid w:val="00FE21EF"/>
    <w:rsid w:val="00FE2CF6"/>
    <w:rsid w:val="00FE37C1"/>
    <w:rsid w:val="00FE41E0"/>
    <w:rsid w:val="00FE4809"/>
    <w:rsid w:val="00FE4AC5"/>
    <w:rsid w:val="00FE6859"/>
    <w:rsid w:val="00FE7D9F"/>
    <w:rsid w:val="00FF0A1A"/>
    <w:rsid w:val="00FF2937"/>
    <w:rsid w:val="00FF30DA"/>
    <w:rsid w:val="00FF330A"/>
    <w:rsid w:val="00FF4416"/>
    <w:rsid w:val="00FF4E35"/>
    <w:rsid w:val="00FF4EA6"/>
    <w:rsid w:val="00FF5404"/>
    <w:rsid w:val="00FF5B04"/>
    <w:rsid w:val="00FF704D"/>
    <w:rsid w:val="00FF7332"/>
    <w:rsid w:val="00FF78BC"/>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3640"/>
    <w:pPr>
      <w:widowControl w:val="0"/>
      <w:tabs>
        <w:tab w:val="left" w:pos="-720"/>
      </w:tabs>
      <w:suppressAutoHyphens/>
      <w:overflowPunct w:val="0"/>
      <w:autoSpaceDE w:val="0"/>
      <w:autoSpaceDN w:val="0"/>
      <w:adjustRightInd w:val="0"/>
      <w:spacing w:after="240" w:line="360" w:lineRule="auto"/>
      <w:textAlignment w:val="baseline"/>
    </w:pPr>
    <w:rPr>
      <w:rFonts w:ascii="Source Sans Pro" w:hAnsi="Source Sans Pro"/>
      <w:bCs/>
      <w:sz w:val="24"/>
      <w:szCs w:val="24"/>
    </w:rPr>
  </w:style>
  <w:style w:type="paragraph" w:styleId="Heading1">
    <w:name w:val="heading 1"/>
    <w:basedOn w:val="Normal"/>
    <w:next w:val="Normal"/>
    <w:qFormat/>
    <w:rsid w:val="003A2143"/>
    <w:pPr>
      <w:keepNext/>
      <w:tabs>
        <w:tab w:val="center" w:pos="4680"/>
      </w:tabs>
      <w:outlineLvl w:val="0"/>
    </w:pPr>
    <w:rPr>
      <w:rFonts w:ascii="Source Sans Pro SemiBold" w:hAnsi="Source Sans Pro SemiBold"/>
      <w:b/>
    </w:rPr>
  </w:style>
  <w:style w:type="paragraph" w:styleId="Heading2">
    <w:name w:val="heading 2"/>
    <w:basedOn w:val="Normal"/>
    <w:next w:val="Normal"/>
    <w:qFormat/>
    <w:rsid w:val="00E973BF"/>
    <w:pPr>
      <w:keepNext/>
      <w:tabs>
        <w:tab w:val="center" w:pos="4680"/>
      </w:tab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26549B"/>
    <w:pPr>
      <w:tabs>
        <w:tab w:val="right" w:leader="dot" w:pos="9350"/>
      </w:tabs>
      <w:contextualSpacing/>
    </w:pPr>
    <w:rPr>
      <w:bCs w:val="0"/>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rPr>
      <w:rFonts w:ascii="Times New Roman" w:hAnsi="Times New Roman"/>
      <w:b/>
    </w:rPr>
  </w:style>
  <w:style w:type="paragraph" w:styleId="BodyTextIndent2">
    <w:name w:val="Body Text Indent 2"/>
    <w:basedOn w:val="Normal"/>
    <w:rsid w:val="00E973BF"/>
    <w:pPr>
      <w:widowControl/>
      <w:ind w:firstLine="720"/>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val="0"/>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4D5C75"/>
    <w:pPr>
      <w:overflowPunct/>
      <w:autoSpaceDE/>
      <w:autoSpaceDN/>
      <w:adjustRightInd/>
      <w:ind w:left="720"/>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customStyle="1" w:styleId="Paragraph">
    <w:name w:val="Paragraph"/>
    <w:basedOn w:val="Normal"/>
    <w:qFormat/>
    <w:rsid w:val="009E64BA"/>
    <w:pPr>
      <w:widowControl/>
      <w:overflowPunct/>
      <w:autoSpaceDE/>
      <w:autoSpaceDN/>
      <w:adjustRightInd/>
      <w:spacing w:line="264" w:lineRule="auto"/>
      <w:textAlignment w:val="auto"/>
    </w:pPr>
    <w:rPr>
      <w:rFonts w:asciiTheme="minorHAnsi" w:hAnsiTheme="minorHAnsi"/>
    </w:rPr>
  </w:style>
  <w:style w:type="paragraph" w:customStyle="1" w:styleId="TableText">
    <w:name w:val="Table Text"/>
    <w:basedOn w:val="Normal"/>
    <w:qFormat/>
    <w:rsid w:val="00DE0CAD"/>
    <w:pPr>
      <w:widowControl/>
      <w:tabs>
        <w:tab w:val="clear" w:pos="-720"/>
      </w:tabs>
      <w:suppressAutoHyphens w:val="0"/>
      <w:overflowPunct/>
      <w:autoSpaceDE/>
      <w:autoSpaceDN/>
      <w:adjustRightInd/>
      <w:spacing w:after="0" w:line="240" w:lineRule="auto"/>
      <w:textAlignment w:val="auto"/>
    </w:pPr>
    <w:rPr>
      <w:rFonts w:ascii="Lucida Sans" w:hAnsi="Lucida Sans"/>
      <w:bCs w:val="0"/>
      <w:sz w:val="18"/>
    </w:rPr>
  </w:style>
  <w:style w:type="table" w:customStyle="1" w:styleId="TableGrid1">
    <w:name w:val="Table Grid1"/>
    <w:basedOn w:val="TableNormal"/>
    <w:next w:val="TableGrid"/>
    <w:rsid w:val="00DE0CA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3.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5.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6.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4646</Words>
  <Characters>26432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6</cp:revision>
  <cp:lastPrinted>2013-08-08T14:23:00Z</cp:lastPrinted>
  <dcterms:created xsi:type="dcterms:W3CDTF">2024-08-27T12:46:00Z</dcterms:created>
  <dcterms:modified xsi:type="dcterms:W3CDTF">2024-08-27T13:19:00Z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