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94475" w:rsidP="00AC15BA" w14:paraId="69BB519D" w14:textId="67BBF521">
      <w:pPr>
        <w:pStyle w:val="Heading2"/>
        <w:tabs>
          <w:tab w:val="left" w:pos="900"/>
        </w:tabs>
        <w:ind w:right="-180"/>
        <w:jc w:val="left"/>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w:t>
      </w:r>
      <w:r w:rsidR="007A46C5">
        <w:rPr>
          <w:sz w:val="28"/>
        </w:rPr>
        <w:t xml:space="preserve"> </w:t>
      </w:r>
      <w:r w:rsidR="00633B51">
        <w:rPr>
          <w:sz w:val="28"/>
        </w:rPr>
        <w:t>06</w:t>
      </w:r>
      <w:r w:rsidR="00FF1AE5">
        <w:rPr>
          <w:sz w:val="28"/>
        </w:rPr>
        <w:t>51</w:t>
      </w:r>
      <w:r w:rsidR="00633B51">
        <w:rPr>
          <w:sz w:val="28"/>
        </w:rPr>
        <w:t>-00</w:t>
      </w:r>
      <w:r w:rsidR="00FF1AE5">
        <w:rPr>
          <w:sz w:val="28"/>
        </w:rPr>
        <w:t>8</w:t>
      </w:r>
      <w:r w:rsidR="00633B51">
        <w:rPr>
          <w:sz w:val="28"/>
        </w:rPr>
        <w:t>0</w:t>
      </w:r>
      <w:r w:rsidR="00B826EE">
        <w:rPr>
          <w:sz w:val="28"/>
        </w:rPr>
        <w:t>)</w:t>
      </w:r>
    </w:p>
    <w:p w:rsidR="00B826EE" w:rsidRPr="00B826EE" w:rsidP="00B826EE" w14:paraId="562FB675" w14:textId="77777777"/>
    <w:p w:rsidR="00794475" w:rsidRPr="00A55E1E" w:rsidP="00434E33" w14:paraId="69BB519E" w14:textId="4173C25A">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Pr>
          <w:b/>
        </w:rPr>
        <w:t>TITLE OF INFORMATION COLLECTION:</w:t>
      </w:r>
      <w:r>
        <w:t xml:space="preserve">  </w:t>
      </w:r>
      <w:r w:rsidR="00B244F2">
        <w:t>G</w:t>
      </w:r>
      <w:r w:rsidR="00A55E1E">
        <w:t>405</w:t>
      </w:r>
      <w:r w:rsidR="00B244F2">
        <w:t xml:space="preserve">: </w:t>
      </w:r>
      <w:r w:rsidRPr="00E03A71" w:rsidR="00A55E1E">
        <w:t xml:space="preserve">United States Patent and Trademark Office Council for Inclusive Innovation (USPTO </w:t>
      </w:r>
      <w:r w:rsidRPr="00E56E89" w:rsidR="00A55E1E">
        <w:t>CI</w:t>
      </w:r>
      <w:r w:rsidRPr="00E56E89" w:rsidR="00A55E1E">
        <w:rPr>
          <w:vertAlign w:val="superscript"/>
        </w:rPr>
        <w:t>2</w:t>
      </w:r>
      <w:r w:rsidRPr="00E03A71" w:rsidR="00A55E1E">
        <w:t>)</w:t>
      </w:r>
      <w:r w:rsidR="00A55E1E">
        <w:t xml:space="preserve"> </w:t>
      </w:r>
      <w:r w:rsidRPr="008E0785" w:rsidR="00A55E1E">
        <w:t>Discussion Board</w:t>
      </w:r>
      <w:r w:rsidR="00A55E1E">
        <w:t xml:space="preserve">, Recruiting, Online Survey Screening, and </w:t>
      </w:r>
      <w:r w:rsidR="007569AC">
        <w:t>Concept</w:t>
      </w:r>
      <w:r w:rsidR="00197F65">
        <w:t xml:space="preserve"> </w:t>
      </w:r>
      <w:r w:rsidR="007569AC">
        <w:t>Testing</w:t>
      </w:r>
      <w:r w:rsidR="0026516C">
        <w:t xml:space="preserve"> </w:t>
      </w:r>
    </w:p>
    <w:p w:rsidR="00794475" w14:paraId="69BB519F" w14:textId="77777777"/>
    <w:p w:rsidR="00D1350F" w:rsidP="00D1350F" w14:paraId="1C925721" w14:textId="545CBA69">
      <w:r>
        <w:rPr>
          <w:b/>
        </w:rPr>
        <w:t>PURPOSE</w:t>
      </w:r>
      <w:r w:rsidRPr="009239AA">
        <w:rPr>
          <w:b/>
        </w:rPr>
        <w:t xml:space="preserve">:  </w:t>
      </w:r>
      <w:r>
        <w:t>The</w:t>
      </w:r>
      <w:r w:rsidR="00B244F2">
        <w:t xml:space="preserve"> USPTO</w:t>
      </w:r>
      <w:r>
        <w:t xml:space="preserve"> </w:t>
      </w:r>
      <w:r w:rsidR="00B244F2">
        <w:t>CI</w:t>
      </w:r>
      <w:r w:rsidRPr="00B244F2" w:rsidR="00B244F2">
        <w:rPr>
          <w:vertAlign w:val="superscript"/>
        </w:rPr>
        <w:t>2</w:t>
      </w:r>
      <w:r w:rsidR="00B244F2">
        <w:t xml:space="preserve"> </w:t>
      </w:r>
      <w:r>
        <w:t xml:space="preserve">is working with a contractor, CMRignite, to gather insights </w:t>
      </w:r>
      <w:r w:rsidR="008C2DA7">
        <w:t xml:space="preserve">in order </w:t>
      </w:r>
      <w:r>
        <w:t xml:space="preserve">to guide a communications strategy </w:t>
      </w:r>
      <w:r w:rsidR="008C2DA7">
        <w:t>that</w:t>
      </w:r>
      <w:r>
        <w:t xml:space="preserve"> strengthen</w:t>
      </w:r>
      <w:r w:rsidR="008C2DA7">
        <w:t>s</w:t>
      </w:r>
      <w:r>
        <w:t xml:space="preserve"> entrepreneurship and invention from people in underrepresented communities,</w:t>
      </w:r>
      <w:r w:rsidR="008C2DA7">
        <w:t xml:space="preserve"> with the goal to</w:t>
      </w:r>
      <w:r>
        <w:t xml:space="preserve"> increas</w:t>
      </w:r>
      <w:r w:rsidR="008C2DA7">
        <w:t>e</w:t>
      </w:r>
      <w:r>
        <w:t xml:space="preserve"> economic competitiveness in America. </w:t>
      </w:r>
      <w:r w:rsidR="008C2DA7">
        <w:t>To do this the USPTO must</w:t>
      </w:r>
      <w:r>
        <w:t xml:space="preserve"> gather insights </w:t>
      </w:r>
      <w:r w:rsidR="008C2DA7">
        <w:t xml:space="preserve">and </w:t>
      </w:r>
      <w:r>
        <w:t>perspectives of underrepresented innovators who could be prospective applicants for patents and trademarks. We will be implementing an online Discussion Board, a secure platform that participants log into and share their opinions and perspectives by answering questions and exchanging comments. Th</w:t>
      </w:r>
      <w:r w:rsidR="008C2DA7">
        <w:t>is</w:t>
      </w:r>
      <w:r>
        <w:t xml:space="preserve"> will help us to qualitatively and quantitatively explore</w:t>
      </w:r>
      <w:r w:rsidR="00FA4FAC">
        <w:t xml:space="preserve"> </w:t>
      </w:r>
      <w:r w:rsidR="00A55E1E">
        <w:t>motivat</w:t>
      </w:r>
      <w:r w:rsidR="008C2DA7">
        <w:t>ions</w:t>
      </w:r>
      <w:r w:rsidR="00A55E1E">
        <w:t>, barriers to innovation, perceptions of USPTO and CI</w:t>
      </w:r>
      <w:r w:rsidRPr="22382A7B" w:rsidR="00A55E1E">
        <w:rPr>
          <w:vertAlign w:val="superscript"/>
        </w:rPr>
        <w:t>2</w:t>
      </w:r>
      <w:r w:rsidR="00A55E1E">
        <w:t>, communications needs and preferences, including factors impacting user experience on a microsite (website). The</w:t>
      </w:r>
      <w:r w:rsidR="00FA4FAC">
        <w:t xml:space="preserve"> feedback</w:t>
      </w:r>
      <w:r w:rsidR="00A55E1E">
        <w:t xml:space="preserve"> </w:t>
      </w:r>
      <w:r w:rsidR="00501224">
        <w:t>received</w:t>
      </w:r>
      <w:r w:rsidR="00FA4FAC">
        <w:t xml:space="preserve"> </w:t>
      </w:r>
      <w:r w:rsidR="00A55E1E">
        <w:t>will</w:t>
      </w:r>
      <w:r w:rsidR="00FA4FAC">
        <w:t xml:space="preserve"> indicate whether</w:t>
      </w:r>
      <w:r w:rsidR="00A55E1E">
        <w:t xml:space="preserve"> the</w:t>
      </w:r>
      <w:r w:rsidR="00FA4FAC">
        <w:t xml:space="preserve"> </w:t>
      </w:r>
      <w:r w:rsidR="00A55E1E">
        <w:t>concepts discussed</w:t>
      </w:r>
      <w:r w:rsidR="00FA4FAC">
        <w:t xml:space="preserve"> are relevant </w:t>
      </w:r>
      <w:r w:rsidR="00A55E1E">
        <w:t xml:space="preserve">and </w:t>
      </w:r>
      <w:r w:rsidR="00FA4FAC">
        <w:t>easy to understand.</w:t>
      </w:r>
      <w:r>
        <w:t xml:space="preserve"> </w:t>
      </w:r>
    </w:p>
    <w:p w:rsidR="00D1350F" w:rsidP="00D1350F" w14:paraId="35255DC3" w14:textId="77777777"/>
    <w:p w:rsidR="00AE2869" w:rsidP="00AE2869" w14:paraId="2EE99E63" w14:textId="2922999E">
      <w:r>
        <w:t xml:space="preserve">This submission </w:t>
      </w:r>
      <w:r w:rsidR="008C2DA7">
        <w:t xml:space="preserve">also </w:t>
      </w:r>
      <w:r>
        <w:t xml:space="preserve">includes the </w:t>
      </w:r>
      <w:r w:rsidR="7028D05E">
        <w:t>Concept Testing survey questions</w:t>
      </w:r>
      <w:r>
        <w:t xml:space="preserve"> we will use to ask participants open-end</w:t>
      </w:r>
      <w:r w:rsidR="008C2DA7">
        <w:t>ed</w:t>
      </w:r>
      <w:r>
        <w:t xml:space="preserve"> (free response) and closed-end</w:t>
      </w:r>
      <w:r w:rsidR="008C2DA7">
        <w:t>ed</w:t>
      </w:r>
      <w:r>
        <w:t>/poll (response scale)</w:t>
      </w:r>
      <w:r w:rsidR="255FF138">
        <w:t xml:space="preserve"> </w:t>
      </w:r>
      <w:r w:rsidR="008C2DA7">
        <w:t xml:space="preserve">questions </w:t>
      </w:r>
      <w:r w:rsidR="255FF138">
        <w:t>for</w:t>
      </w:r>
      <w:r w:rsidR="00745063">
        <w:t xml:space="preserve"> the communications campaign</w:t>
      </w:r>
      <w:r>
        <w:t>, as well as the Discussion Board</w:t>
      </w:r>
      <w:r>
        <w:t xml:space="preserve">. </w:t>
      </w:r>
      <w:r w:rsidR="008C2DA7">
        <w:t>Potential participants are sent</w:t>
      </w:r>
      <w:r>
        <w:t xml:space="preserve"> recruiting communications</w:t>
      </w:r>
      <w:r w:rsidR="008C2DA7">
        <w:t>, and</w:t>
      </w:r>
      <w:r>
        <w:t xml:space="preserve"> Interested participants complete an online survey (screener) or can call us to see if they qualify for the Discussion Board.</w:t>
      </w:r>
    </w:p>
    <w:p w:rsidR="00AE2869" w:rsidP="00AE2869" w14:paraId="3D0022C8" w14:textId="77777777"/>
    <w:p w:rsidR="00E600D6" w:rsidRPr="00A74CEB" w:rsidP="00D1350F" w14:paraId="25D48BC4" w14:textId="70614EFC">
      <w:r>
        <w:t xml:space="preserve">At total of up to 100 participants will be recruited for </w:t>
      </w:r>
      <w:r w:rsidR="69E73AAB">
        <w:t>a two-week</w:t>
      </w:r>
      <w:r>
        <w:t xml:space="preserve"> Discussion Board. </w:t>
      </w:r>
      <w:r w:rsidR="00745063">
        <w:t xml:space="preserve">Participants can indicate at the end of two weeks if they would like to participate in upcoming Concept Testing. </w:t>
      </w:r>
      <w:r>
        <w:t xml:space="preserve">This is asynchronous research, where participants join in the online discussion at their own convenience during this period. They will spend up to </w:t>
      </w:r>
      <w:r w:rsidR="007C07C0">
        <w:t>15 minutes</w:t>
      </w:r>
      <w:r w:rsidR="000D64A7">
        <w:t xml:space="preserve"> over </w:t>
      </w:r>
      <w:r w:rsidR="1223757C">
        <w:t xml:space="preserve">one </w:t>
      </w:r>
      <w:r w:rsidR="000D64A7">
        <w:t>week to</w:t>
      </w:r>
      <w:r w:rsidR="007C07C0">
        <w:t xml:space="preserve"> </w:t>
      </w:r>
      <w:r>
        <w:t xml:space="preserve">respond to </w:t>
      </w:r>
      <w:r w:rsidR="000D64A7">
        <w:t xml:space="preserve">the </w:t>
      </w:r>
      <w:r w:rsidR="45731E68">
        <w:t>C</w:t>
      </w:r>
      <w:r w:rsidR="000D64A7">
        <w:t xml:space="preserve">oncept </w:t>
      </w:r>
      <w:r w:rsidR="0B18FA35">
        <w:t>T</w:t>
      </w:r>
      <w:r w:rsidR="000D64A7">
        <w:t>esting</w:t>
      </w:r>
      <w:r w:rsidR="5E1B41C9">
        <w:t xml:space="preserve"> </w:t>
      </w:r>
      <w:r w:rsidR="000D64A7">
        <w:t>questions</w:t>
      </w:r>
      <w:r w:rsidR="00A97F76">
        <w:t xml:space="preserve"> on the </w:t>
      </w:r>
      <w:r>
        <w:t>Discussion Board</w:t>
      </w:r>
      <w:r w:rsidR="00A97F76">
        <w:t>.</w:t>
      </w:r>
      <w:r w:rsidR="00AE2869">
        <w:t xml:space="preserve"> </w:t>
      </w:r>
      <w:r w:rsidRPr="008E0785" w:rsidR="00AE2869">
        <w:t>They will spend up to five hours responding to questions and interacting with other Discussion Board participants.</w:t>
      </w:r>
    </w:p>
    <w:p w:rsidR="00E600D6" w:rsidRPr="00A74CEB" w14:paraId="055551D1" w14:textId="77777777"/>
    <w:p w:rsidR="00794475" w:rsidRPr="00A74CEB" w:rsidP="00434E33" w14:paraId="69BB51A9" w14:textId="77777777">
      <w:pPr>
        <w:pStyle w:val="Header"/>
        <w:tabs>
          <w:tab w:val="clear" w:pos="4320"/>
          <w:tab w:val="clear" w:pos="8640"/>
        </w:tabs>
        <w:rPr>
          <w:i/>
        </w:rPr>
      </w:pPr>
      <w:r w:rsidRPr="27ED8EB4">
        <w:rPr>
          <w:b/>
          <w:bCs/>
        </w:rPr>
        <w:t>DESCRIPTION OF RESPONDENTS</w:t>
      </w:r>
      <w:r>
        <w:t xml:space="preserve">: </w:t>
      </w:r>
    </w:p>
    <w:p w:rsidR="008C0A02" w:rsidP="27ED8EB4" w14:paraId="6AA33B4C" w14:textId="200A9281">
      <w:pPr>
        <w:rPr>
          <w:color w:val="000000" w:themeColor="text1"/>
        </w:rPr>
      </w:pPr>
      <w:r w:rsidRPr="27ED8EB4">
        <w:rPr>
          <w:color w:val="000000" w:themeColor="text1"/>
        </w:rPr>
        <w:t>Our key audiences are adults, 18 years and older, living in the U.S. who are interested in exploring innovation and inventions (potential future applicants for patents and trademarks). We want to ensure inclusivity of individuals who are in underserved communities and who are underrepresented patentees:</w:t>
      </w:r>
    </w:p>
    <w:p w:rsidR="008C0A02" w:rsidP="27ED8EB4" w14:paraId="75241FE7" w14:textId="62987E65">
      <w:pPr>
        <w:pStyle w:val="ListParagraph"/>
        <w:numPr>
          <w:ilvl w:val="0"/>
          <w:numId w:val="6"/>
        </w:numPr>
        <w:rPr>
          <w:color w:val="000000" w:themeColor="text1"/>
        </w:rPr>
      </w:pPr>
      <w:r w:rsidRPr="27ED8EB4">
        <w:rPr>
          <w:color w:val="000000" w:themeColor="text1"/>
        </w:rPr>
        <w:t>Those in economically disadvantaged communities in the U.S.</w:t>
      </w:r>
    </w:p>
    <w:p w:rsidR="008C0A02" w:rsidP="27ED8EB4" w14:paraId="23F4C54F" w14:textId="271863D9">
      <w:pPr>
        <w:pStyle w:val="ListParagraph"/>
        <w:numPr>
          <w:ilvl w:val="0"/>
          <w:numId w:val="6"/>
        </w:numPr>
        <w:rPr>
          <w:color w:val="000000" w:themeColor="text1"/>
        </w:rPr>
      </w:pPr>
      <w:r w:rsidRPr="27ED8EB4">
        <w:rPr>
          <w:color w:val="000000" w:themeColor="text1"/>
        </w:rPr>
        <w:t>Those residing in the south and rural areas of the U.S.</w:t>
      </w:r>
    </w:p>
    <w:p w:rsidR="008C0A02" w:rsidP="27ED8EB4" w14:paraId="3183D589" w14:textId="3CF86E2D">
      <w:pPr>
        <w:pStyle w:val="ListParagraph"/>
        <w:numPr>
          <w:ilvl w:val="0"/>
          <w:numId w:val="6"/>
        </w:numPr>
        <w:rPr>
          <w:color w:val="000000" w:themeColor="text1"/>
        </w:rPr>
      </w:pPr>
      <w:r w:rsidRPr="27ED8EB4">
        <w:rPr>
          <w:color w:val="000000" w:themeColor="text1"/>
        </w:rPr>
        <w:t xml:space="preserve">People who are Black/African American, Hispanic, and Native American/Alaska Native </w:t>
      </w:r>
    </w:p>
    <w:p w:rsidR="008C0A02" w:rsidP="27ED8EB4" w14:paraId="6368B4B9" w14:textId="3A93284C">
      <w:pPr>
        <w:pStyle w:val="ListParagraph"/>
        <w:numPr>
          <w:ilvl w:val="0"/>
          <w:numId w:val="6"/>
        </w:numPr>
        <w:rPr>
          <w:color w:val="000000" w:themeColor="text1"/>
        </w:rPr>
      </w:pPr>
      <w:r w:rsidRPr="27ED8EB4">
        <w:rPr>
          <w:color w:val="000000" w:themeColor="text1"/>
        </w:rPr>
        <w:t>Females</w:t>
      </w:r>
    </w:p>
    <w:p w:rsidR="008C0A02" w:rsidP="27ED8EB4" w14:paraId="2FD89396" w14:textId="69E2B408">
      <w:pPr>
        <w:pStyle w:val="ListParagraph"/>
        <w:numPr>
          <w:ilvl w:val="0"/>
          <w:numId w:val="6"/>
        </w:numPr>
        <w:rPr>
          <w:color w:val="000000" w:themeColor="text1"/>
        </w:rPr>
      </w:pPr>
      <w:r w:rsidRPr="27ED8EB4">
        <w:rPr>
          <w:color w:val="000000" w:themeColor="text1"/>
        </w:rPr>
        <w:t>Military veterans</w:t>
      </w:r>
    </w:p>
    <w:p w:rsidR="008C0A02" w:rsidP="27ED8EB4" w14:paraId="736287A4" w14:textId="76566296">
      <w:pPr>
        <w:pStyle w:val="ListParagraph"/>
        <w:numPr>
          <w:ilvl w:val="0"/>
          <w:numId w:val="6"/>
        </w:numPr>
        <w:rPr>
          <w:color w:val="000000" w:themeColor="text1"/>
        </w:rPr>
      </w:pPr>
      <w:r w:rsidRPr="27ED8EB4">
        <w:rPr>
          <w:color w:val="000000" w:themeColor="text1"/>
        </w:rPr>
        <w:t>Those in various stages of behavioral readiness for exploring innovation</w:t>
      </w:r>
    </w:p>
    <w:p w:rsidR="27ED8EB4" w:rsidP="27ED8EB4" w14:paraId="1F8E1C5A" w14:textId="4693501B"/>
    <w:p w:rsidR="00257340" w:rsidRPr="00A74CEB" w:rsidP="00FC352A" w14:paraId="1E8734D8" w14:textId="77777777"/>
    <w:p w:rsidR="00794475" w:rsidRPr="00F06866" w14:paraId="69BB51B0" w14:textId="56871D20">
      <w:pPr>
        <w:rPr>
          <w:b/>
        </w:rPr>
      </w:pPr>
      <w:r w:rsidRPr="00A74CEB">
        <w:rPr>
          <w:b/>
        </w:rPr>
        <w:t>TYPE OF COLLECTION:</w:t>
      </w:r>
      <w:r w:rsidRPr="00A74CEB">
        <w:t xml:space="preserve"> (Check one</w:t>
      </w:r>
      <w:r w:rsidR="006E4108">
        <w:t xml:space="preserve"> or multiple</w:t>
      </w:r>
      <w:r w:rsidRPr="00A74CEB">
        <w:t>)</w:t>
      </w:r>
    </w:p>
    <w:p w:rsidR="00794475" w:rsidRPr="00434E33" w:rsidP="0096108F" w14:paraId="69BB51B1" w14:textId="77777777">
      <w:pPr>
        <w:pStyle w:val="BodyTextIndent"/>
        <w:tabs>
          <w:tab w:val="left" w:pos="360"/>
        </w:tabs>
        <w:ind w:left="0"/>
        <w:rPr>
          <w:bCs/>
          <w:sz w:val="16"/>
          <w:szCs w:val="16"/>
        </w:rPr>
      </w:pPr>
    </w:p>
    <w:p w:rsidR="00794475" w:rsidRPr="00F06866" w:rsidP="0096108F" w14:paraId="69BB51B2" w14:textId="15BEB29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6E4108">
        <w:rPr>
          <w:bCs/>
          <w:sz w:val="24"/>
        </w:rPr>
        <w:t xml:space="preserve"> </w:t>
      </w:r>
      <w:r w:rsidRPr="00F06866">
        <w:rPr>
          <w:bCs/>
          <w:sz w:val="24"/>
        </w:rPr>
        <w:t xml:space="preserve">] Customer Satisfaction Survey    </w:t>
      </w:r>
    </w:p>
    <w:p w:rsidR="00794475" w:rsidP="0096108F" w14:paraId="69BB51B3" w14:textId="54D03ED7">
      <w:pPr>
        <w:pStyle w:val="BodyTextIndent"/>
        <w:tabs>
          <w:tab w:val="left" w:pos="360"/>
        </w:tabs>
        <w:ind w:left="0"/>
        <w:rPr>
          <w:bCs/>
          <w:sz w:val="24"/>
        </w:rPr>
      </w:pPr>
      <w:r w:rsidRPr="00F06866">
        <w:rPr>
          <w:bCs/>
          <w:sz w:val="24"/>
        </w:rPr>
        <w:t>[</w:t>
      </w:r>
      <w:r w:rsidR="00BD6EFA">
        <w:rPr>
          <w:bCs/>
          <w:sz w:val="24"/>
        </w:rPr>
        <w:t xml:space="preserve"> </w:t>
      </w:r>
      <w:r w:rsidRPr="00F06866">
        <w:rPr>
          <w:bCs/>
          <w:sz w:val="24"/>
        </w:rPr>
        <w:t>] Usability</w:t>
      </w:r>
      <w:r>
        <w:rPr>
          <w:bCs/>
          <w:sz w:val="24"/>
        </w:rPr>
        <w:t xml:space="preserve"> Testing (e.g., Website or Software</w:t>
      </w:r>
      <w:r w:rsidR="009970A9">
        <w:rPr>
          <w:bCs/>
          <w:sz w:val="24"/>
        </w:rPr>
        <w:t>)</w:t>
      </w:r>
      <w:r>
        <w:rPr>
          <w:bCs/>
          <w:sz w:val="24"/>
        </w:rPr>
        <w:tab/>
        <w:t>[] Small Discussion Group</w:t>
      </w:r>
    </w:p>
    <w:p w:rsidR="00794475" w:rsidP="27ED8EB4" w14:paraId="69BB51B5" w14:textId="538A8031">
      <w:pPr>
        <w:pStyle w:val="BodyTextIndent"/>
        <w:tabs>
          <w:tab w:val="left" w:pos="360"/>
        </w:tabs>
        <w:ind w:left="5040" w:hanging="5040"/>
        <w:rPr>
          <w:sz w:val="24"/>
          <w:szCs w:val="24"/>
          <w:u w:val="single"/>
        </w:rPr>
      </w:pPr>
      <w:r w:rsidRPr="27ED8EB4">
        <w:rPr>
          <w:sz w:val="24"/>
          <w:szCs w:val="24"/>
        </w:rPr>
        <w:t>[</w:t>
      </w:r>
      <w:r w:rsidRPr="27ED8EB4" w:rsidR="00BD6EFA">
        <w:rPr>
          <w:sz w:val="24"/>
          <w:szCs w:val="24"/>
        </w:rPr>
        <w:t xml:space="preserve"> </w:t>
      </w:r>
      <w:r w:rsidRPr="27ED8EB4">
        <w:rPr>
          <w:sz w:val="24"/>
          <w:szCs w:val="24"/>
        </w:rPr>
        <w:t xml:space="preserve">]  Focus Group  </w:t>
      </w:r>
      <w:r>
        <w:tab/>
      </w:r>
      <w:r w:rsidRPr="27ED8EB4" w:rsidR="00DD45B4">
        <w:rPr>
          <w:sz w:val="24"/>
          <w:szCs w:val="24"/>
        </w:rPr>
        <w:t>[</w:t>
      </w:r>
      <w:r w:rsidRPr="27ED8EB4" w:rsidR="00525D89">
        <w:rPr>
          <w:sz w:val="24"/>
          <w:szCs w:val="24"/>
        </w:rPr>
        <w:t>X</w:t>
      </w:r>
      <w:r w:rsidRPr="27ED8EB4">
        <w:rPr>
          <w:sz w:val="24"/>
          <w:szCs w:val="24"/>
        </w:rPr>
        <w:t>] Other</w:t>
      </w:r>
      <w:r w:rsidRPr="27ED8EB4" w:rsidR="00E421E1">
        <w:rPr>
          <w:sz w:val="24"/>
          <w:szCs w:val="24"/>
        </w:rPr>
        <w:t>:</w:t>
      </w:r>
      <w:r w:rsidRPr="27ED8EB4" w:rsidR="00AB2F2D">
        <w:rPr>
          <w:sz w:val="24"/>
          <w:szCs w:val="24"/>
        </w:rPr>
        <w:t xml:space="preserve"> </w:t>
      </w:r>
      <w:r w:rsidRPr="27ED8EB4" w:rsidR="00530F5F">
        <w:rPr>
          <w:sz w:val="24"/>
          <w:szCs w:val="24"/>
        </w:rPr>
        <w:t xml:space="preserve"> Discussion Board </w:t>
      </w:r>
      <w:r w:rsidRPr="27ED8EB4" w:rsidR="00C132A5">
        <w:rPr>
          <w:sz w:val="24"/>
          <w:szCs w:val="24"/>
        </w:rPr>
        <w:t xml:space="preserve">Concept </w:t>
      </w:r>
      <w:r w:rsidRPr="27ED8EB4" w:rsidR="3A168FD6">
        <w:rPr>
          <w:sz w:val="24"/>
          <w:szCs w:val="24"/>
        </w:rPr>
        <w:t>T</w:t>
      </w:r>
      <w:r w:rsidRPr="27ED8EB4" w:rsidR="00C132A5">
        <w:rPr>
          <w:sz w:val="24"/>
          <w:szCs w:val="24"/>
        </w:rPr>
        <w:t>esting</w:t>
      </w:r>
    </w:p>
    <w:p w:rsidR="007A46C5" w:rsidP="007A46C5" w14:paraId="35C011B3" w14:textId="77777777">
      <w:pPr>
        <w:pStyle w:val="BodyTextIndent"/>
        <w:tabs>
          <w:tab w:val="left" w:pos="360"/>
        </w:tabs>
        <w:ind w:left="0"/>
      </w:pPr>
    </w:p>
    <w:p w:rsidR="00794475" w14:paraId="69BB51B6" w14:textId="77777777">
      <w:pPr>
        <w:rPr>
          <w:b/>
        </w:rPr>
      </w:pPr>
      <w:r>
        <w:rPr>
          <w:b/>
        </w:rPr>
        <w:t>CERTIFICATION:</w:t>
      </w:r>
    </w:p>
    <w:p w:rsidR="00794475" w14:paraId="69BB51B7" w14:textId="77777777">
      <w:pPr>
        <w:rPr>
          <w:sz w:val="16"/>
          <w:szCs w:val="16"/>
        </w:rPr>
      </w:pPr>
    </w:p>
    <w:p w:rsidR="00794475" w:rsidRPr="009C13B9" w:rsidP="008101A5" w14:paraId="69BB51B8" w14:textId="77777777">
      <w:r>
        <w:t xml:space="preserve">I certify the following to be true: </w:t>
      </w:r>
    </w:p>
    <w:p w:rsidR="00794475" w:rsidP="008101A5" w14:paraId="69BB51B9" w14:textId="77777777">
      <w:pPr>
        <w:pStyle w:val="ListParagraph"/>
        <w:numPr>
          <w:ilvl w:val="0"/>
          <w:numId w:val="20"/>
        </w:numPr>
      </w:pPr>
      <w:r>
        <w:t>The collection is voluntary.</w:t>
      </w:r>
      <w:r w:rsidRPr="00C14CC4">
        <w:t xml:space="preserve"> </w:t>
      </w:r>
    </w:p>
    <w:p w:rsidR="00794475" w:rsidP="008101A5" w14:paraId="69BB51BA" w14:textId="77777777">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794475" w:rsidP="008101A5" w14:paraId="69BB51BB"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794475" w:rsidP="008101A5" w14:paraId="69BB51BC" w14:textId="77777777">
      <w:pPr>
        <w:pStyle w:val="ListParagraph"/>
        <w:numPr>
          <w:ilvl w:val="0"/>
          <w:numId w:val="20"/>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794475" w:rsidP="008101A5" w14:paraId="69BB51BD"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794475" w:rsidP="008101A5" w14:paraId="69BB51BE" w14:textId="77777777">
      <w:pPr>
        <w:pStyle w:val="ListParagraph"/>
        <w:numPr>
          <w:ilvl w:val="0"/>
          <w:numId w:val="20"/>
        </w:numPr>
      </w:pPr>
      <w:r>
        <w:t>The collection is targeted to the solicitation of opinions from respondents who have experience with the program or may have experience with the program in the future.</w:t>
      </w:r>
    </w:p>
    <w:p w:rsidR="00794475" w:rsidP="009C13B9" w14:paraId="69BB51BF" w14:textId="77777777"/>
    <w:p w:rsidR="00A74CEB" w:rsidRPr="000A1A93" w:rsidP="00A74CEB" w14:paraId="2FFFFC93" w14:textId="04E86F40">
      <w:pPr>
        <w:rPr>
          <w:u w:val="single"/>
        </w:rPr>
      </w:pPr>
      <w:r w:rsidRPr="000A1A93">
        <w:t xml:space="preserve">Business Unit: </w:t>
      </w:r>
      <w:r w:rsidRPr="000A1A93">
        <w:rPr>
          <w:u w:val="single"/>
        </w:rPr>
        <w:t>_________</w:t>
      </w:r>
      <w:r w:rsidRPr="00CE02A6" w:rsidR="00FF1AE5">
        <w:rPr>
          <w:u w:val="single"/>
        </w:rPr>
        <w:t>/</w:t>
      </w:r>
      <w:r w:rsidR="00B244F2">
        <w:rPr>
          <w:u w:val="single"/>
        </w:rPr>
        <w:t>Cara Duckworth - OCCO</w:t>
      </w:r>
      <w:r w:rsidRPr="00CE02A6" w:rsidR="00FF1AE5">
        <w:rPr>
          <w:u w:val="single"/>
        </w:rPr>
        <w:t>/</w:t>
      </w:r>
      <w:r w:rsidRPr="00CE02A6">
        <w:rPr>
          <w:u w:val="single"/>
        </w:rPr>
        <w:t xml:space="preserve">_ </w:t>
      </w:r>
      <w:r w:rsidRPr="000A1A93">
        <w:rPr>
          <w:u w:val="single"/>
        </w:rPr>
        <w:t>_______________________</w:t>
      </w:r>
    </w:p>
    <w:p w:rsidR="00A74CEB" w:rsidRPr="000A1A93" w:rsidP="00A74CEB" w14:paraId="0A896F0B" w14:textId="77777777">
      <w:pPr>
        <w:rPr>
          <w:u w:val="single"/>
        </w:rPr>
      </w:pPr>
    </w:p>
    <w:p w:rsidR="00794475" w:rsidP="009C13B9" w14:paraId="69BB51C2" w14:textId="77777777">
      <w:r>
        <w:t>To assist review, please provide answers to the following question:</w:t>
      </w:r>
    </w:p>
    <w:p w:rsidR="00794475" w:rsidP="009C13B9" w14:paraId="69BB51C3" w14:textId="77777777">
      <w:pPr>
        <w:pStyle w:val="ListParagraph"/>
        <w:ind w:left="360"/>
      </w:pPr>
    </w:p>
    <w:p w:rsidR="00794475" w:rsidRPr="00C86E91" w:rsidP="00C86E91" w14:paraId="69BB51C4" w14:textId="77777777">
      <w:pPr>
        <w:rPr>
          <w:b/>
        </w:rPr>
      </w:pPr>
      <w:r w:rsidRPr="00C86E91">
        <w:rPr>
          <w:b/>
        </w:rPr>
        <w:t>Personally Identifiable Information:</w:t>
      </w:r>
    </w:p>
    <w:p w:rsidR="00794475" w:rsidP="00C86E91" w14:paraId="69BB51C5" w14:textId="6512BECB">
      <w:pPr>
        <w:pStyle w:val="ListParagraph"/>
        <w:numPr>
          <w:ilvl w:val="0"/>
          <w:numId w:val="24"/>
        </w:numPr>
      </w:pPr>
      <w:r>
        <w:t>Is personally identifiable information (PII) collected?  [</w:t>
      </w:r>
      <w:r w:rsidR="00927A2B">
        <w:t>X</w:t>
      </w:r>
      <w:r>
        <w:t xml:space="preserve">] Yes  []  No </w:t>
      </w:r>
    </w:p>
    <w:p w:rsidR="00852294" w:rsidP="007D5842" w14:paraId="67BB288C" w14:textId="77777777">
      <w:pPr>
        <w:pStyle w:val="ListParagraph"/>
        <w:ind w:left="360"/>
      </w:pPr>
    </w:p>
    <w:p w:rsidR="007D5842" w:rsidP="007D5842" w14:paraId="79C5869A" w14:textId="383516DF">
      <w:pPr>
        <w:pStyle w:val="ListParagraph"/>
        <w:ind w:left="360"/>
      </w:pPr>
      <w:r>
        <w:t xml:space="preserve">We will be collecting the following information from participants: </w:t>
      </w:r>
    </w:p>
    <w:p w:rsidR="007D5842" w:rsidP="00AD0627" w14:paraId="29C9B7E2" w14:textId="77777777">
      <w:pPr>
        <w:pStyle w:val="ListParagraph"/>
        <w:ind w:left="360" w:firstLine="540"/>
      </w:pPr>
      <w:r>
        <w:t>First and Last Name</w:t>
      </w:r>
    </w:p>
    <w:p w:rsidR="007D5842" w:rsidP="00AD0627" w14:paraId="3AA02F58" w14:textId="77777777">
      <w:pPr>
        <w:pStyle w:val="ListParagraph"/>
        <w:ind w:left="360" w:firstLine="540"/>
      </w:pPr>
      <w:r>
        <w:t>State</w:t>
      </w:r>
    </w:p>
    <w:p w:rsidR="007D5842" w:rsidP="00AD0627" w14:paraId="2E451F6F" w14:textId="77777777">
      <w:pPr>
        <w:pStyle w:val="ListParagraph"/>
        <w:ind w:left="360" w:firstLine="540"/>
      </w:pPr>
      <w:r>
        <w:t>Phone</w:t>
      </w:r>
    </w:p>
    <w:p w:rsidR="007D5842" w:rsidP="00AD0627" w14:paraId="2CD39E59" w14:textId="77777777">
      <w:pPr>
        <w:pStyle w:val="ListParagraph"/>
        <w:ind w:left="360" w:firstLine="540"/>
      </w:pPr>
      <w:r>
        <w:t>Email</w:t>
      </w:r>
    </w:p>
    <w:p w:rsidR="007D5842" w:rsidP="007D5842" w14:paraId="4D6E7893" w14:textId="77777777">
      <w:pPr>
        <w:pStyle w:val="ListParagraph"/>
        <w:ind w:left="360"/>
      </w:pPr>
    </w:p>
    <w:p w:rsidR="007D5842" w:rsidP="007D5842" w14:paraId="22147ABE" w14:textId="4D70154B">
      <w:pPr>
        <w:pStyle w:val="ListParagraph"/>
        <w:ind w:left="360"/>
      </w:pPr>
      <w:r>
        <w:t xml:space="preserve">This information will be collected and used to confirm and schedule the participants for the Discussion Board. Some participants prefer to communicate via phone, text or email and we will use their preferred communication. The PII will be stored on a secure site and securely destroyed upon conclusion of the Discussion Board </w:t>
      </w:r>
      <w:r w:rsidR="133B9B0C">
        <w:t>Concept Testing</w:t>
      </w:r>
      <w:r>
        <w:t>.</w:t>
      </w:r>
      <w:r w:rsidR="000331EE">
        <w:t xml:space="preserve"> </w:t>
      </w:r>
      <w:r w:rsidR="008617C4">
        <w:t xml:space="preserve">The </w:t>
      </w:r>
      <w:r w:rsidR="001A5C26">
        <w:t>Discussion Board</w:t>
      </w:r>
      <w:r w:rsidR="008617C4">
        <w:t xml:space="preserve"> r</w:t>
      </w:r>
      <w:r w:rsidR="000331EE">
        <w:t>esponses</w:t>
      </w:r>
      <w:r w:rsidR="008617C4">
        <w:t xml:space="preserve"> will be anonymous, and</w:t>
      </w:r>
      <w:r w:rsidR="000331EE">
        <w:t xml:space="preserve"> </w:t>
      </w:r>
      <w:r w:rsidR="008617C4">
        <w:t xml:space="preserve">will be stored </w:t>
      </w:r>
      <w:r w:rsidR="000331EE">
        <w:t>in Recollective</w:t>
      </w:r>
      <w:r w:rsidR="008617C4">
        <w:t>, a system licensed with CMRignite</w:t>
      </w:r>
      <w:r w:rsidR="000331EE">
        <w:t xml:space="preserve">. </w:t>
      </w:r>
      <w:r w:rsidR="00FB2EE1">
        <w:t>This information will be covered by General Records Schedule 6.5:010, public customer service operation records.</w:t>
      </w:r>
    </w:p>
    <w:p w:rsidR="00117F26" w:rsidP="004879C1" w14:paraId="6AF8931A" w14:textId="77777777">
      <w:pPr>
        <w:pStyle w:val="ListParagraph"/>
        <w:ind w:left="360"/>
      </w:pPr>
    </w:p>
    <w:p w:rsidR="004879C1" w:rsidP="004879C1" w14:paraId="5FFF9699" w14:textId="5271989D">
      <w:pPr>
        <w:pStyle w:val="ListParagraph"/>
        <w:ind w:left="360"/>
      </w:pPr>
      <w:r>
        <w:t xml:space="preserve">1a.   </w:t>
      </w:r>
      <w:r>
        <w:rPr>
          <w:sz w:val="8"/>
          <w:szCs w:val="8"/>
        </w:rPr>
        <w:t xml:space="preserve"> </w:t>
      </w:r>
      <w:r w:rsidR="00794475">
        <w:t xml:space="preserve">If Yes, is the information that will be collected included in </w:t>
      </w:r>
      <w:r>
        <w:t>records that are subject to</w:t>
      </w:r>
    </w:p>
    <w:p w:rsidR="0009115C" w:rsidP="00A62E56" w14:paraId="61F2488F" w14:textId="2EF052DA">
      <w:pPr>
        <w:pStyle w:val="ListParagraph"/>
        <w:ind w:left="360"/>
      </w:pPr>
      <w:r>
        <w:t xml:space="preserve">        the </w:t>
      </w:r>
      <w:r w:rsidR="00794475">
        <w:t>Privacy Act of 1974?   [</w:t>
      </w:r>
      <w:r w:rsidR="005F6EF9">
        <w:t>X</w:t>
      </w:r>
      <w:r w:rsidR="00794475">
        <w:t>] Yes [</w:t>
      </w:r>
      <w:r w:rsidR="005F6EF9">
        <w:t xml:space="preserve"> </w:t>
      </w:r>
      <w:r w:rsidR="00794475">
        <w:t xml:space="preserve">] No   </w:t>
      </w:r>
      <w:r w:rsidR="008A5888">
        <w:tab/>
      </w:r>
    </w:p>
    <w:p w:rsidR="00117F26" w:rsidP="00A62E56" w14:paraId="517DD107" w14:textId="110DE496"/>
    <w:p w:rsidR="00794475" w:rsidP="00C86E91" w14:paraId="69BB51C7" w14:textId="70C3BA2F">
      <w:pPr>
        <w:pStyle w:val="ListParagraph"/>
        <w:numPr>
          <w:ilvl w:val="0"/>
          <w:numId w:val="24"/>
        </w:numPr>
      </w:pPr>
      <w:r>
        <w:t>If a</w:t>
      </w:r>
      <w:r>
        <w:t>pplicable, has a System o</w:t>
      </w:r>
      <w:r>
        <w:t>f</w:t>
      </w:r>
      <w:r>
        <w:t xml:space="preserve"> Records Notice been published?  [</w:t>
      </w:r>
      <w:r w:rsidR="00C90D71">
        <w:t>X</w:t>
      </w:r>
      <w:r>
        <w:t>] Yes  [</w:t>
      </w:r>
      <w:r w:rsidR="00162762">
        <w:t xml:space="preserve"> </w:t>
      </w:r>
      <w:r>
        <w:t>] No</w:t>
      </w:r>
    </w:p>
    <w:p w:rsidR="00C90D71" w:rsidP="00C86E91" w14:paraId="28FB6F83" w14:textId="77777777">
      <w:pPr>
        <w:pStyle w:val="ListParagraph"/>
        <w:ind w:left="0"/>
        <w:rPr>
          <w:bCs/>
        </w:rPr>
      </w:pPr>
    </w:p>
    <w:p w:rsidR="00C90D71" w:rsidP="004354DF" w14:paraId="1631E6AB" w14:textId="3F4756E3">
      <w:pPr>
        <w:rPr>
          <w:bCs/>
        </w:rPr>
      </w:pPr>
      <w:r w:rsidRPr="004354DF">
        <w:rPr>
          <w:bCs/>
        </w:rPr>
        <w:t>COMMERCE/PAT-TM-19 Dissemination Events and Registrations</w:t>
      </w:r>
      <w:r w:rsidRPr="004354DF" w:rsidR="004354DF">
        <w:rPr>
          <w:bCs/>
        </w:rPr>
        <w:t xml:space="preserve"> </w:t>
      </w:r>
    </w:p>
    <w:p w:rsidR="004354DF" w:rsidRPr="004354DF" w:rsidP="004354DF" w14:paraId="3BE44567" w14:textId="77777777"/>
    <w:p w:rsidR="00794475" w:rsidRPr="00C86E91" w:rsidP="00C86E91" w14:paraId="69BB51C8" w14:textId="77777777">
      <w:pPr>
        <w:pStyle w:val="ListParagraph"/>
        <w:ind w:left="0"/>
        <w:rPr>
          <w:b/>
        </w:rPr>
      </w:pPr>
      <w:r>
        <w:rPr>
          <w:b/>
        </w:rPr>
        <w:t>Gifts or Payments:</w:t>
      </w:r>
    </w:p>
    <w:p w:rsidR="00794475" w:rsidP="00C86E91" w14:paraId="69BB51C9" w14:textId="4221B9F7">
      <w:r>
        <w:t>Is an incentive (e.g., money or reimbursement of expenses, token of appreciation) provided to participants?  [</w:t>
      </w:r>
      <w:r w:rsidR="00680B47">
        <w:t>X</w:t>
      </w:r>
      <w:r>
        <w:t>] Yes [</w:t>
      </w:r>
      <w:r w:rsidR="00CB45E9">
        <w:t xml:space="preserve"> </w:t>
      </w:r>
      <w:r>
        <w:t xml:space="preserve">] No  </w:t>
      </w:r>
    </w:p>
    <w:p w:rsidR="00CE02A6" w:rsidP="00C86E91" w14:paraId="37C9A80A" w14:textId="77777777">
      <w:pPr>
        <w:rPr>
          <w:b/>
        </w:rPr>
      </w:pPr>
    </w:p>
    <w:p w:rsidR="004354DF" w:rsidP="67431664" w14:paraId="64ABF326" w14:textId="77777777">
      <w:pPr>
        <w:spacing w:beforeAutospacing="1" w:afterAutospacing="1"/>
        <w:contextualSpacing/>
      </w:pPr>
      <w:r w:rsidRPr="00A62E56">
        <w:rPr>
          <w:rStyle w:val="normaltextrun"/>
          <w:color w:val="000000" w:themeColor="text1"/>
        </w:rPr>
        <w:t xml:space="preserve">We seek to use incentives under extraordinary circumstances because encouraging underrepresented communities to participate in research can be challenging as they often are hesitant to participate in research due to time commitments, historical mistrust of government agencies, and historical mistrust towards research. Incentives demonstrate our appreciation of their participation. </w:t>
      </w:r>
      <w:r w:rsidRPr="00A62E56" w:rsidR="00F13D08">
        <w:t>We will distribute</w:t>
      </w:r>
      <w:r>
        <w:t>:</w:t>
      </w:r>
    </w:p>
    <w:p w:rsidR="004354DF" w:rsidP="004354DF" w14:paraId="546D8A43" w14:textId="7972E99C">
      <w:pPr>
        <w:pStyle w:val="ListParagraph"/>
        <w:numPr>
          <w:ilvl w:val="0"/>
          <w:numId w:val="27"/>
        </w:numPr>
        <w:spacing w:beforeAutospacing="1" w:afterAutospacing="1"/>
      </w:pPr>
      <w:r w:rsidRPr="00A62E56">
        <w:t xml:space="preserve">$50 electronic gift card incentives to respondents who successfully complete the Discussion Board Concept Testing questions for appreciation of their time over the </w:t>
      </w:r>
      <w:r w:rsidRPr="00A62E56" w:rsidR="7B487CEA">
        <w:t>one-week</w:t>
      </w:r>
      <w:r w:rsidRPr="00A62E56">
        <w:t xml:space="preserve"> period. </w:t>
      </w:r>
    </w:p>
    <w:p w:rsidR="004354DF" w:rsidP="004354DF" w14:paraId="4878FC5C" w14:textId="64762478">
      <w:pPr>
        <w:pStyle w:val="ListParagraph"/>
        <w:numPr>
          <w:ilvl w:val="0"/>
          <w:numId w:val="27"/>
        </w:numPr>
        <w:spacing w:beforeAutospacing="1" w:afterAutospacing="1"/>
      </w:pPr>
      <w:r w:rsidRPr="008E0785">
        <w:t>$100 electronic gift card incentives to respondents who successfully complete the Discussion Board for appreciation of their time over the two-week period.</w:t>
      </w:r>
    </w:p>
    <w:p w:rsidR="00304A56" w:rsidRPr="004354DF" w:rsidP="00C86E91" w14:paraId="13F0A6A8" w14:textId="02189E8D">
      <w:pPr>
        <w:spacing w:beforeAutospacing="1" w:afterAutospacing="1"/>
      </w:pPr>
      <w:r w:rsidRPr="00A62E56">
        <w:t xml:space="preserve">The gift cards are distributed through a secure platform, Rybbon/BHN Rewards, via email. </w:t>
      </w:r>
    </w:p>
    <w:p w:rsidR="00304A56" w:rsidP="004354DF" w14:paraId="5CFB75E0" w14:textId="3BCAEF06">
      <w:r>
        <w:rPr>
          <w:b/>
        </w:rPr>
        <w:t>BURDEN HOURS</w:t>
      </w:r>
      <w:r>
        <w:t xml:space="preserve"> </w:t>
      </w:r>
    </w:p>
    <w:p w:rsidR="004354DF" w:rsidRPr="004354DF" w:rsidP="004354DF" w14:paraId="73407A37" w14:textId="77777777"/>
    <w:tbl>
      <w:tblPr>
        <w:tblW w:w="9360" w:type="dxa"/>
        <w:tblBorders>
          <w:top w:val="single" w:sz="6" w:space="0" w:color="auto"/>
          <w:left w:val="single" w:sz="6" w:space="0" w:color="auto"/>
          <w:bottom w:val="single" w:sz="6" w:space="0" w:color="auto"/>
          <w:right w:val="single" w:sz="6" w:space="0" w:color="auto"/>
        </w:tblBorders>
        <w:tblLayout w:type="fixed"/>
        <w:tblLook w:val="01E0"/>
      </w:tblPr>
      <w:tblGrid>
        <w:gridCol w:w="1612"/>
        <w:gridCol w:w="3420"/>
        <w:gridCol w:w="1530"/>
        <w:gridCol w:w="1620"/>
        <w:gridCol w:w="1178"/>
      </w:tblGrid>
      <w:tr w14:paraId="73F590A4" w14:textId="77777777" w:rsidTr="00B24949">
        <w:tblPrEx>
          <w:tblW w:w="9360" w:type="dxa"/>
          <w:tblBorders>
            <w:top w:val="single" w:sz="6" w:space="0" w:color="auto"/>
            <w:left w:val="single" w:sz="6" w:space="0" w:color="auto"/>
            <w:bottom w:val="single" w:sz="6" w:space="0" w:color="auto"/>
            <w:right w:val="single" w:sz="6" w:space="0" w:color="auto"/>
          </w:tblBorders>
          <w:tblLayout w:type="fixed"/>
          <w:tblLook w:val="01E0"/>
        </w:tblPrEx>
        <w:trPr>
          <w:trHeight w:val="270"/>
        </w:trPr>
        <w:tc>
          <w:tcPr>
            <w:tcW w:w="1612"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35E5F19C" w14:textId="77777777">
            <w:r w:rsidRPr="22382A7B">
              <w:rPr>
                <w:b/>
                <w:bCs/>
              </w:rPr>
              <w:t>Category of respondent</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5172CDCE" w14:textId="77777777">
            <w:r w:rsidRPr="22382A7B">
              <w:rPr>
                <w:b/>
                <w:bCs/>
              </w:rPr>
              <w:t>Activity</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3C4E3366" w14:textId="77777777">
            <w:r w:rsidRPr="22382A7B">
              <w:rPr>
                <w:b/>
                <w:bCs/>
              </w:rPr>
              <w:t>No. of Respondents</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1F16A88C" w14:textId="77777777">
            <w:r w:rsidRPr="22382A7B">
              <w:rPr>
                <w:b/>
                <w:bCs/>
              </w:rPr>
              <w:t>Participation Time</w:t>
            </w:r>
          </w:p>
        </w:tc>
        <w:tc>
          <w:tcPr>
            <w:tcW w:w="1178"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434CCA31" w14:textId="77777777">
            <w:r w:rsidRPr="22382A7B">
              <w:rPr>
                <w:b/>
                <w:bCs/>
              </w:rPr>
              <w:t>Burden</w:t>
            </w:r>
          </w:p>
        </w:tc>
      </w:tr>
      <w:tr w14:paraId="3CFB5BD2" w14:textId="77777777" w:rsidTr="00B24949">
        <w:tblPrEx>
          <w:tblW w:w="9360" w:type="dxa"/>
          <w:tblLayout w:type="fixed"/>
          <w:tblLook w:val="01E0"/>
        </w:tblPrEx>
        <w:trPr>
          <w:trHeight w:val="270"/>
        </w:trPr>
        <w:tc>
          <w:tcPr>
            <w:tcW w:w="1612"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RPr="22382A7B" w:rsidP="001C6DD8" w14:paraId="2EBAD16D" w14:textId="77777777">
            <w:r w:rsidRPr="00BD6BF2">
              <w:t xml:space="preserve">Individuals </w:t>
            </w:r>
            <w:r>
              <w:t>or households</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5001012A" w14:textId="77777777">
            <w:r w:rsidRPr="00BD6BF2">
              <w:t xml:space="preserve">Reading/signing </w:t>
            </w:r>
            <w:r>
              <w:t xml:space="preserve">electronic </w:t>
            </w:r>
            <w:r w:rsidRPr="00BD6BF2">
              <w:t>Consent Form</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RPr="22382A7B" w:rsidP="001C6DD8" w14:paraId="5196756F" w14:textId="77777777">
            <w:r w:rsidRPr="00BD6BF2">
              <w:t>100</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RPr="22382A7B" w:rsidP="001C6DD8" w14:paraId="1424009D" w14:textId="77777777">
            <w:pPr>
              <w:spacing w:line="259" w:lineRule="auto"/>
            </w:pPr>
            <w:r w:rsidRPr="00BD6BF2">
              <w:t>5 minutes</w:t>
            </w:r>
          </w:p>
        </w:tc>
        <w:tc>
          <w:tcPr>
            <w:tcW w:w="1178"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RPr="22382A7B" w:rsidP="001C6DD8" w14:paraId="44383FFB" w14:textId="77777777">
            <w:r>
              <w:t>8</w:t>
            </w:r>
            <w:r w:rsidRPr="00BD6BF2">
              <w:t xml:space="preserve"> hours</w:t>
            </w:r>
          </w:p>
        </w:tc>
      </w:tr>
      <w:tr w14:paraId="7093B6B0" w14:textId="77777777" w:rsidTr="00B24949">
        <w:tblPrEx>
          <w:tblW w:w="9360" w:type="dxa"/>
          <w:tblLayout w:type="fixed"/>
          <w:tblLook w:val="01E0"/>
        </w:tblPrEx>
        <w:trPr>
          <w:trHeight w:val="270"/>
        </w:trPr>
        <w:tc>
          <w:tcPr>
            <w:tcW w:w="1612"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11FE66C0" w14:textId="77777777">
            <w:r w:rsidRPr="22382A7B">
              <w:t>Individuals or households</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67B896F5" w14:textId="4DEA6557">
            <w:r>
              <w:t xml:space="preserve">Concept </w:t>
            </w:r>
            <w:r w:rsidR="0580C645">
              <w:t>T</w:t>
            </w:r>
            <w:r>
              <w:t xml:space="preserve">esting </w:t>
            </w:r>
            <w:r w:rsidR="2D24087C">
              <w:t>on the Discussion Board</w:t>
            </w:r>
            <w:r w:rsidR="62362434">
              <w:t xml:space="preserve"> for individuals who are interested in exploring inventions and other intellectual property</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2F843296" w14:textId="77777777">
            <w:r w:rsidRPr="22382A7B">
              <w:t>100</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7D956873" w14:textId="4508DCC9">
            <w:pPr>
              <w:spacing w:line="259" w:lineRule="auto"/>
            </w:pPr>
            <w:r>
              <w:t>15</w:t>
            </w:r>
            <w:r w:rsidRPr="22382A7B">
              <w:t xml:space="preserve"> </w:t>
            </w:r>
            <w:r>
              <w:t>minutes</w:t>
            </w:r>
          </w:p>
        </w:tc>
        <w:tc>
          <w:tcPr>
            <w:tcW w:w="1178"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67D4FA50" w14:textId="5A0264F7">
            <w:r>
              <w:t>25</w:t>
            </w:r>
            <w:r w:rsidRPr="22382A7B">
              <w:t xml:space="preserve"> hours</w:t>
            </w:r>
          </w:p>
        </w:tc>
      </w:tr>
      <w:tr w14:paraId="31B0DDCF" w14:textId="77777777" w:rsidTr="00B24949">
        <w:tblPrEx>
          <w:tblW w:w="9360" w:type="dxa"/>
          <w:tblLayout w:type="fixed"/>
          <w:tblLook w:val="01E0"/>
        </w:tblPrEx>
        <w:trPr>
          <w:trHeight w:val="270"/>
        </w:trPr>
        <w:tc>
          <w:tcPr>
            <w:tcW w:w="1612"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RPr="22382A7B" w:rsidP="004354DF" w14:paraId="5D935BE0" w14:textId="5117CD07">
            <w:r>
              <w:t>Individuals or households</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7938812E" w14:textId="1921532C">
            <w:r>
              <w:t>Reading/Responding to E-mail/Text Message</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RPr="22382A7B" w:rsidP="004354DF" w14:paraId="07C0B5A1" w14:textId="2E80795B">
            <w:r>
              <w:t>5,000</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070494F8" w14:textId="11BC5EA5">
            <w:pPr>
              <w:spacing w:line="259" w:lineRule="auto"/>
            </w:pPr>
            <w:r>
              <w:t>5 minutes</w:t>
            </w:r>
          </w:p>
        </w:tc>
        <w:tc>
          <w:tcPr>
            <w:tcW w:w="1178"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55D39967" w14:textId="68265574">
            <w:r>
              <w:t>4</w:t>
            </w:r>
            <w:r w:rsidR="004F0EF8">
              <w:t>00</w:t>
            </w:r>
          </w:p>
        </w:tc>
      </w:tr>
      <w:tr w14:paraId="0CFBA5AF" w14:textId="77777777" w:rsidTr="00B24949">
        <w:tblPrEx>
          <w:tblW w:w="9360" w:type="dxa"/>
          <w:tblLayout w:type="fixed"/>
          <w:tblLook w:val="01E0"/>
        </w:tblPrEx>
        <w:trPr>
          <w:trHeight w:val="270"/>
        </w:trPr>
        <w:tc>
          <w:tcPr>
            <w:tcW w:w="1612"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RPr="22382A7B" w:rsidP="004354DF" w14:paraId="566DA104" w14:textId="26CA7A90">
            <w:r>
              <w:t>Individuals or households</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46C6FFE1" w14:textId="40CCA0FC">
            <w:r>
              <w:t>Completing Screener Questions</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RPr="22382A7B" w:rsidP="004354DF" w14:paraId="5B532404" w14:textId="0548B6A5">
            <w:r>
              <w:t>300</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1F99A005" w14:textId="093262D1">
            <w:pPr>
              <w:spacing w:line="259" w:lineRule="auto"/>
            </w:pPr>
            <w:r>
              <w:t>10</w:t>
            </w:r>
            <w:r>
              <w:t xml:space="preserve"> minutes</w:t>
            </w:r>
          </w:p>
        </w:tc>
        <w:tc>
          <w:tcPr>
            <w:tcW w:w="1178"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639CAF3D" w14:textId="749AC35F">
            <w:r>
              <w:t>5</w:t>
            </w:r>
            <w:r w:rsidR="004F0EF8">
              <w:t>1</w:t>
            </w:r>
          </w:p>
        </w:tc>
      </w:tr>
      <w:tr w14:paraId="327D7DED" w14:textId="77777777" w:rsidTr="00B24949">
        <w:tblPrEx>
          <w:tblW w:w="9360" w:type="dxa"/>
          <w:tblLayout w:type="fixed"/>
          <w:tblLook w:val="01E0"/>
        </w:tblPrEx>
        <w:trPr>
          <w:trHeight w:val="270"/>
        </w:trPr>
        <w:tc>
          <w:tcPr>
            <w:tcW w:w="1612"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RPr="22382A7B" w:rsidP="004354DF" w14:paraId="2DE83A50" w14:textId="58531449">
            <w:r>
              <w:t>Individuals or households</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4111E1DC" w14:textId="063E0A51">
            <w:r>
              <w:t>Reading/signing Consent Form</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RPr="22382A7B" w:rsidP="004354DF" w14:paraId="66129ABF" w14:textId="151E7815">
            <w:r>
              <w:t>100</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72C78BD1" w14:textId="4CF16903">
            <w:pPr>
              <w:spacing w:line="259" w:lineRule="auto"/>
            </w:pPr>
            <w:r>
              <w:t>5 minutes</w:t>
            </w:r>
          </w:p>
        </w:tc>
        <w:tc>
          <w:tcPr>
            <w:tcW w:w="1178"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6C4BC97C" w14:textId="64567872">
            <w:r>
              <w:t>8</w:t>
            </w:r>
          </w:p>
        </w:tc>
      </w:tr>
      <w:tr w14:paraId="5D474297" w14:textId="77777777" w:rsidTr="00B24949">
        <w:tblPrEx>
          <w:tblW w:w="9360" w:type="dxa"/>
          <w:tblLayout w:type="fixed"/>
          <w:tblLook w:val="01E0"/>
        </w:tblPrEx>
        <w:trPr>
          <w:trHeight w:val="270"/>
        </w:trPr>
        <w:tc>
          <w:tcPr>
            <w:tcW w:w="1612"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RPr="22382A7B" w:rsidP="004354DF" w14:paraId="3A8B8EB6" w14:textId="64579DE1">
            <w:r>
              <w:t>Individuals or households</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16EEC0E6" w14:textId="1050B33B">
            <w:r>
              <w:t>Online Discussion Board</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RPr="22382A7B" w:rsidP="004354DF" w14:paraId="606AF6CB" w14:textId="02F8A6E5">
            <w:r>
              <w:t>100</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028AAF47" w14:textId="1E57E9CA">
            <w:pPr>
              <w:spacing w:line="259" w:lineRule="auto"/>
            </w:pPr>
            <w:r>
              <w:t>5 hours</w:t>
            </w:r>
          </w:p>
        </w:tc>
        <w:tc>
          <w:tcPr>
            <w:tcW w:w="1178" w:type="dxa"/>
            <w:tcBorders>
              <w:top w:val="single" w:sz="6" w:space="0" w:color="auto"/>
              <w:left w:val="single" w:sz="6" w:space="0" w:color="auto"/>
              <w:bottom w:val="single" w:sz="6" w:space="0" w:color="auto"/>
              <w:right w:val="single" w:sz="6" w:space="0" w:color="auto"/>
            </w:tcBorders>
            <w:tcMar>
              <w:left w:w="105" w:type="dxa"/>
              <w:right w:w="105" w:type="dxa"/>
            </w:tcMar>
          </w:tcPr>
          <w:p w:rsidR="004354DF" w:rsidP="004354DF" w14:paraId="1D72EEFE" w14:textId="3592F334">
            <w:r>
              <w:t xml:space="preserve">500 </w:t>
            </w:r>
          </w:p>
        </w:tc>
      </w:tr>
      <w:tr w14:paraId="7EF55229" w14:textId="77777777" w:rsidTr="00B24949">
        <w:tblPrEx>
          <w:tblW w:w="9360" w:type="dxa"/>
          <w:tblLayout w:type="fixed"/>
          <w:tblLook w:val="01E0"/>
        </w:tblPrEx>
        <w:trPr>
          <w:trHeight w:val="270"/>
        </w:trPr>
        <w:tc>
          <w:tcPr>
            <w:tcW w:w="1612"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RPr="22382A7B" w:rsidP="001C6DD8" w14:paraId="6DD45FCB" w14:textId="77777777">
            <w:r w:rsidRPr="00A74CEB">
              <w:rPr>
                <w:b/>
              </w:rPr>
              <w:t>Totals</w:t>
            </w:r>
          </w:p>
        </w:tc>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P="001C6DD8" w14:paraId="076BD148" w14:textId="77777777"/>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RPr="22382A7B" w:rsidP="001C6DD8" w14:paraId="4E48653D" w14:textId="70B9B3B3">
            <w:r>
              <w:rPr>
                <w:b/>
              </w:rPr>
              <w:t>5,700</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RPr="00E15B54" w:rsidP="001C6DD8" w14:paraId="4A60A3D6" w14:textId="22CA273A">
            <w:pPr>
              <w:spacing w:line="259" w:lineRule="auto"/>
              <w:rPr>
                <w:b/>
                <w:bCs/>
              </w:rPr>
            </w:pPr>
            <w:r>
              <w:rPr>
                <w:b/>
                <w:bCs/>
              </w:rPr>
              <w:t>- - -</w:t>
            </w:r>
          </w:p>
        </w:tc>
        <w:tc>
          <w:tcPr>
            <w:tcW w:w="1178" w:type="dxa"/>
            <w:tcBorders>
              <w:top w:val="single" w:sz="6" w:space="0" w:color="auto"/>
              <w:left w:val="single" w:sz="6" w:space="0" w:color="auto"/>
              <w:bottom w:val="single" w:sz="6" w:space="0" w:color="auto"/>
              <w:right w:val="single" w:sz="6" w:space="0" w:color="auto"/>
            </w:tcBorders>
            <w:tcMar>
              <w:left w:w="105" w:type="dxa"/>
              <w:right w:w="105" w:type="dxa"/>
            </w:tcMar>
          </w:tcPr>
          <w:p w:rsidR="00304A56" w:rsidRPr="22382A7B" w:rsidP="001C6DD8" w14:paraId="787A17F0" w14:textId="55BBEFE4">
            <w:r>
              <w:rPr>
                <w:b/>
              </w:rPr>
              <w:t>992</w:t>
            </w:r>
            <w:r w:rsidR="003F4A22">
              <w:rPr>
                <w:b/>
              </w:rPr>
              <w:t xml:space="preserve"> </w:t>
            </w:r>
            <w:r w:rsidRPr="00A74CEB">
              <w:rPr>
                <w:b/>
              </w:rPr>
              <w:t>hours</w:t>
            </w:r>
          </w:p>
        </w:tc>
      </w:tr>
    </w:tbl>
    <w:p w:rsidR="00304A56" w:rsidP="00C86E91" w14:paraId="3161A7FE" w14:textId="77777777"/>
    <w:p w:rsidR="00281903" w:rsidRPr="00A74CEB" w:rsidP="00F3170F" w14:paraId="717E7B43" w14:textId="1DB56FAC">
      <w:r w:rsidRPr="00A74CEB">
        <w:t xml:space="preserve">The USPTO estimates that </w:t>
      </w:r>
      <w:r w:rsidR="002668F0">
        <w:t>100</w:t>
      </w:r>
      <w:r w:rsidRPr="00A74CEB">
        <w:t>% of the surveys</w:t>
      </w:r>
      <w:r w:rsidR="000254BE">
        <w:t xml:space="preserve"> (small discussions, focus groups, etc.)</w:t>
      </w:r>
      <w:r w:rsidRPr="00A74CEB">
        <w:t xml:space="preserve"> will be </w:t>
      </w:r>
      <w:r w:rsidR="0049621F">
        <w:t>conducted</w:t>
      </w:r>
      <w:r w:rsidRPr="00A74CEB">
        <w:t xml:space="preserve"> electronically</w:t>
      </w:r>
      <w:r w:rsidR="000254BE">
        <w:t>.</w:t>
      </w:r>
    </w:p>
    <w:p w:rsidR="00794475" w:rsidRPr="00A74CEB" w:rsidP="00F3170F" w14:paraId="69BB51E5" w14:textId="77777777"/>
    <w:p w:rsidR="005566BB" w:rsidRPr="00A74CEB" w14:paraId="3FC70E15" w14:textId="15958ACF">
      <w:pPr>
        <w:rPr>
          <w:b/>
        </w:rPr>
      </w:pPr>
      <w:r w:rsidRPr="00A74CEB">
        <w:rPr>
          <w:b/>
        </w:rPr>
        <w:t xml:space="preserve">FEDERAL COST:  </w:t>
      </w:r>
      <w:r w:rsidRPr="00002D3A" w:rsidR="00002D3A">
        <w:t xml:space="preserve">The estimated annual cost to the </w:t>
      </w:r>
      <w:r w:rsidR="004354DF">
        <w:t>f</w:t>
      </w:r>
      <w:r w:rsidRPr="00002D3A" w:rsidR="00002D3A">
        <w:t>ederal government is based on the contractor’s pricing schedule and hours for this task and estimated at $</w:t>
      </w:r>
      <w:r w:rsidRPr="004354DF" w:rsidR="004354DF">
        <w:t>56,700</w:t>
      </w:r>
      <w:r w:rsidRPr="00002D3A" w:rsidR="00002D3A">
        <w:t>.</w:t>
      </w:r>
    </w:p>
    <w:p w:rsidR="00794475" w:rsidRPr="00A74CEB" w14:paraId="69BB51E7" w14:textId="77777777">
      <w:pPr>
        <w:rPr>
          <w:b/>
          <w:bCs/>
          <w:u w:val="single"/>
        </w:rPr>
      </w:pPr>
    </w:p>
    <w:p w:rsidR="00794475" w:rsidRPr="00A74CEB" w:rsidP="00F06866" w14:paraId="69BB51E8" w14:textId="77777777">
      <w:pPr>
        <w:rPr>
          <w:b/>
        </w:rPr>
      </w:pPr>
      <w:r w:rsidRPr="00A74CEB">
        <w:rPr>
          <w:b/>
          <w:bCs/>
          <w:u w:val="single"/>
        </w:rPr>
        <w:t>If you are conducting a focus group, survey, or plan to employ statistical methods, please  provide answers to the following questions:</w:t>
      </w:r>
    </w:p>
    <w:p w:rsidR="00794475" w:rsidRPr="00A74CEB" w:rsidP="00F06866" w14:paraId="69BB51E9" w14:textId="77777777">
      <w:pPr>
        <w:rPr>
          <w:b/>
        </w:rPr>
      </w:pPr>
    </w:p>
    <w:p w:rsidR="00794475" w:rsidRPr="00A74CEB" w:rsidP="00F06866" w14:paraId="69BB51EA" w14:textId="77777777">
      <w:pPr>
        <w:rPr>
          <w:b/>
        </w:rPr>
      </w:pPr>
      <w:r w:rsidRPr="00A74CEB">
        <w:rPr>
          <w:b/>
        </w:rPr>
        <w:t>The selection of your targeted respondents</w:t>
      </w:r>
    </w:p>
    <w:p w:rsidR="00794475" w:rsidRPr="00A74CEB" w:rsidP="0069403B" w14:paraId="69BB51EB" w14:textId="59E69FB8">
      <w:pPr>
        <w:pStyle w:val="ListParagraph"/>
        <w:numPr>
          <w:ilvl w:val="0"/>
          <w:numId w:val="21"/>
        </w:numPr>
      </w:pPr>
      <w:r w:rsidRPr="00A74CEB">
        <w:t>Do you have a customer list or something similar that defines the universe of potential respondents and do you have a sampling plan for selecting from this universe?</w:t>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t>[</w:t>
      </w:r>
      <w:r w:rsidR="00DD7620">
        <w:t>X</w:t>
      </w:r>
      <w:r w:rsidRPr="00A74CEB">
        <w:t>] Yes</w:t>
      </w:r>
      <w:r w:rsidRPr="00A74CEB">
        <w:tab/>
        <w:t>[</w:t>
      </w:r>
      <w:r w:rsidR="006E4108">
        <w:t xml:space="preserve"> </w:t>
      </w:r>
      <w:r w:rsidRPr="00A74CEB">
        <w:t>] No</w:t>
      </w:r>
    </w:p>
    <w:p w:rsidR="00B826EE" w:rsidRPr="00A74CEB" w:rsidP="00281903" w14:paraId="0FD2B6C8" w14:textId="77777777"/>
    <w:p w:rsidR="00794475" w:rsidRPr="00A74CEB" w:rsidP="001B0AAA" w14:paraId="69BB51ED" w14:textId="77777777">
      <w:r>
        <w:t>If the answer is yes, please provide a description of both below (or attach the sampling plan)?   If the answer is no, please provide a description of how you plan to identify your potential group of respondents and how you will select them?</w:t>
      </w:r>
    </w:p>
    <w:p w:rsidR="00724A3C" w:rsidP="27ED8EB4" w14:paraId="45C977BA" w14:textId="369E4A8B">
      <w:pPr>
        <w:rPr>
          <w:color w:val="000000" w:themeColor="text1"/>
        </w:rPr>
      </w:pPr>
    </w:p>
    <w:p w:rsidR="00724A3C" w:rsidP="27ED8EB4" w14:paraId="74D14820" w14:textId="1C502CAC">
      <w:pPr>
        <w:rPr>
          <w:color w:val="000000" w:themeColor="text1"/>
        </w:rPr>
      </w:pPr>
      <w:r w:rsidRPr="27ED8EB4">
        <w:rPr>
          <w:color w:val="000000" w:themeColor="text1"/>
        </w:rPr>
        <w:t>A list of potential Discussion Board participants will be provided by our contractor’s sample provider/vendor, Marketing Systems Group (M-S-G).  M-S-G provides contact information for a sample of individuals in households with our desired demographics across the United States. A random sample of individuals on the list will receive invitations to participate in the Discussion Board through email/text messages/calls. Those who are interested will complete the digital survey (programmed in Qualtrics survey platform) that includes screening questions to ensure they meet the criteria for inclusion on the Discussion Board.</w:t>
      </w:r>
      <w:r w:rsidRPr="27ED8EB4" w:rsidR="5FB7345D">
        <w:rPr>
          <w:color w:val="000000" w:themeColor="text1"/>
        </w:rPr>
        <w:t xml:space="preserve"> As the two-week Discussion Board activities conclude, we will ask respondents if they would like to participate in upcoming Concept Testing. </w:t>
      </w:r>
    </w:p>
    <w:p w:rsidR="00724A3C" w:rsidP="27ED8EB4" w14:paraId="3311415A" w14:textId="4B4DD86B">
      <w:pPr>
        <w:rPr>
          <w:shd w:val="clear" w:color="auto" w:fill="FFFFFF"/>
        </w:rPr>
      </w:pPr>
    </w:p>
    <w:p w:rsidR="00794475" w:rsidRPr="00A74CEB" w:rsidP="00A403BB" w14:paraId="69BB51F5" w14:textId="7098DADD">
      <w:pPr>
        <w:rPr>
          <w:b/>
        </w:rPr>
      </w:pPr>
      <w:r w:rsidRPr="00A74CEB">
        <w:rPr>
          <w:b/>
        </w:rPr>
        <w:t>Administration of the Instrument</w:t>
      </w:r>
    </w:p>
    <w:p w:rsidR="00794475" w:rsidP="00A403BB" w14:paraId="69BB51F6" w14:textId="77777777">
      <w:pPr>
        <w:pStyle w:val="ListParagraph"/>
        <w:numPr>
          <w:ilvl w:val="0"/>
          <w:numId w:val="23"/>
        </w:numPr>
      </w:pPr>
      <w:r w:rsidRPr="00A74CEB">
        <w:t>How will you collect the information? (Check all that apply</w:t>
      </w:r>
      <w:r>
        <w:t>)</w:t>
      </w:r>
    </w:p>
    <w:p w:rsidR="00794475" w:rsidP="001B0AAA" w14:paraId="69BB51F7" w14:textId="63AAC3A6">
      <w:pPr>
        <w:ind w:left="720"/>
      </w:pPr>
      <w:r>
        <w:t>[</w:t>
      </w:r>
      <w:r w:rsidR="00CF4420">
        <w:t>X</w:t>
      </w:r>
      <w:r>
        <w:t xml:space="preserve">] Web-based or other forms of Social Media </w:t>
      </w:r>
    </w:p>
    <w:p w:rsidR="00794475" w:rsidP="001B0AAA" w14:paraId="69BB51F8" w14:textId="1452D156">
      <w:pPr>
        <w:ind w:left="720"/>
      </w:pPr>
      <w:r>
        <w:t>[</w:t>
      </w:r>
      <w:r w:rsidR="00DD45B4">
        <w:t xml:space="preserve"> </w:t>
      </w:r>
      <w:r>
        <w:t>] Telephone</w:t>
      </w:r>
      <w:r>
        <w:tab/>
      </w:r>
    </w:p>
    <w:p w:rsidR="00794475" w:rsidP="001B0AAA" w14:paraId="69BB51F9" w14:textId="600754F3">
      <w:pPr>
        <w:ind w:left="720"/>
      </w:pPr>
      <w:r>
        <w:t>[</w:t>
      </w:r>
      <w:r w:rsidR="00DD45B4">
        <w:t xml:space="preserve"> </w:t>
      </w:r>
      <w:r>
        <w:t>] In-person</w:t>
      </w:r>
      <w:r>
        <w:tab/>
      </w:r>
    </w:p>
    <w:p w:rsidR="00794475" w:rsidP="001B0AAA" w14:paraId="69BB51FA" w14:textId="6F27D182">
      <w:pPr>
        <w:ind w:left="720"/>
      </w:pPr>
      <w:r>
        <w:t>[</w:t>
      </w:r>
      <w:r>
        <w:t xml:space="preserve"> ] Mail </w:t>
      </w:r>
    </w:p>
    <w:p w:rsidR="00794475" w:rsidP="001B0AAA" w14:paraId="69BB51FB" w14:textId="0DACE480">
      <w:pPr>
        <w:ind w:left="720"/>
      </w:pPr>
      <w:r>
        <w:t>[</w:t>
      </w:r>
      <w:r w:rsidR="00D91FF3">
        <w:t>X</w:t>
      </w:r>
      <w:r>
        <w:t xml:space="preserve"> </w:t>
      </w:r>
      <w:r>
        <w:t>] Other, Explain</w:t>
      </w:r>
      <w:r w:rsidR="00E7759A">
        <w:t xml:space="preserve">: </w:t>
      </w:r>
      <w:r w:rsidR="00D91FF3">
        <w:t xml:space="preserve">Digital Discussion Board platform, called Recollective. Participants log into the secure site on the Web and are able to answer </w:t>
      </w:r>
      <w:r w:rsidR="00DC4E95">
        <w:t xml:space="preserve">the </w:t>
      </w:r>
      <w:r w:rsidR="0A17C64F">
        <w:t>C</w:t>
      </w:r>
      <w:r w:rsidR="00DC4E95">
        <w:t xml:space="preserve">oncept </w:t>
      </w:r>
      <w:r w:rsidR="4803A73C">
        <w:t>T</w:t>
      </w:r>
      <w:r w:rsidR="00DC4E95">
        <w:t xml:space="preserve">esting questions </w:t>
      </w:r>
      <w:r w:rsidR="00D91FF3">
        <w:t xml:space="preserve">asynchronously over a </w:t>
      </w:r>
      <w:r w:rsidR="1BCD2C2F">
        <w:t>one-week</w:t>
      </w:r>
      <w:r w:rsidR="00D91FF3">
        <w:t xml:space="preserve"> period.</w:t>
      </w:r>
    </w:p>
    <w:p w:rsidR="00B826EE" w:rsidP="001B0AAA" w14:paraId="18E5E9A0" w14:textId="77777777">
      <w:pPr>
        <w:ind w:left="720"/>
      </w:pPr>
    </w:p>
    <w:p w:rsidR="00794475" w:rsidP="00296D1E" w14:paraId="69BB51FD" w14:textId="4E353486">
      <w:pPr>
        <w:pStyle w:val="ListParagraph"/>
        <w:numPr>
          <w:ilvl w:val="0"/>
          <w:numId w:val="23"/>
        </w:numPr>
      </w:pPr>
      <w:r>
        <w:t>Will interviewers or facilitators be used?  [</w:t>
      </w:r>
      <w:r w:rsidR="00F0325D">
        <w:t>X</w:t>
      </w:r>
      <w:r>
        <w:t>] Yes [</w:t>
      </w:r>
      <w:r w:rsidR="00CB45E9">
        <w:t xml:space="preserve"> </w:t>
      </w:r>
      <w:r>
        <w:t>] No</w:t>
      </w:r>
    </w:p>
    <w:p w:rsidR="00413A24" w:rsidP="00413A24" w14:paraId="24CAF4E6" w14:textId="77777777"/>
    <w:p w:rsidR="000D3E06" w:rsidP="000D3E06" w14:paraId="03D5A369" w14:textId="77777777">
      <w:r>
        <w:t xml:space="preserve">The </w:t>
      </w:r>
      <w:r w:rsidR="428B0903">
        <w:t>C</w:t>
      </w:r>
      <w:r w:rsidR="00632A9D">
        <w:t xml:space="preserve">oncept </w:t>
      </w:r>
      <w:r w:rsidR="5BA6BF08">
        <w:t>T</w:t>
      </w:r>
      <w:r w:rsidR="00632A9D">
        <w:t>esting</w:t>
      </w:r>
      <w:r>
        <w:t xml:space="preserve"> will take place on</w:t>
      </w:r>
      <w:r w:rsidR="005D18AB">
        <w:t xml:space="preserve"> </w:t>
      </w:r>
      <w:r w:rsidR="00DB00C1">
        <w:t>the Discussion Board</w:t>
      </w:r>
      <w:r>
        <w:t>, which is hosted</w:t>
      </w:r>
      <w:r w:rsidR="00CA659F">
        <w:t xml:space="preserve"> on a secure digital platform called Recollective. The contractor wil</w:t>
      </w:r>
      <w:r w:rsidR="00E652AF">
        <w:t>l test the concepts by</w:t>
      </w:r>
      <w:r w:rsidR="00CA659F">
        <w:t xml:space="preserve"> ask</w:t>
      </w:r>
      <w:r w:rsidR="00E652AF">
        <w:t>ing</w:t>
      </w:r>
      <w:r w:rsidR="00CA659F">
        <w:t xml:space="preserve"> open-end, close-end, and poll questions. </w:t>
      </w:r>
      <w:r w:rsidR="00E652AF">
        <w:t xml:space="preserve">The moderator asks the survey questions for </w:t>
      </w:r>
      <w:r w:rsidR="48C3B43C">
        <w:t>Concept</w:t>
      </w:r>
      <w:r w:rsidR="00610E68">
        <w:t xml:space="preserve"> </w:t>
      </w:r>
      <w:r w:rsidR="1C94EDF6">
        <w:t>T</w:t>
      </w:r>
      <w:r w:rsidR="00610E68">
        <w:t>esting on the Discussion Board and can ask for clarification for understanding the participants’ perspectives.</w:t>
      </w:r>
      <w:r w:rsidR="00CA659F">
        <w:t xml:space="preserve"> </w:t>
      </w:r>
      <w:r>
        <w:t>A discussion guide will be used by the moderator to help guide discussions, but may also probe for more information on topics that generate interest and insights about the key audiences.</w:t>
      </w:r>
    </w:p>
    <w:p w:rsidR="00D4597F" w:rsidP="00413A24" w14:paraId="1F2C9C8B" w14:textId="35EAA3C6"/>
    <w:p w:rsidR="001473E9" w:rsidP="00413A24" w14:paraId="45210D82" w14:textId="77777777"/>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475" w14:paraId="69BB523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F3B9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475" w14:paraId="69BB5233" w14:textId="52FF3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3139E"/>
    <w:multiLevelType w:val="hybridMultilevel"/>
    <w:tmpl w:val="E4EEFD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280DD77"/>
    <w:multiLevelType w:val="hybridMultilevel"/>
    <w:tmpl w:val="9D44A6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9E7304B"/>
    <w:multiLevelType w:val="hybridMultilevel"/>
    <w:tmpl w:val="1A34AA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059A707"/>
    <w:multiLevelType w:val="hybridMultilevel"/>
    <w:tmpl w:val="FD9AA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39B0079"/>
    <w:multiLevelType w:val="hybridMultilevel"/>
    <w:tmpl w:val="7A604D0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0FED90A"/>
    <w:multiLevelType w:val="hybridMultilevel"/>
    <w:tmpl w:val="FB221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6E21435"/>
    <w:multiLevelType w:val="hybridMultilevel"/>
    <w:tmpl w:val="BEDEE2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6ED6905"/>
    <w:multiLevelType w:val="hybridMultilevel"/>
    <w:tmpl w:val="1E060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1">
    <w:nsid w:val="6A82EBB5"/>
    <w:multiLevelType w:val="hybridMultilevel"/>
    <w:tmpl w:val="0632F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16"/>
  </w:num>
  <w:num w:numId="4">
    <w:abstractNumId w:val="10"/>
  </w:num>
  <w:num w:numId="5">
    <w:abstractNumId w:val="18"/>
  </w:num>
  <w:num w:numId="6">
    <w:abstractNumId w:val="11"/>
  </w:num>
  <w:num w:numId="7">
    <w:abstractNumId w:val="15"/>
  </w:num>
  <w:num w:numId="8">
    <w:abstractNumId w:val="25"/>
  </w:num>
  <w:num w:numId="9">
    <w:abstractNumId w:val="24"/>
  </w:num>
  <w:num w:numId="10">
    <w:abstractNumId w:val="26"/>
  </w:num>
  <w:num w:numId="11">
    <w:abstractNumId w:val="4"/>
  </w:num>
  <w:num w:numId="12">
    <w:abstractNumId w:val="1"/>
  </w:num>
  <w:num w:numId="13">
    <w:abstractNumId w:val="13"/>
  </w:num>
  <w:num w:numId="14">
    <w:abstractNumId w:val="22"/>
  </w:num>
  <w:num w:numId="15">
    <w:abstractNumId w:val="14"/>
  </w:num>
  <w:num w:numId="16">
    <w:abstractNumId w:val="2"/>
  </w:num>
  <w:num w:numId="17">
    <w:abstractNumId w:val="7"/>
  </w:num>
  <w:num w:numId="18">
    <w:abstractNumId w:val="9"/>
  </w:num>
  <w:num w:numId="19">
    <w:abstractNumId w:val="0"/>
  </w:num>
  <w:num w:numId="20">
    <w:abstractNumId w:val="23"/>
  </w:num>
  <w:num w:numId="21">
    <w:abstractNumId w:val="20"/>
  </w:num>
  <w:num w:numId="22">
    <w:abstractNumId w:val="19"/>
  </w:num>
  <w:num w:numId="23">
    <w:abstractNumId w:val="5"/>
  </w:num>
  <w:num w:numId="24">
    <w:abstractNumId w:val="6"/>
  </w:num>
  <w:num w:numId="25">
    <w:abstractNumId w:val="17"/>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2D3A"/>
    <w:rsid w:val="00002E49"/>
    <w:rsid w:val="000162B0"/>
    <w:rsid w:val="00023A57"/>
    <w:rsid w:val="000254BE"/>
    <w:rsid w:val="000262D2"/>
    <w:rsid w:val="00026675"/>
    <w:rsid w:val="000331EE"/>
    <w:rsid w:val="0003437B"/>
    <w:rsid w:val="0004627E"/>
    <w:rsid w:val="0004645F"/>
    <w:rsid w:val="00047A64"/>
    <w:rsid w:val="00047BED"/>
    <w:rsid w:val="00051B00"/>
    <w:rsid w:val="00052272"/>
    <w:rsid w:val="00052659"/>
    <w:rsid w:val="00067329"/>
    <w:rsid w:val="0007401C"/>
    <w:rsid w:val="0009115C"/>
    <w:rsid w:val="00095DCE"/>
    <w:rsid w:val="00096F0A"/>
    <w:rsid w:val="000A1A93"/>
    <w:rsid w:val="000A2C07"/>
    <w:rsid w:val="000B2838"/>
    <w:rsid w:val="000D3E06"/>
    <w:rsid w:val="000D41F8"/>
    <w:rsid w:val="000D44CA"/>
    <w:rsid w:val="000D64A7"/>
    <w:rsid w:val="000E200B"/>
    <w:rsid w:val="000E7211"/>
    <w:rsid w:val="000F68BE"/>
    <w:rsid w:val="000F6ABD"/>
    <w:rsid w:val="000F79D4"/>
    <w:rsid w:val="001132D9"/>
    <w:rsid w:val="00114AF1"/>
    <w:rsid w:val="0011536B"/>
    <w:rsid w:val="00117F26"/>
    <w:rsid w:val="00127610"/>
    <w:rsid w:val="001317EF"/>
    <w:rsid w:val="00146EE4"/>
    <w:rsid w:val="001473E9"/>
    <w:rsid w:val="00162762"/>
    <w:rsid w:val="0016311C"/>
    <w:rsid w:val="00165408"/>
    <w:rsid w:val="00171CD6"/>
    <w:rsid w:val="00175243"/>
    <w:rsid w:val="00180F48"/>
    <w:rsid w:val="0018102E"/>
    <w:rsid w:val="00184E83"/>
    <w:rsid w:val="001920BD"/>
    <w:rsid w:val="001927A4"/>
    <w:rsid w:val="00194AC6"/>
    <w:rsid w:val="00197F65"/>
    <w:rsid w:val="001A02FC"/>
    <w:rsid w:val="001A23B0"/>
    <w:rsid w:val="001A25CC"/>
    <w:rsid w:val="001A5C26"/>
    <w:rsid w:val="001B0AAA"/>
    <w:rsid w:val="001B4025"/>
    <w:rsid w:val="001C39F7"/>
    <w:rsid w:val="001C6DD8"/>
    <w:rsid w:val="001D2984"/>
    <w:rsid w:val="001E6EC3"/>
    <w:rsid w:val="001F5D06"/>
    <w:rsid w:val="001F7909"/>
    <w:rsid w:val="002121C7"/>
    <w:rsid w:val="002240CA"/>
    <w:rsid w:val="00234D48"/>
    <w:rsid w:val="0023698B"/>
    <w:rsid w:val="00237B48"/>
    <w:rsid w:val="002403BD"/>
    <w:rsid w:val="0024115D"/>
    <w:rsid w:val="0024521E"/>
    <w:rsid w:val="00256E7B"/>
    <w:rsid w:val="00257340"/>
    <w:rsid w:val="002625F7"/>
    <w:rsid w:val="00263C3D"/>
    <w:rsid w:val="0026516C"/>
    <w:rsid w:val="002668F0"/>
    <w:rsid w:val="00267290"/>
    <w:rsid w:val="002742DA"/>
    <w:rsid w:val="00274D0B"/>
    <w:rsid w:val="00280B09"/>
    <w:rsid w:val="00281903"/>
    <w:rsid w:val="00290EB8"/>
    <w:rsid w:val="00291140"/>
    <w:rsid w:val="00296282"/>
    <w:rsid w:val="00296D1E"/>
    <w:rsid w:val="002A49D4"/>
    <w:rsid w:val="002A4F3D"/>
    <w:rsid w:val="002A67DA"/>
    <w:rsid w:val="002B1A51"/>
    <w:rsid w:val="002B3C95"/>
    <w:rsid w:val="002D0B92"/>
    <w:rsid w:val="002D3E75"/>
    <w:rsid w:val="0030330D"/>
    <w:rsid w:val="00304A56"/>
    <w:rsid w:val="003429C5"/>
    <w:rsid w:val="003525C2"/>
    <w:rsid w:val="00355410"/>
    <w:rsid w:val="00355928"/>
    <w:rsid w:val="003735A4"/>
    <w:rsid w:val="00376F8D"/>
    <w:rsid w:val="003802B3"/>
    <w:rsid w:val="00380F2E"/>
    <w:rsid w:val="00382B60"/>
    <w:rsid w:val="003839C5"/>
    <w:rsid w:val="00393C1E"/>
    <w:rsid w:val="0039520A"/>
    <w:rsid w:val="003B03BB"/>
    <w:rsid w:val="003D1048"/>
    <w:rsid w:val="003D5BBE"/>
    <w:rsid w:val="003E3C61"/>
    <w:rsid w:val="003F1C5B"/>
    <w:rsid w:val="003F4A22"/>
    <w:rsid w:val="003F7636"/>
    <w:rsid w:val="004132A1"/>
    <w:rsid w:val="00413A02"/>
    <w:rsid w:val="00413A24"/>
    <w:rsid w:val="00422AEE"/>
    <w:rsid w:val="00427C8B"/>
    <w:rsid w:val="00432DE0"/>
    <w:rsid w:val="00434E33"/>
    <w:rsid w:val="004354DF"/>
    <w:rsid w:val="0044034C"/>
    <w:rsid w:val="00441434"/>
    <w:rsid w:val="00444F19"/>
    <w:rsid w:val="0045264C"/>
    <w:rsid w:val="00457B66"/>
    <w:rsid w:val="004633E0"/>
    <w:rsid w:val="00464196"/>
    <w:rsid w:val="00466AF3"/>
    <w:rsid w:val="004876EC"/>
    <w:rsid w:val="004879C1"/>
    <w:rsid w:val="0049621F"/>
    <w:rsid w:val="004A5858"/>
    <w:rsid w:val="004B1EA1"/>
    <w:rsid w:val="004B3F05"/>
    <w:rsid w:val="004D6E14"/>
    <w:rsid w:val="004F0EF8"/>
    <w:rsid w:val="004F6A93"/>
    <w:rsid w:val="005009B0"/>
    <w:rsid w:val="00500C45"/>
    <w:rsid w:val="00501224"/>
    <w:rsid w:val="00510697"/>
    <w:rsid w:val="00511E98"/>
    <w:rsid w:val="0051404A"/>
    <w:rsid w:val="00525D89"/>
    <w:rsid w:val="00530F5F"/>
    <w:rsid w:val="00534156"/>
    <w:rsid w:val="005367C3"/>
    <w:rsid w:val="0053796A"/>
    <w:rsid w:val="00545BA8"/>
    <w:rsid w:val="005474E5"/>
    <w:rsid w:val="005517D1"/>
    <w:rsid w:val="00553731"/>
    <w:rsid w:val="005555B2"/>
    <w:rsid w:val="005566BB"/>
    <w:rsid w:val="0055730E"/>
    <w:rsid w:val="00561737"/>
    <w:rsid w:val="0059434A"/>
    <w:rsid w:val="005A1006"/>
    <w:rsid w:val="005B22BA"/>
    <w:rsid w:val="005B5780"/>
    <w:rsid w:val="005C6901"/>
    <w:rsid w:val="005D18AB"/>
    <w:rsid w:val="005E714A"/>
    <w:rsid w:val="005F3CC1"/>
    <w:rsid w:val="005F6EF9"/>
    <w:rsid w:val="00605390"/>
    <w:rsid w:val="00610E68"/>
    <w:rsid w:val="006140A0"/>
    <w:rsid w:val="00632295"/>
    <w:rsid w:val="00632A9D"/>
    <w:rsid w:val="00633B51"/>
    <w:rsid w:val="00636621"/>
    <w:rsid w:val="00642B49"/>
    <w:rsid w:val="00647427"/>
    <w:rsid w:val="00680B47"/>
    <w:rsid w:val="006832D9"/>
    <w:rsid w:val="006857B2"/>
    <w:rsid w:val="00686936"/>
    <w:rsid w:val="00692CF0"/>
    <w:rsid w:val="0069403B"/>
    <w:rsid w:val="006B04BD"/>
    <w:rsid w:val="006B0EBF"/>
    <w:rsid w:val="006B6D59"/>
    <w:rsid w:val="006C3F14"/>
    <w:rsid w:val="006E10A5"/>
    <w:rsid w:val="006E4108"/>
    <w:rsid w:val="006F3DDE"/>
    <w:rsid w:val="00704678"/>
    <w:rsid w:val="00714174"/>
    <w:rsid w:val="00724A3C"/>
    <w:rsid w:val="00730A03"/>
    <w:rsid w:val="007340B3"/>
    <w:rsid w:val="007425E7"/>
    <w:rsid w:val="00745063"/>
    <w:rsid w:val="00747785"/>
    <w:rsid w:val="00752F39"/>
    <w:rsid w:val="007569AC"/>
    <w:rsid w:val="00790D14"/>
    <w:rsid w:val="00794475"/>
    <w:rsid w:val="007A46C5"/>
    <w:rsid w:val="007A4B9D"/>
    <w:rsid w:val="007A798C"/>
    <w:rsid w:val="007B1AAE"/>
    <w:rsid w:val="007C07C0"/>
    <w:rsid w:val="007D5842"/>
    <w:rsid w:val="007E7EBB"/>
    <w:rsid w:val="007F5ECD"/>
    <w:rsid w:val="007F70E0"/>
    <w:rsid w:val="00800F14"/>
    <w:rsid w:val="00802607"/>
    <w:rsid w:val="008101A5"/>
    <w:rsid w:val="00812546"/>
    <w:rsid w:val="00821AEE"/>
    <w:rsid w:val="00822664"/>
    <w:rsid w:val="008362CE"/>
    <w:rsid w:val="008400B2"/>
    <w:rsid w:val="008401DF"/>
    <w:rsid w:val="00842D4B"/>
    <w:rsid w:val="00843796"/>
    <w:rsid w:val="00847665"/>
    <w:rsid w:val="00852294"/>
    <w:rsid w:val="00855CC9"/>
    <w:rsid w:val="008617C4"/>
    <w:rsid w:val="00895229"/>
    <w:rsid w:val="008A5888"/>
    <w:rsid w:val="008B7199"/>
    <w:rsid w:val="008C0A02"/>
    <w:rsid w:val="008C2DA7"/>
    <w:rsid w:val="008D2597"/>
    <w:rsid w:val="008D3721"/>
    <w:rsid w:val="008E048C"/>
    <w:rsid w:val="008E0785"/>
    <w:rsid w:val="008F0203"/>
    <w:rsid w:val="008F50D4"/>
    <w:rsid w:val="008F7CFC"/>
    <w:rsid w:val="00900468"/>
    <w:rsid w:val="00912EE5"/>
    <w:rsid w:val="009239AA"/>
    <w:rsid w:val="009276E0"/>
    <w:rsid w:val="00927A2B"/>
    <w:rsid w:val="0093344D"/>
    <w:rsid w:val="00935ADA"/>
    <w:rsid w:val="00935C62"/>
    <w:rsid w:val="009445C4"/>
    <w:rsid w:val="00946B6C"/>
    <w:rsid w:val="009509C6"/>
    <w:rsid w:val="00955A71"/>
    <w:rsid w:val="009605E2"/>
    <w:rsid w:val="00960C4E"/>
    <w:rsid w:val="0096108F"/>
    <w:rsid w:val="0096155B"/>
    <w:rsid w:val="00971B84"/>
    <w:rsid w:val="00973A7A"/>
    <w:rsid w:val="009746E5"/>
    <w:rsid w:val="00982F3A"/>
    <w:rsid w:val="00983D83"/>
    <w:rsid w:val="009970A9"/>
    <w:rsid w:val="0099737C"/>
    <w:rsid w:val="009A00E6"/>
    <w:rsid w:val="009A2DD2"/>
    <w:rsid w:val="009B6DEB"/>
    <w:rsid w:val="009C13B9"/>
    <w:rsid w:val="009C23AC"/>
    <w:rsid w:val="009D01A2"/>
    <w:rsid w:val="009D262B"/>
    <w:rsid w:val="009E0389"/>
    <w:rsid w:val="009E189A"/>
    <w:rsid w:val="009F3B99"/>
    <w:rsid w:val="009F5923"/>
    <w:rsid w:val="00A0034E"/>
    <w:rsid w:val="00A14C32"/>
    <w:rsid w:val="00A14F57"/>
    <w:rsid w:val="00A37034"/>
    <w:rsid w:val="00A403BB"/>
    <w:rsid w:val="00A47CFD"/>
    <w:rsid w:val="00A552C8"/>
    <w:rsid w:val="00A55E1E"/>
    <w:rsid w:val="00A62E56"/>
    <w:rsid w:val="00A65BDB"/>
    <w:rsid w:val="00A674DF"/>
    <w:rsid w:val="00A74CEB"/>
    <w:rsid w:val="00A777F2"/>
    <w:rsid w:val="00A77865"/>
    <w:rsid w:val="00A83AA6"/>
    <w:rsid w:val="00A97F76"/>
    <w:rsid w:val="00AA2519"/>
    <w:rsid w:val="00AB2F2D"/>
    <w:rsid w:val="00AB5D97"/>
    <w:rsid w:val="00AC0353"/>
    <w:rsid w:val="00AC15BA"/>
    <w:rsid w:val="00AC3308"/>
    <w:rsid w:val="00AD0627"/>
    <w:rsid w:val="00AD677E"/>
    <w:rsid w:val="00AE002A"/>
    <w:rsid w:val="00AE1809"/>
    <w:rsid w:val="00AE2869"/>
    <w:rsid w:val="00B03072"/>
    <w:rsid w:val="00B22228"/>
    <w:rsid w:val="00B230BD"/>
    <w:rsid w:val="00B23D7E"/>
    <w:rsid w:val="00B244F2"/>
    <w:rsid w:val="00B24949"/>
    <w:rsid w:val="00B27B20"/>
    <w:rsid w:val="00B30C08"/>
    <w:rsid w:val="00B32943"/>
    <w:rsid w:val="00B4353D"/>
    <w:rsid w:val="00B74952"/>
    <w:rsid w:val="00B80D76"/>
    <w:rsid w:val="00B80E97"/>
    <w:rsid w:val="00B826EE"/>
    <w:rsid w:val="00BA08F2"/>
    <w:rsid w:val="00BA2105"/>
    <w:rsid w:val="00BA7E06"/>
    <w:rsid w:val="00BB145C"/>
    <w:rsid w:val="00BB43B5"/>
    <w:rsid w:val="00BB6219"/>
    <w:rsid w:val="00BB6A3D"/>
    <w:rsid w:val="00BC0A53"/>
    <w:rsid w:val="00BC5392"/>
    <w:rsid w:val="00BD290F"/>
    <w:rsid w:val="00BD6BF2"/>
    <w:rsid w:val="00BD6EFA"/>
    <w:rsid w:val="00BE53FB"/>
    <w:rsid w:val="00BF7C86"/>
    <w:rsid w:val="00C02177"/>
    <w:rsid w:val="00C04707"/>
    <w:rsid w:val="00C101C2"/>
    <w:rsid w:val="00C132A5"/>
    <w:rsid w:val="00C14CC4"/>
    <w:rsid w:val="00C20262"/>
    <w:rsid w:val="00C244C6"/>
    <w:rsid w:val="00C24724"/>
    <w:rsid w:val="00C271CB"/>
    <w:rsid w:val="00C33035"/>
    <w:rsid w:val="00C33C52"/>
    <w:rsid w:val="00C36056"/>
    <w:rsid w:val="00C40D8B"/>
    <w:rsid w:val="00C432E9"/>
    <w:rsid w:val="00C5274A"/>
    <w:rsid w:val="00C64C79"/>
    <w:rsid w:val="00C7438E"/>
    <w:rsid w:val="00C8407A"/>
    <w:rsid w:val="00C8488C"/>
    <w:rsid w:val="00C85E55"/>
    <w:rsid w:val="00C86E91"/>
    <w:rsid w:val="00C90B6B"/>
    <w:rsid w:val="00C90D71"/>
    <w:rsid w:val="00C92675"/>
    <w:rsid w:val="00C92741"/>
    <w:rsid w:val="00CA0067"/>
    <w:rsid w:val="00CA2650"/>
    <w:rsid w:val="00CA659F"/>
    <w:rsid w:val="00CB1078"/>
    <w:rsid w:val="00CB4140"/>
    <w:rsid w:val="00CB45E9"/>
    <w:rsid w:val="00CC0AF8"/>
    <w:rsid w:val="00CC3B38"/>
    <w:rsid w:val="00CC6FAF"/>
    <w:rsid w:val="00CD273B"/>
    <w:rsid w:val="00CD464B"/>
    <w:rsid w:val="00CD4A4A"/>
    <w:rsid w:val="00CE02A6"/>
    <w:rsid w:val="00CE5F68"/>
    <w:rsid w:val="00CF4420"/>
    <w:rsid w:val="00CF5DC0"/>
    <w:rsid w:val="00D00319"/>
    <w:rsid w:val="00D11219"/>
    <w:rsid w:val="00D1350F"/>
    <w:rsid w:val="00D14E9C"/>
    <w:rsid w:val="00D203B5"/>
    <w:rsid w:val="00D24698"/>
    <w:rsid w:val="00D27863"/>
    <w:rsid w:val="00D3351C"/>
    <w:rsid w:val="00D4597F"/>
    <w:rsid w:val="00D464DB"/>
    <w:rsid w:val="00D55D76"/>
    <w:rsid w:val="00D6383F"/>
    <w:rsid w:val="00D707CE"/>
    <w:rsid w:val="00D71CCD"/>
    <w:rsid w:val="00D87A51"/>
    <w:rsid w:val="00D91FF3"/>
    <w:rsid w:val="00DA4151"/>
    <w:rsid w:val="00DB00C1"/>
    <w:rsid w:val="00DB59D0"/>
    <w:rsid w:val="00DC33D3"/>
    <w:rsid w:val="00DC41BE"/>
    <w:rsid w:val="00DC4E95"/>
    <w:rsid w:val="00DD45B4"/>
    <w:rsid w:val="00DD7620"/>
    <w:rsid w:val="00E03938"/>
    <w:rsid w:val="00E03A71"/>
    <w:rsid w:val="00E15B54"/>
    <w:rsid w:val="00E26329"/>
    <w:rsid w:val="00E40B50"/>
    <w:rsid w:val="00E421E1"/>
    <w:rsid w:val="00E43110"/>
    <w:rsid w:val="00E50293"/>
    <w:rsid w:val="00E56E89"/>
    <w:rsid w:val="00E600D6"/>
    <w:rsid w:val="00E652AF"/>
    <w:rsid w:val="00E65FFC"/>
    <w:rsid w:val="00E7759A"/>
    <w:rsid w:val="00E80951"/>
    <w:rsid w:val="00E854FE"/>
    <w:rsid w:val="00E86CC6"/>
    <w:rsid w:val="00EB56B3"/>
    <w:rsid w:val="00EC29ED"/>
    <w:rsid w:val="00ED0DD2"/>
    <w:rsid w:val="00ED4207"/>
    <w:rsid w:val="00ED6492"/>
    <w:rsid w:val="00EF2095"/>
    <w:rsid w:val="00F0171C"/>
    <w:rsid w:val="00F0325D"/>
    <w:rsid w:val="00F035E9"/>
    <w:rsid w:val="00F06866"/>
    <w:rsid w:val="00F13D08"/>
    <w:rsid w:val="00F146EF"/>
    <w:rsid w:val="00F15956"/>
    <w:rsid w:val="00F22622"/>
    <w:rsid w:val="00F24CFC"/>
    <w:rsid w:val="00F3170F"/>
    <w:rsid w:val="00F45982"/>
    <w:rsid w:val="00F46079"/>
    <w:rsid w:val="00F84ABC"/>
    <w:rsid w:val="00F854D6"/>
    <w:rsid w:val="00F96E97"/>
    <w:rsid w:val="00F976B0"/>
    <w:rsid w:val="00FA49D3"/>
    <w:rsid w:val="00FA4FAC"/>
    <w:rsid w:val="00FA6DE7"/>
    <w:rsid w:val="00FB183D"/>
    <w:rsid w:val="00FB2EE1"/>
    <w:rsid w:val="00FB3A54"/>
    <w:rsid w:val="00FB41C3"/>
    <w:rsid w:val="00FB6B4F"/>
    <w:rsid w:val="00FB7276"/>
    <w:rsid w:val="00FC0A8E"/>
    <w:rsid w:val="00FC352A"/>
    <w:rsid w:val="00FC7A39"/>
    <w:rsid w:val="00FD2F0B"/>
    <w:rsid w:val="00FE2FA6"/>
    <w:rsid w:val="00FE3DF2"/>
    <w:rsid w:val="00FF1AE5"/>
    <w:rsid w:val="00FF71E8"/>
    <w:rsid w:val="0580C645"/>
    <w:rsid w:val="05ECFFE2"/>
    <w:rsid w:val="07AD0A54"/>
    <w:rsid w:val="09823737"/>
    <w:rsid w:val="0A17C64F"/>
    <w:rsid w:val="0B18FA35"/>
    <w:rsid w:val="0C245A77"/>
    <w:rsid w:val="1085656F"/>
    <w:rsid w:val="12035016"/>
    <w:rsid w:val="1223757C"/>
    <w:rsid w:val="127742D3"/>
    <w:rsid w:val="133B9B0C"/>
    <w:rsid w:val="155B163E"/>
    <w:rsid w:val="18C2CF75"/>
    <w:rsid w:val="1BCD2C2F"/>
    <w:rsid w:val="1C94EDF6"/>
    <w:rsid w:val="1DFCFABA"/>
    <w:rsid w:val="22382A7B"/>
    <w:rsid w:val="24E9F830"/>
    <w:rsid w:val="255FF138"/>
    <w:rsid w:val="2651BE53"/>
    <w:rsid w:val="27ED8EB4"/>
    <w:rsid w:val="2AC553B6"/>
    <w:rsid w:val="2D24087C"/>
    <w:rsid w:val="322559DC"/>
    <w:rsid w:val="379C2CD6"/>
    <w:rsid w:val="38949B60"/>
    <w:rsid w:val="38ADC3BD"/>
    <w:rsid w:val="3A168FD6"/>
    <w:rsid w:val="3C04C08E"/>
    <w:rsid w:val="428B0903"/>
    <w:rsid w:val="4304A0F7"/>
    <w:rsid w:val="44A07158"/>
    <w:rsid w:val="45731E68"/>
    <w:rsid w:val="457B0BEE"/>
    <w:rsid w:val="4803A73C"/>
    <w:rsid w:val="48C3B43C"/>
    <w:rsid w:val="50BDBE95"/>
    <w:rsid w:val="51697EFF"/>
    <w:rsid w:val="56A210BF"/>
    <w:rsid w:val="5A8F407D"/>
    <w:rsid w:val="5BA6BF08"/>
    <w:rsid w:val="5BE50087"/>
    <w:rsid w:val="5E1B41C9"/>
    <w:rsid w:val="5FB7345D"/>
    <w:rsid w:val="62362434"/>
    <w:rsid w:val="67431664"/>
    <w:rsid w:val="681DBE79"/>
    <w:rsid w:val="692352CB"/>
    <w:rsid w:val="69E73AAB"/>
    <w:rsid w:val="6C964A55"/>
    <w:rsid w:val="7028D05E"/>
    <w:rsid w:val="7B487CEA"/>
    <w:rsid w:val="7C461D9B"/>
    <w:rsid w:val="7CF6188F"/>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BB5177"/>
  <w15:docId w15:val="{9B87F3D2-B9B9-4D75-9BEC-F2A06965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 w:type="character" w:customStyle="1" w:styleId="normaltextrun">
    <w:name w:val="normaltextrun"/>
    <w:basedOn w:val="DefaultParagraphFont"/>
    <w:rsid w:val="000A2C07"/>
  </w:style>
  <w:style w:type="character" w:customStyle="1" w:styleId="eop">
    <w:name w:val="eop"/>
    <w:basedOn w:val="DefaultParagraphFont"/>
    <w:rsid w:val="000A2C07"/>
  </w:style>
  <w:style w:type="paragraph" w:customStyle="1" w:styleId="paragraph">
    <w:name w:val="paragraph"/>
    <w:basedOn w:val="Normal"/>
    <w:uiPriority w:val="1"/>
    <w:rsid w:val="127742D3"/>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TaxCatchAll xmlns="f720b77b-acc1-431f-a0e0-abbb3425c4d5" xsi:nil="true"/>
    <_Flow_SignoffStatus xmlns="98a26b81-0323-4ee7-a678-12700234d145" xsi:nil="true"/>
    <lcf76f155ced4ddcb4097134ff3c332f xmlns="98a26b81-0323-4ee7-a678-12700234d1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20" ma:contentTypeDescription="Create a new document." ma:contentTypeScope="" ma:versionID="520b7700077ac378d9ea5998435250c7">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60e430fb3ee97f77a69feb67c517dcd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22BE7-A483-4A42-8164-B800EC8BAB7E}">
  <ds:schemaRefs>
    <ds:schemaRef ds:uri="http://schemas.microsoft.com/office/2006/metadata/properties"/>
    <ds:schemaRef ds:uri="f720b77b-acc1-431f-a0e0-abbb3425c4d5"/>
    <ds:schemaRef ds:uri="98a26b81-0323-4ee7-a678-12700234d145"/>
    <ds:schemaRef ds:uri="http://schemas.microsoft.com/office/infopath/2007/PartnerControls"/>
  </ds:schemaRefs>
</ds:datastoreItem>
</file>

<file path=customXml/itemProps2.xml><?xml version="1.0" encoding="utf-8"?>
<ds:datastoreItem xmlns:ds="http://schemas.openxmlformats.org/officeDocument/2006/customXml" ds:itemID="{BC261868-8A7E-40F5-B264-4A7781C0A722}">
  <ds:schemaRefs>
    <ds:schemaRef ds:uri="http://schemas.microsoft.com/sharepoint/v3/contenttype/forms"/>
  </ds:schemaRefs>
</ds:datastoreItem>
</file>

<file path=customXml/itemProps3.xml><?xml version="1.0" encoding="utf-8"?>
<ds:datastoreItem xmlns:ds="http://schemas.openxmlformats.org/officeDocument/2006/customXml" ds:itemID="{A29B32E2-6AF6-412D-981E-EBB744F52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Updated Generic Clearance Request Template</vt:lpstr>
    </vt:vector>
  </TitlesOfParts>
  <Company>ssa</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Generic Clearance Request Template</dc:title>
  <dc:creator>558022</dc:creator>
  <cp:lastModifiedBy>Hall, Drew</cp:lastModifiedBy>
  <cp:revision>9</cp:revision>
  <dcterms:created xsi:type="dcterms:W3CDTF">2023-11-21T17:40:00Z</dcterms:created>
  <dcterms:modified xsi:type="dcterms:W3CDTF">2024-08-23T15:31:00Z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