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65AC" w:rsidP="00E365AC" w14:paraId="5CA1D601" w14:textId="0B746C60">
      <w:pPr>
        <w:rPr>
          <w:rFonts w:ascii="Times New Roman" w:hAnsi="Times New Roman" w:cs="Times New Roman"/>
          <w:color w:val="000000"/>
          <w:sz w:val="24"/>
          <w:szCs w:val="24"/>
        </w:rPr>
      </w:pPr>
      <w:r w:rsidRPr="00017D19">
        <w:rPr>
          <w:rFonts w:ascii="Times New Roman" w:hAnsi="Times New Roman" w:cs="Times New Roman"/>
          <w:color w:val="000000"/>
          <w:sz w:val="24"/>
          <w:szCs w:val="24"/>
        </w:rPr>
        <w:t xml:space="preserve">Subject: Provider Action Required: Provider Relief </w:t>
      </w:r>
      <w:r w:rsidR="003F2545">
        <w:rPr>
          <w:rFonts w:ascii="Times New Roman" w:hAnsi="Times New Roman" w:cs="Times New Roman"/>
          <w:color w:val="000000"/>
          <w:sz w:val="24"/>
          <w:szCs w:val="24"/>
        </w:rPr>
        <w:t xml:space="preserve">Programs </w:t>
      </w:r>
      <w:r w:rsidR="00847A88">
        <w:rPr>
          <w:rFonts w:ascii="Times New Roman" w:hAnsi="Times New Roman" w:cs="Times New Roman"/>
          <w:color w:val="000000"/>
          <w:sz w:val="24"/>
          <w:szCs w:val="24"/>
        </w:rPr>
        <w:t>Commercial</w:t>
      </w:r>
      <w:r w:rsidR="00C877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Audit </w:t>
      </w:r>
      <w:r w:rsidR="00C877B5">
        <w:rPr>
          <w:rFonts w:ascii="Times New Roman" w:hAnsi="Times New Roman" w:cs="Times New Roman"/>
          <w:color w:val="000000"/>
          <w:sz w:val="24"/>
          <w:szCs w:val="24"/>
        </w:rPr>
        <w:t>Element</w:t>
      </w:r>
      <w:r w:rsidR="00847A88">
        <w:rPr>
          <w:rFonts w:ascii="Times New Roman" w:hAnsi="Times New Roman" w:cs="Times New Roman"/>
          <w:color w:val="000000"/>
          <w:sz w:val="24"/>
          <w:szCs w:val="24"/>
        </w:rPr>
        <w:t>s Follow</w:t>
      </w:r>
      <w:r w:rsidR="00244556">
        <w:rPr>
          <w:rFonts w:ascii="Times New Roman" w:hAnsi="Times New Roman" w:cs="Times New Roman"/>
          <w:color w:val="000000"/>
          <w:sz w:val="24"/>
          <w:szCs w:val="24"/>
        </w:rPr>
        <w:t>-</w:t>
      </w:r>
      <w:r w:rsidR="00847A88">
        <w:rPr>
          <w:rFonts w:ascii="Times New Roman" w:hAnsi="Times New Roman" w:cs="Times New Roman"/>
          <w:color w:val="000000"/>
          <w:sz w:val="24"/>
          <w:szCs w:val="24"/>
        </w:rPr>
        <w:t>Up</w:t>
      </w:r>
    </w:p>
    <w:p w:rsidR="00E365AC" w:rsidP="00E365AC" w14:paraId="479BD07C" w14:textId="77777777">
      <w:pPr>
        <w:rPr>
          <w:rFonts w:ascii="Times New Roman" w:hAnsi="Times New Roman" w:cs="Times New Roman"/>
          <w:color w:val="000000"/>
          <w:sz w:val="24"/>
          <w:szCs w:val="24"/>
        </w:rPr>
      </w:pPr>
    </w:p>
    <w:p w:rsidR="00E365AC" w:rsidRPr="00D53B31" w:rsidP="00E365AC" w14:paraId="3F9A0302" w14:textId="77777777">
      <w:pPr>
        <w:rPr>
          <w:rFonts w:ascii="Times New Roman" w:hAnsi="Times New Roman" w:cs="Times New Roman"/>
          <w:color w:val="000000"/>
          <w:sz w:val="24"/>
          <w:szCs w:val="24"/>
        </w:rPr>
      </w:pPr>
      <w:r w:rsidRPr="00A2560D">
        <w:rPr>
          <w:rFonts w:ascii="Times New Roman" w:hAnsi="Times New Roman" w:cs="Times New Roman"/>
          <w:color w:val="000000"/>
          <w:sz w:val="24"/>
          <w:szCs w:val="24"/>
        </w:rPr>
        <w:t>Dear Valued Provider,</w:t>
      </w:r>
    </w:p>
    <w:p w:rsidR="00E365AC" w:rsidP="0083085A" w14:paraId="476DB607" w14:textId="77777777">
      <w:pPr>
        <w:rPr>
          <w:rFonts w:ascii="Times New Roman" w:hAnsi="Times New Roman" w:cs="Times New Roman"/>
          <w:color w:val="000000"/>
        </w:rPr>
      </w:pPr>
    </w:p>
    <w:p w:rsidR="006622B6" w:rsidP="0083085A" w14:paraId="4BFA5903" w14:textId="6349BF99">
      <w:pPr>
        <w:rPr>
          <w:rFonts w:ascii="Times New Roman" w:hAnsi="Times New Roman" w:cs="Times New Roman"/>
        </w:rPr>
      </w:pPr>
      <w:r w:rsidRPr="00D53B31">
        <w:rPr>
          <w:rFonts w:ascii="Times New Roman" w:hAnsi="Times New Roman" w:cs="Times New Roman"/>
          <w:sz w:val="24"/>
          <w:szCs w:val="24"/>
        </w:rPr>
        <w:t>The</w:t>
      </w:r>
      <w:r>
        <w:rPr>
          <w:rFonts w:ascii="Times New Roman" w:hAnsi="Times New Roman" w:cs="Times New Roman"/>
          <w:sz w:val="24"/>
          <w:szCs w:val="24"/>
        </w:rPr>
        <w:t xml:space="preserve"> Health Resources and Services Administration (HRSA) has reviewed the </w:t>
      </w:r>
      <w:r w:rsidRPr="00D53B31">
        <w:rPr>
          <w:rFonts w:ascii="Times New Roman" w:hAnsi="Times New Roman" w:cs="Times New Roman"/>
          <w:sz w:val="24"/>
          <w:szCs w:val="24"/>
        </w:rPr>
        <w:t xml:space="preserve">audit of </w:t>
      </w:r>
      <w:r w:rsidRPr="00D53B31">
        <w:rPr>
          <w:rFonts w:ascii="Times New Roman" w:hAnsi="Times New Roman" w:cs="Times New Roman"/>
          <w:color w:val="FF0000"/>
          <w:sz w:val="24"/>
          <w:szCs w:val="24"/>
        </w:rPr>
        <w:t>(</w:t>
      </w:r>
      <w:r>
        <w:rPr>
          <w:rFonts w:ascii="Times New Roman" w:hAnsi="Times New Roman" w:cs="Times New Roman"/>
          <w:color w:val="FF0000"/>
          <w:sz w:val="24"/>
          <w:szCs w:val="24"/>
        </w:rPr>
        <w:t>Provider</w:t>
      </w:r>
      <w:r w:rsidRPr="00D53B31">
        <w:rPr>
          <w:rFonts w:ascii="Times New Roman" w:hAnsi="Times New Roman" w:cs="Times New Roman"/>
          <w:color w:val="FF0000"/>
          <w:sz w:val="24"/>
          <w:szCs w:val="24"/>
        </w:rPr>
        <w:t xml:space="preserve"> Name)</w:t>
      </w:r>
      <w:r w:rsidRPr="00D53B31">
        <w:rPr>
          <w:rFonts w:ascii="Times New Roman" w:hAnsi="Times New Roman" w:cs="Times New Roman"/>
          <w:sz w:val="24"/>
          <w:szCs w:val="24"/>
        </w:rPr>
        <w:t>’s Provider Relief Fund</w:t>
      </w:r>
      <w:r>
        <w:rPr>
          <w:rFonts w:ascii="Times New Roman" w:hAnsi="Times New Roman" w:cs="Times New Roman"/>
          <w:sz w:val="24"/>
          <w:szCs w:val="24"/>
        </w:rPr>
        <w:t xml:space="preserve"> (PRF)</w:t>
      </w:r>
      <w:r w:rsidRPr="00D53B31">
        <w:rPr>
          <w:rFonts w:ascii="Times New Roman" w:hAnsi="Times New Roman" w:cs="Times New Roman"/>
          <w:sz w:val="24"/>
          <w:szCs w:val="24"/>
        </w:rPr>
        <w:t xml:space="preserve"> and American Rescue Plan Rural Distribution </w:t>
      </w:r>
      <w:r>
        <w:rPr>
          <w:rFonts w:ascii="Times New Roman" w:hAnsi="Times New Roman" w:cs="Times New Roman"/>
          <w:sz w:val="24"/>
          <w:szCs w:val="24"/>
        </w:rPr>
        <w:t xml:space="preserve">or </w:t>
      </w:r>
      <w:r w:rsidRPr="00661B0A">
        <w:rPr>
          <w:rFonts w:ascii="Times New Roman" w:hAnsi="Times New Roman" w:cs="Times New Roman"/>
          <w:sz w:val="24"/>
          <w:szCs w:val="24"/>
        </w:rPr>
        <w:t xml:space="preserve">Claims Reimbursement to Health Care Providers and Facilities for Testing, Treatment, and Vaccine Administration for the Uninsured Distribution </w:t>
      </w:r>
      <w:r w:rsidR="00244556">
        <w:rPr>
          <w:rFonts w:ascii="Times New Roman" w:hAnsi="Times New Roman" w:cs="Times New Roman"/>
          <w:sz w:val="24"/>
          <w:szCs w:val="24"/>
        </w:rPr>
        <w:t xml:space="preserve">(Uninsured Program or UIP) </w:t>
      </w:r>
      <w:r w:rsidRPr="00D53B31">
        <w:rPr>
          <w:rFonts w:ascii="Times New Roman" w:hAnsi="Times New Roman" w:cs="Times New Roman"/>
          <w:sz w:val="24"/>
          <w:szCs w:val="24"/>
        </w:rPr>
        <w:t xml:space="preserve">for the period of availability ending </w:t>
      </w:r>
      <w:r w:rsidRPr="00D53B31">
        <w:rPr>
          <w:rFonts w:ascii="Times New Roman" w:hAnsi="Times New Roman" w:cs="Times New Roman"/>
          <w:color w:val="FF0000"/>
          <w:sz w:val="24"/>
          <w:szCs w:val="24"/>
        </w:rPr>
        <w:t>Month XX, Year</w:t>
      </w:r>
      <w:r w:rsidRPr="00D53B31">
        <w:rPr>
          <w:rFonts w:ascii="Times New Roman" w:hAnsi="Times New Roman" w:cs="Times New Roman"/>
          <w:sz w:val="24"/>
          <w:szCs w:val="24"/>
        </w:rPr>
        <w:t xml:space="preserve">. </w:t>
      </w:r>
    </w:p>
    <w:p w:rsidR="00195E4B" w:rsidP="0083085A" w14:paraId="1BA63D36" w14:textId="5386F8AA">
      <w:pPr>
        <w:rPr>
          <w:rFonts w:ascii="Times New Roman" w:hAnsi="Times New Roman" w:cs="Times New Roman"/>
        </w:rPr>
      </w:pPr>
    </w:p>
    <w:p w:rsidR="00195E4B" w:rsidRPr="005B3C07" w:rsidP="0083085A" w14:paraId="52DE066B" w14:textId="5EE307AD">
      <w:pPr>
        <w:rPr>
          <w:rFonts w:ascii="Times New Roman" w:hAnsi="Times New Roman" w:cs="Times New Roman"/>
          <w:sz w:val="24"/>
          <w:szCs w:val="24"/>
        </w:rPr>
      </w:pPr>
      <w:r w:rsidRPr="005B3C07">
        <w:rPr>
          <w:rFonts w:ascii="Times New Roman" w:hAnsi="Times New Roman" w:cs="Times New Roman"/>
          <w:sz w:val="24"/>
          <w:szCs w:val="24"/>
        </w:rPr>
        <w:t xml:space="preserve">We have found the report does not include </w:t>
      </w:r>
      <w:r w:rsidRPr="005B3C07" w:rsidR="007948BC">
        <w:rPr>
          <w:rFonts w:ascii="Times New Roman" w:hAnsi="Times New Roman" w:cs="Times New Roman"/>
          <w:sz w:val="24"/>
          <w:szCs w:val="24"/>
        </w:rPr>
        <w:t>one or more items</w:t>
      </w:r>
      <w:r w:rsidRPr="005B3C07">
        <w:rPr>
          <w:rFonts w:ascii="Times New Roman" w:hAnsi="Times New Roman" w:cs="Times New Roman"/>
          <w:sz w:val="24"/>
          <w:szCs w:val="24"/>
        </w:rPr>
        <w:t xml:space="preserve"> listed below</w:t>
      </w:r>
      <w:r w:rsidRPr="005B3C07" w:rsidR="00536941">
        <w:rPr>
          <w:rFonts w:ascii="Times New Roman" w:hAnsi="Times New Roman" w:cs="Times New Roman"/>
          <w:sz w:val="24"/>
          <w:szCs w:val="24"/>
        </w:rPr>
        <w:t>:</w:t>
      </w:r>
      <w:r w:rsidRPr="005B3C07">
        <w:rPr>
          <w:rFonts w:ascii="Times New Roman" w:hAnsi="Times New Roman" w:cs="Times New Roman"/>
          <w:sz w:val="24"/>
          <w:szCs w:val="24"/>
        </w:rPr>
        <w:t xml:space="preserve"> </w:t>
      </w:r>
    </w:p>
    <w:p w:rsidR="00195E4B" w:rsidRPr="005B3C07" w:rsidP="0083085A" w14:paraId="326EADBD" w14:textId="691F6076">
      <w:pPr>
        <w:rPr>
          <w:rFonts w:ascii="Times New Roman" w:hAnsi="Times New Roman" w:cs="Times New Roman"/>
          <w:sz w:val="24"/>
          <w:szCs w:val="24"/>
        </w:rPr>
      </w:pPr>
    </w:p>
    <w:tbl>
      <w:tblPr>
        <w:tblW w:w="9380" w:type="dxa"/>
        <w:tblLook w:val="04A0"/>
      </w:tblPr>
      <w:tblGrid>
        <w:gridCol w:w="9380"/>
      </w:tblGrid>
      <w:tr w14:paraId="71512EB3" w14:textId="77777777" w:rsidTr="007904BC">
        <w:tblPrEx>
          <w:tblW w:w="9380" w:type="dxa"/>
          <w:tblLook w:val="04A0"/>
        </w:tblPrEx>
        <w:trPr>
          <w:trHeight w:val="290"/>
        </w:trPr>
        <w:tc>
          <w:tcPr>
            <w:tcW w:w="9380" w:type="dxa"/>
            <w:tcBorders>
              <w:top w:val="nil"/>
              <w:left w:val="nil"/>
              <w:bottom w:val="nil"/>
              <w:right w:val="nil"/>
            </w:tcBorders>
            <w:shd w:val="clear" w:color="auto" w:fill="auto"/>
            <w:noWrap/>
            <w:vAlign w:val="bottom"/>
            <w:hideMark/>
          </w:tcPr>
          <w:p w:rsidR="007904BC" w:rsidRPr="005B3C07" w:rsidP="007904BC" w14:paraId="5F3AE432" w14:textId="77777777">
            <w:pPr>
              <w:pStyle w:val="ListParagraph"/>
              <w:numPr>
                <w:ilvl w:val="0"/>
                <w:numId w:val="2"/>
              </w:numPr>
              <w:rPr>
                <w:rFonts w:ascii="Times New Roman" w:eastAsia="Times New Roman" w:hAnsi="Times New Roman" w:cs="Times New Roman"/>
                <w:color w:val="000000"/>
                <w:sz w:val="24"/>
                <w:szCs w:val="24"/>
              </w:rPr>
            </w:pPr>
            <w:r w:rsidRPr="005B3C07">
              <w:rPr>
                <w:rFonts w:ascii="Times New Roman" w:eastAsia="Times New Roman" w:hAnsi="Times New Roman" w:cs="Times New Roman"/>
                <w:color w:val="000000"/>
                <w:sz w:val="24"/>
                <w:szCs w:val="24"/>
              </w:rPr>
              <w:t>Auditor's Report on Internal Control over Financial Reporting and on Compliance and Other Matters</w:t>
            </w:r>
          </w:p>
        </w:tc>
      </w:tr>
      <w:tr w14:paraId="17B2BAE0" w14:textId="77777777" w:rsidTr="007904BC">
        <w:tblPrEx>
          <w:tblW w:w="9380" w:type="dxa"/>
          <w:tblLook w:val="04A0"/>
        </w:tblPrEx>
        <w:trPr>
          <w:trHeight w:val="290"/>
        </w:trPr>
        <w:tc>
          <w:tcPr>
            <w:tcW w:w="9380" w:type="dxa"/>
            <w:tcBorders>
              <w:top w:val="nil"/>
              <w:left w:val="nil"/>
              <w:bottom w:val="nil"/>
              <w:right w:val="nil"/>
            </w:tcBorders>
            <w:shd w:val="clear" w:color="auto" w:fill="auto"/>
            <w:noWrap/>
            <w:vAlign w:val="bottom"/>
            <w:hideMark/>
          </w:tcPr>
          <w:p w:rsidR="007904BC" w:rsidRPr="005B3C07" w:rsidP="007904BC" w14:paraId="52796F61" w14:textId="77777777">
            <w:pPr>
              <w:pStyle w:val="ListParagraph"/>
              <w:numPr>
                <w:ilvl w:val="0"/>
                <w:numId w:val="2"/>
              </w:numPr>
              <w:rPr>
                <w:rFonts w:ascii="Times New Roman" w:eastAsia="Times New Roman" w:hAnsi="Times New Roman" w:cs="Times New Roman"/>
                <w:color w:val="000000"/>
                <w:sz w:val="24"/>
                <w:szCs w:val="24"/>
              </w:rPr>
            </w:pPr>
            <w:r w:rsidRPr="005B3C07">
              <w:rPr>
                <w:rFonts w:ascii="Times New Roman" w:eastAsia="Times New Roman" w:hAnsi="Times New Roman" w:cs="Times New Roman"/>
                <w:color w:val="000000"/>
                <w:sz w:val="24"/>
                <w:szCs w:val="24"/>
              </w:rPr>
              <w:t>Schedule of Federal Expenditures/Revenue is missing AL/CFDA Number and/or Period of Availability</w:t>
            </w:r>
          </w:p>
        </w:tc>
      </w:tr>
      <w:tr w14:paraId="3018BF95" w14:textId="77777777" w:rsidTr="007904BC">
        <w:tblPrEx>
          <w:tblW w:w="9380" w:type="dxa"/>
          <w:tblLook w:val="04A0"/>
        </w:tblPrEx>
        <w:trPr>
          <w:trHeight w:val="290"/>
        </w:trPr>
        <w:tc>
          <w:tcPr>
            <w:tcW w:w="9380" w:type="dxa"/>
            <w:tcBorders>
              <w:top w:val="nil"/>
              <w:left w:val="nil"/>
              <w:bottom w:val="nil"/>
              <w:right w:val="nil"/>
            </w:tcBorders>
            <w:shd w:val="clear" w:color="auto" w:fill="auto"/>
            <w:noWrap/>
            <w:vAlign w:val="bottom"/>
            <w:hideMark/>
          </w:tcPr>
          <w:p w:rsidR="007904BC" w:rsidRPr="005B3C07" w:rsidP="007904BC" w14:paraId="3EB7E6A9" w14:textId="77777777">
            <w:pPr>
              <w:pStyle w:val="ListParagraph"/>
              <w:numPr>
                <w:ilvl w:val="0"/>
                <w:numId w:val="2"/>
              </w:numPr>
              <w:rPr>
                <w:rFonts w:ascii="Times New Roman" w:eastAsia="Times New Roman" w:hAnsi="Times New Roman" w:cs="Times New Roman"/>
                <w:color w:val="000000"/>
                <w:sz w:val="24"/>
                <w:szCs w:val="24"/>
              </w:rPr>
            </w:pPr>
            <w:r w:rsidRPr="005B3C07">
              <w:rPr>
                <w:rFonts w:ascii="Times New Roman" w:eastAsia="Times New Roman" w:hAnsi="Times New Roman" w:cs="Times New Roman"/>
                <w:color w:val="000000"/>
                <w:sz w:val="24"/>
                <w:szCs w:val="24"/>
              </w:rPr>
              <w:t xml:space="preserve">Schedule of Federal Expenditures/Revenue </w:t>
            </w:r>
          </w:p>
        </w:tc>
      </w:tr>
      <w:tr w14:paraId="3532D8A5" w14:textId="77777777" w:rsidTr="007904BC">
        <w:tblPrEx>
          <w:tblW w:w="9380" w:type="dxa"/>
          <w:tblLook w:val="04A0"/>
        </w:tblPrEx>
        <w:trPr>
          <w:trHeight w:val="290"/>
        </w:trPr>
        <w:tc>
          <w:tcPr>
            <w:tcW w:w="9380" w:type="dxa"/>
            <w:tcBorders>
              <w:top w:val="nil"/>
              <w:left w:val="nil"/>
              <w:bottom w:val="nil"/>
              <w:right w:val="nil"/>
            </w:tcBorders>
            <w:shd w:val="clear" w:color="auto" w:fill="auto"/>
            <w:noWrap/>
            <w:vAlign w:val="bottom"/>
            <w:hideMark/>
          </w:tcPr>
          <w:p w:rsidR="007904BC" w:rsidRPr="005B3C07" w:rsidP="007904BC" w14:paraId="407A76F8" w14:textId="77777777">
            <w:pPr>
              <w:pStyle w:val="ListParagraph"/>
              <w:numPr>
                <w:ilvl w:val="0"/>
                <w:numId w:val="2"/>
              </w:numPr>
              <w:rPr>
                <w:rFonts w:ascii="Times New Roman" w:eastAsia="Times New Roman" w:hAnsi="Times New Roman" w:cs="Times New Roman"/>
                <w:color w:val="000000"/>
                <w:sz w:val="24"/>
                <w:szCs w:val="24"/>
              </w:rPr>
            </w:pPr>
            <w:r w:rsidRPr="005B3C07">
              <w:rPr>
                <w:rFonts w:ascii="Times New Roman" w:eastAsia="Times New Roman" w:hAnsi="Times New Roman" w:cs="Times New Roman"/>
                <w:color w:val="000000"/>
                <w:sz w:val="24"/>
                <w:szCs w:val="24"/>
              </w:rPr>
              <w:t>Financial Statements required for Single Audits</w:t>
            </w:r>
          </w:p>
        </w:tc>
      </w:tr>
      <w:tr w14:paraId="7DCB1A15" w14:textId="77777777" w:rsidTr="007904BC">
        <w:tblPrEx>
          <w:tblW w:w="9380" w:type="dxa"/>
          <w:tblLook w:val="04A0"/>
        </w:tblPrEx>
        <w:trPr>
          <w:trHeight w:val="290"/>
        </w:trPr>
        <w:tc>
          <w:tcPr>
            <w:tcW w:w="9380" w:type="dxa"/>
            <w:tcBorders>
              <w:top w:val="nil"/>
              <w:left w:val="nil"/>
              <w:bottom w:val="nil"/>
              <w:right w:val="nil"/>
            </w:tcBorders>
            <w:shd w:val="clear" w:color="auto" w:fill="auto"/>
            <w:noWrap/>
            <w:vAlign w:val="bottom"/>
            <w:hideMark/>
          </w:tcPr>
          <w:p w:rsidR="007904BC" w:rsidRPr="005B3C07" w:rsidP="007904BC" w14:paraId="7AADEF87" w14:textId="77777777">
            <w:pPr>
              <w:pStyle w:val="ListParagraph"/>
              <w:numPr>
                <w:ilvl w:val="0"/>
                <w:numId w:val="2"/>
              </w:numPr>
              <w:rPr>
                <w:rFonts w:ascii="Times New Roman" w:eastAsia="Times New Roman" w:hAnsi="Times New Roman" w:cs="Times New Roman"/>
                <w:color w:val="000000"/>
                <w:sz w:val="24"/>
                <w:szCs w:val="24"/>
              </w:rPr>
            </w:pPr>
            <w:r w:rsidRPr="005B3C07">
              <w:rPr>
                <w:rFonts w:ascii="Times New Roman" w:eastAsia="Times New Roman" w:hAnsi="Times New Roman" w:cs="Times New Roman"/>
                <w:color w:val="000000"/>
                <w:sz w:val="24"/>
                <w:szCs w:val="24"/>
              </w:rPr>
              <w:t>Opinion on Financial Statements</w:t>
            </w:r>
          </w:p>
        </w:tc>
      </w:tr>
      <w:tr w14:paraId="6F407A02" w14:textId="77777777" w:rsidTr="007904BC">
        <w:tblPrEx>
          <w:tblW w:w="9380" w:type="dxa"/>
          <w:tblLook w:val="04A0"/>
        </w:tblPrEx>
        <w:trPr>
          <w:trHeight w:val="290"/>
        </w:trPr>
        <w:tc>
          <w:tcPr>
            <w:tcW w:w="9380" w:type="dxa"/>
            <w:tcBorders>
              <w:top w:val="nil"/>
              <w:left w:val="nil"/>
              <w:bottom w:val="nil"/>
              <w:right w:val="nil"/>
            </w:tcBorders>
            <w:shd w:val="clear" w:color="auto" w:fill="auto"/>
            <w:noWrap/>
            <w:vAlign w:val="bottom"/>
            <w:hideMark/>
          </w:tcPr>
          <w:p w:rsidR="007904BC" w:rsidRPr="005B3C07" w:rsidP="007904BC" w14:paraId="73B48432" w14:textId="77777777">
            <w:pPr>
              <w:pStyle w:val="ListParagraph"/>
              <w:numPr>
                <w:ilvl w:val="0"/>
                <w:numId w:val="2"/>
              </w:numPr>
              <w:rPr>
                <w:rFonts w:ascii="Times New Roman" w:eastAsia="Times New Roman" w:hAnsi="Times New Roman" w:cs="Times New Roman"/>
                <w:color w:val="000000"/>
                <w:sz w:val="24"/>
                <w:szCs w:val="24"/>
              </w:rPr>
            </w:pPr>
            <w:r w:rsidRPr="005B3C07">
              <w:rPr>
                <w:rFonts w:ascii="Times New Roman" w:eastAsia="Times New Roman" w:hAnsi="Times New Roman" w:cs="Times New Roman"/>
                <w:color w:val="000000"/>
                <w:sz w:val="24"/>
                <w:szCs w:val="24"/>
              </w:rPr>
              <w:t>Corrective Action Plan</w:t>
            </w:r>
          </w:p>
        </w:tc>
      </w:tr>
      <w:tr w14:paraId="5E10CF78" w14:textId="77777777" w:rsidTr="007904BC">
        <w:tblPrEx>
          <w:tblW w:w="9380" w:type="dxa"/>
          <w:tblLook w:val="04A0"/>
        </w:tblPrEx>
        <w:trPr>
          <w:trHeight w:val="290"/>
        </w:trPr>
        <w:tc>
          <w:tcPr>
            <w:tcW w:w="9380" w:type="dxa"/>
            <w:tcBorders>
              <w:top w:val="nil"/>
              <w:left w:val="nil"/>
              <w:bottom w:val="nil"/>
              <w:right w:val="nil"/>
            </w:tcBorders>
            <w:shd w:val="clear" w:color="auto" w:fill="auto"/>
            <w:noWrap/>
            <w:vAlign w:val="bottom"/>
            <w:hideMark/>
          </w:tcPr>
          <w:p w:rsidR="007904BC" w:rsidRPr="005B3C07" w:rsidP="007904BC" w14:paraId="179584B5" w14:textId="77777777">
            <w:pPr>
              <w:pStyle w:val="ListParagraph"/>
              <w:numPr>
                <w:ilvl w:val="0"/>
                <w:numId w:val="2"/>
              </w:numPr>
              <w:rPr>
                <w:rFonts w:ascii="Times New Roman" w:eastAsia="Times New Roman" w:hAnsi="Times New Roman" w:cs="Times New Roman"/>
                <w:color w:val="000000"/>
                <w:sz w:val="24"/>
                <w:szCs w:val="24"/>
              </w:rPr>
            </w:pPr>
            <w:r w:rsidRPr="005B3C07">
              <w:rPr>
                <w:rFonts w:ascii="Times New Roman" w:eastAsia="Times New Roman" w:hAnsi="Times New Roman" w:cs="Times New Roman"/>
                <w:color w:val="000000"/>
                <w:sz w:val="24"/>
                <w:szCs w:val="24"/>
              </w:rPr>
              <w:t>Audit Findings, if applicable</w:t>
            </w:r>
          </w:p>
        </w:tc>
      </w:tr>
    </w:tbl>
    <w:p w:rsidR="007C6DEB" w:rsidRPr="005B3C07" w14:paraId="65776697" w14:textId="5EF33462">
      <w:pPr>
        <w:rPr>
          <w:sz w:val="24"/>
          <w:szCs w:val="24"/>
        </w:rPr>
      </w:pPr>
    </w:p>
    <w:p w:rsidR="004754EB" w:rsidRPr="005B3C07" w14:paraId="332D8A4A" w14:textId="20801AA9">
      <w:pPr>
        <w:rPr>
          <w:rFonts w:ascii="Times New Roman" w:hAnsi="Times New Roman" w:cs="Times New Roman"/>
          <w:sz w:val="24"/>
          <w:szCs w:val="24"/>
        </w:rPr>
      </w:pPr>
      <w:r w:rsidRPr="005B3C07">
        <w:rPr>
          <w:rFonts w:ascii="Times New Roman" w:hAnsi="Times New Roman" w:cs="Times New Roman"/>
          <w:sz w:val="24"/>
          <w:szCs w:val="24"/>
        </w:rPr>
        <w:t xml:space="preserve">As part of the </w:t>
      </w:r>
      <w:r w:rsidR="00543BB8">
        <w:rPr>
          <w:rFonts w:ascii="Times New Roman" w:hAnsi="Times New Roman" w:cs="Times New Roman"/>
          <w:sz w:val="24"/>
          <w:szCs w:val="24"/>
        </w:rPr>
        <w:t>commercial audit compliance</w:t>
      </w:r>
      <w:r w:rsidRPr="005B3C07" w:rsidR="00543BB8">
        <w:rPr>
          <w:rFonts w:ascii="Times New Roman" w:hAnsi="Times New Roman" w:cs="Times New Roman"/>
          <w:sz w:val="24"/>
          <w:szCs w:val="24"/>
        </w:rPr>
        <w:t xml:space="preserve"> </w:t>
      </w:r>
      <w:r w:rsidRPr="005B3C07">
        <w:rPr>
          <w:rFonts w:ascii="Times New Roman" w:hAnsi="Times New Roman" w:cs="Times New Roman"/>
          <w:sz w:val="24"/>
          <w:szCs w:val="24"/>
        </w:rPr>
        <w:t xml:space="preserve">process, we are requesting </w:t>
      </w:r>
      <w:r w:rsidR="00543BB8">
        <w:rPr>
          <w:rFonts w:ascii="Times New Roman" w:hAnsi="Times New Roman" w:cs="Times New Roman"/>
          <w:sz w:val="24"/>
          <w:szCs w:val="24"/>
        </w:rPr>
        <w:t xml:space="preserve">an update to your audit report for the item(s) </w:t>
      </w:r>
      <w:r w:rsidRPr="005B3C07" w:rsidR="00847AF9">
        <w:rPr>
          <w:rFonts w:ascii="Times New Roman" w:hAnsi="Times New Roman" w:cs="Times New Roman"/>
          <w:sz w:val="24"/>
          <w:szCs w:val="24"/>
        </w:rPr>
        <w:t>above</w:t>
      </w:r>
      <w:r w:rsidRPr="005B3C07">
        <w:rPr>
          <w:rFonts w:ascii="Times New Roman" w:hAnsi="Times New Roman" w:cs="Times New Roman"/>
          <w:sz w:val="24"/>
          <w:szCs w:val="24"/>
        </w:rPr>
        <w:t>.</w:t>
      </w:r>
      <w:r w:rsidRPr="006622B6" w:rsidR="00D90DBA">
        <w:rPr>
          <w:rFonts w:ascii="Times New Roman" w:eastAsia="Calibri" w:hAnsi="Times New Roman" w:cs="Times New Roman"/>
          <w:sz w:val="24"/>
          <w:szCs w:val="24"/>
        </w:rPr>
        <w:t xml:space="preserve"> If you believe this information is in error, please provide documentation demonstrating that your organization</w:t>
      </w:r>
      <w:r w:rsidR="006108FB">
        <w:rPr>
          <w:rFonts w:ascii="Times New Roman" w:eastAsia="Calibri" w:hAnsi="Times New Roman" w:cs="Times New Roman"/>
          <w:sz w:val="24"/>
          <w:szCs w:val="24"/>
        </w:rPr>
        <w:t>’s</w:t>
      </w:r>
      <w:r w:rsidRPr="006622B6" w:rsidR="007A2073">
        <w:rPr>
          <w:rFonts w:ascii="Times New Roman" w:eastAsia="Calibri" w:hAnsi="Times New Roman" w:cs="Times New Roman"/>
          <w:sz w:val="24"/>
          <w:szCs w:val="24"/>
        </w:rPr>
        <w:t xml:space="preserve"> audit report is compliant with the </w:t>
      </w:r>
      <w:r w:rsidRPr="006622B6" w:rsidR="00065BFE">
        <w:rPr>
          <w:rFonts w:ascii="Times New Roman" w:eastAsia="Calibri" w:hAnsi="Times New Roman" w:cs="Times New Roman"/>
          <w:sz w:val="24"/>
          <w:szCs w:val="24"/>
        </w:rPr>
        <w:t>related federal regulations.</w:t>
      </w:r>
    </w:p>
    <w:p w:rsidR="004754EB" w:rsidRPr="005B3C07" w14:paraId="49C9175A" w14:textId="4291B043">
      <w:pPr>
        <w:rPr>
          <w:rFonts w:ascii="Times New Roman" w:hAnsi="Times New Roman" w:cs="Times New Roman"/>
          <w:sz w:val="24"/>
          <w:szCs w:val="24"/>
        </w:rPr>
      </w:pPr>
    </w:p>
    <w:p w:rsidR="007668C0" w:rsidRPr="00D53B31" w:rsidP="007668C0" w14:paraId="075BB6B2" w14:textId="77777777">
      <w:pPr>
        <w:rPr>
          <w:rFonts w:ascii="Times New Roman" w:hAnsi="Times New Roman" w:cs="Times New Roman"/>
          <w:sz w:val="24"/>
          <w:szCs w:val="24"/>
        </w:rPr>
      </w:pPr>
      <w:r w:rsidRPr="00D53B31">
        <w:rPr>
          <w:rFonts w:ascii="Times New Roman" w:hAnsi="Times New Roman" w:cs="Times New Roman"/>
          <w:sz w:val="24"/>
          <w:szCs w:val="24"/>
        </w:rPr>
        <w:t>Please provide your response to this email</w:t>
      </w:r>
      <w:r w:rsidRPr="00D53B31">
        <w:rPr>
          <w:rFonts w:ascii="Times New Roman" w:hAnsi="Times New Roman" w:cs="Times New Roman"/>
          <w:color w:val="FF0000"/>
          <w:sz w:val="24"/>
          <w:szCs w:val="24"/>
        </w:rPr>
        <w:t xml:space="preserve"> </w:t>
      </w:r>
      <w:r w:rsidRPr="00D53B31">
        <w:rPr>
          <w:rFonts w:ascii="Times New Roman" w:hAnsi="Times New Roman" w:cs="Times New Roman"/>
          <w:sz w:val="24"/>
          <w:szCs w:val="24"/>
        </w:rPr>
        <w:t xml:space="preserve">by </w:t>
      </w:r>
      <w:r>
        <w:rPr>
          <w:rFonts w:ascii="Times New Roman" w:hAnsi="Times New Roman" w:cs="Times New Roman"/>
          <w:sz w:val="24"/>
          <w:szCs w:val="24"/>
        </w:rPr>
        <w:t>11:59 PM Eastern on</w:t>
      </w:r>
      <w:r w:rsidRPr="00D53B31">
        <w:rPr>
          <w:rFonts w:ascii="Times New Roman" w:hAnsi="Times New Roman" w:cs="Times New Roman"/>
          <w:sz w:val="24"/>
          <w:szCs w:val="24"/>
        </w:rPr>
        <w:t xml:space="preserve"> </w:t>
      </w:r>
      <w:r w:rsidRPr="005B3C07">
        <w:rPr>
          <w:rFonts w:ascii="Times New Roman" w:hAnsi="Times New Roman" w:cs="Times New Roman"/>
          <w:color w:val="FF0000"/>
          <w:sz w:val="24"/>
          <w:szCs w:val="24"/>
        </w:rPr>
        <w:t>Date</w:t>
      </w:r>
      <w:r w:rsidRPr="005B3C07">
        <w:rPr>
          <w:rFonts w:ascii="Times New Roman" w:hAnsi="Times New Roman" w:cs="Times New Roman"/>
          <w:sz w:val="24"/>
          <w:szCs w:val="24"/>
        </w:rPr>
        <w:t>.</w:t>
      </w:r>
      <w:r w:rsidRPr="00D53B31">
        <w:rPr>
          <w:rFonts w:ascii="Times New Roman" w:hAnsi="Times New Roman" w:cs="Times New Roman"/>
          <w:color w:val="0070C0"/>
          <w:sz w:val="24"/>
          <w:szCs w:val="24"/>
        </w:rPr>
        <w:t xml:space="preserve"> </w:t>
      </w:r>
      <w:r w:rsidRPr="005B3C07">
        <w:rPr>
          <w:rFonts w:ascii="Times New Roman" w:hAnsi="Times New Roman" w:cs="Times New Roman"/>
          <w:sz w:val="24"/>
          <w:szCs w:val="24"/>
        </w:rPr>
        <w:t>I</w:t>
      </w:r>
      <w:r w:rsidRPr="00D53B31">
        <w:rPr>
          <w:rFonts w:ascii="Times New Roman" w:hAnsi="Times New Roman" w:cs="Times New Roman"/>
          <w:sz w:val="24"/>
          <w:szCs w:val="24"/>
        </w:rPr>
        <w:t xml:space="preserve">f you have questions regarding this email, please </w:t>
      </w:r>
      <w:r>
        <w:rPr>
          <w:rFonts w:ascii="Times New Roman" w:hAnsi="Times New Roman" w:cs="Times New Roman"/>
          <w:sz w:val="24"/>
          <w:szCs w:val="24"/>
        </w:rPr>
        <w:t>respond to this email</w:t>
      </w:r>
      <w:r w:rsidRPr="00D53B31">
        <w:rPr>
          <w:rFonts w:ascii="Times New Roman" w:hAnsi="Times New Roman" w:cs="Times New Roman"/>
          <w:sz w:val="24"/>
          <w:szCs w:val="24"/>
        </w:rPr>
        <w:t>.</w:t>
      </w:r>
    </w:p>
    <w:p w:rsidR="004754EB" w:rsidRPr="005B3C07" w:rsidP="004754EB" w14:paraId="7D9267D3" w14:textId="77777777">
      <w:pPr>
        <w:rPr>
          <w:sz w:val="24"/>
          <w:szCs w:val="24"/>
        </w:rPr>
      </w:pPr>
    </w:p>
    <w:p w:rsidR="00A54354" w:rsidRPr="006622B6" w:rsidP="00A54354" w14:paraId="743139A0" w14:textId="77777777">
      <w:pPr>
        <w:rPr>
          <w:rFonts w:ascii="Times New Roman" w:eastAsia="Calibri" w:hAnsi="Times New Roman" w:cs="Times New Roman"/>
          <w:color w:val="000000"/>
          <w:sz w:val="24"/>
          <w:szCs w:val="24"/>
        </w:rPr>
      </w:pPr>
      <w:r w:rsidRPr="006622B6">
        <w:rPr>
          <w:rFonts w:ascii="Times New Roman" w:eastAsia="Calibri" w:hAnsi="Times New Roman" w:cs="Times New Roman"/>
          <w:color w:val="000000"/>
          <w:sz w:val="24"/>
          <w:szCs w:val="24"/>
        </w:rPr>
        <w:t>Thank you in advance for your cooperation.</w:t>
      </w:r>
    </w:p>
    <w:p w:rsidR="008F303B" w:rsidRPr="006622B6" w:rsidP="00A54354" w14:paraId="43F3DB63" w14:textId="77777777">
      <w:pPr>
        <w:rPr>
          <w:rFonts w:ascii="Times New Roman" w:eastAsia="Calibri" w:hAnsi="Times New Roman" w:cs="Times New Roman"/>
          <w:color w:val="000000"/>
          <w:sz w:val="24"/>
          <w:szCs w:val="24"/>
        </w:rPr>
      </w:pPr>
    </w:p>
    <w:p w:rsidR="008F303B" w:rsidRPr="006622B6" w:rsidP="008F303B" w14:paraId="20BACC92" w14:textId="77777777">
      <w:pPr>
        <w:rPr>
          <w:rFonts w:ascii="Times New Roman" w:hAnsi="Times New Roman" w:cs="Times New Roman"/>
          <w:sz w:val="24"/>
          <w:szCs w:val="24"/>
        </w:rPr>
      </w:pPr>
      <w:r w:rsidRPr="006622B6">
        <w:rPr>
          <w:rFonts w:ascii="Times New Roman" w:hAnsi="Times New Roman" w:cs="Times New Roman"/>
          <w:sz w:val="24"/>
          <w:szCs w:val="24"/>
        </w:rPr>
        <w:t>Provider Relief Fund Commercial Audit Resolution and Disputes Team</w:t>
      </w:r>
    </w:p>
    <w:p w:rsidR="008F303B" w:rsidP="008F303B" w14:paraId="3946B60F" w14:textId="6656A5F6">
      <w:pPr>
        <w:rPr>
          <w:rFonts w:ascii="Times New Roman" w:hAnsi="Times New Roman" w:cs="Times New Roman"/>
          <w:sz w:val="24"/>
          <w:szCs w:val="24"/>
        </w:rPr>
      </w:pPr>
      <w:r w:rsidRPr="006622B6">
        <w:rPr>
          <w:rFonts w:ascii="Times New Roman" w:hAnsi="Times New Roman" w:cs="Times New Roman"/>
          <w:sz w:val="24"/>
          <w:szCs w:val="24"/>
        </w:rPr>
        <w:t xml:space="preserve">Division of Financial Integrity </w:t>
      </w:r>
    </w:p>
    <w:p w:rsidR="008F303B" w:rsidRPr="00096105" w:rsidP="00A54354" w14:paraId="3F4742D3" w14:textId="77777777">
      <w:pPr>
        <w:rPr>
          <w:rFonts w:ascii="Times New Roman" w:eastAsia="Calibri" w:hAnsi="Times New Roman" w:cs="Times New Roman"/>
          <w:color w:val="000000"/>
          <w:sz w:val="24"/>
          <w:szCs w:val="24"/>
        </w:rPr>
      </w:pPr>
    </w:p>
    <w:p w:rsidR="00A57010" w:rsidP="00B21210" w14:paraId="437FB124" w14:textId="77777777">
      <w:pPr>
        <w:rPr>
          <w:rFonts w:ascii="Times New Roman" w:hAnsi="Times New Roman" w:cs="Times New Roman"/>
          <w:b/>
          <w:bCs/>
          <w:sz w:val="24"/>
          <w:szCs w:val="24"/>
        </w:rPr>
      </w:pPr>
      <w:bookmarkStart w:id="0" w:name="OLE_LINK71"/>
    </w:p>
    <w:p w:rsidR="00B21210" w:rsidRPr="006204FC" w:rsidP="00B21210" w14:paraId="3C13A59A" w14:textId="5D2A86BC">
      <w:pPr>
        <w:rPr>
          <w:rFonts w:ascii="Times New Roman" w:hAnsi="Times New Roman" w:cs="Times New Roman"/>
          <w:sz w:val="24"/>
          <w:szCs w:val="24"/>
        </w:rPr>
      </w:pPr>
      <w:r w:rsidRPr="006204FC">
        <w:rPr>
          <w:rFonts w:ascii="Times New Roman" w:hAnsi="Times New Roman" w:cs="Times New Roman"/>
          <w:b/>
          <w:bCs/>
          <w:sz w:val="24"/>
          <w:szCs w:val="24"/>
        </w:rPr>
        <w:t>Public Burden Statement:</w:t>
      </w:r>
      <w:r w:rsidRPr="006204FC">
        <w:rPr>
          <w:rFonts w:ascii="Times New Roman" w:hAnsi="Times New Roman" w:cs="Times New Roman"/>
          <w:sz w:val="24"/>
          <w:szCs w:val="24"/>
        </w:rPr>
        <w:t xml:space="preserve"> The purpose of this information collection is to </w:t>
      </w:r>
      <w:r w:rsidRPr="00A03807" w:rsidR="00A03807">
        <w:rPr>
          <w:rFonts w:ascii="Times New Roman" w:hAnsi="Times New Roman"/>
          <w:sz w:val="24"/>
          <w:szCs w:val="24"/>
        </w:rPr>
        <w:t>follow</w:t>
      </w:r>
      <w:r w:rsidRPr="006204FC" w:rsidR="00A03807">
        <w:rPr>
          <w:rFonts w:ascii="Times New Roman" w:hAnsi="Times New Roman"/>
          <w:sz w:val="24"/>
          <w:szCs w:val="24"/>
        </w:rPr>
        <w:t xml:space="preserve"> 45 CFR 75 Subpart F </w:t>
      </w:r>
      <w:r w:rsidR="00A03807">
        <w:rPr>
          <w:rFonts w:ascii="Times New Roman" w:hAnsi="Times New Roman"/>
          <w:sz w:val="24"/>
          <w:szCs w:val="24"/>
        </w:rPr>
        <w:t>for Provider Relief Program</w:t>
      </w:r>
      <w:r w:rsidRPr="006204FC" w:rsidR="00A03807">
        <w:rPr>
          <w:rFonts w:ascii="Times New Roman" w:hAnsi="Times New Roman"/>
          <w:sz w:val="24"/>
          <w:szCs w:val="24"/>
        </w:rPr>
        <w:t xml:space="preserve"> funding</w:t>
      </w:r>
      <w:r w:rsidRPr="006204FC">
        <w:rPr>
          <w:rFonts w:ascii="Times New Roman" w:hAnsi="Times New Roman" w:cs="Times New Roman"/>
          <w:sz w:val="24"/>
          <w:szCs w:val="24"/>
        </w:rPr>
        <w:t>. An agency may not conduct or sponsor, and a person is not required to respond to, a collection of information unless it displays a currently valid OMB control number. The OMB Control Number for this information collection is 09</w:t>
      </w:r>
      <w:r>
        <w:rPr>
          <w:rFonts w:ascii="Times New Roman" w:hAnsi="Times New Roman" w:cs="Times New Roman"/>
          <w:sz w:val="24"/>
          <w:szCs w:val="24"/>
        </w:rPr>
        <w:t>06</w:t>
      </w:r>
      <w:r w:rsidRPr="006204FC">
        <w:rPr>
          <w:rFonts w:ascii="Times New Roman" w:hAnsi="Times New Roman" w:cs="Times New Roman"/>
          <w:sz w:val="24"/>
          <w:szCs w:val="24"/>
        </w:rPr>
        <w:t xml:space="preserve">-XXXX and is valid until MM/DD/20XX.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w:t>
      </w:r>
      <w:r w:rsidRPr="006204FC">
        <w:rPr>
          <w:rFonts w:ascii="Times New Roman" w:hAnsi="Times New Roman" w:cs="Times New Roman"/>
          <w:sz w:val="24"/>
          <w:szCs w:val="24"/>
        </w:rPr>
        <w:t xml:space="preserve">Officer, 5600 Fishers Lane, Room 14N136B, Rockville, Maryland, 20857 or </w:t>
      </w:r>
      <w:hyperlink r:id="rId7">
        <w:r w:rsidRPr="006204FC">
          <w:rPr>
            <w:rFonts w:ascii="Times New Roman" w:hAnsi="Times New Roman" w:cs="Times New Roman"/>
            <w:sz w:val="24"/>
            <w:szCs w:val="24"/>
          </w:rPr>
          <w:t>paperwork@hrsa.gov</w:t>
        </w:r>
      </w:hyperlink>
      <w:r w:rsidRPr="006204FC">
        <w:rPr>
          <w:rFonts w:ascii="Times New Roman" w:hAnsi="Times New Roman" w:cs="Times New Roman"/>
          <w:sz w:val="24"/>
          <w:szCs w:val="24"/>
        </w:rPr>
        <w:t xml:space="preserve">.  </w:t>
      </w:r>
    </w:p>
    <w:bookmarkEnd w:id="0"/>
    <w:p w:rsidR="004754EB" w:rsidP="00A54354" w14:paraId="6A23C8A3"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EA7" w14:paraId="0470D2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1505" w:rsidRPr="00E30EA7" w:rsidP="00AC1505" w14:paraId="3B7BC88A" w14:textId="77777777">
    <w:pPr>
      <w:tabs>
        <w:tab w:val="left" w:pos="3600"/>
        <w:tab w:val="left" w:pos="5040"/>
      </w:tabs>
      <w:rPr>
        <w:rFonts w:ascii="Times New Roman" w:hAnsi="Times New Roman" w:cs="Times New Roman"/>
        <w:sz w:val="16"/>
        <w:szCs w:val="16"/>
      </w:rPr>
    </w:pPr>
    <w:bookmarkStart w:id="1" w:name="OLE_LINK101"/>
    <w:bookmarkStart w:id="2" w:name="OLE_LINK92"/>
    <w:bookmarkStart w:id="3" w:name="OLE_LINK95"/>
    <w:bookmarkStart w:id="4" w:name="_Hlk136606818"/>
    <w:r w:rsidRPr="00E30EA7">
      <w:rPr>
        <w:rFonts w:ascii="Times New Roman" w:hAnsi="Times New Roman" w:cs="Times New Roman"/>
        <w:sz w:val="16"/>
        <w:szCs w:val="16"/>
      </w:rPr>
      <w:t xml:space="preserve">OMB Control Number: 0906-XXXX </w:t>
    </w:r>
  </w:p>
  <w:p w:rsidR="00E30EA7" w:rsidRPr="006204FC" w:rsidP="006204FC" w14:paraId="4D043A95" w14:textId="09FCDDC3">
    <w:pPr>
      <w:tabs>
        <w:tab w:val="left" w:pos="3600"/>
        <w:tab w:val="left" w:pos="5040"/>
      </w:tabs>
      <w:rPr>
        <w:rFonts w:ascii="Times New Roman" w:hAnsi="Times New Roman" w:cs="Times New Roman"/>
        <w:sz w:val="16"/>
        <w:szCs w:val="16"/>
      </w:rPr>
    </w:pPr>
    <w:r w:rsidRPr="00E30EA7">
      <w:rPr>
        <w:rFonts w:ascii="Times New Roman" w:hAnsi="Times New Roman" w:cs="Times New Roman"/>
        <w:sz w:val="16"/>
        <w:szCs w:val="16"/>
      </w:rPr>
      <w:t>Expiration Date: MM/DD/20XX</w:t>
    </w:r>
    <w:bookmarkEnd w:id="1"/>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EA7" w14:paraId="38D14BA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EA7" w14:paraId="2DFADF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C07" w:rsidRPr="005B3C07" w:rsidP="005B3C07" w14:paraId="496E4835" w14:textId="2D77A0D6">
    <w:pPr>
      <w:pStyle w:val="Header"/>
      <w:jc w:val="center"/>
      <w:rPr>
        <w:rFonts w:ascii="Times New Roman" w:hAnsi="Times New Roman" w:cs="Times New Roman"/>
        <w:b/>
        <w:bCs/>
      </w:rPr>
    </w:pPr>
    <w:r w:rsidRPr="005B3C07">
      <w:rPr>
        <w:rFonts w:ascii="Times New Roman" w:hAnsi="Times New Roman" w:cs="Times New Roman"/>
        <w:b/>
        <w:bCs/>
      </w:rPr>
      <w:t>Commercial Audit Compliance Email Template</w:t>
    </w:r>
    <w:r w:rsidR="00027280">
      <w:rPr>
        <w:rFonts w:ascii="Times New Roman" w:hAnsi="Times New Roman" w:cs="Times New Roman"/>
        <w:b/>
        <w:bCs/>
      </w:rPr>
      <w:t xml:space="preserve"> – Audit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EA7" w14:paraId="0DB0D4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BA95C16"/>
    <w:multiLevelType w:val="hybridMultilevel"/>
    <w:tmpl w:val="04B4DB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6819FC"/>
    <w:multiLevelType w:val="hybridMultilevel"/>
    <w:tmpl w:val="910AD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0966749">
    <w:abstractNumId w:val="0"/>
  </w:num>
  <w:num w:numId="2" w16cid:durableId="1196116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5A"/>
    <w:rsid w:val="00017D19"/>
    <w:rsid w:val="00027280"/>
    <w:rsid w:val="00065BFE"/>
    <w:rsid w:val="00096105"/>
    <w:rsid w:val="00161F59"/>
    <w:rsid w:val="00195E4B"/>
    <w:rsid w:val="00244556"/>
    <w:rsid w:val="00291A62"/>
    <w:rsid w:val="002D7CFA"/>
    <w:rsid w:val="00393A5E"/>
    <w:rsid w:val="003C29F3"/>
    <w:rsid w:val="003F2545"/>
    <w:rsid w:val="00404C27"/>
    <w:rsid w:val="004754EB"/>
    <w:rsid w:val="00536941"/>
    <w:rsid w:val="00543BB8"/>
    <w:rsid w:val="005B3C07"/>
    <w:rsid w:val="006108FB"/>
    <w:rsid w:val="006204FC"/>
    <w:rsid w:val="00661B0A"/>
    <w:rsid w:val="006622B6"/>
    <w:rsid w:val="006D2175"/>
    <w:rsid w:val="007668C0"/>
    <w:rsid w:val="007904BC"/>
    <w:rsid w:val="007948BC"/>
    <w:rsid w:val="007A2073"/>
    <w:rsid w:val="007C2088"/>
    <w:rsid w:val="007C6DEB"/>
    <w:rsid w:val="007F28AF"/>
    <w:rsid w:val="0083085A"/>
    <w:rsid w:val="00847A88"/>
    <w:rsid w:val="00847AF9"/>
    <w:rsid w:val="008707FE"/>
    <w:rsid w:val="008F303B"/>
    <w:rsid w:val="00945683"/>
    <w:rsid w:val="00970F62"/>
    <w:rsid w:val="009A6B4D"/>
    <w:rsid w:val="00A03807"/>
    <w:rsid w:val="00A2560D"/>
    <w:rsid w:val="00A54354"/>
    <w:rsid w:val="00A57010"/>
    <w:rsid w:val="00AC1505"/>
    <w:rsid w:val="00AF0729"/>
    <w:rsid w:val="00B21210"/>
    <w:rsid w:val="00B341BE"/>
    <w:rsid w:val="00BA74E3"/>
    <w:rsid w:val="00C35DBF"/>
    <w:rsid w:val="00C877B5"/>
    <w:rsid w:val="00D53B31"/>
    <w:rsid w:val="00D90DBA"/>
    <w:rsid w:val="00E30EA7"/>
    <w:rsid w:val="00E365AC"/>
    <w:rsid w:val="00E61C7A"/>
    <w:rsid w:val="00EB6A95"/>
    <w:rsid w:val="00F35355"/>
    <w:rsid w:val="00F36F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05BCE6"/>
  <w15:chartTrackingRefBased/>
  <w15:docId w15:val="{6B249CF0-D3D3-446F-8EBB-33B94B55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8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95E4B"/>
  </w:style>
  <w:style w:type="table" w:styleId="TableGrid">
    <w:name w:val="Table Grid"/>
    <w:basedOn w:val="TableNormal"/>
    <w:uiPriority w:val="39"/>
    <w:rsid w:val="0094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847AF9"/>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7948BC"/>
    <w:pPr>
      <w:ind w:left="720"/>
      <w:contextualSpacing/>
    </w:pPr>
  </w:style>
  <w:style w:type="paragraph" w:styleId="Revision">
    <w:name w:val="Revision"/>
    <w:hidden/>
    <w:uiPriority w:val="99"/>
    <w:semiHidden/>
    <w:rsid w:val="00393A5E"/>
    <w:pPr>
      <w:spacing w:after="0" w:line="240" w:lineRule="auto"/>
    </w:pPr>
    <w:rPr>
      <w:rFonts w:ascii="Calibri" w:hAnsi="Calibri" w:cs="Calibri"/>
    </w:rPr>
  </w:style>
  <w:style w:type="paragraph" w:styleId="Header">
    <w:name w:val="header"/>
    <w:basedOn w:val="Normal"/>
    <w:link w:val="HeaderChar"/>
    <w:uiPriority w:val="99"/>
    <w:unhideWhenUsed/>
    <w:rsid w:val="005B3C07"/>
    <w:pPr>
      <w:tabs>
        <w:tab w:val="center" w:pos="4680"/>
        <w:tab w:val="right" w:pos="9360"/>
      </w:tabs>
    </w:pPr>
  </w:style>
  <w:style w:type="character" w:customStyle="1" w:styleId="HeaderChar">
    <w:name w:val="Header Char"/>
    <w:basedOn w:val="DefaultParagraphFont"/>
    <w:link w:val="Header"/>
    <w:uiPriority w:val="99"/>
    <w:rsid w:val="005B3C07"/>
    <w:rPr>
      <w:rFonts w:ascii="Calibri" w:hAnsi="Calibri" w:cs="Calibri"/>
    </w:rPr>
  </w:style>
  <w:style w:type="paragraph" w:styleId="Footer">
    <w:name w:val="footer"/>
    <w:basedOn w:val="Normal"/>
    <w:link w:val="FooterChar"/>
    <w:uiPriority w:val="99"/>
    <w:unhideWhenUsed/>
    <w:rsid w:val="005B3C07"/>
    <w:pPr>
      <w:tabs>
        <w:tab w:val="center" w:pos="4680"/>
        <w:tab w:val="right" w:pos="9360"/>
      </w:tabs>
    </w:pPr>
  </w:style>
  <w:style w:type="character" w:customStyle="1" w:styleId="FooterChar">
    <w:name w:val="Footer Char"/>
    <w:basedOn w:val="DefaultParagraphFont"/>
    <w:link w:val="Footer"/>
    <w:uiPriority w:val="99"/>
    <w:rsid w:val="005B3C07"/>
    <w:rPr>
      <w:rFonts w:ascii="Calibri" w:hAnsi="Calibri" w:cs="Calibri"/>
    </w:rPr>
  </w:style>
  <w:style w:type="character" w:styleId="CommentReference">
    <w:name w:val="annotation reference"/>
    <w:basedOn w:val="DefaultParagraphFont"/>
    <w:uiPriority w:val="99"/>
    <w:semiHidden/>
    <w:unhideWhenUsed/>
    <w:rsid w:val="00970F62"/>
    <w:rPr>
      <w:sz w:val="16"/>
      <w:szCs w:val="16"/>
    </w:rPr>
  </w:style>
  <w:style w:type="paragraph" w:styleId="CommentText">
    <w:name w:val="annotation text"/>
    <w:basedOn w:val="Normal"/>
    <w:link w:val="CommentTextChar"/>
    <w:uiPriority w:val="99"/>
    <w:unhideWhenUsed/>
    <w:rsid w:val="00970F62"/>
    <w:rPr>
      <w:sz w:val="20"/>
      <w:szCs w:val="20"/>
    </w:rPr>
  </w:style>
  <w:style w:type="character" w:customStyle="1" w:styleId="CommentTextChar">
    <w:name w:val="Comment Text Char"/>
    <w:basedOn w:val="DefaultParagraphFont"/>
    <w:link w:val="CommentText"/>
    <w:uiPriority w:val="99"/>
    <w:rsid w:val="00970F6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0F62"/>
    <w:rPr>
      <w:b/>
      <w:bCs/>
    </w:rPr>
  </w:style>
  <w:style w:type="character" w:customStyle="1" w:styleId="CommentSubjectChar">
    <w:name w:val="Comment Subject Char"/>
    <w:basedOn w:val="CommentTextChar"/>
    <w:link w:val="CommentSubject"/>
    <w:uiPriority w:val="99"/>
    <w:semiHidden/>
    <w:rsid w:val="00970F6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6" ma:contentTypeDescription="Create a new document." ma:contentTypeScope="" ma:versionID="3278e7e19364b631dd292fd38b0d131e">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75c52cc66c8fa2f6690a043451dacea9"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00581-2137-4BE4-90A6-88D03DFE0E00}">
  <ds:schemaRefs>
    <ds:schemaRef ds:uri="http://schemas.microsoft.com/sharepoint/v3/contenttype/forms"/>
  </ds:schemaRefs>
</ds:datastoreItem>
</file>

<file path=customXml/itemProps2.xml><?xml version="1.0" encoding="utf-8"?>
<ds:datastoreItem xmlns:ds="http://schemas.openxmlformats.org/officeDocument/2006/customXml" ds:itemID="{EB66F183-EA75-4182-8874-6F466EC26D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16BA7F-A3C1-4F08-9146-536B87E23C2A}">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Rainey, Lakeisha (HRSA)</dc:creator>
  <cp:lastModifiedBy>Major, Zaynab (HRSA)</cp:lastModifiedBy>
  <cp:revision>5</cp:revision>
  <dcterms:created xsi:type="dcterms:W3CDTF">2024-02-01T19:27:00Z</dcterms:created>
  <dcterms:modified xsi:type="dcterms:W3CDTF">2024-02-07T16:14:00Z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ies>
</file>