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2838" w:rsidP="00E1031E" w14:paraId="1D1578B7" w14:textId="1E651233">
      <w:pPr>
        <w:rPr>
          <w:rFonts w:ascii="Times New Roman" w:hAnsi="Times New Roman" w:cs="Times New Roman"/>
          <w:color w:val="000000"/>
          <w:sz w:val="24"/>
          <w:szCs w:val="24"/>
        </w:rPr>
      </w:pPr>
      <w:r w:rsidRPr="00017D19">
        <w:rPr>
          <w:rFonts w:ascii="Times New Roman" w:hAnsi="Times New Roman" w:cs="Times New Roman"/>
          <w:color w:val="000000"/>
          <w:sz w:val="24"/>
          <w:szCs w:val="24"/>
        </w:rPr>
        <w:t>Subject: Provider Action Required: Provider Relief</w:t>
      </w:r>
      <w:r w:rsidR="002214B7">
        <w:rPr>
          <w:rFonts w:ascii="Times New Roman" w:hAnsi="Times New Roman" w:cs="Times New Roman"/>
          <w:color w:val="000000"/>
          <w:sz w:val="24"/>
          <w:szCs w:val="24"/>
        </w:rPr>
        <w:t xml:space="preserve"> Programs</w:t>
      </w:r>
      <w:r w:rsidRPr="00017D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Audit Performed Prior to June </w:t>
      </w:r>
      <w:r w:rsidR="009B777D">
        <w:rPr>
          <w:rFonts w:ascii="Times New Roman" w:hAnsi="Times New Roman" w:cs="Times New Roman"/>
          <w:color w:val="000000"/>
          <w:sz w:val="24"/>
          <w:szCs w:val="24"/>
        </w:rPr>
        <w:t>2021</w:t>
      </w:r>
    </w:p>
    <w:p w:rsidR="006B2838" w:rsidP="00E1031E" w14:paraId="4DBCF5E2" w14:textId="77777777">
      <w:pPr>
        <w:rPr>
          <w:rFonts w:ascii="Times New Roman" w:hAnsi="Times New Roman" w:cs="Times New Roman"/>
          <w:color w:val="000000"/>
          <w:sz w:val="24"/>
          <w:szCs w:val="24"/>
        </w:rPr>
      </w:pPr>
    </w:p>
    <w:p w:rsidR="00A2560D" w:rsidRPr="00D53B31" w:rsidP="00E1031E" w14:paraId="67BEA3D2" w14:textId="7EB98021">
      <w:pPr>
        <w:rPr>
          <w:rFonts w:ascii="Times New Roman" w:hAnsi="Times New Roman" w:cs="Times New Roman"/>
          <w:color w:val="000000"/>
          <w:sz w:val="24"/>
          <w:szCs w:val="24"/>
        </w:rPr>
      </w:pPr>
      <w:r w:rsidRPr="00A2560D">
        <w:rPr>
          <w:rFonts w:ascii="Times New Roman" w:hAnsi="Times New Roman" w:cs="Times New Roman"/>
          <w:color w:val="000000"/>
          <w:sz w:val="24"/>
          <w:szCs w:val="24"/>
        </w:rPr>
        <w:t>Dear Valued Provider,</w:t>
      </w:r>
    </w:p>
    <w:p w:rsidR="00E1031E" w:rsidRPr="00D53B31" w:rsidP="00E1031E" w14:paraId="3E912CE1" w14:textId="77777777">
      <w:pPr>
        <w:rPr>
          <w:rFonts w:ascii="Times New Roman" w:hAnsi="Times New Roman" w:cs="Times New Roman"/>
          <w:color w:val="000000"/>
          <w:sz w:val="24"/>
          <w:szCs w:val="24"/>
        </w:rPr>
      </w:pPr>
    </w:p>
    <w:p w:rsidR="00E1031E" w:rsidRPr="00D53B31" w:rsidP="00E1031E" w14:paraId="627393CB" w14:textId="3B3E9066">
      <w:pPr>
        <w:rPr>
          <w:rFonts w:ascii="Times New Roman" w:hAnsi="Times New Roman" w:cs="Times New Roman"/>
          <w:sz w:val="24"/>
          <w:szCs w:val="24"/>
        </w:rPr>
      </w:pPr>
      <w:r w:rsidRPr="00D53B31">
        <w:rPr>
          <w:rFonts w:ascii="Times New Roman" w:hAnsi="Times New Roman" w:cs="Times New Roman"/>
          <w:sz w:val="24"/>
          <w:szCs w:val="24"/>
        </w:rPr>
        <w:t>The</w:t>
      </w:r>
      <w:r w:rsidR="00DF7693">
        <w:rPr>
          <w:rFonts w:ascii="Times New Roman" w:hAnsi="Times New Roman" w:cs="Times New Roman"/>
          <w:sz w:val="24"/>
          <w:szCs w:val="24"/>
        </w:rPr>
        <w:t xml:space="preserve"> Health </w:t>
      </w:r>
      <w:r w:rsidR="00AC73C4">
        <w:rPr>
          <w:rFonts w:ascii="Times New Roman" w:hAnsi="Times New Roman" w:cs="Times New Roman"/>
          <w:sz w:val="24"/>
          <w:szCs w:val="24"/>
        </w:rPr>
        <w:t>Resources</w:t>
      </w:r>
      <w:r w:rsidR="00DF7693">
        <w:rPr>
          <w:rFonts w:ascii="Times New Roman" w:hAnsi="Times New Roman" w:cs="Times New Roman"/>
          <w:sz w:val="24"/>
          <w:szCs w:val="24"/>
        </w:rPr>
        <w:t xml:space="preserve"> and </w:t>
      </w:r>
      <w:r w:rsidR="00AC73C4">
        <w:rPr>
          <w:rFonts w:ascii="Times New Roman" w:hAnsi="Times New Roman" w:cs="Times New Roman"/>
          <w:sz w:val="24"/>
          <w:szCs w:val="24"/>
        </w:rPr>
        <w:t>S</w:t>
      </w:r>
      <w:r w:rsidR="00DF7693">
        <w:rPr>
          <w:rFonts w:ascii="Times New Roman" w:hAnsi="Times New Roman" w:cs="Times New Roman"/>
          <w:sz w:val="24"/>
          <w:szCs w:val="24"/>
        </w:rPr>
        <w:t xml:space="preserve">ervices </w:t>
      </w:r>
      <w:r w:rsidR="00AC73C4">
        <w:rPr>
          <w:rFonts w:ascii="Times New Roman" w:hAnsi="Times New Roman" w:cs="Times New Roman"/>
          <w:sz w:val="24"/>
          <w:szCs w:val="24"/>
        </w:rPr>
        <w:t xml:space="preserve">Administration (HRSA) has reviewed the </w:t>
      </w:r>
      <w:r w:rsidRPr="00D53B31">
        <w:rPr>
          <w:rFonts w:ascii="Times New Roman" w:hAnsi="Times New Roman" w:cs="Times New Roman"/>
          <w:sz w:val="24"/>
          <w:szCs w:val="24"/>
        </w:rPr>
        <w:t xml:space="preserve">audit of </w:t>
      </w:r>
      <w:r w:rsidRPr="00D53B31">
        <w:rPr>
          <w:rFonts w:ascii="Times New Roman" w:hAnsi="Times New Roman" w:cs="Times New Roman"/>
          <w:color w:val="FF0000"/>
          <w:sz w:val="24"/>
          <w:szCs w:val="24"/>
        </w:rPr>
        <w:t>(</w:t>
      </w:r>
      <w:r w:rsidR="00BD2D2B">
        <w:rPr>
          <w:rFonts w:ascii="Times New Roman" w:hAnsi="Times New Roman" w:cs="Times New Roman"/>
          <w:color w:val="FF0000"/>
          <w:sz w:val="24"/>
          <w:szCs w:val="24"/>
        </w:rPr>
        <w:t>Provider</w:t>
      </w:r>
      <w:r w:rsidRPr="00D53B31" w:rsidR="00BD2D2B">
        <w:rPr>
          <w:rFonts w:ascii="Times New Roman" w:hAnsi="Times New Roman" w:cs="Times New Roman"/>
          <w:color w:val="FF0000"/>
          <w:sz w:val="24"/>
          <w:szCs w:val="24"/>
        </w:rPr>
        <w:t xml:space="preserve"> </w:t>
      </w:r>
      <w:r w:rsidRPr="00D53B31">
        <w:rPr>
          <w:rFonts w:ascii="Times New Roman" w:hAnsi="Times New Roman" w:cs="Times New Roman"/>
          <w:color w:val="FF0000"/>
          <w:sz w:val="24"/>
          <w:szCs w:val="24"/>
        </w:rPr>
        <w:t>Name)</w:t>
      </w:r>
      <w:r w:rsidRPr="00D53B31">
        <w:rPr>
          <w:rFonts w:ascii="Times New Roman" w:hAnsi="Times New Roman" w:cs="Times New Roman"/>
          <w:sz w:val="24"/>
          <w:szCs w:val="24"/>
        </w:rPr>
        <w:t>’s Provider Relief Fund</w:t>
      </w:r>
      <w:r w:rsidR="00661B0A">
        <w:rPr>
          <w:rFonts w:ascii="Times New Roman" w:hAnsi="Times New Roman" w:cs="Times New Roman"/>
          <w:sz w:val="24"/>
          <w:szCs w:val="24"/>
        </w:rPr>
        <w:t xml:space="preserve"> (PRF)</w:t>
      </w:r>
      <w:r w:rsidRPr="00D53B31">
        <w:rPr>
          <w:rFonts w:ascii="Times New Roman" w:hAnsi="Times New Roman" w:cs="Times New Roman"/>
          <w:sz w:val="24"/>
          <w:szCs w:val="24"/>
        </w:rPr>
        <w:t xml:space="preserve"> and American Rescue Plan Rural Distribution </w:t>
      </w:r>
      <w:r w:rsidR="003B40D3">
        <w:rPr>
          <w:rFonts w:ascii="Times New Roman" w:hAnsi="Times New Roman" w:cs="Times New Roman"/>
          <w:sz w:val="24"/>
          <w:szCs w:val="24"/>
        </w:rPr>
        <w:t xml:space="preserve">or </w:t>
      </w:r>
      <w:r w:rsidRPr="00661B0A" w:rsidR="00661B0A">
        <w:rPr>
          <w:rFonts w:ascii="Times New Roman" w:hAnsi="Times New Roman" w:cs="Times New Roman"/>
          <w:sz w:val="24"/>
          <w:szCs w:val="24"/>
        </w:rPr>
        <w:t xml:space="preserve">Claims Reimbursement to Health Care Providers and Facilities for Testing, Treatment, and Vaccine Administration for the Uninsured Distribution </w:t>
      </w:r>
      <w:r w:rsidR="00123470">
        <w:rPr>
          <w:rFonts w:ascii="Times New Roman" w:hAnsi="Times New Roman" w:cs="Times New Roman"/>
          <w:sz w:val="24"/>
          <w:szCs w:val="24"/>
        </w:rPr>
        <w:t xml:space="preserve">(Uninsured Program or UIP) </w:t>
      </w:r>
      <w:r w:rsidRPr="00D53B31">
        <w:rPr>
          <w:rFonts w:ascii="Times New Roman" w:hAnsi="Times New Roman" w:cs="Times New Roman"/>
          <w:sz w:val="24"/>
          <w:szCs w:val="24"/>
        </w:rPr>
        <w:t xml:space="preserve">for the period of availability ending </w:t>
      </w:r>
      <w:r w:rsidRPr="00D53B31">
        <w:rPr>
          <w:rFonts w:ascii="Times New Roman" w:hAnsi="Times New Roman" w:cs="Times New Roman"/>
          <w:color w:val="FF0000"/>
          <w:sz w:val="24"/>
          <w:szCs w:val="24"/>
        </w:rPr>
        <w:t>Month XX, Year</w:t>
      </w:r>
      <w:r w:rsidRPr="00D53B31">
        <w:rPr>
          <w:rFonts w:ascii="Times New Roman" w:hAnsi="Times New Roman" w:cs="Times New Roman"/>
          <w:sz w:val="24"/>
          <w:szCs w:val="24"/>
        </w:rPr>
        <w:t xml:space="preserve">.  </w:t>
      </w:r>
    </w:p>
    <w:p w:rsidR="00E1031E" w:rsidRPr="00D53B31" w:rsidP="00E1031E" w14:paraId="06F9CDB5" w14:textId="77777777">
      <w:pPr>
        <w:rPr>
          <w:rFonts w:ascii="Times New Roman" w:hAnsi="Times New Roman" w:cs="Times New Roman"/>
          <w:sz w:val="24"/>
          <w:szCs w:val="24"/>
        </w:rPr>
      </w:pPr>
    </w:p>
    <w:p w:rsidR="00E1031E" w:rsidRPr="00D53B31" w:rsidP="00E1031E" w14:paraId="6EC582D2" w14:textId="428E8588">
      <w:pPr>
        <w:rPr>
          <w:rFonts w:ascii="Times New Roman" w:eastAsia="Times New Roman" w:hAnsi="Times New Roman" w:cs="Times New Roman"/>
          <w:sz w:val="24"/>
          <w:szCs w:val="24"/>
        </w:rPr>
      </w:pPr>
      <w:r w:rsidRPr="00766333">
        <w:rPr>
          <w:rFonts w:ascii="Times New Roman" w:hAnsi="Times New Roman" w:cs="Times New Roman"/>
          <w:b/>
          <w:bCs/>
          <w:color w:val="FF0000"/>
          <w:sz w:val="24"/>
          <w:szCs w:val="24"/>
        </w:rPr>
        <w:t>Action Required:</w:t>
      </w:r>
      <w:r w:rsidRPr="00766333">
        <w:rPr>
          <w:rFonts w:ascii="Times New Roman" w:hAnsi="Times New Roman" w:cs="Times New Roman"/>
          <w:color w:val="FF0000"/>
          <w:sz w:val="24"/>
          <w:szCs w:val="24"/>
        </w:rPr>
        <w:t xml:space="preserve"> </w:t>
      </w:r>
      <w:r w:rsidRPr="00D53B31">
        <w:rPr>
          <w:rFonts w:ascii="Times New Roman" w:hAnsi="Times New Roman" w:cs="Times New Roman"/>
          <w:sz w:val="24"/>
          <w:szCs w:val="24"/>
        </w:rPr>
        <w:t>We have reviewed the audit report</w:t>
      </w:r>
      <w:r w:rsidR="00D53B31">
        <w:rPr>
          <w:rFonts w:ascii="Times New Roman" w:hAnsi="Times New Roman" w:cs="Times New Roman"/>
          <w:sz w:val="24"/>
          <w:szCs w:val="24"/>
        </w:rPr>
        <w:t xml:space="preserve"> </w:t>
      </w:r>
      <w:r w:rsidRPr="00D53B31">
        <w:rPr>
          <w:rFonts w:ascii="Times New Roman" w:hAnsi="Times New Roman" w:cs="Times New Roman"/>
          <w:sz w:val="24"/>
          <w:szCs w:val="24"/>
        </w:rPr>
        <w:t xml:space="preserve">and determined </w:t>
      </w:r>
      <w:r w:rsidRPr="00D53B31" w:rsidR="00294D6F">
        <w:rPr>
          <w:rFonts w:ascii="Times New Roman" w:hAnsi="Times New Roman" w:cs="Times New Roman"/>
          <w:sz w:val="24"/>
          <w:szCs w:val="24"/>
        </w:rPr>
        <w:t xml:space="preserve">the </w:t>
      </w:r>
      <w:r w:rsidRPr="00D53B31" w:rsidR="00294D6F">
        <w:rPr>
          <w:rFonts w:ascii="Times New Roman" w:eastAsia="Times New Roman" w:hAnsi="Times New Roman" w:cs="Times New Roman"/>
          <w:sz w:val="24"/>
          <w:szCs w:val="24"/>
        </w:rPr>
        <w:t>audit</w:t>
      </w:r>
      <w:r w:rsidRPr="00D53B31">
        <w:rPr>
          <w:rFonts w:ascii="Times New Roman" w:eastAsia="Times New Roman" w:hAnsi="Times New Roman" w:cs="Times New Roman"/>
          <w:sz w:val="24"/>
          <w:szCs w:val="24"/>
        </w:rPr>
        <w:t xml:space="preserve"> was performed prior to June 30, 2021. Please have your audit firm determine if your audit report followed the 2021 Compliance Supplement</w:t>
      </w:r>
      <w:r w:rsidRPr="00D53B31" w:rsidR="00294D6F">
        <w:rPr>
          <w:rFonts w:ascii="Times New Roman" w:eastAsia="Times New Roman" w:hAnsi="Times New Roman" w:cs="Times New Roman"/>
          <w:sz w:val="24"/>
          <w:szCs w:val="24"/>
        </w:rPr>
        <w:t>, as mentioned below:</w:t>
      </w:r>
    </w:p>
    <w:p w:rsidR="00CC1C25" w:rsidRPr="00D53B31" w:rsidP="00E1031E" w14:paraId="04EF25F4" w14:textId="2BB270FB">
      <w:pPr>
        <w:rPr>
          <w:rFonts w:ascii="Times New Roman" w:hAnsi="Times New Roman" w:cs="Times New Roman"/>
          <w:sz w:val="24"/>
          <w:szCs w:val="24"/>
        </w:rPr>
      </w:pPr>
    </w:p>
    <w:p w:rsidR="006D2D1A" w:rsidP="00E1031E" w14:paraId="459DADA7" w14:textId="6A366E19">
      <w:pPr>
        <w:rPr>
          <w:rFonts w:ascii="Times New Roman" w:hAnsi="Times New Roman" w:cs="Times New Roman"/>
          <w:sz w:val="24"/>
          <w:szCs w:val="24"/>
        </w:rPr>
      </w:pPr>
      <w:r w:rsidRPr="00D53B31">
        <w:rPr>
          <w:rFonts w:ascii="Times New Roman" w:hAnsi="Times New Roman" w:cs="Times New Roman"/>
          <w:sz w:val="24"/>
          <w:szCs w:val="24"/>
        </w:rPr>
        <w:t xml:space="preserve">“Due to delays in the launch of the PRF portal, the </w:t>
      </w:r>
      <w:r w:rsidR="00731A97">
        <w:rPr>
          <w:rFonts w:ascii="Times New Roman" w:hAnsi="Times New Roman" w:cs="Times New Roman"/>
          <w:sz w:val="24"/>
          <w:szCs w:val="24"/>
        </w:rPr>
        <w:t>S</w:t>
      </w:r>
      <w:r w:rsidRPr="00731A97" w:rsidR="00731A97">
        <w:rPr>
          <w:rFonts w:ascii="Times New Roman" w:hAnsi="Times New Roman" w:cs="Times New Roman"/>
          <w:sz w:val="24"/>
          <w:szCs w:val="24"/>
        </w:rPr>
        <w:t xml:space="preserve">chedule of </w:t>
      </w:r>
      <w:r w:rsidR="00731A97">
        <w:rPr>
          <w:rFonts w:ascii="Times New Roman" w:hAnsi="Times New Roman" w:cs="Times New Roman"/>
          <w:sz w:val="24"/>
          <w:szCs w:val="24"/>
        </w:rPr>
        <w:t>E</w:t>
      </w:r>
      <w:r w:rsidRPr="00731A97" w:rsidR="00731A97">
        <w:rPr>
          <w:rFonts w:ascii="Times New Roman" w:hAnsi="Times New Roman" w:cs="Times New Roman"/>
          <w:sz w:val="24"/>
          <w:szCs w:val="24"/>
        </w:rPr>
        <w:t xml:space="preserve">xpenditures of </w:t>
      </w:r>
      <w:r w:rsidR="00731A97">
        <w:rPr>
          <w:rFonts w:ascii="Times New Roman" w:hAnsi="Times New Roman" w:cs="Times New Roman"/>
          <w:sz w:val="24"/>
          <w:szCs w:val="24"/>
        </w:rPr>
        <w:t>F</w:t>
      </w:r>
      <w:r w:rsidRPr="00731A97" w:rsidR="00731A97">
        <w:rPr>
          <w:rFonts w:ascii="Times New Roman" w:hAnsi="Times New Roman" w:cs="Times New Roman"/>
          <w:sz w:val="24"/>
          <w:szCs w:val="24"/>
        </w:rPr>
        <w:t xml:space="preserve">ederal </w:t>
      </w:r>
      <w:r w:rsidR="00731A97">
        <w:rPr>
          <w:rFonts w:ascii="Times New Roman" w:hAnsi="Times New Roman" w:cs="Times New Roman"/>
          <w:sz w:val="24"/>
          <w:szCs w:val="24"/>
        </w:rPr>
        <w:t>A</w:t>
      </w:r>
      <w:r w:rsidRPr="00731A97" w:rsidR="00731A97">
        <w:rPr>
          <w:rFonts w:ascii="Times New Roman" w:hAnsi="Times New Roman" w:cs="Times New Roman"/>
          <w:sz w:val="24"/>
          <w:szCs w:val="24"/>
        </w:rPr>
        <w:t>wards</w:t>
      </w:r>
      <w:r w:rsidRPr="00731A97" w:rsidR="00731A97">
        <w:rPr>
          <w:rFonts w:ascii="Times New Roman" w:hAnsi="Times New Roman" w:cs="Times New Roman"/>
          <w:sz w:val="24"/>
          <w:szCs w:val="24"/>
        </w:rPr>
        <w:t xml:space="preserve"> </w:t>
      </w:r>
      <w:r w:rsidR="00731A97">
        <w:rPr>
          <w:rFonts w:ascii="Times New Roman" w:hAnsi="Times New Roman" w:cs="Times New Roman"/>
          <w:sz w:val="24"/>
          <w:szCs w:val="24"/>
        </w:rPr>
        <w:t xml:space="preserve">(SEFA) </w:t>
      </w:r>
      <w:r w:rsidRPr="00D53B31">
        <w:rPr>
          <w:rFonts w:ascii="Times New Roman" w:hAnsi="Times New Roman" w:cs="Times New Roman"/>
          <w:sz w:val="24"/>
          <w:szCs w:val="24"/>
        </w:rPr>
        <w:t xml:space="preserve">reporting guidance that appeared in the 2020 Compliance Supplement addendum is superseded by the following: </w:t>
      </w:r>
    </w:p>
    <w:p w:rsidR="00294D6F" w:rsidRPr="00D53B31" w:rsidP="00766333" w14:paraId="77A5205A" w14:textId="68920A2F">
      <w:pPr>
        <w:ind w:left="720"/>
        <w:rPr>
          <w:rFonts w:ascii="Times New Roman" w:hAnsi="Times New Roman" w:cs="Times New Roman"/>
          <w:sz w:val="24"/>
          <w:szCs w:val="24"/>
        </w:rPr>
      </w:pPr>
      <w:r w:rsidRPr="00D53B31">
        <w:rPr>
          <w:rFonts w:ascii="Times New Roman" w:hAnsi="Times New Roman" w:cs="Times New Roman"/>
          <w:sz w:val="24"/>
          <w:szCs w:val="24"/>
        </w:rPr>
        <w:t>For F</w:t>
      </w:r>
      <w:r w:rsidR="00731A97">
        <w:rPr>
          <w:rFonts w:ascii="Times New Roman" w:hAnsi="Times New Roman" w:cs="Times New Roman"/>
          <w:sz w:val="24"/>
          <w:szCs w:val="24"/>
        </w:rPr>
        <w:t>iscal Year Ends (F</w:t>
      </w:r>
      <w:r w:rsidRPr="00D53B31">
        <w:rPr>
          <w:rFonts w:ascii="Times New Roman" w:hAnsi="Times New Roman" w:cs="Times New Roman"/>
          <w:sz w:val="24"/>
          <w:szCs w:val="24"/>
        </w:rPr>
        <w:t>YEs</w:t>
      </w:r>
      <w:r w:rsidR="00731A97">
        <w:rPr>
          <w:rFonts w:ascii="Times New Roman" w:hAnsi="Times New Roman" w:cs="Times New Roman"/>
          <w:sz w:val="24"/>
          <w:szCs w:val="24"/>
        </w:rPr>
        <w:t>)</w:t>
      </w:r>
      <w:r w:rsidRPr="00D53B31">
        <w:rPr>
          <w:rFonts w:ascii="Times New Roman" w:hAnsi="Times New Roman" w:cs="Times New Roman"/>
          <w:sz w:val="24"/>
          <w:szCs w:val="24"/>
        </w:rPr>
        <w:t xml:space="preserve"> on or before June 29, 2021, no PRF expenditures or lost revenues should be reported by recipients on the SEFA until the specified timeframe described in the reporting requirements summarized in the table above.”</w:t>
      </w:r>
    </w:p>
    <w:p w:rsidR="00D53B31" w:rsidRPr="00D53B31" w:rsidP="00E1031E" w14:paraId="07A42C6B" w14:textId="4048B0DB">
      <w:pPr>
        <w:rPr>
          <w:rFonts w:ascii="Times New Roman" w:hAnsi="Times New Roman" w:cs="Times New Roman"/>
          <w:sz w:val="24"/>
          <w:szCs w:val="24"/>
        </w:rPr>
      </w:pPr>
    </w:p>
    <w:p w:rsidR="00D53B31" w:rsidRPr="00D53B31" w:rsidP="00D53B31" w14:paraId="56AA7D75" w14:textId="0DA85AAD">
      <w:pPr>
        <w:rPr>
          <w:rFonts w:ascii="Times New Roman" w:hAnsi="Times New Roman" w:cs="Times New Roman"/>
          <w:sz w:val="24"/>
          <w:szCs w:val="24"/>
        </w:rPr>
      </w:pPr>
      <w:r w:rsidRPr="00D53B31">
        <w:rPr>
          <w:rFonts w:ascii="Times New Roman" w:hAnsi="Times New Roman" w:cs="Times New Roman"/>
          <w:sz w:val="24"/>
          <w:szCs w:val="24"/>
        </w:rPr>
        <w:t>Please provide your response to this email</w:t>
      </w:r>
      <w:r w:rsidRPr="00D53B31">
        <w:rPr>
          <w:rFonts w:ascii="Times New Roman" w:hAnsi="Times New Roman" w:cs="Times New Roman"/>
          <w:color w:val="FF0000"/>
          <w:sz w:val="24"/>
          <w:szCs w:val="24"/>
        </w:rPr>
        <w:t xml:space="preserve"> </w:t>
      </w:r>
      <w:r w:rsidRPr="00D53B31">
        <w:rPr>
          <w:rFonts w:ascii="Times New Roman" w:hAnsi="Times New Roman" w:cs="Times New Roman"/>
          <w:sz w:val="24"/>
          <w:szCs w:val="24"/>
        </w:rPr>
        <w:t xml:space="preserve">by </w:t>
      </w:r>
      <w:r w:rsidR="00F92803">
        <w:rPr>
          <w:rFonts w:ascii="Times New Roman" w:hAnsi="Times New Roman" w:cs="Times New Roman"/>
          <w:sz w:val="24"/>
          <w:szCs w:val="24"/>
        </w:rPr>
        <w:t>11:59 PM Eastern on</w:t>
      </w:r>
      <w:r w:rsidRPr="00D53B31" w:rsidR="00F92803">
        <w:rPr>
          <w:rFonts w:ascii="Times New Roman" w:hAnsi="Times New Roman" w:cs="Times New Roman"/>
          <w:sz w:val="24"/>
          <w:szCs w:val="24"/>
        </w:rPr>
        <w:t xml:space="preserve"> </w:t>
      </w:r>
      <w:r w:rsidRPr="00766333">
        <w:rPr>
          <w:rFonts w:ascii="Times New Roman" w:hAnsi="Times New Roman" w:cs="Times New Roman"/>
          <w:color w:val="FF0000"/>
          <w:sz w:val="24"/>
          <w:szCs w:val="24"/>
        </w:rPr>
        <w:t>Date</w:t>
      </w:r>
      <w:r w:rsidRPr="00766333">
        <w:rPr>
          <w:rFonts w:ascii="Times New Roman" w:hAnsi="Times New Roman" w:cs="Times New Roman"/>
          <w:sz w:val="24"/>
          <w:szCs w:val="24"/>
        </w:rPr>
        <w:t>.</w:t>
      </w:r>
      <w:r w:rsidRPr="00D53B31">
        <w:rPr>
          <w:rFonts w:ascii="Times New Roman" w:hAnsi="Times New Roman" w:cs="Times New Roman"/>
          <w:color w:val="0070C0"/>
          <w:sz w:val="24"/>
          <w:szCs w:val="24"/>
        </w:rPr>
        <w:t xml:space="preserve"> </w:t>
      </w:r>
      <w:r w:rsidRPr="00766333">
        <w:rPr>
          <w:rFonts w:ascii="Times New Roman" w:hAnsi="Times New Roman" w:cs="Times New Roman"/>
          <w:sz w:val="24"/>
          <w:szCs w:val="24"/>
        </w:rPr>
        <w:t>I</w:t>
      </w:r>
      <w:r w:rsidRPr="001A1140">
        <w:rPr>
          <w:rFonts w:ascii="Times New Roman" w:hAnsi="Times New Roman" w:cs="Times New Roman"/>
          <w:sz w:val="24"/>
          <w:szCs w:val="24"/>
        </w:rPr>
        <w:t>f</w:t>
      </w:r>
      <w:r w:rsidRPr="00D53B31">
        <w:rPr>
          <w:rFonts w:ascii="Times New Roman" w:hAnsi="Times New Roman" w:cs="Times New Roman"/>
          <w:sz w:val="24"/>
          <w:szCs w:val="24"/>
        </w:rPr>
        <w:t xml:space="preserve"> you have questions regarding this email, please </w:t>
      </w:r>
      <w:r w:rsidR="006B2838">
        <w:rPr>
          <w:rFonts w:ascii="Times New Roman" w:hAnsi="Times New Roman" w:cs="Times New Roman"/>
          <w:sz w:val="24"/>
          <w:szCs w:val="24"/>
        </w:rPr>
        <w:t>respond to this email</w:t>
      </w:r>
      <w:r w:rsidRPr="00D53B31">
        <w:rPr>
          <w:rFonts w:ascii="Times New Roman" w:hAnsi="Times New Roman" w:cs="Times New Roman"/>
          <w:sz w:val="24"/>
          <w:szCs w:val="24"/>
        </w:rPr>
        <w:t>.</w:t>
      </w:r>
    </w:p>
    <w:p w:rsidR="00D53B31" w:rsidP="00E1031E" w14:paraId="3FB58CF0" w14:textId="036DECDD">
      <w:pPr>
        <w:rPr>
          <w:rFonts w:ascii="Times New Roman" w:hAnsi="Times New Roman" w:cs="Times New Roman"/>
          <w:sz w:val="24"/>
          <w:szCs w:val="24"/>
        </w:rPr>
      </w:pPr>
    </w:p>
    <w:p w:rsidR="003B40D3" w:rsidRPr="00D53B31" w:rsidP="003B40D3" w14:paraId="67ED9A85" w14:textId="77777777">
      <w:pPr>
        <w:rPr>
          <w:rFonts w:ascii="Times New Roman" w:hAnsi="Times New Roman" w:cs="Times New Roman"/>
          <w:sz w:val="24"/>
          <w:szCs w:val="24"/>
        </w:rPr>
      </w:pPr>
      <w:r w:rsidRPr="00D53B31">
        <w:rPr>
          <w:rFonts w:ascii="Times New Roman" w:hAnsi="Times New Roman" w:cs="Times New Roman"/>
          <w:sz w:val="24"/>
          <w:szCs w:val="24"/>
        </w:rPr>
        <w:t>For your convenience, we are attaching the audit report.</w:t>
      </w:r>
    </w:p>
    <w:p w:rsidR="003B40D3" w:rsidRPr="00D53B31" w:rsidP="00E1031E" w14:paraId="45402019" w14:textId="77777777">
      <w:pPr>
        <w:rPr>
          <w:rFonts w:ascii="Times New Roman" w:hAnsi="Times New Roman" w:cs="Times New Roman"/>
          <w:sz w:val="24"/>
          <w:szCs w:val="24"/>
        </w:rPr>
      </w:pPr>
    </w:p>
    <w:p w:rsidR="00D53B31" w:rsidRPr="00D53B31" w:rsidP="00D53B31" w14:paraId="3564E33E" w14:textId="77777777">
      <w:pPr>
        <w:rPr>
          <w:rFonts w:ascii="Times New Roman" w:eastAsia="Calibri" w:hAnsi="Times New Roman" w:cs="Times New Roman"/>
          <w:color w:val="000000"/>
          <w:sz w:val="24"/>
          <w:szCs w:val="24"/>
        </w:rPr>
      </w:pPr>
      <w:r w:rsidRPr="00D53B31">
        <w:rPr>
          <w:rFonts w:ascii="Times New Roman" w:eastAsia="Calibri" w:hAnsi="Times New Roman" w:cs="Times New Roman"/>
          <w:color w:val="000000"/>
          <w:sz w:val="24"/>
          <w:szCs w:val="24"/>
        </w:rPr>
        <w:t>Thank you in advance for your cooperation.</w:t>
      </w:r>
    </w:p>
    <w:p w:rsidR="00D53B31" w:rsidP="00E1031E" w14:paraId="2B249495" w14:textId="77777777">
      <w:pPr>
        <w:rPr>
          <w:rFonts w:ascii="Times New Roman" w:hAnsi="Times New Roman" w:cs="Times New Roman"/>
          <w:sz w:val="24"/>
          <w:szCs w:val="24"/>
        </w:rPr>
      </w:pPr>
    </w:p>
    <w:p w:rsidR="00D0152F" w:rsidP="00E1031E" w14:paraId="1E653903" w14:textId="390A12B7">
      <w:pPr>
        <w:rPr>
          <w:rFonts w:ascii="Times New Roman" w:hAnsi="Times New Roman" w:cs="Times New Roman"/>
          <w:sz w:val="24"/>
          <w:szCs w:val="24"/>
        </w:rPr>
      </w:pPr>
      <w:r>
        <w:rPr>
          <w:rFonts w:ascii="Times New Roman" w:hAnsi="Times New Roman" w:cs="Times New Roman"/>
          <w:sz w:val="24"/>
          <w:szCs w:val="24"/>
        </w:rPr>
        <w:t xml:space="preserve">Provider Relief Fund </w:t>
      </w:r>
      <w:r w:rsidR="00BF0B9C">
        <w:rPr>
          <w:rFonts w:ascii="Times New Roman" w:hAnsi="Times New Roman" w:cs="Times New Roman"/>
          <w:sz w:val="24"/>
          <w:szCs w:val="24"/>
        </w:rPr>
        <w:t>Commercial</w:t>
      </w:r>
      <w:r>
        <w:rPr>
          <w:rFonts w:ascii="Times New Roman" w:hAnsi="Times New Roman" w:cs="Times New Roman"/>
          <w:sz w:val="24"/>
          <w:szCs w:val="24"/>
        </w:rPr>
        <w:t xml:space="preserve"> Audit Resolution and Disputes Team</w:t>
      </w:r>
    </w:p>
    <w:p w:rsidR="00D0152F" w:rsidP="00E1031E" w14:paraId="005F12CF" w14:textId="00BEDA1F">
      <w:pPr>
        <w:rPr>
          <w:rFonts w:ascii="Times New Roman" w:hAnsi="Times New Roman" w:cs="Times New Roman"/>
          <w:sz w:val="24"/>
          <w:szCs w:val="24"/>
        </w:rPr>
      </w:pPr>
      <w:r>
        <w:rPr>
          <w:rFonts w:ascii="Times New Roman" w:hAnsi="Times New Roman" w:cs="Times New Roman"/>
          <w:sz w:val="24"/>
          <w:szCs w:val="24"/>
        </w:rPr>
        <w:t xml:space="preserve">Division of Financial Integrity </w:t>
      </w:r>
    </w:p>
    <w:p w:rsidR="00DE3E91" w:rsidP="00E1031E" w14:paraId="4FBE7A5A" w14:textId="77777777">
      <w:pPr>
        <w:rPr>
          <w:rFonts w:ascii="Times New Roman" w:hAnsi="Times New Roman" w:cs="Times New Roman"/>
          <w:sz w:val="24"/>
          <w:szCs w:val="24"/>
        </w:rPr>
      </w:pPr>
    </w:p>
    <w:p w:rsidR="001130A6" w:rsidP="00E1031E" w14:paraId="79155D3A" w14:textId="4D282180">
      <w:pPr>
        <w:rPr>
          <w:rFonts w:ascii="Times New Roman" w:hAnsi="Times New Roman" w:cs="Times New Roman"/>
          <w:sz w:val="24"/>
          <w:szCs w:val="24"/>
        </w:rPr>
      </w:pPr>
    </w:p>
    <w:p w:rsidR="001130A6" w:rsidP="001130A6" w14:paraId="397CC7A1" w14:textId="04D78EE5">
      <w:pPr>
        <w:rPr>
          <w:rFonts w:ascii="Times New Roman" w:hAnsi="Times New Roman" w:cs="Times New Roman"/>
          <w:sz w:val="24"/>
          <w:szCs w:val="24"/>
        </w:rPr>
      </w:pPr>
      <w:bookmarkStart w:id="0" w:name="OLE_LINK71"/>
      <w:r>
        <w:rPr>
          <w:rFonts w:ascii="Times New Roman" w:hAnsi="Times New Roman" w:cs="Times New Roman"/>
          <w:b/>
          <w:bCs/>
          <w:sz w:val="24"/>
          <w:szCs w:val="24"/>
        </w:rPr>
        <w:t>Public Burden Statement:</w:t>
      </w:r>
      <w:r>
        <w:rPr>
          <w:rFonts w:ascii="Times New Roman" w:hAnsi="Times New Roman" w:cs="Times New Roman"/>
          <w:sz w:val="24"/>
          <w:szCs w:val="24"/>
        </w:rPr>
        <w:t xml:space="preserve"> </w:t>
      </w:r>
      <w:r w:rsidRPr="006204FC" w:rsidR="00DE3E91">
        <w:rPr>
          <w:rFonts w:ascii="Times New Roman" w:hAnsi="Times New Roman" w:cs="Times New Roman"/>
          <w:sz w:val="24"/>
          <w:szCs w:val="24"/>
        </w:rPr>
        <w:t xml:space="preserve">The purpose of this information collection is to </w:t>
      </w:r>
      <w:r w:rsidRPr="00A03807" w:rsidR="00DE3E91">
        <w:rPr>
          <w:rFonts w:ascii="Times New Roman" w:hAnsi="Times New Roman"/>
          <w:sz w:val="24"/>
          <w:szCs w:val="24"/>
        </w:rPr>
        <w:t>follow</w:t>
      </w:r>
      <w:r w:rsidRPr="006204FC" w:rsidR="00DE3E91">
        <w:rPr>
          <w:rFonts w:ascii="Times New Roman" w:hAnsi="Times New Roman"/>
          <w:sz w:val="24"/>
          <w:szCs w:val="24"/>
        </w:rPr>
        <w:t xml:space="preserve"> 45 CFR 75 Subpart F </w:t>
      </w:r>
      <w:r w:rsidR="00DE3E91">
        <w:rPr>
          <w:rFonts w:ascii="Times New Roman" w:hAnsi="Times New Roman"/>
          <w:sz w:val="24"/>
          <w:szCs w:val="24"/>
        </w:rPr>
        <w:t>for Provider Relief Program</w:t>
      </w:r>
      <w:r w:rsidRPr="006204FC" w:rsidR="00DE3E91">
        <w:rPr>
          <w:rFonts w:ascii="Times New Roman" w:hAnsi="Times New Roman"/>
          <w:sz w:val="24"/>
          <w:szCs w:val="24"/>
        </w:rPr>
        <w:t xml:space="preserve"> funding</w:t>
      </w:r>
      <w:r>
        <w:rPr>
          <w:rFonts w:ascii="Times New Roman" w:hAnsi="Times New Roman" w:cs="Times New Roman"/>
          <w:sz w:val="24"/>
          <w:szCs w:val="24"/>
        </w:rPr>
        <w:t xml:space="preserve">. An agency may not conduct or sponsor, and a person is not required to respond to, a collection of information unless it displays a currently valid OMB control number. The OMB Control Number for this information collection is 0906-XXXX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7" w:history="1">
        <w:r>
          <w:rPr>
            <w:rStyle w:val="Hyperlink"/>
            <w:rFonts w:ascii="Times New Roman" w:hAnsi="Times New Roman" w:cs="Times New Roman"/>
            <w:sz w:val="24"/>
            <w:szCs w:val="24"/>
          </w:rPr>
          <w:t>paperwork@hrsa.gov</w:t>
        </w:r>
      </w:hyperlink>
      <w:r>
        <w:rPr>
          <w:rFonts w:ascii="Times New Roman" w:hAnsi="Times New Roman" w:cs="Times New Roman"/>
          <w:sz w:val="24"/>
          <w:szCs w:val="24"/>
        </w:rPr>
        <w:t xml:space="preserve">.  </w:t>
      </w:r>
      <w:bookmarkEnd w:id="0"/>
    </w:p>
    <w:p w:rsidR="001130A6" w:rsidRPr="00D53B31" w:rsidP="00E1031E" w14:paraId="1799FEC0" w14:textId="77777777">
      <w:pPr>
        <w:rPr>
          <w:rFonts w:ascii="Times New Roman" w:hAnsi="Times New Roman" w:cs="Times New Roman"/>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F1E" w:rsidRPr="00E30EA7" w:rsidP="001A0F1E" w14:paraId="13D6B091" w14:textId="77777777">
    <w:pPr>
      <w:tabs>
        <w:tab w:val="left" w:pos="3600"/>
        <w:tab w:val="left" w:pos="5040"/>
      </w:tabs>
      <w:rPr>
        <w:rFonts w:ascii="Times New Roman" w:hAnsi="Times New Roman" w:cs="Times New Roman"/>
        <w:sz w:val="16"/>
        <w:szCs w:val="16"/>
      </w:rPr>
    </w:pPr>
    <w:bookmarkStart w:id="1" w:name="OLE_LINK101"/>
    <w:bookmarkStart w:id="2" w:name="OLE_LINK92"/>
    <w:bookmarkStart w:id="3" w:name="OLE_LINK95"/>
    <w:bookmarkStart w:id="4" w:name="_Hlk136606818"/>
    <w:r w:rsidRPr="00E30EA7">
      <w:rPr>
        <w:rFonts w:ascii="Times New Roman" w:hAnsi="Times New Roman" w:cs="Times New Roman"/>
        <w:sz w:val="16"/>
        <w:szCs w:val="16"/>
      </w:rPr>
      <w:t xml:space="preserve">OMB Control Number: 0906-XXXX </w:t>
    </w:r>
  </w:p>
  <w:p w:rsidR="00D96D49" w:rsidRPr="00036575" w:rsidP="00036575" w14:paraId="5CA89932" w14:textId="27654BA4">
    <w:pPr>
      <w:tabs>
        <w:tab w:val="left" w:pos="3600"/>
        <w:tab w:val="left" w:pos="5040"/>
      </w:tabs>
      <w:rPr>
        <w:rFonts w:ascii="Times New Roman" w:hAnsi="Times New Roman" w:cs="Times New Roman"/>
        <w:sz w:val="16"/>
        <w:szCs w:val="16"/>
      </w:rPr>
    </w:pPr>
    <w:r w:rsidRPr="00E30EA7">
      <w:rPr>
        <w:rFonts w:ascii="Times New Roman" w:hAnsi="Times New Roman" w:cs="Times New Roman"/>
        <w:sz w:val="16"/>
        <w:szCs w:val="16"/>
      </w:rPr>
      <w:t>Expiration Date: MM/DD/20X</w:t>
    </w:r>
    <w:bookmarkEnd w:id="1"/>
    <w:bookmarkEnd w:id="2"/>
    <w:bookmarkEnd w:id="3"/>
    <w:bookmarkEnd w:id="4"/>
    <w:r w:rsidR="00036575">
      <w:rPr>
        <w:rFonts w:ascii="Times New Roman" w:hAnsi="Times New Roman" w:cs="Times New Roman"/>
        <w:sz w:val="16"/>
        <w:szCs w:val="16"/>
      </w:rPr>
      <w:t>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333" w:rsidRPr="00766333" w:rsidP="00766333" w14:paraId="59D9B640" w14:textId="6F75463A">
    <w:pPr>
      <w:pStyle w:val="Header"/>
      <w:jc w:val="center"/>
      <w:rPr>
        <w:rFonts w:ascii="Times New Roman" w:hAnsi="Times New Roman" w:cs="Times New Roman"/>
        <w:b/>
        <w:bCs/>
      </w:rPr>
    </w:pPr>
    <w:r w:rsidRPr="00766333">
      <w:rPr>
        <w:rFonts w:ascii="Times New Roman" w:hAnsi="Times New Roman" w:cs="Times New Roman"/>
        <w:b/>
        <w:bCs/>
      </w:rPr>
      <w:t xml:space="preserve">PRF Audit Compliance Email Template – Audit Report Before June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0972DD"/>
    <w:multiLevelType w:val="hybridMultilevel"/>
    <w:tmpl w:val="C9B6D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781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1E"/>
    <w:rsid w:val="00017D19"/>
    <w:rsid w:val="00036575"/>
    <w:rsid w:val="001130A6"/>
    <w:rsid w:val="00113898"/>
    <w:rsid w:val="00123470"/>
    <w:rsid w:val="001A0F1E"/>
    <w:rsid w:val="001A1140"/>
    <w:rsid w:val="001A432D"/>
    <w:rsid w:val="002214B7"/>
    <w:rsid w:val="00294D6F"/>
    <w:rsid w:val="0038296B"/>
    <w:rsid w:val="003B40D3"/>
    <w:rsid w:val="003E2180"/>
    <w:rsid w:val="006204FC"/>
    <w:rsid w:val="00661B0A"/>
    <w:rsid w:val="00676647"/>
    <w:rsid w:val="006A70ED"/>
    <w:rsid w:val="006B2838"/>
    <w:rsid w:val="006D2D1A"/>
    <w:rsid w:val="00731A97"/>
    <w:rsid w:val="00766333"/>
    <w:rsid w:val="00942763"/>
    <w:rsid w:val="009B777D"/>
    <w:rsid w:val="00A03807"/>
    <w:rsid w:val="00A2560D"/>
    <w:rsid w:val="00AC73C4"/>
    <w:rsid w:val="00B341BE"/>
    <w:rsid w:val="00BD2D2B"/>
    <w:rsid w:val="00BF0B9C"/>
    <w:rsid w:val="00CA7CDB"/>
    <w:rsid w:val="00CC1C25"/>
    <w:rsid w:val="00D0152F"/>
    <w:rsid w:val="00D17391"/>
    <w:rsid w:val="00D53B31"/>
    <w:rsid w:val="00D96D49"/>
    <w:rsid w:val="00DE3E91"/>
    <w:rsid w:val="00DF7693"/>
    <w:rsid w:val="00E1031E"/>
    <w:rsid w:val="00E30EA7"/>
    <w:rsid w:val="00EB6A95"/>
    <w:rsid w:val="00F35355"/>
    <w:rsid w:val="00F92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0A5E3E"/>
  <w15:chartTrackingRefBased/>
  <w15:docId w15:val="{E4BEFB33-77EE-4669-B34C-2FFB831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3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1E"/>
    <w:pPr>
      <w:ind w:left="720"/>
    </w:pPr>
  </w:style>
  <w:style w:type="paragraph" w:styleId="Revision">
    <w:name w:val="Revision"/>
    <w:hidden/>
    <w:uiPriority w:val="99"/>
    <w:semiHidden/>
    <w:rsid w:val="00A2560D"/>
    <w:pPr>
      <w:spacing w:after="0" w:line="240" w:lineRule="auto"/>
    </w:pPr>
    <w:rPr>
      <w:rFonts w:ascii="Calibri" w:hAnsi="Calibri" w:cs="Calibri"/>
    </w:rPr>
  </w:style>
  <w:style w:type="paragraph" w:styleId="Header">
    <w:name w:val="header"/>
    <w:basedOn w:val="Normal"/>
    <w:link w:val="HeaderChar"/>
    <w:uiPriority w:val="99"/>
    <w:unhideWhenUsed/>
    <w:rsid w:val="00766333"/>
    <w:pPr>
      <w:tabs>
        <w:tab w:val="center" w:pos="4680"/>
        <w:tab w:val="right" w:pos="9360"/>
      </w:tabs>
    </w:pPr>
  </w:style>
  <w:style w:type="character" w:customStyle="1" w:styleId="HeaderChar">
    <w:name w:val="Header Char"/>
    <w:basedOn w:val="DefaultParagraphFont"/>
    <w:link w:val="Header"/>
    <w:uiPriority w:val="99"/>
    <w:rsid w:val="00766333"/>
    <w:rPr>
      <w:rFonts w:ascii="Calibri" w:hAnsi="Calibri" w:cs="Calibri"/>
    </w:rPr>
  </w:style>
  <w:style w:type="paragraph" w:styleId="Footer">
    <w:name w:val="footer"/>
    <w:basedOn w:val="Normal"/>
    <w:link w:val="FooterChar"/>
    <w:uiPriority w:val="99"/>
    <w:unhideWhenUsed/>
    <w:rsid w:val="00766333"/>
    <w:pPr>
      <w:tabs>
        <w:tab w:val="center" w:pos="4680"/>
        <w:tab w:val="right" w:pos="9360"/>
      </w:tabs>
    </w:pPr>
  </w:style>
  <w:style w:type="character" w:customStyle="1" w:styleId="FooterChar">
    <w:name w:val="Footer Char"/>
    <w:basedOn w:val="DefaultParagraphFont"/>
    <w:link w:val="Footer"/>
    <w:uiPriority w:val="99"/>
    <w:rsid w:val="00766333"/>
    <w:rPr>
      <w:rFonts w:ascii="Calibri" w:hAnsi="Calibri" w:cs="Calibri"/>
    </w:rPr>
  </w:style>
  <w:style w:type="paragraph" w:styleId="CommentText">
    <w:name w:val="annotation text"/>
    <w:basedOn w:val="Normal"/>
    <w:link w:val="CommentTextChar"/>
    <w:uiPriority w:val="99"/>
    <w:unhideWhenUsed/>
    <w:rsid w:val="001130A6"/>
    <w:rPr>
      <w:sz w:val="20"/>
      <w:szCs w:val="20"/>
    </w:rPr>
  </w:style>
  <w:style w:type="character" w:customStyle="1" w:styleId="CommentTextChar">
    <w:name w:val="Comment Text Char"/>
    <w:basedOn w:val="DefaultParagraphFont"/>
    <w:link w:val="CommentText"/>
    <w:uiPriority w:val="99"/>
    <w:rsid w:val="001130A6"/>
    <w:rPr>
      <w:rFonts w:ascii="Calibri" w:hAnsi="Calibri" w:cs="Calibri"/>
      <w:sz w:val="20"/>
      <w:szCs w:val="20"/>
    </w:rPr>
  </w:style>
  <w:style w:type="character" w:styleId="CommentReference">
    <w:name w:val="annotation reference"/>
    <w:basedOn w:val="DefaultParagraphFont"/>
    <w:uiPriority w:val="99"/>
    <w:semiHidden/>
    <w:unhideWhenUsed/>
    <w:rsid w:val="001130A6"/>
    <w:rPr>
      <w:sz w:val="16"/>
      <w:szCs w:val="16"/>
    </w:rPr>
  </w:style>
  <w:style w:type="character" w:styleId="Hyperlink">
    <w:name w:val="Hyperlink"/>
    <w:basedOn w:val="DefaultParagraphFont"/>
    <w:uiPriority w:val="99"/>
    <w:semiHidden/>
    <w:unhideWhenUsed/>
    <w:rsid w:val="001130A6"/>
    <w:rPr>
      <w:color w:val="0000FF"/>
      <w:u w:val="single"/>
    </w:rPr>
  </w:style>
  <w:style w:type="paragraph" w:styleId="CommentSubject">
    <w:name w:val="annotation subject"/>
    <w:basedOn w:val="CommentText"/>
    <w:next w:val="CommentText"/>
    <w:link w:val="CommentSubjectChar"/>
    <w:uiPriority w:val="99"/>
    <w:semiHidden/>
    <w:unhideWhenUsed/>
    <w:rsid w:val="00DE3E91"/>
    <w:rPr>
      <w:b/>
      <w:bCs/>
    </w:rPr>
  </w:style>
  <w:style w:type="character" w:customStyle="1" w:styleId="CommentSubjectChar">
    <w:name w:val="Comment Subject Char"/>
    <w:basedOn w:val="CommentTextChar"/>
    <w:link w:val="CommentSubject"/>
    <w:uiPriority w:val="99"/>
    <w:semiHidden/>
    <w:rsid w:val="00DE3E9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6" ma:contentTypeDescription="Create a new document." ma:contentTypeScope="" ma:versionID="3278e7e19364b631dd292fd38b0d131e">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75c52cc66c8fa2f6690a043451dacea9"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E89B6-A0AD-42E2-B46D-82CDB02F5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6690C-4CB2-41DF-A8F8-FC2A536AE223}">
  <ds:schemaRefs>
    <ds:schemaRef ds:uri="http://schemas.microsoft.com/sharepoint/v3/contenttype/forms"/>
  </ds:schemaRefs>
</ds:datastoreItem>
</file>

<file path=customXml/itemProps3.xml><?xml version="1.0" encoding="utf-8"?>
<ds:datastoreItem xmlns:ds="http://schemas.openxmlformats.org/officeDocument/2006/customXml" ds:itemID="{3CBA1C4E-AE3C-4ADF-956B-90693880B4D3}">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Rainey, Lakeisha (HRSA)</dc:creator>
  <cp:lastModifiedBy>Major, Zaynab (HRSA)</cp:lastModifiedBy>
  <cp:revision>5</cp:revision>
  <dcterms:created xsi:type="dcterms:W3CDTF">2024-02-01T19:30:00Z</dcterms:created>
  <dcterms:modified xsi:type="dcterms:W3CDTF">2024-02-07T16:14:00Z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ies>
</file>