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0CBA" w:rsidRPr="00EC75EC" w:rsidP="4CCE458F" w14:paraId="69F4B9AB" w14:textId="0B9D2C39">
      <w:pPr>
        <w:spacing w:after="0" w:line="240" w:lineRule="auto"/>
        <w:rPr>
          <w:rFonts w:eastAsiaTheme="minorEastAsia"/>
          <w:b/>
          <w:bCs/>
          <w:color w:val="808080" w:themeColor="background1" w:themeShade="80"/>
        </w:rPr>
      </w:pPr>
      <w:bookmarkStart w:id="0" w:name="_Hlk51069900"/>
      <w:r w:rsidRPr="4CCE458F">
        <w:rPr>
          <w:rFonts w:eastAsiaTheme="minorEastAsia"/>
          <w:b/>
          <w:bCs/>
          <w:color w:val="808080" w:themeColor="background1" w:themeShade="80"/>
        </w:rPr>
        <w:t xml:space="preserve">FOR </w:t>
      </w:r>
      <w:r w:rsidRPr="4CCE458F" w:rsidR="00675909">
        <w:rPr>
          <w:rFonts w:eastAsiaTheme="minorEastAsia"/>
          <w:b/>
          <w:bCs/>
          <w:color w:val="808080" w:themeColor="background1" w:themeShade="80"/>
        </w:rPr>
        <w:t xml:space="preserve">CDRH </w:t>
      </w:r>
      <w:r w:rsidRPr="4CCE458F">
        <w:rPr>
          <w:rFonts w:eastAsiaTheme="minorEastAsia"/>
          <w:b/>
          <w:bCs/>
          <w:color w:val="808080" w:themeColor="background1" w:themeShade="80"/>
        </w:rPr>
        <w:t>WEB TEAM</w:t>
      </w:r>
    </w:p>
    <w:p w:rsidR="003C2A33" w:rsidRPr="00EC75EC" w:rsidP="4CCE458F" w14:paraId="74FD9B35" w14:textId="77777777">
      <w:pPr>
        <w:spacing w:after="0" w:line="240" w:lineRule="auto"/>
        <w:rPr>
          <w:rFonts w:eastAsiaTheme="minorEastAsia"/>
          <w:b/>
          <w:bCs/>
          <w:color w:val="808080" w:themeColor="background1" w:themeShade="80"/>
        </w:rPr>
      </w:pPr>
    </w:p>
    <w:p w:rsidR="00930CBA" w:rsidRPr="00EC75EC" w:rsidP="4CCE458F" w14:paraId="77B3A2A4" w14:textId="4E55CC43">
      <w:pPr>
        <w:spacing w:after="0" w:line="240" w:lineRule="auto"/>
        <w:rPr>
          <w:rStyle w:val="Hyperlink"/>
          <w:rFonts w:eastAsiaTheme="minorEastAsia"/>
          <w:color w:val="808080" w:themeColor="background1" w:themeShade="80"/>
        </w:rPr>
      </w:pPr>
      <w:r w:rsidRPr="4CCE458F">
        <w:rPr>
          <w:rFonts w:eastAsiaTheme="minorEastAsia"/>
          <w:b/>
          <w:bCs/>
          <w:color w:val="808080" w:themeColor="background1" w:themeShade="80"/>
        </w:rPr>
        <w:t xml:space="preserve">UPDATE </w:t>
      </w:r>
      <w:r w:rsidRPr="4CCE458F">
        <w:rPr>
          <w:rFonts w:eastAsiaTheme="minorEastAsia"/>
          <w:b/>
          <w:bCs/>
          <w:color w:val="808080" w:themeColor="background1" w:themeShade="80"/>
        </w:rPr>
        <w:t>existing page</w:t>
      </w:r>
      <w:r w:rsidR="00CB5C77">
        <w:rPr>
          <w:rFonts w:eastAsiaTheme="minorEastAsia"/>
          <w:b/>
          <w:bCs/>
          <w:color w:val="808080" w:themeColor="background1" w:themeShade="80"/>
        </w:rPr>
        <w:t xml:space="preserve"> – </w:t>
      </w:r>
      <w:hyperlink r:id="rId8" w:history="1">
        <w:r w:rsidR="006E650C">
          <w:rPr>
            <w:rStyle w:val="Hyperlink"/>
          </w:rPr>
          <w:t>Reduced Medical Device User Fees: Small Business Determination (SBD) Program | FDA</w:t>
        </w:r>
      </w:hyperlink>
    </w:p>
    <w:p w:rsidR="003734D8" w:rsidRPr="00EC75EC" w:rsidP="4CCE458F" w14:paraId="4FAD84AE" w14:textId="726AA09E">
      <w:pPr>
        <w:spacing w:after="0" w:line="240" w:lineRule="auto"/>
        <w:rPr>
          <w:rFonts w:eastAsiaTheme="minorEastAsia"/>
          <w:b/>
          <w:bCs/>
          <w:color w:val="808080" w:themeColor="background1" w:themeShade="80"/>
        </w:rPr>
      </w:pPr>
    </w:p>
    <w:p w:rsidR="00EC75EC" w:rsidRPr="00EC75EC" w:rsidP="4CCE458F" w14:paraId="7037897B" w14:textId="6CA3D415">
      <w:pPr>
        <w:spacing w:after="0" w:line="240" w:lineRule="auto"/>
        <w:rPr>
          <w:rFonts w:eastAsiaTheme="minorEastAsia"/>
          <w:color w:val="808080" w:themeColor="background1" w:themeShade="80"/>
        </w:rPr>
      </w:pPr>
      <w:r w:rsidRPr="4CCE458F">
        <w:rPr>
          <w:rFonts w:eastAsiaTheme="minorEastAsia"/>
          <w:b/>
          <w:bCs/>
          <w:color w:val="808080" w:themeColor="background1" w:themeShade="80"/>
          <w:lang w:val="en"/>
        </w:rPr>
        <w:t xml:space="preserve">CDRH New: </w:t>
      </w:r>
      <w:r w:rsidR="00F7051B">
        <w:rPr>
          <w:rFonts w:eastAsiaTheme="minorEastAsia"/>
          <w:color w:val="808080" w:themeColor="background1" w:themeShade="80"/>
          <w:lang w:val="en"/>
        </w:rPr>
        <w:t>No</w:t>
      </w:r>
    </w:p>
    <w:p w:rsidR="0069428E" w:rsidRPr="00EC75EC" w:rsidP="4CCE458F" w14:paraId="76E49B77" w14:textId="77777777">
      <w:pPr>
        <w:spacing w:after="0" w:line="240" w:lineRule="auto"/>
        <w:rPr>
          <w:rFonts w:eastAsiaTheme="minorEastAsia"/>
          <w:color w:val="808080" w:themeColor="background1" w:themeShade="80"/>
        </w:rPr>
      </w:pPr>
    </w:p>
    <w:p w:rsidR="002952D7" w:rsidRPr="00AA30E2" w:rsidP="00AA30E2" w14:paraId="2B709352" w14:textId="200360D9">
      <w:pPr>
        <w:spacing w:after="0" w:line="276" w:lineRule="auto"/>
        <w:rPr>
          <w:rFonts w:eastAsiaTheme="minorEastAsia"/>
          <w:color w:val="808080" w:themeColor="background1" w:themeShade="80"/>
        </w:rPr>
      </w:pPr>
      <w:r w:rsidRPr="4CCE458F">
        <w:rPr>
          <w:rFonts w:eastAsiaTheme="minorEastAsia"/>
          <w:b/>
          <w:bCs/>
          <w:color w:val="808080" w:themeColor="background1" w:themeShade="80"/>
        </w:rPr>
        <w:t>Metadata</w:t>
      </w:r>
      <w:r w:rsidRPr="4CCE458F" w:rsidR="00930CBA">
        <w:rPr>
          <w:rFonts w:eastAsiaTheme="minorEastAsia"/>
          <w:b/>
          <w:bCs/>
          <w:color w:val="808080" w:themeColor="background1" w:themeShade="80"/>
        </w:rPr>
        <w:t>:</w:t>
      </w:r>
      <w:bookmarkStart w:id="1" w:name="_Hlk126312232"/>
      <w:r w:rsidR="00AA30E2">
        <w:rPr>
          <w:rFonts w:eastAsiaTheme="minorEastAsia"/>
          <w:color w:val="808080" w:themeColor="background1" w:themeShade="80"/>
        </w:rPr>
        <w:t xml:space="preserve"> </w:t>
      </w:r>
      <w:r w:rsidRPr="00AA30E2" w:rsidR="00AA30E2">
        <w:rPr>
          <w:rFonts w:eastAsiaTheme="minorEastAsia"/>
          <w:color w:val="808080" w:themeColor="background1" w:themeShade="80"/>
        </w:rPr>
        <w:t>No changes</w:t>
      </w:r>
    </w:p>
    <w:p w:rsidR="4CCE458F" w:rsidP="4CCE458F" w14:paraId="12D8266D" w14:textId="0859498F">
      <w:pPr>
        <w:spacing w:after="0" w:line="276" w:lineRule="auto"/>
        <w:rPr>
          <w:rStyle w:val="normaltextrun"/>
          <w:rFonts w:ascii="Calibri" w:eastAsia="Calibri" w:hAnsi="Calibri" w:cs="Calibri"/>
          <w:b/>
          <w:bCs/>
          <w:i/>
          <w:iCs/>
          <w:color w:val="333333"/>
          <w:sz w:val="44"/>
          <w:szCs w:val="44"/>
        </w:rPr>
      </w:pPr>
    </w:p>
    <w:p w:rsidR="00A7460F" w:rsidRPr="00B767B1" w:rsidP="00A7460F" w14:paraId="63646D7A" w14:textId="2A12855A">
      <w:pPr>
        <w:pStyle w:val="Heading1"/>
        <w:shd w:val="clear" w:color="auto" w:fill="FFFFFF"/>
        <w:spacing w:before="0" w:after="225"/>
        <w:jc w:val="center"/>
        <w:rPr>
          <w:rFonts w:ascii="Roboto Condensed" w:hAnsi="Roboto Condensed"/>
          <w:b/>
          <w:bCs/>
          <w:color w:val="2E2925"/>
          <w:sz w:val="40"/>
          <w:szCs w:val="40"/>
        </w:rPr>
      </w:pPr>
      <w:r w:rsidRPr="00B767B1">
        <w:rPr>
          <w:rFonts w:ascii="Roboto Condensed" w:hAnsi="Roboto Condensed"/>
          <w:b/>
          <w:bCs/>
          <w:color w:val="2E2925"/>
          <w:sz w:val="40"/>
          <w:szCs w:val="40"/>
        </w:rPr>
        <w:t xml:space="preserve">Reduced Medical Device User Fees: </w:t>
      </w:r>
      <w:r w:rsidR="00B767B1">
        <w:rPr>
          <w:rFonts w:ascii="Roboto Condensed" w:hAnsi="Roboto Condensed"/>
          <w:b/>
          <w:bCs/>
          <w:color w:val="2E2925"/>
          <w:sz w:val="40"/>
          <w:szCs w:val="40"/>
        </w:rPr>
        <w:br/>
      </w:r>
      <w:r w:rsidRPr="00B767B1">
        <w:rPr>
          <w:rFonts w:ascii="Roboto Condensed" w:hAnsi="Roboto Condensed"/>
          <w:b/>
          <w:bCs/>
          <w:color w:val="2E2925"/>
          <w:sz w:val="40"/>
          <w:szCs w:val="40"/>
        </w:rPr>
        <w:t>Small Business Determination (SBD) Program</w:t>
      </w:r>
    </w:p>
    <w:p w:rsidR="005139F4" w:rsidRPr="005139F4" w:rsidP="00420684" w14:paraId="06BB0D98" w14:textId="5D89AE46">
      <w:pPr>
        <w:pStyle w:val="Heading1"/>
        <w:spacing w:before="0"/>
        <w:jc w:val="center"/>
      </w:pPr>
    </w:p>
    <w:p w:rsidR="008A1B70" w:rsidP="008A1B70" w14:paraId="5639BF68" w14:textId="0DB67788">
      <w:pPr>
        <w:jc w:val="center"/>
        <w:rPr>
          <w:rFonts w:ascii="Times New Roman" w:hAnsi="Times New Roman"/>
        </w:rPr>
      </w:pPr>
      <w:hyperlink r:id="rId9" w:anchor="subscribe" w:history="1">
        <w:r>
          <w:rPr>
            <w:rStyle w:val="Hyperlink"/>
            <w:rFonts w:ascii="Roboto Condensed" w:hAnsi="Roboto Condensed"/>
            <w:color w:val="333333"/>
            <w:sz w:val="18"/>
            <w:szCs w:val="18"/>
            <w:bdr w:val="single" w:sz="6" w:space="4" w:color="CCCCCC" w:frame="1"/>
            <w:shd w:val="clear" w:color="auto" w:fill="FFFFFF"/>
          </w:rPr>
          <w:t>Subscribe to Email Updates</w:t>
        </w:r>
      </w:hyperlink>
      <w:r>
        <w:t> </w:t>
      </w:r>
    </w:p>
    <w:p w:rsidR="005139F4" w:rsidP="005139F4" w14:paraId="6A2100F0" w14:textId="77777777">
      <w:pPr>
        <w:pStyle w:val="lcds-shareitem"/>
        <w:numPr>
          <w:ilvl w:val="0"/>
          <w:numId w:val="33"/>
        </w:numPr>
        <w:pBdr>
          <w:top w:val="single" w:sz="6" w:space="0" w:color="C3C5C6"/>
          <w:left w:val="single" w:sz="6" w:space="0" w:color="C3C5C6"/>
          <w:bottom w:val="single" w:sz="6" w:space="0" w:color="C3C5C6"/>
          <w:right w:val="single" w:sz="6" w:space="0" w:color="C3C5C6"/>
        </w:pBdr>
        <w:spacing w:before="0" w:beforeAutospacing="0" w:after="0" w:afterAutospacing="0"/>
        <w:ind w:left="870" w:right="150"/>
        <w:jc w:val="center"/>
        <w:textAlignment w:val="center"/>
        <w:rPr>
          <w:rFonts w:ascii="Roboto Condensed" w:hAnsi="Roboto Condensed"/>
        </w:rPr>
      </w:pPr>
      <w:hyperlink r:id="rId10" w:tgtFrame="_blank" w:history="1">
        <w:r>
          <w:rPr>
            <w:rStyle w:val="Hyperlink"/>
            <w:rFonts w:ascii="Roboto Condensed" w:hAnsi="Roboto Condensed"/>
            <w:color w:val="3B5998"/>
            <w:shd w:val="clear" w:color="auto" w:fill="FFFFFF"/>
          </w:rPr>
          <w:t>Share</w:t>
        </w:r>
      </w:hyperlink>
    </w:p>
    <w:p w:rsidR="005139F4" w:rsidP="005139F4" w14:paraId="0F2DE722" w14:textId="77777777">
      <w:pPr>
        <w:pStyle w:val="lcds-shareitem"/>
        <w:numPr>
          <w:ilvl w:val="0"/>
          <w:numId w:val="33"/>
        </w:numPr>
        <w:pBdr>
          <w:top w:val="single" w:sz="6" w:space="0" w:color="C3C5C6"/>
          <w:left w:val="single" w:sz="6" w:space="0" w:color="C3C5C6"/>
          <w:bottom w:val="single" w:sz="6" w:space="0" w:color="C3C5C6"/>
          <w:right w:val="single" w:sz="6" w:space="0" w:color="C3C5C6"/>
        </w:pBdr>
        <w:spacing w:before="0" w:beforeAutospacing="0" w:after="0" w:afterAutospacing="0"/>
        <w:ind w:left="855" w:right="150"/>
        <w:jc w:val="center"/>
        <w:textAlignment w:val="center"/>
        <w:rPr>
          <w:rFonts w:ascii="Roboto Condensed" w:hAnsi="Roboto Condensed"/>
        </w:rPr>
      </w:pPr>
      <w:hyperlink r:id="rId11" w:tgtFrame="_blank" w:history="1">
        <w:r>
          <w:rPr>
            <w:rStyle w:val="Hyperlink"/>
            <w:rFonts w:ascii="Roboto Condensed" w:hAnsi="Roboto Condensed"/>
            <w:color w:val="2D2926"/>
            <w:shd w:val="clear" w:color="auto" w:fill="FFFFFF"/>
          </w:rPr>
          <w:t> Post</w:t>
        </w:r>
      </w:hyperlink>
    </w:p>
    <w:p w:rsidR="005139F4" w:rsidP="005139F4" w14:paraId="6F08C510" w14:textId="77777777">
      <w:pPr>
        <w:pStyle w:val="lcds-shareitem"/>
        <w:numPr>
          <w:ilvl w:val="0"/>
          <w:numId w:val="33"/>
        </w:numPr>
        <w:pBdr>
          <w:top w:val="single" w:sz="6" w:space="0" w:color="C3C5C6"/>
          <w:left w:val="single" w:sz="6" w:space="0" w:color="C3C5C6"/>
          <w:bottom w:val="single" w:sz="6" w:space="0" w:color="C3C5C6"/>
          <w:right w:val="single" w:sz="6" w:space="0" w:color="C3C5C6"/>
        </w:pBdr>
        <w:spacing w:before="0" w:beforeAutospacing="0" w:after="0" w:afterAutospacing="0"/>
        <w:ind w:left="855" w:right="150"/>
        <w:jc w:val="center"/>
        <w:textAlignment w:val="center"/>
        <w:rPr>
          <w:rFonts w:ascii="Roboto Condensed" w:hAnsi="Roboto Condensed"/>
        </w:rPr>
      </w:pPr>
      <w:hyperlink r:id="rId12" w:tgtFrame="_blank" w:history="1">
        <w:r>
          <w:rPr>
            <w:rStyle w:val="Hyperlink"/>
            <w:rFonts w:ascii="Roboto Condensed" w:hAnsi="Roboto Condensed"/>
            <w:color w:val="007BB6"/>
            <w:shd w:val="clear" w:color="auto" w:fill="FFFFFF"/>
          </w:rPr>
          <w:t>Linkedin</w:t>
        </w:r>
      </w:hyperlink>
    </w:p>
    <w:p w:rsidR="005139F4" w:rsidP="005139F4" w14:paraId="3E7CDC1E" w14:textId="77777777">
      <w:pPr>
        <w:pStyle w:val="lcds-shareitem"/>
        <w:numPr>
          <w:ilvl w:val="0"/>
          <w:numId w:val="33"/>
        </w:numPr>
        <w:pBdr>
          <w:top w:val="single" w:sz="6" w:space="0" w:color="C3C5C6"/>
          <w:left w:val="single" w:sz="6" w:space="0" w:color="C3C5C6"/>
          <w:bottom w:val="single" w:sz="6" w:space="0" w:color="C3C5C6"/>
          <w:right w:val="single" w:sz="6" w:space="0" w:color="C3C5C6"/>
        </w:pBdr>
        <w:spacing w:before="0" w:beforeAutospacing="0" w:after="0" w:afterAutospacing="0"/>
        <w:ind w:left="855" w:right="150"/>
        <w:jc w:val="center"/>
        <w:textAlignment w:val="center"/>
        <w:rPr>
          <w:rFonts w:ascii="Roboto Condensed" w:hAnsi="Roboto Condensed"/>
        </w:rPr>
      </w:pPr>
      <w:hyperlink r:id="rId13" w:history="1">
        <w:r>
          <w:rPr>
            <w:rStyle w:val="Hyperlink"/>
            <w:rFonts w:ascii="Roboto Condensed" w:hAnsi="Roboto Condensed"/>
            <w:color w:val="2D2926"/>
            <w:shd w:val="clear" w:color="auto" w:fill="FFFFFF"/>
          </w:rPr>
          <w:t>Email</w:t>
        </w:r>
      </w:hyperlink>
    </w:p>
    <w:p w:rsidR="005139F4" w:rsidP="005139F4" w14:paraId="5715348D" w14:textId="77777777">
      <w:pPr>
        <w:numPr>
          <w:ilvl w:val="0"/>
          <w:numId w:val="33"/>
        </w:numPr>
        <w:pBdr>
          <w:top w:val="single" w:sz="6" w:space="0" w:color="C3C5C6"/>
          <w:left w:val="single" w:sz="6" w:space="0" w:color="C3C5C6"/>
          <w:bottom w:val="single" w:sz="6" w:space="0" w:color="C3C5C6"/>
          <w:right w:val="single" w:sz="6" w:space="0" w:color="C3C5C6"/>
        </w:pBdr>
        <w:spacing w:after="0" w:line="240" w:lineRule="auto"/>
        <w:ind w:left="855" w:right="150"/>
        <w:jc w:val="center"/>
        <w:textAlignment w:val="center"/>
        <w:rPr>
          <w:rFonts w:ascii="Roboto Condensed" w:hAnsi="Roboto Condensed"/>
        </w:rPr>
      </w:pPr>
      <w:hyperlink r:id="rId14" w:tooltip="Print this page" w:history="1">
        <w:r>
          <w:rPr>
            <w:rStyle w:val="Hyperlink"/>
            <w:rFonts w:ascii="Roboto Condensed" w:hAnsi="Roboto Condensed"/>
            <w:color w:val="2D2926"/>
            <w:shd w:val="clear" w:color="auto" w:fill="FFFFFF"/>
          </w:rPr>
          <w:t>Print</w:t>
        </w:r>
      </w:hyperlink>
    </w:p>
    <w:p w:rsidR="005139F4" w:rsidP="005139F4" w14:paraId="638DF444" w14:textId="77777777">
      <w:pPr>
        <w:jc w:val="center"/>
        <w:rPr>
          <w:rFonts w:ascii="Times New Roman" w:hAnsi="Times New Roman"/>
        </w:rPr>
      </w:pPr>
      <w:r>
        <w:t> </w:t>
      </w:r>
    </w:p>
    <w:p w:rsidR="00262C78" w:rsidP="00262C78" w14:paraId="77E0259B" w14:textId="5C38679F">
      <w:pPr>
        <w:pStyle w:val="NormalWeb"/>
        <w:shd w:val="clear" w:color="auto" w:fill="D0E5F0"/>
        <w:spacing w:after="225"/>
        <w:rPr>
          <w:color w:val="2E2925"/>
          <w:sz w:val="21"/>
          <w:szCs w:val="21"/>
        </w:rPr>
      </w:pPr>
      <w:r>
        <w:rPr>
          <w:rStyle w:val="Strong"/>
          <w:color w:val="2E2925"/>
          <w:sz w:val="21"/>
          <w:szCs w:val="21"/>
        </w:rPr>
        <w:t xml:space="preserve">Update: </w:t>
      </w:r>
      <w:r w:rsidR="00550EF2">
        <w:rPr>
          <w:rStyle w:val="Strong"/>
          <w:color w:val="2E2925"/>
          <w:sz w:val="21"/>
          <w:szCs w:val="21"/>
        </w:rPr>
        <w:t>July xx</w:t>
      </w:r>
      <w:r>
        <w:rPr>
          <w:rStyle w:val="Strong"/>
          <w:color w:val="2E2925"/>
          <w:sz w:val="21"/>
          <w:szCs w:val="21"/>
        </w:rPr>
        <w:t>,</w:t>
      </w:r>
      <w:r>
        <w:rPr>
          <w:rStyle w:val="Strong"/>
          <w:color w:val="2E2925"/>
          <w:sz w:val="21"/>
          <w:szCs w:val="21"/>
        </w:rPr>
        <w:t xml:space="preserve"> 2024</w:t>
      </w:r>
    </w:p>
    <w:p w:rsidR="00262C78" w:rsidRPr="00A93051" w:rsidP="00262C78" w14:paraId="6D0FB09B" w14:textId="525E65D8">
      <w:pPr>
        <w:pStyle w:val="NormalWeb"/>
        <w:shd w:val="clear" w:color="auto" w:fill="D0E5F0"/>
        <w:spacing w:after="0"/>
        <w:rPr>
          <w:color w:val="2E2925"/>
          <w:sz w:val="21"/>
          <w:szCs w:val="21"/>
        </w:rPr>
      </w:pPr>
      <w:r>
        <w:rPr>
          <w:color w:val="2E2925"/>
          <w:sz w:val="21"/>
          <w:szCs w:val="21"/>
        </w:rPr>
        <w:t xml:space="preserve">Beginning August 1, 2024, the FDA </w:t>
      </w:r>
      <w:r w:rsidRPr="322FDA60" w:rsidR="00D03568">
        <w:rPr>
          <w:color w:val="2E2925"/>
          <w:sz w:val="21"/>
          <w:szCs w:val="21"/>
        </w:rPr>
        <w:t xml:space="preserve">will </w:t>
      </w:r>
      <w:r w:rsidRPr="322FDA60" w:rsidR="00526C5F">
        <w:rPr>
          <w:color w:val="2E2925"/>
          <w:sz w:val="21"/>
          <w:szCs w:val="21"/>
        </w:rPr>
        <w:t>only</w:t>
      </w:r>
      <w:r>
        <w:rPr>
          <w:color w:val="2E2925"/>
          <w:sz w:val="21"/>
          <w:szCs w:val="21"/>
        </w:rPr>
        <w:t xml:space="preserve"> accept Small Business </w:t>
      </w:r>
      <w:r w:rsidR="00D21F1B">
        <w:rPr>
          <w:color w:val="2E2925"/>
          <w:sz w:val="21"/>
          <w:szCs w:val="21"/>
        </w:rPr>
        <w:t xml:space="preserve">Determination </w:t>
      </w:r>
      <w:r w:rsidR="0049749E">
        <w:rPr>
          <w:color w:val="2E2925"/>
          <w:sz w:val="21"/>
          <w:szCs w:val="21"/>
        </w:rPr>
        <w:t>(SBD) requests</w:t>
      </w:r>
      <w:r w:rsidR="00FF1B98">
        <w:rPr>
          <w:color w:val="2E2925"/>
          <w:sz w:val="21"/>
          <w:szCs w:val="21"/>
        </w:rPr>
        <w:t xml:space="preserve"> </w:t>
      </w:r>
      <w:r w:rsidRPr="322FDA60" w:rsidR="3D9C0A76">
        <w:rPr>
          <w:color w:val="2E2925"/>
          <w:sz w:val="21"/>
          <w:szCs w:val="21"/>
        </w:rPr>
        <w:t xml:space="preserve">for Fiscal Year 2025 and forward </w:t>
      </w:r>
      <w:r w:rsidR="00FF1B98">
        <w:rPr>
          <w:color w:val="2E2925"/>
          <w:sz w:val="21"/>
          <w:szCs w:val="21"/>
        </w:rPr>
        <w:t xml:space="preserve">electronically. All documents to support </w:t>
      </w:r>
      <w:r w:rsidRPr="322FDA60" w:rsidR="00FF1B98">
        <w:rPr>
          <w:color w:val="2E2925"/>
          <w:sz w:val="21"/>
          <w:szCs w:val="21"/>
        </w:rPr>
        <w:t>a</w:t>
      </w:r>
      <w:r w:rsidRPr="322FDA60" w:rsidR="64CD4182">
        <w:rPr>
          <w:color w:val="2E2925"/>
          <w:sz w:val="21"/>
          <w:szCs w:val="21"/>
        </w:rPr>
        <w:t>n</w:t>
      </w:r>
      <w:r w:rsidR="00FF1B98">
        <w:rPr>
          <w:color w:val="2E2925"/>
          <w:sz w:val="21"/>
          <w:szCs w:val="21"/>
        </w:rPr>
        <w:t xml:space="preserve"> SBD application must be submitted through the</w:t>
      </w:r>
      <w:r w:rsidRPr="00261C03" w:rsidR="00261C03">
        <w:rPr>
          <w:color w:val="2E2925"/>
          <w:sz w:val="21"/>
          <w:szCs w:val="21"/>
        </w:rPr>
        <w:t xml:space="preserve"> </w:t>
      </w:r>
      <w:r w:rsidRPr="322FDA60" w:rsidR="53534FB7">
        <w:rPr>
          <w:color w:val="2E2925"/>
          <w:sz w:val="21"/>
          <w:szCs w:val="21"/>
        </w:rPr>
        <w:t>Customer Collaboration Portal</w:t>
      </w:r>
      <w:r w:rsidRPr="322FDA60" w:rsidR="00261C03">
        <w:rPr>
          <w:color w:val="2E2925"/>
          <w:sz w:val="21"/>
          <w:szCs w:val="21"/>
        </w:rPr>
        <w:t xml:space="preserve"> </w:t>
      </w:r>
      <w:r w:rsidRPr="322FDA60" w:rsidR="03E965F8">
        <w:rPr>
          <w:color w:val="2E2925"/>
          <w:sz w:val="21"/>
          <w:szCs w:val="21"/>
        </w:rPr>
        <w:t>(</w:t>
      </w:r>
      <w:hyperlink r:id="rId15" w:history="1">
        <w:hyperlink r:id="rId15" w:history="1">
          <w:r w:rsidRPr="322FDA60" w:rsidR="00261C03">
            <w:rPr>
              <w:rStyle w:val="Hyperlink"/>
              <w:sz w:val="21"/>
              <w:szCs w:val="21"/>
            </w:rPr>
            <w:t>CDRH Portal</w:t>
          </w:r>
        </w:hyperlink>
        <w:r w:rsidRPr="322FDA60" w:rsidR="00CE6E70">
          <w:rPr>
            <w:color w:val="2E2925"/>
            <w:sz w:val="21"/>
            <w:szCs w:val="21"/>
          </w:rPr>
          <w:t>)</w:t>
        </w:r>
      </w:hyperlink>
      <w:r w:rsidRPr="00261C03" w:rsidR="00261C03">
        <w:rPr>
          <w:color w:val="2E2925"/>
          <w:sz w:val="21"/>
          <w:szCs w:val="21"/>
        </w:rPr>
        <w:t>.</w:t>
      </w:r>
      <w:r w:rsidR="00B844E0">
        <w:rPr>
          <w:color w:val="2E2925"/>
          <w:sz w:val="21"/>
          <w:szCs w:val="21"/>
        </w:rPr>
        <w:t xml:space="preserve"> </w:t>
      </w:r>
      <w:r w:rsidR="00A93051">
        <w:rPr>
          <w:color w:val="2E2925"/>
          <w:sz w:val="21"/>
          <w:szCs w:val="21"/>
        </w:rPr>
        <w:t>See section</w:t>
      </w:r>
      <w:r w:rsidRPr="322FDA60" w:rsidR="7BE2A7B4">
        <w:rPr>
          <w:color w:val="2E2925"/>
          <w:sz w:val="21"/>
          <w:szCs w:val="21"/>
        </w:rPr>
        <w:t>,</w:t>
      </w:r>
      <w:r w:rsidRPr="322FDA60" w:rsidR="00A93051">
        <w:rPr>
          <w:color w:val="2E2925"/>
          <w:sz w:val="21"/>
          <w:szCs w:val="21"/>
        </w:rPr>
        <w:t xml:space="preserve"> </w:t>
      </w:r>
      <w:r w:rsidRPr="00A32980" w:rsidR="586BEE6E">
        <w:rPr>
          <w:b/>
          <w:bCs/>
          <w:color w:val="2E2925"/>
          <w:sz w:val="21"/>
          <w:szCs w:val="21"/>
        </w:rPr>
        <w:t>“</w:t>
      </w:r>
      <w:r w:rsidRPr="00A32980" w:rsidR="00A93051">
        <w:rPr>
          <w:b/>
          <w:bCs/>
          <w:color w:val="2E2925"/>
          <w:sz w:val="21"/>
          <w:szCs w:val="21"/>
        </w:rPr>
        <w:t>H</w:t>
      </w:r>
      <w:r w:rsidRPr="00A8080F" w:rsidR="00A93051">
        <w:rPr>
          <w:b/>
          <w:bCs/>
          <w:color w:val="2E2925"/>
          <w:sz w:val="21"/>
          <w:szCs w:val="21"/>
        </w:rPr>
        <w:t xml:space="preserve">ow </w:t>
      </w:r>
      <w:r w:rsidRPr="00A93051" w:rsidR="00A93051">
        <w:rPr>
          <w:b/>
          <w:bCs/>
          <w:color w:val="2E2925"/>
          <w:sz w:val="21"/>
          <w:szCs w:val="21"/>
        </w:rPr>
        <w:t xml:space="preserve">to submit a Small Business </w:t>
      </w:r>
      <w:r w:rsidR="009103CA">
        <w:rPr>
          <w:b/>
          <w:bCs/>
          <w:color w:val="2E2925"/>
          <w:sz w:val="21"/>
          <w:szCs w:val="21"/>
        </w:rPr>
        <w:t>Determination</w:t>
      </w:r>
      <w:r w:rsidRPr="00A93051" w:rsidR="00A93051">
        <w:rPr>
          <w:b/>
          <w:bCs/>
          <w:color w:val="2E2925"/>
          <w:sz w:val="21"/>
          <w:szCs w:val="21"/>
        </w:rPr>
        <w:t xml:space="preserve"> Request</w:t>
      </w:r>
      <w:r w:rsidRPr="322FDA60" w:rsidR="00A93051">
        <w:rPr>
          <w:b/>
          <w:bCs/>
          <w:color w:val="2E2925"/>
          <w:sz w:val="21"/>
          <w:szCs w:val="21"/>
        </w:rPr>
        <w:t>?</w:t>
      </w:r>
      <w:r w:rsidRPr="322FDA60" w:rsidR="66864DC1">
        <w:rPr>
          <w:b/>
          <w:bCs/>
          <w:color w:val="2E2925"/>
          <w:sz w:val="21"/>
          <w:szCs w:val="21"/>
        </w:rPr>
        <w:t>”</w:t>
      </w:r>
    </w:p>
    <w:p w:rsidR="00B844E0" w:rsidP="00262C78" w14:paraId="6BF77643" w14:textId="77777777">
      <w:pPr>
        <w:pStyle w:val="NormalWeb"/>
        <w:shd w:val="clear" w:color="auto" w:fill="D0E5F0"/>
        <w:spacing w:after="0"/>
        <w:rPr>
          <w:color w:val="2E2925"/>
          <w:sz w:val="21"/>
          <w:szCs w:val="21"/>
        </w:rPr>
      </w:pPr>
    </w:p>
    <w:p w:rsidR="00B844E0" w:rsidP="00262C78" w14:paraId="76F23022" w14:textId="05435AA1">
      <w:pPr>
        <w:pStyle w:val="NormalWeb"/>
        <w:shd w:val="clear" w:color="auto" w:fill="D0E5F0"/>
        <w:spacing w:after="0"/>
        <w:rPr>
          <w:color w:val="2E2925"/>
          <w:sz w:val="21"/>
          <w:szCs w:val="21"/>
        </w:rPr>
      </w:pPr>
      <w:r>
        <w:rPr>
          <w:color w:val="2E2925"/>
          <w:sz w:val="21"/>
          <w:szCs w:val="21"/>
        </w:rPr>
        <w:t>This SBD Program update is a step forward in</w:t>
      </w:r>
      <w:r w:rsidRPr="00775834">
        <w:rPr>
          <w:color w:val="2E2925"/>
          <w:sz w:val="21"/>
          <w:szCs w:val="21"/>
        </w:rPr>
        <w:t xml:space="preserve"> meeting the Medical Device User Fee Amendments </w:t>
      </w:r>
      <w:r w:rsidRPr="322FDA60" w:rsidR="2CA4D602">
        <w:rPr>
          <w:color w:val="2E2925"/>
          <w:sz w:val="21"/>
          <w:szCs w:val="21"/>
        </w:rPr>
        <w:t xml:space="preserve">of </w:t>
      </w:r>
      <w:r w:rsidRPr="00775834">
        <w:rPr>
          <w:color w:val="2E2925"/>
          <w:sz w:val="21"/>
          <w:szCs w:val="21"/>
        </w:rPr>
        <w:t>2022 (MDUFA V) commitments of using technology to enhance efficiency and transparency in reviewing industry submissions. </w:t>
      </w:r>
    </w:p>
    <w:p w:rsidR="00262C78" w:rsidP="00262C78" w14:paraId="0DF7098C" w14:textId="77777777">
      <w:pPr>
        <w:pStyle w:val="Heading2"/>
        <w:shd w:val="clear" w:color="auto" w:fill="FFFFFF"/>
        <w:rPr>
          <w:rFonts w:ascii="Roboto Condensed" w:hAnsi="Roboto Condensed"/>
          <w:color w:val="2E2925"/>
          <w:spacing w:val="8"/>
        </w:rPr>
      </w:pPr>
      <w:r>
        <w:rPr>
          <w:rFonts w:ascii="Roboto Condensed" w:hAnsi="Roboto Condensed"/>
          <w:color w:val="2E2925"/>
          <w:spacing w:val="8"/>
        </w:rPr>
        <w:t>On this page:</w:t>
      </w:r>
    </w:p>
    <w:p w:rsidR="00262C78" w:rsidP="00262C78" w14:paraId="5935EE3D" w14:textId="77777777">
      <w:pPr>
        <w:numPr>
          <w:ilvl w:val="0"/>
          <w:numId w:val="34"/>
        </w:numPr>
        <w:shd w:val="clear" w:color="auto" w:fill="FFFFFF"/>
        <w:spacing w:before="100" w:beforeAutospacing="1" w:after="100" w:afterAutospacing="1" w:line="240" w:lineRule="auto"/>
        <w:rPr>
          <w:rFonts w:ascii="Georgia" w:hAnsi="Georgia"/>
          <w:color w:val="2E2925"/>
        </w:rPr>
      </w:pPr>
      <w:hyperlink r:id="rId8" w:anchor="program" w:history="1">
        <w:r>
          <w:rPr>
            <w:rStyle w:val="Hyperlink"/>
            <w:rFonts w:ascii="Georgia" w:hAnsi="Georgia"/>
            <w:color w:val="1A57AD"/>
          </w:rPr>
          <w:t>What is CDRH's Small Business Program?</w:t>
        </w:r>
      </w:hyperlink>
    </w:p>
    <w:p w:rsidR="00262C78" w:rsidP="00262C78" w14:paraId="050184B6" w14:textId="493A07B2">
      <w:pPr>
        <w:numPr>
          <w:ilvl w:val="0"/>
          <w:numId w:val="34"/>
        </w:numPr>
        <w:shd w:val="clear" w:color="auto" w:fill="FFFFFF"/>
        <w:spacing w:before="100" w:beforeAutospacing="1" w:after="0" w:line="240" w:lineRule="auto"/>
        <w:rPr>
          <w:rFonts w:ascii="Georgia" w:hAnsi="Georgia"/>
          <w:color w:val="2E2925"/>
        </w:rPr>
      </w:pPr>
      <w:hyperlink r:id="rId8" w:anchor="application" w:history="1">
        <w:r>
          <w:rPr>
            <w:rStyle w:val="Hyperlink"/>
            <w:rFonts w:ascii="Georgia" w:hAnsi="Georgia"/>
            <w:color w:val="1A57AD"/>
          </w:rPr>
          <w:t xml:space="preserve">How to submit a Small Business </w:t>
        </w:r>
        <w:r w:rsidR="009103CA">
          <w:rPr>
            <w:rStyle w:val="Hyperlink"/>
            <w:rFonts w:ascii="Georgia" w:hAnsi="Georgia"/>
            <w:color w:val="1A57AD"/>
          </w:rPr>
          <w:t xml:space="preserve">Determination </w:t>
        </w:r>
        <w:r>
          <w:rPr>
            <w:rStyle w:val="Hyperlink"/>
            <w:rFonts w:ascii="Georgia" w:hAnsi="Georgia"/>
            <w:color w:val="1A57AD"/>
          </w:rPr>
          <w:t>Request</w:t>
        </w:r>
        <w:r w:rsidR="006777F0">
          <w:rPr>
            <w:rStyle w:val="Hyperlink"/>
            <w:rFonts w:ascii="Georgia" w:hAnsi="Georgia"/>
            <w:color w:val="1A57AD"/>
          </w:rPr>
          <w:t xml:space="preserve"> using the CDRH Portal</w:t>
        </w:r>
        <w:r>
          <w:rPr>
            <w:rStyle w:val="Hyperlink"/>
            <w:rFonts w:ascii="Georgia" w:hAnsi="Georgia"/>
            <w:color w:val="1A57AD"/>
          </w:rPr>
          <w:t>?</w:t>
        </w:r>
      </w:hyperlink>
    </w:p>
    <w:p w:rsidR="00262C78" w:rsidP="00262C78" w14:paraId="264CF8D6" w14:textId="52462270">
      <w:pPr>
        <w:numPr>
          <w:ilvl w:val="0"/>
          <w:numId w:val="34"/>
        </w:numPr>
        <w:shd w:val="clear" w:color="auto" w:fill="FFFFFF"/>
        <w:spacing w:before="100" w:beforeAutospacing="1" w:after="0" w:line="240" w:lineRule="auto"/>
        <w:rPr>
          <w:rFonts w:ascii="Georgia" w:hAnsi="Georgia"/>
          <w:color w:val="2E2925"/>
        </w:rPr>
      </w:pPr>
      <w:hyperlink r:id="rId8" w:anchor="review" w:history="1">
        <w:r>
          <w:rPr>
            <w:rStyle w:val="Hyperlink"/>
            <w:rFonts w:ascii="Georgia" w:hAnsi="Georgia"/>
            <w:color w:val="1A57AD"/>
          </w:rPr>
          <w:t xml:space="preserve">What is the review timeline for a Small Business </w:t>
        </w:r>
        <w:r w:rsidR="009103CA">
          <w:rPr>
            <w:rStyle w:val="Hyperlink"/>
            <w:rFonts w:ascii="Georgia" w:hAnsi="Georgia"/>
            <w:color w:val="1A57AD"/>
          </w:rPr>
          <w:t xml:space="preserve">Determination </w:t>
        </w:r>
        <w:r>
          <w:rPr>
            <w:rStyle w:val="Hyperlink"/>
            <w:rFonts w:ascii="Georgia" w:hAnsi="Georgia"/>
            <w:color w:val="1A57AD"/>
          </w:rPr>
          <w:t>Request</w:t>
        </w:r>
        <w:r w:rsidR="0049543D">
          <w:rPr>
            <w:rStyle w:val="Hyperlink"/>
            <w:rFonts w:ascii="Georgia" w:hAnsi="Georgia"/>
            <w:color w:val="1A57AD"/>
          </w:rPr>
          <w:t xml:space="preserve"> a</w:t>
        </w:r>
        <w:r w:rsidR="001E22E1">
          <w:rPr>
            <w:rStyle w:val="Hyperlink"/>
            <w:rFonts w:ascii="Georgia" w:hAnsi="Georgia"/>
            <w:color w:val="1A57AD"/>
          </w:rPr>
          <w:t>nd how can I view the status of my submission</w:t>
        </w:r>
        <w:r>
          <w:rPr>
            <w:rStyle w:val="Hyperlink"/>
            <w:rFonts w:ascii="Georgia" w:hAnsi="Georgia"/>
            <w:color w:val="1A57AD"/>
          </w:rPr>
          <w:t>?</w:t>
        </w:r>
      </w:hyperlink>
    </w:p>
    <w:p w:rsidR="00262C78" w:rsidP="00262C78" w14:paraId="71F2DE7D" w14:textId="182D0374">
      <w:pPr>
        <w:numPr>
          <w:ilvl w:val="0"/>
          <w:numId w:val="34"/>
        </w:numPr>
        <w:shd w:val="clear" w:color="auto" w:fill="FFFFFF"/>
        <w:spacing w:before="100" w:beforeAutospacing="1" w:after="0" w:line="240" w:lineRule="auto"/>
        <w:rPr>
          <w:rFonts w:ascii="Georgia" w:hAnsi="Georgia"/>
          <w:color w:val="2E2925"/>
        </w:rPr>
      </w:pPr>
      <w:hyperlink r:id="rId8" w:anchor="fee" w:history="1">
        <w:r w:rsidRPr="001E22E1" w:rsidR="001E22E1">
          <w:rPr>
            <w:rStyle w:val="Hyperlink"/>
            <w:rFonts w:ascii="Georgia" w:hAnsi="Georgia"/>
            <w:color w:val="1A57AD"/>
          </w:rPr>
          <w:t>What is the fee for a Small Business Certification Determination Request</w:t>
        </w:r>
        <w:r>
          <w:rPr>
            <w:rStyle w:val="Hyperlink"/>
            <w:rFonts w:ascii="Georgia" w:hAnsi="Georgia"/>
            <w:color w:val="1A57AD"/>
          </w:rPr>
          <w:t>?</w:t>
        </w:r>
      </w:hyperlink>
    </w:p>
    <w:p w:rsidR="00262C78" w:rsidP="00262C78" w14:paraId="0D4E5CD2" w14:textId="77777777">
      <w:pPr>
        <w:numPr>
          <w:ilvl w:val="0"/>
          <w:numId w:val="34"/>
        </w:numPr>
        <w:shd w:val="clear" w:color="auto" w:fill="FFFFFF"/>
        <w:spacing w:before="100" w:beforeAutospacing="1" w:after="0" w:line="240" w:lineRule="auto"/>
        <w:rPr>
          <w:rFonts w:ascii="Georgia" w:hAnsi="Georgia"/>
          <w:color w:val="2E2925"/>
        </w:rPr>
      </w:pPr>
      <w:hyperlink r:id="rId8" w:anchor="faq" w:history="1">
        <w:r>
          <w:rPr>
            <w:rStyle w:val="Hyperlink"/>
            <w:rFonts w:ascii="Georgia" w:hAnsi="Georgia"/>
            <w:color w:val="1A57AD"/>
          </w:rPr>
          <w:t>Frequently Asked Questions</w:t>
        </w:r>
      </w:hyperlink>
    </w:p>
    <w:p w:rsidR="00262C78" w:rsidP="00262C78" w14:paraId="124B9E10" w14:textId="77777777">
      <w:pPr>
        <w:numPr>
          <w:ilvl w:val="0"/>
          <w:numId w:val="34"/>
        </w:numPr>
        <w:shd w:val="clear" w:color="auto" w:fill="FFFFFF"/>
        <w:spacing w:before="100" w:beforeAutospacing="1" w:after="0" w:line="240" w:lineRule="auto"/>
        <w:rPr>
          <w:rFonts w:ascii="Georgia" w:hAnsi="Georgia"/>
          <w:color w:val="2E2925"/>
        </w:rPr>
      </w:pPr>
      <w:hyperlink r:id="rId8" w:anchor="resources" w:history="1">
        <w:r>
          <w:rPr>
            <w:rStyle w:val="Hyperlink"/>
            <w:rFonts w:ascii="Georgia" w:hAnsi="Georgia"/>
            <w:color w:val="1A57AD"/>
          </w:rPr>
          <w:t>Resources</w:t>
        </w:r>
      </w:hyperlink>
    </w:p>
    <w:p w:rsidR="00262C78" w:rsidP="00262C78" w14:paraId="79FB8102" w14:textId="77777777">
      <w:pPr>
        <w:pStyle w:val="Heading2"/>
        <w:shd w:val="clear" w:color="auto" w:fill="FFFFFF"/>
        <w:rPr>
          <w:rFonts w:ascii="Roboto Condensed" w:hAnsi="Roboto Condensed"/>
          <w:color w:val="2E2925"/>
          <w:spacing w:val="8"/>
        </w:rPr>
      </w:pPr>
      <w:bookmarkStart w:id="2" w:name="program"/>
      <w:bookmarkEnd w:id="2"/>
      <w:r>
        <w:rPr>
          <w:rFonts w:ascii="Roboto Condensed" w:hAnsi="Roboto Condensed"/>
          <w:color w:val="2E2925"/>
          <w:spacing w:val="8"/>
        </w:rPr>
        <w:t>What is CDRH's Small Business Program?</w:t>
      </w:r>
    </w:p>
    <w:p w:rsidR="00262C78" w:rsidP="322FDA60" w14:paraId="40912895" w14:textId="2035157B">
      <w:pPr>
        <w:pStyle w:val="NormalWeb"/>
        <w:shd w:val="clear" w:color="auto" w:fill="FFFFFF" w:themeFill="background1"/>
        <w:rPr>
          <w:color w:val="2E2925"/>
        </w:rPr>
      </w:pPr>
      <w:r>
        <w:rPr>
          <w:color w:val="2E2925"/>
        </w:rPr>
        <w:t>CDRH's Small Business Program determines whether a business is qualified and certified as a "small business</w:t>
      </w:r>
      <w:r w:rsidRPr="322FDA60">
        <w:rPr>
          <w:color w:val="2E2925"/>
        </w:rPr>
        <w:t>"</w:t>
      </w:r>
      <w:r w:rsidRPr="322FDA60" w:rsidR="105D1F3A">
        <w:rPr>
          <w:color w:val="2E2925"/>
        </w:rPr>
        <w:t>,</w:t>
      </w:r>
      <w:r>
        <w:rPr>
          <w:color w:val="2E2925"/>
        </w:rPr>
        <w:t xml:space="preserve"> and eligible for a reduced fee for some types of CDRH submissions that require a user fee.</w:t>
      </w:r>
    </w:p>
    <w:p w:rsidR="00262C78" w:rsidP="00262C78" w14:paraId="1BCEA38A" w14:textId="77777777">
      <w:pPr>
        <w:pStyle w:val="NormalWeb"/>
        <w:shd w:val="clear" w:color="auto" w:fill="FFFFFF"/>
        <w:rPr>
          <w:color w:val="2E2925"/>
        </w:rPr>
      </w:pPr>
      <w:r>
        <w:rPr>
          <w:color w:val="2E2925"/>
        </w:rPr>
        <w:t>The application types eligible for a reduced small business fee are: Premarket Notification (510(k)), De Novo request, Premarket Applications (Premarket Approval Application [PMA], Biologics License Application [BLA], Product Development Protocol [PDP]), Premarket Report (PMR), PMA/BLA Supplements and PMA Annual Reports, 30-day-notices, and 513(g) request for classification information.</w:t>
      </w:r>
    </w:p>
    <w:p w:rsidR="00262C78" w:rsidP="00262C78" w14:paraId="61649C94" w14:textId="77777777">
      <w:pPr>
        <w:pStyle w:val="NormalWeb"/>
        <w:shd w:val="clear" w:color="auto" w:fill="FFFFFF"/>
        <w:rPr>
          <w:color w:val="2E2925"/>
        </w:rPr>
      </w:pPr>
      <w:r>
        <w:rPr>
          <w:color w:val="2E2925"/>
        </w:rPr>
        <w:t>A small business is defined as a business, including its affiliates, whose gross receipts and sales are less than </w:t>
      </w:r>
      <w:r>
        <w:rPr>
          <w:rStyle w:val="Strong"/>
          <w:color w:val="2E2925"/>
        </w:rPr>
        <w:t>$100 million </w:t>
      </w:r>
      <w:r>
        <w:rPr>
          <w:color w:val="2E2925"/>
        </w:rPr>
        <w:t>for the most recent tax year.</w:t>
      </w:r>
    </w:p>
    <w:p w:rsidR="00262C78" w:rsidP="00262C78" w14:paraId="6BD7C37D" w14:textId="77777777">
      <w:pPr>
        <w:pStyle w:val="NormalWeb"/>
        <w:shd w:val="clear" w:color="auto" w:fill="FFFFFF"/>
        <w:rPr>
          <w:color w:val="2E2925"/>
        </w:rPr>
      </w:pPr>
      <w:r>
        <w:rPr>
          <w:color w:val="2E2925"/>
        </w:rPr>
        <w:t>In addition, a small business is eligible for a "first premarket application/report" fee waiver, if the business/affiliate gross receipts or sales are no more than </w:t>
      </w:r>
      <w:r>
        <w:rPr>
          <w:rStyle w:val="Strong"/>
          <w:color w:val="2E2925"/>
        </w:rPr>
        <w:t>$30 million</w:t>
      </w:r>
      <w:r>
        <w:rPr>
          <w:color w:val="2E2925"/>
        </w:rPr>
        <w:t>. The "first premarket application/report" is defined as the first PMA (including Modular PMA), BLA, PDP, or PMR received by the FDA from a business entity or any of its affiliates.</w:t>
      </w:r>
    </w:p>
    <w:p w:rsidR="00262C78" w:rsidP="00262C78" w14:paraId="4F737790" w14:textId="77777777">
      <w:pPr>
        <w:pStyle w:val="NormalWeb"/>
        <w:shd w:val="clear" w:color="auto" w:fill="FFFFFF"/>
        <w:rPr>
          <w:color w:val="2E2925"/>
        </w:rPr>
      </w:pPr>
      <w:r>
        <w:rPr>
          <w:color w:val="2E2925"/>
        </w:rPr>
        <w:t>The establishment registration fee is </w:t>
      </w:r>
      <w:r>
        <w:rPr>
          <w:rStyle w:val="Strong"/>
          <w:color w:val="2E2925"/>
        </w:rPr>
        <w:t>not</w:t>
      </w:r>
      <w:r>
        <w:rPr>
          <w:color w:val="2E2925"/>
        </w:rPr>
        <w:t> eligible for a reduced small business fee.</w:t>
      </w:r>
    </w:p>
    <w:p w:rsidR="00262C78" w:rsidP="00262C78" w14:paraId="1BBEB18C" w14:textId="11EA28F3">
      <w:pPr>
        <w:pStyle w:val="Heading2"/>
        <w:shd w:val="clear" w:color="auto" w:fill="FFFFFF"/>
        <w:rPr>
          <w:rFonts w:ascii="Roboto Condensed" w:hAnsi="Roboto Condensed"/>
          <w:color w:val="2E2925"/>
          <w:spacing w:val="8"/>
        </w:rPr>
      </w:pPr>
      <w:bookmarkStart w:id="3" w:name="application"/>
      <w:bookmarkStart w:id="4" w:name="_Hlk170292680"/>
      <w:bookmarkEnd w:id="3"/>
      <w:r>
        <w:rPr>
          <w:rFonts w:ascii="Roboto Condensed" w:hAnsi="Roboto Condensed"/>
          <w:color w:val="2E2925"/>
          <w:spacing w:val="8"/>
        </w:rPr>
        <w:t xml:space="preserve">How to submit a Small Business </w:t>
      </w:r>
      <w:r w:rsidR="009103CA">
        <w:rPr>
          <w:rFonts w:ascii="Roboto Condensed" w:hAnsi="Roboto Condensed"/>
          <w:color w:val="2E2925"/>
          <w:spacing w:val="8"/>
        </w:rPr>
        <w:t xml:space="preserve">Determination </w:t>
      </w:r>
      <w:r>
        <w:rPr>
          <w:rFonts w:ascii="Roboto Condensed" w:hAnsi="Roboto Condensed"/>
          <w:color w:val="2E2925"/>
          <w:spacing w:val="8"/>
        </w:rPr>
        <w:t>Request</w:t>
      </w:r>
      <w:r w:rsidR="006777F0">
        <w:rPr>
          <w:rFonts w:ascii="Roboto Condensed" w:hAnsi="Roboto Condensed"/>
          <w:color w:val="2E2925"/>
          <w:spacing w:val="8"/>
        </w:rPr>
        <w:t xml:space="preserve"> using the CDRH Portal</w:t>
      </w:r>
      <w:r>
        <w:rPr>
          <w:rFonts w:ascii="Roboto Condensed" w:hAnsi="Roboto Condensed"/>
          <w:color w:val="2E2925"/>
          <w:spacing w:val="8"/>
        </w:rPr>
        <w:t>?</w:t>
      </w:r>
    </w:p>
    <w:bookmarkEnd w:id="4"/>
    <w:p w:rsidR="00262C78" w:rsidP="322FDA60" w14:paraId="7DAE005A" w14:textId="666D149B">
      <w:pPr>
        <w:pStyle w:val="NormalWeb"/>
        <w:shd w:val="clear" w:color="auto" w:fill="FFFFFF" w:themeFill="background1"/>
        <w:rPr>
          <w:color w:val="2E2925"/>
        </w:rPr>
      </w:pPr>
      <w:r>
        <w:rPr>
          <w:color w:val="2E2925"/>
        </w:rPr>
        <w:t>Follow these</w:t>
      </w:r>
      <w:r w:rsidRPr="322FDA60" w:rsidR="6B3B5ED9">
        <w:rPr>
          <w:color w:val="2E2925"/>
        </w:rPr>
        <w:t xml:space="preserve"> </w:t>
      </w:r>
      <w:r>
        <w:rPr>
          <w:color w:val="2E2925"/>
        </w:rPr>
        <w:t>six steps:</w:t>
      </w:r>
    </w:p>
    <w:p w:rsidR="00B06AD1" w:rsidRPr="00B06AD1" w:rsidP="006644A0" w14:paraId="3049D2E2" w14:textId="54EA7F23">
      <w:pPr>
        <w:numPr>
          <w:ilvl w:val="0"/>
          <w:numId w:val="35"/>
        </w:numPr>
        <w:shd w:val="clear" w:color="auto" w:fill="FFFFFF" w:themeFill="background1"/>
        <w:spacing w:before="100" w:beforeAutospacing="1" w:after="100" w:afterAutospacing="1" w:line="240" w:lineRule="auto"/>
        <w:rPr>
          <w:rFonts w:ascii="Georgia" w:hAnsi="Georgia"/>
          <w:color w:val="2E2925"/>
          <w:sz w:val="24"/>
          <w:szCs w:val="24"/>
        </w:rPr>
      </w:pPr>
      <w:r w:rsidRPr="00A32980">
        <w:rPr>
          <w:rFonts w:ascii="Georgia" w:hAnsi="Georgia"/>
          <w:color w:val="2E2925"/>
          <w:sz w:val="24"/>
          <w:szCs w:val="24"/>
        </w:rPr>
        <w:t>Review the Small Business Guidance.</w:t>
      </w:r>
      <w:r w:rsidRPr="00A32980">
        <w:rPr>
          <w:rFonts w:ascii="Georgia" w:hAnsi="Georgia"/>
          <w:sz w:val="24"/>
          <w:szCs w:val="24"/>
        </w:rPr>
        <w:br/>
      </w:r>
      <w:hyperlink r:id="rId16">
        <w:r w:rsidRPr="00A32980">
          <w:rPr>
            <w:rStyle w:val="Hyperlink"/>
            <w:rFonts w:ascii="Georgia" w:hAnsi="Georgia"/>
            <w:color w:val="1A57AD"/>
            <w:sz w:val="24"/>
            <w:szCs w:val="24"/>
          </w:rPr>
          <w:t>Medical Device User Fee Small Business Qualification and Certification - Guidance for Industry, Food and Drug Administration Staff and Foreign Governments</w:t>
        </w:r>
      </w:hyperlink>
    </w:p>
    <w:p w:rsidR="00262C78" w:rsidRPr="00A32980" w:rsidP="00262C78" w14:paraId="05951827" w14:textId="06095D38">
      <w:pPr>
        <w:numPr>
          <w:ilvl w:val="0"/>
          <w:numId w:val="35"/>
        </w:numPr>
        <w:shd w:val="clear" w:color="auto" w:fill="FFFFFF"/>
        <w:spacing w:before="100" w:beforeAutospacing="1" w:after="0" w:line="240" w:lineRule="auto"/>
        <w:rPr>
          <w:rFonts w:ascii="Georgia" w:hAnsi="Georgia"/>
          <w:color w:val="2E2925"/>
          <w:sz w:val="24"/>
          <w:szCs w:val="24"/>
        </w:rPr>
      </w:pPr>
      <w:r w:rsidRPr="00A32980">
        <w:rPr>
          <w:rFonts w:ascii="Georgia" w:hAnsi="Georgia"/>
          <w:color w:val="2E2925"/>
          <w:sz w:val="24"/>
          <w:szCs w:val="24"/>
        </w:rPr>
        <w:t>Gather your tax documentation.</w:t>
      </w:r>
    </w:p>
    <w:p w:rsidR="00262C78" w:rsidRPr="00A32980" w:rsidP="00262C78" w14:paraId="43CC31BC" w14:textId="77777777">
      <w:pPr>
        <w:numPr>
          <w:ilvl w:val="1"/>
          <w:numId w:val="35"/>
        </w:numPr>
        <w:shd w:val="clear" w:color="auto" w:fill="FFFFFF"/>
        <w:spacing w:before="100" w:beforeAutospacing="1" w:after="100" w:afterAutospacing="1" w:line="240" w:lineRule="auto"/>
        <w:rPr>
          <w:rFonts w:ascii="Georgia" w:hAnsi="Georgia"/>
          <w:color w:val="2E2925"/>
          <w:sz w:val="24"/>
          <w:szCs w:val="24"/>
        </w:rPr>
      </w:pPr>
      <w:r w:rsidRPr="00A32980">
        <w:rPr>
          <w:rFonts w:ascii="Georgia" w:hAnsi="Georgia"/>
          <w:color w:val="2E2925"/>
          <w:sz w:val="24"/>
          <w:szCs w:val="24"/>
        </w:rPr>
        <w:t>See the guidance for specific details.</w:t>
      </w:r>
    </w:p>
    <w:p w:rsidR="00B06AD1" w:rsidRPr="00A32980" w:rsidP="006644A0" w14:paraId="5580E21D" w14:textId="2B7684C7">
      <w:pPr>
        <w:shd w:val="clear" w:color="auto" w:fill="FFFFFF" w:themeFill="background1"/>
        <w:spacing w:before="100" w:beforeAutospacing="1" w:after="0" w:line="240" w:lineRule="auto"/>
        <w:ind w:left="1440"/>
        <w:rPr>
          <w:rFonts w:ascii="Georgia" w:hAnsi="Georgia"/>
          <w:color w:val="2E2925"/>
          <w:sz w:val="24"/>
          <w:szCs w:val="24"/>
        </w:rPr>
      </w:pPr>
      <w:r w:rsidRPr="00A32980">
        <w:rPr>
          <w:rFonts w:ascii="Georgia" w:hAnsi="Georgia"/>
          <w:color w:val="2E2925"/>
          <w:sz w:val="24"/>
          <w:szCs w:val="24"/>
        </w:rPr>
        <w:t>Note: You should provide the complete, signed</w:t>
      </w:r>
      <w:r w:rsidRPr="00A32980" w:rsidR="1FA3B278">
        <w:rPr>
          <w:rFonts w:ascii="Georgia" w:hAnsi="Georgia"/>
          <w:color w:val="2E2925"/>
          <w:sz w:val="24"/>
          <w:szCs w:val="24"/>
        </w:rPr>
        <w:t>,</w:t>
      </w:r>
      <w:r w:rsidRPr="00A32980">
        <w:rPr>
          <w:rFonts w:ascii="Georgia" w:hAnsi="Georgia"/>
          <w:color w:val="2E2925"/>
          <w:sz w:val="24"/>
          <w:szCs w:val="24"/>
        </w:rPr>
        <w:t xml:space="preserve"> and dated U.S. Federal income tax returns for the most recent tax year for a U.S. business and all U.S. Affiliates. See guidance for details.</w:t>
      </w:r>
    </w:p>
    <w:p w:rsidR="00262C78" w:rsidRPr="00B55673" w:rsidP="6F0CD7D3" w14:paraId="1C849E8F" w14:textId="2CCA5003">
      <w:pPr>
        <w:pStyle w:val="NormalWeb"/>
        <w:numPr>
          <w:ilvl w:val="0"/>
          <w:numId w:val="35"/>
        </w:numPr>
        <w:shd w:val="clear" w:color="auto" w:fill="FFFFFF" w:themeFill="background1"/>
        <w:spacing w:before="100" w:beforeAutospacing="1" w:after="100" w:afterAutospacing="1"/>
        <w:rPr>
          <w:color w:val="2E2925"/>
        </w:rPr>
      </w:pPr>
      <w:r w:rsidRPr="00B55673">
        <w:rPr>
          <w:color w:val="2E2925"/>
        </w:rPr>
        <w:t>Obtain your Organization ID number (Org ID).</w:t>
      </w:r>
    </w:p>
    <w:p w:rsidR="00262C78" w:rsidP="00262C78" w14:paraId="26C3955D" w14:textId="7CD07DE3">
      <w:pPr>
        <w:pStyle w:val="NormalWeb"/>
        <w:shd w:val="clear" w:color="auto" w:fill="FFFFFF"/>
        <w:ind w:left="720"/>
        <w:rPr>
          <w:color w:val="2E2925"/>
        </w:rPr>
      </w:pPr>
      <w:r>
        <w:rPr>
          <w:color w:val="2E2925"/>
        </w:rPr>
        <w:t xml:space="preserve">The Org ID uniquely identifies a business in the FDA User Fee </w:t>
      </w:r>
      <w:r w:rsidR="00526C5F">
        <w:rPr>
          <w:color w:val="2E2925"/>
        </w:rPr>
        <w:t>System</w:t>
      </w:r>
      <w:r>
        <w:rPr>
          <w:color w:val="2E2925"/>
        </w:rPr>
        <w:t>. The Org ID is a system-generated number assigned to a new organization during the account creation process. The Org ID is not the same as the Federal Employer Identification Number, Registration Number, or Taxpayer Identification Number.</w:t>
      </w:r>
    </w:p>
    <w:p w:rsidR="00262C78" w:rsidP="322FDA60" w14:paraId="3845DA37" w14:textId="2EF9D4C9">
      <w:pPr>
        <w:pStyle w:val="NormalWeb"/>
        <w:shd w:val="clear" w:color="auto" w:fill="FFFFFF" w:themeFill="background1"/>
        <w:ind w:left="720"/>
        <w:rPr>
          <w:color w:val="2E2925"/>
        </w:rPr>
      </w:pPr>
      <w:r w:rsidRPr="322FDA60">
        <w:rPr>
          <w:color w:val="2E2925"/>
        </w:rPr>
        <w:t xml:space="preserve">For instructions </w:t>
      </w:r>
      <w:r w:rsidRPr="322FDA60" w:rsidR="7AF9A864">
        <w:rPr>
          <w:color w:val="2E2925"/>
        </w:rPr>
        <w:t xml:space="preserve">on </w:t>
      </w:r>
      <w:r w:rsidRPr="322FDA60">
        <w:rPr>
          <w:color w:val="2E2925"/>
        </w:rPr>
        <w:t>how to obtain or retrieve your Org ID, please review </w:t>
      </w:r>
      <w:hyperlink r:id="rId17">
        <w:r w:rsidRPr="322FDA60">
          <w:rPr>
            <w:rStyle w:val="Hyperlink"/>
            <w:color w:val="1A57AD"/>
          </w:rPr>
          <w:t>FDA User Fee System (UFS) Account Creation Desk Guide</w:t>
        </w:r>
      </w:hyperlink>
      <w:r w:rsidRPr="322FDA60">
        <w:rPr>
          <w:color w:val="2E2925"/>
        </w:rPr>
        <w:t>.</w:t>
      </w:r>
    </w:p>
    <w:p w:rsidR="00262C78" w:rsidRPr="00581140" w:rsidP="322FDA60" w14:paraId="6AD14A1E" w14:textId="74289F78">
      <w:pPr>
        <w:pStyle w:val="NormalWeb"/>
        <w:numPr>
          <w:ilvl w:val="0"/>
          <w:numId w:val="35"/>
        </w:numPr>
        <w:shd w:val="clear" w:color="auto" w:fill="FFFFFF" w:themeFill="background1"/>
        <w:spacing w:before="100" w:beforeAutospacing="1" w:after="100" w:afterAutospacing="1"/>
        <w:rPr>
          <w:color w:val="2E2925"/>
        </w:rPr>
      </w:pPr>
      <w:r>
        <w:rPr>
          <w:color w:val="2E2925"/>
        </w:rPr>
        <w:t xml:space="preserve">Download the </w:t>
      </w:r>
      <w:r w:rsidRPr="322FDA60" w:rsidR="6C804681">
        <w:rPr>
          <w:color w:val="2E2925"/>
        </w:rPr>
        <w:t>a</w:t>
      </w:r>
      <w:r w:rsidRPr="322FDA60">
        <w:rPr>
          <w:color w:val="2E2925"/>
        </w:rPr>
        <w:t xml:space="preserve">ppropriate </w:t>
      </w:r>
      <w:r w:rsidRPr="322FDA60" w:rsidR="5236FDB3">
        <w:rPr>
          <w:color w:val="2E2925"/>
        </w:rPr>
        <w:t>f</w:t>
      </w:r>
      <w:r>
        <w:rPr>
          <w:color w:val="2E2925"/>
        </w:rPr>
        <w:t>orm(s): </w:t>
      </w:r>
      <w:hyperlink r:id="rId18" w:tooltip="MDUFA Small Business Qualification and Certification For a Business Headquartered in the United States (PDF)" w:history="1">
        <w:r w:rsidR="00581140">
          <w:rPr>
            <w:rStyle w:val="Hyperlink"/>
            <w:color w:val="1A57AD"/>
          </w:rPr>
          <w:t>Form FDA 3602</w:t>
        </w:r>
      </w:hyperlink>
      <w:r w:rsidR="00FB019A">
        <w:rPr>
          <w:rStyle w:val="Hyperlink"/>
          <w:color w:val="1A57AD"/>
        </w:rPr>
        <w:t xml:space="preserve"> or</w:t>
      </w:r>
      <w:r w:rsidR="00581140">
        <w:rPr>
          <w:color w:val="2E2925"/>
        </w:rPr>
        <w:t> </w:t>
      </w:r>
      <w:hyperlink r:id="rId18" w:tooltip="MDUFA Foreign Small Business Qualification and Certification For a Business Headquartered Outside the United States (PDF)" w:history="1">
        <w:r w:rsidR="00581140">
          <w:rPr>
            <w:rStyle w:val="Hyperlink"/>
            <w:color w:val="1A57AD"/>
          </w:rPr>
          <w:t>Form FDA 3602A</w:t>
        </w:r>
      </w:hyperlink>
    </w:p>
    <w:p w:rsidR="00262C78" w:rsidP="322FDA60" w14:paraId="7A154E71" w14:textId="149422C8">
      <w:pPr>
        <w:pStyle w:val="NormalWeb"/>
        <w:numPr>
          <w:ilvl w:val="1"/>
          <w:numId w:val="35"/>
        </w:numPr>
        <w:shd w:val="clear" w:color="auto" w:fill="FFFFFF" w:themeFill="background1"/>
        <w:spacing w:before="100" w:beforeAutospacing="1" w:after="100" w:afterAutospacing="1"/>
        <w:rPr>
          <w:color w:val="2E2925"/>
        </w:rPr>
      </w:pPr>
      <w:r>
        <w:rPr>
          <w:color w:val="2E2925"/>
        </w:rPr>
        <w:t xml:space="preserve">Download the PDF version of the </w:t>
      </w:r>
      <w:r>
        <w:rPr>
          <w:color w:val="2E2925"/>
        </w:rPr>
        <w:t>form</w:t>
      </w:r>
      <w:r w:rsidRPr="322FDA60" w:rsidR="5E736341">
        <w:rPr>
          <w:color w:val="2E2925"/>
        </w:rPr>
        <w:t>,</w:t>
      </w:r>
      <w:r>
        <w:rPr>
          <w:color w:val="2E2925"/>
        </w:rPr>
        <w:t xml:space="preserve"> and</w:t>
      </w:r>
      <w:r>
        <w:rPr>
          <w:color w:val="2E2925"/>
        </w:rPr>
        <w:t xml:space="preserve"> fill it out using your computer.</w:t>
      </w:r>
    </w:p>
    <w:p w:rsidR="00262C78" w:rsidP="322FDA60" w14:paraId="1E6F3479" w14:textId="557AAAB7">
      <w:pPr>
        <w:pStyle w:val="NormalWeb"/>
        <w:numPr>
          <w:ilvl w:val="1"/>
          <w:numId w:val="35"/>
        </w:numPr>
        <w:shd w:val="clear" w:color="auto" w:fill="FFFFFF" w:themeFill="background1"/>
        <w:spacing w:before="100" w:beforeAutospacing="1" w:after="100" w:afterAutospacing="1"/>
        <w:rPr>
          <w:color w:val="2E2925"/>
        </w:rPr>
      </w:pPr>
      <w:r>
        <w:rPr>
          <w:color w:val="2E2925"/>
        </w:rPr>
        <w:t xml:space="preserve">Save the file as an Adobe Acrobat PDF </w:t>
      </w:r>
      <w:r w:rsidRPr="322FDA60" w:rsidR="370FDE3D">
        <w:rPr>
          <w:color w:val="2E2925"/>
        </w:rPr>
        <w:t>f</w:t>
      </w:r>
      <w:r>
        <w:rPr>
          <w:color w:val="2E2925"/>
        </w:rPr>
        <w:t>ile on your computer.</w:t>
      </w:r>
    </w:p>
    <w:p w:rsidR="00B06AD1" w:rsidP="006644A0" w14:paraId="4F7E83BA" w14:textId="3328C923">
      <w:pPr>
        <w:pStyle w:val="NormalWeb"/>
        <w:shd w:val="clear" w:color="auto" w:fill="FFFFFF"/>
        <w:spacing w:before="100" w:beforeAutospacing="1" w:after="100" w:afterAutospacing="1"/>
        <w:ind w:left="1440"/>
        <w:rPr>
          <w:color w:val="2E2925"/>
        </w:rPr>
      </w:pPr>
      <w:r>
        <w:rPr>
          <w:color w:val="2E2925"/>
        </w:rPr>
        <w:t>Open the saved PDF on your computer.</w:t>
      </w:r>
    </w:p>
    <w:p w:rsidR="00262C78" w:rsidP="322FDA60" w14:paraId="54382245" w14:textId="5A5A142D">
      <w:pPr>
        <w:pStyle w:val="NormalWeb"/>
        <w:numPr>
          <w:ilvl w:val="0"/>
          <w:numId w:val="35"/>
        </w:numPr>
        <w:shd w:val="clear" w:color="auto" w:fill="FFFFFF" w:themeFill="background1"/>
        <w:spacing w:before="100" w:beforeAutospacing="1" w:after="100" w:afterAutospacing="1"/>
        <w:rPr>
          <w:color w:val="2E2925"/>
        </w:rPr>
      </w:pPr>
      <w:r>
        <w:rPr>
          <w:color w:val="2E2925"/>
        </w:rPr>
        <w:t xml:space="preserve">Complete the FDA </w:t>
      </w:r>
      <w:r w:rsidRPr="322FDA60" w:rsidR="004C968D">
        <w:rPr>
          <w:color w:val="2E2925"/>
        </w:rPr>
        <w:t>f</w:t>
      </w:r>
      <w:r>
        <w:rPr>
          <w:color w:val="2E2925"/>
        </w:rPr>
        <w:t xml:space="preserve">orms for Small Business </w:t>
      </w:r>
      <w:r w:rsidR="007F653A">
        <w:rPr>
          <w:color w:val="2E2925"/>
        </w:rPr>
        <w:t xml:space="preserve">Determination </w:t>
      </w:r>
      <w:r>
        <w:rPr>
          <w:color w:val="2E2925"/>
        </w:rPr>
        <w:t>Request (Form 3602 and/or 3602A).</w:t>
      </w:r>
    </w:p>
    <w:p w:rsidR="00262C78" w:rsidP="00262C78" w14:paraId="08879A58" w14:textId="77777777">
      <w:pPr>
        <w:pStyle w:val="NormalWeb"/>
        <w:numPr>
          <w:ilvl w:val="1"/>
          <w:numId w:val="35"/>
        </w:numPr>
        <w:shd w:val="clear" w:color="auto" w:fill="FFFFFF"/>
        <w:spacing w:before="100" w:beforeAutospacing="1" w:after="100" w:afterAutospacing="1"/>
        <w:rPr>
          <w:color w:val="2E2925"/>
        </w:rPr>
      </w:pPr>
      <w:r>
        <w:rPr>
          <w:color w:val="2E2925"/>
        </w:rPr>
        <w:t>To complete the appropriate form:</w:t>
      </w:r>
    </w:p>
    <w:p w:rsidR="00262C78" w:rsidP="00262C78" w14:paraId="5538DD50" w14:textId="77777777">
      <w:pPr>
        <w:pStyle w:val="NormalWeb"/>
        <w:numPr>
          <w:ilvl w:val="2"/>
          <w:numId w:val="35"/>
        </w:numPr>
        <w:shd w:val="clear" w:color="auto" w:fill="FFFFFF"/>
        <w:spacing w:before="100" w:beforeAutospacing="1" w:after="100" w:afterAutospacing="1"/>
        <w:rPr>
          <w:color w:val="2E2925"/>
        </w:rPr>
      </w:pPr>
      <w:r>
        <w:rPr>
          <w:color w:val="2E2925"/>
        </w:rPr>
        <w:t>Type directly onto the form that you downloaded onto your computer.</w:t>
      </w:r>
    </w:p>
    <w:p w:rsidR="00262C78" w:rsidP="00262C78" w14:paraId="018F1A83" w14:textId="77777777">
      <w:pPr>
        <w:pStyle w:val="NormalWeb"/>
        <w:numPr>
          <w:ilvl w:val="2"/>
          <w:numId w:val="35"/>
        </w:numPr>
        <w:shd w:val="clear" w:color="auto" w:fill="FFFFFF"/>
        <w:spacing w:before="100" w:beforeAutospacing="1" w:after="100" w:afterAutospacing="1"/>
        <w:rPr>
          <w:color w:val="2E2925"/>
        </w:rPr>
      </w:pPr>
      <w:r>
        <w:rPr>
          <w:color w:val="2E2925"/>
        </w:rPr>
        <w:t>If you are unable to type directly into the form:</w:t>
      </w:r>
    </w:p>
    <w:p w:rsidR="00262C78" w:rsidP="00262C78" w14:paraId="69F8BBE6" w14:textId="77777777">
      <w:pPr>
        <w:pStyle w:val="NormalWeb"/>
        <w:numPr>
          <w:ilvl w:val="3"/>
          <w:numId w:val="35"/>
        </w:numPr>
        <w:shd w:val="clear" w:color="auto" w:fill="FFFFFF"/>
        <w:spacing w:before="100" w:beforeAutospacing="1" w:after="100" w:afterAutospacing="1"/>
        <w:rPr>
          <w:color w:val="2E2925"/>
        </w:rPr>
      </w:pPr>
      <w:r>
        <w:rPr>
          <w:color w:val="2E2925"/>
        </w:rPr>
        <w:t>Go to the top right side of the page and Select "Tool."</w:t>
      </w:r>
    </w:p>
    <w:p w:rsidR="00262C78" w:rsidP="00262C78" w14:paraId="064D5C1F" w14:textId="77777777">
      <w:pPr>
        <w:pStyle w:val="NormalWeb"/>
        <w:numPr>
          <w:ilvl w:val="3"/>
          <w:numId w:val="35"/>
        </w:numPr>
        <w:shd w:val="clear" w:color="auto" w:fill="FFFFFF"/>
        <w:spacing w:before="100" w:beforeAutospacing="1" w:after="100" w:afterAutospacing="1"/>
        <w:rPr>
          <w:color w:val="2E2925"/>
        </w:rPr>
      </w:pPr>
      <w:r>
        <w:rPr>
          <w:color w:val="2E2925"/>
        </w:rPr>
        <w:t>Click on "Content."</w:t>
      </w:r>
    </w:p>
    <w:p w:rsidR="00262C78" w:rsidP="00262C78" w14:paraId="60D3CFFA" w14:textId="77777777">
      <w:pPr>
        <w:pStyle w:val="NormalWeb"/>
        <w:numPr>
          <w:ilvl w:val="3"/>
          <w:numId w:val="35"/>
        </w:numPr>
        <w:shd w:val="clear" w:color="auto" w:fill="FFFFFF"/>
        <w:spacing w:before="100" w:beforeAutospacing="1" w:after="100" w:afterAutospacing="1"/>
        <w:rPr>
          <w:color w:val="2E2925"/>
        </w:rPr>
      </w:pPr>
      <w:r>
        <w:rPr>
          <w:color w:val="2E2925"/>
        </w:rPr>
        <w:t>Click on "Add or Edit Text Box."</w:t>
      </w:r>
    </w:p>
    <w:p w:rsidR="00262C78" w:rsidP="00262C78" w14:paraId="38DE84EF" w14:textId="77777777">
      <w:pPr>
        <w:pStyle w:val="NormalWeb"/>
        <w:numPr>
          <w:ilvl w:val="2"/>
          <w:numId w:val="35"/>
        </w:numPr>
        <w:shd w:val="clear" w:color="auto" w:fill="FFFFFF"/>
        <w:spacing w:before="100" w:beforeAutospacing="1" w:after="100" w:afterAutospacing="1"/>
        <w:rPr>
          <w:color w:val="2E2925"/>
        </w:rPr>
      </w:pPr>
      <w:r>
        <w:rPr>
          <w:color w:val="2E2925"/>
        </w:rPr>
        <w:t>Save the form that you just updated to your computer.</w:t>
      </w:r>
    </w:p>
    <w:p w:rsidR="00262C78" w:rsidP="00262C78" w14:paraId="4B9E99DE" w14:textId="53CD88F4">
      <w:pPr>
        <w:pStyle w:val="NormalWeb"/>
        <w:numPr>
          <w:ilvl w:val="1"/>
          <w:numId w:val="35"/>
        </w:numPr>
        <w:shd w:val="clear" w:color="auto" w:fill="FFFFFF"/>
        <w:spacing w:before="100" w:beforeAutospacing="1" w:after="100" w:afterAutospacing="1"/>
        <w:rPr>
          <w:color w:val="2E2925"/>
        </w:rPr>
      </w:pPr>
      <w:r>
        <w:rPr>
          <w:color w:val="2E2925"/>
        </w:rPr>
        <w:t>Note: Section III of Form FDA 3602A must be completed by the National Taxing Authority (NTA) (the equivalent of the U.S. Internal Revenue Service) for a foreign business and any foreign affiliates.</w:t>
      </w:r>
      <w:r>
        <w:rPr>
          <w:color w:val="2E2925"/>
        </w:rPr>
        <w:br/>
      </w:r>
      <w:r>
        <w:rPr>
          <w:color w:val="2E2925"/>
        </w:rPr>
        <w:br/>
        <w:t>For detailed step-by step instructions to complete the Form FDA 3602</w:t>
      </w:r>
      <w:r w:rsidR="00D3554B">
        <w:rPr>
          <w:color w:val="2E2925"/>
        </w:rPr>
        <w:t xml:space="preserve"> and Form FDA 3602A</w:t>
      </w:r>
      <w:r>
        <w:rPr>
          <w:color w:val="2E2925"/>
        </w:rPr>
        <w:t>:</w:t>
      </w:r>
    </w:p>
    <w:p w:rsidR="0086262B" w:rsidP="00262C78" w14:paraId="58AB8633" w14:textId="77777777">
      <w:pPr>
        <w:pStyle w:val="NormalWeb"/>
        <w:numPr>
          <w:ilvl w:val="2"/>
          <w:numId w:val="35"/>
        </w:numPr>
        <w:shd w:val="clear" w:color="auto" w:fill="FFFFFF"/>
        <w:spacing w:before="100" w:beforeAutospacing="1" w:after="100" w:afterAutospacing="1"/>
        <w:rPr>
          <w:color w:val="2E2925"/>
        </w:rPr>
      </w:pPr>
      <w:r>
        <w:rPr>
          <w:color w:val="2E2925"/>
        </w:rPr>
        <w:t>View the</w:t>
      </w:r>
      <w:r w:rsidR="008C676D">
        <w:rPr>
          <w:color w:val="2E2925"/>
        </w:rPr>
        <w:t xml:space="preserve"> applicable </w:t>
      </w:r>
      <w:r w:rsidR="00432865">
        <w:rPr>
          <w:color w:val="2E2925"/>
        </w:rPr>
        <w:t xml:space="preserve">CDRH Learn modules </w:t>
      </w:r>
      <w:r w:rsidR="00663F35">
        <w:rPr>
          <w:color w:val="2E2925"/>
        </w:rPr>
        <w:t>under “Start Here/The Basics!"</w:t>
      </w:r>
    </w:p>
    <w:p w:rsidR="00262C78" w:rsidP="004B5EF3" w14:paraId="1E81B9B5" w14:textId="39DAD11B">
      <w:pPr>
        <w:pStyle w:val="NormalWeb"/>
        <w:numPr>
          <w:ilvl w:val="3"/>
          <w:numId w:val="35"/>
        </w:numPr>
        <w:shd w:val="clear" w:color="auto" w:fill="FFFFFF"/>
        <w:spacing w:before="100" w:beforeAutospacing="1" w:after="100" w:afterAutospacing="1"/>
        <w:rPr>
          <w:color w:val="2E2925"/>
        </w:rPr>
      </w:pPr>
      <w:hyperlink r:id="rId19" w:history="1">
        <w:r>
          <w:rPr>
            <w:rStyle w:val="Hyperlink"/>
            <w:color w:val="1A57AD"/>
          </w:rPr>
          <w:t>How to Complete Form FDA 3602 </w:t>
        </w:r>
      </w:hyperlink>
    </w:p>
    <w:p w:rsidR="005F2FEF" w:rsidP="004B5EF3" w14:paraId="5CD6E945" w14:textId="19D622EC">
      <w:pPr>
        <w:pStyle w:val="NormalWeb"/>
        <w:numPr>
          <w:ilvl w:val="3"/>
          <w:numId w:val="35"/>
        </w:numPr>
        <w:shd w:val="clear" w:color="auto" w:fill="FFFFFF"/>
        <w:spacing w:before="100" w:beforeAutospacing="1" w:after="100" w:afterAutospacing="1"/>
        <w:rPr>
          <w:color w:val="2E2925"/>
        </w:rPr>
      </w:pPr>
      <w:hyperlink r:id="rId19" w:history="1">
        <w:r w:rsidRPr="001E25D0" w:rsidR="001E25D0">
          <w:rPr>
            <w:rStyle w:val="Hyperlink"/>
          </w:rPr>
          <w:t>How to Complete Form FDA 3602A</w:t>
        </w:r>
      </w:hyperlink>
    </w:p>
    <w:p w:rsidR="005B333E" w:rsidRPr="006644A0" w:rsidP="006644A0" w14:paraId="50F45E47" w14:textId="21668F7F">
      <w:pPr>
        <w:pStyle w:val="NormalWeb"/>
        <w:numPr>
          <w:ilvl w:val="2"/>
          <w:numId w:val="35"/>
        </w:numPr>
        <w:shd w:val="clear" w:color="auto" w:fill="FFFFFF"/>
        <w:spacing w:before="100" w:beforeAutospacing="1" w:after="100" w:afterAutospacing="1"/>
        <w:rPr>
          <w:color w:val="2E2925"/>
        </w:rPr>
      </w:pPr>
      <w:r>
        <w:rPr>
          <w:color w:val="2E2925"/>
        </w:rPr>
        <w:t>Review </w:t>
      </w:r>
      <w:hyperlink r:id="rId16" w:tooltip="Medical Device User Fee Small Business Qualification and Certification" w:history="1">
        <w:r>
          <w:rPr>
            <w:rStyle w:val="Hyperlink"/>
            <w:color w:val="1A57AD"/>
          </w:rPr>
          <w:t>The Medical Device User Fee Small Business Qualification and Certification: Guidance for Industry, Food and Drug Administration Staff and Foreign Governments</w:t>
        </w:r>
      </w:hyperlink>
    </w:p>
    <w:p w:rsidR="00E00462" w:rsidP="00E00462" w14:paraId="4D311370" w14:textId="77777777">
      <w:pPr>
        <w:shd w:val="clear" w:color="auto" w:fill="FFFFFF"/>
        <w:spacing w:before="100" w:beforeAutospacing="1" w:after="0" w:line="240" w:lineRule="auto"/>
        <w:rPr>
          <w:rFonts w:ascii="Georgia" w:hAnsi="Georgia"/>
          <w:color w:val="2E2925"/>
          <w:sz w:val="24"/>
          <w:szCs w:val="24"/>
        </w:rPr>
      </w:pPr>
    </w:p>
    <w:p w:rsidR="00E93217" w:rsidRPr="00A32980" w:rsidP="001731EE" w14:paraId="77440FC1" w14:textId="769BAFBC">
      <w:pPr>
        <w:numPr>
          <w:ilvl w:val="0"/>
          <w:numId w:val="35"/>
        </w:numPr>
        <w:shd w:val="clear" w:color="auto" w:fill="FFFFFF"/>
        <w:spacing w:before="100" w:beforeAutospacing="1" w:after="0" w:line="240" w:lineRule="auto"/>
        <w:rPr>
          <w:rFonts w:ascii="Georgia" w:hAnsi="Georgia"/>
          <w:color w:val="2E2925"/>
          <w:sz w:val="24"/>
          <w:szCs w:val="24"/>
        </w:rPr>
      </w:pPr>
      <w:r w:rsidRPr="00A32980">
        <w:rPr>
          <w:rFonts w:ascii="Georgia" w:hAnsi="Georgia"/>
          <w:color w:val="2E2925"/>
          <w:sz w:val="24"/>
          <w:szCs w:val="24"/>
        </w:rPr>
        <w:t xml:space="preserve">Upload </w:t>
      </w:r>
      <w:r w:rsidRPr="00A32980" w:rsidR="00262C78">
        <w:rPr>
          <w:rFonts w:ascii="Georgia" w:hAnsi="Georgia"/>
          <w:color w:val="2E2925"/>
          <w:sz w:val="24"/>
          <w:szCs w:val="24"/>
        </w:rPr>
        <w:t xml:space="preserve">all documents (tax documentation and FDA Forms) to the </w:t>
      </w:r>
      <w:hyperlink r:id="rId15" w:history="1">
        <w:r w:rsidRPr="00A32980" w:rsidR="001731EE">
          <w:rPr>
            <w:rStyle w:val="Hyperlink"/>
            <w:rFonts w:ascii="Georgia" w:hAnsi="Georgia"/>
            <w:sz w:val="24"/>
            <w:szCs w:val="24"/>
          </w:rPr>
          <w:t>CDRH Portal</w:t>
        </w:r>
      </w:hyperlink>
      <w:r w:rsidRPr="00A32980" w:rsidR="001731EE">
        <w:rPr>
          <w:rFonts w:ascii="Georgia" w:hAnsi="Georgia"/>
          <w:color w:val="2E2925"/>
          <w:sz w:val="24"/>
          <w:szCs w:val="24"/>
        </w:rPr>
        <w:t xml:space="preserve">. </w:t>
      </w:r>
    </w:p>
    <w:p w:rsidR="00262C78" w:rsidRPr="001731EE" w:rsidP="004B5EF3" w14:paraId="274517F2" w14:textId="583F7764">
      <w:pPr>
        <w:numPr>
          <w:ilvl w:val="1"/>
          <w:numId w:val="35"/>
        </w:numPr>
        <w:shd w:val="clear" w:color="auto" w:fill="FFFFFF"/>
        <w:spacing w:before="100" w:beforeAutospacing="1" w:after="0" w:line="240" w:lineRule="auto"/>
        <w:rPr>
          <w:rFonts w:ascii="Georgia" w:hAnsi="Georgia"/>
          <w:color w:val="2E2925"/>
        </w:rPr>
      </w:pPr>
      <w:r w:rsidRPr="00A32980">
        <w:rPr>
          <w:rFonts w:ascii="Georgia" w:hAnsi="Georgia"/>
          <w:color w:val="2E2925"/>
          <w:sz w:val="24"/>
          <w:szCs w:val="24"/>
        </w:rPr>
        <w:t>Note: In your account, you will go to “Create a Request” to initiate a</w:t>
      </w:r>
      <w:r w:rsidRPr="00A32980" w:rsidR="000B48C7">
        <w:rPr>
          <w:rFonts w:ascii="Georgia" w:hAnsi="Georgia"/>
          <w:color w:val="2E2925"/>
          <w:sz w:val="24"/>
          <w:szCs w:val="24"/>
        </w:rPr>
        <w:t>n</w:t>
      </w:r>
      <w:r w:rsidRPr="00A32980">
        <w:rPr>
          <w:rFonts w:ascii="Georgia" w:hAnsi="Georgia"/>
          <w:color w:val="2E2925"/>
          <w:sz w:val="24"/>
          <w:szCs w:val="24"/>
        </w:rPr>
        <w:t xml:space="preserve"> SBD request. </w:t>
      </w:r>
      <w:r>
        <w:br/>
      </w:r>
      <w:r>
        <w:br/>
      </w:r>
      <w:r>
        <w:br/>
      </w:r>
      <w:r>
        <w:br/>
      </w:r>
      <w:r>
        <w:br/>
      </w:r>
      <w:r>
        <w:br/>
      </w:r>
      <w:r>
        <w:br/>
      </w:r>
      <w:r>
        <w:br/>
      </w:r>
      <w:r>
        <w:br/>
      </w:r>
    </w:p>
    <w:p w:rsidR="00262C78" w:rsidP="00262C78" w14:paraId="20B465E0" w14:textId="15D40D20">
      <w:pPr>
        <w:pStyle w:val="Heading2"/>
        <w:shd w:val="clear" w:color="auto" w:fill="FFFFFF"/>
        <w:rPr>
          <w:rFonts w:ascii="Roboto Condensed" w:hAnsi="Roboto Condensed"/>
          <w:color w:val="2E2925"/>
          <w:spacing w:val="8"/>
        </w:rPr>
      </w:pPr>
      <w:bookmarkStart w:id="5" w:name="review"/>
      <w:bookmarkEnd w:id="5"/>
      <w:r>
        <w:rPr>
          <w:rFonts w:ascii="Roboto Condensed" w:hAnsi="Roboto Condensed"/>
          <w:color w:val="2E2925"/>
          <w:spacing w:val="8"/>
        </w:rPr>
        <w:t xml:space="preserve">What is the review timeline for a Small Business </w:t>
      </w:r>
      <w:r w:rsidR="003F2CE9">
        <w:rPr>
          <w:rFonts w:ascii="Roboto Condensed" w:hAnsi="Roboto Condensed"/>
          <w:color w:val="2E2925"/>
          <w:spacing w:val="8"/>
        </w:rPr>
        <w:t xml:space="preserve">Determination </w:t>
      </w:r>
      <w:r>
        <w:rPr>
          <w:rFonts w:ascii="Roboto Condensed" w:hAnsi="Roboto Condensed"/>
          <w:color w:val="2E2925"/>
          <w:spacing w:val="8"/>
        </w:rPr>
        <w:t>Request</w:t>
      </w:r>
      <w:r w:rsidR="0049543D">
        <w:rPr>
          <w:rFonts w:ascii="Roboto Condensed" w:hAnsi="Roboto Condensed"/>
          <w:color w:val="2E2925"/>
          <w:spacing w:val="8"/>
        </w:rPr>
        <w:t xml:space="preserve"> and how can I view the status of my submission</w:t>
      </w:r>
      <w:r>
        <w:rPr>
          <w:rFonts w:ascii="Roboto Condensed" w:hAnsi="Roboto Condensed"/>
          <w:color w:val="2E2925"/>
          <w:spacing w:val="8"/>
        </w:rPr>
        <w:t>?</w:t>
      </w:r>
    </w:p>
    <w:p w:rsidR="00262C78" w:rsidP="51E25E2A" w14:paraId="43B4F660" w14:textId="6EF53CC0">
      <w:pPr>
        <w:pStyle w:val="NormalWeb"/>
        <w:shd w:val="clear" w:color="auto" w:fill="FFFFFF" w:themeFill="background1"/>
        <w:rPr>
          <w:color w:val="2E2925"/>
        </w:rPr>
      </w:pPr>
      <w:r>
        <w:rPr>
          <w:color w:val="2E2925"/>
        </w:rPr>
        <w:t xml:space="preserve">The FDA will </w:t>
      </w:r>
      <w:r w:rsidR="00C41B6D">
        <w:rPr>
          <w:color w:val="2E2925"/>
        </w:rPr>
        <w:t>t</w:t>
      </w:r>
      <w:r w:rsidR="002448A3">
        <w:rPr>
          <w:color w:val="2E2925"/>
        </w:rPr>
        <w:t xml:space="preserve">ypically </w:t>
      </w:r>
      <w:r>
        <w:rPr>
          <w:color w:val="2E2925"/>
        </w:rPr>
        <w:t xml:space="preserve">complete its review of the Small Business </w:t>
      </w:r>
      <w:r w:rsidR="007F653A">
        <w:rPr>
          <w:color w:val="2E2925"/>
        </w:rPr>
        <w:t xml:space="preserve">Determination </w:t>
      </w:r>
      <w:r w:rsidRPr="51E25E2A" w:rsidR="3F3E55BE">
        <w:rPr>
          <w:color w:val="2E2925"/>
        </w:rPr>
        <w:t>r</w:t>
      </w:r>
      <w:r>
        <w:rPr>
          <w:color w:val="2E2925"/>
        </w:rPr>
        <w:t>equest within 60 calendar days of receipt. Upon completion of our review, we will send the business a letter that indicates whether or not the business has been qualified as a small business.</w:t>
      </w:r>
    </w:p>
    <w:p w:rsidR="002448A3" w:rsidP="3E6AB329" w14:paraId="494566B8" w14:textId="085ACAFA">
      <w:pPr>
        <w:pStyle w:val="NormalWeb"/>
        <w:shd w:val="clear" w:color="auto" w:fill="FFFFFF" w:themeFill="background1"/>
        <w:rPr>
          <w:color w:val="2E2925"/>
        </w:rPr>
      </w:pPr>
      <w:bookmarkStart w:id="6" w:name="fee"/>
      <w:bookmarkEnd w:id="6"/>
      <w:r>
        <w:rPr>
          <w:color w:val="2E2925"/>
        </w:rPr>
        <w:t xml:space="preserve">In the CDRH Portal you can view the status </w:t>
      </w:r>
      <w:r w:rsidR="00F52AAF">
        <w:rPr>
          <w:color w:val="2E2925"/>
        </w:rPr>
        <w:t>of your submission</w:t>
      </w:r>
      <w:r w:rsidRPr="2DA368A9" w:rsidR="383EA55A">
        <w:rPr>
          <w:color w:val="2E2925"/>
        </w:rPr>
        <w:t xml:space="preserve"> at any time</w:t>
      </w:r>
      <w:r w:rsidR="00F52AAF">
        <w:rPr>
          <w:color w:val="2E2925"/>
        </w:rPr>
        <w:t>.</w:t>
      </w:r>
    </w:p>
    <w:p w:rsidR="00262C78" w:rsidP="00262C78" w14:paraId="105C9CF7" w14:textId="512887C4">
      <w:pPr>
        <w:pStyle w:val="Heading2"/>
        <w:shd w:val="clear" w:color="auto" w:fill="FFFFFF"/>
        <w:rPr>
          <w:rFonts w:ascii="Roboto Condensed" w:hAnsi="Roboto Condensed"/>
          <w:color w:val="2E2925"/>
          <w:spacing w:val="8"/>
        </w:rPr>
      </w:pPr>
      <w:bookmarkStart w:id="7" w:name="_Hlk170839553"/>
      <w:r>
        <w:rPr>
          <w:rFonts w:ascii="Roboto Condensed" w:hAnsi="Roboto Condensed"/>
          <w:color w:val="2E2925"/>
          <w:spacing w:val="8"/>
        </w:rPr>
        <w:t xml:space="preserve">What is the fee for a Small Business </w:t>
      </w:r>
      <w:r w:rsidR="003F2CE9">
        <w:rPr>
          <w:rFonts w:ascii="Roboto Condensed" w:hAnsi="Roboto Condensed"/>
          <w:color w:val="2E2925"/>
          <w:spacing w:val="8"/>
        </w:rPr>
        <w:t xml:space="preserve">Determination </w:t>
      </w:r>
      <w:r>
        <w:rPr>
          <w:rFonts w:ascii="Roboto Condensed" w:hAnsi="Roboto Condensed"/>
          <w:color w:val="2E2925"/>
          <w:spacing w:val="8"/>
        </w:rPr>
        <w:t>Request</w:t>
      </w:r>
      <w:bookmarkEnd w:id="7"/>
      <w:r>
        <w:rPr>
          <w:rFonts w:ascii="Roboto Condensed" w:hAnsi="Roboto Condensed"/>
          <w:color w:val="2E2925"/>
          <w:spacing w:val="8"/>
        </w:rPr>
        <w:t>?</w:t>
      </w:r>
    </w:p>
    <w:p w:rsidR="00262C78" w:rsidP="51E25E2A" w14:paraId="4BFE6C46" w14:textId="42BFB058">
      <w:pPr>
        <w:pStyle w:val="NormalWeb"/>
        <w:shd w:val="clear" w:color="auto" w:fill="FFFFFF" w:themeFill="background1"/>
        <w:rPr>
          <w:color w:val="2E2925"/>
        </w:rPr>
      </w:pPr>
      <w:r>
        <w:rPr>
          <w:color w:val="2E2925"/>
        </w:rPr>
        <w:t>There is </w:t>
      </w:r>
      <w:r>
        <w:rPr>
          <w:rStyle w:val="Strong"/>
          <w:color w:val="2E2925"/>
        </w:rPr>
        <w:t>no</w:t>
      </w:r>
      <w:r>
        <w:rPr>
          <w:color w:val="2E2925"/>
        </w:rPr>
        <w:t xml:space="preserve"> fee associated with the submission of a Small Business </w:t>
      </w:r>
      <w:r w:rsidR="003F2CE9">
        <w:rPr>
          <w:color w:val="2E2925"/>
        </w:rPr>
        <w:t xml:space="preserve">Determination </w:t>
      </w:r>
      <w:r w:rsidRPr="51E25E2A" w:rsidR="2095151C">
        <w:rPr>
          <w:color w:val="2E2925"/>
        </w:rPr>
        <w:t>r</w:t>
      </w:r>
      <w:r>
        <w:rPr>
          <w:color w:val="2E2925"/>
        </w:rPr>
        <w:t>equest.</w:t>
      </w:r>
    </w:p>
    <w:p w:rsidR="00262C78" w:rsidP="00262C78" w14:paraId="7A8C8A46" w14:textId="77777777">
      <w:pPr>
        <w:pStyle w:val="Heading2"/>
        <w:shd w:val="clear" w:color="auto" w:fill="FFFFFF"/>
        <w:rPr>
          <w:rFonts w:ascii="Roboto Condensed" w:hAnsi="Roboto Condensed"/>
          <w:color w:val="2E2925"/>
          <w:spacing w:val="8"/>
        </w:rPr>
      </w:pPr>
      <w:bookmarkStart w:id="8" w:name="faq"/>
      <w:bookmarkEnd w:id="8"/>
      <w:r>
        <w:rPr>
          <w:rFonts w:ascii="Roboto Condensed" w:hAnsi="Roboto Condensed"/>
          <w:color w:val="2E2925"/>
          <w:spacing w:val="8"/>
        </w:rPr>
        <w:t>Frequently Asked Questions:</w:t>
      </w:r>
    </w:p>
    <w:p w:rsidR="00262C78" w:rsidP="51E25E2A" w14:paraId="5F677C51" w14:textId="07BBDB88">
      <w:pPr>
        <w:pStyle w:val="NormalWeb"/>
        <w:shd w:val="clear" w:color="auto" w:fill="FFFFFF" w:themeFill="background1"/>
        <w:rPr>
          <w:color w:val="2E2925"/>
        </w:rPr>
      </w:pPr>
      <w:r>
        <w:rPr>
          <w:rStyle w:val="Strong"/>
          <w:color w:val="2E2925"/>
        </w:rPr>
        <w:t>Q</w:t>
      </w:r>
      <w:r w:rsidR="006C0909">
        <w:rPr>
          <w:rStyle w:val="Strong"/>
          <w:color w:val="2E2925"/>
        </w:rPr>
        <w:t xml:space="preserve">. </w:t>
      </w:r>
      <w:r>
        <w:rPr>
          <w:rStyle w:val="Strong"/>
          <w:color w:val="2E2925"/>
        </w:rPr>
        <w:t xml:space="preserve">When can I submit my MDUFA Small Business </w:t>
      </w:r>
      <w:r w:rsidR="003F2CE9">
        <w:rPr>
          <w:rStyle w:val="Strong"/>
          <w:color w:val="2E2925"/>
        </w:rPr>
        <w:t>Determination</w:t>
      </w:r>
      <w:r w:rsidR="00B53FCB">
        <w:rPr>
          <w:rStyle w:val="Strong"/>
          <w:color w:val="2E2925"/>
        </w:rPr>
        <w:t xml:space="preserve"> request</w:t>
      </w:r>
      <w:r>
        <w:rPr>
          <w:rStyle w:val="Strong"/>
          <w:color w:val="2E2925"/>
        </w:rPr>
        <w:t>?</w:t>
      </w:r>
      <w:r>
        <w:br/>
      </w:r>
      <w:r>
        <w:rPr>
          <w:color w:val="2E2925"/>
        </w:rPr>
        <w:t xml:space="preserve">The FDA accepts Small Business </w:t>
      </w:r>
      <w:r w:rsidR="00EF12A0">
        <w:rPr>
          <w:color w:val="2E2925"/>
        </w:rPr>
        <w:t xml:space="preserve">Determination </w:t>
      </w:r>
      <w:r w:rsidRPr="51E25E2A" w:rsidR="145A0BBC">
        <w:rPr>
          <w:color w:val="2E2925"/>
        </w:rPr>
        <w:t>r</w:t>
      </w:r>
      <w:r w:rsidRPr="51E25E2A">
        <w:rPr>
          <w:color w:val="2E2925"/>
        </w:rPr>
        <w:t>equests</w:t>
      </w:r>
      <w:r>
        <w:rPr>
          <w:color w:val="2E2925"/>
        </w:rPr>
        <w:t xml:space="preserve"> beginning August 1 prior to next Fiscal Year (which starts on October 1). For example, requests for Fiscal Year 202</w:t>
      </w:r>
      <w:r w:rsidR="00EF12A0">
        <w:rPr>
          <w:color w:val="2E2925"/>
        </w:rPr>
        <w:t>5</w:t>
      </w:r>
      <w:r>
        <w:rPr>
          <w:color w:val="2E2925"/>
        </w:rPr>
        <w:t xml:space="preserve"> status will be accepted from August 1, </w:t>
      </w:r>
      <w:r>
        <w:rPr>
          <w:color w:val="2E2925"/>
        </w:rPr>
        <w:t>202</w:t>
      </w:r>
      <w:r w:rsidR="00EF12A0">
        <w:rPr>
          <w:color w:val="2E2925"/>
        </w:rPr>
        <w:t>4</w:t>
      </w:r>
      <w:r>
        <w:rPr>
          <w:color w:val="2E2925"/>
        </w:rPr>
        <w:t xml:space="preserve"> through September 30, 202</w:t>
      </w:r>
      <w:r w:rsidR="00EF12A0">
        <w:rPr>
          <w:color w:val="2E2925"/>
        </w:rPr>
        <w:t>5</w:t>
      </w:r>
      <w:r>
        <w:rPr>
          <w:color w:val="2E2925"/>
        </w:rPr>
        <w:t>.</w:t>
      </w:r>
    </w:p>
    <w:p w:rsidR="00262C78" w:rsidP="00262C78" w14:paraId="00A40C68" w14:textId="77777777">
      <w:pPr>
        <w:pStyle w:val="NormalWeb"/>
        <w:shd w:val="clear" w:color="auto" w:fill="FFFFFF"/>
        <w:rPr>
          <w:color w:val="2E2925"/>
        </w:rPr>
      </w:pPr>
      <w:r>
        <w:rPr>
          <w:rStyle w:val="Strong"/>
          <w:color w:val="2E2925"/>
        </w:rPr>
        <w:t>Q. As a small business, am I eligible for a waiver of the annual registration fee?</w:t>
      </w:r>
      <w:r>
        <w:rPr>
          <w:color w:val="2E2925"/>
        </w:rPr>
        <w:br/>
        <w:t>No, the FDA is not currently able to grant an annual registration fee waiver. The FDA will announce before we begin accepting requests for annual registration fee waivers. </w:t>
      </w:r>
    </w:p>
    <w:p w:rsidR="00262C78" w:rsidP="322FDA60" w14:paraId="307CA568" w14:textId="4E31ED70">
      <w:pPr>
        <w:pStyle w:val="NormalWeb"/>
        <w:shd w:val="clear" w:color="auto" w:fill="FFFFFF" w:themeFill="background1"/>
        <w:rPr>
          <w:color w:val="2E2925"/>
        </w:rPr>
      </w:pPr>
      <w:r>
        <w:rPr>
          <w:rStyle w:val="Strong"/>
          <w:color w:val="2E2925"/>
        </w:rPr>
        <w:t>Q. May I use my Small Business Determination to pay the reduced fee for a submission where the applicant is a different firm?</w:t>
      </w:r>
      <w:r>
        <w:br/>
      </w:r>
      <w:r>
        <w:rPr>
          <w:color w:val="2E2925"/>
        </w:rPr>
        <w:t>No. For purposes of application fee waivers or reductions, the law provides that “an applicant shall pay the higher fees established by the Secretary each year</w:t>
      </w:r>
      <w:r w:rsidRPr="322FDA60" w:rsidR="227DC1B1">
        <w:rPr>
          <w:color w:val="2E2925"/>
        </w:rPr>
        <w:t>,</w:t>
      </w:r>
      <w:r>
        <w:rPr>
          <w:color w:val="2E2925"/>
        </w:rPr>
        <w:t xml:space="preserve"> unless the applicant submits evidence that it qualifies” for a waiver or the lower fee rate. See sections 738(d)(2)(B) and 738(e)(2)(B) of the FD&amp;C Act. </w:t>
      </w:r>
    </w:p>
    <w:p w:rsidR="00262C78" w:rsidP="322FDA60" w14:paraId="38E26664" w14:textId="6047659D">
      <w:pPr>
        <w:pStyle w:val="NormalWeb"/>
        <w:shd w:val="clear" w:color="auto" w:fill="FFFFFF" w:themeFill="background1"/>
        <w:rPr>
          <w:color w:val="2E2925"/>
        </w:rPr>
      </w:pPr>
      <w:r>
        <w:rPr>
          <w:color w:val="2E2925"/>
        </w:rPr>
        <w:t>The statute does not contain a transferability provision pursuant to which a small business finding and qualification for the fee waiver or reduction could be transferred to another entity. For example, if the owner/operator of a device establishment</w:t>
      </w:r>
      <w:r w:rsidRPr="322FDA60" w:rsidR="7EC6051B">
        <w:rPr>
          <w:color w:val="2E2925"/>
        </w:rPr>
        <w:t>,</w:t>
      </w:r>
      <w:r>
        <w:rPr>
          <w:color w:val="2E2925"/>
        </w:rPr>
        <w:t xml:space="preserve"> found to be a small business</w:t>
      </w:r>
      <w:r w:rsidRPr="322FDA60" w:rsidR="7DB36082">
        <w:rPr>
          <w:color w:val="2E2925"/>
        </w:rPr>
        <w:t>,</w:t>
      </w:r>
      <w:r>
        <w:rPr>
          <w:color w:val="2E2925"/>
        </w:rPr>
        <w:t xml:space="preserve"> is acquired by another entity and that acquiring entity </w:t>
      </w:r>
      <w:r>
        <w:rPr>
          <w:color w:val="2E2925"/>
        </w:rPr>
        <w:t>submits an application</w:t>
      </w:r>
      <w:r>
        <w:rPr>
          <w:color w:val="2E2925"/>
        </w:rPr>
        <w:t>, the applicant must pay the full fee</w:t>
      </w:r>
      <w:r w:rsidRPr="322FDA60" w:rsidR="1FC721A6">
        <w:rPr>
          <w:color w:val="2E2925"/>
        </w:rPr>
        <w:t>,</w:t>
      </w:r>
      <w:r>
        <w:rPr>
          <w:color w:val="2E2925"/>
        </w:rPr>
        <w:t xml:space="preserve"> unless it obtains its own small business </w:t>
      </w:r>
      <w:r w:rsidR="00121BDA">
        <w:rPr>
          <w:color w:val="2E2925"/>
        </w:rPr>
        <w:t>certification</w:t>
      </w:r>
      <w:r>
        <w:rPr>
          <w:color w:val="2E2925"/>
        </w:rPr>
        <w:t xml:space="preserve">. Additionally, a third-party consultant who </w:t>
      </w:r>
      <w:r>
        <w:rPr>
          <w:color w:val="2E2925"/>
        </w:rPr>
        <w:t>submits an application</w:t>
      </w:r>
      <w:r>
        <w:rPr>
          <w:color w:val="2E2925"/>
        </w:rPr>
        <w:t xml:space="preserve"> on behalf of its client is not the applicant and may not qualify for a reduction or waiver.</w:t>
      </w:r>
    </w:p>
    <w:p w:rsidR="004946A1" w:rsidP="3F7AD272" w14:paraId="67BED0D7" w14:textId="6D0EF6B1">
      <w:pPr>
        <w:pStyle w:val="NormalWeb"/>
        <w:shd w:val="clear" w:color="auto" w:fill="FFFFFF" w:themeFill="background1"/>
        <w:rPr>
          <w:color w:val="2E2925"/>
        </w:rPr>
      </w:pPr>
      <w:r w:rsidRPr="00FC45CC">
        <w:rPr>
          <w:color w:val="2E2925"/>
        </w:rPr>
        <w:t xml:space="preserve">The firm that will be paying for and listed as the applicant of any submission requiring a user fee, will need to submit their own Small Business Determination request and obtain certification to be eligible for the reduced user fee.  The firm’s information and </w:t>
      </w:r>
      <w:r w:rsidRPr="00FC45CC">
        <w:rPr>
          <w:color w:val="2E2925"/>
        </w:rPr>
        <w:t>Organization ID (Org ID) within their certification letter must match that of the submission requiring the user fee.</w:t>
      </w:r>
    </w:p>
    <w:p w:rsidR="00262C78" w:rsidP="00262C78" w14:paraId="607EE6FA" w14:textId="721AD4C4">
      <w:pPr>
        <w:pStyle w:val="NormalWeb"/>
        <w:shd w:val="clear" w:color="auto" w:fill="FFFFFF"/>
        <w:rPr>
          <w:color w:val="2E2925"/>
        </w:rPr>
      </w:pPr>
      <w:r>
        <w:rPr>
          <w:rStyle w:val="Strong"/>
          <w:color w:val="2E2925"/>
        </w:rPr>
        <w:t>Q. What is an Organization ID number (Org ID)?</w:t>
      </w:r>
      <w:r>
        <w:rPr>
          <w:color w:val="2E2925"/>
        </w:rPr>
        <w:br/>
        <w:t xml:space="preserve">The Organization ID Number (Org ID) uniquely identifies a business in the FDA User Fee </w:t>
      </w:r>
      <w:r w:rsidR="00810277">
        <w:rPr>
          <w:color w:val="2E2925"/>
        </w:rPr>
        <w:t>System</w:t>
      </w:r>
      <w:r>
        <w:rPr>
          <w:color w:val="2E2925"/>
        </w:rPr>
        <w:t>. The Org ID is a system-generated number assigned to a new organization during the account creation process. It is not the same as the Federal Employer Identification Number, Registration Number, or Taxpayer Identification Number.</w:t>
      </w:r>
    </w:p>
    <w:p w:rsidR="00262C78" w:rsidP="00262C78" w14:paraId="7F6FE27A" w14:textId="77777777">
      <w:pPr>
        <w:pStyle w:val="NormalWeb"/>
        <w:shd w:val="clear" w:color="auto" w:fill="FFFFFF"/>
        <w:rPr>
          <w:color w:val="2E2925"/>
        </w:rPr>
      </w:pPr>
      <w:r>
        <w:rPr>
          <w:rStyle w:val="Strong"/>
          <w:color w:val="2E2925"/>
        </w:rPr>
        <w:t>Q. How to locate a business Organization ID number (Org ID)?</w:t>
      </w:r>
    </w:p>
    <w:p w:rsidR="00262C78" w:rsidP="322FDA60" w14:paraId="0250647A" w14:textId="5DE4EBA3">
      <w:pPr>
        <w:pStyle w:val="NormalWeb"/>
        <w:shd w:val="clear" w:color="auto" w:fill="FFFFFF" w:themeFill="background1"/>
        <w:rPr>
          <w:color w:val="2E2925"/>
        </w:rPr>
      </w:pPr>
      <w:r>
        <w:rPr>
          <w:rStyle w:val="Emphasis"/>
          <w:color w:val="2E2925"/>
        </w:rPr>
        <w:t>What if my business has a user fee account?</w:t>
      </w:r>
      <w:r>
        <w:br/>
      </w:r>
      <w:r>
        <w:rPr>
          <w:color w:val="2E2925"/>
        </w:rPr>
        <w:t>If your business has a user fee account, you will have an Org ID</w:t>
      </w:r>
      <w:r w:rsidRPr="00020016" w:rsidR="09BC10C7">
        <w:rPr>
          <w:color w:val="2E2925"/>
        </w:rPr>
        <w:t xml:space="preserve"> associated with it</w:t>
      </w:r>
      <w:r w:rsidRPr="322FDA60">
        <w:rPr>
          <w:color w:val="2E2925"/>
        </w:rPr>
        <w:t>.</w:t>
      </w:r>
      <w:r>
        <w:rPr>
          <w:color w:val="2E2925"/>
        </w:rPr>
        <w:t xml:space="preserve"> </w:t>
      </w:r>
      <w:r w:rsidRPr="00B724D6">
        <w:rPr>
          <w:color w:val="2E2925"/>
        </w:rPr>
        <w:t>Do not create a new one</w:t>
      </w:r>
      <w:r>
        <w:rPr>
          <w:color w:val="2E2925"/>
        </w:rPr>
        <w:t>. Please use the current Org ID.</w:t>
      </w:r>
    </w:p>
    <w:p w:rsidR="00262C78" w:rsidP="00262C78" w14:paraId="612B3D10" w14:textId="77777777">
      <w:pPr>
        <w:pStyle w:val="NormalWeb"/>
        <w:shd w:val="clear" w:color="auto" w:fill="FFFFFF"/>
        <w:rPr>
          <w:color w:val="2E2925"/>
        </w:rPr>
      </w:pPr>
      <w:r>
        <w:rPr>
          <w:color w:val="2E2925"/>
        </w:rPr>
        <w:t>A Business's Org ID may be found in the "Profile" section, under "Business Information" on the User Fee System MDUFA screen. Follow these instructions to locate the Org ID:</w:t>
      </w:r>
    </w:p>
    <w:p w:rsidR="00262C78" w:rsidRPr="00A32980" w:rsidP="322FDA60" w14:paraId="52D2771D" w14:textId="0A6155C6">
      <w:pPr>
        <w:numPr>
          <w:ilvl w:val="0"/>
          <w:numId w:val="36"/>
        </w:numPr>
        <w:shd w:val="clear" w:color="auto" w:fill="FFFFFF" w:themeFill="background1"/>
        <w:spacing w:before="100" w:beforeAutospacing="1" w:after="100" w:afterAutospacing="1" w:line="240" w:lineRule="auto"/>
        <w:rPr>
          <w:rFonts w:ascii="Georgia" w:hAnsi="Georgia"/>
          <w:color w:val="2E2925"/>
          <w:sz w:val="24"/>
          <w:szCs w:val="24"/>
        </w:rPr>
      </w:pPr>
      <w:r w:rsidRPr="00A32980">
        <w:rPr>
          <w:rFonts w:ascii="Georgia" w:hAnsi="Georgia"/>
          <w:color w:val="2E2925"/>
          <w:sz w:val="24"/>
          <w:szCs w:val="24"/>
        </w:rPr>
        <w:t>Login to the </w:t>
      </w:r>
      <w:hyperlink r:id="rId20">
        <w:r w:rsidRPr="00A32980">
          <w:rPr>
            <w:rStyle w:val="Hyperlink"/>
            <w:rFonts w:ascii="Georgia" w:hAnsi="Georgia"/>
            <w:color w:val="1A57AD"/>
            <w:sz w:val="24"/>
            <w:szCs w:val="24"/>
          </w:rPr>
          <w:t>User Fee System MDUFA screen</w:t>
        </w:r>
      </w:hyperlink>
      <w:r w:rsidRPr="00A32980">
        <w:rPr>
          <w:rFonts w:ascii="Georgia" w:hAnsi="Georgia"/>
          <w:color w:val="2E2925"/>
          <w:sz w:val="24"/>
          <w:szCs w:val="24"/>
        </w:rPr>
        <w:t xml:space="preserve"> and enter a valid username and password to sign into the Medical Device User Fee </w:t>
      </w:r>
      <w:r w:rsidRPr="00A32980" w:rsidR="51572F83">
        <w:rPr>
          <w:rFonts w:ascii="Georgia" w:hAnsi="Georgia"/>
          <w:color w:val="2E2925"/>
          <w:sz w:val="24"/>
          <w:szCs w:val="24"/>
        </w:rPr>
        <w:t>w</w:t>
      </w:r>
      <w:r w:rsidRPr="00A32980">
        <w:rPr>
          <w:rFonts w:ascii="Georgia" w:hAnsi="Georgia"/>
          <w:color w:val="2E2925"/>
          <w:sz w:val="24"/>
          <w:szCs w:val="24"/>
        </w:rPr>
        <w:t>ebsite.</w:t>
      </w:r>
    </w:p>
    <w:p w:rsidR="00262C78" w:rsidRPr="00A32980" w:rsidP="00262C78" w14:paraId="6F307E61" w14:textId="77777777">
      <w:pPr>
        <w:numPr>
          <w:ilvl w:val="0"/>
          <w:numId w:val="36"/>
        </w:numPr>
        <w:shd w:val="clear" w:color="auto" w:fill="FFFFFF"/>
        <w:spacing w:before="100" w:beforeAutospacing="1" w:after="0" w:line="240" w:lineRule="auto"/>
        <w:rPr>
          <w:rFonts w:ascii="Georgia" w:hAnsi="Georgia"/>
          <w:color w:val="2E2925"/>
          <w:sz w:val="24"/>
          <w:szCs w:val="24"/>
        </w:rPr>
      </w:pPr>
      <w:r w:rsidRPr="00A32980">
        <w:rPr>
          <w:rFonts w:ascii="Georgia" w:hAnsi="Georgia"/>
          <w:color w:val="2E2925"/>
          <w:sz w:val="24"/>
          <w:szCs w:val="24"/>
        </w:rPr>
        <w:t>Click the "Go" button for the Medical Device User Fee (MDUFA Cover Sheets (e.g., PMA, De Novo, 510(k), etc.)) option, under the Cover Sheets section.</w:t>
      </w:r>
    </w:p>
    <w:p w:rsidR="00262C78" w:rsidRPr="00A32980" w:rsidP="00262C78" w14:paraId="326D5031" w14:textId="77777777">
      <w:pPr>
        <w:numPr>
          <w:ilvl w:val="0"/>
          <w:numId w:val="36"/>
        </w:numPr>
        <w:shd w:val="clear" w:color="auto" w:fill="FFFFFF"/>
        <w:spacing w:before="100" w:beforeAutospacing="1" w:after="0" w:line="240" w:lineRule="auto"/>
        <w:rPr>
          <w:rFonts w:ascii="Georgia" w:hAnsi="Georgia"/>
          <w:color w:val="2E2925"/>
          <w:sz w:val="24"/>
          <w:szCs w:val="24"/>
        </w:rPr>
      </w:pPr>
      <w:r w:rsidRPr="00A32980">
        <w:rPr>
          <w:rFonts w:ascii="Georgia" w:hAnsi="Georgia"/>
          <w:color w:val="2E2925"/>
          <w:sz w:val="24"/>
          <w:szCs w:val="24"/>
        </w:rPr>
        <w:t>Click the Profile icon located on the top of the page.</w:t>
      </w:r>
    </w:p>
    <w:p w:rsidR="00262C78" w:rsidRPr="00A32980" w:rsidP="00262C78" w14:paraId="26AA3282" w14:textId="77777777">
      <w:pPr>
        <w:numPr>
          <w:ilvl w:val="0"/>
          <w:numId w:val="36"/>
        </w:numPr>
        <w:shd w:val="clear" w:color="auto" w:fill="FFFFFF"/>
        <w:spacing w:before="100" w:beforeAutospacing="1" w:after="0" w:line="240" w:lineRule="auto"/>
        <w:rPr>
          <w:rFonts w:ascii="Georgia" w:hAnsi="Georgia"/>
          <w:color w:val="2E2925"/>
          <w:sz w:val="24"/>
          <w:szCs w:val="24"/>
        </w:rPr>
      </w:pPr>
      <w:r w:rsidRPr="00A32980">
        <w:rPr>
          <w:rFonts w:ascii="Georgia" w:hAnsi="Georgia"/>
          <w:color w:val="2E2925"/>
          <w:sz w:val="24"/>
          <w:szCs w:val="24"/>
        </w:rPr>
        <w:t>The number listed there is the businesses' organization ID number.</w:t>
      </w:r>
    </w:p>
    <w:p w:rsidR="00F906A1" w:rsidRPr="00A32980" w:rsidP="00262C78" w14:paraId="26B5EC42" w14:textId="77777777">
      <w:pPr>
        <w:pStyle w:val="NormalWeb"/>
        <w:shd w:val="clear" w:color="auto" w:fill="FFFFFF"/>
        <w:rPr>
          <w:rStyle w:val="Emphasis"/>
          <w:color w:val="2E2925"/>
          <w:sz w:val="28"/>
          <w:szCs w:val="28"/>
        </w:rPr>
      </w:pPr>
    </w:p>
    <w:p w:rsidR="00262C78" w:rsidP="00262C78" w14:paraId="6A605C5F" w14:textId="7C0A002E">
      <w:pPr>
        <w:pStyle w:val="NormalWeb"/>
        <w:shd w:val="clear" w:color="auto" w:fill="FFFFFF"/>
        <w:rPr>
          <w:color w:val="2E2925"/>
        </w:rPr>
      </w:pPr>
      <w:r>
        <w:rPr>
          <w:rStyle w:val="Emphasis"/>
          <w:color w:val="2E2925"/>
        </w:rPr>
        <w:t>What if my business has never paid a user fee?</w:t>
      </w:r>
      <w:r>
        <w:rPr>
          <w:color w:val="2E2925"/>
        </w:rPr>
        <w:br/>
        <w:t>Your business should create a new </w:t>
      </w:r>
      <w:hyperlink r:id="rId20" w:tgtFrame="_blank" w:history="1">
        <w:r>
          <w:rPr>
            <w:rStyle w:val="Hyperlink"/>
            <w:color w:val="1A57AD"/>
          </w:rPr>
          <w:t>User Fee System account</w:t>
        </w:r>
      </w:hyperlink>
      <w:r>
        <w:rPr>
          <w:color w:val="2E2925"/>
        </w:rPr>
        <w:t>. See the </w:t>
      </w:r>
      <w:hyperlink r:id="rId17" w:tgtFrame="_blank" w:history="1">
        <w:r>
          <w:rPr>
            <w:rStyle w:val="Hyperlink"/>
            <w:color w:val="1A57AD"/>
          </w:rPr>
          <w:t>FDA User Fee System (UFS) Account Creation Desk Guide</w:t>
        </w:r>
      </w:hyperlink>
      <w:r>
        <w:rPr>
          <w:color w:val="2E2925"/>
        </w:rPr>
        <w:t> for detailed instructions.</w:t>
      </w:r>
    </w:p>
    <w:p w:rsidR="00262C78" w:rsidP="51E25E2A" w14:paraId="0DC49CBB" w14:textId="2F3AF94D">
      <w:pPr>
        <w:pStyle w:val="NormalWeb"/>
        <w:shd w:val="clear" w:color="auto" w:fill="FFFFFF" w:themeFill="background1"/>
        <w:rPr>
          <w:color w:val="2E2925"/>
        </w:rPr>
      </w:pPr>
      <w:r>
        <w:rPr>
          <w:rStyle w:val="Strong"/>
          <w:color w:val="2E2925"/>
        </w:rPr>
        <w:t xml:space="preserve">Q. How is the </w:t>
      </w:r>
      <w:r>
        <w:rPr>
          <w:rStyle w:val="Strong"/>
          <w:color w:val="2E2925"/>
        </w:rPr>
        <w:t>Org  ID</w:t>
      </w:r>
      <w:r>
        <w:rPr>
          <w:rStyle w:val="Strong"/>
          <w:color w:val="2E2925"/>
        </w:rPr>
        <w:t xml:space="preserve"> used?</w:t>
      </w:r>
      <w:r>
        <w:br/>
      </w:r>
      <w:r>
        <w:rPr>
          <w:color w:val="2E2925"/>
        </w:rPr>
        <w:t xml:space="preserve">The Org ID is used by FDA </w:t>
      </w:r>
      <w:r w:rsidR="006A4A4F">
        <w:rPr>
          <w:color w:val="2E2925"/>
        </w:rPr>
        <w:t xml:space="preserve">as a unique identifier </w:t>
      </w:r>
      <w:r w:rsidR="00EE3E8D">
        <w:rPr>
          <w:color w:val="2E2925"/>
        </w:rPr>
        <w:t>when</w:t>
      </w:r>
      <w:r>
        <w:rPr>
          <w:color w:val="2E2925"/>
        </w:rPr>
        <w:t xml:space="preserve"> interact</w:t>
      </w:r>
      <w:r w:rsidR="00EE3E8D">
        <w:rPr>
          <w:color w:val="2E2925"/>
        </w:rPr>
        <w:t>ing</w:t>
      </w:r>
      <w:r>
        <w:rPr>
          <w:color w:val="2E2925"/>
        </w:rPr>
        <w:t xml:space="preserve"> with an organization to ensure proper payment of its medical device applications that require the payment of a user fee.</w:t>
      </w:r>
    </w:p>
    <w:p w:rsidR="00262C78" w:rsidP="322FDA60" w14:paraId="4ABD5AD8" w14:textId="5BF3759E">
      <w:pPr>
        <w:pStyle w:val="NormalWeb"/>
        <w:shd w:val="clear" w:color="auto" w:fill="FFFFFF" w:themeFill="background1"/>
        <w:rPr>
          <w:color w:val="2E2925"/>
        </w:rPr>
      </w:pPr>
      <w:r>
        <w:rPr>
          <w:rStyle w:val="Strong"/>
          <w:color w:val="2E2925"/>
        </w:rPr>
        <w:t>Q. Can I obtain a MDUFA Small Business Certification if I have not filed a Federal (U.S) income tax return?</w:t>
      </w:r>
      <w:r>
        <w:br/>
      </w:r>
      <w:r>
        <w:rPr>
          <w:color w:val="2E2925"/>
        </w:rPr>
        <w:t>Sections 738(d)(2)(B) and 738(e)(2)(B) of the FD&amp;C Act require an applicant to pay the standard fees for its submissions</w:t>
      </w:r>
      <w:r w:rsidRPr="322FDA60" w:rsidR="0E02C166">
        <w:rPr>
          <w:color w:val="2E2925"/>
        </w:rPr>
        <w:t>,</w:t>
      </w:r>
      <w:r>
        <w:rPr>
          <w:color w:val="2E2925"/>
        </w:rPr>
        <w:t xml:space="preserve"> unless it demonstrates it is a small business by submitting a copy of its most recent Federal (U.S.) income tax returns (and returns or National Taxing Authority Cortication of all affiliates). A consequence of this requirement is that you cannot qualify as a small business under MDUFA if you have not submitted a Federal (U.S.) income tax return.</w:t>
      </w:r>
    </w:p>
    <w:p w:rsidR="00262C78" w:rsidP="322FDA60" w14:paraId="5D52F10D" w14:textId="083330DF">
      <w:pPr>
        <w:pStyle w:val="NormalWeb"/>
        <w:shd w:val="clear" w:color="auto" w:fill="FFFFFF" w:themeFill="background1"/>
        <w:rPr>
          <w:color w:val="2E2925"/>
        </w:rPr>
      </w:pPr>
      <w:r>
        <w:rPr>
          <w:color w:val="2E2925"/>
        </w:rPr>
        <w:t xml:space="preserve">If you have been in business for less than a year, you can provide the FDA with a copy </w:t>
      </w:r>
      <w:r w:rsidRPr="322FDA60" w:rsidR="743A4577">
        <w:rPr>
          <w:color w:val="2E2925"/>
        </w:rPr>
        <w:t xml:space="preserve">of </w:t>
      </w:r>
      <w:r>
        <w:rPr>
          <w:color w:val="2E2925"/>
        </w:rPr>
        <w:t>your (U.S.) income tax return that includes less than 1 year. The dates that the (U.S.) income tax return encompasses should be identified on the tax return. In addition, please provide documentation identifying the businesses formation to justify the lack of a full year’s tax return.</w:t>
      </w:r>
    </w:p>
    <w:p w:rsidR="00262C78" w:rsidP="322FDA60" w14:paraId="51F65EBB" w14:textId="6ECC0EB1">
      <w:pPr>
        <w:pStyle w:val="NormalWeb"/>
        <w:shd w:val="clear" w:color="auto" w:fill="FFFFFF" w:themeFill="background1"/>
        <w:rPr>
          <w:color w:val="2E2925"/>
        </w:rPr>
      </w:pPr>
      <w:r>
        <w:rPr>
          <w:color w:val="2E2925"/>
        </w:rPr>
        <w:t>You may submit your personal (U.S.) income tax return. Your (U.S.) income tax return must identify your business and their gross receipts or sales</w:t>
      </w:r>
      <w:r w:rsidRPr="322FDA60" w:rsidR="0D77E995">
        <w:rPr>
          <w:color w:val="2E2925"/>
        </w:rPr>
        <w:t>,</w:t>
      </w:r>
      <w:r>
        <w:rPr>
          <w:color w:val="2E2925"/>
        </w:rPr>
        <w:t xml:space="preserve"> under Schedule C</w:t>
      </w:r>
      <w:r w:rsidRPr="322FDA60" w:rsidR="676AE0FD">
        <w:rPr>
          <w:color w:val="2E2925"/>
        </w:rPr>
        <w:t>,</w:t>
      </w:r>
      <w:r>
        <w:rPr>
          <w:color w:val="2E2925"/>
        </w:rPr>
        <w:t xml:space="preserve"> within your personal 1040 U.S. Federal Tax Return.</w:t>
      </w:r>
    </w:p>
    <w:p w:rsidR="00262C78" w:rsidP="322FDA60" w14:paraId="739D120F" w14:textId="76C881A6">
      <w:pPr>
        <w:pStyle w:val="NormalWeb"/>
        <w:shd w:val="clear" w:color="auto" w:fill="FFFFFF" w:themeFill="background1"/>
        <w:rPr>
          <w:color w:val="2E2925"/>
        </w:rPr>
      </w:pPr>
      <w:r>
        <w:rPr>
          <w:rStyle w:val="Strong"/>
          <w:color w:val="2E2925"/>
        </w:rPr>
        <w:t>Q. What do I provide if I am headquartered in the Unites States</w:t>
      </w:r>
      <w:r w:rsidRPr="322FDA60" w:rsidR="19E2BC7C">
        <w:rPr>
          <w:rStyle w:val="Strong"/>
          <w:color w:val="2E2925"/>
        </w:rPr>
        <w:t>,</w:t>
      </w:r>
      <w:r>
        <w:rPr>
          <w:rStyle w:val="Strong"/>
          <w:color w:val="2E2925"/>
        </w:rPr>
        <w:t xml:space="preserve"> and I have a foreign affiliate?</w:t>
      </w:r>
      <w:r>
        <w:br/>
      </w:r>
      <w:r>
        <w:rPr>
          <w:color w:val="2E2925"/>
        </w:rPr>
        <w:t xml:space="preserve">If you have a foreign affiliate, you should submit a separate Form FDA 3602A MDUFA Foreign Small Business </w:t>
      </w:r>
      <w:r w:rsidR="00BE72D8">
        <w:rPr>
          <w:color w:val="2E2925"/>
        </w:rPr>
        <w:t xml:space="preserve">Determination </w:t>
      </w:r>
      <w:r w:rsidRPr="51E25E2A" w:rsidR="10C00B88">
        <w:rPr>
          <w:color w:val="2E2925"/>
        </w:rPr>
        <w:t>r</w:t>
      </w:r>
      <w:r>
        <w:rPr>
          <w:color w:val="2E2925"/>
        </w:rPr>
        <w:t xml:space="preserve">equest, for a Business Headquartered Outside the United States, </w:t>
      </w:r>
      <w:r w:rsidRPr="322FDA60" w:rsidR="6B7B2EA5">
        <w:rPr>
          <w:color w:val="2E2925"/>
        </w:rPr>
        <w:t xml:space="preserve">including </w:t>
      </w:r>
      <w:r>
        <w:rPr>
          <w:color w:val="2E2925"/>
        </w:rPr>
        <w:t>Section III that has been completed by the affiliates National Taxing Authority.</w:t>
      </w:r>
    </w:p>
    <w:p w:rsidR="00262C78" w:rsidP="00262C78" w14:paraId="6BCAB964" w14:textId="77777777">
      <w:pPr>
        <w:pStyle w:val="NormalWeb"/>
        <w:shd w:val="clear" w:color="auto" w:fill="FFFFFF"/>
        <w:rPr>
          <w:color w:val="2E2925"/>
        </w:rPr>
      </w:pPr>
      <w:r>
        <w:rPr>
          <w:rStyle w:val="Strong"/>
          <w:color w:val="2E2925"/>
        </w:rPr>
        <w:t>Q. My National Taxing Authority won’t provide the certification on Section III of Form FDA 3602A. What can I do?</w:t>
      </w:r>
      <w:r>
        <w:rPr>
          <w:color w:val="2E2925"/>
        </w:rPr>
        <w:br/>
        <w:t>Form FDA 3602A contains a field for certification from a National Taxing Authority for a foreign business or affiliate, which serves as authentication of the gross sales and receipts for that business/affiliate. The FDA expects you to obtain this official certification.</w:t>
      </w:r>
    </w:p>
    <w:p w:rsidR="00262C78" w:rsidP="322FDA60" w14:paraId="5B37198D" w14:textId="550DBE62">
      <w:pPr>
        <w:pStyle w:val="NormalWeb"/>
        <w:shd w:val="clear" w:color="auto" w:fill="FFFFFF" w:themeFill="background1"/>
        <w:rPr>
          <w:color w:val="2E2925"/>
        </w:rPr>
      </w:pPr>
      <w:r>
        <w:rPr>
          <w:color w:val="2E2925"/>
        </w:rPr>
        <w:t>If the National Taxing Authority does not provide the certification, you may provide a written explanation of impossibility for why you were unable to obtain this certification</w:t>
      </w:r>
      <w:r w:rsidRPr="322FDA60" w:rsidR="60267CF7">
        <w:rPr>
          <w:color w:val="2E2925"/>
        </w:rPr>
        <w:t>,</w:t>
      </w:r>
      <w:r>
        <w:rPr>
          <w:color w:val="2E2925"/>
        </w:rPr>
        <w:t xml:space="preserve"> along with Form FDA 3602A. All explanations should include documentation from the National Taxing Authority, in English, of their refusal to provide the certification. All explanations are reviewed on a case-by-case basis.</w:t>
      </w:r>
    </w:p>
    <w:p w:rsidR="00262C78" w:rsidP="00262C78" w14:paraId="6BDC2989" w14:textId="77777777">
      <w:pPr>
        <w:pStyle w:val="NormalWeb"/>
        <w:shd w:val="clear" w:color="auto" w:fill="FFFFFF"/>
        <w:rPr>
          <w:color w:val="2E2925"/>
        </w:rPr>
      </w:pPr>
      <w:r>
        <w:rPr>
          <w:rStyle w:val="Strong"/>
          <w:color w:val="2E2925"/>
        </w:rPr>
        <w:t xml:space="preserve">Q. What if I pay the MDUFA user fee prior to </w:t>
      </w:r>
      <w:r>
        <w:rPr>
          <w:rStyle w:val="Strong"/>
          <w:color w:val="2E2925"/>
        </w:rPr>
        <w:t>submitting an application</w:t>
      </w:r>
      <w:r>
        <w:rPr>
          <w:rStyle w:val="Strong"/>
          <w:color w:val="2E2925"/>
        </w:rPr>
        <w:t xml:space="preserve"> to the FDA that requires a user fee?</w:t>
      </w:r>
      <w:r>
        <w:rPr>
          <w:color w:val="2E2925"/>
        </w:rPr>
        <w:br/>
        <w:t>If you submit an application before the FDA has qualified you as a small business, you will be required to pay the standard (full) amount of any fee that applies. The FDA will </w:t>
      </w:r>
      <w:r>
        <w:rPr>
          <w:rStyle w:val="Strong"/>
          <w:color w:val="2E2925"/>
        </w:rPr>
        <w:t>NOT</w:t>
      </w:r>
      <w:r>
        <w:rPr>
          <w:color w:val="2E2925"/>
        </w:rPr>
        <w:t> refund the difference between the standard (full) fee and the small business fee if you later qualify as a small business. If you want to pay the small business fee for an application, you should not submit your application until you obtain your Small Business Decision number from the FDA.</w:t>
      </w:r>
    </w:p>
    <w:p w:rsidR="00262C78" w:rsidP="322FDA60" w14:paraId="78325B83" w14:textId="2F9CC071">
      <w:pPr>
        <w:pStyle w:val="NormalWeb"/>
        <w:shd w:val="clear" w:color="auto" w:fill="FFFFFF" w:themeFill="background1"/>
        <w:rPr>
          <w:color w:val="2E2925"/>
        </w:rPr>
      </w:pPr>
      <w:r>
        <w:rPr>
          <w:rStyle w:val="Strong"/>
          <w:color w:val="2E2925"/>
        </w:rPr>
        <w:t>Q. Does a Small Business Determination status expire?</w:t>
      </w:r>
      <w:r>
        <w:br/>
      </w:r>
      <w:r>
        <w:rPr>
          <w:color w:val="2E2925"/>
        </w:rPr>
        <w:t xml:space="preserve">Yes, the small business status expires on September 30 of the fiscal year in which it is granted. A new MDUFA Small Business </w:t>
      </w:r>
      <w:r w:rsidR="009103CA">
        <w:rPr>
          <w:color w:val="2E2925"/>
        </w:rPr>
        <w:t xml:space="preserve">Determination </w:t>
      </w:r>
      <w:r w:rsidRPr="51E25E2A" w:rsidR="5B177C68">
        <w:rPr>
          <w:color w:val="2E2925"/>
        </w:rPr>
        <w:t>r</w:t>
      </w:r>
      <w:r w:rsidRPr="51E25E2A">
        <w:rPr>
          <w:color w:val="2E2925"/>
        </w:rPr>
        <w:t>equest</w:t>
      </w:r>
      <w:r>
        <w:rPr>
          <w:color w:val="2E2925"/>
        </w:rPr>
        <w:t xml:space="preserve"> must be submitted and approved each fiscal year </w:t>
      </w:r>
      <w:r w:rsidRPr="322FDA60" w:rsidR="7573E76A">
        <w:rPr>
          <w:color w:val="2E2925"/>
        </w:rPr>
        <w:t xml:space="preserve">in order </w:t>
      </w:r>
      <w:r>
        <w:rPr>
          <w:color w:val="2E2925"/>
        </w:rPr>
        <w:t xml:space="preserve">to qualify as a small business. For example, a business that obtains small business status on October 7, </w:t>
      </w:r>
      <w:r w:rsidRPr="322FDA60">
        <w:rPr>
          <w:color w:val="2E2925"/>
        </w:rPr>
        <w:t>20</w:t>
      </w:r>
      <w:r w:rsidRPr="322FDA60" w:rsidR="00B5135E">
        <w:rPr>
          <w:color w:val="2E2925"/>
        </w:rPr>
        <w:t>24</w:t>
      </w:r>
      <w:r>
        <w:rPr>
          <w:color w:val="2E2925"/>
        </w:rPr>
        <w:t xml:space="preserve"> will have this status through September 30, </w:t>
      </w:r>
      <w:r w:rsidRPr="322FDA60">
        <w:rPr>
          <w:color w:val="2E2925"/>
        </w:rPr>
        <w:t>20</w:t>
      </w:r>
      <w:r w:rsidRPr="322FDA60" w:rsidR="00B5135E">
        <w:rPr>
          <w:color w:val="2E2925"/>
        </w:rPr>
        <w:t>25</w:t>
      </w:r>
      <w:r>
        <w:rPr>
          <w:color w:val="2E2925"/>
        </w:rPr>
        <w:t>.</w:t>
      </w:r>
    </w:p>
    <w:p w:rsidR="000B240D" w:rsidRPr="00A32980" w:rsidP="00262C78" w14:paraId="5B0FFD2C" w14:textId="77777777">
      <w:pPr>
        <w:pStyle w:val="NormalWeb"/>
        <w:shd w:val="clear" w:color="auto" w:fill="FFFFFF"/>
        <w:rPr>
          <w:color w:val="2E2925"/>
        </w:rPr>
      </w:pPr>
    </w:p>
    <w:p w:rsidR="00262C78" w:rsidRPr="006644A0" w:rsidP="00262C78" w14:paraId="3EED9C69" w14:textId="77777777">
      <w:pPr>
        <w:pStyle w:val="Heading3"/>
        <w:shd w:val="clear" w:color="auto" w:fill="FFFFFF"/>
        <w:rPr>
          <w:rFonts w:ascii="Roboto Condensed" w:hAnsi="Roboto Condensed"/>
          <w:b/>
          <w:bCs/>
          <w:color w:val="2E2925"/>
          <w:spacing w:val="8"/>
          <w:sz w:val="36"/>
          <w:szCs w:val="36"/>
        </w:rPr>
      </w:pPr>
      <w:r w:rsidRPr="006644A0">
        <w:rPr>
          <w:rFonts w:ascii="Roboto Condensed" w:hAnsi="Roboto Condensed"/>
          <w:b/>
          <w:bCs/>
          <w:color w:val="2E2925"/>
          <w:spacing w:val="8"/>
          <w:sz w:val="36"/>
          <w:szCs w:val="36"/>
        </w:rPr>
        <w:t>Contact</w:t>
      </w:r>
    </w:p>
    <w:p w:rsidR="00262C78" w:rsidRPr="00A32980" w:rsidP="322FDA60" w14:paraId="3C9650AC" w14:textId="44B716C6">
      <w:pPr>
        <w:pStyle w:val="NormalWeb"/>
        <w:shd w:val="clear" w:color="auto" w:fill="FFFFFF" w:themeFill="background1"/>
        <w:rPr>
          <w:color w:val="2E2925"/>
        </w:rPr>
      </w:pPr>
      <w:r w:rsidRPr="00A32980">
        <w:rPr>
          <w:color w:val="2E2925"/>
        </w:rPr>
        <w:t>If you have any questions about the program or would like to refer prospective small businesses to the program, please direct them to the Division of Industry and Consumer Education via email at </w:t>
      </w:r>
      <w:hyperlink r:id="rId21">
        <w:r w:rsidRPr="00A32980">
          <w:rPr>
            <w:rStyle w:val="Hyperlink"/>
            <w:color w:val="1A57AD"/>
          </w:rPr>
          <w:t>DICE@fda.hhs.gov</w:t>
        </w:r>
      </w:hyperlink>
      <w:r w:rsidRPr="00A32980">
        <w:rPr>
          <w:color w:val="2E2925"/>
        </w:rPr>
        <w:t>.</w:t>
      </w:r>
    </w:p>
    <w:p w:rsidR="00262C78" w:rsidP="00262C78" w14:paraId="6DA198DE" w14:textId="77777777">
      <w:pPr>
        <w:pStyle w:val="Heading2"/>
        <w:shd w:val="clear" w:color="auto" w:fill="FFFFFF"/>
        <w:rPr>
          <w:rFonts w:ascii="Roboto Condensed" w:hAnsi="Roboto Condensed"/>
          <w:color w:val="2E2925"/>
          <w:spacing w:val="8"/>
        </w:rPr>
      </w:pPr>
      <w:bookmarkStart w:id="9" w:name="resources"/>
      <w:bookmarkEnd w:id="9"/>
      <w:r>
        <w:rPr>
          <w:rFonts w:ascii="Roboto Condensed" w:hAnsi="Roboto Condensed"/>
          <w:color w:val="2E2925"/>
          <w:spacing w:val="8"/>
        </w:rPr>
        <w:t>Resources</w:t>
      </w:r>
    </w:p>
    <w:p w:rsidR="00262C78" w:rsidP="00262C78" w14:paraId="6B727A4D" w14:textId="77777777">
      <w:pPr>
        <w:numPr>
          <w:ilvl w:val="0"/>
          <w:numId w:val="37"/>
        </w:numPr>
        <w:shd w:val="clear" w:color="auto" w:fill="FFFFFF"/>
        <w:spacing w:before="100" w:beforeAutospacing="1" w:after="100" w:afterAutospacing="1" w:line="240" w:lineRule="auto"/>
        <w:rPr>
          <w:rFonts w:ascii="Georgia" w:hAnsi="Georgia"/>
          <w:color w:val="2E2925"/>
        </w:rPr>
      </w:pPr>
      <w:hyperlink r:id="rId16" w:tooltip="Medical Device User Fee Small Business Qualification and Certification" w:history="1">
        <w:r>
          <w:rPr>
            <w:rStyle w:val="Hyperlink"/>
            <w:rFonts w:ascii="Georgia" w:hAnsi="Georgia"/>
            <w:color w:val="1A57AD"/>
          </w:rPr>
          <w:t>The Medical Device User Fee Small Business Qualification and Certification: Guidance for Industry, Food and Drug Administration Staff and Foreign Governments</w:t>
        </w:r>
      </w:hyperlink>
    </w:p>
    <w:p w:rsidR="00262C78" w:rsidP="00262C78" w14:paraId="21CACD57" w14:textId="77777777">
      <w:pPr>
        <w:numPr>
          <w:ilvl w:val="0"/>
          <w:numId w:val="37"/>
        </w:numPr>
        <w:shd w:val="clear" w:color="auto" w:fill="FFFFFF"/>
        <w:spacing w:before="100" w:beforeAutospacing="1" w:after="0" w:line="240" w:lineRule="auto"/>
        <w:rPr>
          <w:rFonts w:ascii="Georgia" w:hAnsi="Georgia"/>
          <w:color w:val="2E2925"/>
        </w:rPr>
      </w:pPr>
      <w:hyperlink r:id="rId18" w:tooltip="Forms" w:history="1">
        <w:r>
          <w:rPr>
            <w:rStyle w:val="Hyperlink"/>
            <w:rFonts w:ascii="Georgia" w:hAnsi="Georgia"/>
            <w:color w:val="1A57AD"/>
          </w:rPr>
          <w:t>FDA Form 3602</w:t>
        </w:r>
      </w:hyperlink>
    </w:p>
    <w:p w:rsidR="00262C78" w:rsidRPr="007E2D34" w:rsidP="00262C78" w14:paraId="7C3455B3" w14:textId="77777777">
      <w:pPr>
        <w:numPr>
          <w:ilvl w:val="0"/>
          <w:numId w:val="37"/>
        </w:numPr>
        <w:shd w:val="clear" w:color="auto" w:fill="FFFFFF"/>
        <w:spacing w:before="100" w:beforeAutospacing="1" w:after="0" w:line="240" w:lineRule="auto"/>
        <w:rPr>
          <w:rStyle w:val="Hyperlink"/>
          <w:rFonts w:ascii="Georgia" w:hAnsi="Georgia"/>
          <w:color w:val="2E2925"/>
          <w:u w:val="none"/>
        </w:rPr>
      </w:pPr>
      <w:hyperlink r:id="rId18" w:tooltip="Forms" w:history="1">
        <w:r>
          <w:rPr>
            <w:rStyle w:val="Hyperlink"/>
            <w:rFonts w:ascii="Georgia" w:hAnsi="Georgia"/>
            <w:color w:val="1A57AD"/>
          </w:rPr>
          <w:t>FDA Form 3602A</w:t>
        </w:r>
      </w:hyperlink>
    </w:p>
    <w:p w:rsidR="00E37C72" w:rsidRPr="004D0961" w:rsidP="004D0961" w14:paraId="286A8635" w14:textId="1F2C3538">
      <w:pPr>
        <w:numPr>
          <w:ilvl w:val="0"/>
          <w:numId w:val="37"/>
        </w:numPr>
        <w:shd w:val="clear" w:color="auto" w:fill="FFFFFF"/>
        <w:spacing w:before="100" w:beforeAutospacing="1" w:after="0" w:line="240" w:lineRule="auto"/>
        <w:rPr>
          <w:rFonts w:ascii="Georgia" w:hAnsi="Georgia"/>
          <w:color w:val="2E2925"/>
        </w:rPr>
      </w:pPr>
      <w:hyperlink r:id="rId15" w:history="1">
        <w:r w:rsidRPr="008F6486" w:rsidR="004D0961">
          <w:rPr>
            <w:rStyle w:val="Hyperlink"/>
            <w:rFonts w:ascii="Georgia" w:hAnsi="Georgia"/>
          </w:rPr>
          <w:t>CDRH Portal</w:t>
        </w:r>
      </w:hyperlink>
    </w:p>
    <w:p w:rsidR="00262C78" w:rsidP="00262C78" w14:paraId="7EC89EB9" w14:textId="77777777">
      <w:pPr>
        <w:numPr>
          <w:ilvl w:val="0"/>
          <w:numId w:val="37"/>
        </w:numPr>
        <w:shd w:val="clear" w:color="auto" w:fill="FFFFFF"/>
        <w:spacing w:before="100" w:beforeAutospacing="1" w:after="0" w:line="240" w:lineRule="auto"/>
        <w:rPr>
          <w:rFonts w:ascii="Georgia" w:hAnsi="Georgia"/>
          <w:color w:val="2E2925"/>
        </w:rPr>
      </w:pPr>
      <w:hyperlink r:id="rId22">
        <w:r w:rsidRPr="322FDA60">
          <w:rPr>
            <w:rStyle w:val="Hyperlink"/>
            <w:rFonts w:ascii="Georgia" w:hAnsi="Georgia"/>
            <w:color w:val="1A57AD"/>
          </w:rPr>
          <w:t>MDUFA User Fees</w:t>
        </w:r>
      </w:hyperlink>
    </w:p>
    <w:p w:rsidR="00262C78" w:rsidP="00262C78" w14:paraId="717E1238" w14:textId="77777777">
      <w:pPr>
        <w:numPr>
          <w:ilvl w:val="0"/>
          <w:numId w:val="37"/>
        </w:numPr>
        <w:shd w:val="clear" w:color="auto" w:fill="FFFFFF"/>
        <w:spacing w:before="100" w:beforeAutospacing="1" w:after="0" w:line="240" w:lineRule="auto"/>
        <w:rPr>
          <w:rFonts w:ascii="Georgia" w:hAnsi="Georgia"/>
          <w:color w:val="2E2925"/>
        </w:rPr>
      </w:pPr>
      <w:hyperlink r:id="rId23">
        <w:r w:rsidRPr="322FDA60">
          <w:rPr>
            <w:rStyle w:val="Hyperlink"/>
            <w:rFonts w:ascii="Georgia" w:hAnsi="Georgia"/>
            <w:color w:val="1A57AD"/>
          </w:rPr>
          <w:t>MDUFA User Fee Cover Sheet</w:t>
        </w:r>
      </w:hyperlink>
    </w:p>
    <w:p w:rsidR="00262C78" w:rsidP="00262C78" w14:paraId="0C8DE7A8" w14:textId="31ABADE4">
      <w:pPr>
        <w:numPr>
          <w:ilvl w:val="0"/>
          <w:numId w:val="37"/>
        </w:numPr>
        <w:shd w:val="clear" w:color="auto" w:fill="FFFFFF"/>
        <w:spacing w:before="100" w:beforeAutospacing="1" w:after="0" w:line="240" w:lineRule="auto"/>
        <w:rPr>
          <w:rFonts w:ascii="Georgia" w:hAnsi="Georgia"/>
          <w:color w:val="2E2925"/>
        </w:rPr>
      </w:pPr>
      <w:hyperlink r:id="rId19">
        <w:r w:rsidRPr="322FDA60">
          <w:rPr>
            <w:rStyle w:val="Hyperlink"/>
            <w:rFonts w:ascii="Georgia" w:hAnsi="Georgia"/>
            <w:color w:val="1A57AD"/>
          </w:rPr>
          <w:t>CDRH Learn Module: How to Complete Form FDA 3602: MDUFA Small Business Qualification and Certification for a Business Headquartered in the United States</w:t>
        </w:r>
      </w:hyperlink>
    </w:p>
    <w:p w:rsidR="00262C78" w:rsidP="00262C78" w14:paraId="3AFCCE81" w14:textId="223AD55A">
      <w:pPr>
        <w:numPr>
          <w:ilvl w:val="0"/>
          <w:numId w:val="37"/>
        </w:numPr>
        <w:shd w:val="clear" w:color="auto" w:fill="FFFFFF"/>
        <w:spacing w:before="100" w:beforeAutospacing="1" w:after="0" w:line="240" w:lineRule="auto"/>
        <w:rPr>
          <w:rFonts w:ascii="Georgia" w:hAnsi="Georgia"/>
          <w:color w:val="2E2925"/>
        </w:rPr>
      </w:pPr>
      <w:hyperlink r:id="rId19">
        <w:r w:rsidRPr="322FDA60">
          <w:rPr>
            <w:rStyle w:val="Hyperlink"/>
            <w:rFonts w:ascii="Georgia" w:hAnsi="Georgia"/>
            <w:color w:val="1A57AD"/>
          </w:rPr>
          <w:t xml:space="preserve">CDRH Learn Module: How to Complete Form FDA 3602A: MDUFA Foreign Small Business Certification Request </w:t>
        </w:r>
        <w:r w:rsidRPr="322FDA60">
          <w:rPr>
            <w:rStyle w:val="Hyperlink"/>
            <w:rFonts w:ascii="Georgia" w:hAnsi="Georgia"/>
            <w:color w:val="1A57AD"/>
          </w:rPr>
          <w:t>For</w:t>
        </w:r>
        <w:r w:rsidRPr="322FDA60">
          <w:rPr>
            <w:rStyle w:val="Hyperlink"/>
            <w:rFonts w:ascii="Georgia" w:hAnsi="Georgia"/>
            <w:color w:val="1A57AD"/>
          </w:rPr>
          <w:t xml:space="preserve"> a Business Headquartered Outside the United States</w:t>
        </w:r>
      </w:hyperlink>
    </w:p>
    <w:p w:rsidR="00262C78" w:rsidP="00262C78" w14:paraId="0F8B06BB" w14:textId="77777777">
      <w:pPr>
        <w:shd w:val="clear" w:color="auto" w:fill="FFFFFF"/>
        <w:rPr>
          <w:rFonts w:ascii="Roboto Condensed" w:hAnsi="Roboto Condensed"/>
          <w:color w:val="2E2925"/>
          <w:sz w:val="21"/>
          <w:szCs w:val="21"/>
        </w:rPr>
      </w:pPr>
      <w:r>
        <w:rPr>
          <w:rFonts w:ascii="Roboto Condensed" w:hAnsi="Roboto Condensed"/>
          <w:color w:val="2E2925"/>
          <w:sz w:val="21"/>
          <w:szCs w:val="21"/>
        </w:rPr>
        <w:t> </w:t>
      </w:r>
    </w:p>
    <w:p w:rsidR="008A1B70" w:rsidP="008A1B70" w14:paraId="1EA135DC" w14:textId="77777777">
      <w:pPr>
        <w:shd w:val="clear" w:color="auto" w:fill="FFFFFF"/>
        <w:rPr>
          <w:rFonts w:ascii="Roboto Condensed" w:hAnsi="Roboto Condensed"/>
          <w:color w:val="333333"/>
          <w:sz w:val="21"/>
          <w:szCs w:val="21"/>
        </w:rPr>
      </w:pPr>
      <w:r>
        <w:rPr>
          <w:rFonts w:ascii="Roboto Condensed" w:hAnsi="Roboto Condensed"/>
          <w:color w:val="333333"/>
          <w:sz w:val="21"/>
          <w:szCs w:val="21"/>
        </w:rPr>
        <w:br/>
      </w:r>
      <w:r>
        <w:rPr>
          <w:rFonts w:ascii="Roboto Condensed" w:hAnsi="Roboto Condensed"/>
          <w:color w:val="333333"/>
          <w:sz w:val="21"/>
          <w:szCs w:val="21"/>
        </w:rPr>
        <w:br/>
      </w:r>
    </w:p>
    <w:bookmarkEnd w:id="0"/>
    <w:bookmarkEnd w:id="1"/>
    <w:p w:rsidR="00214A99" w:rsidP="00FF2B7D" w14:paraId="55EE38A4" w14:textId="77777777">
      <w:pPr>
        <w:pStyle w:val="NormalWeb"/>
        <w:shd w:val="clear" w:color="auto" w:fill="FFFFFF"/>
        <w:rPr>
          <w:color w:val="333333"/>
        </w:rPr>
      </w:pPr>
    </w:p>
    <w:sectPr>
      <w:footerReference w:type="defaul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Roboto Condensed">
    <w:altName w:val="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7894452"/>
      <w:docPartObj>
        <w:docPartGallery w:val="Page Numbers (Bottom of Page)"/>
        <w:docPartUnique/>
      </w:docPartObj>
    </w:sdtPr>
    <w:sdtEndPr>
      <w:rPr>
        <w:noProof/>
      </w:rPr>
    </w:sdtEndPr>
    <w:sdtContent>
      <w:p w:rsidR="004C658F" w14:paraId="0C77B5F4" w14:textId="013A26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C658F" w14:paraId="3C69339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479B2"/>
    <w:multiLevelType w:val="hybridMultilevel"/>
    <w:tmpl w:val="0C2AE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AF3B41"/>
    <w:multiLevelType w:val="multilevel"/>
    <w:tmpl w:val="D99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F59BD"/>
    <w:multiLevelType w:val="multilevel"/>
    <w:tmpl w:val="C828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D125D"/>
    <w:multiLevelType w:val="hybridMultilevel"/>
    <w:tmpl w:val="19169F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AD07E3"/>
    <w:multiLevelType w:val="multilevel"/>
    <w:tmpl w:val="DD988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F364E85"/>
    <w:multiLevelType w:val="multilevel"/>
    <w:tmpl w:val="21AE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C48B4"/>
    <w:multiLevelType w:val="multilevel"/>
    <w:tmpl w:val="B3D8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350E2"/>
    <w:multiLevelType w:val="hybridMultilevel"/>
    <w:tmpl w:val="273806F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B739A1"/>
    <w:multiLevelType w:val="multilevel"/>
    <w:tmpl w:val="2CF2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D69D0"/>
    <w:multiLevelType w:val="hybridMultilevel"/>
    <w:tmpl w:val="489AA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DD6411"/>
    <w:multiLevelType w:val="multilevel"/>
    <w:tmpl w:val="38B0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A235DC"/>
    <w:multiLevelType w:val="multilevel"/>
    <w:tmpl w:val="FFAE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2A4006"/>
    <w:multiLevelType w:val="multilevel"/>
    <w:tmpl w:val="EB6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260FA"/>
    <w:multiLevelType w:val="multilevel"/>
    <w:tmpl w:val="49D4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F10054"/>
    <w:multiLevelType w:val="multilevel"/>
    <w:tmpl w:val="8848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35194"/>
    <w:multiLevelType w:val="multilevel"/>
    <w:tmpl w:val="AEC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F450F3"/>
    <w:multiLevelType w:val="hybridMultilevel"/>
    <w:tmpl w:val="6F12A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21055A"/>
    <w:multiLevelType w:val="hybridMultilevel"/>
    <w:tmpl w:val="002E43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0B92945"/>
    <w:multiLevelType w:val="multilevel"/>
    <w:tmpl w:val="E346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B64B22"/>
    <w:multiLevelType w:val="multilevel"/>
    <w:tmpl w:val="4B94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F416D3"/>
    <w:multiLevelType w:val="multilevel"/>
    <w:tmpl w:val="922A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441268"/>
    <w:multiLevelType w:val="multilevel"/>
    <w:tmpl w:val="83E4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B421A3"/>
    <w:multiLevelType w:val="hybridMultilevel"/>
    <w:tmpl w:val="3E5CA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9D07B1"/>
    <w:multiLevelType w:val="multilevel"/>
    <w:tmpl w:val="5DD8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66166E"/>
    <w:multiLevelType w:val="hybridMultilevel"/>
    <w:tmpl w:val="727CA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6BC2B78"/>
    <w:multiLevelType w:val="multilevel"/>
    <w:tmpl w:val="9368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E3606B"/>
    <w:multiLevelType w:val="multilevel"/>
    <w:tmpl w:val="5D40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6679C8"/>
    <w:multiLevelType w:val="multilevel"/>
    <w:tmpl w:val="6FCA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F58FA"/>
    <w:multiLevelType w:val="multilevel"/>
    <w:tmpl w:val="595A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194B2B"/>
    <w:multiLevelType w:val="multilevel"/>
    <w:tmpl w:val="0FDCD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1957C1"/>
    <w:multiLevelType w:val="hybridMultilevel"/>
    <w:tmpl w:val="F4C260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F1E876B"/>
    <w:multiLevelType w:val="multilevel"/>
    <w:tmpl w:val="C2CEE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F270047"/>
    <w:multiLevelType w:val="multilevel"/>
    <w:tmpl w:val="8AEC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B40E22"/>
    <w:multiLevelType w:val="multilevel"/>
    <w:tmpl w:val="B0A2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8E27C9"/>
    <w:multiLevelType w:val="multilevel"/>
    <w:tmpl w:val="FEB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2AD02E"/>
    <w:multiLevelType w:val="multilevel"/>
    <w:tmpl w:val="C16274A0"/>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num w:numId="1" w16cid:durableId="390350863">
    <w:abstractNumId w:val="31"/>
  </w:num>
  <w:num w:numId="2" w16cid:durableId="1684433030">
    <w:abstractNumId w:val="4"/>
  </w:num>
  <w:num w:numId="3" w16cid:durableId="429014797">
    <w:abstractNumId w:val="35"/>
  </w:num>
  <w:num w:numId="4" w16cid:durableId="449904946">
    <w:abstractNumId w:val="24"/>
  </w:num>
  <w:num w:numId="5" w16cid:durableId="1330788170">
    <w:abstractNumId w:val="3"/>
  </w:num>
  <w:num w:numId="6" w16cid:durableId="31226201">
    <w:abstractNumId w:val="17"/>
  </w:num>
  <w:num w:numId="7" w16cid:durableId="1623685135">
    <w:abstractNumId w:val="9"/>
  </w:num>
  <w:num w:numId="8" w16cid:durableId="623580613">
    <w:abstractNumId w:val="27"/>
  </w:num>
  <w:num w:numId="9" w16cid:durableId="1849054014">
    <w:abstractNumId w:val="34"/>
  </w:num>
  <w:num w:numId="10" w16cid:durableId="1126850811">
    <w:abstractNumId w:val="28"/>
  </w:num>
  <w:num w:numId="11" w16cid:durableId="792358573">
    <w:abstractNumId w:val="33"/>
  </w:num>
  <w:num w:numId="12" w16cid:durableId="693728422">
    <w:abstractNumId w:val="1"/>
  </w:num>
  <w:num w:numId="13" w16cid:durableId="1366758787">
    <w:abstractNumId w:val="7"/>
  </w:num>
  <w:num w:numId="14" w16cid:durableId="201212931">
    <w:abstractNumId w:val="16"/>
  </w:num>
  <w:num w:numId="15" w16cid:durableId="450898708">
    <w:abstractNumId w:val="0"/>
  </w:num>
  <w:num w:numId="16" w16cid:durableId="2087149642">
    <w:abstractNumId w:val="0"/>
  </w:num>
  <w:num w:numId="17" w16cid:durableId="1353261671">
    <w:abstractNumId w:val="15"/>
  </w:num>
  <w:num w:numId="18" w16cid:durableId="351802229">
    <w:abstractNumId w:val="23"/>
  </w:num>
  <w:num w:numId="19" w16cid:durableId="782650777">
    <w:abstractNumId w:val="10"/>
  </w:num>
  <w:num w:numId="20" w16cid:durableId="2109500203">
    <w:abstractNumId w:val="14"/>
  </w:num>
  <w:num w:numId="21" w16cid:durableId="815879596">
    <w:abstractNumId w:val="32"/>
  </w:num>
  <w:num w:numId="22" w16cid:durableId="1902783943">
    <w:abstractNumId w:val="11"/>
  </w:num>
  <w:num w:numId="23" w16cid:durableId="912934453">
    <w:abstractNumId w:val="20"/>
  </w:num>
  <w:num w:numId="24" w16cid:durableId="749889367">
    <w:abstractNumId w:val="6"/>
  </w:num>
  <w:num w:numId="25" w16cid:durableId="1096290380">
    <w:abstractNumId w:val="13"/>
  </w:num>
  <w:num w:numId="26" w16cid:durableId="1651252553">
    <w:abstractNumId w:val="21"/>
  </w:num>
  <w:num w:numId="27" w16cid:durableId="333606481">
    <w:abstractNumId w:val="2"/>
  </w:num>
  <w:num w:numId="28" w16cid:durableId="492264337">
    <w:abstractNumId w:val="22"/>
  </w:num>
  <w:num w:numId="29" w16cid:durableId="66734070">
    <w:abstractNumId w:val="30"/>
  </w:num>
  <w:num w:numId="30" w16cid:durableId="1784111821">
    <w:abstractNumId w:val="26"/>
  </w:num>
  <w:num w:numId="31" w16cid:durableId="417333677">
    <w:abstractNumId w:val="18"/>
  </w:num>
  <w:num w:numId="32" w16cid:durableId="1741558792">
    <w:abstractNumId w:val="12"/>
  </w:num>
  <w:num w:numId="33" w16cid:durableId="1528643358">
    <w:abstractNumId w:val="8"/>
  </w:num>
  <w:num w:numId="34" w16cid:durableId="1007175842">
    <w:abstractNumId w:val="25"/>
  </w:num>
  <w:num w:numId="35" w16cid:durableId="624240426">
    <w:abstractNumId w:val="29"/>
  </w:num>
  <w:num w:numId="36" w16cid:durableId="787357088">
    <w:abstractNumId w:val="19"/>
  </w:num>
  <w:num w:numId="37" w16cid:durableId="735054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FB"/>
    <w:rsid w:val="000002C8"/>
    <w:rsid w:val="000012C0"/>
    <w:rsid w:val="00002064"/>
    <w:rsid w:val="0000395C"/>
    <w:rsid w:val="000044C9"/>
    <w:rsid w:val="00007E56"/>
    <w:rsid w:val="00010638"/>
    <w:rsid w:val="00011B27"/>
    <w:rsid w:val="0001253B"/>
    <w:rsid w:val="00020016"/>
    <w:rsid w:val="0002181E"/>
    <w:rsid w:val="00021DDB"/>
    <w:rsid w:val="00024FE8"/>
    <w:rsid w:val="00030950"/>
    <w:rsid w:val="000416E7"/>
    <w:rsid w:val="00043B87"/>
    <w:rsid w:val="00044171"/>
    <w:rsid w:val="00047ECD"/>
    <w:rsid w:val="00050338"/>
    <w:rsid w:val="00053B4D"/>
    <w:rsid w:val="00054167"/>
    <w:rsid w:val="000568CF"/>
    <w:rsid w:val="00057664"/>
    <w:rsid w:val="000600C6"/>
    <w:rsid w:val="00063919"/>
    <w:rsid w:val="000666A9"/>
    <w:rsid w:val="00071E58"/>
    <w:rsid w:val="000770CD"/>
    <w:rsid w:val="00077170"/>
    <w:rsid w:val="0008474D"/>
    <w:rsid w:val="00084C58"/>
    <w:rsid w:val="00085B1F"/>
    <w:rsid w:val="0008698D"/>
    <w:rsid w:val="00086AF0"/>
    <w:rsid w:val="00087215"/>
    <w:rsid w:val="000926CD"/>
    <w:rsid w:val="000969B8"/>
    <w:rsid w:val="000A0B85"/>
    <w:rsid w:val="000A1617"/>
    <w:rsid w:val="000A20EE"/>
    <w:rsid w:val="000A2A30"/>
    <w:rsid w:val="000A349D"/>
    <w:rsid w:val="000A388E"/>
    <w:rsid w:val="000B04F3"/>
    <w:rsid w:val="000B16EA"/>
    <w:rsid w:val="000B1F39"/>
    <w:rsid w:val="000B240D"/>
    <w:rsid w:val="000B3AFB"/>
    <w:rsid w:val="000B48C7"/>
    <w:rsid w:val="000B5A92"/>
    <w:rsid w:val="000C350C"/>
    <w:rsid w:val="000C3580"/>
    <w:rsid w:val="000C4022"/>
    <w:rsid w:val="000C45A1"/>
    <w:rsid w:val="000C58E4"/>
    <w:rsid w:val="000C6693"/>
    <w:rsid w:val="000C710C"/>
    <w:rsid w:val="000D19EE"/>
    <w:rsid w:val="000D5491"/>
    <w:rsid w:val="000E3E9F"/>
    <w:rsid w:val="000E60E7"/>
    <w:rsid w:val="001009D8"/>
    <w:rsid w:val="00100AC7"/>
    <w:rsid w:val="00102EE7"/>
    <w:rsid w:val="00103B0A"/>
    <w:rsid w:val="00103B61"/>
    <w:rsid w:val="00111542"/>
    <w:rsid w:val="001163F1"/>
    <w:rsid w:val="00121BDA"/>
    <w:rsid w:val="00122450"/>
    <w:rsid w:val="00122A5B"/>
    <w:rsid w:val="001302AE"/>
    <w:rsid w:val="00134F2B"/>
    <w:rsid w:val="00135E44"/>
    <w:rsid w:val="0013677B"/>
    <w:rsid w:val="00137DA8"/>
    <w:rsid w:val="00140B31"/>
    <w:rsid w:val="001413A3"/>
    <w:rsid w:val="00144A66"/>
    <w:rsid w:val="00145FAD"/>
    <w:rsid w:val="00147C89"/>
    <w:rsid w:val="00150D0E"/>
    <w:rsid w:val="00152EB5"/>
    <w:rsid w:val="001533D6"/>
    <w:rsid w:val="001533E8"/>
    <w:rsid w:val="00154B7B"/>
    <w:rsid w:val="001571FE"/>
    <w:rsid w:val="00164933"/>
    <w:rsid w:val="001650BD"/>
    <w:rsid w:val="00170803"/>
    <w:rsid w:val="001731EE"/>
    <w:rsid w:val="001738CE"/>
    <w:rsid w:val="001745CD"/>
    <w:rsid w:val="001764AC"/>
    <w:rsid w:val="00177FD2"/>
    <w:rsid w:val="0018289C"/>
    <w:rsid w:val="00187D03"/>
    <w:rsid w:val="00190652"/>
    <w:rsid w:val="00193150"/>
    <w:rsid w:val="001931D4"/>
    <w:rsid w:val="001937B0"/>
    <w:rsid w:val="00194CEF"/>
    <w:rsid w:val="00194F30"/>
    <w:rsid w:val="00195C63"/>
    <w:rsid w:val="00197C3C"/>
    <w:rsid w:val="001A101C"/>
    <w:rsid w:val="001A20F7"/>
    <w:rsid w:val="001A277B"/>
    <w:rsid w:val="001A442E"/>
    <w:rsid w:val="001A54FB"/>
    <w:rsid w:val="001A626C"/>
    <w:rsid w:val="001A6F85"/>
    <w:rsid w:val="001B1F71"/>
    <w:rsid w:val="001B26D9"/>
    <w:rsid w:val="001B456B"/>
    <w:rsid w:val="001B47E9"/>
    <w:rsid w:val="001B54BF"/>
    <w:rsid w:val="001B6F67"/>
    <w:rsid w:val="001C03E2"/>
    <w:rsid w:val="001C6DBB"/>
    <w:rsid w:val="001C7524"/>
    <w:rsid w:val="001D06D2"/>
    <w:rsid w:val="001D6433"/>
    <w:rsid w:val="001E22E1"/>
    <w:rsid w:val="001E25D0"/>
    <w:rsid w:val="001F4400"/>
    <w:rsid w:val="002017B6"/>
    <w:rsid w:val="00203F7D"/>
    <w:rsid w:val="00212BB7"/>
    <w:rsid w:val="00213C85"/>
    <w:rsid w:val="0021423B"/>
    <w:rsid w:val="00214A99"/>
    <w:rsid w:val="00216828"/>
    <w:rsid w:val="00224768"/>
    <w:rsid w:val="00225768"/>
    <w:rsid w:val="0022686C"/>
    <w:rsid w:val="0022743A"/>
    <w:rsid w:val="00231952"/>
    <w:rsid w:val="00232DF8"/>
    <w:rsid w:val="002339FA"/>
    <w:rsid w:val="00233F2F"/>
    <w:rsid w:val="0023505B"/>
    <w:rsid w:val="00235238"/>
    <w:rsid w:val="00237808"/>
    <w:rsid w:val="0023787F"/>
    <w:rsid w:val="00240751"/>
    <w:rsid w:val="002426B9"/>
    <w:rsid w:val="002448A3"/>
    <w:rsid w:val="00245173"/>
    <w:rsid w:val="00251E01"/>
    <w:rsid w:val="00253012"/>
    <w:rsid w:val="0025308E"/>
    <w:rsid w:val="0025549A"/>
    <w:rsid w:val="0025585C"/>
    <w:rsid w:val="00256B98"/>
    <w:rsid w:val="00261C03"/>
    <w:rsid w:val="00262C78"/>
    <w:rsid w:val="002643BE"/>
    <w:rsid w:val="00267CB9"/>
    <w:rsid w:val="00272122"/>
    <w:rsid w:val="0027494F"/>
    <w:rsid w:val="00276459"/>
    <w:rsid w:val="002774D4"/>
    <w:rsid w:val="00280732"/>
    <w:rsid w:val="002821A2"/>
    <w:rsid w:val="00282DEB"/>
    <w:rsid w:val="002837C6"/>
    <w:rsid w:val="002858E9"/>
    <w:rsid w:val="002869B1"/>
    <w:rsid w:val="00291A8C"/>
    <w:rsid w:val="002921E9"/>
    <w:rsid w:val="00293FE6"/>
    <w:rsid w:val="0029478D"/>
    <w:rsid w:val="002952D7"/>
    <w:rsid w:val="00297AC3"/>
    <w:rsid w:val="002A2E31"/>
    <w:rsid w:val="002A48A1"/>
    <w:rsid w:val="002A7A79"/>
    <w:rsid w:val="002A7E4F"/>
    <w:rsid w:val="002B38E7"/>
    <w:rsid w:val="002B59F6"/>
    <w:rsid w:val="002B77CD"/>
    <w:rsid w:val="002D3200"/>
    <w:rsid w:val="002D7F29"/>
    <w:rsid w:val="002E266F"/>
    <w:rsid w:val="002E3EB9"/>
    <w:rsid w:val="002F0F6F"/>
    <w:rsid w:val="002F270C"/>
    <w:rsid w:val="002F5999"/>
    <w:rsid w:val="00312A4D"/>
    <w:rsid w:val="003143EF"/>
    <w:rsid w:val="00314C56"/>
    <w:rsid w:val="00320689"/>
    <w:rsid w:val="00330EFE"/>
    <w:rsid w:val="0033265C"/>
    <w:rsid w:val="00334CFB"/>
    <w:rsid w:val="00345125"/>
    <w:rsid w:val="003503CB"/>
    <w:rsid w:val="0035263F"/>
    <w:rsid w:val="00353AFF"/>
    <w:rsid w:val="00355599"/>
    <w:rsid w:val="003555CF"/>
    <w:rsid w:val="00355E7F"/>
    <w:rsid w:val="003565C5"/>
    <w:rsid w:val="003604D0"/>
    <w:rsid w:val="003616C7"/>
    <w:rsid w:val="00367000"/>
    <w:rsid w:val="00367666"/>
    <w:rsid w:val="00367F39"/>
    <w:rsid w:val="003734D8"/>
    <w:rsid w:val="003801CC"/>
    <w:rsid w:val="003803A5"/>
    <w:rsid w:val="00384F21"/>
    <w:rsid w:val="00390616"/>
    <w:rsid w:val="00392AD7"/>
    <w:rsid w:val="0039448F"/>
    <w:rsid w:val="003947BF"/>
    <w:rsid w:val="003A2C8A"/>
    <w:rsid w:val="003B2C79"/>
    <w:rsid w:val="003B3007"/>
    <w:rsid w:val="003B51AA"/>
    <w:rsid w:val="003C2A33"/>
    <w:rsid w:val="003C2E53"/>
    <w:rsid w:val="003C5E46"/>
    <w:rsid w:val="003C7010"/>
    <w:rsid w:val="003D171F"/>
    <w:rsid w:val="003D1CD0"/>
    <w:rsid w:val="003D23CD"/>
    <w:rsid w:val="003E2C0D"/>
    <w:rsid w:val="003E3F70"/>
    <w:rsid w:val="003E6185"/>
    <w:rsid w:val="003E7505"/>
    <w:rsid w:val="003E7ABD"/>
    <w:rsid w:val="003F288B"/>
    <w:rsid w:val="003F2CE9"/>
    <w:rsid w:val="003F3B1B"/>
    <w:rsid w:val="003F7F4C"/>
    <w:rsid w:val="00400B73"/>
    <w:rsid w:val="0040102F"/>
    <w:rsid w:val="004015EF"/>
    <w:rsid w:val="00402BA2"/>
    <w:rsid w:val="00402ECE"/>
    <w:rsid w:val="004036D6"/>
    <w:rsid w:val="004114E0"/>
    <w:rsid w:val="00411F2F"/>
    <w:rsid w:val="00413D93"/>
    <w:rsid w:val="00415E0A"/>
    <w:rsid w:val="0041703A"/>
    <w:rsid w:val="0042051A"/>
    <w:rsid w:val="004205FE"/>
    <w:rsid w:val="00420684"/>
    <w:rsid w:val="00420F0A"/>
    <w:rsid w:val="00423F5B"/>
    <w:rsid w:val="00425E3B"/>
    <w:rsid w:val="00426276"/>
    <w:rsid w:val="00432865"/>
    <w:rsid w:val="00432EAF"/>
    <w:rsid w:val="004338A6"/>
    <w:rsid w:val="004347E0"/>
    <w:rsid w:val="00437B85"/>
    <w:rsid w:val="00444AAA"/>
    <w:rsid w:val="00447C26"/>
    <w:rsid w:val="0045074B"/>
    <w:rsid w:val="00451804"/>
    <w:rsid w:val="00460F53"/>
    <w:rsid w:val="00463B9D"/>
    <w:rsid w:val="004700E7"/>
    <w:rsid w:val="00471D53"/>
    <w:rsid w:val="00471FC1"/>
    <w:rsid w:val="00474575"/>
    <w:rsid w:val="0047573E"/>
    <w:rsid w:val="00476688"/>
    <w:rsid w:val="00480160"/>
    <w:rsid w:val="00485EA5"/>
    <w:rsid w:val="00492827"/>
    <w:rsid w:val="004946A1"/>
    <w:rsid w:val="00494B59"/>
    <w:rsid w:val="0049543D"/>
    <w:rsid w:val="0049749E"/>
    <w:rsid w:val="004A3B19"/>
    <w:rsid w:val="004A6B38"/>
    <w:rsid w:val="004B1BD4"/>
    <w:rsid w:val="004B233A"/>
    <w:rsid w:val="004B5EF3"/>
    <w:rsid w:val="004C658F"/>
    <w:rsid w:val="004C968D"/>
    <w:rsid w:val="004D0961"/>
    <w:rsid w:val="004D0A16"/>
    <w:rsid w:val="004D0CB2"/>
    <w:rsid w:val="004D35AA"/>
    <w:rsid w:val="004E0667"/>
    <w:rsid w:val="004E1964"/>
    <w:rsid w:val="004E3394"/>
    <w:rsid w:val="004E49D8"/>
    <w:rsid w:val="004E733E"/>
    <w:rsid w:val="004F1686"/>
    <w:rsid w:val="0050620A"/>
    <w:rsid w:val="00507DD1"/>
    <w:rsid w:val="00510919"/>
    <w:rsid w:val="00510B6C"/>
    <w:rsid w:val="005139F4"/>
    <w:rsid w:val="00514584"/>
    <w:rsid w:val="00522886"/>
    <w:rsid w:val="00523894"/>
    <w:rsid w:val="00524BE9"/>
    <w:rsid w:val="0052543E"/>
    <w:rsid w:val="00526C5F"/>
    <w:rsid w:val="00526CDF"/>
    <w:rsid w:val="005278DA"/>
    <w:rsid w:val="00534990"/>
    <w:rsid w:val="005370FE"/>
    <w:rsid w:val="00540384"/>
    <w:rsid w:val="00541910"/>
    <w:rsid w:val="005476E0"/>
    <w:rsid w:val="00550EF2"/>
    <w:rsid w:val="00551289"/>
    <w:rsid w:val="00553BDE"/>
    <w:rsid w:val="00555D73"/>
    <w:rsid w:val="005572EA"/>
    <w:rsid w:val="00557EFE"/>
    <w:rsid w:val="005656B2"/>
    <w:rsid w:val="00572D31"/>
    <w:rsid w:val="00575D17"/>
    <w:rsid w:val="00575F78"/>
    <w:rsid w:val="00580CA2"/>
    <w:rsid w:val="00581140"/>
    <w:rsid w:val="005830AB"/>
    <w:rsid w:val="00583840"/>
    <w:rsid w:val="00585474"/>
    <w:rsid w:val="00585FB0"/>
    <w:rsid w:val="00586A51"/>
    <w:rsid w:val="00586E46"/>
    <w:rsid w:val="0059099F"/>
    <w:rsid w:val="00591ED3"/>
    <w:rsid w:val="0059550A"/>
    <w:rsid w:val="00595A0C"/>
    <w:rsid w:val="005A0775"/>
    <w:rsid w:val="005A2977"/>
    <w:rsid w:val="005A4C1C"/>
    <w:rsid w:val="005A4CD5"/>
    <w:rsid w:val="005A5929"/>
    <w:rsid w:val="005B0CF4"/>
    <w:rsid w:val="005B29F0"/>
    <w:rsid w:val="005B2DC3"/>
    <w:rsid w:val="005B2ED3"/>
    <w:rsid w:val="005B333E"/>
    <w:rsid w:val="005B5A21"/>
    <w:rsid w:val="005B67F9"/>
    <w:rsid w:val="005D2D0D"/>
    <w:rsid w:val="005D543D"/>
    <w:rsid w:val="005E2BAD"/>
    <w:rsid w:val="005E2D71"/>
    <w:rsid w:val="005E4AA6"/>
    <w:rsid w:val="005E5B24"/>
    <w:rsid w:val="005E77DA"/>
    <w:rsid w:val="005F2E70"/>
    <w:rsid w:val="005F2FEF"/>
    <w:rsid w:val="005F6315"/>
    <w:rsid w:val="006143C4"/>
    <w:rsid w:val="0061448F"/>
    <w:rsid w:val="00615B64"/>
    <w:rsid w:val="00617958"/>
    <w:rsid w:val="00620496"/>
    <w:rsid w:val="00621E12"/>
    <w:rsid w:val="00622324"/>
    <w:rsid w:val="006226D8"/>
    <w:rsid w:val="006324E7"/>
    <w:rsid w:val="00637CC6"/>
    <w:rsid w:val="00642547"/>
    <w:rsid w:val="006474CD"/>
    <w:rsid w:val="00647E80"/>
    <w:rsid w:val="00651FC9"/>
    <w:rsid w:val="006521EE"/>
    <w:rsid w:val="006533EF"/>
    <w:rsid w:val="006550EB"/>
    <w:rsid w:val="00656D6E"/>
    <w:rsid w:val="00657152"/>
    <w:rsid w:val="00657312"/>
    <w:rsid w:val="006605B7"/>
    <w:rsid w:val="0066118D"/>
    <w:rsid w:val="0066150F"/>
    <w:rsid w:val="00663F35"/>
    <w:rsid w:val="006644A0"/>
    <w:rsid w:val="00665047"/>
    <w:rsid w:val="00672E8D"/>
    <w:rsid w:val="00675909"/>
    <w:rsid w:val="00676759"/>
    <w:rsid w:val="006777F0"/>
    <w:rsid w:val="00680D01"/>
    <w:rsid w:val="00681193"/>
    <w:rsid w:val="0068421B"/>
    <w:rsid w:val="0068448F"/>
    <w:rsid w:val="0068620E"/>
    <w:rsid w:val="00686DC7"/>
    <w:rsid w:val="00691B2D"/>
    <w:rsid w:val="00692B21"/>
    <w:rsid w:val="006932FD"/>
    <w:rsid w:val="0069353E"/>
    <w:rsid w:val="0069428E"/>
    <w:rsid w:val="00694C34"/>
    <w:rsid w:val="0069733C"/>
    <w:rsid w:val="006A0DFA"/>
    <w:rsid w:val="006A26AF"/>
    <w:rsid w:val="006A2C55"/>
    <w:rsid w:val="006A2E72"/>
    <w:rsid w:val="006A4A4F"/>
    <w:rsid w:val="006A60B3"/>
    <w:rsid w:val="006A71AC"/>
    <w:rsid w:val="006A7712"/>
    <w:rsid w:val="006B5224"/>
    <w:rsid w:val="006C0909"/>
    <w:rsid w:val="006C3E1E"/>
    <w:rsid w:val="006C5E80"/>
    <w:rsid w:val="006C60CB"/>
    <w:rsid w:val="006C7CC4"/>
    <w:rsid w:val="006D4071"/>
    <w:rsid w:val="006D4A6F"/>
    <w:rsid w:val="006D6A12"/>
    <w:rsid w:val="006D6B01"/>
    <w:rsid w:val="006E0074"/>
    <w:rsid w:val="006E39D8"/>
    <w:rsid w:val="006E6416"/>
    <w:rsid w:val="006E650C"/>
    <w:rsid w:val="006E6A6F"/>
    <w:rsid w:val="006F033D"/>
    <w:rsid w:val="006F290E"/>
    <w:rsid w:val="006F34AE"/>
    <w:rsid w:val="006F43F5"/>
    <w:rsid w:val="006F446F"/>
    <w:rsid w:val="006F4F0E"/>
    <w:rsid w:val="006F54D9"/>
    <w:rsid w:val="006F5E1B"/>
    <w:rsid w:val="006F6ADF"/>
    <w:rsid w:val="00701BCC"/>
    <w:rsid w:val="007050D6"/>
    <w:rsid w:val="007055B5"/>
    <w:rsid w:val="00710A76"/>
    <w:rsid w:val="0071214E"/>
    <w:rsid w:val="007152C3"/>
    <w:rsid w:val="007177C4"/>
    <w:rsid w:val="00720144"/>
    <w:rsid w:val="00722552"/>
    <w:rsid w:val="0072480B"/>
    <w:rsid w:val="00732552"/>
    <w:rsid w:val="00733D00"/>
    <w:rsid w:val="00735633"/>
    <w:rsid w:val="00736987"/>
    <w:rsid w:val="00741C1D"/>
    <w:rsid w:val="00741C6D"/>
    <w:rsid w:val="00743E1E"/>
    <w:rsid w:val="00745F49"/>
    <w:rsid w:val="007460EF"/>
    <w:rsid w:val="00746C78"/>
    <w:rsid w:val="00746F48"/>
    <w:rsid w:val="00747C8F"/>
    <w:rsid w:val="00755603"/>
    <w:rsid w:val="00756F00"/>
    <w:rsid w:val="00766400"/>
    <w:rsid w:val="00767DA6"/>
    <w:rsid w:val="00770031"/>
    <w:rsid w:val="007701F9"/>
    <w:rsid w:val="00775834"/>
    <w:rsid w:val="00775F4A"/>
    <w:rsid w:val="0077612C"/>
    <w:rsid w:val="007764A4"/>
    <w:rsid w:val="0078037F"/>
    <w:rsid w:val="00780E48"/>
    <w:rsid w:val="007841FB"/>
    <w:rsid w:val="00785E2A"/>
    <w:rsid w:val="007864A8"/>
    <w:rsid w:val="00786B35"/>
    <w:rsid w:val="00786FDE"/>
    <w:rsid w:val="007917CA"/>
    <w:rsid w:val="0079275D"/>
    <w:rsid w:val="00793337"/>
    <w:rsid w:val="0079471A"/>
    <w:rsid w:val="007954E8"/>
    <w:rsid w:val="00797B18"/>
    <w:rsid w:val="007A00FB"/>
    <w:rsid w:val="007A1FC6"/>
    <w:rsid w:val="007A7073"/>
    <w:rsid w:val="007B0CAD"/>
    <w:rsid w:val="007B1733"/>
    <w:rsid w:val="007B1948"/>
    <w:rsid w:val="007B61E8"/>
    <w:rsid w:val="007B7008"/>
    <w:rsid w:val="007C1C7A"/>
    <w:rsid w:val="007C4588"/>
    <w:rsid w:val="007C48E7"/>
    <w:rsid w:val="007C74E1"/>
    <w:rsid w:val="007D5978"/>
    <w:rsid w:val="007D5B96"/>
    <w:rsid w:val="007E1B80"/>
    <w:rsid w:val="007E2AE7"/>
    <w:rsid w:val="007E2D34"/>
    <w:rsid w:val="007E3705"/>
    <w:rsid w:val="007E5875"/>
    <w:rsid w:val="007E7333"/>
    <w:rsid w:val="007F04AD"/>
    <w:rsid w:val="007F0B7C"/>
    <w:rsid w:val="007F315A"/>
    <w:rsid w:val="007F652C"/>
    <w:rsid w:val="007F653A"/>
    <w:rsid w:val="007F6B23"/>
    <w:rsid w:val="008008C3"/>
    <w:rsid w:val="008020AB"/>
    <w:rsid w:val="008021BE"/>
    <w:rsid w:val="008043D4"/>
    <w:rsid w:val="00804837"/>
    <w:rsid w:val="00805343"/>
    <w:rsid w:val="00805A38"/>
    <w:rsid w:val="00810277"/>
    <w:rsid w:val="008157D3"/>
    <w:rsid w:val="008179B6"/>
    <w:rsid w:val="00820B62"/>
    <w:rsid w:val="008231A3"/>
    <w:rsid w:val="00824053"/>
    <w:rsid w:val="00826CF6"/>
    <w:rsid w:val="008273A8"/>
    <w:rsid w:val="00827B6C"/>
    <w:rsid w:val="00830DA6"/>
    <w:rsid w:val="00831506"/>
    <w:rsid w:val="00831961"/>
    <w:rsid w:val="0084139E"/>
    <w:rsid w:val="008434C5"/>
    <w:rsid w:val="00843D68"/>
    <w:rsid w:val="00853F89"/>
    <w:rsid w:val="008545B6"/>
    <w:rsid w:val="0086262B"/>
    <w:rsid w:val="00865EF0"/>
    <w:rsid w:val="00866068"/>
    <w:rsid w:val="00871969"/>
    <w:rsid w:val="00873F83"/>
    <w:rsid w:val="008754B4"/>
    <w:rsid w:val="008764C6"/>
    <w:rsid w:val="008826D9"/>
    <w:rsid w:val="008826F2"/>
    <w:rsid w:val="00882F9D"/>
    <w:rsid w:val="00883D74"/>
    <w:rsid w:val="0089155B"/>
    <w:rsid w:val="008931DE"/>
    <w:rsid w:val="00894E15"/>
    <w:rsid w:val="00895A02"/>
    <w:rsid w:val="008977B2"/>
    <w:rsid w:val="008A0DA4"/>
    <w:rsid w:val="008A1B70"/>
    <w:rsid w:val="008A5DEB"/>
    <w:rsid w:val="008A678E"/>
    <w:rsid w:val="008B3E4D"/>
    <w:rsid w:val="008C57D7"/>
    <w:rsid w:val="008C676D"/>
    <w:rsid w:val="008D27ED"/>
    <w:rsid w:val="008D7006"/>
    <w:rsid w:val="008E1A9F"/>
    <w:rsid w:val="008E295C"/>
    <w:rsid w:val="008E39A8"/>
    <w:rsid w:val="008E7196"/>
    <w:rsid w:val="008F125F"/>
    <w:rsid w:val="008F4D96"/>
    <w:rsid w:val="008F53DB"/>
    <w:rsid w:val="008F55E3"/>
    <w:rsid w:val="008F6486"/>
    <w:rsid w:val="00900C70"/>
    <w:rsid w:val="009016CB"/>
    <w:rsid w:val="00903A57"/>
    <w:rsid w:val="009103CA"/>
    <w:rsid w:val="0091047F"/>
    <w:rsid w:val="009104F9"/>
    <w:rsid w:val="00913F96"/>
    <w:rsid w:val="00917F11"/>
    <w:rsid w:val="00921F95"/>
    <w:rsid w:val="00923439"/>
    <w:rsid w:val="0092483F"/>
    <w:rsid w:val="00927181"/>
    <w:rsid w:val="00927C8A"/>
    <w:rsid w:val="0093074D"/>
    <w:rsid w:val="00930CBA"/>
    <w:rsid w:val="00937B1A"/>
    <w:rsid w:val="00940715"/>
    <w:rsid w:val="0094364B"/>
    <w:rsid w:val="00943CF1"/>
    <w:rsid w:val="009457C5"/>
    <w:rsid w:val="0095120D"/>
    <w:rsid w:val="009556DB"/>
    <w:rsid w:val="00961A77"/>
    <w:rsid w:val="00967F20"/>
    <w:rsid w:val="00970E79"/>
    <w:rsid w:val="00970FB7"/>
    <w:rsid w:val="00972941"/>
    <w:rsid w:val="00982E10"/>
    <w:rsid w:val="00984ADD"/>
    <w:rsid w:val="00997C10"/>
    <w:rsid w:val="009A054C"/>
    <w:rsid w:val="009A1EF5"/>
    <w:rsid w:val="009A4976"/>
    <w:rsid w:val="009A6135"/>
    <w:rsid w:val="009B32AC"/>
    <w:rsid w:val="009B6FC6"/>
    <w:rsid w:val="009C354A"/>
    <w:rsid w:val="009C623A"/>
    <w:rsid w:val="009C658D"/>
    <w:rsid w:val="009D1E61"/>
    <w:rsid w:val="009E0FD9"/>
    <w:rsid w:val="009E19ED"/>
    <w:rsid w:val="009E31E5"/>
    <w:rsid w:val="009E4802"/>
    <w:rsid w:val="009E5C10"/>
    <w:rsid w:val="009E60EC"/>
    <w:rsid w:val="009F02A1"/>
    <w:rsid w:val="009F4C68"/>
    <w:rsid w:val="009F4E65"/>
    <w:rsid w:val="00A03F1C"/>
    <w:rsid w:val="00A041E9"/>
    <w:rsid w:val="00A06B17"/>
    <w:rsid w:val="00A0703B"/>
    <w:rsid w:val="00A11CE6"/>
    <w:rsid w:val="00A132EA"/>
    <w:rsid w:val="00A13C6A"/>
    <w:rsid w:val="00A151CF"/>
    <w:rsid w:val="00A219D6"/>
    <w:rsid w:val="00A269EF"/>
    <w:rsid w:val="00A3201A"/>
    <w:rsid w:val="00A32980"/>
    <w:rsid w:val="00A336FA"/>
    <w:rsid w:val="00A41BF4"/>
    <w:rsid w:val="00A441D4"/>
    <w:rsid w:val="00A514C5"/>
    <w:rsid w:val="00A52CE7"/>
    <w:rsid w:val="00A547C9"/>
    <w:rsid w:val="00A5737F"/>
    <w:rsid w:val="00A63F46"/>
    <w:rsid w:val="00A65C86"/>
    <w:rsid w:val="00A72CAF"/>
    <w:rsid w:val="00A7460F"/>
    <w:rsid w:val="00A75949"/>
    <w:rsid w:val="00A75B13"/>
    <w:rsid w:val="00A8080F"/>
    <w:rsid w:val="00A83307"/>
    <w:rsid w:val="00A83603"/>
    <w:rsid w:val="00A845A9"/>
    <w:rsid w:val="00A9057A"/>
    <w:rsid w:val="00A912E1"/>
    <w:rsid w:val="00A916D0"/>
    <w:rsid w:val="00A93051"/>
    <w:rsid w:val="00A95E1B"/>
    <w:rsid w:val="00A9618A"/>
    <w:rsid w:val="00AA30E2"/>
    <w:rsid w:val="00AA6D0F"/>
    <w:rsid w:val="00AB013E"/>
    <w:rsid w:val="00AB38BC"/>
    <w:rsid w:val="00AB39C9"/>
    <w:rsid w:val="00AB4213"/>
    <w:rsid w:val="00AB4468"/>
    <w:rsid w:val="00AC563D"/>
    <w:rsid w:val="00AC7173"/>
    <w:rsid w:val="00AD394D"/>
    <w:rsid w:val="00AD3BF6"/>
    <w:rsid w:val="00AD48F8"/>
    <w:rsid w:val="00AD6435"/>
    <w:rsid w:val="00AD700F"/>
    <w:rsid w:val="00AE6B1C"/>
    <w:rsid w:val="00AF13C7"/>
    <w:rsid w:val="00AF1663"/>
    <w:rsid w:val="00AF1BC6"/>
    <w:rsid w:val="00AF41F4"/>
    <w:rsid w:val="00AF6BAD"/>
    <w:rsid w:val="00AF7CFD"/>
    <w:rsid w:val="00B0058C"/>
    <w:rsid w:val="00B06960"/>
    <w:rsid w:val="00B06AD1"/>
    <w:rsid w:val="00B106BC"/>
    <w:rsid w:val="00B10E32"/>
    <w:rsid w:val="00B10EC3"/>
    <w:rsid w:val="00B143E5"/>
    <w:rsid w:val="00B16629"/>
    <w:rsid w:val="00B17070"/>
    <w:rsid w:val="00B212AE"/>
    <w:rsid w:val="00B23D1B"/>
    <w:rsid w:val="00B27A02"/>
    <w:rsid w:val="00B27F8D"/>
    <w:rsid w:val="00B30947"/>
    <w:rsid w:val="00B33E86"/>
    <w:rsid w:val="00B3595A"/>
    <w:rsid w:val="00B36F64"/>
    <w:rsid w:val="00B36FF6"/>
    <w:rsid w:val="00B3736C"/>
    <w:rsid w:val="00B37E1B"/>
    <w:rsid w:val="00B40D23"/>
    <w:rsid w:val="00B42CBF"/>
    <w:rsid w:val="00B42F5D"/>
    <w:rsid w:val="00B4481F"/>
    <w:rsid w:val="00B44DCB"/>
    <w:rsid w:val="00B45200"/>
    <w:rsid w:val="00B47C7D"/>
    <w:rsid w:val="00B503FF"/>
    <w:rsid w:val="00B5135E"/>
    <w:rsid w:val="00B51A8E"/>
    <w:rsid w:val="00B53FCB"/>
    <w:rsid w:val="00B55673"/>
    <w:rsid w:val="00B572C2"/>
    <w:rsid w:val="00B63330"/>
    <w:rsid w:val="00B65C11"/>
    <w:rsid w:val="00B66C49"/>
    <w:rsid w:val="00B724D6"/>
    <w:rsid w:val="00B72D46"/>
    <w:rsid w:val="00B73629"/>
    <w:rsid w:val="00B7379C"/>
    <w:rsid w:val="00B767B1"/>
    <w:rsid w:val="00B80B49"/>
    <w:rsid w:val="00B81305"/>
    <w:rsid w:val="00B8159D"/>
    <w:rsid w:val="00B818E7"/>
    <w:rsid w:val="00B828CB"/>
    <w:rsid w:val="00B844E0"/>
    <w:rsid w:val="00B85291"/>
    <w:rsid w:val="00B86537"/>
    <w:rsid w:val="00B902C7"/>
    <w:rsid w:val="00B942B6"/>
    <w:rsid w:val="00B95D7C"/>
    <w:rsid w:val="00B96A5F"/>
    <w:rsid w:val="00B971C7"/>
    <w:rsid w:val="00B97AD0"/>
    <w:rsid w:val="00BA19F9"/>
    <w:rsid w:val="00BA3F37"/>
    <w:rsid w:val="00BA4BD6"/>
    <w:rsid w:val="00BA5107"/>
    <w:rsid w:val="00BA5119"/>
    <w:rsid w:val="00BA7D12"/>
    <w:rsid w:val="00BB2CA8"/>
    <w:rsid w:val="00BB46EC"/>
    <w:rsid w:val="00BB5788"/>
    <w:rsid w:val="00BB69A9"/>
    <w:rsid w:val="00BC0353"/>
    <w:rsid w:val="00BC0815"/>
    <w:rsid w:val="00BC2A7E"/>
    <w:rsid w:val="00BC3752"/>
    <w:rsid w:val="00BC3E5F"/>
    <w:rsid w:val="00BC45FC"/>
    <w:rsid w:val="00BC4CB3"/>
    <w:rsid w:val="00BD0CFD"/>
    <w:rsid w:val="00BE72D8"/>
    <w:rsid w:val="00BF056C"/>
    <w:rsid w:val="00BF0761"/>
    <w:rsid w:val="00BF2A64"/>
    <w:rsid w:val="00BF6F80"/>
    <w:rsid w:val="00C004D2"/>
    <w:rsid w:val="00C0054B"/>
    <w:rsid w:val="00C0060B"/>
    <w:rsid w:val="00C00D5F"/>
    <w:rsid w:val="00C05AC3"/>
    <w:rsid w:val="00C1052E"/>
    <w:rsid w:val="00C10CFB"/>
    <w:rsid w:val="00C127AF"/>
    <w:rsid w:val="00C14220"/>
    <w:rsid w:val="00C234DF"/>
    <w:rsid w:val="00C2360B"/>
    <w:rsid w:val="00C250CE"/>
    <w:rsid w:val="00C2563D"/>
    <w:rsid w:val="00C27FE5"/>
    <w:rsid w:val="00C320E5"/>
    <w:rsid w:val="00C379C6"/>
    <w:rsid w:val="00C410BC"/>
    <w:rsid w:val="00C41B6D"/>
    <w:rsid w:val="00C4267E"/>
    <w:rsid w:val="00C46348"/>
    <w:rsid w:val="00C4636D"/>
    <w:rsid w:val="00C46CE9"/>
    <w:rsid w:val="00C522B5"/>
    <w:rsid w:val="00C52C8B"/>
    <w:rsid w:val="00C53753"/>
    <w:rsid w:val="00C53E70"/>
    <w:rsid w:val="00C553C5"/>
    <w:rsid w:val="00C64E1A"/>
    <w:rsid w:val="00C6733F"/>
    <w:rsid w:val="00C70F0F"/>
    <w:rsid w:val="00C76154"/>
    <w:rsid w:val="00C7669E"/>
    <w:rsid w:val="00C77CC2"/>
    <w:rsid w:val="00C843F0"/>
    <w:rsid w:val="00C85F9C"/>
    <w:rsid w:val="00C91874"/>
    <w:rsid w:val="00C921E7"/>
    <w:rsid w:val="00C93C6E"/>
    <w:rsid w:val="00CA0564"/>
    <w:rsid w:val="00CA4B4B"/>
    <w:rsid w:val="00CA7B53"/>
    <w:rsid w:val="00CB178B"/>
    <w:rsid w:val="00CB2630"/>
    <w:rsid w:val="00CB5C77"/>
    <w:rsid w:val="00CB6E32"/>
    <w:rsid w:val="00CB754A"/>
    <w:rsid w:val="00CC2B68"/>
    <w:rsid w:val="00CC4BD0"/>
    <w:rsid w:val="00CD10B4"/>
    <w:rsid w:val="00CD2251"/>
    <w:rsid w:val="00CD2C65"/>
    <w:rsid w:val="00CE15B7"/>
    <w:rsid w:val="00CE2FED"/>
    <w:rsid w:val="00CE3AD9"/>
    <w:rsid w:val="00CE49CE"/>
    <w:rsid w:val="00CE4F98"/>
    <w:rsid w:val="00CE56AC"/>
    <w:rsid w:val="00CE6349"/>
    <w:rsid w:val="00CE6E70"/>
    <w:rsid w:val="00CF17F0"/>
    <w:rsid w:val="00CF685D"/>
    <w:rsid w:val="00CF7FE7"/>
    <w:rsid w:val="00D015A1"/>
    <w:rsid w:val="00D015FE"/>
    <w:rsid w:val="00D01FD3"/>
    <w:rsid w:val="00D03568"/>
    <w:rsid w:val="00D054B8"/>
    <w:rsid w:val="00D07744"/>
    <w:rsid w:val="00D10414"/>
    <w:rsid w:val="00D10753"/>
    <w:rsid w:val="00D11458"/>
    <w:rsid w:val="00D17864"/>
    <w:rsid w:val="00D20CE2"/>
    <w:rsid w:val="00D21554"/>
    <w:rsid w:val="00D21F1B"/>
    <w:rsid w:val="00D24423"/>
    <w:rsid w:val="00D30D2D"/>
    <w:rsid w:val="00D32BE3"/>
    <w:rsid w:val="00D334C9"/>
    <w:rsid w:val="00D3487A"/>
    <w:rsid w:val="00D3554B"/>
    <w:rsid w:val="00D35E9D"/>
    <w:rsid w:val="00D37BB2"/>
    <w:rsid w:val="00D43651"/>
    <w:rsid w:val="00D450ED"/>
    <w:rsid w:val="00D45A8D"/>
    <w:rsid w:val="00D512EF"/>
    <w:rsid w:val="00D54691"/>
    <w:rsid w:val="00D55B38"/>
    <w:rsid w:val="00D61028"/>
    <w:rsid w:val="00D62E13"/>
    <w:rsid w:val="00D659A8"/>
    <w:rsid w:val="00D702DB"/>
    <w:rsid w:val="00D72197"/>
    <w:rsid w:val="00D72FF2"/>
    <w:rsid w:val="00D73AB4"/>
    <w:rsid w:val="00D75643"/>
    <w:rsid w:val="00D7649A"/>
    <w:rsid w:val="00D77721"/>
    <w:rsid w:val="00D778F5"/>
    <w:rsid w:val="00D803FA"/>
    <w:rsid w:val="00D80FE3"/>
    <w:rsid w:val="00D81226"/>
    <w:rsid w:val="00D812E7"/>
    <w:rsid w:val="00D81389"/>
    <w:rsid w:val="00D82542"/>
    <w:rsid w:val="00D96BDF"/>
    <w:rsid w:val="00D96D51"/>
    <w:rsid w:val="00D97813"/>
    <w:rsid w:val="00DA0F17"/>
    <w:rsid w:val="00DA142B"/>
    <w:rsid w:val="00DA3F5D"/>
    <w:rsid w:val="00DA405B"/>
    <w:rsid w:val="00DA60A4"/>
    <w:rsid w:val="00DB1D25"/>
    <w:rsid w:val="00DB2086"/>
    <w:rsid w:val="00DB36D9"/>
    <w:rsid w:val="00DC0658"/>
    <w:rsid w:val="00DD19C7"/>
    <w:rsid w:val="00DD7C7C"/>
    <w:rsid w:val="00DD7F86"/>
    <w:rsid w:val="00DE006A"/>
    <w:rsid w:val="00DE05DA"/>
    <w:rsid w:val="00DE32A1"/>
    <w:rsid w:val="00DE3346"/>
    <w:rsid w:val="00DE4413"/>
    <w:rsid w:val="00DF0044"/>
    <w:rsid w:val="00DF56B2"/>
    <w:rsid w:val="00DF663B"/>
    <w:rsid w:val="00DF6C5F"/>
    <w:rsid w:val="00E00462"/>
    <w:rsid w:val="00E1058B"/>
    <w:rsid w:val="00E11811"/>
    <w:rsid w:val="00E17E7B"/>
    <w:rsid w:val="00E212E8"/>
    <w:rsid w:val="00E21851"/>
    <w:rsid w:val="00E21E35"/>
    <w:rsid w:val="00E223F5"/>
    <w:rsid w:val="00E263FB"/>
    <w:rsid w:val="00E32269"/>
    <w:rsid w:val="00E3453A"/>
    <w:rsid w:val="00E37C72"/>
    <w:rsid w:val="00E41221"/>
    <w:rsid w:val="00E42DD8"/>
    <w:rsid w:val="00E459C7"/>
    <w:rsid w:val="00E5227A"/>
    <w:rsid w:val="00E5455B"/>
    <w:rsid w:val="00E61397"/>
    <w:rsid w:val="00E71810"/>
    <w:rsid w:val="00E737AC"/>
    <w:rsid w:val="00E8302C"/>
    <w:rsid w:val="00E835C3"/>
    <w:rsid w:val="00E84442"/>
    <w:rsid w:val="00E8590D"/>
    <w:rsid w:val="00E85FE8"/>
    <w:rsid w:val="00E8626E"/>
    <w:rsid w:val="00E86E61"/>
    <w:rsid w:val="00E87C28"/>
    <w:rsid w:val="00E93217"/>
    <w:rsid w:val="00E963F1"/>
    <w:rsid w:val="00EA0887"/>
    <w:rsid w:val="00EA3446"/>
    <w:rsid w:val="00EA518C"/>
    <w:rsid w:val="00EA5360"/>
    <w:rsid w:val="00EA5D0B"/>
    <w:rsid w:val="00EA7448"/>
    <w:rsid w:val="00EB24DA"/>
    <w:rsid w:val="00EB25FB"/>
    <w:rsid w:val="00EB465A"/>
    <w:rsid w:val="00EC2918"/>
    <w:rsid w:val="00EC2F40"/>
    <w:rsid w:val="00EC3A78"/>
    <w:rsid w:val="00EC4F30"/>
    <w:rsid w:val="00EC75EC"/>
    <w:rsid w:val="00ED0DBC"/>
    <w:rsid w:val="00ED1581"/>
    <w:rsid w:val="00ED2F29"/>
    <w:rsid w:val="00ED37F5"/>
    <w:rsid w:val="00ED39E3"/>
    <w:rsid w:val="00ED454D"/>
    <w:rsid w:val="00ED4C1B"/>
    <w:rsid w:val="00ED6170"/>
    <w:rsid w:val="00EE3E8D"/>
    <w:rsid w:val="00EE5833"/>
    <w:rsid w:val="00EE5E3D"/>
    <w:rsid w:val="00EE7791"/>
    <w:rsid w:val="00EF12A0"/>
    <w:rsid w:val="00EF1884"/>
    <w:rsid w:val="00EF1B0F"/>
    <w:rsid w:val="00EF2165"/>
    <w:rsid w:val="00EF2BAE"/>
    <w:rsid w:val="00EF462E"/>
    <w:rsid w:val="00F06392"/>
    <w:rsid w:val="00F06495"/>
    <w:rsid w:val="00F10B60"/>
    <w:rsid w:val="00F15F97"/>
    <w:rsid w:val="00F203B9"/>
    <w:rsid w:val="00F2127C"/>
    <w:rsid w:val="00F335D7"/>
    <w:rsid w:val="00F36F41"/>
    <w:rsid w:val="00F43ED9"/>
    <w:rsid w:val="00F45F0B"/>
    <w:rsid w:val="00F50A27"/>
    <w:rsid w:val="00F50B9A"/>
    <w:rsid w:val="00F50BCD"/>
    <w:rsid w:val="00F52AAF"/>
    <w:rsid w:val="00F53487"/>
    <w:rsid w:val="00F5675A"/>
    <w:rsid w:val="00F57029"/>
    <w:rsid w:val="00F5705B"/>
    <w:rsid w:val="00F677F1"/>
    <w:rsid w:val="00F7051B"/>
    <w:rsid w:val="00F74B1F"/>
    <w:rsid w:val="00F74CA9"/>
    <w:rsid w:val="00F76E2D"/>
    <w:rsid w:val="00F802F0"/>
    <w:rsid w:val="00F83C13"/>
    <w:rsid w:val="00F85787"/>
    <w:rsid w:val="00F906A1"/>
    <w:rsid w:val="00F91BCC"/>
    <w:rsid w:val="00F9520A"/>
    <w:rsid w:val="00F97D37"/>
    <w:rsid w:val="00FB019A"/>
    <w:rsid w:val="00FB31B3"/>
    <w:rsid w:val="00FB3672"/>
    <w:rsid w:val="00FB476B"/>
    <w:rsid w:val="00FB5317"/>
    <w:rsid w:val="00FC088A"/>
    <w:rsid w:val="00FC2548"/>
    <w:rsid w:val="00FC2CA6"/>
    <w:rsid w:val="00FC45CC"/>
    <w:rsid w:val="00FD06FC"/>
    <w:rsid w:val="00FD3E42"/>
    <w:rsid w:val="00FD6A22"/>
    <w:rsid w:val="00FD7D8F"/>
    <w:rsid w:val="00FE0246"/>
    <w:rsid w:val="00FE129A"/>
    <w:rsid w:val="00FF11FE"/>
    <w:rsid w:val="00FF1B98"/>
    <w:rsid w:val="00FF2B7D"/>
    <w:rsid w:val="00FF30E6"/>
    <w:rsid w:val="031EECC8"/>
    <w:rsid w:val="035FDAA4"/>
    <w:rsid w:val="03E965F8"/>
    <w:rsid w:val="04632137"/>
    <w:rsid w:val="04FBAB05"/>
    <w:rsid w:val="056092E9"/>
    <w:rsid w:val="05E45D55"/>
    <w:rsid w:val="0646A939"/>
    <w:rsid w:val="0704D556"/>
    <w:rsid w:val="09BC10C7"/>
    <w:rsid w:val="09CF1C28"/>
    <w:rsid w:val="0A590915"/>
    <w:rsid w:val="0ACF021D"/>
    <w:rsid w:val="0C43FAEB"/>
    <w:rsid w:val="0D06BCEA"/>
    <w:rsid w:val="0D77E995"/>
    <w:rsid w:val="0E02C166"/>
    <w:rsid w:val="105D1F3A"/>
    <w:rsid w:val="10B05B63"/>
    <w:rsid w:val="10C00B88"/>
    <w:rsid w:val="11C105B0"/>
    <w:rsid w:val="145A0BBC"/>
    <w:rsid w:val="1853BCB1"/>
    <w:rsid w:val="1917BDB1"/>
    <w:rsid w:val="1933D0F2"/>
    <w:rsid w:val="19E2BC7C"/>
    <w:rsid w:val="1BE12AD5"/>
    <w:rsid w:val="1FA3B278"/>
    <w:rsid w:val="1FC721A6"/>
    <w:rsid w:val="2095151C"/>
    <w:rsid w:val="221197DF"/>
    <w:rsid w:val="22796010"/>
    <w:rsid w:val="227DC1B1"/>
    <w:rsid w:val="24D90FFE"/>
    <w:rsid w:val="2612F2D6"/>
    <w:rsid w:val="267C09BD"/>
    <w:rsid w:val="285060DF"/>
    <w:rsid w:val="288CEC97"/>
    <w:rsid w:val="2967A615"/>
    <w:rsid w:val="2B06967C"/>
    <w:rsid w:val="2B4F4131"/>
    <w:rsid w:val="2B85F946"/>
    <w:rsid w:val="2B8AC89E"/>
    <w:rsid w:val="2C8E2136"/>
    <w:rsid w:val="2CA4D602"/>
    <w:rsid w:val="2D37D169"/>
    <w:rsid w:val="2DA368A9"/>
    <w:rsid w:val="30E6FE20"/>
    <w:rsid w:val="322FDA60"/>
    <w:rsid w:val="36AAA033"/>
    <w:rsid w:val="370FDE3D"/>
    <w:rsid w:val="3712D766"/>
    <w:rsid w:val="380F41E0"/>
    <w:rsid w:val="383EA55A"/>
    <w:rsid w:val="389C11F1"/>
    <w:rsid w:val="3C063634"/>
    <w:rsid w:val="3CD85DD7"/>
    <w:rsid w:val="3D7B5ACD"/>
    <w:rsid w:val="3D9C0A76"/>
    <w:rsid w:val="3E12AC3F"/>
    <w:rsid w:val="3E27B396"/>
    <w:rsid w:val="3E6AB329"/>
    <w:rsid w:val="3F3E55BE"/>
    <w:rsid w:val="3F7AD272"/>
    <w:rsid w:val="49088DC0"/>
    <w:rsid w:val="49D70AE0"/>
    <w:rsid w:val="4A5D629E"/>
    <w:rsid w:val="4B0CE173"/>
    <w:rsid w:val="4B0FE531"/>
    <w:rsid w:val="4CCE458F"/>
    <w:rsid w:val="4F0026D8"/>
    <w:rsid w:val="51572F83"/>
    <w:rsid w:val="518714C6"/>
    <w:rsid w:val="51E25E2A"/>
    <w:rsid w:val="5236FDB3"/>
    <w:rsid w:val="53534FB7"/>
    <w:rsid w:val="53BA7FA4"/>
    <w:rsid w:val="53D6B78A"/>
    <w:rsid w:val="53E39996"/>
    <w:rsid w:val="572780A9"/>
    <w:rsid w:val="572FF99C"/>
    <w:rsid w:val="586BEE6E"/>
    <w:rsid w:val="5A45F90E"/>
    <w:rsid w:val="5B177C68"/>
    <w:rsid w:val="5E736341"/>
    <w:rsid w:val="60267CF7"/>
    <w:rsid w:val="629132E4"/>
    <w:rsid w:val="64CD4182"/>
    <w:rsid w:val="66864DC1"/>
    <w:rsid w:val="66E3DC22"/>
    <w:rsid w:val="673F54E1"/>
    <w:rsid w:val="67514568"/>
    <w:rsid w:val="676AE0FD"/>
    <w:rsid w:val="6830477F"/>
    <w:rsid w:val="697566BA"/>
    <w:rsid w:val="6A0816A3"/>
    <w:rsid w:val="6A896A9F"/>
    <w:rsid w:val="6AAAD33B"/>
    <w:rsid w:val="6B3B5ED9"/>
    <w:rsid w:val="6B7B2EA5"/>
    <w:rsid w:val="6C4D8559"/>
    <w:rsid w:val="6C804681"/>
    <w:rsid w:val="6D499528"/>
    <w:rsid w:val="6F0CD7D3"/>
    <w:rsid w:val="70D32E25"/>
    <w:rsid w:val="7103869C"/>
    <w:rsid w:val="72C847AE"/>
    <w:rsid w:val="743A4577"/>
    <w:rsid w:val="7573E76A"/>
    <w:rsid w:val="76498C65"/>
    <w:rsid w:val="79605B3B"/>
    <w:rsid w:val="79B10AD7"/>
    <w:rsid w:val="79FB3032"/>
    <w:rsid w:val="7AF9A864"/>
    <w:rsid w:val="7BE2A7B4"/>
    <w:rsid w:val="7D8B78CD"/>
    <w:rsid w:val="7DB36082"/>
    <w:rsid w:val="7E97336B"/>
    <w:rsid w:val="7EC24907"/>
    <w:rsid w:val="7EC6051B"/>
    <w:rsid w:val="7F7640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00B083"/>
  <w15:chartTrackingRefBased/>
  <w15:docId w15:val="{FF4A49D3-F69E-40B2-BE79-51CB05B3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7D7"/>
  </w:style>
  <w:style w:type="paragraph" w:styleId="Heading1">
    <w:name w:val="heading 1"/>
    <w:basedOn w:val="Normal"/>
    <w:next w:val="Normal"/>
    <w:link w:val="Heading1Char"/>
    <w:uiPriority w:val="9"/>
    <w:qFormat/>
    <w:rsid w:val="00425E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734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24E7"/>
    <w:rPr>
      <w:b/>
      <w:bCs/>
    </w:rPr>
  </w:style>
  <w:style w:type="paragraph" w:customStyle="1" w:styleId="Default">
    <w:name w:val="Default"/>
    <w:rsid w:val="00CC4BD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F2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BAE"/>
    <w:rPr>
      <w:rFonts w:ascii="Segoe UI" w:hAnsi="Segoe UI" w:cs="Segoe UI"/>
      <w:sz w:val="18"/>
      <w:szCs w:val="18"/>
    </w:rPr>
  </w:style>
  <w:style w:type="character" w:styleId="Hyperlink">
    <w:name w:val="Hyperlink"/>
    <w:basedOn w:val="DefaultParagraphFont"/>
    <w:uiPriority w:val="99"/>
    <w:unhideWhenUsed/>
    <w:rsid w:val="00617958"/>
    <w:rPr>
      <w:color w:val="0563C1" w:themeColor="hyperlink"/>
      <w:u w:val="single"/>
    </w:rPr>
  </w:style>
  <w:style w:type="paragraph" w:styleId="NormalWeb">
    <w:name w:val="Normal (Web)"/>
    <w:basedOn w:val="Normal"/>
    <w:uiPriority w:val="99"/>
    <w:unhideWhenUsed/>
    <w:rsid w:val="00617958"/>
    <w:pPr>
      <w:spacing w:after="150" w:line="240" w:lineRule="auto"/>
    </w:pPr>
    <w:rPr>
      <w:rFonts w:ascii="Georgia" w:eastAsia="Times New Roman" w:hAnsi="Georgia" w:cs="Times New Roman"/>
      <w:sz w:val="24"/>
      <w:szCs w:val="24"/>
    </w:rPr>
  </w:style>
  <w:style w:type="paragraph" w:styleId="Header">
    <w:name w:val="header"/>
    <w:basedOn w:val="Normal"/>
    <w:link w:val="HeaderChar"/>
    <w:uiPriority w:val="99"/>
    <w:unhideWhenUsed/>
    <w:rsid w:val="00770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031"/>
  </w:style>
  <w:style w:type="paragraph" w:styleId="Footer">
    <w:name w:val="footer"/>
    <w:basedOn w:val="Normal"/>
    <w:link w:val="FooterChar"/>
    <w:uiPriority w:val="99"/>
    <w:unhideWhenUsed/>
    <w:rsid w:val="00770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031"/>
  </w:style>
  <w:style w:type="character" w:styleId="CommentReference">
    <w:name w:val="annotation reference"/>
    <w:basedOn w:val="DefaultParagraphFont"/>
    <w:uiPriority w:val="99"/>
    <w:semiHidden/>
    <w:unhideWhenUsed/>
    <w:rsid w:val="00063919"/>
    <w:rPr>
      <w:sz w:val="16"/>
      <w:szCs w:val="16"/>
    </w:rPr>
  </w:style>
  <w:style w:type="paragraph" w:styleId="CommentText">
    <w:name w:val="annotation text"/>
    <w:basedOn w:val="Normal"/>
    <w:link w:val="CommentTextChar"/>
    <w:uiPriority w:val="99"/>
    <w:unhideWhenUsed/>
    <w:rsid w:val="00063919"/>
    <w:pPr>
      <w:spacing w:line="240" w:lineRule="auto"/>
    </w:pPr>
    <w:rPr>
      <w:sz w:val="20"/>
      <w:szCs w:val="20"/>
    </w:rPr>
  </w:style>
  <w:style w:type="character" w:customStyle="1" w:styleId="CommentTextChar">
    <w:name w:val="Comment Text Char"/>
    <w:basedOn w:val="DefaultParagraphFont"/>
    <w:link w:val="CommentText"/>
    <w:uiPriority w:val="99"/>
    <w:rsid w:val="00063919"/>
    <w:rPr>
      <w:sz w:val="20"/>
      <w:szCs w:val="20"/>
    </w:rPr>
  </w:style>
  <w:style w:type="paragraph" w:styleId="CommentSubject">
    <w:name w:val="annotation subject"/>
    <w:basedOn w:val="CommentText"/>
    <w:next w:val="CommentText"/>
    <w:link w:val="CommentSubjectChar"/>
    <w:uiPriority w:val="99"/>
    <w:semiHidden/>
    <w:unhideWhenUsed/>
    <w:rsid w:val="00063919"/>
    <w:rPr>
      <w:b/>
      <w:bCs/>
    </w:rPr>
  </w:style>
  <w:style w:type="character" w:customStyle="1" w:styleId="CommentSubjectChar">
    <w:name w:val="Comment Subject Char"/>
    <w:basedOn w:val="CommentTextChar"/>
    <w:link w:val="CommentSubject"/>
    <w:uiPriority w:val="99"/>
    <w:semiHidden/>
    <w:rsid w:val="00063919"/>
    <w:rPr>
      <w:b/>
      <w:bCs/>
      <w:sz w:val="20"/>
      <w:szCs w:val="20"/>
    </w:rPr>
  </w:style>
  <w:style w:type="table" w:styleId="TableGrid">
    <w:name w:val="Table Grid"/>
    <w:basedOn w:val="TableNormal"/>
    <w:uiPriority w:val="39"/>
    <w:rsid w:val="005B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5875"/>
    <w:pPr>
      <w:spacing w:after="0" w:line="240" w:lineRule="auto"/>
    </w:pPr>
  </w:style>
  <w:style w:type="character" w:styleId="UnresolvedMention">
    <w:name w:val="Unresolved Mention"/>
    <w:basedOn w:val="DefaultParagraphFont"/>
    <w:uiPriority w:val="99"/>
    <w:semiHidden/>
    <w:unhideWhenUsed/>
    <w:rsid w:val="00EA0887"/>
    <w:rPr>
      <w:color w:val="605E5C"/>
      <w:shd w:val="clear" w:color="auto" w:fill="E1DFDD"/>
    </w:rPr>
  </w:style>
  <w:style w:type="paragraph" w:styleId="ListParagraph">
    <w:name w:val="List Paragraph"/>
    <w:basedOn w:val="Normal"/>
    <w:uiPriority w:val="34"/>
    <w:qFormat/>
    <w:rsid w:val="000770CD"/>
    <w:pPr>
      <w:spacing w:after="0" w:line="240" w:lineRule="auto"/>
      <w:ind w:left="720"/>
    </w:pPr>
    <w:rPr>
      <w:rFonts w:ascii="Calibri" w:eastAsia="Batang" w:hAnsi="Calibri" w:cs="Calibri"/>
    </w:rPr>
  </w:style>
  <w:style w:type="character" w:styleId="FollowedHyperlink">
    <w:name w:val="FollowedHyperlink"/>
    <w:basedOn w:val="DefaultParagraphFont"/>
    <w:uiPriority w:val="99"/>
    <w:semiHidden/>
    <w:unhideWhenUsed/>
    <w:rsid w:val="005D2D0D"/>
    <w:rPr>
      <w:color w:val="954F72" w:themeColor="followedHyperlink"/>
      <w:u w:val="single"/>
    </w:rPr>
  </w:style>
  <w:style w:type="character" w:customStyle="1" w:styleId="Heading2Char">
    <w:name w:val="Heading 2 Char"/>
    <w:basedOn w:val="DefaultParagraphFont"/>
    <w:link w:val="Heading2"/>
    <w:uiPriority w:val="9"/>
    <w:rsid w:val="003734D8"/>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425E3B"/>
    <w:rPr>
      <w:rFonts w:asciiTheme="majorHAnsi" w:eastAsiaTheme="majorEastAsia" w:hAnsiTheme="majorHAnsi" w:cstheme="majorBidi"/>
      <w:color w:val="2F5496" w:themeColor="accent1" w:themeShade="BF"/>
      <w:sz w:val="32"/>
      <w:szCs w:val="32"/>
    </w:rPr>
  </w:style>
  <w:style w:type="character" w:styleId="SmartLink">
    <w:name w:val="Smart Link"/>
    <w:basedOn w:val="DefaultParagraphFont"/>
    <w:uiPriority w:val="99"/>
    <w:semiHidden/>
    <w:unhideWhenUsed/>
    <w:rsid w:val="00AC563D"/>
    <w:rPr>
      <w:color w:val="0000FF"/>
      <w:u w:val="single"/>
      <w:shd w:val="clear" w:color="auto" w:fill="F3F2F1"/>
    </w:rPr>
  </w:style>
  <w:style w:type="character" w:customStyle="1" w:styleId="sr-only">
    <w:name w:val="sr-only"/>
    <w:basedOn w:val="DefaultParagraphFont"/>
    <w:rsid w:val="00651FC9"/>
  </w:style>
  <w:style w:type="character" w:styleId="Emphasis">
    <w:name w:val="Emphasis"/>
    <w:basedOn w:val="DefaultParagraphFont"/>
    <w:uiPriority w:val="20"/>
    <w:qFormat/>
    <w:rsid w:val="00651FC9"/>
    <w:rPr>
      <w:i/>
      <w:iCs/>
    </w:rPr>
  </w:style>
  <w:style w:type="character" w:customStyle="1" w:styleId="Heading3Char">
    <w:name w:val="Heading 3 Char"/>
    <w:basedOn w:val="DefaultParagraphFont"/>
    <w:link w:val="Heading3"/>
    <w:uiPriority w:val="9"/>
    <w:semiHidden/>
    <w:rsid w:val="00D24423"/>
    <w:rPr>
      <w:rFonts w:asciiTheme="majorHAnsi" w:eastAsiaTheme="majorEastAsia" w:hAnsiTheme="majorHAnsi" w:cstheme="majorBidi"/>
      <w:color w:val="1F3763" w:themeColor="accent1" w:themeShade="7F"/>
      <w:sz w:val="24"/>
      <w:szCs w:val="24"/>
    </w:rPr>
  </w:style>
  <w:style w:type="paragraph" w:customStyle="1" w:styleId="text-align-center">
    <w:name w:val="text-align-center"/>
    <w:basedOn w:val="Normal"/>
    <w:rsid w:val="00D24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24423"/>
  </w:style>
  <w:style w:type="character" w:styleId="Mention">
    <w:name w:val="Mention"/>
    <w:basedOn w:val="DefaultParagraphFont"/>
    <w:uiPriority w:val="99"/>
    <w:unhideWhenUsed/>
    <w:rsid w:val="00510919"/>
    <w:rPr>
      <w:color w:val="2B579A"/>
      <w:shd w:val="clear" w:color="auto" w:fill="E1DFDD"/>
    </w:rPr>
  </w:style>
  <w:style w:type="character" w:customStyle="1" w:styleId="normaltextrun">
    <w:name w:val="normaltextrun"/>
    <w:basedOn w:val="DefaultParagraphFont"/>
    <w:uiPriority w:val="1"/>
    <w:rsid w:val="4CCE458F"/>
  </w:style>
  <w:style w:type="character" w:customStyle="1" w:styleId="eop">
    <w:name w:val="eop"/>
    <w:basedOn w:val="DefaultParagraphFont"/>
    <w:uiPriority w:val="1"/>
    <w:rsid w:val="4CCE458F"/>
  </w:style>
  <w:style w:type="paragraph" w:customStyle="1" w:styleId="paragraph">
    <w:name w:val="paragraph"/>
    <w:basedOn w:val="Normal"/>
    <w:uiPriority w:val="1"/>
    <w:rsid w:val="4CCE458F"/>
    <w:pPr>
      <w:spacing w:beforeAutospacing="1" w:afterAutospacing="1"/>
    </w:pPr>
    <w:rPr>
      <w:rFonts w:ascii="Times New Roman" w:eastAsia="Times New Roman" w:hAnsi="Times New Roman" w:cs="Times New Roman"/>
      <w:sz w:val="24"/>
      <w:szCs w:val="24"/>
    </w:rPr>
  </w:style>
  <w:style w:type="character" w:customStyle="1" w:styleId="remove-absolute">
    <w:name w:val="remove-absolute"/>
    <w:basedOn w:val="DefaultParagraphFont"/>
    <w:uiPriority w:val="1"/>
    <w:rsid w:val="4CCE458F"/>
  </w:style>
  <w:style w:type="paragraph" w:customStyle="1" w:styleId="lcds-shareitem">
    <w:name w:val="lcds-share__item"/>
    <w:basedOn w:val="Normal"/>
    <w:rsid w:val="008A1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acebook.com/sharer/sharer.php?u=https://www.fda.gov%2Fmedical-devices%2Fsoftware-medical-device-samd%2Fartificial-intelligence-and-machine-learning-aiml-enabled-medical-devices" TargetMode="External" /><Relationship Id="rId11" Type="http://schemas.openxmlformats.org/officeDocument/2006/relationships/hyperlink" Target="https://x.com/intent/tweet/?text=Artificial%20Intelligence%20and%20Machine%20Learning%20%28AI%2FML%29-Enabled%20Medical%20Devices&amp;url=https://www.fda.gov%2Fmedical-devices%2Fsoftware-medical-device-samd%2Fartificial-intelligence-and-machine-learning-aiml-enabled-medical-devices" TargetMode="External" /><Relationship Id="rId12" Type="http://schemas.openxmlformats.org/officeDocument/2006/relationships/hyperlink" Target="https://www.linkedin.com/shareArticle?mini=true&amp;url=https://www.fda.gov%2Fmedical-devices%2Fsoftware-medical-device-samd%2Fartificial-intelligence-and-machine-learning-aiml-enabled-medical-devices&amp;title=Artificial%20Intelligence%20and%20Machine%20Learning%20%28AI%2FML%29-Enabled%20Medical%20Devices&amp;source=FDA" TargetMode="External" /><Relationship Id="rId13" Type="http://schemas.openxmlformats.org/officeDocument/2006/relationships/hyperlink" Target="mailto:?subject=Artificial%20Intelligence%20and%20Machine%20Learning%20%28AI%2FML%29-Enabled%20Medical%20Devices&amp;body=https://www.fda.gov%2Fmedical-devices%2Fsoftware-medical-device-samd%2Fartificial-intelligence-and-machine-learning-aiml-enabled-medical-devices" TargetMode="External" /><Relationship Id="rId14" Type="http://schemas.openxmlformats.org/officeDocument/2006/relationships/hyperlink" Target="javascript:window.print();" TargetMode="External" /><Relationship Id="rId15" Type="http://schemas.openxmlformats.org/officeDocument/2006/relationships/hyperlink" Target="https://www.fda.gov/medical-devices/industry-medical-devices/send-and-track-medical-device-premarket-submissions-online-cdrh-portal" TargetMode="External" /><Relationship Id="rId16" Type="http://schemas.openxmlformats.org/officeDocument/2006/relationships/hyperlink" Target="https://www.fda.gov/regulatory-information/search-fda-guidance-documents/medical-device-user-fee-small-business-qualification-and-certification" TargetMode="External" /><Relationship Id="rId17" Type="http://schemas.openxmlformats.org/officeDocument/2006/relationships/hyperlink" Target="https://userfees.fda.gov/OA_HTML/mdufa_account_creation.pdf" TargetMode="External" /><Relationship Id="rId18" Type="http://schemas.openxmlformats.org/officeDocument/2006/relationships/hyperlink" Target="https://www.fda.gov/about-fda/reports-manuals-forms/forms" TargetMode="External" /><Relationship Id="rId19" Type="http://schemas.openxmlformats.org/officeDocument/2006/relationships/hyperlink" Target="https://www.fda.gov/training-and-continuing-education/cdrh-learn" TargetMode="External" /><Relationship Id="rId2" Type="http://schemas.openxmlformats.org/officeDocument/2006/relationships/webSettings" Target="webSettings.xml" /><Relationship Id="rId20" Type="http://schemas.openxmlformats.org/officeDocument/2006/relationships/hyperlink" Target="https://userfees.fda.gov/OA_HTML/mdufmaCAcdLogin.jsp" TargetMode="External" /><Relationship Id="rId21" Type="http://schemas.openxmlformats.org/officeDocument/2006/relationships/hyperlink" Target="mailto:DICE@fda.hhs.gov" TargetMode="External" /><Relationship Id="rId22" Type="http://schemas.openxmlformats.org/officeDocument/2006/relationships/hyperlink" Target="https://www.fda.gov/industry/medical-device-user-fee-amendments-mdufa/fy-2019-mdufa-user-fees" TargetMode="External" /><Relationship Id="rId23" Type="http://schemas.openxmlformats.org/officeDocument/2006/relationships/hyperlink" Target="https://www.fda.gov/industry/medical-device-user-fee-amendments-mdufa/mdufa-cover-sheets"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medical-devices/premarket-submissions-selecting-and-preparing-correct-submission/reduced-medical-device-user-fees-small-business-determination-sbd-program" TargetMode="External" /><Relationship Id="rId9" Type="http://schemas.openxmlformats.org/officeDocument/2006/relationships/hyperlink" Target="https://www.fda.gov/about-fda/cdrh-offices/office-science-and-engineering-laborator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256516BA257418881C1D6F4D2A33E" ma:contentTypeVersion="41" ma:contentTypeDescription="Create a new document." ma:contentTypeScope="" ma:versionID="c3e0385b019fd7151c548e472ed11607">
  <xsd:schema xmlns:xsd="http://www.w3.org/2001/XMLSchema" xmlns:xs="http://www.w3.org/2001/XMLSchema" xmlns:p="http://schemas.microsoft.com/office/2006/metadata/properties" xmlns:ns2="b58065fc-a84c-4cff-8ad2-c2baefd4a0af" xmlns:ns3="c4f5cf56-fd93-49c6-9fd9-8f20379bb9e1" xmlns:ns4="20867c8d-1cc9-4acd-a073-94634f6a764f" targetNamespace="http://schemas.microsoft.com/office/2006/metadata/properties" ma:root="true" ma:fieldsID="02d07ad710543013f68f961bdf498515" ns2:_="" ns3:_="" ns4:_="">
    <xsd:import namespace="b58065fc-a84c-4cff-8ad2-c2baefd4a0af"/>
    <xsd:import namespace="c4f5cf56-fd93-49c6-9fd9-8f20379bb9e1"/>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lcf76f155ced4ddcb4097134ff3c332f" minOccurs="0"/>
                <xsd:element ref="ns4:TaxCatchAll" minOccurs="0"/>
                <xsd:element ref="ns2:MediaLengthInSeconds" minOccurs="0"/>
                <xsd:element ref="ns2:ReviewedbyO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065fc-a84c-4cff-8ad2-c2baefd4a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Time" ma:internalName="Date">
      <xsd:simpleType>
        <xsd:restriction base="dms:DateTim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ReviewedbyOST" ma:index="22" nillable="true" ma:displayName="Reviewed by OST" ma:format="Dropdown" ma:internalName="ReviewedbyOST">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5cf56-fd93-49c6-9fd9-8f20379bb9e1"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0fac72b-6fff-497a-99e5-f4fd608fda87}" ma:internalName="TaxCatchAll" ma:showField="CatchAllData" ma:web="c4f5cf56-fd93-49c6-9fd9-8f20379bb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External Comms Projec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edbyOST xmlns="b58065fc-a84c-4cff-8ad2-c2baefd4a0af" xsi:nil="true"/>
    <TaxCatchAll xmlns="20867c8d-1cc9-4acd-a073-94634f6a764f" xsi:nil="true"/>
    <lcf76f155ced4ddcb4097134ff3c332f xmlns="b58065fc-a84c-4cff-8ad2-c2baefd4a0af">
      <Terms xmlns="http://schemas.microsoft.com/office/infopath/2007/PartnerControls"/>
    </lcf76f155ced4ddcb4097134ff3c332f>
    <Date xmlns="b58065fc-a84c-4cff-8ad2-c2baefd4a0af" xsi:nil="true"/>
  </documentManagement>
</p:properties>
</file>

<file path=customXml/itemProps1.xml><?xml version="1.0" encoding="utf-8"?>
<ds:datastoreItem xmlns:ds="http://schemas.openxmlformats.org/officeDocument/2006/customXml" ds:itemID="{7965DC4A-CCEF-4B29-B1C0-CD7B41C3AA49}">
  <ds:schemaRefs>
    <ds:schemaRef ds:uri="http://schemas.openxmlformats.org/officeDocument/2006/bibliography"/>
  </ds:schemaRefs>
</ds:datastoreItem>
</file>

<file path=customXml/itemProps2.xml><?xml version="1.0" encoding="utf-8"?>
<ds:datastoreItem xmlns:ds="http://schemas.openxmlformats.org/officeDocument/2006/customXml" ds:itemID="{33816C1F-4F62-4991-BF96-1432B10B94B8}">
  <ds:schemaRefs>
    <ds:schemaRef ds:uri="http://schemas.microsoft.com/sharepoint/v3/contenttype/forms"/>
  </ds:schemaRefs>
</ds:datastoreItem>
</file>

<file path=customXml/itemProps3.xml><?xml version="1.0" encoding="utf-8"?>
<ds:datastoreItem xmlns:ds="http://schemas.openxmlformats.org/officeDocument/2006/customXml" ds:itemID="{E8F028E2-2A74-4EC0-943F-B6FFD8F0A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065fc-a84c-4cff-8ad2-c2baefd4a0af"/>
    <ds:schemaRef ds:uri="c4f5cf56-fd93-49c6-9fd9-8f20379bb9e1"/>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B748D-872D-43A1-BBC9-99B685BC6033}">
  <ds:schemaRefs>
    <ds:schemaRef ds:uri="http://schemas.microsoft.com/office/2006/metadata/properties"/>
    <ds:schemaRef ds:uri="http://schemas.microsoft.com/office/infopath/2007/PartnerControls"/>
    <ds:schemaRef ds:uri="b58065fc-a84c-4cff-8ad2-c2baefd4a0af"/>
    <ds:schemaRef ds:uri="20867c8d-1cc9-4acd-a073-94634f6a764f"/>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2785</Words>
  <Characters>15880</Characters>
  <Application>Microsoft Office Word</Application>
  <DocSecurity>0</DocSecurity>
  <Lines>132</Lines>
  <Paragraphs>37</Paragraphs>
  <ScaleCrop>false</ScaleCrop>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Scherf, Uwe</dc:creator>
  <cp:lastModifiedBy>Capezzuto, JonnaLynn</cp:lastModifiedBy>
  <cp:revision>3</cp:revision>
  <cp:lastPrinted>2020-08-10T21:25:00Z</cp:lastPrinted>
  <dcterms:created xsi:type="dcterms:W3CDTF">2024-08-14T15:45:00Z</dcterms:created>
  <dcterms:modified xsi:type="dcterms:W3CDTF">2024-08-14T15:46:00Z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0x01010028E256516BA257418881C1D6F4D2A33E</vt:lpwstr>
  </property>
  <property fmtid="{D5CDD505-2E9C-101B-9397-08002B2CF9AE}" pid="3" name="MediaServiceImageTags">
    <vt:lpwstr/>
  </property>
  <property fmtid="{D5CDD505-2E9C-101B-9397-08002B2CF9AE}" pid="4" name="_dlc_DocIdItemGuid">
    <vt:lpwstr>b9cbfbef-30c5-4f82-b2e6-7391b81a006f</vt:lpwstr>
  </property>
</Properties>
</file>