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AA" w:rsidRP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A57AA">
        <w:rPr>
          <w:rFonts w:ascii="Times New Roman" w:hAnsi="Times New Roman" w:cs="Times New Roman"/>
          <w:bCs/>
          <w:sz w:val="20"/>
          <w:szCs w:val="20"/>
        </w:rPr>
        <w:t>Appendix A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4A57AA">
        <w:rPr>
          <w:rFonts w:ascii="Times New Roman" w:hAnsi="Times New Roman" w:cs="Times New Roman"/>
          <w:bCs/>
          <w:sz w:val="20"/>
          <w:szCs w:val="20"/>
        </w:rPr>
        <w:t>Zadroga</w:t>
      </w:r>
      <w:proofErr w:type="spellEnd"/>
      <w:r w:rsidRPr="004A57AA">
        <w:rPr>
          <w:rFonts w:ascii="Times New Roman" w:hAnsi="Times New Roman" w:cs="Times New Roman"/>
          <w:bCs/>
          <w:sz w:val="20"/>
          <w:szCs w:val="20"/>
        </w:rPr>
        <w:t xml:space="preserve"> Act (Sec. 3301)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P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A57AA" w:rsidRPr="004A57AA" w:rsidRDefault="004A57AA" w:rsidP="004A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</w:rPr>
      </w:pPr>
    </w:p>
    <w:p w:rsidR="004A57AA" w:rsidRP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</w:rPr>
      </w:pPr>
      <w:r w:rsidRPr="004A57AA">
        <w:rPr>
          <w:rFonts w:ascii="NewCenturySchlbk-Bold" w:hAnsi="NewCenturySchlbk-Bold" w:cs="NewCenturySchlbk-Bold"/>
          <w:b/>
          <w:bCs/>
        </w:rPr>
        <w:lastRenderedPageBreak/>
        <w:t>‘‘TITLE XXXIII—WORLD TRADE C</w:t>
      </w:r>
      <w:bookmarkStart w:id="0" w:name="_GoBack"/>
      <w:bookmarkEnd w:id="0"/>
      <w:r w:rsidRPr="004A57AA">
        <w:rPr>
          <w:rFonts w:ascii="NewCenturySchlbk-Bold" w:hAnsi="NewCenturySchlbk-Bold" w:cs="NewCenturySchlbk-Bold"/>
          <w:b/>
          <w:bCs/>
        </w:rPr>
        <w:t>ENTER</w:t>
      </w:r>
    </w:p>
    <w:p w:rsidR="004A57AA" w:rsidRP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</w:rPr>
      </w:pPr>
      <w:r w:rsidRPr="004A57AA">
        <w:rPr>
          <w:rFonts w:ascii="NewCenturySchlbk-Bold" w:hAnsi="NewCenturySchlbk-Bold" w:cs="NewCenturySchlbk-Bold"/>
          <w:b/>
          <w:bCs/>
        </w:rPr>
        <w:t>HEALTH PROGRAM</w:t>
      </w:r>
    </w:p>
    <w:p w:rsidR="004A57AA" w:rsidRP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</w:rPr>
      </w:pPr>
      <w:r w:rsidRPr="004A57AA">
        <w:rPr>
          <w:rFonts w:ascii="NewCenturySchlbk-Bold" w:hAnsi="NewCenturySchlbk-Bold" w:cs="NewCenturySchlbk-Bold"/>
          <w:b/>
          <w:bCs/>
        </w:rPr>
        <w:t>‘‘Subtitle A—Establishment of Program;</w:t>
      </w:r>
    </w:p>
    <w:p w:rsidR="004A57AA" w:rsidRP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</w:rPr>
      </w:pPr>
      <w:r w:rsidRPr="004A57AA">
        <w:rPr>
          <w:rFonts w:ascii="NewCenturySchlbk-Bold" w:hAnsi="NewCenturySchlbk-Bold" w:cs="NewCenturySchlbk-Bold"/>
          <w:b/>
          <w:bCs/>
        </w:rPr>
        <w:t>Advisory Committee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sz w:val="16"/>
          <w:szCs w:val="16"/>
        </w:rPr>
        <w:t>‘‘SEC. 3301. ESTABLISHMENT OF WORLD TRADE CENTER HEALTH PROGRAM.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‘‘(a) I</w:t>
      </w:r>
      <w:r>
        <w:rPr>
          <w:rFonts w:ascii="NewCenturySchlbk-Roman" w:hAnsi="NewCenturySchlbk-Roman" w:cs="NewCenturySchlbk-Roman"/>
          <w:sz w:val="15"/>
          <w:szCs w:val="15"/>
        </w:rPr>
        <w:t xml:space="preserve">N </w:t>
      </w:r>
      <w:r>
        <w:rPr>
          <w:rFonts w:ascii="NewCenturySchlbk-Roman" w:hAnsi="NewCenturySchlbk-Roman" w:cs="NewCenturySchlbk-Roman"/>
          <w:sz w:val="20"/>
          <w:szCs w:val="20"/>
        </w:rPr>
        <w:t>G</w:t>
      </w:r>
      <w:r>
        <w:rPr>
          <w:rFonts w:ascii="NewCenturySchlbk-Roman" w:hAnsi="NewCenturySchlbk-Roman" w:cs="NewCenturySchlbk-Roman"/>
          <w:sz w:val="15"/>
          <w:szCs w:val="15"/>
        </w:rPr>
        <w:t>ENERAL</w:t>
      </w:r>
      <w:r>
        <w:rPr>
          <w:rFonts w:ascii="NewCenturySchlbk-Roman" w:hAnsi="NewCenturySchlbk-Roman" w:cs="NewCenturySchlbk-Roman"/>
          <w:sz w:val="20"/>
          <w:szCs w:val="20"/>
        </w:rPr>
        <w:t>.—There is hereby established within the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Department of Health and Human Services a program to be known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as the World Trade Center Health Program, which shall be administered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by the WTC Program Administrator, to provide beginning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on July 1, 2011—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‘‘(1) medical monitoring and treatment benefits to eligible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emergency responders and recovery and cleanup workers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(including those who are Federal employees) who responded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to the September 11, 2001, terrorist attacks; and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‘‘(2) initial health evaluation, monitoring, and treatment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benefits to residents and other building occupants and area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workers in New York City who were directly impacted and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adversely affected by such attacks.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‘‘(b) C</w:t>
      </w:r>
      <w:r>
        <w:rPr>
          <w:rFonts w:ascii="NewCenturySchlbk-Roman" w:hAnsi="NewCenturySchlbk-Roman" w:cs="NewCenturySchlbk-Roman"/>
          <w:sz w:val="15"/>
          <w:szCs w:val="15"/>
        </w:rPr>
        <w:t xml:space="preserve">OMPONENTS OF </w:t>
      </w:r>
      <w:r>
        <w:rPr>
          <w:rFonts w:ascii="NewCenturySchlbk-Roman" w:hAnsi="NewCenturySchlbk-Roman" w:cs="NewCenturySchlbk-Roman"/>
          <w:sz w:val="20"/>
          <w:szCs w:val="20"/>
        </w:rPr>
        <w:t>P</w:t>
      </w:r>
      <w:r>
        <w:rPr>
          <w:rFonts w:ascii="NewCenturySchlbk-Roman" w:hAnsi="NewCenturySchlbk-Roman" w:cs="NewCenturySchlbk-Roman"/>
          <w:sz w:val="15"/>
          <w:szCs w:val="15"/>
        </w:rPr>
        <w:t>ROGRAM</w:t>
      </w:r>
      <w:r>
        <w:rPr>
          <w:rFonts w:ascii="NewCenturySchlbk-Roman" w:hAnsi="NewCenturySchlbk-Roman" w:cs="NewCenturySchlbk-Roman"/>
          <w:sz w:val="20"/>
          <w:szCs w:val="20"/>
        </w:rPr>
        <w:t>.—The WTC Program includes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the following components: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‘‘(1) M</w:t>
      </w:r>
      <w:r>
        <w:rPr>
          <w:rFonts w:ascii="NewCenturySchlbk-Roman" w:hAnsi="NewCenturySchlbk-Roman" w:cs="NewCenturySchlbk-Roman"/>
          <w:sz w:val="15"/>
          <w:szCs w:val="15"/>
        </w:rPr>
        <w:t>EDICAL MONITORING FOR RESPONDERS</w:t>
      </w:r>
      <w:r>
        <w:rPr>
          <w:rFonts w:ascii="NewCenturySchlbk-Roman" w:hAnsi="NewCenturySchlbk-Roman" w:cs="NewCenturySchlbk-Roman"/>
          <w:sz w:val="20"/>
          <w:szCs w:val="20"/>
        </w:rPr>
        <w:t>.—Medical monitoring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under section 3311, including clinical examinations and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long-term health monitoring and analysis for enrolled WTC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responders who were likely to have been exposed to airborne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toxins that were released, or to other hazards, as a result</w:t>
      </w:r>
    </w:p>
    <w:p w:rsidR="000622E2" w:rsidRDefault="004A57AA" w:rsidP="004A57AA">
      <w:pPr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the September 11, 2001, terrorist attacks.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initial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health evaluation under section 3321, including an evaluation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to determine eligibility for 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followup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 monitoring and treatment.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15"/>
          <w:szCs w:val="15"/>
        </w:rPr>
      </w:pPr>
      <w:r>
        <w:rPr>
          <w:rFonts w:ascii="NewCenturySchlbk-Roman" w:hAnsi="NewCenturySchlbk-Roman" w:cs="NewCenturySchlbk-Roman"/>
          <w:sz w:val="20"/>
          <w:szCs w:val="20"/>
        </w:rPr>
        <w:t>‘‘(3) F</w:t>
      </w:r>
      <w:r>
        <w:rPr>
          <w:rFonts w:ascii="NewCenturySchlbk-Roman" w:hAnsi="NewCenturySchlbk-Roman" w:cs="NewCenturySchlbk-Roman"/>
          <w:sz w:val="15"/>
          <w:szCs w:val="15"/>
        </w:rPr>
        <w:t>OLLOWUP MONITORING AND TREATMENT FOR WTCRELATED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15"/>
          <w:szCs w:val="15"/>
        </w:rPr>
        <w:t>HEALTH CONDITIONS FOR RESPONDERS AND SURVIVORS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Provision under sections 3312, 3322, and 3323 of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spellStart"/>
      <w:r>
        <w:rPr>
          <w:rFonts w:ascii="NewCenturySchlbk-Roman" w:hAnsi="NewCenturySchlbk-Roman" w:cs="NewCenturySchlbk-Roman"/>
          <w:sz w:val="20"/>
          <w:szCs w:val="20"/>
        </w:rPr>
        <w:t>followup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 monitoring and treatment and payment, subject to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the provisions of subsection (d), for all medically necessary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health and mental health care expenses of an individual with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respect to a WTC-related health condition (including necessary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prescription drugs).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‘‘(4) O</w:t>
      </w:r>
      <w:r>
        <w:rPr>
          <w:rFonts w:ascii="NewCenturySchlbk-Roman" w:hAnsi="NewCenturySchlbk-Roman" w:cs="NewCenturySchlbk-Roman"/>
          <w:sz w:val="15"/>
          <w:szCs w:val="15"/>
        </w:rPr>
        <w:t>UTREACH</w:t>
      </w:r>
      <w:r>
        <w:rPr>
          <w:rFonts w:ascii="NewCenturySchlbk-Roman" w:hAnsi="NewCenturySchlbk-Roman" w:cs="NewCenturySchlbk-Roman"/>
          <w:sz w:val="20"/>
          <w:szCs w:val="20"/>
        </w:rPr>
        <w:t>.—Establishment under section 3303 of an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education and outreach program to potentially eligible individuals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concerning the benefits under this title.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‘‘(5) C</w:t>
      </w:r>
      <w:r>
        <w:rPr>
          <w:rFonts w:ascii="NewCenturySchlbk-Roman" w:hAnsi="NewCenturySchlbk-Roman" w:cs="NewCenturySchlbk-Roman"/>
          <w:sz w:val="15"/>
          <w:szCs w:val="15"/>
        </w:rPr>
        <w:t>LINICAL DATA COLLECTION AND ANALYSIS</w:t>
      </w:r>
      <w:r>
        <w:rPr>
          <w:rFonts w:ascii="NewCenturySchlbk-Roman" w:hAnsi="NewCenturySchlbk-Roman" w:cs="NewCenturySchlbk-Roman"/>
          <w:sz w:val="20"/>
          <w:szCs w:val="20"/>
        </w:rPr>
        <w:t>.—Collection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analysis under section 3304 of health and mental health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data relating to individuals receiving monitoring or treatment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benefits in a uniform manner in collaboration with the collection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epidemiological data under section 3342.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‘‘(6) R</w:t>
      </w:r>
      <w:r>
        <w:rPr>
          <w:rFonts w:ascii="NewCenturySchlbk-Roman" w:hAnsi="NewCenturySchlbk-Roman" w:cs="NewCenturySchlbk-Roman"/>
          <w:sz w:val="15"/>
          <w:szCs w:val="15"/>
        </w:rPr>
        <w:t>ESEARCH ON HEALTH CONDITIONS</w:t>
      </w:r>
      <w:r>
        <w:rPr>
          <w:rFonts w:ascii="NewCenturySchlbk-Roman" w:hAnsi="NewCenturySchlbk-Roman" w:cs="NewCenturySchlbk-Roman"/>
          <w:sz w:val="20"/>
          <w:szCs w:val="20"/>
        </w:rPr>
        <w:t>.—Establishment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under subtitle C of a research program on health conditions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resulting from the September 11, 2001, terrorist attacks.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‘‘(c) N</w:t>
      </w:r>
      <w:r>
        <w:rPr>
          <w:rFonts w:ascii="NewCenturySchlbk-Roman" w:hAnsi="NewCenturySchlbk-Roman" w:cs="NewCenturySchlbk-Roman"/>
          <w:sz w:val="15"/>
          <w:szCs w:val="15"/>
        </w:rPr>
        <w:t xml:space="preserve">O </w:t>
      </w:r>
      <w:r>
        <w:rPr>
          <w:rFonts w:ascii="NewCenturySchlbk-Roman" w:hAnsi="NewCenturySchlbk-Roman" w:cs="NewCenturySchlbk-Roman"/>
          <w:sz w:val="20"/>
          <w:szCs w:val="20"/>
        </w:rPr>
        <w:t>C</w:t>
      </w:r>
      <w:r>
        <w:rPr>
          <w:rFonts w:ascii="NewCenturySchlbk-Roman" w:hAnsi="NewCenturySchlbk-Roman" w:cs="NewCenturySchlbk-Roman"/>
          <w:sz w:val="15"/>
          <w:szCs w:val="15"/>
        </w:rPr>
        <w:t xml:space="preserve">OST </w:t>
      </w:r>
      <w:r>
        <w:rPr>
          <w:rFonts w:ascii="NewCenturySchlbk-Roman" w:hAnsi="NewCenturySchlbk-Roman" w:cs="NewCenturySchlbk-Roman"/>
          <w:sz w:val="20"/>
          <w:szCs w:val="20"/>
        </w:rPr>
        <w:t>S</w:t>
      </w:r>
      <w:r>
        <w:rPr>
          <w:rFonts w:ascii="NewCenturySchlbk-Roman" w:hAnsi="NewCenturySchlbk-Roman" w:cs="NewCenturySchlbk-Roman"/>
          <w:sz w:val="15"/>
          <w:szCs w:val="15"/>
        </w:rPr>
        <w:t>HARING</w:t>
      </w:r>
      <w:r>
        <w:rPr>
          <w:rFonts w:ascii="NewCenturySchlbk-Roman" w:hAnsi="NewCenturySchlbk-Roman" w:cs="NewCenturySchlbk-Roman"/>
          <w:sz w:val="20"/>
          <w:szCs w:val="20"/>
        </w:rPr>
        <w:t>.—Monitoring and treatment benefits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initial health evaluation benefits are provided under subtitle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B without any deductibles, copayments, or other cost sharing to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 enrolled WTC responder or certified-eligible WTC survivor. Initial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health evaluation benefits are provided under subtitle B without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any deductibles, copayments, or other cost sharing to a screening</w:t>
      </w:r>
      <w:r>
        <w:rPr>
          <w:rFonts w:ascii="NewCenturySchlbk-Roman" w:hAnsi="NewCenturySchlbk-Roman" w:cs="NewCenturySchlbk-Roman"/>
          <w:sz w:val="20"/>
          <w:szCs w:val="20"/>
        </w:rPr>
        <w:t xml:space="preserve"> </w:t>
      </w:r>
      <w:r>
        <w:rPr>
          <w:rFonts w:ascii="NewCenturySchlbk-Roman" w:hAnsi="NewCenturySchlbk-Roman" w:cs="NewCenturySchlbk-Roman"/>
          <w:sz w:val="20"/>
          <w:szCs w:val="20"/>
        </w:rPr>
        <w:t>eligible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WTC survivor.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15"/>
          <w:szCs w:val="15"/>
        </w:rPr>
      </w:pPr>
      <w:r>
        <w:rPr>
          <w:rFonts w:ascii="NewCenturySchlbk-Roman" w:hAnsi="NewCenturySchlbk-Roman" w:cs="NewCenturySchlbk-Roman"/>
          <w:sz w:val="20"/>
          <w:szCs w:val="20"/>
        </w:rPr>
        <w:lastRenderedPageBreak/>
        <w:t>‘‘(d) P</w:t>
      </w:r>
      <w:r>
        <w:rPr>
          <w:rFonts w:ascii="NewCenturySchlbk-Roman" w:hAnsi="NewCenturySchlbk-Roman" w:cs="NewCenturySchlbk-Roman"/>
          <w:sz w:val="15"/>
          <w:szCs w:val="15"/>
        </w:rPr>
        <w:t xml:space="preserve">REVENTING </w:t>
      </w:r>
      <w:r>
        <w:rPr>
          <w:rFonts w:ascii="NewCenturySchlbk-Roman" w:hAnsi="NewCenturySchlbk-Roman" w:cs="NewCenturySchlbk-Roman"/>
          <w:sz w:val="20"/>
          <w:szCs w:val="20"/>
        </w:rPr>
        <w:t>F</w:t>
      </w:r>
      <w:r>
        <w:rPr>
          <w:rFonts w:ascii="NewCenturySchlbk-Roman" w:hAnsi="NewCenturySchlbk-Roman" w:cs="NewCenturySchlbk-Roman"/>
          <w:sz w:val="15"/>
          <w:szCs w:val="15"/>
        </w:rPr>
        <w:t xml:space="preserve">RAUD AND </w:t>
      </w:r>
      <w:r>
        <w:rPr>
          <w:rFonts w:ascii="NewCenturySchlbk-Roman" w:hAnsi="NewCenturySchlbk-Roman" w:cs="NewCenturySchlbk-Roman"/>
          <w:sz w:val="20"/>
          <w:szCs w:val="20"/>
        </w:rPr>
        <w:t>U</w:t>
      </w:r>
      <w:r>
        <w:rPr>
          <w:rFonts w:ascii="NewCenturySchlbk-Roman" w:hAnsi="NewCenturySchlbk-Roman" w:cs="NewCenturySchlbk-Roman"/>
          <w:sz w:val="15"/>
          <w:szCs w:val="15"/>
        </w:rPr>
        <w:t xml:space="preserve">NREASONABLE </w:t>
      </w:r>
      <w:r>
        <w:rPr>
          <w:rFonts w:ascii="NewCenturySchlbk-Roman" w:hAnsi="NewCenturySchlbk-Roman" w:cs="NewCenturySchlbk-Roman"/>
          <w:sz w:val="20"/>
          <w:szCs w:val="20"/>
        </w:rPr>
        <w:t>A</w:t>
      </w:r>
      <w:r>
        <w:rPr>
          <w:rFonts w:ascii="NewCenturySchlbk-Roman" w:hAnsi="NewCenturySchlbk-Roman" w:cs="NewCenturySchlbk-Roman"/>
          <w:sz w:val="15"/>
          <w:szCs w:val="15"/>
        </w:rPr>
        <w:t>DMINISTRATIVE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</w:t>
      </w:r>
      <w:r>
        <w:rPr>
          <w:rFonts w:ascii="NewCenturySchlbk-Roman" w:hAnsi="NewCenturySchlbk-Roman" w:cs="NewCenturySchlbk-Roman"/>
          <w:sz w:val="15"/>
          <w:szCs w:val="15"/>
        </w:rPr>
        <w:t>OSTS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‘‘(1) F</w:t>
      </w:r>
      <w:r>
        <w:rPr>
          <w:rFonts w:ascii="NewCenturySchlbk-Roman" w:hAnsi="NewCenturySchlbk-Roman" w:cs="NewCenturySchlbk-Roman"/>
          <w:sz w:val="15"/>
          <w:szCs w:val="15"/>
        </w:rPr>
        <w:t>RAUD</w:t>
      </w:r>
      <w:r>
        <w:rPr>
          <w:rFonts w:ascii="NewCenturySchlbk-Roman" w:hAnsi="NewCenturySchlbk-Roman" w:cs="NewCenturySchlbk-Roman"/>
          <w:sz w:val="20"/>
          <w:szCs w:val="20"/>
        </w:rPr>
        <w:t>.—The Inspector General of the Department of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Health and Human Services shall develop and implement a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program to review the WTC Program’s health care expenditures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to detect fraudulent or duplicate billing and payment for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inappropriate services. This title is a Federal health care program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(as defined in section 1128B(f) of the Social Security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Act) and is a health plan (as defined in section 1128C(c) of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such Act) for purposes of applying sections 1128 through 1128E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such Act.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‘‘(2) U</w:t>
      </w:r>
      <w:r>
        <w:rPr>
          <w:rFonts w:ascii="NewCenturySchlbk-Roman" w:hAnsi="NewCenturySchlbk-Roman" w:cs="NewCenturySchlbk-Roman"/>
          <w:sz w:val="15"/>
          <w:szCs w:val="15"/>
        </w:rPr>
        <w:t>NREASONABLE ADMINISTRATIVE COSTS</w:t>
      </w:r>
      <w:r>
        <w:rPr>
          <w:rFonts w:ascii="NewCenturySchlbk-Roman" w:hAnsi="NewCenturySchlbk-Roman" w:cs="NewCenturySchlbk-Roman"/>
          <w:sz w:val="20"/>
          <w:szCs w:val="20"/>
        </w:rPr>
        <w:t>.—The Inspector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General of the Department of Health and Human Services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shall develop and implement a program to review the WTC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Program for unreasonable administrative costs, including with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respect to infrastructure, administration, and claims processing.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‘‘(e) Q</w:t>
      </w:r>
      <w:r>
        <w:rPr>
          <w:rFonts w:ascii="NewCenturySchlbk-Roman" w:hAnsi="NewCenturySchlbk-Roman" w:cs="NewCenturySchlbk-Roman"/>
          <w:sz w:val="15"/>
          <w:szCs w:val="15"/>
        </w:rPr>
        <w:t xml:space="preserve">UALITY </w:t>
      </w:r>
      <w:r>
        <w:rPr>
          <w:rFonts w:ascii="NewCenturySchlbk-Roman" w:hAnsi="NewCenturySchlbk-Roman" w:cs="NewCenturySchlbk-Roman"/>
          <w:sz w:val="20"/>
          <w:szCs w:val="20"/>
        </w:rPr>
        <w:t>A</w:t>
      </w:r>
      <w:r>
        <w:rPr>
          <w:rFonts w:ascii="NewCenturySchlbk-Roman" w:hAnsi="NewCenturySchlbk-Roman" w:cs="NewCenturySchlbk-Roman"/>
          <w:sz w:val="15"/>
          <w:szCs w:val="15"/>
        </w:rPr>
        <w:t>SSURANCE</w:t>
      </w:r>
      <w:r>
        <w:rPr>
          <w:rFonts w:ascii="NewCenturySchlbk-Roman" w:hAnsi="NewCenturySchlbk-Roman" w:cs="NewCenturySchlbk-Roman"/>
          <w:sz w:val="20"/>
          <w:szCs w:val="20"/>
        </w:rPr>
        <w:t>.—The WTC Program Administrator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working with the Clinical Centers of Excellence shall develop and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implement a quality assurance program for the monitoring and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treatment delivered by such Centers of Excellence and any other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participating health care providers. Such program shall include—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‘‘(1) adherence to monitoring and treatment protocols;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‘‘(2) appropriate diagnostic and treatment referrals for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participants;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‘‘(3) prompt communication of test results to participants;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</w:t>
      </w:r>
      <w:r>
        <w:rPr>
          <w:rFonts w:ascii="NewCenturySchlbk-Roman" w:hAnsi="NewCenturySchlbk-Roman" w:cs="NewCenturySchlbk-Roman"/>
          <w:sz w:val="20"/>
          <w:szCs w:val="20"/>
        </w:rPr>
        <w:t>‘‘(4) such other elements as the Administrator specifies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 consultation with the Clinical Centers of Excellence.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‘‘(f) A</w:t>
      </w:r>
      <w:r>
        <w:rPr>
          <w:rFonts w:ascii="NewCenturySchlbk-Roman" w:hAnsi="NewCenturySchlbk-Roman" w:cs="NewCenturySchlbk-Roman"/>
          <w:sz w:val="15"/>
          <w:szCs w:val="15"/>
        </w:rPr>
        <w:t xml:space="preserve">NNUAL </w:t>
      </w:r>
      <w:r>
        <w:rPr>
          <w:rFonts w:ascii="NewCenturySchlbk-Roman" w:hAnsi="NewCenturySchlbk-Roman" w:cs="NewCenturySchlbk-Roman"/>
          <w:sz w:val="20"/>
          <w:szCs w:val="20"/>
        </w:rPr>
        <w:t>P</w:t>
      </w:r>
      <w:r>
        <w:rPr>
          <w:rFonts w:ascii="NewCenturySchlbk-Roman" w:hAnsi="NewCenturySchlbk-Roman" w:cs="NewCenturySchlbk-Roman"/>
          <w:sz w:val="15"/>
          <w:szCs w:val="15"/>
        </w:rPr>
        <w:t xml:space="preserve">ROGRAM </w:t>
      </w:r>
      <w:r>
        <w:rPr>
          <w:rFonts w:ascii="NewCenturySchlbk-Roman" w:hAnsi="NewCenturySchlbk-Roman" w:cs="NewCenturySchlbk-Roman"/>
          <w:sz w:val="20"/>
          <w:szCs w:val="20"/>
        </w:rPr>
        <w:t>R</w:t>
      </w:r>
      <w:r>
        <w:rPr>
          <w:rFonts w:ascii="NewCenturySchlbk-Roman" w:hAnsi="NewCenturySchlbk-Roman" w:cs="NewCenturySchlbk-Roman"/>
          <w:sz w:val="15"/>
          <w:szCs w:val="15"/>
        </w:rPr>
        <w:t>EPORT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‘‘(1) I</w:t>
      </w:r>
      <w:r>
        <w:rPr>
          <w:rFonts w:ascii="NewCenturySchlbk-Roman" w:hAnsi="NewCenturySchlbk-Roman" w:cs="NewCenturySchlbk-Roman"/>
          <w:sz w:val="15"/>
          <w:szCs w:val="15"/>
        </w:rPr>
        <w:t>N GENERAL</w:t>
      </w:r>
      <w:r>
        <w:rPr>
          <w:rFonts w:ascii="NewCenturySchlbk-Roman" w:hAnsi="NewCenturySchlbk-Roman" w:cs="NewCenturySchlbk-Roman"/>
          <w:sz w:val="20"/>
          <w:szCs w:val="20"/>
        </w:rPr>
        <w:t>.—Not later than 6 months after the end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each fiscal year in which the WTC Program is in operation,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the WTC Program Administrator shall submit an annual report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to the Congress on the operations of this title for such fiscal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year and for the entire period of operation of the program.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‘‘(2) C</w:t>
      </w:r>
      <w:r>
        <w:rPr>
          <w:rFonts w:ascii="NewCenturySchlbk-Roman" w:hAnsi="NewCenturySchlbk-Roman" w:cs="NewCenturySchlbk-Roman"/>
          <w:sz w:val="15"/>
          <w:szCs w:val="15"/>
        </w:rPr>
        <w:t>ONTENTS INCLUDED IN REPORT</w:t>
      </w:r>
      <w:r>
        <w:rPr>
          <w:rFonts w:ascii="NewCenturySchlbk-Roman" w:hAnsi="NewCenturySchlbk-Roman" w:cs="NewCenturySchlbk-Roman"/>
          <w:sz w:val="20"/>
          <w:szCs w:val="20"/>
        </w:rPr>
        <w:t>.—Each annual report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under paragraph (1) shall include at least the following: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‘‘(A) E</w:t>
      </w:r>
      <w:r>
        <w:rPr>
          <w:rFonts w:ascii="NewCenturySchlbk-Roman" w:hAnsi="NewCenturySchlbk-Roman" w:cs="NewCenturySchlbk-Roman"/>
          <w:sz w:val="15"/>
          <w:szCs w:val="15"/>
        </w:rPr>
        <w:t>LIGIBLE INDIVIDUALS</w:t>
      </w:r>
      <w:r>
        <w:rPr>
          <w:rFonts w:ascii="NewCenturySchlbk-Roman" w:hAnsi="NewCenturySchlbk-Roman" w:cs="NewCenturySchlbk-Roman"/>
          <w:sz w:val="20"/>
          <w:szCs w:val="20"/>
        </w:rPr>
        <w:t>.—Information for each clinical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program described in paragraph (3)—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>) on the number of individuals who applied for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certification under subtitle B and the number of such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individuals who were so certified;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‘‘(ii) of the individuals who were certified, on the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number who received monitoring under the program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the number of such individuals who received medical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treatment under the program;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‘‘(iii) with respect to individuals so certified who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received such treatment, on the WTC-related health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conditions for which they were treated; and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‘‘(iv) on the projected number of individuals who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will be certified under subtitle B in the succeeding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fiscal year and the succeeding 10-year period.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15"/>
          <w:szCs w:val="15"/>
        </w:rPr>
      </w:pPr>
      <w:r>
        <w:rPr>
          <w:rFonts w:ascii="NewCenturySchlbk-Roman" w:hAnsi="NewCenturySchlbk-Roman" w:cs="NewCenturySchlbk-Roman"/>
          <w:sz w:val="20"/>
          <w:szCs w:val="20"/>
        </w:rPr>
        <w:t>‘‘(B) M</w:t>
      </w:r>
      <w:r>
        <w:rPr>
          <w:rFonts w:ascii="NewCenturySchlbk-Roman" w:hAnsi="NewCenturySchlbk-Roman" w:cs="NewCenturySchlbk-Roman"/>
          <w:sz w:val="15"/>
          <w:szCs w:val="15"/>
        </w:rPr>
        <w:t>ONITORING</w:t>
      </w:r>
      <w:r>
        <w:rPr>
          <w:rFonts w:ascii="NewCenturySchlbk-Roman" w:hAnsi="NewCenturySchlbk-Roman" w:cs="NewCenturySchlbk-Roman"/>
          <w:sz w:val="20"/>
          <w:szCs w:val="20"/>
        </w:rPr>
        <w:t xml:space="preserve">, </w:t>
      </w:r>
      <w:r>
        <w:rPr>
          <w:rFonts w:ascii="NewCenturySchlbk-Roman" w:hAnsi="NewCenturySchlbk-Roman" w:cs="NewCenturySchlbk-Roman"/>
          <w:sz w:val="15"/>
          <w:szCs w:val="15"/>
        </w:rPr>
        <w:t>INITIAL HEALTH EVALUATION</w:t>
      </w:r>
      <w:r>
        <w:rPr>
          <w:rFonts w:ascii="NewCenturySchlbk-Roman" w:hAnsi="NewCenturySchlbk-Roman" w:cs="NewCenturySchlbk-Roman"/>
          <w:sz w:val="20"/>
          <w:szCs w:val="20"/>
        </w:rPr>
        <w:t xml:space="preserve">, </w:t>
      </w:r>
      <w:r>
        <w:rPr>
          <w:rFonts w:ascii="NewCenturySchlbk-Roman" w:hAnsi="NewCenturySchlbk-Roman" w:cs="NewCenturySchlbk-Roman"/>
          <w:sz w:val="15"/>
          <w:szCs w:val="15"/>
        </w:rPr>
        <w:t>AND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15"/>
          <w:szCs w:val="15"/>
        </w:rPr>
        <w:t>TREATMENT COSTS</w:t>
      </w:r>
      <w:r>
        <w:rPr>
          <w:rFonts w:ascii="NewCenturySchlbk-Roman" w:hAnsi="NewCenturySchlbk-Roman" w:cs="NewCenturySchlbk-Roman"/>
          <w:sz w:val="20"/>
          <w:szCs w:val="20"/>
        </w:rPr>
        <w:t>.—For each clinical program so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described—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>) information on the costs of monitoring and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initial health evaluation and the costs of treatment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on the estimated costs of such monitoring, evaluation,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lastRenderedPageBreak/>
        <w:t>and treatment in the succeeding fiscal year; and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‘‘(ii) an estimate of the cost of medical treatment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for WTC-related health conditions that have been paid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for or reimbursed by workers’ compensation, by public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or private health plans, or by New York City under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section 3331.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‘‘(C) A</w:t>
      </w:r>
      <w:r>
        <w:rPr>
          <w:rFonts w:ascii="NewCenturySchlbk-Roman" w:hAnsi="NewCenturySchlbk-Roman" w:cs="NewCenturySchlbk-Roman"/>
          <w:sz w:val="15"/>
          <w:szCs w:val="15"/>
        </w:rPr>
        <w:t>DMINISTRATIVE COSTS</w:t>
      </w:r>
      <w:r>
        <w:rPr>
          <w:rFonts w:ascii="NewCenturySchlbk-Roman" w:hAnsi="NewCenturySchlbk-Roman" w:cs="NewCenturySchlbk-Roman"/>
          <w:sz w:val="20"/>
          <w:szCs w:val="20"/>
        </w:rPr>
        <w:t>.—Information on the cost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administering the program, including costs of program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support, data collection and analysis, and research conducted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under the program.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‘‘(D) A</w:t>
      </w:r>
      <w:r>
        <w:rPr>
          <w:rFonts w:ascii="NewCenturySchlbk-Roman" w:hAnsi="NewCenturySchlbk-Roman" w:cs="NewCenturySchlbk-Roman"/>
          <w:sz w:val="15"/>
          <w:szCs w:val="15"/>
        </w:rPr>
        <w:t>DMINISTRATIVE EXPERIENCE</w:t>
      </w:r>
      <w:r>
        <w:rPr>
          <w:rFonts w:ascii="NewCenturySchlbk-Roman" w:hAnsi="NewCenturySchlbk-Roman" w:cs="NewCenturySchlbk-Roman"/>
          <w:sz w:val="20"/>
          <w:szCs w:val="20"/>
        </w:rPr>
        <w:t>.—Information on the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administrative performance of the program, including—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>) the performance of the program in providing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timely evaluation of and treatment to eligible individuals;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‘‘(ii) a list of the Clinical Centers of Excellence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other providers that are participating in the program.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‘‘(E) S</w:t>
      </w:r>
      <w:r>
        <w:rPr>
          <w:rFonts w:ascii="NewCenturySchlbk-Roman" w:hAnsi="NewCenturySchlbk-Roman" w:cs="NewCenturySchlbk-Roman"/>
          <w:sz w:val="15"/>
          <w:szCs w:val="15"/>
        </w:rPr>
        <w:t>CIENTIFIC REPORTS</w:t>
      </w:r>
      <w:r>
        <w:rPr>
          <w:rFonts w:ascii="NewCenturySchlbk-Roman" w:hAnsi="NewCenturySchlbk-Roman" w:cs="NewCenturySchlbk-Roman"/>
          <w:sz w:val="20"/>
          <w:szCs w:val="20"/>
        </w:rPr>
        <w:t>.—A summary of the findings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any new scientific reports or studies on the health effects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associated with exposure described in section 3306(1),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including the findings of research conducted under section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3341(a).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‘‘(F) A</w:t>
      </w:r>
      <w:r>
        <w:rPr>
          <w:rFonts w:ascii="NewCenturySchlbk-Roman" w:hAnsi="NewCenturySchlbk-Roman" w:cs="NewCenturySchlbk-Roman"/>
          <w:sz w:val="15"/>
          <w:szCs w:val="15"/>
        </w:rPr>
        <w:t>DVISORY COMMITTEE RECOMMENDATIONS</w:t>
      </w:r>
      <w:r>
        <w:rPr>
          <w:rFonts w:ascii="NewCenturySchlbk-Roman" w:hAnsi="NewCenturySchlbk-Roman" w:cs="NewCenturySchlbk-Roman"/>
          <w:sz w:val="20"/>
          <w:szCs w:val="20"/>
        </w:rPr>
        <w:t>.—A list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of recommendations by the WTC Scientific/Technical</w:t>
      </w:r>
    </w:p>
    <w:p w:rsidR="004A57AA" w:rsidRDefault="004A57AA" w:rsidP="004A57AA">
      <w:pPr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Advisory Committee on additional WTC Program eligibility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criteria and on additional WTC-related health conditions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the action of the WTC Program Administrator concerning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each such recommendation.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‘‘(3) S</w:t>
      </w:r>
      <w:r>
        <w:rPr>
          <w:rFonts w:ascii="NewCenturySchlbk-Roman" w:hAnsi="NewCenturySchlbk-Roman" w:cs="NewCenturySchlbk-Roman"/>
          <w:sz w:val="15"/>
          <w:szCs w:val="15"/>
        </w:rPr>
        <w:t>EPARATE CLINICAL PROGRAMS DESCRIBED</w:t>
      </w:r>
      <w:r>
        <w:rPr>
          <w:rFonts w:ascii="NewCenturySchlbk-Roman" w:hAnsi="NewCenturySchlbk-Roman" w:cs="NewCenturySchlbk-Roman"/>
          <w:sz w:val="20"/>
          <w:szCs w:val="20"/>
        </w:rPr>
        <w:t>.—In paragraph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(2), each of the following shall be treated as a separate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clinical program of the WTC Program: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‘‘(A) F</w:t>
      </w:r>
      <w:r>
        <w:rPr>
          <w:rFonts w:ascii="NewCenturySchlbk-Roman" w:hAnsi="NewCenturySchlbk-Roman" w:cs="NewCenturySchlbk-Roman"/>
          <w:sz w:val="15"/>
          <w:szCs w:val="15"/>
        </w:rPr>
        <w:t>IREFIGHTERS AND RELATED PERSONNEL</w:t>
      </w:r>
      <w:r>
        <w:rPr>
          <w:rFonts w:ascii="NewCenturySchlbk-Roman" w:hAnsi="NewCenturySchlbk-Roman" w:cs="NewCenturySchlbk-Roman"/>
          <w:sz w:val="20"/>
          <w:szCs w:val="20"/>
        </w:rPr>
        <w:t>.—The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benefits provided for enrolled WTC responders described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 section 3311(a)(2)(A).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‘‘(B) O</w:t>
      </w:r>
      <w:r>
        <w:rPr>
          <w:rFonts w:ascii="NewCenturySchlbk-Roman" w:hAnsi="NewCenturySchlbk-Roman" w:cs="NewCenturySchlbk-Roman"/>
          <w:sz w:val="15"/>
          <w:szCs w:val="15"/>
        </w:rPr>
        <w:t>THER WTC RESPONDERS</w:t>
      </w:r>
      <w:r>
        <w:rPr>
          <w:rFonts w:ascii="NewCenturySchlbk-Roman" w:hAnsi="NewCenturySchlbk-Roman" w:cs="NewCenturySchlbk-Roman"/>
          <w:sz w:val="20"/>
          <w:szCs w:val="20"/>
        </w:rPr>
        <w:t>.—The benefits provided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for enrolled WTC responders not described in subparagraph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‘‘(C) WTC </w:t>
      </w:r>
      <w:r>
        <w:rPr>
          <w:rFonts w:ascii="NewCenturySchlbk-Roman" w:hAnsi="NewCenturySchlbk-Roman" w:cs="NewCenturySchlbk-Roman"/>
          <w:sz w:val="15"/>
          <w:szCs w:val="15"/>
        </w:rPr>
        <w:t>SURVIVORS</w:t>
      </w:r>
      <w:r>
        <w:rPr>
          <w:rFonts w:ascii="NewCenturySchlbk-Roman" w:hAnsi="NewCenturySchlbk-Roman" w:cs="NewCenturySchlbk-Roman"/>
          <w:sz w:val="20"/>
          <w:szCs w:val="20"/>
        </w:rPr>
        <w:t>.—The benefits provided for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screening-eligible WTC survivors and certified-eligible WTC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survivors in section 3321(a).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15"/>
          <w:szCs w:val="15"/>
        </w:rPr>
      </w:pPr>
      <w:r>
        <w:rPr>
          <w:rFonts w:ascii="NewCenturySchlbk-Roman" w:hAnsi="NewCenturySchlbk-Roman" w:cs="NewCenturySchlbk-Roman"/>
          <w:sz w:val="20"/>
          <w:szCs w:val="20"/>
        </w:rPr>
        <w:t>‘‘(g) N</w:t>
      </w:r>
      <w:r>
        <w:rPr>
          <w:rFonts w:ascii="NewCenturySchlbk-Roman" w:hAnsi="NewCenturySchlbk-Roman" w:cs="NewCenturySchlbk-Roman"/>
          <w:sz w:val="15"/>
          <w:szCs w:val="15"/>
        </w:rPr>
        <w:t xml:space="preserve">OTIFICATION TO </w:t>
      </w:r>
      <w:r>
        <w:rPr>
          <w:rFonts w:ascii="NewCenturySchlbk-Roman" w:hAnsi="NewCenturySchlbk-Roman" w:cs="NewCenturySchlbk-Roman"/>
          <w:sz w:val="20"/>
          <w:szCs w:val="20"/>
        </w:rPr>
        <w:t>C</w:t>
      </w:r>
      <w:r>
        <w:rPr>
          <w:rFonts w:ascii="NewCenturySchlbk-Roman" w:hAnsi="NewCenturySchlbk-Roman" w:cs="NewCenturySchlbk-Roman"/>
          <w:sz w:val="15"/>
          <w:szCs w:val="15"/>
        </w:rPr>
        <w:t xml:space="preserve">ONGRESS </w:t>
      </w:r>
      <w:r>
        <w:rPr>
          <w:rFonts w:ascii="NewCenturySchlbk-Roman" w:hAnsi="NewCenturySchlbk-Roman" w:cs="NewCenturySchlbk-Roman"/>
          <w:sz w:val="20"/>
          <w:szCs w:val="20"/>
        </w:rPr>
        <w:t>U</w:t>
      </w:r>
      <w:r>
        <w:rPr>
          <w:rFonts w:ascii="NewCenturySchlbk-Roman" w:hAnsi="NewCenturySchlbk-Roman" w:cs="NewCenturySchlbk-Roman"/>
          <w:sz w:val="15"/>
          <w:szCs w:val="15"/>
        </w:rPr>
        <w:t xml:space="preserve">PON </w:t>
      </w:r>
      <w:r>
        <w:rPr>
          <w:rFonts w:ascii="NewCenturySchlbk-Roman" w:hAnsi="NewCenturySchlbk-Roman" w:cs="NewCenturySchlbk-Roman"/>
          <w:sz w:val="20"/>
          <w:szCs w:val="20"/>
        </w:rPr>
        <w:t>R</w:t>
      </w:r>
      <w:r>
        <w:rPr>
          <w:rFonts w:ascii="NewCenturySchlbk-Roman" w:hAnsi="NewCenturySchlbk-Roman" w:cs="NewCenturySchlbk-Roman"/>
          <w:sz w:val="15"/>
          <w:szCs w:val="15"/>
        </w:rPr>
        <w:t xml:space="preserve">EACHING </w:t>
      </w:r>
      <w:r>
        <w:rPr>
          <w:rFonts w:ascii="NewCenturySchlbk-Roman" w:hAnsi="NewCenturySchlbk-Roman" w:cs="NewCenturySchlbk-Roman"/>
          <w:sz w:val="20"/>
          <w:szCs w:val="20"/>
        </w:rPr>
        <w:t>80 P</w:t>
      </w:r>
      <w:r>
        <w:rPr>
          <w:rFonts w:ascii="NewCenturySchlbk-Roman" w:hAnsi="NewCenturySchlbk-Roman" w:cs="NewCenturySchlbk-Roman"/>
          <w:sz w:val="15"/>
          <w:szCs w:val="15"/>
        </w:rPr>
        <w:t>ERCENT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15"/>
          <w:szCs w:val="15"/>
        </w:rPr>
        <w:t xml:space="preserve">OF </w:t>
      </w:r>
      <w:r>
        <w:rPr>
          <w:rFonts w:ascii="NewCenturySchlbk-Roman" w:hAnsi="NewCenturySchlbk-Roman" w:cs="NewCenturySchlbk-Roman"/>
          <w:sz w:val="20"/>
          <w:szCs w:val="20"/>
        </w:rPr>
        <w:t>E</w:t>
      </w:r>
      <w:r>
        <w:rPr>
          <w:rFonts w:ascii="NewCenturySchlbk-Roman" w:hAnsi="NewCenturySchlbk-Roman" w:cs="NewCenturySchlbk-Roman"/>
          <w:sz w:val="15"/>
          <w:szCs w:val="15"/>
        </w:rPr>
        <w:t xml:space="preserve">LIGIBILITY </w:t>
      </w:r>
      <w:r>
        <w:rPr>
          <w:rFonts w:ascii="NewCenturySchlbk-Roman" w:hAnsi="NewCenturySchlbk-Roman" w:cs="NewCenturySchlbk-Roman"/>
          <w:sz w:val="20"/>
          <w:szCs w:val="20"/>
        </w:rPr>
        <w:t>N</w:t>
      </w:r>
      <w:r>
        <w:rPr>
          <w:rFonts w:ascii="NewCenturySchlbk-Roman" w:hAnsi="NewCenturySchlbk-Roman" w:cs="NewCenturySchlbk-Roman"/>
          <w:sz w:val="15"/>
          <w:szCs w:val="15"/>
        </w:rPr>
        <w:t xml:space="preserve">UMERICAL </w:t>
      </w:r>
      <w:r>
        <w:rPr>
          <w:rFonts w:ascii="NewCenturySchlbk-Roman" w:hAnsi="NewCenturySchlbk-Roman" w:cs="NewCenturySchlbk-Roman"/>
          <w:sz w:val="20"/>
          <w:szCs w:val="20"/>
        </w:rPr>
        <w:t>L</w:t>
      </w:r>
      <w:r>
        <w:rPr>
          <w:rFonts w:ascii="NewCenturySchlbk-Roman" w:hAnsi="NewCenturySchlbk-Roman" w:cs="NewCenturySchlbk-Roman"/>
          <w:sz w:val="15"/>
          <w:szCs w:val="15"/>
        </w:rPr>
        <w:t>IMITS</w:t>
      </w:r>
      <w:r>
        <w:rPr>
          <w:rFonts w:ascii="NewCenturySchlbk-Roman" w:hAnsi="NewCenturySchlbk-Roman" w:cs="NewCenturySchlbk-Roman"/>
          <w:sz w:val="20"/>
          <w:szCs w:val="20"/>
        </w:rPr>
        <w:t>.—The Secretary shall promptly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notify the Congress of each of the following: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‘‘(1) When the number of enrollments of WTC responders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subject to the limit established under section 3311(a)(4) has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reached 80 percent of such limit.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‘‘(2) When the number of certifications for certified-eligible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WTC survivors subject to the limit established under section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3321(a)(3) has reached 80 percent of such limit.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‘‘(h) C</w:t>
      </w:r>
      <w:r>
        <w:rPr>
          <w:rFonts w:ascii="NewCenturySchlbk-Roman" w:hAnsi="NewCenturySchlbk-Roman" w:cs="NewCenturySchlbk-Roman"/>
          <w:sz w:val="15"/>
          <w:szCs w:val="15"/>
        </w:rPr>
        <w:t>ONSULTATION</w:t>
      </w:r>
      <w:r>
        <w:rPr>
          <w:rFonts w:ascii="NewCenturySchlbk-Roman" w:hAnsi="NewCenturySchlbk-Roman" w:cs="NewCenturySchlbk-Roman"/>
          <w:sz w:val="20"/>
          <w:szCs w:val="20"/>
        </w:rPr>
        <w:t>.—The WTC Program Administrator shall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engage in ongoing outreach and consultation with relevant stakeholders,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including the WTC Health Program Steering Committees</w:t>
      </w:r>
    </w:p>
    <w:p w:rsidR="004A57AA" w:rsidRDefault="004A57AA" w:rsidP="004A57AA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the Advisory Committee under section 3302, regarding the</w:t>
      </w:r>
    </w:p>
    <w:p w:rsidR="004A57AA" w:rsidRDefault="004A57AA" w:rsidP="004A57AA">
      <w:r>
        <w:rPr>
          <w:rFonts w:ascii="NewCenturySchlbk-Roman" w:hAnsi="NewCenturySchlbk-Roman" w:cs="NewCenturySchlbk-Roman"/>
          <w:sz w:val="20"/>
          <w:szCs w:val="20"/>
        </w:rPr>
        <w:t>implementation and improvement of programs under this title.</w:t>
      </w:r>
    </w:p>
    <w:sectPr w:rsidR="004A5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AA"/>
    <w:rsid w:val="000622E2"/>
    <w:rsid w:val="004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tqs7</dc:creator>
  <cp:lastModifiedBy>tqs7</cp:lastModifiedBy>
  <cp:revision>1</cp:revision>
  <dcterms:created xsi:type="dcterms:W3CDTF">2014-11-24T15:39:00Z</dcterms:created>
  <dcterms:modified xsi:type="dcterms:W3CDTF">2014-11-24T15:43:00Z</dcterms:modified>
</cp:coreProperties>
</file>