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06770" w:rsidP="00D10AAB" w14:paraId="5756C74A" w14:textId="586F8419">
      <w:pPr>
        <w:ind w:left="1440"/>
        <w:jc w:val="right"/>
        <w:rPr>
          <w:sz w:val="18"/>
          <w:szCs w:val="18"/>
        </w:rPr>
      </w:pPr>
      <w:r w:rsidRPr="00AC7711">
        <w:rPr>
          <w:sz w:val="18"/>
          <w:szCs w:val="18"/>
        </w:rPr>
        <w:t>Form Approved</w:t>
      </w:r>
      <w:r w:rsidRPr="00AC7711">
        <w:rPr>
          <w:sz w:val="18"/>
          <w:szCs w:val="18"/>
        </w:rPr>
        <w:br/>
        <w:t>OMB No. 0920-</w:t>
      </w:r>
      <w:r w:rsidR="00486604">
        <w:rPr>
          <w:sz w:val="18"/>
          <w:szCs w:val="18"/>
        </w:rPr>
        <w:t>1346</w:t>
      </w:r>
      <w:r w:rsidR="00146674">
        <w:rPr>
          <w:sz w:val="18"/>
          <w:szCs w:val="18"/>
        </w:rPr>
        <w:t xml:space="preserve"> </w:t>
      </w:r>
    </w:p>
    <w:p w:rsidR="00D10AAB" w:rsidRPr="00AC7711" w:rsidP="00D10AAB" w14:paraId="4BEA69A3" w14:textId="24416CA8">
      <w:pPr>
        <w:ind w:left="1440"/>
        <w:jc w:val="right"/>
        <w:rPr>
          <w:sz w:val="18"/>
          <w:szCs w:val="18"/>
        </w:rPr>
      </w:pPr>
      <w:r>
        <w:rPr>
          <w:sz w:val="18"/>
          <w:szCs w:val="18"/>
        </w:rPr>
        <w:t xml:space="preserve">  </w:t>
      </w:r>
      <w:r w:rsidRPr="00AC7711">
        <w:rPr>
          <w:sz w:val="18"/>
          <w:szCs w:val="18"/>
        </w:rPr>
        <w:t xml:space="preserve"> </w:t>
      </w:r>
    </w:p>
    <w:p w:rsidR="0041186A" w:rsidP="00B81B87" w14:paraId="78956856" w14:textId="77777777">
      <w:pPr>
        <w:pStyle w:val="BodyText"/>
        <w:rPr>
          <w:rFonts w:ascii="Times New Roman"/>
          <w:sz w:val="20"/>
        </w:rPr>
      </w:pPr>
      <w:r>
        <w:rPr>
          <w:noProof/>
          <w:lang w:val="en-US" w:eastAsia="en-US" w:bidi="ar-SA"/>
        </w:rPr>
        <mc:AlternateContent>
          <mc:Choice Requires="wpg">
            <w:drawing>
              <wp:anchor distT="0" distB="0" distL="114300" distR="114300" simplePos="0" relativeHeight="251665408" behindDoc="1" locked="0" layoutInCell="1" allowOverlap="1">
                <wp:simplePos x="0" y="0"/>
                <wp:positionH relativeFrom="margin">
                  <wp:align>center</wp:align>
                </wp:positionH>
                <wp:positionV relativeFrom="page">
                  <wp:posOffset>144145</wp:posOffset>
                </wp:positionV>
                <wp:extent cx="7135490" cy="9438005"/>
                <wp:effectExtent l="0" t="0" r="27940" b="10795"/>
                <wp:wrapNone/>
                <wp:docPr id="377" name="Group 3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35490" cy="9438005"/>
                          <a:chOff x="501" y="487"/>
                          <a:chExt cx="11231" cy="14863"/>
                        </a:xfrm>
                      </wpg:grpSpPr>
                      <pic:pic xmlns:pic="http://schemas.openxmlformats.org/drawingml/2006/picture">
                        <pic:nvPicPr>
                          <pic:cNvPr id="378" name="Picture 365"/>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3895" y="7272"/>
                            <a:ext cx="4269" cy="25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81" name="Freeform 362"/>
                        <wps:cNvSpPr/>
                        <wps:spPr bwMode="auto">
                          <a:xfrm>
                            <a:off x="501" y="487"/>
                            <a:ext cx="11231" cy="14863"/>
                          </a:xfrm>
                          <a:custGeom>
                            <a:avLst/>
                            <a:gdLst>
                              <a:gd name="T0" fmla="+- 0 890 501"/>
                              <a:gd name="T1" fmla="*/ T0 w 11231"/>
                              <a:gd name="T2" fmla="+- 0 487 487"/>
                              <a:gd name="T3" fmla="*/ 487 h 14863"/>
                              <a:gd name="T4" fmla="+- 0 812 501"/>
                              <a:gd name="T5" fmla="*/ T4 w 11231"/>
                              <a:gd name="T6" fmla="+- 0 495 487"/>
                              <a:gd name="T7" fmla="*/ 495 h 14863"/>
                              <a:gd name="T8" fmla="+- 0 739 501"/>
                              <a:gd name="T9" fmla="*/ T8 w 11231"/>
                              <a:gd name="T10" fmla="+- 0 518 487"/>
                              <a:gd name="T11" fmla="*/ 518 h 14863"/>
                              <a:gd name="T12" fmla="+- 0 672 501"/>
                              <a:gd name="T13" fmla="*/ T12 w 11231"/>
                              <a:gd name="T14" fmla="+- 0 553 487"/>
                              <a:gd name="T15" fmla="*/ 553 h 14863"/>
                              <a:gd name="T16" fmla="+- 0 615 501"/>
                              <a:gd name="T17" fmla="*/ T16 w 11231"/>
                              <a:gd name="T18" fmla="+- 0 601 487"/>
                              <a:gd name="T19" fmla="*/ 601 h 14863"/>
                              <a:gd name="T20" fmla="+- 0 567 501"/>
                              <a:gd name="T21" fmla="*/ T20 w 11231"/>
                              <a:gd name="T22" fmla="+- 0 659 487"/>
                              <a:gd name="T23" fmla="*/ 659 h 14863"/>
                              <a:gd name="T24" fmla="+- 0 532 501"/>
                              <a:gd name="T25" fmla="*/ T24 w 11231"/>
                              <a:gd name="T26" fmla="+- 0 725 487"/>
                              <a:gd name="T27" fmla="*/ 725 h 14863"/>
                              <a:gd name="T28" fmla="+- 0 509 501"/>
                              <a:gd name="T29" fmla="*/ T28 w 11231"/>
                              <a:gd name="T30" fmla="+- 0 798 487"/>
                              <a:gd name="T31" fmla="*/ 798 h 14863"/>
                              <a:gd name="T32" fmla="+- 0 501 501"/>
                              <a:gd name="T33" fmla="*/ T32 w 11231"/>
                              <a:gd name="T34" fmla="+- 0 876 487"/>
                              <a:gd name="T35" fmla="*/ 876 h 14863"/>
                              <a:gd name="T36" fmla="+- 0 501 501"/>
                              <a:gd name="T37" fmla="*/ T36 w 11231"/>
                              <a:gd name="T38" fmla="+- 0 14961 487"/>
                              <a:gd name="T39" fmla="*/ 14961 h 14863"/>
                              <a:gd name="T40" fmla="+- 0 509 501"/>
                              <a:gd name="T41" fmla="*/ T40 w 11231"/>
                              <a:gd name="T42" fmla="+- 0 15039 487"/>
                              <a:gd name="T43" fmla="*/ 15039 h 14863"/>
                              <a:gd name="T44" fmla="+- 0 532 501"/>
                              <a:gd name="T45" fmla="*/ T44 w 11231"/>
                              <a:gd name="T46" fmla="+- 0 15112 487"/>
                              <a:gd name="T47" fmla="*/ 15112 h 14863"/>
                              <a:gd name="T48" fmla="+- 0 567 501"/>
                              <a:gd name="T49" fmla="*/ T48 w 11231"/>
                              <a:gd name="T50" fmla="+- 0 15179 487"/>
                              <a:gd name="T51" fmla="*/ 15179 h 14863"/>
                              <a:gd name="T52" fmla="+- 0 615 501"/>
                              <a:gd name="T53" fmla="*/ T52 w 11231"/>
                              <a:gd name="T54" fmla="+- 0 15236 487"/>
                              <a:gd name="T55" fmla="*/ 15236 h 14863"/>
                              <a:gd name="T56" fmla="+- 0 672 501"/>
                              <a:gd name="T57" fmla="*/ T56 w 11231"/>
                              <a:gd name="T58" fmla="+- 0 15284 487"/>
                              <a:gd name="T59" fmla="*/ 15284 h 14863"/>
                              <a:gd name="T60" fmla="+- 0 739 501"/>
                              <a:gd name="T61" fmla="*/ T60 w 11231"/>
                              <a:gd name="T62" fmla="+- 0 15319 487"/>
                              <a:gd name="T63" fmla="*/ 15319 h 14863"/>
                              <a:gd name="T64" fmla="+- 0 812 501"/>
                              <a:gd name="T65" fmla="*/ T64 w 11231"/>
                              <a:gd name="T66" fmla="+- 0 15342 487"/>
                              <a:gd name="T67" fmla="*/ 15342 h 14863"/>
                              <a:gd name="T68" fmla="+- 0 890 501"/>
                              <a:gd name="T69" fmla="*/ T68 w 11231"/>
                              <a:gd name="T70" fmla="+- 0 15350 487"/>
                              <a:gd name="T71" fmla="*/ 15350 h 14863"/>
                              <a:gd name="T72" fmla="+- 0 11343 501"/>
                              <a:gd name="T73" fmla="*/ T72 w 11231"/>
                              <a:gd name="T74" fmla="+- 0 15350 487"/>
                              <a:gd name="T75" fmla="*/ 15350 h 14863"/>
                              <a:gd name="T76" fmla="+- 0 11421 501"/>
                              <a:gd name="T77" fmla="*/ T76 w 11231"/>
                              <a:gd name="T78" fmla="+- 0 15342 487"/>
                              <a:gd name="T79" fmla="*/ 15342 h 14863"/>
                              <a:gd name="T80" fmla="+- 0 11494 501"/>
                              <a:gd name="T81" fmla="*/ T80 w 11231"/>
                              <a:gd name="T82" fmla="+- 0 15319 487"/>
                              <a:gd name="T83" fmla="*/ 15319 h 14863"/>
                              <a:gd name="T84" fmla="+- 0 11560 501"/>
                              <a:gd name="T85" fmla="*/ T84 w 11231"/>
                              <a:gd name="T86" fmla="+- 0 15284 487"/>
                              <a:gd name="T87" fmla="*/ 15284 h 14863"/>
                              <a:gd name="T88" fmla="+- 0 11618 501"/>
                              <a:gd name="T89" fmla="*/ T88 w 11231"/>
                              <a:gd name="T90" fmla="+- 0 15236 487"/>
                              <a:gd name="T91" fmla="*/ 15236 h 14863"/>
                              <a:gd name="T92" fmla="+- 0 11666 501"/>
                              <a:gd name="T93" fmla="*/ T92 w 11231"/>
                              <a:gd name="T94" fmla="+- 0 15179 487"/>
                              <a:gd name="T95" fmla="*/ 15179 h 14863"/>
                              <a:gd name="T96" fmla="+- 0 11701 501"/>
                              <a:gd name="T97" fmla="*/ T96 w 11231"/>
                              <a:gd name="T98" fmla="+- 0 15112 487"/>
                              <a:gd name="T99" fmla="*/ 15112 h 14863"/>
                              <a:gd name="T100" fmla="+- 0 11724 501"/>
                              <a:gd name="T101" fmla="*/ T100 w 11231"/>
                              <a:gd name="T102" fmla="+- 0 15039 487"/>
                              <a:gd name="T103" fmla="*/ 15039 h 14863"/>
                              <a:gd name="T104" fmla="+- 0 11732 501"/>
                              <a:gd name="T105" fmla="*/ T104 w 11231"/>
                              <a:gd name="T106" fmla="+- 0 14961 487"/>
                              <a:gd name="T107" fmla="*/ 14961 h 14863"/>
                              <a:gd name="T108" fmla="+- 0 11732 501"/>
                              <a:gd name="T109" fmla="*/ T108 w 11231"/>
                              <a:gd name="T110" fmla="+- 0 876 487"/>
                              <a:gd name="T111" fmla="*/ 876 h 14863"/>
                              <a:gd name="T112" fmla="+- 0 11724 501"/>
                              <a:gd name="T113" fmla="*/ T112 w 11231"/>
                              <a:gd name="T114" fmla="+- 0 798 487"/>
                              <a:gd name="T115" fmla="*/ 798 h 14863"/>
                              <a:gd name="T116" fmla="+- 0 11701 501"/>
                              <a:gd name="T117" fmla="*/ T116 w 11231"/>
                              <a:gd name="T118" fmla="+- 0 725 487"/>
                              <a:gd name="T119" fmla="*/ 725 h 14863"/>
                              <a:gd name="T120" fmla="+- 0 11666 501"/>
                              <a:gd name="T121" fmla="*/ T120 w 11231"/>
                              <a:gd name="T122" fmla="+- 0 659 487"/>
                              <a:gd name="T123" fmla="*/ 659 h 14863"/>
                              <a:gd name="T124" fmla="+- 0 11618 501"/>
                              <a:gd name="T125" fmla="*/ T124 w 11231"/>
                              <a:gd name="T126" fmla="+- 0 601 487"/>
                              <a:gd name="T127" fmla="*/ 601 h 14863"/>
                              <a:gd name="T128" fmla="+- 0 11560 501"/>
                              <a:gd name="T129" fmla="*/ T128 w 11231"/>
                              <a:gd name="T130" fmla="+- 0 553 487"/>
                              <a:gd name="T131" fmla="*/ 553 h 14863"/>
                              <a:gd name="T132" fmla="+- 0 11494 501"/>
                              <a:gd name="T133" fmla="*/ T132 w 11231"/>
                              <a:gd name="T134" fmla="+- 0 518 487"/>
                              <a:gd name="T135" fmla="*/ 518 h 14863"/>
                              <a:gd name="T136" fmla="+- 0 11421 501"/>
                              <a:gd name="T137" fmla="*/ T136 w 11231"/>
                              <a:gd name="T138" fmla="+- 0 495 487"/>
                              <a:gd name="T139" fmla="*/ 495 h 14863"/>
                              <a:gd name="T140" fmla="+- 0 11343 501"/>
                              <a:gd name="T141" fmla="*/ T140 w 11231"/>
                              <a:gd name="T142" fmla="+- 0 487 487"/>
                              <a:gd name="T143" fmla="*/ 487 h 14863"/>
                              <a:gd name="T144" fmla="+- 0 890 501"/>
                              <a:gd name="T145" fmla="*/ T144 w 11231"/>
                              <a:gd name="T146" fmla="+- 0 487 487"/>
                              <a:gd name="T147" fmla="*/ 487 h 1486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14863" w="11231" stroke="1">
                                <a:moveTo>
                                  <a:pt x="389" y="0"/>
                                </a:moveTo>
                                <a:lnTo>
                                  <a:pt x="311" y="8"/>
                                </a:lnTo>
                                <a:lnTo>
                                  <a:pt x="238" y="31"/>
                                </a:lnTo>
                                <a:lnTo>
                                  <a:pt x="171" y="66"/>
                                </a:lnTo>
                                <a:lnTo>
                                  <a:pt x="114" y="114"/>
                                </a:lnTo>
                                <a:lnTo>
                                  <a:pt x="66" y="172"/>
                                </a:lnTo>
                                <a:lnTo>
                                  <a:pt x="31" y="238"/>
                                </a:lnTo>
                                <a:lnTo>
                                  <a:pt x="8" y="311"/>
                                </a:lnTo>
                                <a:lnTo>
                                  <a:pt x="0" y="389"/>
                                </a:lnTo>
                                <a:lnTo>
                                  <a:pt x="0" y="14474"/>
                                </a:lnTo>
                                <a:lnTo>
                                  <a:pt x="8" y="14552"/>
                                </a:lnTo>
                                <a:lnTo>
                                  <a:pt x="31" y="14625"/>
                                </a:lnTo>
                                <a:lnTo>
                                  <a:pt x="66" y="14692"/>
                                </a:lnTo>
                                <a:lnTo>
                                  <a:pt x="114" y="14749"/>
                                </a:lnTo>
                                <a:lnTo>
                                  <a:pt x="171" y="14797"/>
                                </a:lnTo>
                                <a:lnTo>
                                  <a:pt x="238" y="14832"/>
                                </a:lnTo>
                                <a:lnTo>
                                  <a:pt x="311" y="14855"/>
                                </a:lnTo>
                                <a:lnTo>
                                  <a:pt x="389" y="14863"/>
                                </a:lnTo>
                                <a:lnTo>
                                  <a:pt x="10842" y="14863"/>
                                </a:lnTo>
                                <a:lnTo>
                                  <a:pt x="10920" y="14855"/>
                                </a:lnTo>
                                <a:lnTo>
                                  <a:pt x="10993" y="14832"/>
                                </a:lnTo>
                                <a:lnTo>
                                  <a:pt x="11059" y="14797"/>
                                </a:lnTo>
                                <a:lnTo>
                                  <a:pt x="11117" y="14749"/>
                                </a:lnTo>
                                <a:lnTo>
                                  <a:pt x="11165" y="14692"/>
                                </a:lnTo>
                                <a:lnTo>
                                  <a:pt x="11200" y="14625"/>
                                </a:lnTo>
                                <a:lnTo>
                                  <a:pt x="11223" y="14552"/>
                                </a:lnTo>
                                <a:lnTo>
                                  <a:pt x="11231" y="14474"/>
                                </a:lnTo>
                                <a:lnTo>
                                  <a:pt x="11231" y="389"/>
                                </a:lnTo>
                                <a:lnTo>
                                  <a:pt x="11223" y="311"/>
                                </a:lnTo>
                                <a:lnTo>
                                  <a:pt x="11200" y="238"/>
                                </a:lnTo>
                                <a:lnTo>
                                  <a:pt x="11165" y="172"/>
                                </a:lnTo>
                                <a:lnTo>
                                  <a:pt x="11117" y="114"/>
                                </a:lnTo>
                                <a:lnTo>
                                  <a:pt x="11059" y="66"/>
                                </a:lnTo>
                                <a:lnTo>
                                  <a:pt x="10993" y="31"/>
                                </a:lnTo>
                                <a:lnTo>
                                  <a:pt x="10920" y="8"/>
                                </a:lnTo>
                                <a:lnTo>
                                  <a:pt x="10842" y="0"/>
                                </a:lnTo>
                                <a:lnTo>
                                  <a:pt x="389" y="0"/>
                                </a:lnTo>
                                <a:close/>
                              </a:path>
                            </a:pathLst>
                          </a:custGeom>
                          <a:noFill/>
                          <a:ln w="9525">
                            <a:solidFill>
                              <a:srgbClr val="000000"/>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1" o:spid="_x0000_s1025" style="width:561.85pt;height:743.15pt;margin-top:11.35pt;margin-left:0;mso-position-horizontal:center;mso-position-horizontal-relative:margin;mso-position-vertical-relative:page;position:absolute;z-index:-251650048" coordorigin="501,487" coordsize="11231,1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6" type="#_x0000_t75" style="width:4269;height:2575;left:3895;mso-wrap-style:square;position:absolute;top:7272;visibility:visible">
                  <v:imagedata r:id="rId6" o:title=""/>
                </v:shape>
                <v:shape id="Freeform 362" o:spid="_x0000_s1027" style="width:11231;height:14863;left:501;mso-wrap-style:square;position:absolute;top:487;visibility:visible;v-text-anchor:top" coordsize="11231,14863" path="m389,l311,8,238,31,171,66l114,114l66,172,31,238,8,311,,389,,14474l8,14552l31,14625l66,14692l114,14749l171,14797l238,14832l311,14855l389,14863l10842,14863l10920,14855l10993,14832l11059,14797l11117,14749l11165,14692l11200,14625l11223,14552l11231,14474l11231,389l11223,311l11200,238l11165,172l11117,114l11059,66l10993,31,10920,8,10842,,389,xe" filled="f">
                  <v:path arrowok="t" o:connecttype="custom" o:connectlocs="389,487;311,495;238,518;171,553;114,601;66,659;31,725;8,798;0,876;0,14961;8,15039;31,15112;66,15179;114,15236;171,15284;238,15319;311,15342;389,15350;10842,15350;10920,15342;10993,15319;11059,15284;11117,15236;11165,15179;11200,15112;11223,15039;11231,14961;11231,876;11223,798;11200,725;11165,659;11117,601;11059,553;10993,518;10920,495;10842,487;389,487" o:connectangles="0,0,0,0,0,0,0,0,0,0,0,0,0,0,0,0,0,0,0,0,0,0,0,0,0,0,0,0,0,0,0,0,0,0,0,0,0"/>
                </v:shape>
                <w10:wrap anchorx="margin"/>
              </v:group>
            </w:pict>
          </mc:Fallback>
        </mc:AlternateContent>
      </w:r>
    </w:p>
    <w:p w:rsidR="0041186A" w:rsidP="00B81B87" w14:paraId="16D0AE85" w14:textId="77777777">
      <w:pPr>
        <w:pStyle w:val="BodyText"/>
        <w:rPr>
          <w:rFonts w:ascii="Times New Roman"/>
          <w:sz w:val="20"/>
        </w:rPr>
      </w:pPr>
      <w:r w:rsidRPr="00142C05">
        <w:rPr>
          <w:rFonts w:ascii="Times New Roman"/>
          <w:noProof/>
          <w:sz w:val="20"/>
          <w:lang w:val="en-US" w:eastAsia="en-US" w:bidi="ar-SA"/>
        </w:rPr>
        <mc:AlternateContent>
          <mc:Choice Requires="wps">
            <w:drawing>
              <wp:anchor distT="0" distB="0" distL="114300" distR="114300" simplePos="0" relativeHeight="251658240" behindDoc="1" locked="0" layoutInCell="1" allowOverlap="1">
                <wp:simplePos x="0" y="0"/>
                <wp:positionH relativeFrom="column">
                  <wp:posOffset>-352425</wp:posOffset>
                </wp:positionH>
                <wp:positionV relativeFrom="paragraph">
                  <wp:posOffset>422275</wp:posOffset>
                </wp:positionV>
                <wp:extent cx="7138670" cy="91440"/>
                <wp:effectExtent l="0" t="0" r="0" b="0"/>
                <wp:wrapNone/>
                <wp:docPr id="30" name="Freeform 3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38670" cy="91440"/>
                        </a:xfrm>
                        <a:custGeom>
                          <a:avLst/>
                          <a:gdLst>
                            <a:gd name="T0" fmla="+- 0 11740 499"/>
                            <a:gd name="T1" fmla="*/ T0 w 11242"/>
                            <a:gd name="T2" fmla="+- 0 3960 3960"/>
                            <a:gd name="T3" fmla="*/ 3960 h 144"/>
                            <a:gd name="T4" fmla="+- 0 499 499"/>
                            <a:gd name="T5" fmla="*/ T4 w 11242"/>
                            <a:gd name="T6" fmla="+- 0 3960 3960"/>
                            <a:gd name="T7" fmla="*/ 3960 h 144"/>
                            <a:gd name="T8" fmla="+- 0 499 499"/>
                            <a:gd name="T9" fmla="*/ T8 w 11242"/>
                            <a:gd name="T10" fmla="+- 0 3984 3960"/>
                            <a:gd name="T11" fmla="*/ 3984 h 144"/>
                            <a:gd name="T12" fmla="+- 0 499 499"/>
                            <a:gd name="T13" fmla="*/ T12 w 11242"/>
                            <a:gd name="T14" fmla="+- 0 4080 3960"/>
                            <a:gd name="T15" fmla="*/ 4080 h 144"/>
                            <a:gd name="T16" fmla="+- 0 499 499"/>
                            <a:gd name="T17" fmla="*/ T16 w 11242"/>
                            <a:gd name="T18" fmla="+- 0 4104 3960"/>
                            <a:gd name="T19" fmla="*/ 4104 h 144"/>
                            <a:gd name="T20" fmla="+- 0 11740 499"/>
                            <a:gd name="T21" fmla="*/ T20 w 11242"/>
                            <a:gd name="T22" fmla="+- 0 4104 3960"/>
                            <a:gd name="T23" fmla="*/ 4104 h 144"/>
                            <a:gd name="T24" fmla="+- 0 11740 499"/>
                            <a:gd name="T25" fmla="*/ T24 w 11242"/>
                            <a:gd name="T26" fmla="+- 0 4080 3960"/>
                            <a:gd name="T27" fmla="*/ 4080 h 144"/>
                            <a:gd name="T28" fmla="+- 0 11740 499"/>
                            <a:gd name="T29" fmla="*/ T28 w 11242"/>
                            <a:gd name="T30" fmla="+- 0 3984 3960"/>
                            <a:gd name="T31" fmla="*/ 3984 h 144"/>
                            <a:gd name="T32" fmla="+- 0 11740 499"/>
                            <a:gd name="T33" fmla="*/ T32 w 11242"/>
                            <a:gd name="T34" fmla="+- 0 3960 3960"/>
                            <a:gd name="T35" fmla="*/ 3960 h 14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fill="norm" h="144" w="11242" stroke="1">
                              <a:moveTo>
                                <a:pt x="11241" y="0"/>
                              </a:moveTo>
                              <a:lnTo>
                                <a:pt x="0" y="0"/>
                              </a:lnTo>
                              <a:lnTo>
                                <a:pt x="0" y="24"/>
                              </a:lnTo>
                              <a:lnTo>
                                <a:pt x="0" y="120"/>
                              </a:lnTo>
                              <a:lnTo>
                                <a:pt x="0" y="144"/>
                              </a:lnTo>
                              <a:lnTo>
                                <a:pt x="11241" y="144"/>
                              </a:lnTo>
                              <a:lnTo>
                                <a:pt x="11241" y="120"/>
                              </a:lnTo>
                              <a:lnTo>
                                <a:pt x="11241" y="24"/>
                              </a:lnTo>
                              <a:lnTo>
                                <a:pt x="11241" y="0"/>
                              </a:lnTo>
                            </a:path>
                          </a:pathLst>
                        </a:custGeom>
                        <a:solidFill>
                          <a:srgbClr val="AF9FC5"/>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anchor>
            </w:drawing>
          </mc:Choice>
          <mc:Fallback>
            <w:pict>
              <v:shape id="Freeform 364" o:spid="_x0000_s1028" style="width:562.05pt;height:7.2pt;margin-top:33.25pt;margin-left:-27.75pt;mso-wrap-distance-bottom:0;mso-wrap-distance-left:9pt;mso-wrap-distance-right:9pt;mso-wrap-distance-top:0;mso-wrap-style:square;position:absolute;visibility:visible;v-text-anchor:top;z-index:-251657216" coordsize="11242,144" path="m11241,hal,hal,24hal,120hal,144hal11241,144hal11241,120hal11241,24hal11241,hae" fillcolor="#af9fc5" stroked="f">
                <v:path arrowok="t" o:connecttype="custom" o:connectlocs="7138035,2514600;0,2514600;0,2529840;0,2590800;0,2606040;7138035,2606040;7138035,2590800;7138035,2529840;7138035,2514600" o:connectangles="0,0,0,0,0,0,0,0,0"/>
              </v:shape>
            </w:pict>
          </mc:Fallback>
        </mc:AlternateContent>
      </w:r>
      <w:r w:rsidRPr="00142C05">
        <w:rPr>
          <w:rFonts w:ascii="Times New Roman"/>
          <w:noProof/>
          <w:sz w:val="20"/>
          <w:lang w:val="en-US" w:eastAsia="en-US" w:bidi="ar-SA"/>
        </w:rPr>
        <mc:AlternateContent>
          <mc:Choice Requires="wps">
            <w:drawing>
              <wp:anchor distT="0" distB="0" distL="114300" distR="114300" simplePos="0" relativeHeight="251660288" behindDoc="1" locked="0" layoutInCell="1" allowOverlap="1">
                <wp:simplePos x="0" y="0"/>
                <wp:positionH relativeFrom="column">
                  <wp:posOffset>-352425</wp:posOffset>
                </wp:positionH>
                <wp:positionV relativeFrom="paragraph">
                  <wp:posOffset>513715</wp:posOffset>
                </wp:positionV>
                <wp:extent cx="7139940" cy="1097915"/>
                <wp:effectExtent l="0" t="0" r="0" b="0"/>
                <wp:wrapNone/>
                <wp:docPr id="380" name="AutoShape 3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139940" cy="1097915"/>
                        </a:xfrm>
                        <a:custGeom>
                          <a:avLst/>
                          <a:gdLst>
                            <a:gd name="T0" fmla="+- 0 11743 499"/>
                            <a:gd name="T1" fmla="*/ T0 w 11244"/>
                            <a:gd name="T2" fmla="+- 0 5689 4104"/>
                            <a:gd name="T3" fmla="*/ 5689 h 1729"/>
                            <a:gd name="T4" fmla="+- 0 11740 499"/>
                            <a:gd name="T5" fmla="*/ T4 w 11244"/>
                            <a:gd name="T6" fmla="+- 0 5689 4104"/>
                            <a:gd name="T7" fmla="*/ 5689 h 1729"/>
                            <a:gd name="T8" fmla="+- 0 11740 499"/>
                            <a:gd name="T9" fmla="*/ T8 w 11244"/>
                            <a:gd name="T10" fmla="+- 0 5391 4104"/>
                            <a:gd name="T11" fmla="*/ 5391 h 1729"/>
                            <a:gd name="T12" fmla="+- 0 11740 499"/>
                            <a:gd name="T13" fmla="*/ T12 w 11244"/>
                            <a:gd name="T14" fmla="+- 0 5391 4104"/>
                            <a:gd name="T15" fmla="*/ 5391 h 1729"/>
                            <a:gd name="T16" fmla="+- 0 11740 499"/>
                            <a:gd name="T17" fmla="*/ T16 w 11244"/>
                            <a:gd name="T18" fmla="+- 0 4546 4104"/>
                            <a:gd name="T19" fmla="*/ 4546 h 1729"/>
                            <a:gd name="T20" fmla="+- 0 499 499"/>
                            <a:gd name="T21" fmla="*/ T20 w 11244"/>
                            <a:gd name="T22" fmla="+- 0 4546 4104"/>
                            <a:gd name="T23" fmla="*/ 4546 h 1729"/>
                            <a:gd name="T24" fmla="+- 0 499 499"/>
                            <a:gd name="T25" fmla="*/ T24 w 11244"/>
                            <a:gd name="T26" fmla="+- 0 5391 4104"/>
                            <a:gd name="T27" fmla="*/ 5391 h 1729"/>
                            <a:gd name="T28" fmla="+- 0 499 499"/>
                            <a:gd name="T29" fmla="*/ T28 w 11244"/>
                            <a:gd name="T30" fmla="+- 0 5391 4104"/>
                            <a:gd name="T31" fmla="*/ 5391 h 1729"/>
                            <a:gd name="T32" fmla="+- 0 499 499"/>
                            <a:gd name="T33" fmla="*/ T32 w 11244"/>
                            <a:gd name="T34" fmla="+- 0 5689 4104"/>
                            <a:gd name="T35" fmla="*/ 5689 h 1729"/>
                            <a:gd name="T36" fmla="+- 0 502 499"/>
                            <a:gd name="T37" fmla="*/ T36 w 11244"/>
                            <a:gd name="T38" fmla="+- 0 5689 4104"/>
                            <a:gd name="T39" fmla="*/ 5689 h 1729"/>
                            <a:gd name="T40" fmla="+- 0 502 499"/>
                            <a:gd name="T41" fmla="*/ T40 w 11244"/>
                            <a:gd name="T42" fmla="+- 0 5833 4104"/>
                            <a:gd name="T43" fmla="*/ 5833 h 1729"/>
                            <a:gd name="T44" fmla="+- 0 11743 499"/>
                            <a:gd name="T45" fmla="*/ T44 w 11244"/>
                            <a:gd name="T46" fmla="+- 0 5833 4104"/>
                            <a:gd name="T47" fmla="*/ 5833 h 1729"/>
                            <a:gd name="T48" fmla="+- 0 11743 499"/>
                            <a:gd name="T49" fmla="*/ T48 w 11244"/>
                            <a:gd name="T50" fmla="+- 0 5689 4104"/>
                            <a:gd name="T51" fmla="*/ 5689 h 1729"/>
                            <a:gd name="T52" fmla="+- 0 11743 499"/>
                            <a:gd name="T53" fmla="*/ T52 w 11244"/>
                            <a:gd name="T54" fmla="+- 0 4104 4104"/>
                            <a:gd name="T55" fmla="*/ 4104 h 1729"/>
                            <a:gd name="T56" fmla="+- 0 502 499"/>
                            <a:gd name="T57" fmla="*/ T56 w 11244"/>
                            <a:gd name="T58" fmla="+- 0 4104 4104"/>
                            <a:gd name="T59" fmla="*/ 4104 h 1729"/>
                            <a:gd name="T60" fmla="+- 0 502 499"/>
                            <a:gd name="T61" fmla="*/ T60 w 11244"/>
                            <a:gd name="T62" fmla="+- 0 4248 4104"/>
                            <a:gd name="T63" fmla="*/ 4248 h 1729"/>
                            <a:gd name="T64" fmla="+- 0 499 499"/>
                            <a:gd name="T65" fmla="*/ T64 w 11244"/>
                            <a:gd name="T66" fmla="+- 0 4248 4104"/>
                            <a:gd name="T67" fmla="*/ 4248 h 1729"/>
                            <a:gd name="T68" fmla="+- 0 499 499"/>
                            <a:gd name="T69" fmla="*/ T68 w 11244"/>
                            <a:gd name="T70" fmla="+- 0 4546 4104"/>
                            <a:gd name="T71" fmla="*/ 4546 h 1729"/>
                            <a:gd name="T72" fmla="+- 0 11740 499"/>
                            <a:gd name="T73" fmla="*/ T72 w 11244"/>
                            <a:gd name="T74" fmla="+- 0 4546 4104"/>
                            <a:gd name="T75" fmla="*/ 4546 h 1729"/>
                            <a:gd name="T76" fmla="+- 0 11740 499"/>
                            <a:gd name="T77" fmla="*/ T76 w 11244"/>
                            <a:gd name="T78" fmla="+- 0 4248 4104"/>
                            <a:gd name="T79" fmla="*/ 4248 h 1729"/>
                            <a:gd name="T80" fmla="+- 0 11743 499"/>
                            <a:gd name="T81" fmla="*/ T80 w 11244"/>
                            <a:gd name="T82" fmla="+- 0 4248 4104"/>
                            <a:gd name="T83" fmla="*/ 4248 h 1729"/>
                            <a:gd name="T84" fmla="+- 0 11743 499"/>
                            <a:gd name="T85" fmla="*/ T84 w 11244"/>
                            <a:gd name="T86" fmla="+- 0 4104 4104"/>
                            <a:gd name="T87" fmla="*/ 4104 h 172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1729" w="11244" stroke="1">
                              <a:moveTo>
                                <a:pt x="11244" y="1585"/>
                              </a:moveTo>
                              <a:lnTo>
                                <a:pt x="11241" y="1585"/>
                              </a:lnTo>
                              <a:lnTo>
                                <a:pt x="11241" y="1287"/>
                              </a:lnTo>
                              <a:lnTo>
                                <a:pt x="11241" y="442"/>
                              </a:lnTo>
                              <a:lnTo>
                                <a:pt x="0" y="442"/>
                              </a:lnTo>
                              <a:lnTo>
                                <a:pt x="0" y="1287"/>
                              </a:lnTo>
                              <a:lnTo>
                                <a:pt x="0" y="1585"/>
                              </a:lnTo>
                              <a:lnTo>
                                <a:pt x="3" y="1585"/>
                              </a:lnTo>
                              <a:lnTo>
                                <a:pt x="3" y="1729"/>
                              </a:lnTo>
                              <a:lnTo>
                                <a:pt x="11244" y="1729"/>
                              </a:lnTo>
                              <a:lnTo>
                                <a:pt x="11244" y="1585"/>
                              </a:lnTo>
                              <a:moveTo>
                                <a:pt x="11244" y="0"/>
                              </a:moveTo>
                              <a:lnTo>
                                <a:pt x="3" y="0"/>
                              </a:lnTo>
                              <a:lnTo>
                                <a:pt x="3" y="144"/>
                              </a:lnTo>
                              <a:lnTo>
                                <a:pt x="0" y="144"/>
                              </a:lnTo>
                              <a:lnTo>
                                <a:pt x="0" y="442"/>
                              </a:lnTo>
                              <a:lnTo>
                                <a:pt x="11241" y="442"/>
                              </a:lnTo>
                              <a:lnTo>
                                <a:pt x="11241" y="144"/>
                              </a:lnTo>
                              <a:lnTo>
                                <a:pt x="11244" y="144"/>
                              </a:lnTo>
                              <a:lnTo>
                                <a:pt x="11244" y="0"/>
                              </a:lnTo>
                            </a:path>
                          </a:pathLst>
                        </a:custGeom>
                        <a:solidFill>
                          <a:srgbClr val="3E3051"/>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anchor>
            </w:drawing>
          </mc:Choice>
          <mc:Fallback>
            <w:pict>
              <v:shape id="AutoShape 363" o:spid="_x0000_s1029" style="width:562.2pt;height:86.45pt;margin-top:40.45pt;margin-left:-27.75pt;mso-wrap-distance-bottom:0;mso-wrap-distance-left:9pt;mso-wrap-distance-right:9pt;mso-wrap-distance-top:0;mso-wrap-style:square;position:absolute;visibility:visible;v-text-anchor:top;z-index:-251655168" coordsize="11244,1729" path="m11244,1585l11241,1585l11241,1287l11241,442l,442l,1287l,1585l3,1585l3,1729l11244,1729l11244,1585m11244,l3,l3,144l,144,,442l11241,442l11241,144l11244,144l11244,e" fillcolor="#3e3051" stroked="f">
                <v:path arrowok="t" o:connecttype="custom" o:connectlocs="7139940,3612515;7138035,3612515;7138035,3423285;7138035,3423285;7138035,2886710;0,2886710;0,3423285;0,3423285;0,3612515;1905,3612515;1905,3703955;7139940,3703955;7139940,3612515;7139940,2606040;1905,2606040;1905,2697480;0,2697480;0,2886710;7138035,2886710;7138035,2697480;7139940,2697480;7139940,2606040" o:connectangles="0,0,0,0,0,0,0,0,0,0,0,0,0,0,0,0,0,0,0,0,0,0"/>
              </v:shape>
            </w:pict>
          </mc:Fallback>
        </mc:AlternateContent>
      </w:r>
    </w:p>
    <w:tbl>
      <w:tblPr>
        <w:tblW w:w="0" w:type="auto"/>
        <w:tblInd w:w="126" w:type="dxa"/>
        <w:tblLayout w:type="fixed"/>
        <w:tblCellMar>
          <w:left w:w="0" w:type="dxa"/>
          <w:right w:w="0" w:type="dxa"/>
        </w:tblCellMar>
        <w:tblLook w:val="01E0"/>
      </w:tblPr>
      <w:tblGrid>
        <w:gridCol w:w="11241"/>
      </w:tblGrid>
      <w:tr w14:paraId="1B9348E7" w14:textId="77777777" w:rsidTr="002A3388">
        <w:tblPrEx>
          <w:tblW w:w="0" w:type="auto"/>
          <w:tblInd w:w="126" w:type="dxa"/>
          <w:tblLayout w:type="fixed"/>
          <w:tblCellMar>
            <w:left w:w="0" w:type="dxa"/>
            <w:right w:w="0" w:type="dxa"/>
          </w:tblCellMar>
          <w:tblLook w:val="01E0"/>
        </w:tblPrEx>
        <w:trPr>
          <w:trHeight w:val="1872"/>
        </w:trPr>
        <w:tc>
          <w:tcPr>
            <w:tcW w:w="11241" w:type="dxa"/>
            <w:shd w:val="clear" w:color="auto" w:fill="3E3051"/>
          </w:tcPr>
          <w:p w:rsidR="00142C05" w:rsidRPr="00142C05" w:rsidP="00FC599D" w14:paraId="5EC3E0C8" w14:textId="0C60D437">
            <w:pPr>
              <w:spacing w:before="583"/>
              <w:ind w:left="1644"/>
              <w:rPr>
                <w:rFonts w:ascii="Cambria"/>
                <w:b/>
                <w:sz w:val="72"/>
              </w:rPr>
            </w:pPr>
            <w:r w:rsidRPr="00142C05">
              <w:rPr>
                <w:rFonts w:ascii="Cambria"/>
                <w:b/>
                <w:color w:val="FFFFFF"/>
                <w:sz w:val="72"/>
              </w:rPr>
              <w:t>Basic Screening Survey</w:t>
            </w:r>
          </w:p>
        </w:tc>
      </w:tr>
      <w:tr w14:paraId="1CADA2E6" w14:textId="77777777" w:rsidTr="002A3388">
        <w:tblPrEx>
          <w:tblW w:w="0" w:type="auto"/>
          <w:tblInd w:w="126" w:type="dxa"/>
          <w:tblLayout w:type="fixed"/>
          <w:tblCellMar>
            <w:left w:w="0" w:type="dxa"/>
            <w:right w:w="0" w:type="dxa"/>
          </w:tblCellMar>
          <w:tblLook w:val="01E0"/>
        </w:tblPrEx>
        <w:trPr>
          <w:trHeight w:val="144"/>
        </w:trPr>
        <w:tc>
          <w:tcPr>
            <w:tcW w:w="11241" w:type="dxa"/>
            <w:shd w:val="clear" w:color="auto" w:fill="B1A1C6"/>
          </w:tcPr>
          <w:p w:rsidR="00142C05" w:rsidRPr="00142C05" w:rsidP="00142C05" w14:paraId="7C607D23" w14:textId="77777777">
            <w:pPr>
              <w:rPr>
                <w:rFonts w:ascii="Times New Roman"/>
                <w:sz w:val="8"/>
              </w:rPr>
            </w:pPr>
          </w:p>
        </w:tc>
      </w:tr>
      <w:tr w14:paraId="277194D5" w14:textId="77777777" w:rsidTr="002A3388">
        <w:tblPrEx>
          <w:tblW w:w="0" w:type="auto"/>
          <w:tblInd w:w="126" w:type="dxa"/>
          <w:tblLayout w:type="fixed"/>
          <w:tblCellMar>
            <w:left w:w="0" w:type="dxa"/>
            <w:right w:w="0" w:type="dxa"/>
          </w:tblCellMar>
          <w:tblLook w:val="01E0"/>
        </w:tblPrEx>
        <w:trPr>
          <w:trHeight w:val="1024"/>
        </w:trPr>
        <w:tc>
          <w:tcPr>
            <w:tcW w:w="11241" w:type="dxa"/>
          </w:tcPr>
          <w:p w:rsidR="00142C05" w:rsidRPr="00142C05" w:rsidP="00142C05" w14:paraId="4C4F1CB5" w14:textId="77777777">
            <w:pPr>
              <w:spacing w:before="139" w:line="440" w:lineRule="atLeast"/>
              <w:ind w:left="2894" w:right="1138" w:hanging="1743"/>
              <w:rPr>
                <w:rFonts w:ascii="Verdana"/>
                <w:b/>
                <w:i/>
                <w:color w:val="56446F"/>
                <w:w w:val="90"/>
                <w:sz w:val="36"/>
              </w:rPr>
            </w:pPr>
          </w:p>
          <w:p w:rsidR="00142C05" w:rsidRPr="00142C05" w:rsidP="00142C05" w14:paraId="120D2CB7" w14:textId="77777777">
            <w:pPr>
              <w:spacing w:before="139" w:line="440" w:lineRule="atLeast"/>
              <w:ind w:right="1138"/>
              <w:jc w:val="center"/>
              <w:rPr>
                <w:rFonts w:ascii="Verdana"/>
                <w:b/>
                <w:i/>
                <w:color w:val="8064A2" w:themeColor="accent4"/>
                <w:w w:val="90"/>
                <w:sz w:val="36"/>
              </w:rPr>
            </w:pPr>
            <w:r w:rsidRPr="00142C05">
              <w:rPr>
                <w:rFonts w:ascii="Verdana"/>
                <w:b/>
                <w:i/>
                <w:color w:val="8064A2" w:themeColor="accent4"/>
                <w:w w:val="90"/>
                <w:sz w:val="36"/>
              </w:rPr>
              <w:t>An</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Approach</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to</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Monitoring</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Community</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Oral</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Health</w:t>
            </w:r>
          </w:p>
          <w:p w:rsidR="00142C05" w:rsidRPr="00142C05" w:rsidP="00142C05" w14:paraId="1E791D9B" w14:textId="77777777">
            <w:pPr>
              <w:spacing w:before="139" w:line="440" w:lineRule="atLeast"/>
              <w:ind w:right="1138"/>
              <w:jc w:val="center"/>
              <w:rPr>
                <w:rFonts w:ascii="Verdana"/>
                <w:b/>
                <w:i/>
                <w:sz w:val="36"/>
              </w:rPr>
            </w:pPr>
            <w:r w:rsidRPr="00142C05">
              <w:rPr>
                <w:rFonts w:ascii="Verdana"/>
                <w:b/>
                <w:i/>
                <w:color w:val="8064A2" w:themeColor="accent4"/>
                <w:w w:val="95"/>
                <w:sz w:val="36"/>
              </w:rPr>
              <w:t>Head Start and School Children</w:t>
            </w:r>
          </w:p>
        </w:tc>
      </w:tr>
    </w:tbl>
    <w:p w:rsidR="0041186A" w:rsidP="00B81B87" w14:paraId="4B677AD5" w14:textId="77777777">
      <w:pPr>
        <w:pStyle w:val="BodyText"/>
        <w:rPr>
          <w:rFonts w:ascii="Times New Roman"/>
          <w:sz w:val="20"/>
        </w:rPr>
      </w:pPr>
    </w:p>
    <w:p w:rsidR="0041186A" w:rsidP="00B81B87" w14:paraId="5BE013D8" w14:textId="77777777">
      <w:pPr>
        <w:pStyle w:val="BodyText"/>
        <w:rPr>
          <w:rFonts w:ascii="Times New Roman"/>
          <w:sz w:val="20"/>
        </w:rPr>
      </w:pPr>
    </w:p>
    <w:p w:rsidR="0041186A" w:rsidP="00B81B87" w14:paraId="725282C3" w14:textId="77777777">
      <w:pPr>
        <w:pStyle w:val="BodyText"/>
        <w:rPr>
          <w:rFonts w:ascii="Times New Roman"/>
          <w:sz w:val="20"/>
        </w:rPr>
      </w:pPr>
    </w:p>
    <w:p w:rsidR="0041186A" w:rsidP="00B81B87" w14:paraId="626F5691" w14:textId="77777777">
      <w:pPr>
        <w:pStyle w:val="BodyText"/>
        <w:rPr>
          <w:rFonts w:ascii="Times New Roman"/>
          <w:sz w:val="20"/>
        </w:rPr>
      </w:pPr>
    </w:p>
    <w:p w:rsidR="0041186A" w:rsidP="00B81B87" w14:paraId="6458EFE3" w14:textId="77777777">
      <w:pPr>
        <w:pStyle w:val="BodyText"/>
        <w:rPr>
          <w:rFonts w:ascii="Times New Roman"/>
          <w:sz w:val="20"/>
        </w:rPr>
      </w:pPr>
    </w:p>
    <w:p w:rsidR="0041186A" w:rsidP="00B81B87" w14:paraId="42F7B0EE" w14:textId="77777777">
      <w:pPr>
        <w:pStyle w:val="BodyText"/>
        <w:spacing w:before="11"/>
        <w:rPr>
          <w:rFonts w:ascii="Times New Roman"/>
          <w:sz w:val="13"/>
        </w:rPr>
      </w:pPr>
    </w:p>
    <w:p w:rsidR="0041186A" w:rsidP="00B81B87" w14:paraId="334B6FA8" w14:textId="77777777">
      <w:pPr>
        <w:pStyle w:val="BodyText"/>
        <w:rPr>
          <w:rFonts w:ascii="Times New Roman"/>
          <w:sz w:val="20"/>
        </w:rPr>
      </w:pPr>
    </w:p>
    <w:p w:rsidR="0041186A" w:rsidP="00B81B87" w14:paraId="700747A9" w14:textId="77777777">
      <w:pPr>
        <w:pStyle w:val="BodyText"/>
        <w:rPr>
          <w:rFonts w:ascii="Times New Roman"/>
          <w:sz w:val="20"/>
        </w:rPr>
      </w:pPr>
    </w:p>
    <w:p w:rsidR="0041186A" w:rsidP="00B81B87" w14:paraId="6255111C" w14:textId="77777777">
      <w:pPr>
        <w:pStyle w:val="BodyText"/>
        <w:rPr>
          <w:rFonts w:ascii="Times New Roman"/>
          <w:sz w:val="20"/>
        </w:rPr>
      </w:pPr>
    </w:p>
    <w:p w:rsidR="0041186A" w:rsidP="00B81B87" w14:paraId="747E3C9B" w14:textId="77777777">
      <w:pPr>
        <w:pStyle w:val="BodyText"/>
        <w:rPr>
          <w:rFonts w:ascii="Times New Roman"/>
          <w:sz w:val="20"/>
        </w:rPr>
      </w:pPr>
    </w:p>
    <w:p w:rsidR="0041186A" w:rsidP="00B81B87" w14:paraId="29E7F38E" w14:textId="77777777">
      <w:pPr>
        <w:pStyle w:val="BodyText"/>
        <w:rPr>
          <w:rFonts w:ascii="Times New Roman"/>
          <w:sz w:val="20"/>
        </w:rPr>
      </w:pPr>
    </w:p>
    <w:p w:rsidR="0041186A" w:rsidP="00B81B87" w14:paraId="42776222" w14:textId="77777777">
      <w:pPr>
        <w:pStyle w:val="BodyText"/>
        <w:rPr>
          <w:rFonts w:ascii="Times New Roman"/>
          <w:sz w:val="20"/>
        </w:rPr>
      </w:pPr>
    </w:p>
    <w:p w:rsidR="0041186A" w:rsidP="00B81B87" w14:paraId="78FC7A21" w14:textId="77777777">
      <w:pPr>
        <w:pStyle w:val="BodyText"/>
        <w:rPr>
          <w:rFonts w:ascii="Times New Roman"/>
          <w:sz w:val="20"/>
        </w:rPr>
      </w:pPr>
    </w:p>
    <w:p w:rsidR="0041186A" w:rsidP="00B81B87" w14:paraId="08E644A5" w14:textId="77777777">
      <w:pPr>
        <w:pStyle w:val="BodyText"/>
        <w:rPr>
          <w:rFonts w:ascii="Times New Roman"/>
          <w:sz w:val="20"/>
        </w:rPr>
      </w:pPr>
    </w:p>
    <w:p w:rsidR="0041186A" w:rsidP="00B81B87" w14:paraId="04E41CC7" w14:textId="77777777">
      <w:pPr>
        <w:pStyle w:val="BodyText"/>
        <w:rPr>
          <w:rFonts w:ascii="Times New Roman"/>
          <w:sz w:val="20"/>
        </w:rPr>
      </w:pPr>
    </w:p>
    <w:p w:rsidR="0041186A" w:rsidP="00B81B87" w14:paraId="3E309F90" w14:textId="77777777">
      <w:pPr>
        <w:pStyle w:val="BodyText"/>
        <w:rPr>
          <w:rFonts w:ascii="Times New Roman"/>
          <w:sz w:val="20"/>
        </w:rPr>
      </w:pPr>
    </w:p>
    <w:p w:rsidR="0041186A" w:rsidP="00B81B87" w14:paraId="6A6623AA" w14:textId="77777777">
      <w:pPr>
        <w:pStyle w:val="BodyText"/>
        <w:spacing w:before="3"/>
        <w:rPr>
          <w:rFonts w:ascii="Times New Roman"/>
          <w:sz w:val="19"/>
        </w:rPr>
      </w:pPr>
    </w:p>
    <w:p w:rsidR="003958EF" w:rsidP="00B81B87" w14:paraId="6B730E1E" w14:textId="77777777">
      <w:pPr>
        <w:pStyle w:val="Heading5"/>
        <w:spacing w:before="56"/>
        <w:ind w:left="2164" w:right="2160"/>
        <w:rPr>
          <w:rFonts w:ascii="Calibri"/>
          <w:color w:val="8064A2" w:themeColor="accent4"/>
        </w:rPr>
      </w:pPr>
    </w:p>
    <w:p w:rsidR="003958EF" w:rsidP="00B81B87" w14:paraId="37F17B2D" w14:textId="77777777">
      <w:pPr>
        <w:pStyle w:val="Heading5"/>
        <w:spacing w:before="56"/>
        <w:ind w:left="2164" w:right="2160"/>
        <w:rPr>
          <w:rFonts w:ascii="Calibri"/>
          <w:color w:val="8064A2" w:themeColor="accent4"/>
        </w:rPr>
      </w:pPr>
    </w:p>
    <w:p w:rsidR="0041186A" w:rsidRPr="00AC7711" w:rsidP="00AC7711" w14:paraId="460F44F0" w14:textId="77777777">
      <w:pPr>
        <w:pStyle w:val="Heading5"/>
        <w:spacing w:before="56"/>
        <w:ind w:left="1440" w:right="1260"/>
        <w:rPr>
          <w:rFonts w:ascii="Calibri"/>
          <w:sz w:val="28"/>
        </w:rPr>
      </w:pPr>
      <w:r w:rsidRPr="00AC7711">
        <w:rPr>
          <w:rFonts w:ascii="Calibri"/>
          <w:color w:val="8064A2" w:themeColor="accent4"/>
          <w:sz w:val="28"/>
        </w:rPr>
        <w:t>ASSOCIATION OF STATE AND TERRITORIAL DENTAL DIRECTORS</w:t>
      </w:r>
    </w:p>
    <w:p w:rsidR="0041186A" w:rsidP="00B81B87" w14:paraId="52D491FD" w14:textId="77777777">
      <w:pPr>
        <w:pStyle w:val="BodyText"/>
        <w:spacing w:before="9"/>
        <w:rPr>
          <w:b/>
          <w:sz w:val="28"/>
        </w:rPr>
      </w:pPr>
    </w:p>
    <w:p w:rsidR="00350585" w:rsidP="00E0366C" w14:paraId="3FF178D7" w14:textId="3B1CF4AB">
      <w:pPr>
        <w:jc w:val="center"/>
        <w:rPr>
          <w:sz w:val="18"/>
        </w:rPr>
      </w:pPr>
      <w:r>
        <w:rPr>
          <w:sz w:val="24"/>
        </w:rPr>
        <w:t>November 1, 2023</w:t>
      </w:r>
    </w:p>
    <w:p w:rsidR="00350585" w:rsidP="00B81B87" w14:paraId="2DB5B975" w14:textId="77777777">
      <w:pPr>
        <w:rPr>
          <w:sz w:val="18"/>
        </w:rPr>
      </w:pPr>
    </w:p>
    <w:p w:rsidR="00350585" w:rsidP="00B81B87" w14:paraId="086C4541" w14:textId="77777777">
      <w:pPr>
        <w:rPr>
          <w:sz w:val="18"/>
        </w:rPr>
      </w:pPr>
    </w:p>
    <w:p w:rsidR="00350585" w:rsidP="00B81B87" w14:paraId="4C5290A6" w14:textId="77777777">
      <w:pPr>
        <w:rPr>
          <w:sz w:val="18"/>
        </w:rPr>
      </w:pPr>
    </w:p>
    <w:p w:rsidR="00350585" w:rsidRPr="00350585" w:rsidP="00B81B87" w14:paraId="16841BAE" w14:textId="4DAB678B">
      <w:pPr>
        <w:rPr>
          <w:sz w:val="18"/>
        </w:rPr>
      </w:pPr>
      <w:r w:rsidRPr="00350585">
        <w:rPr>
          <w:sz w:val="18"/>
        </w:rPr>
        <w:t xml:space="preserve">Public reporting burden of this collection of information varies </w:t>
      </w:r>
      <w:r w:rsidRPr="001C1435">
        <w:rPr>
          <w:sz w:val="18"/>
        </w:rPr>
        <w:t xml:space="preserve">from </w:t>
      </w:r>
      <w:r w:rsidRPr="001C1435" w:rsidR="00440578">
        <w:rPr>
          <w:sz w:val="18"/>
        </w:rPr>
        <w:t xml:space="preserve">431 </w:t>
      </w:r>
      <w:r w:rsidRPr="001C1435" w:rsidR="0044703A">
        <w:rPr>
          <w:sz w:val="18"/>
        </w:rPr>
        <w:t xml:space="preserve">to </w:t>
      </w:r>
      <w:r w:rsidRPr="001C1435" w:rsidR="00440578">
        <w:rPr>
          <w:sz w:val="18"/>
        </w:rPr>
        <w:t xml:space="preserve">2,570 </w:t>
      </w:r>
      <w:r w:rsidRPr="001C1435" w:rsidR="0044703A">
        <w:rPr>
          <w:sz w:val="18"/>
        </w:rPr>
        <w:t>hours</w:t>
      </w:r>
      <w:r w:rsidRPr="00350585" w:rsidR="0044703A">
        <w:rPr>
          <w:sz w:val="18"/>
        </w:rPr>
        <w:t xml:space="preserve"> with an</w:t>
      </w:r>
      <w:r w:rsidR="0044703A">
        <w:rPr>
          <w:sz w:val="18"/>
        </w:rPr>
        <w:t xml:space="preserve"> </w:t>
      </w:r>
      <w:r w:rsidRPr="00350585" w:rsidR="0044703A">
        <w:rPr>
          <w:sz w:val="18"/>
        </w:rPr>
        <w:t xml:space="preserve">estimated average of </w:t>
      </w:r>
      <w:r w:rsidRPr="00440578" w:rsidR="00440578">
        <w:rPr>
          <w:sz w:val="18"/>
        </w:rPr>
        <w:t xml:space="preserve">1,183 </w:t>
      </w:r>
      <w:r w:rsidRPr="00350585">
        <w:rPr>
          <w:sz w:val="18"/>
        </w:rPr>
        <w:t>hours per response, including the time for reviewing instructions,</w:t>
      </w:r>
      <w:r w:rsidR="003958EF">
        <w:rPr>
          <w:sz w:val="18"/>
        </w:rPr>
        <w:t xml:space="preserve"> </w:t>
      </w:r>
      <w:r w:rsidRPr="00350585">
        <w:rPr>
          <w:sz w:val="18"/>
        </w:rPr>
        <w:t>searching existing data/information sources, gathering and maintaining the data/information needed,</w:t>
      </w:r>
      <w:r w:rsidR="003958EF">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sidR="003958EF">
        <w:rPr>
          <w:sz w:val="18"/>
        </w:rPr>
        <w:t>Offi</w:t>
      </w:r>
      <w:r w:rsidRPr="00350585">
        <w:rPr>
          <w:sz w:val="18"/>
        </w:rPr>
        <w:t>ce, 1600 Clifton Road NE, MS D-74, Atlanta, Georgia 30333; ATTN: PRA (0920-</w:t>
      </w:r>
      <w:r w:rsidR="00827F7B">
        <w:rPr>
          <w:sz w:val="18"/>
        </w:rPr>
        <w:t>1346</w:t>
      </w:r>
      <w:r w:rsidRPr="00350585">
        <w:rPr>
          <w:sz w:val="18"/>
        </w:rPr>
        <w:t>).</w:t>
      </w:r>
    </w:p>
    <w:p w:rsidR="0041186A" w:rsidP="00B81B87" w14:paraId="6526A0D9" w14:textId="77777777">
      <w:pPr>
        <w:rPr>
          <w:sz w:val="24"/>
        </w:rPr>
      </w:pPr>
    </w:p>
    <w:p w:rsidR="0041186A" w:rsidP="00B81B87" w14:paraId="15F59F58" w14:textId="77777777">
      <w:pPr>
        <w:pStyle w:val="BodyText"/>
        <w:spacing w:line="30" w:lineRule="exact"/>
        <w:rPr>
          <w:rFonts w:ascii="Verdana"/>
          <w:sz w:val="3"/>
        </w:rPr>
      </w:pPr>
    </w:p>
    <w:p w:rsidR="00320B41" w14:paraId="0AEEA5C6" w14:textId="77777777">
      <w:pPr>
        <w:rPr>
          <w:rFonts w:ascii="Verdana"/>
          <w:b/>
          <w:sz w:val="17"/>
        </w:rPr>
      </w:pPr>
      <w:r>
        <w:rPr>
          <w:rFonts w:ascii="Verdana"/>
          <w:b/>
          <w:sz w:val="17"/>
        </w:rPr>
        <w:br w:type="page"/>
      </w:r>
    </w:p>
    <w:p w:rsidR="00320B41" w:rsidRPr="00320B41" w:rsidP="00320B41" w14:paraId="005A5641" w14:textId="77777777">
      <w:pPr>
        <w:pBdr>
          <w:top w:val="single" w:sz="12" w:space="1" w:color="8064A2" w:themeColor="accent4"/>
          <w:bottom w:val="single" w:sz="12" w:space="1" w:color="8064A2" w:themeColor="accent4"/>
        </w:pBdr>
        <w:jc w:val="both"/>
        <w:outlineLvl w:val="4"/>
        <w:rPr>
          <w:rFonts w:ascii="Verdana" w:eastAsia="Verdana" w:hAnsi="Verdana" w:cs="Verdana"/>
          <w:b/>
          <w:bCs/>
          <w:smallCaps/>
          <w:noProof/>
          <w:color w:val="8064A2" w:themeColor="accent4"/>
          <w:lang w:val="en-US" w:eastAsia="en-US" w:bidi="ar-SA"/>
        </w:rPr>
      </w:pPr>
      <w:r w:rsidRPr="00320B41">
        <w:rPr>
          <w:rFonts w:ascii="Verdana" w:eastAsia="Verdana" w:hAnsi="Verdana" w:cs="Verdana"/>
          <w:b/>
          <w:bCs/>
          <w:smallCaps/>
          <w:noProof/>
          <w:color w:val="8064A2" w:themeColor="accent4"/>
          <w:w w:val="95"/>
          <w:sz w:val="28"/>
          <w:lang w:val="en-US" w:eastAsia="en-US" w:bidi="ar-SA"/>
        </w:rPr>
        <w:t>C</w:t>
      </w:r>
      <w:r w:rsidRPr="00320B41">
        <w:rPr>
          <w:rFonts w:ascii="Verdana" w:eastAsia="Verdana" w:hAnsi="Verdana" w:cs="Verdana"/>
          <w:b/>
          <w:bCs/>
          <w:smallCaps/>
          <w:noProof/>
          <w:color w:val="8064A2" w:themeColor="accent4"/>
          <w:w w:val="95"/>
          <w:lang w:val="en-US" w:eastAsia="en-US" w:bidi="ar-SA"/>
        </w:rPr>
        <w:t>ONTENTS</w:t>
      </w:r>
    </w:p>
    <w:p w:rsidR="00077AA8" w:rsidP="00B81B87" w14:paraId="7C3810A0" w14:textId="77777777">
      <w:pPr>
        <w:pStyle w:val="BodyText"/>
        <w:spacing w:before="2"/>
        <w:rPr>
          <w:rFonts w:ascii="Verdana"/>
          <w:b/>
          <w:sz w:val="17"/>
        </w:rPr>
      </w:pPr>
    </w:p>
    <w:p w:rsidR="003B5145" w14:paraId="69426A94" w14:textId="3762CD67">
      <w:pPr>
        <w:pStyle w:val="TOC1"/>
        <w:tabs>
          <w:tab w:val="right" w:leader="dot" w:pos="10070"/>
        </w:tabs>
        <w:rPr>
          <w:rFonts w:asciiTheme="minorHAnsi" w:eastAsiaTheme="minorEastAsia" w:hAnsiTheme="minorHAnsi" w:cstheme="minorBidi"/>
          <w:noProof/>
          <w:lang w:val="en-US" w:eastAsia="en-US" w:bidi="ar-SA"/>
        </w:rPr>
      </w:pPr>
      <w:r>
        <w:fldChar w:fldCharType="begin"/>
      </w:r>
      <w:r>
        <w:instrText xml:space="preserve"> TOC \h \z \t "Heading 6,2,BSS Heading 1,1" </w:instrText>
      </w:r>
      <w:r>
        <w:fldChar w:fldCharType="separate"/>
      </w:r>
      <w:hyperlink w:anchor="_Toc18585580" w:history="1">
        <w:r w:rsidRPr="00357888">
          <w:rPr>
            <w:rStyle w:val="Hyperlink"/>
            <w:noProof/>
            <w:w w:val="95"/>
          </w:rPr>
          <w:t>ACKNOWLEDGEMENTS</w:t>
        </w:r>
        <w:r>
          <w:rPr>
            <w:noProof/>
            <w:webHidden/>
          </w:rPr>
          <w:tab/>
        </w:r>
        <w:r>
          <w:rPr>
            <w:noProof/>
            <w:webHidden/>
          </w:rPr>
          <w:fldChar w:fldCharType="begin"/>
        </w:r>
        <w:r>
          <w:rPr>
            <w:noProof/>
            <w:webHidden/>
          </w:rPr>
          <w:instrText xml:space="preserve"> PAGEREF _Toc18585580 \h </w:instrText>
        </w:r>
        <w:r>
          <w:rPr>
            <w:noProof/>
            <w:webHidden/>
          </w:rPr>
          <w:fldChar w:fldCharType="separate"/>
        </w:r>
        <w:r>
          <w:rPr>
            <w:noProof/>
            <w:webHidden/>
          </w:rPr>
          <w:t>5</w:t>
        </w:r>
        <w:r>
          <w:rPr>
            <w:noProof/>
            <w:webHidden/>
          </w:rPr>
          <w:fldChar w:fldCharType="end"/>
        </w:r>
      </w:hyperlink>
    </w:p>
    <w:p w:rsidR="003B5145" w14:paraId="33FFAA6D" w14:textId="4CBA47F6">
      <w:pPr>
        <w:pStyle w:val="TOC1"/>
        <w:tabs>
          <w:tab w:val="right" w:leader="dot" w:pos="10070"/>
        </w:tabs>
        <w:rPr>
          <w:rFonts w:asciiTheme="minorHAnsi" w:eastAsiaTheme="minorEastAsia" w:hAnsiTheme="minorHAnsi" w:cstheme="minorBidi"/>
          <w:noProof/>
          <w:lang w:val="en-US" w:eastAsia="en-US" w:bidi="ar-SA"/>
        </w:rPr>
      </w:pPr>
      <w:hyperlink w:anchor="_Toc18585581" w:history="1">
        <w:r w:rsidRPr="00357888">
          <w:rPr>
            <w:rStyle w:val="Hyperlink"/>
            <w:noProof/>
            <w:w w:val="95"/>
          </w:rPr>
          <w:t>SUMMARY OF REVISIONS</w:t>
        </w:r>
        <w:r>
          <w:rPr>
            <w:noProof/>
            <w:webHidden/>
          </w:rPr>
          <w:tab/>
        </w:r>
        <w:r>
          <w:rPr>
            <w:noProof/>
            <w:webHidden/>
          </w:rPr>
          <w:fldChar w:fldCharType="begin"/>
        </w:r>
        <w:r>
          <w:rPr>
            <w:noProof/>
            <w:webHidden/>
          </w:rPr>
          <w:instrText xml:space="preserve"> PAGEREF _Toc18585581 \h </w:instrText>
        </w:r>
        <w:r>
          <w:rPr>
            <w:noProof/>
            <w:webHidden/>
          </w:rPr>
          <w:fldChar w:fldCharType="separate"/>
        </w:r>
        <w:r>
          <w:rPr>
            <w:noProof/>
            <w:webHidden/>
          </w:rPr>
          <w:t>6</w:t>
        </w:r>
        <w:r>
          <w:rPr>
            <w:noProof/>
            <w:webHidden/>
          </w:rPr>
          <w:fldChar w:fldCharType="end"/>
        </w:r>
      </w:hyperlink>
    </w:p>
    <w:p w:rsidR="003B5145" w14:paraId="7239D855" w14:textId="050C586A">
      <w:pPr>
        <w:pStyle w:val="TOC1"/>
        <w:tabs>
          <w:tab w:val="right" w:leader="dot" w:pos="10070"/>
        </w:tabs>
        <w:rPr>
          <w:rFonts w:asciiTheme="minorHAnsi" w:eastAsiaTheme="minorEastAsia" w:hAnsiTheme="minorHAnsi" w:cstheme="minorBidi"/>
          <w:noProof/>
          <w:lang w:val="en-US" w:eastAsia="en-US" w:bidi="ar-SA"/>
        </w:rPr>
      </w:pPr>
      <w:hyperlink w:anchor="_Toc18585582" w:history="1">
        <w:r w:rsidRPr="00357888">
          <w:rPr>
            <w:rStyle w:val="Hyperlink"/>
            <w:noProof/>
          </w:rPr>
          <w:t>HOW TO USE THIS MANUAL</w:t>
        </w:r>
        <w:r>
          <w:rPr>
            <w:noProof/>
            <w:webHidden/>
          </w:rPr>
          <w:tab/>
        </w:r>
        <w:r>
          <w:rPr>
            <w:noProof/>
            <w:webHidden/>
          </w:rPr>
          <w:fldChar w:fldCharType="begin"/>
        </w:r>
        <w:r>
          <w:rPr>
            <w:noProof/>
            <w:webHidden/>
          </w:rPr>
          <w:instrText xml:space="preserve"> PAGEREF _Toc18585582 \h </w:instrText>
        </w:r>
        <w:r>
          <w:rPr>
            <w:noProof/>
            <w:webHidden/>
          </w:rPr>
          <w:fldChar w:fldCharType="separate"/>
        </w:r>
        <w:r>
          <w:rPr>
            <w:noProof/>
            <w:webHidden/>
          </w:rPr>
          <w:t>6</w:t>
        </w:r>
        <w:r>
          <w:rPr>
            <w:noProof/>
            <w:webHidden/>
          </w:rPr>
          <w:fldChar w:fldCharType="end"/>
        </w:r>
      </w:hyperlink>
    </w:p>
    <w:p w:rsidR="003B5145" w14:paraId="302D32AF" w14:textId="20C29A0B">
      <w:pPr>
        <w:pStyle w:val="TOC1"/>
        <w:tabs>
          <w:tab w:val="right" w:leader="dot" w:pos="10070"/>
        </w:tabs>
        <w:rPr>
          <w:rFonts w:asciiTheme="minorHAnsi" w:eastAsiaTheme="minorEastAsia" w:hAnsiTheme="minorHAnsi" w:cstheme="minorBidi"/>
          <w:noProof/>
          <w:lang w:val="en-US" w:eastAsia="en-US" w:bidi="ar-SA"/>
        </w:rPr>
      </w:pPr>
      <w:hyperlink w:anchor="_Toc18585583" w:history="1">
        <w:r w:rsidRPr="00357888">
          <w:rPr>
            <w:rStyle w:val="Hyperlink"/>
            <w:noProof/>
          </w:rPr>
          <w:t>INTRODUCTION</w:t>
        </w:r>
        <w:r>
          <w:rPr>
            <w:noProof/>
            <w:webHidden/>
          </w:rPr>
          <w:tab/>
        </w:r>
        <w:r>
          <w:rPr>
            <w:noProof/>
            <w:webHidden/>
          </w:rPr>
          <w:fldChar w:fldCharType="begin"/>
        </w:r>
        <w:r>
          <w:rPr>
            <w:noProof/>
            <w:webHidden/>
          </w:rPr>
          <w:instrText xml:space="preserve"> PAGEREF _Toc18585583 \h </w:instrText>
        </w:r>
        <w:r>
          <w:rPr>
            <w:noProof/>
            <w:webHidden/>
          </w:rPr>
          <w:fldChar w:fldCharType="separate"/>
        </w:r>
        <w:r>
          <w:rPr>
            <w:noProof/>
            <w:webHidden/>
          </w:rPr>
          <w:t>7</w:t>
        </w:r>
        <w:r>
          <w:rPr>
            <w:noProof/>
            <w:webHidden/>
          </w:rPr>
          <w:fldChar w:fldCharType="end"/>
        </w:r>
      </w:hyperlink>
    </w:p>
    <w:p w:rsidR="003B5145" w14:paraId="50FE3C83" w14:textId="1ABDDDC7">
      <w:pPr>
        <w:pStyle w:val="TOC1"/>
        <w:tabs>
          <w:tab w:val="right" w:leader="dot" w:pos="10070"/>
        </w:tabs>
        <w:rPr>
          <w:rFonts w:asciiTheme="minorHAnsi" w:eastAsiaTheme="minorEastAsia" w:hAnsiTheme="minorHAnsi" w:cstheme="minorBidi"/>
          <w:noProof/>
          <w:lang w:val="en-US" w:eastAsia="en-US" w:bidi="ar-SA"/>
        </w:rPr>
      </w:pPr>
      <w:hyperlink w:anchor="_Toc18585584" w:history="1">
        <w:r w:rsidRPr="00357888">
          <w:rPr>
            <w:rStyle w:val="Hyperlink"/>
            <w:noProof/>
          </w:rPr>
          <w:t>BSS PLANNING GUIDE</w:t>
        </w:r>
        <w:r>
          <w:rPr>
            <w:noProof/>
            <w:webHidden/>
          </w:rPr>
          <w:tab/>
        </w:r>
        <w:r>
          <w:rPr>
            <w:noProof/>
            <w:webHidden/>
          </w:rPr>
          <w:fldChar w:fldCharType="begin"/>
        </w:r>
        <w:r>
          <w:rPr>
            <w:noProof/>
            <w:webHidden/>
          </w:rPr>
          <w:instrText xml:space="preserve"> PAGEREF _Toc18585584 \h </w:instrText>
        </w:r>
        <w:r>
          <w:rPr>
            <w:noProof/>
            <w:webHidden/>
          </w:rPr>
          <w:fldChar w:fldCharType="separate"/>
        </w:r>
        <w:r>
          <w:rPr>
            <w:noProof/>
            <w:webHidden/>
          </w:rPr>
          <w:t>8</w:t>
        </w:r>
        <w:r>
          <w:rPr>
            <w:noProof/>
            <w:webHidden/>
          </w:rPr>
          <w:fldChar w:fldCharType="end"/>
        </w:r>
      </w:hyperlink>
    </w:p>
    <w:p w:rsidR="003B5145" w14:paraId="44645EBB" w14:textId="17710D67">
      <w:pPr>
        <w:pStyle w:val="TOC2"/>
        <w:tabs>
          <w:tab w:val="right" w:leader="dot" w:pos="10070"/>
        </w:tabs>
        <w:rPr>
          <w:rFonts w:asciiTheme="minorHAnsi" w:eastAsiaTheme="minorEastAsia" w:hAnsiTheme="minorHAnsi" w:cstheme="minorBidi"/>
          <w:noProof/>
          <w:lang w:val="en-US" w:eastAsia="en-US" w:bidi="ar-SA"/>
        </w:rPr>
      </w:pPr>
      <w:hyperlink w:anchor="_Toc18585585" w:history="1">
        <w:r w:rsidRPr="00357888">
          <w:rPr>
            <w:rStyle w:val="Hyperlink"/>
            <w:noProof/>
          </w:rPr>
          <w:t>Preliminary Planning Phase (9-12 months before screening)</w:t>
        </w:r>
        <w:r>
          <w:rPr>
            <w:noProof/>
            <w:webHidden/>
          </w:rPr>
          <w:tab/>
        </w:r>
        <w:r>
          <w:rPr>
            <w:noProof/>
            <w:webHidden/>
          </w:rPr>
          <w:fldChar w:fldCharType="begin"/>
        </w:r>
        <w:r>
          <w:rPr>
            <w:noProof/>
            <w:webHidden/>
          </w:rPr>
          <w:instrText xml:space="preserve"> PAGEREF _Toc18585585 \h </w:instrText>
        </w:r>
        <w:r>
          <w:rPr>
            <w:noProof/>
            <w:webHidden/>
          </w:rPr>
          <w:fldChar w:fldCharType="separate"/>
        </w:r>
        <w:r>
          <w:rPr>
            <w:noProof/>
            <w:webHidden/>
          </w:rPr>
          <w:t>8</w:t>
        </w:r>
        <w:r>
          <w:rPr>
            <w:noProof/>
            <w:webHidden/>
          </w:rPr>
          <w:fldChar w:fldCharType="end"/>
        </w:r>
      </w:hyperlink>
    </w:p>
    <w:p w:rsidR="003B5145" w14:paraId="59931069" w14:textId="472D97F8">
      <w:pPr>
        <w:pStyle w:val="TOC2"/>
        <w:tabs>
          <w:tab w:val="right" w:leader="dot" w:pos="10070"/>
        </w:tabs>
        <w:rPr>
          <w:rFonts w:asciiTheme="minorHAnsi" w:eastAsiaTheme="minorEastAsia" w:hAnsiTheme="minorHAnsi" w:cstheme="minorBidi"/>
          <w:noProof/>
          <w:lang w:val="en-US" w:eastAsia="en-US" w:bidi="ar-SA"/>
        </w:rPr>
      </w:pPr>
      <w:hyperlink w:anchor="_Toc18585586" w:history="1">
        <w:r w:rsidRPr="00357888">
          <w:rPr>
            <w:rStyle w:val="Hyperlink"/>
            <w:noProof/>
          </w:rPr>
          <w:t>Implementation Phase (3-9 months before screening)</w:t>
        </w:r>
        <w:r>
          <w:rPr>
            <w:noProof/>
            <w:webHidden/>
          </w:rPr>
          <w:tab/>
        </w:r>
        <w:r>
          <w:rPr>
            <w:noProof/>
            <w:webHidden/>
          </w:rPr>
          <w:fldChar w:fldCharType="begin"/>
        </w:r>
        <w:r>
          <w:rPr>
            <w:noProof/>
            <w:webHidden/>
          </w:rPr>
          <w:instrText xml:space="preserve"> PAGEREF _Toc18585586 \h </w:instrText>
        </w:r>
        <w:r>
          <w:rPr>
            <w:noProof/>
            <w:webHidden/>
          </w:rPr>
          <w:fldChar w:fldCharType="separate"/>
        </w:r>
        <w:r>
          <w:rPr>
            <w:noProof/>
            <w:webHidden/>
          </w:rPr>
          <w:t>9</w:t>
        </w:r>
        <w:r>
          <w:rPr>
            <w:noProof/>
            <w:webHidden/>
          </w:rPr>
          <w:fldChar w:fldCharType="end"/>
        </w:r>
      </w:hyperlink>
    </w:p>
    <w:p w:rsidR="003B5145" w14:paraId="79E97C3C" w14:textId="1C20B9F5">
      <w:pPr>
        <w:pStyle w:val="TOC2"/>
        <w:tabs>
          <w:tab w:val="right" w:leader="dot" w:pos="10070"/>
        </w:tabs>
        <w:rPr>
          <w:rFonts w:asciiTheme="minorHAnsi" w:eastAsiaTheme="minorEastAsia" w:hAnsiTheme="minorHAnsi" w:cstheme="minorBidi"/>
          <w:noProof/>
          <w:lang w:val="en-US" w:eastAsia="en-US" w:bidi="ar-SA"/>
        </w:rPr>
      </w:pPr>
      <w:hyperlink w:anchor="_Toc18585587" w:history="1">
        <w:r w:rsidRPr="00357888">
          <w:rPr>
            <w:rStyle w:val="Hyperlink"/>
            <w:noProof/>
          </w:rPr>
          <w:t>Screening Phase</w:t>
        </w:r>
        <w:r>
          <w:rPr>
            <w:noProof/>
            <w:webHidden/>
          </w:rPr>
          <w:tab/>
        </w:r>
        <w:r>
          <w:rPr>
            <w:noProof/>
            <w:webHidden/>
          </w:rPr>
          <w:fldChar w:fldCharType="begin"/>
        </w:r>
        <w:r>
          <w:rPr>
            <w:noProof/>
            <w:webHidden/>
          </w:rPr>
          <w:instrText xml:space="preserve"> PAGEREF _Toc18585587 \h </w:instrText>
        </w:r>
        <w:r>
          <w:rPr>
            <w:noProof/>
            <w:webHidden/>
          </w:rPr>
          <w:fldChar w:fldCharType="separate"/>
        </w:r>
        <w:r>
          <w:rPr>
            <w:noProof/>
            <w:webHidden/>
          </w:rPr>
          <w:t>12</w:t>
        </w:r>
        <w:r>
          <w:rPr>
            <w:noProof/>
            <w:webHidden/>
          </w:rPr>
          <w:fldChar w:fldCharType="end"/>
        </w:r>
      </w:hyperlink>
    </w:p>
    <w:p w:rsidR="003B5145" w14:paraId="0D4FFFD0" w14:textId="70452382">
      <w:pPr>
        <w:pStyle w:val="TOC2"/>
        <w:tabs>
          <w:tab w:val="right" w:leader="dot" w:pos="10070"/>
        </w:tabs>
        <w:rPr>
          <w:rFonts w:asciiTheme="minorHAnsi" w:eastAsiaTheme="minorEastAsia" w:hAnsiTheme="minorHAnsi" w:cstheme="minorBidi"/>
          <w:noProof/>
          <w:lang w:val="en-US" w:eastAsia="en-US" w:bidi="ar-SA"/>
        </w:rPr>
      </w:pPr>
      <w:hyperlink w:anchor="_Toc18585588" w:history="1">
        <w:r w:rsidRPr="00357888">
          <w:rPr>
            <w:rStyle w:val="Hyperlink"/>
            <w:noProof/>
          </w:rPr>
          <w:t>Post-Screening Phase</w:t>
        </w:r>
        <w:r>
          <w:rPr>
            <w:noProof/>
            <w:webHidden/>
          </w:rPr>
          <w:tab/>
        </w:r>
        <w:r>
          <w:rPr>
            <w:noProof/>
            <w:webHidden/>
          </w:rPr>
          <w:fldChar w:fldCharType="begin"/>
        </w:r>
        <w:r>
          <w:rPr>
            <w:noProof/>
            <w:webHidden/>
          </w:rPr>
          <w:instrText xml:space="preserve"> PAGEREF _Toc18585588 \h </w:instrText>
        </w:r>
        <w:r>
          <w:rPr>
            <w:noProof/>
            <w:webHidden/>
          </w:rPr>
          <w:fldChar w:fldCharType="separate"/>
        </w:r>
        <w:r>
          <w:rPr>
            <w:noProof/>
            <w:webHidden/>
          </w:rPr>
          <w:t>14</w:t>
        </w:r>
        <w:r>
          <w:rPr>
            <w:noProof/>
            <w:webHidden/>
          </w:rPr>
          <w:fldChar w:fldCharType="end"/>
        </w:r>
      </w:hyperlink>
    </w:p>
    <w:p w:rsidR="003B5145" w14:paraId="51158556" w14:textId="45B19A8B">
      <w:pPr>
        <w:pStyle w:val="TOC1"/>
        <w:tabs>
          <w:tab w:val="right" w:leader="dot" w:pos="10070"/>
        </w:tabs>
        <w:rPr>
          <w:rFonts w:asciiTheme="minorHAnsi" w:eastAsiaTheme="minorEastAsia" w:hAnsiTheme="minorHAnsi" w:cstheme="minorBidi"/>
          <w:noProof/>
          <w:lang w:val="en-US" w:eastAsia="en-US" w:bidi="ar-SA"/>
        </w:rPr>
      </w:pPr>
      <w:hyperlink w:anchor="_Toc18585589" w:history="1">
        <w:r w:rsidRPr="00357888">
          <w:rPr>
            <w:rStyle w:val="Hyperlink"/>
            <w:noProof/>
          </w:rPr>
          <w:t>DENTAL CARIES OVERVIEW</w:t>
        </w:r>
        <w:r>
          <w:rPr>
            <w:noProof/>
            <w:webHidden/>
          </w:rPr>
          <w:tab/>
        </w:r>
        <w:r>
          <w:rPr>
            <w:noProof/>
            <w:webHidden/>
          </w:rPr>
          <w:fldChar w:fldCharType="begin"/>
        </w:r>
        <w:r>
          <w:rPr>
            <w:noProof/>
            <w:webHidden/>
          </w:rPr>
          <w:instrText xml:space="preserve"> PAGEREF _Toc18585589 \h </w:instrText>
        </w:r>
        <w:r>
          <w:rPr>
            <w:noProof/>
            <w:webHidden/>
          </w:rPr>
          <w:fldChar w:fldCharType="separate"/>
        </w:r>
        <w:r>
          <w:rPr>
            <w:noProof/>
            <w:webHidden/>
          </w:rPr>
          <w:t>16</w:t>
        </w:r>
        <w:r>
          <w:rPr>
            <w:noProof/>
            <w:webHidden/>
          </w:rPr>
          <w:fldChar w:fldCharType="end"/>
        </w:r>
      </w:hyperlink>
    </w:p>
    <w:p w:rsidR="003B5145" w14:paraId="41A9059D" w14:textId="674AE398">
      <w:pPr>
        <w:pStyle w:val="TOC1"/>
        <w:tabs>
          <w:tab w:val="right" w:leader="dot" w:pos="10070"/>
        </w:tabs>
        <w:rPr>
          <w:rFonts w:asciiTheme="minorHAnsi" w:eastAsiaTheme="minorEastAsia" w:hAnsiTheme="minorHAnsi" w:cstheme="minorBidi"/>
          <w:noProof/>
          <w:lang w:val="en-US" w:eastAsia="en-US" w:bidi="ar-SA"/>
        </w:rPr>
      </w:pPr>
      <w:hyperlink w:anchor="_Toc18585590" w:history="1">
        <w:r w:rsidRPr="00357888">
          <w:rPr>
            <w:rStyle w:val="Hyperlink"/>
            <w:noProof/>
          </w:rPr>
          <w:t>OVERVIEW OF SCREENING INDICATORS</w:t>
        </w:r>
        <w:r>
          <w:rPr>
            <w:noProof/>
            <w:webHidden/>
          </w:rPr>
          <w:tab/>
        </w:r>
        <w:r>
          <w:rPr>
            <w:noProof/>
            <w:webHidden/>
          </w:rPr>
          <w:fldChar w:fldCharType="begin"/>
        </w:r>
        <w:r>
          <w:rPr>
            <w:noProof/>
            <w:webHidden/>
          </w:rPr>
          <w:instrText xml:space="preserve"> PAGEREF _Toc18585590 \h </w:instrText>
        </w:r>
        <w:r>
          <w:rPr>
            <w:noProof/>
            <w:webHidden/>
          </w:rPr>
          <w:fldChar w:fldCharType="separate"/>
        </w:r>
        <w:r>
          <w:rPr>
            <w:noProof/>
            <w:webHidden/>
          </w:rPr>
          <w:t>17</w:t>
        </w:r>
        <w:r>
          <w:rPr>
            <w:noProof/>
            <w:webHidden/>
          </w:rPr>
          <w:fldChar w:fldCharType="end"/>
        </w:r>
      </w:hyperlink>
    </w:p>
    <w:p w:rsidR="003B5145" w14:paraId="0C493BEB" w14:textId="1700DA5D">
      <w:pPr>
        <w:pStyle w:val="TOC2"/>
        <w:tabs>
          <w:tab w:val="right" w:leader="dot" w:pos="10070"/>
        </w:tabs>
        <w:rPr>
          <w:rFonts w:asciiTheme="minorHAnsi" w:eastAsiaTheme="minorEastAsia" w:hAnsiTheme="minorHAnsi" w:cstheme="minorBidi"/>
          <w:noProof/>
          <w:lang w:val="en-US" w:eastAsia="en-US" w:bidi="ar-SA"/>
        </w:rPr>
      </w:pPr>
      <w:hyperlink w:anchor="_Toc18585591" w:history="1">
        <w:r w:rsidRPr="00357888">
          <w:rPr>
            <w:rStyle w:val="Hyperlink"/>
            <w:noProof/>
          </w:rPr>
          <w:t>INDICATOR #1: UNTREATED DECAY</w:t>
        </w:r>
        <w:r>
          <w:rPr>
            <w:noProof/>
            <w:webHidden/>
          </w:rPr>
          <w:tab/>
        </w:r>
        <w:r>
          <w:rPr>
            <w:noProof/>
            <w:webHidden/>
          </w:rPr>
          <w:fldChar w:fldCharType="begin"/>
        </w:r>
        <w:r>
          <w:rPr>
            <w:noProof/>
            <w:webHidden/>
          </w:rPr>
          <w:instrText xml:space="preserve"> PAGEREF _Toc18585591 \h </w:instrText>
        </w:r>
        <w:r>
          <w:rPr>
            <w:noProof/>
            <w:webHidden/>
          </w:rPr>
          <w:fldChar w:fldCharType="separate"/>
        </w:r>
        <w:r>
          <w:rPr>
            <w:noProof/>
            <w:webHidden/>
          </w:rPr>
          <w:t>18</w:t>
        </w:r>
        <w:r>
          <w:rPr>
            <w:noProof/>
            <w:webHidden/>
          </w:rPr>
          <w:fldChar w:fldCharType="end"/>
        </w:r>
      </w:hyperlink>
    </w:p>
    <w:p w:rsidR="003B5145" w14:paraId="708C5EB7" w14:textId="01999042">
      <w:pPr>
        <w:pStyle w:val="TOC2"/>
        <w:tabs>
          <w:tab w:val="right" w:leader="dot" w:pos="10070"/>
        </w:tabs>
        <w:rPr>
          <w:rFonts w:asciiTheme="minorHAnsi" w:eastAsiaTheme="minorEastAsia" w:hAnsiTheme="minorHAnsi" w:cstheme="minorBidi"/>
          <w:noProof/>
          <w:lang w:val="en-US" w:eastAsia="en-US" w:bidi="ar-SA"/>
        </w:rPr>
      </w:pPr>
      <w:hyperlink w:anchor="_Toc18585592" w:history="1">
        <w:r w:rsidRPr="00357888">
          <w:rPr>
            <w:rStyle w:val="Hyperlink"/>
            <w:noProof/>
          </w:rPr>
          <w:t>INDICATOR #2: TREATED DECAY</w:t>
        </w:r>
        <w:r>
          <w:rPr>
            <w:noProof/>
            <w:webHidden/>
          </w:rPr>
          <w:tab/>
        </w:r>
        <w:r>
          <w:rPr>
            <w:noProof/>
            <w:webHidden/>
          </w:rPr>
          <w:fldChar w:fldCharType="begin"/>
        </w:r>
        <w:r>
          <w:rPr>
            <w:noProof/>
            <w:webHidden/>
          </w:rPr>
          <w:instrText xml:space="preserve"> PAGEREF _Toc18585592 \h </w:instrText>
        </w:r>
        <w:r>
          <w:rPr>
            <w:noProof/>
            <w:webHidden/>
          </w:rPr>
          <w:fldChar w:fldCharType="separate"/>
        </w:r>
        <w:r>
          <w:rPr>
            <w:noProof/>
            <w:webHidden/>
          </w:rPr>
          <w:t>20</w:t>
        </w:r>
        <w:r>
          <w:rPr>
            <w:noProof/>
            <w:webHidden/>
          </w:rPr>
          <w:fldChar w:fldCharType="end"/>
        </w:r>
      </w:hyperlink>
    </w:p>
    <w:p w:rsidR="003B5145" w14:paraId="541A8319" w14:textId="6BB586DA">
      <w:pPr>
        <w:pStyle w:val="TOC2"/>
        <w:tabs>
          <w:tab w:val="right" w:leader="dot" w:pos="10070"/>
        </w:tabs>
        <w:rPr>
          <w:rFonts w:asciiTheme="minorHAnsi" w:eastAsiaTheme="minorEastAsia" w:hAnsiTheme="minorHAnsi" w:cstheme="minorBidi"/>
          <w:noProof/>
          <w:lang w:val="en-US" w:eastAsia="en-US" w:bidi="ar-SA"/>
        </w:rPr>
      </w:pPr>
      <w:hyperlink w:anchor="_Toc18585593" w:history="1">
        <w:r w:rsidRPr="00357888">
          <w:rPr>
            <w:rStyle w:val="Hyperlink"/>
            <w:noProof/>
          </w:rPr>
          <w:t>INDICATOR #3: DENTAL SEALANTS ON PERMANENT MOLARS</w:t>
        </w:r>
        <w:r>
          <w:rPr>
            <w:noProof/>
            <w:webHidden/>
          </w:rPr>
          <w:tab/>
        </w:r>
        <w:r>
          <w:rPr>
            <w:noProof/>
            <w:webHidden/>
          </w:rPr>
          <w:fldChar w:fldCharType="begin"/>
        </w:r>
        <w:r>
          <w:rPr>
            <w:noProof/>
            <w:webHidden/>
          </w:rPr>
          <w:instrText xml:space="preserve"> PAGEREF _Toc18585593 \h </w:instrText>
        </w:r>
        <w:r>
          <w:rPr>
            <w:noProof/>
            <w:webHidden/>
          </w:rPr>
          <w:fldChar w:fldCharType="separate"/>
        </w:r>
        <w:r>
          <w:rPr>
            <w:noProof/>
            <w:webHidden/>
          </w:rPr>
          <w:t>21</w:t>
        </w:r>
        <w:r>
          <w:rPr>
            <w:noProof/>
            <w:webHidden/>
          </w:rPr>
          <w:fldChar w:fldCharType="end"/>
        </w:r>
      </w:hyperlink>
    </w:p>
    <w:p w:rsidR="003B5145" w14:paraId="18243039" w14:textId="0B76E226">
      <w:pPr>
        <w:pStyle w:val="TOC2"/>
        <w:tabs>
          <w:tab w:val="right" w:leader="dot" w:pos="10070"/>
        </w:tabs>
        <w:rPr>
          <w:rFonts w:asciiTheme="minorHAnsi" w:eastAsiaTheme="minorEastAsia" w:hAnsiTheme="minorHAnsi" w:cstheme="minorBidi"/>
          <w:noProof/>
          <w:lang w:val="en-US" w:eastAsia="en-US" w:bidi="ar-SA"/>
        </w:rPr>
      </w:pPr>
      <w:hyperlink w:anchor="_Toc18585594" w:history="1">
        <w:r w:rsidRPr="00357888">
          <w:rPr>
            <w:rStyle w:val="Hyperlink"/>
            <w:noProof/>
            <w:w w:val="95"/>
          </w:rPr>
          <w:t>INDICATOR #4: URGENCY OF NEED FOR DENTAL CARE</w:t>
        </w:r>
        <w:r>
          <w:rPr>
            <w:noProof/>
            <w:webHidden/>
          </w:rPr>
          <w:tab/>
        </w:r>
        <w:r>
          <w:rPr>
            <w:noProof/>
            <w:webHidden/>
          </w:rPr>
          <w:fldChar w:fldCharType="begin"/>
        </w:r>
        <w:r>
          <w:rPr>
            <w:noProof/>
            <w:webHidden/>
          </w:rPr>
          <w:instrText xml:space="preserve"> PAGEREF _Toc18585594 \h </w:instrText>
        </w:r>
        <w:r>
          <w:rPr>
            <w:noProof/>
            <w:webHidden/>
          </w:rPr>
          <w:fldChar w:fldCharType="separate"/>
        </w:r>
        <w:r>
          <w:rPr>
            <w:noProof/>
            <w:webHidden/>
          </w:rPr>
          <w:t>22</w:t>
        </w:r>
        <w:r>
          <w:rPr>
            <w:noProof/>
            <w:webHidden/>
          </w:rPr>
          <w:fldChar w:fldCharType="end"/>
        </w:r>
      </w:hyperlink>
    </w:p>
    <w:p w:rsidR="003B5145" w14:paraId="3F5AC1E4" w14:textId="3FF9FBD6">
      <w:pPr>
        <w:pStyle w:val="TOC2"/>
        <w:tabs>
          <w:tab w:val="right" w:leader="dot" w:pos="10070"/>
        </w:tabs>
        <w:rPr>
          <w:rFonts w:asciiTheme="minorHAnsi" w:eastAsiaTheme="minorEastAsia" w:hAnsiTheme="minorHAnsi" w:cstheme="minorBidi"/>
          <w:noProof/>
          <w:lang w:val="en-US" w:eastAsia="en-US" w:bidi="ar-SA"/>
        </w:rPr>
      </w:pPr>
      <w:hyperlink w:anchor="_Toc18585595" w:history="1">
        <w:r w:rsidRPr="00357888">
          <w:rPr>
            <w:rStyle w:val="Hyperlink"/>
            <w:noProof/>
          </w:rPr>
          <w:t>OPTIONAL INDICATOR #1: DENTAL SEALANTS ON PRIMARY MOLARS</w:t>
        </w:r>
        <w:r>
          <w:rPr>
            <w:noProof/>
            <w:webHidden/>
          </w:rPr>
          <w:tab/>
        </w:r>
        <w:r>
          <w:rPr>
            <w:noProof/>
            <w:webHidden/>
          </w:rPr>
          <w:fldChar w:fldCharType="begin"/>
        </w:r>
        <w:r>
          <w:rPr>
            <w:noProof/>
            <w:webHidden/>
          </w:rPr>
          <w:instrText xml:space="preserve"> PAGEREF _Toc18585595 \h </w:instrText>
        </w:r>
        <w:r>
          <w:rPr>
            <w:noProof/>
            <w:webHidden/>
          </w:rPr>
          <w:fldChar w:fldCharType="separate"/>
        </w:r>
        <w:r>
          <w:rPr>
            <w:noProof/>
            <w:webHidden/>
          </w:rPr>
          <w:t>24</w:t>
        </w:r>
        <w:r>
          <w:rPr>
            <w:noProof/>
            <w:webHidden/>
          </w:rPr>
          <w:fldChar w:fldCharType="end"/>
        </w:r>
      </w:hyperlink>
    </w:p>
    <w:p w:rsidR="003B5145" w14:paraId="17CD10BC" w14:textId="06125685">
      <w:pPr>
        <w:pStyle w:val="TOC2"/>
        <w:tabs>
          <w:tab w:val="right" w:leader="dot" w:pos="10070"/>
        </w:tabs>
        <w:rPr>
          <w:rFonts w:asciiTheme="minorHAnsi" w:eastAsiaTheme="minorEastAsia" w:hAnsiTheme="minorHAnsi" w:cstheme="minorBidi"/>
          <w:noProof/>
          <w:lang w:val="en-US" w:eastAsia="en-US" w:bidi="ar-SA"/>
        </w:rPr>
      </w:pPr>
      <w:hyperlink w:anchor="_Toc18585596" w:history="1">
        <w:r w:rsidRPr="00357888">
          <w:rPr>
            <w:rStyle w:val="Hyperlink"/>
            <w:noProof/>
          </w:rPr>
          <w:t>OPTIONAL INDICATOR #2: POTENTIALLY ARRESTED DECAY</w:t>
        </w:r>
        <w:r>
          <w:rPr>
            <w:noProof/>
            <w:webHidden/>
          </w:rPr>
          <w:tab/>
        </w:r>
        <w:r>
          <w:rPr>
            <w:noProof/>
            <w:webHidden/>
          </w:rPr>
          <w:fldChar w:fldCharType="begin"/>
        </w:r>
        <w:r>
          <w:rPr>
            <w:noProof/>
            <w:webHidden/>
          </w:rPr>
          <w:instrText xml:space="preserve"> PAGEREF _Toc18585596 \h </w:instrText>
        </w:r>
        <w:r>
          <w:rPr>
            <w:noProof/>
            <w:webHidden/>
          </w:rPr>
          <w:fldChar w:fldCharType="separate"/>
        </w:r>
        <w:r>
          <w:rPr>
            <w:noProof/>
            <w:webHidden/>
          </w:rPr>
          <w:t>25</w:t>
        </w:r>
        <w:r>
          <w:rPr>
            <w:noProof/>
            <w:webHidden/>
          </w:rPr>
          <w:fldChar w:fldCharType="end"/>
        </w:r>
      </w:hyperlink>
    </w:p>
    <w:p w:rsidR="003B5145" w14:paraId="3107CC06" w14:textId="4E47D891">
      <w:pPr>
        <w:pStyle w:val="TOC1"/>
        <w:tabs>
          <w:tab w:val="right" w:leader="dot" w:pos="10070"/>
        </w:tabs>
        <w:rPr>
          <w:rFonts w:asciiTheme="minorHAnsi" w:eastAsiaTheme="minorEastAsia" w:hAnsiTheme="minorHAnsi" w:cstheme="minorBidi"/>
          <w:noProof/>
          <w:lang w:val="en-US" w:eastAsia="en-US" w:bidi="ar-SA"/>
        </w:rPr>
      </w:pPr>
      <w:hyperlink w:anchor="_Toc18585597" w:history="1">
        <w:r w:rsidRPr="00357888">
          <w:rPr>
            <w:rStyle w:val="Hyperlink"/>
            <w:noProof/>
          </w:rPr>
          <w:t>Screeening Details</w:t>
        </w:r>
        <w:r>
          <w:rPr>
            <w:noProof/>
            <w:webHidden/>
          </w:rPr>
          <w:tab/>
        </w:r>
        <w:r>
          <w:rPr>
            <w:noProof/>
            <w:webHidden/>
          </w:rPr>
          <w:fldChar w:fldCharType="begin"/>
        </w:r>
        <w:r>
          <w:rPr>
            <w:noProof/>
            <w:webHidden/>
          </w:rPr>
          <w:instrText xml:space="preserve"> PAGEREF _Toc18585597 \h </w:instrText>
        </w:r>
        <w:r>
          <w:rPr>
            <w:noProof/>
            <w:webHidden/>
          </w:rPr>
          <w:fldChar w:fldCharType="separate"/>
        </w:r>
        <w:r>
          <w:rPr>
            <w:noProof/>
            <w:webHidden/>
          </w:rPr>
          <w:t>27</w:t>
        </w:r>
        <w:r>
          <w:rPr>
            <w:noProof/>
            <w:webHidden/>
          </w:rPr>
          <w:fldChar w:fldCharType="end"/>
        </w:r>
      </w:hyperlink>
    </w:p>
    <w:p w:rsidR="003B5145" w14:paraId="132ABFD9" w14:textId="7733B26B">
      <w:pPr>
        <w:pStyle w:val="TOC2"/>
        <w:tabs>
          <w:tab w:val="right" w:leader="dot" w:pos="10070"/>
        </w:tabs>
        <w:rPr>
          <w:rFonts w:asciiTheme="minorHAnsi" w:eastAsiaTheme="minorEastAsia" w:hAnsiTheme="minorHAnsi" w:cstheme="minorBidi"/>
          <w:noProof/>
          <w:lang w:val="en-US" w:eastAsia="en-US" w:bidi="ar-SA"/>
        </w:rPr>
      </w:pPr>
      <w:hyperlink w:anchor="_Toc18585598" w:history="1">
        <w:r w:rsidRPr="00357888">
          <w:rPr>
            <w:rStyle w:val="Hyperlink"/>
            <w:noProof/>
          </w:rPr>
          <w:t>Lighting</w:t>
        </w:r>
        <w:r>
          <w:rPr>
            <w:noProof/>
            <w:webHidden/>
          </w:rPr>
          <w:tab/>
        </w:r>
        <w:r>
          <w:rPr>
            <w:noProof/>
            <w:webHidden/>
          </w:rPr>
          <w:fldChar w:fldCharType="begin"/>
        </w:r>
        <w:r>
          <w:rPr>
            <w:noProof/>
            <w:webHidden/>
          </w:rPr>
          <w:instrText xml:space="preserve"> PAGEREF _Toc18585598 \h </w:instrText>
        </w:r>
        <w:r>
          <w:rPr>
            <w:noProof/>
            <w:webHidden/>
          </w:rPr>
          <w:fldChar w:fldCharType="separate"/>
        </w:r>
        <w:r>
          <w:rPr>
            <w:noProof/>
            <w:webHidden/>
          </w:rPr>
          <w:t>27</w:t>
        </w:r>
        <w:r>
          <w:rPr>
            <w:noProof/>
            <w:webHidden/>
          </w:rPr>
          <w:fldChar w:fldCharType="end"/>
        </w:r>
      </w:hyperlink>
    </w:p>
    <w:p w:rsidR="003B5145" w14:paraId="6A0EAE1D" w14:textId="008724A9">
      <w:pPr>
        <w:pStyle w:val="TOC2"/>
        <w:tabs>
          <w:tab w:val="right" w:leader="dot" w:pos="10070"/>
        </w:tabs>
        <w:rPr>
          <w:rFonts w:asciiTheme="minorHAnsi" w:eastAsiaTheme="minorEastAsia" w:hAnsiTheme="minorHAnsi" w:cstheme="minorBidi"/>
          <w:noProof/>
          <w:lang w:val="en-US" w:eastAsia="en-US" w:bidi="ar-SA"/>
        </w:rPr>
      </w:pPr>
      <w:hyperlink w:anchor="_Toc18585599" w:history="1">
        <w:r w:rsidRPr="00357888">
          <w:rPr>
            <w:rStyle w:val="Hyperlink"/>
            <w:noProof/>
          </w:rPr>
          <w:t>Loupes</w:t>
        </w:r>
        <w:r>
          <w:rPr>
            <w:noProof/>
            <w:webHidden/>
          </w:rPr>
          <w:tab/>
        </w:r>
        <w:r>
          <w:rPr>
            <w:noProof/>
            <w:webHidden/>
          </w:rPr>
          <w:fldChar w:fldCharType="begin"/>
        </w:r>
        <w:r>
          <w:rPr>
            <w:noProof/>
            <w:webHidden/>
          </w:rPr>
          <w:instrText xml:space="preserve"> PAGEREF _Toc18585599 \h </w:instrText>
        </w:r>
        <w:r>
          <w:rPr>
            <w:noProof/>
            <w:webHidden/>
          </w:rPr>
          <w:fldChar w:fldCharType="separate"/>
        </w:r>
        <w:r>
          <w:rPr>
            <w:noProof/>
            <w:webHidden/>
          </w:rPr>
          <w:t>27</w:t>
        </w:r>
        <w:r>
          <w:rPr>
            <w:noProof/>
            <w:webHidden/>
          </w:rPr>
          <w:fldChar w:fldCharType="end"/>
        </w:r>
      </w:hyperlink>
    </w:p>
    <w:p w:rsidR="003B5145" w14:paraId="503A76E9" w14:textId="5DE53112">
      <w:pPr>
        <w:pStyle w:val="TOC2"/>
        <w:tabs>
          <w:tab w:val="right" w:leader="dot" w:pos="10070"/>
        </w:tabs>
        <w:rPr>
          <w:rFonts w:asciiTheme="minorHAnsi" w:eastAsiaTheme="minorEastAsia" w:hAnsiTheme="minorHAnsi" w:cstheme="minorBidi"/>
          <w:noProof/>
          <w:lang w:val="en-US" w:eastAsia="en-US" w:bidi="ar-SA"/>
        </w:rPr>
      </w:pPr>
      <w:hyperlink w:anchor="_Toc18585600" w:history="1">
        <w:r w:rsidRPr="00357888">
          <w:rPr>
            <w:rStyle w:val="Hyperlink"/>
            <w:noProof/>
          </w:rPr>
          <w:t>Retraction/Visualization</w:t>
        </w:r>
        <w:r>
          <w:rPr>
            <w:noProof/>
            <w:webHidden/>
          </w:rPr>
          <w:tab/>
        </w:r>
        <w:r>
          <w:rPr>
            <w:noProof/>
            <w:webHidden/>
          </w:rPr>
          <w:fldChar w:fldCharType="begin"/>
        </w:r>
        <w:r>
          <w:rPr>
            <w:noProof/>
            <w:webHidden/>
          </w:rPr>
          <w:instrText xml:space="preserve"> PAGEREF _Toc18585600 \h </w:instrText>
        </w:r>
        <w:r>
          <w:rPr>
            <w:noProof/>
            <w:webHidden/>
          </w:rPr>
          <w:fldChar w:fldCharType="separate"/>
        </w:r>
        <w:r>
          <w:rPr>
            <w:noProof/>
            <w:webHidden/>
          </w:rPr>
          <w:t>27</w:t>
        </w:r>
        <w:r>
          <w:rPr>
            <w:noProof/>
            <w:webHidden/>
          </w:rPr>
          <w:fldChar w:fldCharType="end"/>
        </w:r>
      </w:hyperlink>
    </w:p>
    <w:p w:rsidR="003B5145" w14:paraId="6DF0A375" w14:textId="7DD1E8ED">
      <w:pPr>
        <w:pStyle w:val="TOC2"/>
        <w:tabs>
          <w:tab w:val="right" w:leader="dot" w:pos="10070"/>
        </w:tabs>
        <w:rPr>
          <w:rFonts w:asciiTheme="minorHAnsi" w:eastAsiaTheme="minorEastAsia" w:hAnsiTheme="minorHAnsi" w:cstheme="minorBidi"/>
          <w:noProof/>
          <w:lang w:val="en-US" w:eastAsia="en-US" w:bidi="ar-SA"/>
        </w:rPr>
      </w:pPr>
      <w:hyperlink w:anchor="_Toc18585601" w:history="1">
        <w:r w:rsidRPr="00357888">
          <w:rPr>
            <w:rStyle w:val="Hyperlink"/>
            <w:noProof/>
          </w:rPr>
          <w:t>Removing Food Debris from Teeth</w:t>
        </w:r>
        <w:r>
          <w:rPr>
            <w:noProof/>
            <w:webHidden/>
          </w:rPr>
          <w:tab/>
        </w:r>
        <w:r>
          <w:rPr>
            <w:noProof/>
            <w:webHidden/>
          </w:rPr>
          <w:fldChar w:fldCharType="begin"/>
        </w:r>
        <w:r>
          <w:rPr>
            <w:noProof/>
            <w:webHidden/>
          </w:rPr>
          <w:instrText xml:space="preserve"> PAGEREF _Toc18585601 \h </w:instrText>
        </w:r>
        <w:r>
          <w:rPr>
            <w:noProof/>
            <w:webHidden/>
          </w:rPr>
          <w:fldChar w:fldCharType="separate"/>
        </w:r>
        <w:r>
          <w:rPr>
            <w:noProof/>
            <w:webHidden/>
          </w:rPr>
          <w:t>27</w:t>
        </w:r>
        <w:r>
          <w:rPr>
            <w:noProof/>
            <w:webHidden/>
          </w:rPr>
          <w:fldChar w:fldCharType="end"/>
        </w:r>
      </w:hyperlink>
    </w:p>
    <w:p w:rsidR="003B5145" w14:paraId="43BB9F0A" w14:textId="10BD678E">
      <w:pPr>
        <w:pStyle w:val="TOC2"/>
        <w:tabs>
          <w:tab w:val="right" w:leader="dot" w:pos="10070"/>
        </w:tabs>
        <w:rPr>
          <w:rFonts w:asciiTheme="minorHAnsi" w:eastAsiaTheme="minorEastAsia" w:hAnsiTheme="minorHAnsi" w:cstheme="minorBidi"/>
          <w:noProof/>
          <w:lang w:val="en-US" w:eastAsia="en-US" w:bidi="ar-SA"/>
        </w:rPr>
      </w:pPr>
      <w:hyperlink w:anchor="_Toc18585602" w:history="1">
        <w:r w:rsidRPr="00357888">
          <w:rPr>
            <w:rStyle w:val="Hyperlink"/>
            <w:noProof/>
          </w:rPr>
          <w:t>Instrumentation</w:t>
        </w:r>
        <w:r>
          <w:rPr>
            <w:noProof/>
            <w:webHidden/>
          </w:rPr>
          <w:tab/>
        </w:r>
        <w:r>
          <w:rPr>
            <w:noProof/>
            <w:webHidden/>
          </w:rPr>
          <w:fldChar w:fldCharType="begin"/>
        </w:r>
        <w:r>
          <w:rPr>
            <w:noProof/>
            <w:webHidden/>
          </w:rPr>
          <w:instrText xml:space="preserve"> PAGEREF _Toc18585602 \h </w:instrText>
        </w:r>
        <w:r>
          <w:rPr>
            <w:noProof/>
            <w:webHidden/>
          </w:rPr>
          <w:fldChar w:fldCharType="separate"/>
        </w:r>
        <w:r>
          <w:rPr>
            <w:noProof/>
            <w:webHidden/>
          </w:rPr>
          <w:t>28</w:t>
        </w:r>
        <w:r>
          <w:rPr>
            <w:noProof/>
            <w:webHidden/>
          </w:rPr>
          <w:fldChar w:fldCharType="end"/>
        </w:r>
      </w:hyperlink>
    </w:p>
    <w:p w:rsidR="003B5145" w14:paraId="0FD10CE4" w14:textId="10956F3D">
      <w:pPr>
        <w:pStyle w:val="TOC2"/>
        <w:tabs>
          <w:tab w:val="right" w:leader="dot" w:pos="10070"/>
        </w:tabs>
        <w:rPr>
          <w:rFonts w:asciiTheme="minorHAnsi" w:eastAsiaTheme="minorEastAsia" w:hAnsiTheme="minorHAnsi" w:cstheme="minorBidi"/>
          <w:noProof/>
          <w:lang w:val="en-US" w:eastAsia="en-US" w:bidi="ar-SA"/>
        </w:rPr>
      </w:pPr>
      <w:hyperlink w:anchor="_Toc18585603" w:history="1">
        <w:r w:rsidRPr="00357888">
          <w:rPr>
            <w:rStyle w:val="Hyperlink"/>
            <w:noProof/>
          </w:rPr>
          <w:t>Infection Control</w:t>
        </w:r>
        <w:r>
          <w:rPr>
            <w:noProof/>
            <w:webHidden/>
          </w:rPr>
          <w:tab/>
        </w:r>
        <w:r>
          <w:rPr>
            <w:noProof/>
            <w:webHidden/>
          </w:rPr>
          <w:fldChar w:fldCharType="begin"/>
        </w:r>
        <w:r>
          <w:rPr>
            <w:noProof/>
            <w:webHidden/>
          </w:rPr>
          <w:instrText xml:space="preserve"> PAGEREF _Toc18585603 \h </w:instrText>
        </w:r>
        <w:r>
          <w:rPr>
            <w:noProof/>
            <w:webHidden/>
          </w:rPr>
          <w:fldChar w:fldCharType="separate"/>
        </w:r>
        <w:r>
          <w:rPr>
            <w:noProof/>
            <w:webHidden/>
          </w:rPr>
          <w:t>28</w:t>
        </w:r>
        <w:r>
          <w:rPr>
            <w:noProof/>
            <w:webHidden/>
          </w:rPr>
          <w:fldChar w:fldCharType="end"/>
        </w:r>
      </w:hyperlink>
    </w:p>
    <w:p w:rsidR="003B5145" w14:paraId="61E83A87" w14:textId="1E5ADC78">
      <w:pPr>
        <w:pStyle w:val="TOC2"/>
        <w:tabs>
          <w:tab w:val="right" w:leader="dot" w:pos="10070"/>
        </w:tabs>
        <w:rPr>
          <w:rFonts w:asciiTheme="minorHAnsi" w:eastAsiaTheme="minorEastAsia" w:hAnsiTheme="minorHAnsi" w:cstheme="minorBidi"/>
          <w:noProof/>
          <w:lang w:val="en-US" w:eastAsia="en-US" w:bidi="ar-SA"/>
        </w:rPr>
      </w:pPr>
      <w:hyperlink w:anchor="_Toc18585604" w:history="1">
        <w:r w:rsidRPr="00357888">
          <w:rPr>
            <w:rStyle w:val="Hyperlink"/>
            <w:noProof/>
          </w:rPr>
          <w:t>Budget</w:t>
        </w:r>
        <w:r>
          <w:rPr>
            <w:noProof/>
            <w:webHidden/>
          </w:rPr>
          <w:tab/>
        </w:r>
        <w:r>
          <w:rPr>
            <w:noProof/>
            <w:webHidden/>
          </w:rPr>
          <w:fldChar w:fldCharType="begin"/>
        </w:r>
        <w:r>
          <w:rPr>
            <w:noProof/>
            <w:webHidden/>
          </w:rPr>
          <w:instrText xml:space="preserve"> PAGEREF _Toc18585604 \h </w:instrText>
        </w:r>
        <w:r>
          <w:rPr>
            <w:noProof/>
            <w:webHidden/>
          </w:rPr>
          <w:fldChar w:fldCharType="separate"/>
        </w:r>
        <w:r>
          <w:rPr>
            <w:noProof/>
            <w:webHidden/>
          </w:rPr>
          <w:t>29</w:t>
        </w:r>
        <w:r>
          <w:rPr>
            <w:noProof/>
            <w:webHidden/>
          </w:rPr>
          <w:fldChar w:fldCharType="end"/>
        </w:r>
      </w:hyperlink>
    </w:p>
    <w:p w:rsidR="003B5145" w14:paraId="251A339F" w14:textId="27A1AC94">
      <w:pPr>
        <w:pStyle w:val="TOC1"/>
        <w:tabs>
          <w:tab w:val="right" w:leader="dot" w:pos="10070"/>
        </w:tabs>
        <w:rPr>
          <w:rFonts w:asciiTheme="minorHAnsi" w:eastAsiaTheme="minorEastAsia" w:hAnsiTheme="minorHAnsi" w:cstheme="minorBidi"/>
          <w:noProof/>
          <w:lang w:val="en-US" w:eastAsia="en-US" w:bidi="ar-SA"/>
        </w:rPr>
      </w:pPr>
      <w:hyperlink w:anchor="_Toc18585605" w:history="1">
        <w:r w:rsidRPr="00357888">
          <w:rPr>
            <w:rStyle w:val="Hyperlink"/>
            <w:noProof/>
          </w:rPr>
          <w:t>Screener Training</w:t>
        </w:r>
        <w:r>
          <w:rPr>
            <w:noProof/>
            <w:webHidden/>
          </w:rPr>
          <w:tab/>
        </w:r>
        <w:r>
          <w:rPr>
            <w:noProof/>
            <w:webHidden/>
          </w:rPr>
          <w:fldChar w:fldCharType="begin"/>
        </w:r>
        <w:r>
          <w:rPr>
            <w:noProof/>
            <w:webHidden/>
          </w:rPr>
          <w:instrText xml:space="preserve"> PAGEREF _Toc18585605 \h </w:instrText>
        </w:r>
        <w:r>
          <w:rPr>
            <w:noProof/>
            <w:webHidden/>
          </w:rPr>
          <w:fldChar w:fldCharType="separate"/>
        </w:r>
        <w:r>
          <w:rPr>
            <w:noProof/>
            <w:webHidden/>
          </w:rPr>
          <w:t>30</w:t>
        </w:r>
        <w:r>
          <w:rPr>
            <w:noProof/>
            <w:webHidden/>
          </w:rPr>
          <w:fldChar w:fldCharType="end"/>
        </w:r>
      </w:hyperlink>
    </w:p>
    <w:p w:rsidR="003B5145" w14:paraId="793B27C9" w14:textId="018C4BF9">
      <w:pPr>
        <w:pStyle w:val="TOC1"/>
        <w:tabs>
          <w:tab w:val="right" w:leader="dot" w:pos="10070"/>
        </w:tabs>
        <w:rPr>
          <w:rFonts w:asciiTheme="minorHAnsi" w:eastAsiaTheme="minorEastAsia" w:hAnsiTheme="minorHAnsi" w:cstheme="minorBidi"/>
          <w:noProof/>
          <w:lang w:val="en-US" w:eastAsia="en-US" w:bidi="ar-SA"/>
        </w:rPr>
      </w:pPr>
      <w:hyperlink w:anchor="_Toc18585606" w:history="1">
        <w:r w:rsidRPr="00357888">
          <w:rPr>
            <w:rStyle w:val="Hyperlink"/>
            <w:noProof/>
          </w:rPr>
          <w:t>Parental Consent</w:t>
        </w:r>
        <w:r>
          <w:rPr>
            <w:noProof/>
            <w:webHidden/>
          </w:rPr>
          <w:tab/>
        </w:r>
        <w:r>
          <w:rPr>
            <w:noProof/>
            <w:webHidden/>
          </w:rPr>
          <w:fldChar w:fldCharType="begin"/>
        </w:r>
        <w:r>
          <w:rPr>
            <w:noProof/>
            <w:webHidden/>
          </w:rPr>
          <w:instrText xml:space="preserve"> PAGEREF _Toc18585606 \h </w:instrText>
        </w:r>
        <w:r>
          <w:rPr>
            <w:noProof/>
            <w:webHidden/>
          </w:rPr>
          <w:fldChar w:fldCharType="separate"/>
        </w:r>
        <w:r>
          <w:rPr>
            <w:noProof/>
            <w:webHidden/>
          </w:rPr>
          <w:t>31</w:t>
        </w:r>
        <w:r>
          <w:rPr>
            <w:noProof/>
            <w:webHidden/>
          </w:rPr>
          <w:fldChar w:fldCharType="end"/>
        </w:r>
      </w:hyperlink>
    </w:p>
    <w:p w:rsidR="003B5145" w14:paraId="6D723FBB" w14:textId="15ACA261">
      <w:pPr>
        <w:pStyle w:val="TOC1"/>
        <w:tabs>
          <w:tab w:val="right" w:leader="dot" w:pos="10070"/>
        </w:tabs>
        <w:rPr>
          <w:rFonts w:asciiTheme="minorHAnsi" w:eastAsiaTheme="minorEastAsia" w:hAnsiTheme="minorHAnsi" w:cstheme="minorBidi"/>
          <w:noProof/>
          <w:lang w:val="en-US" w:eastAsia="en-US" w:bidi="ar-SA"/>
        </w:rPr>
      </w:pPr>
      <w:hyperlink w:anchor="_Toc18585607" w:history="1">
        <w:r w:rsidRPr="00357888">
          <w:rPr>
            <w:rStyle w:val="Hyperlink"/>
            <w:noProof/>
          </w:rPr>
          <w:t>Optional Parent Questionnaire</w:t>
        </w:r>
        <w:r>
          <w:rPr>
            <w:noProof/>
            <w:webHidden/>
          </w:rPr>
          <w:tab/>
        </w:r>
        <w:r>
          <w:rPr>
            <w:noProof/>
            <w:webHidden/>
          </w:rPr>
          <w:fldChar w:fldCharType="begin"/>
        </w:r>
        <w:r>
          <w:rPr>
            <w:noProof/>
            <w:webHidden/>
          </w:rPr>
          <w:instrText xml:space="preserve"> PAGEREF _Toc18585607 \h </w:instrText>
        </w:r>
        <w:r>
          <w:rPr>
            <w:noProof/>
            <w:webHidden/>
          </w:rPr>
          <w:fldChar w:fldCharType="separate"/>
        </w:r>
        <w:r>
          <w:rPr>
            <w:noProof/>
            <w:webHidden/>
          </w:rPr>
          <w:t>32</w:t>
        </w:r>
        <w:r>
          <w:rPr>
            <w:noProof/>
            <w:webHidden/>
          </w:rPr>
          <w:fldChar w:fldCharType="end"/>
        </w:r>
      </w:hyperlink>
    </w:p>
    <w:p w:rsidR="003B5145" w14:paraId="5303D08F" w14:textId="01FE7A9C">
      <w:pPr>
        <w:pStyle w:val="TOC2"/>
        <w:tabs>
          <w:tab w:val="right" w:leader="dot" w:pos="10070"/>
        </w:tabs>
        <w:rPr>
          <w:rFonts w:asciiTheme="minorHAnsi" w:eastAsiaTheme="minorEastAsia" w:hAnsiTheme="minorHAnsi" w:cstheme="minorBidi"/>
          <w:noProof/>
          <w:lang w:val="en-US" w:eastAsia="en-US" w:bidi="ar-SA"/>
        </w:rPr>
      </w:pPr>
      <w:hyperlink w:anchor="_Toc18585608" w:history="1">
        <w:r w:rsidRPr="00357888">
          <w:rPr>
            <w:rStyle w:val="Hyperlink"/>
            <w:noProof/>
            <w:w w:val="95"/>
          </w:rPr>
          <w:t>Optional Questions</w:t>
        </w:r>
        <w:r>
          <w:rPr>
            <w:noProof/>
            <w:webHidden/>
          </w:rPr>
          <w:tab/>
        </w:r>
        <w:r>
          <w:rPr>
            <w:noProof/>
            <w:webHidden/>
          </w:rPr>
          <w:fldChar w:fldCharType="begin"/>
        </w:r>
        <w:r>
          <w:rPr>
            <w:noProof/>
            <w:webHidden/>
          </w:rPr>
          <w:instrText xml:space="preserve"> PAGEREF _Toc18585608 \h </w:instrText>
        </w:r>
        <w:r>
          <w:rPr>
            <w:noProof/>
            <w:webHidden/>
          </w:rPr>
          <w:fldChar w:fldCharType="separate"/>
        </w:r>
        <w:r>
          <w:rPr>
            <w:noProof/>
            <w:webHidden/>
          </w:rPr>
          <w:t>32</w:t>
        </w:r>
        <w:r>
          <w:rPr>
            <w:noProof/>
            <w:webHidden/>
          </w:rPr>
          <w:fldChar w:fldCharType="end"/>
        </w:r>
      </w:hyperlink>
    </w:p>
    <w:p w:rsidR="003B5145" w14:paraId="5464DFE1" w14:textId="046B6C91">
      <w:pPr>
        <w:pStyle w:val="TOC1"/>
        <w:tabs>
          <w:tab w:val="right" w:leader="dot" w:pos="10070"/>
        </w:tabs>
        <w:rPr>
          <w:rFonts w:asciiTheme="minorHAnsi" w:eastAsiaTheme="minorEastAsia" w:hAnsiTheme="minorHAnsi" w:cstheme="minorBidi"/>
          <w:noProof/>
          <w:lang w:val="en-US" w:eastAsia="en-US" w:bidi="ar-SA"/>
        </w:rPr>
      </w:pPr>
      <w:hyperlink w:anchor="_Toc18585609" w:history="1">
        <w:r w:rsidRPr="00357888">
          <w:rPr>
            <w:rStyle w:val="Hyperlink"/>
            <w:noProof/>
          </w:rPr>
          <w:t>Sampling and Analysis</w:t>
        </w:r>
        <w:r>
          <w:rPr>
            <w:noProof/>
            <w:webHidden/>
          </w:rPr>
          <w:tab/>
        </w:r>
        <w:r>
          <w:rPr>
            <w:noProof/>
            <w:webHidden/>
          </w:rPr>
          <w:fldChar w:fldCharType="begin"/>
        </w:r>
        <w:r>
          <w:rPr>
            <w:noProof/>
            <w:webHidden/>
          </w:rPr>
          <w:instrText xml:space="preserve"> PAGEREF _Toc18585609 \h </w:instrText>
        </w:r>
        <w:r>
          <w:rPr>
            <w:noProof/>
            <w:webHidden/>
          </w:rPr>
          <w:fldChar w:fldCharType="separate"/>
        </w:r>
        <w:r>
          <w:rPr>
            <w:noProof/>
            <w:webHidden/>
          </w:rPr>
          <w:t>35</w:t>
        </w:r>
        <w:r>
          <w:rPr>
            <w:noProof/>
            <w:webHidden/>
          </w:rPr>
          <w:fldChar w:fldCharType="end"/>
        </w:r>
      </w:hyperlink>
    </w:p>
    <w:p w:rsidR="003B5145" w14:paraId="3CEDA417" w14:textId="2B0ABD2A">
      <w:pPr>
        <w:pStyle w:val="TOC1"/>
        <w:tabs>
          <w:tab w:val="right" w:leader="dot" w:pos="10070"/>
        </w:tabs>
        <w:rPr>
          <w:rFonts w:asciiTheme="minorHAnsi" w:eastAsiaTheme="minorEastAsia" w:hAnsiTheme="minorHAnsi" w:cstheme="minorBidi"/>
          <w:noProof/>
          <w:lang w:val="en-US" w:eastAsia="en-US" w:bidi="ar-SA"/>
        </w:rPr>
      </w:pPr>
      <w:hyperlink w:anchor="_Toc18585610" w:history="1">
        <w:r w:rsidRPr="00357888">
          <w:rPr>
            <w:rStyle w:val="Hyperlink"/>
            <w:noProof/>
          </w:rPr>
          <w:t>Criteria for Inclusion of BSS Data in National Oral Health Surveillance System</w:t>
        </w:r>
        <w:r>
          <w:rPr>
            <w:noProof/>
            <w:webHidden/>
          </w:rPr>
          <w:tab/>
        </w:r>
        <w:r>
          <w:rPr>
            <w:noProof/>
            <w:webHidden/>
          </w:rPr>
          <w:fldChar w:fldCharType="begin"/>
        </w:r>
        <w:r>
          <w:rPr>
            <w:noProof/>
            <w:webHidden/>
          </w:rPr>
          <w:instrText xml:space="preserve"> PAGEREF _Toc18585610 \h </w:instrText>
        </w:r>
        <w:r>
          <w:rPr>
            <w:noProof/>
            <w:webHidden/>
          </w:rPr>
          <w:fldChar w:fldCharType="separate"/>
        </w:r>
        <w:r>
          <w:rPr>
            <w:noProof/>
            <w:webHidden/>
          </w:rPr>
          <w:t>35</w:t>
        </w:r>
        <w:r>
          <w:rPr>
            <w:noProof/>
            <w:webHidden/>
          </w:rPr>
          <w:fldChar w:fldCharType="end"/>
        </w:r>
      </w:hyperlink>
    </w:p>
    <w:p w:rsidR="003B5145" w14:paraId="03BCC8AC" w14:textId="6F18DD2D">
      <w:pPr>
        <w:pStyle w:val="TOC1"/>
        <w:tabs>
          <w:tab w:val="right" w:leader="dot" w:pos="10070"/>
        </w:tabs>
        <w:rPr>
          <w:rFonts w:asciiTheme="minorHAnsi" w:eastAsiaTheme="minorEastAsia" w:hAnsiTheme="minorHAnsi" w:cstheme="minorBidi"/>
          <w:noProof/>
          <w:lang w:val="en-US" w:eastAsia="en-US" w:bidi="ar-SA"/>
        </w:rPr>
      </w:pPr>
      <w:hyperlink w:anchor="_Toc18585611" w:history="1">
        <w:r w:rsidRPr="00357888">
          <w:rPr>
            <w:rStyle w:val="Hyperlink"/>
            <w:noProof/>
          </w:rPr>
          <w:t>Data Management</w:t>
        </w:r>
        <w:r>
          <w:rPr>
            <w:noProof/>
            <w:webHidden/>
          </w:rPr>
          <w:tab/>
        </w:r>
        <w:r>
          <w:rPr>
            <w:noProof/>
            <w:webHidden/>
          </w:rPr>
          <w:fldChar w:fldCharType="begin"/>
        </w:r>
        <w:r>
          <w:rPr>
            <w:noProof/>
            <w:webHidden/>
          </w:rPr>
          <w:instrText xml:space="preserve"> PAGEREF _Toc18585611 \h </w:instrText>
        </w:r>
        <w:r>
          <w:rPr>
            <w:noProof/>
            <w:webHidden/>
          </w:rPr>
          <w:fldChar w:fldCharType="separate"/>
        </w:r>
        <w:r>
          <w:rPr>
            <w:noProof/>
            <w:webHidden/>
          </w:rPr>
          <w:t>36</w:t>
        </w:r>
        <w:r>
          <w:rPr>
            <w:noProof/>
            <w:webHidden/>
          </w:rPr>
          <w:fldChar w:fldCharType="end"/>
        </w:r>
      </w:hyperlink>
    </w:p>
    <w:p w:rsidR="003B5145" w14:paraId="7C6B1871" w14:textId="04E1C526">
      <w:pPr>
        <w:pStyle w:val="TOC1"/>
        <w:tabs>
          <w:tab w:val="right" w:leader="dot" w:pos="10070"/>
        </w:tabs>
        <w:rPr>
          <w:rFonts w:asciiTheme="minorHAnsi" w:eastAsiaTheme="minorEastAsia" w:hAnsiTheme="minorHAnsi" w:cstheme="minorBidi"/>
          <w:noProof/>
          <w:lang w:val="en-US" w:eastAsia="en-US" w:bidi="ar-SA"/>
        </w:rPr>
      </w:pPr>
      <w:hyperlink w:anchor="_Toc18585612" w:history="1">
        <w:r w:rsidRPr="00357888">
          <w:rPr>
            <w:rStyle w:val="Hyperlink"/>
            <w:noProof/>
          </w:rPr>
          <w:t>Data Privacy and Security</w:t>
        </w:r>
        <w:r>
          <w:rPr>
            <w:noProof/>
            <w:webHidden/>
          </w:rPr>
          <w:tab/>
        </w:r>
        <w:r>
          <w:rPr>
            <w:noProof/>
            <w:webHidden/>
          </w:rPr>
          <w:fldChar w:fldCharType="begin"/>
        </w:r>
        <w:r>
          <w:rPr>
            <w:noProof/>
            <w:webHidden/>
          </w:rPr>
          <w:instrText xml:space="preserve"> PAGEREF _Toc18585612 \h </w:instrText>
        </w:r>
        <w:r>
          <w:rPr>
            <w:noProof/>
            <w:webHidden/>
          </w:rPr>
          <w:fldChar w:fldCharType="separate"/>
        </w:r>
        <w:r>
          <w:rPr>
            <w:noProof/>
            <w:webHidden/>
          </w:rPr>
          <w:t>38</w:t>
        </w:r>
        <w:r>
          <w:rPr>
            <w:noProof/>
            <w:webHidden/>
          </w:rPr>
          <w:fldChar w:fldCharType="end"/>
        </w:r>
      </w:hyperlink>
    </w:p>
    <w:p w:rsidR="003B5145" w14:paraId="33959C77" w14:textId="780BA4FF">
      <w:pPr>
        <w:pStyle w:val="TOC1"/>
        <w:tabs>
          <w:tab w:val="right" w:leader="dot" w:pos="10070"/>
        </w:tabs>
        <w:rPr>
          <w:rFonts w:asciiTheme="minorHAnsi" w:eastAsiaTheme="minorEastAsia" w:hAnsiTheme="minorHAnsi" w:cstheme="minorBidi"/>
          <w:noProof/>
          <w:lang w:val="en-US" w:eastAsia="en-US" w:bidi="ar-SA"/>
        </w:rPr>
      </w:pPr>
      <w:hyperlink w:anchor="_Toc18585613" w:history="1">
        <w:r w:rsidRPr="00357888">
          <w:rPr>
            <w:rStyle w:val="Hyperlink"/>
            <w:noProof/>
          </w:rPr>
          <w:t>Report Preparation And Dissemination</w:t>
        </w:r>
        <w:r>
          <w:rPr>
            <w:noProof/>
            <w:webHidden/>
          </w:rPr>
          <w:tab/>
        </w:r>
        <w:r>
          <w:rPr>
            <w:noProof/>
            <w:webHidden/>
          </w:rPr>
          <w:fldChar w:fldCharType="begin"/>
        </w:r>
        <w:r>
          <w:rPr>
            <w:noProof/>
            <w:webHidden/>
          </w:rPr>
          <w:instrText xml:space="preserve"> PAGEREF _Toc18585613 \h </w:instrText>
        </w:r>
        <w:r>
          <w:rPr>
            <w:noProof/>
            <w:webHidden/>
          </w:rPr>
          <w:fldChar w:fldCharType="separate"/>
        </w:r>
        <w:r>
          <w:rPr>
            <w:noProof/>
            <w:webHidden/>
          </w:rPr>
          <w:t>39</w:t>
        </w:r>
        <w:r>
          <w:rPr>
            <w:noProof/>
            <w:webHidden/>
          </w:rPr>
          <w:fldChar w:fldCharType="end"/>
        </w:r>
      </w:hyperlink>
    </w:p>
    <w:p w:rsidR="003B5145" w14:paraId="0DA04CFD" w14:textId="1A7C4650">
      <w:pPr>
        <w:pStyle w:val="TOC1"/>
        <w:tabs>
          <w:tab w:val="right" w:leader="dot" w:pos="10070"/>
        </w:tabs>
        <w:rPr>
          <w:rFonts w:asciiTheme="minorHAnsi" w:eastAsiaTheme="minorEastAsia" w:hAnsiTheme="minorHAnsi" w:cstheme="minorBidi"/>
          <w:noProof/>
          <w:lang w:val="en-US" w:eastAsia="en-US" w:bidi="ar-SA"/>
        </w:rPr>
      </w:pPr>
      <w:hyperlink w:anchor="_Toc18585614" w:history="1">
        <w:r w:rsidRPr="00357888">
          <w:rPr>
            <w:rStyle w:val="Hyperlink"/>
            <w:noProof/>
          </w:rPr>
          <w:t>Contacts/Technical Assistance/Other Resources</w:t>
        </w:r>
        <w:r>
          <w:rPr>
            <w:noProof/>
            <w:webHidden/>
          </w:rPr>
          <w:tab/>
        </w:r>
        <w:r>
          <w:rPr>
            <w:noProof/>
            <w:webHidden/>
          </w:rPr>
          <w:fldChar w:fldCharType="begin"/>
        </w:r>
        <w:r>
          <w:rPr>
            <w:noProof/>
            <w:webHidden/>
          </w:rPr>
          <w:instrText xml:space="preserve"> PAGEREF _Toc18585614 \h </w:instrText>
        </w:r>
        <w:r>
          <w:rPr>
            <w:noProof/>
            <w:webHidden/>
          </w:rPr>
          <w:fldChar w:fldCharType="separate"/>
        </w:r>
        <w:r>
          <w:rPr>
            <w:noProof/>
            <w:webHidden/>
          </w:rPr>
          <w:t>39</w:t>
        </w:r>
        <w:r>
          <w:rPr>
            <w:noProof/>
            <w:webHidden/>
          </w:rPr>
          <w:fldChar w:fldCharType="end"/>
        </w:r>
      </w:hyperlink>
    </w:p>
    <w:p w:rsidR="003B5145" w14:paraId="59B62B86" w14:textId="441B09A5">
      <w:pPr>
        <w:pStyle w:val="TOC1"/>
        <w:tabs>
          <w:tab w:val="right" w:leader="dot" w:pos="10070"/>
        </w:tabs>
        <w:rPr>
          <w:rFonts w:asciiTheme="minorHAnsi" w:eastAsiaTheme="minorEastAsia" w:hAnsiTheme="minorHAnsi" w:cstheme="minorBidi"/>
          <w:noProof/>
          <w:lang w:val="en-US" w:eastAsia="en-US" w:bidi="ar-SA"/>
        </w:rPr>
      </w:pPr>
      <w:hyperlink w:anchor="_Toc18585615" w:history="1">
        <w:r w:rsidRPr="00357888">
          <w:rPr>
            <w:rStyle w:val="Hyperlink"/>
            <w:noProof/>
          </w:rPr>
          <w:t>APPENDIX</w:t>
        </w:r>
        <w:r>
          <w:rPr>
            <w:noProof/>
            <w:webHidden/>
          </w:rPr>
          <w:tab/>
        </w:r>
        <w:r>
          <w:rPr>
            <w:noProof/>
            <w:webHidden/>
          </w:rPr>
          <w:fldChar w:fldCharType="begin"/>
        </w:r>
        <w:r>
          <w:rPr>
            <w:noProof/>
            <w:webHidden/>
          </w:rPr>
          <w:instrText xml:space="preserve"> PAGEREF _Toc18585615 \h </w:instrText>
        </w:r>
        <w:r>
          <w:rPr>
            <w:noProof/>
            <w:webHidden/>
          </w:rPr>
          <w:fldChar w:fldCharType="separate"/>
        </w:r>
        <w:r>
          <w:rPr>
            <w:noProof/>
            <w:webHidden/>
          </w:rPr>
          <w:t>40</w:t>
        </w:r>
        <w:r>
          <w:rPr>
            <w:noProof/>
            <w:webHidden/>
          </w:rPr>
          <w:fldChar w:fldCharType="end"/>
        </w:r>
      </w:hyperlink>
    </w:p>
    <w:p w:rsidR="003B5145" w14:paraId="3CB09490" w14:textId="3AAF12C0">
      <w:pPr>
        <w:pStyle w:val="TOC2"/>
        <w:tabs>
          <w:tab w:val="right" w:leader="dot" w:pos="10070"/>
        </w:tabs>
        <w:rPr>
          <w:rFonts w:asciiTheme="minorHAnsi" w:eastAsiaTheme="minorEastAsia" w:hAnsiTheme="minorHAnsi" w:cstheme="minorBidi"/>
          <w:noProof/>
          <w:lang w:val="en-US" w:eastAsia="en-US" w:bidi="ar-SA"/>
        </w:rPr>
      </w:pPr>
      <w:hyperlink w:anchor="_Toc18585616" w:history="1">
        <w:r w:rsidRPr="00357888">
          <w:rPr>
            <w:rStyle w:val="Hyperlink"/>
            <w:noProof/>
            <w:w w:val="95"/>
          </w:rPr>
          <w:t>Sample Oral Health Screening Form for Head Start Children</w:t>
        </w:r>
        <w:r>
          <w:rPr>
            <w:noProof/>
            <w:webHidden/>
          </w:rPr>
          <w:tab/>
        </w:r>
        <w:r>
          <w:rPr>
            <w:noProof/>
            <w:webHidden/>
          </w:rPr>
          <w:fldChar w:fldCharType="begin"/>
        </w:r>
        <w:r>
          <w:rPr>
            <w:noProof/>
            <w:webHidden/>
          </w:rPr>
          <w:instrText xml:space="preserve"> PAGEREF _Toc18585616 \h </w:instrText>
        </w:r>
        <w:r>
          <w:rPr>
            <w:noProof/>
            <w:webHidden/>
          </w:rPr>
          <w:fldChar w:fldCharType="separate"/>
        </w:r>
        <w:r>
          <w:rPr>
            <w:noProof/>
            <w:webHidden/>
          </w:rPr>
          <w:t>41</w:t>
        </w:r>
        <w:r>
          <w:rPr>
            <w:noProof/>
            <w:webHidden/>
          </w:rPr>
          <w:fldChar w:fldCharType="end"/>
        </w:r>
      </w:hyperlink>
    </w:p>
    <w:p w:rsidR="003B5145" w14:paraId="5D402CD5" w14:textId="7989B17A">
      <w:pPr>
        <w:pStyle w:val="TOC2"/>
        <w:tabs>
          <w:tab w:val="right" w:leader="dot" w:pos="10070"/>
        </w:tabs>
        <w:rPr>
          <w:rFonts w:asciiTheme="minorHAnsi" w:eastAsiaTheme="minorEastAsia" w:hAnsiTheme="minorHAnsi" w:cstheme="minorBidi"/>
          <w:noProof/>
          <w:lang w:val="en-US" w:eastAsia="en-US" w:bidi="ar-SA"/>
        </w:rPr>
      </w:pPr>
      <w:hyperlink w:anchor="_Toc18585617" w:history="1">
        <w:r w:rsidRPr="00357888">
          <w:rPr>
            <w:rStyle w:val="Hyperlink"/>
            <w:noProof/>
            <w:w w:val="95"/>
          </w:rPr>
          <w:t>Sample Oral Health Screening Form for School Children</w:t>
        </w:r>
        <w:r>
          <w:rPr>
            <w:noProof/>
            <w:webHidden/>
          </w:rPr>
          <w:tab/>
        </w:r>
        <w:r>
          <w:rPr>
            <w:noProof/>
            <w:webHidden/>
          </w:rPr>
          <w:fldChar w:fldCharType="begin"/>
        </w:r>
        <w:r>
          <w:rPr>
            <w:noProof/>
            <w:webHidden/>
          </w:rPr>
          <w:instrText xml:space="preserve"> PAGEREF _Toc18585617 \h </w:instrText>
        </w:r>
        <w:r>
          <w:rPr>
            <w:noProof/>
            <w:webHidden/>
          </w:rPr>
          <w:fldChar w:fldCharType="separate"/>
        </w:r>
        <w:r>
          <w:rPr>
            <w:noProof/>
            <w:webHidden/>
          </w:rPr>
          <w:t>42</w:t>
        </w:r>
        <w:r>
          <w:rPr>
            <w:noProof/>
            <w:webHidden/>
          </w:rPr>
          <w:fldChar w:fldCharType="end"/>
        </w:r>
      </w:hyperlink>
    </w:p>
    <w:p w:rsidR="003B5145" w14:paraId="0204BD07" w14:textId="6F639ACE">
      <w:pPr>
        <w:pStyle w:val="TOC2"/>
        <w:tabs>
          <w:tab w:val="right" w:leader="dot" w:pos="10070"/>
        </w:tabs>
        <w:rPr>
          <w:rFonts w:asciiTheme="minorHAnsi" w:eastAsiaTheme="minorEastAsia" w:hAnsiTheme="minorHAnsi" w:cstheme="minorBidi"/>
          <w:noProof/>
          <w:lang w:val="en-US" w:eastAsia="en-US" w:bidi="ar-SA"/>
        </w:rPr>
      </w:pPr>
      <w:hyperlink w:anchor="_Toc18585618" w:history="1">
        <w:r w:rsidRPr="00357888">
          <w:rPr>
            <w:rStyle w:val="Hyperlink"/>
            <w:noProof/>
            <w:w w:val="95"/>
          </w:rPr>
          <w:t>Sample Letter to Principals – #1, Positive Consent</w:t>
        </w:r>
        <w:r>
          <w:rPr>
            <w:noProof/>
            <w:webHidden/>
          </w:rPr>
          <w:tab/>
        </w:r>
        <w:r>
          <w:rPr>
            <w:noProof/>
            <w:webHidden/>
          </w:rPr>
          <w:fldChar w:fldCharType="begin"/>
        </w:r>
        <w:r>
          <w:rPr>
            <w:noProof/>
            <w:webHidden/>
          </w:rPr>
          <w:instrText xml:space="preserve"> PAGEREF _Toc18585618 \h </w:instrText>
        </w:r>
        <w:r>
          <w:rPr>
            <w:noProof/>
            <w:webHidden/>
          </w:rPr>
          <w:fldChar w:fldCharType="separate"/>
        </w:r>
        <w:r>
          <w:rPr>
            <w:noProof/>
            <w:webHidden/>
          </w:rPr>
          <w:t>43</w:t>
        </w:r>
        <w:r>
          <w:rPr>
            <w:noProof/>
            <w:webHidden/>
          </w:rPr>
          <w:fldChar w:fldCharType="end"/>
        </w:r>
      </w:hyperlink>
    </w:p>
    <w:p w:rsidR="003B5145" w14:paraId="0AD45A43" w14:textId="6B3096DA">
      <w:pPr>
        <w:pStyle w:val="TOC2"/>
        <w:tabs>
          <w:tab w:val="right" w:leader="dot" w:pos="10070"/>
        </w:tabs>
        <w:rPr>
          <w:rFonts w:asciiTheme="minorHAnsi" w:eastAsiaTheme="minorEastAsia" w:hAnsiTheme="minorHAnsi" w:cstheme="minorBidi"/>
          <w:noProof/>
          <w:lang w:val="en-US" w:eastAsia="en-US" w:bidi="ar-SA"/>
        </w:rPr>
      </w:pPr>
      <w:hyperlink w:anchor="_Toc18585619" w:history="1">
        <w:r w:rsidRPr="00357888">
          <w:rPr>
            <w:rStyle w:val="Hyperlink"/>
            <w:noProof/>
            <w:w w:val="95"/>
          </w:rPr>
          <w:t>Sample Letter to Principals – #2, Positive Consent and Questionnaire</w:t>
        </w:r>
        <w:r>
          <w:rPr>
            <w:noProof/>
            <w:webHidden/>
          </w:rPr>
          <w:tab/>
        </w:r>
        <w:r>
          <w:rPr>
            <w:noProof/>
            <w:webHidden/>
          </w:rPr>
          <w:fldChar w:fldCharType="begin"/>
        </w:r>
        <w:r>
          <w:rPr>
            <w:noProof/>
            <w:webHidden/>
          </w:rPr>
          <w:instrText xml:space="preserve"> PAGEREF _Toc18585619 \h </w:instrText>
        </w:r>
        <w:r>
          <w:rPr>
            <w:noProof/>
            <w:webHidden/>
          </w:rPr>
          <w:fldChar w:fldCharType="separate"/>
        </w:r>
        <w:r>
          <w:rPr>
            <w:noProof/>
            <w:webHidden/>
          </w:rPr>
          <w:t>45</w:t>
        </w:r>
        <w:r>
          <w:rPr>
            <w:noProof/>
            <w:webHidden/>
          </w:rPr>
          <w:fldChar w:fldCharType="end"/>
        </w:r>
      </w:hyperlink>
    </w:p>
    <w:p w:rsidR="003B5145" w14:paraId="0F976FF9" w14:textId="4E935882">
      <w:pPr>
        <w:pStyle w:val="TOC2"/>
        <w:tabs>
          <w:tab w:val="right" w:leader="dot" w:pos="10070"/>
        </w:tabs>
        <w:rPr>
          <w:rFonts w:asciiTheme="minorHAnsi" w:eastAsiaTheme="minorEastAsia" w:hAnsiTheme="minorHAnsi" w:cstheme="minorBidi"/>
          <w:noProof/>
          <w:lang w:val="en-US" w:eastAsia="en-US" w:bidi="ar-SA"/>
        </w:rPr>
      </w:pPr>
      <w:hyperlink w:anchor="_Toc18585620" w:history="1">
        <w:r w:rsidRPr="00357888">
          <w:rPr>
            <w:rStyle w:val="Hyperlink"/>
            <w:noProof/>
            <w:w w:val="95"/>
          </w:rPr>
          <w:t>Sample Letter to Principals – #3, Passive Consent and Option for Questionnaire</w:t>
        </w:r>
        <w:r>
          <w:rPr>
            <w:noProof/>
            <w:webHidden/>
          </w:rPr>
          <w:tab/>
        </w:r>
        <w:r>
          <w:rPr>
            <w:noProof/>
            <w:webHidden/>
          </w:rPr>
          <w:fldChar w:fldCharType="begin"/>
        </w:r>
        <w:r>
          <w:rPr>
            <w:noProof/>
            <w:webHidden/>
          </w:rPr>
          <w:instrText xml:space="preserve"> PAGEREF _Toc18585620 \h </w:instrText>
        </w:r>
        <w:r>
          <w:rPr>
            <w:noProof/>
            <w:webHidden/>
          </w:rPr>
          <w:fldChar w:fldCharType="separate"/>
        </w:r>
        <w:r>
          <w:rPr>
            <w:noProof/>
            <w:webHidden/>
          </w:rPr>
          <w:t>47</w:t>
        </w:r>
        <w:r>
          <w:rPr>
            <w:noProof/>
            <w:webHidden/>
          </w:rPr>
          <w:fldChar w:fldCharType="end"/>
        </w:r>
      </w:hyperlink>
    </w:p>
    <w:p w:rsidR="003B5145" w14:paraId="3FAF4D55" w14:textId="16A946A8">
      <w:pPr>
        <w:pStyle w:val="TOC2"/>
        <w:tabs>
          <w:tab w:val="right" w:leader="dot" w:pos="10070"/>
        </w:tabs>
        <w:rPr>
          <w:rFonts w:asciiTheme="minorHAnsi" w:eastAsiaTheme="minorEastAsia" w:hAnsiTheme="minorHAnsi" w:cstheme="minorBidi"/>
          <w:noProof/>
          <w:lang w:val="en-US" w:eastAsia="en-US" w:bidi="ar-SA"/>
        </w:rPr>
      </w:pPr>
      <w:hyperlink w:anchor="_Toc18585621" w:history="1">
        <w:r w:rsidRPr="00357888">
          <w:rPr>
            <w:rStyle w:val="Hyperlink"/>
            <w:noProof/>
            <w:w w:val="95"/>
          </w:rPr>
          <w:t>Sample Passive Consent Cover Letter for Parents/Caregivers</w:t>
        </w:r>
        <w:r>
          <w:rPr>
            <w:noProof/>
            <w:webHidden/>
          </w:rPr>
          <w:tab/>
        </w:r>
        <w:r>
          <w:rPr>
            <w:noProof/>
            <w:webHidden/>
          </w:rPr>
          <w:fldChar w:fldCharType="begin"/>
        </w:r>
        <w:r>
          <w:rPr>
            <w:noProof/>
            <w:webHidden/>
          </w:rPr>
          <w:instrText xml:space="preserve"> PAGEREF _Toc18585621 \h </w:instrText>
        </w:r>
        <w:r>
          <w:rPr>
            <w:noProof/>
            <w:webHidden/>
          </w:rPr>
          <w:fldChar w:fldCharType="separate"/>
        </w:r>
        <w:r>
          <w:rPr>
            <w:noProof/>
            <w:webHidden/>
          </w:rPr>
          <w:t>49</w:t>
        </w:r>
        <w:r>
          <w:rPr>
            <w:noProof/>
            <w:webHidden/>
          </w:rPr>
          <w:fldChar w:fldCharType="end"/>
        </w:r>
      </w:hyperlink>
    </w:p>
    <w:p w:rsidR="003B5145" w14:paraId="43369513" w14:textId="74E20FFF">
      <w:pPr>
        <w:pStyle w:val="TOC2"/>
        <w:tabs>
          <w:tab w:val="right" w:leader="dot" w:pos="10070"/>
        </w:tabs>
        <w:rPr>
          <w:rFonts w:asciiTheme="minorHAnsi" w:eastAsiaTheme="minorEastAsia" w:hAnsiTheme="minorHAnsi" w:cstheme="minorBidi"/>
          <w:noProof/>
          <w:lang w:val="en-US" w:eastAsia="en-US" w:bidi="ar-SA"/>
        </w:rPr>
      </w:pPr>
      <w:hyperlink w:anchor="_Toc18585622" w:history="1">
        <w:r w:rsidRPr="00357888">
          <w:rPr>
            <w:rStyle w:val="Hyperlink"/>
            <w:noProof/>
            <w:w w:val="95"/>
          </w:rPr>
          <w:t xml:space="preserve">Sample </w:t>
        </w:r>
        <w:r w:rsidRPr="00357888">
          <w:rPr>
            <w:rStyle w:val="Hyperlink"/>
            <w:noProof/>
            <w:w w:val="95"/>
            <w:u w:color="8369A4"/>
          </w:rPr>
          <w:t>Positive</w:t>
        </w:r>
        <w:r w:rsidRPr="00357888">
          <w:rPr>
            <w:rStyle w:val="Hyperlink"/>
            <w:noProof/>
            <w:w w:val="95"/>
          </w:rPr>
          <w:t xml:space="preserve"> Consent Cover Letter for Parents/Caregivers</w:t>
        </w:r>
        <w:r>
          <w:rPr>
            <w:noProof/>
            <w:webHidden/>
          </w:rPr>
          <w:tab/>
        </w:r>
        <w:r>
          <w:rPr>
            <w:noProof/>
            <w:webHidden/>
          </w:rPr>
          <w:fldChar w:fldCharType="begin"/>
        </w:r>
        <w:r>
          <w:rPr>
            <w:noProof/>
            <w:webHidden/>
          </w:rPr>
          <w:instrText xml:space="preserve"> PAGEREF _Toc18585622 \h </w:instrText>
        </w:r>
        <w:r>
          <w:rPr>
            <w:noProof/>
            <w:webHidden/>
          </w:rPr>
          <w:fldChar w:fldCharType="separate"/>
        </w:r>
        <w:r>
          <w:rPr>
            <w:noProof/>
            <w:webHidden/>
          </w:rPr>
          <w:t>51</w:t>
        </w:r>
        <w:r>
          <w:rPr>
            <w:noProof/>
            <w:webHidden/>
          </w:rPr>
          <w:fldChar w:fldCharType="end"/>
        </w:r>
      </w:hyperlink>
    </w:p>
    <w:p w:rsidR="003B5145" w14:paraId="2001DE4F" w14:textId="0897BC47">
      <w:pPr>
        <w:pStyle w:val="TOC2"/>
        <w:tabs>
          <w:tab w:val="right" w:leader="dot" w:pos="10070"/>
        </w:tabs>
        <w:rPr>
          <w:rFonts w:asciiTheme="minorHAnsi" w:eastAsiaTheme="minorEastAsia" w:hAnsiTheme="minorHAnsi" w:cstheme="minorBidi"/>
          <w:noProof/>
          <w:lang w:val="en-US" w:eastAsia="en-US" w:bidi="ar-SA"/>
        </w:rPr>
      </w:pPr>
      <w:hyperlink w:anchor="_Toc18585623" w:history="1">
        <w:r w:rsidRPr="00357888">
          <w:rPr>
            <w:rStyle w:val="Hyperlink"/>
            <w:noProof/>
            <w:w w:val="95"/>
          </w:rPr>
          <w:t xml:space="preserve">Sample </w:t>
        </w:r>
        <w:r w:rsidRPr="00357888">
          <w:rPr>
            <w:rStyle w:val="Hyperlink"/>
            <w:noProof/>
            <w:w w:val="95"/>
            <w:u w:color="8369A4"/>
          </w:rPr>
          <w:t>Positive</w:t>
        </w:r>
        <w:r w:rsidRPr="00357888">
          <w:rPr>
            <w:rStyle w:val="Hyperlink"/>
            <w:noProof/>
            <w:w w:val="95"/>
          </w:rPr>
          <w:t xml:space="preserve"> Consent Cover Letter for Parents/Caregivers with Questionnaire</w:t>
        </w:r>
        <w:r>
          <w:rPr>
            <w:noProof/>
            <w:webHidden/>
          </w:rPr>
          <w:tab/>
        </w:r>
        <w:r>
          <w:rPr>
            <w:noProof/>
            <w:webHidden/>
          </w:rPr>
          <w:fldChar w:fldCharType="begin"/>
        </w:r>
        <w:r>
          <w:rPr>
            <w:noProof/>
            <w:webHidden/>
          </w:rPr>
          <w:instrText xml:space="preserve"> PAGEREF _Toc18585623 \h </w:instrText>
        </w:r>
        <w:r>
          <w:rPr>
            <w:noProof/>
            <w:webHidden/>
          </w:rPr>
          <w:fldChar w:fldCharType="separate"/>
        </w:r>
        <w:r>
          <w:rPr>
            <w:noProof/>
            <w:webHidden/>
          </w:rPr>
          <w:t>53</w:t>
        </w:r>
        <w:r>
          <w:rPr>
            <w:noProof/>
            <w:webHidden/>
          </w:rPr>
          <w:fldChar w:fldCharType="end"/>
        </w:r>
      </w:hyperlink>
    </w:p>
    <w:p w:rsidR="003B5145" w14:paraId="02BA3F77" w14:textId="7CF1E7E5">
      <w:pPr>
        <w:pStyle w:val="TOC2"/>
        <w:tabs>
          <w:tab w:val="right" w:leader="dot" w:pos="10070"/>
        </w:tabs>
        <w:rPr>
          <w:rFonts w:asciiTheme="minorHAnsi" w:eastAsiaTheme="minorEastAsia" w:hAnsiTheme="minorHAnsi" w:cstheme="minorBidi"/>
          <w:noProof/>
          <w:lang w:val="en-US" w:eastAsia="en-US" w:bidi="ar-SA"/>
        </w:rPr>
      </w:pPr>
      <w:hyperlink w:anchor="_Toc18585624" w:history="1">
        <w:r w:rsidRPr="00357888">
          <w:rPr>
            <w:rStyle w:val="Hyperlink"/>
            <w:noProof/>
            <w:w w:val="95"/>
          </w:rPr>
          <w:t>Sample Verbal Consent Form</w:t>
        </w:r>
        <w:r>
          <w:rPr>
            <w:noProof/>
            <w:webHidden/>
          </w:rPr>
          <w:tab/>
        </w:r>
        <w:r>
          <w:rPr>
            <w:noProof/>
            <w:webHidden/>
          </w:rPr>
          <w:fldChar w:fldCharType="begin"/>
        </w:r>
        <w:r>
          <w:rPr>
            <w:noProof/>
            <w:webHidden/>
          </w:rPr>
          <w:instrText xml:space="preserve"> PAGEREF _Toc18585624 \h </w:instrText>
        </w:r>
        <w:r>
          <w:rPr>
            <w:noProof/>
            <w:webHidden/>
          </w:rPr>
          <w:fldChar w:fldCharType="separate"/>
        </w:r>
        <w:r>
          <w:rPr>
            <w:noProof/>
            <w:webHidden/>
          </w:rPr>
          <w:t>55</w:t>
        </w:r>
        <w:r>
          <w:rPr>
            <w:noProof/>
            <w:webHidden/>
          </w:rPr>
          <w:fldChar w:fldCharType="end"/>
        </w:r>
      </w:hyperlink>
    </w:p>
    <w:p w:rsidR="003B5145" w14:paraId="3E2165A3" w14:textId="453C2DA9">
      <w:pPr>
        <w:pStyle w:val="TOC2"/>
        <w:tabs>
          <w:tab w:val="right" w:leader="dot" w:pos="10070"/>
        </w:tabs>
        <w:rPr>
          <w:rFonts w:asciiTheme="minorHAnsi" w:eastAsiaTheme="minorEastAsia" w:hAnsiTheme="minorHAnsi" w:cstheme="minorBidi"/>
          <w:noProof/>
          <w:lang w:val="en-US" w:eastAsia="en-US" w:bidi="ar-SA"/>
        </w:rPr>
      </w:pPr>
      <w:hyperlink w:anchor="_Toc18585625" w:history="1">
        <w:r w:rsidRPr="00357888">
          <w:rPr>
            <w:rStyle w:val="Hyperlink"/>
            <w:noProof/>
            <w:w w:val="95"/>
          </w:rPr>
          <w:t>Sample Optional Questionnaire &lt;attach or copy onto the back of the consent form&gt;</w:t>
        </w:r>
        <w:r>
          <w:rPr>
            <w:noProof/>
            <w:webHidden/>
          </w:rPr>
          <w:tab/>
        </w:r>
        <w:r>
          <w:rPr>
            <w:noProof/>
            <w:webHidden/>
          </w:rPr>
          <w:fldChar w:fldCharType="begin"/>
        </w:r>
        <w:r>
          <w:rPr>
            <w:noProof/>
            <w:webHidden/>
          </w:rPr>
          <w:instrText xml:space="preserve"> PAGEREF _Toc18585625 \h </w:instrText>
        </w:r>
        <w:r>
          <w:rPr>
            <w:noProof/>
            <w:webHidden/>
          </w:rPr>
          <w:fldChar w:fldCharType="separate"/>
        </w:r>
        <w:r>
          <w:rPr>
            <w:noProof/>
            <w:webHidden/>
          </w:rPr>
          <w:t>56</w:t>
        </w:r>
        <w:r>
          <w:rPr>
            <w:noProof/>
            <w:webHidden/>
          </w:rPr>
          <w:fldChar w:fldCharType="end"/>
        </w:r>
      </w:hyperlink>
    </w:p>
    <w:p w:rsidR="003B5145" w14:paraId="2244FAE8" w14:textId="2CECF10A">
      <w:pPr>
        <w:pStyle w:val="TOC2"/>
        <w:tabs>
          <w:tab w:val="right" w:leader="dot" w:pos="10070"/>
        </w:tabs>
        <w:rPr>
          <w:rFonts w:asciiTheme="minorHAnsi" w:eastAsiaTheme="minorEastAsia" w:hAnsiTheme="minorHAnsi" w:cstheme="minorBidi"/>
          <w:noProof/>
          <w:lang w:val="en-US" w:eastAsia="en-US" w:bidi="ar-SA"/>
        </w:rPr>
      </w:pPr>
      <w:hyperlink w:anchor="_Toc18585626" w:history="1">
        <w:r w:rsidRPr="00357888">
          <w:rPr>
            <w:rStyle w:val="Hyperlink"/>
            <w:noProof/>
          </w:rPr>
          <w:t>Sample Screening Results Letter for Parents</w:t>
        </w:r>
        <w:r>
          <w:rPr>
            <w:noProof/>
            <w:webHidden/>
          </w:rPr>
          <w:tab/>
        </w:r>
        <w:r>
          <w:rPr>
            <w:noProof/>
            <w:webHidden/>
          </w:rPr>
          <w:fldChar w:fldCharType="begin"/>
        </w:r>
        <w:r>
          <w:rPr>
            <w:noProof/>
            <w:webHidden/>
          </w:rPr>
          <w:instrText xml:space="preserve"> PAGEREF _Toc18585626 \h </w:instrText>
        </w:r>
        <w:r>
          <w:rPr>
            <w:noProof/>
            <w:webHidden/>
          </w:rPr>
          <w:fldChar w:fldCharType="separate"/>
        </w:r>
        <w:r>
          <w:rPr>
            <w:noProof/>
            <w:webHidden/>
          </w:rPr>
          <w:t>58</w:t>
        </w:r>
        <w:r>
          <w:rPr>
            <w:noProof/>
            <w:webHidden/>
          </w:rPr>
          <w:fldChar w:fldCharType="end"/>
        </w:r>
      </w:hyperlink>
    </w:p>
    <w:p w:rsidR="003B5145" w14:paraId="4B5A54D9" w14:textId="13DD422A">
      <w:pPr>
        <w:pStyle w:val="TOC2"/>
        <w:tabs>
          <w:tab w:val="right" w:leader="dot" w:pos="10070"/>
        </w:tabs>
        <w:rPr>
          <w:rFonts w:asciiTheme="minorHAnsi" w:eastAsiaTheme="minorEastAsia" w:hAnsiTheme="minorHAnsi" w:cstheme="minorBidi"/>
          <w:noProof/>
          <w:lang w:val="en-US" w:eastAsia="en-US" w:bidi="ar-SA"/>
        </w:rPr>
      </w:pPr>
      <w:hyperlink w:anchor="_Toc18585627" w:history="1">
        <w:r w:rsidRPr="00357888">
          <w:rPr>
            <w:rStyle w:val="Hyperlink"/>
            <w:noProof/>
            <w:w w:val="95"/>
          </w:rPr>
          <w:t>Sample Recording Form for Examiner Training</w:t>
        </w:r>
        <w:r>
          <w:rPr>
            <w:noProof/>
            <w:webHidden/>
          </w:rPr>
          <w:tab/>
        </w:r>
        <w:r>
          <w:rPr>
            <w:noProof/>
            <w:webHidden/>
          </w:rPr>
          <w:fldChar w:fldCharType="begin"/>
        </w:r>
        <w:r>
          <w:rPr>
            <w:noProof/>
            <w:webHidden/>
          </w:rPr>
          <w:instrText xml:space="preserve"> PAGEREF _Toc18585627 \h </w:instrText>
        </w:r>
        <w:r>
          <w:rPr>
            <w:noProof/>
            <w:webHidden/>
          </w:rPr>
          <w:fldChar w:fldCharType="separate"/>
        </w:r>
        <w:r>
          <w:rPr>
            <w:noProof/>
            <w:webHidden/>
          </w:rPr>
          <w:t>59</w:t>
        </w:r>
        <w:r>
          <w:rPr>
            <w:noProof/>
            <w:webHidden/>
          </w:rPr>
          <w:fldChar w:fldCharType="end"/>
        </w:r>
      </w:hyperlink>
    </w:p>
    <w:p w:rsidR="003B5145" w14:paraId="6375D602" w14:textId="0DC21D18">
      <w:pPr>
        <w:pStyle w:val="TOC2"/>
        <w:tabs>
          <w:tab w:val="right" w:leader="dot" w:pos="10070"/>
        </w:tabs>
        <w:rPr>
          <w:rFonts w:asciiTheme="minorHAnsi" w:eastAsiaTheme="minorEastAsia" w:hAnsiTheme="minorHAnsi" w:cstheme="minorBidi"/>
          <w:noProof/>
          <w:lang w:val="en-US" w:eastAsia="en-US" w:bidi="ar-SA"/>
        </w:rPr>
      </w:pPr>
      <w:hyperlink w:anchor="_Toc18585628" w:history="1">
        <w:r w:rsidRPr="00357888">
          <w:rPr>
            <w:rStyle w:val="Hyperlink"/>
            <w:noProof/>
            <w:w w:val="95"/>
          </w:rPr>
          <w:t xml:space="preserve">Race </w:t>
        </w:r>
        <w:r w:rsidR="003C6B79">
          <w:rPr>
            <w:rStyle w:val="Hyperlink"/>
            <w:noProof/>
            <w:w w:val="95"/>
          </w:rPr>
          <w:t xml:space="preserve">and Ethnicity </w:t>
        </w:r>
        <w:r w:rsidRPr="00357888">
          <w:rPr>
            <w:rStyle w:val="Hyperlink"/>
            <w:noProof/>
            <w:w w:val="95"/>
          </w:rPr>
          <w:t>Categories and Definitions</w:t>
        </w:r>
        <w:r>
          <w:rPr>
            <w:noProof/>
            <w:webHidden/>
          </w:rPr>
          <w:tab/>
        </w:r>
        <w:r>
          <w:rPr>
            <w:noProof/>
            <w:webHidden/>
          </w:rPr>
          <w:fldChar w:fldCharType="begin"/>
        </w:r>
        <w:r>
          <w:rPr>
            <w:noProof/>
            <w:webHidden/>
          </w:rPr>
          <w:instrText xml:space="preserve"> PAGEREF _Toc18585628 \h </w:instrText>
        </w:r>
        <w:r>
          <w:rPr>
            <w:noProof/>
            <w:webHidden/>
          </w:rPr>
          <w:fldChar w:fldCharType="separate"/>
        </w:r>
        <w:r>
          <w:rPr>
            <w:noProof/>
            <w:webHidden/>
          </w:rPr>
          <w:t>60</w:t>
        </w:r>
        <w:r>
          <w:rPr>
            <w:noProof/>
            <w:webHidden/>
          </w:rPr>
          <w:fldChar w:fldCharType="end"/>
        </w:r>
      </w:hyperlink>
    </w:p>
    <w:p w:rsidR="003B5145" w14:paraId="3A9FE803" w14:textId="167B7715">
      <w:pPr>
        <w:pStyle w:val="TOC2"/>
        <w:tabs>
          <w:tab w:val="right" w:leader="dot" w:pos="10070"/>
        </w:tabs>
        <w:rPr>
          <w:rFonts w:asciiTheme="minorHAnsi" w:eastAsiaTheme="minorEastAsia" w:hAnsiTheme="minorHAnsi" w:cstheme="minorBidi"/>
          <w:noProof/>
          <w:lang w:val="en-US" w:eastAsia="en-US" w:bidi="ar-SA"/>
        </w:rPr>
      </w:pPr>
      <w:hyperlink w:anchor="_Toc18585629" w:history="1">
        <w:r w:rsidRPr="00357888">
          <w:rPr>
            <w:rStyle w:val="Hyperlink"/>
            <w:noProof/>
            <w:w w:val="95"/>
          </w:rPr>
          <w:t>Tooth Eruption Patterns</w:t>
        </w:r>
        <w:r>
          <w:rPr>
            <w:noProof/>
            <w:webHidden/>
          </w:rPr>
          <w:tab/>
        </w:r>
        <w:r>
          <w:rPr>
            <w:noProof/>
            <w:webHidden/>
          </w:rPr>
          <w:fldChar w:fldCharType="begin"/>
        </w:r>
        <w:r>
          <w:rPr>
            <w:noProof/>
            <w:webHidden/>
          </w:rPr>
          <w:instrText xml:space="preserve"> PAGEREF _Toc18585629 \h </w:instrText>
        </w:r>
        <w:r>
          <w:rPr>
            <w:noProof/>
            <w:webHidden/>
          </w:rPr>
          <w:fldChar w:fldCharType="separate"/>
        </w:r>
        <w:r>
          <w:rPr>
            <w:noProof/>
            <w:webHidden/>
          </w:rPr>
          <w:t>61</w:t>
        </w:r>
        <w:r>
          <w:rPr>
            <w:noProof/>
            <w:webHidden/>
          </w:rPr>
          <w:fldChar w:fldCharType="end"/>
        </w:r>
      </w:hyperlink>
    </w:p>
    <w:p w:rsidR="003B5145" w14:paraId="23949A67" w14:textId="5C670C49">
      <w:pPr>
        <w:pStyle w:val="TOC2"/>
        <w:tabs>
          <w:tab w:val="right" w:leader="dot" w:pos="10070"/>
        </w:tabs>
        <w:rPr>
          <w:rFonts w:asciiTheme="minorHAnsi" w:eastAsiaTheme="minorEastAsia" w:hAnsiTheme="minorHAnsi" w:cstheme="minorBidi"/>
          <w:noProof/>
          <w:lang w:val="en-US" w:eastAsia="en-US" w:bidi="ar-SA"/>
        </w:rPr>
      </w:pPr>
      <w:hyperlink w:anchor="_Toc18585630" w:history="1">
        <w:r w:rsidRPr="00357888">
          <w:rPr>
            <w:rStyle w:val="Hyperlink"/>
            <w:noProof/>
            <w:w w:val="95"/>
          </w:rPr>
          <w:t>Advisory Committees</w:t>
        </w:r>
        <w:r>
          <w:rPr>
            <w:noProof/>
            <w:webHidden/>
          </w:rPr>
          <w:tab/>
        </w:r>
        <w:r>
          <w:rPr>
            <w:noProof/>
            <w:webHidden/>
          </w:rPr>
          <w:fldChar w:fldCharType="begin"/>
        </w:r>
        <w:r>
          <w:rPr>
            <w:noProof/>
            <w:webHidden/>
          </w:rPr>
          <w:instrText xml:space="preserve"> PAGEREF _Toc18585630 \h </w:instrText>
        </w:r>
        <w:r>
          <w:rPr>
            <w:noProof/>
            <w:webHidden/>
          </w:rPr>
          <w:fldChar w:fldCharType="separate"/>
        </w:r>
        <w:r>
          <w:rPr>
            <w:noProof/>
            <w:webHidden/>
          </w:rPr>
          <w:t>62</w:t>
        </w:r>
        <w:r>
          <w:rPr>
            <w:noProof/>
            <w:webHidden/>
          </w:rPr>
          <w:fldChar w:fldCharType="end"/>
        </w:r>
      </w:hyperlink>
    </w:p>
    <w:p w:rsidR="0041186A" w:rsidP="00B81B87" w14:paraId="0DE2C649" w14:textId="36F17C82">
      <w:pPr>
        <w:sectPr w:rsidSect="00077AC5">
          <w:footerReference w:type="default" r:id="rId7"/>
          <w:footerReference w:type="first" r:id="rId8"/>
          <w:pgSz w:w="12240" w:h="15840"/>
          <w:pgMar w:top="1080" w:right="1080" w:bottom="1080" w:left="1080" w:header="0" w:footer="746" w:gutter="0"/>
          <w:pgNumType w:start="2"/>
          <w:cols w:space="720"/>
        </w:sectPr>
      </w:pPr>
      <w:r>
        <w:fldChar w:fldCharType="end"/>
      </w:r>
    </w:p>
    <w:p w:rsidR="0041186A" w:rsidRPr="006B7701" w:rsidP="00B81B87" w14:paraId="4FDD9FA2" w14:textId="77777777">
      <w:pPr>
        <w:pStyle w:val="BSSHeading1"/>
        <w:jc w:val="left"/>
      </w:pPr>
      <w:bookmarkStart w:id="0" w:name="_Toc18585580"/>
      <w:r w:rsidRPr="006B7701">
        <w:rPr>
          <w:w w:val="95"/>
          <w:sz w:val="28"/>
        </w:rPr>
        <w:t>A</w:t>
      </w:r>
      <w:r w:rsidRPr="006B7701">
        <w:rPr>
          <w:w w:val="95"/>
        </w:rPr>
        <w:t>CKNOWLEDGEMENTS</w:t>
      </w:r>
      <w:bookmarkEnd w:id="0"/>
    </w:p>
    <w:p w:rsidR="0041186A" w:rsidP="00B81B87" w14:paraId="0441DDC6" w14:textId="77777777">
      <w:pPr>
        <w:pStyle w:val="BodyText"/>
        <w:rPr>
          <w:rFonts w:ascii="Verdana"/>
          <w:sz w:val="3"/>
        </w:rPr>
      </w:pPr>
    </w:p>
    <w:p w:rsidR="0041186A" w:rsidP="00B81B87" w14:paraId="6DE5B930" w14:textId="77777777">
      <w:pPr>
        <w:pStyle w:val="BodyText"/>
        <w:rPr>
          <w:rFonts w:ascii="Verdana"/>
          <w:b/>
          <w:sz w:val="21"/>
        </w:rPr>
      </w:pPr>
    </w:p>
    <w:p w:rsidR="0041186A" w:rsidP="00B81B87" w14:paraId="20FE527D" w14:textId="77777777">
      <w:pPr>
        <w:pStyle w:val="BodyText"/>
      </w:pPr>
      <w:r>
        <w:t xml:space="preserve">The development of the initial Basic Screening Survey (BSS) model in 1999 was led by the Association of State and Territorial Dental Directors (ASTDD) in collaboration with the Ohio Department of Health. Technical assistance was provided by the Division of Oral Health, National Center for Chronic Disease Prevention and Health Promotion, US </w:t>
      </w:r>
      <w:r>
        <w:t>Centers</w:t>
      </w:r>
      <w:r>
        <w:t xml:space="preserve"> for Disease Control and Prevention. Portions of this manual were adapted from </w:t>
      </w:r>
      <w:r>
        <w:rPr>
          <w:i/>
        </w:rPr>
        <w:t>Oral Health Examination Survey Manual</w:t>
      </w:r>
      <w:r>
        <w:t xml:space="preserve">, a companion document to </w:t>
      </w:r>
      <w:r>
        <w:rPr>
          <w:i/>
        </w:rPr>
        <w:t xml:space="preserve">Assessing Oral Health Needs – ASTDD Seven-Step Model </w:t>
      </w:r>
      <w:r>
        <w:t>by Barbara Carnahan, RDH, MS.</w:t>
      </w:r>
      <w:r w:rsidR="00541431">
        <w:t xml:space="preserve"> ATSDD published the first manual in 1999 with revisions in 2003, 2008, 2015, 2017 and 2019.</w:t>
      </w:r>
    </w:p>
    <w:p w:rsidR="0041186A" w:rsidP="00B81B87" w14:paraId="57AF3630" w14:textId="77777777">
      <w:pPr>
        <w:pStyle w:val="BodyText"/>
        <w:rPr>
          <w:sz w:val="21"/>
        </w:rPr>
      </w:pPr>
    </w:p>
    <w:p w:rsidR="0096180F" w:rsidP="00B81B87" w14:paraId="77BEB2CA" w14:textId="77777777">
      <w:pPr>
        <w:pStyle w:val="BodyText"/>
      </w:pPr>
      <w:r>
        <w:t xml:space="preserve">ASTDD Project Director and Project Assistant, 1999 </w:t>
      </w:r>
    </w:p>
    <w:p w:rsidR="0041186A" w:rsidP="00B81B87" w14:paraId="69DDEA0A" w14:textId="77777777">
      <w:pPr>
        <w:pStyle w:val="BodyText"/>
      </w:pPr>
      <w:r>
        <w:t>Mark D. Siegal, DDS, MPH</w:t>
      </w:r>
    </w:p>
    <w:p w:rsidR="0096180F" w:rsidP="00B81B87" w14:paraId="016868D0" w14:textId="77777777">
      <w:pPr>
        <w:pStyle w:val="BodyText"/>
      </w:pPr>
      <w:r>
        <w:t>Cathy L. Raymond, RDH, BS</w:t>
      </w:r>
    </w:p>
    <w:p w:rsidR="0096180F" w:rsidP="00B81B87" w14:paraId="1D89AB9C" w14:textId="77777777">
      <w:pPr>
        <w:pStyle w:val="BodyText"/>
      </w:pPr>
      <w:r>
        <w:t>Bureau of Oral Health Services</w:t>
      </w:r>
    </w:p>
    <w:p w:rsidR="0096180F" w:rsidP="00B81B87" w14:paraId="4589546B" w14:textId="77777777">
      <w:pPr>
        <w:pStyle w:val="BodyText"/>
      </w:pPr>
      <w:r>
        <w:t>Ohio Department of Health</w:t>
      </w:r>
    </w:p>
    <w:p w:rsidR="0041186A" w:rsidP="00B81B87" w14:paraId="40785C8F" w14:textId="77777777">
      <w:pPr>
        <w:pStyle w:val="BodyText"/>
      </w:pPr>
      <w:r>
        <w:t>Columbus, Ohio</w:t>
      </w:r>
    </w:p>
    <w:p w:rsidR="0041186A" w:rsidP="00B81B87" w14:paraId="6483A746" w14:textId="77777777">
      <w:pPr>
        <w:pStyle w:val="BodyText"/>
        <w:rPr>
          <w:sz w:val="21"/>
        </w:rPr>
      </w:pPr>
    </w:p>
    <w:p w:rsidR="00CB3943" w:rsidP="00B81B87" w14:paraId="29B513A7" w14:textId="77777777">
      <w:pPr>
        <w:pStyle w:val="BodyText"/>
      </w:pPr>
      <w:r>
        <w:t>CDC Project Officer, 1999</w:t>
      </w:r>
    </w:p>
    <w:p w:rsidR="00CB3943" w:rsidP="00B81B87" w14:paraId="22BFC4BD" w14:textId="77777777">
      <w:pPr>
        <w:pStyle w:val="BodyText"/>
      </w:pPr>
      <w:r>
        <w:t xml:space="preserve">Dolores M. </w:t>
      </w:r>
      <w:r>
        <w:t>Malvitz</w:t>
      </w:r>
      <w:r>
        <w:t>, DrPH</w:t>
      </w:r>
    </w:p>
    <w:p w:rsidR="0041186A" w:rsidP="00B81B87" w14:paraId="31EB3CAF" w14:textId="77777777">
      <w:pPr>
        <w:pStyle w:val="BodyText"/>
      </w:pPr>
      <w:r>
        <w:t>Division of Oral Health</w:t>
      </w:r>
    </w:p>
    <w:p w:rsidR="00CB3943" w:rsidP="00B81B87" w14:paraId="2883DDFE" w14:textId="77777777">
      <w:pPr>
        <w:pStyle w:val="BodyText"/>
      </w:pPr>
      <w:r>
        <w:t>National Center for Chronic Disease Prevention and Health Promotion</w:t>
      </w:r>
    </w:p>
    <w:p w:rsidR="0041186A" w:rsidP="00B81B87" w14:paraId="65E819A3" w14:textId="77777777">
      <w:pPr>
        <w:pStyle w:val="BodyText"/>
      </w:pPr>
      <w:r>
        <w:t>Centers</w:t>
      </w:r>
      <w:r>
        <w:t xml:space="preserve"> for Disease Control and Prevention</w:t>
      </w:r>
    </w:p>
    <w:p w:rsidR="0041186A" w:rsidP="00B81B87" w14:paraId="142C5D2E" w14:textId="77777777">
      <w:pPr>
        <w:pStyle w:val="BodyText"/>
      </w:pPr>
      <w:r>
        <w:t>Atlanta, Georgia</w:t>
      </w:r>
    </w:p>
    <w:p w:rsidR="0041186A" w:rsidP="00B81B87" w14:paraId="04FF74D2" w14:textId="77777777">
      <w:pPr>
        <w:pStyle w:val="BodyText"/>
        <w:rPr>
          <w:sz w:val="21"/>
        </w:rPr>
      </w:pPr>
    </w:p>
    <w:p w:rsidR="00DE41DC" w:rsidRPr="00D60723" w:rsidP="00DE41DC" w14:paraId="5A88C1C8" w14:textId="77777777">
      <w:pPr>
        <w:pStyle w:val="BodyText"/>
      </w:pPr>
      <w:r w:rsidRPr="00D60723">
        <w:t xml:space="preserve">CDC </w:t>
      </w:r>
      <w:r>
        <w:t>Epidemiologist</w:t>
      </w:r>
      <w:r w:rsidRPr="00D60723">
        <w:t>, 2019</w:t>
      </w:r>
    </w:p>
    <w:p w:rsidR="00DE41DC" w:rsidRPr="00D60723" w:rsidP="00DE41DC" w14:paraId="4B7EF830" w14:textId="77777777">
      <w:pPr>
        <w:pStyle w:val="BodyText"/>
      </w:pPr>
      <w:r>
        <w:t>Mei Lin, MD, MPH, MSc</w:t>
      </w:r>
    </w:p>
    <w:p w:rsidR="00DE41DC" w:rsidP="00DE41DC" w14:paraId="61041DCE" w14:textId="77777777">
      <w:pPr>
        <w:pStyle w:val="BodyText"/>
      </w:pPr>
      <w:r w:rsidRPr="00D60723">
        <w:t>Division of Oral Health</w:t>
      </w:r>
    </w:p>
    <w:p w:rsidR="00DE41DC" w:rsidP="00DE41DC" w14:paraId="75F855E7" w14:textId="77777777">
      <w:pPr>
        <w:pStyle w:val="BodyText"/>
      </w:pPr>
      <w:r>
        <w:t>National Center for Chronic Disease Prevention and Health Promotion</w:t>
      </w:r>
    </w:p>
    <w:p w:rsidR="00DE41DC" w:rsidP="00DE41DC" w14:paraId="5304789A" w14:textId="77777777">
      <w:pPr>
        <w:pStyle w:val="BodyText"/>
      </w:pPr>
      <w:r>
        <w:t>Centers</w:t>
      </w:r>
      <w:r>
        <w:t xml:space="preserve"> for Disease Control and Prevention</w:t>
      </w:r>
    </w:p>
    <w:p w:rsidR="00DE41DC" w:rsidP="00DE41DC" w14:paraId="6D93852F" w14:textId="685946C3">
      <w:pPr>
        <w:pStyle w:val="BodyText"/>
      </w:pPr>
      <w:r>
        <w:t>Atlanta, Georgia</w:t>
      </w:r>
    </w:p>
    <w:p w:rsidR="00E576BC" w:rsidP="00DE41DC" w14:paraId="43FCA64B" w14:textId="00DE36D1">
      <w:pPr>
        <w:pStyle w:val="BodyText"/>
      </w:pPr>
    </w:p>
    <w:p w:rsidR="00E576BC" w:rsidP="00E576BC" w14:paraId="74CA9FB6" w14:textId="75623C1B">
      <w:pPr>
        <w:pStyle w:val="BodyText"/>
      </w:pPr>
      <w:r>
        <w:t>Consultant, 2019</w:t>
      </w:r>
    </w:p>
    <w:p w:rsidR="00E576BC" w:rsidP="00E576BC" w14:paraId="3E07ACC5" w14:textId="472F1878">
      <w:pPr>
        <w:pStyle w:val="BodyText"/>
      </w:pPr>
      <w:r>
        <w:t>Alison Amoroso, M.Ed.</w:t>
      </w:r>
    </w:p>
    <w:p w:rsidR="00E576BC" w:rsidP="00E576BC" w14:paraId="4C903A70" w14:textId="3D256CEE">
      <w:pPr>
        <w:pStyle w:val="BodyText"/>
      </w:pPr>
      <w:r>
        <w:t>Deloitte Consulting</w:t>
      </w:r>
    </w:p>
    <w:p w:rsidR="00E576BC" w:rsidP="00E576BC" w14:paraId="30CC4C2A" w14:textId="43219B2D">
      <w:pPr>
        <w:pStyle w:val="BodyText"/>
      </w:pPr>
      <w:r>
        <w:t>Atlanta, Georgia</w:t>
      </w:r>
    </w:p>
    <w:p w:rsidR="00377EAD" w:rsidP="00377EAD" w14:paraId="2BEBF033" w14:textId="77777777">
      <w:pPr>
        <w:pStyle w:val="BodyText"/>
      </w:pPr>
    </w:p>
    <w:p w:rsidR="0042196F" w:rsidP="00377EAD" w14:paraId="3CB699DE" w14:textId="77777777">
      <w:pPr>
        <w:pStyle w:val="BodyText"/>
      </w:pPr>
      <w:r>
        <w:t xml:space="preserve">Project Director for 2003, 2008, 2015, 2017 </w:t>
      </w:r>
      <w:r>
        <w:t xml:space="preserve">and 2019 </w:t>
      </w:r>
      <w:r>
        <w:t>Revisions</w:t>
      </w:r>
    </w:p>
    <w:p w:rsidR="0041186A" w:rsidP="00B81B87" w14:paraId="44399B49" w14:textId="77777777">
      <w:pPr>
        <w:pStyle w:val="BodyText"/>
      </w:pPr>
      <w:r>
        <w:t>Kathy Phipps, RDH, MPH, DrPH</w:t>
      </w:r>
    </w:p>
    <w:p w:rsidR="00CB3943" w:rsidP="00B81B87" w14:paraId="71071DDA" w14:textId="77777777">
      <w:pPr>
        <w:pStyle w:val="BodyText"/>
      </w:pPr>
      <w:r>
        <w:t>ASTDD Data and Surveillance Coordinator</w:t>
      </w:r>
    </w:p>
    <w:p w:rsidR="0041186A" w:rsidP="00B81B87" w14:paraId="39112856" w14:textId="77777777">
      <w:pPr>
        <w:pStyle w:val="BodyText"/>
      </w:pPr>
      <w:r>
        <w:t>Morro Bay, CA</w:t>
      </w:r>
    </w:p>
    <w:p w:rsidR="0041186A" w:rsidP="00B81B87" w14:paraId="624533B2" w14:textId="77777777">
      <w:pPr>
        <w:pStyle w:val="BodyText"/>
      </w:pPr>
    </w:p>
    <w:p w:rsidR="0041186A" w:rsidP="00B81B87" w14:paraId="13DD264F" w14:textId="511004E3">
      <w:pPr>
        <w:pStyle w:val="BodyText"/>
      </w:pPr>
      <w:r>
        <w:t>In</w:t>
      </w:r>
      <w:r w:rsidR="00E0366C">
        <w:t xml:space="preserve"> 1999, two advisory committees (See </w:t>
      </w:r>
      <w:r>
        <w:t>Appendix</w:t>
      </w:r>
      <w:r w:rsidR="00E0366C">
        <w:t>)</w:t>
      </w:r>
      <w:r>
        <w:t xml:space="preserve">, made essential contributions to the </w:t>
      </w:r>
      <w:r w:rsidR="00E0366C">
        <w:t>survey</w:t>
      </w:r>
      <w:r>
        <w:t>. The members of the Policy/Content Advisory Committee determined what items were included in both the direct observation and the questionnaire components. The Technical/Criteria Advisory Committee determined the screening criteria for the direct observation portion. Members of ASTDD’s Data Committee and Board of Directors review</w:t>
      </w:r>
      <w:r w:rsidR="00E0366C">
        <w:t>ed</w:t>
      </w:r>
      <w:r>
        <w:t xml:space="preserve"> and approv</w:t>
      </w:r>
      <w:r w:rsidR="00E0366C">
        <w:t>ed</w:t>
      </w:r>
      <w:r>
        <w:t xml:space="preserve"> the 2003, 2008, 2015, and 2017 revisions. We would also like to thank </w:t>
      </w:r>
      <w:r>
        <w:t>Drs.</w:t>
      </w:r>
      <w:r>
        <w:t xml:space="preserve"> John Warren and John Zimmer for providing some of the photos used in this</w:t>
      </w:r>
      <w:r>
        <w:rPr>
          <w:spacing w:val="-7"/>
        </w:rPr>
        <w:t xml:space="preserve"> </w:t>
      </w:r>
      <w:r>
        <w:t>document.</w:t>
      </w:r>
    </w:p>
    <w:p w:rsidR="0041186A" w:rsidP="00B81B87" w14:paraId="261354BB" w14:textId="77777777">
      <w:pPr>
        <w:pStyle w:val="BodyText"/>
        <w:rPr>
          <w:sz w:val="21"/>
        </w:rPr>
      </w:pPr>
    </w:p>
    <w:p w:rsidR="0041186A" w:rsidRPr="006B7701" w:rsidP="00B81B87" w14:paraId="4EA64DF8" w14:textId="77777777">
      <w:pPr>
        <w:pStyle w:val="BodyText"/>
      </w:pPr>
      <w:r w:rsidRPr="006B7701">
        <w:t xml:space="preserve">The </w:t>
      </w:r>
      <w:r w:rsidRPr="006B7701" w:rsidR="000A4370">
        <w:t xml:space="preserve">2019 </w:t>
      </w:r>
      <w:r w:rsidRPr="006B7701">
        <w:t xml:space="preserve">revisions to this publication and any accompanying materials were supported by Cooperative </w:t>
      </w:r>
      <w:r w:rsidRPr="006B7701">
        <w:t xml:space="preserve">Agreement </w:t>
      </w:r>
      <w:r w:rsidRPr="00B7584D" w:rsidR="00B81B87">
        <w:t>CDC-RFA-DP18-1811</w:t>
      </w:r>
      <w:r w:rsidRPr="006B7701" w:rsidR="000A4370">
        <w:t xml:space="preserve"> </w:t>
      </w:r>
      <w:r w:rsidRPr="006B7701">
        <w:t xml:space="preserve">from </w:t>
      </w:r>
      <w:r w:rsidR="00B81B87">
        <w:t xml:space="preserve">CDC, </w:t>
      </w:r>
      <w:r w:rsidRPr="006B7701">
        <w:t xml:space="preserve">the Division </w:t>
      </w:r>
      <w:r w:rsidR="00B81B87">
        <w:t>of Oral Health</w:t>
      </w:r>
      <w:r w:rsidRPr="006B7701">
        <w:t>. The contents are solely the responsibility of the authors and do not necessarily represent the official views of CDC.</w:t>
      </w:r>
    </w:p>
    <w:p w:rsidR="0041186A" w:rsidRPr="006B7701" w:rsidP="00B81B87" w14:paraId="5D09FA3C" w14:textId="77777777">
      <w:pPr>
        <w:pStyle w:val="BodyText"/>
      </w:pPr>
    </w:p>
    <w:p w:rsidR="001D73A7" w:rsidP="00B81B87" w14:paraId="62D1B326" w14:textId="77777777">
      <w:pPr>
        <w:pStyle w:val="BodyText"/>
        <w:rPr>
          <w:sz w:val="2"/>
        </w:rPr>
      </w:pPr>
    </w:p>
    <w:p w:rsidR="0041186A" w:rsidRPr="006B7701" w:rsidP="00B81B87" w14:paraId="21D2B377" w14:textId="77777777">
      <w:pPr>
        <w:pStyle w:val="BodyText"/>
        <w:pBdr>
          <w:top w:val="single" w:sz="12" w:space="1" w:color="8064A2" w:themeColor="accent4"/>
          <w:bottom w:val="single" w:sz="12" w:space="1" w:color="8064A2" w:themeColor="accent4"/>
        </w:pBdr>
        <w:rPr>
          <w:color w:val="8064A2" w:themeColor="accent4"/>
          <w:sz w:val="3"/>
        </w:rPr>
      </w:pPr>
    </w:p>
    <w:p w:rsidR="0041186A" w:rsidRPr="006B7701" w:rsidP="00B81B87" w14:paraId="2B3B9CF8" w14:textId="77777777">
      <w:pPr>
        <w:pStyle w:val="BSSHeading1"/>
        <w:jc w:val="left"/>
      </w:pPr>
      <w:bookmarkStart w:id="1" w:name="_Toc18585581"/>
      <w:r w:rsidRPr="006B7701">
        <w:rPr>
          <w:w w:val="95"/>
          <w:sz w:val="28"/>
        </w:rPr>
        <w:t>S</w:t>
      </w:r>
      <w:r w:rsidRPr="006B7701">
        <w:rPr>
          <w:w w:val="95"/>
        </w:rPr>
        <w:t xml:space="preserve">UMMARY OF </w:t>
      </w:r>
      <w:r w:rsidRPr="006B7701">
        <w:rPr>
          <w:w w:val="95"/>
          <w:sz w:val="28"/>
        </w:rPr>
        <w:t>R</w:t>
      </w:r>
      <w:r w:rsidRPr="006B7701">
        <w:rPr>
          <w:w w:val="95"/>
        </w:rPr>
        <w:t>EVISIONS</w:t>
      </w:r>
      <w:bookmarkEnd w:id="1"/>
    </w:p>
    <w:p w:rsidR="0041186A" w:rsidP="00B81B87" w14:paraId="2901AD89" w14:textId="77777777">
      <w:pPr>
        <w:pStyle w:val="BodyText"/>
        <w:rPr>
          <w:rFonts w:ascii="Verdana"/>
          <w:sz w:val="3"/>
        </w:rPr>
      </w:pPr>
    </w:p>
    <w:p w:rsidR="0041186A" w:rsidP="00B81B87" w14:paraId="406B39A3" w14:textId="77777777">
      <w:pPr>
        <w:pStyle w:val="BodyText"/>
        <w:rPr>
          <w:rFonts w:ascii="Verdana"/>
          <w:b/>
          <w:sz w:val="17"/>
        </w:rPr>
      </w:pPr>
    </w:p>
    <w:p w:rsidR="0041186A" w:rsidP="00B81B87" w14:paraId="6C8EE606" w14:textId="19BD2F55">
      <w:pPr>
        <w:pStyle w:val="BodyText"/>
      </w:pPr>
      <w:r>
        <w:t xml:space="preserve">Previous state and local experiences provided insight into ways the BSS could be improved. The 2003 version of </w:t>
      </w:r>
      <w:r>
        <w:rPr>
          <w:i/>
        </w:rPr>
        <w:t>Basic Screening Survey: An Approach to Monitoring Community Oral Health</w:t>
      </w:r>
      <w:r w:rsidR="004F3DBA">
        <w:rPr>
          <w:i/>
        </w:rPr>
        <w:t>, Head Start and School Children,</w:t>
      </w:r>
      <w:r>
        <w:rPr>
          <w:i/>
        </w:rPr>
        <w:t xml:space="preserve"> </w:t>
      </w:r>
      <w:r>
        <w:t>included several minor and one major revision. The major revision was an update on the method for collecting information regarding race and ethnicity. The 1999 version had one data element for race and another for ethnicity. Field-testing found two problems with the 1999 method – missing data and the inability to code multi-racial children. The 2003 version combined race and ethnicity into one question (to reduce the amount of missing data) and included a code for multi-racial</w:t>
      </w:r>
      <w:r>
        <w:rPr>
          <w:spacing w:val="-3"/>
        </w:rPr>
        <w:t xml:space="preserve"> </w:t>
      </w:r>
      <w:r>
        <w:t>children.</w:t>
      </w:r>
    </w:p>
    <w:p w:rsidR="0041186A" w:rsidP="00B81B87" w14:paraId="411B5CC8" w14:textId="77777777">
      <w:pPr>
        <w:pStyle w:val="BodyText"/>
        <w:rPr>
          <w:sz w:val="21"/>
        </w:rPr>
      </w:pPr>
    </w:p>
    <w:p w:rsidR="0041186A" w:rsidP="00B81B87" w14:paraId="51C32E03" w14:textId="2FE10171">
      <w:pPr>
        <w:pStyle w:val="BodyText"/>
      </w:pPr>
      <w:r>
        <w:t xml:space="preserve">The 1999 version of </w:t>
      </w:r>
      <w:r>
        <w:rPr>
          <w:i/>
        </w:rPr>
        <w:t>Basic Screening Survey</w:t>
      </w:r>
      <w:r w:rsidR="004F1F5C">
        <w:rPr>
          <w:i/>
        </w:rPr>
        <w:t>s</w:t>
      </w:r>
      <w:r>
        <w:rPr>
          <w:i/>
        </w:rPr>
        <w:t xml:space="preserve"> </w:t>
      </w:r>
      <w:r>
        <w:t>included “untreated decay” and “caries experience” as two of the screening indicators. Using these two indicators, however, did not allow states</w:t>
      </w:r>
      <w:r w:rsidR="001D5852">
        <w:t>, territories</w:t>
      </w:r>
      <w:r w:rsidR="004F3DBA">
        <w:t>,</w:t>
      </w:r>
      <w:r w:rsidR="001D5852">
        <w:t xml:space="preserve"> and tribes (hereon referred to as “states”)</w:t>
      </w:r>
      <w:r>
        <w:t xml:space="preserve"> to determine which children had </w:t>
      </w:r>
      <w:r w:rsidR="001D5852">
        <w:t>received</w:t>
      </w:r>
      <w:r>
        <w:t xml:space="preserve"> previous treatment for caries. In 2008, the BSS indicator “caries experience” was changed to “treated decay.” Caries experience</w:t>
      </w:r>
      <w:r w:rsidR="00A75F45">
        <w:t xml:space="preserve"> </w:t>
      </w:r>
      <w:r>
        <w:t xml:space="preserve">remains an indicator </w:t>
      </w:r>
      <w:r w:rsidR="004F3DBA">
        <w:t xml:space="preserve">of </w:t>
      </w:r>
      <w:r>
        <w:t>the National Oral Health Surveillance System (NOHSS</w:t>
      </w:r>
      <w:r w:rsidR="00A75F45">
        <w:t xml:space="preserve">) </w:t>
      </w:r>
      <w:r w:rsidR="001065E5">
        <w:t>framework but</w:t>
      </w:r>
      <w:r>
        <w:t xml:space="preserve"> is calculated from untreated decay and treated decay.</w:t>
      </w:r>
    </w:p>
    <w:p w:rsidR="0041186A" w:rsidP="00B81B87" w14:paraId="47C8FC43" w14:textId="77777777">
      <w:pPr>
        <w:pStyle w:val="BodyText"/>
      </w:pPr>
    </w:p>
    <w:p w:rsidR="0041186A" w:rsidP="00B81B87" w14:paraId="048261A6" w14:textId="77777777">
      <w:pPr>
        <w:pStyle w:val="BodyText"/>
      </w:pPr>
      <w:r>
        <w:t xml:space="preserve">As states developed their oral health surveillance infrastructure, </w:t>
      </w:r>
      <w:r w:rsidR="004F3DBA">
        <w:t xml:space="preserve">health departments </w:t>
      </w:r>
      <w:r>
        <w:t>voiced an interest in collecting information on disease severity in addition to prevalence data. The 2008 version of</w:t>
      </w:r>
      <w:r w:rsidR="008E606D">
        <w:t xml:space="preserve"> the</w:t>
      </w:r>
      <w:r>
        <w:t xml:space="preserve"> </w:t>
      </w:r>
      <w:r>
        <w:rPr>
          <w:i/>
        </w:rPr>
        <w:t xml:space="preserve">Basic Screening Survey </w:t>
      </w:r>
      <w:r>
        <w:t>added a set of options for each indicator ranging from a simple no/yes to the more complex.</w:t>
      </w:r>
    </w:p>
    <w:p w:rsidR="0041186A" w:rsidP="00B81B87" w14:paraId="18E8BF7A" w14:textId="77777777">
      <w:pPr>
        <w:pStyle w:val="BodyText"/>
      </w:pPr>
    </w:p>
    <w:p w:rsidR="0041186A" w:rsidP="00B81B87" w14:paraId="34065834" w14:textId="66012091">
      <w:pPr>
        <w:pStyle w:val="BodyText"/>
      </w:pPr>
      <w:r>
        <w:t xml:space="preserve">In 2015, two revisions were made to </w:t>
      </w:r>
      <w:r>
        <w:rPr>
          <w:i/>
        </w:rPr>
        <w:t>Basic Screening Surveys</w:t>
      </w:r>
      <w:r>
        <w:t xml:space="preserve">. The early childhood caries (ECC) indicator – </w:t>
      </w:r>
      <w:r w:rsidR="008D557B">
        <w:t xml:space="preserve">caries </w:t>
      </w:r>
      <w:r>
        <w:t>experience on maxillary anterior teeth – was deleted because the generally accepted definition of ECC is decay on any tooth rather than just the maxillary anterior teeth</w:t>
      </w:r>
      <w:r w:rsidR="00C61EF9">
        <w:t>,</w:t>
      </w:r>
      <w:r>
        <w:t xml:space="preserve"> and the optional questions were updated to align with national</w:t>
      </w:r>
      <w:r>
        <w:rPr>
          <w:spacing w:val="-3"/>
        </w:rPr>
        <w:t xml:space="preserve"> </w:t>
      </w:r>
      <w:r>
        <w:t>surveys</w:t>
      </w:r>
      <w:r w:rsidR="00C61EF9">
        <w:t xml:space="preserve"> collecting oral health data</w:t>
      </w:r>
      <w:r>
        <w:t>.</w:t>
      </w:r>
    </w:p>
    <w:p w:rsidR="0041186A" w:rsidP="00B81B87" w14:paraId="72729529" w14:textId="77777777">
      <w:pPr>
        <w:pStyle w:val="BodyText"/>
        <w:rPr>
          <w:sz w:val="21"/>
        </w:rPr>
      </w:pPr>
    </w:p>
    <w:p w:rsidR="0041186A" w:rsidP="00B81B87" w14:paraId="30D130AB" w14:textId="77777777">
      <w:pPr>
        <w:pStyle w:val="BodyText"/>
      </w:pPr>
      <w:r>
        <w:t>The 2017 version of</w:t>
      </w:r>
      <w:r w:rsidR="004F3DBA">
        <w:t xml:space="preserve"> the</w:t>
      </w:r>
      <w:r>
        <w:t xml:space="preserve"> </w:t>
      </w:r>
      <w:r>
        <w:rPr>
          <w:i/>
        </w:rPr>
        <w:t xml:space="preserve">Basic Screening Surveys </w:t>
      </w:r>
      <w:r>
        <w:t>include</w:t>
      </w:r>
      <w:r w:rsidR="00D100BA">
        <w:t>d</w:t>
      </w:r>
      <w:r>
        <w:t xml:space="preserve"> two major revisions. First, optional indicators for dental sealants on primary molars and potentially arrested decay were added for states</w:t>
      </w:r>
      <w:r w:rsidR="005D4C3E">
        <w:t xml:space="preserve"> </w:t>
      </w:r>
      <w:r>
        <w:t>wishing to monitor the use of primary molar sealants and caries arresting agents such as silver diamine fluoride. Second, the optional questions were</w:t>
      </w:r>
      <w:r w:rsidR="00340CBD">
        <w:t xml:space="preserve"> further</w:t>
      </w:r>
      <w:r>
        <w:t xml:space="preserve"> updated to align with current national</w:t>
      </w:r>
      <w:r>
        <w:rPr>
          <w:spacing w:val="-11"/>
        </w:rPr>
        <w:t xml:space="preserve"> </w:t>
      </w:r>
      <w:r>
        <w:t>surveys.</w:t>
      </w:r>
      <w:r w:rsidR="00FF6E54">
        <w:t xml:space="preserve"> </w:t>
      </w:r>
    </w:p>
    <w:p w:rsidR="00CA6F37" w:rsidP="00B81B87" w14:paraId="6444E3D0" w14:textId="77777777">
      <w:pPr>
        <w:pStyle w:val="BodyText"/>
      </w:pPr>
    </w:p>
    <w:p w:rsidR="00340CBD" w:rsidRPr="007A7F75" w:rsidP="00340CBD" w14:paraId="41E49EA5" w14:textId="191F4EBC">
      <w:pPr>
        <w:pStyle w:val="BodyText"/>
        <w:jc w:val="both"/>
        <w:rPr>
          <w:rFonts w:asciiTheme="minorHAnsi" w:hAnsiTheme="minorHAnsi" w:cstheme="minorHAnsi"/>
          <w:sz w:val="20"/>
        </w:rPr>
      </w:pPr>
      <w:r>
        <w:rPr>
          <w:rFonts w:asciiTheme="minorHAnsi" w:hAnsiTheme="minorHAnsi" w:cstheme="minorHAnsi"/>
        </w:rPr>
        <w:t>T</w:t>
      </w:r>
      <w:r w:rsidRPr="004D7629">
        <w:rPr>
          <w:rFonts w:asciiTheme="minorHAnsi" w:hAnsiTheme="minorHAnsi" w:cstheme="minorHAnsi"/>
        </w:rPr>
        <w:t xml:space="preserve">he 2019 revision </w:t>
      </w:r>
      <w:r>
        <w:rPr>
          <w:rFonts w:asciiTheme="minorHAnsi" w:hAnsiTheme="minorHAnsi" w:cstheme="minorHAnsi"/>
        </w:rPr>
        <w:t>updates</w:t>
      </w:r>
      <w:r w:rsidRPr="004D7629">
        <w:rPr>
          <w:rFonts w:asciiTheme="minorHAnsi" w:hAnsiTheme="minorHAnsi" w:cstheme="minorHAnsi"/>
        </w:rPr>
        <w:t xml:space="preserve"> </w:t>
      </w:r>
      <w:r>
        <w:rPr>
          <w:rFonts w:asciiTheme="minorHAnsi" w:hAnsiTheme="minorHAnsi" w:cstheme="minorHAnsi"/>
        </w:rPr>
        <w:t xml:space="preserve">the </w:t>
      </w:r>
      <w:r w:rsidRPr="004D7629">
        <w:rPr>
          <w:rFonts w:asciiTheme="minorHAnsi" w:hAnsiTheme="minorHAnsi" w:cstheme="minorHAnsi"/>
        </w:rPr>
        <w:t xml:space="preserve">Basic Screening Survey </w:t>
      </w:r>
      <w:r>
        <w:rPr>
          <w:rFonts w:asciiTheme="minorHAnsi" w:hAnsiTheme="minorHAnsi" w:cstheme="minorHAnsi"/>
        </w:rPr>
        <w:t>for children so that it complies with the Paperwork Reduction Act of 1995. Th</w:t>
      </w:r>
      <w:r w:rsidR="004D73C0">
        <w:rPr>
          <w:rFonts w:asciiTheme="minorHAnsi" w:hAnsiTheme="minorHAnsi" w:cstheme="minorHAnsi"/>
        </w:rPr>
        <w:t>is</w:t>
      </w:r>
      <w:r>
        <w:rPr>
          <w:rFonts w:asciiTheme="minorHAnsi" w:hAnsiTheme="minorHAnsi" w:cstheme="minorHAnsi"/>
        </w:rPr>
        <w:t xml:space="preserve"> revision include</w:t>
      </w:r>
      <w:r w:rsidR="0018373C">
        <w:rPr>
          <w:rFonts w:asciiTheme="minorHAnsi" w:hAnsiTheme="minorHAnsi" w:cstheme="minorHAnsi"/>
        </w:rPr>
        <w:t>s</w:t>
      </w:r>
      <w:r>
        <w:rPr>
          <w:rFonts w:asciiTheme="minorHAnsi" w:hAnsiTheme="minorHAnsi" w:cstheme="minorHAnsi"/>
        </w:rPr>
        <w:t xml:space="preserve"> </w:t>
      </w:r>
      <w:r w:rsidR="004D73C0">
        <w:rPr>
          <w:rFonts w:asciiTheme="minorHAnsi" w:hAnsiTheme="minorHAnsi" w:cstheme="minorHAnsi"/>
        </w:rPr>
        <w:t xml:space="preserve">updated </w:t>
      </w:r>
      <w:r>
        <w:rPr>
          <w:rFonts w:asciiTheme="minorHAnsi" w:hAnsiTheme="minorHAnsi" w:cstheme="minorHAnsi"/>
        </w:rPr>
        <w:t>protocol</w:t>
      </w:r>
      <w:r w:rsidR="0018373C">
        <w:rPr>
          <w:rFonts w:asciiTheme="minorHAnsi" w:hAnsiTheme="minorHAnsi" w:cstheme="minorHAnsi"/>
        </w:rPr>
        <w:t>s</w:t>
      </w:r>
      <w:r>
        <w:rPr>
          <w:rFonts w:asciiTheme="minorHAnsi" w:hAnsiTheme="minorHAnsi" w:cstheme="minorHAnsi"/>
        </w:rPr>
        <w:t xml:space="preserve"> t</w:t>
      </w:r>
      <w:r w:rsidR="0075734D">
        <w:rPr>
          <w:rFonts w:asciiTheme="minorHAnsi" w:hAnsiTheme="minorHAnsi" w:cstheme="minorHAnsi"/>
        </w:rPr>
        <w:t>hat</w:t>
      </w:r>
      <w:r>
        <w:rPr>
          <w:rFonts w:asciiTheme="minorHAnsi" w:hAnsiTheme="minorHAnsi" w:cstheme="minorHAnsi"/>
        </w:rPr>
        <w:t xml:space="preserve"> </w:t>
      </w:r>
      <w:r w:rsidRPr="004D7629">
        <w:rPr>
          <w:rFonts w:asciiTheme="minorHAnsi" w:hAnsiTheme="minorHAnsi" w:cstheme="minorHAnsi"/>
        </w:rPr>
        <w:t>me</w:t>
      </w:r>
      <w:r>
        <w:rPr>
          <w:rFonts w:asciiTheme="minorHAnsi" w:hAnsiTheme="minorHAnsi" w:cstheme="minorHAnsi"/>
        </w:rPr>
        <w:t>e</w:t>
      </w:r>
      <w:r w:rsidRPr="004D7629">
        <w:rPr>
          <w:rFonts w:asciiTheme="minorHAnsi" w:hAnsiTheme="minorHAnsi" w:cstheme="minorHAnsi"/>
        </w:rPr>
        <w:t xml:space="preserve">t privacy and </w:t>
      </w:r>
      <w:r>
        <w:rPr>
          <w:rFonts w:asciiTheme="minorHAnsi" w:hAnsiTheme="minorHAnsi" w:cstheme="minorHAnsi"/>
        </w:rPr>
        <w:t xml:space="preserve">scientific </w:t>
      </w:r>
      <w:r w:rsidRPr="004D7629">
        <w:rPr>
          <w:rFonts w:asciiTheme="minorHAnsi" w:hAnsiTheme="minorHAnsi" w:cstheme="minorHAnsi"/>
        </w:rPr>
        <w:t>data quality standards</w:t>
      </w:r>
      <w:r>
        <w:rPr>
          <w:rFonts w:asciiTheme="minorHAnsi" w:hAnsiTheme="minorHAnsi" w:cstheme="minorHAnsi"/>
        </w:rPr>
        <w:t xml:space="preserve"> and federal demographic guidelines (e.g. asking ethnicity separate from race). It also provides </w:t>
      </w:r>
      <w:r w:rsidR="0075734D">
        <w:rPr>
          <w:rFonts w:asciiTheme="minorHAnsi" w:hAnsiTheme="minorHAnsi" w:cstheme="minorHAnsi"/>
        </w:rPr>
        <w:t>clarifications on</w:t>
      </w:r>
      <w:r>
        <w:rPr>
          <w:rFonts w:asciiTheme="minorHAnsi" w:hAnsiTheme="minorHAnsi" w:cstheme="minorHAnsi"/>
        </w:rPr>
        <w:t xml:space="preserve"> </w:t>
      </w:r>
      <w:r w:rsidR="0075734D">
        <w:rPr>
          <w:rFonts w:asciiTheme="minorHAnsi" w:hAnsiTheme="minorHAnsi" w:cstheme="minorHAnsi"/>
        </w:rPr>
        <w:t xml:space="preserve">screener </w:t>
      </w:r>
      <w:r>
        <w:rPr>
          <w:rFonts w:asciiTheme="minorHAnsi" w:hAnsiTheme="minorHAnsi" w:cstheme="minorHAnsi"/>
        </w:rPr>
        <w:t>training protocol</w:t>
      </w:r>
      <w:r w:rsidR="0075734D">
        <w:rPr>
          <w:rFonts w:asciiTheme="minorHAnsi" w:hAnsiTheme="minorHAnsi" w:cstheme="minorHAnsi"/>
        </w:rPr>
        <w:t>s</w:t>
      </w:r>
      <w:r>
        <w:rPr>
          <w:rFonts w:asciiTheme="minorHAnsi" w:hAnsiTheme="minorHAnsi" w:cstheme="minorHAnsi"/>
        </w:rPr>
        <w:t xml:space="preserve"> and that the survey is public health practice </w:t>
      </w:r>
      <w:r w:rsidR="00434E2A">
        <w:rPr>
          <w:rFonts w:asciiTheme="minorHAnsi" w:hAnsiTheme="minorHAnsi" w:cstheme="minorHAnsi"/>
        </w:rPr>
        <w:t>rather than</w:t>
      </w:r>
      <w:r>
        <w:rPr>
          <w:rFonts w:asciiTheme="minorHAnsi" w:hAnsiTheme="minorHAnsi" w:cstheme="minorHAnsi"/>
        </w:rPr>
        <w:t xml:space="preserve"> research</w:t>
      </w:r>
      <w:r w:rsidRPr="004D7629">
        <w:rPr>
          <w:rFonts w:asciiTheme="minorHAnsi" w:hAnsiTheme="minorHAnsi" w:cstheme="minorHAnsi"/>
        </w:rPr>
        <w:t>.</w:t>
      </w:r>
      <w:r>
        <w:rPr>
          <w:rFonts w:asciiTheme="minorHAnsi" w:hAnsiTheme="minorHAnsi" w:cstheme="minorHAnsi"/>
        </w:rPr>
        <w:t xml:space="preserve"> </w:t>
      </w:r>
    </w:p>
    <w:p w:rsidR="007A56D9" w:rsidRPr="007A7F75" w:rsidP="00B81B87" w14:paraId="7AA6F1FC" w14:textId="77777777">
      <w:pPr>
        <w:pStyle w:val="BodyText"/>
        <w:rPr>
          <w:rFonts w:asciiTheme="minorHAnsi" w:hAnsiTheme="minorHAnsi" w:cstheme="minorHAnsi"/>
          <w:sz w:val="20"/>
        </w:rPr>
      </w:pPr>
    </w:p>
    <w:p w:rsidR="0041186A" w:rsidP="00B81B87" w14:paraId="719E4CC6" w14:textId="77777777">
      <w:pPr>
        <w:pStyle w:val="BodyText"/>
        <w:rPr>
          <w:sz w:val="21"/>
        </w:rPr>
      </w:pPr>
    </w:p>
    <w:p w:rsidR="0041186A" w:rsidRPr="001B0BFC" w:rsidP="00B81B87" w14:paraId="60F44E6D" w14:textId="77777777">
      <w:pPr>
        <w:pStyle w:val="BSSHeading1"/>
        <w:jc w:val="left"/>
      </w:pPr>
      <w:bookmarkStart w:id="2" w:name="_Toc18585582"/>
      <w:r w:rsidRPr="001B0BFC">
        <w:rPr>
          <w:sz w:val="28"/>
        </w:rPr>
        <w:t>H</w:t>
      </w:r>
      <w:r w:rsidRPr="001B0BFC">
        <w:t xml:space="preserve">OW TO </w:t>
      </w:r>
      <w:r w:rsidRPr="001B0BFC">
        <w:rPr>
          <w:sz w:val="28"/>
        </w:rPr>
        <w:t>U</w:t>
      </w:r>
      <w:r w:rsidRPr="001B0BFC">
        <w:t xml:space="preserve">SE THIS </w:t>
      </w:r>
      <w:r w:rsidRPr="001B0BFC">
        <w:rPr>
          <w:sz w:val="28"/>
        </w:rPr>
        <w:t>M</w:t>
      </w:r>
      <w:r w:rsidRPr="001B0BFC">
        <w:t>ANUAL</w:t>
      </w:r>
      <w:bookmarkEnd w:id="2"/>
    </w:p>
    <w:p w:rsidR="0041186A" w:rsidP="00B81B87" w14:paraId="1771873D" w14:textId="77777777">
      <w:pPr>
        <w:pStyle w:val="BodyText"/>
        <w:rPr>
          <w:rFonts w:ascii="Verdana"/>
          <w:sz w:val="3"/>
        </w:rPr>
      </w:pPr>
    </w:p>
    <w:p w:rsidR="0041186A" w:rsidP="00B81B87" w14:paraId="795DE841" w14:textId="77777777">
      <w:pPr>
        <w:pStyle w:val="BodyText"/>
        <w:rPr>
          <w:rFonts w:ascii="Verdana"/>
          <w:b/>
          <w:sz w:val="17"/>
        </w:rPr>
      </w:pPr>
    </w:p>
    <w:p w:rsidR="004F3DBA" w:rsidP="00B81B87" w14:paraId="22A3EF30" w14:textId="79AFCAC4">
      <w:pPr>
        <w:pStyle w:val="BodyText"/>
      </w:pPr>
      <w:r>
        <w:t xml:space="preserve">This manual provides general information on how to conduct a Basic Screening Survey in Head Start and </w:t>
      </w:r>
      <w:r w:rsidR="00DB6DD3">
        <w:t>school children</w:t>
      </w:r>
      <w:r>
        <w:t xml:space="preserve">. It includes the clinical indicators that should, at a minimum, be collected </w:t>
      </w:r>
      <w:r w:rsidR="00E52BA4">
        <w:t xml:space="preserve">as well as </w:t>
      </w:r>
      <w:r>
        <w:t xml:space="preserve">the diagnostic criteria that all jurisdictions should use when collecting oral health data. </w:t>
      </w:r>
    </w:p>
    <w:p w:rsidR="004F3DBA" w:rsidP="00B81B87" w14:paraId="061BDBBC" w14:textId="77777777">
      <w:pPr>
        <w:pStyle w:val="BodyText"/>
      </w:pPr>
    </w:p>
    <w:p w:rsidR="0041186A" w:rsidP="00B81B87" w14:paraId="75C95FDC" w14:textId="49339DFE">
      <w:pPr>
        <w:pStyle w:val="BodyText"/>
      </w:pPr>
      <w:r>
        <w:t xml:space="preserve">In addition to this manual, ASTDD has developed a set of supplemental materials that should </w:t>
      </w:r>
      <w:r w:rsidR="007A1D1F">
        <w:t xml:space="preserve">be reviewed </w:t>
      </w:r>
      <w:r>
        <w:t xml:space="preserve">in planning </w:t>
      </w:r>
      <w:r w:rsidR="007A1D1F">
        <w:t xml:space="preserve">the </w:t>
      </w:r>
      <w:r>
        <w:t>oral health survey. While this set of materials provides basic information, we encourage obtain</w:t>
      </w:r>
      <w:r w:rsidR="007A1D1F">
        <w:t>ing</w:t>
      </w:r>
      <w:r>
        <w:t xml:space="preserve"> technical assistance from your agency’s epidemiologist or statistician to assure the use of sound survey </w:t>
      </w:r>
      <w:r>
        <w:t>techniques. If you, or your agency, have further questions please contact ASTDD</w:t>
      </w:r>
      <w:r>
        <w:rPr>
          <w:spacing w:val="-8"/>
        </w:rPr>
        <w:t xml:space="preserve"> </w:t>
      </w:r>
      <w:r>
        <w:t>(</w:t>
      </w:r>
      <w:hyperlink r:id="rId9">
        <w:r>
          <w:rPr>
            <w:color w:val="0000FF"/>
            <w:u w:val="single" w:color="0000FF"/>
          </w:rPr>
          <w:t>www.astdd.org</w:t>
        </w:r>
      </w:hyperlink>
      <w:r>
        <w:t>).</w:t>
      </w:r>
    </w:p>
    <w:p w:rsidR="0041186A" w:rsidP="00B81B87" w14:paraId="496F6D56" w14:textId="77777777">
      <w:pPr>
        <w:pStyle w:val="BodyText"/>
      </w:pPr>
    </w:p>
    <w:p w:rsidR="0041186A" w:rsidP="00B81B87" w14:paraId="52C2642B" w14:textId="77777777">
      <w:pPr>
        <w:pStyle w:val="BodyText"/>
      </w:pPr>
      <w:r>
        <w:t>Supplemental materials available from ASTDD:</w:t>
      </w:r>
    </w:p>
    <w:p w:rsidR="0041186A" w:rsidP="00B81B87" w14:paraId="06899CFE" w14:textId="77777777">
      <w:pPr>
        <w:pStyle w:val="ListParagraph"/>
        <w:numPr>
          <w:ilvl w:val="0"/>
          <w:numId w:val="26"/>
        </w:numPr>
        <w:tabs>
          <w:tab w:val="left" w:pos="540"/>
        </w:tabs>
        <w:ind w:left="360" w:hanging="90"/>
      </w:pPr>
      <w:r>
        <w:t>Examiner training video for dental</w:t>
      </w:r>
      <w:r>
        <w:rPr>
          <w:spacing w:val="-8"/>
        </w:rPr>
        <w:t xml:space="preserve"> </w:t>
      </w:r>
      <w:r>
        <w:t>professionals</w:t>
      </w:r>
    </w:p>
    <w:p w:rsidR="0041186A" w:rsidP="00B81B87" w14:paraId="685867CE" w14:textId="77777777">
      <w:pPr>
        <w:pStyle w:val="ListParagraph"/>
        <w:numPr>
          <w:ilvl w:val="0"/>
          <w:numId w:val="26"/>
        </w:numPr>
        <w:tabs>
          <w:tab w:val="left" w:pos="540"/>
        </w:tabs>
        <w:ind w:left="360" w:hanging="90"/>
      </w:pPr>
      <w:r>
        <w:t>Examiner training video for</w:t>
      </w:r>
      <w:r>
        <w:rPr>
          <w:spacing w:val="-8"/>
        </w:rPr>
        <w:t xml:space="preserve"> </w:t>
      </w:r>
      <w:r>
        <w:t>nurses</w:t>
      </w:r>
    </w:p>
    <w:p w:rsidR="0041186A" w:rsidP="00B81B87" w14:paraId="22933822" w14:textId="77777777">
      <w:pPr>
        <w:pStyle w:val="ListParagraph"/>
        <w:numPr>
          <w:ilvl w:val="0"/>
          <w:numId w:val="26"/>
        </w:numPr>
        <w:tabs>
          <w:tab w:val="left" w:pos="540"/>
        </w:tabs>
        <w:ind w:left="360" w:hanging="90"/>
      </w:pPr>
      <w:r>
        <w:t xml:space="preserve">PowerPoint </w:t>
      </w:r>
      <w:r w:rsidR="00BF2928">
        <w:t xml:space="preserve">presentation </w:t>
      </w:r>
      <w:r>
        <w:t>for examiner</w:t>
      </w:r>
      <w:r>
        <w:rPr>
          <w:spacing w:val="-5"/>
        </w:rPr>
        <w:t xml:space="preserve"> </w:t>
      </w:r>
      <w:r>
        <w:t>training</w:t>
      </w:r>
    </w:p>
    <w:p w:rsidR="0041186A" w:rsidP="00B81B87" w14:paraId="04DD3238" w14:textId="77777777">
      <w:pPr>
        <w:pStyle w:val="ListParagraph"/>
        <w:numPr>
          <w:ilvl w:val="0"/>
          <w:numId w:val="26"/>
        </w:numPr>
        <w:tabs>
          <w:tab w:val="left" w:pos="540"/>
        </w:tabs>
        <w:ind w:left="360" w:hanging="90"/>
      </w:pPr>
      <w:r>
        <w:t>ASTDD monographs on issues impacting</w:t>
      </w:r>
      <w:r w:rsidR="004F3DBA">
        <w:t xml:space="preserve"> the BSS and</w:t>
      </w:r>
      <w:r>
        <w:t xml:space="preserve"> oral health</w:t>
      </w:r>
      <w:r>
        <w:rPr>
          <w:spacing w:val="-9"/>
        </w:rPr>
        <w:t xml:space="preserve"> </w:t>
      </w:r>
      <w:r>
        <w:t>surveys</w:t>
      </w:r>
    </w:p>
    <w:p w:rsidR="0041186A" w:rsidP="00B81B87" w14:paraId="34DC34DC" w14:textId="77777777">
      <w:pPr>
        <w:pStyle w:val="BodyText"/>
      </w:pPr>
    </w:p>
    <w:p w:rsidR="0041186A" w:rsidP="00B81B87" w14:paraId="7EE49D55" w14:textId="77777777">
      <w:pPr>
        <w:pStyle w:val="BodyText"/>
      </w:pPr>
      <w:r>
        <w:t xml:space="preserve">The aforementioned ASTDD monographs, along with other information on the BSS methods and protocols, </w:t>
      </w:r>
      <w:r w:rsidR="00361024">
        <w:t>are available</w:t>
      </w:r>
      <w:r>
        <w:t xml:space="preserve"> at: </w:t>
      </w:r>
      <w:hyperlink r:id="rId10">
        <w:r>
          <w:rPr>
            <w:color w:val="0000FF"/>
            <w:u w:val="single" w:color="0000FF"/>
          </w:rPr>
          <w:t>www.astdd.org/basic-screening-survey-tool/</w:t>
        </w:r>
      </w:hyperlink>
      <w:r>
        <w:t>.</w:t>
      </w:r>
    </w:p>
    <w:p w:rsidR="007A32DA" w:rsidP="00B81B87" w14:paraId="2374B5AD" w14:textId="77777777">
      <w:pPr>
        <w:pStyle w:val="BodyText"/>
      </w:pPr>
    </w:p>
    <w:p w:rsidR="0041186A" w:rsidP="00B81B87" w14:paraId="4F6A619F" w14:textId="77777777">
      <w:pPr>
        <w:pStyle w:val="BodyText"/>
        <w:spacing w:before="6"/>
        <w:rPr>
          <w:sz w:val="2"/>
        </w:rPr>
      </w:pPr>
    </w:p>
    <w:p w:rsidR="0041186A" w:rsidP="00B81B87" w14:paraId="3F2FFE4F" w14:textId="77777777">
      <w:pPr>
        <w:pStyle w:val="BodyText"/>
        <w:spacing w:line="30" w:lineRule="exact"/>
        <w:ind w:left="728"/>
        <w:rPr>
          <w:sz w:val="3"/>
        </w:rPr>
      </w:pPr>
    </w:p>
    <w:p w:rsidR="0041186A" w:rsidRPr="001B0BFC" w:rsidP="00B81B87" w14:paraId="2F3BE59B" w14:textId="77777777">
      <w:pPr>
        <w:pStyle w:val="BSSHeading1"/>
        <w:jc w:val="left"/>
      </w:pPr>
      <w:bookmarkStart w:id="3" w:name="_Toc18585583"/>
      <w:r w:rsidRPr="001B0BFC">
        <w:rPr>
          <w:sz w:val="28"/>
        </w:rPr>
        <w:t>I</w:t>
      </w:r>
      <w:r w:rsidRPr="001B0BFC">
        <w:t>NTRODUCTION</w:t>
      </w:r>
      <w:bookmarkEnd w:id="3"/>
    </w:p>
    <w:p w:rsidR="0041186A" w:rsidP="00B81B87" w14:paraId="27E43B09" w14:textId="77777777">
      <w:pPr>
        <w:pStyle w:val="BodyText"/>
        <w:spacing w:line="30" w:lineRule="exact"/>
        <w:ind w:left="728"/>
        <w:rPr>
          <w:rFonts w:ascii="Verdana"/>
          <w:sz w:val="3"/>
        </w:rPr>
      </w:pPr>
    </w:p>
    <w:p w:rsidR="0041186A" w:rsidP="00B81B87" w14:paraId="79B985EF" w14:textId="77777777">
      <w:pPr>
        <w:pStyle w:val="BodyText"/>
        <w:spacing w:before="2"/>
        <w:rPr>
          <w:rFonts w:ascii="Verdana"/>
          <w:b/>
          <w:sz w:val="17"/>
        </w:rPr>
      </w:pPr>
    </w:p>
    <w:p w:rsidR="0041186A" w:rsidP="00B81B87" w14:paraId="5D540E78" w14:textId="6E9862EF">
      <w:pPr>
        <w:pStyle w:val="BodyText"/>
        <w:spacing w:before="57"/>
      </w:pPr>
      <w:r>
        <w:t>Recognizing the need for</w:t>
      </w:r>
      <w:r w:rsidR="00AD5865">
        <w:t xml:space="preserve"> </w:t>
      </w:r>
      <w:r w:rsidR="005B35F4">
        <w:t xml:space="preserve">standard, </w:t>
      </w:r>
      <w:r>
        <w:t>community</w:t>
      </w:r>
      <w:r w:rsidR="005B35F4">
        <w:t>-</w:t>
      </w:r>
      <w:r>
        <w:t xml:space="preserve">level oral health status data, ASTDD developed the </w:t>
      </w:r>
      <w:r>
        <w:rPr>
          <w:i/>
        </w:rPr>
        <w:t xml:space="preserve">Basic Screening Survey </w:t>
      </w:r>
      <w:r>
        <w:t xml:space="preserve">(BSS). The primary purpose of the BSS is to provide a framework for obtaining oral health data that is easy to implement; yet always consistent. By collecting data in a consistent manner, communities and states </w:t>
      </w:r>
      <w:r w:rsidR="00E01C5D">
        <w:t>can</w:t>
      </w:r>
      <w:r>
        <w:t xml:space="preserve"> compare their data with (1) data collected by other organizations or agencies using the same methodology and/or (2) data from previous</w:t>
      </w:r>
      <w:r>
        <w:rPr>
          <w:spacing w:val="-17"/>
        </w:rPr>
        <w:t xml:space="preserve"> </w:t>
      </w:r>
      <w:r>
        <w:t>surveys.</w:t>
      </w:r>
    </w:p>
    <w:p w:rsidR="0041186A" w:rsidP="00B81B87" w14:paraId="7CBBFA1E" w14:textId="77777777">
      <w:pPr>
        <w:pStyle w:val="BodyText"/>
        <w:spacing w:before="11"/>
        <w:rPr>
          <w:sz w:val="21"/>
        </w:rPr>
      </w:pPr>
    </w:p>
    <w:p w:rsidR="0041186A" w:rsidP="00B81B87" w14:paraId="527739A6" w14:textId="77777777">
      <w:pPr>
        <w:pStyle w:val="BodyText"/>
      </w:pPr>
      <w:r>
        <w:t>Developing training materials for the BSS involved a number of experts in oral health and individuals with experience in health policy. The training materials were designed so they could be used by screeners with or without dental backgrounds. This approach was taken because non-dental health professionals, such as school nurses, sometimes have direct access to some population groups and because some states and communities have few public health dental professionals to assist in screening</w:t>
      </w:r>
      <w:r>
        <w:rPr>
          <w:spacing w:val="-7"/>
        </w:rPr>
        <w:t xml:space="preserve"> </w:t>
      </w:r>
      <w:r>
        <w:t>surveys.</w:t>
      </w:r>
    </w:p>
    <w:p w:rsidR="0041186A" w:rsidP="00B81B87" w14:paraId="42EB6CBF" w14:textId="77777777">
      <w:pPr>
        <w:pStyle w:val="BodyText"/>
        <w:spacing w:before="12"/>
        <w:rPr>
          <w:sz w:val="21"/>
        </w:rPr>
      </w:pPr>
    </w:p>
    <w:p w:rsidR="0041186A" w:rsidP="00B81B87" w14:paraId="5CB7B440" w14:textId="77777777">
      <w:pPr>
        <w:pStyle w:val="BodyText"/>
      </w:pPr>
      <w:r>
        <w:t>Before embarking on a screening survey, it is important to understand its limitations. A dental screening is not a thorough clinical examination and does not involve making a clinical diagnosis resulting in a treatment plan. A screening is intended to identify definitive dental or oral lesions, and is conducted by dentists, dental hygienists, or other appropriate health care workers, in accordance with applicable state law. The information gathered through a screening survey is at a level consistent with monitoring the national health objectives found in Healthy People (</w:t>
      </w:r>
      <w:hyperlink r:id="rId11">
        <w:r>
          <w:rPr>
            <w:color w:val="0000FF"/>
            <w:u w:val="single" w:color="0000FF"/>
          </w:rPr>
          <w:t>www.healthypeople.gov/</w:t>
        </w:r>
      </w:hyperlink>
      <w:r>
        <w:t>), the United States Public Health Service’s 10-year agenda for improving the Nation’s health. Surveys are cross sectional (looking at a population at a point in time) and descriptive (intended for determining estimates of oral health status for a defined population).</w:t>
      </w:r>
    </w:p>
    <w:p w:rsidR="0041186A" w:rsidP="00B81B87" w14:paraId="0E8AE56D" w14:textId="77777777">
      <w:pPr>
        <w:pStyle w:val="BodyText"/>
        <w:spacing w:before="12"/>
        <w:rPr>
          <w:sz w:val="21"/>
        </w:rPr>
      </w:pPr>
    </w:p>
    <w:p w:rsidR="0041186A" w:rsidP="00B81B87" w14:paraId="019048D7" w14:textId="5C40E27A">
      <w:pPr>
        <w:pStyle w:val="BodyText"/>
      </w:pPr>
      <w:r>
        <w:t xml:space="preserve">The BSS model has </w:t>
      </w:r>
      <w:r w:rsidR="00845058">
        <w:t xml:space="preserve">two </w:t>
      </w:r>
      <w:r>
        <w:t>basic components:</w:t>
      </w:r>
    </w:p>
    <w:p w:rsidR="007658FC" w:rsidRPr="00576041" w:rsidP="00B81B87" w14:paraId="1747031A" w14:textId="77777777">
      <w:pPr>
        <w:pStyle w:val="ListParagraph"/>
        <w:numPr>
          <w:ilvl w:val="0"/>
          <w:numId w:val="25"/>
        </w:numPr>
        <w:tabs>
          <w:tab w:val="left" w:pos="450"/>
        </w:tabs>
        <w:ind w:left="450" w:hanging="270"/>
      </w:pPr>
      <w:r w:rsidRPr="00576041">
        <w:t xml:space="preserve">direct observation </w:t>
      </w:r>
      <w:r w:rsidRPr="00351578">
        <w:t>of a child’s mouth</w:t>
      </w:r>
      <w:r w:rsidRPr="00576041">
        <w:rPr>
          <w:spacing w:val="-6"/>
        </w:rPr>
        <w:t xml:space="preserve"> </w:t>
      </w:r>
    </w:p>
    <w:p w:rsidR="00191ABD" w:rsidP="00191ABD" w14:paraId="1A4EA942" w14:textId="77777777">
      <w:pPr>
        <w:pStyle w:val="ListParagraph"/>
        <w:numPr>
          <w:ilvl w:val="0"/>
          <w:numId w:val="25"/>
        </w:numPr>
        <w:tabs>
          <w:tab w:val="left" w:pos="450"/>
        </w:tabs>
        <w:ind w:left="450" w:hanging="270"/>
      </w:pPr>
      <w:r w:rsidRPr="00576041">
        <w:t>the collection of demographic information</w:t>
      </w:r>
    </w:p>
    <w:p w:rsidR="0041186A" w:rsidP="00B81B87" w14:paraId="1DD0550D" w14:textId="5628685D">
      <w:pPr>
        <w:pStyle w:val="BodyText"/>
        <w:spacing w:before="1"/>
      </w:pPr>
    </w:p>
    <w:p w:rsidR="007F4E0F" w:rsidP="007F4E0F" w14:paraId="432FA9B8" w14:textId="58D2BCD7">
      <w:pPr>
        <w:pStyle w:val="BodyText"/>
      </w:pPr>
      <w:r>
        <w:t xml:space="preserve">Through the direct observation of a child’s mouth, </w:t>
      </w:r>
      <w:r w:rsidR="007E0D45">
        <w:t xml:space="preserve">the </w:t>
      </w:r>
      <w:r>
        <w:t xml:space="preserve">BSS collects data of key indicators of the National Oral Health Surveillance System (NOHSS), including caries experience, untreated tooth decay, dental sealants on permanent molars, and urgent need for dental care. </w:t>
      </w:r>
      <w:r w:rsidR="004B02C4">
        <w:t>Because d</w:t>
      </w:r>
      <w:r>
        <w:t>emographic information is necessary to evaluate and document oral health disparities</w:t>
      </w:r>
      <w:r w:rsidR="004B02C4">
        <w:t xml:space="preserve">, </w:t>
      </w:r>
      <w:r>
        <w:t xml:space="preserve">ASTDD and CDC strongly recommend that states collect child-level demographics. </w:t>
      </w:r>
      <w:r w:rsidR="00C71FBD">
        <w:t xml:space="preserve">Aggregated BSS data </w:t>
      </w:r>
      <w:r w:rsidR="00A30CA0">
        <w:t>is submitted to ASTD</w:t>
      </w:r>
      <w:r w:rsidR="00533A2E">
        <w:t xml:space="preserve">D, </w:t>
      </w:r>
      <w:r w:rsidR="00950600">
        <w:t>and ASTDD verifies that the data meet the inclusion criteria for</w:t>
      </w:r>
      <w:r>
        <w:t xml:space="preserve"> NOHSS and posting on the </w:t>
      </w:r>
      <w:r w:rsidR="0008520F">
        <w:t>Oral H</w:t>
      </w:r>
      <w:r w:rsidR="00B96B48">
        <w:t xml:space="preserve">ealth </w:t>
      </w:r>
      <w:r w:rsidR="0008520F">
        <w:t>D</w:t>
      </w:r>
      <w:r>
        <w:t>ata</w:t>
      </w:r>
      <w:r w:rsidR="0008520F">
        <w:t xml:space="preserve"> (OHD)</w:t>
      </w:r>
      <w:r>
        <w:t xml:space="preserve"> portal</w:t>
      </w:r>
      <w:r w:rsidR="00B96B48">
        <w:t xml:space="preserve"> hosted by CDC</w:t>
      </w:r>
      <w:r>
        <w:t>.</w:t>
      </w:r>
    </w:p>
    <w:p w:rsidR="007F4E0F" w:rsidP="00B81B87" w14:paraId="168ECE04" w14:textId="77777777">
      <w:pPr>
        <w:pStyle w:val="BodyText"/>
      </w:pPr>
    </w:p>
    <w:p w:rsidR="0041186A" w:rsidP="00B81B87" w14:paraId="3DDC1DA2" w14:textId="287C2E68">
      <w:pPr>
        <w:pStyle w:val="BodyText"/>
      </w:pPr>
      <w:r>
        <w:t xml:space="preserve">States may wish to supplement the NOHSS indicators with a </w:t>
      </w:r>
      <w:r w:rsidR="003823EC">
        <w:t xml:space="preserve">questionnaire to be completed by a child’s </w:t>
      </w:r>
      <w:r w:rsidRPr="00C4731B">
        <w:t>parent</w:t>
      </w:r>
      <w:r w:rsidR="007C64D5">
        <w:t xml:space="preserve"> or </w:t>
      </w:r>
      <w:r w:rsidRPr="00C4731B">
        <w:t>guardian</w:t>
      </w:r>
      <w:r w:rsidR="009D33F0">
        <w:t xml:space="preserve"> or</w:t>
      </w:r>
      <w:r w:rsidR="00CE7E43">
        <w:t xml:space="preserve"> with additional direct observations indicators</w:t>
      </w:r>
      <w:r w:rsidR="008634F6">
        <w:t xml:space="preserve">. Both </w:t>
      </w:r>
      <w:r w:rsidR="00B47F0B">
        <w:t xml:space="preserve">optional and </w:t>
      </w:r>
      <w:r w:rsidR="00845058">
        <w:t>neither are</w:t>
      </w:r>
      <w:r w:rsidR="007A32DA">
        <w:t xml:space="preserve"> submitted </w:t>
      </w:r>
      <w:r w:rsidR="0066410F">
        <w:t>to</w:t>
      </w:r>
      <w:r w:rsidR="001E5472">
        <w:t xml:space="preserve"> the</w:t>
      </w:r>
      <w:r w:rsidR="007A32DA">
        <w:t xml:space="preserve"> </w:t>
      </w:r>
      <w:r w:rsidR="00FE5AC2">
        <w:t>OHD</w:t>
      </w:r>
      <w:r w:rsidR="00845058">
        <w:t xml:space="preserve"> portal</w:t>
      </w:r>
      <w:r w:rsidR="007A32DA">
        <w:t>.</w:t>
      </w:r>
    </w:p>
    <w:p w:rsidR="003D009D" w:rsidP="00B81B87" w14:paraId="4069B215" w14:textId="77777777">
      <w:pPr>
        <w:pStyle w:val="BodyText"/>
      </w:pPr>
    </w:p>
    <w:p w:rsidR="0041186A" w:rsidP="00B81B87" w14:paraId="31E1AE7D" w14:textId="77777777">
      <w:pPr>
        <w:pStyle w:val="BodyText"/>
        <w:spacing w:before="1"/>
        <w:rPr>
          <w:sz w:val="19"/>
        </w:rPr>
      </w:pPr>
    </w:p>
    <w:p w:rsidR="0041186A" w:rsidRPr="001B0BFC" w:rsidP="00B81B87" w14:paraId="39EFC99A" w14:textId="77777777">
      <w:pPr>
        <w:pStyle w:val="BSSHeading1"/>
        <w:jc w:val="left"/>
      </w:pPr>
      <w:bookmarkStart w:id="4" w:name="_Toc18585584"/>
      <w:r w:rsidRPr="001B0BFC">
        <w:rPr>
          <w:sz w:val="28"/>
        </w:rPr>
        <w:t>BSS P</w:t>
      </w:r>
      <w:r w:rsidRPr="001B0BFC">
        <w:t xml:space="preserve">LANNING </w:t>
      </w:r>
      <w:r w:rsidRPr="001B0BFC">
        <w:rPr>
          <w:sz w:val="28"/>
        </w:rPr>
        <w:t>G</w:t>
      </w:r>
      <w:r w:rsidRPr="001B0BFC">
        <w:t>UIDE</w:t>
      </w:r>
      <w:bookmarkEnd w:id="4"/>
    </w:p>
    <w:p w:rsidR="0041186A" w:rsidP="00B81B87" w14:paraId="3F15EAC4" w14:textId="77777777">
      <w:pPr>
        <w:pStyle w:val="BodyText"/>
        <w:spacing w:line="30" w:lineRule="exact"/>
        <w:ind w:left="728"/>
        <w:rPr>
          <w:rFonts w:ascii="Verdana"/>
          <w:sz w:val="3"/>
        </w:rPr>
      </w:pPr>
    </w:p>
    <w:p w:rsidR="0041186A" w:rsidP="00B81B87" w14:paraId="46DC4887" w14:textId="77777777">
      <w:pPr>
        <w:pStyle w:val="BodyText"/>
        <w:spacing w:before="12"/>
        <w:rPr>
          <w:rFonts w:ascii="Verdana"/>
          <w:b/>
          <w:sz w:val="16"/>
        </w:rPr>
      </w:pPr>
    </w:p>
    <w:p w:rsidR="0066410F" w:rsidP="005041A9" w14:paraId="0BD74F65" w14:textId="11E9378C">
      <w:pPr>
        <w:pStyle w:val="BodyText"/>
        <w:spacing w:before="56"/>
      </w:pPr>
      <w:r>
        <w:t>A successful Basic Screening Survey requires planning and forethought. Following is a step-by-step guide for planning a BSS</w:t>
      </w:r>
      <w:r w:rsidR="00AD5865">
        <w:t xml:space="preserve">, </w:t>
      </w:r>
      <w:r>
        <w:t>from the preliminary planning to the post-</w:t>
      </w:r>
      <w:r>
        <w:t xml:space="preserve">screening </w:t>
      </w:r>
      <w:r>
        <w:t xml:space="preserve">phase. In general, planning for a BSS </w:t>
      </w:r>
      <w:r w:rsidR="00AD5865">
        <w:t xml:space="preserve">for </w:t>
      </w:r>
      <w:r w:rsidR="001335B9">
        <w:t xml:space="preserve">children </w:t>
      </w:r>
      <w:r>
        <w:t xml:space="preserve">should start </w:t>
      </w:r>
      <w:r>
        <w:t>during</w:t>
      </w:r>
      <w:r>
        <w:t xml:space="preserve"> the school year prior to the school year in which you want t</w:t>
      </w:r>
      <w:r w:rsidR="003D009D">
        <w:t>o collect data. Many states find</w:t>
      </w:r>
      <w:r>
        <w:t xml:space="preserve"> that survey plans should be in place in the spring so that data collection can begin in the fall, although some states may be able to complete the entire process during one school</w:t>
      </w:r>
      <w:r>
        <w:rPr>
          <w:spacing w:val="2"/>
        </w:rPr>
        <w:t xml:space="preserve"> </w:t>
      </w:r>
      <w:r>
        <w:t>year.</w:t>
      </w:r>
      <w:r w:rsidR="00800298">
        <w:t xml:space="preserve"> </w:t>
      </w:r>
    </w:p>
    <w:p w:rsidR="000D78EC" w:rsidP="005041A9" w14:paraId="5E0D7BD4" w14:textId="77777777">
      <w:pPr>
        <w:pStyle w:val="BodyText"/>
        <w:spacing w:before="56"/>
      </w:pPr>
    </w:p>
    <w:p w:rsidR="0042203E" w:rsidP="0042203E" w14:paraId="46545F50" w14:textId="77777777">
      <w:pPr>
        <w:pStyle w:val="BodyText"/>
        <w:spacing w:before="56"/>
      </w:pPr>
      <w:r>
        <w:t>The focus of this planning guide is school-based surveys</w:t>
      </w:r>
      <w:r w:rsidR="00E26A52">
        <w:t xml:space="preserve">. Although the steps are similar, you may need to modify the </w:t>
      </w:r>
      <w:r w:rsidR="00AD5865">
        <w:t xml:space="preserve">procedures </w:t>
      </w:r>
      <w:r w:rsidR="00E26A52">
        <w:t>for a Head Start survey.</w:t>
      </w:r>
      <w:r w:rsidRPr="005041A9" w:rsidR="005041A9">
        <w:t xml:space="preserve"> </w:t>
      </w:r>
      <w:r>
        <w:t>States, territories, and tribes are referred to as “states.”</w:t>
      </w:r>
    </w:p>
    <w:p w:rsidR="0041186A" w:rsidP="00B81B87" w14:paraId="2DD95E19" w14:textId="77777777">
      <w:pPr>
        <w:pStyle w:val="BodyText"/>
        <w:spacing w:before="4"/>
      </w:pPr>
    </w:p>
    <w:p w:rsidR="0041186A" w:rsidRPr="00905798" w:rsidP="000D15EE" w14:paraId="06FBBD5A" w14:textId="77777777">
      <w:pPr>
        <w:pStyle w:val="Heading6"/>
      </w:pPr>
      <w:bookmarkStart w:id="5" w:name="_Toc18585585"/>
      <w:r w:rsidRPr="00905798">
        <w:t xml:space="preserve">Preliminary Planning Phase (9-12 months before </w:t>
      </w:r>
      <w:r w:rsidRPr="00905798" w:rsidR="00B33FDC">
        <w:t>screening</w:t>
      </w:r>
      <w:r w:rsidRPr="00905798">
        <w:t>)</w:t>
      </w:r>
      <w:bookmarkEnd w:id="5"/>
    </w:p>
    <w:p w:rsidR="0041186A" w:rsidRPr="006B7701" w:rsidP="00B81B87" w14:paraId="029BD820" w14:textId="77777777">
      <w:pPr>
        <w:pStyle w:val="BodyText"/>
        <w:rPr>
          <w:rFonts w:asciiTheme="minorHAnsi" w:hAnsiTheme="minorHAnsi" w:cstheme="minorHAnsi"/>
          <w:b/>
        </w:rPr>
      </w:pPr>
    </w:p>
    <w:p w:rsidR="0041186A" w:rsidRPr="006B7701" w:rsidP="00B81B87" w14:paraId="2FBF0078" w14:textId="77777777">
      <w:pPr>
        <w:pStyle w:val="ListParagraph"/>
        <w:numPr>
          <w:ilvl w:val="0"/>
          <w:numId w:val="24"/>
        </w:numPr>
        <w:tabs>
          <w:tab w:val="left" w:pos="360"/>
        </w:tabs>
        <w:ind w:left="360" w:hanging="360"/>
        <w:rPr>
          <w:rFonts w:asciiTheme="minorHAnsi" w:hAnsiTheme="minorHAnsi" w:cstheme="minorHAnsi"/>
        </w:rPr>
      </w:pPr>
      <w:r w:rsidRPr="006B7701">
        <w:rPr>
          <w:rFonts w:asciiTheme="minorHAnsi" w:hAnsiTheme="minorHAnsi" w:cstheme="minorHAnsi"/>
        </w:rPr>
        <w:t>Develop a survey plan by answering the following</w:t>
      </w:r>
      <w:r w:rsidRPr="006B7701">
        <w:rPr>
          <w:rFonts w:asciiTheme="minorHAnsi" w:hAnsiTheme="minorHAnsi" w:cstheme="minorHAnsi"/>
          <w:spacing w:val="-11"/>
        </w:rPr>
        <w:t xml:space="preserve"> </w:t>
      </w:r>
      <w:r w:rsidRPr="006B7701">
        <w:rPr>
          <w:rFonts w:asciiTheme="minorHAnsi" w:hAnsiTheme="minorHAnsi" w:cstheme="minorHAnsi"/>
        </w:rPr>
        <w:t>questions:</w:t>
      </w:r>
    </w:p>
    <w:p w:rsidR="003942F4" w:rsidRPr="003942F4" w:rsidP="00B81B87" w14:paraId="4D81C1F4"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gaps in surveillance or policy do </w:t>
      </w:r>
      <w:r w:rsidR="00751703">
        <w:rPr>
          <w:rFonts w:asciiTheme="minorHAnsi" w:hAnsiTheme="minorHAnsi" w:cstheme="minorHAnsi"/>
        </w:rPr>
        <w:t>I</w:t>
      </w:r>
      <w:r w:rsidRPr="006B7701" w:rsidR="00751703">
        <w:rPr>
          <w:rFonts w:asciiTheme="minorHAnsi" w:hAnsiTheme="minorHAnsi" w:cstheme="minorHAnsi"/>
        </w:rPr>
        <w:t xml:space="preserve"> </w:t>
      </w:r>
      <w:r w:rsidRPr="006B7701">
        <w:rPr>
          <w:rFonts w:asciiTheme="minorHAnsi" w:hAnsiTheme="minorHAnsi" w:cstheme="minorHAnsi"/>
        </w:rPr>
        <w:t>want to find out, and for what purpose?</w:t>
      </w:r>
      <w:r w:rsidR="00962EAB">
        <w:rPr>
          <w:rFonts w:asciiTheme="minorHAnsi" w:hAnsiTheme="minorHAnsi" w:cstheme="minorHAnsi"/>
        </w:rPr>
        <w:t xml:space="preserve"> </w:t>
      </w:r>
    </w:p>
    <w:p w:rsidR="0041186A" w:rsidRPr="003942F4" w:rsidP="003942F4" w14:paraId="05FA8DA1" w14:textId="77777777">
      <w:pPr>
        <w:ind w:left="720"/>
        <w:rPr>
          <w:rFonts w:asciiTheme="minorHAnsi" w:hAnsiTheme="minorHAnsi" w:cstheme="minorHAnsi"/>
          <w:color w:val="8369A4"/>
        </w:rPr>
      </w:pPr>
      <w:r w:rsidRPr="003942F4">
        <w:rPr>
          <w:rFonts w:asciiTheme="minorHAnsi" w:hAnsiTheme="minorHAnsi" w:cstheme="minorHAnsi"/>
        </w:rPr>
        <w:t>Once the data is collected, what will you use it for – program evaluation,</w:t>
      </w:r>
      <w:r w:rsidRPr="003942F4" w:rsidR="00440378">
        <w:rPr>
          <w:rFonts w:asciiTheme="minorHAnsi" w:hAnsiTheme="minorHAnsi" w:cstheme="minorHAnsi"/>
        </w:rPr>
        <w:t xml:space="preserve"> budgeting,</w:t>
      </w:r>
      <w:r w:rsidRPr="003942F4">
        <w:rPr>
          <w:rFonts w:asciiTheme="minorHAnsi" w:hAnsiTheme="minorHAnsi" w:cstheme="minorHAnsi"/>
        </w:rPr>
        <w:t xml:space="preserve"> advocacy,</w:t>
      </w:r>
      <w:r w:rsidRPr="003942F4" w:rsidR="00440378">
        <w:rPr>
          <w:rFonts w:asciiTheme="minorHAnsi" w:hAnsiTheme="minorHAnsi" w:cstheme="minorHAnsi"/>
        </w:rPr>
        <w:t xml:space="preserve"> </w:t>
      </w:r>
      <w:r w:rsidRPr="003942F4" w:rsidR="00D26BEA">
        <w:rPr>
          <w:rFonts w:asciiTheme="minorHAnsi" w:hAnsiTheme="minorHAnsi" w:cstheme="minorHAnsi"/>
        </w:rPr>
        <w:t>documenting disparities</w:t>
      </w:r>
      <w:r w:rsidR="00D26BEA">
        <w:rPr>
          <w:rFonts w:asciiTheme="minorHAnsi" w:hAnsiTheme="minorHAnsi" w:cstheme="minorHAnsi"/>
        </w:rPr>
        <w:t>, etc.</w:t>
      </w:r>
      <w:r w:rsidR="003942F4">
        <w:rPr>
          <w:rFonts w:asciiTheme="minorHAnsi" w:hAnsiTheme="minorHAnsi" w:cstheme="minorHAnsi"/>
          <w:spacing w:val="-4"/>
        </w:rPr>
        <w:t>?</w:t>
      </w:r>
    </w:p>
    <w:p w:rsidR="003942F4" w:rsidRPr="003942F4" w:rsidP="00B81B87" w14:paraId="781800BF"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age groups and/or grades do I want to include in the survey? </w:t>
      </w:r>
    </w:p>
    <w:p w:rsidR="0041186A" w:rsidRPr="003942F4" w:rsidP="003942F4" w14:paraId="4BE1A67B" w14:textId="046B886A">
      <w:pPr>
        <w:ind w:left="720"/>
        <w:rPr>
          <w:rFonts w:asciiTheme="minorHAnsi" w:hAnsiTheme="minorHAnsi" w:cstheme="minorHAnsi"/>
          <w:color w:val="8369A4"/>
        </w:rPr>
      </w:pPr>
      <w:r w:rsidRPr="003942F4">
        <w:rPr>
          <w:rFonts w:asciiTheme="minorHAnsi" w:hAnsiTheme="minorHAnsi" w:cstheme="minorHAnsi"/>
        </w:rPr>
        <w:t xml:space="preserve">For example, do you want information on Head Start children, </w:t>
      </w:r>
      <w:r w:rsidRPr="00A27BDF" w:rsidR="00A27BDF">
        <w:rPr>
          <w:rFonts w:asciiTheme="minorHAnsi" w:hAnsiTheme="minorHAnsi" w:cstheme="minorHAnsi"/>
        </w:rPr>
        <w:t>kindergarten, third grade</w:t>
      </w:r>
      <w:r w:rsidR="00A27BDF">
        <w:rPr>
          <w:rFonts w:asciiTheme="minorHAnsi" w:hAnsiTheme="minorHAnsi" w:cstheme="minorHAnsi"/>
        </w:rPr>
        <w:t xml:space="preserve">, and/or </w:t>
      </w:r>
      <w:r w:rsidRPr="00A27BDF" w:rsidR="00A27BDF">
        <w:rPr>
          <w:rFonts w:asciiTheme="minorHAnsi" w:hAnsiTheme="minorHAnsi" w:cstheme="minorHAnsi"/>
        </w:rPr>
        <w:t>children</w:t>
      </w:r>
      <w:r w:rsidR="00D26BEA">
        <w:rPr>
          <w:rFonts w:asciiTheme="minorHAnsi" w:hAnsiTheme="minorHAnsi" w:cstheme="minorHAnsi"/>
        </w:rPr>
        <w:t xml:space="preserve"> </w:t>
      </w:r>
      <w:r w:rsidR="00904565">
        <w:rPr>
          <w:rFonts w:asciiTheme="minorHAnsi" w:hAnsiTheme="minorHAnsi" w:cstheme="minorHAnsi"/>
        </w:rPr>
        <w:t xml:space="preserve">in </w:t>
      </w:r>
      <w:r w:rsidR="00D26BEA">
        <w:rPr>
          <w:rFonts w:asciiTheme="minorHAnsi" w:hAnsiTheme="minorHAnsi" w:cstheme="minorHAnsi"/>
        </w:rPr>
        <w:t>other grades</w:t>
      </w:r>
      <w:r w:rsidRPr="003942F4">
        <w:rPr>
          <w:rFonts w:asciiTheme="minorHAnsi" w:hAnsiTheme="minorHAnsi" w:cstheme="minorHAnsi"/>
        </w:rPr>
        <w:t xml:space="preserve">? NOTE: </w:t>
      </w:r>
      <w:r w:rsidR="00F22ABC">
        <w:rPr>
          <w:rFonts w:asciiTheme="minorHAnsi" w:hAnsiTheme="minorHAnsi" w:cstheme="minorHAnsi"/>
        </w:rPr>
        <w:t>ASTDD and CDC</w:t>
      </w:r>
      <w:r w:rsidRPr="003942F4">
        <w:rPr>
          <w:rFonts w:asciiTheme="minorHAnsi" w:hAnsiTheme="minorHAnsi" w:cstheme="minorHAnsi"/>
        </w:rPr>
        <w:t xml:space="preserve"> </w:t>
      </w:r>
      <w:r w:rsidR="00F22ABC">
        <w:rPr>
          <w:rFonts w:asciiTheme="minorHAnsi" w:hAnsiTheme="minorHAnsi" w:cstheme="minorHAnsi"/>
        </w:rPr>
        <w:t xml:space="preserve">recommend that states obtain information on </w:t>
      </w:r>
      <w:r w:rsidR="003942F4">
        <w:rPr>
          <w:rFonts w:asciiTheme="minorHAnsi" w:hAnsiTheme="minorHAnsi" w:cstheme="minorHAnsi"/>
        </w:rPr>
        <w:t>at</w:t>
      </w:r>
      <w:r w:rsidRPr="003942F4">
        <w:rPr>
          <w:rFonts w:asciiTheme="minorHAnsi" w:hAnsiTheme="minorHAnsi" w:cstheme="minorHAnsi"/>
        </w:rPr>
        <w:t xml:space="preserve"> least third grade children.</w:t>
      </w:r>
    </w:p>
    <w:p w:rsidR="003942F4" w:rsidRPr="003942F4" w:rsidP="00B81B87" w14:paraId="2ABCA9B5"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level of estimate do I want to obtain? </w:t>
      </w:r>
    </w:p>
    <w:p w:rsidR="0041186A" w:rsidRPr="003942F4" w:rsidP="003942F4" w14:paraId="22C7433F" w14:textId="77777777">
      <w:pPr>
        <w:ind w:left="720"/>
        <w:rPr>
          <w:rFonts w:asciiTheme="minorHAnsi" w:hAnsiTheme="minorHAnsi" w:cstheme="minorHAnsi"/>
          <w:color w:val="8369A4"/>
        </w:rPr>
      </w:pPr>
      <w:r w:rsidRPr="003942F4">
        <w:rPr>
          <w:rFonts w:asciiTheme="minorHAnsi" w:hAnsiTheme="minorHAnsi" w:cstheme="minorHAnsi"/>
        </w:rPr>
        <w:t xml:space="preserve">For example, do you want information for the </w:t>
      </w:r>
      <w:r w:rsidRPr="003942F4" w:rsidR="00C9282B">
        <w:rPr>
          <w:rFonts w:asciiTheme="minorHAnsi" w:hAnsiTheme="minorHAnsi" w:cstheme="minorHAnsi"/>
        </w:rPr>
        <w:t>state, for</w:t>
      </w:r>
      <w:r w:rsidRPr="003942F4">
        <w:rPr>
          <w:rFonts w:asciiTheme="minorHAnsi" w:hAnsiTheme="minorHAnsi" w:cstheme="minorHAnsi"/>
        </w:rPr>
        <w:t xml:space="preserve"> regions within the state, or county</w:t>
      </w:r>
      <w:r w:rsidRPr="003942F4" w:rsidR="00751703">
        <w:rPr>
          <w:rFonts w:asciiTheme="minorHAnsi" w:hAnsiTheme="minorHAnsi" w:cstheme="minorHAnsi"/>
        </w:rPr>
        <w:t>-</w:t>
      </w:r>
      <w:r w:rsidRPr="003942F4">
        <w:rPr>
          <w:rFonts w:asciiTheme="minorHAnsi" w:hAnsiTheme="minorHAnsi" w:cstheme="minorHAnsi"/>
        </w:rPr>
        <w:t>level information? NOTE: The smaller the level of interest, the more expensive the survey</w:t>
      </w:r>
      <w:r w:rsidRPr="003942F4">
        <w:rPr>
          <w:rFonts w:asciiTheme="minorHAnsi" w:hAnsiTheme="minorHAnsi" w:cstheme="minorHAnsi"/>
          <w:spacing w:val="-10"/>
        </w:rPr>
        <w:t xml:space="preserve"> </w:t>
      </w:r>
      <w:r w:rsidRPr="003942F4">
        <w:rPr>
          <w:rFonts w:asciiTheme="minorHAnsi" w:hAnsiTheme="minorHAnsi" w:cstheme="minorHAnsi"/>
        </w:rPr>
        <w:t>becomes.</w:t>
      </w:r>
    </w:p>
    <w:p w:rsidR="003942F4" w:rsidRPr="003942F4" w:rsidP="00B81B87" w14:paraId="516B8E18"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level of funding is available for this project? </w:t>
      </w:r>
    </w:p>
    <w:p w:rsidR="0041186A" w:rsidRPr="003942F4" w:rsidP="003942F4" w14:paraId="26371021" w14:textId="77777777">
      <w:pPr>
        <w:ind w:left="720"/>
        <w:rPr>
          <w:rFonts w:asciiTheme="minorHAnsi" w:hAnsiTheme="minorHAnsi" w:cstheme="minorHAnsi"/>
          <w:color w:val="8369A4"/>
        </w:rPr>
      </w:pPr>
      <w:r w:rsidRPr="003942F4">
        <w:rPr>
          <w:rFonts w:asciiTheme="minorHAnsi" w:hAnsiTheme="minorHAnsi" w:cstheme="minorHAnsi"/>
        </w:rPr>
        <w:t>Can I obtain funding from other sources such as the state dental association</w:t>
      </w:r>
      <w:r w:rsidR="00F22ABC">
        <w:rPr>
          <w:rFonts w:asciiTheme="minorHAnsi" w:hAnsiTheme="minorHAnsi" w:cstheme="minorHAnsi"/>
        </w:rPr>
        <w:t xml:space="preserve"> or</w:t>
      </w:r>
      <w:r w:rsidR="003942F4">
        <w:rPr>
          <w:rFonts w:asciiTheme="minorHAnsi" w:hAnsiTheme="minorHAnsi" w:cstheme="minorHAnsi"/>
        </w:rPr>
        <w:t xml:space="preserve"> </w:t>
      </w:r>
      <w:r w:rsidRPr="003942F4">
        <w:rPr>
          <w:rFonts w:asciiTheme="minorHAnsi" w:hAnsiTheme="minorHAnsi" w:cstheme="minorHAnsi"/>
        </w:rPr>
        <w:t>an insurance</w:t>
      </w:r>
      <w:r w:rsidRPr="003942F4">
        <w:rPr>
          <w:rFonts w:asciiTheme="minorHAnsi" w:hAnsiTheme="minorHAnsi" w:cstheme="minorHAnsi"/>
          <w:spacing w:val="-5"/>
        </w:rPr>
        <w:t xml:space="preserve"> </w:t>
      </w:r>
      <w:r w:rsidRPr="003942F4">
        <w:rPr>
          <w:rFonts w:asciiTheme="minorHAnsi" w:hAnsiTheme="minorHAnsi" w:cstheme="minorHAnsi"/>
        </w:rPr>
        <w:t>plan?</w:t>
      </w:r>
    </w:p>
    <w:p w:rsidR="00093B99" w:rsidP="00093B99" w14:paraId="29727A90" w14:textId="77777777">
      <w:pPr>
        <w:pStyle w:val="BodyText"/>
        <w:numPr>
          <w:ilvl w:val="1"/>
          <w:numId w:val="24"/>
        </w:numPr>
        <w:ind w:left="720"/>
        <w:jc w:val="both"/>
        <w:rPr>
          <w:rFonts w:asciiTheme="minorHAnsi" w:hAnsiTheme="minorHAnsi" w:cstheme="minorHAnsi"/>
        </w:rPr>
      </w:pPr>
      <w:r w:rsidRPr="006B7701">
        <w:rPr>
          <w:rFonts w:asciiTheme="minorHAnsi" w:hAnsiTheme="minorHAnsi" w:cstheme="minorHAnsi"/>
        </w:rPr>
        <w:t xml:space="preserve">Do I want to include a questionnaire with the screening and if yes, what information do I want to obtain that I can’t </w:t>
      </w:r>
      <w:r>
        <w:rPr>
          <w:rFonts w:asciiTheme="minorHAnsi" w:hAnsiTheme="minorHAnsi" w:cstheme="minorHAnsi"/>
        </w:rPr>
        <w:t>obtain through</w:t>
      </w:r>
      <w:r w:rsidRPr="006B7701">
        <w:rPr>
          <w:rFonts w:asciiTheme="minorHAnsi" w:hAnsiTheme="minorHAnsi" w:cstheme="minorHAnsi"/>
        </w:rPr>
        <w:t xml:space="preserve"> other government data sources? </w:t>
      </w:r>
    </w:p>
    <w:p w:rsidR="00AD1458" w:rsidP="000A0156" w14:paraId="22E8C2E0" w14:textId="28FC5F8E">
      <w:pPr>
        <w:pStyle w:val="BodyText"/>
        <w:numPr>
          <w:ilvl w:val="1"/>
          <w:numId w:val="24"/>
        </w:numPr>
        <w:ind w:left="720"/>
        <w:jc w:val="both"/>
        <w:rPr>
          <w:rFonts w:asciiTheme="minorHAnsi" w:hAnsiTheme="minorHAnsi" w:cstheme="minorHAnsi"/>
        </w:rPr>
      </w:pPr>
      <w:r w:rsidRPr="003942F4">
        <w:rPr>
          <w:rFonts w:asciiTheme="minorHAnsi" w:hAnsiTheme="minorHAnsi" w:cstheme="minorHAnsi"/>
        </w:rPr>
        <w:t xml:space="preserve">In addition to the BSS clinical parameters and demographic characteristics, </w:t>
      </w:r>
      <w:r>
        <w:rPr>
          <w:rFonts w:asciiTheme="minorHAnsi" w:hAnsiTheme="minorHAnsi" w:cstheme="minorHAnsi"/>
        </w:rPr>
        <w:t>consider if</w:t>
      </w:r>
      <w:r w:rsidRPr="003942F4">
        <w:rPr>
          <w:rFonts w:asciiTheme="minorHAnsi" w:hAnsiTheme="minorHAnsi" w:cstheme="minorHAnsi"/>
        </w:rPr>
        <w:t xml:space="preserve"> </w:t>
      </w:r>
      <w:r>
        <w:rPr>
          <w:rFonts w:asciiTheme="minorHAnsi" w:hAnsiTheme="minorHAnsi" w:cstheme="minorHAnsi"/>
        </w:rPr>
        <w:t>including</w:t>
      </w:r>
      <w:r w:rsidRPr="003942F4">
        <w:rPr>
          <w:rFonts w:asciiTheme="minorHAnsi" w:hAnsiTheme="minorHAnsi" w:cstheme="minorHAnsi"/>
        </w:rPr>
        <w:t xml:space="preserve"> a parent</w:t>
      </w:r>
      <w:r w:rsidR="007C64D5">
        <w:rPr>
          <w:rFonts w:asciiTheme="minorHAnsi" w:hAnsiTheme="minorHAnsi" w:cstheme="minorHAnsi"/>
        </w:rPr>
        <w:t xml:space="preserve"> or </w:t>
      </w:r>
      <w:r>
        <w:rPr>
          <w:rFonts w:asciiTheme="minorHAnsi" w:hAnsiTheme="minorHAnsi" w:cstheme="minorHAnsi"/>
        </w:rPr>
        <w:t>caretaker</w:t>
      </w:r>
      <w:r w:rsidRPr="003942F4">
        <w:rPr>
          <w:rFonts w:asciiTheme="minorHAnsi" w:hAnsiTheme="minorHAnsi" w:cstheme="minorHAnsi"/>
        </w:rPr>
        <w:t xml:space="preserve"> questionnaire to collect </w:t>
      </w:r>
      <w:r>
        <w:rPr>
          <w:rFonts w:asciiTheme="minorHAnsi" w:hAnsiTheme="minorHAnsi" w:cstheme="minorHAnsi"/>
        </w:rPr>
        <w:t>related</w:t>
      </w:r>
      <w:r w:rsidRPr="003942F4">
        <w:rPr>
          <w:rFonts w:asciiTheme="minorHAnsi" w:hAnsiTheme="minorHAnsi" w:cstheme="minorHAnsi"/>
        </w:rPr>
        <w:t xml:space="preserve"> data </w:t>
      </w:r>
      <w:r>
        <w:rPr>
          <w:rFonts w:asciiTheme="minorHAnsi" w:hAnsiTheme="minorHAnsi" w:cstheme="minorHAnsi"/>
        </w:rPr>
        <w:t>would help your state</w:t>
      </w:r>
      <w:r w:rsidRPr="003942F4">
        <w:rPr>
          <w:rFonts w:asciiTheme="minorHAnsi" w:hAnsiTheme="minorHAnsi" w:cstheme="minorHAnsi"/>
        </w:rPr>
        <w:t xml:space="preserve"> achieve other goals</w:t>
      </w:r>
      <w:r>
        <w:rPr>
          <w:rFonts w:asciiTheme="minorHAnsi" w:hAnsiTheme="minorHAnsi" w:cstheme="minorHAnsi"/>
        </w:rPr>
        <w:t xml:space="preserve">, and how to implement it without reducing response rates. </w:t>
      </w:r>
      <w:r>
        <w:rPr>
          <w:rFonts w:asciiTheme="minorHAnsi" w:hAnsiTheme="minorHAnsi" w:cstheme="minorHAnsi"/>
        </w:rPr>
        <w:t xml:space="preserve">Are there other programs in the state </w:t>
      </w:r>
      <w:r w:rsidR="00BA3352">
        <w:rPr>
          <w:rFonts w:asciiTheme="minorHAnsi" w:hAnsiTheme="minorHAnsi" w:cstheme="minorHAnsi"/>
        </w:rPr>
        <w:t>with which I can partner,</w:t>
      </w:r>
      <w:r>
        <w:rPr>
          <w:rFonts w:asciiTheme="minorHAnsi" w:hAnsiTheme="minorHAnsi" w:cstheme="minorHAnsi"/>
        </w:rPr>
        <w:t xml:space="preserve"> such as vision, h</w:t>
      </w:r>
      <w:r w:rsidR="00BA3352">
        <w:rPr>
          <w:rFonts w:asciiTheme="minorHAnsi" w:hAnsiTheme="minorHAnsi" w:cstheme="minorHAnsi"/>
        </w:rPr>
        <w:t>e</w:t>
      </w:r>
      <w:r>
        <w:rPr>
          <w:rFonts w:asciiTheme="minorHAnsi" w:hAnsiTheme="minorHAnsi" w:cstheme="minorHAnsi"/>
        </w:rPr>
        <w:t>aring</w:t>
      </w:r>
      <w:r w:rsidR="00BA3352">
        <w:rPr>
          <w:rFonts w:asciiTheme="minorHAnsi" w:hAnsiTheme="minorHAnsi" w:cstheme="minorHAnsi"/>
        </w:rPr>
        <w:t>,</w:t>
      </w:r>
      <w:r>
        <w:rPr>
          <w:rFonts w:asciiTheme="minorHAnsi" w:hAnsiTheme="minorHAnsi" w:cstheme="minorHAnsi"/>
        </w:rPr>
        <w:t xml:space="preserve"> or </w:t>
      </w:r>
      <w:r w:rsidR="00BA3352">
        <w:rPr>
          <w:rFonts w:asciiTheme="minorHAnsi" w:hAnsiTheme="minorHAnsi" w:cstheme="minorHAnsi"/>
        </w:rPr>
        <w:t xml:space="preserve">scoliosis screening, or </w:t>
      </w:r>
      <w:r>
        <w:rPr>
          <w:rFonts w:asciiTheme="minorHAnsi" w:hAnsiTheme="minorHAnsi" w:cstheme="minorHAnsi"/>
        </w:rPr>
        <w:t>sealant</w:t>
      </w:r>
      <w:r w:rsidR="00BA3352">
        <w:rPr>
          <w:rFonts w:asciiTheme="minorHAnsi" w:hAnsiTheme="minorHAnsi" w:cstheme="minorHAnsi"/>
        </w:rPr>
        <w:t xml:space="preserve"> </w:t>
      </w:r>
      <w:r w:rsidR="000A0156">
        <w:rPr>
          <w:rFonts w:asciiTheme="minorHAnsi" w:hAnsiTheme="minorHAnsi" w:cstheme="minorHAnsi"/>
        </w:rPr>
        <w:t>programs</w:t>
      </w:r>
      <w:r>
        <w:rPr>
          <w:rFonts w:asciiTheme="minorHAnsi" w:hAnsiTheme="minorHAnsi" w:cstheme="minorHAnsi"/>
        </w:rPr>
        <w:t>?</w:t>
      </w:r>
    </w:p>
    <w:p w:rsidR="00BA3352" w:rsidP="00BA3352" w14:paraId="5688CCB6" w14:textId="13AC7EEF">
      <w:pPr>
        <w:pStyle w:val="BodyText"/>
        <w:ind w:left="720"/>
        <w:rPr>
          <w:rFonts w:asciiTheme="minorHAnsi" w:hAnsiTheme="minorHAnsi" w:cstheme="minorHAnsi"/>
        </w:rPr>
      </w:pPr>
      <w:r>
        <w:rPr>
          <w:rFonts w:asciiTheme="minorHAnsi" w:hAnsiTheme="minorHAnsi" w:cstheme="minorHAnsi"/>
        </w:rPr>
        <w:t xml:space="preserve">You may be able to add the oral health component to an established </w:t>
      </w:r>
      <w:r w:rsidR="000C6BFA">
        <w:rPr>
          <w:rFonts w:asciiTheme="minorHAnsi" w:hAnsiTheme="minorHAnsi" w:cstheme="minorHAnsi"/>
        </w:rPr>
        <w:t>program or</w:t>
      </w:r>
      <w:r w:rsidR="00B46D3C">
        <w:rPr>
          <w:rFonts w:asciiTheme="minorHAnsi" w:hAnsiTheme="minorHAnsi" w:cstheme="minorHAnsi"/>
        </w:rPr>
        <w:t xml:space="preserve"> share staff and data.</w:t>
      </w:r>
    </w:p>
    <w:p w:rsidR="0041186A" w:rsidRPr="006B7701" w:rsidP="001E1912" w14:paraId="59224AF1" w14:textId="77777777">
      <w:pPr>
        <w:pStyle w:val="BodyText"/>
        <w:spacing w:before="240"/>
        <w:rPr>
          <w:rFonts w:asciiTheme="minorHAnsi" w:hAnsiTheme="minorHAnsi" w:cstheme="minorHAnsi"/>
          <w:color w:val="8369A4"/>
        </w:rPr>
      </w:pPr>
      <w:r w:rsidRPr="006B7701">
        <w:rPr>
          <w:rFonts w:asciiTheme="minorHAnsi" w:hAnsiTheme="minorHAnsi" w:cstheme="minorHAnsi"/>
          <w:b/>
          <w:i/>
        </w:rPr>
        <w:t xml:space="preserve">TIP: </w:t>
      </w:r>
      <w:r w:rsidRPr="006B7701">
        <w:rPr>
          <w:rFonts w:asciiTheme="minorHAnsi" w:hAnsiTheme="minorHAnsi" w:cstheme="minorHAnsi"/>
        </w:rPr>
        <w:t xml:space="preserve">Consider </w:t>
      </w:r>
      <w:r w:rsidR="00CD79A4">
        <w:rPr>
          <w:rFonts w:asciiTheme="minorHAnsi" w:hAnsiTheme="minorHAnsi" w:cstheme="minorHAnsi"/>
        </w:rPr>
        <w:t xml:space="preserve">forming </w:t>
      </w:r>
      <w:r w:rsidRPr="006B7701">
        <w:rPr>
          <w:rFonts w:asciiTheme="minorHAnsi" w:hAnsiTheme="minorHAnsi" w:cstheme="minorHAnsi"/>
        </w:rPr>
        <w:t xml:space="preserve">a survey advisory committee that includes representatives from key stakeholder organizations such as the health department, department of education, dental and dental hygiene associations, dental school, potential funding organizations, and the school </w:t>
      </w:r>
      <w:r w:rsidRPr="006B7701" w:rsidR="00F16672">
        <w:rPr>
          <w:rFonts w:asciiTheme="minorHAnsi" w:hAnsiTheme="minorHAnsi" w:cstheme="minorHAnsi"/>
        </w:rPr>
        <w:t>nurses</w:t>
      </w:r>
      <w:r w:rsidRPr="006B7701" w:rsidR="007E03C1">
        <w:rPr>
          <w:rFonts w:asciiTheme="minorHAnsi" w:hAnsiTheme="minorHAnsi" w:cstheme="minorHAnsi"/>
        </w:rPr>
        <w:t>’</w:t>
      </w:r>
      <w:r w:rsidRPr="006B7701">
        <w:rPr>
          <w:rFonts w:asciiTheme="minorHAnsi" w:hAnsiTheme="minorHAnsi" w:cstheme="minorHAnsi"/>
        </w:rPr>
        <w:t xml:space="preserve"> association. If you have a state</w:t>
      </w:r>
      <w:r w:rsidR="00844A95">
        <w:rPr>
          <w:rFonts w:asciiTheme="minorHAnsi" w:hAnsiTheme="minorHAnsi" w:cstheme="minorHAnsi"/>
        </w:rPr>
        <w:t>-</w:t>
      </w:r>
      <w:r w:rsidRPr="006B7701">
        <w:rPr>
          <w:rFonts w:asciiTheme="minorHAnsi" w:hAnsiTheme="minorHAnsi" w:cstheme="minorHAnsi"/>
        </w:rPr>
        <w:t>wide oral health coalition, this group could act as the advisory</w:t>
      </w:r>
      <w:r w:rsidRPr="006B7701">
        <w:rPr>
          <w:rFonts w:asciiTheme="minorHAnsi" w:hAnsiTheme="minorHAnsi" w:cstheme="minorHAnsi"/>
          <w:spacing w:val="-19"/>
        </w:rPr>
        <w:t xml:space="preserve"> </w:t>
      </w:r>
      <w:r w:rsidRPr="006B7701">
        <w:rPr>
          <w:rFonts w:asciiTheme="minorHAnsi" w:hAnsiTheme="minorHAnsi" w:cstheme="minorHAnsi"/>
        </w:rPr>
        <w:t>committee.</w:t>
      </w:r>
    </w:p>
    <w:p w:rsidR="0041186A" w:rsidRPr="006B7701" w:rsidP="00B81B87" w14:paraId="13A1DDD0" w14:textId="77777777">
      <w:pPr>
        <w:pStyle w:val="BodyText"/>
        <w:rPr>
          <w:rFonts w:asciiTheme="minorHAnsi" w:hAnsiTheme="minorHAnsi" w:cstheme="minorHAnsi"/>
        </w:rPr>
      </w:pPr>
    </w:p>
    <w:p w:rsidR="0041186A" w:rsidRPr="006B7701" w:rsidP="00B81B87" w14:paraId="43C73B5F" w14:textId="77777777">
      <w:pPr>
        <w:pStyle w:val="ListParagraph"/>
        <w:numPr>
          <w:ilvl w:val="0"/>
          <w:numId w:val="24"/>
        </w:numPr>
        <w:tabs>
          <w:tab w:val="left" w:pos="1133"/>
        </w:tabs>
        <w:ind w:left="360" w:hanging="360"/>
        <w:rPr>
          <w:rFonts w:asciiTheme="minorHAnsi" w:hAnsiTheme="minorHAnsi" w:cstheme="minorHAnsi"/>
        </w:rPr>
      </w:pPr>
      <w:r w:rsidRPr="006B7701">
        <w:rPr>
          <w:rFonts w:asciiTheme="minorHAnsi" w:hAnsiTheme="minorHAnsi" w:cstheme="minorHAnsi"/>
        </w:rPr>
        <w:t>Determine protocols for consent, approvals</w:t>
      </w:r>
      <w:r w:rsidR="003942F4">
        <w:rPr>
          <w:rFonts w:asciiTheme="minorHAnsi" w:hAnsiTheme="minorHAnsi" w:cstheme="minorHAnsi"/>
        </w:rPr>
        <w:t>,</w:t>
      </w:r>
      <w:r w:rsidRPr="006B7701">
        <w:rPr>
          <w:rFonts w:asciiTheme="minorHAnsi" w:hAnsiTheme="minorHAnsi" w:cstheme="minorHAnsi"/>
        </w:rPr>
        <w:t xml:space="preserve"> and privacy</w:t>
      </w:r>
      <w:r w:rsidRPr="006B7701" w:rsidR="002809E9">
        <w:rPr>
          <w:rFonts w:asciiTheme="minorHAnsi" w:hAnsiTheme="minorHAnsi" w:cstheme="minorHAnsi"/>
        </w:rPr>
        <w:t>.</w:t>
      </w:r>
    </w:p>
    <w:p w:rsidR="0041186A" w:rsidRPr="006B7701" w:rsidP="00B81B87" w14:paraId="4D3D77F0" w14:textId="331A886D">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Public health activities are not governed by human subjects’</w:t>
      </w:r>
      <w:r w:rsidRPr="006B7701">
        <w:rPr>
          <w:rFonts w:asciiTheme="minorHAnsi" w:hAnsiTheme="minorHAnsi" w:cstheme="minorHAnsi"/>
          <w:spacing w:val="-2"/>
        </w:rPr>
        <w:t xml:space="preserve"> </w:t>
      </w:r>
      <w:r w:rsidRPr="006B7701">
        <w:rPr>
          <w:rFonts w:asciiTheme="minorHAnsi" w:hAnsiTheme="minorHAnsi" w:cstheme="minorHAnsi"/>
        </w:rPr>
        <w:t>research policies; however, your state health department or board of education may have a protocol to follow.</w:t>
      </w:r>
      <w:r w:rsidR="00D80679">
        <w:rPr>
          <w:rFonts w:asciiTheme="minorHAnsi" w:hAnsiTheme="minorHAnsi" w:cstheme="minorHAnsi"/>
        </w:rPr>
        <w:t xml:space="preserve"> </w:t>
      </w:r>
      <w:r w:rsidRPr="006B7701" w:rsidR="002809E9">
        <w:rPr>
          <w:rFonts w:asciiTheme="minorHAnsi" w:hAnsiTheme="minorHAnsi" w:cstheme="minorHAnsi"/>
        </w:rPr>
        <w:t xml:space="preserve">Some states may require that the survey plan be submitted to </w:t>
      </w:r>
      <w:r w:rsidR="006D4BD1">
        <w:rPr>
          <w:rFonts w:asciiTheme="minorHAnsi" w:hAnsiTheme="minorHAnsi" w:cstheme="minorHAnsi"/>
        </w:rPr>
        <w:t>a</w:t>
      </w:r>
      <w:r w:rsidRPr="006B7701" w:rsidR="00875E3A">
        <w:rPr>
          <w:rFonts w:asciiTheme="minorHAnsi" w:hAnsiTheme="minorHAnsi" w:cstheme="minorHAnsi"/>
        </w:rPr>
        <w:t xml:space="preserve"> state</w:t>
      </w:r>
      <w:r w:rsidRPr="006B7701" w:rsidR="002809E9">
        <w:rPr>
          <w:rFonts w:asciiTheme="minorHAnsi" w:hAnsiTheme="minorHAnsi" w:cstheme="minorHAnsi"/>
        </w:rPr>
        <w:t xml:space="preserve"> IRB</w:t>
      </w:r>
      <w:r w:rsidR="00D80679">
        <w:rPr>
          <w:rFonts w:asciiTheme="minorHAnsi" w:hAnsiTheme="minorHAnsi" w:cstheme="minorHAnsi"/>
        </w:rPr>
        <w:t xml:space="preserve"> for an exemption</w:t>
      </w:r>
      <w:r w:rsidR="00724F73">
        <w:rPr>
          <w:rFonts w:asciiTheme="minorHAnsi" w:hAnsiTheme="minorHAnsi" w:cstheme="minorHAnsi"/>
        </w:rPr>
        <w:t>,</w:t>
      </w:r>
      <w:r w:rsidRPr="00AD5579" w:rsidR="00AD5579">
        <w:rPr>
          <w:rFonts w:asciiTheme="minorHAnsi" w:hAnsiTheme="minorHAnsi" w:cstheme="minorHAnsi"/>
        </w:rPr>
        <w:t xml:space="preserve"> </w:t>
      </w:r>
      <w:r w:rsidR="00AD5579">
        <w:rPr>
          <w:rFonts w:asciiTheme="minorHAnsi" w:hAnsiTheme="minorHAnsi" w:cstheme="minorHAnsi"/>
        </w:rPr>
        <w:t>and some</w:t>
      </w:r>
      <w:r w:rsidRPr="00724F73" w:rsidR="00AD5579">
        <w:rPr>
          <w:rFonts w:asciiTheme="minorHAnsi" w:hAnsiTheme="minorHAnsi" w:cstheme="minorHAnsi"/>
        </w:rPr>
        <w:t xml:space="preserve"> </w:t>
      </w:r>
      <w:r w:rsidRPr="006B7701" w:rsidR="00AD5579">
        <w:rPr>
          <w:rFonts w:asciiTheme="minorHAnsi" w:hAnsiTheme="minorHAnsi" w:cstheme="minorHAnsi"/>
        </w:rPr>
        <w:t>state department</w:t>
      </w:r>
      <w:r w:rsidR="00AD5579">
        <w:rPr>
          <w:rFonts w:asciiTheme="minorHAnsi" w:hAnsiTheme="minorHAnsi" w:cstheme="minorHAnsi"/>
        </w:rPr>
        <w:t>s</w:t>
      </w:r>
      <w:r w:rsidRPr="006B7701" w:rsidR="00AD5579">
        <w:rPr>
          <w:rFonts w:asciiTheme="minorHAnsi" w:hAnsiTheme="minorHAnsi" w:cstheme="minorHAnsi"/>
        </w:rPr>
        <w:t xml:space="preserve"> of education </w:t>
      </w:r>
      <w:r w:rsidR="001A6162">
        <w:rPr>
          <w:rFonts w:asciiTheme="minorHAnsi" w:hAnsiTheme="minorHAnsi" w:cstheme="minorHAnsi"/>
        </w:rPr>
        <w:t xml:space="preserve">and local school districts </w:t>
      </w:r>
      <w:r w:rsidR="009628AD">
        <w:rPr>
          <w:rFonts w:asciiTheme="minorHAnsi" w:hAnsiTheme="minorHAnsi" w:cstheme="minorHAnsi"/>
        </w:rPr>
        <w:t xml:space="preserve">may </w:t>
      </w:r>
      <w:r w:rsidRPr="006B7701" w:rsidR="00AD5579">
        <w:rPr>
          <w:rFonts w:asciiTheme="minorHAnsi" w:hAnsiTheme="minorHAnsi" w:cstheme="minorHAnsi"/>
        </w:rPr>
        <w:t>have internal research review committees with jurisdiction over public health activities</w:t>
      </w:r>
      <w:r w:rsidRPr="006B7701" w:rsidR="002809E9">
        <w:rPr>
          <w:rFonts w:asciiTheme="minorHAnsi" w:hAnsiTheme="minorHAnsi" w:cstheme="minorHAnsi"/>
        </w:rPr>
        <w:t xml:space="preserve">. </w:t>
      </w:r>
      <w:r w:rsidRPr="006B7701" w:rsidR="0084699A">
        <w:rPr>
          <w:rFonts w:asciiTheme="minorHAnsi" w:hAnsiTheme="minorHAnsi" w:cstheme="minorHAnsi"/>
        </w:rPr>
        <w:t>Ethics rules always apply.</w:t>
      </w:r>
    </w:p>
    <w:p w:rsidR="00485601" w:rsidRPr="00A67755" w:rsidP="00485601" w14:paraId="4A2F1684" w14:textId="6D796A7C">
      <w:pPr>
        <w:pStyle w:val="ListParagraph"/>
        <w:numPr>
          <w:ilvl w:val="1"/>
          <w:numId w:val="24"/>
        </w:numPr>
        <w:ind w:left="720"/>
        <w:jc w:val="both"/>
        <w:rPr>
          <w:rFonts w:asciiTheme="minorHAnsi" w:hAnsiTheme="minorHAnsi" w:cstheme="minorHAnsi"/>
          <w:color w:val="8369A4"/>
        </w:rPr>
      </w:pPr>
      <w:r w:rsidRPr="006B7701">
        <w:rPr>
          <w:rFonts w:asciiTheme="minorHAnsi" w:hAnsiTheme="minorHAnsi" w:cstheme="minorHAnsi"/>
        </w:rPr>
        <w:t xml:space="preserve">Determine the appropriate consent process (passive vs. positive). </w:t>
      </w:r>
      <w:r w:rsidR="002F6720">
        <w:rPr>
          <w:rFonts w:asciiTheme="minorHAnsi" w:hAnsiTheme="minorHAnsi" w:cstheme="minorHAnsi"/>
        </w:rPr>
        <w:t xml:space="preserve">Using passive consent </w:t>
      </w:r>
      <w:r w:rsidR="00841C49">
        <w:rPr>
          <w:rFonts w:asciiTheme="minorHAnsi" w:hAnsiTheme="minorHAnsi" w:cstheme="minorHAnsi"/>
        </w:rPr>
        <w:t>will result</w:t>
      </w:r>
      <w:r w:rsidR="009D16AC">
        <w:rPr>
          <w:rFonts w:asciiTheme="minorHAnsi" w:hAnsiTheme="minorHAnsi" w:cstheme="minorHAnsi"/>
        </w:rPr>
        <w:t xml:space="preserve"> in a response rate of about 75-90%</w:t>
      </w:r>
      <w:r w:rsidR="00B24D9E">
        <w:rPr>
          <w:rFonts w:asciiTheme="minorHAnsi" w:hAnsiTheme="minorHAnsi" w:cstheme="minorHAnsi"/>
        </w:rPr>
        <w:t xml:space="preserve"> while using positive consent will </w:t>
      </w:r>
      <w:r w:rsidR="008C5554">
        <w:rPr>
          <w:rFonts w:asciiTheme="minorHAnsi" w:hAnsiTheme="minorHAnsi" w:cstheme="minorHAnsi"/>
        </w:rPr>
        <w:t xml:space="preserve">generally </w:t>
      </w:r>
      <w:r w:rsidR="00B24D9E">
        <w:rPr>
          <w:rFonts w:asciiTheme="minorHAnsi" w:hAnsiTheme="minorHAnsi" w:cstheme="minorHAnsi"/>
        </w:rPr>
        <w:t xml:space="preserve">result in a response rate of </w:t>
      </w:r>
      <w:r w:rsidR="008C5554">
        <w:rPr>
          <w:rFonts w:asciiTheme="minorHAnsi" w:hAnsiTheme="minorHAnsi" w:cstheme="minorHAnsi"/>
        </w:rPr>
        <w:t xml:space="preserve">less </w:t>
      </w:r>
      <w:r w:rsidR="008C5554">
        <w:rPr>
          <w:rFonts w:asciiTheme="minorHAnsi" w:hAnsiTheme="minorHAnsi" w:cstheme="minorHAnsi"/>
        </w:rPr>
        <w:t>than 50%</w:t>
      </w:r>
      <w:r w:rsidR="00C117AF">
        <w:rPr>
          <w:rFonts w:asciiTheme="minorHAnsi" w:hAnsiTheme="minorHAnsi" w:cstheme="minorHAnsi"/>
        </w:rPr>
        <w:t>; with some states having only a 20% response rate with positive consent.</w:t>
      </w:r>
      <w:r w:rsidR="00050634">
        <w:rPr>
          <w:rFonts w:asciiTheme="minorHAnsi" w:hAnsiTheme="minorHAnsi" w:cstheme="minorHAnsi"/>
        </w:rPr>
        <w:t xml:space="preserve"> Using passive consent, however, will reduce your ability to obtain information from a parent</w:t>
      </w:r>
      <w:r w:rsidR="007C64D5">
        <w:rPr>
          <w:rFonts w:asciiTheme="minorHAnsi" w:hAnsiTheme="minorHAnsi" w:cstheme="minorHAnsi"/>
        </w:rPr>
        <w:t xml:space="preserve"> or </w:t>
      </w:r>
      <w:r w:rsidR="0060158E">
        <w:rPr>
          <w:rFonts w:asciiTheme="minorHAnsi" w:hAnsiTheme="minorHAnsi" w:cstheme="minorHAnsi"/>
        </w:rPr>
        <w:t>caregiver</w:t>
      </w:r>
      <w:r w:rsidR="00050634">
        <w:rPr>
          <w:rFonts w:asciiTheme="minorHAnsi" w:hAnsiTheme="minorHAnsi" w:cstheme="minorHAnsi"/>
        </w:rPr>
        <w:t xml:space="preserve"> questionnaire</w:t>
      </w:r>
      <w:r w:rsidR="00841C49">
        <w:rPr>
          <w:rFonts w:asciiTheme="minorHAnsi" w:hAnsiTheme="minorHAnsi" w:cstheme="minorHAnsi"/>
        </w:rPr>
        <w:t xml:space="preserve">. </w:t>
      </w:r>
      <w:r w:rsidRPr="00A67755" w:rsidR="00841C49">
        <w:rPr>
          <w:rFonts w:asciiTheme="minorHAnsi" w:hAnsiTheme="minorHAnsi" w:cstheme="minorHAnsi"/>
        </w:rPr>
        <w:t xml:space="preserve">Consider the plusses and minuses of </w:t>
      </w:r>
      <w:r w:rsidR="00304A3D">
        <w:rPr>
          <w:rFonts w:asciiTheme="minorHAnsi" w:hAnsiTheme="minorHAnsi" w:cstheme="minorHAnsi"/>
        </w:rPr>
        <w:t xml:space="preserve">various response rates </w:t>
      </w:r>
      <w:r w:rsidRPr="00A67755" w:rsidR="00841C49">
        <w:rPr>
          <w:rFonts w:asciiTheme="minorHAnsi" w:hAnsiTheme="minorHAnsi" w:cstheme="minorHAnsi"/>
        </w:rPr>
        <w:t xml:space="preserve">weighed against </w:t>
      </w:r>
      <w:r w:rsidR="0060158E">
        <w:rPr>
          <w:rFonts w:asciiTheme="minorHAnsi" w:hAnsiTheme="minorHAnsi" w:cstheme="minorHAnsi"/>
        </w:rPr>
        <w:t>the need for additional data obtained through a questionnaire</w:t>
      </w:r>
      <w:r w:rsidRPr="00A67755" w:rsidR="00841C49">
        <w:rPr>
          <w:rFonts w:asciiTheme="minorHAnsi" w:hAnsiTheme="minorHAnsi" w:cstheme="minorHAnsi"/>
        </w:rPr>
        <w:t>.</w:t>
      </w:r>
    </w:p>
    <w:p w:rsidR="00EA1B7C" w:rsidRPr="006B7701" w:rsidP="00B81B87" w14:paraId="3B611210" w14:textId="18ADA120">
      <w:pPr>
        <w:pStyle w:val="ListParagraph"/>
        <w:numPr>
          <w:ilvl w:val="1"/>
          <w:numId w:val="24"/>
        </w:numPr>
        <w:tabs>
          <w:tab w:val="left" w:pos="1133"/>
        </w:tabs>
        <w:ind w:left="720"/>
        <w:rPr>
          <w:rFonts w:asciiTheme="minorHAnsi" w:hAnsiTheme="minorHAnsi" w:cstheme="minorHAnsi"/>
        </w:rPr>
      </w:pPr>
      <w:r w:rsidRPr="006B7701">
        <w:rPr>
          <w:rFonts w:asciiTheme="minorHAnsi" w:hAnsiTheme="minorHAnsi" w:cstheme="minorHAnsi"/>
        </w:rPr>
        <w:t>If your state’s BSS will be conducted by a private agency governed by HIPPA, the</w:t>
      </w:r>
      <w:r w:rsidR="00132004">
        <w:rPr>
          <w:rFonts w:asciiTheme="minorHAnsi" w:hAnsiTheme="minorHAnsi" w:cstheme="minorHAnsi"/>
        </w:rPr>
        <w:t xml:space="preserve"> oral hea</w:t>
      </w:r>
      <w:r w:rsidR="0004141B">
        <w:rPr>
          <w:rFonts w:asciiTheme="minorHAnsi" w:hAnsiTheme="minorHAnsi" w:cstheme="minorHAnsi"/>
        </w:rPr>
        <w:t>lt</w:t>
      </w:r>
      <w:r w:rsidR="00132004">
        <w:rPr>
          <w:rFonts w:asciiTheme="minorHAnsi" w:hAnsiTheme="minorHAnsi" w:cstheme="minorHAnsi"/>
        </w:rPr>
        <w:t>h</w:t>
      </w:r>
      <w:r w:rsidRPr="006B7701">
        <w:rPr>
          <w:rFonts w:asciiTheme="minorHAnsi" w:hAnsiTheme="minorHAnsi" w:cstheme="minorHAnsi"/>
        </w:rPr>
        <w:t xml:space="preserve"> program manager </w:t>
      </w:r>
      <w:r w:rsidR="00132004">
        <w:rPr>
          <w:rFonts w:asciiTheme="minorHAnsi" w:hAnsiTheme="minorHAnsi" w:cstheme="minorHAnsi"/>
        </w:rPr>
        <w:t>may want to</w:t>
      </w:r>
      <w:r w:rsidRPr="006B7701" w:rsidR="00132004">
        <w:rPr>
          <w:rFonts w:asciiTheme="minorHAnsi" w:hAnsiTheme="minorHAnsi" w:cstheme="minorHAnsi"/>
        </w:rPr>
        <w:t xml:space="preserve"> </w:t>
      </w:r>
      <w:r w:rsidRPr="006B7701">
        <w:rPr>
          <w:rFonts w:asciiTheme="minorHAnsi" w:hAnsiTheme="minorHAnsi" w:cstheme="minorHAnsi"/>
        </w:rPr>
        <w:t>discuss thi</w:t>
      </w:r>
      <w:r w:rsidR="002E4307">
        <w:rPr>
          <w:rFonts w:asciiTheme="minorHAnsi" w:hAnsiTheme="minorHAnsi" w:cstheme="minorHAnsi"/>
        </w:rPr>
        <w:t>s non-research survey with the state</w:t>
      </w:r>
      <w:r w:rsidRPr="006B7701">
        <w:rPr>
          <w:rFonts w:asciiTheme="minorHAnsi" w:hAnsiTheme="minorHAnsi" w:cstheme="minorHAnsi"/>
        </w:rPr>
        <w:t xml:space="preserve"> HIPAA coordinator.</w:t>
      </w:r>
    </w:p>
    <w:p w:rsidR="0041186A" w:rsidRPr="006B7701" w:rsidP="0004141B" w14:paraId="15FECC21" w14:textId="77777777">
      <w:pPr>
        <w:pStyle w:val="ListParagraph"/>
        <w:ind w:left="720" w:firstLine="0"/>
        <w:rPr>
          <w:rFonts w:asciiTheme="minorHAnsi" w:hAnsiTheme="minorHAnsi" w:cstheme="minorHAnsi"/>
          <w:color w:val="8369A4"/>
        </w:rPr>
      </w:pPr>
      <w:r w:rsidRPr="006B7701">
        <w:rPr>
          <w:rFonts w:asciiTheme="minorHAnsi" w:hAnsiTheme="minorHAnsi" w:cstheme="minorHAnsi"/>
          <w:b/>
          <w:i/>
        </w:rPr>
        <w:t xml:space="preserve">TIP: </w:t>
      </w:r>
      <w:r w:rsidRPr="006B7701" w:rsidR="0084699A">
        <w:rPr>
          <w:rFonts w:asciiTheme="minorHAnsi" w:hAnsiTheme="minorHAnsi" w:cstheme="minorHAnsi"/>
        </w:rPr>
        <w:t>Review any</w:t>
      </w:r>
      <w:r w:rsidRPr="006B7701">
        <w:rPr>
          <w:rFonts w:asciiTheme="minorHAnsi" w:hAnsiTheme="minorHAnsi" w:cstheme="minorHAnsi"/>
        </w:rPr>
        <w:t xml:space="preserve"> IRB </w:t>
      </w:r>
      <w:r w:rsidRPr="006B7701" w:rsidR="0084699A">
        <w:rPr>
          <w:rFonts w:asciiTheme="minorHAnsi" w:hAnsiTheme="minorHAnsi" w:cstheme="minorHAnsi"/>
        </w:rPr>
        <w:t xml:space="preserve">protocol </w:t>
      </w:r>
      <w:r w:rsidRPr="006B7701" w:rsidR="00AF655D">
        <w:rPr>
          <w:rFonts w:asciiTheme="minorHAnsi" w:hAnsiTheme="minorHAnsi" w:cstheme="minorHAnsi"/>
        </w:rPr>
        <w:t>or other regulation</w:t>
      </w:r>
      <w:r w:rsidR="00A37A2F">
        <w:rPr>
          <w:rFonts w:asciiTheme="minorHAnsi" w:hAnsiTheme="minorHAnsi" w:cstheme="minorHAnsi"/>
        </w:rPr>
        <w:t>s</w:t>
      </w:r>
      <w:r w:rsidRPr="006B7701" w:rsidR="00AF655D">
        <w:rPr>
          <w:rFonts w:asciiTheme="minorHAnsi" w:hAnsiTheme="minorHAnsi" w:cstheme="minorHAnsi"/>
        </w:rPr>
        <w:t xml:space="preserve"> </w:t>
      </w:r>
      <w:r w:rsidRPr="006B7701">
        <w:rPr>
          <w:rFonts w:asciiTheme="minorHAnsi" w:hAnsiTheme="minorHAnsi" w:cstheme="minorHAnsi"/>
        </w:rPr>
        <w:t>at least 6-months before starting the</w:t>
      </w:r>
      <w:r w:rsidRPr="006B7701">
        <w:rPr>
          <w:rFonts w:asciiTheme="minorHAnsi" w:hAnsiTheme="minorHAnsi" w:cstheme="minorHAnsi"/>
          <w:spacing w:val="-12"/>
        </w:rPr>
        <w:t xml:space="preserve"> </w:t>
      </w:r>
      <w:r w:rsidRPr="006B7701">
        <w:rPr>
          <w:rFonts w:asciiTheme="minorHAnsi" w:hAnsiTheme="minorHAnsi" w:cstheme="minorHAnsi"/>
        </w:rPr>
        <w:t>project.</w:t>
      </w:r>
    </w:p>
    <w:p w:rsidR="00910CC8" w:rsidRPr="006B7701" w:rsidP="00B81B87" w14:paraId="6AE9B912" w14:textId="77777777">
      <w:pPr>
        <w:pStyle w:val="ListParagraph"/>
        <w:tabs>
          <w:tab w:val="left" w:pos="1492"/>
          <w:tab w:val="left" w:pos="1493"/>
        </w:tabs>
        <w:ind w:left="1498" w:firstLine="0"/>
        <w:rPr>
          <w:rFonts w:asciiTheme="minorHAnsi" w:hAnsiTheme="minorHAnsi" w:cstheme="minorHAnsi"/>
          <w:color w:val="8369A4"/>
        </w:rPr>
      </w:pPr>
    </w:p>
    <w:p w:rsidR="00432ADC" w:rsidRPr="00432ADC" w:rsidP="002C156D" w14:paraId="236DD264" w14:textId="45385832">
      <w:pPr>
        <w:pStyle w:val="ListParagraph"/>
        <w:numPr>
          <w:ilvl w:val="0"/>
          <w:numId w:val="24"/>
        </w:numPr>
        <w:tabs>
          <w:tab w:val="left" w:pos="1133"/>
        </w:tabs>
        <w:ind w:left="360" w:hanging="360"/>
        <w:rPr>
          <w:rFonts w:asciiTheme="minorHAnsi" w:hAnsiTheme="minorHAnsi" w:cstheme="minorHAnsi"/>
        </w:rPr>
      </w:pPr>
      <w:r w:rsidRPr="00432ADC">
        <w:rPr>
          <w:rFonts w:asciiTheme="minorHAnsi" w:hAnsiTheme="minorHAnsi" w:cstheme="minorHAnsi"/>
        </w:rPr>
        <w:t>Contact your state’s department of education and/or Head Start office to gain their support.</w:t>
      </w:r>
    </w:p>
    <w:p w:rsidR="0041186A" w:rsidRPr="006B7701" w:rsidP="00B81B87" w14:paraId="472CFAB4" w14:textId="77777777">
      <w:pPr>
        <w:pStyle w:val="ListParagraph"/>
        <w:numPr>
          <w:ilvl w:val="1"/>
          <w:numId w:val="24"/>
        </w:numPr>
        <w:ind w:left="720"/>
        <w:rPr>
          <w:rFonts w:asciiTheme="minorHAnsi" w:hAnsiTheme="minorHAnsi" w:cstheme="minorHAnsi"/>
          <w:color w:val="8369A4"/>
        </w:rPr>
      </w:pPr>
      <w:r>
        <w:rPr>
          <w:rFonts w:asciiTheme="minorHAnsi" w:hAnsiTheme="minorHAnsi" w:cstheme="minorHAnsi"/>
        </w:rPr>
        <w:t xml:space="preserve">Discuss the consent process </w:t>
      </w:r>
      <w:r w:rsidRPr="006B7701" w:rsidR="00D528BB">
        <w:rPr>
          <w:rFonts w:asciiTheme="minorHAnsi" w:hAnsiTheme="minorHAnsi" w:cstheme="minorHAnsi"/>
        </w:rPr>
        <w:t xml:space="preserve">your program wants to use </w:t>
      </w:r>
      <w:r w:rsidRPr="006B7701" w:rsidR="002809E9">
        <w:rPr>
          <w:rFonts w:asciiTheme="minorHAnsi" w:hAnsiTheme="minorHAnsi" w:cstheme="minorHAnsi"/>
        </w:rPr>
        <w:t xml:space="preserve">with the </w:t>
      </w:r>
      <w:r w:rsidR="00E54B61">
        <w:rPr>
          <w:rFonts w:asciiTheme="minorHAnsi" w:hAnsiTheme="minorHAnsi" w:cstheme="minorHAnsi"/>
        </w:rPr>
        <w:t>DOE</w:t>
      </w:r>
      <w:r w:rsidRPr="006B7701" w:rsidR="002809E9">
        <w:rPr>
          <w:rFonts w:asciiTheme="minorHAnsi" w:hAnsiTheme="minorHAnsi" w:cstheme="minorHAnsi"/>
        </w:rPr>
        <w:t xml:space="preserve">. Some school districts </w:t>
      </w:r>
      <w:r w:rsidRPr="006B7701" w:rsidR="00961A81">
        <w:rPr>
          <w:rFonts w:asciiTheme="minorHAnsi" w:hAnsiTheme="minorHAnsi" w:cstheme="minorHAnsi"/>
        </w:rPr>
        <w:t>use</w:t>
      </w:r>
      <w:r w:rsidRPr="006B7701" w:rsidR="002809E9">
        <w:rPr>
          <w:rFonts w:asciiTheme="minorHAnsi" w:hAnsiTheme="minorHAnsi" w:cstheme="minorHAnsi"/>
        </w:rPr>
        <w:t xml:space="preserve"> </w:t>
      </w:r>
      <w:r w:rsidRPr="006B7701" w:rsidR="00850A77">
        <w:rPr>
          <w:rFonts w:asciiTheme="minorHAnsi" w:hAnsiTheme="minorHAnsi" w:cstheme="minorHAnsi"/>
        </w:rPr>
        <w:t xml:space="preserve">passive </w:t>
      </w:r>
      <w:r w:rsidRPr="006B7701" w:rsidR="002809E9">
        <w:rPr>
          <w:rFonts w:asciiTheme="minorHAnsi" w:hAnsiTheme="minorHAnsi" w:cstheme="minorHAnsi"/>
        </w:rPr>
        <w:t xml:space="preserve">consent, while others may </w:t>
      </w:r>
      <w:r w:rsidRPr="006B7701" w:rsidR="00850A77">
        <w:rPr>
          <w:rFonts w:asciiTheme="minorHAnsi" w:hAnsiTheme="minorHAnsi" w:cstheme="minorHAnsi"/>
        </w:rPr>
        <w:t>prefer positive</w:t>
      </w:r>
      <w:r w:rsidRPr="006B7701" w:rsidR="002809E9">
        <w:rPr>
          <w:rFonts w:asciiTheme="minorHAnsi" w:hAnsiTheme="minorHAnsi" w:cstheme="minorHAnsi"/>
          <w:spacing w:val="-14"/>
        </w:rPr>
        <w:t xml:space="preserve"> </w:t>
      </w:r>
      <w:r w:rsidRPr="006B7701" w:rsidR="002809E9">
        <w:rPr>
          <w:rFonts w:asciiTheme="minorHAnsi" w:hAnsiTheme="minorHAnsi" w:cstheme="minorHAnsi"/>
        </w:rPr>
        <w:t>consent.</w:t>
      </w:r>
      <w:r w:rsidRPr="006B7701" w:rsidR="00961A81">
        <w:rPr>
          <w:rFonts w:asciiTheme="minorHAnsi" w:hAnsiTheme="minorHAnsi" w:cstheme="minorHAnsi"/>
        </w:rPr>
        <w:t xml:space="preserve"> If you prefer passive and the DOE does not, explain your reasoning</w:t>
      </w:r>
      <w:r w:rsidRPr="006B7701" w:rsidR="002E16DF">
        <w:rPr>
          <w:rFonts w:asciiTheme="minorHAnsi" w:hAnsiTheme="minorHAnsi" w:cstheme="minorHAnsi"/>
        </w:rPr>
        <w:t xml:space="preserve"> and the ramifications on the quality of data</w:t>
      </w:r>
      <w:r w:rsidRPr="00A41B68" w:rsidR="00A41B68">
        <w:rPr>
          <w:rFonts w:asciiTheme="minorHAnsi" w:hAnsiTheme="minorHAnsi" w:cstheme="minorHAnsi"/>
        </w:rPr>
        <w:t xml:space="preserve"> </w:t>
      </w:r>
      <w:r w:rsidR="00A41B68">
        <w:rPr>
          <w:rFonts w:asciiTheme="minorHAnsi" w:hAnsiTheme="minorHAnsi" w:cstheme="minorHAnsi"/>
        </w:rPr>
        <w:t>and ability to document disparities</w:t>
      </w:r>
      <w:r w:rsidRPr="006B7701" w:rsidR="00961A81">
        <w:rPr>
          <w:rFonts w:asciiTheme="minorHAnsi" w:hAnsiTheme="minorHAnsi" w:cstheme="minorHAnsi"/>
        </w:rPr>
        <w:t>.</w:t>
      </w:r>
    </w:p>
    <w:p w:rsidR="0041186A" w:rsidRPr="006B7701" w:rsidP="00B81B87" w14:paraId="239AA3F5"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Obtain </w:t>
      </w:r>
      <w:r w:rsidRPr="006B7701" w:rsidR="00AF655D">
        <w:rPr>
          <w:rFonts w:asciiTheme="minorHAnsi" w:hAnsiTheme="minorHAnsi" w:cstheme="minorHAnsi"/>
        </w:rPr>
        <w:t>documentation</w:t>
      </w:r>
      <w:r w:rsidRPr="006B7701">
        <w:rPr>
          <w:rFonts w:asciiTheme="minorHAnsi" w:hAnsiTheme="minorHAnsi" w:cstheme="minorHAnsi"/>
        </w:rPr>
        <w:t xml:space="preserve"> from the </w:t>
      </w:r>
      <w:r w:rsidRPr="006B7701" w:rsidR="002D3D7D">
        <w:rPr>
          <w:rFonts w:asciiTheme="minorHAnsi" w:hAnsiTheme="minorHAnsi" w:cstheme="minorHAnsi"/>
        </w:rPr>
        <w:t>DOE</w:t>
      </w:r>
      <w:r w:rsidR="00F07C09">
        <w:rPr>
          <w:rFonts w:asciiTheme="minorHAnsi" w:hAnsiTheme="minorHAnsi" w:cstheme="minorHAnsi"/>
        </w:rPr>
        <w:t xml:space="preserve"> </w:t>
      </w:r>
      <w:r w:rsidR="00A41B68">
        <w:rPr>
          <w:rFonts w:asciiTheme="minorHAnsi" w:hAnsiTheme="minorHAnsi" w:cstheme="minorHAnsi"/>
        </w:rPr>
        <w:t>which shows support or approval for the BSS</w:t>
      </w:r>
      <w:r w:rsidRPr="006B7701" w:rsidR="00A41B68">
        <w:rPr>
          <w:rFonts w:asciiTheme="minorHAnsi" w:hAnsiTheme="minorHAnsi" w:cstheme="minorHAnsi"/>
        </w:rPr>
        <w:t xml:space="preserve"> </w:t>
      </w:r>
      <w:r w:rsidRPr="006B7701">
        <w:rPr>
          <w:rFonts w:asciiTheme="minorHAnsi" w:hAnsiTheme="minorHAnsi" w:cstheme="minorHAnsi"/>
        </w:rPr>
        <w:t xml:space="preserve">or have a representative co-sign </w:t>
      </w:r>
      <w:r w:rsidRPr="006B7701" w:rsidR="00AF655D">
        <w:rPr>
          <w:rFonts w:asciiTheme="minorHAnsi" w:hAnsiTheme="minorHAnsi" w:cstheme="minorHAnsi"/>
        </w:rPr>
        <w:t>a</w:t>
      </w:r>
      <w:r w:rsidRPr="006B7701">
        <w:rPr>
          <w:rFonts w:asciiTheme="minorHAnsi" w:hAnsiTheme="minorHAnsi" w:cstheme="minorHAnsi"/>
        </w:rPr>
        <w:t xml:space="preserve"> letter to</w:t>
      </w:r>
      <w:r w:rsidRPr="006B7701">
        <w:rPr>
          <w:rFonts w:asciiTheme="minorHAnsi" w:hAnsiTheme="minorHAnsi" w:cstheme="minorHAnsi"/>
          <w:spacing w:val="-4"/>
        </w:rPr>
        <w:t xml:space="preserve"> </w:t>
      </w:r>
      <w:r w:rsidRPr="006B7701">
        <w:rPr>
          <w:rFonts w:asciiTheme="minorHAnsi" w:hAnsiTheme="minorHAnsi" w:cstheme="minorHAnsi"/>
        </w:rPr>
        <w:t>schools</w:t>
      </w:r>
      <w:r w:rsidR="00196B71">
        <w:rPr>
          <w:rFonts w:asciiTheme="minorHAnsi" w:hAnsiTheme="minorHAnsi" w:cstheme="minorHAnsi"/>
        </w:rPr>
        <w:t xml:space="preserve"> and/or districts</w:t>
      </w:r>
      <w:r w:rsidRPr="006B7701">
        <w:rPr>
          <w:rFonts w:asciiTheme="minorHAnsi" w:hAnsiTheme="minorHAnsi" w:cstheme="minorHAnsi"/>
        </w:rPr>
        <w:t>.</w:t>
      </w:r>
    </w:p>
    <w:p w:rsidR="0041186A" w:rsidRPr="006B7701" w:rsidP="00B81B87" w14:paraId="7E90BC4D" w14:textId="443F4336">
      <w:pPr>
        <w:pStyle w:val="ListParagraph"/>
        <w:numPr>
          <w:ilvl w:val="1"/>
          <w:numId w:val="24"/>
        </w:numPr>
        <w:tabs>
          <w:tab w:val="left" w:pos="9900"/>
        </w:tabs>
        <w:ind w:left="720"/>
        <w:rPr>
          <w:rFonts w:asciiTheme="minorHAnsi" w:hAnsiTheme="minorHAnsi" w:cstheme="minorHAnsi"/>
          <w:color w:val="8369A4"/>
        </w:rPr>
      </w:pPr>
      <w:r w:rsidRPr="006B7701">
        <w:rPr>
          <w:rFonts w:asciiTheme="minorHAnsi" w:hAnsiTheme="minorHAnsi" w:cstheme="minorHAnsi"/>
        </w:rPr>
        <w:t xml:space="preserve">Determine if </w:t>
      </w:r>
      <w:r w:rsidRPr="006B7701" w:rsidR="00A41B68">
        <w:rPr>
          <w:rFonts w:asciiTheme="minorHAnsi" w:hAnsiTheme="minorHAnsi" w:cstheme="minorHAnsi"/>
        </w:rPr>
        <w:t xml:space="preserve">school districts </w:t>
      </w:r>
      <w:r w:rsidRPr="006B7701">
        <w:rPr>
          <w:rFonts w:asciiTheme="minorHAnsi" w:hAnsiTheme="minorHAnsi" w:cstheme="minorHAnsi"/>
        </w:rPr>
        <w:t>require background checks for</w:t>
      </w:r>
      <w:r w:rsidRPr="006B7701">
        <w:rPr>
          <w:rFonts w:asciiTheme="minorHAnsi" w:hAnsiTheme="minorHAnsi" w:cstheme="minorHAnsi"/>
          <w:spacing w:val="-7"/>
        </w:rPr>
        <w:t xml:space="preserve"> </w:t>
      </w:r>
      <w:r w:rsidRPr="006B7701">
        <w:rPr>
          <w:rFonts w:asciiTheme="minorHAnsi" w:hAnsiTheme="minorHAnsi" w:cstheme="minorHAnsi"/>
        </w:rPr>
        <w:t>screeners</w:t>
      </w:r>
      <w:r w:rsidRPr="006B7701" w:rsidR="003830E7">
        <w:rPr>
          <w:rFonts w:asciiTheme="minorHAnsi" w:hAnsiTheme="minorHAnsi" w:cstheme="minorHAnsi"/>
        </w:rPr>
        <w:t xml:space="preserve"> and find out their processes</w:t>
      </w:r>
      <w:r w:rsidRPr="006B7701">
        <w:rPr>
          <w:rFonts w:asciiTheme="minorHAnsi" w:hAnsiTheme="minorHAnsi" w:cstheme="minorHAnsi"/>
        </w:rPr>
        <w:t>.</w:t>
      </w:r>
    </w:p>
    <w:p w:rsidR="00C26945" w:rsidRPr="00D66B3F" w:rsidP="00B81B87" w14:paraId="1194CF0F"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Determine if the state has a translation service </w:t>
      </w:r>
      <w:r w:rsidR="00EB6A45">
        <w:rPr>
          <w:rFonts w:asciiTheme="minorHAnsi" w:hAnsiTheme="minorHAnsi" w:cstheme="minorHAnsi"/>
        </w:rPr>
        <w:t xml:space="preserve">and policy </w:t>
      </w:r>
      <w:r w:rsidRPr="006B7701">
        <w:rPr>
          <w:rFonts w:asciiTheme="minorHAnsi" w:hAnsiTheme="minorHAnsi" w:cstheme="minorHAnsi"/>
        </w:rPr>
        <w:t>for consent and result letters.</w:t>
      </w:r>
    </w:p>
    <w:p w:rsidR="00EB6A45" w:rsidRPr="002E4307" w:rsidP="00EB6A45" w14:paraId="14D83A4F" w14:textId="7F8C874C">
      <w:pPr>
        <w:pStyle w:val="ListParagraph"/>
        <w:numPr>
          <w:ilvl w:val="1"/>
          <w:numId w:val="24"/>
        </w:numPr>
        <w:ind w:left="720"/>
        <w:rPr>
          <w:rFonts w:asciiTheme="minorHAnsi" w:hAnsiTheme="minorHAnsi" w:cstheme="minorHAnsi"/>
          <w:color w:val="8369A4"/>
        </w:rPr>
      </w:pPr>
      <w:r>
        <w:rPr>
          <w:rFonts w:asciiTheme="minorHAnsi" w:hAnsiTheme="minorHAnsi" w:cstheme="minorHAnsi"/>
        </w:rPr>
        <w:t>Discuss data sharing</w:t>
      </w:r>
      <w:r w:rsidR="000D11F1">
        <w:rPr>
          <w:rFonts w:asciiTheme="minorHAnsi" w:hAnsiTheme="minorHAnsi" w:cstheme="minorHAnsi"/>
        </w:rPr>
        <w:t xml:space="preserve"> </w:t>
      </w:r>
      <w:r>
        <w:rPr>
          <w:rFonts w:asciiTheme="minorHAnsi" w:hAnsiTheme="minorHAnsi" w:cstheme="minorHAnsi"/>
        </w:rPr>
        <w:t xml:space="preserve">and determine a process for obtaining </w:t>
      </w:r>
      <w:r w:rsidR="000D11F1">
        <w:rPr>
          <w:rFonts w:asciiTheme="minorHAnsi" w:hAnsiTheme="minorHAnsi" w:cstheme="minorHAnsi"/>
        </w:rPr>
        <w:t xml:space="preserve">child-level </w:t>
      </w:r>
      <w:r>
        <w:rPr>
          <w:rFonts w:asciiTheme="minorHAnsi" w:hAnsiTheme="minorHAnsi" w:cstheme="minorHAnsi"/>
        </w:rPr>
        <w:t xml:space="preserve">demographic </w:t>
      </w:r>
      <w:r w:rsidR="000D11F1">
        <w:rPr>
          <w:rFonts w:asciiTheme="minorHAnsi" w:hAnsiTheme="minorHAnsi" w:cstheme="minorHAnsi"/>
        </w:rPr>
        <w:t>data</w:t>
      </w:r>
      <w:r>
        <w:rPr>
          <w:rFonts w:asciiTheme="minorHAnsi" w:hAnsiTheme="minorHAnsi" w:cstheme="minorHAnsi"/>
        </w:rPr>
        <w:t xml:space="preserve"> from </w:t>
      </w:r>
      <w:r w:rsidR="000D11F1">
        <w:rPr>
          <w:rFonts w:asciiTheme="minorHAnsi" w:hAnsiTheme="minorHAnsi" w:cstheme="minorHAnsi"/>
        </w:rPr>
        <w:t xml:space="preserve">the </w:t>
      </w:r>
      <w:r>
        <w:rPr>
          <w:rFonts w:asciiTheme="minorHAnsi" w:hAnsiTheme="minorHAnsi" w:cstheme="minorHAnsi"/>
        </w:rPr>
        <w:t>DOE.</w:t>
      </w:r>
    </w:p>
    <w:p w:rsidR="002E4307" w:rsidRPr="002E4307" w:rsidP="002E4307" w14:paraId="4641A398"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Determine to whom letters regarding survey participation should be sent – school principals and/or the district superintendents? Send a copy of the letter to the school</w:t>
      </w:r>
      <w:r w:rsidRPr="006B7701">
        <w:rPr>
          <w:rFonts w:asciiTheme="minorHAnsi" w:hAnsiTheme="minorHAnsi" w:cstheme="minorHAnsi"/>
          <w:spacing w:val="-17"/>
        </w:rPr>
        <w:t xml:space="preserve"> </w:t>
      </w:r>
      <w:r w:rsidRPr="006B7701">
        <w:rPr>
          <w:rFonts w:asciiTheme="minorHAnsi" w:hAnsiTheme="minorHAnsi" w:cstheme="minorHAnsi"/>
        </w:rPr>
        <w:t>nurse either at this stage or after confirmation.</w:t>
      </w:r>
    </w:p>
    <w:p w:rsidR="0041186A" w:rsidRPr="00196B71" w:rsidP="00CD79A4" w14:paraId="5F2DCF37" w14:textId="77777777">
      <w:pPr>
        <w:rPr>
          <w:rFonts w:asciiTheme="minorHAnsi" w:hAnsiTheme="minorHAnsi" w:cstheme="minorHAnsi"/>
          <w:color w:val="8369A4"/>
        </w:rPr>
      </w:pPr>
      <w:r w:rsidRPr="00196B71">
        <w:rPr>
          <w:rFonts w:asciiTheme="minorHAnsi" w:hAnsiTheme="minorHAnsi" w:cstheme="minorHAnsi"/>
          <w:b/>
          <w:i/>
        </w:rPr>
        <w:t xml:space="preserve">TIP: </w:t>
      </w:r>
      <w:r w:rsidRPr="00196B71">
        <w:rPr>
          <w:rFonts w:asciiTheme="minorHAnsi" w:hAnsiTheme="minorHAnsi" w:cstheme="minorHAnsi"/>
        </w:rPr>
        <w:t xml:space="preserve">In some </w:t>
      </w:r>
      <w:r w:rsidRPr="00196B71" w:rsidR="00386470">
        <w:rPr>
          <w:rFonts w:asciiTheme="minorHAnsi" w:hAnsiTheme="minorHAnsi" w:cstheme="minorHAnsi"/>
        </w:rPr>
        <w:t>cases,</w:t>
      </w:r>
      <w:r w:rsidRPr="00196B71">
        <w:rPr>
          <w:rFonts w:asciiTheme="minorHAnsi" w:hAnsiTheme="minorHAnsi" w:cstheme="minorHAnsi"/>
        </w:rPr>
        <w:t xml:space="preserve"> it helps to contact the school nurses’ association and the nurses at the selected schools for their support. Often, principals will not want to participate but the nurses will convince them to take part.</w:t>
      </w:r>
    </w:p>
    <w:p w:rsidR="00715255" w:rsidP="00CD79A4" w14:paraId="7B735861" w14:textId="77777777">
      <w:pPr>
        <w:rPr>
          <w:rFonts w:asciiTheme="minorHAnsi" w:hAnsiTheme="minorHAnsi" w:cstheme="minorHAnsi"/>
          <w:b/>
          <w:i/>
        </w:rPr>
      </w:pPr>
    </w:p>
    <w:p w:rsidR="00826179" w:rsidP="00CD79A4" w14:paraId="1312748E" w14:textId="67D4F6D1">
      <w:pPr>
        <w:rPr>
          <w:rFonts w:asciiTheme="minorHAnsi" w:hAnsiTheme="minorHAnsi" w:cstheme="minorHAnsi"/>
        </w:rPr>
      </w:pPr>
      <w:r w:rsidRPr="00196B71">
        <w:rPr>
          <w:rFonts w:asciiTheme="minorHAnsi" w:hAnsiTheme="minorHAnsi" w:cstheme="minorHAnsi"/>
          <w:b/>
          <w:i/>
        </w:rPr>
        <w:t xml:space="preserve">TIP: </w:t>
      </w:r>
      <w:r w:rsidR="00EB6A45">
        <w:rPr>
          <w:rFonts w:asciiTheme="minorHAnsi" w:hAnsiTheme="minorHAnsi" w:cstheme="minorHAnsi"/>
        </w:rPr>
        <w:t>Ask</w:t>
      </w:r>
      <w:r w:rsidRPr="00EB6A45" w:rsidR="00EB6A45">
        <w:rPr>
          <w:rFonts w:asciiTheme="minorHAnsi" w:hAnsiTheme="minorHAnsi" w:cstheme="minorHAnsi"/>
        </w:rPr>
        <w:t xml:space="preserve"> the DOE</w:t>
      </w:r>
      <w:r w:rsidR="00EB6A45">
        <w:rPr>
          <w:rFonts w:asciiTheme="minorHAnsi" w:hAnsiTheme="minorHAnsi" w:cstheme="minorHAnsi"/>
        </w:rPr>
        <w:t xml:space="preserve"> to</w:t>
      </w:r>
      <w:r w:rsidRPr="00EB6A45" w:rsidR="00EB6A45">
        <w:rPr>
          <w:rFonts w:asciiTheme="minorHAnsi" w:hAnsiTheme="minorHAnsi" w:cstheme="minorHAnsi"/>
        </w:rPr>
        <w:t xml:space="preserve"> designate a specific contact person </w:t>
      </w:r>
      <w:r w:rsidR="00EB6A45">
        <w:rPr>
          <w:rFonts w:asciiTheme="minorHAnsi" w:hAnsiTheme="minorHAnsi" w:cstheme="minorHAnsi"/>
        </w:rPr>
        <w:t>to</w:t>
      </w:r>
      <w:r w:rsidRPr="00EB6A45" w:rsidR="00EB6A45">
        <w:rPr>
          <w:rFonts w:asciiTheme="minorHAnsi" w:hAnsiTheme="minorHAnsi" w:cstheme="minorHAnsi"/>
        </w:rPr>
        <w:t xml:space="preserve"> assist you during the </w:t>
      </w:r>
      <w:r w:rsidR="00EB6A45">
        <w:rPr>
          <w:rFonts w:asciiTheme="minorHAnsi" w:hAnsiTheme="minorHAnsi" w:cstheme="minorHAnsi"/>
        </w:rPr>
        <w:t xml:space="preserve">survey </w:t>
      </w:r>
      <w:r w:rsidRPr="00EB6A45" w:rsidR="00EB6A45">
        <w:rPr>
          <w:rFonts w:asciiTheme="minorHAnsi" w:hAnsiTheme="minorHAnsi" w:cstheme="minorHAnsi"/>
        </w:rPr>
        <w:t>planning and implementation process.</w:t>
      </w:r>
    </w:p>
    <w:p w:rsidR="00715255" w:rsidRPr="00196B71" w:rsidP="00CD79A4" w14:paraId="460E340B" w14:textId="77777777">
      <w:pPr>
        <w:rPr>
          <w:rFonts w:asciiTheme="minorHAnsi" w:hAnsiTheme="minorHAnsi" w:cstheme="minorHAnsi"/>
        </w:rPr>
      </w:pPr>
    </w:p>
    <w:p w:rsidR="0041186A" w:rsidP="00CD79A4" w14:paraId="29EF5646" w14:textId="26277DC9">
      <w:pPr>
        <w:rPr>
          <w:rFonts w:asciiTheme="minorHAnsi" w:hAnsiTheme="minorHAnsi" w:cstheme="minorHAnsi"/>
        </w:rPr>
      </w:pPr>
      <w:r w:rsidRPr="00196B71">
        <w:rPr>
          <w:rFonts w:asciiTheme="minorHAnsi" w:hAnsiTheme="minorHAnsi" w:cstheme="minorHAnsi"/>
          <w:b/>
        </w:rPr>
        <w:t xml:space="preserve">Additional Information: </w:t>
      </w:r>
      <w:r w:rsidRPr="00196B71">
        <w:rPr>
          <w:rFonts w:asciiTheme="minorHAnsi" w:hAnsiTheme="minorHAnsi" w:cstheme="minorHAnsi"/>
        </w:rPr>
        <w:t xml:space="preserve">Refer to “Parental Consent” on page </w:t>
      </w:r>
      <w:r w:rsidR="0055118A">
        <w:rPr>
          <w:rFonts w:asciiTheme="minorHAnsi" w:hAnsiTheme="minorHAnsi" w:cstheme="minorHAnsi"/>
        </w:rPr>
        <w:t>31</w:t>
      </w:r>
      <w:r w:rsidRPr="00196B71" w:rsidR="00155268">
        <w:rPr>
          <w:rFonts w:asciiTheme="minorHAnsi" w:hAnsiTheme="minorHAnsi" w:cstheme="minorHAnsi"/>
        </w:rPr>
        <w:t xml:space="preserve"> </w:t>
      </w:r>
      <w:r w:rsidRPr="00196B71">
        <w:rPr>
          <w:rFonts w:asciiTheme="minorHAnsi" w:hAnsiTheme="minorHAnsi" w:cstheme="minorHAnsi"/>
        </w:rPr>
        <w:t xml:space="preserve">of this manual. Sample letters </w:t>
      </w:r>
      <w:r w:rsidRPr="00196B71" w:rsidR="00C457F1">
        <w:rPr>
          <w:rFonts w:asciiTheme="minorHAnsi" w:hAnsiTheme="minorHAnsi" w:cstheme="minorHAnsi"/>
        </w:rPr>
        <w:t>are in</w:t>
      </w:r>
      <w:r w:rsidRPr="00196B71">
        <w:rPr>
          <w:rFonts w:asciiTheme="minorHAnsi" w:hAnsiTheme="minorHAnsi" w:cstheme="minorHAnsi"/>
        </w:rPr>
        <w:t xml:space="preserve"> the</w:t>
      </w:r>
      <w:r w:rsidRPr="00196B71">
        <w:rPr>
          <w:rFonts w:asciiTheme="minorHAnsi" w:hAnsiTheme="minorHAnsi" w:cstheme="minorHAnsi"/>
          <w:spacing w:val="-3"/>
        </w:rPr>
        <w:t xml:space="preserve"> </w:t>
      </w:r>
      <w:r w:rsidRPr="00196B71">
        <w:rPr>
          <w:rFonts w:asciiTheme="minorHAnsi" w:hAnsiTheme="minorHAnsi" w:cstheme="minorHAnsi"/>
        </w:rPr>
        <w:t>Appendix.</w:t>
      </w:r>
    </w:p>
    <w:p w:rsidR="00CD79A4" w:rsidRPr="00CD79A4" w:rsidP="00CD79A4" w14:paraId="5DCD91D2" w14:textId="77777777">
      <w:pPr>
        <w:rPr>
          <w:rFonts w:asciiTheme="minorHAnsi" w:hAnsiTheme="minorHAnsi" w:cstheme="minorHAnsi"/>
          <w:color w:val="8369A4"/>
        </w:rPr>
      </w:pPr>
    </w:p>
    <w:p w:rsidR="0093336B" w:rsidRPr="007811D1" w:rsidP="0093336B" w14:paraId="32600FB0" w14:textId="4878A41B">
      <w:pPr>
        <w:pStyle w:val="ListParagraph"/>
        <w:numPr>
          <w:ilvl w:val="0"/>
          <w:numId w:val="24"/>
        </w:numPr>
        <w:tabs>
          <w:tab w:val="left" w:pos="1493"/>
        </w:tabs>
        <w:ind w:left="360" w:hanging="360"/>
        <w:rPr>
          <w:rFonts w:asciiTheme="minorHAnsi" w:hAnsiTheme="minorHAnsi" w:cstheme="minorHAnsi"/>
          <w:color w:val="8369A4"/>
        </w:rPr>
      </w:pPr>
      <w:r w:rsidRPr="007811D1">
        <w:rPr>
          <w:rFonts w:asciiTheme="minorHAnsi" w:hAnsiTheme="minorHAnsi" w:cstheme="minorHAnsi"/>
        </w:rPr>
        <w:t xml:space="preserve">Determine if you will </w:t>
      </w:r>
      <w:r w:rsidR="0010760D">
        <w:rPr>
          <w:rFonts w:asciiTheme="minorHAnsi" w:hAnsiTheme="minorHAnsi" w:cstheme="minorHAnsi"/>
        </w:rPr>
        <w:t xml:space="preserve">hire paid </w:t>
      </w:r>
      <w:r w:rsidR="00F46744">
        <w:rPr>
          <w:rFonts w:asciiTheme="minorHAnsi" w:hAnsiTheme="minorHAnsi" w:cstheme="minorHAnsi"/>
        </w:rPr>
        <w:t xml:space="preserve">or volunteer </w:t>
      </w:r>
      <w:r w:rsidRPr="007811D1">
        <w:rPr>
          <w:rFonts w:asciiTheme="minorHAnsi" w:hAnsiTheme="minorHAnsi" w:cstheme="minorHAnsi"/>
        </w:rPr>
        <w:t>screeners. While volunteer screeners are cost-effective, paid screeners tend to be more reliable and better in terms of maintaining standardization of data</w:t>
      </w:r>
      <w:r w:rsidRPr="007811D1">
        <w:rPr>
          <w:rFonts w:asciiTheme="minorHAnsi" w:hAnsiTheme="minorHAnsi" w:cstheme="minorHAnsi"/>
          <w:spacing w:val="-17"/>
        </w:rPr>
        <w:t xml:space="preserve"> </w:t>
      </w:r>
      <w:r w:rsidRPr="007811D1">
        <w:rPr>
          <w:rFonts w:asciiTheme="minorHAnsi" w:hAnsiTheme="minorHAnsi" w:cstheme="minorHAnsi"/>
        </w:rPr>
        <w:t>collection.</w:t>
      </w:r>
    </w:p>
    <w:p w:rsidR="0093336B" w:rsidP="0093336B" w14:paraId="2A46AA15" w14:textId="77777777"/>
    <w:p w:rsidR="0093336B" w:rsidRPr="00CD79A4" w:rsidP="0093336B" w14:paraId="73F7A49E" w14:textId="77777777">
      <w:pPr>
        <w:pStyle w:val="ListParagraph"/>
        <w:numPr>
          <w:ilvl w:val="0"/>
          <w:numId w:val="24"/>
        </w:numPr>
        <w:ind w:left="360" w:hanging="360"/>
      </w:pPr>
      <w:r w:rsidRPr="00CD79A4">
        <w:t>Calculate your budget and gather resources.</w:t>
      </w:r>
    </w:p>
    <w:p w:rsidR="00CD79A4" w:rsidP="00B81B87" w14:paraId="7E733C0D" w14:textId="77777777">
      <w:pPr>
        <w:pStyle w:val="BodyText"/>
        <w:rPr>
          <w:b/>
          <w:color w:val="8064A2" w:themeColor="accent4"/>
          <w:sz w:val="24"/>
          <w:szCs w:val="24"/>
        </w:rPr>
      </w:pPr>
    </w:p>
    <w:p w:rsidR="0041186A" w:rsidRPr="002F5388" w:rsidP="000D15EE" w14:paraId="25D3CC44" w14:textId="77777777">
      <w:pPr>
        <w:pStyle w:val="Heading6"/>
      </w:pPr>
      <w:bookmarkStart w:id="6" w:name="_Toc18585586"/>
      <w:r w:rsidRPr="002F5388">
        <w:t xml:space="preserve">Implementation Phase (3-9 months before </w:t>
      </w:r>
      <w:r w:rsidR="00B33FDC">
        <w:t>screening</w:t>
      </w:r>
      <w:r w:rsidRPr="002F5388">
        <w:t>)</w:t>
      </w:r>
      <w:bookmarkEnd w:id="6"/>
    </w:p>
    <w:p w:rsidR="0041186A" w:rsidRPr="006B7701" w:rsidP="00B81B87" w14:paraId="495004D3" w14:textId="77777777">
      <w:pPr>
        <w:pStyle w:val="BodyText"/>
        <w:rPr>
          <w:rFonts w:asciiTheme="minorHAnsi" w:hAnsiTheme="minorHAnsi" w:cstheme="minorHAnsi"/>
          <w:b/>
        </w:rPr>
      </w:pPr>
    </w:p>
    <w:p w:rsidR="0041186A" w:rsidRPr="00CD79A4" w:rsidP="001D624B" w14:paraId="1DD5EE5E" w14:textId="13113BC5">
      <w:pPr>
        <w:pStyle w:val="ListParagraph"/>
        <w:numPr>
          <w:ilvl w:val="0"/>
          <w:numId w:val="44"/>
        </w:numPr>
        <w:tabs>
          <w:tab w:val="left" w:pos="450"/>
        </w:tabs>
        <w:rPr>
          <w:rFonts w:asciiTheme="minorHAnsi" w:hAnsiTheme="minorHAnsi" w:cstheme="minorHAnsi"/>
        </w:rPr>
      </w:pPr>
      <w:r w:rsidRPr="00CD79A4">
        <w:rPr>
          <w:rFonts w:asciiTheme="minorHAnsi" w:hAnsiTheme="minorHAnsi" w:cstheme="minorHAnsi"/>
        </w:rPr>
        <w:t xml:space="preserve">Determine methods </w:t>
      </w:r>
      <w:r w:rsidR="00A70833">
        <w:rPr>
          <w:rFonts w:asciiTheme="minorHAnsi" w:hAnsiTheme="minorHAnsi" w:cstheme="minorHAnsi"/>
        </w:rPr>
        <w:t>for collecting</w:t>
      </w:r>
      <w:r w:rsidRPr="00CD79A4">
        <w:rPr>
          <w:rFonts w:asciiTheme="minorHAnsi" w:hAnsiTheme="minorHAnsi" w:cstheme="minorHAnsi"/>
        </w:rPr>
        <w:t xml:space="preserve"> demographic data</w:t>
      </w:r>
      <w:r w:rsidRPr="00CD79A4" w:rsidR="002809E9">
        <w:rPr>
          <w:rFonts w:asciiTheme="minorHAnsi" w:hAnsiTheme="minorHAnsi" w:cstheme="minorHAnsi"/>
        </w:rPr>
        <w:t>.</w:t>
      </w:r>
    </w:p>
    <w:p w:rsidR="00D71F54" w:rsidP="00336410" w14:paraId="33264C37" w14:textId="2A9F7493">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At a minimum, include school-level percentage of children eligible for </w:t>
      </w:r>
      <w:r w:rsidR="004D1CB2">
        <w:rPr>
          <w:rFonts w:asciiTheme="minorHAnsi" w:hAnsiTheme="minorHAnsi" w:cstheme="minorHAnsi"/>
        </w:rPr>
        <w:t xml:space="preserve">the </w:t>
      </w:r>
      <w:r w:rsidRPr="00336410" w:rsidR="00336410">
        <w:rPr>
          <w:rFonts w:asciiTheme="minorHAnsi" w:hAnsiTheme="minorHAnsi" w:cstheme="minorHAnsi"/>
        </w:rPr>
        <w:t>National School Lunch Program (</w:t>
      </w:r>
      <w:r>
        <w:rPr>
          <w:rFonts w:asciiTheme="minorHAnsi" w:hAnsiTheme="minorHAnsi" w:cstheme="minorHAnsi"/>
        </w:rPr>
        <w:t>NSLP</w:t>
      </w:r>
      <w:r w:rsidR="00336410">
        <w:rPr>
          <w:rFonts w:asciiTheme="minorHAnsi" w:hAnsiTheme="minorHAnsi" w:cstheme="minorHAnsi"/>
        </w:rPr>
        <w:t>)</w:t>
      </w:r>
      <w:r w:rsidR="001E1980">
        <w:rPr>
          <w:rFonts w:asciiTheme="minorHAnsi" w:hAnsiTheme="minorHAnsi" w:cstheme="minorHAnsi"/>
        </w:rPr>
        <w:t xml:space="preserve">, </w:t>
      </w:r>
      <w:r>
        <w:rPr>
          <w:rFonts w:asciiTheme="minorHAnsi" w:hAnsiTheme="minorHAnsi" w:cstheme="minorHAnsi"/>
        </w:rPr>
        <w:t xml:space="preserve">a proxy measure </w:t>
      </w:r>
      <w:r w:rsidR="00155DD9">
        <w:rPr>
          <w:rFonts w:asciiTheme="minorHAnsi" w:hAnsiTheme="minorHAnsi" w:cstheme="minorHAnsi"/>
        </w:rPr>
        <w:t xml:space="preserve">for </w:t>
      </w:r>
      <w:r>
        <w:rPr>
          <w:rFonts w:asciiTheme="minorHAnsi" w:hAnsiTheme="minorHAnsi" w:cstheme="minorHAnsi"/>
        </w:rPr>
        <w:t>sociodemographic status</w:t>
      </w:r>
      <w:r w:rsidR="00155DD9">
        <w:rPr>
          <w:rFonts w:asciiTheme="minorHAnsi" w:hAnsiTheme="minorHAnsi" w:cstheme="minorHAnsi"/>
        </w:rPr>
        <w:t xml:space="preserve">. </w:t>
      </w:r>
      <w:r w:rsidR="00E44FC2">
        <w:rPr>
          <w:rFonts w:asciiTheme="minorHAnsi" w:hAnsiTheme="minorHAnsi" w:cstheme="minorHAnsi"/>
        </w:rPr>
        <w:t>ASTDD recommends that s</w:t>
      </w:r>
      <w:r w:rsidR="00D52F22">
        <w:rPr>
          <w:rFonts w:asciiTheme="minorHAnsi" w:hAnsiTheme="minorHAnsi" w:cstheme="minorHAnsi"/>
        </w:rPr>
        <w:t>chool-level NSLP</w:t>
      </w:r>
      <w:r w:rsidR="00C073C9">
        <w:rPr>
          <w:rFonts w:asciiTheme="minorHAnsi" w:hAnsiTheme="minorHAnsi" w:cstheme="minorHAnsi"/>
        </w:rPr>
        <w:t xml:space="preserve"> </w:t>
      </w:r>
      <w:r w:rsidR="00856D92">
        <w:rPr>
          <w:rFonts w:asciiTheme="minorHAnsi" w:hAnsiTheme="minorHAnsi" w:cstheme="minorHAnsi"/>
        </w:rPr>
        <w:t xml:space="preserve">participation </w:t>
      </w:r>
      <w:r w:rsidR="00E44FC2">
        <w:rPr>
          <w:rFonts w:asciiTheme="minorHAnsi" w:hAnsiTheme="minorHAnsi" w:cstheme="minorHAnsi"/>
        </w:rPr>
        <w:t>be</w:t>
      </w:r>
      <w:r w:rsidR="00856D92">
        <w:rPr>
          <w:rFonts w:asciiTheme="minorHAnsi" w:hAnsiTheme="minorHAnsi" w:cstheme="minorHAnsi"/>
        </w:rPr>
        <w:t xml:space="preserve"> used as a</w:t>
      </w:r>
      <w:r w:rsidR="00E44FC2">
        <w:rPr>
          <w:rFonts w:asciiTheme="minorHAnsi" w:hAnsiTheme="minorHAnsi" w:cstheme="minorHAnsi"/>
        </w:rPr>
        <w:t>n implicit</w:t>
      </w:r>
      <w:r w:rsidR="00856D92">
        <w:rPr>
          <w:rFonts w:asciiTheme="minorHAnsi" w:hAnsiTheme="minorHAnsi" w:cstheme="minorHAnsi"/>
        </w:rPr>
        <w:t xml:space="preserve"> stratification variable </w:t>
      </w:r>
      <w:r w:rsidR="003D5312">
        <w:rPr>
          <w:rFonts w:asciiTheme="minorHAnsi" w:hAnsiTheme="minorHAnsi" w:cstheme="minorHAnsi"/>
        </w:rPr>
        <w:t xml:space="preserve">for BSS sampling and the data are typically available through state DOE websites. </w:t>
      </w:r>
    </w:p>
    <w:p w:rsidR="00C130BF" w:rsidP="00D71F54" w14:paraId="5F469912" w14:textId="1C4D7C5E">
      <w:pPr>
        <w:pStyle w:val="ListParagraph"/>
        <w:numPr>
          <w:ilvl w:val="0"/>
          <w:numId w:val="43"/>
        </w:numPr>
        <w:tabs>
          <w:tab w:val="left" w:pos="1170"/>
        </w:tabs>
        <w:rPr>
          <w:rFonts w:asciiTheme="minorHAnsi" w:hAnsiTheme="minorHAnsi" w:cstheme="minorHAnsi"/>
        </w:rPr>
      </w:pPr>
      <w:r w:rsidRPr="00D71F54">
        <w:rPr>
          <w:rFonts w:asciiTheme="minorHAnsi" w:hAnsiTheme="minorHAnsi" w:cstheme="minorHAnsi"/>
        </w:rPr>
        <w:t>ASTDD and CDC strongly recommend that states collect child-level demographics</w:t>
      </w:r>
      <w:r>
        <w:rPr>
          <w:rFonts w:asciiTheme="minorHAnsi" w:hAnsiTheme="minorHAnsi" w:cstheme="minorHAnsi"/>
        </w:rPr>
        <w:t xml:space="preserve"> to </w:t>
      </w:r>
      <w:r w:rsidR="004329B7">
        <w:rPr>
          <w:rFonts w:asciiTheme="minorHAnsi" w:hAnsiTheme="minorHAnsi" w:cstheme="minorHAnsi"/>
        </w:rPr>
        <w:t xml:space="preserve">assess </w:t>
      </w:r>
      <w:r w:rsidR="00DC4D62">
        <w:rPr>
          <w:rFonts w:asciiTheme="minorHAnsi" w:hAnsiTheme="minorHAnsi" w:cstheme="minorHAnsi"/>
        </w:rPr>
        <w:t xml:space="preserve">and document </w:t>
      </w:r>
      <w:r>
        <w:rPr>
          <w:rFonts w:asciiTheme="minorHAnsi" w:hAnsiTheme="minorHAnsi" w:cstheme="minorHAnsi"/>
        </w:rPr>
        <w:t>oral health disparities.</w:t>
      </w:r>
      <w:r w:rsidRPr="00D71F54">
        <w:rPr>
          <w:rFonts w:asciiTheme="minorHAnsi" w:hAnsiTheme="minorHAnsi" w:cstheme="minorHAnsi"/>
        </w:rPr>
        <w:t xml:space="preserve"> </w:t>
      </w:r>
      <w:r w:rsidR="00C52BE2">
        <w:rPr>
          <w:rFonts w:asciiTheme="minorHAnsi" w:hAnsiTheme="minorHAnsi" w:cstheme="minorHAnsi"/>
        </w:rPr>
        <w:t xml:space="preserve">The </w:t>
      </w:r>
      <w:r w:rsidR="00311B2E">
        <w:rPr>
          <w:rFonts w:asciiTheme="minorHAnsi" w:hAnsiTheme="minorHAnsi" w:cstheme="minorHAnsi"/>
        </w:rPr>
        <w:t>recommended demographic data include</w:t>
      </w:r>
      <w:r>
        <w:rPr>
          <w:rFonts w:asciiTheme="minorHAnsi" w:hAnsiTheme="minorHAnsi" w:cstheme="minorHAnsi"/>
        </w:rPr>
        <w:t xml:space="preserve"> </w:t>
      </w:r>
      <w:r w:rsidR="0052476C">
        <w:rPr>
          <w:rFonts w:asciiTheme="minorHAnsi" w:hAnsiTheme="minorHAnsi" w:cstheme="minorHAnsi"/>
        </w:rPr>
        <w:t xml:space="preserve">sex, </w:t>
      </w:r>
      <w:r>
        <w:rPr>
          <w:rFonts w:asciiTheme="minorHAnsi" w:hAnsiTheme="minorHAnsi" w:cstheme="minorHAnsi"/>
        </w:rPr>
        <w:t>race</w:t>
      </w:r>
      <w:r w:rsidR="007C64D5">
        <w:rPr>
          <w:rFonts w:asciiTheme="minorHAnsi" w:hAnsiTheme="minorHAnsi" w:cstheme="minorHAnsi"/>
        </w:rPr>
        <w:t xml:space="preserve"> and </w:t>
      </w:r>
      <w:r>
        <w:rPr>
          <w:rFonts w:asciiTheme="minorHAnsi" w:hAnsiTheme="minorHAnsi" w:cstheme="minorHAnsi"/>
        </w:rPr>
        <w:t xml:space="preserve">ethnicity, </w:t>
      </w:r>
      <w:r w:rsidR="00455C96">
        <w:rPr>
          <w:rFonts w:asciiTheme="minorHAnsi" w:hAnsiTheme="minorHAnsi" w:cstheme="minorHAnsi"/>
        </w:rPr>
        <w:t xml:space="preserve">grade and </w:t>
      </w:r>
      <w:r>
        <w:rPr>
          <w:rFonts w:asciiTheme="minorHAnsi" w:hAnsiTheme="minorHAnsi" w:cstheme="minorHAnsi"/>
        </w:rPr>
        <w:t>eligibility for NSLP</w:t>
      </w:r>
      <w:r w:rsidR="00455C96">
        <w:rPr>
          <w:rFonts w:asciiTheme="minorHAnsi" w:hAnsiTheme="minorHAnsi" w:cstheme="minorHAnsi"/>
        </w:rPr>
        <w:t>.</w:t>
      </w:r>
      <w:r>
        <w:rPr>
          <w:rFonts w:asciiTheme="minorHAnsi" w:hAnsiTheme="minorHAnsi" w:cstheme="minorHAnsi"/>
        </w:rPr>
        <w:t xml:space="preserve"> </w:t>
      </w:r>
      <w:r w:rsidR="00F75E3F">
        <w:rPr>
          <w:rFonts w:asciiTheme="minorHAnsi" w:hAnsiTheme="minorHAnsi" w:cstheme="minorHAnsi"/>
        </w:rPr>
        <w:t xml:space="preserve">States may also collect child’s </w:t>
      </w:r>
      <w:r w:rsidR="00FA2384">
        <w:rPr>
          <w:rFonts w:asciiTheme="minorHAnsi" w:hAnsiTheme="minorHAnsi" w:cstheme="minorHAnsi"/>
        </w:rPr>
        <w:t xml:space="preserve">age or </w:t>
      </w:r>
      <w:r w:rsidR="00F75E3F">
        <w:rPr>
          <w:rFonts w:asciiTheme="minorHAnsi" w:hAnsiTheme="minorHAnsi" w:cstheme="minorHAnsi"/>
        </w:rPr>
        <w:t xml:space="preserve">date of birth to derive age </w:t>
      </w:r>
      <w:r w:rsidR="0067557F">
        <w:rPr>
          <w:rFonts w:asciiTheme="minorHAnsi" w:hAnsiTheme="minorHAnsi" w:cstheme="minorHAnsi"/>
        </w:rPr>
        <w:t>to supplement the grade.</w:t>
      </w:r>
      <w:r w:rsidR="00F75E3F">
        <w:rPr>
          <w:rFonts w:asciiTheme="minorHAnsi" w:hAnsiTheme="minorHAnsi" w:cstheme="minorHAnsi"/>
        </w:rPr>
        <w:t xml:space="preserve"> </w:t>
      </w:r>
      <w:r w:rsidRPr="00104E6E">
        <w:rPr>
          <w:rFonts w:asciiTheme="minorHAnsi" w:hAnsiTheme="minorHAnsi" w:cstheme="minorHAnsi"/>
        </w:rPr>
        <w:t xml:space="preserve">The </w:t>
      </w:r>
      <w:r>
        <w:rPr>
          <w:rFonts w:asciiTheme="minorHAnsi" w:hAnsiTheme="minorHAnsi" w:cstheme="minorHAnsi"/>
        </w:rPr>
        <w:t>best source of the demographic data is from government sources such as</w:t>
      </w:r>
      <w:r w:rsidRPr="00104E6E">
        <w:rPr>
          <w:rFonts w:asciiTheme="minorHAnsi" w:hAnsiTheme="minorHAnsi" w:cstheme="minorHAnsi"/>
        </w:rPr>
        <w:t xml:space="preserve"> </w:t>
      </w:r>
      <w:r>
        <w:rPr>
          <w:rFonts w:asciiTheme="minorHAnsi" w:hAnsiTheme="minorHAnsi" w:cstheme="minorHAnsi"/>
        </w:rPr>
        <w:t>the Department of Education at the state, district, or school level, or the Head Start office</w:t>
      </w:r>
      <w:r w:rsidRPr="00104E6E">
        <w:rPr>
          <w:rFonts w:asciiTheme="minorHAnsi" w:hAnsiTheme="minorHAnsi" w:cstheme="minorHAnsi"/>
        </w:rPr>
        <w:t xml:space="preserve">. </w:t>
      </w:r>
      <w:r>
        <w:rPr>
          <w:rFonts w:asciiTheme="minorHAnsi" w:hAnsiTheme="minorHAnsi" w:cstheme="minorHAnsi"/>
        </w:rPr>
        <w:t>If your health department</w:t>
      </w:r>
      <w:r w:rsidRPr="003E025A">
        <w:rPr>
          <w:rFonts w:asciiTheme="minorHAnsi" w:hAnsiTheme="minorHAnsi" w:cstheme="minorHAnsi"/>
        </w:rPr>
        <w:t xml:space="preserve"> is unsuccessful in </w:t>
      </w:r>
      <w:r>
        <w:rPr>
          <w:rFonts w:asciiTheme="minorHAnsi" w:hAnsiTheme="minorHAnsi" w:cstheme="minorHAnsi"/>
        </w:rPr>
        <w:t xml:space="preserve">obtaining </w:t>
      </w:r>
      <w:r w:rsidRPr="003E025A">
        <w:rPr>
          <w:rFonts w:asciiTheme="minorHAnsi" w:hAnsiTheme="minorHAnsi" w:cstheme="minorHAnsi"/>
        </w:rPr>
        <w:t>government data</w:t>
      </w:r>
      <w:r>
        <w:rPr>
          <w:rFonts w:asciiTheme="minorHAnsi" w:hAnsiTheme="minorHAnsi" w:cstheme="minorHAnsi"/>
        </w:rPr>
        <w:t>, contact ASTDD for guidance. If you are unable to use official data, the parent</w:t>
      </w:r>
      <w:r w:rsidR="007C64D5">
        <w:rPr>
          <w:rFonts w:asciiTheme="minorHAnsi" w:hAnsiTheme="minorHAnsi" w:cstheme="minorHAnsi"/>
        </w:rPr>
        <w:t xml:space="preserve"> or </w:t>
      </w:r>
      <w:r>
        <w:rPr>
          <w:rFonts w:asciiTheme="minorHAnsi" w:hAnsiTheme="minorHAnsi" w:cstheme="minorHAnsi"/>
        </w:rPr>
        <w:t xml:space="preserve">caretaker questionnaire can be an alternative source for </w:t>
      </w:r>
      <w:r>
        <w:rPr>
          <w:rFonts w:asciiTheme="minorHAnsi" w:hAnsiTheme="minorHAnsi" w:cstheme="minorHAnsi"/>
        </w:rPr>
        <w:t xml:space="preserve">collecting child demographics. </w:t>
      </w:r>
    </w:p>
    <w:p w:rsidR="009603A8" w:rsidRPr="005A0535" w:rsidP="00C130BF" w14:paraId="326B1F22" w14:textId="77777777">
      <w:pPr>
        <w:pStyle w:val="ListParagraph"/>
        <w:numPr>
          <w:ilvl w:val="0"/>
          <w:numId w:val="43"/>
        </w:numPr>
        <w:tabs>
          <w:tab w:val="left" w:pos="1170"/>
        </w:tabs>
        <w:rPr>
          <w:rFonts w:asciiTheme="minorHAnsi" w:hAnsiTheme="minorHAnsi" w:cstheme="minorHAnsi"/>
        </w:rPr>
      </w:pPr>
      <w:r w:rsidRPr="006B7701">
        <w:rPr>
          <w:rFonts w:asciiTheme="minorHAnsi" w:hAnsiTheme="minorHAnsi" w:cstheme="minorHAnsi"/>
        </w:rPr>
        <w:t xml:space="preserve">Determine </w:t>
      </w:r>
      <w:r>
        <w:rPr>
          <w:rFonts w:asciiTheme="minorHAnsi" w:hAnsiTheme="minorHAnsi" w:cstheme="minorHAnsi"/>
        </w:rPr>
        <w:t xml:space="preserve">supplemental </w:t>
      </w:r>
      <w:r w:rsidRPr="006B7701">
        <w:rPr>
          <w:rFonts w:asciiTheme="minorHAnsi" w:hAnsiTheme="minorHAnsi" w:cstheme="minorHAnsi"/>
        </w:rPr>
        <w:t>demographic</w:t>
      </w:r>
      <w:r>
        <w:rPr>
          <w:rFonts w:asciiTheme="minorHAnsi" w:hAnsiTheme="minorHAnsi" w:cstheme="minorHAnsi"/>
        </w:rPr>
        <w:t xml:space="preserve"> information to be collected, if any.</w:t>
      </w:r>
    </w:p>
    <w:p w:rsidR="00501CF5" w:rsidRPr="00D24DD8" w:rsidP="00D24DD8" w14:paraId="52961BCA" w14:textId="136598EA">
      <w:pPr>
        <w:pStyle w:val="ListParagraph"/>
        <w:numPr>
          <w:ilvl w:val="0"/>
          <w:numId w:val="43"/>
        </w:numPr>
        <w:tabs>
          <w:tab w:val="left" w:pos="1170"/>
        </w:tabs>
        <w:rPr>
          <w:rFonts w:asciiTheme="minorHAnsi" w:hAnsiTheme="minorHAnsi" w:cstheme="minorHAnsi"/>
        </w:rPr>
      </w:pPr>
      <w:r w:rsidRPr="00D24DD8">
        <w:rPr>
          <w:rFonts w:asciiTheme="minorHAnsi" w:hAnsiTheme="minorHAnsi" w:cstheme="minorHAnsi"/>
        </w:rPr>
        <w:t xml:space="preserve">The exact process for obtaining the </w:t>
      </w:r>
      <w:r w:rsidRPr="00D24DD8" w:rsidR="00D4541F">
        <w:rPr>
          <w:rFonts w:asciiTheme="minorHAnsi" w:hAnsiTheme="minorHAnsi" w:cstheme="minorHAnsi"/>
        </w:rPr>
        <w:t xml:space="preserve">child-level </w:t>
      </w:r>
      <w:r w:rsidRPr="00D24DD8">
        <w:rPr>
          <w:rFonts w:asciiTheme="minorHAnsi" w:hAnsiTheme="minorHAnsi" w:cstheme="minorHAnsi"/>
        </w:rPr>
        <w:t xml:space="preserve">demographic information </w:t>
      </w:r>
      <w:r w:rsidRPr="00D24DD8" w:rsidR="00D4541F">
        <w:rPr>
          <w:rFonts w:asciiTheme="minorHAnsi" w:hAnsiTheme="minorHAnsi" w:cstheme="minorHAnsi"/>
        </w:rPr>
        <w:t xml:space="preserve">from official government data </w:t>
      </w:r>
      <w:r w:rsidRPr="00CC7666">
        <w:rPr>
          <w:rFonts w:asciiTheme="minorHAnsi" w:hAnsiTheme="minorHAnsi" w:cstheme="minorHAnsi"/>
        </w:rPr>
        <w:t xml:space="preserve">will vary by state, but regardless of the process, you will need to collect a child’s </w:t>
      </w:r>
      <w:r w:rsidRPr="00CC7666" w:rsidR="00CD724F">
        <w:rPr>
          <w:rFonts w:asciiTheme="minorHAnsi" w:hAnsiTheme="minorHAnsi" w:cstheme="minorHAnsi"/>
        </w:rPr>
        <w:t xml:space="preserve">state </w:t>
      </w:r>
      <w:r w:rsidRPr="00CC7666">
        <w:rPr>
          <w:rFonts w:asciiTheme="minorHAnsi" w:hAnsiTheme="minorHAnsi" w:cstheme="minorHAnsi"/>
        </w:rPr>
        <w:t>student ID number (SSID).</w:t>
      </w:r>
      <w:r w:rsidRPr="00336FDA">
        <w:rPr>
          <w:rFonts w:asciiTheme="minorHAnsi" w:hAnsiTheme="minorHAnsi" w:cstheme="minorHAnsi"/>
        </w:rPr>
        <w:t xml:space="preserve"> </w:t>
      </w:r>
      <w:r w:rsidRPr="00336FDA" w:rsidR="001F2A40">
        <w:rPr>
          <w:rFonts w:asciiTheme="minorHAnsi" w:hAnsiTheme="minorHAnsi" w:cstheme="minorHAnsi"/>
        </w:rPr>
        <w:t xml:space="preserve">In most states, every student is assigned a unique </w:t>
      </w:r>
      <w:r w:rsidRPr="00286F21" w:rsidR="001F2A40">
        <w:rPr>
          <w:rFonts w:asciiTheme="minorHAnsi" w:hAnsiTheme="minorHAnsi" w:cstheme="minorHAnsi"/>
        </w:rPr>
        <w:t>SSID number by the department of education and this number is used throughout the child’s education even if they change schools.</w:t>
      </w:r>
      <w:r w:rsidRPr="00E233DA" w:rsidR="00E233DA">
        <w:t xml:space="preserve"> </w:t>
      </w:r>
      <w:r w:rsidRPr="00D24DD8" w:rsidR="00E233DA">
        <w:rPr>
          <w:rFonts w:asciiTheme="minorHAnsi" w:hAnsiTheme="minorHAnsi" w:cstheme="minorHAnsi"/>
        </w:rPr>
        <w:t>By including this unique ID number on a child’s survey form, you may be able to use the department of education student data to populate your demographic variables.</w:t>
      </w:r>
      <w:r w:rsidRPr="00D24DD8" w:rsidR="00A57E67">
        <w:rPr>
          <w:rFonts w:asciiTheme="minorHAnsi" w:hAnsiTheme="minorHAnsi" w:cstheme="minorHAnsi"/>
        </w:rPr>
        <w:t xml:space="preserve"> </w:t>
      </w:r>
    </w:p>
    <w:p w:rsidR="00501CF5" w:rsidRPr="00501CF5" w:rsidP="001D624B" w14:paraId="63B4F650" w14:textId="3BA816C9">
      <w:pPr>
        <w:pStyle w:val="ListParagraph"/>
        <w:numPr>
          <w:ilvl w:val="0"/>
          <w:numId w:val="43"/>
        </w:numPr>
        <w:tabs>
          <w:tab w:val="left" w:pos="1170"/>
        </w:tabs>
        <w:rPr>
          <w:rFonts w:asciiTheme="minorHAnsi" w:hAnsiTheme="minorHAnsi" w:cstheme="minorHAnsi"/>
        </w:rPr>
      </w:pPr>
      <w:r w:rsidRPr="002D0EC9">
        <w:rPr>
          <w:rFonts w:asciiTheme="minorHAnsi" w:hAnsiTheme="minorHAnsi" w:cstheme="minorHAnsi"/>
        </w:rPr>
        <w:t xml:space="preserve">In general, </w:t>
      </w:r>
      <w:r w:rsidR="005354E1">
        <w:rPr>
          <w:rFonts w:asciiTheme="minorHAnsi" w:hAnsiTheme="minorHAnsi" w:cstheme="minorHAnsi"/>
        </w:rPr>
        <w:t xml:space="preserve">DOE uses its secured data system to link </w:t>
      </w:r>
      <w:r w:rsidRPr="002D0EC9">
        <w:rPr>
          <w:rFonts w:asciiTheme="minorHAnsi" w:hAnsiTheme="minorHAnsi" w:cstheme="minorHAnsi"/>
        </w:rPr>
        <w:t xml:space="preserve">the oral health </w:t>
      </w:r>
      <w:r>
        <w:rPr>
          <w:rFonts w:asciiTheme="minorHAnsi" w:hAnsiTheme="minorHAnsi" w:cstheme="minorHAnsi"/>
        </w:rPr>
        <w:t xml:space="preserve">screening </w:t>
      </w:r>
      <w:r w:rsidRPr="002D0EC9">
        <w:rPr>
          <w:rFonts w:asciiTheme="minorHAnsi" w:hAnsiTheme="minorHAnsi" w:cstheme="minorHAnsi"/>
        </w:rPr>
        <w:t xml:space="preserve">data with the DOE </w:t>
      </w:r>
      <w:r>
        <w:rPr>
          <w:rFonts w:asciiTheme="minorHAnsi" w:hAnsiTheme="minorHAnsi" w:cstheme="minorHAnsi"/>
        </w:rPr>
        <w:t>demographic data</w:t>
      </w:r>
      <w:r w:rsidRPr="002D0EC9">
        <w:rPr>
          <w:rFonts w:asciiTheme="minorHAnsi" w:hAnsiTheme="minorHAnsi" w:cstheme="minorHAnsi"/>
        </w:rPr>
        <w:t xml:space="preserve"> using the SSID</w:t>
      </w:r>
      <w:r w:rsidR="005354E1">
        <w:rPr>
          <w:rFonts w:asciiTheme="minorHAnsi" w:hAnsiTheme="minorHAnsi" w:cstheme="minorHAnsi"/>
        </w:rPr>
        <w:t xml:space="preserve">, and then remove the SSID </w:t>
      </w:r>
      <w:r w:rsidR="005354E1">
        <w:t>before sending the dataset to the state oral health program</w:t>
      </w:r>
      <w:r w:rsidRPr="002D0EC9">
        <w:rPr>
          <w:rFonts w:asciiTheme="minorHAnsi" w:hAnsiTheme="minorHAnsi" w:cstheme="minorHAnsi"/>
        </w:rPr>
        <w:t xml:space="preserve">. </w:t>
      </w:r>
    </w:p>
    <w:p w:rsidR="00126DF2" w:rsidP="001D624B" w14:paraId="305A446A" w14:textId="77777777">
      <w:pPr>
        <w:pStyle w:val="ListParagraph"/>
        <w:numPr>
          <w:ilvl w:val="0"/>
          <w:numId w:val="43"/>
        </w:numPr>
        <w:tabs>
          <w:tab w:val="left" w:pos="1170"/>
        </w:tabs>
        <w:rPr>
          <w:rFonts w:asciiTheme="minorHAnsi" w:hAnsiTheme="minorHAnsi" w:cstheme="minorHAnsi"/>
        </w:rPr>
      </w:pPr>
      <w:r>
        <w:rPr>
          <w:rFonts w:asciiTheme="minorHAnsi" w:hAnsiTheme="minorHAnsi" w:cstheme="minorHAnsi"/>
        </w:rPr>
        <w:t>If the DOE requests</w:t>
      </w:r>
      <w:r w:rsidRPr="006B7701">
        <w:rPr>
          <w:rFonts w:asciiTheme="minorHAnsi" w:hAnsiTheme="minorHAnsi" w:cstheme="minorHAnsi"/>
        </w:rPr>
        <w:t xml:space="preserve"> a memorandum of unders</w:t>
      </w:r>
      <w:r w:rsidR="001F2A40">
        <w:rPr>
          <w:rFonts w:asciiTheme="minorHAnsi" w:hAnsiTheme="minorHAnsi" w:cstheme="minorHAnsi"/>
        </w:rPr>
        <w:t xml:space="preserve">tanding, </w:t>
      </w:r>
      <w:r w:rsidRPr="006B7701">
        <w:rPr>
          <w:rFonts w:asciiTheme="minorHAnsi" w:hAnsiTheme="minorHAnsi" w:cstheme="minorHAnsi"/>
        </w:rPr>
        <w:t>check with your health department to see if one already exists or your policy office to see if it’s necessary.</w:t>
      </w:r>
      <w:r>
        <w:rPr>
          <w:rFonts w:asciiTheme="minorHAnsi" w:hAnsiTheme="minorHAnsi" w:cstheme="minorHAnsi"/>
        </w:rPr>
        <w:t xml:space="preserve"> </w:t>
      </w:r>
    </w:p>
    <w:p w:rsidR="00D63626" w:rsidP="00D63626" w14:paraId="7FBF2592" w14:textId="77777777">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For a Head Start survey, demographic information can be obtained from the Head Start </w:t>
      </w:r>
      <w:r w:rsidR="001F2A40">
        <w:rPr>
          <w:rFonts w:asciiTheme="minorHAnsi" w:hAnsiTheme="minorHAnsi" w:cstheme="minorHAnsi"/>
        </w:rPr>
        <w:t>office</w:t>
      </w:r>
      <w:r>
        <w:rPr>
          <w:rFonts w:asciiTheme="minorHAnsi" w:hAnsiTheme="minorHAnsi" w:cstheme="minorHAnsi"/>
        </w:rPr>
        <w:t>.</w:t>
      </w:r>
    </w:p>
    <w:p w:rsidR="001F2A40" w:rsidRPr="00D63626" w:rsidP="00D63626" w14:paraId="11FF58D3" w14:textId="592F1ED8">
      <w:pPr>
        <w:pStyle w:val="ListParagraph"/>
        <w:tabs>
          <w:tab w:val="left" w:pos="1170"/>
        </w:tabs>
        <w:ind w:left="810" w:firstLine="0"/>
        <w:rPr>
          <w:rFonts w:asciiTheme="minorHAnsi" w:hAnsiTheme="minorHAnsi" w:cstheme="minorHAnsi"/>
        </w:rPr>
      </w:pPr>
      <w:r w:rsidRPr="00D63626">
        <w:rPr>
          <w:rFonts w:asciiTheme="minorHAnsi" w:hAnsiTheme="minorHAnsi" w:cstheme="minorHAnsi"/>
        </w:rPr>
        <w:t xml:space="preserve"> </w:t>
      </w:r>
    </w:p>
    <w:p w:rsidR="009A701F" w:rsidRPr="004664B3" w:rsidP="004664B3" w14:paraId="0BFF409E" w14:textId="0F33B073">
      <w:pPr>
        <w:pStyle w:val="ListParagraph"/>
        <w:numPr>
          <w:ilvl w:val="0"/>
          <w:numId w:val="44"/>
        </w:numPr>
        <w:tabs>
          <w:tab w:val="left" w:pos="1492"/>
          <w:tab w:val="left" w:pos="1493"/>
        </w:tabs>
        <w:rPr>
          <w:rFonts w:asciiTheme="minorHAnsi" w:hAnsiTheme="minorHAnsi" w:cstheme="minorHAnsi"/>
        </w:rPr>
      </w:pPr>
      <w:r w:rsidRPr="004664B3">
        <w:rPr>
          <w:rFonts w:asciiTheme="minorHAnsi" w:hAnsiTheme="minorHAnsi" w:cstheme="minorHAnsi"/>
        </w:rPr>
        <w:t>Determine</w:t>
      </w:r>
      <w:r w:rsidRPr="004664B3" w:rsidR="00747AF6">
        <w:rPr>
          <w:rFonts w:asciiTheme="minorHAnsi" w:hAnsiTheme="minorHAnsi" w:cstheme="minorHAnsi"/>
        </w:rPr>
        <w:t xml:space="preserve"> the</w:t>
      </w:r>
      <w:r w:rsidRPr="004664B3">
        <w:rPr>
          <w:rFonts w:asciiTheme="minorHAnsi" w:hAnsiTheme="minorHAnsi" w:cstheme="minorHAnsi"/>
        </w:rPr>
        <w:t xml:space="preserve"> data </w:t>
      </w:r>
      <w:r w:rsidRPr="004664B3" w:rsidR="00876359">
        <w:rPr>
          <w:rFonts w:asciiTheme="minorHAnsi" w:hAnsiTheme="minorHAnsi" w:cstheme="minorHAnsi"/>
        </w:rPr>
        <w:t>recording method</w:t>
      </w:r>
      <w:r w:rsidRPr="004664B3">
        <w:rPr>
          <w:rFonts w:asciiTheme="minorHAnsi" w:hAnsiTheme="minorHAnsi" w:cstheme="minorHAnsi"/>
        </w:rPr>
        <w:t>.</w:t>
      </w:r>
    </w:p>
    <w:p w:rsidR="00DD6E52" w:rsidRPr="00DD6E52" w:rsidP="00DD6E52" w14:paraId="5A5E9615" w14:textId="10EFC546">
      <w:pPr>
        <w:pStyle w:val="ListParagraph"/>
        <w:numPr>
          <w:ilvl w:val="0"/>
          <w:numId w:val="43"/>
        </w:numPr>
        <w:rPr>
          <w:rFonts w:asciiTheme="minorHAnsi" w:hAnsiTheme="minorHAnsi" w:cstheme="minorHAnsi"/>
        </w:rPr>
      </w:pPr>
      <w:r>
        <w:rPr>
          <w:rFonts w:asciiTheme="minorHAnsi" w:hAnsiTheme="minorHAnsi" w:cstheme="minorHAnsi"/>
        </w:rPr>
        <w:t>F</w:t>
      </w:r>
      <w:r w:rsidRPr="00DD6E52">
        <w:rPr>
          <w:rFonts w:asciiTheme="minorHAnsi" w:hAnsiTheme="minorHAnsi" w:cstheme="minorHAnsi"/>
        </w:rPr>
        <w:t>or high-quality data</w:t>
      </w:r>
      <w:r>
        <w:rPr>
          <w:rFonts w:asciiTheme="minorHAnsi" w:hAnsiTheme="minorHAnsi" w:cstheme="minorHAnsi"/>
        </w:rPr>
        <w:t>, e</w:t>
      </w:r>
      <w:r w:rsidRPr="00DD6E52">
        <w:rPr>
          <w:rFonts w:asciiTheme="minorHAnsi" w:hAnsiTheme="minorHAnsi" w:cstheme="minorHAnsi"/>
        </w:rPr>
        <w:t xml:space="preserve">lectronic data entry using a computer or mobile device is preferred; however, if your program has barriers to this, discuss solutions with ASTDD and determine if you will use paper or scannable forms. </w:t>
      </w:r>
    </w:p>
    <w:p w:rsidR="007E12D1" w:rsidRPr="00E233DA" w:rsidP="00E233DA" w14:paraId="79B095AB" w14:textId="36E19582">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Use the </w:t>
      </w:r>
      <w:r w:rsidR="00747AF6">
        <w:rPr>
          <w:rFonts w:asciiTheme="minorHAnsi" w:hAnsiTheme="minorHAnsi" w:cstheme="minorHAnsi"/>
        </w:rPr>
        <w:t xml:space="preserve">sample forms and </w:t>
      </w:r>
      <w:r>
        <w:rPr>
          <w:rFonts w:asciiTheme="minorHAnsi" w:hAnsiTheme="minorHAnsi" w:cstheme="minorHAnsi"/>
        </w:rPr>
        <w:t>fields in Appendix</w:t>
      </w:r>
      <w:r w:rsidR="003D6A5C">
        <w:rPr>
          <w:rFonts w:asciiTheme="minorHAnsi" w:hAnsiTheme="minorHAnsi" w:cstheme="minorHAnsi"/>
        </w:rPr>
        <w:t xml:space="preserve"> </w:t>
      </w:r>
      <w:r>
        <w:rPr>
          <w:rFonts w:asciiTheme="minorHAnsi" w:hAnsiTheme="minorHAnsi" w:cstheme="minorHAnsi"/>
        </w:rPr>
        <w:t>to</w:t>
      </w:r>
      <w:r w:rsidRPr="006B7701" w:rsidR="002809E9">
        <w:rPr>
          <w:rFonts w:asciiTheme="minorHAnsi" w:hAnsiTheme="minorHAnsi" w:cstheme="minorHAnsi"/>
        </w:rPr>
        <w:t xml:space="preserve"> develop </w:t>
      </w:r>
      <w:r w:rsidRPr="006B7701" w:rsidR="003830E7">
        <w:rPr>
          <w:rFonts w:asciiTheme="minorHAnsi" w:hAnsiTheme="minorHAnsi" w:cstheme="minorHAnsi"/>
        </w:rPr>
        <w:t xml:space="preserve">collection </w:t>
      </w:r>
      <w:r w:rsidRPr="006B7701" w:rsidR="002809E9">
        <w:rPr>
          <w:rFonts w:asciiTheme="minorHAnsi" w:hAnsiTheme="minorHAnsi" w:cstheme="minorHAnsi"/>
        </w:rPr>
        <w:t>forms and/or data entry</w:t>
      </w:r>
      <w:r w:rsidRPr="00E233DA" w:rsidR="002809E9">
        <w:rPr>
          <w:rFonts w:asciiTheme="minorHAnsi" w:hAnsiTheme="minorHAnsi" w:cstheme="minorHAnsi"/>
        </w:rPr>
        <w:t xml:space="preserve"> </w:t>
      </w:r>
      <w:r w:rsidRPr="006B7701" w:rsidR="003830E7">
        <w:rPr>
          <w:rFonts w:asciiTheme="minorHAnsi" w:hAnsiTheme="minorHAnsi" w:cstheme="minorHAnsi"/>
        </w:rPr>
        <w:t>forms</w:t>
      </w:r>
      <w:r w:rsidRPr="006B7701" w:rsidR="002809E9">
        <w:rPr>
          <w:rFonts w:asciiTheme="minorHAnsi" w:hAnsiTheme="minorHAnsi" w:cstheme="minorHAnsi"/>
        </w:rPr>
        <w:t>.</w:t>
      </w:r>
      <w:r w:rsidRPr="006B7701">
        <w:rPr>
          <w:rFonts w:asciiTheme="minorHAnsi" w:hAnsiTheme="minorHAnsi" w:cstheme="minorHAnsi"/>
        </w:rPr>
        <w:t xml:space="preserve"> Epi Info and Microsoft Access are good options for data</w:t>
      </w:r>
      <w:r w:rsidRPr="00E233DA">
        <w:rPr>
          <w:rFonts w:asciiTheme="minorHAnsi" w:hAnsiTheme="minorHAnsi" w:cstheme="minorHAnsi"/>
        </w:rPr>
        <w:t xml:space="preserve"> </w:t>
      </w:r>
      <w:r w:rsidRPr="006B7701">
        <w:rPr>
          <w:rFonts w:asciiTheme="minorHAnsi" w:hAnsiTheme="minorHAnsi" w:cstheme="minorHAnsi"/>
        </w:rPr>
        <w:t>entry.</w:t>
      </w:r>
    </w:p>
    <w:p w:rsidR="00D92544" w:rsidRPr="00E233DA" w:rsidP="00E233DA" w14:paraId="066AAC7F" w14:textId="6C38F966">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Create a data management plan for the </w:t>
      </w:r>
      <w:r w:rsidR="00525033">
        <w:rPr>
          <w:rFonts w:asciiTheme="minorHAnsi" w:hAnsiTheme="minorHAnsi" w:cstheme="minorHAnsi"/>
        </w:rPr>
        <w:t>survey including detailed information on methods to assure privacy and data security.</w:t>
      </w:r>
      <w:r w:rsidR="00FD6797">
        <w:rPr>
          <w:rFonts w:asciiTheme="minorHAnsi" w:hAnsiTheme="minorHAnsi" w:cstheme="minorHAnsi"/>
        </w:rPr>
        <w:t xml:space="preserve"> If you are using federal dollars to fund your BSS, you must </w:t>
      </w:r>
      <w:r w:rsidRPr="00E233DA" w:rsidR="009F71EB">
        <w:rPr>
          <w:rFonts w:asciiTheme="minorHAnsi" w:hAnsiTheme="minorHAnsi" w:cstheme="minorHAnsi"/>
        </w:rPr>
        <w:t>comply with</w:t>
      </w:r>
      <w:r w:rsidRPr="00E233DA" w:rsidR="006736C2">
        <w:rPr>
          <w:rFonts w:asciiTheme="minorHAnsi" w:hAnsiTheme="minorHAnsi" w:cstheme="minorHAnsi"/>
        </w:rPr>
        <w:t xml:space="preserve"> the DHHS grants management rules</w:t>
      </w:r>
      <w:r w:rsidRPr="00E233DA" w:rsidR="007B5E89">
        <w:rPr>
          <w:rFonts w:asciiTheme="minorHAnsi" w:hAnsiTheme="minorHAnsi" w:cstheme="minorHAnsi"/>
        </w:rPr>
        <w:t>.</w:t>
      </w:r>
      <w:r w:rsidR="008E1614">
        <w:rPr>
          <w:rFonts w:asciiTheme="minorHAnsi" w:hAnsiTheme="minorHAnsi" w:cstheme="minorHAnsi"/>
        </w:rPr>
        <w:t xml:space="preserve"> Refer t</w:t>
      </w:r>
      <w:r w:rsidR="00BF5F0C">
        <w:rPr>
          <w:rFonts w:asciiTheme="minorHAnsi" w:hAnsiTheme="minorHAnsi" w:cstheme="minorHAnsi"/>
        </w:rPr>
        <w:t>o “</w:t>
      </w:r>
      <w:r w:rsidR="00C20BE1">
        <w:rPr>
          <w:rFonts w:asciiTheme="minorHAnsi" w:hAnsiTheme="minorHAnsi" w:cstheme="minorHAnsi"/>
        </w:rPr>
        <w:t xml:space="preserve">Data </w:t>
      </w:r>
      <w:r w:rsidR="00DD6F38">
        <w:rPr>
          <w:rFonts w:asciiTheme="minorHAnsi" w:hAnsiTheme="minorHAnsi" w:cstheme="minorHAnsi"/>
        </w:rPr>
        <w:t>Privacy and Security</w:t>
      </w:r>
      <w:r w:rsidR="00BF5F0C">
        <w:rPr>
          <w:rFonts w:asciiTheme="minorHAnsi" w:hAnsiTheme="minorHAnsi" w:cstheme="minorHAnsi"/>
        </w:rPr>
        <w:t xml:space="preserve">” on page </w:t>
      </w:r>
      <w:r w:rsidR="00C20BE1">
        <w:rPr>
          <w:rFonts w:asciiTheme="minorHAnsi" w:hAnsiTheme="minorHAnsi" w:cstheme="minorHAnsi"/>
        </w:rPr>
        <w:t>38</w:t>
      </w:r>
      <w:r w:rsidR="00BF5F0C">
        <w:rPr>
          <w:rFonts w:asciiTheme="minorHAnsi" w:hAnsiTheme="minorHAnsi" w:cstheme="minorHAnsi"/>
        </w:rPr>
        <w:t xml:space="preserve"> of this manual.</w:t>
      </w:r>
      <w:r w:rsidR="00782DC1">
        <w:rPr>
          <w:rFonts w:asciiTheme="minorHAnsi" w:hAnsiTheme="minorHAnsi" w:cstheme="minorHAnsi"/>
        </w:rPr>
        <w:t xml:space="preserve"> </w:t>
      </w:r>
    </w:p>
    <w:p w:rsidR="0041186A" w:rsidRPr="00747AF6" w:rsidP="005F4288" w14:paraId="456842DA" w14:textId="77777777">
      <w:pPr>
        <w:tabs>
          <w:tab w:val="left" w:pos="1493"/>
        </w:tabs>
        <w:spacing w:before="60"/>
        <w:rPr>
          <w:rFonts w:asciiTheme="minorHAnsi" w:hAnsiTheme="minorHAnsi" w:cstheme="minorHAnsi"/>
          <w:color w:val="8369A4"/>
        </w:rPr>
      </w:pPr>
      <w:r w:rsidRPr="00747AF6">
        <w:rPr>
          <w:rFonts w:asciiTheme="minorHAnsi" w:hAnsiTheme="minorHAnsi" w:cstheme="minorHAnsi"/>
          <w:b/>
          <w:i/>
        </w:rPr>
        <w:t xml:space="preserve">TIP: </w:t>
      </w:r>
      <w:r w:rsidRPr="00747AF6" w:rsidR="007B5724">
        <w:rPr>
          <w:rFonts w:asciiTheme="minorHAnsi" w:hAnsiTheme="minorHAnsi" w:cstheme="minorHAnsi"/>
        </w:rPr>
        <w:t xml:space="preserve">If you need help with </w:t>
      </w:r>
      <w:r w:rsidRPr="00747AF6" w:rsidR="00CE4AF6">
        <w:rPr>
          <w:rFonts w:asciiTheme="minorHAnsi" w:hAnsiTheme="minorHAnsi" w:cstheme="minorHAnsi"/>
        </w:rPr>
        <w:t>creating a data entry system, p</w:t>
      </w:r>
      <w:r w:rsidRPr="00747AF6">
        <w:rPr>
          <w:rFonts w:asciiTheme="minorHAnsi" w:hAnsiTheme="minorHAnsi" w:cstheme="minorHAnsi"/>
        </w:rPr>
        <w:t xml:space="preserve">lease contact ASTDD for additional information. </w:t>
      </w:r>
    </w:p>
    <w:p w:rsidR="0041186A" w:rsidRPr="00747AF6" w:rsidP="005F4288" w14:paraId="4BD9804F" w14:textId="2B1CC60E">
      <w:pPr>
        <w:tabs>
          <w:tab w:val="left" w:pos="1493"/>
        </w:tabs>
        <w:spacing w:before="60"/>
        <w:rPr>
          <w:rFonts w:asciiTheme="minorHAnsi" w:hAnsiTheme="minorHAnsi" w:cstheme="minorHAnsi"/>
          <w:color w:val="8369A4"/>
        </w:rPr>
      </w:pPr>
      <w:r w:rsidRPr="00747AF6">
        <w:rPr>
          <w:rFonts w:asciiTheme="minorHAnsi" w:hAnsiTheme="minorHAnsi" w:cstheme="minorHAnsi"/>
          <w:b/>
        </w:rPr>
        <w:t xml:space="preserve">Additional Information: </w:t>
      </w:r>
      <w:r w:rsidRPr="00747AF6">
        <w:rPr>
          <w:rFonts w:asciiTheme="minorHAnsi" w:hAnsiTheme="minorHAnsi" w:cstheme="minorHAnsi"/>
        </w:rPr>
        <w:t xml:space="preserve">Refer to “Optional Parent Questionnaire” on page </w:t>
      </w:r>
      <w:r w:rsidR="00C20BE1">
        <w:rPr>
          <w:rFonts w:asciiTheme="minorHAnsi" w:hAnsiTheme="minorHAnsi" w:cstheme="minorHAnsi"/>
        </w:rPr>
        <w:t>32</w:t>
      </w:r>
      <w:r w:rsidRPr="00747AF6" w:rsidR="00E05DB3">
        <w:rPr>
          <w:rFonts w:asciiTheme="minorHAnsi" w:hAnsiTheme="minorHAnsi" w:cstheme="minorHAnsi"/>
        </w:rPr>
        <w:t xml:space="preserve"> </w:t>
      </w:r>
      <w:r w:rsidRPr="00747AF6">
        <w:rPr>
          <w:rFonts w:asciiTheme="minorHAnsi" w:hAnsiTheme="minorHAnsi" w:cstheme="minorHAnsi"/>
        </w:rPr>
        <w:t xml:space="preserve">and “Data Management” on page </w:t>
      </w:r>
      <w:r w:rsidR="00C20BE1">
        <w:rPr>
          <w:rFonts w:asciiTheme="minorHAnsi" w:hAnsiTheme="minorHAnsi" w:cstheme="minorHAnsi"/>
        </w:rPr>
        <w:t>36</w:t>
      </w:r>
      <w:r w:rsidRPr="00747AF6" w:rsidR="00E05DB3">
        <w:rPr>
          <w:rFonts w:asciiTheme="minorHAnsi" w:hAnsiTheme="minorHAnsi" w:cstheme="minorHAnsi"/>
        </w:rPr>
        <w:t xml:space="preserve"> </w:t>
      </w:r>
      <w:r w:rsidRPr="00747AF6">
        <w:rPr>
          <w:rFonts w:asciiTheme="minorHAnsi" w:hAnsiTheme="minorHAnsi" w:cstheme="minorHAnsi"/>
        </w:rPr>
        <w:t xml:space="preserve">of this manual. </w:t>
      </w:r>
    </w:p>
    <w:p w:rsidR="0041186A" w:rsidRPr="006B7701" w:rsidP="00B81B87" w14:paraId="721C2BBD" w14:textId="77777777">
      <w:pPr>
        <w:pStyle w:val="BodyText"/>
        <w:ind w:left="360"/>
        <w:rPr>
          <w:rFonts w:asciiTheme="minorHAnsi" w:hAnsiTheme="minorHAnsi" w:cstheme="minorHAnsi"/>
        </w:rPr>
      </w:pPr>
    </w:p>
    <w:p w:rsidR="0041186A" w:rsidRPr="000045D6" w:rsidP="000045D6" w14:paraId="3DC6F815" w14:textId="77777777">
      <w:pPr>
        <w:pStyle w:val="ListParagraph"/>
        <w:numPr>
          <w:ilvl w:val="0"/>
          <w:numId w:val="44"/>
        </w:numPr>
        <w:tabs>
          <w:tab w:val="left" w:pos="450"/>
        </w:tabs>
        <w:rPr>
          <w:rFonts w:asciiTheme="minorHAnsi" w:hAnsiTheme="minorHAnsi" w:cstheme="minorHAnsi"/>
        </w:rPr>
      </w:pPr>
      <w:r w:rsidRPr="000045D6">
        <w:rPr>
          <w:rFonts w:asciiTheme="minorHAnsi" w:hAnsiTheme="minorHAnsi" w:cstheme="minorHAnsi"/>
        </w:rPr>
        <w:t>Determine your sampling</w:t>
      </w:r>
      <w:r w:rsidRPr="000045D6">
        <w:rPr>
          <w:rFonts w:asciiTheme="minorHAnsi" w:hAnsiTheme="minorHAnsi" w:cstheme="minorHAnsi"/>
          <w:spacing w:val="-1"/>
        </w:rPr>
        <w:t xml:space="preserve"> </w:t>
      </w:r>
      <w:r w:rsidRPr="000045D6">
        <w:rPr>
          <w:rFonts w:asciiTheme="minorHAnsi" w:hAnsiTheme="minorHAnsi" w:cstheme="minorHAnsi"/>
        </w:rPr>
        <w:t>strategy.</w:t>
      </w:r>
    </w:p>
    <w:p w:rsidR="00DF7729" w:rsidRPr="00DF7729" w:rsidP="00286F21" w14:paraId="15281260" w14:textId="77777777">
      <w:pPr>
        <w:pStyle w:val="ListParagraph"/>
        <w:numPr>
          <w:ilvl w:val="2"/>
          <w:numId w:val="55"/>
        </w:numPr>
        <w:ind w:left="810" w:hanging="360"/>
        <w:rPr>
          <w:rFonts w:asciiTheme="minorHAnsi" w:hAnsiTheme="minorHAnsi" w:cstheme="minorHAnsi"/>
          <w:b/>
          <w:i/>
          <w:color w:val="8369A4"/>
        </w:rPr>
      </w:pPr>
      <w:r w:rsidRPr="006B7701">
        <w:rPr>
          <w:rFonts w:asciiTheme="minorHAnsi" w:hAnsiTheme="minorHAnsi" w:cstheme="minorHAnsi"/>
        </w:rPr>
        <w:t>Consider c</w:t>
      </w:r>
      <w:r w:rsidRPr="006B7701" w:rsidR="002809E9">
        <w:rPr>
          <w:rFonts w:asciiTheme="minorHAnsi" w:hAnsiTheme="minorHAnsi" w:cstheme="minorHAnsi"/>
        </w:rPr>
        <w:t>ontact</w:t>
      </w:r>
      <w:r w:rsidRPr="006B7701">
        <w:rPr>
          <w:rFonts w:asciiTheme="minorHAnsi" w:hAnsiTheme="minorHAnsi" w:cstheme="minorHAnsi"/>
        </w:rPr>
        <w:t>ing</w:t>
      </w:r>
      <w:r w:rsidRPr="006B7701" w:rsidR="002809E9">
        <w:rPr>
          <w:rFonts w:asciiTheme="minorHAnsi" w:hAnsiTheme="minorHAnsi" w:cstheme="minorHAnsi"/>
        </w:rPr>
        <w:t xml:space="preserve"> ASTDD for technical assistance</w:t>
      </w:r>
      <w:r w:rsidRPr="006B7701">
        <w:rPr>
          <w:rFonts w:asciiTheme="minorHAnsi" w:hAnsiTheme="minorHAnsi" w:cstheme="minorHAnsi"/>
        </w:rPr>
        <w:t xml:space="preserve"> to ensure the </w:t>
      </w:r>
      <w:r w:rsidRPr="006B7701" w:rsidR="001A438D">
        <w:rPr>
          <w:rFonts w:asciiTheme="minorHAnsi" w:hAnsiTheme="minorHAnsi" w:cstheme="minorHAnsi"/>
        </w:rPr>
        <w:t xml:space="preserve">sampling strategy </w:t>
      </w:r>
      <w:r w:rsidRPr="006B7701">
        <w:rPr>
          <w:rFonts w:asciiTheme="minorHAnsi" w:hAnsiTheme="minorHAnsi" w:cstheme="minorHAnsi"/>
        </w:rPr>
        <w:t>meets NOHSS quality standards</w:t>
      </w:r>
      <w:r w:rsidRPr="006B7701" w:rsidR="002809E9">
        <w:rPr>
          <w:rFonts w:asciiTheme="minorHAnsi" w:hAnsiTheme="minorHAnsi" w:cstheme="minorHAnsi"/>
        </w:rPr>
        <w:t xml:space="preserve">. </w:t>
      </w:r>
    </w:p>
    <w:p w:rsidR="0041186A" w:rsidRPr="006B7701" w:rsidP="00286F21" w14:paraId="3D55B10F" w14:textId="77777777">
      <w:pPr>
        <w:pStyle w:val="ListParagraph"/>
        <w:numPr>
          <w:ilvl w:val="2"/>
          <w:numId w:val="55"/>
        </w:numPr>
        <w:ind w:left="810" w:hanging="360"/>
        <w:rPr>
          <w:rFonts w:asciiTheme="minorHAnsi" w:hAnsiTheme="minorHAnsi" w:cstheme="minorHAnsi"/>
          <w:b/>
          <w:i/>
          <w:color w:val="8369A4"/>
        </w:rPr>
      </w:pPr>
      <w:r>
        <w:rPr>
          <w:rFonts w:asciiTheme="minorHAnsi" w:hAnsiTheme="minorHAnsi" w:cstheme="minorHAnsi"/>
        </w:rPr>
        <w:t>M</w:t>
      </w:r>
      <w:r w:rsidRPr="006B7701" w:rsidR="002809E9">
        <w:rPr>
          <w:rFonts w:asciiTheme="minorHAnsi" w:hAnsiTheme="minorHAnsi" w:cstheme="minorHAnsi"/>
        </w:rPr>
        <w:t>eet with</w:t>
      </w:r>
      <w:r w:rsidR="003D1C84">
        <w:rPr>
          <w:rFonts w:asciiTheme="minorHAnsi" w:hAnsiTheme="minorHAnsi" w:cstheme="minorHAnsi"/>
        </w:rPr>
        <w:t xml:space="preserve"> </w:t>
      </w:r>
      <w:r>
        <w:rPr>
          <w:rFonts w:asciiTheme="minorHAnsi" w:hAnsiTheme="minorHAnsi" w:cstheme="minorHAnsi"/>
        </w:rPr>
        <w:t>your</w:t>
      </w:r>
      <w:r w:rsidR="00FD0893">
        <w:rPr>
          <w:rFonts w:asciiTheme="minorHAnsi" w:hAnsiTheme="minorHAnsi" w:cstheme="minorHAnsi"/>
        </w:rPr>
        <w:t xml:space="preserve"> </w:t>
      </w:r>
      <w:r>
        <w:rPr>
          <w:rFonts w:asciiTheme="minorHAnsi" w:hAnsiTheme="minorHAnsi" w:cstheme="minorHAnsi"/>
        </w:rPr>
        <w:t xml:space="preserve">health department’s </w:t>
      </w:r>
      <w:r w:rsidR="00FD0893">
        <w:rPr>
          <w:rFonts w:asciiTheme="minorHAnsi" w:hAnsiTheme="minorHAnsi" w:cstheme="minorHAnsi"/>
        </w:rPr>
        <w:t xml:space="preserve">epidemiologist </w:t>
      </w:r>
      <w:r w:rsidRPr="006B7701" w:rsidR="002809E9">
        <w:rPr>
          <w:rFonts w:asciiTheme="minorHAnsi" w:hAnsiTheme="minorHAnsi" w:cstheme="minorHAnsi"/>
        </w:rPr>
        <w:t xml:space="preserve">to discuss the sampling scheme. </w:t>
      </w:r>
      <w:r w:rsidRPr="006B7701" w:rsidR="002809E9">
        <w:rPr>
          <w:rFonts w:asciiTheme="minorHAnsi" w:hAnsiTheme="minorHAnsi" w:cstheme="minorHAnsi"/>
          <w:b/>
          <w:i/>
        </w:rPr>
        <w:t>NOTE: For oral health status information to be included in the National Oral Health Surveillance System it must be from a probability sample representative of the state.</w:t>
      </w:r>
    </w:p>
    <w:p w:rsidR="0041186A" w:rsidRPr="006B7701" w:rsidP="00286F21" w14:paraId="1B767188" w14:textId="77777777">
      <w:pPr>
        <w:pStyle w:val="ListParagraph"/>
        <w:numPr>
          <w:ilvl w:val="2"/>
          <w:numId w:val="55"/>
        </w:numPr>
        <w:ind w:left="810" w:hanging="360"/>
        <w:rPr>
          <w:rFonts w:asciiTheme="minorHAnsi" w:hAnsiTheme="minorHAnsi" w:cstheme="minorHAnsi"/>
          <w:color w:val="8369A4"/>
        </w:rPr>
      </w:pPr>
      <w:r>
        <w:rPr>
          <w:rFonts w:asciiTheme="minorHAnsi" w:hAnsiTheme="minorHAnsi" w:cstheme="minorHAnsi"/>
        </w:rPr>
        <w:t>For a school-based survey, o</w:t>
      </w:r>
      <w:r w:rsidRPr="006B7701" w:rsidR="002809E9">
        <w:rPr>
          <w:rFonts w:asciiTheme="minorHAnsi" w:hAnsiTheme="minorHAnsi" w:cstheme="minorHAnsi"/>
        </w:rPr>
        <w:t xml:space="preserve">btain an electronic list of schools with target grades from the </w:t>
      </w:r>
      <w:r w:rsidR="0000429F">
        <w:rPr>
          <w:rFonts w:asciiTheme="minorHAnsi" w:hAnsiTheme="minorHAnsi" w:cstheme="minorHAnsi"/>
        </w:rPr>
        <w:t xml:space="preserve">state </w:t>
      </w:r>
      <w:r w:rsidRPr="006B7701" w:rsidR="002809E9">
        <w:rPr>
          <w:rFonts w:asciiTheme="minorHAnsi" w:hAnsiTheme="minorHAnsi" w:cstheme="minorHAnsi"/>
        </w:rPr>
        <w:t>department of education. This information is often available on the department of education’s website. Ideally, the list should include the</w:t>
      </w:r>
      <w:r w:rsidRPr="006B7701" w:rsidR="002809E9">
        <w:rPr>
          <w:rFonts w:asciiTheme="minorHAnsi" w:hAnsiTheme="minorHAnsi" w:cstheme="minorHAnsi"/>
          <w:spacing w:val="-1"/>
        </w:rPr>
        <w:t xml:space="preserve"> </w:t>
      </w:r>
      <w:r w:rsidRPr="006B7701" w:rsidR="002809E9">
        <w:rPr>
          <w:rFonts w:asciiTheme="minorHAnsi" w:hAnsiTheme="minorHAnsi" w:cstheme="minorHAnsi"/>
        </w:rPr>
        <w:t>following:</w:t>
      </w:r>
    </w:p>
    <w:p w:rsidR="0041186A" w:rsidRPr="006B7701" w:rsidP="00214B17" w14:paraId="29EE2328"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District ID number, school ID number, district name, school name,</w:t>
      </w:r>
      <w:r w:rsidRPr="006B7701">
        <w:rPr>
          <w:rFonts w:asciiTheme="minorHAnsi" w:hAnsiTheme="minorHAnsi" w:cstheme="minorHAnsi"/>
          <w:spacing w:val="-9"/>
        </w:rPr>
        <w:t xml:space="preserve"> </w:t>
      </w:r>
      <w:r w:rsidRPr="006B7701">
        <w:rPr>
          <w:rFonts w:asciiTheme="minorHAnsi" w:hAnsiTheme="minorHAnsi" w:cstheme="minorHAnsi"/>
        </w:rPr>
        <w:t>county.</w:t>
      </w:r>
    </w:p>
    <w:p w:rsidR="0041186A" w:rsidRPr="006B7701" w:rsidP="00214B17" w14:paraId="2FC78A94"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School contact information: address, phone number, principal’s</w:t>
      </w:r>
      <w:r w:rsidRPr="006B7701">
        <w:rPr>
          <w:rFonts w:asciiTheme="minorHAnsi" w:hAnsiTheme="minorHAnsi" w:cstheme="minorHAnsi"/>
          <w:spacing w:val="-8"/>
        </w:rPr>
        <w:t xml:space="preserve"> </w:t>
      </w:r>
      <w:r w:rsidRPr="006B7701">
        <w:rPr>
          <w:rFonts w:asciiTheme="minorHAnsi" w:hAnsiTheme="minorHAnsi" w:cstheme="minorHAnsi"/>
        </w:rPr>
        <w:t>name.</w:t>
      </w:r>
    </w:p>
    <w:p w:rsidR="0041186A" w:rsidRPr="006B7701" w:rsidP="00214B17" w14:paraId="151C0977"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Number of children (</w:t>
      </w:r>
      <w:r w:rsidRPr="006B7701">
        <w:rPr>
          <w:rFonts w:asciiTheme="minorHAnsi" w:hAnsiTheme="minorHAnsi" w:cstheme="minorHAnsi"/>
        </w:rPr>
        <w:t>enrollment</w:t>
      </w:r>
      <w:r w:rsidRPr="006B7701">
        <w:rPr>
          <w:rFonts w:asciiTheme="minorHAnsi" w:hAnsiTheme="minorHAnsi" w:cstheme="minorHAnsi"/>
        </w:rPr>
        <w:t>) in target</w:t>
      </w:r>
      <w:r w:rsidRPr="006B7701">
        <w:rPr>
          <w:rFonts w:asciiTheme="minorHAnsi" w:hAnsiTheme="minorHAnsi" w:cstheme="minorHAnsi"/>
          <w:spacing w:val="-5"/>
        </w:rPr>
        <w:t xml:space="preserve"> </w:t>
      </w:r>
      <w:r w:rsidRPr="006B7701">
        <w:rPr>
          <w:rFonts w:asciiTheme="minorHAnsi" w:hAnsiTheme="minorHAnsi" w:cstheme="minorHAnsi"/>
        </w:rPr>
        <w:t>grade(s).</w:t>
      </w:r>
    </w:p>
    <w:p w:rsidR="0041186A" w:rsidRPr="006B7701" w:rsidP="00214B17" w14:paraId="6FA3C875" w14:textId="77777777">
      <w:pPr>
        <w:pStyle w:val="ListParagraph"/>
        <w:numPr>
          <w:ilvl w:val="2"/>
          <w:numId w:val="24"/>
        </w:numPr>
        <w:tabs>
          <w:tab w:val="left" w:pos="1853"/>
        </w:tabs>
        <w:ind w:left="1440"/>
        <w:rPr>
          <w:rFonts w:asciiTheme="minorHAnsi" w:hAnsiTheme="minorHAnsi" w:cstheme="minorHAnsi"/>
        </w:rPr>
      </w:pPr>
      <w:r w:rsidRPr="006B7701">
        <w:rPr>
          <w:rFonts w:asciiTheme="minorHAnsi" w:hAnsiTheme="minorHAnsi" w:cstheme="minorHAnsi"/>
        </w:rPr>
        <w:t xml:space="preserve">Percent eligible for the National School Lunch Program at the school. NOTE: States with </w:t>
      </w:r>
      <w:r w:rsidRPr="006B7701" w:rsidR="00A0587B">
        <w:rPr>
          <w:rFonts w:asciiTheme="minorHAnsi" w:hAnsiTheme="minorHAnsi" w:cstheme="minorHAnsi"/>
        </w:rPr>
        <w:t>many</w:t>
      </w:r>
      <w:r w:rsidRPr="006B7701">
        <w:rPr>
          <w:rFonts w:asciiTheme="minorHAnsi" w:hAnsiTheme="minorHAnsi" w:cstheme="minorHAnsi"/>
        </w:rPr>
        <w:t xml:space="preserve"> schools participating in the Community Eligibility Provision</w:t>
      </w:r>
      <w:r>
        <w:rPr>
          <w:rStyle w:val="FootnoteReference"/>
          <w:rFonts w:asciiTheme="minorHAnsi" w:hAnsiTheme="minorHAnsi" w:cstheme="minorHAnsi"/>
        </w:rPr>
        <w:footnoteReference w:id="2"/>
      </w:r>
      <w:r w:rsidRPr="006B7701">
        <w:rPr>
          <w:rFonts w:asciiTheme="minorHAnsi" w:hAnsiTheme="minorHAnsi" w:cstheme="minorHAnsi"/>
        </w:rPr>
        <w:t xml:space="preserve"> may have another measure of socioeconomic status that could be used for</w:t>
      </w:r>
      <w:r w:rsidRPr="006B7701">
        <w:rPr>
          <w:rFonts w:asciiTheme="minorHAnsi" w:hAnsiTheme="minorHAnsi" w:cstheme="minorHAnsi"/>
          <w:spacing w:val="-27"/>
        </w:rPr>
        <w:t xml:space="preserve"> </w:t>
      </w:r>
      <w:r w:rsidRPr="006B7701">
        <w:rPr>
          <w:rFonts w:asciiTheme="minorHAnsi" w:hAnsiTheme="minorHAnsi" w:cstheme="minorHAnsi"/>
        </w:rPr>
        <w:t>sampling.</w:t>
      </w:r>
    </w:p>
    <w:p w:rsidR="0041186A" w:rsidRPr="00EC5634" w:rsidP="00214B17" w14:paraId="794E337A" w14:textId="383D52DB">
      <w:pPr>
        <w:pStyle w:val="ListParagraph"/>
        <w:numPr>
          <w:ilvl w:val="2"/>
          <w:numId w:val="24"/>
        </w:numPr>
        <w:tabs>
          <w:tab w:val="left" w:pos="1852"/>
          <w:tab w:val="left" w:pos="1853"/>
        </w:tabs>
        <w:ind w:left="1440"/>
        <w:rPr>
          <w:rFonts w:asciiTheme="minorHAnsi" w:hAnsiTheme="minorHAnsi" w:cstheme="minorHAnsi"/>
        </w:rPr>
      </w:pPr>
      <w:r w:rsidRPr="00EC5634">
        <w:rPr>
          <w:rFonts w:asciiTheme="minorHAnsi" w:hAnsiTheme="minorHAnsi" w:cstheme="minorHAnsi"/>
        </w:rPr>
        <w:t>O</w:t>
      </w:r>
      <w:r w:rsidRPr="00EC5634" w:rsidR="00855FF1">
        <w:rPr>
          <w:rFonts w:asciiTheme="minorHAnsi" w:hAnsiTheme="minorHAnsi" w:cstheme="minorHAnsi"/>
        </w:rPr>
        <w:t>btain</w:t>
      </w:r>
      <w:r w:rsidRPr="00EC5634" w:rsidR="002809E9">
        <w:rPr>
          <w:rFonts w:asciiTheme="minorHAnsi" w:hAnsiTheme="minorHAnsi" w:cstheme="minorHAnsi"/>
        </w:rPr>
        <w:t xml:space="preserve"> </w:t>
      </w:r>
      <w:r w:rsidRPr="00EC5634" w:rsidR="00DD0C67">
        <w:rPr>
          <w:rFonts w:asciiTheme="minorHAnsi" w:hAnsiTheme="minorHAnsi" w:cstheme="minorHAnsi"/>
        </w:rPr>
        <w:t>enrollment</w:t>
      </w:r>
      <w:r w:rsidRPr="00EC5634" w:rsidR="00DD0C67">
        <w:rPr>
          <w:rFonts w:asciiTheme="minorHAnsi" w:hAnsiTheme="minorHAnsi" w:cstheme="minorHAnsi"/>
        </w:rPr>
        <w:t xml:space="preserve"> numbers or percentages by race and ethnicity</w:t>
      </w:r>
      <w:r w:rsidRPr="00EC5634" w:rsidR="0000429F">
        <w:rPr>
          <w:rFonts w:asciiTheme="minorHAnsi" w:hAnsiTheme="minorHAnsi" w:cstheme="minorHAnsi"/>
        </w:rPr>
        <w:t xml:space="preserve"> </w:t>
      </w:r>
      <w:r w:rsidRPr="00EC5634" w:rsidR="002809E9">
        <w:rPr>
          <w:rFonts w:asciiTheme="minorHAnsi" w:hAnsiTheme="minorHAnsi" w:cstheme="minorHAnsi"/>
        </w:rPr>
        <w:t>at the school or grade level if available</w:t>
      </w:r>
      <w:r w:rsidRPr="00EC5634" w:rsidR="00855FF1">
        <w:rPr>
          <w:rFonts w:asciiTheme="minorHAnsi" w:hAnsiTheme="minorHAnsi" w:cstheme="minorHAnsi"/>
        </w:rPr>
        <w:t>,</w:t>
      </w:r>
      <w:r w:rsidRPr="00EC5634" w:rsidR="002809E9">
        <w:rPr>
          <w:rFonts w:asciiTheme="minorHAnsi" w:hAnsiTheme="minorHAnsi" w:cstheme="minorHAnsi"/>
        </w:rPr>
        <w:t xml:space="preserve"> </w:t>
      </w:r>
      <w:r w:rsidRPr="00EC5634" w:rsidR="00D528BB">
        <w:rPr>
          <w:rFonts w:asciiTheme="minorHAnsi" w:hAnsiTheme="minorHAnsi" w:cstheme="minorHAnsi"/>
        </w:rPr>
        <w:t>and/</w:t>
      </w:r>
      <w:r w:rsidRPr="00EC5634" w:rsidR="002809E9">
        <w:rPr>
          <w:rFonts w:asciiTheme="minorHAnsi" w:hAnsiTheme="minorHAnsi" w:cstheme="minorHAnsi"/>
        </w:rPr>
        <w:t>or other data related to subpopulations that you are particularly interested</w:t>
      </w:r>
      <w:r w:rsidRPr="00EC5634" w:rsidR="002809E9">
        <w:rPr>
          <w:rFonts w:asciiTheme="minorHAnsi" w:hAnsiTheme="minorHAnsi" w:cstheme="minorHAnsi"/>
          <w:spacing w:val="-12"/>
        </w:rPr>
        <w:t xml:space="preserve"> </w:t>
      </w:r>
      <w:r w:rsidRPr="00EC5634" w:rsidR="002809E9">
        <w:rPr>
          <w:rFonts w:asciiTheme="minorHAnsi" w:hAnsiTheme="minorHAnsi" w:cstheme="minorHAnsi"/>
        </w:rPr>
        <w:t>in.</w:t>
      </w:r>
    </w:p>
    <w:p w:rsidR="00AF4176" w:rsidRPr="00AF4176" w:rsidP="00916957" w14:paraId="4819BCA4" w14:textId="77777777">
      <w:pPr>
        <w:pStyle w:val="ListParagraph"/>
        <w:numPr>
          <w:ilvl w:val="1"/>
          <w:numId w:val="24"/>
        </w:numPr>
        <w:tabs>
          <w:tab w:val="left" w:pos="1492"/>
          <w:tab w:val="left" w:pos="1493"/>
        </w:tabs>
        <w:ind w:left="810"/>
        <w:rPr>
          <w:rFonts w:asciiTheme="minorHAnsi" w:hAnsiTheme="minorHAnsi" w:cstheme="minorHAnsi"/>
        </w:rPr>
      </w:pPr>
      <w:r w:rsidRPr="00AF4176">
        <w:rPr>
          <w:rFonts w:asciiTheme="minorHAnsi" w:hAnsiTheme="minorHAnsi" w:cstheme="minorHAnsi"/>
        </w:rPr>
        <w:t xml:space="preserve">For a Head Start survey, obtain an electronic list of Head Start sites with funded </w:t>
      </w:r>
      <w:r w:rsidRPr="00AF4176">
        <w:rPr>
          <w:rFonts w:asciiTheme="minorHAnsi" w:hAnsiTheme="minorHAnsi" w:cstheme="minorHAnsi"/>
        </w:rPr>
        <w:t>enrollment</w:t>
      </w:r>
      <w:r w:rsidRPr="00AF4176">
        <w:rPr>
          <w:rFonts w:asciiTheme="minorHAnsi" w:hAnsiTheme="minorHAnsi" w:cstheme="minorHAnsi"/>
        </w:rPr>
        <w:t xml:space="preserve"> from your state’s Head Start coordinator or directly from the Head Start grantees if your state does not have a centralized coordinator.</w:t>
      </w:r>
    </w:p>
    <w:p w:rsidR="0041186A" w:rsidRPr="006B7701" w:rsidP="00916957" w14:paraId="1E66BA05" w14:textId="77777777">
      <w:pPr>
        <w:pStyle w:val="ListParagraph"/>
        <w:numPr>
          <w:ilvl w:val="1"/>
          <w:numId w:val="24"/>
        </w:numPr>
        <w:tabs>
          <w:tab w:val="left" w:pos="1492"/>
          <w:tab w:val="left" w:pos="1493"/>
        </w:tabs>
        <w:ind w:left="810"/>
        <w:rPr>
          <w:rFonts w:asciiTheme="minorHAnsi" w:hAnsiTheme="minorHAnsi" w:cstheme="minorHAnsi"/>
          <w:color w:val="8369A4"/>
        </w:rPr>
      </w:pPr>
      <w:r w:rsidRPr="006B7701">
        <w:rPr>
          <w:rFonts w:asciiTheme="minorHAnsi" w:hAnsiTheme="minorHAnsi" w:cstheme="minorHAnsi"/>
        </w:rPr>
        <w:t>Draw the</w:t>
      </w:r>
      <w:r w:rsidRPr="006B7701">
        <w:rPr>
          <w:rFonts w:asciiTheme="minorHAnsi" w:hAnsiTheme="minorHAnsi" w:cstheme="minorHAnsi"/>
          <w:spacing w:val="-2"/>
        </w:rPr>
        <w:t xml:space="preserve"> </w:t>
      </w:r>
      <w:r w:rsidRPr="006B7701">
        <w:rPr>
          <w:rFonts w:asciiTheme="minorHAnsi" w:hAnsiTheme="minorHAnsi" w:cstheme="minorHAnsi"/>
        </w:rPr>
        <w:t>sample.</w:t>
      </w:r>
    </w:p>
    <w:p w:rsidR="0041186A" w:rsidRPr="00BB598B" w:rsidP="00500890" w14:paraId="65FB0E82" w14:textId="5D0CA400">
      <w:pPr>
        <w:tabs>
          <w:tab w:val="left" w:pos="1493"/>
        </w:tabs>
        <w:spacing w:before="60"/>
        <w:rPr>
          <w:rFonts w:asciiTheme="minorHAnsi" w:hAnsiTheme="minorHAnsi" w:cstheme="minorHAnsi"/>
          <w:color w:val="8369A4"/>
        </w:rPr>
      </w:pPr>
      <w:r w:rsidRPr="00BB598B">
        <w:rPr>
          <w:rFonts w:asciiTheme="minorHAnsi" w:hAnsiTheme="minorHAnsi" w:cstheme="minorHAnsi"/>
          <w:b/>
          <w:i/>
        </w:rPr>
        <w:t xml:space="preserve">TIP: </w:t>
      </w:r>
      <w:r w:rsidRPr="00BB598B">
        <w:rPr>
          <w:rFonts w:asciiTheme="minorHAnsi" w:hAnsiTheme="minorHAnsi" w:cstheme="minorHAnsi"/>
        </w:rPr>
        <w:t xml:space="preserve">Contacting ASTDD before or during your initial sampling scheme discussions will be helpful and will ensure that sampling methods meet standards for </w:t>
      </w:r>
      <w:r w:rsidR="00BC421B">
        <w:rPr>
          <w:rFonts w:asciiTheme="minorHAnsi" w:hAnsiTheme="minorHAnsi" w:cstheme="minorHAnsi"/>
        </w:rPr>
        <w:t>BSS</w:t>
      </w:r>
      <w:r w:rsidRPr="00BB598B" w:rsidR="00BC421B">
        <w:rPr>
          <w:rFonts w:asciiTheme="minorHAnsi" w:hAnsiTheme="minorHAnsi" w:cstheme="minorHAnsi"/>
        </w:rPr>
        <w:t xml:space="preserve"> </w:t>
      </w:r>
      <w:r w:rsidRPr="00BB598B">
        <w:rPr>
          <w:rFonts w:asciiTheme="minorHAnsi" w:hAnsiTheme="minorHAnsi" w:cstheme="minorHAnsi"/>
        </w:rPr>
        <w:t>data</w:t>
      </w:r>
      <w:r w:rsidRPr="00BB598B">
        <w:rPr>
          <w:rFonts w:asciiTheme="minorHAnsi" w:hAnsiTheme="minorHAnsi" w:cstheme="minorHAnsi"/>
          <w:spacing w:val="-13"/>
        </w:rPr>
        <w:t xml:space="preserve"> </w:t>
      </w:r>
      <w:r w:rsidRPr="00BB598B">
        <w:rPr>
          <w:rFonts w:asciiTheme="minorHAnsi" w:hAnsiTheme="minorHAnsi" w:cstheme="minorHAnsi"/>
        </w:rPr>
        <w:t>submission.</w:t>
      </w:r>
    </w:p>
    <w:p w:rsidR="0041186A" w:rsidRPr="00BB598B" w:rsidP="00BB598B" w14:paraId="6B687002" w14:textId="63A8DCD1">
      <w:pPr>
        <w:tabs>
          <w:tab w:val="left" w:pos="1492"/>
          <w:tab w:val="left" w:pos="1493"/>
        </w:tabs>
        <w:spacing w:before="60"/>
        <w:rPr>
          <w:rFonts w:asciiTheme="minorHAnsi" w:hAnsiTheme="minorHAnsi" w:cstheme="minorHAnsi"/>
          <w:color w:val="8369A4"/>
        </w:rPr>
      </w:pPr>
      <w:r w:rsidRPr="00BB598B">
        <w:rPr>
          <w:rFonts w:asciiTheme="minorHAnsi" w:hAnsiTheme="minorHAnsi" w:cstheme="minorHAnsi"/>
          <w:b/>
        </w:rPr>
        <w:t xml:space="preserve">Additional Information: </w:t>
      </w:r>
      <w:r w:rsidRPr="00BB598B">
        <w:rPr>
          <w:rFonts w:asciiTheme="minorHAnsi" w:hAnsiTheme="minorHAnsi" w:cstheme="minorHAnsi"/>
        </w:rPr>
        <w:t>Refer to “Sampling</w:t>
      </w:r>
      <w:r w:rsidR="005F0869">
        <w:rPr>
          <w:rFonts w:asciiTheme="minorHAnsi" w:hAnsiTheme="minorHAnsi" w:cstheme="minorHAnsi"/>
        </w:rPr>
        <w:t xml:space="preserve"> and Analysis</w:t>
      </w:r>
      <w:r w:rsidRPr="00BB598B">
        <w:rPr>
          <w:rFonts w:asciiTheme="minorHAnsi" w:hAnsiTheme="minorHAnsi" w:cstheme="minorHAnsi"/>
        </w:rPr>
        <w:t xml:space="preserve">” on page </w:t>
      </w:r>
      <w:r w:rsidR="005F0869">
        <w:rPr>
          <w:rFonts w:asciiTheme="minorHAnsi" w:hAnsiTheme="minorHAnsi" w:cstheme="minorHAnsi"/>
        </w:rPr>
        <w:t>35</w:t>
      </w:r>
      <w:r w:rsidRPr="00BB598B" w:rsidR="005E0EC4">
        <w:rPr>
          <w:rFonts w:asciiTheme="minorHAnsi" w:hAnsiTheme="minorHAnsi" w:cstheme="minorHAnsi"/>
        </w:rPr>
        <w:t xml:space="preserve"> </w:t>
      </w:r>
      <w:r w:rsidRPr="00BB598B">
        <w:rPr>
          <w:rFonts w:asciiTheme="minorHAnsi" w:hAnsiTheme="minorHAnsi" w:cstheme="minorHAnsi"/>
        </w:rPr>
        <w:t>of this</w:t>
      </w:r>
      <w:r w:rsidRPr="00BB598B">
        <w:rPr>
          <w:rFonts w:asciiTheme="minorHAnsi" w:hAnsiTheme="minorHAnsi" w:cstheme="minorHAnsi"/>
          <w:spacing w:val="-12"/>
        </w:rPr>
        <w:t xml:space="preserve"> </w:t>
      </w:r>
      <w:r w:rsidRPr="00BB598B">
        <w:rPr>
          <w:rFonts w:asciiTheme="minorHAnsi" w:hAnsiTheme="minorHAnsi" w:cstheme="minorHAnsi"/>
        </w:rPr>
        <w:t>manual</w:t>
      </w:r>
      <w:r w:rsidR="00852F8F">
        <w:rPr>
          <w:rFonts w:asciiTheme="minorHAnsi" w:hAnsiTheme="minorHAnsi" w:cstheme="minorHAnsi"/>
        </w:rPr>
        <w:t xml:space="preserve"> and ASTDD’s </w:t>
      </w:r>
      <w:hyperlink r:id="rId12" w:history="1">
        <w:r w:rsidRPr="00AF4176" w:rsidR="00852F8F">
          <w:rPr>
            <w:rStyle w:val="Hyperlink"/>
            <w:i/>
          </w:rPr>
          <w:t>Guidance on Selecting a Sample for a School-Based Oral Health Survey</w:t>
        </w:r>
      </w:hyperlink>
      <w:r w:rsidR="00AF4176">
        <w:rPr>
          <w:i/>
        </w:rPr>
        <w:t>.</w:t>
      </w:r>
    </w:p>
    <w:p w:rsidR="00525033" w:rsidP="00B81B87" w14:paraId="209DF450" w14:textId="77777777">
      <w:pPr>
        <w:pStyle w:val="ListParagraph"/>
        <w:tabs>
          <w:tab w:val="left" w:pos="1133"/>
        </w:tabs>
        <w:ind w:left="360" w:firstLine="0"/>
        <w:rPr>
          <w:rFonts w:asciiTheme="minorHAnsi" w:hAnsiTheme="minorHAnsi" w:cstheme="minorHAnsi"/>
        </w:rPr>
      </w:pPr>
    </w:p>
    <w:p w:rsidR="0041186A" w:rsidRPr="001E1912" w:rsidP="000045D6" w14:paraId="66B27701" w14:textId="3DC58CB4">
      <w:pPr>
        <w:pStyle w:val="ListParagraph"/>
        <w:numPr>
          <w:ilvl w:val="0"/>
          <w:numId w:val="44"/>
        </w:numPr>
        <w:tabs>
          <w:tab w:val="left" w:pos="1133"/>
        </w:tabs>
        <w:rPr>
          <w:rFonts w:asciiTheme="minorHAnsi" w:hAnsiTheme="minorHAnsi" w:cstheme="minorHAnsi"/>
        </w:rPr>
      </w:pPr>
      <w:r w:rsidRPr="001E1912">
        <w:rPr>
          <w:rFonts w:asciiTheme="minorHAnsi" w:hAnsiTheme="minorHAnsi" w:cstheme="minorHAnsi"/>
        </w:rPr>
        <w:t>Develop survey</w:t>
      </w:r>
      <w:r w:rsidRPr="001E1912" w:rsidR="00C96B68">
        <w:rPr>
          <w:rFonts w:asciiTheme="minorHAnsi" w:hAnsiTheme="minorHAnsi" w:cstheme="minorHAnsi"/>
        </w:rPr>
        <w:t xml:space="preserve"> </w:t>
      </w:r>
      <w:r w:rsidRPr="001E1912">
        <w:rPr>
          <w:rFonts w:asciiTheme="minorHAnsi" w:hAnsiTheme="minorHAnsi" w:cstheme="minorHAnsi"/>
        </w:rPr>
        <w:t>letters</w:t>
      </w:r>
      <w:r w:rsidR="001E1912">
        <w:rPr>
          <w:rFonts w:asciiTheme="minorHAnsi" w:hAnsiTheme="minorHAnsi" w:cstheme="minorHAnsi"/>
        </w:rPr>
        <w:t>:</w:t>
      </w:r>
      <w:r w:rsidRPr="001E1912" w:rsidR="00C96B68">
        <w:rPr>
          <w:rFonts w:asciiTheme="minorHAnsi" w:hAnsiTheme="minorHAnsi" w:cstheme="minorHAnsi"/>
        </w:rPr>
        <w:t xml:space="preserve"> </w:t>
      </w:r>
    </w:p>
    <w:p w:rsidR="0041186A" w:rsidRPr="006B7701" w:rsidP="007D3D1C" w14:paraId="678C4850" w14:textId="20BFB290">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Letters to school distric</w:t>
      </w:r>
      <w:r w:rsidR="00C96B68">
        <w:rPr>
          <w:rFonts w:asciiTheme="minorHAnsi" w:hAnsiTheme="minorHAnsi" w:cstheme="minorHAnsi"/>
        </w:rPr>
        <w:t xml:space="preserve">t superintendents and schools, </w:t>
      </w:r>
      <w:r w:rsidRPr="006B7701">
        <w:rPr>
          <w:rFonts w:asciiTheme="minorHAnsi" w:hAnsiTheme="minorHAnsi" w:cstheme="minorHAnsi"/>
        </w:rPr>
        <w:t>co</w:t>
      </w:r>
      <w:r w:rsidRPr="006B7701" w:rsidR="004E7E02">
        <w:rPr>
          <w:rFonts w:asciiTheme="minorHAnsi" w:hAnsiTheme="minorHAnsi" w:cstheme="minorHAnsi"/>
        </w:rPr>
        <w:t>-</w:t>
      </w:r>
      <w:r w:rsidRPr="006B7701">
        <w:rPr>
          <w:rFonts w:asciiTheme="minorHAnsi" w:hAnsiTheme="minorHAnsi" w:cstheme="minorHAnsi"/>
        </w:rPr>
        <w:t>signed by department of</w:t>
      </w:r>
      <w:r w:rsidRPr="006B7701">
        <w:rPr>
          <w:rFonts w:asciiTheme="minorHAnsi" w:hAnsiTheme="minorHAnsi" w:cstheme="minorHAnsi"/>
          <w:spacing w:val="-14"/>
        </w:rPr>
        <w:t xml:space="preserve"> </w:t>
      </w:r>
      <w:r w:rsidRPr="006B7701">
        <w:rPr>
          <w:rFonts w:asciiTheme="minorHAnsi" w:hAnsiTheme="minorHAnsi" w:cstheme="minorHAnsi"/>
        </w:rPr>
        <w:t>education</w:t>
      </w:r>
      <w:r w:rsidRPr="006B7701" w:rsidR="004F5962">
        <w:rPr>
          <w:rFonts w:asciiTheme="minorHAnsi" w:hAnsiTheme="minorHAnsi" w:cstheme="minorHAnsi"/>
        </w:rPr>
        <w:t xml:space="preserve"> </w:t>
      </w:r>
      <w:r w:rsidRPr="006B7701" w:rsidR="008845BF">
        <w:rPr>
          <w:rFonts w:asciiTheme="minorHAnsi" w:hAnsiTheme="minorHAnsi" w:cstheme="minorHAnsi"/>
        </w:rPr>
        <w:t xml:space="preserve">are </w:t>
      </w:r>
      <w:r w:rsidRPr="006B7701" w:rsidR="004F5962">
        <w:rPr>
          <w:rFonts w:asciiTheme="minorHAnsi" w:hAnsiTheme="minorHAnsi" w:cstheme="minorHAnsi"/>
        </w:rPr>
        <w:t>useful</w:t>
      </w:r>
      <w:r w:rsidRPr="006B7701">
        <w:rPr>
          <w:rFonts w:asciiTheme="minorHAnsi" w:hAnsiTheme="minorHAnsi" w:cstheme="minorHAnsi"/>
        </w:rPr>
        <w:t>.</w:t>
      </w:r>
    </w:p>
    <w:p w:rsidR="001F0EE6" w:rsidRPr="00684E98" w:rsidP="000045D6" w14:paraId="0BBF14EF"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Letters to Head Start </w:t>
      </w:r>
      <w:r w:rsidR="006F4A31">
        <w:rPr>
          <w:rFonts w:asciiTheme="minorHAnsi" w:hAnsiTheme="minorHAnsi" w:cstheme="minorHAnsi"/>
        </w:rPr>
        <w:t>site</w:t>
      </w:r>
      <w:r>
        <w:rPr>
          <w:rFonts w:asciiTheme="minorHAnsi" w:hAnsiTheme="minorHAnsi" w:cstheme="minorHAnsi"/>
        </w:rPr>
        <w:t>s.</w:t>
      </w:r>
    </w:p>
    <w:p w:rsidR="0041186A" w:rsidRPr="006B7701" w:rsidP="000045D6" w14:paraId="3C92CF92" w14:textId="31EAE686">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Informa</w:t>
      </w:r>
      <w:r w:rsidR="00C96B68">
        <w:rPr>
          <w:rFonts w:asciiTheme="minorHAnsi" w:hAnsiTheme="minorHAnsi" w:cstheme="minorHAnsi"/>
        </w:rPr>
        <w:t>tional letter and consent form</w:t>
      </w:r>
      <w:r w:rsidRPr="006B7701" w:rsidR="00AF4176">
        <w:rPr>
          <w:rFonts w:asciiTheme="minorHAnsi" w:hAnsiTheme="minorHAnsi" w:cstheme="minorHAnsi"/>
        </w:rPr>
        <w:t xml:space="preserve"> (with questionnaire if used) </w:t>
      </w:r>
      <w:r w:rsidRPr="006B7701">
        <w:rPr>
          <w:rFonts w:asciiTheme="minorHAnsi" w:hAnsiTheme="minorHAnsi" w:cstheme="minorHAnsi"/>
        </w:rPr>
        <w:t>for</w:t>
      </w:r>
      <w:r w:rsidRPr="006B7701">
        <w:rPr>
          <w:rFonts w:asciiTheme="minorHAnsi" w:hAnsiTheme="minorHAnsi" w:cstheme="minorHAnsi"/>
          <w:spacing w:val="-3"/>
        </w:rPr>
        <w:t xml:space="preserve"> </w:t>
      </w:r>
      <w:r w:rsidRPr="006B7701">
        <w:rPr>
          <w:rFonts w:asciiTheme="minorHAnsi" w:hAnsiTheme="minorHAnsi" w:cstheme="minorHAnsi"/>
        </w:rPr>
        <w:t>parents</w:t>
      </w:r>
      <w:r w:rsidRPr="006B7701" w:rsidR="004F5962">
        <w:rPr>
          <w:rFonts w:asciiTheme="minorHAnsi" w:hAnsiTheme="minorHAnsi" w:cstheme="minorHAnsi"/>
        </w:rPr>
        <w:t>/guardians</w:t>
      </w:r>
      <w:r w:rsidRPr="006B7701">
        <w:rPr>
          <w:rFonts w:asciiTheme="minorHAnsi" w:hAnsiTheme="minorHAnsi" w:cstheme="minorHAnsi"/>
        </w:rPr>
        <w:t>.</w:t>
      </w:r>
    </w:p>
    <w:p w:rsidR="006F4A31" w:rsidRPr="00224F52" w:rsidP="000045D6" w14:paraId="6731D719" w14:textId="36062DA0">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Survey result letter to</w:t>
      </w:r>
      <w:r w:rsidRPr="006B7701">
        <w:rPr>
          <w:rFonts w:asciiTheme="minorHAnsi" w:hAnsiTheme="minorHAnsi" w:cstheme="minorHAnsi"/>
          <w:spacing w:val="-1"/>
        </w:rPr>
        <w:t xml:space="preserve"> </w:t>
      </w:r>
      <w:r w:rsidRPr="006B7701">
        <w:rPr>
          <w:rFonts w:asciiTheme="minorHAnsi" w:hAnsiTheme="minorHAnsi" w:cstheme="minorHAnsi"/>
        </w:rPr>
        <w:t>parents</w:t>
      </w:r>
      <w:r w:rsidRPr="006B7701" w:rsidR="00C26945">
        <w:rPr>
          <w:rFonts w:asciiTheme="minorHAnsi" w:hAnsiTheme="minorHAnsi" w:cstheme="minorHAnsi"/>
        </w:rPr>
        <w:t>/guardians</w:t>
      </w:r>
      <w:r w:rsidRPr="006B7701">
        <w:rPr>
          <w:rFonts w:asciiTheme="minorHAnsi" w:hAnsiTheme="minorHAnsi" w:cstheme="minorHAnsi"/>
        </w:rPr>
        <w:t>.</w:t>
      </w:r>
    </w:p>
    <w:p w:rsidR="00224F52" w:rsidRPr="00AF4176" w:rsidP="00224F52" w14:paraId="0C000EED" w14:textId="602C2061">
      <w:pPr>
        <w:pStyle w:val="ListParagraph"/>
        <w:numPr>
          <w:ilvl w:val="1"/>
          <w:numId w:val="44"/>
        </w:numPr>
        <w:tabs>
          <w:tab w:val="left" w:pos="1492"/>
          <w:tab w:val="left" w:pos="1493"/>
        </w:tabs>
        <w:rPr>
          <w:rFonts w:asciiTheme="minorHAnsi" w:hAnsiTheme="minorHAnsi" w:cstheme="minorHAnsi"/>
        </w:rPr>
      </w:pPr>
      <w:r w:rsidRPr="00AF4176">
        <w:rPr>
          <w:rFonts w:asciiTheme="minorHAnsi" w:hAnsiTheme="minorHAnsi" w:cstheme="minorHAnsi"/>
        </w:rPr>
        <w:t xml:space="preserve">Translated versions of letters, </w:t>
      </w:r>
      <w:r>
        <w:rPr>
          <w:rFonts w:asciiTheme="minorHAnsi" w:hAnsiTheme="minorHAnsi" w:cstheme="minorHAnsi"/>
        </w:rPr>
        <w:t>as</w:t>
      </w:r>
      <w:r w:rsidRPr="00AF4176">
        <w:rPr>
          <w:rFonts w:asciiTheme="minorHAnsi" w:hAnsiTheme="minorHAnsi" w:cstheme="minorHAnsi"/>
        </w:rPr>
        <w:t xml:space="preserve"> necessary.</w:t>
      </w:r>
      <w:r>
        <w:rPr>
          <w:rFonts w:asciiTheme="minorHAnsi" w:hAnsiTheme="minorHAnsi" w:cstheme="minorHAnsi"/>
        </w:rPr>
        <w:t xml:space="preserve"> </w:t>
      </w:r>
      <w:r w:rsidRPr="00AF4176">
        <w:rPr>
          <w:rFonts w:asciiTheme="minorHAnsi" w:hAnsiTheme="minorHAnsi" w:cstheme="minorHAnsi"/>
        </w:rPr>
        <w:t>Be sure to factor in enough time for translation.</w:t>
      </w:r>
    </w:p>
    <w:p w:rsidR="001E1912" w:rsidRPr="001E1912" w:rsidP="001E1912" w14:paraId="24E8B0C6" w14:textId="77777777">
      <w:pPr>
        <w:tabs>
          <w:tab w:val="left" w:pos="1133"/>
        </w:tabs>
        <w:spacing w:before="240"/>
        <w:rPr>
          <w:rFonts w:asciiTheme="minorHAnsi" w:hAnsiTheme="minorHAnsi" w:cstheme="minorHAnsi"/>
        </w:rPr>
      </w:pPr>
      <w:r w:rsidRPr="001E1912">
        <w:rPr>
          <w:rFonts w:asciiTheme="minorHAnsi" w:hAnsiTheme="minorHAnsi" w:cstheme="minorHAnsi"/>
          <w:b/>
          <w:bCs/>
          <w:i/>
          <w:iCs/>
        </w:rPr>
        <w:t>TIP:</w:t>
      </w:r>
      <w:r>
        <w:rPr>
          <w:rFonts w:asciiTheme="minorHAnsi" w:hAnsiTheme="minorHAnsi" w:cstheme="minorHAnsi"/>
        </w:rPr>
        <w:t xml:space="preserve"> </w:t>
      </w:r>
      <w:r w:rsidRPr="001E1912">
        <w:rPr>
          <w:rFonts w:asciiTheme="minorHAnsi" w:hAnsiTheme="minorHAnsi" w:cstheme="minorHAnsi"/>
        </w:rPr>
        <w:t>Examples are available in the Appendix.</w:t>
      </w:r>
    </w:p>
    <w:p w:rsidR="00727FD1" w:rsidRPr="006B7701" w:rsidP="00B81B87" w14:paraId="0DD26B6F" w14:textId="77777777">
      <w:pPr>
        <w:pStyle w:val="ListParagraph"/>
        <w:tabs>
          <w:tab w:val="left" w:pos="1492"/>
          <w:tab w:val="left" w:pos="1493"/>
        </w:tabs>
        <w:ind w:left="720" w:firstLine="0"/>
        <w:rPr>
          <w:rFonts w:asciiTheme="minorHAnsi" w:hAnsiTheme="minorHAnsi" w:cstheme="minorHAnsi"/>
          <w:color w:val="8369A4"/>
        </w:rPr>
      </w:pPr>
    </w:p>
    <w:p w:rsidR="0041186A" w:rsidRPr="006B7701" w:rsidP="000045D6" w14:paraId="5C702A15"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Contact programs that provide school-based dental</w:t>
      </w:r>
      <w:r w:rsidRPr="006B7701">
        <w:rPr>
          <w:rFonts w:asciiTheme="minorHAnsi" w:hAnsiTheme="minorHAnsi" w:cstheme="minorHAnsi"/>
          <w:spacing w:val="-5"/>
        </w:rPr>
        <w:t xml:space="preserve"> </w:t>
      </w:r>
      <w:r w:rsidRPr="006B7701">
        <w:rPr>
          <w:rFonts w:asciiTheme="minorHAnsi" w:hAnsiTheme="minorHAnsi" w:cstheme="minorHAnsi"/>
        </w:rPr>
        <w:t>services.</w:t>
      </w:r>
    </w:p>
    <w:p w:rsidR="00707A6C" w:rsidP="000045D6" w14:paraId="0D873478"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Determine wh</w:t>
      </w:r>
      <w:r w:rsidRPr="006B7701" w:rsidR="00727233">
        <w:rPr>
          <w:rFonts w:asciiTheme="minorHAnsi" w:hAnsiTheme="minorHAnsi" w:cstheme="minorHAnsi"/>
        </w:rPr>
        <w:t>at entities</w:t>
      </w:r>
      <w:r w:rsidRPr="006B7701">
        <w:rPr>
          <w:rFonts w:asciiTheme="minorHAnsi" w:hAnsiTheme="minorHAnsi" w:cstheme="minorHAnsi"/>
        </w:rPr>
        <w:t xml:space="preserve"> provide school-based</w:t>
      </w:r>
      <w:r>
        <w:rPr>
          <w:rFonts w:asciiTheme="minorHAnsi" w:hAnsiTheme="minorHAnsi" w:cstheme="minorHAnsi"/>
        </w:rPr>
        <w:t>,</w:t>
      </w:r>
      <w:r w:rsidRPr="006B7701">
        <w:rPr>
          <w:rFonts w:asciiTheme="minorHAnsi" w:hAnsiTheme="minorHAnsi" w:cstheme="minorHAnsi"/>
        </w:rPr>
        <w:t xml:space="preserve"> </w:t>
      </w:r>
      <w:r w:rsidRPr="006B7701">
        <w:rPr>
          <w:rFonts w:asciiTheme="minorHAnsi" w:hAnsiTheme="minorHAnsi" w:cstheme="minorHAnsi"/>
        </w:rPr>
        <w:t>preventive dental care</w:t>
      </w:r>
      <w:r>
        <w:rPr>
          <w:rFonts w:asciiTheme="minorHAnsi" w:hAnsiTheme="minorHAnsi" w:cstheme="minorHAnsi"/>
        </w:rPr>
        <w:t>,</w:t>
      </w:r>
      <w:r w:rsidRPr="006B7701">
        <w:rPr>
          <w:rFonts w:asciiTheme="minorHAnsi" w:hAnsiTheme="minorHAnsi" w:cstheme="minorHAnsi"/>
        </w:rPr>
        <w:t xml:space="preserve"> or restorative dental care </w:t>
      </w:r>
      <w:r w:rsidRPr="006B7701">
        <w:rPr>
          <w:rFonts w:asciiTheme="minorHAnsi" w:hAnsiTheme="minorHAnsi" w:cstheme="minorHAnsi"/>
        </w:rPr>
        <w:t xml:space="preserve">services in your state and develop a relationship with them so that the BSS can be conducted in conjunction with their dental screenings. </w:t>
      </w:r>
    </w:p>
    <w:p w:rsidR="0041186A" w:rsidRPr="006B7701" w:rsidP="000045D6" w14:paraId="16F49E9C" w14:textId="0E5B8C5C">
      <w:pPr>
        <w:pStyle w:val="ListParagraph"/>
        <w:numPr>
          <w:ilvl w:val="1"/>
          <w:numId w:val="44"/>
        </w:numPr>
        <w:tabs>
          <w:tab w:val="left" w:pos="1493"/>
        </w:tabs>
        <w:rPr>
          <w:rFonts w:asciiTheme="minorHAnsi" w:hAnsiTheme="minorHAnsi" w:cstheme="minorHAnsi"/>
        </w:rPr>
      </w:pPr>
      <w:r>
        <w:rPr>
          <w:rFonts w:asciiTheme="minorHAnsi" w:hAnsiTheme="minorHAnsi" w:cstheme="minorHAnsi"/>
        </w:rPr>
        <w:t>Any partner</w:t>
      </w:r>
      <w:r w:rsidRPr="006B7701">
        <w:rPr>
          <w:rFonts w:asciiTheme="minorHAnsi" w:hAnsiTheme="minorHAnsi" w:cstheme="minorHAnsi"/>
        </w:rPr>
        <w:t xml:space="preserve"> programs </w:t>
      </w:r>
      <w:r>
        <w:rPr>
          <w:rFonts w:asciiTheme="minorHAnsi" w:hAnsiTheme="minorHAnsi" w:cstheme="minorHAnsi"/>
        </w:rPr>
        <w:t xml:space="preserve">must follow the BSS protocol and </w:t>
      </w:r>
      <w:r w:rsidRPr="006B7701">
        <w:rPr>
          <w:rFonts w:asciiTheme="minorHAnsi" w:hAnsiTheme="minorHAnsi" w:cstheme="minorHAnsi"/>
        </w:rPr>
        <w:t xml:space="preserve">attend screener trainings. </w:t>
      </w:r>
    </w:p>
    <w:p w:rsidR="00965F73" w:rsidRPr="006B7701" w:rsidP="00B81B87" w14:paraId="4175974C" w14:textId="77777777">
      <w:pPr>
        <w:pStyle w:val="ListParagraph"/>
        <w:tabs>
          <w:tab w:val="left" w:pos="1493"/>
        </w:tabs>
        <w:ind w:left="360" w:firstLine="0"/>
        <w:rPr>
          <w:rFonts w:asciiTheme="minorHAnsi" w:hAnsiTheme="minorHAnsi" w:cstheme="minorHAnsi"/>
        </w:rPr>
      </w:pPr>
    </w:p>
    <w:p w:rsidR="0041186A" w:rsidRPr="006B7701" w:rsidP="000045D6" w14:paraId="573A032B"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Contact</w:t>
      </w:r>
      <w:r w:rsidRPr="006B7701">
        <w:rPr>
          <w:rFonts w:asciiTheme="minorHAnsi" w:hAnsiTheme="minorHAnsi" w:cstheme="minorHAnsi"/>
          <w:spacing w:val="-1"/>
        </w:rPr>
        <w:t xml:space="preserve"> </w:t>
      </w:r>
      <w:r w:rsidRPr="006B7701">
        <w:rPr>
          <w:rFonts w:asciiTheme="minorHAnsi" w:hAnsiTheme="minorHAnsi" w:cstheme="minorHAnsi"/>
        </w:rPr>
        <w:t>schools.</w:t>
      </w:r>
    </w:p>
    <w:p w:rsidR="0041186A" w:rsidRPr="006B7701" w:rsidP="000045D6" w14:paraId="67986A2D"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Talk to </w:t>
      </w:r>
      <w:r w:rsidR="00F26242">
        <w:rPr>
          <w:rFonts w:asciiTheme="minorHAnsi" w:hAnsiTheme="minorHAnsi" w:cstheme="minorHAnsi"/>
        </w:rPr>
        <w:t>the state DOE</w:t>
      </w:r>
      <w:r w:rsidRPr="006B7701">
        <w:rPr>
          <w:rFonts w:asciiTheme="minorHAnsi" w:hAnsiTheme="minorHAnsi" w:cstheme="minorHAnsi"/>
        </w:rPr>
        <w:t xml:space="preserve"> and determine the appropriate contact for selected schools. In some states it may be the district superintendent while in other states it may be the school’s principal and/or</w:t>
      </w:r>
      <w:r w:rsidRPr="006B7701">
        <w:rPr>
          <w:rFonts w:asciiTheme="minorHAnsi" w:hAnsiTheme="minorHAnsi" w:cstheme="minorHAnsi"/>
          <w:spacing w:val="-1"/>
        </w:rPr>
        <w:t xml:space="preserve"> </w:t>
      </w:r>
      <w:r w:rsidRPr="006B7701">
        <w:rPr>
          <w:rFonts w:asciiTheme="minorHAnsi" w:hAnsiTheme="minorHAnsi" w:cstheme="minorHAnsi"/>
        </w:rPr>
        <w:t>nurse.</w:t>
      </w:r>
    </w:p>
    <w:p w:rsidR="0041186A" w:rsidRPr="006B7701" w:rsidP="000045D6" w14:paraId="5D2E2D38"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As soon as the sample is selected, reach out to the appropriate contact. Although email is convenient, many states are finding that schools/districts do not respond to email. Sending an email along with a letter and/or phone call may result in higher school participation</w:t>
      </w:r>
      <w:r w:rsidRPr="006B7701">
        <w:rPr>
          <w:rFonts w:asciiTheme="minorHAnsi" w:hAnsiTheme="minorHAnsi" w:cstheme="minorHAnsi"/>
          <w:spacing w:val="-10"/>
        </w:rPr>
        <w:t xml:space="preserve"> </w:t>
      </w:r>
      <w:r w:rsidRPr="006B7701">
        <w:rPr>
          <w:rFonts w:asciiTheme="minorHAnsi" w:hAnsiTheme="minorHAnsi" w:cstheme="minorHAnsi"/>
        </w:rPr>
        <w:t>rates.</w:t>
      </w:r>
    </w:p>
    <w:p w:rsidR="00C02C7B" w:rsidRPr="00C02C7B" w:rsidP="000045D6" w14:paraId="4F899443"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you do not get a response to your email/letter or if the school/district </w:t>
      </w:r>
      <w:r w:rsidRPr="006B7701" w:rsidR="00A52B59">
        <w:rPr>
          <w:rFonts w:asciiTheme="minorHAnsi" w:hAnsiTheme="minorHAnsi" w:cstheme="minorHAnsi"/>
        </w:rPr>
        <w:t>declines</w:t>
      </w:r>
      <w:r w:rsidRPr="006B7701">
        <w:rPr>
          <w:rFonts w:asciiTheme="minorHAnsi" w:hAnsiTheme="minorHAnsi" w:cstheme="minorHAnsi"/>
        </w:rPr>
        <w:t xml:space="preserve">, follow-up with a phone call. You may want to talk to both the superintendent/principal and the school nurse. States have found that personal contact is the most effective way to recruit schools and that a school that </w:t>
      </w:r>
      <w:r w:rsidRPr="006B7701" w:rsidR="00CC5200">
        <w:rPr>
          <w:rFonts w:asciiTheme="minorHAnsi" w:hAnsiTheme="minorHAnsi" w:cstheme="minorHAnsi"/>
        </w:rPr>
        <w:t xml:space="preserve">declined </w:t>
      </w:r>
      <w:r w:rsidRPr="006B7701">
        <w:rPr>
          <w:rFonts w:asciiTheme="minorHAnsi" w:hAnsiTheme="minorHAnsi" w:cstheme="minorHAnsi"/>
        </w:rPr>
        <w:t>based on an email may be willing to participate after a phone</w:t>
      </w:r>
      <w:r w:rsidRPr="006B7701">
        <w:rPr>
          <w:rFonts w:asciiTheme="minorHAnsi" w:hAnsiTheme="minorHAnsi" w:cstheme="minorHAnsi"/>
          <w:spacing w:val="-18"/>
        </w:rPr>
        <w:t xml:space="preserve"> </w:t>
      </w:r>
      <w:r w:rsidRPr="006B7701">
        <w:rPr>
          <w:rFonts w:asciiTheme="minorHAnsi" w:hAnsiTheme="minorHAnsi" w:cstheme="minorHAnsi"/>
        </w:rPr>
        <w:t>call.</w:t>
      </w:r>
    </w:p>
    <w:p w:rsidR="00C02C7B" w:rsidRPr="00C02C7B" w:rsidP="000045D6" w14:paraId="6C099CCA" w14:textId="5D39FAF5">
      <w:pPr>
        <w:pStyle w:val="ListParagraph"/>
        <w:numPr>
          <w:ilvl w:val="1"/>
          <w:numId w:val="44"/>
        </w:numPr>
        <w:tabs>
          <w:tab w:val="left" w:pos="1493"/>
        </w:tabs>
        <w:rPr>
          <w:rFonts w:asciiTheme="minorHAnsi" w:hAnsiTheme="minorHAnsi" w:cstheme="minorHAnsi"/>
          <w:color w:val="8369A4"/>
        </w:rPr>
      </w:pPr>
      <w:r w:rsidRPr="00C02C7B">
        <w:t>Ask for a school liaison and review the</w:t>
      </w:r>
      <w:r w:rsidR="00F05370">
        <w:t xml:space="preserve"> survey</w:t>
      </w:r>
      <w:r w:rsidRPr="00C02C7B">
        <w:t xml:space="preserve"> plan with the liaison, including your sampling goals to ensure adequate consent response</w:t>
      </w:r>
      <w:r w:rsidR="00361A8D">
        <w:t xml:space="preserve">, and </w:t>
      </w:r>
      <w:r w:rsidR="00F05370">
        <w:t xml:space="preserve">to </w:t>
      </w:r>
      <w:r w:rsidR="001A238A">
        <w:t>identify</w:t>
      </w:r>
      <w:r w:rsidR="00361A8D">
        <w:t xml:space="preserve"> the contact person to follow-up with any children found needing urgent care</w:t>
      </w:r>
      <w:r w:rsidRPr="00C02C7B">
        <w:t>.</w:t>
      </w:r>
    </w:p>
    <w:p w:rsidR="0041186A" w:rsidRPr="006B7701" w:rsidP="000045D6" w14:paraId="47D0D20A" w14:textId="4D66A50B">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Confirm the number of children enrolled in the target grade</w:t>
      </w:r>
      <w:r w:rsidRPr="006B7701" w:rsidR="00672391">
        <w:rPr>
          <w:rFonts w:asciiTheme="minorHAnsi" w:hAnsiTheme="minorHAnsi" w:cstheme="minorHAnsi"/>
        </w:rPr>
        <w:t>(s), the number of children that will be invited to participate (if only a set number of classrooms are being screened)</w:t>
      </w:r>
      <w:r w:rsidR="00601B1F">
        <w:rPr>
          <w:rFonts w:asciiTheme="minorHAnsi" w:hAnsiTheme="minorHAnsi" w:cstheme="minorHAnsi"/>
        </w:rPr>
        <w:t>,</w:t>
      </w:r>
      <w:r w:rsidRPr="006B7701" w:rsidR="00672391">
        <w:rPr>
          <w:rFonts w:asciiTheme="minorHAnsi" w:hAnsiTheme="minorHAnsi" w:cstheme="minorHAnsi"/>
        </w:rPr>
        <w:t xml:space="preserve"> and the </w:t>
      </w:r>
      <w:r w:rsidR="001E77D1">
        <w:rPr>
          <w:rFonts w:asciiTheme="minorHAnsi" w:hAnsiTheme="minorHAnsi" w:cstheme="minorHAnsi"/>
        </w:rPr>
        <w:t xml:space="preserve">number and type of </w:t>
      </w:r>
      <w:r w:rsidR="00601B1F">
        <w:rPr>
          <w:rFonts w:asciiTheme="minorHAnsi" w:hAnsiTheme="minorHAnsi" w:cstheme="minorHAnsi"/>
        </w:rPr>
        <w:t xml:space="preserve">translated </w:t>
      </w:r>
      <w:r w:rsidR="001E77D1">
        <w:rPr>
          <w:rFonts w:asciiTheme="minorHAnsi" w:hAnsiTheme="minorHAnsi" w:cstheme="minorHAnsi"/>
        </w:rPr>
        <w:t>materials</w:t>
      </w:r>
      <w:r w:rsidRPr="006B7701" w:rsidR="00672391">
        <w:rPr>
          <w:rFonts w:asciiTheme="minorHAnsi" w:hAnsiTheme="minorHAnsi" w:cstheme="minorHAnsi"/>
        </w:rPr>
        <w:t xml:space="preserve"> required.</w:t>
      </w:r>
    </w:p>
    <w:p w:rsidR="00714867" w:rsidRPr="006B7701" w:rsidP="000045D6" w14:paraId="3116AFC3" w14:textId="77777777">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Identify potential screening</w:t>
      </w:r>
      <w:r w:rsidRPr="006B7701">
        <w:rPr>
          <w:rFonts w:asciiTheme="minorHAnsi" w:hAnsiTheme="minorHAnsi" w:cstheme="minorHAnsi"/>
          <w:spacing w:val="-4"/>
        </w:rPr>
        <w:t xml:space="preserve"> </w:t>
      </w:r>
      <w:r w:rsidRPr="006B7701">
        <w:rPr>
          <w:rFonts w:asciiTheme="minorHAnsi" w:hAnsiTheme="minorHAnsi" w:cstheme="minorHAnsi"/>
        </w:rPr>
        <w:t>dates</w:t>
      </w:r>
      <w:r>
        <w:rPr>
          <w:rFonts w:asciiTheme="minorHAnsi" w:hAnsiTheme="minorHAnsi" w:cstheme="minorHAnsi"/>
        </w:rPr>
        <w:t xml:space="preserve">, </w:t>
      </w:r>
      <w:r w:rsidRPr="006B7701">
        <w:rPr>
          <w:rFonts w:asciiTheme="minorHAnsi" w:hAnsiTheme="minorHAnsi" w:cstheme="minorHAnsi"/>
        </w:rPr>
        <w:t>make sure that the screening date does not conflict with field</w:t>
      </w:r>
      <w:r>
        <w:rPr>
          <w:rFonts w:asciiTheme="minorHAnsi" w:hAnsiTheme="minorHAnsi" w:cstheme="minorHAnsi"/>
        </w:rPr>
        <w:t xml:space="preserve"> trips or special school events, and confirm.</w:t>
      </w:r>
    </w:p>
    <w:p w:rsidR="00BE1553" w:rsidRPr="00F05370" w:rsidP="000045D6" w14:paraId="4E61956B" w14:textId="75D66B83">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Inform schools that you will need a class roster on the day of the screening</w:t>
      </w:r>
      <w:r w:rsidRPr="006B7701" w:rsidR="002A71F7">
        <w:rPr>
          <w:rFonts w:asciiTheme="minorHAnsi" w:hAnsiTheme="minorHAnsi" w:cstheme="minorHAnsi"/>
        </w:rPr>
        <w:t xml:space="preserve"> along with </w:t>
      </w:r>
      <w:r w:rsidR="004A158E">
        <w:rPr>
          <w:rFonts w:asciiTheme="minorHAnsi" w:hAnsiTheme="minorHAnsi" w:cstheme="minorHAnsi"/>
        </w:rPr>
        <w:t>the</w:t>
      </w:r>
      <w:r w:rsidRPr="006B7701" w:rsidR="002A71F7">
        <w:rPr>
          <w:rFonts w:asciiTheme="minorHAnsi" w:hAnsiTheme="minorHAnsi" w:cstheme="minorHAnsi"/>
        </w:rPr>
        <w:t xml:space="preserve"> information </w:t>
      </w:r>
      <w:r w:rsidR="004A158E">
        <w:rPr>
          <w:rFonts w:asciiTheme="minorHAnsi" w:hAnsiTheme="minorHAnsi" w:cstheme="minorHAnsi"/>
        </w:rPr>
        <w:t>you want</w:t>
      </w:r>
      <w:r w:rsidRPr="006B7701" w:rsidR="002A71F7">
        <w:rPr>
          <w:rFonts w:asciiTheme="minorHAnsi" w:hAnsiTheme="minorHAnsi" w:cstheme="minorHAnsi"/>
        </w:rPr>
        <w:t xml:space="preserve"> included on the roster (state student ID number, </w:t>
      </w:r>
      <w:r w:rsidR="004A158E">
        <w:rPr>
          <w:rFonts w:asciiTheme="minorHAnsi" w:hAnsiTheme="minorHAnsi" w:cstheme="minorHAnsi"/>
        </w:rPr>
        <w:t xml:space="preserve">demographic information that has not been or will not be provided </w:t>
      </w:r>
      <w:r w:rsidR="0052476C">
        <w:rPr>
          <w:rFonts w:asciiTheme="minorHAnsi" w:hAnsiTheme="minorHAnsi" w:cstheme="minorHAnsi"/>
        </w:rPr>
        <w:t>through the state DOE or a questionnaire</w:t>
      </w:r>
      <w:r w:rsidRPr="006B7701" w:rsidR="002A71F7">
        <w:rPr>
          <w:rFonts w:asciiTheme="minorHAnsi" w:hAnsiTheme="minorHAnsi" w:cstheme="minorHAnsi"/>
        </w:rPr>
        <w:t>).</w:t>
      </w:r>
      <w:r w:rsidRPr="00BE1553">
        <w:rPr>
          <w:rFonts w:asciiTheme="minorHAnsi" w:hAnsiTheme="minorHAnsi" w:cstheme="minorHAnsi"/>
        </w:rPr>
        <w:t xml:space="preserve"> </w:t>
      </w:r>
      <w:r>
        <w:rPr>
          <w:rFonts w:asciiTheme="minorHAnsi" w:hAnsiTheme="minorHAnsi" w:cstheme="minorHAnsi"/>
        </w:rPr>
        <w:t xml:space="preserve">NOTE: </w:t>
      </w:r>
      <w:r w:rsidRPr="006B7701">
        <w:rPr>
          <w:rFonts w:asciiTheme="minorHAnsi" w:hAnsiTheme="minorHAnsi" w:cstheme="minorHAnsi"/>
        </w:rPr>
        <w:t>If you will be obtaining child level demographic information from the department of education, the class roster should include the child’s state student ID number rather than the school student ID number</w:t>
      </w:r>
      <w:r>
        <w:rPr>
          <w:rFonts w:asciiTheme="minorHAnsi" w:hAnsiTheme="minorHAnsi" w:cstheme="minorHAnsi"/>
        </w:rPr>
        <w:t>.</w:t>
      </w:r>
    </w:p>
    <w:p w:rsidR="0041186A" w:rsidRPr="006B7701" w:rsidP="000045D6" w14:paraId="10AE11F3"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To increase school participation, consider offering a small incentive to the school</w:t>
      </w:r>
      <w:r w:rsidR="00714867">
        <w:rPr>
          <w:rFonts w:asciiTheme="minorHAnsi" w:hAnsiTheme="minorHAnsi" w:cstheme="minorHAnsi"/>
        </w:rPr>
        <w:t>, liaison,</w:t>
      </w:r>
      <w:r w:rsidRPr="006B7701">
        <w:rPr>
          <w:rFonts w:asciiTheme="minorHAnsi" w:hAnsiTheme="minorHAnsi" w:cstheme="minorHAnsi"/>
        </w:rPr>
        <w:t xml:space="preserve"> or teachers. Your department of education could provide guidance on appropriate</w:t>
      </w:r>
      <w:r w:rsidRPr="006B7701">
        <w:rPr>
          <w:rFonts w:asciiTheme="minorHAnsi" w:hAnsiTheme="minorHAnsi" w:cstheme="minorHAnsi"/>
          <w:spacing w:val="-9"/>
        </w:rPr>
        <w:t xml:space="preserve"> </w:t>
      </w:r>
      <w:r w:rsidRPr="006B7701">
        <w:rPr>
          <w:rFonts w:asciiTheme="minorHAnsi" w:hAnsiTheme="minorHAnsi" w:cstheme="minorHAnsi"/>
        </w:rPr>
        <w:t>incentives.</w:t>
      </w:r>
      <w:r w:rsidRPr="006B7701" w:rsidR="00E4711C">
        <w:rPr>
          <w:rFonts w:asciiTheme="minorHAnsi" w:hAnsiTheme="minorHAnsi" w:cstheme="minorHAnsi"/>
        </w:rPr>
        <w:t xml:space="preserve"> Please note, if you are using federal funds for </w:t>
      </w:r>
      <w:r w:rsidRPr="006B7701" w:rsidR="004B4C73">
        <w:rPr>
          <w:rFonts w:asciiTheme="minorHAnsi" w:hAnsiTheme="minorHAnsi" w:cstheme="minorHAnsi"/>
        </w:rPr>
        <w:t>any part of the survey</w:t>
      </w:r>
      <w:r w:rsidRPr="006B7701" w:rsidR="00E4711C">
        <w:rPr>
          <w:rFonts w:asciiTheme="minorHAnsi" w:hAnsiTheme="minorHAnsi" w:cstheme="minorHAnsi"/>
        </w:rPr>
        <w:t xml:space="preserve">, there are strict limits on the amount </w:t>
      </w:r>
      <w:r w:rsidRPr="006B7701" w:rsidR="004B4C73">
        <w:rPr>
          <w:rFonts w:asciiTheme="minorHAnsi" w:hAnsiTheme="minorHAnsi" w:cstheme="minorHAnsi"/>
        </w:rPr>
        <w:t xml:space="preserve">allowable </w:t>
      </w:r>
      <w:r w:rsidRPr="006B7701" w:rsidR="00E4711C">
        <w:rPr>
          <w:rFonts w:asciiTheme="minorHAnsi" w:hAnsiTheme="minorHAnsi" w:cstheme="minorHAnsi"/>
        </w:rPr>
        <w:t>per school</w:t>
      </w:r>
      <w:r w:rsidRPr="006B7701" w:rsidR="004B4C73">
        <w:rPr>
          <w:rFonts w:asciiTheme="minorHAnsi" w:hAnsiTheme="minorHAnsi" w:cstheme="minorHAnsi"/>
        </w:rPr>
        <w:t>,</w:t>
      </w:r>
      <w:r w:rsidRPr="006B7701" w:rsidR="00E4711C">
        <w:rPr>
          <w:rFonts w:asciiTheme="minorHAnsi" w:hAnsiTheme="minorHAnsi" w:cstheme="minorHAnsi"/>
        </w:rPr>
        <w:t xml:space="preserve"> </w:t>
      </w:r>
      <w:r w:rsidRPr="006B7701" w:rsidR="00E4711C">
        <w:rPr>
          <w:rFonts w:asciiTheme="minorHAnsi" w:hAnsiTheme="minorHAnsi" w:cstheme="minorHAnsi"/>
        </w:rPr>
        <w:t xml:space="preserve">and </w:t>
      </w:r>
      <w:r w:rsidRPr="006B7701" w:rsidR="004B4C73">
        <w:rPr>
          <w:rFonts w:asciiTheme="minorHAnsi" w:hAnsiTheme="minorHAnsi" w:cstheme="minorHAnsi"/>
        </w:rPr>
        <w:t xml:space="preserve">it must </w:t>
      </w:r>
      <w:r w:rsidRPr="006B7701" w:rsidR="004F0EAD">
        <w:rPr>
          <w:rFonts w:asciiTheme="minorHAnsi" w:hAnsiTheme="minorHAnsi" w:cstheme="minorHAnsi"/>
        </w:rPr>
        <w:t xml:space="preserve">be </w:t>
      </w:r>
      <w:r w:rsidRPr="006B7701" w:rsidR="004B4C73">
        <w:rPr>
          <w:rFonts w:asciiTheme="minorHAnsi" w:hAnsiTheme="minorHAnsi" w:cstheme="minorHAnsi"/>
        </w:rPr>
        <w:t>reflected in</w:t>
      </w:r>
      <w:r w:rsidRPr="006B7701" w:rsidR="00E4711C">
        <w:rPr>
          <w:rFonts w:asciiTheme="minorHAnsi" w:hAnsiTheme="minorHAnsi" w:cstheme="minorHAnsi"/>
        </w:rPr>
        <w:t xml:space="preserve"> your budget.</w:t>
      </w:r>
      <w:r w:rsidRPr="006B7701" w:rsidR="004E7E02">
        <w:rPr>
          <w:rFonts w:asciiTheme="minorHAnsi" w:hAnsiTheme="minorHAnsi" w:cstheme="minorHAnsi"/>
        </w:rPr>
        <w:t xml:space="preserve"> Toothbrushes and other token oral health items are not considered monetary incentives.</w:t>
      </w:r>
    </w:p>
    <w:p w:rsidR="0041186A" w:rsidRPr="006B7701" w:rsidP="000045D6" w14:paraId="00F35639" w14:textId="2A7347C6">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a school refuses to participate in the survey, randomly select a replacement school within the same strata or sampling interval. Consult with ASTDD </w:t>
      </w:r>
      <w:r w:rsidRPr="006B7701" w:rsidR="004F5962">
        <w:rPr>
          <w:rFonts w:asciiTheme="minorHAnsi" w:hAnsiTheme="minorHAnsi" w:cstheme="minorHAnsi"/>
        </w:rPr>
        <w:t xml:space="preserve">as needed </w:t>
      </w:r>
      <w:r w:rsidRPr="006B7701">
        <w:rPr>
          <w:rFonts w:asciiTheme="minorHAnsi" w:hAnsiTheme="minorHAnsi" w:cstheme="minorHAnsi"/>
        </w:rPr>
        <w:t xml:space="preserve">on appropriate replacement methods </w:t>
      </w:r>
      <w:r w:rsidRPr="006B7701" w:rsidR="00E4711C">
        <w:rPr>
          <w:rFonts w:asciiTheme="minorHAnsi" w:hAnsiTheme="minorHAnsi" w:cstheme="minorHAnsi"/>
        </w:rPr>
        <w:t xml:space="preserve">as needed </w:t>
      </w:r>
      <w:r w:rsidRPr="006B7701">
        <w:rPr>
          <w:rFonts w:asciiTheme="minorHAnsi" w:hAnsiTheme="minorHAnsi" w:cstheme="minorHAnsi"/>
        </w:rPr>
        <w:t>(refer to “Sampling</w:t>
      </w:r>
      <w:r w:rsidR="00500890">
        <w:rPr>
          <w:rFonts w:asciiTheme="minorHAnsi" w:hAnsiTheme="minorHAnsi" w:cstheme="minorHAnsi"/>
        </w:rPr>
        <w:t xml:space="preserve"> and Analysis</w:t>
      </w:r>
      <w:r w:rsidRPr="006B7701">
        <w:rPr>
          <w:rFonts w:asciiTheme="minorHAnsi" w:hAnsiTheme="minorHAnsi" w:cstheme="minorHAnsi"/>
        </w:rPr>
        <w:t xml:space="preserve">” on page </w:t>
      </w:r>
      <w:r w:rsidR="00500890">
        <w:rPr>
          <w:rFonts w:asciiTheme="minorHAnsi" w:hAnsiTheme="minorHAnsi" w:cstheme="minorHAnsi"/>
        </w:rPr>
        <w:t>35</w:t>
      </w:r>
      <w:r w:rsidRPr="006B7701" w:rsidR="004F0EAD">
        <w:rPr>
          <w:rFonts w:asciiTheme="minorHAnsi" w:hAnsiTheme="minorHAnsi" w:cstheme="minorHAnsi"/>
        </w:rPr>
        <w:t xml:space="preserve"> </w:t>
      </w:r>
      <w:r w:rsidRPr="006B7701">
        <w:rPr>
          <w:rFonts w:asciiTheme="minorHAnsi" w:hAnsiTheme="minorHAnsi" w:cstheme="minorHAnsi"/>
        </w:rPr>
        <w:t>of this</w:t>
      </w:r>
      <w:r w:rsidRPr="006B7701">
        <w:rPr>
          <w:rFonts w:asciiTheme="minorHAnsi" w:hAnsiTheme="minorHAnsi" w:cstheme="minorHAnsi"/>
          <w:spacing w:val="-6"/>
        </w:rPr>
        <w:t xml:space="preserve"> </w:t>
      </w:r>
      <w:r w:rsidRPr="006B7701">
        <w:rPr>
          <w:rFonts w:asciiTheme="minorHAnsi" w:hAnsiTheme="minorHAnsi" w:cstheme="minorHAnsi"/>
        </w:rPr>
        <w:t>manual</w:t>
      </w:r>
      <w:r w:rsidR="009E3BFD">
        <w:rPr>
          <w:rFonts w:asciiTheme="minorHAnsi" w:hAnsiTheme="minorHAnsi" w:cstheme="minorHAnsi"/>
        </w:rPr>
        <w:t xml:space="preserve"> and ASTDD’s</w:t>
      </w:r>
      <w:r w:rsidR="00E67D3C">
        <w:rPr>
          <w:rFonts w:asciiTheme="minorHAnsi" w:hAnsiTheme="minorHAnsi" w:cstheme="minorHAnsi"/>
        </w:rPr>
        <w:t xml:space="preserve"> </w:t>
      </w:r>
      <w:hyperlink r:id="rId12" w:history="1">
        <w:r w:rsidRPr="00AF4176" w:rsidR="009E3BFD">
          <w:rPr>
            <w:rStyle w:val="Hyperlink"/>
            <w:i/>
          </w:rPr>
          <w:t>Guidance on Selecting a Sample for a School-Based Oral Health Survey</w:t>
        </w:r>
      </w:hyperlink>
      <w:r w:rsidRPr="006B7701">
        <w:rPr>
          <w:rFonts w:asciiTheme="minorHAnsi" w:hAnsiTheme="minorHAnsi" w:cstheme="minorHAnsi"/>
        </w:rPr>
        <w:t>).</w:t>
      </w:r>
    </w:p>
    <w:p w:rsidR="0041186A" w:rsidRPr="006B7701" w:rsidP="000045D6" w14:paraId="123F6C00" w14:textId="7B876CCA">
      <w:pPr>
        <w:pStyle w:val="ListParagraph"/>
        <w:numPr>
          <w:ilvl w:val="1"/>
          <w:numId w:val="44"/>
        </w:numPr>
        <w:tabs>
          <w:tab w:val="left" w:pos="1493"/>
        </w:tabs>
        <w:spacing w:after="240"/>
        <w:rPr>
          <w:rFonts w:asciiTheme="minorHAnsi" w:hAnsiTheme="minorHAnsi" w:cstheme="minorHAnsi"/>
          <w:color w:val="8369A4"/>
        </w:rPr>
      </w:pPr>
      <w:r w:rsidRPr="006B7701">
        <w:rPr>
          <w:rFonts w:asciiTheme="minorHAnsi" w:hAnsiTheme="minorHAnsi" w:cstheme="minorHAnsi"/>
        </w:rPr>
        <w:t xml:space="preserve">Ask the school to provide 1-2 older students or parent volunteers as assistants. The assistants can help “move” the students </w:t>
      </w:r>
      <w:r w:rsidR="00B63EEE">
        <w:rPr>
          <w:rFonts w:asciiTheme="minorHAnsi" w:hAnsiTheme="minorHAnsi" w:cstheme="minorHAnsi"/>
        </w:rPr>
        <w:t xml:space="preserve">to and </w:t>
      </w:r>
      <w:r w:rsidRPr="006B7701">
        <w:rPr>
          <w:rFonts w:asciiTheme="minorHAnsi" w:hAnsiTheme="minorHAnsi" w:cstheme="minorHAnsi"/>
        </w:rPr>
        <w:t xml:space="preserve">from </w:t>
      </w:r>
      <w:r w:rsidR="00B63EEE">
        <w:rPr>
          <w:rFonts w:asciiTheme="minorHAnsi" w:hAnsiTheme="minorHAnsi" w:cstheme="minorHAnsi"/>
        </w:rPr>
        <w:t xml:space="preserve">the </w:t>
      </w:r>
      <w:r w:rsidRPr="006B7701">
        <w:rPr>
          <w:rFonts w:asciiTheme="minorHAnsi" w:hAnsiTheme="minorHAnsi" w:cstheme="minorHAnsi"/>
        </w:rPr>
        <w:t xml:space="preserve">classroom </w:t>
      </w:r>
      <w:r w:rsidR="00B63EEE">
        <w:rPr>
          <w:rFonts w:asciiTheme="minorHAnsi" w:hAnsiTheme="minorHAnsi" w:cstheme="minorHAnsi"/>
        </w:rPr>
        <w:t>and</w:t>
      </w:r>
      <w:r w:rsidRPr="006B7701">
        <w:rPr>
          <w:rFonts w:asciiTheme="minorHAnsi" w:hAnsiTheme="minorHAnsi" w:cstheme="minorHAnsi"/>
        </w:rPr>
        <w:t xml:space="preserve"> the screening site.</w:t>
      </w:r>
      <w:r w:rsidRPr="006B7701" w:rsidR="00E4711C">
        <w:rPr>
          <w:rFonts w:asciiTheme="minorHAnsi" w:hAnsiTheme="minorHAnsi" w:cstheme="minorHAnsi"/>
        </w:rPr>
        <w:t xml:space="preserve"> </w:t>
      </w:r>
      <w:r w:rsidRPr="006B7701" w:rsidR="009E3BFD">
        <w:rPr>
          <w:rFonts w:asciiTheme="minorHAnsi" w:hAnsiTheme="minorHAnsi" w:cstheme="minorHAnsi"/>
        </w:rPr>
        <w:t>Be sure to follow your state’s privacy policy to protect the child’s information.</w:t>
      </w:r>
      <w:r w:rsidR="009E3BFD">
        <w:rPr>
          <w:rFonts w:asciiTheme="minorHAnsi" w:hAnsiTheme="minorHAnsi" w:cstheme="minorHAnsi"/>
        </w:rPr>
        <w:t xml:space="preserve"> Take precautions to keep the child’s information private, such as ordering security envelops </w:t>
      </w:r>
      <w:r w:rsidR="00F761EC">
        <w:rPr>
          <w:rFonts w:asciiTheme="minorHAnsi" w:hAnsiTheme="minorHAnsi" w:cstheme="minorHAnsi"/>
        </w:rPr>
        <w:t>for</w:t>
      </w:r>
      <w:r w:rsidR="009E3BFD">
        <w:rPr>
          <w:rFonts w:asciiTheme="minorHAnsi" w:hAnsiTheme="minorHAnsi" w:cstheme="minorHAnsi"/>
        </w:rPr>
        <w:t xml:space="preserve"> the consent and results forms. </w:t>
      </w:r>
      <w:r w:rsidR="00FF41AD">
        <w:rPr>
          <w:rFonts w:asciiTheme="minorHAnsi" w:hAnsiTheme="minorHAnsi" w:cstheme="minorHAnsi"/>
        </w:rPr>
        <w:t>Also, r</w:t>
      </w:r>
      <w:r w:rsidR="00DD2760">
        <w:rPr>
          <w:rFonts w:asciiTheme="minorHAnsi" w:hAnsiTheme="minorHAnsi" w:cstheme="minorHAnsi"/>
        </w:rPr>
        <w:t xml:space="preserve">efer to </w:t>
      </w:r>
      <w:r w:rsidR="00B63EEE">
        <w:rPr>
          <w:rFonts w:asciiTheme="minorHAnsi" w:hAnsiTheme="minorHAnsi" w:cstheme="minorHAnsi"/>
        </w:rPr>
        <w:t xml:space="preserve">the </w:t>
      </w:r>
      <w:r w:rsidR="00DD2760">
        <w:rPr>
          <w:rFonts w:asciiTheme="minorHAnsi" w:hAnsiTheme="minorHAnsi" w:cstheme="minorHAnsi"/>
        </w:rPr>
        <w:t>“</w:t>
      </w:r>
      <w:r w:rsidR="00500890">
        <w:rPr>
          <w:rFonts w:asciiTheme="minorHAnsi" w:hAnsiTheme="minorHAnsi" w:cstheme="minorHAnsi"/>
        </w:rPr>
        <w:t xml:space="preserve">Data </w:t>
      </w:r>
      <w:r w:rsidR="00DD2760">
        <w:rPr>
          <w:rFonts w:asciiTheme="minorHAnsi" w:hAnsiTheme="minorHAnsi" w:cstheme="minorHAnsi"/>
        </w:rPr>
        <w:t xml:space="preserve">Privacy and Security” </w:t>
      </w:r>
      <w:r w:rsidR="00B63EEE">
        <w:rPr>
          <w:rFonts w:asciiTheme="minorHAnsi" w:hAnsiTheme="minorHAnsi" w:cstheme="minorHAnsi"/>
        </w:rPr>
        <w:t xml:space="preserve">information </w:t>
      </w:r>
      <w:r w:rsidR="00DD2760">
        <w:rPr>
          <w:rFonts w:asciiTheme="minorHAnsi" w:hAnsiTheme="minorHAnsi" w:cstheme="minorHAnsi"/>
        </w:rPr>
        <w:t xml:space="preserve">on page </w:t>
      </w:r>
      <w:r w:rsidR="00500890">
        <w:rPr>
          <w:rFonts w:asciiTheme="minorHAnsi" w:hAnsiTheme="minorHAnsi" w:cstheme="minorHAnsi"/>
        </w:rPr>
        <w:t>38</w:t>
      </w:r>
      <w:r w:rsidR="00DD2760">
        <w:rPr>
          <w:rFonts w:asciiTheme="minorHAnsi" w:hAnsiTheme="minorHAnsi" w:cstheme="minorHAnsi"/>
        </w:rPr>
        <w:t xml:space="preserve"> of this manual</w:t>
      </w:r>
      <w:r w:rsidR="00FF41AD">
        <w:rPr>
          <w:rFonts w:asciiTheme="minorHAnsi" w:hAnsiTheme="minorHAnsi" w:cstheme="minorHAnsi"/>
        </w:rPr>
        <w:t>.</w:t>
      </w:r>
    </w:p>
    <w:p w:rsidR="0041186A" w:rsidRPr="00C10DC1" w:rsidP="001E1912" w14:paraId="261F04AF" w14:textId="77777777">
      <w:pPr>
        <w:pStyle w:val="ListParagraph"/>
        <w:tabs>
          <w:tab w:val="left" w:pos="1492"/>
          <w:tab w:val="left" w:pos="1493"/>
        </w:tabs>
        <w:ind w:left="0" w:firstLine="0"/>
        <w:rPr>
          <w:rFonts w:asciiTheme="minorHAnsi" w:hAnsiTheme="minorHAnsi" w:cstheme="minorHAnsi"/>
          <w:color w:val="8369A4"/>
        </w:rPr>
      </w:pPr>
      <w:r w:rsidRPr="006B7701">
        <w:rPr>
          <w:rFonts w:asciiTheme="minorHAnsi" w:hAnsiTheme="minorHAnsi" w:cstheme="minorHAnsi"/>
          <w:b/>
          <w:i/>
        </w:rPr>
        <w:t xml:space="preserve">TIP: </w:t>
      </w:r>
      <w:r w:rsidRPr="006B7701">
        <w:rPr>
          <w:rFonts w:asciiTheme="minorHAnsi" w:hAnsiTheme="minorHAnsi" w:cstheme="minorHAnsi"/>
        </w:rPr>
        <w:t>Be flexible. You may need to alter your schedule in order to accommodate the school’s</w:t>
      </w:r>
      <w:r w:rsidRPr="006B7701">
        <w:rPr>
          <w:rFonts w:asciiTheme="minorHAnsi" w:hAnsiTheme="minorHAnsi" w:cstheme="minorHAnsi"/>
          <w:spacing w:val="-20"/>
        </w:rPr>
        <w:t xml:space="preserve"> </w:t>
      </w:r>
      <w:r w:rsidRPr="006B7701">
        <w:rPr>
          <w:rFonts w:asciiTheme="minorHAnsi" w:hAnsiTheme="minorHAnsi" w:cstheme="minorHAnsi"/>
        </w:rPr>
        <w:t>schedule.</w:t>
      </w:r>
    </w:p>
    <w:p w:rsidR="00525033" w:rsidRPr="006B7701" w:rsidP="00B81B87" w14:paraId="0F0373E6" w14:textId="77777777">
      <w:pPr>
        <w:pStyle w:val="ListParagraph"/>
        <w:tabs>
          <w:tab w:val="left" w:pos="1492"/>
          <w:tab w:val="left" w:pos="1493"/>
        </w:tabs>
        <w:ind w:left="720" w:firstLine="0"/>
        <w:rPr>
          <w:rFonts w:asciiTheme="minorHAnsi" w:hAnsiTheme="minorHAnsi" w:cstheme="minorHAnsi"/>
          <w:color w:val="8369A4"/>
        </w:rPr>
      </w:pPr>
    </w:p>
    <w:p w:rsidR="0041186A" w:rsidRPr="006B7701" w:rsidP="000045D6" w14:paraId="1281F0DF"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Identify and train the dental</w:t>
      </w:r>
      <w:r w:rsidRPr="006B7701">
        <w:rPr>
          <w:rFonts w:asciiTheme="minorHAnsi" w:hAnsiTheme="minorHAnsi" w:cstheme="minorHAnsi"/>
          <w:spacing w:val="-4"/>
        </w:rPr>
        <w:t xml:space="preserve"> </w:t>
      </w:r>
      <w:r w:rsidRPr="006B7701">
        <w:rPr>
          <w:rFonts w:asciiTheme="minorHAnsi" w:hAnsiTheme="minorHAnsi" w:cstheme="minorHAnsi"/>
        </w:rPr>
        <w:t>screeners.</w:t>
      </w:r>
    </w:p>
    <w:p w:rsidR="007811D1" w:rsidRPr="007811D1" w:rsidP="000045D6" w14:paraId="1E026096" w14:textId="7D317C9C">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Determine </w:t>
      </w:r>
      <w:r w:rsidRPr="006B7701" w:rsidR="00E4711C">
        <w:rPr>
          <w:rFonts w:asciiTheme="minorHAnsi" w:hAnsiTheme="minorHAnsi" w:cstheme="minorHAnsi"/>
        </w:rPr>
        <w:t>which type</w:t>
      </w:r>
      <w:r w:rsidR="00714867">
        <w:rPr>
          <w:rFonts w:asciiTheme="minorHAnsi" w:hAnsiTheme="minorHAnsi" w:cstheme="minorHAnsi"/>
        </w:rPr>
        <w:t>s</w:t>
      </w:r>
      <w:r w:rsidRPr="006B7701" w:rsidR="00E4711C">
        <w:rPr>
          <w:rFonts w:asciiTheme="minorHAnsi" w:hAnsiTheme="minorHAnsi" w:cstheme="minorHAnsi"/>
        </w:rPr>
        <w:t xml:space="preserve"> of professional</w:t>
      </w:r>
      <w:r w:rsidR="008D4415">
        <w:rPr>
          <w:rFonts w:asciiTheme="minorHAnsi" w:hAnsiTheme="minorHAnsi" w:cstheme="minorHAnsi"/>
        </w:rPr>
        <w:t>s</w:t>
      </w:r>
      <w:r w:rsidRPr="006B7701" w:rsidR="00E4711C">
        <w:rPr>
          <w:rFonts w:asciiTheme="minorHAnsi" w:hAnsiTheme="minorHAnsi" w:cstheme="minorHAnsi"/>
        </w:rPr>
        <w:t xml:space="preserve"> </w:t>
      </w:r>
      <w:r w:rsidRPr="006B7701">
        <w:rPr>
          <w:rFonts w:asciiTheme="minorHAnsi" w:hAnsiTheme="minorHAnsi" w:cstheme="minorHAnsi"/>
        </w:rPr>
        <w:t xml:space="preserve">will screen the children. Most states use paid dental hygienists. At least two states </w:t>
      </w:r>
      <w:r w:rsidR="008D4415">
        <w:rPr>
          <w:rFonts w:asciiTheme="minorHAnsi" w:hAnsiTheme="minorHAnsi" w:cstheme="minorHAnsi"/>
        </w:rPr>
        <w:t xml:space="preserve">have </w:t>
      </w:r>
      <w:r w:rsidR="00714867">
        <w:rPr>
          <w:rFonts w:asciiTheme="minorHAnsi" w:hAnsiTheme="minorHAnsi" w:cstheme="minorHAnsi"/>
        </w:rPr>
        <w:t>use</w:t>
      </w:r>
      <w:r w:rsidR="008D4415">
        <w:rPr>
          <w:rFonts w:asciiTheme="minorHAnsi" w:hAnsiTheme="minorHAnsi" w:cstheme="minorHAnsi"/>
        </w:rPr>
        <w:t>d</w:t>
      </w:r>
      <w:r w:rsidRPr="006B7701">
        <w:rPr>
          <w:rFonts w:asciiTheme="minorHAnsi" w:hAnsiTheme="minorHAnsi" w:cstheme="minorHAnsi"/>
        </w:rPr>
        <w:t xml:space="preserve"> volunteer dentists. </w:t>
      </w:r>
      <w:r w:rsidR="001E1912">
        <w:rPr>
          <w:rFonts w:asciiTheme="minorHAnsi" w:hAnsiTheme="minorHAnsi" w:cstheme="minorHAnsi"/>
        </w:rPr>
        <w:t xml:space="preserve">Since ASTDD recommends that non-dental professionals do not use adjunct materials for sealant screening, consider </w:t>
      </w:r>
      <w:r w:rsidR="00B63EEE">
        <w:rPr>
          <w:rFonts w:asciiTheme="minorHAnsi" w:hAnsiTheme="minorHAnsi" w:cstheme="minorHAnsi"/>
        </w:rPr>
        <w:t xml:space="preserve">how to ensure the quality of </w:t>
      </w:r>
      <w:r w:rsidR="001E1912">
        <w:rPr>
          <w:rFonts w:asciiTheme="minorHAnsi" w:hAnsiTheme="minorHAnsi" w:cstheme="minorHAnsi"/>
        </w:rPr>
        <w:t xml:space="preserve">sealant monitoring if you </w:t>
      </w:r>
      <w:r w:rsidR="003C30F1">
        <w:rPr>
          <w:rFonts w:asciiTheme="minorHAnsi" w:hAnsiTheme="minorHAnsi" w:cstheme="minorHAnsi"/>
        </w:rPr>
        <w:t>use</w:t>
      </w:r>
      <w:r w:rsidR="001E1912">
        <w:rPr>
          <w:rFonts w:asciiTheme="minorHAnsi" w:hAnsiTheme="minorHAnsi" w:cstheme="minorHAnsi"/>
        </w:rPr>
        <w:t xml:space="preserve"> non-dental professionals.</w:t>
      </w:r>
    </w:p>
    <w:p w:rsidR="0041186A" w:rsidRPr="006B7701" w:rsidP="000045D6" w14:paraId="5C4013D9" w14:textId="23390EA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Determine if </w:t>
      </w:r>
      <w:r w:rsidR="004F11B0">
        <w:rPr>
          <w:rFonts w:asciiTheme="minorHAnsi" w:hAnsiTheme="minorHAnsi" w:cstheme="minorHAnsi"/>
        </w:rPr>
        <w:t xml:space="preserve">participating school districts require </w:t>
      </w:r>
      <w:r w:rsidR="00691F4F">
        <w:rPr>
          <w:rFonts w:asciiTheme="minorHAnsi" w:hAnsiTheme="minorHAnsi" w:cstheme="minorHAnsi"/>
        </w:rPr>
        <w:t xml:space="preserve">screeners to complete a </w:t>
      </w:r>
      <w:r w:rsidR="004F11B0">
        <w:rPr>
          <w:rFonts w:asciiTheme="minorHAnsi" w:hAnsiTheme="minorHAnsi" w:cstheme="minorHAnsi"/>
        </w:rPr>
        <w:t>Department of Justice background check</w:t>
      </w:r>
      <w:r w:rsidR="00691F4F">
        <w:rPr>
          <w:rFonts w:asciiTheme="minorHAnsi" w:hAnsiTheme="minorHAnsi" w:cstheme="minorHAnsi"/>
        </w:rPr>
        <w:t xml:space="preserve"> and/or </w:t>
      </w:r>
      <w:r w:rsidR="004F11B0">
        <w:rPr>
          <w:rFonts w:asciiTheme="minorHAnsi" w:hAnsiTheme="minorHAnsi" w:cstheme="minorHAnsi"/>
        </w:rPr>
        <w:t xml:space="preserve">tuberculosis </w:t>
      </w:r>
      <w:r w:rsidR="00691F4F">
        <w:rPr>
          <w:rFonts w:asciiTheme="minorHAnsi" w:hAnsiTheme="minorHAnsi" w:cstheme="minorHAnsi"/>
        </w:rPr>
        <w:t>screening.</w:t>
      </w:r>
    </w:p>
    <w:p w:rsidR="0041186A" w:rsidRPr="006B7701" w:rsidP="000045D6" w14:paraId="21465A9E" w14:textId="2BAEE6BE">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T</w:t>
      </w:r>
      <w:r w:rsidRPr="006B7701" w:rsidR="002809E9">
        <w:rPr>
          <w:rFonts w:asciiTheme="minorHAnsi" w:hAnsiTheme="minorHAnsi" w:cstheme="minorHAnsi"/>
        </w:rPr>
        <w:t xml:space="preserve">raining consists of 2-3 hours of didactic training </w:t>
      </w:r>
      <w:r>
        <w:rPr>
          <w:rFonts w:asciiTheme="minorHAnsi" w:hAnsiTheme="minorHAnsi" w:cstheme="minorHAnsi"/>
        </w:rPr>
        <w:t>and</w:t>
      </w:r>
      <w:r w:rsidRPr="006B7701">
        <w:rPr>
          <w:rFonts w:asciiTheme="minorHAnsi" w:hAnsiTheme="minorHAnsi" w:cstheme="minorHAnsi"/>
        </w:rPr>
        <w:t xml:space="preserve"> </w:t>
      </w:r>
      <w:r w:rsidRPr="006B7701" w:rsidR="002809E9">
        <w:rPr>
          <w:rFonts w:asciiTheme="minorHAnsi" w:hAnsiTheme="minorHAnsi" w:cstheme="minorHAnsi"/>
        </w:rPr>
        <w:t>2-3 hours of clinical</w:t>
      </w:r>
      <w:r w:rsidRPr="006B7701" w:rsidR="002809E9">
        <w:rPr>
          <w:rFonts w:asciiTheme="minorHAnsi" w:hAnsiTheme="minorHAnsi" w:cstheme="minorHAnsi"/>
          <w:spacing w:val="-19"/>
        </w:rPr>
        <w:t xml:space="preserve"> </w:t>
      </w:r>
      <w:r w:rsidRPr="006B7701" w:rsidR="002809E9">
        <w:rPr>
          <w:rFonts w:asciiTheme="minorHAnsi" w:hAnsiTheme="minorHAnsi" w:cstheme="minorHAnsi"/>
        </w:rPr>
        <w:t>training.</w:t>
      </w:r>
      <w:r w:rsidRPr="006B7701" w:rsidR="007A541E">
        <w:rPr>
          <w:rFonts w:asciiTheme="minorHAnsi" w:hAnsiTheme="minorHAnsi" w:cstheme="minorHAnsi"/>
        </w:rPr>
        <w:t xml:space="preserve"> </w:t>
      </w:r>
      <w:r w:rsidRPr="006B7701" w:rsidR="00721103">
        <w:rPr>
          <w:rFonts w:asciiTheme="minorHAnsi" w:hAnsiTheme="minorHAnsi" w:cstheme="minorHAnsi"/>
        </w:rPr>
        <w:t>For the clinical training, about</w:t>
      </w:r>
      <w:r w:rsidRPr="006B7701" w:rsidR="002809E9">
        <w:rPr>
          <w:rFonts w:asciiTheme="minorHAnsi" w:hAnsiTheme="minorHAnsi" w:cstheme="minorHAnsi"/>
        </w:rPr>
        <w:t xml:space="preserve"> 20 children from the same grade levels to be </w:t>
      </w:r>
      <w:r w:rsidR="00376C09">
        <w:rPr>
          <w:rFonts w:asciiTheme="minorHAnsi" w:hAnsiTheme="minorHAnsi" w:cstheme="minorHAnsi"/>
        </w:rPr>
        <w:t>surveyed</w:t>
      </w:r>
      <w:r w:rsidRPr="006B7701">
        <w:rPr>
          <w:rFonts w:asciiTheme="minorHAnsi" w:hAnsiTheme="minorHAnsi" w:cstheme="minorHAnsi"/>
        </w:rPr>
        <w:t xml:space="preserve"> </w:t>
      </w:r>
      <w:r w:rsidRPr="006B7701" w:rsidR="00721103">
        <w:rPr>
          <w:rFonts w:asciiTheme="minorHAnsi" w:hAnsiTheme="minorHAnsi" w:cstheme="minorHAnsi"/>
        </w:rPr>
        <w:t>should be screened</w:t>
      </w:r>
      <w:r w:rsidRPr="006B7701" w:rsidR="002809E9">
        <w:rPr>
          <w:rFonts w:asciiTheme="minorHAnsi" w:hAnsiTheme="minorHAnsi" w:cstheme="minorHAnsi"/>
        </w:rPr>
        <w:t xml:space="preserve">. </w:t>
      </w:r>
    </w:p>
    <w:p w:rsidR="00234636" w:rsidRPr="00234636" w:rsidP="000045D6" w14:paraId="230F150D"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P</w:t>
      </w:r>
      <w:r w:rsidRPr="006B7701">
        <w:rPr>
          <w:rFonts w:asciiTheme="minorHAnsi" w:hAnsiTheme="minorHAnsi" w:cstheme="minorHAnsi"/>
        </w:rPr>
        <w:t xml:space="preserve">rovide </w:t>
      </w:r>
      <w:r w:rsidRPr="006B7701" w:rsidR="002809E9">
        <w:rPr>
          <w:rFonts w:asciiTheme="minorHAnsi" w:hAnsiTheme="minorHAnsi" w:cstheme="minorHAnsi"/>
        </w:rPr>
        <w:t xml:space="preserve">ample training </w:t>
      </w:r>
      <w:r>
        <w:rPr>
          <w:rFonts w:asciiTheme="minorHAnsi" w:hAnsiTheme="minorHAnsi" w:cstheme="minorHAnsi"/>
        </w:rPr>
        <w:t>about</w:t>
      </w:r>
      <w:r w:rsidRPr="006B7701" w:rsidR="002809E9">
        <w:rPr>
          <w:rFonts w:asciiTheme="minorHAnsi" w:hAnsiTheme="minorHAnsi" w:cstheme="minorHAnsi"/>
        </w:rPr>
        <w:t xml:space="preserve"> how to complete the screening form.</w:t>
      </w:r>
      <w:r w:rsidR="003E5328">
        <w:rPr>
          <w:rFonts w:asciiTheme="minorHAnsi" w:hAnsiTheme="minorHAnsi" w:cstheme="minorHAnsi"/>
        </w:rPr>
        <w:t xml:space="preserve"> </w:t>
      </w:r>
    </w:p>
    <w:p w:rsidR="0041186A" w:rsidRPr="006B7701" w:rsidP="000045D6" w14:paraId="14A7494D" w14:textId="71C93AE2">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Provide detailed information about how to assure the child and family’s data is kept secure both at the screening site, while in the screeners’ possession, and at the oral health office. </w:t>
      </w:r>
      <w:r w:rsidR="007A4338">
        <w:rPr>
          <w:rFonts w:asciiTheme="minorHAnsi" w:hAnsiTheme="minorHAnsi" w:cstheme="minorHAnsi"/>
        </w:rPr>
        <w:t xml:space="preserve">Stress </w:t>
      </w:r>
      <w:r>
        <w:rPr>
          <w:rFonts w:asciiTheme="minorHAnsi" w:hAnsiTheme="minorHAnsi" w:cstheme="minorHAnsi"/>
        </w:rPr>
        <w:t>that the data belongs to the state, and not to the screener or any partner program.</w:t>
      </w:r>
    </w:p>
    <w:p w:rsidR="0041186A" w:rsidRPr="00B15681" w:rsidP="00B15681" w14:paraId="70B3BD93" w14:textId="71A63159">
      <w:pPr>
        <w:tabs>
          <w:tab w:val="left" w:pos="1492"/>
          <w:tab w:val="left" w:pos="1493"/>
        </w:tabs>
        <w:spacing w:before="240"/>
        <w:rPr>
          <w:rFonts w:asciiTheme="minorHAnsi" w:hAnsiTheme="minorHAnsi" w:cstheme="minorHAnsi"/>
        </w:rPr>
      </w:pPr>
      <w:r w:rsidRPr="00234636">
        <w:rPr>
          <w:rFonts w:asciiTheme="minorHAnsi" w:hAnsiTheme="minorHAnsi" w:cstheme="minorHAnsi"/>
          <w:b/>
        </w:rPr>
        <w:t xml:space="preserve">Additional Information: </w:t>
      </w:r>
      <w:r w:rsidRPr="00234636">
        <w:rPr>
          <w:rFonts w:asciiTheme="minorHAnsi" w:hAnsiTheme="minorHAnsi" w:cstheme="minorHAnsi"/>
        </w:rPr>
        <w:t xml:space="preserve">Refer to “Screener Training” on page </w:t>
      </w:r>
      <w:r w:rsidR="00500890">
        <w:rPr>
          <w:rFonts w:asciiTheme="minorHAnsi" w:hAnsiTheme="minorHAnsi" w:cstheme="minorHAnsi"/>
        </w:rPr>
        <w:t>30</w:t>
      </w:r>
      <w:r w:rsidRPr="00234636" w:rsidR="00F71CDA">
        <w:rPr>
          <w:rFonts w:asciiTheme="minorHAnsi" w:hAnsiTheme="minorHAnsi" w:cstheme="minorHAnsi"/>
        </w:rPr>
        <w:t xml:space="preserve"> </w:t>
      </w:r>
      <w:r w:rsidRPr="00234636">
        <w:rPr>
          <w:rFonts w:asciiTheme="minorHAnsi" w:hAnsiTheme="minorHAnsi" w:cstheme="minorHAnsi"/>
        </w:rPr>
        <w:t>of this</w:t>
      </w:r>
      <w:r w:rsidRPr="00234636">
        <w:rPr>
          <w:rFonts w:asciiTheme="minorHAnsi" w:hAnsiTheme="minorHAnsi" w:cstheme="minorHAnsi"/>
          <w:spacing w:val="-14"/>
        </w:rPr>
        <w:t xml:space="preserve"> </w:t>
      </w:r>
      <w:r w:rsidRPr="00234636">
        <w:rPr>
          <w:rFonts w:asciiTheme="minorHAnsi" w:hAnsiTheme="minorHAnsi" w:cstheme="minorHAnsi"/>
        </w:rPr>
        <w:t>manual.</w:t>
      </w:r>
    </w:p>
    <w:p w:rsidR="003A2667" w:rsidRPr="00B15681" w:rsidP="00B81B87" w14:paraId="3A7CAFDB" w14:textId="77777777">
      <w:pPr>
        <w:pStyle w:val="ListParagraph"/>
        <w:tabs>
          <w:tab w:val="left" w:pos="1492"/>
          <w:tab w:val="left" w:pos="1493"/>
        </w:tabs>
        <w:ind w:left="720" w:firstLine="0"/>
        <w:rPr>
          <w:rFonts w:asciiTheme="minorHAnsi" w:hAnsiTheme="minorHAnsi" w:cstheme="minorHAnsi"/>
        </w:rPr>
      </w:pPr>
    </w:p>
    <w:p w:rsidR="00B15681" w:rsidRPr="00B15681" w:rsidP="000045D6" w14:paraId="5C733D59" w14:textId="41DCA0B1">
      <w:pPr>
        <w:pStyle w:val="ListParagraph"/>
        <w:numPr>
          <w:ilvl w:val="0"/>
          <w:numId w:val="44"/>
        </w:numPr>
        <w:rPr>
          <w:rFonts w:asciiTheme="minorHAnsi" w:hAnsiTheme="minorHAnsi" w:cstheme="minorHAnsi"/>
        </w:rPr>
      </w:pPr>
      <w:r w:rsidRPr="00B15681">
        <w:rPr>
          <w:rFonts w:asciiTheme="minorHAnsi" w:hAnsiTheme="minorHAnsi" w:cstheme="minorHAnsi"/>
        </w:rPr>
        <w:t>Make decisions about how to implement the screening</w:t>
      </w:r>
      <w:r w:rsidRPr="00B15681">
        <w:rPr>
          <w:rFonts w:asciiTheme="minorHAnsi" w:hAnsiTheme="minorHAnsi" w:cstheme="minorHAnsi"/>
        </w:rPr>
        <w:t>.</w:t>
      </w:r>
      <w:r w:rsidRPr="00B15681">
        <w:rPr>
          <w:rFonts w:asciiTheme="minorHAnsi" w:hAnsiTheme="minorHAnsi" w:cstheme="minorHAnsi"/>
        </w:rPr>
        <w:t xml:space="preserve"> </w:t>
      </w:r>
    </w:p>
    <w:p w:rsidR="00F87D80" w:rsidRPr="00224F52" w:rsidP="000045D6" w14:paraId="4C056289" w14:textId="1F176210">
      <w:pPr>
        <w:pStyle w:val="ListParagraph"/>
        <w:numPr>
          <w:ilvl w:val="1"/>
          <w:numId w:val="44"/>
        </w:numPr>
        <w:tabs>
          <w:tab w:val="left" w:pos="1133"/>
          <w:tab w:val="left" w:pos="1492"/>
          <w:tab w:val="left" w:pos="1493"/>
        </w:tabs>
        <w:rPr>
          <w:rFonts w:asciiTheme="minorHAnsi" w:hAnsiTheme="minorHAnsi" w:cstheme="minorHAnsi"/>
          <w:color w:val="8369A4"/>
        </w:rPr>
      </w:pPr>
      <w:r>
        <w:rPr>
          <w:rFonts w:asciiTheme="minorHAnsi" w:hAnsiTheme="minorHAnsi" w:cstheme="minorHAnsi"/>
        </w:rPr>
        <w:t>Decide how you will conduct the screening, including lighting, visualization, and infection control.</w:t>
      </w:r>
    </w:p>
    <w:p w:rsidR="00224F52" w:rsidRPr="006B7701" w:rsidP="00224F52" w14:paraId="02800AC2" w14:textId="77777777">
      <w:pPr>
        <w:pStyle w:val="ListParagraph"/>
        <w:numPr>
          <w:ilvl w:val="1"/>
          <w:numId w:val="44"/>
        </w:numPr>
        <w:tabs>
          <w:tab w:val="left" w:pos="1492"/>
          <w:tab w:val="left" w:pos="1493"/>
        </w:tabs>
        <w:jc w:val="both"/>
        <w:rPr>
          <w:rFonts w:asciiTheme="minorHAnsi" w:hAnsiTheme="minorHAnsi" w:cstheme="minorHAnsi"/>
          <w:color w:val="8369A4"/>
        </w:rPr>
      </w:pPr>
      <w:r>
        <w:rPr>
          <w:rFonts w:asciiTheme="minorHAnsi" w:hAnsiTheme="minorHAnsi" w:cstheme="minorHAnsi"/>
        </w:rPr>
        <w:t>Order s</w:t>
      </w:r>
      <w:r w:rsidRPr="006B7701">
        <w:rPr>
          <w:rFonts w:asciiTheme="minorHAnsi" w:hAnsiTheme="minorHAnsi" w:cstheme="minorHAnsi"/>
        </w:rPr>
        <w:t>creening supplies – disposable mirrors or tongue blades, gloves, gauze, antiseptic hand rub, toothpicks to check for the presence of sealants (optional), portable lights,</w:t>
      </w:r>
      <w:r w:rsidRPr="006B7701">
        <w:rPr>
          <w:rFonts w:asciiTheme="minorHAnsi" w:hAnsiTheme="minorHAnsi" w:cstheme="minorHAnsi"/>
          <w:spacing w:val="-13"/>
        </w:rPr>
        <w:t xml:space="preserve"> </w:t>
      </w:r>
      <w:r w:rsidRPr="006B7701">
        <w:rPr>
          <w:rFonts w:asciiTheme="minorHAnsi" w:hAnsiTheme="minorHAnsi" w:cstheme="minorHAnsi"/>
        </w:rPr>
        <w:t>etc.</w:t>
      </w:r>
    </w:p>
    <w:p w:rsidR="00224F52" w:rsidRPr="006B7701" w:rsidP="00224F52" w14:paraId="5F161FD0" w14:textId="77777777">
      <w:pPr>
        <w:pStyle w:val="ListParagraph"/>
        <w:numPr>
          <w:ilvl w:val="1"/>
          <w:numId w:val="44"/>
        </w:numPr>
        <w:tabs>
          <w:tab w:val="left" w:pos="1492"/>
          <w:tab w:val="left" w:pos="1493"/>
        </w:tabs>
        <w:jc w:val="both"/>
        <w:rPr>
          <w:rFonts w:asciiTheme="minorHAnsi" w:hAnsiTheme="minorHAnsi" w:cstheme="minorHAnsi"/>
          <w:color w:val="8369A4"/>
        </w:rPr>
      </w:pPr>
      <w:r>
        <w:rPr>
          <w:rFonts w:asciiTheme="minorHAnsi" w:hAnsiTheme="minorHAnsi" w:cstheme="minorHAnsi"/>
        </w:rPr>
        <w:t>Order t</w:t>
      </w:r>
      <w:r w:rsidRPr="006B7701">
        <w:rPr>
          <w:rFonts w:asciiTheme="minorHAnsi" w:hAnsiTheme="minorHAnsi" w:cstheme="minorHAnsi"/>
        </w:rPr>
        <w:t>oothbrushes</w:t>
      </w:r>
      <w:r>
        <w:rPr>
          <w:rFonts w:asciiTheme="minorHAnsi" w:hAnsiTheme="minorHAnsi" w:cstheme="minorHAnsi"/>
        </w:rPr>
        <w:t xml:space="preserve"> or other tokens</w:t>
      </w:r>
      <w:r w:rsidRPr="006B7701">
        <w:rPr>
          <w:rFonts w:asciiTheme="minorHAnsi" w:hAnsiTheme="minorHAnsi" w:cstheme="minorHAnsi"/>
        </w:rPr>
        <w:t>.</w:t>
      </w:r>
    </w:p>
    <w:p w:rsidR="0041186A" w:rsidRPr="00B15681" w:rsidP="00B15681" w14:paraId="2B7982CF" w14:textId="480D8BE8">
      <w:pPr>
        <w:tabs>
          <w:tab w:val="left" w:pos="1492"/>
          <w:tab w:val="left" w:pos="1493"/>
        </w:tabs>
        <w:spacing w:before="240"/>
        <w:rPr>
          <w:rFonts w:asciiTheme="minorHAnsi" w:hAnsiTheme="minorHAnsi" w:cstheme="minorHAnsi"/>
          <w:color w:val="8369A4"/>
        </w:rPr>
      </w:pPr>
      <w:r w:rsidRPr="00B15681">
        <w:rPr>
          <w:rFonts w:asciiTheme="minorHAnsi" w:hAnsiTheme="minorHAnsi" w:cstheme="minorHAnsi"/>
          <w:b/>
        </w:rPr>
        <w:t>TIP</w:t>
      </w:r>
      <w:r w:rsidRPr="00B15681" w:rsidR="002809E9">
        <w:rPr>
          <w:rFonts w:asciiTheme="minorHAnsi" w:hAnsiTheme="minorHAnsi" w:cstheme="minorHAnsi"/>
          <w:b/>
        </w:rPr>
        <w:t xml:space="preserve">: </w:t>
      </w:r>
      <w:r w:rsidRPr="00B15681" w:rsidR="002809E9">
        <w:rPr>
          <w:rFonts w:asciiTheme="minorHAnsi" w:hAnsiTheme="minorHAnsi" w:cstheme="minorHAnsi"/>
        </w:rPr>
        <w:t>If you plan to ship supplies to schools, make sure to include a shipping line item in your</w:t>
      </w:r>
      <w:r w:rsidRPr="00B15681" w:rsidR="002809E9">
        <w:rPr>
          <w:rFonts w:asciiTheme="minorHAnsi" w:hAnsiTheme="minorHAnsi" w:cstheme="minorHAnsi"/>
          <w:spacing w:val="-19"/>
        </w:rPr>
        <w:t xml:space="preserve"> </w:t>
      </w:r>
      <w:r w:rsidRPr="00B15681" w:rsidR="002809E9">
        <w:rPr>
          <w:rFonts w:asciiTheme="minorHAnsi" w:hAnsiTheme="minorHAnsi" w:cstheme="minorHAnsi"/>
        </w:rPr>
        <w:t>budget.</w:t>
      </w:r>
    </w:p>
    <w:p w:rsidR="0041186A" w:rsidRPr="00994911" w:rsidP="00B15681" w14:paraId="6F9BF8BE" w14:textId="69B8B2C6">
      <w:pPr>
        <w:tabs>
          <w:tab w:val="left" w:pos="1492"/>
          <w:tab w:val="left" w:pos="1493"/>
        </w:tabs>
        <w:spacing w:before="60"/>
        <w:rPr>
          <w:rFonts w:asciiTheme="minorHAnsi" w:hAnsiTheme="minorHAnsi" w:cstheme="minorHAnsi"/>
          <w:color w:val="8369A4"/>
        </w:rPr>
      </w:pPr>
      <w:r w:rsidRPr="00994911">
        <w:rPr>
          <w:rFonts w:asciiTheme="minorHAnsi" w:hAnsiTheme="minorHAnsi" w:cstheme="minorHAnsi"/>
          <w:b/>
        </w:rPr>
        <w:t xml:space="preserve">Additional Information: </w:t>
      </w:r>
      <w:r w:rsidRPr="00994911">
        <w:rPr>
          <w:rFonts w:asciiTheme="minorHAnsi" w:hAnsiTheme="minorHAnsi" w:cstheme="minorHAnsi"/>
        </w:rPr>
        <w:t>Refer to “</w:t>
      </w:r>
      <w:r w:rsidR="00F87D80">
        <w:rPr>
          <w:rFonts w:asciiTheme="minorHAnsi" w:hAnsiTheme="minorHAnsi" w:cstheme="minorHAnsi"/>
        </w:rPr>
        <w:t xml:space="preserve">Screening </w:t>
      </w:r>
      <w:r w:rsidR="00500890">
        <w:rPr>
          <w:rFonts w:asciiTheme="minorHAnsi" w:hAnsiTheme="minorHAnsi" w:cstheme="minorHAnsi"/>
        </w:rPr>
        <w:t>Details</w:t>
      </w:r>
      <w:r w:rsidRPr="00994911">
        <w:rPr>
          <w:rFonts w:asciiTheme="minorHAnsi" w:hAnsiTheme="minorHAnsi" w:cstheme="minorHAnsi"/>
        </w:rPr>
        <w:t xml:space="preserve">” on page </w:t>
      </w:r>
      <w:r w:rsidR="00500890">
        <w:rPr>
          <w:rFonts w:asciiTheme="minorHAnsi" w:hAnsiTheme="minorHAnsi" w:cstheme="minorHAnsi"/>
        </w:rPr>
        <w:t>27</w:t>
      </w:r>
      <w:r w:rsidRPr="00994911" w:rsidR="00C62E9D">
        <w:rPr>
          <w:rFonts w:asciiTheme="minorHAnsi" w:hAnsiTheme="minorHAnsi" w:cstheme="minorHAnsi"/>
        </w:rPr>
        <w:t xml:space="preserve"> </w:t>
      </w:r>
      <w:r w:rsidRPr="00994911">
        <w:rPr>
          <w:rFonts w:asciiTheme="minorHAnsi" w:hAnsiTheme="minorHAnsi" w:cstheme="minorHAnsi"/>
        </w:rPr>
        <w:t>of this</w:t>
      </w:r>
      <w:r w:rsidRPr="00994911">
        <w:rPr>
          <w:rFonts w:asciiTheme="minorHAnsi" w:hAnsiTheme="minorHAnsi" w:cstheme="minorHAnsi"/>
          <w:spacing w:val="-16"/>
        </w:rPr>
        <w:t xml:space="preserve"> </w:t>
      </w:r>
      <w:r w:rsidRPr="00994911">
        <w:rPr>
          <w:rFonts w:asciiTheme="minorHAnsi" w:hAnsiTheme="minorHAnsi" w:cstheme="minorHAnsi"/>
        </w:rPr>
        <w:t>manual.</w:t>
      </w:r>
    </w:p>
    <w:p w:rsidR="0041186A" w:rsidRPr="002F5388" w:rsidP="00EC5634" w14:paraId="6DCA50EC" w14:textId="77777777">
      <w:pPr>
        <w:pStyle w:val="Heading6"/>
      </w:pPr>
      <w:bookmarkStart w:id="7" w:name="_Toc18585587"/>
      <w:r w:rsidRPr="002F5388">
        <w:t>Screening Phase</w:t>
      </w:r>
      <w:bookmarkEnd w:id="7"/>
    </w:p>
    <w:p w:rsidR="0041186A" w:rsidRPr="006B7701" w:rsidP="00B81B87" w14:paraId="058F6147" w14:textId="77777777">
      <w:pPr>
        <w:pStyle w:val="BodyText"/>
        <w:ind w:left="360"/>
        <w:rPr>
          <w:rFonts w:asciiTheme="minorHAnsi" w:hAnsiTheme="minorHAnsi" w:cstheme="minorHAnsi"/>
          <w:b/>
        </w:rPr>
      </w:pPr>
    </w:p>
    <w:p w:rsidR="0041186A" w:rsidRPr="006B7701" w:rsidP="000045D6" w14:paraId="689397DD" w14:textId="28E63C14">
      <w:pPr>
        <w:pStyle w:val="ListParagraph"/>
        <w:numPr>
          <w:ilvl w:val="0"/>
          <w:numId w:val="44"/>
        </w:numPr>
        <w:rPr>
          <w:rFonts w:asciiTheme="minorHAnsi" w:hAnsiTheme="minorHAnsi" w:cstheme="minorHAnsi"/>
        </w:rPr>
      </w:pPr>
      <w:r>
        <w:rPr>
          <w:rFonts w:asciiTheme="minorHAnsi" w:hAnsiTheme="minorHAnsi" w:cstheme="minorHAnsi"/>
        </w:rPr>
        <w:t>Consent</w:t>
      </w:r>
      <w:r w:rsidRPr="006B7701">
        <w:rPr>
          <w:rFonts w:asciiTheme="minorHAnsi" w:hAnsiTheme="minorHAnsi" w:cstheme="minorHAnsi"/>
        </w:rPr>
        <w:t>.</w:t>
      </w:r>
    </w:p>
    <w:p w:rsidR="0041186A" w:rsidRPr="006B7701" w:rsidP="000045D6" w14:paraId="0135E689" w14:textId="62A8B0A2">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 xml:space="preserve">Photocopy consent forms and letters </w:t>
      </w:r>
      <w:r w:rsidR="00E53759">
        <w:rPr>
          <w:rFonts w:asciiTheme="minorHAnsi" w:hAnsiTheme="minorHAnsi" w:cstheme="minorHAnsi"/>
        </w:rPr>
        <w:t>for</w:t>
      </w:r>
      <w:r w:rsidRPr="006B7701" w:rsidR="00E53759">
        <w:rPr>
          <w:rFonts w:asciiTheme="minorHAnsi" w:hAnsiTheme="minorHAnsi" w:cstheme="minorHAnsi"/>
          <w:spacing w:val="-6"/>
        </w:rPr>
        <w:t xml:space="preserve"> </w:t>
      </w:r>
      <w:r w:rsidRPr="006B7701">
        <w:rPr>
          <w:rFonts w:asciiTheme="minorHAnsi" w:hAnsiTheme="minorHAnsi" w:cstheme="minorHAnsi"/>
        </w:rPr>
        <w:t>parents</w:t>
      </w:r>
      <w:r w:rsidR="007C64D5">
        <w:rPr>
          <w:rFonts w:asciiTheme="minorHAnsi" w:hAnsiTheme="minorHAnsi" w:cstheme="minorHAnsi"/>
        </w:rPr>
        <w:t xml:space="preserve"> or </w:t>
      </w:r>
      <w:r w:rsidRPr="006B7701" w:rsidR="00937859">
        <w:rPr>
          <w:rFonts w:asciiTheme="minorHAnsi" w:hAnsiTheme="minorHAnsi" w:cstheme="minorHAnsi"/>
        </w:rPr>
        <w:t>guardians</w:t>
      </w:r>
      <w:r w:rsidR="000F7C7F">
        <w:rPr>
          <w:rFonts w:asciiTheme="minorHAnsi" w:hAnsiTheme="minorHAnsi" w:cstheme="minorHAnsi"/>
        </w:rPr>
        <w:t>.</w:t>
      </w:r>
    </w:p>
    <w:p w:rsidR="0041186A" w:rsidRPr="006F5317" w:rsidP="000045D6" w14:paraId="0BD9C2CE" w14:textId="2E059154">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Mail/deliver</w:t>
      </w:r>
      <w:r w:rsidRPr="006B7701">
        <w:rPr>
          <w:rFonts w:asciiTheme="minorHAnsi" w:hAnsiTheme="minorHAnsi" w:cstheme="minorHAnsi"/>
        </w:rPr>
        <w:t xml:space="preserve"> </w:t>
      </w:r>
      <w:r w:rsidRPr="006B7701" w:rsidR="002809E9">
        <w:rPr>
          <w:rFonts w:asciiTheme="minorHAnsi" w:hAnsiTheme="minorHAnsi" w:cstheme="minorHAnsi"/>
        </w:rPr>
        <w:t>letters and consent forms</w:t>
      </w:r>
      <w:r w:rsidR="00BB598B">
        <w:rPr>
          <w:rFonts w:asciiTheme="minorHAnsi" w:hAnsiTheme="minorHAnsi" w:cstheme="minorHAnsi"/>
        </w:rPr>
        <w:t xml:space="preserve"> </w:t>
      </w:r>
      <w:r w:rsidRPr="006B7701" w:rsidR="002809E9">
        <w:rPr>
          <w:rFonts w:asciiTheme="minorHAnsi" w:hAnsiTheme="minorHAnsi" w:cstheme="minorHAnsi"/>
        </w:rPr>
        <w:t>to schools for distribution. Make sure to include translated materials for schools with non-English speaking</w:t>
      </w:r>
      <w:r w:rsidRPr="006B7701" w:rsidR="002809E9">
        <w:rPr>
          <w:rFonts w:asciiTheme="minorHAnsi" w:hAnsiTheme="minorHAnsi" w:cstheme="minorHAnsi"/>
          <w:spacing w:val="-4"/>
        </w:rPr>
        <w:t xml:space="preserve"> </w:t>
      </w:r>
      <w:r w:rsidRPr="006B7701" w:rsidR="002809E9">
        <w:rPr>
          <w:rFonts w:asciiTheme="minorHAnsi" w:hAnsiTheme="minorHAnsi" w:cstheme="minorHAnsi"/>
        </w:rPr>
        <w:t>parents</w:t>
      </w:r>
      <w:r w:rsidR="007C64D5">
        <w:rPr>
          <w:rFonts w:asciiTheme="minorHAnsi" w:hAnsiTheme="minorHAnsi" w:cstheme="minorHAnsi"/>
        </w:rPr>
        <w:t xml:space="preserve"> or </w:t>
      </w:r>
      <w:r w:rsidRPr="006B7701" w:rsidR="00937859">
        <w:rPr>
          <w:rFonts w:asciiTheme="minorHAnsi" w:hAnsiTheme="minorHAnsi" w:cstheme="minorHAnsi"/>
        </w:rPr>
        <w:t>guardians</w:t>
      </w:r>
      <w:r w:rsidRPr="006B7701" w:rsidR="002809E9">
        <w:rPr>
          <w:rFonts w:asciiTheme="minorHAnsi" w:hAnsiTheme="minorHAnsi" w:cstheme="minorHAnsi"/>
        </w:rPr>
        <w:t>.</w:t>
      </w:r>
    </w:p>
    <w:p w:rsidR="006F5317" w:rsidRPr="00AD3C3F" w:rsidP="000045D6" w14:paraId="3C1312AF" w14:textId="7CE6F35C">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Determine a collection process with the school and a schedule to obtain response rates that account for non-consent and no response. Ensure the schedule allows sufficient time to trouble shoot or postpone the screening.</w:t>
      </w:r>
    </w:p>
    <w:p w:rsidR="00AD3C3F" w:rsidRPr="00EC5634" w:rsidP="000045D6" w14:paraId="42C08B3E" w14:textId="574365CE">
      <w:pPr>
        <w:pStyle w:val="ListParagraph"/>
        <w:numPr>
          <w:ilvl w:val="1"/>
          <w:numId w:val="44"/>
        </w:numPr>
        <w:tabs>
          <w:tab w:val="left" w:pos="1493"/>
        </w:tabs>
        <w:rPr>
          <w:rFonts w:asciiTheme="minorHAnsi" w:hAnsiTheme="minorHAnsi" w:cstheme="minorHAnsi"/>
          <w:color w:val="8369A4"/>
        </w:rPr>
      </w:pPr>
      <w:r w:rsidRPr="00EC5634">
        <w:rPr>
          <w:rFonts w:asciiTheme="minorHAnsi" w:hAnsiTheme="minorHAnsi" w:cstheme="minorHAnsi"/>
        </w:rPr>
        <w:t>Discuss a reminder and verbal consent plan and enlist the school to contact the parent</w:t>
      </w:r>
      <w:r w:rsidR="007C64D5">
        <w:rPr>
          <w:rFonts w:asciiTheme="minorHAnsi" w:hAnsiTheme="minorHAnsi" w:cstheme="minorHAnsi"/>
        </w:rPr>
        <w:t xml:space="preserve"> or </w:t>
      </w:r>
      <w:r w:rsidRPr="00EC5634">
        <w:rPr>
          <w:rFonts w:asciiTheme="minorHAnsi" w:hAnsiTheme="minorHAnsi" w:cstheme="minorHAnsi"/>
        </w:rPr>
        <w:t xml:space="preserve">caretaker to remind them to complete positive forms and/or obtain verbal consent. Provide </w:t>
      </w:r>
      <w:r w:rsidRPr="00EC5634" w:rsidR="00F85338">
        <w:rPr>
          <w:rFonts w:asciiTheme="minorHAnsi" w:hAnsiTheme="minorHAnsi" w:cstheme="minorHAnsi"/>
        </w:rPr>
        <w:t>enough</w:t>
      </w:r>
      <w:r w:rsidRPr="00EC5634">
        <w:rPr>
          <w:rFonts w:asciiTheme="minorHAnsi" w:hAnsiTheme="minorHAnsi" w:cstheme="minorHAnsi"/>
        </w:rPr>
        <w:t xml:space="preserve"> forms to the school to record verbal consent and/or resend paper forms.</w:t>
      </w:r>
    </w:p>
    <w:p w:rsidR="00AD3C3F" w:rsidRPr="00EC5634" w:rsidP="000045D6" w14:paraId="6FAAAC93" w14:textId="77777777">
      <w:pPr>
        <w:pStyle w:val="ListParagraph"/>
        <w:numPr>
          <w:ilvl w:val="1"/>
          <w:numId w:val="44"/>
        </w:numPr>
        <w:tabs>
          <w:tab w:val="left" w:pos="1493"/>
        </w:tabs>
        <w:rPr>
          <w:rFonts w:asciiTheme="minorHAnsi" w:hAnsiTheme="minorHAnsi" w:cstheme="minorHAnsi"/>
          <w:color w:val="8369A4"/>
        </w:rPr>
      </w:pPr>
      <w:r w:rsidRPr="00EC5634">
        <w:t>Work with the school liaison to ensure adequate response for those using positive consent. If the school is unwilling to assist, obtain phone and email information for the class in order to gain consent directly.</w:t>
      </w:r>
    </w:p>
    <w:p w:rsidR="0041186A" w:rsidRPr="00444C41" w:rsidP="00444C41" w14:paraId="01AB888E" w14:textId="4D5F87E8">
      <w:pPr>
        <w:tabs>
          <w:tab w:val="left" w:pos="1493"/>
        </w:tabs>
        <w:spacing w:before="60"/>
        <w:rPr>
          <w:rFonts w:asciiTheme="minorHAnsi" w:hAnsiTheme="minorHAnsi" w:cstheme="minorHAnsi"/>
          <w:color w:val="8369A4"/>
        </w:rPr>
      </w:pPr>
      <w:r w:rsidRPr="00444C41">
        <w:rPr>
          <w:rFonts w:asciiTheme="minorHAnsi" w:hAnsiTheme="minorHAnsi" w:cstheme="minorHAnsi"/>
          <w:b/>
          <w:i/>
        </w:rPr>
        <w:t xml:space="preserve">TIP: </w:t>
      </w:r>
      <w:r w:rsidRPr="00444C41">
        <w:rPr>
          <w:rFonts w:asciiTheme="minorHAnsi" w:hAnsiTheme="minorHAnsi" w:cstheme="minorHAnsi"/>
        </w:rPr>
        <w:t xml:space="preserve">Talk to each school about the best method for distribution. If you plan early enough, you may be able to have the consent form included in the </w:t>
      </w:r>
      <w:r w:rsidRPr="00444C41" w:rsidR="007C64D5">
        <w:rPr>
          <w:rFonts w:asciiTheme="minorHAnsi" w:hAnsiTheme="minorHAnsi" w:cstheme="minorHAnsi"/>
        </w:rPr>
        <w:t>enrol</w:t>
      </w:r>
      <w:r w:rsidR="007C64D5">
        <w:rPr>
          <w:rFonts w:asciiTheme="minorHAnsi" w:hAnsiTheme="minorHAnsi" w:cstheme="minorHAnsi"/>
        </w:rPr>
        <w:t>l</w:t>
      </w:r>
      <w:r w:rsidRPr="00444C41" w:rsidR="007C64D5">
        <w:rPr>
          <w:rFonts w:asciiTheme="minorHAnsi" w:hAnsiTheme="minorHAnsi" w:cstheme="minorHAnsi"/>
        </w:rPr>
        <w:t>ment</w:t>
      </w:r>
      <w:r w:rsidRPr="00444C41">
        <w:rPr>
          <w:rFonts w:asciiTheme="minorHAnsi" w:hAnsiTheme="minorHAnsi" w:cstheme="minorHAnsi"/>
        </w:rPr>
        <w:t xml:space="preserve"> packet sent to each parent</w:t>
      </w:r>
      <w:r w:rsidR="007C64D5">
        <w:rPr>
          <w:rFonts w:asciiTheme="minorHAnsi" w:hAnsiTheme="minorHAnsi" w:cstheme="minorHAnsi"/>
        </w:rPr>
        <w:t xml:space="preserve"> or </w:t>
      </w:r>
      <w:r w:rsidRPr="00444C41" w:rsidR="006F5317">
        <w:rPr>
          <w:rFonts w:asciiTheme="minorHAnsi" w:hAnsiTheme="minorHAnsi" w:cstheme="minorHAnsi"/>
        </w:rPr>
        <w:t>guardian</w:t>
      </w:r>
      <w:r w:rsidRPr="00444C41">
        <w:rPr>
          <w:rFonts w:asciiTheme="minorHAnsi" w:hAnsiTheme="minorHAnsi" w:cstheme="minorHAnsi"/>
        </w:rPr>
        <w:t xml:space="preserve"> at the</w:t>
      </w:r>
      <w:r w:rsidRPr="00444C41" w:rsidR="00C02D61">
        <w:rPr>
          <w:rFonts w:asciiTheme="minorHAnsi" w:hAnsiTheme="minorHAnsi" w:cstheme="minorHAnsi"/>
        </w:rPr>
        <w:t xml:space="preserve"> end or</w:t>
      </w:r>
      <w:r w:rsidRPr="00444C41">
        <w:rPr>
          <w:rFonts w:asciiTheme="minorHAnsi" w:hAnsiTheme="minorHAnsi" w:cstheme="minorHAnsi"/>
        </w:rPr>
        <w:t xml:space="preserve"> beginning of the school</w:t>
      </w:r>
      <w:r w:rsidRPr="00444C41">
        <w:rPr>
          <w:rFonts w:asciiTheme="minorHAnsi" w:hAnsiTheme="minorHAnsi" w:cstheme="minorHAnsi"/>
          <w:spacing w:val="-5"/>
        </w:rPr>
        <w:t xml:space="preserve"> </w:t>
      </w:r>
      <w:r w:rsidRPr="00444C41">
        <w:rPr>
          <w:rFonts w:asciiTheme="minorHAnsi" w:hAnsiTheme="minorHAnsi" w:cstheme="minorHAnsi"/>
        </w:rPr>
        <w:t>year.</w:t>
      </w:r>
    </w:p>
    <w:p w:rsidR="0041186A" w:rsidRPr="006F5317" w:rsidP="00444C41" w14:paraId="2CA25A85" w14:textId="77777777">
      <w:pPr>
        <w:tabs>
          <w:tab w:val="left" w:pos="1492"/>
          <w:tab w:val="left" w:pos="1493"/>
        </w:tabs>
        <w:spacing w:before="60"/>
        <w:rPr>
          <w:rFonts w:asciiTheme="minorHAnsi" w:hAnsiTheme="minorHAnsi" w:cstheme="minorHAnsi"/>
          <w:color w:val="8369A4"/>
        </w:rPr>
      </w:pPr>
      <w:r w:rsidRPr="006F5317">
        <w:rPr>
          <w:rFonts w:asciiTheme="minorHAnsi" w:hAnsiTheme="minorHAnsi" w:cstheme="minorHAnsi"/>
          <w:b/>
        </w:rPr>
        <w:t xml:space="preserve">Additional Information: </w:t>
      </w:r>
      <w:r w:rsidRPr="006F5317">
        <w:rPr>
          <w:rFonts w:asciiTheme="minorHAnsi" w:hAnsiTheme="minorHAnsi" w:cstheme="minorHAnsi"/>
        </w:rPr>
        <w:t xml:space="preserve">Sample letters and forms </w:t>
      </w:r>
      <w:r w:rsidRPr="006F5317" w:rsidR="003A2667">
        <w:rPr>
          <w:rFonts w:asciiTheme="minorHAnsi" w:hAnsiTheme="minorHAnsi" w:cstheme="minorHAnsi"/>
        </w:rPr>
        <w:t>are in</w:t>
      </w:r>
      <w:r w:rsidRPr="006F5317">
        <w:rPr>
          <w:rFonts w:asciiTheme="minorHAnsi" w:hAnsiTheme="minorHAnsi" w:cstheme="minorHAnsi"/>
        </w:rPr>
        <w:t xml:space="preserve"> the</w:t>
      </w:r>
      <w:r w:rsidRPr="006F5317">
        <w:rPr>
          <w:rFonts w:asciiTheme="minorHAnsi" w:hAnsiTheme="minorHAnsi" w:cstheme="minorHAnsi"/>
          <w:spacing w:val="-11"/>
        </w:rPr>
        <w:t xml:space="preserve"> </w:t>
      </w:r>
      <w:r w:rsidRPr="006F5317">
        <w:rPr>
          <w:rFonts w:asciiTheme="minorHAnsi" w:hAnsiTheme="minorHAnsi" w:cstheme="minorHAnsi"/>
        </w:rPr>
        <w:t>Appendix.</w:t>
      </w:r>
    </w:p>
    <w:p w:rsidR="003A2667" w:rsidRPr="006B7701" w:rsidP="00B81B87" w14:paraId="6B777D3A" w14:textId="77777777">
      <w:pPr>
        <w:pStyle w:val="ListParagraph"/>
        <w:tabs>
          <w:tab w:val="left" w:pos="1492"/>
          <w:tab w:val="left" w:pos="1493"/>
        </w:tabs>
        <w:ind w:left="720" w:firstLine="0"/>
        <w:rPr>
          <w:rFonts w:asciiTheme="minorHAnsi" w:hAnsiTheme="minorHAnsi" w:cstheme="minorHAnsi"/>
          <w:color w:val="8369A4"/>
        </w:rPr>
      </w:pPr>
    </w:p>
    <w:p w:rsidR="0041186A" w:rsidRPr="006B7701" w:rsidP="000045D6" w14:paraId="620C13E7"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Reconfirm screening</w:t>
      </w:r>
      <w:r w:rsidRPr="006B7701">
        <w:rPr>
          <w:rFonts w:asciiTheme="minorHAnsi" w:hAnsiTheme="minorHAnsi" w:cstheme="minorHAnsi"/>
          <w:spacing w:val="-3"/>
        </w:rPr>
        <w:t xml:space="preserve"> </w:t>
      </w:r>
      <w:r w:rsidRPr="006B7701">
        <w:rPr>
          <w:rFonts w:asciiTheme="minorHAnsi" w:hAnsiTheme="minorHAnsi" w:cstheme="minorHAnsi"/>
        </w:rPr>
        <w:t>date.</w:t>
      </w:r>
    </w:p>
    <w:p w:rsidR="00890992" w:rsidRPr="00444C41" w:rsidP="000045D6" w14:paraId="68D8A183" w14:textId="77777777">
      <w:pPr>
        <w:pStyle w:val="ListParagraph"/>
        <w:numPr>
          <w:ilvl w:val="1"/>
          <w:numId w:val="44"/>
        </w:numPr>
        <w:tabs>
          <w:tab w:val="left" w:pos="1492"/>
          <w:tab w:val="left" w:pos="1493"/>
        </w:tabs>
        <w:rPr>
          <w:rFonts w:asciiTheme="minorHAnsi" w:hAnsiTheme="minorHAnsi" w:cstheme="minorHAnsi"/>
          <w:color w:val="8369A4"/>
        </w:rPr>
      </w:pPr>
      <w:r w:rsidRPr="00444C41">
        <w:rPr>
          <w:rFonts w:asciiTheme="minorHAnsi" w:hAnsiTheme="minorHAnsi" w:cstheme="minorHAnsi"/>
        </w:rPr>
        <w:t xml:space="preserve">One week before screening, </w:t>
      </w:r>
      <w:r>
        <w:rPr>
          <w:rFonts w:asciiTheme="minorHAnsi" w:hAnsiTheme="minorHAnsi" w:cstheme="minorHAnsi"/>
        </w:rPr>
        <w:t>r</w:t>
      </w:r>
      <w:r w:rsidRPr="00444C41">
        <w:rPr>
          <w:rFonts w:asciiTheme="minorHAnsi" w:hAnsiTheme="minorHAnsi" w:cstheme="minorHAnsi"/>
        </w:rPr>
        <w:t>econfirm screening date and time with the school and the</w:t>
      </w:r>
      <w:r w:rsidRPr="00444C41">
        <w:rPr>
          <w:rFonts w:asciiTheme="minorHAnsi" w:hAnsiTheme="minorHAnsi" w:cstheme="minorHAnsi"/>
          <w:spacing w:val="-10"/>
        </w:rPr>
        <w:t xml:space="preserve"> </w:t>
      </w:r>
      <w:r w:rsidRPr="00444C41">
        <w:rPr>
          <w:rFonts w:asciiTheme="minorHAnsi" w:hAnsiTheme="minorHAnsi" w:cstheme="minorHAnsi"/>
        </w:rPr>
        <w:t>screener.</w:t>
      </w:r>
    </w:p>
    <w:p w:rsidR="00890992" w:rsidRPr="00331512" w:rsidP="000045D6" w14:paraId="59B909E3"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Obtain the consent response rates for positive and verbal consent, and trouble shoot any problems.</w:t>
      </w:r>
    </w:p>
    <w:p w:rsidR="00890992" w:rsidRPr="000E0508" w:rsidP="000045D6" w14:paraId="2ABD2780" w14:textId="203489E9">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Confirm with the school</w:t>
      </w:r>
      <w:r>
        <w:rPr>
          <w:rFonts w:asciiTheme="minorHAnsi" w:hAnsiTheme="minorHAnsi" w:cstheme="minorHAnsi"/>
        </w:rPr>
        <w:t xml:space="preserve"> the class roster information needed and request that children whose parents/guardians refused consent be </w:t>
      </w:r>
      <w:r w:rsidR="0041716F">
        <w:rPr>
          <w:rFonts w:asciiTheme="minorHAnsi" w:hAnsiTheme="minorHAnsi" w:cstheme="minorHAnsi"/>
        </w:rPr>
        <w:t>identified</w:t>
      </w:r>
      <w:r>
        <w:rPr>
          <w:rFonts w:asciiTheme="minorHAnsi" w:hAnsiTheme="minorHAnsi" w:cstheme="minorHAnsi"/>
        </w:rPr>
        <w:t>.</w:t>
      </w:r>
    </w:p>
    <w:p w:rsidR="00890992" w:rsidRPr="00242F6B" w:rsidP="000045D6" w14:paraId="35A131C4" w14:textId="4B993EBE">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Determine if the liaison or the student will provide the positive consent form (if used).</w:t>
      </w:r>
    </w:p>
    <w:p w:rsidR="00242F6B" w:rsidRPr="002B1C62" w:rsidP="00242F6B" w14:paraId="385341C5" w14:textId="77777777">
      <w:pPr>
        <w:pStyle w:val="ListParagraph"/>
        <w:numPr>
          <w:ilvl w:val="1"/>
          <w:numId w:val="44"/>
        </w:numPr>
      </w:pPr>
      <w:r w:rsidRPr="002B1C62">
        <w:t xml:space="preserve">Find out </w:t>
      </w:r>
      <w:r>
        <w:t xml:space="preserve">the </w:t>
      </w:r>
      <w:r w:rsidRPr="002B1C62">
        <w:t>logistics of where the screening will take place and to whom the screener should report.</w:t>
      </w:r>
    </w:p>
    <w:p w:rsidR="0090100C" w:rsidP="0090100C" w14:paraId="4DC7C0E2" w14:textId="77777777">
      <w:pPr>
        <w:pStyle w:val="ListParagraph"/>
        <w:tabs>
          <w:tab w:val="left" w:pos="1133"/>
        </w:tabs>
        <w:ind w:left="360" w:firstLine="0"/>
        <w:rPr>
          <w:rFonts w:asciiTheme="minorHAnsi" w:hAnsiTheme="minorHAnsi" w:cstheme="minorHAnsi"/>
        </w:rPr>
      </w:pPr>
    </w:p>
    <w:p w:rsidR="00890992" w:rsidRPr="00890992" w:rsidP="000045D6" w14:paraId="033F868E" w14:textId="3B219AB3">
      <w:pPr>
        <w:pStyle w:val="ListParagraph"/>
        <w:numPr>
          <w:ilvl w:val="0"/>
          <w:numId w:val="44"/>
        </w:numPr>
        <w:rPr>
          <w:rFonts w:asciiTheme="minorHAnsi" w:hAnsiTheme="minorHAnsi" w:cstheme="minorHAnsi"/>
        </w:rPr>
      </w:pPr>
      <w:r w:rsidRPr="00890992">
        <w:rPr>
          <w:rFonts w:asciiTheme="minorHAnsi" w:hAnsiTheme="minorHAnsi" w:cstheme="minorHAnsi"/>
        </w:rPr>
        <w:t>Screening day logistics.</w:t>
      </w:r>
      <w:r w:rsidRPr="00890992">
        <w:t xml:space="preserve"> </w:t>
      </w:r>
    </w:p>
    <w:p w:rsidR="00890992" w:rsidRPr="002B1C62" w:rsidP="000045D6" w14:paraId="3719B101" w14:textId="11C78521">
      <w:pPr>
        <w:pStyle w:val="ListParagraph"/>
        <w:numPr>
          <w:ilvl w:val="1"/>
          <w:numId w:val="44"/>
        </w:numPr>
        <w:rPr>
          <w:rFonts w:asciiTheme="minorHAnsi" w:hAnsiTheme="minorHAnsi" w:cstheme="minorHAnsi"/>
          <w:color w:val="8369A4"/>
        </w:rPr>
      </w:pPr>
      <w:r w:rsidRPr="006B7701">
        <w:rPr>
          <w:rFonts w:asciiTheme="minorHAnsi" w:hAnsiTheme="minorHAnsi" w:cstheme="minorHAnsi"/>
        </w:rPr>
        <w:t xml:space="preserve">School </w:t>
      </w:r>
      <w:r w:rsidRPr="006B7701">
        <w:rPr>
          <w:rFonts w:asciiTheme="minorHAnsi" w:hAnsiTheme="minorHAnsi" w:cstheme="minorHAnsi"/>
        </w:rPr>
        <w:t>enrol</w:t>
      </w:r>
      <w:r>
        <w:rPr>
          <w:rFonts w:asciiTheme="minorHAnsi" w:hAnsiTheme="minorHAnsi" w:cstheme="minorHAnsi"/>
        </w:rPr>
        <w:t>l</w:t>
      </w:r>
      <w:r w:rsidRPr="006B7701">
        <w:rPr>
          <w:rFonts w:asciiTheme="minorHAnsi" w:hAnsiTheme="minorHAnsi" w:cstheme="minorHAnsi"/>
        </w:rPr>
        <w:t>ment</w:t>
      </w:r>
      <w:r w:rsidRPr="006B7701">
        <w:rPr>
          <w:rFonts w:asciiTheme="minorHAnsi" w:hAnsiTheme="minorHAnsi" w:cstheme="minorHAnsi"/>
        </w:rPr>
        <w:t xml:space="preserve"> fluctuates. In order to determine an accurate response rate, obtain the </w:t>
      </w:r>
      <w:r w:rsidRPr="006B7701">
        <w:rPr>
          <w:rFonts w:asciiTheme="minorHAnsi" w:hAnsiTheme="minorHAnsi" w:cstheme="minorHAnsi"/>
        </w:rPr>
        <w:t>enrol</w:t>
      </w:r>
      <w:r>
        <w:rPr>
          <w:rFonts w:asciiTheme="minorHAnsi" w:hAnsiTheme="minorHAnsi" w:cstheme="minorHAnsi"/>
        </w:rPr>
        <w:t>l</w:t>
      </w:r>
      <w:r w:rsidRPr="006B7701">
        <w:rPr>
          <w:rFonts w:asciiTheme="minorHAnsi" w:hAnsiTheme="minorHAnsi" w:cstheme="minorHAnsi"/>
        </w:rPr>
        <w:t>ment</w:t>
      </w:r>
      <w:r w:rsidRPr="006B7701">
        <w:rPr>
          <w:rFonts w:asciiTheme="minorHAnsi" w:hAnsiTheme="minorHAnsi" w:cstheme="minorHAnsi"/>
        </w:rPr>
        <w:t xml:space="preserve"> for the target grade(s) on the day of the screening.</w:t>
      </w:r>
      <w:r>
        <w:rPr>
          <w:rFonts w:asciiTheme="minorHAnsi" w:hAnsiTheme="minorHAnsi" w:cstheme="minorHAnsi"/>
        </w:rPr>
        <w:t xml:space="preserve"> </w:t>
      </w:r>
      <w:r w:rsidRPr="002B1C62">
        <w:rPr>
          <w:rFonts w:asciiTheme="minorHAnsi" w:hAnsiTheme="minorHAnsi" w:cstheme="minorHAnsi"/>
        </w:rPr>
        <w:t>Refer to “</w:t>
      </w:r>
      <w:r w:rsidR="00500890">
        <w:rPr>
          <w:rFonts w:asciiTheme="minorHAnsi" w:hAnsiTheme="minorHAnsi" w:cstheme="minorHAnsi"/>
        </w:rPr>
        <w:t>Sampling and Analysis</w:t>
      </w:r>
      <w:r w:rsidRPr="002B1C62">
        <w:rPr>
          <w:rFonts w:asciiTheme="minorHAnsi" w:hAnsiTheme="minorHAnsi" w:cstheme="minorHAnsi"/>
        </w:rPr>
        <w:t xml:space="preserve">” on page </w:t>
      </w:r>
      <w:r w:rsidR="00500890">
        <w:rPr>
          <w:rFonts w:asciiTheme="minorHAnsi" w:hAnsiTheme="minorHAnsi" w:cstheme="minorHAnsi"/>
        </w:rPr>
        <w:t>35</w:t>
      </w:r>
      <w:r w:rsidRPr="002B1C62">
        <w:rPr>
          <w:rFonts w:asciiTheme="minorHAnsi" w:hAnsiTheme="minorHAnsi" w:cstheme="minorHAnsi"/>
        </w:rPr>
        <w:t xml:space="preserve"> of this</w:t>
      </w:r>
      <w:r w:rsidRPr="002B1C62">
        <w:rPr>
          <w:rFonts w:asciiTheme="minorHAnsi" w:hAnsiTheme="minorHAnsi" w:cstheme="minorHAnsi"/>
          <w:spacing w:val="-9"/>
        </w:rPr>
        <w:t xml:space="preserve"> </w:t>
      </w:r>
      <w:r w:rsidRPr="002B1C62">
        <w:rPr>
          <w:rFonts w:asciiTheme="minorHAnsi" w:hAnsiTheme="minorHAnsi" w:cstheme="minorHAnsi"/>
        </w:rPr>
        <w:t>manual.</w:t>
      </w:r>
    </w:p>
    <w:p w:rsidR="00BE1553" w:rsidRPr="00BE1553" w:rsidP="000045D6" w14:paraId="6FA84EC7"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Arriving</w:t>
      </w:r>
      <w:r w:rsidRPr="006B7701" w:rsidR="002809E9">
        <w:rPr>
          <w:rFonts w:asciiTheme="minorHAnsi" w:hAnsiTheme="minorHAnsi" w:cstheme="minorHAnsi"/>
        </w:rPr>
        <w:t xml:space="preserve"> at the screening site at least 30 minutes before the first scheduled</w:t>
      </w:r>
      <w:r w:rsidRPr="006B7701" w:rsidR="002809E9">
        <w:rPr>
          <w:rFonts w:asciiTheme="minorHAnsi" w:hAnsiTheme="minorHAnsi" w:cstheme="minorHAnsi"/>
          <w:spacing w:val="-21"/>
        </w:rPr>
        <w:t xml:space="preserve"> </w:t>
      </w:r>
      <w:r w:rsidRPr="006B7701" w:rsidR="002809E9">
        <w:rPr>
          <w:rFonts w:asciiTheme="minorHAnsi" w:hAnsiTheme="minorHAnsi" w:cstheme="minorHAnsi"/>
        </w:rPr>
        <w:t>screening</w:t>
      </w:r>
      <w:r w:rsidR="00331512">
        <w:rPr>
          <w:rFonts w:asciiTheme="minorHAnsi" w:hAnsiTheme="minorHAnsi" w:cstheme="minorHAnsi"/>
        </w:rPr>
        <w:t xml:space="preserve"> may be useful</w:t>
      </w:r>
      <w:r w:rsidRPr="006B7701" w:rsidR="002809E9">
        <w:rPr>
          <w:rFonts w:asciiTheme="minorHAnsi" w:hAnsiTheme="minorHAnsi" w:cstheme="minorHAnsi"/>
        </w:rPr>
        <w:t>.</w:t>
      </w:r>
      <w:r w:rsidR="00F05370">
        <w:rPr>
          <w:rFonts w:asciiTheme="minorHAnsi" w:hAnsiTheme="minorHAnsi" w:cstheme="minorHAnsi"/>
        </w:rPr>
        <w:t xml:space="preserve"> </w:t>
      </w:r>
    </w:p>
    <w:p w:rsidR="009937E7" w:rsidRPr="00F05370" w:rsidP="000045D6" w14:paraId="26E309DA" w14:textId="77777777">
      <w:pPr>
        <w:pStyle w:val="ListParagraph"/>
        <w:numPr>
          <w:ilvl w:val="1"/>
          <w:numId w:val="44"/>
        </w:numPr>
        <w:tabs>
          <w:tab w:val="left" w:pos="1492"/>
          <w:tab w:val="left" w:pos="1493"/>
        </w:tabs>
        <w:rPr>
          <w:rFonts w:asciiTheme="minorHAnsi" w:hAnsiTheme="minorHAnsi" w:cstheme="minorHAnsi"/>
          <w:color w:val="8369A4"/>
        </w:rPr>
      </w:pPr>
      <w:r w:rsidRPr="00F05370">
        <w:rPr>
          <w:rFonts w:asciiTheme="minorHAnsi" w:hAnsiTheme="minorHAnsi" w:cstheme="minorHAnsi"/>
        </w:rPr>
        <w:t xml:space="preserve">Check-in at the school’s office before setting up for the screening. </w:t>
      </w:r>
      <w:r w:rsidRPr="006B7701" w:rsidR="00BE1553">
        <w:rPr>
          <w:rFonts w:asciiTheme="minorHAnsi" w:hAnsiTheme="minorHAnsi" w:cstheme="minorHAnsi"/>
        </w:rPr>
        <w:t>Ask the office for a list of the appropriate classrooms and when each class has recess, lunch and special activities that take children out of the classroom</w:t>
      </w:r>
      <w:r w:rsidR="00BE1553">
        <w:rPr>
          <w:rFonts w:asciiTheme="minorHAnsi" w:hAnsiTheme="minorHAnsi" w:cstheme="minorHAnsi"/>
        </w:rPr>
        <w:t>.</w:t>
      </w:r>
    </w:p>
    <w:p w:rsidR="00906B72" w:rsidRPr="00F05370" w:rsidP="000045D6" w14:paraId="6EFDB6DA"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 xml:space="preserve">Obtain </w:t>
      </w:r>
      <w:r w:rsidR="00331512">
        <w:rPr>
          <w:rFonts w:asciiTheme="minorHAnsi" w:hAnsiTheme="minorHAnsi" w:cstheme="minorHAnsi"/>
        </w:rPr>
        <w:t>the</w:t>
      </w:r>
      <w:r w:rsidRPr="006B7701">
        <w:rPr>
          <w:rFonts w:asciiTheme="minorHAnsi" w:hAnsiTheme="minorHAnsi" w:cstheme="minorHAnsi"/>
        </w:rPr>
        <w:t xml:space="preserve"> class roster for each classroom that will be</w:t>
      </w:r>
      <w:r w:rsidRPr="006B7701">
        <w:rPr>
          <w:rFonts w:asciiTheme="minorHAnsi" w:hAnsiTheme="minorHAnsi" w:cstheme="minorHAnsi"/>
          <w:spacing w:val="-2"/>
        </w:rPr>
        <w:t xml:space="preserve"> </w:t>
      </w:r>
      <w:r w:rsidRPr="006B7701">
        <w:rPr>
          <w:rFonts w:asciiTheme="minorHAnsi" w:hAnsiTheme="minorHAnsi" w:cstheme="minorHAnsi"/>
        </w:rPr>
        <w:t>screened</w:t>
      </w:r>
      <w:r w:rsidR="00331512">
        <w:rPr>
          <w:rFonts w:asciiTheme="minorHAnsi" w:hAnsiTheme="minorHAnsi" w:cstheme="minorHAnsi"/>
        </w:rPr>
        <w:t xml:space="preserve"> </w:t>
      </w:r>
      <w:r w:rsidR="00A926D5">
        <w:rPr>
          <w:rFonts w:asciiTheme="minorHAnsi" w:hAnsiTheme="minorHAnsi" w:cstheme="minorHAnsi"/>
        </w:rPr>
        <w:t>and ensure it has the information requested</w:t>
      </w:r>
      <w:r w:rsidRPr="006B7701" w:rsidR="00A926D5">
        <w:rPr>
          <w:rFonts w:asciiTheme="minorHAnsi" w:hAnsiTheme="minorHAnsi" w:cstheme="minorHAnsi"/>
        </w:rPr>
        <w:t xml:space="preserve">. </w:t>
      </w:r>
      <w:r w:rsidR="00BE1553">
        <w:rPr>
          <w:rFonts w:asciiTheme="minorHAnsi" w:hAnsiTheme="minorHAnsi" w:cstheme="minorHAnsi"/>
        </w:rPr>
        <w:t xml:space="preserve">NOTE: </w:t>
      </w:r>
      <w:r w:rsidRPr="006B7701" w:rsidR="00BE1553">
        <w:rPr>
          <w:rFonts w:asciiTheme="minorHAnsi" w:hAnsiTheme="minorHAnsi" w:cstheme="minorHAnsi"/>
        </w:rPr>
        <w:t xml:space="preserve">If you will be obtaining child level demographic information from the department of education, </w:t>
      </w:r>
      <w:r w:rsidR="00A926D5">
        <w:rPr>
          <w:rFonts w:asciiTheme="minorHAnsi" w:hAnsiTheme="minorHAnsi" w:cstheme="minorHAnsi"/>
        </w:rPr>
        <w:t xml:space="preserve">confirm with the school </w:t>
      </w:r>
      <w:r w:rsidRPr="006B7701" w:rsidR="00BE1553">
        <w:rPr>
          <w:rFonts w:asciiTheme="minorHAnsi" w:hAnsiTheme="minorHAnsi" w:cstheme="minorHAnsi"/>
        </w:rPr>
        <w:t>the class roster include</w:t>
      </w:r>
      <w:r w:rsidR="00A926D5">
        <w:rPr>
          <w:rFonts w:asciiTheme="minorHAnsi" w:hAnsiTheme="minorHAnsi" w:cstheme="minorHAnsi"/>
        </w:rPr>
        <w:t>s</w:t>
      </w:r>
      <w:r w:rsidRPr="006B7701" w:rsidR="00BE1553">
        <w:rPr>
          <w:rFonts w:asciiTheme="minorHAnsi" w:hAnsiTheme="minorHAnsi" w:cstheme="minorHAnsi"/>
        </w:rPr>
        <w:t xml:space="preserve"> the child’s state student ID number rather than the school student ID number</w:t>
      </w:r>
      <w:r w:rsidR="00BE1553">
        <w:rPr>
          <w:rFonts w:asciiTheme="minorHAnsi" w:hAnsiTheme="minorHAnsi" w:cstheme="minorHAnsi"/>
        </w:rPr>
        <w:t>.</w:t>
      </w:r>
    </w:p>
    <w:p w:rsidR="00035D97" w:rsidRPr="00B63EEE" w:rsidP="000045D6" w14:paraId="165CAE0D" w14:textId="4E233E39">
      <w:pPr>
        <w:pStyle w:val="ListParagraph"/>
        <w:numPr>
          <w:ilvl w:val="1"/>
          <w:numId w:val="44"/>
        </w:numPr>
        <w:tabs>
          <w:tab w:val="left" w:pos="1493"/>
        </w:tabs>
        <w:rPr>
          <w:rFonts w:asciiTheme="minorHAnsi" w:hAnsiTheme="minorHAnsi" w:cstheme="minorHAnsi"/>
        </w:rPr>
      </w:pPr>
      <w:r>
        <w:rPr>
          <w:rFonts w:asciiTheme="minorHAnsi" w:hAnsiTheme="minorHAnsi" w:cstheme="minorHAnsi"/>
        </w:rPr>
        <w:t xml:space="preserve">Obtain the signed positive consent forms, verbal consent forms, and completed questionnaires, if applicable, and </w:t>
      </w:r>
      <w:r w:rsidR="006B7BBF">
        <w:rPr>
          <w:rFonts w:asciiTheme="minorHAnsi" w:hAnsiTheme="minorHAnsi" w:cstheme="minorHAnsi"/>
        </w:rPr>
        <w:t>check</w:t>
      </w:r>
      <w:r>
        <w:rPr>
          <w:rFonts w:asciiTheme="minorHAnsi" w:hAnsiTheme="minorHAnsi" w:cstheme="minorHAnsi"/>
        </w:rPr>
        <w:t xml:space="preserve"> them against the roster.</w:t>
      </w:r>
      <w:r w:rsidRPr="00B63EEE">
        <w:rPr>
          <w:rFonts w:asciiTheme="minorHAnsi" w:hAnsiTheme="minorHAnsi" w:cstheme="minorHAnsi"/>
        </w:rPr>
        <w:t xml:space="preserve"> </w:t>
      </w:r>
      <w:r w:rsidR="006B7BBF">
        <w:rPr>
          <w:rFonts w:asciiTheme="minorHAnsi" w:hAnsiTheme="minorHAnsi" w:cstheme="minorHAnsi"/>
        </w:rPr>
        <w:t>Identify</w:t>
      </w:r>
      <w:r>
        <w:rPr>
          <w:rFonts w:asciiTheme="minorHAnsi" w:hAnsiTheme="minorHAnsi" w:cstheme="minorHAnsi"/>
        </w:rPr>
        <w:t xml:space="preserve"> children with a parent who has refused consent.</w:t>
      </w:r>
    </w:p>
    <w:p w:rsidR="009C17ED" w:rsidRPr="009C17ED" w:rsidP="000045D6" w14:paraId="7C8DEF14"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Greet and orient any </w:t>
      </w:r>
      <w:r w:rsidRPr="006B7701" w:rsidR="002809E9">
        <w:rPr>
          <w:rFonts w:asciiTheme="minorHAnsi" w:hAnsiTheme="minorHAnsi" w:cstheme="minorHAnsi"/>
        </w:rPr>
        <w:t>parent volunteers or students. Introduce yourself to the assistant(s) and briefly tell them what you want them to do. In general, the assistants will be “runners</w:t>
      </w:r>
      <w:r w:rsidR="00B63EEE">
        <w:rPr>
          <w:rFonts w:asciiTheme="minorHAnsi" w:hAnsiTheme="minorHAnsi" w:cstheme="minorHAnsi"/>
        </w:rPr>
        <w:t>,</w:t>
      </w:r>
      <w:r w:rsidRPr="006B7701" w:rsidR="002809E9">
        <w:rPr>
          <w:rFonts w:asciiTheme="minorHAnsi" w:hAnsiTheme="minorHAnsi" w:cstheme="minorHAnsi"/>
        </w:rPr>
        <w:t xml:space="preserve">” bringing students to the screening site (about </w:t>
      </w:r>
      <w:r w:rsidR="00A926D5">
        <w:rPr>
          <w:rFonts w:asciiTheme="minorHAnsi" w:hAnsiTheme="minorHAnsi" w:cstheme="minorHAnsi"/>
        </w:rPr>
        <w:t>10-20</w:t>
      </w:r>
      <w:r w:rsidRPr="006B7701" w:rsidR="002809E9">
        <w:rPr>
          <w:rFonts w:asciiTheme="minorHAnsi" w:hAnsiTheme="minorHAnsi" w:cstheme="minorHAnsi"/>
        </w:rPr>
        <w:t xml:space="preserve"> at a time works well</w:t>
      </w:r>
      <w:r w:rsidRPr="006B7701">
        <w:rPr>
          <w:rFonts w:asciiTheme="minorHAnsi" w:hAnsiTheme="minorHAnsi" w:cstheme="minorHAnsi"/>
        </w:rPr>
        <w:t xml:space="preserve">). </w:t>
      </w:r>
    </w:p>
    <w:p w:rsidR="007476D0" w:rsidRPr="00A926D5" w:rsidP="000045D6" w14:paraId="6C19C19B" w14:textId="0B836234">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using positive </w:t>
      </w:r>
      <w:r w:rsidR="00B05F4D">
        <w:rPr>
          <w:rFonts w:asciiTheme="minorHAnsi" w:hAnsiTheme="minorHAnsi" w:cstheme="minorHAnsi"/>
        </w:rPr>
        <w:t xml:space="preserve">or verbal </w:t>
      </w:r>
      <w:r w:rsidRPr="006B7701">
        <w:rPr>
          <w:rFonts w:asciiTheme="minorHAnsi" w:hAnsiTheme="minorHAnsi" w:cstheme="minorHAnsi"/>
        </w:rPr>
        <w:t xml:space="preserve">consent, </w:t>
      </w:r>
      <w:r w:rsidR="009937E7">
        <w:rPr>
          <w:rFonts w:asciiTheme="minorHAnsi" w:hAnsiTheme="minorHAnsi" w:cstheme="minorHAnsi"/>
        </w:rPr>
        <w:t xml:space="preserve">and the student is to deliver </w:t>
      </w:r>
      <w:r w:rsidR="00F05370">
        <w:rPr>
          <w:rFonts w:asciiTheme="minorHAnsi" w:hAnsiTheme="minorHAnsi" w:cstheme="minorHAnsi"/>
        </w:rPr>
        <w:t>the form</w:t>
      </w:r>
      <w:r w:rsidR="009937E7">
        <w:rPr>
          <w:rFonts w:asciiTheme="minorHAnsi" w:hAnsiTheme="minorHAnsi" w:cstheme="minorHAnsi"/>
        </w:rPr>
        <w:t xml:space="preserve">, </w:t>
      </w:r>
      <w:r w:rsidRPr="006B7701">
        <w:rPr>
          <w:rFonts w:asciiTheme="minorHAnsi" w:hAnsiTheme="minorHAnsi" w:cstheme="minorHAnsi"/>
        </w:rPr>
        <w:t>the volunteer should ensure</w:t>
      </w:r>
      <w:r w:rsidRPr="006B7701">
        <w:rPr>
          <w:rFonts w:asciiTheme="minorHAnsi" w:hAnsiTheme="minorHAnsi" w:cstheme="minorHAnsi"/>
        </w:rPr>
        <w:t xml:space="preserve"> the </w:t>
      </w:r>
      <w:r w:rsidR="004940A3">
        <w:rPr>
          <w:rFonts w:asciiTheme="minorHAnsi" w:hAnsiTheme="minorHAnsi" w:cstheme="minorHAnsi"/>
        </w:rPr>
        <w:t>child brings</w:t>
      </w:r>
      <w:r w:rsidRPr="006B7701">
        <w:rPr>
          <w:rFonts w:asciiTheme="minorHAnsi" w:hAnsiTheme="minorHAnsi" w:cstheme="minorHAnsi"/>
        </w:rPr>
        <w:t xml:space="preserve"> </w:t>
      </w:r>
      <w:r w:rsidR="00FB47E5">
        <w:rPr>
          <w:rFonts w:asciiTheme="minorHAnsi" w:hAnsiTheme="minorHAnsi" w:cstheme="minorHAnsi"/>
        </w:rPr>
        <w:t>it</w:t>
      </w:r>
      <w:r w:rsidRPr="006B7701">
        <w:rPr>
          <w:rFonts w:asciiTheme="minorHAnsi" w:hAnsiTheme="minorHAnsi" w:cstheme="minorHAnsi"/>
        </w:rPr>
        <w:t xml:space="preserve"> to the screening</w:t>
      </w:r>
      <w:r w:rsidR="00FF41AD">
        <w:rPr>
          <w:rFonts w:asciiTheme="minorHAnsi" w:hAnsiTheme="minorHAnsi" w:cstheme="minorHAnsi"/>
        </w:rPr>
        <w:t xml:space="preserve">, </w:t>
      </w:r>
      <w:r w:rsidR="00A926D5">
        <w:rPr>
          <w:rFonts w:asciiTheme="minorHAnsi" w:hAnsiTheme="minorHAnsi" w:cstheme="minorHAnsi"/>
        </w:rPr>
        <w:t>holding it in her or his hand</w:t>
      </w:r>
      <w:r w:rsidRPr="006B7701" w:rsidR="00A926D5">
        <w:rPr>
          <w:rFonts w:asciiTheme="minorHAnsi" w:hAnsiTheme="minorHAnsi" w:cstheme="minorHAnsi"/>
        </w:rPr>
        <w:t>.</w:t>
      </w:r>
      <w:r w:rsidRPr="00A926D5" w:rsidR="00A926D5">
        <w:rPr>
          <w:rFonts w:asciiTheme="minorHAnsi" w:hAnsiTheme="minorHAnsi" w:cstheme="minorHAnsi"/>
        </w:rPr>
        <w:t xml:space="preserve"> </w:t>
      </w:r>
    </w:p>
    <w:p w:rsidR="009937E7" w:rsidRPr="009937E7" w:rsidP="009937E7" w14:paraId="33255484" w14:textId="77777777">
      <w:pPr>
        <w:tabs>
          <w:tab w:val="left" w:pos="1493"/>
        </w:tabs>
        <w:ind w:left="360"/>
        <w:rPr>
          <w:rFonts w:asciiTheme="minorHAnsi" w:hAnsiTheme="minorHAnsi" w:cstheme="minorHAnsi"/>
          <w:color w:val="8369A4"/>
        </w:rPr>
      </w:pPr>
    </w:p>
    <w:p w:rsidR="000E0508" w:rsidRPr="006B7701" w:rsidP="000045D6" w14:paraId="3A281383" w14:textId="77777777">
      <w:pPr>
        <w:pStyle w:val="ListParagraph"/>
        <w:numPr>
          <w:ilvl w:val="0"/>
          <w:numId w:val="44"/>
        </w:numPr>
        <w:tabs>
          <w:tab w:val="left" w:pos="360"/>
        </w:tabs>
        <w:rPr>
          <w:rFonts w:asciiTheme="minorHAnsi" w:hAnsiTheme="minorHAnsi" w:cstheme="minorHAnsi"/>
        </w:rPr>
      </w:pPr>
      <w:r>
        <w:rPr>
          <w:rFonts w:asciiTheme="minorHAnsi" w:hAnsiTheme="minorHAnsi" w:cstheme="minorHAnsi"/>
        </w:rPr>
        <w:t>Collect screening data.</w:t>
      </w:r>
    </w:p>
    <w:p w:rsidR="0041186A" w:rsidRPr="006B7701" w:rsidP="000045D6" w14:paraId="2E814DFA" w14:textId="313085DB">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Complete the direct </w:t>
      </w:r>
      <w:r w:rsidRPr="006B7701" w:rsidR="007476D0">
        <w:rPr>
          <w:rFonts w:asciiTheme="minorHAnsi" w:hAnsiTheme="minorHAnsi" w:cstheme="minorHAnsi"/>
        </w:rPr>
        <w:t xml:space="preserve">oral </w:t>
      </w:r>
      <w:r w:rsidRPr="006B7701">
        <w:rPr>
          <w:rFonts w:asciiTheme="minorHAnsi" w:hAnsiTheme="minorHAnsi" w:cstheme="minorHAnsi"/>
        </w:rPr>
        <w:t>observation portion of the survey. Enter the results on the screening paper form or data entry screen</w:t>
      </w:r>
      <w:r w:rsidR="00925910">
        <w:rPr>
          <w:rFonts w:asciiTheme="minorHAnsi" w:hAnsiTheme="minorHAnsi" w:cstheme="minorHAnsi"/>
        </w:rPr>
        <w:t xml:space="preserve"> </w:t>
      </w:r>
      <w:r w:rsidR="009C17ED">
        <w:rPr>
          <w:rFonts w:asciiTheme="minorHAnsi" w:hAnsiTheme="minorHAnsi" w:cstheme="minorHAnsi"/>
        </w:rPr>
        <w:t>for each child</w:t>
      </w:r>
      <w:r w:rsidRPr="006B7701">
        <w:rPr>
          <w:rFonts w:asciiTheme="minorHAnsi" w:hAnsiTheme="minorHAnsi" w:cstheme="minorHAnsi"/>
        </w:rPr>
        <w:t xml:space="preserve">. Fill in each </w:t>
      </w:r>
      <w:r w:rsidRPr="006B7701" w:rsidR="007476D0">
        <w:rPr>
          <w:rFonts w:asciiTheme="minorHAnsi" w:hAnsiTheme="minorHAnsi" w:cstheme="minorHAnsi"/>
        </w:rPr>
        <w:t xml:space="preserve">field of the oral examination </w:t>
      </w:r>
      <w:r w:rsidRPr="006B7701">
        <w:rPr>
          <w:rFonts w:asciiTheme="minorHAnsi" w:hAnsiTheme="minorHAnsi" w:cstheme="minorHAnsi"/>
        </w:rPr>
        <w:t xml:space="preserve">completely. </w:t>
      </w:r>
      <w:r w:rsidR="007D19B9">
        <w:rPr>
          <w:rFonts w:asciiTheme="minorHAnsi" w:hAnsiTheme="minorHAnsi" w:cstheme="minorHAnsi"/>
        </w:rPr>
        <w:t xml:space="preserve">For states that obtain child level demographic information from the state DOE, enter SSID onto the screening form. </w:t>
      </w:r>
      <w:r w:rsidRPr="006B7701">
        <w:rPr>
          <w:rFonts w:asciiTheme="minorHAnsi" w:hAnsiTheme="minorHAnsi" w:cstheme="minorHAnsi"/>
        </w:rPr>
        <w:t>DO NOT LEAVE ANY FIELD</w:t>
      </w:r>
      <w:r w:rsidRPr="006B7701">
        <w:rPr>
          <w:rFonts w:asciiTheme="minorHAnsi" w:hAnsiTheme="minorHAnsi" w:cstheme="minorHAnsi"/>
          <w:spacing w:val="-8"/>
        </w:rPr>
        <w:t xml:space="preserve"> </w:t>
      </w:r>
      <w:r w:rsidRPr="006B7701">
        <w:rPr>
          <w:rFonts w:asciiTheme="minorHAnsi" w:hAnsiTheme="minorHAnsi" w:cstheme="minorHAnsi"/>
        </w:rPr>
        <w:t>BLANK</w:t>
      </w:r>
      <w:r w:rsidRPr="00BE3A48" w:rsidR="00BE3A48">
        <w:rPr>
          <w:rFonts w:asciiTheme="minorHAnsi" w:hAnsiTheme="minorHAnsi" w:cstheme="minorHAnsi"/>
        </w:rPr>
        <w:t xml:space="preserve"> </w:t>
      </w:r>
      <w:r w:rsidR="00BE3A48">
        <w:rPr>
          <w:rFonts w:asciiTheme="minorHAnsi" w:hAnsiTheme="minorHAnsi" w:cstheme="minorHAnsi"/>
        </w:rPr>
        <w:t>and do not record any names</w:t>
      </w:r>
      <w:r w:rsidR="00925910">
        <w:rPr>
          <w:rFonts w:asciiTheme="minorHAnsi" w:hAnsiTheme="minorHAnsi" w:cstheme="minorHAnsi"/>
        </w:rPr>
        <w:t>.</w:t>
      </w:r>
    </w:p>
    <w:p w:rsidR="00C22A23" w:rsidRPr="006B7701" w:rsidP="000045D6" w14:paraId="31992AF1" w14:textId="50C7D9DA">
      <w:pPr>
        <w:pStyle w:val="ListParagraph"/>
        <w:numPr>
          <w:ilvl w:val="1"/>
          <w:numId w:val="44"/>
        </w:numPr>
        <w:tabs>
          <w:tab w:val="left" w:pos="1493"/>
        </w:tabs>
        <w:rPr>
          <w:rFonts w:asciiTheme="minorHAnsi" w:hAnsiTheme="minorHAnsi" w:cstheme="minorHAnsi"/>
          <w:color w:val="8369A4"/>
        </w:rPr>
      </w:pPr>
      <w:r>
        <w:rPr>
          <w:rFonts w:asciiTheme="minorHAnsi" w:hAnsiTheme="minorHAnsi" w:cstheme="minorHAnsi"/>
        </w:rPr>
        <w:t>S</w:t>
      </w:r>
      <w:r w:rsidRPr="006B7701">
        <w:rPr>
          <w:rFonts w:asciiTheme="minorHAnsi" w:hAnsiTheme="minorHAnsi" w:cstheme="minorHAnsi"/>
        </w:rPr>
        <w:t xml:space="preserve">taple the </w:t>
      </w:r>
      <w:r w:rsidRPr="00C22A23">
        <w:rPr>
          <w:rFonts w:asciiTheme="minorHAnsi" w:hAnsiTheme="minorHAnsi" w:cstheme="minorHAnsi"/>
        </w:rPr>
        <w:t>parent</w:t>
      </w:r>
      <w:r w:rsidR="007C64D5">
        <w:rPr>
          <w:rFonts w:asciiTheme="minorHAnsi" w:hAnsiTheme="minorHAnsi" w:cstheme="minorHAnsi"/>
        </w:rPr>
        <w:t xml:space="preserve"> or </w:t>
      </w:r>
      <w:r w:rsidRPr="00C22A23">
        <w:rPr>
          <w:rFonts w:asciiTheme="minorHAnsi" w:hAnsiTheme="minorHAnsi" w:cstheme="minorHAnsi"/>
        </w:rPr>
        <w:t>guardian</w:t>
      </w:r>
      <w:r>
        <w:rPr>
          <w:rFonts w:asciiTheme="minorHAnsi" w:hAnsiTheme="minorHAnsi" w:cstheme="minorHAnsi"/>
        </w:rPr>
        <w:t xml:space="preserve"> reported</w:t>
      </w:r>
      <w:r w:rsidRPr="00C22A23">
        <w:rPr>
          <w:rFonts w:asciiTheme="minorHAnsi" w:hAnsiTheme="minorHAnsi" w:cstheme="minorHAnsi"/>
        </w:rPr>
        <w:t xml:space="preserve"> </w:t>
      </w:r>
      <w:r w:rsidRPr="006B7701">
        <w:rPr>
          <w:rFonts w:asciiTheme="minorHAnsi" w:hAnsiTheme="minorHAnsi" w:cstheme="minorHAnsi"/>
        </w:rPr>
        <w:t>questionnaire</w:t>
      </w:r>
      <w:r>
        <w:rPr>
          <w:rFonts w:asciiTheme="minorHAnsi" w:hAnsiTheme="minorHAnsi" w:cstheme="minorHAnsi"/>
        </w:rPr>
        <w:t xml:space="preserve"> (if included in your survey)</w:t>
      </w:r>
      <w:r w:rsidRPr="006B7701">
        <w:rPr>
          <w:rFonts w:asciiTheme="minorHAnsi" w:hAnsiTheme="minorHAnsi" w:cstheme="minorHAnsi"/>
        </w:rPr>
        <w:t xml:space="preserve"> to the screening form. This assures that the questionnaire data can be linked to the screening data</w:t>
      </w:r>
      <w:r>
        <w:rPr>
          <w:rFonts w:asciiTheme="minorHAnsi" w:hAnsiTheme="minorHAnsi" w:cstheme="minorHAnsi"/>
        </w:rPr>
        <w:t>.</w:t>
      </w:r>
    </w:p>
    <w:p w:rsidR="0092454D" w:rsidRPr="006B7701" w:rsidP="000045D6" w14:paraId="5C111F17" w14:textId="7B82B991">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Give the child a toothbrush</w:t>
      </w:r>
      <w:r w:rsidR="007C64D5">
        <w:rPr>
          <w:rFonts w:asciiTheme="minorHAnsi" w:hAnsiTheme="minorHAnsi" w:cstheme="minorHAnsi"/>
        </w:rPr>
        <w:t xml:space="preserve"> or </w:t>
      </w:r>
      <w:r>
        <w:rPr>
          <w:rFonts w:asciiTheme="minorHAnsi" w:hAnsiTheme="minorHAnsi" w:cstheme="minorHAnsi"/>
        </w:rPr>
        <w:t xml:space="preserve">token </w:t>
      </w:r>
      <w:r w:rsidRPr="006B7701">
        <w:rPr>
          <w:rFonts w:asciiTheme="minorHAnsi" w:hAnsiTheme="minorHAnsi" w:cstheme="minorHAnsi"/>
        </w:rPr>
        <w:t>and send the child back to their</w:t>
      </w:r>
      <w:r w:rsidRPr="006B7701">
        <w:rPr>
          <w:rFonts w:asciiTheme="minorHAnsi" w:hAnsiTheme="minorHAnsi" w:cstheme="minorHAnsi"/>
          <w:spacing w:val="-17"/>
        </w:rPr>
        <w:t xml:space="preserve"> </w:t>
      </w:r>
      <w:r w:rsidRPr="006B7701">
        <w:rPr>
          <w:rFonts w:asciiTheme="minorHAnsi" w:hAnsiTheme="minorHAnsi" w:cstheme="minorHAnsi"/>
        </w:rPr>
        <w:t>classroom</w:t>
      </w:r>
      <w:r>
        <w:rPr>
          <w:rFonts w:asciiTheme="minorHAnsi" w:hAnsiTheme="minorHAnsi" w:cstheme="minorHAnsi"/>
        </w:rPr>
        <w:t xml:space="preserve"> with the volunteer</w:t>
      </w:r>
      <w:r w:rsidRPr="006B7701">
        <w:rPr>
          <w:rFonts w:asciiTheme="minorHAnsi" w:hAnsiTheme="minorHAnsi" w:cstheme="minorHAnsi"/>
        </w:rPr>
        <w:t>.</w:t>
      </w:r>
    </w:p>
    <w:p w:rsidR="003375ED" w:rsidRPr="006B7701" w:rsidP="000045D6" w14:paraId="17E29065" w14:textId="592CA0F5">
      <w:pPr>
        <w:pStyle w:val="ListParagraph"/>
        <w:numPr>
          <w:ilvl w:val="1"/>
          <w:numId w:val="44"/>
        </w:numPr>
        <w:tabs>
          <w:tab w:val="left" w:pos="1493"/>
        </w:tabs>
        <w:rPr>
          <w:rFonts w:asciiTheme="minorHAnsi" w:hAnsiTheme="minorHAnsi" w:cstheme="minorHAnsi"/>
          <w:color w:val="8369A4"/>
        </w:rPr>
      </w:pPr>
      <w:r>
        <w:rPr>
          <w:rFonts w:asciiTheme="minorHAnsi" w:hAnsiTheme="minorHAnsi" w:cstheme="minorHAnsi"/>
        </w:rPr>
        <w:t>C</w:t>
      </w:r>
      <w:r w:rsidRPr="006B7701" w:rsidR="002809E9">
        <w:rPr>
          <w:rFonts w:asciiTheme="minorHAnsi" w:hAnsiTheme="minorHAnsi" w:cstheme="minorHAnsi"/>
        </w:rPr>
        <w:t>omplete the appropriate</w:t>
      </w:r>
      <w:r w:rsidR="00BE3A48">
        <w:rPr>
          <w:rFonts w:asciiTheme="minorHAnsi" w:hAnsiTheme="minorHAnsi" w:cstheme="minorHAnsi"/>
        </w:rPr>
        <w:t xml:space="preserve"> results</w:t>
      </w:r>
      <w:r w:rsidR="007C64D5">
        <w:rPr>
          <w:rFonts w:asciiTheme="minorHAnsi" w:hAnsiTheme="minorHAnsi" w:cstheme="minorHAnsi"/>
        </w:rPr>
        <w:t xml:space="preserve"> </w:t>
      </w:r>
      <w:r w:rsidR="00BD159A">
        <w:rPr>
          <w:rFonts w:asciiTheme="minorHAnsi" w:hAnsiTheme="minorHAnsi" w:cstheme="minorHAnsi"/>
        </w:rPr>
        <w:t>and</w:t>
      </w:r>
      <w:r w:rsidR="007C64D5">
        <w:rPr>
          <w:rFonts w:asciiTheme="minorHAnsi" w:hAnsiTheme="minorHAnsi" w:cstheme="minorHAnsi"/>
        </w:rPr>
        <w:t xml:space="preserve"> </w:t>
      </w:r>
      <w:r w:rsidR="00E17D9E">
        <w:rPr>
          <w:rFonts w:asciiTheme="minorHAnsi" w:hAnsiTheme="minorHAnsi" w:cstheme="minorHAnsi"/>
        </w:rPr>
        <w:t>referral</w:t>
      </w:r>
      <w:r w:rsidRPr="006B7701" w:rsidR="00BE3A48">
        <w:rPr>
          <w:rFonts w:asciiTheme="minorHAnsi" w:hAnsiTheme="minorHAnsi" w:cstheme="minorHAnsi"/>
        </w:rPr>
        <w:t xml:space="preserve"> </w:t>
      </w:r>
      <w:r w:rsidRPr="006B7701" w:rsidR="002809E9">
        <w:rPr>
          <w:rFonts w:asciiTheme="minorHAnsi" w:hAnsiTheme="minorHAnsi" w:cstheme="minorHAnsi"/>
        </w:rPr>
        <w:t>letter for the parent</w:t>
      </w:r>
      <w:r w:rsidR="00BD159A">
        <w:rPr>
          <w:rFonts w:asciiTheme="minorHAnsi" w:hAnsiTheme="minorHAnsi" w:cstheme="minorHAnsi"/>
        </w:rPr>
        <w:t xml:space="preserve"> or </w:t>
      </w:r>
      <w:r w:rsidR="00361A8D">
        <w:rPr>
          <w:rFonts w:asciiTheme="minorHAnsi" w:hAnsiTheme="minorHAnsi" w:cstheme="minorHAnsi"/>
        </w:rPr>
        <w:t>caretaker</w:t>
      </w:r>
      <w:r w:rsidRPr="006B7701" w:rsidR="002E16DF">
        <w:rPr>
          <w:rFonts w:asciiTheme="minorHAnsi" w:hAnsiTheme="minorHAnsi" w:cstheme="minorHAnsi"/>
        </w:rPr>
        <w:t xml:space="preserve"> and place in a </w:t>
      </w:r>
      <w:r w:rsidR="008420E0">
        <w:rPr>
          <w:rFonts w:asciiTheme="minorHAnsi" w:hAnsiTheme="minorHAnsi" w:cstheme="minorHAnsi"/>
        </w:rPr>
        <w:t xml:space="preserve">sealed </w:t>
      </w:r>
      <w:r w:rsidRPr="006B7701" w:rsidR="002E16DF">
        <w:rPr>
          <w:rFonts w:asciiTheme="minorHAnsi" w:hAnsiTheme="minorHAnsi" w:cstheme="minorHAnsi"/>
        </w:rPr>
        <w:t>privacy</w:t>
      </w:r>
      <w:r w:rsidRPr="006B7701" w:rsidR="007476D0">
        <w:rPr>
          <w:rFonts w:asciiTheme="minorHAnsi" w:hAnsiTheme="minorHAnsi" w:cstheme="minorHAnsi"/>
        </w:rPr>
        <w:t xml:space="preserve"> envelop</w:t>
      </w:r>
      <w:r w:rsidRPr="006B7701" w:rsidR="002809E9">
        <w:rPr>
          <w:rFonts w:asciiTheme="minorHAnsi" w:hAnsiTheme="minorHAnsi" w:cstheme="minorHAnsi"/>
        </w:rPr>
        <w:t xml:space="preserve">. </w:t>
      </w:r>
    </w:p>
    <w:p w:rsidR="00572FEA" w:rsidRPr="00361A8D" w:rsidP="000045D6" w14:paraId="69CA40C4" w14:textId="116EC314">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At the end of the screening day, bundle the </w:t>
      </w:r>
      <w:r>
        <w:rPr>
          <w:rFonts w:asciiTheme="minorHAnsi" w:hAnsiTheme="minorHAnsi" w:cstheme="minorHAnsi"/>
        </w:rPr>
        <w:t>results</w:t>
      </w:r>
      <w:r w:rsidRPr="006B7701">
        <w:rPr>
          <w:rFonts w:asciiTheme="minorHAnsi" w:hAnsiTheme="minorHAnsi" w:cstheme="minorHAnsi"/>
        </w:rPr>
        <w:t xml:space="preserve"> letters by classroom and give </w:t>
      </w:r>
      <w:r>
        <w:rPr>
          <w:rFonts w:asciiTheme="minorHAnsi" w:hAnsiTheme="minorHAnsi" w:cstheme="minorHAnsi"/>
        </w:rPr>
        <w:t xml:space="preserve">them </w:t>
      </w:r>
      <w:r w:rsidRPr="006B7701">
        <w:rPr>
          <w:rFonts w:asciiTheme="minorHAnsi" w:hAnsiTheme="minorHAnsi" w:cstheme="minorHAnsi"/>
        </w:rPr>
        <w:t xml:space="preserve">to the teacher (or </w:t>
      </w:r>
      <w:r>
        <w:rPr>
          <w:rFonts w:asciiTheme="minorHAnsi" w:hAnsiTheme="minorHAnsi" w:cstheme="minorHAnsi"/>
        </w:rPr>
        <w:t>designated staff</w:t>
      </w:r>
      <w:r w:rsidRPr="006B7701">
        <w:rPr>
          <w:rFonts w:asciiTheme="minorHAnsi" w:hAnsiTheme="minorHAnsi" w:cstheme="minorHAnsi"/>
        </w:rPr>
        <w:t>) for distribution to the</w:t>
      </w:r>
      <w:r w:rsidRPr="006B7701">
        <w:rPr>
          <w:rFonts w:asciiTheme="minorHAnsi" w:hAnsiTheme="minorHAnsi" w:cstheme="minorHAnsi"/>
          <w:spacing w:val="-5"/>
        </w:rPr>
        <w:t xml:space="preserve"> </w:t>
      </w:r>
      <w:r w:rsidRPr="006B7701">
        <w:rPr>
          <w:rFonts w:asciiTheme="minorHAnsi" w:hAnsiTheme="minorHAnsi" w:cstheme="minorHAnsi"/>
        </w:rPr>
        <w:t>children.</w:t>
      </w:r>
    </w:p>
    <w:p w:rsidR="0092454D" w:rsidRPr="006B7701" w:rsidP="000045D6" w14:paraId="0F238363" w14:textId="22878CB3">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Consult with the school nurse </w:t>
      </w:r>
      <w:r w:rsidR="00601D41">
        <w:rPr>
          <w:rFonts w:asciiTheme="minorHAnsi" w:hAnsiTheme="minorHAnsi" w:cstheme="minorHAnsi"/>
        </w:rPr>
        <w:t xml:space="preserve">or designated </w:t>
      </w:r>
      <w:r w:rsidR="00684DE1">
        <w:rPr>
          <w:rFonts w:asciiTheme="minorHAnsi" w:hAnsiTheme="minorHAnsi" w:cstheme="minorHAnsi"/>
        </w:rPr>
        <w:t>contact</w:t>
      </w:r>
      <w:r w:rsidR="00601D41">
        <w:rPr>
          <w:rFonts w:asciiTheme="minorHAnsi" w:hAnsiTheme="minorHAnsi" w:cstheme="minorHAnsi"/>
        </w:rPr>
        <w:t xml:space="preserve"> </w:t>
      </w:r>
      <w:r w:rsidRPr="006B7701">
        <w:rPr>
          <w:rFonts w:asciiTheme="minorHAnsi" w:hAnsiTheme="minorHAnsi" w:cstheme="minorHAnsi"/>
        </w:rPr>
        <w:t>regarding children with urgent</w:t>
      </w:r>
      <w:r w:rsidR="00737DBE">
        <w:rPr>
          <w:rFonts w:asciiTheme="minorHAnsi" w:hAnsiTheme="minorHAnsi" w:cstheme="minorHAnsi"/>
        </w:rPr>
        <w:t xml:space="preserve"> and early</w:t>
      </w:r>
      <w:r w:rsidRPr="006B7701">
        <w:rPr>
          <w:rFonts w:asciiTheme="minorHAnsi" w:hAnsiTheme="minorHAnsi" w:cstheme="minorHAnsi"/>
          <w:spacing w:val="-4"/>
        </w:rPr>
        <w:t xml:space="preserve"> </w:t>
      </w:r>
      <w:r w:rsidRPr="006B7701">
        <w:rPr>
          <w:rFonts w:asciiTheme="minorHAnsi" w:hAnsiTheme="minorHAnsi" w:cstheme="minorHAnsi"/>
        </w:rPr>
        <w:t>needs to ensure follow-through or flag children with health</w:t>
      </w:r>
      <w:r w:rsidR="007C64D5">
        <w:rPr>
          <w:rFonts w:asciiTheme="minorHAnsi" w:hAnsiTheme="minorHAnsi" w:cstheme="minorHAnsi"/>
        </w:rPr>
        <w:t xml:space="preserve"> or </w:t>
      </w:r>
      <w:r w:rsidRPr="006B7701">
        <w:rPr>
          <w:rFonts w:asciiTheme="minorHAnsi" w:hAnsiTheme="minorHAnsi" w:cstheme="minorHAnsi"/>
        </w:rPr>
        <w:t>safety risks.</w:t>
      </w:r>
    </w:p>
    <w:p w:rsidR="0092454D" w:rsidP="000045D6" w14:paraId="60741AD2"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When finished for the day, stop by the office and thank the staff for helping with the survey</w:t>
      </w:r>
      <w:r>
        <w:rPr>
          <w:rFonts w:asciiTheme="minorHAnsi" w:hAnsiTheme="minorHAnsi" w:cstheme="minorHAnsi"/>
        </w:rPr>
        <w:t xml:space="preserve"> and</w:t>
      </w:r>
      <w:r w:rsidRPr="006B7701">
        <w:rPr>
          <w:rFonts w:asciiTheme="minorHAnsi" w:hAnsiTheme="minorHAnsi" w:cstheme="minorHAnsi"/>
        </w:rPr>
        <w:t xml:space="preserve"> </w:t>
      </w:r>
      <w:r w:rsidR="00B56B16">
        <w:rPr>
          <w:rFonts w:asciiTheme="minorHAnsi" w:hAnsiTheme="minorHAnsi" w:cstheme="minorHAnsi"/>
        </w:rPr>
        <w:t xml:space="preserve">ask </w:t>
      </w:r>
      <w:r w:rsidRPr="006B7701">
        <w:rPr>
          <w:rFonts w:asciiTheme="minorHAnsi" w:hAnsiTheme="minorHAnsi" w:cstheme="minorHAnsi"/>
        </w:rPr>
        <w:t xml:space="preserve">where you can throw away </w:t>
      </w:r>
      <w:r w:rsidR="00B56B16">
        <w:rPr>
          <w:rFonts w:asciiTheme="minorHAnsi" w:hAnsiTheme="minorHAnsi" w:cstheme="minorHAnsi"/>
        </w:rPr>
        <w:t>the</w:t>
      </w:r>
      <w:r w:rsidRPr="006B7701">
        <w:rPr>
          <w:rFonts w:asciiTheme="minorHAnsi" w:hAnsiTheme="minorHAnsi" w:cstheme="minorHAnsi"/>
        </w:rPr>
        <w:t xml:space="preserve"> garbage (staff may ask you to take it with you). </w:t>
      </w:r>
    </w:p>
    <w:p w:rsidR="0041186A" w:rsidRPr="0092454D" w:rsidP="000045D6" w14:paraId="6135CA6C" w14:textId="58BB050E">
      <w:pPr>
        <w:pStyle w:val="ListParagraph"/>
        <w:numPr>
          <w:ilvl w:val="1"/>
          <w:numId w:val="44"/>
        </w:numPr>
        <w:tabs>
          <w:tab w:val="left" w:pos="1493"/>
        </w:tabs>
      </w:pPr>
      <w:r w:rsidRPr="006B7701">
        <w:rPr>
          <w:rFonts w:asciiTheme="minorHAnsi" w:hAnsiTheme="minorHAnsi" w:cstheme="minorHAnsi"/>
        </w:rPr>
        <w:t xml:space="preserve">Send or give data to the </w:t>
      </w:r>
      <w:r w:rsidR="0092454D">
        <w:rPr>
          <w:rFonts w:asciiTheme="minorHAnsi" w:hAnsiTheme="minorHAnsi" w:cstheme="minorHAnsi"/>
        </w:rPr>
        <w:t xml:space="preserve">state </w:t>
      </w:r>
      <w:r w:rsidRPr="006B7701">
        <w:rPr>
          <w:rFonts w:asciiTheme="minorHAnsi" w:hAnsiTheme="minorHAnsi" w:cstheme="minorHAnsi"/>
        </w:rPr>
        <w:t xml:space="preserve">survey coordinator, following privacy </w:t>
      </w:r>
      <w:r w:rsidRPr="0092454D">
        <w:t>protocols</w:t>
      </w:r>
      <w:r w:rsidRPr="0092454D" w:rsidR="00863EDC">
        <w:t xml:space="preserve">. </w:t>
      </w:r>
      <w:r w:rsidRPr="0092454D" w:rsidR="00F22D00">
        <w:t xml:space="preserve">Refer to “Data Management” on page </w:t>
      </w:r>
      <w:r w:rsidR="00500890">
        <w:t>36</w:t>
      </w:r>
      <w:r w:rsidRPr="0092454D" w:rsidR="00F22D00">
        <w:t xml:space="preserve"> and “Data Privacy and Security” on page </w:t>
      </w:r>
      <w:r w:rsidR="00500890">
        <w:t>38</w:t>
      </w:r>
      <w:r w:rsidRPr="0092454D" w:rsidR="00F22D00">
        <w:t xml:space="preserve"> of this manual.</w:t>
      </w:r>
    </w:p>
    <w:p w:rsidR="0041186A" w:rsidRPr="006B7701" w:rsidP="00B81B87" w14:paraId="67A36CCB" w14:textId="77777777">
      <w:pPr>
        <w:pStyle w:val="BodyText"/>
        <w:rPr>
          <w:rFonts w:asciiTheme="minorHAnsi" w:hAnsiTheme="minorHAnsi" w:cstheme="minorHAnsi"/>
        </w:rPr>
      </w:pPr>
    </w:p>
    <w:p w:rsidR="0041186A" w:rsidRPr="002F5388" w:rsidP="00EC5634" w14:paraId="0391A69B" w14:textId="1A8A19C2">
      <w:pPr>
        <w:pStyle w:val="Heading6"/>
      </w:pPr>
      <w:bookmarkStart w:id="8" w:name="_Toc18585588"/>
      <w:r w:rsidRPr="002F5388">
        <w:t>Post-</w:t>
      </w:r>
      <w:r w:rsidRPr="002F5388" w:rsidR="005272D9">
        <w:t>S</w:t>
      </w:r>
      <w:r w:rsidR="005272D9">
        <w:t>creening</w:t>
      </w:r>
      <w:r w:rsidRPr="002F5388" w:rsidR="005272D9">
        <w:t xml:space="preserve"> </w:t>
      </w:r>
      <w:r w:rsidRPr="002F5388">
        <w:t>Phase</w:t>
      </w:r>
      <w:bookmarkEnd w:id="8"/>
    </w:p>
    <w:p w:rsidR="0041186A" w:rsidRPr="006B7701" w:rsidP="00B81B87" w14:paraId="05B12948" w14:textId="77777777">
      <w:pPr>
        <w:pStyle w:val="BodyText"/>
        <w:rPr>
          <w:rFonts w:asciiTheme="minorHAnsi" w:hAnsiTheme="minorHAnsi" w:cstheme="minorHAnsi"/>
          <w:b/>
        </w:rPr>
      </w:pPr>
    </w:p>
    <w:p w:rsidR="0041186A" w:rsidRPr="006B7701" w:rsidP="000045D6" w14:paraId="78895FA2" w14:textId="77777777">
      <w:pPr>
        <w:pStyle w:val="ListParagraph"/>
        <w:numPr>
          <w:ilvl w:val="0"/>
          <w:numId w:val="44"/>
        </w:numPr>
        <w:rPr>
          <w:rFonts w:asciiTheme="minorHAnsi" w:hAnsiTheme="minorHAnsi" w:cstheme="minorHAnsi"/>
        </w:rPr>
      </w:pPr>
      <w:r w:rsidRPr="006B7701">
        <w:rPr>
          <w:rFonts w:asciiTheme="minorHAnsi" w:hAnsiTheme="minorHAnsi" w:cstheme="minorHAnsi"/>
        </w:rPr>
        <w:t>Data entry, cleaning</w:t>
      </w:r>
      <w:r w:rsidR="00FB47E5">
        <w:rPr>
          <w:rFonts w:asciiTheme="minorHAnsi" w:hAnsiTheme="minorHAnsi" w:cstheme="minorHAnsi"/>
        </w:rPr>
        <w:t>, verification,</w:t>
      </w:r>
      <w:r w:rsidRPr="006B7701">
        <w:rPr>
          <w:rFonts w:asciiTheme="minorHAnsi" w:hAnsiTheme="minorHAnsi" w:cstheme="minorHAnsi"/>
        </w:rPr>
        <w:t xml:space="preserve"> and</w:t>
      </w:r>
      <w:r w:rsidRPr="006B7701">
        <w:rPr>
          <w:rFonts w:asciiTheme="minorHAnsi" w:hAnsiTheme="minorHAnsi" w:cstheme="minorHAnsi"/>
          <w:spacing w:val="-4"/>
        </w:rPr>
        <w:t xml:space="preserve"> </w:t>
      </w:r>
      <w:r w:rsidRPr="006B7701">
        <w:rPr>
          <w:rFonts w:asciiTheme="minorHAnsi" w:hAnsiTheme="minorHAnsi" w:cstheme="minorHAnsi"/>
        </w:rPr>
        <w:t>analysis.</w:t>
      </w:r>
    </w:p>
    <w:p w:rsidR="00FB47E5" w:rsidRPr="00FB47E5" w:rsidP="000045D6" w14:paraId="4926B7B2" w14:textId="3F0AE5AB">
      <w:pPr>
        <w:pStyle w:val="ListParagraph"/>
        <w:numPr>
          <w:ilvl w:val="1"/>
          <w:numId w:val="44"/>
        </w:numPr>
        <w:rPr>
          <w:rFonts w:asciiTheme="minorHAnsi" w:hAnsiTheme="minorHAnsi" w:cstheme="minorHAnsi"/>
          <w:color w:val="8369A4"/>
        </w:rPr>
      </w:pPr>
      <w:r>
        <w:rPr>
          <w:rFonts w:asciiTheme="minorHAnsi" w:hAnsiTheme="minorHAnsi" w:cstheme="minorHAnsi"/>
        </w:rPr>
        <w:t>If</w:t>
      </w:r>
      <w:r w:rsidRPr="006B7701" w:rsidR="002809E9">
        <w:rPr>
          <w:rFonts w:asciiTheme="minorHAnsi" w:hAnsiTheme="minorHAnsi" w:cstheme="minorHAnsi"/>
        </w:rPr>
        <w:t xml:space="preserve"> you did not use direct data entry, enter the survey data. </w:t>
      </w:r>
      <w:r w:rsidR="00011B08">
        <w:rPr>
          <w:rFonts w:asciiTheme="minorHAnsi" w:hAnsiTheme="minorHAnsi" w:cstheme="minorHAnsi"/>
        </w:rPr>
        <w:t>D</w:t>
      </w:r>
      <w:r w:rsidRPr="006B7701" w:rsidR="00011B08">
        <w:rPr>
          <w:rFonts w:asciiTheme="minorHAnsi" w:hAnsiTheme="minorHAnsi" w:cstheme="minorHAnsi"/>
        </w:rPr>
        <w:t xml:space="preserve">ouble </w:t>
      </w:r>
      <w:r w:rsidRPr="006B7701" w:rsidR="002809E9">
        <w:rPr>
          <w:rFonts w:asciiTheme="minorHAnsi" w:hAnsiTheme="minorHAnsi" w:cstheme="minorHAnsi"/>
        </w:rPr>
        <w:t xml:space="preserve">entry should be used to check for entry errors and ensure accurate data entry. </w:t>
      </w:r>
    </w:p>
    <w:p w:rsidR="0041186A" w:rsidRPr="00B56B16" w:rsidP="000045D6" w14:paraId="6D620C97"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Review the entered data for logic and out-of-bounds errors. Clean the data as</w:t>
      </w:r>
      <w:r w:rsidRPr="006B7701">
        <w:rPr>
          <w:rFonts w:asciiTheme="minorHAnsi" w:hAnsiTheme="minorHAnsi" w:cstheme="minorHAnsi"/>
          <w:spacing w:val="-17"/>
        </w:rPr>
        <w:t xml:space="preserve"> </w:t>
      </w:r>
      <w:r w:rsidRPr="006B7701">
        <w:rPr>
          <w:rFonts w:asciiTheme="minorHAnsi" w:hAnsiTheme="minorHAnsi" w:cstheme="minorHAnsi"/>
        </w:rPr>
        <w:t>needed.</w:t>
      </w:r>
    </w:p>
    <w:p w:rsidR="00526C5A" w:rsidRPr="006B7701" w:rsidP="000045D6" w14:paraId="6589F065" w14:textId="77777777">
      <w:pPr>
        <w:pStyle w:val="ListParagraph"/>
        <w:numPr>
          <w:ilvl w:val="1"/>
          <w:numId w:val="44"/>
        </w:numPr>
        <w:rPr>
          <w:rFonts w:asciiTheme="minorHAnsi" w:hAnsiTheme="minorHAnsi" w:cstheme="minorHAnsi"/>
          <w:color w:val="8369A4"/>
        </w:rPr>
      </w:pPr>
      <w:r w:rsidRPr="00FB47E5">
        <w:rPr>
          <w:rFonts w:asciiTheme="minorHAnsi" w:hAnsiTheme="minorHAnsi" w:cstheme="minorHAnsi"/>
        </w:rPr>
        <w:t>Verify that no child’s name is included in the database</w:t>
      </w:r>
      <w:r>
        <w:rPr>
          <w:rFonts w:asciiTheme="minorHAnsi" w:hAnsiTheme="minorHAnsi" w:cstheme="minorHAnsi"/>
        </w:rPr>
        <w:t>.</w:t>
      </w:r>
    </w:p>
    <w:p w:rsidR="00DC195F" w:rsidRPr="00744269" w:rsidP="000045D6" w14:paraId="77D83020" w14:textId="6F169E72">
      <w:pPr>
        <w:pStyle w:val="ListParagraph"/>
        <w:numPr>
          <w:ilvl w:val="1"/>
          <w:numId w:val="44"/>
        </w:numPr>
        <w:rPr>
          <w:rFonts w:asciiTheme="minorHAnsi" w:hAnsiTheme="minorHAnsi" w:cstheme="minorHAnsi"/>
        </w:rPr>
      </w:pPr>
      <w:r w:rsidRPr="00744269">
        <w:rPr>
          <w:rFonts w:asciiTheme="minorHAnsi" w:hAnsiTheme="minorHAnsi" w:cstheme="minorHAnsi"/>
        </w:rPr>
        <w:t>If you plan to obtain demographic data from DOE, follow the process determined during the planning</w:t>
      </w:r>
      <w:r w:rsidR="003C0629">
        <w:rPr>
          <w:rFonts w:asciiTheme="minorHAnsi" w:hAnsiTheme="minorHAnsi" w:cstheme="minorHAnsi"/>
        </w:rPr>
        <w:t>, implementation, and screening</w:t>
      </w:r>
      <w:r w:rsidRPr="00744269">
        <w:rPr>
          <w:rFonts w:asciiTheme="minorHAnsi" w:hAnsiTheme="minorHAnsi" w:cstheme="minorHAnsi"/>
        </w:rPr>
        <w:t xml:space="preserve"> phase to </w:t>
      </w:r>
      <w:r w:rsidR="003C0629">
        <w:rPr>
          <w:rFonts w:asciiTheme="minorHAnsi" w:hAnsiTheme="minorHAnsi" w:cstheme="minorHAnsi"/>
        </w:rPr>
        <w:t xml:space="preserve">ensure that the screening form includes SSID, which is then used at DOE to </w:t>
      </w:r>
      <w:r w:rsidRPr="00744269">
        <w:rPr>
          <w:rFonts w:asciiTheme="minorHAnsi" w:hAnsiTheme="minorHAnsi" w:cstheme="minorHAnsi"/>
        </w:rPr>
        <w:t xml:space="preserve">link the screening data with </w:t>
      </w:r>
      <w:r w:rsidRPr="00744269" w:rsidR="003711DC">
        <w:rPr>
          <w:rFonts w:asciiTheme="minorHAnsi" w:hAnsiTheme="minorHAnsi" w:cstheme="minorHAnsi"/>
        </w:rPr>
        <w:t xml:space="preserve">the demographic data </w:t>
      </w:r>
      <w:r w:rsidRPr="00744269" w:rsidR="00A501B2">
        <w:rPr>
          <w:rFonts w:asciiTheme="minorHAnsi" w:hAnsiTheme="minorHAnsi" w:cstheme="minorHAnsi"/>
        </w:rPr>
        <w:t>maintained by DOE</w:t>
      </w:r>
      <w:r w:rsidRPr="00744269" w:rsidR="003711DC">
        <w:rPr>
          <w:rFonts w:asciiTheme="minorHAnsi" w:hAnsiTheme="minorHAnsi" w:cstheme="minorHAnsi"/>
        </w:rPr>
        <w:t>.</w:t>
      </w:r>
      <w:r w:rsidR="00E67D3C">
        <w:rPr>
          <w:rFonts w:asciiTheme="minorHAnsi" w:hAnsiTheme="minorHAnsi" w:cstheme="minorHAnsi"/>
        </w:rPr>
        <w:t xml:space="preserve"> </w:t>
      </w:r>
      <w:r w:rsidR="003C0629">
        <w:rPr>
          <w:rFonts w:asciiTheme="minorHAnsi" w:hAnsiTheme="minorHAnsi" w:cstheme="minorHAnsi"/>
        </w:rPr>
        <w:t>SSID is removed from the dataset once the data linkage is complete.</w:t>
      </w:r>
    </w:p>
    <w:p w:rsidR="0041186A" w:rsidRPr="006B7701" w:rsidP="000045D6" w14:paraId="3BBB28DF" w14:textId="3A5D0A78">
      <w:pPr>
        <w:pStyle w:val="ListParagraph"/>
        <w:numPr>
          <w:ilvl w:val="1"/>
          <w:numId w:val="44"/>
        </w:numPr>
        <w:rPr>
          <w:rFonts w:asciiTheme="minorHAnsi" w:hAnsiTheme="minorHAnsi" w:cstheme="minorHAnsi"/>
          <w:color w:val="8369A4"/>
        </w:rPr>
      </w:pPr>
      <w:r w:rsidRPr="006B7701">
        <w:rPr>
          <w:rFonts w:asciiTheme="minorHAnsi" w:hAnsiTheme="minorHAnsi" w:cstheme="minorHAnsi"/>
        </w:rPr>
        <w:t>Analyze</w:t>
      </w:r>
      <w:r w:rsidRPr="006B7701">
        <w:rPr>
          <w:rFonts w:asciiTheme="minorHAnsi" w:hAnsiTheme="minorHAnsi" w:cstheme="minorHAnsi"/>
        </w:rPr>
        <w:t xml:space="preserve"> the data making sure to adjust </w:t>
      </w:r>
      <w:r w:rsidR="00B56B16">
        <w:rPr>
          <w:rFonts w:asciiTheme="minorHAnsi" w:hAnsiTheme="minorHAnsi" w:cstheme="minorHAnsi"/>
        </w:rPr>
        <w:t xml:space="preserve">for </w:t>
      </w:r>
      <w:r w:rsidR="00526C5A">
        <w:rPr>
          <w:rFonts w:asciiTheme="minorHAnsi" w:hAnsiTheme="minorHAnsi" w:cstheme="minorHAnsi"/>
        </w:rPr>
        <w:t>non-response</w:t>
      </w:r>
      <w:r w:rsidRPr="006B7701" w:rsidR="00526C5A">
        <w:rPr>
          <w:rFonts w:asciiTheme="minorHAnsi" w:hAnsiTheme="minorHAnsi" w:cstheme="minorHAnsi"/>
        </w:rPr>
        <w:t xml:space="preserve"> </w:t>
      </w:r>
      <w:r w:rsidR="00526C5A">
        <w:rPr>
          <w:rFonts w:asciiTheme="minorHAnsi" w:hAnsiTheme="minorHAnsi" w:cstheme="minorHAnsi"/>
        </w:rPr>
        <w:t xml:space="preserve">and </w:t>
      </w:r>
      <w:r w:rsidRPr="006B7701">
        <w:rPr>
          <w:rFonts w:asciiTheme="minorHAnsi" w:hAnsiTheme="minorHAnsi" w:cstheme="minorHAnsi"/>
        </w:rPr>
        <w:t xml:space="preserve">for the sampling scheme (stratification and cluster sampling effects, and varying probabilities of selection). </w:t>
      </w:r>
      <w:r w:rsidRPr="006B7701">
        <w:rPr>
          <w:rFonts w:asciiTheme="minorHAnsi" w:hAnsiTheme="minorHAnsi" w:cstheme="minorHAnsi"/>
          <w:b/>
          <w:i/>
        </w:rPr>
        <w:t>Contact ASTDD for technical assistance</w:t>
      </w:r>
      <w:r w:rsidRPr="006B7701" w:rsidR="007E12D1">
        <w:rPr>
          <w:rFonts w:asciiTheme="minorHAnsi" w:hAnsiTheme="minorHAnsi" w:cstheme="minorHAnsi"/>
          <w:b/>
          <w:i/>
        </w:rPr>
        <w:t xml:space="preserve"> if you plan to include data in </w:t>
      </w:r>
      <w:r w:rsidR="003A2E68">
        <w:rPr>
          <w:rFonts w:asciiTheme="minorHAnsi" w:hAnsiTheme="minorHAnsi" w:cstheme="minorHAnsi"/>
          <w:b/>
          <w:i/>
        </w:rPr>
        <w:t>the Oral Health Data portal</w:t>
      </w:r>
      <w:r w:rsidRPr="006B7701">
        <w:rPr>
          <w:rFonts w:asciiTheme="minorHAnsi" w:hAnsiTheme="minorHAnsi" w:cstheme="minorHAnsi"/>
        </w:rPr>
        <w:t>.</w:t>
      </w:r>
    </w:p>
    <w:p w:rsidR="003375ED" w:rsidRPr="006B7701" w:rsidP="000045D6" w14:paraId="161BC68F"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 xml:space="preserve">Securely </w:t>
      </w:r>
      <w:r w:rsidRPr="006B7701" w:rsidR="00897F8A">
        <w:rPr>
          <w:rFonts w:asciiTheme="minorHAnsi" w:hAnsiTheme="minorHAnsi" w:cstheme="minorHAnsi"/>
        </w:rPr>
        <w:t>s</w:t>
      </w:r>
      <w:r w:rsidRPr="006B7701">
        <w:rPr>
          <w:rFonts w:asciiTheme="minorHAnsi" w:hAnsiTheme="minorHAnsi" w:cstheme="minorHAnsi"/>
        </w:rPr>
        <w:t xml:space="preserve">tore </w:t>
      </w:r>
      <w:r w:rsidR="00011B08">
        <w:rPr>
          <w:rFonts w:asciiTheme="minorHAnsi" w:hAnsiTheme="minorHAnsi" w:cstheme="minorHAnsi"/>
        </w:rPr>
        <w:t xml:space="preserve">paper files in a locked cabinet </w:t>
      </w:r>
      <w:r w:rsidR="00FB47E5">
        <w:rPr>
          <w:rFonts w:asciiTheme="minorHAnsi" w:hAnsiTheme="minorHAnsi" w:cstheme="minorHAnsi"/>
        </w:rPr>
        <w:t>and ensure the database</w:t>
      </w:r>
      <w:r w:rsidR="005272D9">
        <w:rPr>
          <w:rFonts w:asciiTheme="minorHAnsi" w:hAnsiTheme="minorHAnsi" w:cstheme="minorHAnsi"/>
        </w:rPr>
        <w:t>/data sets are</w:t>
      </w:r>
      <w:r w:rsidR="00FB47E5">
        <w:rPr>
          <w:rFonts w:asciiTheme="minorHAnsi" w:hAnsiTheme="minorHAnsi" w:cstheme="minorHAnsi"/>
        </w:rPr>
        <w:t xml:space="preserve"> protected.</w:t>
      </w:r>
    </w:p>
    <w:p w:rsidR="0041186A" w:rsidRPr="00FB47E5" w:rsidP="00B56B16" w14:paraId="429D23BB" w14:textId="522A7068">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w:t>
      </w:r>
      <w:r w:rsidRPr="00FB47E5" w:rsidR="00D7739C">
        <w:rPr>
          <w:rFonts w:asciiTheme="minorHAnsi" w:hAnsiTheme="minorHAnsi" w:cstheme="minorHAnsi"/>
        </w:rPr>
        <w:t>“</w:t>
      </w:r>
      <w:r w:rsidR="00D7739C">
        <w:rPr>
          <w:rFonts w:asciiTheme="minorHAnsi" w:hAnsiTheme="minorHAnsi" w:cstheme="minorHAnsi"/>
        </w:rPr>
        <w:t>Sampling and</w:t>
      </w:r>
      <w:r w:rsidRPr="00FB47E5" w:rsidR="00D7739C">
        <w:rPr>
          <w:rFonts w:asciiTheme="minorHAnsi" w:hAnsiTheme="minorHAnsi" w:cstheme="minorHAnsi"/>
        </w:rPr>
        <w:t xml:space="preserve"> Analysis” on page </w:t>
      </w:r>
      <w:r w:rsidR="00D7739C">
        <w:rPr>
          <w:rFonts w:asciiTheme="minorHAnsi" w:hAnsiTheme="minorHAnsi" w:cstheme="minorHAnsi"/>
        </w:rPr>
        <w:t>35</w:t>
      </w:r>
      <w:r w:rsidRPr="00FB47E5" w:rsidR="00D7739C">
        <w:rPr>
          <w:rFonts w:asciiTheme="minorHAnsi" w:hAnsiTheme="minorHAnsi" w:cstheme="minorHAnsi"/>
        </w:rPr>
        <w:t xml:space="preserve"> and </w:t>
      </w:r>
      <w:r w:rsidRPr="00FB47E5">
        <w:rPr>
          <w:rFonts w:asciiTheme="minorHAnsi" w:hAnsiTheme="minorHAnsi" w:cstheme="minorHAnsi"/>
        </w:rPr>
        <w:t xml:space="preserve">“Data Management” on page </w:t>
      </w:r>
      <w:r w:rsidR="00500890">
        <w:rPr>
          <w:rFonts w:asciiTheme="minorHAnsi" w:hAnsiTheme="minorHAnsi" w:cstheme="minorHAnsi"/>
        </w:rPr>
        <w:t>36</w:t>
      </w:r>
      <w:r w:rsidRPr="00FB47E5">
        <w:rPr>
          <w:rFonts w:asciiTheme="minorHAnsi" w:hAnsiTheme="minorHAnsi" w:cstheme="minorHAnsi"/>
        </w:rPr>
        <w:t xml:space="preserve"> of this manual.</w:t>
      </w:r>
    </w:p>
    <w:p w:rsidR="0041186A" w:rsidRPr="006B7701" w:rsidP="00B81B87" w14:paraId="21709739" w14:textId="77777777">
      <w:pPr>
        <w:pStyle w:val="BodyText"/>
        <w:rPr>
          <w:rFonts w:asciiTheme="minorHAnsi" w:hAnsiTheme="minorHAnsi" w:cstheme="minorHAnsi"/>
        </w:rPr>
      </w:pPr>
    </w:p>
    <w:p w:rsidR="0041186A" w:rsidRPr="006B7701" w:rsidP="000045D6" w14:paraId="77663AD3"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Report</w:t>
      </w:r>
      <w:r w:rsidRPr="006B7701">
        <w:rPr>
          <w:rFonts w:asciiTheme="minorHAnsi" w:hAnsiTheme="minorHAnsi" w:cstheme="minorHAnsi"/>
          <w:spacing w:val="-2"/>
        </w:rPr>
        <w:t xml:space="preserve"> </w:t>
      </w:r>
      <w:r w:rsidRPr="006B7701">
        <w:rPr>
          <w:rFonts w:asciiTheme="minorHAnsi" w:hAnsiTheme="minorHAnsi" w:cstheme="minorHAnsi"/>
        </w:rPr>
        <w:t>preparation.</w:t>
      </w:r>
    </w:p>
    <w:p w:rsidR="0041186A" w:rsidRPr="006B7701" w:rsidP="000045D6" w14:paraId="27EB97AE" w14:textId="62A189AA">
      <w:pPr>
        <w:pStyle w:val="ListParagraph"/>
        <w:numPr>
          <w:ilvl w:val="1"/>
          <w:numId w:val="44"/>
        </w:numPr>
        <w:rPr>
          <w:rFonts w:asciiTheme="minorHAnsi" w:hAnsiTheme="minorHAnsi" w:cstheme="minorHAnsi"/>
          <w:color w:val="8369A4"/>
        </w:rPr>
      </w:pPr>
      <w:r w:rsidRPr="006B7701">
        <w:rPr>
          <w:rFonts w:asciiTheme="minorHAnsi" w:hAnsiTheme="minorHAnsi" w:cstheme="minorHAnsi"/>
        </w:rPr>
        <w:t>Identify your target audience and develop a report</w:t>
      </w:r>
      <w:r w:rsidRPr="006B7701" w:rsidR="001E5449">
        <w:rPr>
          <w:rFonts w:asciiTheme="minorHAnsi" w:hAnsiTheme="minorHAnsi" w:cstheme="minorHAnsi"/>
        </w:rPr>
        <w:t>(s)</w:t>
      </w:r>
      <w:r w:rsidRPr="006B7701">
        <w:rPr>
          <w:rFonts w:asciiTheme="minorHAnsi" w:hAnsiTheme="minorHAnsi" w:cstheme="minorHAnsi"/>
        </w:rPr>
        <w:t xml:space="preserve"> appropriate for the audience. </w:t>
      </w:r>
      <w:r w:rsidR="00CB36F6">
        <w:rPr>
          <w:rFonts w:asciiTheme="minorHAnsi" w:hAnsiTheme="minorHAnsi" w:cstheme="minorHAnsi"/>
        </w:rPr>
        <w:t>For example,</w:t>
      </w:r>
      <w:r w:rsidR="00FB47E5">
        <w:rPr>
          <w:rFonts w:asciiTheme="minorHAnsi" w:hAnsiTheme="minorHAnsi" w:cstheme="minorHAnsi"/>
        </w:rPr>
        <w:t xml:space="preserve"> avoid</w:t>
      </w:r>
      <w:r w:rsidRPr="006B7701">
        <w:rPr>
          <w:rFonts w:asciiTheme="minorHAnsi" w:hAnsiTheme="minorHAnsi" w:cstheme="minorHAnsi"/>
        </w:rPr>
        <w:t xml:space="preserve"> an overly scientific report if your target audience is</w:t>
      </w:r>
      <w:r w:rsidRPr="006B7701">
        <w:rPr>
          <w:rFonts w:asciiTheme="minorHAnsi" w:hAnsiTheme="minorHAnsi" w:cstheme="minorHAnsi"/>
          <w:spacing w:val="-10"/>
        </w:rPr>
        <w:t xml:space="preserve"> </w:t>
      </w:r>
      <w:r w:rsidRPr="006B7701">
        <w:rPr>
          <w:rFonts w:asciiTheme="minorHAnsi" w:hAnsiTheme="minorHAnsi" w:cstheme="minorHAnsi"/>
        </w:rPr>
        <w:t>legislators.</w:t>
      </w:r>
    </w:p>
    <w:p w:rsidR="0041186A" w:rsidRPr="006B7701" w:rsidP="000045D6" w14:paraId="1426BEC3" w14:textId="7BEFFDD0">
      <w:pPr>
        <w:pStyle w:val="ListParagraph"/>
        <w:numPr>
          <w:ilvl w:val="1"/>
          <w:numId w:val="44"/>
        </w:numPr>
        <w:rPr>
          <w:rFonts w:asciiTheme="minorHAnsi" w:hAnsiTheme="minorHAnsi" w:cstheme="minorHAnsi"/>
          <w:color w:val="8369A4"/>
        </w:rPr>
      </w:pPr>
      <w:r w:rsidRPr="006B7701">
        <w:rPr>
          <w:rFonts w:asciiTheme="minorHAnsi" w:hAnsiTheme="minorHAnsi" w:cstheme="minorHAnsi"/>
        </w:rPr>
        <w:t>Develop one or two page</w:t>
      </w:r>
      <w:r w:rsidR="00976232">
        <w:rPr>
          <w:rFonts w:asciiTheme="minorHAnsi" w:hAnsiTheme="minorHAnsi" w:cstheme="minorHAnsi"/>
        </w:rPr>
        <w:t>s</w:t>
      </w:r>
      <w:r w:rsidRPr="006B7701">
        <w:rPr>
          <w:rFonts w:asciiTheme="minorHAnsi" w:hAnsiTheme="minorHAnsi" w:cstheme="minorHAnsi"/>
        </w:rPr>
        <w:t>, graphically appealing, executive summary.</w:t>
      </w:r>
    </w:p>
    <w:p w:rsidR="00C10DC1" w:rsidRPr="00B56B16" w:rsidP="00B56B16" w14:paraId="2D70FC6F" w14:textId="77777777">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B56B16" w:rsidR="002809E9">
        <w:rPr>
          <w:rFonts w:asciiTheme="minorHAnsi" w:hAnsiTheme="minorHAnsi" w:cstheme="minorHAnsi"/>
        </w:rPr>
        <w:t>Take advantage of the health communications materials available from ASTDD.</w:t>
      </w:r>
      <w:r w:rsidRPr="00B56B16" w:rsidR="00B56B16">
        <w:rPr>
          <w:rFonts w:asciiTheme="minorHAnsi" w:hAnsiTheme="minorHAnsi" w:cstheme="minorHAnsi"/>
          <w:color w:val="0000FF"/>
        </w:rPr>
        <w:t xml:space="preserve"> </w:t>
      </w:r>
      <w:hyperlink r:id="rId13" w:history="1">
        <w:r w:rsidRPr="00586BE9" w:rsidR="00B56B16">
          <w:rPr>
            <w:rStyle w:val="Hyperlink"/>
            <w:rFonts w:asciiTheme="minorHAnsi" w:hAnsiTheme="minorHAnsi" w:cstheme="minorHAnsi"/>
          </w:rPr>
          <w:t>www.astdd.org/health-communications-committee/</w:t>
        </w:r>
      </w:hyperlink>
    </w:p>
    <w:p w:rsidR="00C10DC1" w:rsidRPr="00FB47E5" w:rsidP="00BB598B" w14:paraId="6290EDA3" w14:textId="3BC2E13E">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“Report Preparation and Dissemination” on page </w:t>
      </w:r>
      <w:r w:rsidR="00744269">
        <w:rPr>
          <w:rFonts w:asciiTheme="minorHAnsi" w:hAnsiTheme="minorHAnsi" w:cstheme="minorHAnsi"/>
        </w:rPr>
        <w:t>39</w:t>
      </w:r>
      <w:r w:rsidRPr="00FB47E5" w:rsidR="00145FF6">
        <w:rPr>
          <w:rFonts w:asciiTheme="minorHAnsi" w:hAnsiTheme="minorHAnsi" w:cstheme="minorHAnsi"/>
        </w:rPr>
        <w:t xml:space="preserve"> </w:t>
      </w:r>
      <w:r w:rsidRPr="00FB47E5">
        <w:rPr>
          <w:rFonts w:asciiTheme="minorHAnsi" w:hAnsiTheme="minorHAnsi" w:cstheme="minorHAnsi"/>
        </w:rPr>
        <w:t>of this</w:t>
      </w:r>
      <w:r w:rsidRPr="00FB47E5">
        <w:rPr>
          <w:rFonts w:asciiTheme="minorHAnsi" w:hAnsiTheme="minorHAnsi" w:cstheme="minorHAnsi"/>
          <w:spacing w:val="-17"/>
        </w:rPr>
        <w:t xml:space="preserve"> </w:t>
      </w:r>
      <w:r w:rsidRPr="00FB47E5">
        <w:rPr>
          <w:rFonts w:asciiTheme="minorHAnsi" w:hAnsiTheme="minorHAnsi" w:cstheme="minorHAnsi"/>
        </w:rPr>
        <w:t>manual.</w:t>
      </w:r>
    </w:p>
    <w:p w:rsidR="00040E96" w:rsidP="00B81B87" w14:paraId="6CF972B5" w14:textId="77777777">
      <w:pPr>
        <w:pStyle w:val="ListParagraph"/>
        <w:ind w:left="720" w:firstLine="0"/>
      </w:pPr>
    </w:p>
    <w:p w:rsidR="0041186A" w:rsidRPr="006B7701" w:rsidP="000045D6" w14:paraId="38B28A8E" w14:textId="77777777">
      <w:pPr>
        <w:pStyle w:val="ListParagraph"/>
        <w:numPr>
          <w:ilvl w:val="0"/>
          <w:numId w:val="44"/>
        </w:numPr>
        <w:rPr>
          <w:rFonts w:asciiTheme="minorHAnsi" w:hAnsiTheme="minorHAnsi" w:cstheme="minorHAnsi"/>
        </w:rPr>
      </w:pPr>
      <w:r w:rsidRPr="006B7701">
        <w:rPr>
          <w:rFonts w:asciiTheme="minorHAnsi" w:hAnsiTheme="minorHAnsi" w:cstheme="minorHAnsi"/>
        </w:rPr>
        <w:t>Disseminate the</w:t>
      </w:r>
      <w:r w:rsidRPr="006B7701">
        <w:rPr>
          <w:rFonts w:asciiTheme="minorHAnsi" w:hAnsiTheme="minorHAnsi" w:cstheme="minorHAnsi"/>
          <w:spacing w:val="-3"/>
        </w:rPr>
        <w:t xml:space="preserve"> </w:t>
      </w:r>
      <w:r w:rsidRPr="006B7701">
        <w:rPr>
          <w:rFonts w:asciiTheme="minorHAnsi" w:hAnsiTheme="minorHAnsi" w:cstheme="minorHAnsi"/>
        </w:rPr>
        <w:t>report.</w:t>
      </w:r>
    </w:p>
    <w:p w:rsidR="0041186A" w:rsidRPr="006B7701" w:rsidP="000045D6" w14:paraId="347A4CB8"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Disseminate the report, executive summary</w:t>
      </w:r>
      <w:r w:rsidR="00FB47E5">
        <w:rPr>
          <w:rFonts w:asciiTheme="minorHAnsi" w:hAnsiTheme="minorHAnsi" w:cstheme="minorHAnsi"/>
        </w:rPr>
        <w:t>,</w:t>
      </w:r>
      <w:r w:rsidRPr="006B7701">
        <w:rPr>
          <w:rFonts w:asciiTheme="minorHAnsi" w:hAnsiTheme="minorHAnsi" w:cstheme="minorHAnsi"/>
        </w:rPr>
        <w:t xml:space="preserve"> and infographic to all key</w:t>
      </w:r>
      <w:r w:rsidRPr="006B7701">
        <w:rPr>
          <w:rFonts w:asciiTheme="minorHAnsi" w:hAnsiTheme="minorHAnsi" w:cstheme="minorHAnsi"/>
          <w:spacing w:val="-11"/>
        </w:rPr>
        <w:t xml:space="preserve"> </w:t>
      </w:r>
      <w:r w:rsidRPr="006B7701">
        <w:rPr>
          <w:rFonts w:asciiTheme="minorHAnsi" w:hAnsiTheme="minorHAnsi" w:cstheme="minorHAnsi"/>
        </w:rPr>
        <w:t>stakeholders.</w:t>
      </w:r>
    </w:p>
    <w:p w:rsidR="0041186A" w:rsidRPr="006B7701" w:rsidP="000045D6" w14:paraId="52DDEE3B"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Consider a press conference and a series of oral health</w:t>
      </w:r>
      <w:r w:rsidR="00FB47E5">
        <w:rPr>
          <w:rFonts w:asciiTheme="minorHAnsi" w:hAnsiTheme="minorHAnsi" w:cstheme="minorHAnsi"/>
        </w:rPr>
        <w:t>-</w:t>
      </w:r>
      <w:r w:rsidRPr="006B7701">
        <w:rPr>
          <w:rFonts w:asciiTheme="minorHAnsi" w:hAnsiTheme="minorHAnsi" w:cstheme="minorHAnsi"/>
        </w:rPr>
        <w:t>related “spots” for TV, radio</w:t>
      </w:r>
      <w:r w:rsidR="00FB47E5">
        <w:rPr>
          <w:rFonts w:asciiTheme="minorHAnsi" w:hAnsiTheme="minorHAnsi" w:cstheme="minorHAnsi"/>
        </w:rPr>
        <w:t>,</w:t>
      </w:r>
      <w:r w:rsidRPr="006B7701">
        <w:rPr>
          <w:rFonts w:asciiTheme="minorHAnsi" w:hAnsiTheme="minorHAnsi" w:cstheme="minorHAnsi"/>
        </w:rPr>
        <w:t xml:space="preserve"> and</w:t>
      </w:r>
      <w:r w:rsidRPr="006B7701">
        <w:rPr>
          <w:rFonts w:asciiTheme="minorHAnsi" w:hAnsiTheme="minorHAnsi" w:cstheme="minorHAnsi"/>
          <w:spacing w:val="-20"/>
        </w:rPr>
        <w:t xml:space="preserve"> </w:t>
      </w:r>
      <w:r w:rsidRPr="006B7701">
        <w:rPr>
          <w:rFonts w:asciiTheme="minorHAnsi" w:hAnsiTheme="minorHAnsi" w:cstheme="minorHAnsi"/>
        </w:rPr>
        <w:t>print.</w:t>
      </w:r>
    </w:p>
    <w:p w:rsidR="00337E50" w:rsidRPr="00B56B16" w:rsidP="00337E50" w14:paraId="270940E6" w14:textId="77777777">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B56B16">
        <w:rPr>
          <w:rFonts w:asciiTheme="minorHAnsi" w:hAnsiTheme="minorHAnsi" w:cstheme="minorHAnsi"/>
        </w:rPr>
        <w:t>Take advantage of the health communications materials available from ASTDD.</w:t>
      </w:r>
      <w:r w:rsidRPr="00B56B16">
        <w:rPr>
          <w:rFonts w:asciiTheme="minorHAnsi" w:hAnsiTheme="minorHAnsi" w:cstheme="minorHAnsi"/>
          <w:color w:val="0000FF"/>
        </w:rPr>
        <w:t xml:space="preserve"> </w:t>
      </w:r>
      <w:hyperlink r:id="rId13" w:history="1">
        <w:r w:rsidRPr="00586BE9">
          <w:rPr>
            <w:rStyle w:val="Hyperlink"/>
            <w:rFonts w:asciiTheme="minorHAnsi" w:hAnsiTheme="minorHAnsi" w:cstheme="minorHAnsi"/>
          </w:rPr>
          <w:t>www.astdd.org/health-communications-committee/</w:t>
        </w:r>
      </w:hyperlink>
    </w:p>
    <w:p w:rsidR="0041186A" w:rsidRPr="00FB47E5" w:rsidP="00BB598B" w14:paraId="290B8DE0" w14:textId="33AF155F">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“Report Preparation and Dissemination” on page </w:t>
      </w:r>
      <w:r w:rsidR="00744269">
        <w:rPr>
          <w:rFonts w:asciiTheme="minorHAnsi" w:hAnsiTheme="minorHAnsi" w:cstheme="minorHAnsi"/>
        </w:rPr>
        <w:t>39</w:t>
      </w:r>
      <w:r w:rsidRPr="00FB47E5" w:rsidR="00145FF6">
        <w:rPr>
          <w:rFonts w:asciiTheme="minorHAnsi" w:hAnsiTheme="minorHAnsi" w:cstheme="minorHAnsi"/>
        </w:rPr>
        <w:t xml:space="preserve"> </w:t>
      </w:r>
      <w:r w:rsidRPr="00FB47E5">
        <w:rPr>
          <w:rFonts w:asciiTheme="minorHAnsi" w:hAnsiTheme="minorHAnsi" w:cstheme="minorHAnsi"/>
        </w:rPr>
        <w:t>of this</w:t>
      </w:r>
      <w:r w:rsidRPr="00FB47E5">
        <w:rPr>
          <w:rFonts w:asciiTheme="minorHAnsi" w:hAnsiTheme="minorHAnsi" w:cstheme="minorHAnsi"/>
          <w:spacing w:val="-17"/>
        </w:rPr>
        <w:t xml:space="preserve"> </w:t>
      </w:r>
      <w:r w:rsidRPr="00FB47E5">
        <w:rPr>
          <w:rFonts w:asciiTheme="minorHAnsi" w:hAnsiTheme="minorHAnsi" w:cstheme="minorHAnsi"/>
        </w:rPr>
        <w:t>manual.</w:t>
      </w:r>
    </w:p>
    <w:p w:rsidR="005D1E10" w:rsidRPr="006B7701" w:rsidP="00B81B87" w14:paraId="3B4E8771" w14:textId="77777777">
      <w:pPr>
        <w:pStyle w:val="ListParagraph"/>
        <w:ind w:left="720" w:firstLine="0"/>
        <w:rPr>
          <w:rFonts w:asciiTheme="minorHAnsi" w:hAnsiTheme="minorHAnsi" w:cstheme="minorHAnsi"/>
          <w:color w:val="8369A4"/>
        </w:rPr>
      </w:pPr>
    </w:p>
    <w:p w:rsidR="0041186A" w:rsidRPr="006B7701" w:rsidP="000045D6" w14:paraId="4EAED550" w14:textId="4C1ED053">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 xml:space="preserve">Submit </w:t>
      </w:r>
      <w:r w:rsidR="00D60723">
        <w:rPr>
          <w:rFonts w:asciiTheme="minorHAnsi" w:hAnsiTheme="minorHAnsi" w:cstheme="minorHAnsi"/>
        </w:rPr>
        <w:t xml:space="preserve">aggregate </w:t>
      </w:r>
      <w:r w:rsidRPr="006B7701">
        <w:rPr>
          <w:rFonts w:asciiTheme="minorHAnsi" w:hAnsiTheme="minorHAnsi" w:cstheme="minorHAnsi"/>
        </w:rPr>
        <w:t xml:space="preserve">data to </w:t>
      </w:r>
      <w:r w:rsidR="00FB47E5">
        <w:rPr>
          <w:rFonts w:asciiTheme="minorHAnsi" w:hAnsiTheme="minorHAnsi" w:cstheme="minorHAnsi"/>
        </w:rPr>
        <w:t xml:space="preserve">be included in </w:t>
      </w:r>
      <w:r w:rsidRPr="006B7701">
        <w:rPr>
          <w:rFonts w:asciiTheme="minorHAnsi" w:hAnsiTheme="minorHAnsi" w:cstheme="minorHAnsi"/>
        </w:rPr>
        <w:t xml:space="preserve">the Oral Health </w:t>
      </w:r>
      <w:r w:rsidR="00B31F00">
        <w:rPr>
          <w:rFonts w:asciiTheme="minorHAnsi" w:hAnsiTheme="minorHAnsi" w:cstheme="minorHAnsi"/>
        </w:rPr>
        <w:t>Data Portal</w:t>
      </w:r>
      <w:r w:rsidR="000E4B3E">
        <w:rPr>
          <w:rFonts w:asciiTheme="minorHAnsi" w:hAnsiTheme="minorHAnsi" w:cstheme="minorHAnsi"/>
        </w:rPr>
        <w:t xml:space="preserve"> hosted by CDC (</w:t>
      </w:r>
      <w:r w:rsidRPr="000E4B3E" w:rsidR="000E4B3E">
        <w:rPr>
          <w:rFonts w:asciiTheme="minorHAnsi" w:hAnsiTheme="minorHAnsi" w:cstheme="minorHAnsi"/>
        </w:rPr>
        <w:t>www.cdc.gov/oralhealthdata</w:t>
      </w:r>
      <w:r w:rsidR="000E4B3E">
        <w:rPr>
          <w:rFonts w:asciiTheme="minorHAnsi" w:hAnsiTheme="minorHAnsi" w:cstheme="minorHAnsi"/>
        </w:rPr>
        <w:t>)</w:t>
      </w:r>
      <w:r w:rsidRPr="006B7701">
        <w:rPr>
          <w:rFonts w:asciiTheme="minorHAnsi" w:hAnsiTheme="minorHAnsi" w:cstheme="minorHAnsi"/>
        </w:rPr>
        <w:t>.</w:t>
      </w:r>
    </w:p>
    <w:p w:rsidR="008B5B13" w:rsidRPr="008B5B13" w:rsidP="000045D6" w14:paraId="243A410B" w14:textId="04C6FCF5">
      <w:pPr>
        <w:pStyle w:val="ListParagraph"/>
        <w:numPr>
          <w:ilvl w:val="1"/>
          <w:numId w:val="44"/>
        </w:numPr>
        <w:rPr>
          <w:rFonts w:asciiTheme="minorHAnsi" w:hAnsiTheme="minorHAnsi" w:cstheme="minorHAnsi"/>
          <w:color w:val="8369A4"/>
        </w:rPr>
      </w:pPr>
      <w:r w:rsidRPr="006B7701">
        <w:rPr>
          <w:rFonts w:asciiTheme="minorHAnsi" w:hAnsiTheme="minorHAnsi" w:cstheme="minorHAnsi"/>
        </w:rPr>
        <w:t>Complete the</w:t>
      </w:r>
      <w:r w:rsidR="00E82B9C">
        <w:rPr>
          <w:rFonts w:asciiTheme="minorHAnsi" w:hAnsiTheme="minorHAnsi" w:cstheme="minorHAnsi"/>
        </w:rPr>
        <w:t xml:space="preserve"> </w:t>
      </w:r>
      <w:r w:rsidR="00934603">
        <w:rPr>
          <w:rFonts w:asciiTheme="minorHAnsi" w:hAnsiTheme="minorHAnsi" w:cstheme="minorHAnsi"/>
          <w:i/>
        </w:rPr>
        <w:t>BSS Data</w:t>
      </w:r>
      <w:r w:rsidRPr="00F14852" w:rsidR="00934603">
        <w:rPr>
          <w:rFonts w:asciiTheme="minorHAnsi" w:hAnsiTheme="minorHAnsi" w:cstheme="minorHAnsi"/>
          <w:i/>
        </w:rPr>
        <w:t xml:space="preserve"> Submission Form</w:t>
      </w:r>
      <w:r w:rsidRPr="006B7701" w:rsidR="00934603">
        <w:rPr>
          <w:rFonts w:asciiTheme="minorHAnsi" w:hAnsiTheme="minorHAnsi" w:cstheme="minorHAnsi"/>
        </w:rPr>
        <w:t xml:space="preserve"> </w:t>
      </w:r>
      <w:r w:rsidRPr="006B7701">
        <w:rPr>
          <w:rFonts w:asciiTheme="minorHAnsi" w:hAnsiTheme="minorHAnsi" w:cstheme="minorHAnsi"/>
        </w:rPr>
        <w:t>and submit to ASTDD.</w:t>
      </w:r>
      <w:r w:rsidR="003E0863">
        <w:rPr>
          <w:rFonts w:asciiTheme="minorHAnsi" w:hAnsiTheme="minorHAnsi" w:cstheme="minorHAnsi"/>
        </w:rPr>
        <w:t xml:space="preserve"> </w:t>
      </w:r>
    </w:p>
    <w:p w:rsidR="008B5B13" w:rsidRPr="00066E2B" w:rsidP="000045D6" w14:paraId="69DE1ACF" w14:textId="10DD040F">
      <w:pPr>
        <w:pStyle w:val="ListParagraph"/>
        <w:numPr>
          <w:ilvl w:val="1"/>
          <w:numId w:val="44"/>
        </w:numPr>
        <w:rPr>
          <w:rFonts w:asciiTheme="minorHAnsi" w:hAnsiTheme="minorHAnsi" w:cstheme="minorHAnsi"/>
          <w:color w:val="8369A4"/>
        </w:rPr>
      </w:pPr>
      <w:r>
        <w:rPr>
          <w:rFonts w:asciiTheme="minorHAnsi" w:hAnsiTheme="minorHAnsi" w:cstheme="minorHAnsi"/>
        </w:rPr>
        <w:t>ASTDD sends</w:t>
      </w:r>
      <w:r w:rsidR="00E9684F">
        <w:rPr>
          <w:rFonts w:asciiTheme="minorHAnsi" w:hAnsiTheme="minorHAnsi" w:cstheme="minorHAnsi"/>
        </w:rPr>
        <w:t xml:space="preserve"> the</w:t>
      </w:r>
      <w:r>
        <w:rPr>
          <w:rFonts w:asciiTheme="minorHAnsi" w:hAnsiTheme="minorHAnsi" w:cstheme="minorHAnsi"/>
        </w:rPr>
        <w:t xml:space="preserve"> </w:t>
      </w:r>
      <w:r>
        <w:rPr>
          <w:rFonts w:asciiTheme="minorHAnsi" w:hAnsiTheme="minorHAnsi" w:cstheme="minorHAnsi"/>
          <w:i/>
        </w:rPr>
        <w:t>BSS Data</w:t>
      </w:r>
      <w:r w:rsidRPr="00DF26DA">
        <w:rPr>
          <w:rFonts w:asciiTheme="minorHAnsi" w:hAnsiTheme="minorHAnsi" w:cstheme="minorHAnsi"/>
          <w:i/>
        </w:rPr>
        <w:t xml:space="preserve"> Submission Form</w:t>
      </w:r>
      <w:r>
        <w:rPr>
          <w:rFonts w:asciiTheme="minorHAnsi" w:hAnsiTheme="minorHAnsi" w:cstheme="minorHAnsi"/>
        </w:rPr>
        <w:t xml:space="preserve"> </w:t>
      </w:r>
      <w:r w:rsidR="00E9684F">
        <w:rPr>
          <w:rFonts w:asciiTheme="minorHAnsi" w:hAnsiTheme="minorHAnsi" w:cstheme="minorHAnsi"/>
        </w:rPr>
        <w:t xml:space="preserve">(Fillable Word document) </w:t>
      </w:r>
      <w:r>
        <w:rPr>
          <w:rFonts w:asciiTheme="minorHAnsi" w:hAnsiTheme="minorHAnsi" w:cstheme="minorHAnsi"/>
        </w:rPr>
        <w:t>to states annually</w:t>
      </w:r>
      <w:r>
        <w:rPr>
          <w:rFonts w:asciiTheme="minorHAnsi" w:hAnsiTheme="minorHAnsi" w:cstheme="minorHAnsi"/>
        </w:rPr>
        <w:t xml:space="preserve"> to capture the state variabilities in BSS frequency and schedule</w:t>
      </w:r>
      <w:r>
        <w:rPr>
          <w:rFonts w:asciiTheme="minorHAnsi" w:hAnsiTheme="minorHAnsi" w:cstheme="minorHAnsi"/>
        </w:rPr>
        <w:t xml:space="preserve">. </w:t>
      </w:r>
    </w:p>
    <w:p w:rsidR="0041186A" w:rsidRPr="00B31F00" w:rsidP="000045D6" w14:paraId="08B772E9" w14:textId="77777777">
      <w:pPr>
        <w:pStyle w:val="ListParagraph"/>
        <w:numPr>
          <w:ilvl w:val="1"/>
          <w:numId w:val="44"/>
        </w:numPr>
        <w:rPr>
          <w:rFonts w:asciiTheme="minorHAnsi" w:hAnsiTheme="minorHAnsi" w:cstheme="minorHAnsi"/>
          <w:color w:val="8369A4"/>
        </w:rPr>
      </w:pPr>
      <w:r>
        <w:rPr>
          <w:rFonts w:asciiTheme="minorHAnsi" w:hAnsiTheme="minorHAnsi" w:cstheme="minorHAnsi"/>
        </w:rPr>
        <w:t xml:space="preserve">States may submit data to ASTDD throughout the year </w:t>
      </w:r>
      <w:r w:rsidR="00A501B2">
        <w:rPr>
          <w:rFonts w:asciiTheme="minorHAnsi" w:hAnsiTheme="minorHAnsi" w:cstheme="minorHAnsi"/>
        </w:rPr>
        <w:t>as soon as</w:t>
      </w:r>
      <w:r>
        <w:rPr>
          <w:rFonts w:asciiTheme="minorHAnsi" w:hAnsiTheme="minorHAnsi" w:cstheme="minorHAnsi"/>
        </w:rPr>
        <w:t xml:space="preserve"> new data are available.</w:t>
      </w:r>
    </w:p>
    <w:p w:rsidR="00B31F00" w:rsidRPr="00EC5634" w:rsidP="000045D6" w14:paraId="00C003DB" w14:textId="09F16368">
      <w:pPr>
        <w:pStyle w:val="ListParagraph"/>
        <w:numPr>
          <w:ilvl w:val="1"/>
          <w:numId w:val="44"/>
        </w:numPr>
        <w:rPr>
          <w:rFonts w:asciiTheme="minorHAnsi" w:hAnsiTheme="minorHAnsi" w:cstheme="minorHAnsi"/>
        </w:rPr>
      </w:pPr>
      <w:r>
        <w:rPr>
          <w:rFonts w:asciiTheme="minorHAnsi" w:hAnsiTheme="minorHAnsi" w:cstheme="minorHAnsi"/>
        </w:rPr>
        <w:t>ASTDD verif</w:t>
      </w:r>
      <w:r w:rsidR="00297B99">
        <w:rPr>
          <w:rFonts w:asciiTheme="minorHAnsi" w:hAnsiTheme="minorHAnsi" w:cstheme="minorHAnsi"/>
        </w:rPr>
        <w:t>ies</w:t>
      </w:r>
      <w:r>
        <w:rPr>
          <w:rFonts w:asciiTheme="minorHAnsi" w:hAnsiTheme="minorHAnsi" w:cstheme="minorHAnsi"/>
        </w:rPr>
        <w:t xml:space="preserve"> the data for the NOHSS indicators</w:t>
      </w:r>
      <w:r w:rsidR="008B5B13">
        <w:rPr>
          <w:rFonts w:asciiTheme="minorHAnsi" w:hAnsiTheme="minorHAnsi" w:cstheme="minorHAnsi"/>
        </w:rPr>
        <w:t xml:space="preserve"> </w:t>
      </w:r>
      <w:r w:rsidR="00206F17">
        <w:rPr>
          <w:rFonts w:asciiTheme="minorHAnsi" w:hAnsiTheme="minorHAnsi" w:cstheme="minorHAnsi"/>
        </w:rPr>
        <w:t>meets the</w:t>
      </w:r>
      <w:r w:rsidR="008B5B13">
        <w:rPr>
          <w:rFonts w:asciiTheme="minorHAnsi" w:hAnsiTheme="minorHAnsi" w:cstheme="minorHAnsi"/>
        </w:rPr>
        <w:t xml:space="preserve"> criteria for inclusion in NOHSS</w:t>
      </w:r>
      <w:r>
        <w:rPr>
          <w:rFonts w:asciiTheme="minorHAnsi" w:hAnsiTheme="minorHAnsi" w:cstheme="minorHAnsi"/>
        </w:rPr>
        <w:t xml:space="preserve"> and submit</w:t>
      </w:r>
      <w:r w:rsidR="00297B99">
        <w:rPr>
          <w:rFonts w:asciiTheme="minorHAnsi" w:hAnsiTheme="minorHAnsi" w:cstheme="minorHAnsi"/>
        </w:rPr>
        <w:t>s</w:t>
      </w:r>
      <w:r>
        <w:rPr>
          <w:rFonts w:asciiTheme="minorHAnsi" w:hAnsiTheme="minorHAnsi" w:cstheme="minorHAnsi"/>
        </w:rPr>
        <w:t xml:space="preserve"> </w:t>
      </w:r>
      <w:r w:rsidR="00FB09C9">
        <w:rPr>
          <w:rFonts w:asciiTheme="minorHAnsi" w:hAnsiTheme="minorHAnsi" w:cstheme="minorHAnsi"/>
        </w:rPr>
        <w:t xml:space="preserve">verified </w:t>
      </w:r>
      <w:r>
        <w:rPr>
          <w:rFonts w:asciiTheme="minorHAnsi" w:hAnsiTheme="minorHAnsi" w:cstheme="minorHAnsi"/>
        </w:rPr>
        <w:t>aggregated state data to CDC.</w:t>
      </w:r>
    </w:p>
    <w:p w:rsidR="00FB09C9" w:rsidRPr="00EC5634" w:rsidP="00EC5634" w14:paraId="6160864E" w14:textId="0A40E519">
      <w:pPr>
        <w:pStyle w:val="ListParagraph"/>
        <w:numPr>
          <w:ilvl w:val="1"/>
          <w:numId w:val="44"/>
        </w:numPr>
        <w:rPr>
          <w:rFonts w:asciiTheme="minorHAnsi" w:hAnsiTheme="minorHAnsi" w:cstheme="minorHAnsi"/>
        </w:rPr>
      </w:pPr>
      <w:r w:rsidRPr="00FB09C9">
        <w:rPr>
          <w:rFonts w:asciiTheme="minorHAnsi" w:hAnsiTheme="minorHAnsi" w:cstheme="minorHAnsi"/>
        </w:rPr>
        <w:t>CDC post</w:t>
      </w:r>
      <w:r w:rsidRPr="00FB09C9" w:rsidR="00297B99">
        <w:rPr>
          <w:rFonts w:asciiTheme="minorHAnsi" w:hAnsiTheme="minorHAnsi" w:cstheme="minorHAnsi"/>
        </w:rPr>
        <w:t>s</w:t>
      </w:r>
      <w:r w:rsidRPr="00FB09C9">
        <w:rPr>
          <w:rFonts w:asciiTheme="minorHAnsi" w:hAnsiTheme="minorHAnsi" w:cstheme="minorHAnsi"/>
        </w:rPr>
        <w:t xml:space="preserve"> </w:t>
      </w:r>
      <w:r w:rsidRPr="00FB09C9" w:rsidR="008840E0">
        <w:rPr>
          <w:rFonts w:asciiTheme="minorHAnsi" w:hAnsiTheme="minorHAnsi" w:cstheme="minorHAnsi"/>
        </w:rPr>
        <w:t xml:space="preserve">the state prevalence data </w:t>
      </w:r>
      <w:r w:rsidR="00206F17">
        <w:rPr>
          <w:rFonts w:asciiTheme="minorHAnsi" w:hAnsiTheme="minorHAnsi" w:cstheme="minorHAnsi"/>
        </w:rPr>
        <w:t xml:space="preserve">for </w:t>
      </w:r>
      <w:r w:rsidRPr="00FB09C9">
        <w:rPr>
          <w:rFonts w:asciiTheme="minorHAnsi" w:hAnsiTheme="minorHAnsi" w:cstheme="minorHAnsi"/>
        </w:rPr>
        <w:t>NOHSS indicators on its portal</w:t>
      </w:r>
      <w:r w:rsidRPr="00FB09C9" w:rsidR="008840E0">
        <w:rPr>
          <w:rFonts w:asciiTheme="minorHAnsi" w:hAnsiTheme="minorHAnsi" w:cstheme="minorHAnsi"/>
        </w:rPr>
        <w:t xml:space="preserve">. </w:t>
      </w:r>
    </w:p>
    <w:p w:rsidR="0041186A" w:rsidRPr="00FB09C9" w:rsidP="00FB09C9" w14:paraId="4F0D3C72" w14:textId="3C33A0CA">
      <w:pPr>
        <w:spacing w:before="240"/>
        <w:rPr>
          <w:rFonts w:asciiTheme="minorHAnsi" w:hAnsiTheme="minorHAnsi" w:cstheme="minorHAnsi"/>
          <w:color w:val="8369A4"/>
        </w:rPr>
      </w:pPr>
      <w:r w:rsidRPr="00FB09C9">
        <w:rPr>
          <w:rFonts w:asciiTheme="minorHAnsi" w:hAnsiTheme="minorHAnsi" w:cstheme="minorHAnsi"/>
          <w:b/>
        </w:rPr>
        <w:t xml:space="preserve">Additional Information: </w:t>
      </w:r>
      <w:r w:rsidRPr="00FB09C9">
        <w:rPr>
          <w:rFonts w:asciiTheme="minorHAnsi" w:hAnsiTheme="minorHAnsi" w:cstheme="minorHAnsi"/>
        </w:rPr>
        <w:t>Refer to “</w:t>
      </w:r>
      <w:r w:rsidR="00A637A7">
        <w:rPr>
          <w:rFonts w:asciiTheme="minorHAnsi" w:hAnsiTheme="minorHAnsi" w:cstheme="minorHAnsi"/>
        </w:rPr>
        <w:t xml:space="preserve">Criteria for Inclusion of BSS data in </w:t>
      </w:r>
      <w:r w:rsidRPr="00FB09C9">
        <w:rPr>
          <w:rFonts w:asciiTheme="minorHAnsi" w:hAnsiTheme="minorHAnsi" w:cstheme="minorHAnsi"/>
        </w:rPr>
        <w:t xml:space="preserve">National Oral Health Surveillance System” on page </w:t>
      </w:r>
      <w:r w:rsidR="00744269">
        <w:rPr>
          <w:rFonts w:asciiTheme="minorHAnsi" w:hAnsiTheme="minorHAnsi" w:cstheme="minorHAnsi"/>
        </w:rPr>
        <w:t>35</w:t>
      </w:r>
      <w:r w:rsidRPr="00FB09C9" w:rsidR="00145FF6">
        <w:rPr>
          <w:rFonts w:asciiTheme="minorHAnsi" w:hAnsiTheme="minorHAnsi" w:cstheme="minorHAnsi"/>
        </w:rPr>
        <w:t xml:space="preserve"> </w:t>
      </w:r>
      <w:r w:rsidRPr="00FB09C9">
        <w:rPr>
          <w:rFonts w:asciiTheme="minorHAnsi" w:hAnsiTheme="minorHAnsi" w:cstheme="minorHAnsi"/>
        </w:rPr>
        <w:t>of this manual.</w:t>
      </w:r>
    </w:p>
    <w:p w:rsidR="0041186A" w:rsidRPr="006B7701" w:rsidP="00B81B87" w14:paraId="49D4CC1D" w14:textId="77777777">
      <w:pPr>
        <w:pStyle w:val="BodyText"/>
        <w:rPr>
          <w:rFonts w:asciiTheme="minorHAnsi" w:hAnsiTheme="minorHAnsi" w:cstheme="minorHAnsi"/>
        </w:rPr>
      </w:pPr>
    </w:p>
    <w:p w:rsidR="00A60751" w:rsidP="000045D6" w14:paraId="03A74131" w14:textId="77777777">
      <w:pPr>
        <w:pStyle w:val="ListParagraph"/>
        <w:numPr>
          <w:ilvl w:val="0"/>
          <w:numId w:val="44"/>
        </w:numPr>
      </w:pPr>
      <w:r w:rsidRPr="006B7701">
        <w:rPr>
          <w:rFonts w:asciiTheme="minorHAnsi" w:hAnsiTheme="minorHAnsi" w:cstheme="minorHAnsi"/>
        </w:rPr>
        <w:t>Create a “lessons learned” document that outlines what worked, what didn’t work</w:t>
      </w:r>
      <w:r w:rsidR="00FB47E5">
        <w:rPr>
          <w:rFonts w:asciiTheme="minorHAnsi" w:hAnsiTheme="minorHAnsi" w:cstheme="minorHAnsi"/>
        </w:rPr>
        <w:t>,</w:t>
      </w:r>
      <w:r w:rsidRPr="006B7701">
        <w:rPr>
          <w:rFonts w:asciiTheme="minorHAnsi" w:hAnsiTheme="minorHAnsi" w:cstheme="minorHAnsi"/>
        </w:rPr>
        <w:t xml:space="preserve"> and what you would do the same or differently the next time you conduct a Basic Screening Survey. This will make your</w:t>
      </w:r>
      <w:r>
        <w:t xml:space="preserve"> planning process for your next survey much</w:t>
      </w:r>
      <w:r>
        <w:rPr>
          <w:spacing w:val="-9"/>
        </w:rPr>
        <w:t xml:space="preserve"> </w:t>
      </w:r>
      <w:r>
        <w:t>easier.</w:t>
      </w:r>
    </w:p>
    <w:p w:rsidR="00DF7313" w14:paraId="427CA14F" w14:textId="77777777">
      <w:r>
        <w:br w:type="page"/>
      </w:r>
    </w:p>
    <w:p w:rsidR="0041186A" w:rsidP="00B81B87" w14:paraId="4245297E" w14:textId="77777777"/>
    <w:p w:rsidR="0041186A" w:rsidP="00B81B87" w14:paraId="72559FC9" w14:textId="77777777">
      <w:pPr>
        <w:pStyle w:val="BodyText"/>
        <w:spacing w:before="6"/>
        <w:rPr>
          <w:sz w:val="2"/>
        </w:rPr>
      </w:pPr>
    </w:p>
    <w:p w:rsidR="0041186A" w:rsidP="00B81B87" w14:paraId="59DFDA21" w14:textId="77777777">
      <w:pPr>
        <w:pStyle w:val="BodyText"/>
        <w:spacing w:line="30" w:lineRule="exact"/>
        <w:ind w:left="728"/>
        <w:rPr>
          <w:sz w:val="3"/>
        </w:rPr>
      </w:pPr>
    </w:p>
    <w:p w:rsidR="0041186A" w:rsidRPr="001B0BFC" w:rsidP="00B81B87" w14:paraId="7BC0046B" w14:textId="77777777">
      <w:pPr>
        <w:pStyle w:val="BSSHeading1"/>
        <w:jc w:val="left"/>
      </w:pPr>
      <w:bookmarkStart w:id="9" w:name="_Toc18585589"/>
      <w:r w:rsidRPr="001B0BFC">
        <w:rPr>
          <w:sz w:val="28"/>
        </w:rPr>
        <w:t>D</w:t>
      </w:r>
      <w:r w:rsidRPr="001B0BFC">
        <w:t xml:space="preserve">ENTAL </w:t>
      </w:r>
      <w:r w:rsidRPr="001B0BFC">
        <w:rPr>
          <w:sz w:val="28"/>
        </w:rPr>
        <w:t>C</w:t>
      </w:r>
      <w:r w:rsidRPr="001B0BFC">
        <w:t xml:space="preserve">ARIES </w:t>
      </w:r>
      <w:r w:rsidRPr="001B0BFC">
        <w:rPr>
          <w:sz w:val="28"/>
        </w:rPr>
        <w:t>O</w:t>
      </w:r>
      <w:r w:rsidRPr="001B0BFC">
        <w:t>VERVIEW</w:t>
      </w:r>
      <w:bookmarkEnd w:id="9"/>
    </w:p>
    <w:p w:rsidR="0041186A" w:rsidP="00B81B87" w14:paraId="1076744F" w14:textId="77777777">
      <w:pPr>
        <w:pStyle w:val="BodyText"/>
        <w:spacing w:line="30" w:lineRule="exact"/>
        <w:rPr>
          <w:rFonts w:ascii="Verdana"/>
          <w:sz w:val="3"/>
        </w:rPr>
      </w:pPr>
    </w:p>
    <w:p w:rsidR="0041186A" w:rsidP="00B81B87" w14:paraId="2B58C2DB" w14:textId="77777777">
      <w:pPr>
        <w:pStyle w:val="BodyText"/>
        <w:spacing w:before="2"/>
        <w:rPr>
          <w:rFonts w:ascii="Verdana"/>
          <w:b/>
          <w:sz w:val="17"/>
        </w:rPr>
      </w:pPr>
    </w:p>
    <w:p w:rsidR="0041186A" w:rsidP="00B81B87" w14:paraId="07382254" w14:textId="77777777">
      <w:pPr>
        <w:pStyle w:val="BodyText"/>
        <w:spacing w:before="57"/>
      </w:pPr>
      <w:r>
        <w:t>Dental caries is a widespread disease caused by acids produced by bacteria in the mouth. The acids lead to loss of calcium and phosphate compounds (demineralization), the building blocks of teeth. Counteracting the effect of demineralization of tooth surfaces are several protective factors in saliva and the oral environment that contribute to the uptake of calcium and phosphate compounds (remineralization).</w:t>
      </w:r>
    </w:p>
    <w:p w:rsidR="0041186A" w:rsidP="00B81B87" w14:paraId="0F89B108" w14:textId="77777777">
      <w:pPr>
        <w:pStyle w:val="BodyText"/>
        <w:spacing w:before="10"/>
        <w:rPr>
          <w:sz w:val="21"/>
        </w:rPr>
      </w:pPr>
    </w:p>
    <w:p w:rsidR="0041186A" w:rsidP="00B81B87" w14:paraId="30594272" w14:textId="77777777">
      <w:pPr>
        <w:pStyle w:val="BodyText"/>
        <w:spacing w:before="1"/>
      </w:pPr>
      <w:r>
        <w:t xml:space="preserve">Dental caries occurs when the balance between the detrimental process of demineralization and the protective process of remineralization shifts towards demineralization. Early signs of dental caries appear when the process of demineralization progresses to the degree that the </w:t>
      </w:r>
      <w:r>
        <w:t>color</w:t>
      </w:r>
      <w:r>
        <w:t xml:space="preserve"> and translucency of the tooth surface are altered. At this early stage, the enamel surface is still intact and the lesions are referred to as “</w:t>
      </w:r>
      <w:r>
        <w:t>precavitated</w:t>
      </w:r>
      <w:r>
        <w:t xml:space="preserve">.” Information on the presence of </w:t>
      </w:r>
      <w:r>
        <w:t>precavitated</w:t>
      </w:r>
      <w:r>
        <w:t xml:space="preserve"> lesions can be optionally collected but for the purpose of the BSS, </w:t>
      </w:r>
      <w:r>
        <w:rPr>
          <w:b/>
          <w:i/>
        </w:rPr>
        <w:t>precavitated</w:t>
      </w:r>
      <w:r>
        <w:rPr>
          <w:b/>
          <w:i/>
        </w:rPr>
        <w:t xml:space="preserve"> lesions are not coded as untreated decay</w:t>
      </w:r>
      <w:r>
        <w:t>.</w:t>
      </w:r>
    </w:p>
    <w:p w:rsidR="0041186A" w:rsidP="00B81B87" w14:paraId="6B56CE47" w14:textId="77777777">
      <w:pPr>
        <w:pStyle w:val="BodyText"/>
        <w:spacing w:before="7"/>
        <w:rPr>
          <w:sz w:val="29"/>
        </w:rPr>
      </w:pPr>
      <w:r>
        <w:rPr>
          <w:noProof/>
          <w:sz w:val="29"/>
          <w:lang w:val="en-US" w:eastAsia="en-US" w:bidi="ar-SA"/>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ragraph">
                  <wp:posOffset>260259</wp:posOffset>
                </wp:positionV>
                <wp:extent cx="5366657" cy="1917519"/>
                <wp:effectExtent l="0" t="0" r="5715" b="6985"/>
                <wp:wrapTopAndBottom/>
                <wp:docPr id="255" name="Group 255"/>
                <wp:cNvGraphicFramePr/>
                <a:graphic xmlns:a="http://schemas.openxmlformats.org/drawingml/2006/main">
                  <a:graphicData uri="http://schemas.microsoft.com/office/word/2010/wordprocessingGroup">
                    <wpg:wgp xmlns:wpg="http://schemas.microsoft.com/office/word/2010/wordprocessingGroup">
                      <wpg:cNvGrpSpPr/>
                      <wpg:grpSpPr>
                        <a:xfrm>
                          <a:off x="0" y="0"/>
                          <a:ext cx="5366657" cy="1917519"/>
                          <a:chOff x="0" y="0"/>
                          <a:chExt cx="5366657" cy="1917519"/>
                        </a:xfrm>
                      </wpg:grpSpPr>
                      <wpg:grpSp>
                        <wpg:cNvPr id="254" name="Group 254"/>
                        <wpg:cNvGrpSpPr/>
                        <wpg:grpSpPr>
                          <a:xfrm>
                            <a:off x="10886" y="0"/>
                            <a:ext cx="5316492" cy="1620520"/>
                            <a:chOff x="0" y="0"/>
                            <a:chExt cx="5316492" cy="1620520"/>
                          </a:xfrm>
                        </wpg:grpSpPr>
                        <wpg:grpSp>
                          <wpg:cNvPr id="348" name="Group 332"/>
                          <wpg:cNvGrpSpPr/>
                          <wpg:grpSpPr>
                            <a:xfrm>
                              <a:off x="0" y="0"/>
                              <a:ext cx="2512060" cy="1620520"/>
                              <a:chOff x="1942" y="410"/>
                              <a:chExt cx="3956" cy="2552"/>
                            </a:xfrm>
                          </wpg:grpSpPr>
                          <pic:pic xmlns:pic="http://schemas.openxmlformats.org/drawingml/2006/picture">
                            <pic:nvPicPr>
                              <pic:cNvPr id="349" name="Picture 33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1942" y="410"/>
                                <a:ext cx="3956" cy="255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50" name="AutoShape 333"/>
                            <wps:cNvSpPr/>
                            <wps:spPr bwMode="auto">
                              <a:xfrm>
                                <a:off x="3742" y="2033"/>
                                <a:ext cx="272" cy="501"/>
                              </a:xfrm>
                              <a:custGeom>
                                <a:avLst/>
                                <a:gdLst>
                                  <a:gd name="T0" fmla="+- 0 3850 3742"/>
                                  <a:gd name="T1" fmla="*/ T0 w 272"/>
                                  <a:gd name="T2" fmla="+- 0 2181 2034"/>
                                  <a:gd name="T3" fmla="*/ 2181 h 501"/>
                                  <a:gd name="T4" fmla="+- 0 3796 3742"/>
                                  <a:gd name="T5" fmla="*/ T4 w 272"/>
                                  <a:gd name="T6" fmla="+- 0 2208 2034"/>
                                  <a:gd name="T7" fmla="*/ 2208 h 501"/>
                                  <a:gd name="T8" fmla="+- 0 3960 3742"/>
                                  <a:gd name="T9" fmla="*/ T8 w 272"/>
                                  <a:gd name="T10" fmla="+- 0 2534 2034"/>
                                  <a:gd name="T11" fmla="*/ 2534 h 501"/>
                                  <a:gd name="T12" fmla="+- 0 4014 3742"/>
                                  <a:gd name="T13" fmla="*/ T12 w 272"/>
                                  <a:gd name="T14" fmla="+- 0 2507 2034"/>
                                  <a:gd name="T15" fmla="*/ 2507 h 501"/>
                                  <a:gd name="T16" fmla="+- 0 3850 3742"/>
                                  <a:gd name="T17" fmla="*/ T16 w 272"/>
                                  <a:gd name="T18" fmla="+- 0 2181 2034"/>
                                  <a:gd name="T19" fmla="*/ 2181 h 501"/>
                                  <a:gd name="T20" fmla="+- 0 3742 3742"/>
                                  <a:gd name="T21" fmla="*/ T20 w 272"/>
                                  <a:gd name="T22" fmla="+- 0 2034 2034"/>
                                  <a:gd name="T23" fmla="*/ 2034 h 501"/>
                                  <a:gd name="T24" fmla="+- 0 3742 3742"/>
                                  <a:gd name="T25" fmla="*/ T24 w 272"/>
                                  <a:gd name="T26" fmla="+- 0 2235 2034"/>
                                  <a:gd name="T27" fmla="*/ 2235 h 501"/>
                                  <a:gd name="T28" fmla="+- 0 3796 3742"/>
                                  <a:gd name="T29" fmla="*/ T28 w 272"/>
                                  <a:gd name="T30" fmla="+- 0 2208 2034"/>
                                  <a:gd name="T31" fmla="*/ 2208 h 501"/>
                                  <a:gd name="T32" fmla="+- 0 3783 3742"/>
                                  <a:gd name="T33" fmla="*/ T32 w 272"/>
                                  <a:gd name="T34" fmla="+- 0 2181 2034"/>
                                  <a:gd name="T35" fmla="*/ 2181 h 501"/>
                                  <a:gd name="T36" fmla="+- 0 3836 3742"/>
                                  <a:gd name="T37" fmla="*/ T36 w 272"/>
                                  <a:gd name="T38" fmla="+- 0 2154 2034"/>
                                  <a:gd name="T39" fmla="*/ 2154 h 501"/>
                                  <a:gd name="T40" fmla="+- 0 3903 3742"/>
                                  <a:gd name="T41" fmla="*/ T40 w 272"/>
                                  <a:gd name="T42" fmla="+- 0 2154 2034"/>
                                  <a:gd name="T43" fmla="*/ 2154 h 501"/>
                                  <a:gd name="T44" fmla="+- 0 3903 3742"/>
                                  <a:gd name="T45" fmla="*/ T44 w 272"/>
                                  <a:gd name="T46" fmla="+- 0 2154 2034"/>
                                  <a:gd name="T47" fmla="*/ 2154 h 501"/>
                                  <a:gd name="T48" fmla="+- 0 3742 3742"/>
                                  <a:gd name="T49" fmla="*/ T48 w 272"/>
                                  <a:gd name="T50" fmla="+- 0 2034 2034"/>
                                  <a:gd name="T51" fmla="*/ 2034 h 501"/>
                                  <a:gd name="T52" fmla="+- 0 3836 3742"/>
                                  <a:gd name="T53" fmla="*/ T52 w 272"/>
                                  <a:gd name="T54" fmla="+- 0 2154 2034"/>
                                  <a:gd name="T55" fmla="*/ 2154 h 501"/>
                                  <a:gd name="T56" fmla="+- 0 3783 3742"/>
                                  <a:gd name="T57" fmla="*/ T56 w 272"/>
                                  <a:gd name="T58" fmla="+- 0 2181 2034"/>
                                  <a:gd name="T59" fmla="*/ 2181 h 501"/>
                                  <a:gd name="T60" fmla="+- 0 3796 3742"/>
                                  <a:gd name="T61" fmla="*/ T60 w 272"/>
                                  <a:gd name="T62" fmla="+- 0 2208 2034"/>
                                  <a:gd name="T63" fmla="*/ 2208 h 501"/>
                                  <a:gd name="T64" fmla="+- 0 3850 3742"/>
                                  <a:gd name="T65" fmla="*/ T64 w 272"/>
                                  <a:gd name="T66" fmla="+- 0 2181 2034"/>
                                  <a:gd name="T67" fmla="*/ 2181 h 501"/>
                                  <a:gd name="T68" fmla="+- 0 3836 3742"/>
                                  <a:gd name="T69" fmla="*/ T68 w 272"/>
                                  <a:gd name="T70" fmla="+- 0 2154 2034"/>
                                  <a:gd name="T71" fmla="*/ 2154 h 501"/>
                                  <a:gd name="T72" fmla="+- 0 3903 3742"/>
                                  <a:gd name="T73" fmla="*/ T72 w 272"/>
                                  <a:gd name="T74" fmla="+- 0 2154 2034"/>
                                  <a:gd name="T75" fmla="*/ 2154 h 501"/>
                                  <a:gd name="T76" fmla="+- 0 3836 3742"/>
                                  <a:gd name="T77" fmla="*/ T76 w 272"/>
                                  <a:gd name="T78" fmla="+- 0 2154 2034"/>
                                  <a:gd name="T79" fmla="*/ 2154 h 501"/>
                                  <a:gd name="T80" fmla="+- 0 3850 3742"/>
                                  <a:gd name="T81" fmla="*/ T80 w 272"/>
                                  <a:gd name="T82" fmla="+- 0 2181 2034"/>
                                  <a:gd name="T83" fmla="*/ 2181 h 501"/>
                                  <a:gd name="T84" fmla="+- 0 3903 3742"/>
                                  <a:gd name="T85" fmla="*/ T84 w 272"/>
                                  <a:gd name="T86" fmla="+- 0 2154 2034"/>
                                  <a:gd name="T87" fmla="*/ 2154 h 50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501" w="272" stroke="1">
                                    <a:moveTo>
                                      <a:pt x="108" y="147"/>
                                    </a:moveTo>
                                    <a:lnTo>
                                      <a:pt x="54" y="174"/>
                                    </a:lnTo>
                                    <a:lnTo>
                                      <a:pt x="218" y="500"/>
                                    </a:lnTo>
                                    <a:lnTo>
                                      <a:pt x="272" y="473"/>
                                    </a:lnTo>
                                    <a:lnTo>
                                      <a:pt x="108" y="147"/>
                                    </a:lnTo>
                                    <a:close/>
                                    <a:moveTo>
                                      <a:pt x="0" y="0"/>
                                    </a:moveTo>
                                    <a:lnTo>
                                      <a:pt x="0" y="201"/>
                                    </a:lnTo>
                                    <a:lnTo>
                                      <a:pt x="54" y="174"/>
                                    </a:lnTo>
                                    <a:lnTo>
                                      <a:pt x="41" y="147"/>
                                    </a:lnTo>
                                    <a:lnTo>
                                      <a:pt x="94" y="120"/>
                                    </a:lnTo>
                                    <a:lnTo>
                                      <a:pt x="161" y="120"/>
                                    </a:lnTo>
                                    <a:lnTo>
                                      <a:pt x="0" y="0"/>
                                    </a:lnTo>
                                    <a:close/>
                                    <a:moveTo>
                                      <a:pt x="94" y="120"/>
                                    </a:moveTo>
                                    <a:lnTo>
                                      <a:pt x="41" y="147"/>
                                    </a:lnTo>
                                    <a:lnTo>
                                      <a:pt x="54" y="174"/>
                                    </a:lnTo>
                                    <a:lnTo>
                                      <a:pt x="108" y="147"/>
                                    </a:lnTo>
                                    <a:lnTo>
                                      <a:pt x="94" y="120"/>
                                    </a:lnTo>
                                    <a:close/>
                                    <a:moveTo>
                                      <a:pt x="161" y="120"/>
                                    </a:moveTo>
                                    <a:lnTo>
                                      <a:pt x="94" y="120"/>
                                    </a:lnTo>
                                    <a:lnTo>
                                      <a:pt x="108" y="147"/>
                                    </a:lnTo>
                                    <a:lnTo>
                                      <a:pt x="161" y="12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345" name="Group 329"/>
                          <wpg:cNvGrpSpPr/>
                          <wpg:grpSpPr>
                            <a:xfrm>
                              <a:off x="2801892" y="0"/>
                              <a:ext cx="2514600" cy="1615440"/>
                              <a:chOff x="6352" y="410"/>
                              <a:chExt cx="3960" cy="2520"/>
                            </a:xfrm>
                          </wpg:grpSpPr>
                          <pic:pic xmlns:pic="http://schemas.openxmlformats.org/drawingml/2006/picture">
                            <pic:nvPicPr>
                              <pic:cNvPr id="346" name="Picture 33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6352" y="410"/>
                                <a:ext cx="3960" cy="25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47" name="AutoShape 330"/>
                            <wps:cNvSpPr/>
                            <wps:spPr bwMode="auto">
                              <a:xfrm>
                                <a:off x="9502" y="1157"/>
                                <a:ext cx="473" cy="560"/>
                              </a:xfrm>
                              <a:custGeom>
                                <a:avLst/>
                                <a:gdLst>
                                  <a:gd name="T0" fmla="+- 0 9548 9502"/>
                                  <a:gd name="T1" fmla="*/ T0 w 473"/>
                                  <a:gd name="T2" fmla="+- 0 1521 1158"/>
                                  <a:gd name="T3" fmla="*/ 1521 h 560"/>
                                  <a:gd name="T4" fmla="+- 0 9502 9502"/>
                                  <a:gd name="T5" fmla="*/ T4 w 473"/>
                                  <a:gd name="T6" fmla="+- 0 1717 1158"/>
                                  <a:gd name="T7" fmla="*/ 1717 h 560"/>
                                  <a:gd name="T8" fmla="+- 0 9686 9502"/>
                                  <a:gd name="T9" fmla="*/ T8 w 473"/>
                                  <a:gd name="T10" fmla="+- 0 1636 1158"/>
                                  <a:gd name="T11" fmla="*/ 1636 h 560"/>
                                  <a:gd name="T12" fmla="+- 0 9668 9502"/>
                                  <a:gd name="T13" fmla="*/ T12 w 473"/>
                                  <a:gd name="T14" fmla="+- 0 1621 1158"/>
                                  <a:gd name="T15" fmla="*/ 1621 h 560"/>
                                  <a:gd name="T16" fmla="+- 0 9621 9502"/>
                                  <a:gd name="T17" fmla="*/ T16 w 473"/>
                                  <a:gd name="T18" fmla="+- 0 1621 1158"/>
                                  <a:gd name="T19" fmla="*/ 1621 h 560"/>
                                  <a:gd name="T20" fmla="+- 0 9575 9502"/>
                                  <a:gd name="T21" fmla="*/ T20 w 473"/>
                                  <a:gd name="T22" fmla="+- 0 1582 1158"/>
                                  <a:gd name="T23" fmla="*/ 1582 h 560"/>
                                  <a:gd name="T24" fmla="+- 0 9594 9502"/>
                                  <a:gd name="T25" fmla="*/ T24 w 473"/>
                                  <a:gd name="T26" fmla="+- 0 1560 1158"/>
                                  <a:gd name="T27" fmla="*/ 1560 h 560"/>
                                  <a:gd name="T28" fmla="+- 0 9548 9502"/>
                                  <a:gd name="T29" fmla="*/ T28 w 473"/>
                                  <a:gd name="T30" fmla="+- 0 1521 1158"/>
                                  <a:gd name="T31" fmla="*/ 1521 h 560"/>
                                  <a:gd name="T32" fmla="+- 0 9594 9502"/>
                                  <a:gd name="T33" fmla="*/ T32 w 473"/>
                                  <a:gd name="T34" fmla="+- 0 1560 1158"/>
                                  <a:gd name="T35" fmla="*/ 1560 h 560"/>
                                  <a:gd name="T36" fmla="+- 0 9575 9502"/>
                                  <a:gd name="T37" fmla="*/ T36 w 473"/>
                                  <a:gd name="T38" fmla="+- 0 1582 1158"/>
                                  <a:gd name="T39" fmla="*/ 1582 h 560"/>
                                  <a:gd name="T40" fmla="+- 0 9621 9502"/>
                                  <a:gd name="T41" fmla="*/ T40 w 473"/>
                                  <a:gd name="T42" fmla="+- 0 1621 1158"/>
                                  <a:gd name="T43" fmla="*/ 1621 h 560"/>
                                  <a:gd name="T44" fmla="+- 0 9640 9502"/>
                                  <a:gd name="T45" fmla="*/ T44 w 473"/>
                                  <a:gd name="T46" fmla="+- 0 1598 1158"/>
                                  <a:gd name="T47" fmla="*/ 1598 h 560"/>
                                  <a:gd name="T48" fmla="+- 0 9594 9502"/>
                                  <a:gd name="T49" fmla="*/ T48 w 473"/>
                                  <a:gd name="T50" fmla="+- 0 1560 1158"/>
                                  <a:gd name="T51" fmla="*/ 1560 h 560"/>
                                  <a:gd name="T52" fmla="+- 0 9640 9502"/>
                                  <a:gd name="T53" fmla="*/ T52 w 473"/>
                                  <a:gd name="T54" fmla="+- 0 1598 1158"/>
                                  <a:gd name="T55" fmla="*/ 1598 h 560"/>
                                  <a:gd name="T56" fmla="+- 0 9621 9502"/>
                                  <a:gd name="T57" fmla="*/ T56 w 473"/>
                                  <a:gd name="T58" fmla="+- 0 1621 1158"/>
                                  <a:gd name="T59" fmla="*/ 1621 h 560"/>
                                  <a:gd name="T60" fmla="+- 0 9668 9502"/>
                                  <a:gd name="T61" fmla="*/ T60 w 473"/>
                                  <a:gd name="T62" fmla="+- 0 1621 1158"/>
                                  <a:gd name="T63" fmla="*/ 1621 h 560"/>
                                  <a:gd name="T64" fmla="+- 0 9640 9502"/>
                                  <a:gd name="T65" fmla="*/ T64 w 473"/>
                                  <a:gd name="T66" fmla="+- 0 1598 1158"/>
                                  <a:gd name="T67" fmla="*/ 1598 h 560"/>
                                  <a:gd name="T68" fmla="+- 0 9929 9502"/>
                                  <a:gd name="T69" fmla="*/ T68 w 473"/>
                                  <a:gd name="T70" fmla="+- 0 1158 1158"/>
                                  <a:gd name="T71" fmla="*/ 1158 h 560"/>
                                  <a:gd name="T72" fmla="+- 0 9594 9502"/>
                                  <a:gd name="T73" fmla="*/ T72 w 473"/>
                                  <a:gd name="T74" fmla="+- 0 1560 1158"/>
                                  <a:gd name="T75" fmla="*/ 1560 h 560"/>
                                  <a:gd name="T76" fmla="+- 0 9640 9502"/>
                                  <a:gd name="T77" fmla="*/ T76 w 473"/>
                                  <a:gd name="T78" fmla="+- 0 1598 1158"/>
                                  <a:gd name="T79" fmla="*/ 1598 h 560"/>
                                  <a:gd name="T80" fmla="+- 0 9975 9502"/>
                                  <a:gd name="T81" fmla="*/ T80 w 473"/>
                                  <a:gd name="T82" fmla="+- 0 1196 1158"/>
                                  <a:gd name="T83" fmla="*/ 1196 h 560"/>
                                  <a:gd name="T84" fmla="+- 0 9929 9502"/>
                                  <a:gd name="T85" fmla="*/ T84 w 473"/>
                                  <a:gd name="T86" fmla="+- 0 1158 1158"/>
                                  <a:gd name="T87" fmla="*/ 1158 h 56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560" w="473" stroke="1">
                                    <a:moveTo>
                                      <a:pt x="46" y="363"/>
                                    </a:moveTo>
                                    <a:lnTo>
                                      <a:pt x="0" y="559"/>
                                    </a:lnTo>
                                    <a:lnTo>
                                      <a:pt x="184" y="478"/>
                                    </a:lnTo>
                                    <a:lnTo>
                                      <a:pt x="166" y="463"/>
                                    </a:lnTo>
                                    <a:lnTo>
                                      <a:pt x="119" y="463"/>
                                    </a:lnTo>
                                    <a:lnTo>
                                      <a:pt x="73" y="424"/>
                                    </a:lnTo>
                                    <a:lnTo>
                                      <a:pt x="92" y="402"/>
                                    </a:lnTo>
                                    <a:lnTo>
                                      <a:pt x="46" y="363"/>
                                    </a:lnTo>
                                    <a:close/>
                                    <a:moveTo>
                                      <a:pt x="92" y="402"/>
                                    </a:moveTo>
                                    <a:lnTo>
                                      <a:pt x="73" y="424"/>
                                    </a:lnTo>
                                    <a:lnTo>
                                      <a:pt x="119" y="463"/>
                                    </a:lnTo>
                                    <a:lnTo>
                                      <a:pt x="138" y="440"/>
                                    </a:lnTo>
                                    <a:lnTo>
                                      <a:pt x="92" y="402"/>
                                    </a:lnTo>
                                    <a:close/>
                                    <a:moveTo>
                                      <a:pt x="138" y="440"/>
                                    </a:moveTo>
                                    <a:lnTo>
                                      <a:pt x="119" y="463"/>
                                    </a:lnTo>
                                    <a:lnTo>
                                      <a:pt x="166" y="463"/>
                                    </a:lnTo>
                                    <a:lnTo>
                                      <a:pt x="138" y="440"/>
                                    </a:lnTo>
                                    <a:close/>
                                    <a:moveTo>
                                      <a:pt x="427" y="0"/>
                                    </a:moveTo>
                                    <a:lnTo>
                                      <a:pt x="92" y="402"/>
                                    </a:lnTo>
                                    <a:lnTo>
                                      <a:pt x="138" y="440"/>
                                    </a:lnTo>
                                    <a:lnTo>
                                      <a:pt x="473" y="38"/>
                                    </a:lnTo>
                                    <a:lnTo>
                                      <a:pt x="427"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s:wsp xmlns:wps="http://schemas.microsoft.com/office/word/2010/wordprocessingShape">
                        <wps:cNvPr id="251" name="Text Box 2"/>
                        <wps:cNvSpPr txBox="1">
                          <a:spLocks noChangeArrowheads="1"/>
                        </wps:cNvSpPr>
                        <wps:spPr bwMode="auto">
                          <a:xfrm>
                            <a:off x="0" y="1619795"/>
                            <a:ext cx="2560320" cy="282575"/>
                          </a:xfrm>
                          <a:prstGeom prst="rect">
                            <a:avLst/>
                          </a:prstGeom>
                          <a:solidFill>
                            <a:srgbClr val="FFFFFF"/>
                          </a:solidFill>
                          <a:ln w="9525">
                            <a:noFill/>
                            <a:miter lim="800000"/>
                            <a:headEnd/>
                            <a:tailEnd/>
                          </a:ln>
                        </wps:spPr>
                        <wps:txbx>
                          <w:txbxContent>
                            <w:p w:rsidR="007D19B9" w:rsidP="00DD6FAC" w14:textId="77777777">
                              <w:pPr>
                                <w:pStyle w:val="BodyText"/>
                                <w:spacing w:before="57"/>
                                <w:jc w:val="center"/>
                              </w:pPr>
                              <w:r w:rsidRPr="00DD6FAC">
                                <w:rPr>
                                  <w:sz w:val="20"/>
                                  <w:szCs w:val="20"/>
                                </w:rPr>
                                <w:t>Precavitated Pit &amp; Fissure Caries</w:t>
                              </w:r>
                            </w:p>
                          </w:txbxContent>
                        </wps:txbx>
                        <wps:bodyPr rot="0" vert="horz" wrap="square" lIns="91440" tIns="45720" rIns="91440" bIns="45720" anchor="t" anchorCtr="0"/>
                      </wps:wsp>
                      <wps:wsp xmlns:wps="http://schemas.microsoft.com/office/word/2010/wordprocessingShape">
                        <wps:cNvPr id="252" name="Text Box 2"/>
                        <wps:cNvSpPr txBox="1">
                          <a:spLocks noChangeArrowheads="1"/>
                        </wps:cNvSpPr>
                        <wps:spPr bwMode="auto">
                          <a:xfrm>
                            <a:off x="2806337" y="1639389"/>
                            <a:ext cx="2560320" cy="278130"/>
                          </a:xfrm>
                          <a:prstGeom prst="rect">
                            <a:avLst/>
                          </a:prstGeom>
                          <a:solidFill>
                            <a:srgbClr val="FFFFFF"/>
                          </a:solidFill>
                          <a:ln w="9525">
                            <a:noFill/>
                            <a:miter lim="800000"/>
                            <a:headEnd/>
                            <a:tailEnd/>
                          </a:ln>
                        </wps:spPr>
                        <wps:txbx>
                          <w:txbxContent>
                            <w:p w:rsidR="007D19B9" w:rsidRPr="00DD6FAC" w:rsidP="00DD6FAC" w14:textId="77777777">
                              <w:pPr>
                                <w:jc w:val="center"/>
                                <w:rPr>
                                  <w:sz w:val="20"/>
                                  <w:szCs w:val="20"/>
                                </w:rPr>
                              </w:pPr>
                              <w:r w:rsidRPr="00DD6FAC">
                                <w:rPr>
                                  <w:sz w:val="20"/>
                                  <w:szCs w:val="20"/>
                                </w:rPr>
                                <w:t>Precavitated Smooth Surface Caries</w:t>
                              </w:r>
                            </w:p>
                          </w:txbxContent>
                        </wps:txbx>
                        <wps:bodyPr rot="0" vert="horz" wrap="square" lIns="91440" tIns="45720" rIns="91440" bIns="45720" anchor="t" anchorCtr="0"/>
                      </wps:wsp>
                    </wpg:wgp>
                  </a:graphicData>
                </a:graphic>
              </wp:anchor>
            </w:drawing>
          </mc:Choice>
          <mc:Fallback>
            <w:pict>
              <v:group id="Group 255" o:spid="_x0000_s1030" style="width:422.55pt;height:151pt;margin-top:20.5pt;margin-left:0;mso-position-horizontal:center;mso-position-horizontal-relative:margin;position:absolute;z-index:251671552" coordsize="53666,19175">
                <v:group id="Group 254" o:spid="_x0000_s1031" style="width:53165;height:16205;left:108;position:absolute" coordsize="53164,16205">
                  <v:group id="Group 332" o:spid="_x0000_s1032" style="width:25120;height:16205;position:absolute" coordorigin="1942,410" coordsize="3956,2552">
                    <v:shape id="Picture 334" o:spid="_x0000_s1033" type="#_x0000_t75" style="width:3956;height:2552;left:1942;mso-wrap-style:square;position:absolute;top:410;visibility:visible">
                      <v:imagedata r:id="rId14" o:title=""/>
                    </v:shape>
                    <v:shape id="AutoShape 333" o:spid="_x0000_s1034" style="width:272;height:501;left:3742;mso-wrap-style:square;position:absolute;top:2033;visibility:visible;v-text-anchor:top" coordsize="272,501" path="m108,147l54,174,218,500l272,473l108,147xm,l,201,54,174,41,147,94,120l161,120l,xm94,120l41,147l54,174l108,147,94,120xm161,120l94,120l108,147l161,120xe" fillcolor="black" stroked="f">
                      <v:path arrowok="t" o:connecttype="custom" o:connectlocs="108,2181;54,2208;218,2534;272,2507;108,2181;0,2034;0,2235;54,2208;41,2181;94,2154;161,2154;161,2154;0,2034;94,2154;41,2181;54,2208;108,2181;94,2154;161,2154;94,2154;108,2181;161,2154" o:connectangles="0,0,0,0,0,0,0,0,0,0,0,0,0,0,0,0,0,0,0,0,0,0"/>
                    </v:shape>
                  </v:group>
                  <v:group id="Group 329" o:spid="_x0000_s1035" style="width:25146;height:16154;left:28018;position:absolute" coordorigin="6352,410" coordsize="3960,2520">
                    <v:shape id="Picture 331" o:spid="_x0000_s1036" type="#_x0000_t75" style="width:3960;height:2520;left:6352;mso-wrap-style:square;position:absolute;top:410;visibility:visible">
                      <v:imagedata r:id="rId15" o:title=""/>
                    </v:shape>
                    <v:shape id="AutoShape 330" o:spid="_x0000_s1037" style="width:473;height:560;left:9502;mso-wrap-style:square;position:absolute;top:1157;visibility:visible;v-text-anchor:top" coordsize="473,560" path="m46,363l,559,184,478,166,463l119,463l73,424,92,402,46,363xm92,402l73,424l119,463l138,440,92,402xm138,440l119,463l166,463,138,440xm427,l92,402l138,440l473,38,427,xe" fillcolor="black" stroked="f">
                      <v:path arrowok="t" o:connecttype="custom" o:connectlocs="46,1521;0,1717;184,1636;166,1621;119,1621;73,1582;92,1560;46,1521;92,1560;73,1582;119,1621;138,1598;92,1560;138,1598;119,1621;166,1621;138,1598;427,1158;92,1560;138,1598;473,1196;427,1158" o:connectangles="0,0,0,0,0,0,0,0,0,0,0,0,0,0,0,0,0,0,0,0,0,0"/>
                    </v:shape>
                  </v:group>
                </v:group>
                <v:shapetype id="_x0000_t202" coordsize="21600,21600" o:spt="202" path="m,l,21600r21600,l21600,xe">
                  <v:stroke joinstyle="miter"/>
                  <v:path gradientshapeok="t" o:connecttype="rect"/>
                </v:shapetype>
                <v:shape id="_x0000_s1038" type="#_x0000_t202" style="width:25603;height:2826;mso-wrap-style:square;position:absolute;top:16197;visibility:visible;v-text-anchor:top" stroked="f">
                  <v:textbox>
                    <w:txbxContent>
                      <w:p w:rsidR="007D19B9" w:rsidP="00DD6FAC" w14:paraId="59AB3E3F" w14:textId="77777777">
                        <w:pPr>
                          <w:pStyle w:val="BodyText"/>
                          <w:spacing w:before="57"/>
                          <w:jc w:val="center"/>
                        </w:pPr>
                        <w:r w:rsidRPr="00DD6FAC">
                          <w:rPr>
                            <w:sz w:val="20"/>
                            <w:szCs w:val="20"/>
                          </w:rPr>
                          <w:t>Precavitated Pit &amp; Fissure Caries</w:t>
                        </w:r>
                      </w:p>
                    </w:txbxContent>
                  </v:textbox>
                </v:shape>
                <v:shape id="_x0000_s1039" type="#_x0000_t202" style="width:25603;height:2782;left:28063;mso-wrap-style:square;position:absolute;top:16393;visibility:visible;v-text-anchor:top" stroked="f">
                  <v:textbox>
                    <w:txbxContent>
                      <w:p w:rsidR="007D19B9" w:rsidRPr="00DD6FAC" w:rsidP="00DD6FAC" w14:paraId="5A685F5C" w14:textId="77777777">
                        <w:pPr>
                          <w:jc w:val="center"/>
                          <w:rPr>
                            <w:sz w:val="20"/>
                            <w:szCs w:val="20"/>
                          </w:rPr>
                        </w:pPr>
                        <w:r w:rsidRPr="00DD6FAC">
                          <w:rPr>
                            <w:sz w:val="20"/>
                            <w:szCs w:val="20"/>
                          </w:rPr>
                          <w:t>Precavitated Smooth Surface Caries</w:t>
                        </w:r>
                      </w:p>
                    </w:txbxContent>
                  </v:textbox>
                </v:shape>
                <w10:wrap type="topAndBottom"/>
              </v:group>
            </w:pict>
          </mc:Fallback>
        </mc:AlternateContent>
      </w:r>
    </w:p>
    <w:p w:rsidR="0041186A" w:rsidP="00B81B87" w14:paraId="7C3462D7" w14:textId="77777777">
      <w:pPr>
        <w:pStyle w:val="BodyText"/>
        <w:spacing w:before="10"/>
        <w:rPr>
          <w:sz w:val="6"/>
        </w:rPr>
      </w:pPr>
    </w:p>
    <w:p w:rsidR="0041186A" w:rsidP="00B81B87" w14:paraId="00C0C56D" w14:textId="77777777">
      <w:pPr>
        <w:spacing w:before="56"/>
      </w:pPr>
      <w:r>
        <w:t xml:space="preserve">If demineralization continues, the outer tooth structure collapses leading to the formation of a cavitated carious lesion; commonly referred to as a cavity. For the purposes of the BSS model, </w:t>
      </w:r>
      <w:r>
        <w:rPr>
          <w:b/>
          <w:i/>
        </w:rPr>
        <w:t xml:space="preserve">teeth are only considered decayed at the point in the caries process when enough enamel has been lost from the surface to create a definitive break in the enamel </w:t>
      </w:r>
      <w:r>
        <w:t>or, more simply stated, a</w:t>
      </w:r>
      <w:r>
        <w:rPr>
          <w:spacing w:val="-10"/>
        </w:rPr>
        <w:t xml:space="preserve"> </w:t>
      </w:r>
      <w:r>
        <w:t>hole.</w:t>
      </w:r>
    </w:p>
    <w:p w:rsidR="0041186A" w:rsidP="00B81B87" w14:paraId="7E6288B0" w14:textId="77777777">
      <w:pPr>
        <w:pStyle w:val="BodyText"/>
        <w:rPr>
          <w:sz w:val="20"/>
        </w:rPr>
      </w:pPr>
      <w:r>
        <w:rPr>
          <w:noProof/>
          <w:sz w:val="20"/>
          <w:lang w:val="en-US" w:eastAsia="en-US" w:bidi="ar-SA"/>
        </w:rPr>
        <mc:AlternateContent>
          <mc:Choice Requires="wpg">
            <w:drawing>
              <wp:anchor distT="0" distB="0" distL="114300" distR="114300" simplePos="0" relativeHeight="251672576" behindDoc="0" locked="0" layoutInCell="1" allowOverlap="1">
                <wp:simplePos x="0" y="0"/>
                <wp:positionH relativeFrom="column">
                  <wp:posOffset>1229995</wp:posOffset>
                </wp:positionH>
                <wp:positionV relativeFrom="paragraph">
                  <wp:posOffset>160020</wp:posOffset>
                </wp:positionV>
                <wp:extent cx="4144645" cy="1886585"/>
                <wp:effectExtent l="0" t="0" r="8255" b="0"/>
                <wp:wrapSquare wrapText="bothSides"/>
                <wp:docPr id="382" name="Group 382"/>
                <wp:cNvGraphicFramePr/>
                <a:graphic xmlns:a="http://schemas.openxmlformats.org/drawingml/2006/main">
                  <a:graphicData uri="http://schemas.microsoft.com/office/word/2010/wordprocessingGroup">
                    <wpg:wgp xmlns:wpg="http://schemas.microsoft.com/office/word/2010/wordprocessingGroup">
                      <wpg:cNvGrpSpPr/>
                      <wpg:grpSpPr>
                        <a:xfrm>
                          <a:off x="0" y="0"/>
                          <a:ext cx="4144645" cy="1886585"/>
                          <a:chOff x="0" y="0"/>
                          <a:chExt cx="4144896" cy="1886847"/>
                        </a:xfrm>
                      </wpg:grpSpPr>
                      <wpg:grpSp>
                        <wpg:cNvPr id="257" name="Group 257"/>
                        <wpg:cNvGrpSpPr/>
                        <wpg:grpSpPr>
                          <a:xfrm>
                            <a:off x="0" y="0"/>
                            <a:ext cx="1771650" cy="1628775"/>
                            <a:chOff x="0" y="0"/>
                            <a:chExt cx="1771650" cy="1628775"/>
                          </a:xfrm>
                        </wpg:grpSpPr>
                        <pic:pic xmlns:pic="http://schemas.openxmlformats.org/drawingml/2006/picture">
                          <pic:nvPicPr>
                            <pic:cNvPr id="256" name="Picture 328"/>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50" cy="16287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43" name="AutoShape 327"/>
                          <wps:cNvSpPr/>
                          <wps:spPr bwMode="auto">
                            <a:xfrm>
                              <a:off x="910046" y="256903"/>
                              <a:ext cx="300355" cy="355600"/>
                            </a:xfrm>
                            <a:custGeom>
                              <a:avLst/>
                              <a:gdLst>
                                <a:gd name="T0" fmla="+- 0 1486 1440"/>
                                <a:gd name="T1" fmla="*/ T0 w 473"/>
                                <a:gd name="T2" fmla="+- 0 704 340"/>
                                <a:gd name="T3" fmla="*/ 704 h 560"/>
                                <a:gd name="T4" fmla="+- 0 1440 1440"/>
                                <a:gd name="T5" fmla="*/ T4 w 473"/>
                                <a:gd name="T6" fmla="+- 0 900 340"/>
                                <a:gd name="T7" fmla="*/ 900 h 560"/>
                                <a:gd name="T8" fmla="+- 0 1624 1440"/>
                                <a:gd name="T9" fmla="*/ T8 w 473"/>
                                <a:gd name="T10" fmla="+- 0 819 340"/>
                                <a:gd name="T11" fmla="*/ 819 h 560"/>
                                <a:gd name="T12" fmla="+- 0 1606 1440"/>
                                <a:gd name="T13" fmla="*/ T12 w 473"/>
                                <a:gd name="T14" fmla="+- 0 804 340"/>
                                <a:gd name="T15" fmla="*/ 804 h 560"/>
                                <a:gd name="T16" fmla="+- 0 1559 1440"/>
                                <a:gd name="T17" fmla="*/ T16 w 473"/>
                                <a:gd name="T18" fmla="+- 0 804 340"/>
                                <a:gd name="T19" fmla="*/ 804 h 560"/>
                                <a:gd name="T20" fmla="+- 0 1513 1440"/>
                                <a:gd name="T21" fmla="*/ T20 w 473"/>
                                <a:gd name="T22" fmla="+- 0 765 340"/>
                                <a:gd name="T23" fmla="*/ 765 h 560"/>
                                <a:gd name="T24" fmla="+- 0 1532 1440"/>
                                <a:gd name="T25" fmla="*/ T24 w 473"/>
                                <a:gd name="T26" fmla="+- 0 742 340"/>
                                <a:gd name="T27" fmla="*/ 742 h 560"/>
                                <a:gd name="T28" fmla="+- 0 1486 1440"/>
                                <a:gd name="T29" fmla="*/ T28 w 473"/>
                                <a:gd name="T30" fmla="+- 0 704 340"/>
                                <a:gd name="T31" fmla="*/ 704 h 560"/>
                                <a:gd name="T32" fmla="+- 0 1532 1440"/>
                                <a:gd name="T33" fmla="*/ T32 w 473"/>
                                <a:gd name="T34" fmla="+- 0 742 340"/>
                                <a:gd name="T35" fmla="*/ 742 h 560"/>
                                <a:gd name="T36" fmla="+- 0 1513 1440"/>
                                <a:gd name="T37" fmla="*/ T36 w 473"/>
                                <a:gd name="T38" fmla="+- 0 765 340"/>
                                <a:gd name="T39" fmla="*/ 765 h 560"/>
                                <a:gd name="T40" fmla="+- 0 1559 1440"/>
                                <a:gd name="T41" fmla="*/ T40 w 473"/>
                                <a:gd name="T42" fmla="+- 0 804 340"/>
                                <a:gd name="T43" fmla="*/ 804 h 560"/>
                                <a:gd name="T44" fmla="+- 0 1578 1440"/>
                                <a:gd name="T45" fmla="*/ T44 w 473"/>
                                <a:gd name="T46" fmla="+- 0 781 340"/>
                                <a:gd name="T47" fmla="*/ 781 h 560"/>
                                <a:gd name="T48" fmla="+- 0 1532 1440"/>
                                <a:gd name="T49" fmla="*/ T48 w 473"/>
                                <a:gd name="T50" fmla="+- 0 742 340"/>
                                <a:gd name="T51" fmla="*/ 742 h 560"/>
                                <a:gd name="T52" fmla="+- 0 1578 1440"/>
                                <a:gd name="T53" fmla="*/ T52 w 473"/>
                                <a:gd name="T54" fmla="+- 0 781 340"/>
                                <a:gd name="T55" fmla="*/ 781 h 560"/>
                                <a:gd name="T56" fmla="+- 0 1559 1440"/>
                                <a:gd name="T57" fmla="*/ T56 w 473"/>
                                <a:gd name="T58" fmla="+- 0 804 340"/>
                                <a:gd name="T59" fmla="*/ 804 h 560"/>
                                <a:gd name="T60" fmla="+- 0 1606 1440"/>
                                <a:gd name="T61" fmla="*/ T60 w 473"/>
                                <a:gd name="T62" fmla="+- 0 804 340"/>
                                <a:gd name="T63" fmla="*/ 804 h 560"/>
                                <a:gd name="T64" fmla="+- 0 1578 1440"/>
                                <a:gd name="T65" fmla="*/ T64 w 473"/>
                                <a:gd name="T66" fmla="+- 0 781 340"/>
                                <a:gd name="T67" fmla="*/ 781 h 560"/>
                                <a:gd name="T68" fmla="+- 0 1867 1440"/>
                                <a:gd name="T69" fmla="*/ T68 w 473"/>
                                <a:gd name="T70" fmla="+- 0 340 340"/>
                                <a:gd name="T71" fmla="*/ 340 h 560"/>
                                <a:gd name="T72" fmla="+- 0 1532 1440"/>
                                <a:gd name="T73" fmla="*/ T72 w 473"/>
                                <a:gd name="T74" fmla="+- 0 742 340"/>
                                <a:gd name="T75" fmla="*/ 742 h 560"/>
                                <a:gd name="T76" fmla="+- 0 1578 1440"/>
                                <a:gd name="T77" fmla="*/ T76 w 473"/>
                                <a:gd name="T78" fmla="+- 0 781 340"/>
                                <a:gd name="T79" fmla="*/ 781 h 560"/>
                                <a:gd name="T80" fmla="+- 0 1913 1440"/>
                                <a:gd name="T81" fmla="*/ T80 w 473"/>
                                <a:gd name="T82" fmla="+- 0 379 340"/>
                                <a:gd name="T83" fmla="*/ 379 h 560"/>
                                <a:gd name="T84" fmla="+- 0 1867 1440"/>
                                <a:gd name="T85" fmla="*/ T84 w 473"/>
                                <a:gd name="T86" fmla="+- 0 340 340"/>
                                <a:gd name="T87" fmla="*/ 340 h 56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560" w="473" stroke="1">
                                  <a:moveTo>
                                    <a:pt x="46" y="364"/>
                                  </a:moveTo>
                                  <a:lnTo>
                                    <a:pt x="0" y="560"/>
                                  </a:lnTo>
                                  <a:lnTo>
                                    <a:pt x="184" y="479"/>
                                  </a:lnTo>
                                  <a:lnTo>
                                    <a:pt x="166" y="464"/>
                                  </a:lnTo>
                                  <a:lnTo>
                                    <a:pt x="119" y="464"/>
                                  </a:lnTo>
                                  <a:lnTo>
                                    <a:pt x="73" y="425"/>
                                  </a:lnTo>
                                  <a:lnTo>
                                    <a:pt x="92" y="402"/>
                                  </a:lnTo>
                                  <a:lnTo>
                                    <a:pt x="46" y="364"/>
                                  </a:lnTo>
                                  <a:close/>
                                  <a:moveTo>
                                    <a:pt x="92" y="402"/>
                                  </a:moveTo>
                                  <a:lnTo>
                                    <a:pt x="73" y="425"/>
                                  </a:lnTo>
                                  <a:lnTo>
                                    <a:pt x="119" y="464"/>
                                  </a:lnTo>
                                  <a:lnTo>
                                    <a:pt x="138" y="441"/>
                                  </a:lnTo>
                                  <a:lnTo>
                                    <a:pt x="92" y="402"/>
                                  </a:lnTo>
                                  <a:close/>
                                  <a:moveTo>
                                    <a:pt x="138" y="441"/>
                                  </a:moveTo>
                                  <a:lnTo>
                                    <a:pt x="119" y="464"/>
                                  </a:lnTo>
                                  <a:lnTo>
                                    <a:pt x="166" y="464"/>
                                  </a:lnTo>
                                  <a:lnTo>
                                    <a:pt x="138" y="441"/>
                                  </a:lnTo>
                                  <a:close/>
                                  <a:moveTo>
                                    <a:pt x="427" y="0"/>
                                  </a:moveTo>
                                  <a:lnTo>
                                    <a:pt x="92" y="402"/>
                                  </a:lnTo>
                                  <a:lnTo>
                                    <a:pt x="138" y="441"/>
                                  </a:lnTo>
                                  <a:lnTo>
                                    <a:pt x="473" y="39"/>
                                  </a:lnTo>
                                  <a:lnTo>
                                    <a:pt x="427"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344" name="AutoShape 326"/>
                          <wps:cNvSpPr/>
                          <wps:spPr bwMode="auto">
                            <a:xfrm>
                              <a:off x="1282337" y="413657"/>
                              <a:ext cx="300355" cy="355600"/>
                            </a:xfrm>
                            <a:custGeom>
                              <a:avLst/>
                              <a:gdLst>
                                <a:gd name="T0" fmla="+- 0 2011 1965"/>
                                <a:gd name="T1" fmla="*/ T0 w 473"/>
                                <a:gd name="T2" fmla="+- 0 989 625"/>
                                <a:gd name="T3" fmla="*/ 989 h 560"/>
                                <a:gd name="T4" fmla="+- 0 1965 1965"/>
                                <a:gd name="T5" fmla="*/ T4 w 473"/>
                                <a:gd name="T6" fmla="+- 0 1185 625"/>
                                <a:gd name="T7" fmla="*/ 1185 h 560"/>
                                <a:gd name="T8" fmla="+- 0 2149 1965"/>
                                <a:gd name="T9" fmla="*/ T8 w 473"/>
                                <a:gd name="T10" fmla="+- 0 1104 625"/>
                                <a:gd name="T11" fmla="*/ 1104 h 560"/>
                                <a:gd name="T12" fmla="+- 0 2131 1965"/>
                                <a:gd name="T13" fmla="*/ T12 w 473"/>
                                <a:gd name="T14" fmla="+- 0 1089 625"/>
                                <a:gd name="T15" fmla="*/ 1089 h 560"/>
                                <a:gd name="T16" fmla="+- 0 2084 1965"/>
                                <a:gd name="T17" fmla="*/ T16 w 473"/>
                                <a:gd name="T18" fmla="+- 0 1089 625"/>
                                <a:gd name="T19" fmla="*/ 1089 h 560"/>
                                <a:gd name="T20" fmla="+- 0 2038 1965"/>
                                <a:gd name="T21" fmla="*/ T20 w 473"/>
                                <a:gd name="T22" fmla="+- 0 1050 625"/>
                                <a:gd name="T23" fmla="*/ 1050 h 560"/>
                                <a:gd name="T24" fmla="+- 0 2057 1965"/>
                                <a:gd name="T25" fmla="*/ T24 w 473"/>
                                <a:gd name="T26" fmla="+- 0 1027 625"/>
                                <a:gd name="T27" fmla="*/ 1027 h 560"/>
                                <a:gd name="T28" fmla="+- 0 2011 1965"/>
                                <a:gd name="T29" fmla="*/ T28 w 473"/>
                                <a:gd name="T30" fmla="+- 0 989 625"/>
                                <a:gd name="T31" fmla="*/ 989 h 560"/>
                                <a:gd name="T32" fmla="+- 0 2057 1965"/>
                                <a:gd name="T33" fmla="*/ T32 w 473"/>
                                <a:gd name="T34" fmla="+- 0 1027 625"/>
                                <a:gd name="T35" fmla="*/ 1027 h 560"/>
                                <a:gd name="T36" fmla="+- 0 2038 1965"/>
                                <a:gd name="T37" fmla="*/ T36 w 473"/>
                                <a:gd name="T38" fmla="+- 0 1050 625"/>
                                <a:gd name="T39" fmla="*/ 1050 h 560"/>
                                <a:gd name="T40" fmla="+- 0 2084 1965"/>
                                <a:gd name="T41" fmla="*/ T40 w 473"/>
                                <a:gd name="T42" fmla="+- 0 1089 625"/>
                                <a:gd name="T43" fmla="*/ 1089 h 560"/>
                                <a:gd name="T44" fmla="+- 0 2103 1965"/>
                                <a:gd name="T45" fmla="*/ T44 w 473"/>
                                <a:gd name="T46" fmla="+- 0 1066 625"/>
                                <a:gd name="T47" fmla="*/ 1066 h 560"/>
                                <a:gd name="T48" fmla="+- 0 2057 1965"/>
                                <a:gd name="T49" fmla="*/ T48 w 473"/>
                                <a:gd name="T50" fmla="+- 0 1027 625"/>
                                <a:gd name="T51" fmla="*/ 1027 h 560"/>
                                <a:gd name="T52" fmla="+- 0 2103 1965"/>
                                <a:gd name="T53" fmla="*/ T52 w 473"/>
                                <a:gd name="T54" fmla="+- 0 1066 625"/>
                                <a:gd name="T55" fmla="*/ 1066 h 560"/>
                                <a:gd name="T56" fmla="+- 0 2084 1965"/>
                                <a:gd name="T57" fmla="*/ T56 w 473"/>
                                <a:gd name="T58" fmla="+- 0 1089 625"/>
                                <a:gd name="T59" fmla="*/ 1089 h 560"/>
                                <a:gd name="T60" fmla="+- 0 2131 1965"/>
                                <a:gd name="T61" fmla="*/ T60 w 473"/>
                                <a:gd name="T62" fmla="+- 0 1089 625"/>
                                <a:gd name="T63" fmla="*/ 1089 h 560"/>
                                <a:gd name="T64" fmla="+- 0 2103 1965"/>
                                <a:gd name="T65" fmla="*/ T64 w 473"/>
                                <a:gd name="T66" fmla="+- 0 1066 625"/>
                                <a:gd name="T67" fmla="*/ 1066 h 560"/>
                                <a:gd name="T68" fmla="+- 0 2392 1965"/>
                                <a:gd name="T69" fmla="*/ T68 w 473"/>
                                <a:gd name="T70" fmla="+- 0 625 625"/>
                                <a:gd name="T71" fmla="*/ 625 h 560"/>
                                <a:gd name="T72" fmla="+- 0 2057 1965"/>
                                <a:gd name="T73" fmla="*/ T72 w 473"/>
                                <a:gd name="T74" fmla="+- 0 1027 625"/>
                                <a:gd name="T75" fmla="*/ 1027 h 560"/>
                                <a:gd name="T76" fmla="+- 0 2103 1965"/>
                                <a:gd name="T77" fmla="*/ T76 w 473"/>
                                <a:gd name="T78" fmla="+- 0 1066 625"/>
                                <a:gd name="T79" fmla="*/ 1066 h 560"/>
                                <a:gd name="T80" fmla="+- 0 2438 1965"/>
                                <a:gd name="T81" fmla="*/ T80 w 473"/>
                                <a:gd name="T82" fmla="+- 0 664 625"/>
                                <a:gd name="T83" fmla="*/ 664 h 560"/>
                                <a:gd name="T84" fmla="+- 0 2392 1965"/>
                                <a:gd name="T85" fmla="*/ T84 w 473"/>
                                <a:gd name="T86" fmla="+- 0 625 625"/>
                                <a:gd name="T87" fmla="*/ 625 h 56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560" w="473" stroke="1">
                                  <a:moveTo>
                                    <a:pt x="46" y="364"/>
                                  </a:moveTo>
                                  <a:lnTo>
                                    <a:pt x="0" y="560"/>
                                  </a:lnTo>
                                  <a:lnTo>
                                    <a:pt x="184" y="479"/>
                                  </a:lnTo>
                                  <a:lnTo>
                                    <a:pt x="166" y="464"/>
                                  </a:lnTo>
                                  <a:lnTo>
                                    <a:pt x="119" y="464"/>
                                  </a:lnTo>
                                  <a:lnTo>
                                    <a:pt x="73" y="425"/>
                                  </a:lnTo>
                                  <a:lnTo>
                                    <a:pt x="92" y="402"/>
                                  </a:lnTo>
                                  <a:lnTo>
                                    <a:pt x="46" y="364"/>
                                  </a:lnTo>
                                  <a:close/>
                                  <a:moveTo>
                                    <a:pt x="92" y="402"/>
                                  </a:moveTo>
                                  <a:lnTo>
                                    <a:pt x="73" y="425"/>
                                  </a:lnTo>
                                  <a:lnTo>
                                    <a:pt x="119" y="464"/>
                                  </a:lnTo>
                                  <a:lnTo>
                                    <a:pt x="138" y="441"/>
                                  </a:lnTo>
                                  <a:lnTo>
                                    <a:pt x="92" y="402"/>
                                  </a:lnTo>
                                  <a:close/>
                                  <a:moveTo>
                                    <a:pt x="138" y="441"/>
                                  </a:moveTo>
                                  <a:lnTo>
                                    <a:pt x="119" y="464"/>
                                  </a:lnTo>
                                  <a:lnTo>
                                    <a:pt x="166" y="464"/>
                                  </a:lnTo>
                                  <a:lnTo>
                                    <a:pt x="138" y="441"/>
                                  </a:lnTo>
                                  <a:close/>
                                  <a:moveTo>
                                    <a:pt x="427" y="0"/>
                                  </a:moveTo>
                                  <a:lnTo>
                                    <a:pt x="92" y="402"/>
                                  </a:lnTo>
                                  <a:lnTo>
                                    <a:pt x="138" y="441"/>
                                  </a:lnTo>
                                  <a:lnTo>
                                    <a:pt x="473" y="39"/>
                                  </a:lnTo>
                                  <a:lnTo>
                                    <a:pt x="427"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258" name="Group 321"/>
                        <wpg:cNvGrpSpPr/>
                        <wpg:grpSpPr>
                          <a:xfrm>
                            <a:off x="2087496" y="0"/>
                            <a:ext cx="2057400" cy="1605915"/>
                            <a:chOff x="0" y="0"/>
                            <a:chExt cx="3240" cy="2529"/>
                          </a:xfrm>
                        </wpg:grpSpPr>
                        <pic:pic xmlns:pic="http://schemas.openxmlformats.org/drawingml/2006/picture">
                          <pic:nvPicPr>
                            <pic:cNvPr id="259" name="Picture 32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240" cy="252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60" name="AutoShape 323"/>
                          <wps:cNvSpPr/>
                          <wps:spPr bwMode="auto">
                            <a:xfrm>
                              <a:off x="525" y="1455"/>
                              <a:ext cx="557" cy="385"/>
                            </a:xfrm>
                            <a:custGeom>
                              <a:avLst/>
                              <a:gdLst>
                                <a:gd name="T0" fmla="+- 0 691 525"/>
                                <a:gd name="T1" fmla="*/ T0 w 557"/>
                                <a:gd name="T2" fmla="+- 0 1530 1456"/>
                                <a:gd name="T3" fmla="*/ 1530 h 385"/>
                                <a:gd name="T4" fmla="+- 0 658 525"/>
                                <a:gd name="T5" fmla="*/ T4 w 557"/>
                                <a:gd name="T6" fmla="+- 0 1580 1456"/>
                                <a:gd name="T7" fmla="*/ 1580 h 385"/>
                                <a:gd name="T8" fmla="+- 0 1048 525"/>
                                <a:gd name="T9" fmla="*/ T8 w 557"/>
                                <a:gd name="T10" fmla="+- 0 1841 1456"/>
                                <a:gd name="T11" fmla="*/ 1841 h 385"/>
                                <a:gd name="T12" fmla="+- 0 1082 525"/>
                                <a:gd name="T13" fmla="*/ T12 w 557"/>
                                <a:gd name="T14" fmla="+- 0 1791 1456"/>
                                <a:gd name="T15" fmla="*/ 1791 h 385"/>
                                <a:gd name="T16" fmla="+- 0 691 525"/>
                                <a:gd name="T17" fmla="*/ T16 w 557"/>
                                <a:gd name="T18" fmla="+- 0 1530 1456"/>
                                <a:gd name="T19" fmla="*/ 1530 h 385"/>
                                <a:gd name="T20" fmla="+- 0 525 525"/>
                                <a:gd name="T21" fmla="*/ T20 w 557"/>
                                <a:gd name="T22" fmla="+- 0 1456 1456"/>
                                <a:gd name="T23" fmla="*/ 1456 h 385"/>
                                <a:gd name="T24" fmla="+- 0 625 525"/>
                                <a:gd name="T25" fmla="*/ T24 w 557"/>
                                <a:gd name="T26" fmla="+- 0 1630 1456"/>
                                <a:gd name="T27" fmla="*/ 1630 h 385"/>
                                <a:gd name="T28" fmla="+- 0 658 525"/>
                                <a:gd name="T29" fmla="*/ T28 w 557"/>
                                <a:gd name="T30" fmla="+- 0 1580 1456"/>
                                <a:gd name="T31" fmla="*/ 1580 h 385"/>
                                <a:gd name="T32" fmla="+- 0 633 525"/>
                                <a:gd name="T33" fmla="*/ T32 w 557"/>
                                <a:gd name="T34" fmla="+- 0 1564 1456"/>
                                <a:gd name="T35" fmla="*/ 1564 h 385"/>
                                <a:gd name="T36" fmla="+- 0 666 525"/>
                                <a:gd name="T37" fmla="*/ T36 w 557"/>
                                <a:gd name="T38" fmla="+- 0 1514 1456"/>
                                <a:gd name="T39" fmla="*/ 1514 h 385"/>
                                <a:gd name="T40" fmla="+- 0 702 525"/>
                                <a:gd name="T41" fmla="*/ T40 w 557"/>
                                <a:gd name="T42" fmla="+- 0 1514 1456"/>
                                <a:gd name="T43" fmla="*/ 1514 h 385"/>
                                <a:gd name="T44" fmla="+- 0 725 525"/>
                                <a:gd name="T45" fmla="*/ T44 w 557"/>
                                <a:gd name="T46" fmla="+- 0 1481 1456"/>
                                <a:gd name="T47" fmla="*/ 1481 h 385"/>
                                <a:gd name="T48" fmla="+- 0 525 525"/>
                                <a:gd name="T49" fmla="*/ T48 w 557"/>
                                <a:gd name="T50" fmla="+- 0 1456 1456"/>
                                <a:gd name="T51" fmla="*/ 1456 h 385"/>
                                <a:gd name="T52" fmla="+- 0 666 525"/>
                                <a:gd name="T53" fmla="*/ T52 w 557"/>
                                <a:gd name="T54" fmla="+- 0 1514 1456"/>
                                <a:gd name="T55" fmla="*/ 1514 h 385"/>
                                <a:gd name="T56" fmla="+- 0 633 525"/>
                                <a:gd name="T57" fmla="*/ T56 w 557"/>
                                <a:gd name="T58" fmla="+- 0 1564 1456"/>
                                <a:gd name="T59" fmla="*/ 1564 h 385"/>
                                <a:gd name="T60" fmla="+- 0 658 525"/>
                                <a:gd name="T61" fmla="*/ T60 w 557"/>
                                <a:gd name="T62" fmla="+- 0 1580 1456"/>
                                <a:gd name="T63" fmla="*/ 1580 h 385"/>
                                <a:gd name="T64" fmla="+- 0 691 525"/>
                                <a:gd name="T65" fmla="*/ T64 w 557"/>
                                <a:gd name="T66" fmla="+- 0 1530 1456"/>
                                <a:gd name="T67" fmla="*/ 1530 h 385"/>
                                <a:gd name="T68" fmla="+- 0 666 525"/>
                                <a:gd name="T69" fmla="*/ T68 w 557"/>
                                <a:gd name="T70" fmla="+- 0 1514 1456"/>
                                <a:gd name="T71" fmla="*/ 1514 h 385"/>
                                <a:gd name="T72" fmla="+- 0 702 525"/>
                                <a:gd name="T73" fmla="*/ T72 w 557"/>
                                <a:gd name="T74" fmla="+- 0 1514 1456"/>
                                <a:gd name="T75" fmla="*/ 1514 h 385"/>
                                <a:gd name="T76" fmla="+- 0 666 525"/>
                                <a:gd name="T77" fmla="*/ T76 w 557"/>
                                <a:gd name="T78" fmla="+- 0 1514 1456"/>
                                <a:gd name="T79" fmla="*/ 1514 h 385"/>
                                <a:gd name="T80" fmla="+- 0 691 525"/>
                                <a:gd name="T81" fmla="*/ T80 w 557"/>
                                <a:gd name="T82" fmla="+- 0 1530 1456"/>
                                <a:gd name="T83" fmla="*/ 1530 h 385"/>
                                <a:gd name="T84" fmla="+- 0 702 525"/>
                                <a:gd name="T85" fmla="*/ T84 w 557"/>
                                <a:gd name="T86" fmla="+- 0 1514 1456"/>
                                <a:gd name="T87" fmla="*/ 1514 h 38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385" w="557" stroke="1">
                                  <a:moveTo>
                                    <a:pt x="166" y="74"/>
                                  </a:moveTo>
                                  <a:lnTo>
                                    <a:pt x="133" y="124"/>
                                  </a:lnTo>
                                  <a:lnTo>
                                    <a:pt x="523" y="385"/>
                                  </a:lnTo>
                                  <a:lnTo>
                                    <a:pt x="557" y="335"/>
                                  </a:lnTo>
                                  <a:lnTo>
                                    <a:pt x="166" y="74"/>
                                  </a:lnTo>
                                  <a:close/>
                                  <a:moveTo>
                                    <a:pt x="0" y="0"/>
                                  </a:moveTo>
                                  <a:lnTo>
                                    <a:pt x="100" y="174"/>
                                  </a:lnTo>
                                  <a:lnTo>
                                    <a:pt x="133" y="124"/>
                                  </a:lnTo>
                                  <a:lnTo>
                                    <a:pt x="108" y="108"/>
                                  </a:lnTo>
                                  <a:lnTo>
                                    <a:pt x="141" y="58"/>
                                  </a:lnTo>
                                  <a:lnTo>
                                    <a:pt x="177" y="58"/>
                                  </a:lnTo>
                                  <a:lnTo>
                                    <a:pt x="200" y="25"/>
                                  </a:lnTo>
                                  <a:lnTo>
                                    <a:pt x="0" y="0"/>
                                  </a:lnTo>
                                  <a:close/>
                                  <a:moveTo>
                                    <a:pt x="141" y="58"/>
                                  </a:moveTo>
                                  <a:lnTo>
                                    <a:pt x="108" y="108"/>
                                  </a:lnTo>
                                  <a:lnTo>
                                    <a:pt x="133" y="124"/>
                                  </a:lnTo>
                                  <a:lnTo>
                                    <a:pt x="166" y="74"/>
                                  </a:lnTo>
                                  <a:lnTo>
                                    <a:pt x="141" y="58"/>
                                  </a:lnTo>
                                  <a:close/>
                                  <a:moveTo>
                                    <a:pt x="177" y="58"/>
                                  </a:moveTo>
                                  <a:lnTo>
                                    <a:pt x="141" y="58"/>
                                  </a:lnTo>
                                  <a:lnTo>
                                    <a:pt x="166" y="74"/>
                                  </a:lnTo>
                                  <a:lnTo>
                                    <a:pt x="177" y="58"/>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261" name="AutoShape 322"/>
                          <wps:cNvSpPr/>
                          <wps:spPr bwMode="auto">
                            <a:xfrm>
                              <a:off x="2145" y="1440"/>
                              <a:ext cx="645" cy="386"/>
                            </a:xfrm>
                            <a:custGeom>
                              <a:avLst/>
                              <a:gdLst>
                                <a:gd name="T0" fmla="+- 0 2619 2145"/>
                                <a:gd name="T1" fmla="*/ T0 w 645"/>
                                <a:gd name="T2" fmla="+- 0 1504 1441"/>
                                <a:gd name="T3" fmla="*/ 1504 h 386"/>
                                <a:gd name="T4" fmla="+- 0 2145 2145"/>
                                <a:gd name="T5" fmla="*/ T4 w 645"/>
                                <a:gd name="T6" fmla="+- 0 1775 1441"/>
                                <a:gd name="T7" fmla="*/ 1775 h 386"/>
                                <a:gd name="T8" fmla="+- 0 2175 2145"/>
                                <a:gd name="T9" fmla="*/ T8 w 645"/>
                                <a:gd name="T10" fmla="+- 0 1827 1441"/>
                                <a:gd name="T11" fmla="*/ 1827 h 386"/>
                                <a:gd name="T12" fmla="+- 0 2649 2145"/>
                                <a:gd name="T13" fmla="*/ T12 w 645"/>
                                <a:gd name="T14" fmla="+- 0 1556 1441"/>
                                <a:gd name="T15" fmla="*/ 1556 h 386"/>
                                <a:gd name="T16" fmla="+- 0 2619 2145"/>
                                <a:gd name="T17" fmla="*/ T16 w 645"/>
                                <a:gd name="T18" fmla="+- 0 1504 1441"/>
                                <a:gd name="T19" fmla="*/ 1504 h 386"/>
                                <a:gd name="T20" fmla="+- 0 2758 2145"/>
                                <a:gd name="T21" fmla="*/ T20 w 645"/>
                                <a:gd name="T22" fmla="+- 0 1489 1441"/>
                                <a:gd name="T23" fmla="*/ 1489 h 386"/>
                                <a:gd name="T24" fmla="+- 0 2645 2145"/>
                                <a:gd name="T25" fmla="*/ T24 w 645"/>
                                <a:gd name="T26" fmla="+- 0 1489 1441"/>
                                <a:gd name="T27" fmla="*/ 1489 h 386"/>
                                <a:gd name="T28" fmla="+- 0 2675 2145"/>
                                <a:gd name="T29" fmla="*/ T28 w 645"/>
                                <a:gd name="T30" fmla="+- 0 1541 1441"/>
                                <a:gd name="T31" fmla="*/ 1541 h 386"/>
                                <a:gd name="T32" fmla="+- 0 2649 2145"/>
                                <a:gd name="T33" fmla="*/ T32 w 645"/>
                                <a:gd name="T34" fmla="+- 0 1556 1441"/>
                                <a:gd name="T35" fmla="*/ 1556 h 386"/>
                                <a:gd name="T36" fmla="+- 0 2678 2145"/>
                                <a:gd name="T37" fmla="*/ T36 w 645"/>
                                <a:gd name="T38" fmla="+- 0 1608 1441"/>
                                <a:gd name="T39" fmla="*/ 1608 h 386"/>
                                <a:gd name="T40" fmla="+- 0 2758 2145"/>
                                <a:gd name="T41" fmla="*/ T40 w 645"/>
                                <a:gd name="T42" fmla="+- 0 1489 1441"/>
                                <a:gd name="T43" fmla="*/ 1489 h 386"/>
                                <a:gd name="T44" fmla="+- 0 2645 2145"/>
                                <a:gd name="T45" fmla="*/ T44 w 645"/>
                                <a:gd name="T46" fmla="+- 0 1489 1441"/>
                                <a:gd name="T47" fmla="*/ 1489 h 386"/>
                                <a:gd name="T48" fmla="+- 0 2619 2145"/>
                                <a:gd name="T49" fmla="*/ T48 w 645"/>
                                <a:gd name="T50" fmla="+- 0 1504 1441"/>
                                <a:gd name="T51" fmla="*/ 1504 h 386"/>
                                <a:gd name="T52" fmla="+- 0 2649 2145"/>
                                <a:gd name="T53" fmla="*/ T52 w 645"/>
                                <a:gd name="T54" fmla="+- 0 1556 1441"/>
                                <a:gd name="T55" fmla="*/ 1556 h 386"/>
                                <a:gd name="T56" fmla="+- 0 2675 2145"/>
                                <a:gd name="T57" fmla="*/ T56 w 645"/>
                                <a:gd name="T58" fmla="+- 0 1541 1441"/>
                                <a:gd name="T59" fmla="*/ 1541 h 386"/>
                                <a:gd name="T60" fmla="+- 0 2645 2145"/>
                                <a:gd name="T61" fmla="*/ T60 w 645"/>
                                <a:gd name="T62" fmla="+- 0 1489 1441"/>
                                <a:gd name="T63" fmla="*/ 1489 h 386"/>
                                <a:gd name="T64" fmla="+- 0 2790 2145"/>
                                <a:gd name="T65" fmla="*/ T64 w 645"/>
                                <a:gd name="T66" fmla="+- 0 1441 1441"/>
                                <a:gd name="T67" fmla="*/ 1441 h 386"/>
                                <a:gd name="T68" fmla="+- 0 2589 2145"/>
                                <a:gd name="T69" fmla="*/ T68 w 645"/>
                                <a:gd name="T70" fmla="+- 0 1452 1441"/>
                                <a:gd name="T71" fmla="*/ 1452 h 386"/>
                                <a:gd name="T72" fmla="+- 0 2619 2145"/>
                                <a:gd name="T73" fmla="*/ T72 w 645"/>
                                <a:gd name="T74" fmla="+- 0 1504 1441"/>
                                <a:gd name="T75" fmla="*/ 1504 h 386"/>
                                <a:gd name="T76" fmla="+- 0 2645 2145"/>
                                <a:gd name="T77" fmla="*/ T76 w 645"/>
                                <a:gd name="T78" fmla="+- 0 1489 1441"/>
                                <a:gd name="T79" fmla="*/ 1489 h 386"/>
                                <a:gd name="T80" fmla="+- 0 2758 2145"/>
                                <a:gd name="T81" fmla="*/ T80 w 645"/>
                                <a:gd name="T82" fmla="+- 0 1489 1441"/>
                                <a:gd name="T83" fmla="*/ 1489 h 386"/>
                                <a:gd name="T84" fmla="+- 0 2790 2145"/>
                                <a:gd name="T85" fmla="*/ T84 w 645"/>
                                <a:gd name="T86" fmla="+- 0 1441 1441"/>
                                <a:gd name="T87" fmla="*/ 1441 h 38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fill="norm" h="386" w="645" stroke="1">
                                  <a:moveTo>
                                    <a:pt x="474" y="63"/>
                                  </a:moveTo>
                                  <a:lnTo>
                                    <a:pt x="0" y="334"/>
                                  </a:lnTo>
                                  <a:lnTo>
                                    <a:pt x="30" y="386"/>
                                  </a:lnTo>
                                  <a:lnTo>
                                    <a:pt x="504" y="115"/>
                                  </a:lnTo>
                                  <a:lnTo>
                                    <a:pt x="474" y="63"/>
                                  </a:lnTo>
                                  <a:close/>
                                  <a:moveTo>
                                    <a:pt x="613" y="48"/>
                                  </a:moveTo>
                                  <a:lnTo>
                                    <a:pt x="500" y="48"/>
                                  </a:lnTo>
                                  <a:lnTo>
                                    <a:pt x="530" y="100"/>
                                  </a:lnTo>
                                  <a:lnTo>
                                    <a:pt x="504" y="115"/>
                                  </a:lnTo>
                                  <a:lnTo>
                                    <a:pt x="533" y="167"/>
                                  </a:lnTo>
                                  <a:lnTo>
                                    <a:pt x="613" y="48"/>
                                  </a:lnTo>
                                  <a:close/>
                                  <a:moveTo>
                                    <a:pt x="500" y="48"/>
                                  </a:moveTo>
                                  <a:lnTo>
                                    <a:pt x="474" y="63"/>
                                  </a:lnTo>
                                  <a:lnTo>
                                    <a:pt x="504" y="115"/>
                                  </a:lnTo>
                                  <a:lnTo>
                                    <a:pt x="530" y="100"/>
                                  </a:lnTo>
                                  <a:lnTo>
                                    <a:pt x="500" y="48"/>
                                  </a:lnTo>
                                  <a:close/>
                                  <a:moveTo>
                                    <a:pt x="645" y="0"/>
                                  </a:moveTo>
                                  <a:lnTo>
                                    <a:pt x="444" y="11"/>
                                  </a:lnTo>
                                  <a:lnTo>
                                    <a:pt x="474" y="63"/>
                                  </a:lnTo>
                                  <a:lnTo>
                                    <a:pt x="500" y="48"/>
                                  </a:lnTo>
                                  <a:lnTo>
                                    <a:pt x="613" y="48"/>
                                  </a:lnTo>
                                  <a:lnTo>
                                    <a:pt x="645"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262" name="Text Box 2"/>
                        <wps:cNvSpPr txBox="1">
                          <a:spLocks noChangeArrowheads="1"/>
                        </wps:cNvSpPr>
                        <wps:spPr bwMode="auto">
                          <a:xfrm>
                            <a:off x="2561" y="1631577"/>
                            <a:ext cx="1761490" cy="255270"/>
                          </a:xfrm>
                          <a:prstGeom prst="rect">
                            <a:avLst/>
                          </a:prstGeom>
                          <a:solidFill>
                            <a:srgbClr val="FFFFFF"/>
                          </a:solidFill>
                          <a:ln w="9525">
                            <a:noFill/>
                            <a:miter lim="800000"/>
                            <a:headEnd/>
                            <a:tailEnd/>
                          </a:ln>
                        </wps:spPr>
                        <wps:txbx>
                          <w:txbxContent>
                            <w:p w:rsidR="007D19B9" w:rsidRPr="00DD6FAC" w:rsidP="00DD6FAC" w14:textId="77777777">
                              <w:pPr>
                                <w:jc w:val="center"/>
                                <w:rPr>
                                  <w:sz w:val="20"/>
                                  <w:szCs w:val="20"/>
                                </w:rPr>
                              </w:pPr>
                              <w:r w:rsidRPr="00DD6FAC">
                                <w:rPr>
                                  <w:sz w:val="20"/>
                                  <w:szCs w:val="20"/>
                                </w:rPr>
                                <w:t>Cavitated Pit &amp; Fissure Caries</w:t>
                              </w:r>
                            </w:p>
                          </w:txbxContent>
                        </wps:txbx>
                        <wps:bodyPr rot="0" vert="horz" wrap="square" lIns="91440" tIns="45720" rIns="91440" bIns="45720" anchor="t" anchorCtr="0">
                          <a:spAutoFit/>
                        </wps:bodyPr>
                      </wps:wsp>
                      <wps:wsp xmlns:wps="http://schemas.microsoft.com/office/word/2010/wordprocessingShape">
                        <wps:cNvPr id="264" name="Text Box 2"/>
                        <wps:cNvSpPr txBox="1">
                          <a:spLocks noChangeArrowheads="1"/>
                        </wps:cNvSpPr>
                        <wps:spPr bwMode="auto">
                          <a:xfrm>
                            <a:off x="2084935" y="1631577"/>
                            <a:ext cx="2056130" cy="255270"/>
                          </a:xfrm>
                          <a:prstGeom prst="rect">
                            <a:avLst/>
                          </a:prstGeom>
                          <a:solidFill>
                            <a:srgbClr val="FFFFFF"/>
                          </a:solidFill>
                          <a:ln w="9525">
                            <a:noFill/>
                            <a:miter lim="800000"/>
                            <a:headEnd/>
                            <a:tailEnd/>
                          </a:ln>
                        </wps:spPr>
                        <wps:txbx>
                          <w:txbxContent>
                            <w:p w:rsidR="007D19B9" w:rsidRPr="00DD6FAC" w:rsidP="00DD6FAC" w14:textId="77777777">
                              <w:pPr>
                                <w:jc w:val="center"/>
                                <w:rPr>
                                  <w:sz w:val="20"/>
                                  <w:szCs w:val="20"/>
                                </w:rPr>
                              </w:pPr>
                              <w:r w:rsidRPr="00DD6FAC">
                                <w:rPr>
                                  <w:sz w:val="20"/>
                                  <w:szCs w:val="20"/>
                                </w:rPr>
                                <w:t xml:space="preserve">Cavitated </w:t>
                              </w:r>
                              <w:r>
                                <w:rPr>
                                  <w:sz w:val="20"/>
                                  <w:szCs w:val="20"/>
                                </w:rPr>
                                <w:t>Smooth Surface Caries</w:t>
                              </w:r>
                            </w:p>
                          </w:txbxContent>
                        </wps:txbx>
                        <wps:bodyPr rot="0" vert="horz" wrap="square" lIns="91440" tIns="45720" rIns="91440" bIns="45720" anchor="t" anchorCtr="0">
                          <a:spAutoFit/>
                        </wps:bodyPr>
                      </wps:wsp>
                    </wpg:wgp>
                  </a:graphicData>
                </a:graphic>
              </wp:anchor>
            </w:drawing>
          </mc:Choice>
          <mc:Fallback>
            <w:pict>
              <v:group id="Group 382" o:spid="_x0000_s1040" style="width:326.35pt;height:148.55pt;margin-top:12.6pt;margin-left:96.85pt;position:absolute;z-index:251673600" coordsize="41448,18868">
                <v:group id="Group 257" o:spid="_x0000_s1041" style="width:17716;height:16287;position:absolute" coordsize="17716,16287">
                  <v:shape id="Picture 328" o:spid="_x0000_s1042" type="#_x0000_t75" style="width:17716;height:16287;mso-wrap-style:square;position:absolute;visibility:visible">
                    <v:imagedata r:id="rId16" o:title=""/>
                    <v:path arrowok="t"/>
                  </v:shape>
                  <v:shape id="AutoShape 327" o:spid="_x0000_s1043" style="width:3004;height:3556;left:9100;mso-wrap-style:square;position:absolute;top:2569;visibility:visible;v-text-anchor:top" coordsize="473,560" path="m46,364l,560,184,479,166,464l119,464l73,425,92,402,46,364xm92,402l73,425l119,464l138,441,92,402xm138,441l119,464l166,464,138,441xm427,l92,402l138,441l473,39,427,xe" fillcolor="black" stroked="f">
                    <v:path arrowok="t" o:connecttype="custom" o:connectlocs="29210,447040;0,571500;116840,520065;105410,510540;75565,510540;46355,485775;58420,471170;29210,447040;58420,471170;46355,485775;75565,510540;87630,495935;58420,471170;87630,495935;75565,510540;105410,510540;87630,495935;271145,215900;58420,471170;87630,495935;300355,240665;271145,215900" o:connectangles="0,0,0,0,0,0,0,0,0,0,0,0,0,0,0,0,0,0,0,0,0,0"/>
                  </v:shape>
                  <v:shape id="AutoShape 326" o:spid="_x0000_s1044" style="width:3003;height:3556;left:12823;mso-wrap-style:square;position:absolute;top:4136;visibility:visible;v-text-anchor:top" coordsize="473,560" path="m46,364l,560,184,479,166,464l119,464l73,425,92,402,46,364xm92,402l73,425l119,464l138,441,92,402xm138,441l119,464l166,464,138,441xm427,l92,402l138,441l473,39,427,xe" fillcolor="black" stroked="f">
                    <v:path arrowok="t" o:connecttype="custom" o:connectlocs="29210,628015;0,752475;116840,701040;105410,691515;75565,691515;46355,666750;58420,652145;29210,628015;58420,652145;46355,666750;75565,691515;87630,676910;58420,652145;87630,676910;75565,691515;105410,691515;87630,676910;271145,396875;58420,652145;87630,676910;300355,421640;271145,396875" o:connectangles="0,0,0,0,0,0,0,0,0,0,0,0,0,0,0,0,0,0,0,0,0,0"/>
                  </v:shape>
                </v:group>
                <v:group id="Group 321" o:spid="_x0000_s1045" style="width:20574;height:16059;left:20874;position:absolute" coordsize="3240,2529">
                  <v:shape id="Picture 324" o:spid="_x0000_s1046" type="#_x0000_t75" style="width:3240;height:2529;mso-wrap-style:square;position:absolute;visibility:visible">
                    <v:imagedata r:id="rId17" o:title=""/>
                  </v:shape>
                  <v:shape id="AutoShape 323" o:spid="_x0000_s1047" style="width:557;height:385;left:525;mso-wrap-style:square;position:absolute;top:1455;visibility:visible;v-text-anchor:top" coordsize="557,385" path="m166,74l133,124l523,385l557,335l166,74xm,l100,174l133,124l108,108,141,58l177,58l200,25,,xm141,58l108,108l133,124,166,74,141,58xm177,58l141,58l166,74,177,58xe" fillcolor="black" stroked="f">
                    <v:path arrowok="t" o:connecttype="custom" o:connectlocs="166,1530;133,1580;523,1841;557,1791;166,1530;0,1456;100,1630;133,1580;108,1564;141,1514;177,1514;200,1481;0,1456;141,1514;108,1564;133,1580;166,1530;141,1514;177,1514;141,1514;166,1530;177,1514" o:connectangles="0,0,0,0,0,0,0,0,0,0,0,0,0,0,0,0,0,0,0,0,0,0"/>
                  </v:shape>
                  <v:shape id="AutoShape 322" o:spid="_x0000_s1048" style="width:645;height:386;left:2145;mso-wrap-style:square;position:absolute;top:1440;visibility:visible;v-text-anchor:top" coordsize="645,386" path="m474,63l,334l30,386l504,115,474,63xm613,48l500,48l530,100l504,115l533,167,613,48xm500,48l474,63l504,115l530,100,500,48xm645,l444,11l474,63l500,48l613,48l645,xe" fillcolor="black" stroked="f">
                    <v:path arrowok="t" o:connecttype="custom" o:connectlocs="474,1504;0,1775;30,1827;504,1556;474,1504;613,1489;500,1489;530,1541;504,1556;533,1608;613,1489;500,1489;474,1504;504,1556;530,1541;500,1489;645,1441;444,1452;474,1504;500,1489;613,1489;645,1441" o:connectangles="0,0,0,0,0,0,0,0,0,0,0,0,0,0,0,0,0,0,0,0,0,0"/>
                  </v:shape>
                </v:group>
                <v:shape id="_x0000_s1049" type="#_x0000_t202" style="width:17615;height:2553;left:25;mso-wrap-style:square;position:absolute;top:16315;visibility:visible;v-text-anchor:top" stroked="f">
                  <v:textbox style="mso-fit-shape-to-text:t">
                    <w:txbxContent>
                      <w:p w:rsidR="007D19B9" w:rsidRPr="00DD6FAC" w:rsidP="00DD6FAC" w14:paraId="5225B45B" w14:textId="77777777">
                        <w:pPr>
                          <w:jc w:val="center"/>
                          <w:rPr>
                            <w:sz w:val="20"/>
                            <w:szCs w:val="20"/>
                          </w:rPr>
                        </w:pPr>
                        <w:r w:rsidRPr="00DD6FAC">
                          <w:rPr>
                            <w:sz w:val="20"/>
                            <w:szCs w:val="20"/>
                          </w:rPr>
                          <w:t>Cavitated Pit &amp; Fissure Caries</w:t>
                        </w:r>
                      </w:p>
                    </w:txbxContent>
                  </v:textbox>
                </v:shape>
                <v:shape id="_x0000_s1050" type="#_x0000_t202" style="width:20561;height:2553;left:20849;mso-wrap-style:square;position:absolute;top:16315;visibility:visible;v-text-anchor:top" stroked="f">
                  <v:textbox style="mso-fit-shape-to-text:t">
                    <w:txbxContent>
                      <w:p w:rsidR="007D19B9" w:rsidRPr="00DD6FAC" w:rsidP="00DD6FAC" w14:paraId="0713026F" w14:textId="77777777">
                        <w:pPr>
                          <w:jc w:val="center"/>
                          <w:rPr>
                            <w:sz w:val="20"/>
                            <w:szCs w:val="20"/>
                          </w:rPr>
                        </w:pPr>
                        <w:r w:rsidRPr="00DD6FAC">
                          <w:rPr>
                            <w:sz w:val="20"/>
                            <w:szCs w:val="20"/>
                          </w:rPr>
                          <w:t xml:space="preserve">Cavitated </w:t>
                        </w:r>
                        <w:r>
                          <w:rPr>
                            <w:sz w:val="20"/>
                            <w:szCs w:val="20"/>
                          </w:rPr>
                          <w:t>Smooth Surface Caries</w:t>
                        </w:r>
                      </w:p>
                    </w:txbxContent>
                  </v:textbox>
                </v:shape>
                <w10:wrap type="square"/>
              </v:group>
            </w:pict>
          </mc:Fallback>
        </mc:AlternateContent>
      </w:r>
    </w:p>
    <w:p w:rsidR="0041186A" w:rsidP="00E63D3F" w14:paraId="2522BA95" w14:textId="77777777">
      <w:pPr>
        <w:rPr>
          <w:sz w:val="3"/>
        </w:rPr>
      </w:pPr>
      <w:r>
        <w:rPr>
          <w:sz w:val="24"/>
        </w:rPr>
        <w:br w:type="page"/>
      </w:r>
    </w:p>
    <w:p w:rsidR="0041186A" w:rsidRPr="001B0BFC" w:rsidP="00B81B87" w14:paraId="405CA1B2" w14:textId="77777777">
      <w:pPr>
        <w:pStyle w:val="BSSHeading1"/>
        <w:jc w:val="left"/>
      </w:pPr>
      <w:bookmarkStart w:id="10" w:name="_Toc18585590"/>
      <w:r w:rsidRPr="001B0BFC">
        <w:rPr>
          <w:sz w:val="28"/>
        </w:rPr>
        <w:t>O</w:t>
      </w:r>
      <w:r w:rsidRPr="001B0BFC">
        <w:t xml:space="preserve">VERVIEW OF </w:t>
      </w:r>
      <w:r w:rsidRPr="001B0BFC">
        <w:rPr>
          <w:sz w:val="28"/>
        </w:rPr>
        <w:t>S</w:t>
      </w:r>
      <w:r w:rsidRPr="001B0BFC">
        <w:t xml:space="preserve">CREENING </w:t>
      </w:r>
      <w:r w:rsidRPr="001B0BFC">
        <w:rPr>
          <w:sz w:val="28"/>
        </w:rPr>
        <w:t>I</w:t>
      </w:r>
      <w:r w:rsidRPr="001B0BFC">
        <w:t>NDICATORS</w:t>
      </w:r>
      <w:bookmarkEnd w:id="10"/>
    </w:p>
    <w:p w:rsidR="0041186A" w:rsidP="00B81B87" w14:paraId="3CB41304" w14:textId="77777777">
      <w:pPr>
        <w:pStyle w:val="BodyText"/>
        <w:spacing w:line="30" w:lineRule="exact"/>
        <w:rPr>
          <w:rFonts w:ascii="Verdana"/>
          <w:sz w:val="3"/>
        </w:rPr>
      </w:pPr>
    </w:p>
    <w:p w:rsidR="0041186A" w:rsidP="00B81B87" w14:paraId="634A42C3" w14:textId="77777777">
      <w:pPr>
        <w:pStyle w:val="BodyText"/>
        <w:spacing w:before="2"/>
        <w:rPr>
          <w:rFonts w:ascii="Verdana"/>
          <w:b/>
          <w:sz w:val="17"/>
        </w:rPr>
      </w:pPr>
    </w:p>
    <w:p w:rsidR="0041186A" w:rsidP="00B81B87" w14:paraId="32F02987" w14:textId="63764763">
      <w:pPr>
        <w:pStyle w:val="BodyText"/>
        <w:spacing w:before="57"/>
      </w:pPr>
      <w:r>
        <w:t>For children and adolescents there are four oral health status indicators included in the direct observation portion of the BSS</w:t>
      </w:r>
      <w:r w:rsidR="00F9660F">
        <w:t>. These four indicators are also</w:t>
      </w:r>
      <w:r w:rsidR="00567FCE">
        <w:t xml:space="preserve"> indicators for NOHSS.</w:t>
      </w:r>
      <w:r>
        <w:t xml:space="preserve"> Your screening survey should include, at a minimum, the following indicators:</w:t>
      </w:r>
    </w:p>
    <w:p w:rsidR="0041186A" w:rsidP="00B81B87" w14:paraId="4275EF18" w14:textId="77777777">
      <w:pPr>
        <w:pStyle w:val="BodyText"/>
        <w:spacing w:before="10"/>
        <w:rPr>
          <w:sz w:val="21"/>
        </w:rPr>
      </w:pPr>
    </w:p>
    <w:p w:rsidR="0041186A" w:rsidP="00B81B87" w14:paraId="41623766" w14:textId="77777777">
      <w:pPr>
        <w:tabs>
          <w:tab w:val="left" w:pos="360"/>
        </w:tabs>
        <w:spacing w:before="1"/>
        <w:rPr>
          <w:b/>
        </w:rPr>
      </w:pPr>
      <w:r>
        <w:rPr>
          <w:b/>
        </w:rPr>
        <w:tab/>
      </w:r>
      <w:r w:rsidR="002809E9">
        <w:rPr>
          <w:b/>
        </w:rPr>
        <w:t>Head Start Children</w:t>
      </w:r>
    </w:p>
    <w:p w:rsidR="0041186A" w:rsidP="001D624B" w14:paraId="6FF40910" w14:textId="77777777">
      <w:pPr>
        <w:pStyle w:val="BodyText"/>
        <w:numPr>
          <w:ilvl w:val="2"/>
          <w:numId w:val="27"/>
        </w:numPr>
        <w:spacing w:before="60"/>
        <w:ind w:left="900"/>
      </w:pPr>
      <w:r>
        <w:rPr>
          <w:w w:val="110"/>
        </w:rPr>
        <w:t>Untreated decay (includes active and potentially arrested carious lesions)</w:t>
      </w:r>
    </w:p>
    <w:p w:rsidR="0041186A" w:rsidP="001D624B" w14:paraId="000C8FD2" w14:textId="77777777">
      <w:pPr>
        <w:pStyle w:val="BodyText"/>
        <w:numPr>
          <w:ilvl w:val="2"/>
          <w:numId w:val="27"/>
        </w:numPr>
        <w:spacing w:before="60"/>
        <w:ind w:left="900"/>
      </w:pPr>
      <w:r>
        <w:rPr>
          <w:w w:val="110"/>
        </w:rPr>
        <w:t>Treated decay</w:t>
      </w:r>
    </w:p>
    <w:p w:rsidR="0041186A" w:rsidP="001D624B" w14:paraId="7CF61911" w14:textId="77777777">
      <w:pPr>
        <w:pStyle w:val="BodyText"/>
        <w:numPr>
          <w:ilvl w:val="2"/>
          <w:numId w:val="27"/>
        </w:numPr>
        <w:spacing w:before="60"/>
        <w:ind w:left="900"/>
      </w:pPr>
      <w:r>
        <w:rPr>
          <w:w w:val="110"/>
        </w:rPr>
        <w:t>Urgency of need for dental care</w:t>
      </w:r>
    </w:p>
    <w:p w:rsidR="0041186A" w:rsidP="00B81B87" w14:paraId="082CA0B5" w14:textId="77777777">
      <w:pPr>
        <w:pStyle w:val="BodyText"/>
        <w:spacing w:before="1"/>
      </w:pPr>
    </w:p>
    <w:p w:rsidR="0041186A" w:rsidRPr="00EC66C7" w:rsidP="00D17B82" w14:paraId="331E06DD" w14:textId="77777777">
      <w:pPr>
        <w:tabs>
          <w:tab w:val="left" w:pos="360"/>
        </w:tabs>
        <w:spacing w:before="1"/>
      </w:pPr>
      <w:r>
        <w:tab/>
      </w:r>
      <w:r w:rsidRPr="00D17B82" w:rsidR="002809E9">
        <w:rPr>
          <w:b/>
        </w:rPr>
        <w:t>School</w:t>
      </w:r>
      <w:r w:rsidRPr="00D17B82" w:rsidR="00845058">
        <w:rPr>
          <w:b/>
        </w:rPr>
        <w:t>-Age</w:t>
      </w:r>
      <w:r w:rsidRPr="00D17B82" w:rsidR="002809E9">
        <w:rPr>
          <w:b/>
        </w:rPr>
        <w:t xml:space="preserve"> Children (Kindergarten to 12th grade)</w:t>
      </w:r>
    </w:p>
    <w:p w:rsidR="0041186A" w:rsidRPr="0019644E" w:rsidP="001D624B" w14:paraId="21FA0E39" w14:textId="77777777">
      <w:pPr>
        <w:pStyle w:val="BodyText"/>
        <w:numPr>
          <w:ilvl w:val="0"/>
          <w:numId w:val="28"/>
        </w:numPr>
        <w:spacing w:before="58"/>
        <w:ind w:left="900"/>
        <w:rPr>
          <w:rFonts w:asciiTheme="minorHAnsi" w:hAnsiTheme="minorHAnsi" w:cstheme="minorHAnsi"/>
        </w:rPr>
      </w:pPr>
      <w:r w:rsidRPr="0019644E">
        <w:rPr>
          <w:rFonts w:asciiTheme="minorHAnsi" w:hAnsiTheme="minorHAnsi" w:cstheme="minorHAnsi"/>
          <w:w w:val="110"/>
        </w:rPr>
        <w:t>Untreated decay (includes active and potentially arrested carious lesions)</w:t>
      </w:r>
    </w:p>
    <w:p w:rsidR="0041186A" w:rsidRPr="0019644E" w:rsidP="001D624B" w14:paraId="1100748E" w14:textId="77777777">
      <w:pPr>
        <w:pStyle w:val="BodyText"/>
        <w:numPr>
          <w:ilvl w:val="0"/>
          <w:numId w:val="28"/>
        </w:numPr>
        <w:spacing w:before="61"/>
        <w:ind w:left="900"/>
        <w:rPr>
          <w:rFonts w:asciiTheme="minorHAnsi" w:hAnsiTheme="minorHAnsi" w:cstheme="minorHAnsi"/>
        </w:rPr>
      </w:pPr>
      <w:r w:rsidRPr="0019644E">
        <w:rPr>
          <w:rFonts w:asciiTheme="minorHAnsi" w:hAnsiTheme="minorHAnsi" w:cstheme="minorHAnsi"/>
          <w:w w:val="110"/>
        </w:rPr>
        <w:t>Treated decay</w:t>
      </w:r>
    </w:p>
    <w:p w:rsidR="0041186A" w:rsidRPr="0019644E" w:rsidP="001D624B" w14:paraId="598428E0" w14:textId="77777777">
      <w:pPr>
        <w:pStyle w:val="BodyText"/>
        <w:numPr>
          <w:ilvl w:val="0"/>
          <w:numId w:val="28"/>
        </w:numPr>
        <w:spacing w:before="60"/>
        <w:ind w:left="900"/>
        <w:rPr>
          <w:rFonts w:asciiTheme="minorHAnsi" w:hAnsiTheme="minorHAnsi" w:cstheme="minorHAnsi"/>
        </w:rPr>
      </w:pPr>
      <w:r w:rsidRPr="0019644E">
        <w:rPr>
          <w:rFonts w:asciiTheme="minorHAnsi" w:hAnsiTheme="minorHAnsi" w:cstheme="minorHAnsi"/>
          <w:w w:val="110"/>
        </w:rPr>
        <w:t>Dental sealants on permanent first and/or second molars</w:t>
      </w:r>
    </w:p>
    <w:p w:rsidR="0041186A" w:rsidRPr="0019644E" w:rsidP="001D624B" w14:paraId="3E21098B" w14:textId="77777777">
      <w:pPr>
        <w:pStyle w:val="BodyText"/>
        <w:numPr>
          <w:ilvl w:val="0"/>
          <w:numId w:val="28"/>
        </w:numPr>
        <w:spacing w:before="60"/>
        <w:ind w:left="900"/>
        <w:rPr>
          <w:rFonts w:asciiTheme="minorHAnsi" w:hAnsiTheme="minorHAnsi" w:cstheme="minorHAnsi"/>
        </w:rPr>
      </w:pPr>
      <w:r w:rsidRPr="0019644E">
        <w:rPr>
          <w:rFonts w:asciiTheme="minorHAnsi" w:hAnsiTheme="minorHAnsi" w:cstheme="minorHAnsi"/>
          <w:w w:val="110"/>
        </w:rPr>
        <w:t>Urgency of need for dental care</w:t>
      </w:r>
    </w:p>
    <w:p w:rsidR="0041186A" w:rsidP="00B81B87" w14:paraId="1477F01E" w14:textId="77777777">
      <w:pPr>
        <w:pStyle w:val="BodyText"/>
        <w:spacing w:before="10"/>
        <w:rPr>
          <w:sz w:val="31"/>
        </w:rPr>
      </w:pPr>
    </w:p>
    <w:p w:rsidR="00834F9E" w:rsidP="00B81B87" w14:paraId="58436179" w14:textId="77777777">
      <w:pPr>
        <w:pStyle w:val="BodyText"/>
        <w:spacing w:before="1"/>
      </w:pPr>
      <w:r w:rsidRPr="00DF7313">
        <w:t xml:space="preserve">Some states </w:t>
      </w:r>
      <w:r w:rsidR="002809E9">
        <w:t>may be</w:t>
      </w:r>
      <w:r>
        <w:t xml:space="preserve"> also</w:t>
      </w:r>
      <w:r w:rsidR="002809E9">
        <w:t xml:space="preserve"> interested in </w:t>
      </w:r>
      <w:r>
        <w:t>monitoring</w:t>
      </w:r>
      <w:r w:rsidR="002809E9">
        <w:t xml:space="preserve"> sealants on primary molars and/or the prevalence of potentially arrested decay. Because of this, the following two optional clinical indicators are included in the BSS protocol. </w:t>
      </w:r>
    </w:p>
    <w:p w:rsidR="00834F9E" w:rsidP="00B81B87" w14:paraId="2BFF501A" w14:textId="77777777">
      <w:pPr>
        <w:pStyle w:val="BodyText"/>
        <w:spacing w:before="1"/>
      </w:pPr>
    </w:p>
    <w:p w:rsidR="0041186A" w:rsidP="00B81B87" w14:paraId="7CB0B38F" w14:textId="46DAD449">
      <w:pPr>
        <w:pStyle w:val="BodyText"/>
        <w:spacing w:before="1"/>
      </w:pPr>
      <w:r>
        <w:rPr>
          <w:b/>
        </w:rPr>
        <w:t xml:space="preserve">IMPORTANT NOTE: </w:t>
      </w:r>
      <w:r>
        <w:t xml:space="preserve">Determining if a carious lesion is arrested requires the </w:t>
      </w:r>
      <w:r w:rsidR="0019644E">
        <w:t>use of</w:t>
      </w:r>
      <w:r>
        <w:t xml:space="preserve"> a periodontal probe or blunt instrument to check the surface for hardness. Because the BSS model is non-invasive and does not use probes or other instruments, the indicator is for “potentially” arrested decay based on a visual assessment</w:t>
      </w:r>
      <w:r>
        <w:rPr>
          <w:spacing w:val="-5"/>
        </w:rPr>
        <w:t xml:space="preserve"> </w:t>
      </w:r>
      <w:r>
        <w:t>only.</w:t>
      </w:r>
      <w:r w:rsidRPr="004A2546" w:rsidR="004A2546">
        <w:t xml:space="preserve"> </w:t>
      </w:r>
      <w:r w:rsidR="004A2546">
        <w:t xml:space="preserve">When submitting untreated decay </w:t>
      </w:r>
      <w:r w:rsidR="007D6C3E">
        <w:t>rates</w:t>
      </w:r>
      <w:r w:rsidR="004A2546">
        <w:t xml:space="preserve"> for the Oral Health Data Portal, be sure to</w:t>
      </w:r>
      <w:r w:rsidRPr="004A2546" w:rsidR="004A2546">
        <w:t xml:space="preserve"> </w:t>
      </w:r>
      <w:r w:rsidR="00A501B2">
        <w:t xml:space="preserve">define untreated decay as having </w:t>
      </w:r>
      <w:r w:rsidRPr="004A2546" w:rsidR="004A2546">
        <w:t xml:space="preserve">active </w:t>
      </w:r>
      <w:r w:rsidR="007F6606">
        <w:t xml:space="preserve">untreated decay </w:t>
      </w:r>
      <w:r w:rsidR="00F32D3D">
        <w:t>and/</w:t>
      </w:r>
      <w:r w:rsidR="00A501B2">
        <w:t>or</w:t>
      </w:r>
      <w:r w:rsidRPr="004A2546" w:rsidR="004A2546">
        <w:t xml:space="preserve"> potentially arrested </w:t>
      </w:r>
      <w:r w:rsidR="003113F2">
        <w:t>decay</w:t>
      </w:r>
      <w:r w:rsidR="004A2546">
        <w:t>.</w:t>
      </w:r>
    </w:p>
    <w:p w:rsidR="0041186A" w:rsidP="00B81B87" w14:paraId="21E5650B" w14:textId="77777777">
      <w:pPr>
        <w:pStyle w:val="BodyText"/>
        <w:spacing w:before="10"/>
        <w:rPr>
          <w:sz w:val="26"/>
        </w:rPr>
      </w:pPr>
    </w:p>
    <w:p w:rsidR="0041186A" w:rsidRPr="00EC66C7" w:rsidP="00D17B82" w14:paraId="786226A4" w14:textId="77777777">
      <w:r w:rsidRPr="00D17B82">
        <w:rPr>
          <w:b/>
        </w:rPr>
        <w:t>OPTIONAL INDICATORS</w:t>
      </w:r>
    </w:p>
    <w:p w:rsidR="0041186A" w:rsidP="001D624B" w14:paraId="68716500" w14:textId="77777777">
      <w:pPr>
        <w:pStyle w:val="BodyText"/>
        <w:numPr>
          <w:ilvl w:val="0"/>
          <w:numId w:val="29"/>
        </w:numPr>
        <w:spacing w:before="60"/>
        <w:ind w:left="900"/>
      </w:pPr>
      <w:r>
        <w:rPr>
          <w:w w:val="110"/>
        </w:rPr>
        <w:t>Dental sealants on primary first and/or second molars</w:t>
      </w:r>
    </w:p>
    <w:p w:rsidR="0041186A" w:rsidRPr="00650E14" w:rsidP="001D624B" w14:paraId="613CA1EA" w14:textId="77777777">
      <w:pPr>
        <w:pStyle w:val="BodyText"/>
        <w:numPr>
          <w:ilvl w:val="0"/>
          <w:numId w:val="29"/>
        </w:numPr>
        <w:spacing w:before="60"/>
        <w:ind w:left="900"/>
      </w:pPr>
      <w:r>
        <w:rPr>
          <w:w w:val="110"/>
        </w:rPr>
        <w:t>Potentially arrested decay</w:t>
      </w:r>
    </w:p>
    <w:p w:rsidR="00650E14" w:rsidP="00650E14" w14:paraId="6E1C83F1" w14:textId="77777777">
      <w:pPr>
        <w:pStyle w:val="BodyText"/>
        <w:spacing w:before="60"/>
        <w:ind w:left="900"/>
        <w:rPr>
          <w:w w:val="110"/>
        </w:rPr>
      </w:pPr>
    </w:p>
    <w:p w:rsidR="0064538A" w14:paraId="56FEB101" w14:textId="57D00C14">
      <w:r>
        <w:br w:type="page"/>
      </w:r>
    </w:p>
    <w:p w:rsidR="00650E14" w:rsidP="00650E14" w14:paraId="636C334E" w14:textId="77777777">
      <w:pPr>
        <w:pStyle w:val="BodyText"/>
        <w:spacing w:before="60"/>
        <w:ind w:left="900"/>
      </w:pPr>
    </w:p>
    <w:p w:rsidR="0041186A" w:rsidP="00552A64" w14:paraId="468426BF" w14:textId="258C1FDF">
      <w:pPr>
        <w:pStyle w:val="Heading6"/>
      </w:pPr>
      <w:bookmarkStart w:id="11" w:name="_Toc18585591"/>
      <w:r>
        <w:rPr>
          <w:sz w:val="28"/>
        </w:rPr>
        <w:t>I</w:t>
      </w:r>
      <w:r>
        <w:t xml:space="preserve">NDICATOR </w:t>
      </w:r>
      <w:r>
        <w:rPr>
          <w:sz w:val="28"/>
        </w:rPr>
        <w:t>#1:</w:t>
      </w:r>
      <w:r w:rsidR="0064538A">
        <w:rPr>
          <w:sz w:val="28"/>
        </w:rPr>
        <w:t xml:space="preserve"> </w:t>
      </w:r>
      <w:r>
        <w:rPr>
          <w:sz w:val="28"/>
        </w:rPr>
        <w:t>U</w:t>
      </w:r>
      <w:r>
        <w:t xml:space="preserve">NTREATED </w:t>
      </w:r>
      <w:r>
        <w:rPr>
          <w:sz w:val="28"/>
        </w:rPr>
        <w:t>D</w:t>
      </w:r>
      <w:r>
        <w:t>ECAY</w:t>
      </w:r>
      <w:bookmarkEnd w:id="11"/>
    </w:p>
    <w:p w:rsidR="0041186A" w:rsidP="00B81B87" w14:paraId="56CF4B1F" w14:textId="77777777">
      <w:pPr>
        <w:pStyle w:val="BodyText"/>
        <w:spacing w:line="30" w:lineRule="exact"/>
        <w:rPr>
          <w:rFonts w:ascii="Verdana"/>
          <w:sz w:val="3"/>
        </w:rPr>
      </w:pPr>
    </w:p>
    <w:p w:rsidR="0041186A" w:rsidP="00B81B87" w14:paraId="6981C704" w14:textId="77777777">
      <w:pPr>
        <w:pStyle w:val="BodyText"/>
        <w:spacing w:before="2"/>
        <w:rPr>
          <w:rFonts w:ascii="Verdana"/>
          <w:b/>
          <w:sz w:val="17"/>
        </w:rPr>
      </w:pPr>
    </w:p>
    <w:p w:rsidR="0041186A" w:rsidP="00B81B87" w14:paraId="32BCCDBA" w14:textId="77777777">
      <w:pPr>
        <w:pStyle w:val="BodyText"/>
        <w:spacing w:before="57"/>
      </w:pPr>
      <w:r>
        <w:t>T</w:t>
      </w:r>
      <w:r w:rsidR="002809E9">
        <w:t xml:space="preserve">he presence of untreated decay is detected by visual inspection only – explorers are not used. A tooth is considered to have untreated decay when the screener can readily observe </w:t>
      </w:r>
      <w:r w:rsidR="002809E9">
        <w:rPr>
          <w:b/>
          <w:i/>
        </w:rPr>
        <w:t>breakdown of the enamel surface</w:t>
      </w:r>
      <w:r w:rsidR="002809E9">
        <w:t>. In other words, only cavitated lesions are considered to be untreated decay. This applies to pits and fissures as well as smooth tooth</w:t>
      </w:r>
      <w:r w:rsidR="002809E9">
        <w:rPr>
          <w:spacing w:val="-12"/>
        </w:rPr>
        <w:t xml:space="preserve"> </w:t>
      </w:r>
      <w:r w:rsidR="002809E9">
        <w:t>surfaces.</w:t>
      </w:r>
    </w:p>
    <w:p w:rsidR="0041186A" w:rsidP="00B81B87" w14:paraId="102D3A48" w14:textId="77777777">
      <w:pPr>
        <w:pStyle w:val="BodyText"/>
        <w:spacing w:before="5"/>
        <w:rPr>
          <w:sz w:val="21"/>
        </w:rPr>
      </w:pPr>
      <w:r>
        <w:rPr>
          <w:noProof/>
          <w:sz w:val="21"/>
          <w:lang w:val="en-US" w:eastAsia="en-US" w:bidi="ar-SA"/>
        </w:rPr>
        <mc:AlternateContent>
          <mc:Choice Requires="wpg">
            <w:drawing>
              <wp:anchor distT="0" distB="0" distL="114300" distR="114300" simplePos="0" relativeHeight="251674624" behindDoc="0" locked="0" layoutInCell="1" allowOverlap="1">
                <wp:simplePos x="0" y="0"/>
                <wp:positionH relativeFrom="margin">
                  <wp:align>center</wp:align>
                </wp:positionH>
                <wp:positionV relativeFrom="paragraph">
                  <wp:posOffset>195553</wp:posOffset>
                </wp:positionV>
                <wp:extent cx="3686623" cy="1667142"/>
                <wp:effectExtent l="0" t="0" r="9525" b="0"/>
                <wp:wrapTopAndBottom/>
                <wp:docPr id="384" name="Group 384"/>
                <wp:cNvGraphicFramePr/>
                <a:graphic xmlns:a="http://schemas.openxmlformats.org/drawingml/2006/main">
                  <a:graphicData uri="http://schemas.microsoft.com/office/word/2010/wordprocessingGroup">
                    <wpg:wgp xmlns:wpg="http://schemas.microsoft.com/office/word/2010/wordprocessingGroup">
                      <wpg:cNvGrpSpPr/>
                      <wpg:grpSpPr>
                        <a:xfrm>
                          <a:off x="0" y="0"/>
                          <a:ext cx="3686623" cy="1667142"/>
                          <a:chOff x="0" y="0"/>
                          <a:chExt cx="3686623" cy="1667142"/>
                        </a:xfrm>
                      </wpg:grpSpPr>
                      <wpg:grpSp>
                        <wpg:cNvPr id="326" name="Group 310"/>
                        <wpg:cNvGrpSpPr/>
                        <wpg:grpSpPr>
                          <a:xfrm>
                            <a:off x="0" y="0"/>
                            <a:ext cx="1833245" cy="1464945"/>
                            <a:chOff x="3321" y="311"/>
                            <a:chExt cx="2887" cy="2307"/>
                          </a:xfrm>
                        </wpg:grpSpPr>
                        <pic:pic xmlns:pic="http://schemas.openxmlformats.org/drawingml/2006/picture">
                          <pic:nvPicPr>
                            <pic:cNvPr id="327" name="Picture 31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3321" y="310"/>
                              <a:ext cx="2887" cy="2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1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4883" y="1242"/>
                              <a:ext cx="300" cy="28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wpg:grpSp>
                        <wpg:cNvPr id="323" name="Group 307"/>
                        <wpg:cNvGrpSpPr/>
                        <wpg:grpSpPr>
                          <a:xfrm>
                            <a:off x="1883858" y="0"/>
                            <a:ext cx="1802765" cy="1464945"/>
                            <a:chOff x="6287" y="311"/>
                            <a:chExt cx="2839" cy="2307"/>
                          </a:xfrm>
                        </wpg:grpSpPr>
                        <pic:pic xmlns:pic="http://schemas.openxmlformats.org/drawingml/2006/picture">
                          <pic:nvPicPr>
                            <pic:cNvPr id="324" name="Picture 30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6287" y="310"/>
                              <a:ext cx="2839" cy="2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25" name="AutoShape 308"/>
                          <wps:cNvSpPr/>
                          <wps:spPr bwMode="auto">
                            <a:xfrm>
                              <a:off x="7643" y="1870"/>
                              <a:ext cx="505" cy="135"/>
                            </a:xfrm>
                            <a:custGeom>
                              <a:avLst/>
                              <a:gdLst>
                                <a:gd name="T0" fmla="+- 0 7778 7643"/>
                                <a:gd name="T1" fmla="*/ T0 w 505"/>
                                <a:gd name="T2" fmla="+- 0 1871 1871"/>
                                <a:gd name="T3" fmla="*/ 1871 h 135"/>
                                <a:gd name="T4" fmla="+- 0 7643 7643"/>
                                <a:gd name="T5" fmla="*/ T4 w 505"/>
                                <a:gd name="T6" fmla="+- 0 1939 1871"/>
                                <a:gd name="T7" fmla="*/ 1939 h 135"/>
                                <a:gd name="T8" fmla="+- 0 7778 7643"/>
                                <a:gd name="T9" fmla="*/ T8 w 505"/>
                                <a:gd name="T10" fmla="+- 0 2006 1871"/>
                                <a:gd name="T11" fmla="*/ 2006 h 135"/>
                                <a:gd name="T12" fmla="+- 0 7778 7643"/>
                                <a:gd name="T13" fmla="*/ T12 w 505"/>
                                <a:gd name="T14" fmla="+- 0 1961 1871"/>
                                <a:gd name="T15" fmla="*/ 1961 h 135"/>
                                <a:gd name="T16" fmla="+- 0 7755 7643"/>
                                <a:gd name="T17" fmla="*/ T16 w 505"/>
                                <a:gd name="T18" fmla="+- 0 1961 1871"/>
                                <a:gd name="T19" fmla="*/ 1961 h 135"/>
                                <a:gd name="T20" fmla="+- 0 7755 7643"/>
                                <a:gd name="T21" fmla="*/ T20 w 505"/>
                                <a:gd name="T22" fmla="+- 0 1916 1871"/>
                                <a:gd name="T23" fmla="*/ 1916 h 135"/>
                                <a:gd name="T24" fmla="+- 0 7778 7643"/>
                                <a:gd name="T25" fmla="*/ T24 w 505"/>
                                <a:gd name="T26" fmla="+- 0 1916 1871"/>
                                <a:gd name="T27" fmla="*/ 1916 h 135"/>
                                <a:gd name="T28" fmla="+- 0 7778 7643"/>
                                <a:gd name="T29" fmla="*/ T28 w 505"/>
                                <a:gd name="T30" fmla="+- 0 1871 1871"/>
                                <a:gd name="T31" fmla="*/ 1871 h 135"/>
                                <a:gd name="T32" fmla="+- 0 7778 7643"/>
                                <a:gd name="T33" fmla="*/ T32 w 505"/>
                                <a:gd name="T34" fmla="+- 0 1916 1871"/>
                                <a:gd name="T35" fmla="*/ 1916 h 135"/>
                                <a:gd name="T36" fmla="+- 0 7755 7643"/>
                                <a:gd name="T37" fmla="*/ T36 w 505"/>
                                <a:gd name="T38" fmla="+- 0 1916 1871"/>
                                <a:gd name="T39" fmla="*/ 1916 h 135"/>
                                <a:gd name="T40" fmla="+- 0 7755 7643"/>
                                <a:gd name="T41" fmla="*/ T40 w 505"/>
                                <a:gd name="T42" fmla="+- 0 1961 1871"/>
                                <a:gd name="T43" fmla="*/ 1961 h 135"/>
                                <a:gd name="T44" fmla="+- 0 7778 7643"/>
                                <a:gd name="T45" fmla="*/ T44 w 505"/>
                                <a:gd name="T46" fmla="+- 0 1961 1871"/>
                                <a:gd name="T47" fmla="*/ 1961 h 135"/>
                                <a:gd name="T48" fmla="+- 0 7778 7643"/>
                                <a:gd name="T49" fmla="*/ T48 w 505"/>
                                <a:gd name="T50" fmla="+- 0 1916 1871"/>
                                <a:gd name="T51" fmla="*/ 1916 h 135"/>
                                <a:gd name="T52" fmla="+- 0 8148 7643"/>
                                <a:gd name="T53" fmla="*/ T52 w 505"/>
                                <a:gd name="T54" fmla="+- 0 1916 1871"/>
                                <a:gd name="T55" fmla="*/ 1916 h 135"/>
                                <a:gd name="T56" fmla="+- 0 7778 7643"/>
                                <a:gd name="T57" fmla="*/ T56 w 505"/>
                                <a:gd name="T58" fmla="+- 0 1916 1871"/>
                                <a:gd name="T59" fmla="*/ 1916 h 135"/>
                                <a:gd name="T60" fmla="+- 0 7778 7643"/>
                                <a:gd name="T61" fmla="*/ T60 w 505"/>
                                <a:gd name="T62" fmla="+- 0 1961 1871"/>
                                <a:gd name="T63" fmla="*/ 1961 h 135"/>
                                <a:gd name="T64" fmla="+- 0 8148 7643"/>
                                <a:gd name="T65" fmla="*/ T64 w 505"/>
                                <a:gd name="T66" fmla="+- 0 1961 1871"/>
                                <a:gd name="T67" fmla="*/ 1961 h 135"/>
                                <a:gd name="T68" fmla="+- 0 8148 7643"/>
                                <a:gd name="T69" fmla="*/ T68 w 505"/>
                                <a:gd name="T70" fmla="+- 0 1916 1871"/>
                                <a:gd name="T71" fmla="*/ 1916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505" stroke="1">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05" y="45"/>
                                  </a:moveTo>
                                  <a:lnTo>
                                    <a:pt x="135" y="45"/>
                                  </a:lnTo>
                                  <a:lnTo>
                                    <a:pt x="135" y="90"/>
                                  </a:lnTo>
                                  <a:lnTo>
                                    <a:pt x="505" y="90"/>
                                  </a:lnTo>
                                  <a:lnTo>
                                    <a:pt x="505"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383" name="Text Box 2"/>
                        <wps:cNvSpPr txBox="1">
                          <a:spLocks noChangeArrowheads="1"/>
                        </wps:cNvSpPr>
                        <wps:spPr bwMode="auto">
                          <a:xfrm>
                            <a:off x="0" y="1401712"/>
                            <a:ext cx="3686175" cy="265430"/>
                          </a:xfrm>
                          <a:prstGeom prst="rect">
                            <a:avLst/>
                          </a:prstGeom>
                          <a:noFill/>
                          <a:ln w="9525">
                            <a:noFill/>
                            <a:miter lim="800000"/>
                            <a:headEnd/>
                            <a:tailEnd/>
                          </a:ln>
                        </wps:spPr>
                        <wps:txbx>
                          <w:txbxContent>
                            <w:p w:rsidR="007D19B9" w:rsidP="00D241E0" w14:textId="77777777">
                              <w:pPr>
                                <w:pStyle w:val="BodyText"/>
                                <w:spacing w:before="16"/>
                                <w:jc w:val="center"/>
                              </w:pPr>
                              <w:r w:rsidRPr="00D241E0">
                                <w:rPr>
                                  <w:sz w:val="20"/>
                                  <w:szCs w:val="20"/>
                                </w:rPr>
                                <w:t>Cavitated Pit &amp; Fissure Caries</w:t>
                              </w:r>
                            </w:p>
                          </w:txbxContent>
                        </wps:txbx>
                        <wps:bodyPr rot="0" vert="horz" wrap="square" lIns="91440" tIns="45720" rIns="91440" bIns="45720" anchor="t" anchorCtr="0">
                          <a:spAutoFit/>
                        </wps:bodyPr>
                      </wps:wsp>
                    </wpg:wgp>
                  </a:graphicData>
                </a:graphic>
              </wp:anchor>
            </w:drawing>
          </mc:Choice>
          <mc:Fallback>
            <w:pict>
              <v:group id="Group 384" o:spid="_x0000_s1051" style="width:290.3pt;height:131.25pt;margin-top:15.4pt;margin-left:0;mso-position-horizontal:center;mso-position-horizontal-relative:margin;position:absolute;z-index:251675648" coordsize="36866,16671">
                <v:group id="Group 310" o:spid="_x0000_s1052" style="width:18332;height:14649;position:absolute" coordorigin="3321,311" coordsize="2887,2307">
                  <v:shape id="Picture 312" o:spid="_x0000_s1053" type="#_x0000_t75" style="width:2887;height:2307;left:3321;mso-wrap-style:square;position:absolute;top:310;visibility:visible">
                    <v:imagedata r:id="rId18" o:title=""/>
                  </v:shape>
                  <v:shape id="Picture 311" o:spid="_x0000_s1054" type="#_x0000_t75" style="width:300;height:286;left:4883;mso-wrap-style:square;position:absolute;top:1242;visibility:visible">
                    <v:imagedata r:id="rId19" o:title=""/>
                  </v:shape>
                </v:group>
                <v:group id="Group 307" o:spid="_x0000_s1055" style="width:18028;height:14649;left:18838;position:absolute" coordorigin="6287,311" coordsize="2839,2307">
                  <v:shape id="Picture 309" o:spid="_x0000_s1056" type="#_x0000_t75" style="width:2839;height:2307;left:6287;mso-wrap-style:square;position:absolute;top:310;visibility:visible">
                    <v:imagedata r:id="rId20" o:title=""/>
                  </v:shape>
                  <v:shape id="AutoShape 308" o:spid="_x0000_s1057" style="width:505;height:135;left:7643;mso-wrap-style:square;position:absolute;top:1870;visibility:visible;v-text-anchor:top" coordsize="505,135" path="m135,l,68l135,135l135,90l112,90l112,45l135,45l135,xm135,45l112,45l112,90l135,90l135,45xm505,45l135,45l135,90l505,90l505,45xe" fillcolor="black" stroked="f">
                    <v:path arrowok="t" o:connecttype="custom" o:connectlocs="135,1871;0,1939;135,2006;135,1961;112,1961;112,1916;135,1916;135,1871;135,1916;112,1916;112,1961;135,1961;135,1916;505,1916;135,1916;135,1961;505,1961;505,1916" o:connectangles="0,0,0,0,0,0,0,0,0,0,0,0,0,0,0,0,0,0"/>
                  </v:shape>
                </v:group>
                <v:shape id="_x0000_s1058" type="#_x0000_t202" style="width:36861;height:2654;mso-wrap-style:square;position:absolute;top:14017;visibility:visible;v-text-anchor:top" filled="f" stroked="f">
                  <v:textbox style="mso-fit-shape-to-text:t">
                    <w:txbxContent>
                      <w:p w:rsidR="007D19B9" w:rsidP="00D241E0" w14:paraId="62794CEC" w14:textId="77777777">
                        <w:pPr>
                          <w:pStyle w:val="BodyText"/>
                          <w:spacing w:before="16"/>
                          <w:jc w:val="center"/>
                        </w:pPr>
                        <w:r w:rsidRPr="00D241E0">
                          <w:rPr>
                            <w:sz w:val="20"/>
                            <w:szCs w:val="20"/>
                          </w:rPr>
                          <w:t>Cavitated Pit &amp; Fissure Caries</w:t>
                        </w:r>
                      </w:p>
                    </w:txbxContent>
                  </v:textbox>
                </v:shape>
                <w10:wrap type="topAndBottom"/>
              </v:group>
            </w:pict>
          </mc:Fallback>
        </mc:AlternateContent>
      </w:r>
    </w:p>
    <w:p w:rsidR="0041186A" w:rsidP="00B81B87" w14:paraId="32218A3D" w14:textId="77777777">
      <w:pPr>
        <w:pStyle w:val="BodyText"/>
        <w:rPr>
          <w:sz w:val="20"/>
        </w:rPr>
      </w:pPr>
    </w:p>
    <w:p w:rsidR="0041186A" w:rsidP="00B81B87" w14:paraId="4BC114D6" w14:textId="77777777">
      <w:pPr>
        <w:pStyle w:val="BodyText"/>
        <w:spacing w:before="10"/>
        <w:rPr>
          <w:sz w:val="12"/>
        </w:rPr>
      </w:pPr>
      <w:r>
        <w:rPr>
          <w:noProof/>
          <w:sz w:val="12"/>
          <w:lang w:val="en-US" w:eastAsia="en-US" w:bidi="ar-SA"/>
        </w:rPr>
        <mc:AlternateContent>
          <mc:Choice Requires="wpg">
            <w:drawing>
              <wp:anchor distT="0" distB="0" distL="114300" distR="114300" simplePos="0" relativeHeight="251676672" behindDoc="0" locked="0" layoutInCell="1" allowOverlap="1">
                <wp:simplePos x="0" y="0"/>
                <wp:positionH relativeFrom="margin">
                  <wp:align>center</wp:align>
                </wp:positionH>
                <wp:positionV relativeFrom="paragraph">
                  <wp:posOffset>130538</wp:posOffset>
                </wp:positionV>
                <wp:extent cx="3685353" cy="1679249"/>
                <wp:effectExtent l="0" t="0" r="0" b="0"/>
                <wp:wrapTopAndBottom/>
                <wp:docPr id="386" name="Group 386"/>
                <wp:cNvGraphicFramePr/>
                <a:graphic xmlns:a="http://schemas.openxmlformats.org/drawingml/2006/main">
                  <a:graphicData uri="http://schemas.microsoft.com/office/word/2010/wordprocessingGroup">
                    <wpg:wgp xmlns:wpg="http://schemas.microsoft.com/office/word/2010/wordprocessingGroup">
                      <wpg:cNvGrpSpPr/>
                      <wpg:grpSpPr>
                        <a:xfrm>
                          <a:off x="0" y="0"/>
                          <a:ext cx="3685353" cy="1679249"/>
                          <a:chOff x="0" y="0"/>
                          <a:chExt cx="3685353" cy="1679249"/>
                        </a:xfrm>
                      </wpg:grpSpPr>
                      <wpg:grpSp>
                        <wpg:cNvPr id="320" name="Group 304"/>
                        <wpg:cNvGrpSpPr/>
                        <wpg:grpSpPr>
                          <a:xfrm>
                            <a:off x="635" y="0"/>
                            <a:ext cx="1833880" cy="1464945"/>
                            <a:chOff x="3226" y="206"/>
                            <a:chExt cx="2888" cy="2307"/>
                          </a:xfrm>
                        </wpg:grpSpPr>
                        <pic:pic xmlns:pic="http://schemas.openxmlformats.org/drawingml/2006/picture">
                          <pic:nvPicPr>
                            <pic:cNvPr id="321" name="Picture 30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3226" y="205"/>
                              <a:ext cx="2888" cy="2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22" name="AutoShape 305"/>
                          <wps:cNvSpPr/>
                          <wps:spPr bwMode="auto">
                            <a:xfrm>
                              <a:off x="4802" y="1716"/>
                              <a:ext cx="584" cy="135"/>
                            </a:xfrm>
                            <a:custGeom>
                              <a:avLst/>
                              <a:gdLst>
                                <a:gd name="T0" fmla="+- 0 4937 4802"/>
                                <a:gd name="T1" fmla="*/ T0 w 584"/>
                                <a:gd name="T2" fmla="+- 0 1717 1717"/>
                                <a:gd name="T3" fmla="*/ 1717 h 135"/>
                                <a:gd name="T4" fmla="+- 0 4802 4802"/>
                                <a:gd name="T5" fmla="*/ T4 w 584"/>
                                <a:gd name="T6" fmla="+- 0 1784 1717"/>
                                <a:gd name="T7" fmla="*/ 1784 h 135"/>
                                <a:gd name="T8" fmla="+- 0 4937 4802"/>
                                <a:gd name="T9" fmla="*/ T8 w 584"/>
                                <a:gd name="T10" fmla="+- 0 1852 1717"/>
                                <a:gd name="T11" fmla="*/ 1852 h 135"/>
                                <a:gd name="T12" fmla="+- 0 4937 4802"/>
                                <a:gd name="T13" fmla="*/ T12 w 584"/>
                                <a:gd name="T14" fmla="+- 0 1807 1717"/>
                                <a:gd name="T15" fmla="*/ 1807 h 135"/>
                                <a:gd name="T16" fmla="+- 0 4914 4802"/>
                                <a:gd name="T17" fmla="*/ T16 w 584"/>
                                <a:gd name="T18" fmla="+- 0 1807 1717"/>
                                <a:gd name="T19" fmla="*/ 1807 h 135"/>
                                <a:gd name="T20" fmla="+- 0 4914 4802"/>
                                <a:gd name="T21" fmla="*/ T20 w 584"/>
                                <a:gd name="T22" fmla="+- 0 1762 1717"/>
                                <a:gd name="T23" fmla="*/ 1762 h 135"/>
                                <a:gd name="T24" fmla="+- 0 4937 4802"/>
                                <a:gd name="T25" fmla="*/ T24 w 584"/>
                                <a:gd name="T26" fmla="+- 0 1762 1717"/>
                                <a:gd name="T27" fmla="*/ 1762 h 135"/>
                                <a:gd name="T28" fmla="+- 0 4937 4802"/>
                                <a:gd name="T29" fmla="*/ T28 w 584"/>
                                <a:gd name="T30" fmla="+- 0 1717 1717"/>
                                <a:gd name="T31" fmla="*/ 1717 h 135"/>
                                <a:gd name="T32" fmla="+- 0 4937 4802"/>
                                <a:gd name="T33" fmla="*/ T32 w 584"/>
                                <a:gd name="T34" fmla="+- 0 1762 1717"/>
                                <a:gd name="T35" fmla="*/ 1762 h 135"/>
                                <a:gd name="T36" fmla="+- 0 4914 4802"/>
                                <a:gd name="T37" fmla="*/ T36 w 584"/>
                                <a:gd name="T38" fmla="+- 0 1762 1717"/>
                                <a:gd name="T39" fmla="*/ 1762 h 135"/>
                                <a:gd name="T40" fmla="+- 0 4914 4802"/>
                                <a:gd name="T41" fmla="*/ T40 w 584"/>
                                <a:gd name="T42" fmla="+- 0 1807 1717"/>
                                <a:gd name="T43" fmla="*/ 1807 h 135"/>
                                <a:gd name="T44" fmla="+- 0 4937 4802"/>
                                <a:gd name="T45" fmla="*/ T44 w 584"/>
                                <a:gd name="T46" fmla="+- 0 1807 1717"/>
                                <a:gd name="T47" fmla="*/ 1807 h 135"/>
                                <a:gd name="T48" fmla="+- 0 4937 4802"/>
                                <a:gd name="T49" fmla="*/ T48 w 584"/>
                                <a:gd name="T50" fmla="+- 0 1762 1717"/>
                                <a:gd name="T51" fmla="*/ 1762 h 135"/>
                                <a:gd name="T52" fmla="+- 0 5386 4802"/>
                                <a:gd name="T53" fmla="*/ T52 w 584"/>
                                <a:gd name="T54" fmla="+- 0 1762 1717"/>
                                <a:gd name="T55" fmla="*/ 1762 h 135"/>
                                <a:gd name="T56" fmla="+- 0 4937 4802"/>
                                <a:gd name="T57" fmla="*/ T56 w 584"/>
                                <a:gd name="T58" fmla="+- 0 1762 1717"/>
                                <a:gd name="T59" fmla="*/ 1762 h 135"/>
                                <a:gd name="T60" fmla="+- 0 4937 4802"/>
                                <a:gd name="T61" fmla="*/ T60 w 584"/>
                                <a:gd name="T62" fmla="+- 0 1807 1717"/>
                                <a:gd name="T63" fmla="*/ 1807 h 135"/>
                                <a:gd name="T64" fmla="+- 0 5386 4802"/>
                                <a:gd name="T65" fmla="*/ T64 w 584"/>
                                <a:gd name="T66" fmla="+- 0 1807 1717"/>
                                <a:gd name="T67" fmla="*/ 1807 h 135"/>
                                <a:gd name="T68" fmla="+- 0 5386 4802"/>
                                <a:gd name="T69" fmla="*/ T68 w 584"/>
                                <a:gd name="T70" fmla="+- 0 1762 1717"/>
                                <a:gd name="T71" fmla="*/ 1762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584" stroke="1">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84" y="45"/>
                                  </a:moveTo>
                                  <a:lnTo>
                                    <a:pt x="135" y="45"/>
                                  </a:lnTo>
                                  <a:lnTo>
                                    <a:pt x="135" y="90"/>
                                  </a:lnTo>
                                  <a:lnTo>
                                    <a:pt x="584" y="90"/>
                                  </a:lnTo>
                                  <a:lnTo>
                                    <a:pt x="584"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317" name="Group 301"/>
                        <wpg:cNvGrpSpPr/>
                        <wpg:grpSpPr>
                          <a:xfrm>
                            <a:off x="1882588" y="0"/>
                            <a:ext cx="1802765" cy="1475740"/>
                            <a:chOff x="6192" y="205"/>
                            <a:chExt cx="2839" cy="2324"/>
                          </a:xfrm>
                        </wpg:grpSpPr>
                        <pic:pic xmlns:pic="http://schemas.openxmlformats.org/drawingml/2006/picture">
                          <pic:nvPicPr>
                            <pic:cNvPr id="318" name="Picture 30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6192" y="205"/>
                              <a:ext cx="2839" cy="23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19" name="AutoShape 302"/>
                          <wps:cNvSpPr/>
                          <wps:spPr bwMode="auto">
                            <a:xfrm>
                              <a:off x="8052" y="1258"/>
                              <a:ext cx="584" cy="135"/>
                            </a:xfrm>
                            <a:custGeom>
                              <a:avLst/>
                              <a:gdLst>
                                <a:gd name="T0" fmla="+- 0 8187 8052"/>
                                <a:gd name="T1" fmla="*/ T0 w 584"/>
                                <a:gd name="T2" fmla="+- 0 1259 1259"/>
                                <a:gd name="T3" fmla="*/ 1259 h 135"/>
                                <a:gd name="T4" fmla="+- 0 8052 8052"/>
                                <a:gd name="T5" fmla="*/ T4 w 584"/>
                                <a:gd name="T6" fmla="+- 0 1326 1259"/>
                                <a:gd name="T7" fmla="*/ 1326 h 135"/>
                                <a:gd name="T8" fmla="+- 0 8187 8052"/>
                                <a:gd name="T9" fmla="*/ T8 w 584"/>
                                <a:gd name="T10" fmla="+- 0 1394 1259"/>
                                <a:gd name="T11" fmla="*/ 1394 h 135"/>
                                <a:gd name="T12" fmla="+- 0 8187 8052"/>
                                <a:gd name="T13" fmla="*/ T12 w 584"/>
                                <a:gd name="T14" fmla="+- 0 1349 1259"/>
                                <a:gd name="T15" fmla="*/ 1349 h 135"/>
                                <a:gd name="T16" fmla="+- 0 8164 8052"/>
                                <a:gd name="T17" fmla="*/ T16 w 584"/>
                                <a:gd name="T18" fmla="+- 0 1349 1259"/>
                                <a:gd name="T19" fmla="*/ 1349 h 135"/>
                                <a:gd name="T20" fmla="+- 0 8164 8052"/>
                                <a:gd name="T21" fmla="*/ T20 w 584"/>
                                <a:gd name="T22" fmla="+- 0 1304 1259"/>
                                <a:gd name="T23" fmla="*/ 1304 h 135"/>
                                <a:gd name="T24" fmla="+- 0 8187 8052"/>
                                <a:gd name="T25" fmla="*/ T24 w 584"/>
                                <a:gd name="T26" fmla="+- 0 1304 1259"/>
                                <a:gd name="T27" fmla="*/ 1304 h 135"/>
                                <a:gd name="T28" fmla="+- 0 8187 8052"/>
                                <a:gd name="T29" fmla="*/ T28 w 584"/>
                                <a:gd name="T30" fmla="+- 0 1259 1259"/>
                                <a:gd name="T31" fmla="*/ 1259 h 135"/>
                                <a:gd name="T32" fmla="+- 0 8187 8052"/>
                                <a:gd name="T33" fmla="*/ T32 w 584"/>
                                <a:gd name="T34" fmla="+- 0 1304 1259"/>
                                <a:gd name="T35" fmla="*/ 1304 h 135"/>
                                <a:gd name="T36" fmla="+- 0 8164 8052"/>
                                <a:gd name="T37" fmla="*/ T36 w 584"/>
                                <a:gd name="T38" fmla="+- 0 1304 1259"/>
                                <a:gd name="T39" fmla="*/ 1304 h 135"/>
                                <a:gd name="T40" fmla="+- 0 8164 8052"/>
                                <a:gd name="T41" fmla="*/ T40 w 584"/>
                                <a:gd name="T42" fmla="+- 0 1349 1259"/>
                                <a:gd name="T43" fmla="*/ 1349 h 135"/>
                                <a:gd name="T44" fmla="+- 0 8187 8052"/>
                                <a:gd name="T45" fmla="*/ T44 w 584"/>
                                <a:gd name="T46" fmla="+- 0 1349 1259"/>
                                <a:gd name="T47" fmla="*/ 1349 h 135"/>
                                <a:gd name="T48" fmla="+- 0 8187 8052"/>
                                <a:gd name="T49" fmla="*/ T48 w 584"/>
                                <a:gd name="T50" fmla="+- 0 1304 1259"/>
                                <a:gd name="T51" fmla="*/ 1304 h 135"/>
                                <a:gd name="T52" fmla="+- 0 8636 8052"/>
                                <a:gd name="T53" fmla="*/ T52 w 584"/>
                                <a:gd name="T54" fmla="+- 0 1304 1259"/>
                                <a:gd name="T55" fmla="*/ 1304 h 135"/>
                                <a:gd name="T56" fmla="+- 0 8187 8052"/>
                                <a:gd name="T57" fmla="*/ T56 w 584"/>
                                <a:gd name="T58" fmla="+- 0 1304 1259"/>
                                <a:gd name="T59" fmla="*/ 1304 h 135"/>
                                <a:gd name="T60" fmla="+- 0 8187 8052"/>
                                <a:gd name="T61" fmla="*/ T60 w 584"/>
                                <a:gd name="T62" fmla="+- 0 1349 1259"/>
                                <a:gd name="T63" fmla="*/ 1349 h 135"/>
                                <a:gd name="T64" fmla="+- 0 8636 8052"/>
                                <a:gd name="T65" fmla="*/ T64 w 584"/>
                                <a:gd name="T66" fmla="+- 0 1349 1259"/>
                                <a:gd name="T67" fmla="*/ 1349 h 135"/>
                                <a:gd name="T68" fmla="+- 0 8636 8052"/>
                                <a:gd name="T69" fmla="*/ T68 w 584"/>
                                <a:gd name="T70" fmla="+- 0 1304 1259"/>
                                <a:gd name="T71" fmla="*/ 1304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584" stroke="1">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84" y="45"/>
                                  </a:moveTo>
                                  <a:lnTo>
                                    <a:pt x="135" y="45"/>
                                  </a:lnTo>
                                  <a:lnTo>
                                    <a:pt x="135" y="90"/>
                                  </a:lnTo>
                                  <a:lnTo>
                                    <a:pt x="584" y="90"/>
                                  </a:lnTo>
                                  <a:lnTo>
                                    <a:pt x="584"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385" name="Text Box 2"/>
                        <wps:cNvSpPr txBox="1">
                          <a:spLocks noChangeArrowheads="1"/>
                        </wps:cNvSpPr>
                        <wps:spPr bwMode="auto">
                          <a:xfrm>
                            <a:off x="0" y="1408739"/>
                            <a:ext cx="3680460" cy="270510"/>
                          </a:xfrm>
                          <a:prstGeom prst="rect">
                            <a:avLst/>
                          </a:prstGeom>
                          <a:noFill/>
                          <a:ln w="9525">
                            <a:noFill/>
                            <a:miter lim="800000"/>
                            <a:headEnd/>
                            <a:tailEnd/>
                          </a:ln>
                        </wps:spPr>
                        <wps:txbx>
                          <w:txbxContent>
                            <w:p w:rsidR="007D19B9" w:rsidP="00D241E0" w14:textId="77777777">
                              <w:pPr>
                                <w:pStyle w:val="BodyText"/>
                                <w:spacing w:line="268" w:lineRule="exact"/>
                                <w:jc w:val="center"/>
                              </w:pPr>
                              <w:r w:rsidRPr="00D241E0">
                                <w:rPr>
                                  <w:sz w:val="20"/>
                                  <w:szCs w:val="20"/>
                                </w:rPr>
                                <w:t>Cavitated Smooth Surface Caries</w:t>
                              </w:r>
                            </w:p>
                          </w:txbxContent>
                        </wps:txbx>
                        <wps:bodyPr rot="0" vert="horz" wrap="square" lIns="91440" tIns="45720" rIns="91440" bIns="45720" anchor="t" anchorCtr="0">
                          <a:spAutoFit/>
                        </wps:bodyPr>
                      </wps:wsp>
                    </wpg:wgp>
                  </a:graphicData>
                </a:graphic>
              </wp:anchor>
            </w:drawing>
          </mc:Choice>
          <mc:Fallback>
            <w:pict>
              <v:group id="Group 386" o:spid="_x0000_s1059" style="width:290.2pt;height:132.2pt;margin-top:10.3pt;margin-left:0;mso-position-horizontal:center;mso-position-horizontal-relative:margin;position:absolute;z-index:251677696" coordsize="36853,16792">
                <v:group id="Group 304" o:spid="_x0000_s1060" style="width:18339;height:14649;left:6;position:absolute" coordorigin="3226,206" coordsize="2888,2307">
                  <v:shape id="Picture 306" o:spid="_x0000_s1061" type="#_x0000_t75" style="width:2888;height:2307;left:3226;mso-wrap-style:square;position:absolute;top:205;visibility:visible">
                    <v:imagedata r:id="rId21" o:title=""/>
                  </v:shape>
                  <v:shape id="AutoShape 305" o:spid="_x0000_s1062" style="width:584;height:135;left:4802;mso-wrap-style:square;position:absolute;top:1716;visibility:visible;v-text-anchor:top" coordsize="584,135" path="m135,l,67l135,135l135,90l112,90l112,45l135,45l135,xm135,45l112,45l112,90l135,90l135,45xm584,45l135,45l135,90l584,90l584,45xe" fillcolor="black" stroked="f">
                    <v:path arrowok="t" o:connecttype="custom" o:connectlocs="135,1717;0,1784;135,1852;135,1807;112,1807;112,1762;135,1762;135,1717;135,1762;112,1762;112,1807;135,1807;135,1762;584,1762;135,1762;135,1807;584,1807;584,1762" o:connectangles="0,0,0,0,0,0,0,0,0,0,0,0,0,0,0,0,0,0"/>
                  </v:shape>
                </v:group>
                <v:group id="Group 301" o:spid="_x0000_s1063" style="width:18028;height:14757;left:18825;position:absolute" coordorigin="6192,205" coordsize="2839,2324">
                  <v:shape id="Picture 303" o:spid="_x0000_s1064" type="#_x0000_t75" style="width:2839;height:2324;left:6192;mso-wrap-style:square;position:absolute;top:205;visibility:visible">
                    <v:imagedata r:id="rId22" o:title=""/>
                  </v:shape>
                  <v:shape id="AutoShape 302" o:spid="_x0000_s1065" style="width:584;height:135;left:8052;mso-wrap-style:square;position:absolute;top:1258;visibility:visible;v-text-anchor:top" coordsize="584,135" path="m135,l,67l135,135l135,90l112,90l112,45l135,45l135,xm135,45l112,45l112,90l135,90l135,45xm584,45l135,45l135,90l584,90l584,45xe" fillcolor="black" stroked="f">
                    <v:path arrowok="t" o:connecttype="custom" o:connectlocs="135,1259;0,1326;135,1394;135,1349;112,1349;112,1304;135,1304;135,1259;135,1304;112,1304;112,1349;135,1349;135,1304;584,1304;135,1304;135,1349;584,1349;584,1304" o:connectangles="0,0,0,0,0,0,0,0,0,0,0,0,0,0,0,0,0,0"/>
                  </v:shape>
                </v:group>
                <v:shape id="_x0000_s1066" type="#_x0000_t202" style="width:36804;height:2705;mso-wrap-style:square;position:absolute;top:14087;visibility:visible;v-text-anchor:top" filled="f" stroked="f">
                  <v:textbox style="mso-fit-shape-to-text:t">
                    <w:txbxContent>
                      <w:p w:rsidR="007D19B9" w:rsidP="00D241E0" w14:paraId="36B379DE" w14:textId="77777777">
                        <w:pPr>
                          <w:pStyle w:val="BodyText"/>
                          <w:spacing w:line="268" w:lineRule="exact"/>
                          <w:jc w:val="center"/>
                        </w:pPr>
                        <w:r w:rsidRPr="00D241E0">
                          <w:rPr>
                            <w:sz w:val="20"/>
                            <w:szCs w:val="20"/>
                          </w:rPr>
                          <w:t>Cavitated Smooth Surface Caries</w:t>
                        </w:r>
                      </w:p>
                    </w:txbxContent>
                  </v:textbox>
                </v:shape>
                <w10:wrap type="topAndBottom"/>
              </v:group>
            </w:pict>
          </mc:Fallback>
        </mc:AlternateContent>
      </w:r>
    </w:p>
    <w:p w:rsidR="0041186A" w:rsidP="00B81B87" w14:paraId="494924F1" w14:textId="77777777">
      <w:pPr>
        <w:pStyle w:val="BodyText"/>
        <w:spacing w:before="3"/>
        <w:rPr>
          <w:sz w:val="28"/>
        </w:rPr>
      </w:pPr>
    </w:p>
    <w:p w:rsidR="0041186A" w:rsidP="00B81B87" w14:paraId="161B0B2B" w14:textId="77777777">
      <w:pPr>
        <w:pStyle w:val="BodyText"/>
        <w:spacing w:before="58" w:line="237" w:lineRule="auto"/>
      </w:pPr>
      <w:r>
        <w:rPr>
          <w:noProof/>
          <w:lang w:val="en-US" w:eastAsia="en-US" w:bidi="ar-SA"/>
        </w:rPr>
        <mc:AlternateContent>
          <mc:Choice Requires="wpg">
            <w:drawing>
              <wp:anchor distT="0" distB="0" distL="114300" distR="114300" simplePos="0" relativeHeight="251678720" behindDoc="0" locked="0" layoutInCell="1" allowOverlap="1">
                <wp:simplePos x="0" y="0"/>
                <wp:positionH relativeFrom="column">
                  <wp:posOffset>2684929</wp:posOffset>
                </wp:positionH>
                <wp:positionV relativeFrom="paragraph">
                  <wp:posOffset>292297</wp:posOffset>
                </wp:positionV>
                <wp:extent cx="3678433" cy="2299364"/>
                <wp:effectExtent l="0" t="0" r="0" b="5715"/>
                <wp:wrapNone/>
                <wp:docPr id="389" name="Group 389"/>
                <wp:cNvGraphicFramePr/>
                <a:graphic xmlns:a="http://schemas.openxmlformats.org/drawingml/2006/main">
                  <a:graphicData uri="http://schemas.microsoft.com/office/word/2010/wordprocessingGroup">
                    <wpg:wgp xmlns:wpg="http://schemas.microsoft.com/office/word/2010/wordprocessingGroup">
                      <wpg:cNvGrpSpPr/>
                      <wpg:grpSpPr>
                        <a:xfrm>
                          <a:off x="0" y="0"/>
                          <a:ext cx="3678433" cy="2299364"/>
                          <a:chOff x="0" y="0"/>
                          <a:chExt cx="3678433" cy="2299364"/>
                        </a:xfrm>
                      </wpg:grpSpPr>
                      <pic:pic xmlns:pic="http://schemas.openxmlformats.org/drawingml/2006/picture">
                        <pic:nvPicPr>
                          <pic:cNvPr id="3" name="image11.jpeg"/>
                          <pic:cNvPicPr>
                            <a:picLocks noChangeAspect="1"/>
                          </pic:cNvPicPr>
                        </pic:nvPicPr>
                        <pic:blipFill>
                          <a:blip xmlns:r="http://schemas.openxmlformats.org/officeDocument/2006/relationships" r:embed="rId23" cstate="print"/>
                          <a:stretch>
                            <a:fillRect/>
                          </a:stretch>
                        </pic:blipFill>
                        <pic:spPr>
                          <a:xfrm>
                            <a:off x="1585473" y="0"/>
                            <a:ext cx="2092960" cy="1782445"/>
                          </a:xfrm>
                          <a:prstGeom prst="rect">
                            <a:avLst/>
                          </a:prstGeom>
                        </pic:spPr>
                      </pic:pic>
                      <pic:pic xmlns:pic="http://schemas.openxmlformats.org/drawingml/2006/picture">
                        <pic:nvPicPr>
                          <pic:cNvPr id="4" name="image12.jpeg"/>
                          <pic:cNvPicPr>
                            <a:picLocks noChangeAspect="1"/>
                          </pic:cNvPicPr>
                        </pic:nvPicPr>
                        <pic:blipFill>
                          <a:blip xmlns:r="http://schemas.openxmlformats.org/officeDocument/2006/relationships" r:embed="rId24" cstate="print"/>
                          <a:stretch>
                            <a:fillRect/>
                          </a:stretch>
                        </pic:blipFill>
                        <pic:spPr>
                          <a:xfrm>
                            <a:off x="5123" y="0"/>
                            <a:ext cx="1442085" cy="1772285"/>
                          </a:xfrm>
                          <a:prstGeom prst="rect">
                            <a:avLst/>
                          </a:prstGeom>
                        </pic:spPr>
                      </pic:pic>
                      <wps:wsp xmlns:wps="http://schemas.microsoft.com/office/word/2010/wordprocessingShape">
                        <wps:cNvPr id="387" name="Text Box 2"/>
                        <wps:cNvSpPr txBox="1">
                          <a:spLocks noChangeArrowheads="1"/>
                        </wps:cNvSpPr>
                        <wps:spPr bwMode="auto">
                          <a:xfrm>
                            <a:off x="0" y="1731035"/>
                            <a:ext cx="1443989" cy="565784"/>
                          </a:xfrm>
                          <a:prstGeom prst="rect">
                            <a:avLst/>
                          </a:prstGeom>
                          <a:noFill/>
                          <a:ln w="9525">
                            <a:noFill/>
                            <a:miter lim="800000"/>
                            <a:headEnd/>
                            <a:tailEnd/>
                          </a:ln>
                        </wps:spPr>
                        <wps:txbx>
                          <w:txbxContent>
                            <w:p w:rsidR="007D19B9" w:rsidRPr="005227B0" w:rsidP="00D241E0"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7D19B9" w:rsidP="000F5CB9" w14:textId="77777777">
                              <w:pPr>
                                <w:pStyle w:val="BodyText"/>
                                <w:jc w:val="center"/>
                                <w:rPr>
                                  <w:sz w:val="20"/>
                                  <w:szCs w:val="20"/>
                                </w:rPr>
                              </w:pPr>
                              <w:r w:rsidRPr="00D241E0">
                                <w:rPr>
                                  <w:sz w:val="20"/>
                                  <w:szCs w:val="20"/>
                                </w:rPr>
                                <w:t>Stained fissures but</w:t>
                              </w:r>
                            </w:p>
                            <w:p w:rsidR="007D19B9" w:rsidP="00D241E0" w14:textId="77777777">
                              <w:pPr>
                                <w:pStyle w:val="BodyText"/>
                                <w:jc w:val="center"/>
                              </w:pPr>
                              <w:r>
                                <w:rPr>
                                  <w:sz w:val="20"/>
                                  <w:szCs w:val="20"/>
                                </w:rPr>
                                <w:t>no break in the enamel</w:t>
                              </w:r>
                            </w:p>
                          </w:txbxContent>
                        </wps:txbx>
                        <wps:bodyPr rot="0" vert="horz" wrap="square" lIns="91440" tIns="45720" rIns="91440" bIns="45720" anchor="t" anchorCtr="0">
                          <a:spAutoFit/>
                        </wps:bodyPr>
                      </wps:wsp>
                      <wps:wsp xmlns:wps="http://schemas.microsoft.com/office/word/2010/wordprocessingShape">
                        <wps:cNvPr id="388" name="Text Box 2"/>
                        <wps:cNvSpPr txBox="1">
                          <a:spLocks noChangeArrowheads="1"/>
                        </wps:cNvSpPr>
                        <wps:spPr bwMode="auto">
                          <a:xfrm>
                            <a:off x="1587592" y="1733580"/>
                            <a:ext cx="2078989" cy="565784"/>
                          </a:xfrm>
                          <a:prstGeom prst="rect">
                            <a:avLst/>
                          </a:prstGeom>
                          <a:noFill/>
                          <a:ln w="9525">
                            <a:noFill/>
                            <a:miter lim="800000"/>
                            <a:headEnd/>
                            <a:tailEnd/>
                          </a:ln>
                        </wps:spPr>
                        <wps:txbx>
                          <w:txbxContent>
                            <w:p w:rsidR="007D19B9" w:rsidRPr="005227B0" w:rsidP="00D241E0"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7D19B9" w:rsidP="000F5CB9" w14:textId="77777777">
                              <w:pPr>
                                <w:pStyle w:val="BodyText"/>
                                <w:jc w:val="center"/>
                                <w:rPr>
                                  <w:sz w:val="20"/>
                                  <w:szCs w:val="20"/>
                                </w:rPr>
                              </w:pPr>
                              <w:r>
                                <w:rPr>
                                  <w:sz w:val="20"/>
                                  <w:szCs w:val="20"/>
                                </w:rPr>
                                <w:t>White spot lesions</w:t>
                              </w:r>
                              <w:r w:rsidRPr="00D241E0">
                                <w:rPr>
                                  <w:sz w:val="20"/>
                                  <w:szCs w:val="20"/>
                                </w:rPr>
                                <w:t xml:space="preserve"> but</w:t>
                              </w:r>
                            </w:p>
                            <w:p w:rsidR="007D19B9" w:rsidP="00D241E0" w14:textId="77777777">
                              <w:pPr>
                                <w:pStyle w:val="BodyText"/>
                                <w:jc w:val="center"/>
                              </w:pPr>
                              <w:r>
                                <w:rPr>
                                  <w:sz w:val="20"/>
                                  <w:szCs w:val="20"/>
                                </w:rPr>
                                <w:t>no break in the enamel</w:t>
                              </w:r>
                            </w:p>
                          </w:txbxContent>
                        </wps:txbx>
                        <wps:bodyPr rot="0" vert="horz" wrap="square" lIns="91440" tIns="45720" rIns="91440" bIns="45720" anchor="t" anchorCtr="0">
                          <a:spAutoFit/>
                        </wps:bodyPr>
                      </wps:wsp>
                    </wpg:wgp>
                  </a:graphicData>
                </a:graphic>
              </wp:anchor>
            </w:drawing>
          </mc:Choice>
          <mc:Fallback>
            <w:pict>
              <v:group id="Group 389" o:spid="_x0000_s1067" style="width:289.65pt;height:181.05pt;margin-top:23pt;margin-left:211.4pt;position:absolute;z-index:251679744" coordsize="36784,22993">
                <v:shape id="image11.jpeg" o:spid="_x0000_s1068" type="#_x0000_t75" style="width:20930;height:17824;left:15854;mso-wrap-style:square;position:absolute;visibility:visible">
                  <v:imagedata r:id="rId23" o:title=""/>
                </v:shape>
                <v:shape id="image12.jpeg" o:spid="_x0000_s1069" type="#_x0000_t75" style="width:14421;height:17722;left:51;mso-wrap-style:square;position:absolute;visibility:visible">
                  <v:imagedata r:id="rId24" o:title=""/>
                </v:shape>
                <v:shape id="_x0000_s1070" type="#_x0000_t202" style="width:14439;height:5658;mso-wrap-style:square;position:absolute;top:17310;visibility:visible;v-text-anchor:top" filled="f" stroked="f">
                  <v:textbox style="mso-fit-shape-to-text:t">
                    <w:txbxContent>
                      <w:p w:rsidR="007D19B9" w:rsidRPr="005227B0" w:rsidP="00D241E0" w14:paraId="0C9C3F35"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7D19B9" w:rsidP="000F5CB9" w14:paraId="6131906B" w14:textId="77777777">
                        <w:pPr>
                          <w:pStyle w:val="BodyText"/>
                          <w:jc w:val="center"/>
                          <w:rPr>
                            <w:sz w:val="20"/>
                            <w:szCs w:val="20"/>
                          </w:rPr>
                        </w:pPr>
                        <w:r w:rsidRPr="00D241E0">
                          <w:rPr>
                            <w:sz w:val="20"/>
                            <w:szCs w:val="20"/>
                          </w:rPr>
                          <w:t>Stained fissures but</w:t>
                        </w:r>
                      </w:p>
                      <w:p w:rsidR="007D19B9" w:rsidP="00D241E0" w14:paraId="457E539B" w14:textId="77777777">
                        <w:pPr>
                          <w:pStyle w:val="BodyText"/>
                          <w:jc w:val="center"/>
                        </w:pPr>
                        <w:r>
                          <w:rPr>
                            <w:sz w:val="20"/>
                            <w:szCs w:val="20"/>
                          </w:rPr>
                          <w:t>no break in the enamel</w:t>
                        </w:r>
                      </w:p>
                    </w:txbxContent>
                  </v:textbox>
                </v:shape>
                <v:shape id="_x0000_s1071" type="#_x0000_t202" style="width:20790;height:5658;left:15875;mso-wrap-style:square;position:absolute;top:17335;visibility:visible;v-text-anchor:top" filled="f" stroked="f">
                  <v:textbox style="mso-fit-shape-to-text:t">
                    <w:txbxContent>
                      <w:p w:rsidR="007D19B9" w:rsidRPr="005227B0" w:rsidP="00D241E0" w14:paraId="0FE451C7"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7D19B9" w:rsidP="000F5CB9" w14:paraId="4521F22B" w14:textId="77777777">
                        <w:pPr>
                          <w:pStyle w:val="BodyText"/>
                          <w:jc w:val="center"/>
                          <w:rPr>
                            <w:sz w:val="20"/>
                            <w:szCs w:val="20"/>
                          </w:rPr>
                        </w:pPr>
                        <w:r>
                          <w:rPr>
                            <w:sz w:val="20"/>
                            <w:szCs w:val="20"/>
                          </w:rPr>
                          <w:t>White spot lesions</w:t>
                        </w:r>
                        <w:r w:rsidRPr="00D241E0">
                          <w:rPr>
                            <w:sz w:val="20"/>
                            <w:szCs w:val="20"/>
                          </w:rPr>
                          <w:t xml:space="preserve"> but</w:t>
                        </w:r>
                      </w:p>
                      <w:p w:rsidR="007D19B9" w:rsidP="00D241E0" w14:paraId="42544246" w14:textId="77777777">
                        <w:pPr>
                          <w:pStyle w:val="BodyText"/>
                          <w:jc w:val="center"/>
                        </w:pPr>
                        <w:r>
                          <w:rPr>
                            <w:sz w:val="20"/>
                            <w:szCs w:val="20"/>
                          </w:rPr>
                          <w:t>no break in the enamel</w:t>
                        </w:r>
                      </w:p>
                    </w:txbxContent>
                  </v:textbox>
                </v:shape>
              </v:group>
            </w:pict>
          </mc:Fallback>
        </mc:AlternateContent>
      </w:r>
      <w:r w:rsidR="00834F9E">
        <w:t>The f</w:t>
      </w:r>
      <w:r w:rsidR="002809E9">
        <w:t>ollowing are two guidelines that you should remember when classifying untreated decay for a basic screening survey:</w:t>
      </w:r>
    </w:p>
    <w:p w:rsidR="0041186A" w:rsidP="00B81B87" w14:paraId="26882D64" w14:textId="77777777">
      <w:pPr>
        <w:pStyle w:val="BodyText"/>
        <w:spacing w:before="1"/>
      </w:pPr>
    </w:p>
    <w:p w:rsidR="0041186A" w:rsidP="00B81B87" w14:paraId="514214B7" w14:textId="77777777">
      <w:pPr>
        <w:pStyle w:val="ListParagraph"/>
        <w:numPr>
          <w:ilvl w:val="0"/>
          <w:numId w:val="23"/>
        </w:numPr>
        <w:tabs>
          <w:tab w:val="left" w:pos="360"/>
        </w:tabs>
        <w:spacing w:before="1"/>
        <w:ind w:left="360" w:right="6120"/>
      </w:pPr>
      <w:r>
        <w:t xml:space="preserve">If a pit or fissure is stained and there is no apparent breakdown </w:t>
      </w:r>
      <w:r>
        <w:rPr>
          <w:spacing w:val="-8"/>
        </w:rPr>
        <w:t xml:space="preserve">of </w:t>
      </w:r>
      <w:r>
        <w:t xml:space="preserve">the enamel structure, this is </w:t>
      </w:r>
      <w:r>
        <w:rPr>
          <w:u w:val="single"/>
        </w:rPr>
        <w:t>not</w:t>
      </w:r>
      <w:r>
        <w:t xml:space="preserve"> untreated</w:t>
      </w:r>
      <w:r>
        <w:rPr>
          <w:spacing w:val="-1"/>
        </w:rPr>
        <w:t xml:space="preserve"> </w:t>
      </w:r>
      <w:r>
        <w:t>decay.</w:t>
      </w:r>
    </w:p>
    <w:p w:rsidR="0041186A" w:rsidP="00B81B87" w14:paraId="6F21A3F1" w14:textId="77777777">
      <w:pPr>
        <w:pStyle w:val="BodyText"/>
        <w:tabs>
          <w:tab w:val="left" w:pos="360"/>
        </w:tabs>
        <w:spacing w:before="1"/>
        <w:ind w:left="360" w:right="6120" w:hanging="360"/>
      </w:pPr>
    </w:p>
    <w:p w:rsidR="0041186A" w:rsidP="00B81B87" w14:paraId="789B513A" w14:textId="77777777">
      <w:pPr>
        <w:pStyle w:val="ListParagraph"/>
        <w:numPr>
          <w:ilvl w:val="0"/>
          <w:numId w:val="23"/>
        </w:numPr>
        <w:tabs>
          <w:tab w:val="left" w:pos="360"/>
        </w:tabs>
        <w:ind w:left="360" w:right="6120"/>
      </w:pPr>
      <w:r>
        <w:t xml:space="preserve">White spot lesions are </w:t>
      </w:r>
      <w:r>
        <w:rPr>
          <w:spacing w:val="-5"/>
          <w:u w:val="single"/>
        </w:rPr>
        <w:t>not</w:t>
      </w:r>
      <w:r>
        <w:rPr>
          <w:spacing w:val="-5"/>
        </w:rPr>
        <w:t xml:space="preserve"> </w:t>
      </w:r>
      <w:r>
        <w:t>considered to be untreated</w:t>
      </w:r>
      <w:r>
        <w:rPr>
          <w:spacing w:val="-8"/>
        </w:rPr>
        <w:t xml:space="preserve"> </w:t>
      </w:r>
      <w:r>
        <w:t>decay.</w:t>
      </w:r>
    </w:p>
    <w:p w:rsidR="0041186A" w:rsidP="00B81B87" w14:paraId="798827DC" w14:textId="77777777">
      <w:pPr>
        <w:pStyle w:val="BodyText"/>
        <w:rPr>
          <w:sz w:val="20"/>
        </w:rPr>
      </w:pPr>
    </w:p>
    <w:p w:rsidR="0041186A" w:rsidP="00B81B87" w14:paraId="776E249F" w14:textId="77777777">
      <w:pPr>
        <w:pStyle w:val="BodyText"/>
        <w:spacing w:before="1"/>
      </w:pPr>
    </w:p>
    <w:p w:rsidR="0041186A" w:rsidP="00B81B87" w14:paraId="577FD1C9" w14:textId="77777777">
      <w:pPr>
        <w:sectPr w:rsidSect="0047718B">
          <w:footerReference w:type="default" r:id="rId25"/>
          <w:footerReference w:type="first" r:id="rId26"/>
          <w:pgSz w:w="12240" w:h="15840"/>
          <w:pgMar w:top="1080" w:right="1080" w:bottom="1080" w:left="1080" w:header="0" w:footer="746" w:gutter="0"/>
          <w:cols w:space="720"/>
          <w:titlePg/>
          <w:docGrid w:linePitch="299"/>
        </w:sectPr>
      </w:pPr>
    </w:p>
    <w:p w:rsidR="0041186A" w:rsidP="00E63D3F" w14:paraId="5D9FE6C2" w14:textId="77777777">
      <w:pPr>
        <w:pStyle w:val="BodyText"/>
        <w:spacing w:before="56"/>
        <w:ind w:firstLine="1"/>
        <w:sectPr w:rsidSect="006B7701">
          <w:type w:val="continuous"/>
          <w:pgSz w:w="12240" w:h="15840"/>
          <w:pgMar w:top="1080" w:right="1080" w:bottom="1080" w:left="1080" w:header="720" w:footer="720" w:gutter="0"/>
          <w:cols w:num="2" w:space="720" w:equalWidth="0">
            <w:col w:w="6509" w:space="40"/>
            <w:col w:w="3531"/>
          </w:cols>
        </w:sectPr>
      </w:pPr>
    </w:p>
    <w:p w:rsidR="0041186A" w:rsidP="00E63D3F" w14:paraId="5A64790A" w14:textId="77777777">
      <w:pPr>
        <w:pStyle w:val="BodyText"/>
        <w:rPr>
          <w:sz w:val="20"/>
        </w:rPr>
        <w:sectPr w:rsidSect="006B7701">
          <w:type w:val="continuous"/>
          <w:pgSz w:w="12240" w:h="15840"/>
          <w:pgMar w:top="1080" w:right="1080" w:bottom="1080" w:left="1080" w:header="720" w:footer="720" w:gutter="0"/>
          <w:cols w:space="720"/>
        </w:sectPr>
      </w:pPr>
      <w:r>
        <w:rPr>
          <w:noProof/>
          <w:sz w:val="20"/>
          <w:lang w:val="en-US" w:eastAsia="en-US" w:bidi="ar-SA"/>
        </w:rPr>
        <mc:AlternateContent>
          <mc:Choice Requires="wps">
            <w:drawing>
              <wp:anchor distT="0" distB="0" distL="114300" distR="114300" simplePos="0" relativeHeight="251680768" behindDoc="0" locked="0" layoutInCell="1" allowOverlap="1">
                <wp:simplePos x="0" y="0"/>
                <wp:positionH relativeFrom="margin">
                  <wp:posOffset>95250</wp:posOffset>
                </wp:positionH>
                <wp:positionV relativeFrom="paragraph">
                  <wp:posOffset>769404</wp:posOffset>
                </wp:positionV>
                <wp:extent cx="6189345" cy="466090"/>
                <wp:effectExtent l="0" t="0" r="20955" b="10160"/>
                <wp:wrapSquare wrapText="bothSides"/>
                <wp:docPr id="316" name="Text Box 3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89345" cy="46609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7D19B9" w:rsidRPr="00442D67" w:rsidP="00D241E0" w14:textId="77777777">
                            <w:pPr>
                              <w:pStyle w:val="BodyText"/>
                              <w:jc w:val="center"/>
                              <w:rPr>
                                <w:rFonts w:asciiTheme="minorHAnsi" w:hAnsiTheme="minorHAnsi" w:cstheme="minorHAnsi"/>
                                <w:b/>
                                <w:i/>
                                <w:color w:val="8064A2" w:themeColor="accent4"/>
                                <w:w w:val="95"/>
                                <w:sz w:val="28"/>
                                <w:szCs w:val="28"/>
                              </w:rPr>
                            </w:pPr>
                            <w:r w:rsidRPr="00442D67">
                              <w:rPr>
                                <w:rFonts w:asciiTheme="minorHAnsi" w:hAnsiTheme="minorHAnsi" w:cstheme="minorHAnsi"/>
                                <w:b/>
                                <w:i/>
                                <w:color w:val="8064A2" w:themeColor="accent4"/>
                                <w:w w:val="95"/>
                                <w:sz w:val="28"/>
                                <w:szCs w:val="28"/>
                              </w:rPr>
                              <w:t>A good rule of thumb in a screening survey is – when in doubt, be conservative.</w:t>
                            </w:r>
                          </w:p>
                          <w:p w:rsidR="007D19B9" w:rsidRPr="00442D67" w:rsidP="00442D67" w14:textId="77777777">
                            <w:pPr>
                              <w:pStyle w:val="BodyText"/>
                              <w:jc w:val="center"/>
                              <w:rPr>
                                <w:rFonts w:asciiTheme="minorHAnsi" w:hAnsiTheme="minorHAnsi" w:cstheme="minorHAnsi"/>
                                <w:b/>
                                <w:i/>
                                <w:color w:val="8064A2" w:themeColor="accent4"/>
                                <w:sz w:val="28"/>
                                <w:szCs w:val="28"/>
                              </w:rPr>
                            </w:pPr>
                            <w:r w:rsidRPr="00442D67">
                              <w:rPr>
                                <w:rFonts w:asciiTheme="minorHAnsi" w:hAnsiTheme="minorHAnsi" w:cstheme="minorHAnsi"/>
                                <w:b/>
                                <w:i/>
                                <w:color w:val="8064A2" w:themeColor="accent4"/>
                                <w:w w:val="95"/>
                                <w:sz w:val="28"/>
                                <w:szCs w:val="28"/>
                              </w:rPr>
                              <w:t>If you are not sure that a condition is present, score that it is not.</w:t>
                            </w:r>
                          </w:p>
                        </w:txbxContent>
                      </wps:txbx>
                      <wps:bodyPr rot="0" vert="horz" wrap="square" lIns="0" tIns="0" rIns="0" bIns="0" anchor="t" anchorCtr="0" upright="1"/>
                    </wps:wsp>
                  </a:graphicData>
                </a:graphic>
                <wp14:sizeRelV relativeFrom="margin">
                  <wp14:pctHeight>0</wp14:pctHeight>
                </wp14:sizeRelV>
              </wp:anchor>
            </w:drawing>
          </mc:Choice>
          <mc:Fallback>
            <w:pict>
              <v:shape id="Text Box 300" o:spid="_x0000_s1072" type="#_x0000_t202" style="width:487.35pt;height:36.7pt;margin-top:60.6pt;margin-left:7.5pt;mso-height-percent:0;mso-height-relative:margin;mso-position-horizontal-relative:margin;mso-wrap-distance-bottom:0;mso-wrap-distance-left:9pt;mso-wrap-distance-right:9pt;mso-wrap-distance-top:0;mso-wrap-style:square;position:absolute;visibility:visible;v-text-anchor:top;z-index:251681792" fillcolor="white" strokecolor="#8064a2" strokeweight="2pt">
                <v:textbox inset="0,0,0,0">
                  <w:txbxContent>
                    <w:p w:rsidR="007D19B9" w:rsidRPr="00442D67" w:rsidP="00D241E0" w14:paraId="6F7D5FD3" w14:textId="77777777">
                      <w:pPr>
                        <w:pStyle w:val="BodyText"/>
                        <w:jc w:val="center"/>
                        <w:rPr>
                          <w:rFonts w:asciiTheme="minorHAnsi" w:hAnsiTheme="minorHAnsi" w:cstheme="minorHAnsi"/>
                          <w:b/>
                          <w:i/>
                          <w:color w:val="8064A2" w:themeColor="accent4"/>
                          <w:w w:val="95"/>
                          <w:sz w:val="28"/>
                          <w:szCs w:val="28"/>
                        </w:rPr>
                      </w:pPr>
                      <w:r w:rsidRPr="00442D67">
                        <w:rPr>
                          <w:rFonts w:asciiTheme="minorHAnsi" w:hAnsiTheme="minorHAnsi" w:cstheme="minorHAnsi"/>
                          <w:b/>
                          <w:i/>
                          <w:color w:val="8064A2" w:themeColor="accent4"/>
                          <w:w w:val="95"/>
                          <w:sz w:val="28"/>
                          <w:szCs w:val="28"/>
                        </w:rPr>
                        <w:t>A good rule of thumb in a screening survey is – when in doubt, be conservative.</w:t>
                      </w:r>
                    </w:p>
                    <w:p w:rsidR="007D19B9" w:rsidRPr="00442D67" w:rsidP="00442D67" w14:paraId="37D20994" w14:textId="77777777">
                      <w:pPr>
                        <w:pStyle w:val="BodyText"/>
                        <w:jc w:val="center"/>
                        <w:rPr>
                          <w:rFonts w:asciiTheme="minorHAnsi" w:hAnsiTheme="minorHAnsi" w:cstheme="minorHAnsi"/>
                          <w:b/>
                          <w:i/>
                          <w:color w:val="8064A2" w:themeColor="accent4"/>
                          <w:sz w:val="28"/>
                          <w:szCs w:val="28"/>
                        </w:rPr>
                      </w:pPr>
                      <w:r w:rsidRPr="00442D67">
                        <w:rPr>
                          <w:rFonts w:asciiTheme="minorHAnsi" w:hAnsiTheme="minorHAnsi" w:cstheme="minorHAnsi"/>
                          <w:b/>
                          <w:i/>
                          <w:color w:val="8064A2" w:themeColor="accent4"/>
                          <w:w w:val="95"/>
                          <w:sz w:val="28"/>
                          <w:szCs w:val="28"/>
                        </w:rPr>
                        <w:t>If you are not sure that a condition is present, score that it is not.</w:t>
                      </w:r>
                    </w:p>
                  </w:txbxContent>
                </v:textbox>
                <w10:wrap type="square"/>
              </v:shape>
            </w:pict>
          </mc:Fallback>
        </mc:AlternateContent>
      </w:r>
    </w:p>
    <w:p w:rsidR="0041186A" w:rsidP="00834F9E" w14:paraId="5B84694B" w14:textId="22875BD0">
      <w:r>
        <w:t>Broken or chipped teeth are considered sound unless a cavity is found. Similarly, a tooth with a broken filling without recurrent decay is considered to have treated decay rather than untreated decay.</w:t>
      </w:r>
      <w:r w:rsidR="00643557">
        <w:t xml:space="preserve"> If a tooth has an enamel defect, consider it sound unless caries is also</w:t>
      </w:r>
      <w:r w:rsidR="00643557">
        <w:rPr>
          <w:spacing w:val="-23"/>
        </w:rPr>
        <w:t xml:space="preserve"> </w:t>
      </w:r>
      <w:r w:rsidR="00643557">
        <w:t>present.</w:t>
      </w:r>
    </w:p>
    <w:p w:rsidR="0041186A" w:rsidP="00B81B87" w14:paraId="01C85B56" w14:textId="77777777">
      <w:pPr>
        <w:pStyle w:val="BodyText"/>
        <w:spacing w:before="1"/>
      </w:pPr>
    </w:p>
    <w:p w:rsidR="0041186A" w:rsidP="00B81B87" w14:paraId="7E6493BB" w14:textId="77777777">
      <w:pPr>
        <w:pStyle w:val="BodyText"/>
      </w:pPr>
      <w:r>
        <w:t>If the screener notices a retained root, assume that the whole tooth was destroyed by caries and code the individual as having untreated decay. If a child has untreated decay on a primary tooth that is about to exfoliate, they would be classified as having untreated decay, regardless of dental treatment need.</w:t>
      </w:r>
    </w:p>
    <w:p w:rsidR="0041186A" w:rsidP="00B81B87" w14:paraId="7384748E" w14:textId="77777777">
      <w:pPr>
        <w:pStyle w:val="BodyText"/>
        <w:spacing w:before="10"/>
        <w:rPr>
          <w:sz w:val="21"/>
        </w:rPr>
      </w:pPr>
    </w:p>
    <w:p w:rsidR="00834F9E" w:rsidP="00B81B87" w14:paraId="3B7853A9" w14:textId="77777777">
      <w:pPr>
        <w:pStyle w:val="BodyText"/>
        <w:spacing w:before="1"/>
      </w:pPr>
      <w:r>
        <w:t>If a tooth has untreated decay that appears to be arrested (the lesion is black/dark with a hard</w:t>
      </w:r>
      <w:r w:rsidR="00650E14">
        <w:t>,</w:t>
      </w:r>
      <w:r>
        <w:t xml:space="preserve"> glossy appearance)</w:t>
      </w:r>
      <w:r>
        <w:t>,</w:t>
      </w:r>
      <w:r>
        <w:t xml:space="preserve"> code it as untreated decay if there is a break in the enamel surface. </w:t>
      </w:r>
    </w:p>
    <w:p w:rsidR="00834F9E" w:rsidP="00B81B87" w14:paraId="122E5FC7" w14:textId="77777777">
      <w:pPr>
        <w:pStyle w:val="BodyText"/>
        <w:spacing w:before="1"/>
      </w:pPr>
    </w:p>
    <w:p w:rsidR="0041186A" w:rsidP="00B81B87" w14:paraId="181CFF8E" w14:textId="20CBEC04">
      <w:pPr>
        <w:pStyle w:val="BodyText"/>
        <w:spacing w:before="1"/>
      </w:pPr>
      <w:r>
        <w:rPr>
          <w:b/>
        </w:rPr>
        <w:t xml:space="preserve">IMPORTANT NOTE: </w:t>
      </w:r>
      <w:r w:rsidRPr="00D17B82">
        <w:t>If you are including the optional indicator for potentially arrested decay,</w:t>
      </w:r>
      <w:r w:rsidRPr="00D17B82" w:rsidR="00D17B82">
        <w:t xml:space="preserve"> </w:t>
      </w:r>
      <w:r w:rsidRPr="00D17B82">
        <w:t xml:space="preserve">please refer to page </w:t>
      </w:r>
      <w:r w:rsidR="00744269">
        <w:t>26</w:t>
      </w:r>
      <w:r w:rsidRPr="00D17B82" w:rsidR="00D241E0">
        <w:t xml:space="preserve"> </w:t>
      </w:r>
      <w:r w:rsidRPr="00D17B82">
        <w:t>for the appropriate coding.</w:t>
      </w:r>
      <w:r>
        <w:t xml:space="preserve"> </w:t>
      </w:r>
    </w:p>
    <w:p w:rsidR="0041186A" w:rsidP="00B81B87" w14:paraId="2B84AF26" w14:textId="77777777">
      <w:pPr>
        <w:pStyle w:val="BodyText"/>
        <w:spacing w:before="4"/>
        <w:rPr>
          <w:sz w:val="21"/>
        </w:rPr>
      </w:pPr>
      <w:r>
        <w:rPr>
          <w:noProof/>
          <w:sz w:val="21"/>
          <w:lang w:val="en-US" w:eastAsia="en-US" w:bidi="ar-SA"/>
        </w:rPr>
        <mc:AlternateContent>
          <mc:Choice Requires="wpg">
            <w:drawing>
              <wp:anchor distT="0" distB="0" distL="114300" distR="114300" simplePos="0" relativeHeight="251682816" behindDoc="0" locked="0" layoutInCell="1" allowOverlap="1">
                <wp:simplePos x="0" y="0"/>
                <wp:positionH relativeFrom="margin">
                  <wp:align>center</wp:align>
                </wp:positionH>
                <wp:positionV relativeFrom="paragraph">
                  <wp:posOffset>178537</wp:posOffset>
                </wp:positionV>
                <wp:extent cx="6026704" cy="1513793"/>
                <wp:effectExtent l="0" t="0" r="0" b="0"/>
                <wp:wrapTopAndBottom/>
                <wp:docPr id="394" name="Group 394"/>
                <wp:cNvGraphicFramePr/>
                <a:graphic xmlns:a="http://schemas.openxmlformats.org/drawingml/2006/main">
                  <a:graphicData uri="http://schemas.microsoft.com/office/word/2010/wordprocessingGroup">
                    <wpg:wgp xmlns:wpg="http://schemas.microsoft.com/office/word/2010/wordprocessingGroup">
                      <wpg:cNvGrpSpPr/>
                      <wpg:grpSpPr>
                        <a:xfrm>
                          <a:off x="0" y="0"/>
                          <a:ext cx="6026704" cy="1513793"/>
                          <a:chOff x="0" y="0"/>
                          <a:chExt cx="6026704" cy="1513793"/>
                        </a:xfrm>
                      </wpg:grpSpPr>
                      <wps:wsp xmlns:wps="http://schemas.microsoft.com/office/word/2010/wordprocessingShape">
                        <wps:cNvPr id="391" name="Text Box 2"/>
                        <wps:cNvSpPr txBox="1">
                          <a:spLocks noChangeArrowheads="1"/>
                        </wps:cNvSpPr>
                        <wps:spPr bwMode="auto">
                          <a:xfrm>
                            <a:off x="0" y="1116918"/>
                            <a:ext cx="1800225" cy="396875"/>
                          </a:xfrm>
                          <a:prstGeom prst="rect">
                            <a:avLst/>
                          </a:prstGeom>
                          <a:noFill/>
                          <a:ln w="9525">
                            <a:noFill/>
                            <a:miter lim="800000"/>
                            <a:headEnd/>
                            <a:tailEnd/>
                          </a:ln>
                        </wps:spPr>
                        <wps:txbx>
                          <w:txbxContent>
                            <w:p w:rsidR="007D19B9" w:rsidRPr="00442D67" w:rsidP="000B6CED" w14:textId="77777777">
                              <w:pPr>
                                <w:pStyle w:val="BodyText"/>
                                <w:spacing w:line="223" w:lineRule="exact"/>
                                <w:jc w:val="center"/>
                                <w:rPr>
                                  <w:sz w:val="20"/>
                                  <w:szCs w:val="20"/>
                                </w:rPr>
                              </w:pPr>
                              <w:r w:rsidRPr="00442D67">
                                <w:rPr>
                                  <w:sz w:val="20"/>
                                  <w:szCs w:val="20"/>
                                </w:rPr>
                                <w:t>Retained Roots</w:t>
                              </w:r>
                            </w:p>
                            <w:p w:rsidR="007D19B9" w:rsidRPr="00442D67" w:rsidP="00442D67" w14:textId="77777777">
                              <w:pPr>
                                <w:pStyle w:val="BodyText"/>
                                <w:jc w:val="center"/>
                                <w:rPr>
                                  <w:sz w:val="20"/>
                                  <w:szCs w:val="20"/>
                                </w:rPr>
                              </w:pPr>
                              <w:r w:rsidRPr="00442D67">
                                <w:rPr>
                                  <w:sz w:val="20"/>
                                  <w:szCs w:val="20"/>
                                </w:rPr>
                                <w:t>Untreated Decay=Yes</w:t>
                              </w:r>
                            </w:p>
                          </w:txbxContent>
                        </wps:txbx>
                        <wps:bodyPr rot="0" vert="horz" wrap="square" lIns="91440" tIns="45720" rIns="91440" bIns="45720" anchor="t" anchorCtr="0">
                          <a:spAutoFit/>
                        </wps:bodyPr>
                      </wps:wsp>
                      <wpg:grpSp>
                        <wpg:cNvPr id="313" name="Group 297"/>
                        <wpg:cNvGrpSpPr/>
                        <wpg:grpSpPr>
                          <a:xfrm>
                            <a:off x="3068" y="0"/>
                            <a:ext cx="1804035" cy="1163955"/>
                            <a:chOff x="0" y="0"/>
                            <a:chExt cx="2841" cy="1833"/>
                          </a:xfrm>
                        </wpg:grpSpPr>
                        <pic:pic xmlns:pic="http://schemas.openxmlformats.org/drawingml/2006/picture">
                          <pic:nvPicPr>
                            <pic:cNvPr id="314" name="Picture 29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1" cy="183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15" name="AutoShape 298"/>
                          <wps:cNvSpPr/>
                          <wps:spPr bwMode="auto">
                            <a:xfrm>
                              <a:off x="1959" y="671"/>
                              <a:ext cx="476" cy="135"/>
                            </a:xfrm>
                            <a:custGeom>
                              <a:avLst/>
                              <a:gdLst>
                                <a:gd name="T0" fmla="+- 0 2094 1959"/>
                                <a:gd name="T1" fmla="*/ T0 w 476"/>
                                <a:gd name="T2" fmla="+- 0 671 671"/>
                                <a:gd name="T3" fmla="*/ 671 h 135"/>
                                <a:gd name="T4" fmla="+- 0 1959 1959"/>
                                <a:gd name="T5" fmla="*/ T4 w 476"/>
                                <a:gd name="T6" fmla="+- 0 739 671"/>
                                <a:gd name="T7" fmla="*/ 739 h 135"/>
                                <a:gd name="T8" fmla="+- 0 2094 1959"/>
                                <a:gd name="T9" fmla="*/ T8 w 476"/>
                                <a:gd name="T10" fmla="+- 0 806 671"/>
                                <a:gd name="T11" fmla="*/ 806 h 135"/>
                                <a:gd name="T12" fmla="+- 0 2094 1959"/>
                                <a:gd name="T13" fmla="*/ T12 w 476"/>
                                <a:gd name="T14" fmla="+- 0 761 671"/>
                                <a:gd name="T15" fmla="*/ 761 h 135"/>
                                <a:gd name="T16" fmla="+- 0 2071 1959"/>
                                <a:gd name="T17" fmla="*/ T16 w 476"/>
                                <a:gd name="T18" fmla="+- 0 761 671"/>
                                <a:gd name="T19" fmla="*/ 761 h 135"/>
                                <a:gd name="T20" fmla="+- 0 2071 1959"/>
                                <a:gd name="T21" fmla="*/ T20 w 476"/>
                                <a:gd name="T22" fmla="+- 0 716 671"/>
                                <a:gd name="T23" fmla="*/ 716 h 135"/>
                                <a:gd name="T24" fmla="+- 0 2094 1959"/>
                                <a:gd name="T25" fmla="*/ T24 w 476"/>
                                <a:gd name="T26" fmla="+- 0 716 671"/>
                                <a:gd name="T27" fmla="*/ 716 h 135"/>
                                <a:gd name="T28" fmla="+- 0 2094 1959"/>
                                <a:gd name="T29" fmla="*/ T28 w 476"/>
                                <a:gd name="T30" fmla="+- 0 671 671"/>
                                <a:gd name="T31" fmla="*/ 671 h 135"/>
                                <a:gd name="T32" fmla="+- 0 2094 1959"/>
                                <a:gd name="T33" fmla="*/ T32 w 476"/>
                                <a:gd name="T34" fmla="+- 0 716 671"/>
                                <a:gd name="T35" fmla="*/ 716 h 135"/>
                                <a:gd name="T36" fmla="+- 0 2071 1959"/>
                                <a:gd name="T37" fmla="*/ T36 w 476"/>
                                <a:gd name="T38" fmla="+- 0 716 671"/>
                                <a:gd name="T39" fmla="*/ 716 h 135"/>
                                <a:gd name="T40" fmla="+- 0 2071 1959"/>
                                <a:gd name="T41" fmla="*/ T40 w 476"/>
                                <a:gd name="T42" fmla="+- 0 761 671"/>
                                <a:gd name="T43" fmla="*/ 761 h 135"/>
                                <a:gd name="T44" fmla="+- 0 2094 1959"/>
                                <a:gd name="T45" fmla="*/ T44 w 476"/>
                                <a:gd name="T46" fmla="+- 0 761 671"/>
                                <a:gd name="T47" fmla="*/ 761 h 135"/>
                                <a:gd name="T48" fmla="+- 0 2094 1959"/>
                                <a:gd name="T49" fmla="*/ T48 w 476"/>
                                <a:gd name="T50" fmla="+- 0 716 671"/>
                                <a:gd name="T51" fmla="*/ 716 h 135"/>
                                <a:gd name="T52" fmla="+- 0 2435 1959"/>
                                <a:gd name="T53" fmla="*/ T52 w 476"/>
                                <a:gd name="T54" fmla="+- 0 716 671"/>
                                <a:gd name="T55" fmla="*/ 716 h 135"/>
                                <a:gd name="T56" fmla="+- 0 2094 1959"/>
                                <a:gd name="T57" fmla="*/ T56 w 476"/>
                                <a:gd name="T58" fmla="+- 0 716 671"/>
                                <a:gd name="T59" fmla="*/ 716 h 135"/>
                                <a:gd name="T60" fmla="+- 0 2094 1959"/>
                                <a:gd name="T61" fmla="*/ T60 w 476"/>
                                <a:gd name="T62" fmla="+- 0 761 671"/>
                                <a:gd name="T63" fmla="*/ 761 h 135"/>
                                <a:gd name="T64" fmla="+- 0 2435 1959"/>
                                <a:gd name="T65" fmla="*/ T64 w 476"/>
                                <a:gd name="T66" fmla="+- 0 761 671"/>
                                <a:gd name="T67" fmla="*/ 761 h 135"/>
                                <a:gd name="T68" fmla="+- 0 2435 1959"/>
                                <a:gd name="T69" fmla="*/ T68 w 476"/>
                                <a:gd name="T70" fmla="+- 0 716 671"/>
                                <a:gd name="T71" fmla="*/ 716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476" stroke="1">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476" y="45"/>
                                  </a:moveTo>
                                  <a:lnTo>
                                    <a:pt x="135" y="45"/>
                                  </a:lnTo>
                                  <a:lnTo>
                                    <a:pt x="135" y="90"/>
                                  </a:lnTo>
                                  <a:lnTo>
                                    <a:pt x="476" y="90"/>
                                  </a:lnTo>
                                  <a:lnTo>
                                    <a:pt x="476"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pic:pic xmlns:pic="http://schemas.openxmlformats.org/drawingml/2006/picture">
                        <pic:nvPicPr>
                          <pic:cNvPr id="5" name="image14.jpeg"/>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2025181" y="0"/>
                            <a:ext cx="1761490" cy="1172845"/>
                          </a:xfrm>
                          <a:prstGeom prst="rect">
                            <a:avLst/>
                          </a:prstGeom>
                        </pic:spPr>
                      </pic:pic>
                      <wpg:grpSp>
                        <wpg:cNvPr id="310" name="Group 294"/>
                        <wpg:cNvGrpSpPr/>
                        <wpg:grpSpPr>
                          <a:xfrm>
                            <a:off x="4007404" y="0"/>
                            <a:ext cx="2019300" cy="1150620"/>
                            <a:chOff x="0" y="0"/>
                            <a:chExt cx="3180" cy="1812"/>
                          </a:xfrm>
                        </wpg:grpSpPr>
                        <pic:pic xmlns:pic="http://schemas.openxmlformats.org/drawingml/2006/picture">
                          <pic:nvPicPr>
                            <pic:cNvPr id="311" name="Picture 29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0" cy="181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12" name="Freeform 295"/>
                          <wps:cNvSpPr/>
                          <wps:spPr bwMode="auto">
                            <a:xfrm>
                              <a:off x="430" y="183"/>
                              <a:ext cx="936" cy="941"/>
                            </a:xfrm>
                            <a:custGeom>
                              <a:avLst/>
                              <a:gdLst>
                                <a:gd name="T0" fmla="+- 0 898 430"/>
                                <a:gd name="T1" fmla="*/ T0 w 936"/>
                                <a:gd name="T2" fmla="+- 0 183 183"/>
                                <a:gd name="T3" fmla="*/ 183 h 941"/>
                                <a:gd name="T4" fmla="+- 0 822 430"/>
                                <a:gd name="T5" fmla="*/ T4 w 936"/>
                                <a:gd name="T6" fmla="+- 0 189 183"/>
                                <a:gd name="T7" fmla="*/ 189 h 941"/>
                                <a:gd name="T8" fmla="+- 0 750 430"/>
                                <a:gd name="T9" fmla="*/ T8 w 936"/>
                                <a:gd name="T10" fmla="+- 0 207 183"/>
                                <a:gd name="T11" fmla="*/ 207 h 941"/>
                                <a:gd name="T12" fmla="+- 0 683 430"/>
                                <a:gd name="T13" fmla="*/ T12 w 936"/>
                                <a:gd name="T14" fmla="+- 0 236 183"/>
                                <a:gd name="T15" fmla="*/ 236 h 941"/>
                                <a:gd name="T16" fmla="+- 0 622 430"/>
                                <a:gd name="T17" fmla="*/ T16 w 936"/>
                                <a:gd name="T18" fmla="+- 0 274 183"/>
                                <a:gd name="T19" fmla="*/ 274 h 941"/>
                                <a:gd name="T20" fmla="+- 0 567 430"/>
                                <a:gd name="T21" fmla="*/ T20 w 936"/>
                                <a:gd name="T22" fmla="+- 0 321 183"/>
                                <a:gd name="T23" fmla="*/ 321 h 941"/>
                                <a:gd name="T24" fmla="+- 0 520 430"/>
                                <a:gd name="T25" fmla="*/ T24 w 936"/>
                                <a:gd name="T26" fmla="+- 0 376 183"/>
                                <a:gd name="T27" fmla="*/ 376 h 941"/>
                                <a:gd name="T28" fmla="+- 0 482 430"/>
                                <a:gd name="T29" fmla="*/ T28 w 936"/>
                                <a:gd name="T30" fmla="+- 0 437 183"/>
                                <a:gd name="T31" fmla="*/ 437 h 941"/>
                                <a:gd name="T32" fmla="+- 0 454 430"/>
                                <a:gd name="T33" fmla="*/ T32 w 936"/>
                                <a:gd name="T34" fmla="+- 0 505 183"/>
                                <a:gd name="T35" fmla="*/ 505 h 941"/>
                                <a:gd name="T36" fmla="+- 0 436 430"/>
                                <a:gd name="T37" fmla="*/ T36 w 936"/>
                                <a:gd name="T38" fmla="+- 0 577 183"/>
                                <a:gd name="T39" fmla="*/ 577 h 941"/>
                                <a:gd name="T40" fmla="+- 0 430 430"/>
                                <a:gd name="T41" fmla="*/ T40 w 936"/>
                                <a:gd name="T42" fmla="+- 0 653 183"/>
                                <a:gd name="T43" fmla="*/ 653 h 941"/>
                                <a:gd name="T44" fmla="+- 0 436 430"/>
                                <a:gd name="T45" fmla="*/ T44 w 936"/>
                                <a:gd name="T46" fmla="+- 0 730 183"/>
                                <a:gd name="T47" fmla="*/ 730 h 941"/>
                                <a:gd name="T48" fmla="+- 0 454 430"/>
                                <a:gd name="T49" fmla="*/ T48 w 936"/>
                                <a:gd name="T50" fmla="+- 0 802 183"/>
                                <a:gd name="T51" fmla="*/ 802 h 941"/>
                                <a:gd name="T52" fmla="+- 0 482 430"/>
                                <a:gd name="T53" fmla="*/ T52 w 936"/>
                                <a:gd name="T54" fmla="+- 0 870 183"/>
                                <a:gd name="T55" fmla="*/ 870 h 941"/>
                                <a:gd name="T56" fmla="+- 0 520 430"/>
                                <a:gd name="T57" fmla="*/ T56 w 936"/>
                                <a:gd name="T58" fmla="+- 0 931 183"/>
                                <a:gd name="T59" fmla="*/ 931 h 941"/>
                                <a:gd name="T60" fmla="+- 0 567 430"/>
                                <a:gd name="T61" fmla="*/ T60 w 936"/>
                                <a:gd name="T62" fmla="+- 0 986 183"/>
                                <a:gd name="T63" fmla="*/ 986 h 941"/>
                                <a:gd name="T64" fmla="+- 0 622 430"/>
                                <a:gd name="T65" fmla="*/ T64 w 936"/>
                                <a:gd name="T66" fmla="+- 0 1033 183"/>
                                <a:gd name="T67" fmla="*/ 1033 h 941"/>
                                <a:gd name="T68" fmla="+- 0 683 430"/>
                                <a:gd name="T69" fmla="*/ T68 w 936"/>
                                <a:gd name="T70" fmla="+- 0 1071 183"/>
                                <a:gd name="T71" fmla="*/ 1071 h 941"/>
                                <a:gd name="T72" fmla="+- 0 750 430"/>
                                <a:gd name="T73" fmla="*/ T72 w 936"/>
                                <a:gd name="T74" fmla="+- 0 1100 183"/>
                                <a:gd name="T75" fmla="*/ 1100 h 941"/>
                                <a:gd name="T76" fmla="+- 0 822 430"/>
                                <a:gd name="T77" fmla="*/ T76 w 936"/>
                                <a:gd name="T78" fmla="+- 0 1118 183"/>
                                <a:gd name="T79" fmla="*/ 1118 h 941"/>
                                <a:gd name="T80" fmla="+- 0 898 430"/>
                                <a:gd name="T81" fmla="*/ T80 w 936"/>
                                <a:gd name="T82" fmla="+- 0 1124 183"/>
                                <a:gd name="T83" fmla="*/ 1124 h 941"/>
                                <a:gd name="T84" fmla="+- 0 974 430"/>
                                <a:gd name="T85" fmla="*/ T84 w 936"/>
                                <a:gd name="T86" fmla="+- 0 1118 183"/>
                                <a:gd name="T87" fmla="*/ 1118 h 941"/>
                                <a:gd name="T88" fmla="+- 0 1046 430"/>
                                <a:gd name="T89" fmla="*/ T88 w 936"/>
                                <a:gd name="T90" fmla="+- 0 1100 183"/>
                                <a:gd name="T91" fmla="*/ 1100 h 941"/>
                                <a:gd name="T92" fmla="+- 0 1113 430"/>
                                <a:gd name="T93" fmla="*/ T92 w 936"/>
                                <a:gd name="T94" fmla="+- 0 1071 183"/>
                                <a:gd name="T95" fmla="*/ 1071 h 941"/>
                                <a:gd name="T96" fmla="+- 0 1174 430"/>
                                <a:gd name="T97" fmla="*/ T96 w 936"/>
                                <a:gd name="T98" fmla="+- 0 1033 183"/>
                                <a:gd name="T99" fmla="*/ 1033 h 941"/>
                                <a:gd name="T100" fmla="+- 0 1229 430"/>
                                <a:gd name="T101" fmla="*/ T100 w 936"/>
                                <a:gd name="T102" fmla="+- 0 986 183"/>
                                <a:gd name="T103" fmla="*/ 986 h 941"/>
                                <a:gd name="T104" fmla="+- 0 1276 430"/>
                                <a:gd name="T105" fmla="*/ T104 w 936"/>
                                <a:gd name="T106" fmla="+- 0 931 183"/>
                                <a:gd name="T107" fmla="*/ 931 h 941"/>
                                <a:gd name="T108" fmla="+- 0 1314 430"/>
                                <a:gd name="T109" fmla="*/ T108 w 936"/>
                                <a:gd name="T110" fmla="+- 0 870 183"/>
                                <a:gd name="T111" fmla="*/ 870 h 941"/>
                                <a:gd name="T112" fmla="+- 0 1342 430"/>
                                <a:gd name="T113" fmla="*/ T112 w 936"/>
                                <a:gd name="T114" fmla="+- 0 802 183"/>
                                <a:gd name="T115" fmla="*/ 802 h 941"/>
                                <a:gd name="T116" fmla="+- 0 1360 430"/>
                                <a:gd name="T117" fmla="*/ T116 w 936"/>
                                <a:gd name="T118" fmla="+- 0 730 183"/>
                                <a:gd name="T119" fmla="*/ 730 h 941"/>
                                <a:gd name="T120" fmla="+- 0 1366 430"/>
                                <a:gd name="T121" fmla="*/ T120 w 936"/>
                                <a:gd name="T122" fmla="+- 0 653 183"/>
                                <a:gd name="T123" fmla="*/ 653 h 941"/>
                                <a:gd name="T124" fmla="+- 0 1360 430"/>
                                <a:gd name="T125" fmla="*/ T124 w 936"/>
                                <a:gd name="T126" fmla="+- 0 577 183"/>
                                <a:gd name="T127" fmla="*/ 577 h 941"/>
                                <a:gd name="T128" fmla="+- 0 1342 430"/>
                                <a:gd name="T129" fmla="*/ T128 w 936"/>
                                <a:gd name="T130" fmla="+- 0 505 183"/>
                                <a:gd name="T131" fmla="*/ 505 h 941"/>
                                <a:gd name="T132" fmla="+- 0 1314 430"/>
                                <a:gd name="T133" fmla="*/ T132 w 936"/>
                                <a:gd name="T134" fmla="+- 0 437 183"/>
                                <a:gd name="T135" fmla="*/ 437 h 941"/>
                                <a:gd name="T136" fmla="+- 0 1276 430"/>
                                <a:gd name="T137" fmla="*/ T136 w 936"/>
                                <a:gd name="T138" fmla="+- 0 376 183"/>
                                <a:gd name="T139" fmla="*/ 376 h 941"/>
                                <a:gd name="T140" fmla="+- 0 1229 430"/>
                                <a:gd name="T141" fmla="*/ T140 w 936"/>
                                <a:gd name="T142" fmla="+- 0 321 183"/>
                                <a:gd name="T143" fmla="*/ 321 h 941"/>
                                <a:gd name="T144" fmla="+- 0 1174 430"/>
                                <a:gd name="T145" fmla="*/ T144 w 936"/>
                                <a:gd name="T146" fmla="+- 0 274 183"/>
                                <a:gd name="T147" fmla="*/ 274 h 941"/>
                                <a:gd name="T148" fmla="+- 0 1113 430"/>
                                <a:gd name="T149" fmla="*/ T148 w 936"/>
                                <a:gd name="T150" fmla="+- 0 236 183"/>
                                <a:gd name="T151" fmla="*/ 236 h 941"/>
                                <a:gd name="T152" fmla="+- 0 1046 430"/>
                                <a:gd name="T153" fmla="*/ T152 w 936"/>
                                <a:gd name="T154" fmla="+- 0 207 183"/>
                                <a:gd name="T155" fmla="*/ 207 h 941"/>
                                <a:gd name="T156" fmla="+- 0 974 430"/>
                                <a:gd name="T157" fmla="*/ T156 w 936"/>
                                <a:gd name="T158" fmla="+- 0 189 183"/>
                                <a:gd name="T159" fmla="*/ 189 h 941"/>
                                <a:gd name="T160" fmla="+- 0 898 430"/>
                                <a:gd name="T161" fmla="*/ T160 w 936"/>
                                <a:gd name="T162" fmla="+- 0 183 183"/>
                                <a:gd name="T163" fmla="*/ 183 h 94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fill="norm" h="941" w="936" stroke="1">
                                  <a:moveTo>
                                    <a:pt x="468" y="0"/>
                                  </a:moveTo>
                                  <a:lnTo>
                                    <a:pt x="392" y="6"/>
                                  </a:lnTo>
                                  <a:lnTo>
                                    <a:pt x="320" y="24"/>
                                  </a:lnTo>
                                  <a:lnTo>
                                    <a:pt x="253" y="53"/>
                                  </a:lnTo>
                                  <a:lnTo>
                                    <a:pt x="192" y="91"/>
                                  </a:lnTo>
                                  <a:lnTo>
                                    <a:pt x="137" y="138"/>
                                  </a:lnTo>
                                  <a:lnTo>
                                    <a:pt x="90" y="193"/>
                                  </a:lnTo>
                                  <a:lnTo>
                                    <a:pt x="52" y="254"/>
                                  </a:lnTo>
                                  <a:lnTo>
                                    <a:pt x="24" y="322"/>
                                  </a:lnTo>
                                  <a:lnTo>
                                    <a:pt x="6" y="394"/>
                                  </a:lnTo>
                                  <a:lnTo>
                                    <a:pt x="0" y="470"/>
                                  </a:lnTo>
                                  <a:lnTo>
                                    <a:pt x="6" y="547"/>
                                  </a:lnTo>
                                  <a:lnTo>
                                    <a:pt x="24" y="619"/>
                                  </a:lnTo>
                                  <a:lnTo>
                                    <a:pt x="52" y="687"/>
                                  </a:lnTo>
                                  <a:lnTo>
                                    <a:pt x="90" y="748"/>
                                  </a:lnTo>
                                  <a:lnTo>
                                    <a:pt x="137" y="803"/>
                                  </a:lnTo>
                                  <a:lnTo>
                                    <a:pt x="192" y="850"/>
                                  </a:lnTo>
                                  <a:lnTo>
                                    <a:pt x="253" y="888"/>
                                  </a:lnTo>
                                  <a:lnTo>
                                    <a:pt x="320" y="917"/>
                                  </a:lnTo>
                                  <a:lnTo>
                                    <a:pt x="392" y="935"/>
                                  </a:lnTo>
                                  <a:lnTo>
                                    <a:pt x="468" y="941"/>
                                  </a:lnTo>
                                  <a:lnTo>
                                    <a:pt x="544" y="935"/>
                                  </a:lnTo>
                                  <a:lnTo>
                                    <a:pt x="616" y="917"/>
                                  </a:lnTo>
                                  <a:lnTo>
                                    <a:pt x="683" y="888"/>
                                  </a:lnTo>
                                  <a:lnTo>
                                    <a:pt x="744" y="850"/>
                                  </a:lnTo>
                                  <a:lnTo>
                                    <a:pt x="799" y="803"/>
                                  </a:lnTo>
                                  <a:lnTo>
                                    <a:pt x="846" y="748"/>
                                  </a:lnTo>
                                  <a:lnTo>
                                    <a:pt x="884" y="687"/>
                                  </a:lnTo>
                                  <a:lnTo>
                                    <a:pt x="912" y="619"/>
                                  </a:lnTo>
                                  <a:lnTo>
                                    <a:pt x="930" y="547"/>
                                  </a:lnTo>
                                  <a:lnTo>
                                    <a:pt x="936" y="470"/>
                                  </a:lnTo>
                                  <a:lnTo>
                                    <a:pt x="930" y="394"/>
                                  </a:lnTo>
                                  <a:lnTo>
                                    <a:pt x="912" y="322"/>
                                  </a:lnTo>
                                  <a:lnTo>
                                    <a:pt x="884" y="254"/>
                                  </a:lnTo>
                                  <a:lnTo>
                                    <a:pt x="846" y="193"/>
                                  </a:lnTo>
                                  <a:lnTo>
                                    <a:pt x="799" y="138"/>
                                  </a:lnTo>
                                  <a:lnTo>
                                    <a:pt x="744" y="91"/>
                                  </a:lnTo>
                                  <a:lnTo>
                                    <a:pt x="683" y="53"/>
                                  </a:lnTo>
                                  <a:lnTo>
                                    <a:pt x="616" y="24"/>
                                  </a:lnTo>
                                  <a:lnTo>
                                    <a:pt x="544" y="6"/>
                                  </a:lnTo>
                                  <a:lnTo>
                                    <a:pt x="468" y="0"/>
                                  </a:lnTo>
                                  <a:close/>
                                </a:path>
                              </a:pathLst>
                            </a:custGeom>
                            <a:noFill/>
                            <a:ln w="25400">
                              <a:solidFill>
                                <a:srgbClr val="000000"/>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s:wsp xmlns:wps="http://schemas.microsoft.com/office/word/2010/wordprocessingShape">
                        <wps:cNvPr id="392" name="Text Box 2"/>
                        <wps:cNvSpPr txBox="1">
                          <a:spLocks noChangeArrowheads="1"/>
                        </wps:cNvSpPr>
                        <wps:spPr bwMode="auto">
                          <a:xfrm>
                            <a:off x="2019044" y="1116918"/>
                            <a:ext cx="1762125" cy="396875"/>
                          </a:xfrm>
                          <a:prstGeom prst="rect">
                            <a:avLst/>
                          </a:prstGeom>
                          <a:noFill/>
                          <a:ln w="9525">
                            <a:noFill/>
                            <a:miter lim="800000"/>
                            <a:headEnd/>
                            <a:tailEnd/>
                          </a:ln>
                        </wps:spPr>
                        <wps:txbx>
                          <w:txbxContent>
                            <w:p w:rsidR="007D19B9" w:rsidRPr="00442D67" w:rsidP="00246046" w14:textId="77777777">
                              <w:pPr>
                                <w:pStyle w:val="BodyText"/>
                                <w:spacing w:line="223" w:lineRule="exact"/>
                                <w:jc w:val="center"/>
                                <w:rPr>
                                  <w:sz w:val="20"/>
                                  <w:szCs w:val="20"/>
                                </w:rPr>
                              </w:pPr>
                              <w:r>
                                <w:rPr>
                                  <w:sz w:val="20"/>
                                  <w:szCs w:val="20"/>
                                </w:rPr>
                                <w:t>Arrested Decay</w:t>
                              </w:r>
                            </w:p>
                            <w:p w:rsidR="007D19B9" w:rsidRPr="00442D67" w:rsidP="00442D67" w14:textId="77777777">
                              <w:pPr>
                                <w:pStyle w:val="BodyText"/>
                                <w:jc w:val="center"/>
                                <w:rPr>
                                  <w:sz w:val="20"/>
                                  <w:szCs w:val="20"/>
                                </w:rPr>
                              </w:pPr>
                              <w:r w:rsidRPr="00442D67">
                                <w:rPr>
                                  <w:sz w:val="20"/>
                                  <w:szCs w:val="20"/>
                                </w:rPr>
                                <w:t>Untreated Decay=Yes</w:t>
                              </w:r>
                            </w:p>
                          </w:txbxContent>
                        </wps:txbx>
                        <wps:bodyPr rot="0" vert="horz" wrap="square" lIns="91440" tIns="45720" rIns="91440" bIns="45720" anchor="t" anchorCtr="0">
                          <a:spAutoFit/>
                        </wps:bodyPr>
                      </wps:wsp>
                      <wps:wsp xmlns:wps="http://schemas.microsoft.com/office/word/2010/wordprocessingShape">
                        <wps:cNvPr id="393" name="Text Box 2"/>
                        <wps:cNvSpPr txBox="1">
                          <a:spLocks noChangeArrowheads="1"/>
                        </wps:cNvSpPr>
                        <wps:spPr bwMode="auto">
                          <a:xfrm>
                            <a:off x="4001267" y="1116918"/>
                            <a:ext cx="2020570" cy="396875"/>
                          </a:xfrm>
                          <a:prstGeom prst="rect">
                            <a:avLst/>
                          </a:prstGeom>
                          <a:noFill/>
                          <a:ln w="9525">
                            <a:noFill/>
                            <a:miter lim="800000"/>
                            <a:headEnd/>
                            <a:tailEnd/>
                          </a:ln>
                        </wps:spPr>
                        <wps:txbx>
                          <w:txbxContent>
                            <w:p w:rsidR="007D19B9" w:rsidRPr="00442D67" w:rsidP="00246046" w14:textId="77777777">
                              <w:pPr>
                                <w:pStyle w:val="BodyText"/>
                                <w:spacing w:line="223" w:lineRule="exact"/>
                                <w:jc w:val="center"/>
                                <w:rPr>
                                  <w:sz w:val="20"/>
                                  <w:szCs w:val="20"/>
                                </w:rPr>
                              </w:pPr>
                              <w:r>
                                <w:rPr>
                                  <w:sz w:val="20"/>
                                  <w:szCs w:val="20"/>
                                </w:rPr>
                                <w:t>Enamel Defect without Caries</w:t>
                              </w:r>
                            </w:p>
                            <w:p w:rsidR="007D19B9" w:rsidRPr="00442D67" w:rsidP="00442D67" w14:textId="77777777">
                              <w:pPr>
                                <w:pStyle w:val="BodyText"/>
                                <w:jc w:val="center"/>
                                <w:rPr>
                                  <w:sz w:val="20"/>
                                  <w:szCs w:val="20"/>
                                </w:rPr>
                              </w:pPr>
                              <w:r w:rsidRPr="00442D67">
                                <w:rPr>
                                  <w:sz w:val="20"/>
                                  <w:szCs w:val="20"/>
                                </w:rPr>
                                <w:t>Untreated Decay=</w:t>
                              </w:r>
                              <w:r>
                                <w:rPr>
                                  <w:sz w:val="20"/>
                                  <w:szCs w:val="20"/>
                                </w:rPr>
                                <w:t>No</w:t>
                              </w:r>
                            </w:p>
                          </w:txbxContent>
                        </wps:txbx>
                        <wps:bodyPr rot="0" vert="horz" wrap="square" lIns="91440" tIns="45720" rIns="91440" bIns="45720" anchor="t" anchorCtr="0">
                          <a:spAutoFit/>
                        </wps:bodyPr>
                      </wps:wsp>
                    </wpg:wgp>
                  </a:graphicData>
                </a:graphic>
              </wp:anchor>
            </w:drawing>
          </mc:Choice>
          <mc:Fallback>
            <w:pict>
              <v:group id="Group 394" o:spid="_x0000_s1073" style="width:474.55pt;height:119.2pt;margin-top:14.05pt;margin-left:0;mso-position-horizontal:center;mso-position-horizontal-relative:margin;position:absolute;z-index:251683840" coordsize="60267,15137">
                <v:shape id="_x0000_s1074" type="#_x0000_t202" style="width:18002;height:3968;mso-wrap-style:square;position:absolute;top:11169;visibility:visible;v-text-anchor:top" filled="f" stroked="f">
                  <v:textbox style="mso-fit-shape-to-text:t">
                    <w:txbxContent>
                      <w:p w:rsidR="007D19B9" w:rsidRPr="00442D67" w:rsidP="000B6CED" w14:paraId="4519AC1E" w14:textId="77777777">
                        <w:pPr>
                          <w:pStyle w:val="BodyText"/>
                          <w:spacing w:line="223" w:lineRule="exact"/>
                          <w:jc w:val="center"/>
                          <w:rPr>
                            <w:sz w:val="20"/>
                            <w:szCs w:val="20"/>
                          </w:rPr>
                        </w:pPr>
                        <w:r w:rsidRPr="00442D67">
                          <w:rPr>
                            <w:sz w:val="20"/>
                            <w:szCs w:val="20"/>
                          </w:rPr>
                          <w:t>Retained Roots</w:t>
                        </w:r>
                      </w:p>
                      <w:p w:rsidR="007D19B9" w:rsidRPr="00442D67" w:rsidP="00442D67" w14:paraId="04ECE513" w14:textId="77777777">
                        <w:pPr>
                          <w:pStyle w:val="BodyText"/>
                          <w:jc w:val="center"/>
                          <w:rPr>
                            <w:sz w:val="20"/>
                            <w:szCs w:val="20"/>
                          </w:rPr>
                        </w:pPr>
                        <w:r w:rsidRPr="00442D67">
                          <w:rPr>
                            <w:sz w:val="20"/>
                            <w:szCs w:val="20"/>
                          </w:rPr>
                          <w:t>Untreated Decay=Yes</w:t>
                        </w:r>
                      </w:p>
                    </w:txbxContent>
                  </v:textbox>
                </v:shape>
                <v:group id="Group 297" o:spid="_x0000_s1075" style="width:18041;height:11639;left:30;position:absolute" coordsize="2841,1833">
                  <v:shape id="Picture 299" o:spid="_x0000_s1076" type="#_x0000_t75" style="width:2841;height:1833;mso-wrap-style:square;position:absolute;visibility:visible">
                    <v:imagedata r:id="rId27" o:title=""/>
                  </v:shape>
                  <v:shape id="AutoShape 298" o:spid="_x0000_s1077" style="width:476;height:135;left:1959;mso-wrap-style:square;position:absolute;top:671;visibility:visible;v-text-anchor:top" coordsize="476,135" path="m135,l,68l135,135l135,90l112,90l112,45l135,45l135,xm135,45l112,45l112,90l135,90l135,45xm476,45l135,45l135,90l476,90l476,45xe" fillcolor="black" stroked="f">
                    <v:path arrowok="t" o:connecttype="custom" o:connectlocs="135,671;0,739;135,806;135,761;112,761;112,716;135,716;135,671;135,716;112,716;112,761;135,761;135,716;476,716;135,716;135,761;476,761;476,716" o:connectangles="0,0,0,0,0,0,0,0,0,0,0,0,0,0,0,0,0,0"/>
                  </v:shape>
                </v:group>
                <v:shape id="image14.jpeg" o:spid="_x0000_s1078" type="#_x0000_t75" style="width:17615;height:11728;left:20251;mso-wrap-style:square;position:absolute;visibility:visible">
                  <v:imagedata r:id="rId28" o:title=""/>
                </v:shape>
                <v:group id="Group 294" o:spid="_x0000_s1079" style="width:20193;height:11506;left:40074;position:absolute" coordsize="3180,1812">
                  <v:shape id="Picture 296" o:spid="_x0000_s1080" type="#_x0000_t75" style="width:3180;height:1812;mso-wrap-style:square;position:absolute;visibility:visible">
                    <v:imagedata r:id="rId29" o:title=""/>
                  </v:shape>
                  <v:shape id="Freeform 295" o:spid="_x0000_s1081" style="width:936;height:941;left:430;mso-wrap-style:square;position:absolute;top:183;visibility:visible;v-text-anchor:top" coordsize="936,941" path="m468,l392,6,320,24,253,53,192,91l137,138l90,193,52,254,24,322,6,394,,470l6,547l24,619l52,687l90,748l137,803l192,850l253,888l320,917l392,935l468,941l544,935l616,917l683,888l744,850l799,803l846,748l884,687l912,619l930,547l936,470l930,394l912,322,884,254,846,193,799,138,744,91,683,53,616,24,544,6,468,xe" filled="f" strokeweight="2pt">
                    <v:path arrowok="t" o:connecttype="custom" o:connectlocs="468,183;392,189;320,207;253,236;192,274;137,321;90,376;52,437;24,505;6,577;0,653;6,730;24,802;52,870;90,931;137,986;192,1033;253,1071;320,1100;392,1118;468,1124;544,1118;616,1100;683,1071;744,1033;799,986;846,931;884,870;912,802;930,730;936,653;930,577;912,505;884,437;846,376;799,321;744,274;683,236;616,207;544,189;468,183" o:connectangles="0,0,0,0,0,0,0,0,0,0,0,0,0,0,0,0,0,0,0,0,0,0,0,0,0,0,0,0,0,0,0,0,0,0,0,0,0,0,0,0,0"/>
                  </v:shape>
                </v:group>
                <v:shape id="_x0000_s1082" type="#_x0000_t202" style="width:17621;height:3968;left:20190;mso-wrap-style:square;position:absolute;top:11169;visibility:visible;v-text-anchor:top" filled="f" stroked="f">
                  <v:textbox style="mso-fit-shape-to-text:t">
                    <w:txbxContent>
                      <w:p w:rsidR="007D19B9" w:rsidRPr="00442D67" w:rsidP="00246046" w14:paraId="5ED04A6E" w14:textId="77777777">
                        <w:pPr>
                          <w:pStyle w:val="BodyText"/>
                          <w:spacing w:line="223" w:lineRule="exact"/>
                          <w:jc w:val="center"/>
                          <w:rPr>
                            <w:sz w:val="20"/>
                            <w:szCs w:val="20"/>
                          </w:rPr>
                        </w:pPr>
                        <w:r>
                          <w:rPr>
                            <w:sz w:val="20"/>
                            <w:szCs w:val="20"/>
                          </w:rPr>
                          <w:t>Arrested Decay</w:t>
                        </w:r>
                      </w:p>
                      <w:p w:rsidR="007D19B9" w:rsidRPr="00442D67" w:rsidP="00442D67" w14:paraId="77C4577E" w14:textId="77777777">
                        <w:pPr>
                          <w:pStyle w:val="BodyText"/>
                          <w:jc w:val="center"/>
                          <w:rPr>
                            <w:sz w:val="20"/>
                            <w:szCs w:val="20"/>
                          </w:rPr>
                        </w:pPr>
                        <w:r w:rsidRPr="00442D67">
                          <w:rPr>
                            <w:sz w:val="20"/>
                            <w:szCs w:val="20"/>
                          </w:rPr>
                          <w:t>Untreated Decay=Yes</w:t>
                        </w:r>
                      </w:p>
                    </w:txbxContent>
                  </v:textbox>
                </v:shape>
                <v:shape id="_x0000_s1083" type="#_x0000_t202" style="width:20206;height:3968;left:40012;mso-wrap-style:square;position:absolute;top:11169;visibility:visible;v-text-anchor:top" filled="f" stroked="f">
                  <v:textbox style="mso-fit-shape-to-text:t">
                    <w:txbxContent>
                      <w:p w:rsidR="007D19B9" w:rsidRPr="00442D67" w:rsidP="00246046" w14:paraId="1562ADA9" w14:textId="77777777">
                        <w:pPr>
                          <w:pStyle w:val="BodyText"/>
                          <w:spacing w:line="223" w:lineRule="exact"/>
                          <w:jc w:val="center"/>
                          <w:rPr>
                            <w:sz w:val="20"/>
                            <w:szCs w:val="20"/>
                          </w:rPr>
                        </w:pPr>
                        <w:r>
                          <w:rPr>
                            <w:sz w:val="20"/>
                            <w:szCs w:val="20"/>
                          </w:rPr>
                          <w:t>Enamel Defect without Caries</w:t>
                        </w:r>
                      </w:p>
                      <w:p w:rsidR="007D19B9" w:rsidRPr="00442D67" w:rsidP="00442D67" w14:paraId="05ACE040" w14:textId="77777777">
                        <w:pPr>
                          <w:pStyle w:val="BodyText"/>
                          <w:jc w:val="center"/>
                          <w:rPr>
                            <w:sz w:val="20"/>
                            <w:szCs w:val="20"/>
                          </w:rPr>
                        </w:pPr>
                        <w:r w:rsidRPr="00442D67">
                          <w:rPr>
                            <w:sz w:val="20"/>
                            <w:szCs w:val="20"/>
                          </w:rPr>
                          <w:t>Untreated Decay=</w:t>
                        </w:r>
                        <w:r>
                          <w:rPr>
                            <w:sz w:val="20"/>
                            <w:szCs w:val="20"/>
                          </w:rPr>
                          <w:t>No</w:t>
                        </w:r>
                      </w:p>
                    </w:txbxContent>
                  </v:textbox>
                </v:shape>
                <w10:wrap type="topAndBottom"/>
              </v:group>
            </w:pict>
          </mc:Fallback>
        </mc:AlternateContent>
      </w:r>
    </w:p>
    <w:p w:rsidR="0041186A" w:rsidP="00B81B87" w14:paraId="1C400000" w14:textId="77777777">
      <w:pPr>
        <w:tabs>
          <w:tab w:val="left" w:pos="4166"/>
          <w:tab w:val="left" w:pos="7466"/>
        </w:tabs>
        <w:rPr>
          <w:position w:val="1"/>
          <w:sz w:val="20"/>
        </w:rPr>
      </w:pPr>
      <w:r>
        <w:rPr>
          <w:sz w:val="20"/>
        </w:rPr>
        <w:tab/>
      </w:r>
      <w:r>
        <w:rPr>
          <w:position w:val="1"/>
          <w:sz w:val="20"/>
        </w:rPr>
        <w:tab/>
      </w:r>
    </w:p>
    <w:p w:rsidR="0041186A" w:rsidP="00B81B87" w14:paraId="5E4CC682" w14:textId="298B0087">
      <w:pPr>
        <w:pStyle w:val="BodyText"/>
        <w:spacing w:before="56"/>
      </w:pPr>
      <w:r>
        <w:rPr>
          <w:b/>
          <w:color w:val="8369A4"/>
        </w:rPr>
        <w:t xml:space="preserve">Options for Coding Untreated Decay: </w:t>
      </w:r>
      <w:r>
        <w:t>For untreated decay, states may opt to collect just prevalence data (no/yes) or they may collect a measure of severity. The following table lists a “menu” of untreated decay measures that can easily be obtained using the BSS format. Each of the severity measures may be collapsed to determine the percent of children with untreated decay – the National Oral Health Surveillance System indicator variable for untreated decay.</w:t>
      </w:r>
    </w:p>
    <w:p w:rsidR="0041186A" w:rsidP="00B81B87" w14:paraId="42684025" w14:textId="77777777">
      <w:pPr>
        <w:pStyle w:val="BodyText"/>
        <w:spacing w:before="11"/>
        <w:rPr>
          <w:sz w:val="21"/>
        </w:rPr>
      </w:pPr>
    </w:p>
    <w:p w:rsidR="0041186A" w:rsidRPr="00B9576D" w:rsidP="00B9576D" w14:paraId="347199E4" w14:textId="77777777">
      <w:pPr>
        <w:rPr>
          <w:color w:val="8369A4"/>
        </w:rPr>
      </w:pPr>
      <w:r w:rsidRPr="00B9576D">
        <w:rPr>
          <w:b/>
          <w:color w:val="8369A4"/>
        </w:rPr>
        <w:t>Menu of Measures for Untreated Decay</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0"/>
        <w:gridCol w:w="2520"/>
        <w:gridCol w:w="2520"/>
        <w:gridCol w:w="2520"/>
      </w:tblGrid>
      <w:tr w14:paraId="022B1EE3" w14:textId="77777777" w:rsidTr="00442D67">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44"/>
        </w:trPr>
        <w:tc>
          <w:tcPr>
            <w:tcW w:w="2520" w:type="dxa"/>
            <w:shd w:val="clear" w:color="auto" w:fill="DFD9E8"/>
          </w:tcPr>
          <w:p w:rsidR="0041186A" w:rsidP="00B81B87" w14:paraId="0529A07D" w14:textId="77777777">
            <w:pPr>
              <w:pStyle w:val="TableParagraph"/>
              <w:spacing w:line="224" w:lineRule="exact"/>
              <w:rPr>
                <w:b/>
                <w:sz w:val="20"/>
              </w:rPr>
            </w:pPr>
            <w:r>
              <w:rPr>
                <w:b/>
                <w:sz w:val="20"/>
              </w:rPr>
              <w:t>Most Basic</w:t>
            </w:r>
          </w:p>
        </w:tc>
        <w:tc>
          <w:tcPr>
            <w:tcW w:w="2520" w:type="dxa"/>
            <w:shd w:val="clear" w:color="auto" w:fill="DFD9E8"/>
          </w:tcPr>
          <w:p w:rsidR="0041186A" w:rsidP="00B81B87" w14:paraId="28FE9B07" w14:textId="77777777">
            <w:pPr>
              <w:pStyle w:val="TableParagraph"/>
              <w:spacing w:line="224" w:lineRule="exact"/>
              <w:rPr>
                <w:b/>
                <w:sz w:val="20"/>
              </w:rPr>
            </w:pPr>
            <w:r>
              <w:rPr>
                <w:b/>
                <w:sz w:val="20"/>
              </w:rPr>
              <w:t>Less Basic</w:t>
            </w:r>
          </w:p>
        </w:tc>
        <w:tc>
          <w:tcPr>
            <w:tcW w:w="2520" w:type="dxa"/>
            <w:shd w:val="clear" w:color="auto" w:fill="DFD9E8"/>
          </w:tcPr>
          <w:p w:rsidR="0041186A" w:rsidP="00B81B87" w14:paraId="4A8E1730" w14:textId="77777777">
            <w:pPr>
              <w:pStyle w:val="TableParagraph"/>
              <w:spacing w:line="224" w:lineRule="exact"/>
              <w:rPr>
                <w:b/>
                <w:sz w:val="20"/>
              </w:rPr>
            </w:pPr>
            <w:r>
              <w:rPr>
                <w:b/>
                <w:sz w:val="20"/>
              </w:rPr>
              <w:t>More Complex</w:t>
            </w:r>
          </w:p>
        </w:tc>
        <w:tc>
          <w:tcPr>
            <w:tcW w:w="2520" w:type="dxa"/>
            <w:shd w:val="clear" w:color="auto" w:fill="DFD9E8"/>
          </w:tcPr>
          <w:p w:rsidR="0041186A" w:rsidP="00B81B87" w14:paraId="481C5664" w14:textId="77777777">
            <w:pPr>
              <w:pStyle w:val="TableParagraph"/>
              <w:spacing w:line="224" w:lineRule="exact"/>
              <w:rPr>
                <w:b/>
                <w:sz w:val="20"/>
              </w:rPr>
            </w:pPr>
            <w:r>
              <w:rPr>
                <w:b/>
                <w:sz w:val="20"/>
              </w:rPr>
              <w:t>Most Complex</w:t>
            </w:r>
          </w:p>
        </w:tc>
      </w:tr>
      <w:tr w14:paraId="03E35D14" w14:textId="77777777" w:rsidTr="00442D67">
        <w:tblPrEx>
          <w:tblW w:w="10080" w:type="dxa"/>
          <w:tblInd w:w="-5" w:type="dxa"/>
          <w:tblLayout w:type="fixed"/>
          <w:tblCellMar>
            <w:left w:w="0" w:type="dxa"/>
            <w:right w:w="0" w:type="dxa"/>
          </w:tblCellMar>
          <w:tblLook w:val="01E0"/>
        </w:tblPrEx>
        <w:trPr>
          <w:trHeight w:val="836"/>
        </w:trPr>
        <w:tc>
          <w:tcPr>
            <w:tcW w:w="2520" w:type="dxa"/>
          </w:tcPr>
          <w:p w:rsidR="0041186A" w:rsidP="00B81B87" w14:paraId="4B4C94CD" w14:textId="77777777">
            <w:pPr>
              <w:pStyle w:val="TableParagraph"/>
              <w:spacing w:line="243" w:lineRule="exact"/>
              <w:rPr>
                <w:sz w:val="20"/>
              </w:rPr>
            </w:pPr>
            <w:r>
              <w:rPr>
                <w:sz w:val="20"/>
              </w:rPr>
              <w:t>No/Yes</w:t>
            </w:r>
          </w:p>
        </w:tc>
        <w:tc>
          <w:tcPr>
            <w:tcW w:w="2520" w:type="dxa"/>
          </w:tcPr>
          <w:p w:rsidR="00650E14" w:rsidP="00B81B87" w14:paraId="53F54800" w14:textId="77777777">
            <w:pPr>
              <w:pStyle w:val="TableParagraph"/>
              <w:rPr>
                <w:sz w:val="20"/>
              </w:rPr>
            </w:pPr>
            <w:r>
              <w:rPr>
                <w:sz w:val="20"/>
              </w:rPr>
              <w:t xml:space="preserve">None </w:t>
            </w:r>
          </w:p>
          <w:p w:rsidR="0041186A" w:rsidP="00B81B87" w14:paraId="03D81C71" w14:textId="77777777">
            <w:pPr>
              <w:pStyle w:val="TableParagraph"/>
              <w:rPr>
                <w:sz w:val="20"/>
              </w:rPr>
            </w:pPr>
            <w:r>
              <w:rPr>
                <w:sz w:val="20"/>
              </w:rPr>
              <w:t>Primary only</w:t>
            </w:r>
          </w:p>
          <w:p w:rsidR="0041186A" w:rsidP="00B81B87" w14:paraId="14C7D8DF" w14:textId="77777777">
            <w:pPr>
              <w:pStyle w:val="TableParagraph"/>
              <w:spacing w:line="243" w:lineRule="exact"/>
              <w:rPr>
                <w:sz w:val="20"/>
              </w:rPr>
            </w:pPr>
            <w:r>
              <w:rPr>
                <w:sz w:val="20"/>
              </w:rPr>
              <w:t>Primary &amp; Permanent</w:t>
            </w:r>
          </w:p>
          <w:p w:rsidR="0041186A" w:rsidP="00B81B87" w14:paraId="51D790DE" w14:textId="77777777">
            <w:pPr>
              <w:pStyle w:val="TableParagraph"/>
              <w:spacing w:line="225" w:lineRule="exact"/>
              <w:rPr>
                <w:sz w:val="20"/>
              </w:rPr>
            </w:pPr>
            <w:r>
              <w:rPr>
                <w:sz w:val="20"/>
              </w:rPr>
              <w:t>Permanent only</w:t>
            </w:r>
          </w:p>
        </w:tc>
        <w:tc>
          <w:tcPr>
            <w:tcW w:w="2520" w:type="dxa"/>
          </w:tcPr>
          <w:p w:rsidR="0041186A" w:rsidP="00B81B87" w14:paraId="55DD74C8" w14:textId="77777777">
            <w:pPr>
              <w:pStyle w:val="TableParagraph"/>
              <w:spacing w:line="243" w:lineRule="exact"/>
              <w:rPr>
                <w:sz w:val="20"/>
              </w:rPr>
            </w:pPr>
            <w:r>
              <w:rPr>
                <w:sz w:val="20"/>
              </w:rPr>
              <w:t># decayed teeth</w:t>
            </w:r>
          </w:p>
        </w:tc>
        <w:tc>
          <w:tcPr>
            <w:tcW w:w="2520" w:type="dxa"/>
          </w:tcPr>
          <w:p w:rsidR="0041186A" w:rsidP="00B81B87" w14:paraId="2BD5F838" w14:textId="77777777">
            <w:pPr>
              <w:pStyle w:val="TableParagraph"/>
              <w:spacing w:line="243" w:lineRule="exact"/>
              <w:rPr>
                <w:sz w:val="20"/>
              </w:rPr>
            </w:pPr>
            <w:r>
              <w:rPr>
                <w:sz w:val="20"/>
              </w:rPr>
              <w:t># decayed primary teeth</w:t>
            </w:r>
          </w:p>
          <w:p w:rsidR="0041186A" w:rsidP="00B81B87" w14:paraId="4AA054D5" w14:textId="77777777">
            <w:pPr>
              <w:pStyle w:val="TableParagraph"/>
              <w:rPr>
                <w:sz w:val="20"/>
              </w:rPr>
            </w:pPr>
            <w:r>
              <w:rPr>
                <w:sz w:val="20"/>
              </w:rPr>
              <w:t># decayed permanent teeth</w:t>
            </w:r>
          </w:p>
        </w:tc>
      </w:tr>
    </w:tbl>
    <w:p w:rsidR="0041186A" w:rsidP="00B81B87" w14:paraId="447678BF" w14:textId="77777777">
      <w:pPr>
        <w:pStyle w:val="BodyText"/>
        <w:spacing w:before="9"/>
        <w:rPr>
          <w:b/>
          <w:sz w:val="21"/>
        </w:rPr>
      </w:pPr>
    </w:p>
    <w:p w:rsidR="0041186A" w:rsidP="00B81B87" w14:paraId="1002FEDF" w14:textId="77777777">
      <w:pPr>
        <w:spacing w:after="4"/>
      </w:pPr>
      <w:r>
        <w:rPr>
          <w:b/>
          <w:color w:val="8369A4"/>
        </w:rPr>
        <w:t xml:space="preserve">Comparing the BSS Criteria for Untreated Decay to ICDAS: </w:t>
      </w:r>
      <w:r>
        <w:t>Dental screeners may use or be familiar with the International Caries Detection and Assessment System (ICDAS).</w:t>
      </w:r>
      <w:r>
        <w:rPr>
          <w:rStyle w:val="FootnoteReference"/>
        </w:rPr>
        <w:footnoteReference w:id="3"/>
      </w:r>
      <w:r w:rsidR="00BA59F9">
        <w:t xml:space="preserve"> </w:t>
      </w:r>
      <w:r>
        <w:t>The following table provides the appropriate BSS code for the six ICDAS codes.</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170"/>
        <w:gridCol w:w="1504"/>
        <w:gridCol w:w="1376"/>
        <w:gridCol w:w="1298"/>
        <w:gridCol w:w="1312"/>
        <w:gridCol w:w="1362"/>
        <w:gridCol w:w="1338"/>
      </w:tblGrid>
      <w:tr w14:paraId="1A64F112" w14:textId="77777777" w:rsidTr="00656836">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20"/>
        </w:trPr>
        <w:tc>
          <w:tcPr>
            <w:tcW w:w="720" w:type="dxa"/>
            <w:shd w:val="clear" w:color="auto" w:fill="DFD9E8"/>
          </w:tcPr>
          <w:p w:rsidR="0041186A" w:rsidP="00B81B87" w14:paraId="5DF86F6D" w14:textId="77777777">
            <w:pPr>
              <w:pStyle w:val="TableParagraph"/>
              <w:spacing w:line="200" w:lineRule="exact"/>
              <w:rPr>
                <w:b/>
                <w:sz w:val="18"/>
              </w:rPr>
            </w:pPr>
            <w:r>
              <w:rPr>
                <w:b/>
                <w:sz w:val="18"/>
              </w:rPr>
              <w:t>System</w:t>
            </w:r>
          </w:p>
        </w:tc>
        <w:tc>
          <w:tcPr>
            <w:tcW w:w="1170" w:type="dxa"/>
            <w:shd w:val="clear" w:color="auto" w:fill="DFD9E8"/>
          </w:tcPr>
          <w:p w:rsidR="0041186A" w:rsidP="00B81B87" w14:paraId="1ED78E34" w14:textId="77777777">
            <w:pPr>
              <w:pStyle w:val="TableParagraph"/>
              <w:spacing w:line="200" w:lineRule="exact"/>
              <w:rPr>
                <w:b/>
                <w:sz w:val="18"/>
              </w:rPr>
            </w:pPr>
            <w:r>
              <w:rPr>
                <w:b/>
                <w:sz w:val="18"/>
              </w:rPr>
              <w:t>Sound</w:t>
            </w:r>
          </w:p>
        </w:tc>
        <w:tc>
          <w:tcPr>
            <w:tcW w:w="2880" w:type="dxa"/>
            <w:gridSpan w:val="2"/>
            <w:shd w:val="clear" w:color="auto" w:fill="DFD9E8"/>
          </w:tcPr>
          <w:p w:rsidR="0041186A" w:rsidP="00B81B87" w14:paraId="4E77200E" w14:textId="77777777">
            <w:pPr>
              <w:pStyle w:val="TableParagraph"/>
              <w:spacing w:line="200" w:lineRule="exact"/>
              <w:rPr>
                <w:b/>
                <w:sz w:val="18"/>
              </w:rPr>
            </w:pPr>
            <w:r>
              <w:rPr>
                <w:b/>
                <w:sz w:val="18"/>
              </w:rPr>
              <w:t>Early Stage Untreated Decay</w:t>
            </w:r>
          </w:p>
        </w:tc>
        <w:tc>
          <w:tcPr>
            <w:tcW w:w="2610" w:type="dxa"/>
            <w:gridSpan w:val="2"/>
            <w:shd w:val="clear" w:color="auto" w:fill="DFD9E8"/>
          </w:tcPr>
          <w:p w:rsidR="0041186A" w:rsidP="00B81B87" w14:paraId="4B1597A5" w14:textId="77777777">
            <w:pPr>
              <w:pStyle w:val="TableParagraph"/>
              <w:spacing w:line="200" w:lineRule="exact"/>
              <w:rPr>
                <w:b/>
                <w:sz w:val="18"/>
              </w:rPr>
            </w:pPr>
            <w:r>
              <w:rPr>
                <w:b/>
                <w:sz w:val="18"/>
              </w:rPr>
              <w:t>Established Untreated Decay</w:t>
            </w:r>
          </w:p>
        </w:tc>
        <w:tc>
          <w:tcPr>
            <w:tcW w:w="2700" w:type="dxa"/>
            <w:gridSpan w:val="2"/>
            <w:shd w:val="clear" w:color="auto" w:fill="DFD9E8"/>
          </w:tcPr>
          <w:p w:rsidR="0041186A" w:rsidP="00B81B87" w14:paraId="166777A0" w14:textId="77777777">
            <w:pPr>
              <w:pStyle w:val="TableParagraph"/>
              <w:spacing w:line="200" w:lineRule="exact"/>
              <w:rPr>
                <w:b/>
                <w:sz w:val="18"/>
              </w:rPr>
            </w:pPr>
            <w:r>
              <w:rPr>
                <w:b/>
                <w:sz w:val="18"/>
              </w:rPr>
              <w:t>Severe Untreated Decay</w:t>
            </w:r>
          </w:p>
        </w:tc>
      </w:tr>
      <w:tr w14:paraId="3B79151E" w14:textId="77777777" w:rsidTr="00442D67">
        <w:tblPrEx>
          <w:tblW w:w="10080" w:type="dxa"/>
          <w:tblInd w:w="-5" w:type="dxa"/>
          <w:tblLayout w:type="fixed"/>
          <w:tblCellMar>
            <w:left w:w="0" w:type="dxa"/>
            <w:right w:w="0" w:type="dxa"/>
          </w:tblCellMar>
          <w:tblLook w:val="01E0"/>
        </w:tblPrEx>
        <w:trPr>
          <w:trHeight w:val="611"/>
        </w:trPr>
        <w:tc>
          <w:tcPr>
            <w:tcW w:w="720" w:type="dxa"/>
          </w:tcPr>
          <w:p w:rsidR="0041186A" w:rsidRPr="00442D67" w:rsidP="00B81B87" w14:paraId="2D80FF01" w14:textId="77777777">
            <w:pPr>
              <w:pStyle w:val="TableParagraph"/>
              <w:spacing w:line="194" w:lineRule="exact"/>
              <w:rPr>
                <w:sz w:val="16"/>
                <w:szCs w:val="16"/>
              </w:rPr>
            </w:pPr>
            <w:r w:rsidRPr="00442D67">
              <w:rPr>
                <w:sz w:val="16"/>
                <w:szCs w:val="16"/>
              </w:rPr>
              <w:t>ICDAS</w:t>
            </w:r>
          </w:p>
        </w:tc>
        <w:tc>
          <w:tcPr>
            <w:tcW w:w="1170" w:type="dxa"/>
          </w:tcPr>
          <w:p w:rsidR="00EA6DE1" w:rsidRPr="00442D67" w:rsidP="00B81B87" w14:paraId="48C39D6F" w14:textId="77777777">
            <w:pPr>
              <w:pStyle w:val="TableParagraph"/>
              <w:ind w:firstLine="91"/>
              <w:rPr>
                <w:sz w:val="16"/>
                <w:szCs w:val="16"/>
              </w:rPr>
            </w:pPr>
            <w:r w:rsidRPr="00442D67">
              <w:rPr>
                <w:sz w:val="16"/>
                <w:szCs w:val="16"/>
              </w:rPr>
              <w:t>Sound</w:t>
            </w:r>
          </w:p>
          <w:p w:rsidR="0041186A" w:rsidRPr="00442D67" w:rsidP="00B81B87" w14:paraId="137B7D86" w14:textId="77777777">
            <w:pPr>
              <w:pStyle w:val="TableParagraph"/>
              <w:ind w:firstLine="91"/>
              <w:rPr>
                <w:sz w:val="16"/>
                <w:szCs w:val="16"/>
              </w:rPr>
            </w:pPr>
            <w:r w:rsidRPr="00442D67">
              <w:rPr>
                <w:sz w:val="16"/>
                <w:szCs w:val="16"/>
              </w:rPr>
              <w:t>(Code=0)</w:t>
            </w:r>
          </w:p>
        </w:tc>
        <w:tc>
          <w:tcPr>
            <w:tcW w:w="1504" w:type="dxa"/>
          </w:tcPr>
          <w:p w:rsidR="0041186A" w:rsidRPr="00442D67" w:rsidP="00B81B87" w14:paraId="038B3B20" w14:textId="77777777">
            <w:pPr>
              <w:pStyle w:val="TableParagraph"/>
              <w:ind w:hanging="32"/>
              <w:rPr>
                <w:sz w:val="16"/>
                <w:szCs w:val="16"/>
              </w:rPr>
            </w:pPr>
            <w:r w:rsidRPr="00442D67">
              <w:rPr>
                <w:sz w:val="16"/>
                <w:szCs w:val="16"/>
              </w:rPr>
              <w:t>First visual change in enamel</w:t>
            </w:r>
          </w:p>
          <w:p w:rsidR="0041186A" w:rsidRPr="00442D67" w:rsidP="00B81B87" w14:paraId="0F67EC02" w14:textId="77777777">
            <w:pPr>
              <w:pStyle w:val="TableParagraph"/>
              <w:spacing w:line="175" w:lineRule="exact"/>
              <w:rPr>
                <w:sz w:val="16"/>
                <w:szCs w:val="16"/>
              </w:rPr>
            </w:pPr>
            <w:r w:rsidRPr="00442D67">
              <w:rPr>
                <w:sz w:val="16"/>
                <w:szCs w:val="16"/>
              </w:rPr>
              <w:t>(Code=1)</w:t>
            </w:r>
          </w:p>
        </w:tc>
        <w:tc>
          <w:tcPr>
            <w:tcW w:w="1376" w:type="dxa"/>
          </w:tcPr>
          <w:p w:rsidR="0041186A" w:rsidRPr="00442D67" w:rsidP="00B81B87" w14:paraId="20D5B0BE" w14:textId="77777777">
            <w:pPr>
              <w:pStyle w:val="TableParagraph"/>
              <w:rPr>
                <w:sz w:val="16"/>
                <w:szCs w:val="16"/>
              </w:rPr>
            </w:pPr>
            <w:r w:rsidRPr="00442D67">
              <w:rPr>
                <w:sz w:val="16"/>
                <w:szCs w:val="16"/>
              </w:rPr>
              <w:t>Distinct visual change in enamel</w:t>
            </w:r>
          </w:p>
          <w:p w:rsidR="0041186A" w:rsidRPr="00442D67" w:rsidP="00B81B87" w14:paraId="40EA1C59" w14:textId="77777777">
            <w:pPr>
              <w:pStyle w:val="TableParagraph"/>
              <w:spacing w:line="175" w:lineRule="exact"/>
              <w:rPr>
                <w:sz w:val="16"/>
                <w:szCs w:val="16"/>
              </w:rPr>
            </w:pPr>
            <w:r w:rsidRPr="00442D67">
              <w:rPr>
                <w:sz w:val="16"/>
                <w:szCs w:val="16"/>
              </w:rPr>
              <w:t>(Code=2)</w:t>
            </w:r>
          </w:p>
        </w:tc>
        <w:tc>
          <w:tcPr>
            <w:tcW w:w="1298" w:type="dxa"/>
          </w:tcPr>
          <w:p w:rsidR="0041186A" w:rsidRPr="00442D67" w:rsidP="00B81B87" w14:paraId="704E6C6E" w14:textId="77777777">
            <w:pPr>
              <w:pStyle w:val="TableParagraph"/>
              <w:ind w:firstLine="2"/>
              <w:rPr>
                <w:sz w:val="16"/>
                <w:szCs w:val="16"/>
              </w:rPr>
            </w:pPr>
            <w:r w:rsidRPr="00442D67">
              <w:rPr>
                <w:sz w:val="16"/>
                <w:szCs w:val="16"/>
              </w:rPr>
              <w:t>Localized enamel breakdown</w:t>
            </w:r>
          </w:p>
          <w:p w:rsidR="0041186A" w:rsidRPr="00442D67" w:rsidP="00B81B87" w14:paraId="0BA29999" w14:textId="77777777">
            <w:pPr>
              <w:pStyle w:val="TableParagraph"/>
              <w:spacing w:line="175" w:lineRule="exact"/>
              <w:rPr>
                <w:sz w:val="16"/>
                <w:szCs w:val="16"/>
              </w:rPr>
            </w:pPr>
            <w:r w:rsidRPr="00442D67">
              <w:rPr>
                <w:sz w:val="16"/>
                <w:szCs w:val="16"/>
              </w:rPr>
              <w:t>(Code=3)</w:t>
            </w:r>
          </w:p>
        </w:tc>
        <w:tc>
          <w:tcPr>
            <w:tcW w:w="1312" w:type="dxa"/>
          </w:tcPr>
          <w:p w:rsidR="00EA6DE1" w:rsidRPr="00442D67" w:rsidP="00B81B87" w14:paraId="77EB29C4" w14:textId="77777777">
            <w:pPr>
              <w:pStyle w:val="TableParagraph"/>
              <w:ind w:firstLine="2"/>
              <w:rPr>
                <w:spacing w:val="-4"/>
                <w:sz w:val="16"/>
                <w:szCs w:val="16"/>
              </w:rPr>
            </w:pPr>
            <w:r w:rsidRPr="00442D67">
              <w:rPr>
                <w:sz w:val="16"/>
                <w:szCs w:val="16"/>
              </w:rPr>
              <w:t xml:space="preserve">Underlying dentin </w:t>
            </w:r>
            <w:r w:rsidRPr="00442D67">
              <w:rPr>
                <w:spacing w:val="-4"/>
                <w:sz w:val="16"/>
                <w:szCs w:val="16"/>
              </w:rPr>
              <w:t>shadow</w:t>
            </w:r>
          </w:p>
          <w:p w:rsidR="0041186A" w:rsidRPr="00442D67" w:rsidP="00B81B87" w14:paraId="13AE4455" w14:textId="77777777">
            <w:pPr>
              <w:pStyle w:val="TableParagraph"/>
              <w:ind w:firstLine="2"/>
              <w:rPr>
                <w:sz w:val="16"/>
                <w:szCs w:val="16"/>
              </w:rPr>
            </w:pPr>
            <w:r w:rsidRPr="00442D67">
              <w:rPr>
                <w:sz w:val="16"/>
                <w:szCs w:val="16"/>
              </w:rPr>
              <w:t>(Code=4)</w:t>
            </w:r>
          </w:p>
        </w:tc>
        <w:tc>
          <w:tcPr>
            <w:tcW w:w="1362" w:type="dxa"/>
          </w:tcPr>
          <w:p w:rsidR="0041186A" w:rsidRPr="00442D67" w:rsidP="00B81B87" w14:paraId="1F803BBC" w14:textId="77777777">
            <w:pPr>
              <w:pStyle w:val="TableParagraph"/>
              <w:rPr>
                <w:sz w:val="16"/>
                <w:szCs w:val="16"/>
              </w:rPr>
            </w:pPr>
            <w:r w:rsidRPr="00442D67">
              <w:rPr>
                <w:sz w:val="16"/>
                <w:szCs w:val="16"/>
              </w:rPr>
              <w:t>Distinct cavity with visible dentin</w:t>
            </w:r>
          </w:p>
          <w:p w:rsidR="0041186A" w:rsidRPr="00442D67" w:rsidP="00B81B87" w14:paraId="15806062" w14:textId="77777777">
            <w:pPr>
              <w:pStyle w:val="TableParagraph"/>
              <w:spacing w:line="175" w:lineRule="exact"/>
              <w:rPr>
                <w:sz w:val="16"/>
                <w:szCs w:val="16"/>
              </w:rPr>
            </w:pPr>
            <w:r w:rsidRPr="00442D67">
              <w:rPr>
                <w:sz w:val="16"/>
                <w:szCs w:val="16"/>
              </w:rPr>
              <w:t>(Code=5)</w:t>
            </w:r>
          </w:p>
        </w:tc>
        <w:tc>
          <w:tcPr>
            <w:tcW w:w="1338" w:type="dxa"/>
          </w:tcPr>
          <w:p w:rsidR="0041186A" w:rsidRPr="00442D67" w:rsidP="00E60CB4" w14:paraId="78FE5535" w14:textId="77777777">
            <w:pPr>
              <w:pStyle w:val="TableParagraph"/>
              <w:rPr>
                <w:sz w:val="16"/>
                <w:szCs w:val="16"/>
              </w:rPr>
            </w:pPr>
            <w:r w:rsidRPr="00442D67">
              <w:rPr>
                <w:sz w:val="16"/>
                <w:szCs w:val="16"/>
              </w:rPr>
              <w:t>Extensive cavity with visible dentin</w:t>
            </w:r>
          </w:p>
          <w:p w:rsidR="0041186A" w:rsidRPr="00442D67" w:rsidP="00B81B87" w14:paraId="5017C8A4" w14:textId="77777777">
            <w:pPr>
              <w:pStyle w:val="TableParagraph"/>
              <w:spacing w:line="175" w:lineRule="exact"/>
              <w:rPr>
                <w:sz w:val="16"/>
                <w:szCs w:val="16"/>
              </w:rPr>
            </w:pPr>
            <w:r w:rsidRPr="00442D67">
              <w:rPr>
                <w:sz w:val="16"/>
                <w:szCs w:val="16"/>
              </w:rPr>
              <w:t>(Code=6)</w:t>
            </w:r>
          </w:p>
        </w:tc>
      </w:tr>
      <w:tr w14:paraId="7312B964" w14:textId="77777777" w:rsidTr="00E63D3F">
        <w:tblPrEx>
          <w:tblW w:w="10080" w:type="dxa"/>
          <w:tblInd w:w="-5" w:type="dxa"/>
          <w:tblLayout w:type="fixed"/>
          <w:tblCellMar>
            <w:left w:w="0" w:type="dxa"/>
            <w:right w:w="0" w:type="dxa"/>
          </w:tblCellMar>
          <w:tblLook w:val="01E0"/>
        </w:tblPrEx>
        <w:trPr>
          <w:trHeight w:val="206"/>
        </w:trPr>
        <w:tc>
          <w:tcPr>
            <w:tcW w:w="720" w:type="dxa"/>
          </w:tcPr>
          <w:p w:rsidR="00811902" w:rsidRPr="00442D67" w:rsidP="00B81B87" w14:paraId="2F2BFC10" w14:textId="77777777">
            <w:pPr>
              <w:pStyle w:val="TableParagraph"/>
              <w:spacing w:line="186" w:lineRule="exact"/>
              <w:rPr>
                <w:sz w:val="16"/>
                <w:szCs w:val="16"/>
              </w:rPr>
            </w:pPr>
            <w:r w:rsidRPr="00442D67">
              <w:rPr>
                <w:sz w:val="16"/>
                <w:szCs w:val="16"/>
              </w:rPr>
              <w:t>BSS</w:t>
            </w:r>
          </w:p>
        </w:tc>
        <w:tc>
          <w:tcPr>
            <w:tcW w:w="1170" w:type="dxa"/>
          </w:tcPr>
          <w:p w:rsidR="00811902" w:rsidP="00B81B87" w14:paraId="4571B553" w14:textId="77777777">
            <w:pPr>
              <w:pStyle w:val="TableParagraph"/>
              <w:spacing w:line="186" w:lineRule="exact"/>
              <w:rPr>
                <w:sz w:val="16"/>
                <w:szCs w:val="16"/>
              </w:rPr>
            </w:pPr>
            <w:r w:rsidRPr="00442D67">
              <w:rPr>
                <w:sz w:val="16"/>
                <w:szCs w:val="16"/>
              </w:rPr>
              <w:t>Sound</w:t>
            </w:r>
          </w:p>
          <w:p w:rsidR="00811902" w:rsidRPr="00442D67" w:rsidP="00B81B87" w14:paraId="3645FDE1" w14:textId="77777777">
            <w:pPr>
              <w:pStyle w:val="TableParagraph"/>
              <w:spacing w:line="186" w:lineRule="exact"/>
              <w:rPr>
                <w:sz w:val="16"/>
                <w:szCs w:val="16"/>
              </w:rPr>
            </w:pPr>
            <w:r>
              <w:rPr>
                <w:sz w:val="16"/>
                <w:szCs w:val="16"/>
              </w:rPr>
              <w:t>(Untreated=No)</w:t>
            </w:r>
          </w:p>
        </w:tc>
        <w:tc>
          <w:tcPr>
            <w:tcW w:w="1504" w:type="dxa"/>
          </w:tcPr>
          <w:p w:rsidR="00811902" w:rsidP="00B81B87" w14:paraId="36297A94" w14:textId="77777777">
            <w:pPr>
              <w:pStyle w:val="TableParagraph"/>
              <w:spacing w:line="186" w:lineRule="exact"/>
              <w:rPr>
                <w:sz w:val="16"/>
                <w:szCs w:val="16"/>
              </w:rPr>
            </w:pPr>
            <w:r w:rsidRPr="00442D67">
              <w:rPr>
                <w:sz w:val="16"/>
                <w:szCs w:val="16"/>
              </w:rPr>
              <w:t>Sound</w:t>
            </w:r>
          </w:p>
          <w:p w:rsidR="00811902" w:rsidRPr="00442D67" w:rsidP="00B81B87" w14:paraId="7050516F" w14:textId="77777777">
            <w:pPr>
              <w:pStyle w:val="TableParagraph"/>
              <w:spacing w:line="186" w:lineRule="exact"/>
              <w:rPr>
                <w:sz w:val="16"/>
                <w:szCs w:val="16"/>
              </w:rPr>
            </w:pPr>
            <w:r>
              <w:rPr>
                <w:sz w:val="16"/>
                <w:szCs w:val="16"/>
              </w:rPr>
              <w:t>(Untreated=No)</w:t>
            </w:r>
          </w:p>
        </w:tc>
        <w:tc>
          <w:tcPr>
            <w:tcW w:w="1376" w:type="dxa"/>
          </w:tcPr>
          <w:p w:rsidR="00811902" w:rsidP="00B81B87" w14:paraId="54510F13" w14:textId="77777777">
            <w:pPr>
              <w:pStyle w:val="TableParagraph"/>
              <w:spacing w:line="186" w:lineRule="exact"/>
              <w:rPr>
                <w:sz w:val="16"/>
                <w:szCs w:val="16"/>
              </w:rPr>
            </w:pPr>
            <w:r w:rsidRPr="00442D67">
              <w:rPr>
                <w:sz w:val="16"/>
                <w:szCs w:val="16"/>
              </w:rPr>
              <w:t>Sound</w:t>
            </w:r>
          </w:p>
          <w:p w:rsidR="00811902" w:rsidRPr="00442D67" w:rsidP="00B81B87" w14:paraId="44BC4091" w14:textId="77777777">
            <w:pPr>
              <w:pStyle w:val="TableParagraph"/>
              <w:spacing w:line="186" w:lineRule="exact"/>
              <w:rPr>
                <w:sz w:val="16"/>
                <w:szCs w:val="16"/>
              </w:rPr>
            </w:pPr>
            <w:r>
              <w:rPr>
                <w:sz w:val="16"/>
                <w:szCs w:val="16"/>
              </w:rPr>
              <w:t>(Untreated=No)</w:t>
            </w:r>
          </w:p>
        </w:tc>
        <w:tc>
          <w:tcPr>
            <w:tcW w:w="1298" w:type="dxa"/>
          </w:tcPr>
          <w:p w:rsidR="00811902" w:rsidP="00B81B87" w14:paraId="0505CD67" w14:textId="77777777">
            <w:pPr>
              <w:pStyle w:val="TableParagraph"/>
              <w:spacing w:line="186" w:lineRule="exact"/>
              <w:rPr>
                <w:sz w:val="16"/>
                <w:szCs w:val="16"/>
              </w:rPr>
            </w:pPr>
            <w:r w:rsidRPr="00442D67">
              <w:rPr>
                <w:sz w:val="16"/>
                <w:szCs w:val="16"/>
              </w:rPr>
              <w:t>Caries</w:t>
            </w:r>
          </w:p>
          <w:p w:rsidR="00811902" w:rsidRPr="00442D67" w:rsidP="00B81B87" w14:paraId="4AA589E9" w14:textId="77777777">
            <w:pPr>
              <w:pStyle w:val="TableParagraph"/>
              <w:spacing w:line="186" w:lineRule="exact"/>
              <w:rPr>
                <w:sz w:val="16"/>
                <w:szCs w:val="16"/>
              </w:rPr>
            </w:pPr>
            <w:r>
              <w:rPr>
                <w:sz w:val="16"/>
                <w:szCs w:val="16"/>
              </w:rPr>
              <w:t>(Untreated=Yes)</w:t>
            </w:r>
          </w:p>
        </w:tc>
        <w:tc>
          <w:tcPr>
            <w:tcW w:w="1312" w:type="dxa"/>
          </w:tcPr>
          <w:p w:rsidR="00811902" w:rsidP="00B81B87" w14:paraId="4BA890E7" w14:textId="77777777">
            <w:pPr>
              <w:pStyle w:val="TableParagraph"/>
              <w:spacing w:line="186" w:lineRule="exact"/>
              <w:rPr>
                <w:sz w:val="16"/>
                <w:szCs w:val="16"/>
              </w:rPr>
            </w:pPr>
            <w:r w:rsidRPr="00442D67">
              <w:rPr>
                <w:sz w:val="16"/>
                <w:szCs w:val="16"/>
              </w:rPr>
              <w:t>Caries</w:t>
            </w:r>
          </w:p>
          <w:p w:rsidR="00811902" w:rsidP="00B81B87" w14:paraId="1CCBBEEB" w14:textId="77777777">
            <w:pPr>
              <w:pStyle w:val="TableParagraph"/>
              <w:spacing w:line="142" w:lineRule="exact"/>
              <w:rPr>
                <w:sz w:val="16"/>
                <w:szCs w:val="16"/>
              </w:rPr>
            </w:pPr>
            <w:r w:rsidRPr="00AF5F14">
              <w:rPr>
                <w:sz w:val="16"/>
                <w:szCs w:val="16"/>
              </w:rPr>
              <w:t>(Untreated=Yes)</w:t>
            </w:r>
          </w:p>
          <w:p w:rsidR="00D307DF" w:rsidP="00B81B87" w14:paraId="4F67FE69" w14:textId="77777777">
            <w:pPr>
              <w:pStyle w:val="TableParagraph"/>
              <w:spacing w:line="142" w:lineRule="exact"/>
              <w:rPr>
                <w:sz w:val="14"/>
                <w:szCs w:val="14"/>
              </w:rPr>
            </w:pPr>
            <w:r w:rsidRPr="00442D67">
              <w:rPr>
                <w:sz w:val="14"/>
                <w:szCs w:val="14"/>
              </w:rPr>
              <w:t>Only if there is a</w:t>
            </w:r>
          </w:p>
          <w:p w:rsidR="00811902" w:rsidRPr="00442D67" w:rsidP="00B81B87" w14:paraId="6397CF18" w14:textId="77777777">
            <w:pPr>
              <w:pStyle w:val="TableParagraph"/>
              <w:spacing w:line="142" w:lineRule="exact"/>
              <w:rPr>
                <w:sz w:val="14"/>
                <w:szCs w:val="14"/>
              </w:rPr>
            </w:pPr>
            <w:r w:rsidRPr="00442D67">
              <w:rPr>
                <w:sz w:val="14"/>
                <w:szCs w:val="14"/>
              </w:rPr>
              <w:t>break in the enamel</w:t>
            </w:r>
          </w:p>
        </w:tc>
        <w:tc>
          <w:tcPr>
            <w:tcW w:w="1362" w:type="dxa"/>
          </w:tcPr>
          <w:p w:rsidR="00811902" w:rsidP="00B81B87" w14:paraId="51F0BA76" w14:textId="77777777">
            <w:pPr>
              <w:pStyle w:val="TableParagraph"/>
              <w:spacing w:line="186" w:lineRule="exact"/>
              <w:rPr>
                <w:sz w:val="16"/>
                <w:szCs w:val="16"/>
              </w:rPr>
            </w:pPr>
            <w:r>
              <w:rPr>
                <w:sz w:val="16"/>
                <w:szCs w:val="16"/>
              </w:rPr>
              <w:t>Caries</w:t>
            </w:r>
          </w:p>
          <w:p w:rsidR="00811902" w:rsidRPr="00442D67" w:rsidP="00B81B87" w14:paraId="1B2E2C8B" w14:textId="77777777">
            <w:pPr>
              <w:pStyle w:val="TableParagraph"/>
              <w:spacing w:line="186" w:lineRule="exact"/>
              <w:rPr>
                <w:sz w:val="16"/>
                <w:szCs w:val="16"/>
              </w:rPr>
            </w:pPr>
            <w:r w:rsidRPr="00AF5F14">
              <w:rPr>
                <w:sz w:val="16"/>
                <w:szCs w:val="16"/>
              </w:rPr>
              <w:t>(Untreated=Yes)</w:t>
            </w:r>
          </w:p>
        </w:tc>
        <w:tc>
          <w:tcPr>
            <w:tcW w:w="1338" w:type="dxa"/>
          </w:tcPr>
          <w:p w:rsidR="00811902" w:rsidP="00B81B87" w14:paraId="556F84A5" w14:textId="77777777">
            <w:pPr>
              <w:pStyle w:val="TableParagraph"/>
              <w:spacing w:line="186" w:lineRule="exact"/>
              <w:rPr>
                <w:sz w:val="16"/>
                <w:szCs w:val="16"/>
              </w:rPr>
            </w:pPr>
            <w:r>
              <w:rPr>
                <w:sz w:val="16"/>
                <w:szCs w:val="16"/>
              </w:rPr>
              <w:t>Caries</w:t>
            </w:r>
          </w:p>
          <w:p w:rsidR="00811902" w:rsidRPr="00442D67" w:rsidP="00B81B87" w14:paraId="324097F7" w14:textId="77777777">
            <w:pPr>
              <w:pStyle w:val="TableParagraph"/>
              <w:spacing w:line="186" w:lineRule="exact"/>
              <w:rPr>
                <w:sz w:val="16"/>
                <w:szCs w:val="16"/>
              </w:rPr>
            </w:pPr>
            <w:r w:rsidRPr="00AF5F14">
              <w:rPr>
                <w:sz w:val="16"/>
                <w:szCs w:val="16"/>
              </w:rPr>
              <w:t>(Untreated=Yes)</w:t>
            </w:r>
          </w:p>
        </w:tc>
      </w:tr>
    </w:tbl>
    <w:p w:rsidR="00083E15" w14:paraId="3B4CA553" w14:textId="77777777">
      <w:pPr>
        <w:rPr>
          <w:w w:val="90"/>
          <w:sz w:val="28"/>
        </w:rPr>
      </w:pPr>
      <w:r>
        <w:rPr>
          <w:b/>
          <w:bCs/>
          <w:smallCaps/>
          <w:w w:val="90"/>
          <w:sz w:val="28"/>
        </w:rPr>
        <w:br w:type="page"/>
      </w:r>
    </w:p>
    <w:p w:rsidR="0041186A" w:rsidP="00552A64" w14:paraId="525D388D" w14:textId="459871C2">
      <w:pPr>
        <w:pStyle w:val="Heading6"/>
      </w:pPr>
      <w:bookmarkStart w:id="12" w:name="_Toc18585592"/>
      <w:r>
        <w:rPr>
          <w:sz w:val="28"/>
        </w:rPr>
        <w:t>I</w:t>
      </w:r>
      <w:r>
        <w:t xml:space="preserve">NDICATOR </w:t>
      </w:r>
      <w:r>
        <w:rPr>
          <w:sz w:val="28"/>
        </w:rPr>
        <w:t>#2:</w:t>
      </w:r>
      <w:r w:rsidR="00F77405">
        <w:rPr>
          <w:sz w:val="28"/>
        </w:rPr>
        <w:t xml:space="preserve"> </w:t>
      </w:r>
      <w:r>
        <w:rPr>
          <w:sz w:val="28"/>
        </w:rPr>
        <w:t>T</w:t>
      </w:r>
      <w:r>
        <w:t xml:space="preserve">REATED </w:t>
      </w:r>
      <w:r>
        <w:rPr>
          <w:sz w:val="28"/>
        </w:rPr>
        <w:t>D</w:t>
      </w:r>
      <w:r>
        <w:t>ECAY</w:t>
      </w:r>
      <w:bookmarkEnd w:id="12"/>
    </w:p>
    <w:p w:rsidR="0041186A" w:rsidP="00B81B87" w14:paraId="5D4F66D7" w14:textId="77777777">
      <w:pPr>
        <w:pStyle w:val="BodyText"/>
        <w:spacing w:line="30" w:lineRule="exact"/>
        <w:rPr>
          <w:rFonts w:ascii="Verdana"/>
          <w:sz w:val="3"/>
        </w:rPr>
      </w:pPr>
    </w:p>
    <w:p w:rsidR="0041186A" w:rsidP="00B81B87" w14:paraId="4A293C58" w14:textId="77777777">
      <w:pPr>
        <w:pStyle w:val="BodyText"/>
        <w:spacing w:before="2"/>
        <w:rPr>
          <w:rFonts w:ascii="Verdana"/>
          <w:b/>
          <w:sz w:val="17"/>
        </w:rPr>
      </w:pPr>
    </w:p>
    <w:p w:rsidR="0041186A" w:rsidP="00B81B87" w14:paraId="2AFCC793" w14:textId="77777777">
      <w:pPr>
        <w:pStyle w:val="BodyText"/>
        <w:spacing w:before="57"/>
      </w:pPr>
      <w:r>
        <w:t>T</w:t>
      </w:r>
      <w:r w:rsidR="002809E9">
        <w:t>reated decay</w:t>
      </w:r>
      <w:r>
        <w:t xml:space="preserve"> </w:t>
      </w:r>
      <w:r w:rsidR="002809E9">
        <w:t>is determined by the presence of any type of filling, including a preventive resin restoration, crown, temporary filling</w:t>
      </w:r>
      <w:r w:rsidR="00650E14">
        <w:t>,</w:t>
      </w:r>
      <w:r w:rsidR="002809E9">
        <w:t xml:space="preserve"> or a tooth that is missing because it was extracted as the result of tooth</w:t>
      </w:r>
      <w:r w:rsidR="002809E9">
        <w:rPr>
          <w:spacing w:val="-6"/>
        </w:rPr>
        <w:t xml:space="preserve"> </w:t>
      </w:r>
      <w:r w:rsidR="002809E9">
        <w:t>decay.</w:t>
      </w:r>
    </w:p>
    <w:p w:rsidR="0041186A" w:rsidP="00B81B87" w14:paraId="3E811072" w14:textId="77777777">
      <w:pPr>
        <w:pStyle w:val="BodyText"/>
        <w:spacing w:before="10"/>
        <w:rPr>
          <w:sz w:val="21"/>
        </w:rPr>
      </w:pPr>
    </w:p>
    <w:p w:rsidR="0041186A" w:rsidP="00B81B87" w14:paraId="7860A82C" w14:textId="77777777">
      <w:pPr>
        <w:pStyle w:val="BodyText"/>
      </w:pPr>
      <w:r>
        <w:t xml:space="preserve">There are four basic types of fillings that may be seen during a screening: amalgam (silver), composite (tooth </w:t>
      </w:r>
      <w:r>
        <w:t>color</w:t>
      </w:r>
      <w:r>
        <w:t>), temporary (generally white)</w:t>
      </w:r>
      <w:r w:rsidR="00650E14">
        <w:t>,</w:t>
      </w:r>
      <w:r>
        <w:t xml:space="preserve"> and a preventive resin restoration (PRR). It may be difficult to differentiate between a PRR and a dental sealant. If you see a definitive preparation under a sealant, classify it as treated decay. If there is no indication of a cavity preparation, code it as a dental</w:t>
      </w:r>
      <w:r>
        <w:rPr>
          <w:spacing w:val="-17"/>
        </w:rPr>
        <w:t xml:space="preserve"> </w:t>
      </w:r>
      <w:r>
        <w:t>sealant.</w:t>
      </w:r>
    </w:p>
    <w:p w:rsidR="0041186A" w:rsidP="00B81B87" w14:paraId="2F209A1E" w14:textId="77777777">
      <w:pPr>
        <w:pStyle w:val="BodyText"/>
        <w:spacing w:before="8"/>
        <w:rPr>
          <w:sz w:val="19"/>
        </w:rPr>
      </w:pPr>
      <w:r>
        <w:rPr>
          <w:noProof/>
          <w:sz w:val="19"/>
          <w:lang w:val="en-US" w:eastAsia="en-US" w:bidi="ar-SA"/>
        </w:rPr>
        <mc:AlternateContent>
          <mc:Choice Requires="wpg">
            <w:drawing>
              <wp:anchor distT="0" distB="0" distL="114300" distR="114300" simplePos="0" relativeHeight="251684864" behindDoc="0" locked="0" layoutInCell="1" allowOverlap="1">
                <wp:simplePos x="0" y="0"/>
                <wp:positionH relativeFrom="margin">
                  <wp:align>left</wp:align>
                </wp:positionH>
                <wp:positionV relativeFrom="paragraph">
                  <wp:posOffset>182245</wp:posOffset>
                </wp:positionV>
                <wp:extent cx="5948722" cy="1922823"/>
                <wp:effectExtent l="0" t="0" r="0" b="1270"/>
                <wp:wrapTopAndBottom/>
                <wp:docPr id="398" name="Group 398"/>
                <wp:cNvGraphicFramePr/>
                <a:graphic xmlns:a="http://schemas.openxmlformats.org/drawingml/2006/main">
                  <a:graphicData uri="http://schemas.microsoft.com/office/word/2010/wordprocessingGroup">
                    <wpg:wgp xmlns:wpg="http://schemas.microsoft.com/office/word/2010/wordprocessingGroup">
                      <wpg:cNvGrpSpPr/>
                      <wpg:grpSpPr>
                        <a:xfrm>
                          <a:off x="0" y="0"/>
                          <a:ext cx="5948722" cy="1922823"/>
                          <a:chOff x="0" y="0"/>
                          <a:chExt cx="5949225" cy="1923176"/>
                        </a:xfrm>
                      </wpg:grpSpPr>
                      <wpg:grpSp>
                        <wpg:cNvPr id="299" name="Group 283"/>
                        <wpg:cNvGrpSpPr/>
                        <wpg:grpSpPr>
                          <a:xfrm>
                            <a:off x="3069" y="0"/>
                            <a:ext cx="5943600" cy="1713865"/>
                            <a:chOff x="1449" y="290"/>
                            <a:chExt cx="9360" cy="2699"/>
                          </a:xfrm>
                        </wpg:grpSpPr>
                        <pic:pic xmlns:pic="http://schemas.openxmlformats.org/drawingml/2006/picture">
                          <pic:nvPicPr>
                            <pic:cNvPr id="300" name="Picture 288"/>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1449" y="289"/>
                              <a:ext cx="9360" cy="269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01" name="AutoShape 287"/>
                          <wps:cNvSpPr/>
                          <wps:spPr bwMode="auto">
                            <a:xfrm>
                              <a:off x="3071" y="1562"/>
                              <a:ext cx="993" cy="135"/>
                            </a:xfrm>
                            <a:custGeom>
                              <a:avLst/>
                              <a:gdLst>
                                <a:gd name="T0" fmla="+- 0 3206 3071"/>
                                <a:gd name="T1" fmla="*/ T0 w 993"/>
                                <a:gd name="T2" fmla="+- 0 1563 1563"/>
                                <a:gd name="T3" fmla="*/ 1563 h 135"/>
                                <a:gd name="T4" fmla="+- 0 3071 3071"/>
                                <a:gd name="T5" fmla="*/ T4 w 993"/>
                                <a:gd name="T6" fmla="+- 0 1631 1563"/>
                                <a:gd name="T7" fmla="*/ 1631 h 135"/>
                                <a:gd name="T8" fmla="+- 0 3206 3071"/>
                                <a:gd name="T9" fmla="*/ T8 w 993"/>
                                <a:gd name="T10" fmla="+- 0 1698 1563"/>
                                <a:gd name="T11" fmla="*/ 1698 h 135"/>
                                <a:gd name="T12" fmla="+- 0 3206 3071"/>
                                <a:gd name="T13" fmla="*/ T12 w 993"/>
                                <a:gd name="T14" fmla="+- 0 1653 1563"/>
                                <a:gd name="T15" fmla="*/ 1653 h 135"/>
                                <a:gd name="T16" fmla="+- 0 3183 3071"/>
                                <a:gd name="T17" fmla="*/ T16 w 993"/>
                                <a:gd name="T18" fmla="+- 0 1653 1563"/>
                                <a:gd name="T19" fmla="*/ 1653 h 135"/>
                                <a:gd name="T20" fmla="+- 0 3183 3071"/>
                                <a:gd name="T21" fmla="*/ T20 w 993"/>
                                <a:gd name="T22" fmla="+- 0 1608 1563"/>
                                <a:gd name="T23" fmla="*/ 1608 h 135"/>
                                <a:gd name="T24" fmla="+- 0 3206 3071"/>
                                <a:gd name="T25" fmla="*/ T24 w 993"/>
                                <a:gd name="T26" fmla="+- 0 1608 1563"/>
                                <a:gd name="T27" fmla="*/ 1608 h 135"/>
                                <a:gd name="T28" fmla="+- 0 3206 3071"/>
                                <a:gd name="T29" fmla="*/ T28 w 993"/>
                                <a:gd name="T30" fmla="+- 0 1563 1563"/>
                                <a:gd name="T31" fmla="*/ 1563 h 135"/>
                                <a:gd name="T32" fmla="+- 0 3206 3071"/>
                                <a:gd name="T33" fmla="*/ T32 w 993"/>
                                <a:gd name="T34" fmla="+- 0 1608 1563"/>
                                <a:gd name="T35" fmla="*/ 1608 h 135"/>
                                <a:gd name="T36" fmla="+- 0 3183 3071"/>
                                <a:gd name="T37" fmla="*/ T36 w 993"/>
                                <a:gd name="T38" fmla="+- 0 1608 1563"/>
                                <a:gd name="T39" fmla="*/ 1608 h 135"/>
                                <a:gd name="T40" fmla="+- 0 3183 3071"/>
                                <a:gd name="T41" fmla="*/ T40 w 993"/>
                                <a:gd name="T42" fmla="+- 0 1653 1563"/>
                                <a:gd name="T43" fmla="*/ 1653 h 135"/>
                                <a:gd name="T44" fmla="+- 0 3206 3071"/>
                                <a:gd name="T45" fmla="*/ T44 w 993"/>
                                <a:gd name="T46" fmla="+- 0 1653 1563"/>
                                <a:gd name="T47" fmla="*/ 1653 h 135"/>
                                <a:gd name="T48" fmla="+- 0 3206 3071"/>
                                <a:gd name="T49" fmla="*/ T48 w 993"/>
                                <a:gd name="T50" fmla="+- 0 1608 1563"/>
                                <a:gd name="T51" fmla="*/ 1608 h 135"/>
                                <a:gd name="T52" fmla="+- 0 4064 3071"/>
                                <a:gd name="T53" fmla="*/ T52 w 993"/>
                                <a:gd name="T54" fmla="+- 0 1608 1563"/>
                                <a:gd name="T55" fmla="*/ 1608 h 135"/>
                                <a:gd name="T56" fmla="+- 0 3206 3071"/>
                                <a:gd name="T57" fmla="*/ T56 w 993"/>
                                <a:gd name="T58" fmla="+- 0 1608 1563"/>
                                <a:gd name="T59" fmla="*/ 1608 h 135"/>
                                <a:gd name="T60" fmla="+- 0 3206 3071"/>
                                <a:gd name="T61" fmla="*/ T60 w 993"/>
                                <a:gd name="T62" fmla="+- 0 1653 1563"/>
                                <a:gd name="T63" fmla="*/ 1653 h 135"/>
                                <a:gd name="T64" fmla="+- 0 4064 3071"/>
                                <a:gd name="T65" fmla="*/ T64 w 993"/>
                                <a:gd name="T66" fmla="+- 0 1653 1563"/>
                                <a:gd name="T67" fmla="*/ 1653 h 135"/>
                                <a:gd name="T68" fmla="+- 0 4064 3071"/>
                                <a:gd name="T69" fmla="*/ T68 w 993"/>
                                <a:gd name="T70" fmla="+- 0 1608 1563"/>
                                <a:gd name="T71" fmla="*/ 1608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993" stroke="1">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993" y="45"/>
                                  </a:moveTo>
                                  <a:lnTo>
                                    <a:pt x="135" y="45"/>
                                  </a:lnTo>
                                  <a:lnTo>
                                    <a:pt x="135" y="90"/>
                                  </a:lnTo>
                                  <a:lnTo>
                                    <a:pt x="993" y="90"/>
                                  </a:lnTo>
                                  <a:lnTo>
                                    <a:pt x="993"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302" name="AutoShape 286"/>
                          <wps:cNvSpPr/>
                          <wps:spPr bwMode="auto">
                            <a:xfrm>
                              <a:off x="5387" y="1562"/>
                              <a:ext cx="536" cy="135"/>
                            </a:xfrm>
                            <a:custGeom>
                              <a:avLst/>
                              <a:gdLst>
                                <a:gd name="T0" fmla="+- 0 5788 5387"/>
                                <a:gd name="T1" fmla="*/ T0 w 536"/>
                                <a:gd name="T2" fmla="+- 0 1563 1563"/>
                                <a:gd name="T3" fmla="*/ 1563 h 135"/>
                                <a:gd name="T4" fmla="+- 0 5788 5387"/>
                                <a:gd name="T5" fmla="*/ T4 w 536"/>
                                <a:gd name="T6" fmla="+- 0 1698 1563"/>
                                <a:gd name="T7" fmla="*/ 1698 h 135"/>
                                <a:gd name="T8" fmla="+- 0 5878 5387"/>
                                <a:gd name="T9" fmla="*/ T8 w 536"/>
                                <a:gd name="T10" fmla="+- 0 1653 1563"/>
                                <a:gd name="T11" fmla="*/ 1653 h 135"/>
                                <a:gd name="T12" fmla="+- 0 5810 5387"/>
                                <a:gd name="T13" fmla="*/ T12 w 536"/>
                                <a:gd name="T14" fmla="+- 0 1653 1563"/>
                                <a:gd name="T15" fmla="*/ 1653 h 135"/>
                                <a:gd name="T16" fmla="+- 0 5810 5387"/>
                                <a:gd name="T17" fmla="*/ T16 w 536"/>
                                <a:gd name="T18" fmla="+- 0 1608 1563"/>
                                <a:gd name="T19" fmla="*/ 1608 h 135"/>
                                <a:gd name="T20" fmla="+- 0 5878 5387"/>
                                <a:gd name="T21" fmla="*/ T20 w 536"/>
                                <a:gd name="T22" fmla="+- 0 1608 1563"/>
                                <a:gd name="T23" fmla="*/ 1608 h 135"/>
                                <a:gd name="T24" fmla="+- 0 5788 5387"/>
                                <a:gd name="T25" fmla="*/ T24 w 536"/>
                                <a:gd name="T26" fmla="+- 0 1563 1563"/>
                                <a:gd name="T27" fmla="*/ 1563 h 135"/>
                                <a:gd name="T28" fmla="+- 0 5788 5387"/>
                                <a:gd name="T29" fmla="*/ T28 w 536"/>
                                <a:gd name="T30" fmla="+- 0 1608 1563"/>
                                <a:gd name="T31" fmla="*/ 1608 h 135"/>
                                <a:gd name="T32" fmla="+- 0 5387 5387"/>
                                <a:gd name="T33" fmla="*/ T32 w 536"/>
                                <a:gd name="T34" fmla="+- 0 1608 1563"/>
                                <a:gd name="T35" fmla="*/ 1608 h 135"/>
                                <a:gd name="T36" fmla="+- 0 5387 5387"/>
                                <a:gd name="T37" fmla="*/ T36 w 536"/>
                                <a:gd name="T38" fmla="+- 0 1653 1563"/>
                                <a:gd name="T39" fmla="*/ 1653 h 135"/>
                                <a:gd name="T40" fmla="+- 0 5788 5387"/>
                                <a:gd name="T41" fmla="*/ T40 w 536"/>
                                <a:gd name="T42" fmla="+- 0 1653 1563"/>
                                <a:gd name="T43" fmla="*/ 1653 h 135"/>
                                <a:gd name="T44" fmla="+- 0 5788 5387"/>
                                <a:gd name="T45" fmla="*/ T44 w 536"/>
                                <a:gd name="T46" fmla="+- 0 1608 1563"/>
                                <a:gd name="T47" fmla="*/ 1608 h 135"/>
                                <a:gd name="T48" fmla="+- 0 5878 5387"/>
                                <a:gd name="T49" fmla="*/ T48 w 536"/>
                                <a:gd name="T50" fmla="+- 0 1608 1563"/>
                                <a:gd name="T51" fmla="*/ 1608 h 135"/>
                                <a:gd name="T52" fmla="+- 0 5810 5387"/>
                                <a:gd name="T53" fmla="*/ T52 w 536"/>
                                <a:gd name="T54" fmla="+- 0 1608 1563"/>
                                <a:gd name="T55" fmla="*/ 1608 h 135"/>
                                <a:gd name="T56" fmla="+- 0 5810 5387"/>
                                <a:gd name="T57" fmla="*/ T56 w 536"/>
                                <a:gd name="T58" fmla="+- 0 1653 1563"/>
                                <a:gd name="T59" fmla="*/ 1653 h 135"/>
                                <a:gd name="T60" fmla="+- 0 5878 5387"/>
                                <a:gd name="T61" fmla="*/ T60 w 536"/>
                                <a:gd name="T62" fmla="+- 0 1653 1563"/>
                                <a:gd name="T63" fmla="*/ 1653 h 135"/>
                                <a:gd name="T64" fmla="+- 0 5923 5387"/>
                                <a:gd name="T65" fmla="*/ T64 w 536"/>
                                <a:gd name="T66" fmla="+- 0 1631 1563"/>
                                <a:gd name="T67" fmla="*/ 1631 h 135"/>
                                <a:gd name="T68" fmla="+- 0 5878 5387"/>
                                <a:gd name="T69" fmla="*/ T68 w 536"/>
                                <a:gd name="T70" fmla="+- 0 1608 1563"/>
                                <a:gd name="T71" fmla="*/ 1608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536" stroke="1">
                                  <a:moveTo>
                                    <a:pt x="401" y="0"/>
                                  </a:moveTo>
                                  <a:lnTo>
                                    <a:pt x="401" y="135"/>
                                  </a:lnTo>
                                  <a:lnTo>
                                    <a:pt x="491" y="90"/>
                                  </a:lnTo>
                                  <a:lnTo>
                                    <a:pt x="423" y="90"/>
                                  </a:lnTo>
                                  <a:lnTo>
                                    <a:pt x="423" y="45"/>
                                  </a:lnTo>
                                  <a:lnTo>
                                    <a:pt x="491" y="45"/>
                                  </a:lnTo>
                                  <a:lnTo>
                                    <a:pt x="401" y="0"/>
                                  </a:lnTo>
                                  <a:close/>
                                  <a:moveTo>
                                    <a:pt x="401" y="45"/>
                                  </a:moveTo>
                                  <a:lnTo>
                                    <a:pt x="0" y="45"/>
                                  </a:lnTo>
                                  <a:lnTo>
                                    <a:pt x="0" y="90"/>
                                  </a:lnTo>
                                  <a:lnTo>
                                    <a:pt x="401" y="90"/>
                                  </a:lnTo>
                                  <a:lnTo>
                                    <a:pt x="401" y="45"/>
                                  </a:lnTo>
                                  <a:close/>
                                  <a:moveTo>
                                    <a:pt x="491" y="45"/>
                                  </a:moveTo>
                                  <a:lnTo>
                                    <a:pt x="423" y="45"/>
                                  </a:lnTo>
                                  <a:lnTo>
                                    <a:pt x="423" y="90"/>
                                  </a:lnTo>
                                  <a:lnTo>
                                    <a:pt x="491" y="90"/>
                                  </a:lnTo>
                                  <a:lnTo>
                                    <a:pt x="536" y="68"/>
                                  </a:lnTo>
                                  <a:lnTo>
                                    <a:pt x="491"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303" name="AutoShape 285"/>
                          <wps:cNvSpPr/>
                          <wps:spPr bwMode="auto">
                            <a:xfrm>
                              <a:off x="6490" y="1562"/>
                              <a:ext cx="536" cy="135"/>
                            </a:xfrm>
                            <a:custGeom>
                              <a:avLst/>
                              <a:gdLst>
                                <a:gd name="T0" fmla="+- 0 6625 6490"/>
                                <a:gd name="T1" fmla="*/ T0 w 536"/>
                                <a:gd name="T2" fmla="+- 0 1563 1563"/>
                                <a:gd name="T3" fmla="*/ 1563 h 135"/>
                                <a:gd name="T4" fmla="+- 0 6490 6490"/>
                                <a:gd name="T5" fmla="*/ T4 w 536"/>
                                <a:gd name="T6" fmla="+- 0 1631 1563"/>
                                <a:gd name="T7" fmla="*/ 1631 h 135"/>
                                <a:gd name="T8" fmla="+- 0 6625 6490"/>
                                <a:gd name="T9" fmla="*/ T8 w 536"/>
                                <a:gd name="T10" fmla="+- 0 1698 1563"/>
                                <a:gd name="T11" fmla="*/ 1698 h 135"/>
                                <a:gd name="T12" fmla="+- 0 6625 6490"/>
                                <a:gd name="T13" fmla="*/ T12 w 536"/>
                                <a:gd name="T14" fmla="+- 0 1653 1563"/>
                                <a:gd name="T15" fmla="*/ 1653 h 135"/>
                                <a:gd name="T16" fmla="+- 0 6602 6490"/>
                                <a:gd name="T17" fmla="*/ T16 w 536"/>
                                <a:gd name="T18" fmla="+- 0 1653 1563"/>
                                <a:gd name="T19" fmla="*/ 1653 h 135"/>
                                <a:gd name="T20" fmla="+- 0 6602 6490"/>
                                <a:gd name="T21" fmla="*/ T20 w 536"/>
                                <a:gd name="T22" fmla="+- 0 1608 1563"/>
                                <a:gd name="T23" fmla="*/ 1608 h 135"/>
                                <a:gd name="T24" fmla="+- 0 6625 6490"/>
                                <a:gd name="T25" fmla="*/ T24 w 536"/>
                                <a:gd name="T26" fmla="+- 0 1608 1563"/>
                                <a:gd name="T27" fmla="*/ 1608 h 135"/>
                                <a:gd name="T28" fmla="+- 0 6625 6490"/>
                                <a:gd name="T29" fmla="*/ T28 w 536"/>
                                <a:gd name="T30" fmla="+- 0 1563 1563"/>
                                <a:gd name="T31" fmla="*/ 1563 h 135"/>
                                <a:gd name="T32" fmla="+- 0 6625 6490"/>
                                <a:gd name="T33" fmla="*/ T32 w 536"/>
                                <a:gd name="T34" fmla="+- 0 1608 1563"/>
                                <a:gd name="T35" fmla="*/ 1608 h 135"/>
                                <a:gd name="T36" fmla="+- 0 6602 6490"/>
                                <a:gd name="T37" fmla="*/ T36 w 536"/>
                                <a:gd name="T38" fmla="+- 0 1608 1563"/>
                                <a:gd name="T39" fmla="*/ 1608 h 135"/>
                                <a:gd name="T40" fmla="+- 0 6602 6490"/>
                                <a:gd name="T41" fmla="*/ T40 w 536"/>
                                <a:gd name="T42" fmla="+- 0 1653 1563"/>
                                <a:gd name="T43" fmla="*/ 1653 h 135"/>
                                <a:gd name="T44" fmla="+- 0 6625 6490"/>
                                <a:gd name="T45" fmla="*/ T44 w 536"/>
                                <a:gd name="T46" fmla="+- 0 1653 1563"/>
                                <a:gd name="T47" fmla="*/ 1653 h 135"/>
                                <a:gd name="T48" fmla="+- 0 6625 6490"/>
                                <a:gd name="T49" fmla="*/ T48 w 536"/>
                                <a:gd name="T50" fmla="+- 0 1608 1563"/>
                                <a:gd name="T51" fmla="*/ 1608 h 135"/>
                                <a:gd name="T52" fmla="+- 0 7026 6490"/>
                                <a:gd name="T53" fmla="*/ T52 w 536"/>
                                <a:gd name="T54" fmla="+- 0 1608 1563"/>
                                <a:gd name="T55" fmla="*/ 1608 h 135"/>
                                <a:gd name="T56" fmla="+- 0 6625 6490"/>
                                <a:gd name="T57" fmla="*/ T56 w 536"/>
                                <a:gd name="T58" fmla="+- 0 1608 1563"/>
                                <a:gd name="T59" fmla="*/ 1608 h 135"/>
                                <a:gd name="T60" fmla="+- 0 6625 6490"/>
                                <a:gd name="T61" fmla="*/ T60 w 536"/>
                                <a:gd name="T62" fmla="+- 0 1653 1563"/>
                                <a:gd name="T63" fmla="*/ 1653 h 135"/>
                                <a:gd name="T64" fmla="+- 0 7026 6490"/>
                                <a:gd name="T65" fmla="*/ T64 w 536"/>
                                <a:gd name="T66" fmla="+- 0 1653 1563"/>
                                <a:gd name="T67" fmla="*/ 1653 h 135"/>
                                <a:gd name="T68" fmla="+- 0 7026 6490"/>
                                <a:gd name="T69" fmla="*/ T68 w 536"/>
                                <a:gd name="T70" fmla="+- 0 1608 1563"/>
                                <a:gd name="T71" fmla="*/ 1608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536" stroke="1">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36" y="45"/>
                                  </a:moveTo>
                                  <a:lnTo>
                                    <a:pt x="135" y="45"/>
                                  </a:lnTo>
                                  <a:lnTo>
                                    <a:pt x="135" y="90"/>
                                  </a:lnTo>
                                  <a:lnTo>
                                    <a:pt x="536" y="90"/>
                                  </a:lnTo>
                                  <a:lnTo>
                                    <a:pt x="536"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304" name="AutoShape 284"/>
                          <wps:cNvSpPr/>
                          <wps:spPr bwMode="auto">
                            <a:xfrm>
                              <a:off x="9642" y="932"/>
                              <a:ext cx="993" cy="135"/>
                            </a:xfrm>
                            <a:custGeom>
                              <a:avLst/>
                              <a:gdLst>
                                <a:gd name="T0" fmla="+- 0 9777 9642"/>
                                <a:gd name="T1" fmla="*/ T0 w 993"/>
                                <a:gd name="T2" fmla="+- 0 932 932"/>
                                <a:gd name="T3" fmla="*/ 932 h 135"/>
                                <a:gd name="T4" fmla="+- 0 9642 9642"/>
                                <a:gd name="T5" fmla="*/ T4 w 993"/>
                                <a:gd name="T6" fmla="+- 0 1000 932"/>
                                <a:gd name="T7" fmla="*/ 1000 h 135"/>
                                <a:gd name="T8" fmla="+- 0 9777 9642"/>
                                <a:gd name="T9" fmla="*/ T8 w 993"/>
                                <a:gd name="T10" fmla="+- 0 1067 932"/>
                                <a:gd name="T11" fmla="*/ 1067 h 135"/>
                                <a:gd name="T12" fmla="+- 0 9777 9642"/>
                                <a:gd name="T13" fmla="*/ T12 w 993"/>
                                <a:gd name="T14" fmla="+- 0 1022 932"/>
                                <a:gd name="T15" fmla="*/ 1022 h 135"/>
                                <a:gd name="T16" fmla="+- 0 9754 9642"/>
                                <a:gd name="T17" fmla="*/ T16 w 993"/>
                                <a:gd name="T18" fmla="+- 0 1022 932"/>
                                <a:gd name="T19" fmla="*/ 1022 h 135"/>
                                <a:gd name="T20" fmla="+- 0 9754 9642"/>
                                <a:gd name="T21" fmla="*/ T20 w 993"/>
                                <a:gd name="T22" fmla="+- 0 977 932"/>
                                <a:gd name="T23" fmla="*/ 977 h 135"/>
                                <a:gd name="T24" fmla="+- 0 9777 9642"/>
                                <a:gd name="T25" fmla="*/ T24 w 993"/>
                                <a:gd name="T26" fmla="+- 0 977 932"/>
                                <a:gd name="T27" fmla="*/ 977 h 135"/>
                                <a:gd name="T28" fmla="+- 0 9777 9642"/>
                                <a:gd name="T29" fmla="*/ T28 w 993"/>
                                <a:gd name="T30" fmla="+- 0 932 932"/>
                                <a:gd name="T31" fmla="*/ 932 h 135"/>
                                <a:gd name="T32" fmla="+- 0 9777 9642"/>
                                <a:gd name="T33" fmla="*/ T32 w 993"/>
                                <a:gd name="T34" fmla="+- 0 977 932"/>
                                <a:gd name="T35" fmla="*/ 977 h 135"/>
                                <a:gd name="T36" fmla="+- 0 9754 9642"/>
                                <a:gd name="T37" fmla="*/ T36 w 993"/>
                                <a:gd name="T38" fmla="+- 0 977 932"/>
                                <a:gd name="T39" fmla="*/ 977 h 135"/>
                                <a:gd name="T40" fmla="+- 0 9754 9642"/>
                                <a:gd name="T41" fmla="*/ T40 w 993"/>
                                <a:gd name="T42" fmla="+- 0 1022 932"/>
                                <a:gd name="T43" fmla="*/ 1022 h 135"/>
                                <a:gd name="T44" fmla="+- 0 9777 9642"/>
                                <a:gd name="T45" fmla="*/ T44 w 993"/>
                                <a:gd name="T46" fmla="+- 0 1022 932"/>
                                <a:gd name="T47" fmla="*/ 1022 h 135"/>
                                <a:gd name="T48" fmla="+- 0 9777 9642"/>
                                <a:gd name="T49" fmla="*/ T48 w 993"/>
                                <a:gd name="T50" fmla="+- 0 977 932"/>
                                <a:gd name="T51" fmla="*/ 977 h 135"/>
                                <a:gd name="T52" fmla="+- 0 10635 9642"/>
                                <a:gd name="T53" fmla="*/ T52 w 993"/>
                                <a:gd name="T54" fmla="+- 0 977 932"/>
                                <a:gd name="T55" fmla="*/ 977 h 135"/>
                                <a:gd name="T56" fmla="+- 0 9777 9642"/>
                                <a:gd name="T57" fmla="*/ T56 w 993"/>
                                <a:gd name="T58" fmla="+- 0 977 932"/>
                                <a:gd name="T59" fmla="*/ 977 h 135"/>
                                <a:gd name="T60" fmla="+- 0 9777 9642"/>
                                <a:gd name="T61" fmla="*/ T60 w 993"/>
                                <a:gd name="T62" fmla="+- 0 1022 932"/>
                                <a:gd name="T63" fmla="*/ 1022 h 135"/>
                                <a:gd name="T64" fmla="+- 0 10635 9642"/>
                                <a:gd name="T65" fmla="*/ T64 w 993"/>
                                <a:gd name="T66" fmla="+- 0 1022 932"/>
                                <a:gd name="T67" fmla="*/ 1022 h 135"/>
                                <a:gd name="T68" fmla="+- 0 10635 9642"/>
                                <a:gd name="T69" fmla="*/ T68 w 993"/>
                                <a:gd name="T70" fmla="+- 0 977 932"/>
                                <a:gd name="T71" fmla="*/ 977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993" stroke="1">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993" y="45"/>
                                  </a:moveTo>
                                  <a:lnTo>
                                    <a:pt x="135" y="45"/>
                                  </a:lnTo>
                                  <a:lnTo>
                                    <a:pt x="135" y="90"/>
                                  </a:lnTo>
                                  <a:lnTo>
                                    <a:pt x="993" y="90"/>
                                  </a:lnTo>
                                  <a:lnTo>
                                    <a:pt x="993"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395" name="Text Box 2"/>
                        <wps:cNvSpPr txBox="1">
                          <a:spLocks noChangeArrowheads="1"/>
                        </wps:cNvSpPr>
                        <wps:spPr bwMode="auto">
                          <a:xfrm>
                            <a:off x="0" y="1667185"/>
                            <a:ext cx="1935643" cy="255951"/>
                          </a:xfrm>
                          <a:prstGeom prst="rect">
                            <a:avLst/>
                          </a:prstGeom>
                          <a:noFill/>
                          <a:ln w="9525">
                            <a:noFill/>
                            <a:miter lim="800000"/>
                            <a:headEnd/>
                            <a:tailEnd/>
                          </a:ln>
                        </wps:spPr>
                        <wps:txbx>
                          <w:txbxContent>
                            <w:p w:rsidR="007D19B9" w:rsidRPr="00442D67" w:rsidP="00442D67" w14:textId="77777777">
                              <w:pPr>
                                <w:jc w:val="center"/>
                                <w:rPr>
                                  <w:sz w:val="20"/>
                                  <w:szCs w:val="20"/>
                                </w:rPr>
                              </w:pPr>
                              <w:r w:rsidRPr="00442D67">
                                <w:rPr>
                                  <w:sz w:val="20"/>
                                  <w:szCs w:val="20"/>
                                </w:rPr>
                                <w:t>Amalgam Fillings</w:t>
                              </w:r>
                            </w:p>
                          </w:txbxContent>
                        </wps:txbx>
                        <wps:bodyPr rot="0" vert="horz" wrap="square" lIns="91440" tIns="45720" rIns="91440" bIns="45720" anchor="t" anchorCtr="0">
                          <a:spAutoFit/>
                        </wps:bodyPr>
                      </wps:wsp>
                      <wps:wsp xmlns:wps="http://schemas.microsoft.com/office/word/2010/wordprocessingShape">
                        <wps:cNvPr id="396" name="Text Box 2"/>
                        <wps:cNvSpPr txBox="1">
                          <a:spLocks noChangeArrowheads="1"/>
                        </wps:cNvSpPr>
                        <wps:spPr bwMode="auto">
                          <a:xfrm>
                            <a:off x="1954559" y="1667225"/>
                            <a:ext cx="2279842" cy="255951"/>
                          </a:xfrm>
                          <a:prstGeom prst="rect">
                            <a:avLst/>
                          </a:prstGeom>
                          <a:noFill/>
                          <a:ln w="9525">
                            <a:noFill/>
                            <a:miter lim="800000"/>
                            <a:headEnd/>
                            <a:tailEnd/>
                          </a:ln>
                        </wps:spPr>
                        <wps:txbx>
                          <w:txbxContent>
                            <w:p w:rsidR="007D19B9" w:rsidRPr="00442D67" w:rsidP="00442D67" w14:textId="77777777">
                              <w:pPr>
                                <w:jc w:val="center"/>
                                <w:rPr>
                                  <w:sz w:val="20"/>
                                  <w:szCs w:val="20"/>
                                </w:rPr>
                              </w:pPr>
                              <w:r>
                                <w:rPr>
                                  <w:sz w:val="20"/>
                                  <w:szCs w:val="20"/>
                                </w:rPr>
                                <w:t xml:space="preserve">Composite </w:t>
                              </w:r>
                              <w:r w:rsidRPr="00442D67">
                                <w:rPr>
                                  <w:sz w:val="20"/>
                                  <w:szCs w:val="20"/>
                                </w:rPr>
                                <w:t>Fillings</w:t>
                              </w:r>
                            </w:p>
                          </w:txbxContent>
                        </wps:txbx>
                        <wps:bodyPr rot="0" vert="horz" wrap="square" lIns="91440" tIns="45720" rIns="91440" bIns="45720" anchor="t" anchorCtr="0">
                          <a:spAutoFit/>
                        </wps:bodyPr>
                      </wps:wsp>
                      <wps:wsp xmlns:wps="http://schemas.microsoft.com/office/word/2010/wordprocessingShape">
                        <wps:cNvPr id="397" name="Text Box 2"/>
                        <wps:cNvSpPr txBox="1">
                          <a:spLocks noChangeArrowheads="1"/>
                        </wps:cNvSpPr>
                        <wps:spPr bwMode="auto">
                          <a:xfrm>
                            <a:off x="4228230" y="1667191"/>
                            <a:ext cx="1720995" cy="255951"/>
                          </a:xfrm>
                          <a:prstGeom prst="rect">
                            <a:avLst/>
                          </a:prstGeom>
                          <a:noFill/>
                          <a:ln w="9525">
                            <a:noFill/>
                            <a:miter lim="800000"/>
                            <a:headEnd/>
                            <a:tailEnd/>
                          </a:ln>
                        </wps:spPr>
                        <wps:txbx>
                          <w:txbxContent>
                            <w:p w:rsidR="007D19B9" w:rsidRPr="00442D67" w:rsidP="00442D67" w14:textId="77777777">
                              <w:pPr>
                                <w:jc w:val="center"/>
                                <w:rPr>
                                  <w:sz w:val="20"/>
                                  <w:szCs w:val="20"/>
                                </w:rPr>
                              </w:pPr>
                              <w:r>
                                <w:rPr>
                                  <w:sz w:val="20"/>
                                  <w:szCs w:val="20"/>
                                </w:rPr>
                                <w:t xml:space="preserve">Temporary </w:t>
                              </w:r>
                              <w:r w:rsidRPr="00442D67">
                                <w:rPr>
                                  <w:sz w:val="20"/>
                                  <w:szCs w:val="20"/>
                                </w:rPr>
                                <w:t>Filling</w:t>
                              </w:r>
                            </w:p>
                          </w:txbxContent>
                        </wps:txbx>
                        <wps:bodyPr rot="0" vert="horz" wrap="square" lIns="91440" tIns="45720" rIns="91440" bIns="45720" anchor="t" anchorCtr="0">
                          <a:spAutoFit/>
                        </wps:bodyPr>
                      </wps:wsp>
                    </wpg:wgp>
                  </a:graphicData>
                </a:graphic>
              </wp:anchor>
            </w:drawing>
          </mc:Choice>
          <mc:Fallback>
            <w:pict>
              <v:group id="Group 398" o:spid="_x0000_s1084" style="width:468.4pt;height:151.4pt;margin-top:14.35pt;margin-left:0;mso-position-horizontal:left;mso-position-horizontal-relative:margin;position:absolute;z-index:251685888" coordsize="59492,19231">
                <v:group id="Group 283" o:spid="_x0000_s1085" style="width:59436;height:17138;left:30;position:absolute" coordorigin="1449,290" coordsize="9360,2699">
                  <v:shape id="Picture 288" o:spid="_x0000_s1086" type="#_x0000_t75" style="width:9360;height:2699;left:1449;mso-wrap-style:square;position:absolute;top:289;visibility:visible">
                    <v:imagedata r:id="rId30" o:title=""/>
                  </v:shape>
                  <v:shape id="AutoShape 287" o:spid="_x0000_s1087" style="width:993;height:135;left:3071;mso-wrap-style:square;position:absolute;top:1562;visibility:visible;v-text-anchor:top" coordsize="993,135" path="m135,l,68l135,135l135,90l112,90l112,45l135,45l135,xm135,45l112,45l112,90l135,90l135,45xm993,45l135,45l135,90l993,90l993,45xe" fillcolor="black" stroked="f">
                    <v:path arrowok="t" o:connecttype="custom" o:connectlocs="135,1563;0,1631;135,1698;135,1653;112,1653;112,1608;135,1608;135,1563;135,1608;112,1608;112,1653;135,1653;135,1608;993,1608;135,1608;135,1653;993,1653;993,1608" o:connectangles="0,0,0,0,0,0,0,0,0,0,0,0,0,0,0,0,0,0"/>
                  </v:shape>
                  <v:shape id="AutoShape 286" o:spid="_x0000_s1088" style="width:536;height:135;left:5387;mso-wrap-style:square;position:absolute;top:1562;visibility:visible;v-text-anchor:top" coordsize="536,135" path="m401,l401,135l491,90l423,90l423,45l491,45l401,xm401,45l,45,,90l401,90l401,45xm491,45l423,45l423,90l491,90l536,68,491,45xe" fillcolor="black" stroked="f">
                    <v:path arrowok="t" o:connecttype="custom" o:connectlocs="401,1563;401,1698;491,1653;423,1653;423,1608;491,1608;401,1563;401,1608;0,1608;0,1653;401,1653;401,1608;491,1608;423,1608;423,1653;491,1653;536,1631;491,1608" o:connectangles="0,0,0,0,0,0,0,0,0,0,0,0,0,0,0,0,0,0"/>
                  </v:shape>
                  <v:shape id="AutoShape 285" o:spid="_x0000_s1089" style="width:536;height:135;left:6490;mso-wrap-style:square;position:absolute;top:1562;visibility:visible;v-text-anchor:top" coordsize="536,135" path="m135,l,68l135,135l135,90l112,90l112,45l135,45l135,xm135,45l112,45l112,90l135,90l135,45xm536,45l135,45l135,90l536,90l536,45xe" fillcolor="black" stroked="f">
                    <v:path arrowok="t" o:connecttype="custom" o:connectlocs="135,1563;0,1631;135,1698;135,1653;112,1653;112,1608;135,1608;135,1563;135,1608;112,1608;112,1653;135,1653;135,1608;536,1608;135,1608;135,1653;536,1653;536,1608" o:connectangles="0,0,0,0,0,0,0,0,0,0,0,0,0,0,0,0,0,0"/>
                  </v:shape>
                  <v:shape id="AutoShape 284" o:spid="_x0000_s1090" style="width:993;height:135;left:9642;mso-wrap-style:square;position:absolute;top:932;visibility:visible;v-text-anchor:top" coordsize="993,135" path="m135,l,68l135,135l135,90l112,90l112,45l135,45l135,xm135,45l112,45l112,90l135,90l135,45xm993,45l135,45l135,90l993,90l993,45xe" fillcolor="black" stroked="f">
                    <v:path arrowok="t" o:connecttype="custom" o:connectlocs="135,932;0,1000;135,1067;135,1022;112,1022;112,977;135,977;135,932;135,977;112,977;112,1022;135,1022;135,977;993,977;135,977;135,1022;993,1022;993,977" o:connectangles="0,0,0,0,0,0,0,0,0,0,0,0,0,0,0,0,0,0"/>
                  </v:shape>
                </v:group>
                <v:shape id="_x0000_s1091" type="#_x0000_t202" style="width:19356;height:2560;mso-wrap-style:square;position:absolute;top:16671;visibility:visible;v-text-anchor:top" filled="f" stroked="f">
                  <v:textbox style="mso-fit-shape-to-text:t">
                    <w:txbxContent>
                      <w:p w:rsidR="007D19B9" w:rsidRPr="00442D67" w:rsidP="00442D67" w14:paraId="7599076A" w14:textId="77777777">
                        <w:pPr>
                          <w:jc w:val="center"/>
                          <w:rPr>
                            <w:sz w:val="20"/>
                            <w:szCs w:val="20"/>
                          </w:rPr>
                        </w:pPr>
                        <w:r w:rsidRPr="00442D67">
                          <w:rPr>
                            <w:sz w:val="20"/>
                            <w:szCs w:val="20"/>
                          </w:rPr>
                          <w:t>Amalgam Fillings</w:t>
                        </w:r>
                      </w:p>
                    </w:txbxContent>
                  </v:textbox>
                </v:shape>
                <v:shape id="_x0000_s1092" type="#_x0000_t202" style="width:22799;height:2559;left:19545;mso-wrap-style:square;position:absolute;top:16672;visibility:visible;v-text-anchor:top" filled="f" stroked="f">
                  <v:textbox style="mso-fit-shape-to-text:t">
                    <w:txbxContent>
                      <w:p w:rsidR="007D19B9" w:rsidRPr="00442D67" w:rsidP="00442D67" w14:paraId="450E01AD" w14:textId="77777777">
                        <w:pPr>
                          <w:jc w:val="center"/>
                          <w:rPr>
                            <w:sz w:val="20"/>
                            <w:szCs w:val="20"/>
                          </w:rPr>
                        </w:pPr>
                        <w:r>
                          <w:rPr>
                            <w:sz w:val="20"/>
                            <w:szCs w:val="20"/>
                          </w:rPr>
                          <w:t xml:space="preserve">Composite </w:t>
                        </w:r>
                        <w:r w:rsidRPr="00442D67">
                          <w:rPr>
                            <w:sz w:val="20"/>
                            <w:szCs w:val="20"/>
                          </w:rPr>
                          <w:t>Fillings</w:t>
                        </w:r>
                      </w:p>
                    </w:txbxContent>
                  </v:textbox>
                </v:shape>
                <v:shape id="_x0000_s1093" type="#_x0000_t202" style="width:17210;height:2560;left:42282;mso-wrap-style:square;position:absolute;top:16671;visibility:visible;v-text-anchor:top" filled="f" stroked="f">
                  <v:textbox style="mso-fit-shape-to-text:t">
                    <w:txbxContent>
                      <w:p w:rsidR="007D19B9" w:rsidRPr="00442D67" w:rsidP="00442D67" w14:paraId="08233FB1" w14:textId="77777777">
                        <w:pPr>
                          <w:jc w:val="center"/>
                          <w:rPr>
                            <w:sz w:val="20"/>
                            <w:szCs w:val="20"/>
                          </w:rPr>
                        </w:pPr>
                        <w:r>
                          <w:rPr>
                            <w:sz w:val="20"/>
                            <w:szCs w:val="20"/>
                          </w:rPr>
                          <w:t xml:space="preserve">Temporary </w:t>
                        </w:r>
                        <w:r w:rsidRPr="00442D67">
                          <w:rPr>
                            <w:sz w:val="20"/>
                            <w:szCs w:val="20"/>
                          </w:rPr>
                          <w:t>Filling</w:t>
                        </w:r>
                      </w:p>
                    </w:txbxContent>
                  </v:textbox>
                </v:shape>
                <w10:wrap type="topAndBottom"/>
              </v:group>
            </w:pict>
          </mc:Fallback>
        </mc:AlternateContent>
      </w:r>
    </w:p>
    <w:p w:rsidR="0041186A" w:rsidP="00B81B87" w14:paraId="10C54DBD" w14:textId="77777777">
      <w:pPr>
        <w:pStyle w:val="BodyText"/>
        <w:tabs>
          <w:tab w:val="left" w:pos="5119"/>
          <w:tab w:val="left" w:pos="8304"/>
        </w:tabs>
        <w:spacing w:before="16"/>
      </w:pPr>
      <w:r>
        <w:tab/>
      </w:r>
    </w:p>
    <w:p w:rsidR="0041186A" w:rsidP="00B81B87" w14:paraId="7C440128" w14:textId="77777777">
      <w:pPr>
        <w:pStyle w:val="BodyText"/>
        <w:spacing w:before="56"/>
      </w:pPr>
      <w:r>
        <w:t>For the purpose of the BSS screening, crowns, which cover the whole tooth or most of the tooth, are akin to fillings. The presence of a crown categorize</w:t>
      </w:r>
      <w:r w:rsidR="00E60CB4">
        <w:t>s</w:t>
      </w:r>
      <w:r>
        <w:t xml:space="preserve"> the child as having treated decay. The most common type of crown seen in children is a stainless steel crown, usually found on the back primary teeth. Tooth</w:t>
      </w:r>
      <w:r w:rsidR="00650E14">
        <w:t>-</w:t>
      </w:r>
      <w:r>
        <w:t>colored</w:t>
      </w:r>
      <w:r>
        <w:t xml:space="preserve"> crowns, however, may be seen on the front teeth of young children. Crowns may be seen in adolescents, but only rarely. Tooth-</w:t>
      </w:r>
      <w:r>
        <w:t>colored</w:t>
      </w:r>
      <w:r>
        <w:t xml:space="preserve"> crowns often have metal on the back of the tooth.</w:t>
      </w:r>
    </w:p>
    <w:p w:rsidR="0041186A" w:rsidP="00B81B87" w14:paraId="57ED4FE5" w14:textId="77777777">
      <w:pPr>
        <w:pStyle w:val="BodyText"/>
      </w:pPr>
    </w:p>
    <w:p w:rsidR="0041186A" w:rsidP="00B81B87" w14:paraId="461EE17A" w14:textId="77777777">
      <w:pPr>
        <w:pStyle w:val="BodyText"/>
      </w:pPr>
      <w:r>
        <w:t>A crowned front tooth in an adolescent may be the result of injury rather than caries. Therefore, you should question the adolescent about their recollection of injury and code the child accordingly. If a tooth is crowned for trauma rather than decay, then the tooth is considered to be sound.</w:t>
      </w:r>
    </w:p>
    <w:p w:rsidR="0041186A" w:rsidP="00B81B87" w14:paraId="29BCE4A1" w14:textId="77777777">
      <w:pPr>
        <w:pStyle w:val="BodyText"/>
        <w:spacing w:before="1"/>
        <w:rPr>
          <w:sz w:val="20"/>
        </w:rPr>
      </w:pPr>
    </w:p>
    <w:p w:rsidR="0041186A" w:rsidP="00B81B87" w14:paraId="4E9BD020" w14:textId="77777777">
      <w:pPr>
        <w:pStyle w:val="BodyText"/>
      </w:pPr>
      <w:r>
        <w:t>The same scenario is true for teeth that are missing (generally premolars) because of orthodontics; they are not considered treated decay.</w:t>
      </w:r>
    </w:p>
    <w:p w:rsidR="0041186A" w:rsidP="00B81B87" w14:paraId="4A8C3B15" w14:textId="77777777">
      <w:pPr>
        <w:pStyle w:val="BodyText"/>
        <w:spacing w:before="11"/>
        <w:rPr>
          <w:sz w:val="21"/>
        </w:rPr>
      </w:pPr>
    </w:p>
    <w:p w:rsidR="0041186A" w:rsidP="00B81B87" w14:paraId="00C37E35" w14:textId="43DAF2B3">
      <w:pPr>
        <w:pStyle w:val="BodyText"/>
      </w:pPr>
      <w:r>
        <w:rPr>
          <w:b/>
          <w:color w:val="8369A4"/>
        </w:rPr>
        <w:t xml:space="preserve">Options for Coding Treated Decay: </w:t>
      </w:r>
      <w:r>
        <w:t>For treated decay, states may opt to collect just prevalence data (no/yes) or they may collect a measure of severity</w:t>
      </w:r>
      <w:r w:rsidR="00BE7150">
        <w:t xml:space="preserve">. </w:t>
      </w:r>
      <w:r>
        <w:t xml:space="preserve">The following table lists a “menu” of treated decay measures that can easily be obtained using the BSS format. Each of the severity measures may be combined with the untreated decay measures to obtain the percent of children with caries experience – one of the </w:t>
      </w:r>
      <w:r w:rsidR="00E60CB4">
        <w:t>NOHSS</w:t>
      </w:r>
      <w:r>
        <w:t xml:space="preserve"> indicator variables.</w:t>
      </w:r>
    </w:p>
    <w:p w:rsidR="0041186A" w:rsidP="00B81B87" w14:paraId="66CD681B" w14:textId="77777777">
      <w:pPr>
        <w:pStyle w:val="BodyText"/>
        <w:spacing w:before="2"/>
      </w:pPr>
    </w:p>
    <w:p w:rsidR="0041186A" w:rsidRPr="00B9576D" w:rsidP="00B9576D" w14:paraId="711FBE21" w14:textId="77777777">
      <w:pPr>
        <w:rPr>
          <w:color w:val="8369A4"/>
        </w:rPr>
      </w:pPr>
      <w:r w:rsidRPr="00B9576D">
        <w:rPr>
          <w:b/>
          <w:color w:val="8369A4"/>
        </w:rPr>
        <w:t>Menu of Measures for Treated Decay</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0"/>
        <w:gridCol w:w="2520"/>
        <w:gridCol w:w="2520"/>
        <w:gridCol w:w="2520"/>
      </w:tblGrid>
      <w:tr w14:paraId="395826D6" w14:textId="77777777" w:rsidTr="00442D67">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44"/>
        </w:trPr>
        <w:tc>
          <w:tcPr>
            <w:tcW w:w="2520" w:type="dxa"/>
            <w:shd w:val="clear" w:color="auto" w:fill="DFD9E8"/>
          </w:tcPr>
          <w:p w:rsidR="0041186A" w:rsidP="00B81B87" w14:paraId="69CDF9FD" w14:textId="77777777">
            <w:pPr>
              <w:pStyle w:val="TableParagraph"/>
              <w:spacing w:line="224" w:lineRule="exact"/>
              <w:rPr>
                <w:b/>
                <w:sz w:val="20"/>
              </w:rPr>
            </w:pPr>
            <w:r>
              <w:rPr>
                <w:b/>
                <w:sz w:val="20"/>
              </w:rPr>
              <w:t>Most Basic</w:t>
            </w:r>
          </w:p>
        </w:tc>
        <w:tc>
          <w:tcPr>
            <w:tcW w:w="2520" w:type="dxa"/>
            <w:shd w:val="clear" w:color="auto" w:fill="DFD9E8"/>
          </w:tcPr>
          <w:p w:rsidR="0041186A" w:rsidP="00B81B87" w14:paraId="1DFC3E72" w14:textId="77777777">
            <w:pPr>
              <w:pStyle w:val="TableParagraph"/>
              <w:spacing w:line="224" w:lineRule="exact"/>
              <w:rPr>
                <w:b/>
                <w:sz w:val="20"/>
              </w:rPr>
            </w:pPr>
            <w:r>
              <w:rPr>
                <w:b/>
                <w:sz w:val="20"/>
              </w:rPr>
              <w:t>Less Basic</w:t>
            </w:r>
          </w:p>
        </w:tc>
        <w:tc>
          <w:tcPr>
            <w:tcW w:w="2520" w:type="dxa"/>
            <w:shd w:val="clear" w:color="auto" w:fill="DFD9E8"/>
          </w:tcPr>
          <w:p w:rsidR="0041186A" w:rsidP="00B81B87" w14:paraId="70F46597" w14:textId="77777777">
            <w:pPr>
              <w:pStyle w:val="TableParagraph"/>
              <w:spacing w:line="224" w:lineRule="exact"/>
              <w:rPr>
                <w:b/>
                <w:sz w:val="20"/>
              </w:rPr>
            </w:pPr>
            <w:r>
              <w:rPr>
                <w:b/>
                <w:sz w:val="20"/>
              </w:rPr>
              <w:t>More Complex</w:t>
            </w:r>
          </w:p>
        </w:tc>
        <w:tc>
          <w:tcPr>
            <w:tcW w:w="2520" w:type="dxa"/>
            <w:shd w:val="clear" w:color="auto" w:fill="DFD9E8"/>
          </w:tcPr>
          <w:p w:rsidR="0041186A" w:rsidP="00B81B87" w14:paraId="6AEA4B50" w14:textId="77777777">
            <w:pPr>
              <w:pStyle w:val="TableParagraph"/>
              <w:spacing w:line="224" w:lineRule="exact"/>
              <w:rPr>
                <w:b/>
                <w:sz w:val="20"/>
              </w:rPr>
            </w:pPr>
            <w:r>
              <w:rPr>
                <w:b/>
                <w:sz w:val="20"/>
              </w:rPr>
              <w:t>Most Complex</w:t>
            </w:r>
          </w:p>
        </w:tc>
      </w:tr>
      <w:tr w14:paraId="15F84673" w14:textId="77777777" w:rsidTr="00442D67">
        <w:tblPrEx>
          <w:tblW w:w="10080" w:type="dxa"/>
          <w:tblInd w:w="-5" w:type="dxa"/>
          <w:tblLayout w:type="fixed"/>
          <w:tblCellMar>
            <w:left w:w="0" w:type="dxa"/>
            <w:right w:w="0" w:type="dxa"/>
          </w:tblCellMar>
          <w:tblLook w:val="01E0"/>
        </w:tblPrEx>
        <w:trPr>
          <w:trHeight w:val="976"/>
        </w:trPr>
        <w:tc>
          <w:tcPr>
            <w:tcW w:w="2520" w:type="dxa"/>
          </w:tcPr>
          <w:p w:rsidR="0041186A" w:rsidP="00B81B87" w14:paraId="05D6B371" w14:textId="77777777">
            <w:pPr>
              <w:pStyle w:val="TableParagraph"/>
              <w:spacing w:line="243" w:lineRule="exact"/>
              <w:rPr>
                <w:sz w:val="20"/>
              </w:rPr>
            </w:pPr>
            <w:r>
              <w:rPr>
                <w:sz w:val="20"/>
              </w:rPr>
              <w:t>No/Yes</w:t>
            </w:r>
          </w:p>
        </w:tc>
        <w:tc>
          <w:tcPr>
            <w:tcW w:w="2520" w:type="dxa"/>
          </w:tcPr>
          <w:p w:rsidR="00650E14" w:rsidP="00B81B87" w14:paraId="18AEA568" w14:textId="77777777">
            <w:pPr>
              <w:pStyle w:val="TableParagraph"/>
              <w:rPr>
                <w:sz w:val="20"/>
              </w:rPr>
            </w:pPr>
            <w:r>
              <w:rPr>
                <w:sz w:val="20"/>
              </w:rPr>
              <w:t xml:space="preserve">None </w:t>
            </w:r>
          </w:p>
          <w:p w:rsidR="0041186A" w:rsidP="00B81B87" w14:paraId="7F0C58D3" w14:textId="77777777">
            <w:pPr>
              <w:pStyle w:val="TableParagraph"/>
              <w:rPr>
                <w:sz w:val="20"/>
              </w:rPr>
            </w:pPr>
            <w:r>
              <w:rPr>
                <w:sz w:val="20"/>
              </w:rPr>
              <w:t>Primary only</w:t>
            </w:r>
          </w:p>
          <w:p w:rsidR="0041186A" w:rsidP="00B81B87" w14:paraId="17B892E3" w14:textId="77777777">
            <w:pPr>
              <w:pStyle w:val="TableParagraph"/>
              <w:spacing w:line="243" w:lineRule="exact"/>
              <w:rPr>
                <w:sz w:val="20"/>
              </w:rPr>
            </w:pPr>
            <w:r>
              <w:rPr>
                <w:sz w:val="20"/>
              </w:rPr>
              <w:t>Primary &amp; Permanent</w:t>
            </w:r>
          </w:p>
          <w:p w:rsidR="0041186A" w:rsidP="00B81B87" w14:paraId="1EE7C83D" w14:textId="77777777">
            <w:pPr>
              <w:pStyle w:val="TableParagraph"/>
              <w:spacing w:line="225" w:lineRule="exact"/>
              <w:rPr>
                <w:sz w:val="20"/>
              </w:rPr>
            </w:pPr>
            <w:r>
              <w:rPr>
                <w:sz w:val="20"/>
              </w:rPr>
              <w:t>Permanent only</w:t>
            </w:r>
          </w:p>
        </w:tc>
        <w:tc>
          <w:tcPr>
            <w:tcW w:w="2520" w:type="dxa"/>
          </w:tcPr>
          <w:p w:rsidR="0041186A" w:rsidP="00B81B87" w14:paraId="3CF9815C" w14:textId="77777777">
            <w:pPr>
              <w:pStyle w:val="TableParagraph"/>
              <w:spacing w:line="243" w:lineRule="exact"/>
              <w:rPr>
                <w:sz w:val="20"/>
              </w:rPr>
            </w:pPr>
            <w:r>
              <w:rPr>
                <w:sz w:val="20"/>
              </w:rPr>
              <w:t># treated teeth</w:t>
            </w:r>
          </w:p>
        </w:tc>
        <w:tc>
          <w:tcPr>
            <w:tcW w:w="2520" w:type="dxa"/>
          </w:tcPr>
          <w:p w:rsidR="0041186A" w:rsidP="00B81B87" w14:paraId="4AE47EE9" w14:textId="77777777">
            <w:pPr>
              <w:pStyle w:val="TableParagraph"/>
              <w:spacing w:line="243" w:lineRule="exact"/>
              <w:rPr>
                <w:sz w:val="20"/>
              </w:rPr>
            </w:pPr>
            <w:r>
              <w:rPr>
                <w:sz w:val="20"/>
              </w:rPr>
              <w:t># treated primary teeth</w:t>
            </w:r>
          </w:p>
          <w:p w:rsidR="0041186A" w:rsidP="00B81B87" w14:paraId="3AE59E57" w14:textId="77777777">
            <w:pPr>
              <w:pStyle w:val="TableParagraph"/>
              <w:rPr>
                <w:sz w:val="20"/>
              </w:rPr>
            </w:pPr>
            <w:r>
              <w:rPr>
                <w:sz w:val="20"/>
              </w:rPr>
              <w:t># treated permanent teeth</w:t>
            </w:r>
          </w:p>
        </w:tc>
      </w:tr>
    </w:tbl>
    <w:p w:rsidR="0041186A" w:rsidP="00B81B87" w14:paraId="70B37142" w14:textId="77777777">
      <w:pPr>
        <w:rPr>
          <w:sz w:val="20"/>
        </w:rPr>
        <w:sectPr w:rsidSect="006B7701">
          <w:pgSz w:w="12240" w:h="15840"/>
          <w:pgMar w:top="1080" w:right="1080" w:bottom="1080" w:left="1080" w:header="0" w:footer="746" w:gutter="0"/>
          <w:cols w:space="720"/>
        </w:sectPr>
      </w:pPr>
    </w:p>
    <w:p w:rsidR="0041186A" w:rsidP="00B81B87" w14:paraId="2F0CD5C2" w14:textId="77777777">
      <w:pPr>
        <w:pStyle w:val="BodyText"/>
        <w:spacing w:before="6"/>
        <w:rPr>
          <w:b/>
          <w:sz w:val="2"/>
        </w:rPr>
      </w:pPr>
    </w:p>
    <w:p w:rsidR="0041186A" w:rsidP="00B81B87" w14:paraId="1A7132CB" w14:textId="77777777">
      <w:pPr>
        <w:pStyle w:val="BodyText"/>
        <w:spacing w:line="30" w:lineRule="exact"/>
        <w:rPr>
          <w:sz w:val="3"/>
        </w:rPr>
      </w:pPr>
    </w:p>
    <w:p w:rsidR="0041186A" w:rsidP="00552A64" w14:paraId="03B65BE2" w14:textId="2E2DDEA3">
      <w:pPr>
        <w:pStyle w:val="Heading6"/>
      </w:pPr>
      <w:bookmarkStart w:id="13" w:name="_Toc18585593"/>
      <w:r>
        <w:rPr>
          <w:sz w:val="28"/>
        </w:rPr>
        <w:t>I</w:t>
      </w:r>
      <w:r>
        <w:t xml:space="preserve">NDICATOR </w:t>
      </w:r>
      <w:r w:rsidR="00F77405">
        <w:rPr>
          <w:sz w:val="28"/>
        </w:rPr>
        <w:t xml:space="preserve">#3: </w:t>
      </w:r>
      <w:r>
        <w:rPr>
          <w:sz w:val="28"/>
        </w:rPr>
        <w:t>D</w:t>
      </w:r>
      <w:r>
        <w:t xml:space="preserve">ENTAL </w:t>
      </w:r>
      <w:r>
        <w:rPr>
          <w:sz w:val="28"/>
        </w:rPr>
        <w:t>S</w:t>
      </w:r>
      <w:r>
        <w:t xml:space="preserve">EALANTS ON </w:t>
      </w:r>
      <w:r>
        <w:rPr>
          <w:sz w:val="28"/>
        </w:rPr>
        <w:t>P</w:t>
      </w:r>
      <w:r>
        <w:t xml:space="preserve">ERMANENT </w:t>
      </w:r>
      <w:r>
        <w:rPr>
          <w:sz w:val="28"/>
        </w:rPr>
        <w:t>M</w:t>
      </w:r>
      <w:r>
        <w:t>OLARS</w:t>
      </w:r>
      <w:bookmarkEnd w:id="13"/>
    </w:p>
    <w:p w:rsidR="0041186A" w:rsidP="00B81B87" w14:paraId="05EFA12E" w14:textId="77777777">
      <w:pPr>
        <w:pStyle w:val="BodyText"/>
        <w:spacing w:line="30" w:lineRule="exact"/>
        <w:rPr>
          <w:rFonts w:ascii="Verdana"/>
          <w:sz w:val="3"/>
        </w:rPr>
      </w:pPr>
    </w:p>
    <w:p w:rsidR="0041186A" w:rsidP="00B81B87" w14:paraId="55071E67" w14:textId="77777777">
      <w:pPr>
        <w:pStyle w:val="BodyText"/>
        <w:spacing w:before="2"/>
        <w:rPr>
          <w:rFonts w:ascii="Verdana"/>
          <w:b/>
          <w:sz w:val="17"/>
        </w:rPr>
      </w:pPr>
    </w:p>
    <w:p w:rsidR="0041186A" w:rsidP="00B81B87" w14:paraId="0D263435" w14:textId="77777777">
      <w:pPr>
        <w:pStyle w:val="BodyText"/>
        <w:spacing w:before="57"/>
      </w:pPr>
      <w:r>
        <w:t>The third screening indicator, sealants on permanent first and/or second molars, is collected only for elementary, middle</w:t>
      </w:r>
      <w:r w:rsidR="00E60CB4">
        <w:t>,</w:t>
      </w:r>
      <w:r>
        <w:t xml:space="preserve"> and high school children</w:t>
      </w:r>
      <w:r w:rsidR="00E60CB4">
        <w:t>, not those in Head Start</w:t>
      </w:r>
      <w:r>
        <w:t xml:space="preserve">. </w:t>
      </w:r>
      <w:r w:rsidR="00E60CB4">
        <w:t>Code children</w:t>
      </w:r>
      <w:r>
        <w:t xml:space="preserve"> as having sealants if they have at least one sealant on a </w:t>
      </w:r>
      <w:r>
        <w:rPr>
          <w:b/>
          <w:i/>
        </w:rPr>
        <w:t>permanent molar tooth</w:t>
      </w:r>
      <w:r>
        <w:t xml:space="preserve">, whether or not the sealant covers all or part of the pits or fissures or is partially lost. </w:t>
      </w:r>
      <w:r w:rsidRPr="00E60CB4">
        <w:rPr>
          <w:i/>
          <w:iCs/>
        </w:rPr>
        <w:t>Do not record sealants on primary teeth</w:t>
      </w:r>
      <w:r>
        <w:t>.</w:t>
      </w:r>
    </w:p>
    <w:p w:rsidR="0041186A" w:rsidP="00B81B87" w14:paraId="0DAD801E" w14:textId="77777777">
      <w:pPr>
        <w:pStyle w:val="BodyText"/>
        <w:spacing w:before="10"/>
        <w:rPr>
          <w:sz w:val="21"/>
        </w:rPr>
      </w:pPr>
    </w:p>
    <w:p w:rsidR="00E60CB4" w:rsidP="00B81B87" w14:paraId="5418AE7A" w14:textId="77777777">
      <w:pPr>
        <w:pStyle w:val="BodyText"/>
        <w:spacing w:before="1"/>
      </w:pPr>
      <w:r>
        <w:t xml:space="preserve">Dental sealants are usually transparent or opaque but occasionally you may see a pink (glass ionomer) sealant. While opaque white sealants are rather easy to identify visually, other shades, including transparent sealants, may be very difficult to identify. </w:t>
      </w:r>
    </w:p>
    <w:p w:rsidR="00E60CB4" w:rsidP="00B81B87" w14:paraId="51EA6545" w14:textId="77777777">
      <w:pPr>
        <w:pStyle w:val="BodyText"/>
        <w:spacing w:before="1"/>
      </w:pPr>
    </w:p>
    <w:p w:rsidR="0041186A" w:rsidP="00B81B87" w14:paraId="283BF7F0" w14:textId="0D195074">
      <w:pPr>
        <w:pStyle w:val="BodyText"/>
        <w:spacing w:before="1"/>
      </w:pPr>
      <w:r>
        <w:t>To help you identify the presence of a dental sealant, you can use an adjunct such as a toothpick or a cotton tipped applicator to gently feel the surface. When feeling for sealants, a distinction is made between a smooth area and an area made rougher by the pits and fissures. The BSS model recommend</w:t>
      </w:r>
      <w:r w:rsidR="00E60CB4">
        <w:t>s</w:t>
      </w:r>
      <w:r>
        <w:t xml:space="preserve"> that non-dental screeners</w:t>
      </w:r>
      <w:r w:rsidRPr="00E60CB4" w:rsidR="00E60CB4">
        <w:t xml:space="preserve"> </w:t>
      </w:r>
      <w:r w:rsidR="00E60CB4">
        <w:t>do not use adjuncts</w:t>
      </w:r>
      <w:r>
        <w:t>.</w:t>
      </w:r>
    </w:p>
    <w:p w:rsidR="0041186A" w:rsidP="00B81B87" w14:paraId="1FA36CEF" w14:textId="77777777">
      <w:pPr>
        <w:pStyle w:val="BodyText"/>
        <w:spacing w:before="5"/>
        <w:rPr>
          <w:sz w:val="16"/>
        </w:rPr>
      </w:pPr>
      <w:r>
        <w:rPr>
          <w:noProof/>
          <w:sz w:val="16"/>
          <w:lang w:val="en-US" w:eastAsia="en-US" w:bidi="ar-SA"/>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ragraph">
                  <wp:posOffset>152396</wp:posOffset>
                </wp:positionV>
                <wp:extent cx="3740388" cy="1304682"/>
                <wp:effectExtent l="0" t="0" r="0" b="0"/>
                <wp:wrapTopAndBottom/>
                <wp:docPr id="402" name="Group 402"/>
                <wp:cNvGraphicFramePr/>
                <a:graphic xmlns:a="http://schemas.openxmlformats.org/drawingml/2006/main">
                  <a:graphicData uri="http://schemas.microsoft.com/office/word/2010/wordprocessingGroup">
                    <wpg:wgp xmlns:wpg="http://schemas.microsoft.com/office/word/2010/wordprocessingGroup">
                      <wpg:cNvGrpSpPr/>
                      <wpg:grpSpPr>
                        <a:xfrm>
                          <a:off x="0" y="0"/>
                          <a:ext cx="3740388" cy="1304682"/>
                          <a:chOff x="0" y="0"/>
                          <a:chExt cx="3740388" cy="1304682"/>
                        </a:xfrm>
                      </wpg:grpSpPr>
                      <pic:pic xmlns:pic="http://schemas.openxmlformats.org/drawingml/2006/picture">
                        <pic:nvPicPr>
                          <pic:cNvPr id="7" name="image17.jpeg"/>
                          <pic:cNvPicPr>
                            <a:picLocks noChangeAspect="1"/>
                          </pic:cNvPicPr>
                        </pic:nvPicPr>
                        <pic:blipFill>
                          <a:blip xmlns:r="http://schemas.openxmlformats.org/officeDocument/2006/relationships" r:embed="rId31" cstate="print"/>
                          <a:stretch>
                            <a:fillRect/>
                          </a:stretch>
                        </pic:blipFill>
                        <pic:spPr>
                          <a:xfrm>
                            <a:off x="0" y="0"/>
                            <a:ext cx="1247775" cy="1074420"/>
                          </a:xfrm>
                          <a:prstGeom prst="rect">
                            <a:avLst/>
                          </a:prstGeom>
                        </pic:spPr>
                      </pic:pic>
                      <pic:pic xmlns:pic="http://schemas.openxmlformats.org/drawingml/2006/picture">
                        <pic:nvPicPr>
                          <pic:cNvPr id="9" name="image18.jpeg"/>
                          <pic:cNvPicPr>
                            <a:picLocks noChangeAspect="1"/>
                          </pic:cNvPicPr>
                        </pic:nvPicPr>
                        <pic:blipFill>
                          <a:blip xmlns:r="http://schemas.openxmlformats.org/officeDocument/2006/relationships" r:embed="rId32" cstate="print"/>
                          <a:stretch>
                            <a:fillRect/>
                          </a:stretch>
                        </pic:blipFill>
                        <pic:spPr>
                          <a:xfrm>
                            <a:off x="1307162" y="3068"/>
                            <a:ext cx="1257300" cy="1074420"/>
                          </a:xfrm>
                          <a:prstGeom prst="rect">
                            <a:avLst/>
                          </a:prstGeom>
                        </pic:spPr>
                      </pic:pic>
                      <pic:pic xmlns:pic="http://schemas.openxmlformats.org/drawingml/2006/picture">
                        <pic:nvPicPr>
                          <pic:cNvPr id="11" name="image19.jpeg"/>
                          <pic:cNvPicPr>
                            <a:picLocks noChangeAspect="1"/>
                          </pic:cNvPicPr>
                        </pic:nvPicPr>
                        <pic:blipFill>
                          <a:blip xmlns:r="http://schemas.openxmlformats.org/officeDocument/2006/relationships" r:embed="rId33" cstate="print"/>
                          <a:stretch>
                            <a:fillRect/>
                          </a:stretch>
                        </pic:blipFill>
                        <pic:spPr>
                          <a:xfrm>
                            <a:off x="2626598" y="6137"/>
                            <a:ext cx="1108075" cy="1089660"/>
                          </a:xfrm>
                          <a:prstGeom prst="rect">
                            <a:avLst/>
                          </a:prstGeom>
                        </pic:spPr>
                      </pic:pic>
                      <wps:wsp xmlns:wps="http://schemas.microsoft.com/office/word/2010/wordprocessingShape">
                        <wps:cNvPr id="399" name="Text Box 2"/>
                        <wps:cNvSpPr txBox="1">
                          <a:spLocks noChangeArrowheads="1"/>
                        </wps:cNvSpPr>
                        <wps:spPr bwMode="auto">
                          <a:xfrm>
                            <a:off x="6137" y="1046343"/>
                            <a:ext cx="1245235" cy="255270"/>
                          </a:xfrm>
                          <a:prstGeom prst="rect">
                            <a:avLst/>
                          </a:prstGeom>
                          <a:noFill/>
                          <a:ln w="9525">
                            <a:noFill/>
                            <a:miter lim="800000"/>
                            <a:headEnd/>
                            <a:tailEnd/>
                          </a:ln>
                        </wps:spPr>
                        <wps:txbx>
                          <w:txbxContent>
                            <w:p w:rsidR="007D19B9" w:rsidRPr="00E865D6" w:rsidP="00E865D6" w14:textId="77777777">
                              <w:pPr>
                                <w:jc w:val="center"/>
                                <w:rPr>
                                  <w:sz w:val="20"/>
                                  <w:szCs w:val="20"/>
                                </w:rPr>
                              </w:pPr>
                              <w:r w:rsidRPr="00E865D6">
                                <w:rPr>
                                  <w:sz w:val="20"/>
                                  <w:szCs w:val="20"/>
                                </w:rPr>
                                <w:t>Transparent Sealant</w:t>
                              </w:r>
                            </w:p>
                          </w:txbxContent>
                        </wps:txbx>
                        <wps:bodyPr rot="0" vert="horz" wrap="square" lIns="91440" tIns="45720" rIns="91440" bIns="45720" anchor="t" anchorCtr="0">
                          <a:spAutoFit/>
                        </wps:bodyPr>
                      </wps:wsp>
                      <wps:wsp xmlns:wps="http://schemas.microsoft.com/office/word/2010/wordprocessingShape">
                        <wps:cNvPr id="400" name="Text Box 2"/>
                        <wps:cNvSpPr txBox="1">
                          <a:spLocks noChangeArrowheads="1"/>
                        </wps:cNvSpPr>
                        <wps:spPr bwMode="auto">
                          <a:xfrm>
                            <a:off x="1322504" y="1049412"/>
                            <a:ext cx="1245235"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Opaque</w:t>
                              </w:r>
                              <w:r w:rsidRPr="00E865D6">
                                <w:rPr>
                                  <w:sz w:val="20"/>
                                  <w:szCs w:val="20"/>
                                </w:rPr>
                                <w:t xml:space="preserve"> Sealant</w:t>
                              </w:r>
                            </w:p>
                          </w:txbxContent>
                        </wps:txbx>
                        <wps:bodyPr rot="0" vert="horz" wrap="square" lIns="91440" tIns="45720" rIns="91440" bIns="45720" anchor="t" anchorCtr="0">
                          <a:spAutoFit/>
                        </wps:bodyPr>
                      </wps:wsp>
                      <wps:wsp xmlns:wps="http://schemas.microsoft.com/office/word/2010/wordprocessingShape">
                        <wps:cNvPr id="401" name="Text Box 2"/>
                        <wps:cNvSpPr txBox="1">
                          <a:spLocks noChangeArrowheads="1"/>
                        </wps:cNvSpPr>
                        <wps:spPr bwMode="auto">
                          <a:xfrm>
                            <a:off x="2626598" y="1049412"/>
                            <a:ext cx="1113790"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Tinted</w:t>
                              </w:r>
                              <w:r w:rsidRPr="00E865D6">
                                <w:rPr>
                                  <w:sz w:val="20"/>
                                  <w:szCs w:val="20"/>
                                </w:rPr>
                                <w:t xml:space="preserve"> Sealant</w:t>
                              </w:r>
                            </w:p>
                          </w:txbxContent>
                        </wps:txbx>
                        <wps:bodyPr rot="0" vert="horz" wrap="square" lIns="91440" tIns="45720" rIns="91440" bIns="45720" anchor="t" anchorCtr="0">
                          <a:spAutoFit/>
                        </wps:bodyPr>
                      </wps:wsp>
                    </wpg:wgp>
                  </a:graphicData>
                </a:graphic>
              </wp:anchor>
            </w:drawing>
          </mc:Choice>
          <mc:Fallback>
            <w:pict>
              <v:group id="Group 402" o:spid="_x0000_s1094" style="width:294.5pt;height:102.75pt;margin-top:12pt;margin-left:0;mso-position-horizontal:center;mso-position-horizontal-relative:margin;position:absolute;z-index:251687936" coordsize="37403,13046">
                <v:shape id="image17.jpeg" o:spid="_x0000_s1095" type="#_x0000_t75" style="width:12477;height:10744;mso-wrap-style:square;position:absolute;visibility:visible">
                  <v:imagedata r:id="rId31" o:title=""/>
                </v:shape>
                <v:shape id="image18.jpeg" o:spid="_x0000_s1096" type="#_x0000_t75" style="width:12573;height:10744;left:13071;mso-wrap-style:square;position:absolute;top:30;visibility:visible">
                  <v:imagedata r:id="rId32" o:title=""/>
                </v:shape>
                <v:shape id="image19.jpeg" o:spid="_x0000_s1097" type="#_x0000_t75" style="width:11081;height:10896;left:26265;mso-wrap-style:square;position:absolute;top:61;visibility:visible">
                  <v:imagedata r:id="rId33" o:title=""/>
                </v:shape>
                <v:shape id="_x0000_s1098" type="#_x0000_t202" style="width:12452;height:2553;left:61;mso-wrap-style:square;position:absolute;top:10463;visibility:visible;v-text-anchor:top" filled="f" stroked="f">
                  <v:textbox style="mso-fit-shape-to-text:t">
                    <w:txbxContent>
                      <w:p w:rsidR="007D19B9" w:rsidRPr="00E865D6" w:rsidP="00E865D6" w14:paraId="32A00C08" w14:textId="77777777">
                        <w:pPr>
                          <w:jc w:val="center"/>
                          <w:rPr>
                            <w:sz w:val="20"/>
                            <w:szCs w:val="20"/>
                          </w:rPr>
                        </w:pPr>
                        <w:r w:rsidRPr="00E865D6">
                          <w:rPr>
                            <w:sz w:val="20"/>
                            <w:szCs w:val="20"/>
                          </w:rPr>
                          <w:t>Transparent Sealant</w:t>
                        </w:r>
                      </w:p>
                    </w:txbxContent>
                  </v:textbox>
                </v:shape>
                <v:shape id="_x0000_s1099" type="#_x0000_t202" style="width:12452;height:2552;left:13225;mso-wrap-style:square;position:absolute;top:10494;visibility:visible;v-text-anchor:top" filled="f" stroked="f">
                  <v:textbox style="mso-fit-shape-to-text:t">
                    <w:txbxContent>
                      <w:p w:rsidR="007D19B9" w:rsidRPr="00E865D6" w:rsidP="00E865D6" w14:paraId="5D89477C" w14:textId="77777777">
                        <w:pPr>
                          <w:jc w:val="center"/>
                          <w:rPr>
                            <w:sz w:val="20"/>
                            <w:szCs w:val="20"/>
                          </w:rPr>
                        </w:pPr>
                        <w:r>
                          <w:rPr>
                            <w:sz w:val="20"/>
                            <w:szCs w:val="20"/>
                          </w:rPr>
                          <w:t>Opaque</w:t>
                        </w:r>
                        <w:r w:rsidRPr="00E865D6">
                          <w:rPr>
                            <w:sz w:val="20"/>
                            <w:szCs w:val="20"/>
                          </w:rPr>
                          <w:t xml:space="preserve"> Sealant</w:t>
                        </w:r>
                      </w:p>
                    </w:txbxContent>
                  </v:textbox>
                </v:shape>
                <v:shape id="_x0000_s1100" type="#_x0000_t202" style="width:11138;height:2552;left:26265;mso-wrap-style:square;position:absolute;top:10494;visibility:visible;v-text-anchor:top" filled="f" stroked="f">
                  <v:textbox style="mso-fit-shape-to-text:t">
                    <w:txbxContent>
                      <w:p w:rsidR="007D19B9" w:rsidRPr="00E865D6" w:rsidP="00E865D6" w14:paraId="664F0689" w14:textId="77777777">
                        <w:pPr>
                          <w:jc w:val="center"/>
                          <w:rPr>
                            <w:sz w:val="20"/>
                            <w:szCs w:val="20"/>
                          </w:rPr>
                        </w:pPr>
                        <w:r>
                          <w:rPr>
                            <w:sz w:val="20"/>
                            <w:szCs w:val="20"/>
                          </w:rPr>
                          <w:t>Tinted</w:t>
                        </w:r>
                        <w:r w:rsidRPr="00E865D6">
                          <w:rPr>
                            <w:sz w:val="20"/>
                            <w:szCs w:val="20"/>
                          </w:rPr>
                          <w:t xml:space="preserve"> Sealant</w:t>
                        </w:r>
                      </w:p>
                    </w:txbxContent>
                  </v:textbox>
                </v:shape>
                <w10:wrap type="topAndBottom"/>
              </v:group>
            </w:pict>
          </mc:Fallback>
        </mc:AlternateContent>
      </w:r>
    </w:p>
    <w:p w:rsidR="0041186A" w:rsidP="00B81B87" w14:paraId="5B96CFE2" w14:textId="77777777">
      <w:pPr>
        <w:pStyle w:val="BodyText"/>
        <w:tabs>
          <w:tab w:val="left" w:pos="5148"/>
          <w:tab w:val="left" w:pos="7265"/>
        </w:tabs>
      </w:pPr>
      <w:r>
        <w:tab/>
      </w:r>
    </w:p>
    <w:p w:rsidR="0041186A" w:rsidP="00B81B87" w14:paraId="43B200BF" w14:textId="77777777">
      <w:pPr>
        <w:pStyle w:val="BodyText"/>
        <w:spacing w:before="57"/>
      </w:pPr>
      <w:r>
        <w:t xml:space="preserve">Even a partially retained sealant is </w:t>
      </w:r>
      <w:r w:rsidR="00F44C20">
        <w:t>enough</w:t>
      </w:r>
      <w:r>
        <w:t xml:space="preserve"> for an individual to be categorized as having sealants.</w:t>
      </w:r>
    </w:p>
    <w:p w:rsidR="0041186A" w:rsidP="00B81B87" w14:paraId="1ED36B97" w14:textId="77777777">
      <w:pPr>
        <w:pStyle w:val="BodyText"/>
        <w:spacing w:before="12"/>
        <w:rPr>
          <w:sz w:val="17"/>
        </w:rPr>
      </w:pPr>
      <w:r>
        <w:rPr>
          <w:noProof/>
          <w:sz w:val="17"/>
          <w:lang w:val="en-US" w:eastAsia="en-US" w:bidi="ar-SA"/>
        </w:rPr>
        <mc:AlternateContent>
          <mc:Choice Requires="wpg">
            <w:drawing>
              <wp:anchor distT="0" distB="0" distL="114300" distR="114300" simplePos="0" relativeHeight="251688960" behindDoc="0" locked="0" layoutInCell="1" allowOverlap="1">
                <wp:simplePos x="0" y="0"/>
                <wp:positionH relativeFrom="margin">
                  <wp:align>center</wp:align>
                </wp:positionH>
                <wp:positionV relativeFrom="paragraph">
                  <wp:posOffset>168646</wp:posOffset>
                </wp:positionV>
                <wp:extent cx="3641916" cy="1617664"/>
                <wp:effectExtent l="0" t="0" r="0" b="1905"/>
                <wp:wrapTopAndBottom/>
                <wp:docPr id="405" name="Group 405"/>
                <wp:cNvGraphicFramePr/>
                <a:graphic xmlns:a="http://schemas.openxmlformats.org/drawingml/2006/main">
                  <a:graphicData uri="http://schemas.microsoft.com/office/word/2010/wordprocessingGroup">
                    <wpg:wgp xmlns:wpg="http://schemas.microsoft.com/office/word/2010/wordprocessingGroup">
                      <wpg:cNvGrpSpPr/>
                      <wpg:grpSpPr>
                        <a:xfrm>
                          <a:off x="0" y="0"/>
                          <a:ext cx="3641916" cy="1617664"/>
                          <a:chOff x="0" y="0"/>
                          <a:chExt cx="3641916" cy="1617664"/>
                        </a:xfrm>
                      </wpg:grpSpPr>
                      <pic:pic xmlns:pic="http://schemas.openxmlformats.org/drawingml/2006/picture">
                        <pic:nvPicPr>
                          <pic:cNvPr id="13" name="image21.jpeg"/>
                          <pic:cNvPicPr>
                            <a:picLocks noChangeAspect="1"/>
                          </pic:cNvPicPr>
                        </pic:nvPicPr>
                        <pic:blipFill>
                          <a:blip xmlns:r="http://schemas.openxmlformats.org/officeDocument/2006/relationships" r:embed="rId34" cstate="print"/>
                          <a:stretch>
                            <a:fillRect/>
                          </a:stretch>
                        </pic:blipFill>
                        <pic:spPr>
                          <a:xfrm>
                            <a:off x="1914716" y="0"/>
                            <a:ext cx="1727200" cy="1395095"/>
                          </a:xfrm>
                          <a:prstGeom prst="rect">
                            <a:avLst/>
                          </a:prstGeom>
                        </pic:spPr>
                      </pic:pic>
                      <wpg:grpSp>
                        <wpg:cNvPr id="292" name="Group 276"/>
                        <wpg:cNvGrpSpPr/>
                        <wpg:grpSpPr>
                          <a:xfrm>
                            <a:off x="0" y="1905"/>
                            <a:ext cx="1727835" cy="1388745"/>
                            <a:chOff x="3268" y="269"/>
                            <a:chExt cx="2721" cy="2187"/>
                          </a:xfrm>
                        </wpg:grpSpPr>
                        <pic:pic xmlns:pic="http://schemas.openxmlformats.org/drawingml/2006/picture">
                          <pic:nvPicPr>
                            <pic:cNvPr id="293" name="Picture 278"/>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3268" y="268"/>
                              <a:ext cx="2721" cy="21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94" name="AutoShape 277"/>
                          <wps:cNvSpPr/>
                          <wps:spPr bwMode="auto">
                            <a:xfrm>
                              <a:off x="4669" y="1571"/>
                              <a:ext cx="804" cy="135"/>
                            </a:xfrm>
                            <a:custGeom>
                              <a:avLst/>
                              <a:gdLst>
                                <a:gd name="T0" fmla="+- 0 4804 4669"/>
                                <a:gd name="T1" fmla="*/ T0 w 804"/>
                                <a:gd name="T2" fmla="+- 0 1572 1572"/>
                                <a:gd name="T3" fmla="*/ 1572 h 135"/>
                                <a:gd name="T4" fmla="+- 0 4669 4669"/>
                                <a:gd name="T5" fmla="*/ T4 w 804"/>
                                <a:gd name="T6" fmla="+- 0 1639 1572"/>
                                <a:gd name="T7" fmla="*/ 1639 h 135"/>
                                <a:gd name="T8" fmla="+- 0 4804 4669"/>
                                <a:gd name="T9" fmla="*/ T8 w 804"/>
                                <a:gd name="T10" fmla="+- 0 1707 1572"/>
                                <a:gd name="T11" fmla="*/ 1707 h 135"/>
                                <a:gd name="T12" fmla="+- 0 4804 4669"/>
                                <a:gd name="T13" fmla="*/ T12 w 804"/>
                                <a:gd name="T14" fmla="+- 0 1662 1572"/>
                                <a:gd name="T15" fmla="*/ 1662 h 135"/>
                                <a:gd name="T16" fmla="+- 0 4781 4669"/>
                                <a:gd name="T17" fmla="*/ T16 w 804"/>
                                <a:gd name="T18" fmla="+- 0 1662 1572"/>
                                <a:gd name="T19" fmla="*/ 1662 h 135"/>
                                <a:gd name="T20" fmla="+- 0 4781 4669"/>
                                <a:gd name="T21" fmla="*/ T20 w 804"/>
                                <a:gd name="T22" fmla="+- 0 1617 1572"/>
                                <a:gd name="T23" fmla="*/ 1617 h 135"/>
                                <a:gd name="T24" fmla="+- 0 4804 4669"/>
                                <a:gd name="T25" fmla="*/ T24 w 804"/>
                                <a:gd name="T26" fmla="+- 0 1617 1572"/>
                                <a:gd name="T27" fmla="*/ 1617 h 135"/>
                                <a:gd name="T28" fmla="+- 0 4804 4669"/>
                                <a:gd name="T29" fmla="*/ T28 w 804"/>
                                <a:gd name="T30" fmla="+- 0 1572 1572"/>
                                <a:gd name="T31" fmla="*/ 1572 h 135"/>
                                <a:gd name="T32" fmla="+- 0 4804 4669"/>
                                <a:gd name="T33" fmla="*/ T32 w 804"/>
                                <a:gd name="T34" fmla="+- 0 1617 1572"/>
                                <a:gd name="T35" fmla="*/ 1617 h 135"/>
                                <a:gd name="T36" fmla="+- 0 4781 4669"/>
                                <a:gd name="T37" fmla="*/ T36 w 804"/>
                                <a:gd name="T38" fmla="+- 0 1617 1572"/>
                                <a:gd name="T39" fmla="*/ 1617 h 135"/>
                                <a:gd name="T40" fmla="+- 0 4781 4669"/>
                                <a:gd name="T41" fmla="*/ T40 w 804"/>
                                <a:gd name="T42" fmla="+- 0 1662 1572"/>
                                <a:gd name="T43" fmla="*/ 1662 h 135"/>
                                <a:gd name="T44" fmla="+- 0 4804 4669"/>
                                <a:gd name="T45" fmla="*/ T44 w 804"/>
                                <a:gd name="T46" fmla="+- 0 1662 1572"/>
                                <a:gd name="T47" fmla="*/ 1662 h 135"/>
                                <a:gd name="T48" fmla="+- 0 4804 4669"/>
                                <a:gd name="T49" fmla="*/ T48 w 804"/>
                                <a:gd name="T50" fmla="+- 0 1617 1572"/>
                                <a:gd name="T51" fmla="*/ 1617 h 135"/>
                                <a:gd name="T52" fmla="+- 0 5473 4669"/>
                                <a:gd name="T53" fmla="*/ T52 w 804"/>
                                <a:gd name="T54" fmla="+- 0 1617 1572"/>
                                <a:gd name="T55" fmla="*/ 1617 h 135"/>
                                <a:gd name="T56" fmla="+- 0 4804 4669"/>
                                <a:gd name="T57" fmla="*/ T56 w 804"/>
                                <a:gd name="T58" fmla="+- 0 1617 1572"/>
                                <a:gd name="T59" fmla="*/ 1617 h 135"/>
                                <a:gd name="T60" fmla="+- 0 4804 4669"/>
                                <a:gd name="T61" fmla="*/ T60 w 804"/>
                                <a:gd name="T62" fmla="+- 0 1662 1572"/>
                                <a:gd name="T63" fmla="*/ 1662 h 135"/>
                                <a:gd name="T64" fmla="+- 0 5473 4669"/>
                                <a:gd name="T65" fmla="*/ T64 w 804"/>
                                <a:gd name="T66" fmla="+- 0 1662 1572"/>
                                <a:gd name="T67" fmla="*/ 1662 h 135"/>
                                <a:gd name="T68" fmla="+- 0 5473 4669"/>
                                <a:gd name="T69" fmla="*/ T68 w 804"/>
                                <a:gd name="T70" fmla="+- 0 1617 1572"/>
                                <a:gd name="T71" fmla="*/ 1617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804" stroke="1">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804" y="45"/>
                                  </a:moveTo>
                                  <a:lnTo>
                                    <a:pt x="135" y="45"/>
                                  </a:lnTo>
                                  <a:lnTo>
                                    <a:pt x="135" y="90"/>
                                  </a:lnTo>
                                  <a:lnTo>
                                    <a:pt x="804" y="90"/>
                                  </a:lnTo>
                                  <a:lnTo>
                                    <a:pt x="804"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403" name="Text Box 2"/>
                        <wps:cNvSpPr txBox="1">
                          <a:spLocks noChangeArrowheads="1"/>
                        </wps:cNvSpPr>
                        <wps:spPr bwMode="auto">
                          <a:xfrm>
                            <a:off x="3068" y="1362394"/>
                            <a:ext cx="1705610"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Partially Retained Sealant</w:t>
                              </w:r>
                            </w:p>
                          </w:txbxContent>
                        </wps:txbx>
                        <wps:bodyPr rot="0" vert="horz" wrap="square" lIns="91440" tIns="45720" rIns="91440" bIns="45720" anchor="t" anchorCtr="0">
                          <a:spAutoFit/>
                        </wps:bodyPr>
                      </wps:wsp>
                      <wps:wsp xmlns:wps="http://schemas.microsoft.com/office/word/2010/wordprocessingShape">
                        <wps:cNvPr id="404" name="Text Box 2"/>
                        <wps:cNvSpPr txBox="1">
                          <a:spLocks noChangeArrowheads="1"/>
                        </wps:cNvSpPr>
                        <wps:spPr bwMode="auto">
                          <a:xfrm>
                            <a:off x="1917785" y="1362394"/>
                            <a:ext cx="1724025"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Fully Retained</w:t>
                              </w:r>
                              <w:r w:rsidRPr="00E865D6">
                                <w:rPr>
                                  <w:sz w:val="20"/>
                                  <w:szCs w:val="20"/>
                                </w:rPr>
                                <w:t xml:space="preserve"> Sealant</w:t>
                              </w:r>
                            </w:p>
                          </w:txbxContent>
                        </wps:txbx>
                        <wps:bodyPr rot="0" vert="horz" wrap="square" lIns="91440" tIns="45720" rIns="91440" bIns="45720" anchor="t" anchorCtr="0">
                          <a:spAutoFit/>
                        </wps:bodyPr>
                      </wps:wsp>
                    </wpg:wgp>
                  </a:graphicData>
                </a:graphic>
              </wp:anchor>
            </w:drawing>
          </mc:Choice>
          <mc:Fallback>
            <w:pict>
              <v:group id="Group 405" o:spid="_x0000_s1101" style="width:286.75pt;height:127.4pt;margin-top:13.3pt;margin-left:0;mso-position-horizontal:center;mso-position-horizontal-relative:margin;position:absolute;z-index:251689984" coordsize="36419,16176">
                <v:shape id="image21.jpeg" o:spid="_x0000_s1102" type="#_x0000_t75" style="width:17272;height:13950;left:19147;mso-wrap-style:square;position:absolute;visibility:visible">
                  <v:imagedata r:id="rId34" o:title=""/>
                </v:shape>
                <v:group id="Group 276" o:spid="_x0000_s1103" style="width:17278;height:13887;position:absolute;top:19" coordorigin="3268,269" coordsize="2721,2187">
                  <v:shape id="Picture 278" o:spid="_x0000_s1104" type="#_x0000_t75" style="width:2721;height:2187;left:3268;mso-wrap-style:square;position:absolute;top:268;visibility:visible">
                    <v:imagedata r:id="rId35" o:title=""/>
                  </v:shape>
                  <v:shape id="AutoShape 277" o:spid="_x0000_s1105" style="width:804;height:135;left:4669;mso-wrap-style:square;position:absolute;top:1571;visibility:visible;v-text-anchor:top" coordsize="804,135" path="m135,l,67l135,135l135,90l112,90l112,45l135,45l135,xm135,45l112,45l112,90l135,90l135,45xm804,45l135,45l135,90l804,90l804,45xe" fillcolor="black" stroked="f">
                    <v:path arrowok="t" o:connecttype="custom" o:connectlocs="135,1572;0,1639;135,1707;135,1662;112,1662;112,1617;135,1617;135,1572;135,1617;112,1617;112,1662;135,1662;135,1617;804,1617;135,1617;135,1662;804,1662;804,1617" o:connectangles="0,0,0,0,0,0,0,0,0,0,0,0,0,0,0,0,0,0"/>
                  </v:shape>
                </v:group>
                <v:shape id="_x0000_s1106" type="#_x0000_t202" style="width:17056;height:2553;left:30;mso-wrap-style:square;position:absolute;top:13623;visibility:visible;v-text-anchor:top" filled="f" stroked="f">
                  <v:textbox style="mso-fit-shape-to-text:t">
                    <w:txbxContent>
                      <w:p w:rsidR="007D19B9" w:rsidRPr="00E865D6" w:rsidP="00E865D6" w14:paraId="13883E4A" w14:textId="77777777">
                        <w:pPr>
                          <w:jc w:val="center"/>
                          <w:rPr>
                            <w:sz w:val="20"/>
                            <w:szCs w:val="20"/>
                          </w:rPr>
                        </w:pPr>
                        <w:r>
                          <w:rPr>
                            <w:sz w:val="20"/>
                            <w:szCs w:val="20"/>
                          </w:rPr>
                          <w:t>Partially Retained Sealant</w:t>
                        </w:r>
                      </w:p>
                    </w:txbxContent>
                  </v:textbox>
                </v:shape>
                <v:shape id="_x0000_s1107" type="#_x0000_t202" style="width:17241;height:2553;left:19177;mso-wrap-style:square;position:absolute;top:13623;visibility:visible;v-text-anchor:top" filled="f" stroked="f">
                  <v:textbox style="mso-fit-shape-to-text:t">
                    <w:txbxContent>
                      <w:p w:rsidR="007D19B9" w:rsidRPr="00E865D6" w:rsidP="00E865D6" w14:paraId="2B9E9263" w14:textId="77777777">
                        <w:pPr>
                          <w:jc w:val="center"/>
                          <w:rPr>
                            <w:sz w:val="20"/>
                            <w:szCs w:val="20"/>
                          </w:rPr>
                        </w:pPr>
                        <w:r>
                          <w:rPr>
                            <w:sz w:val="20"/>
                            <w:szCs w:val="20"/>
                          </w:rPr>
                          <w:t>Fully Retained</w:t>
                        </w:r>
                        <w:r w:rsidRPr="00E865D6">
                          <w:rPr>
                            <w:sz w:val="20"/>
                            <w:szCs w:val="20"/>
                          </w:rPr>
                          <w:t xml:space="preserve"> Sealant</w:t>
                        </w:r>
                      </w:p>
                    </w:txbxContent>
                  </v:textbox>
                </v:shape>
                <w10:wrap type="topAndBottom"/>
              </v:group>
            </w:pict>
          </mc:Fallback>
        </mc:AlternateContent>
      </w:r>
    </w:p>
    <w:p w:rsidR="0041186A" w:rsidP="00B81B87" w14:paraId="2FD34F48" w14:textId="77777777">
      <w:pPr>
        <w:pStyle w:val="BodyText"/>
        <w:spacing w:before="6"/>
        <w:rPr>
          <w:sz w:val="10"/>
        </w:rPr>
      </w:pPr>
    </w:p>
    <w:p w:rsidR="0041186A" w:rsidP="00B81B87" w14:paraId="58954550" w14:textId="77777777">
      <w:pPr>
        <w:pStyle w:val="BodyText"/>
        <w:spacing w:before="57"/>
      </w:pPr>
      <w:r>
        <w:rPr>
          <w:b/>
          <w:color w:val="8369A4"/>
        </w:rPr>
        <w:t xml:space="preserve">Preventive Resin Restoration or Sealant: </w:t>
      </w:r>
      <w:r>
        <w:t>It can be difficult to differentiate between a PRR and a dental sealant. If you can see a preparation under a sealant, code it as treated decay rather than a dental sealant. In other words, preventive resin restorations are considered to be the equivalent of a filling.</w:t>
      </w:r>
    </w:p>
    <w:p w:rsidR="0041186A" w:rsidP="00B81B87" w14:paraId="7190E4D4" w14:textId="77777777">
      <w:pPr>
        <w:pStyle w:val="BodyText"/>
        <w:spacing w:before="11"/>
        <w:rPr>
          <w:sz w:val="21"/>
        </w:rPr>
      </w:pPr>
    </w:p>
    <w:p w:rsidR="0041186A" w:rsidP="00B81B87" w14:paraId="5EA77FE4" w14:textId="77777777">
      <w:pPr>
        <w:pStyle w:val="BodyText"/>
      </w:pPr>
      <w:r>
        <w:rPr>
          <w:b/>
          <w:color w:val="8369A4"/>
        </w:rPr>
        <w:t xml:space="preserve">Options for Coding Sealants: </w:t>
      </w:r>
      <w:r>
        <w:t>For sealants, states may opt to collect just prevalence data (no/yes) or they may collect the number of permanent molars with sealants.</w:t>
      </w:r>
    </w:p>
    <w:p w:rsidR="0041186A" w:rsidP="00B81B87" w14:paraId="5AE236CD" w14:textId="77777777">
      <w:pPr>
        <w:pStyle w:val="BodyText"/>
        <w:spacing w:before="1"/>
      </w:pPr>
    </w:p>
    <w:p w:rsidR="0041186A" w:rsidRPr="00B9576D" w:rsidP="00B9576D" w14:paraId="335D42AC" w14:textId="77777777">
      <w:pPr>
        <w:rPr>
          <w:color w:val="8369A4"/>
        </w:rPr>
      </w:pPr>
      <w:r w:rsidRPr="00B9576D">
        <w:rPr>
          <w:b/>
          <w:color w:val="8369A4"/>
        </w:rPr>
        <w:t>Menu of Measures for Dental Sealants</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0"/>
        <w:gridCol w:w="2520"/>
        <w:gridCol w:w="2520"/>
        <w:gridCol w:w="2520"/>
      </w:tblGrid>
      <w:tr w14:paraId="4A5A7725" w14:textId="77777777" w:rsidTr="00E865D6">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44"/>
        </w:trPr>
        <w:tc>
          <w:tcPr>
            <w:tcW w:w="2520" w:type="dxa"/>
            <w:shd w:val="clear" w:color="auto" w:fill="DFD9E8"/>
          </w:tcPr>
          <w:p w:rsidR="0041186A" w:rsidP="00B81B87" w14:paraId="1BD37F0D" w14:textId="77777777">
            <w:pPr>
              <w:pStyle w:val="TableParagraph"/>
              <w:spacing w:line="224" w:lineRule="exact"/>
              <w:rPr>
                <w:b/>
                <w:sz w:val="20"/>
              </w:rPr>
            </w:pPr>
            <w:r>
              <w:rPr>
                <w:b/>
                <w:sz w:val="20"/>
              </w:rPr>
              <w:t>Most Basic</w:t>
            </w:r>
          </w:p>
        </w:tc>
        <w:tc>
          <w:tcPr>
            <w:tcW w:w="2520" w:type="dxa"/>
            <w:shd w:val="clear" w:color="auto" w:fill="DFD9E8"/>
          </w:tcPr>
          <w:p w:rsidR="0041186A" w:rsidP="00B81B87" w14:paraId="1BBDE2E7" w14:textId="77777777">
            <w:pPr>
              <w:pStyle w:val="TableParagraph"/>
              <w:spacing w:line="224" w:lineRule="exact"/>
              <w:rPr>
                <w:b/>
                <w:sz w:val="20"/>
              </w:rPr>
            </w:pPr>
            <w:r>
              <w:rPr>
                <w:b/>
                <w:sz w:val="20"/>
              </w:rPr>
              <w:t>Less Basic</w:t>
            </w:r>
          </w:p>
        </w:tc>
        <w:tc>
          <w:tcPr>
            <w:tcW w:w="2520" w:type="dxa"/>
            <w:shd w:val="clear" w:color="auto" w:fill="DFD9E8"/>
          </w:tcPr>
          <w:p w:rsidR="0041186A" w:rsidP="00B81B87" w14:paraId="5EB66ED7" w14:textId="77777777">
            <w:pPr>
              <w:pStyle w:val="TableParagraph"/>
              <w:spacing w:line="224" w:lineRule="exact"/>
              <w:rPr>
                <w:b/>
                <w:sz w:val="20"/>
              </w:rPr>
            </w:pPr>
            <w:r>
              <w:rPr>
                <w:b/>
                <w:sz w:val="20"/>
              </w:rPr>
              <w:t>More Complex</w:t>
            </w:r>
          </w:p>
        </w:tc>
        <w:tc>
          <w:tcPr>
            <w:tcW w:w="2520" w:type="dxa"/>
            <w:shd w:val="clear" w:color="auto" w:fill="DFD9E8"/>
          </w:tcPr>
          <w:p w:rsidR="0041186A" w:rsidP="00B81B87" w14:paraId="17C70D6B" w14:textId="77777777">
            <w:pPr>
              <w:pStyle w:val="TableParagraph"/>
              <w:spacing w:line="224" w:lineRule="exact"/>
              <w:rPr>
                <w:b/>
                <w:sz w:val="20"/>
              </w:rPr>
            </w:pPr>
            <w:r>
              <w:rPr>
                <w:b/>
                <w:sz w:val="20"/>
              </w:rPr>
              <w:t>Most Complex</w:t>
            </w:r>
          </w:p>
        </w:tc>
      </w:tr>
      <w:tr w14:paraId="465C3A27" w14:textId="77777777" w:rsidTr="00E865D6">
        <w:tblPrEx>
          <w:tblW w:w="10080" w:type="dxa"/>
          <w:tblInd w:w="-5" w:type="dxa"/>
          <w:tblLayout w:type="fixed"/>
          <w:tblCellMar>
            <w:left w:w="0" w:type="dxa"/>
            <w:right w:w="0" w:type="dxa"/>
          </w:tblCellMar>
          <w:tblLook w:val="01E0"/>
        </w:tblPrEx>
        <w:trPr>
          <w:trHeight w:val="244"/>
        </w:trPr>
        <w:tc>
          <w:tcPr>
            <w:tcW w:w="2520" w:type="dxa"/>
          </w:tcPr>
          <w:p w:rsidR="0041186A" w:rsidP="00B81B87" w14:paraId="0B99A5E7" w14:textId="77777777">
            <w:pPr>
              <w:pStyle w:val="TableParagraph"/>
              <w:spacing w:line="224" w:lineRule="exact"/>
              <w:rPr>
                <w:sz w:val="20"/>
              </w:rPr>
            </w:pPr>
            <w:r>
              <w:rPr>
                <w:sz w:val="20"/>
              </w:rPr>
              <w:t>No/Yes</w:t>
            </w:r>
          </w:p>
        </w:tc>
        <w:tc>
          <w:tcPr>
            <w:tcW w:w="2520" w:type="dxa"/>
          </w:tcPr>
          <w:p w:rsidR="0041186A" w:rsidP="00B81B87" w14:paraId="207E5222" w14:textId="77777777">
            <w:pPr>
              <w:pStyle w:val="TableParagraph"/>
              <w:spacing w:line="224" w:lineRule="exact"/>
              <w:rPr>
                <w:sz w:val="20"/>
              </w:rPr>
            </w:pPr>
            <w:r>
              <w:rPr>
                <w:sz w:val="20"/>
              </w:rPr>
              <w:t>NA</w:t>
            </w:r>
          </w:p>
        </w:tc>
        <w:tc>
          <w:tcPr>
            <w:tcW w:w="2520" w:type="dxa"/>
          </w:tcPr>
          <w:p w:rsidR="0041186A" w:rsidP="00B81B87" w14:paraId="29219335" w14:textId="77777777">
            <w:pPr>
              <w:pStyle w:val="TableParagraph"/>
              <w:spacing w:line="224" w:lineRule="exact"/>
              <w:rPr>
                <w:sz w:val="20"/>
              </w:rPr>
            </w:pPr>
            <w:r>
              <w:rPr>
                <w:sz w:val="20"/>
              </w:rPr>
              <w:t>NA</w:t>
            </w:r>
          </w:p>
        </w:tc>
        <w:tc>
          <w:tcPr>
            <w:tcW w:w="2520" w:type="dxa"/>
          </w:tcPr>
          <w:p w:rsidR="0041186A" w:rsidP="00B81B87" w14:paraId="08191C38" w14:textId="77777777">
            <w:pPr>
              <w:pStyle w:val="TableParagraph"/>
              <w:spacing w:line="224" w:lineRule="exact"/>
              <w:rPr>
                <w:sz w:val="20"/>
              </w:rPr>
            </w:pPr>
            <w:r>
              <w:rPr>
                <w:sz w:val="20"/>
              </w:rPr>
              <w:t># perm molars with sealants</w:t>
            </w:r>
          </w:p>
        </w:tc>
      </w:tr>
    </w:tbl>
    <w:p w:rsidR="0041186A" w:rsidP="00B81B87" w14:paraId="5B2FD1A5" w14:textId="77777777">
      <w:pPr>
        <w:spacing w:line="224" w:lineRule="exact"/>
        <w:rPr>
          <w:sz w:val="20"/>
        </w:rPr>
        <w:sectPr w:rsidSect="006B7701">
          <w:pgSz w:w="12240" w:h="15840"/>
          <w:pgMar w:top="1080" w:right="1080" w:bottom="1080" w:left="1080" w:header="0" w:footer="746" w:gutter="0"/>
          <w:cols w:space="720"/>
        </w:sectPr>
      </w:pPr>
    </w:p>
    <w:p w:rsidR="0041186A" w:rsidP="00B81B87" w14:paraId="548A7ADC" w14:textId="77777777">
      <w:pPr>
        <w:pStyle w:val="BodyText"/>
        <w:spacing w:before="6"/>
        <w:rPr>
          <w:b/>
          <w:sz w:val="2"/>
        </w:rPr>
      </w:pPr>
    </w:p>
    <w:p w:rsidR="0041186A" w:rsidP="00B81B87" w14:paraId="5F98348B" w14:textId="77777777">
      <w:pPr>
        <w:pStyle w:val="BodyText"/>
        <w:spacing w:line="30" w:lineRule="exact"/>
        <w:rPr>
          <w:sz w:val="3"/>
        </w:rPr>
      </w:pPr>
    </w:p>
    <w:p w:rsidR="0041186A" w:rsidP="00552A64" w14:paraId="6D24A48A" w14:textId="26733B1A">
      <w:pPr>
        <w:pStyle w:val="Heading6"/>
      </w:pPr>
      <w:bookmarkStart w:id="14" w:name="_Toc18585594"/>
      <w:r>
        <w:rPr>
          <w:w w:val="95"/>
          <w:sz w:val="28"/>
        </w:rPr>
        <w:t>I</w:t>
      </w:r>
      <w:r>
        <w:rPr>
          <w:w w:val="95"/>
        </w:rPr>
        <w:t xml:space="preserve">NDICATOR </w:t>
      </w:r>
      <w:r>
        <w:rPr>
          <w:w w:val="95"/>
          <w:sz w:val="28"/>
        </w:rPr>
        <w:t>#4:</w:t>
      </w:r>
      <w:r w:rsidR="00F77405">
        <w:rPr>
          <w:w w:val="95"/>
          <w:sz w:val="28"/>
        </w:rPr>
        <w:t xml:space="preserve"> </w:t>
      </w:r>
      <w:r>
        <w:rPr>
          <w:w w:val="95"/>
          <w:sz w:val="28"/>
        </w:rPr>
        <w:t>U</w:t>
      </w:r>
      <w:r>
        <w:rPr>
          <w:w w:val="95"/>
        </w:rPr>
        <w:t xml:space="preserve">RGENCY OF </w:t>
      </w:r>
      <w:r>
        <w:rPr>
          <w:w w:val="95"/>
          <w:sz w:val="28"/>
        </w:rPr>
        <w:t>N</w:t>
      </w:r>
      <w:r>
        <w:rPr>
          <w:w w:val="95"/>
        </w:rPr>
        <w:t xml:space="preserve">EED FOR </w:t>
      </w:r>
      <w:r>
        <w:rPr>
          <w:w w:val="95"/>
          <w:sz w:val="28"/>
        </w:rPr>
        <w:t>D</w:t>
      </w:r>
      <w:r>
        <w:rPr>
          <w:w w:val="95"/>
        </w:rPr>
        <w:t xml:space="preserve">ENTAL </w:t>
      </w:r>
      <w:r>
        <w:rPr>
          <w:w w:val="95"/>
          <w:sz w:val="28"/>
        </w:rPr>
        <w:t>C</w:t>
      </w:r>
      <w:r>
        <w:rPr>
          <w:w w:val="95"/>
        </w:rPr>
        <w:t>ARE</w:t>
      </w:r>
      <w:bookmarkEnd w:id="14"/>
    </w:p>
    <w:p w:rsidR="0041186A" w:rsidP="00B81B87" w14:paraId="31C93F7D" w14:textId="77777777">
      <w:pPr>
        <w:pStyle w:val="BodyText"/>
        <w:spacing w:line="30" w:lineRule="exact"/>
        <w:rPr>
          <w:rFonts w:ascii="Verdana"/>
          <w:sz w:val="3"/>
        </w:rPr>
      </w:pPr>
    </w:p>
    <w:p w:rsidR="0041186A" w:rsidP="00B81B87" w14:paraId="109573E8" w14:textId="77777777">
      <w:pPr>
        <w:pStyle w:val="BodyText"/>
        <w:spacing w:before="2"/>
        <w:rPr>
          <w:rFonts w:ascii="Verdana"/>
          <w:b/>
          <w:sz w:val="17"/>
        </w:rPr>
      </w:pPr>
    </w:p>
    <w:p w:rsidR="0041186A" w:rsidP="00B81B87" w14:paraId="508C486C" w14:textId="77777777">
      <w:pPr>
        <w:pStyle w:val="BodyText"/>
        <w:spacing w:before="57"/>
      </w:pPr>
      <w:r>
        <w:t xml:space="preserve">The final screening indicator is urgency of need for dental care. After categorizing a child according to his or her caries status, assign one of three treatment urgency codes to estimate how soon he or she should </w:t>
      </w:r>
      <w:r w:rsidR="00D60723">
        <w:t>be taken to</w:t>
      </w:r>
      <w:r>
        <w:t xml:space="preserve"> the dentist for clinical diagnosis and any necessary</w:t>
      </w:r>
      <w:r>
        <w:rPr>
          <w:spacing w:val="-5"/>
        </w:rPr>
        <w:t xml:space="preserve"> </w:t>
      </w:r>
      <w:r>
        <w:t>treatment.</w:t>
      </w:r>
    </w:p>
    <w:p w:rsidR="0041186A" w:rsidP="00B81B87" w14:paraId="30C33977" w14:textId="77777777">
      <w:pPr>
        <w:pStyle w:val="BodyText"/>
        <w:spacing w:before="10"/>
        <w:rPr>
          <w:sz w:val="21"/>
        </w:rPr>
      </w:pPr>
    </w:p>
    <w:p w:rsidR="0041186A" w:rsidP="00B81B87" w14:paraId="4C806917" w14:textId="77777777">
      <w:pPr>
        <w:pStyle w:val="BodyText"/>
      </w:pPr>
      <w:r>
        <w:t xml:space="preserve">Urgent need for dental care is used for those who need dental care within 24 to 48 hours because of signs or symptoms that include </w:t>
      </w:r>
      <w:r>
        <w:rPr>
          <w:b/>
          <w:i/>
        </w:rPr>
        <w:t>pain, infection</w:t>
      </w:r>
      <w:r w:rsidR="00D60723">
        <w:rPr>
          <w:b/>
          <w:i/>
        </w:rPr>
        <w:t>,</w:t>
      </w:r>
      <w:r>
        <w:rPr>
          <w:b/>
          <w:i/>
        </w:rPr>
        <w:t xml:space="preserve"> or swelling</w:t>
      </w:r>
      <w:r>
        <w:t>. In children, the most common reason for being classified as needing urgent care is an abscess.</w:t>
      </w:r>
    </w:p>
    <w:p w:rsidR="0041186A" w:rsidP="00B81B87" w14:paraId="754C6F8B" w14:textId="77777777">
      <w:pPr>
        <w:pStyle w:val="BodyText"/>
        <w:spacing w:before="1"/>
      </w:pPr>
    </w:p>
    <w:p w:rsidR="0041186A" w:rsidP="00B81B87" w14:paraId="10601FAF" w14:textId="77777777">
      <w:pPr>
        <w:pStyle w:val="BodyText"/>
      </w:pPr>
      <w:r>
        <w:t xml:space="preserve">If someone needs to see a dentist because of untreated decay or a broken filling, but they do not have pain or an infection, they are classified as needing early dental care. For </w:t>
      </w:r>
      <w:r w:rsidR="00D60723">
        <w:t>BSS</w:t>
      </w:r>
      <w:r>
        <w:t xml:space="preserve"> purposes, early treatment means that they should see a dentist within the next several weeks or before their next regularly scheduled dental appointment. An individual with a broken or missing filling, but no other untreated decay, would be classified as needing </w:t>
      </w:r>
      <w:r w:rsidRPr="00D60723">
        <w:rPr>
          <w:i/>
          <w:iCs/>
        </w:rPr>
        <w:t>early</w:t>
      </w:r>
      <w:r>
        <w:t xml:space="preserve"> dental</w:t>
      </w:r>
      <w:r>
        <w:rPr>
          <w:spacing w:val="-2"/>
        </w:rPr>
        <w:t xml:space="preserve"> </w:t>
      </w:r>
      <w:r>
        <w:t>care.</w:t>
      </w:r>
    </w:p>
    <w:p w:rsidR="0041186A" w:rsidP="00B81B87" w14:paraId="52AC3D89" w14:textId="77777777">
      <w:pPr>
        <w:pStyle w:val="BodyText"/>
      </w:pPr>
    </w:p>
    <w:p w:rsidR="0041186A" w:rsidP="00B81B87" w14:paraId="34C19D1E" w14:textId="77777777">
      <w:pPr>
        <w:pStyle w:val="BodyText"/>
      </w:pPr>
      <w:r>
        <w:t>Children with no untreated decay or other dental problems requiring early attention are considered to have no obvious problem, which means that they should receive routine dental check</w:t>
      </w:r>
      <w:r w:rsidR="0088270B">
        <w:t>-</w:t>
      </w:r>
      <w:r>
        <w:t>ups and preventive dental services.</w:t>
      </w:r>
    </w:p>
    <w:p w:rsidR="0041186A" w:rsidP="00B81B87" w14:paraId="02B55467" w14:textId="77777777">
      <w:pPr>
        <w:pStyle w:val="BodyText"/>
        <w:spacing w:before="4"/>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0"/>
        <w:gridCol w:w="3060"/>
        <w:gridCol w:w="4410"/>
      </w:tblGrid>
      <w:tr w14:paraId="0678A426" w14:textId="77777777" w:rsidTr="00834F9E">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565"/>
        </w:trPr>
        <w:tc>
          <w:tcPr>
            <w:tcW w:w="2610" w:type="dxa"/>
            <w:shd w:val="clear" w:color="auto" w:fill="DFD9E8"/>
          </w:tcPr>
          <w:p w:rsidR="0041186A" w:rsidP="00B81B87" w14:paraId="0173B85B" w14:textId="77777777">
            <w:pPr>
              <w:pStyle w:val="TableParagraph"/>
              <w:spacing w:line="265" w:lineRule="exact"/>
              <w:rPr>
                <w:b/>
              </w:rPr>
            </w:pPr>
            <w:r>
              <w:rPr>
                <w:b/>
              </w:rPr>
              <w:t>Category</w:t>
            </w:r>
          </w:p>
        </w:tc>
        <w:tc>
          <w:tcPr>
            <w:tcW w:w="3060" w:type="dxa"/>
            <w:shd w:val="clear" w:color="auto" w:fill="DFD9E8"/>
          </w:tcPr>
          <w:p w:rsidR="0041186A" w:rsidP="00B81B87" w14:paraId="4F7432BB" w14:textId="77777777">
            <w:pPr>
              <w:pStyle w:val="TableParagraph"/>
              <w:rPr>
                <w:b/>
              </w:rPr>
            </w:pPr>
            <w:r>
              <w:rPr>
                <w:b/>
              </w:rPr>
              <w:t xml:space="preserve">Recommendation for </w:t>
            </w:r>
            <w:r w:rsidR="00737DBE">
              <w:rPr>
                <w:b/>
              </w:rPr>
              <w:t>N</w:t>
            </w:r>
            <w:r>
              <w:rPr>
                <w:b/>
              </w:rPr>
              <w:t xml:space="preserve">ext </w:t>
            </w:r>
            <w:r w:rsidR="00737DBE">
              <w:rPr>
                <w:b/>
              </w:rPr>
              <w:t>D</w:t>
            </w:r>
            <w:r>
              <w:rPr>
                <w:b/>
              </w:rPr>
              <w:t xml:space="preserve">ental </w:t>
            </w:r>
            <w:r w:rsidR="00737DBE">
              <w:rPr>
                <w:b/>
              </w:rPr>
              <w:t>V</w:t>
            </w:r>
            <w:r>
              <w:rPr>
                <w:b/>
              </w:rPr>
              <w:t>isit</w:t>
            </w:r>
          </w:p>
        </w:tc>
        <w:tc>
          <w:tcPr>
            <w:tcW w:w="4410" w:type="dxa"/>
            <w:shd w:val="clear" w:color="auto" w:fill="DFD9E8"/>
          </w:tcPr>
          <w:p w:rsidR="0041186A" w:rsidP="00B81B87" w14:paraId="37CB1F32" w14:textId="77777777">
            <w:pPr>
              <w:pStyle w:val="TableParagraph"/>
              <w:spacing w:line="265" w:lineRule="exact"/>
              <w:rPr>
                <w:b/>
              </w:rPr>
            </w:pPr>
            <w:r>
              <w:rPr>
                <w:b/>
              </w:rPr>
              <w:t>Criteria</w:t>
            </w:r>
          </w:p>
        </w:tc>
      </w:tr>
      <w:tr w14:paraId="106EE489" w14:textId="77777777" w:rsidTr="00834F9E">
        <w:tblPrEx>
          <w:tblW w:w="10080" w:type="dxa"/>
          <w:tblInd w:w="-5" w:type="dxa"/>
          <w:tblLayout w:type="fixed"/>
          <w:tblCellMar>
            <w:left w:w="0" w:type="dxa"/>
            <w:right w:w="0" w:type="dxa"/>
          </w:tblCellMar>
          <w:tblLook w:val="01E0"/>
        </w:tblPrEx>
        <w:trPr>
          <w:trHeight w:val="602"/>
        </w:trPr>
        <w:tc>
          <w:tcPr>
            <w:tcW w:w="2610" w:type="dxa"/>
          </w:tcPr>
          <w:p w:rsidR="0041186A" w:rsidP="00B81B87" w14:paraId="5D3DF742" w14:textId="77777777">
            <w:pPr>
              <w:pStyle w:val="TableParagraph"/>
              <w:spacing w:line="265" w:lineRule="exact"/>
            </w:pPr>
            <w:r>
              <w:t>Urgent need for dental care</w:t>
            </w:r>
          </w:p>
        </w:tc>
        <w:tc>
          <w:tcPr>
            <w:tcW w:w="3060" w:type="dxa"/>
          </w:tcPr>
          <w:p w:rsidR="0041186A" w:rsidP="00B81B87" w14:paraId="2D437452" w14:textId="77777777">
            <w:pPr>
              <w:pStyle w:val="TableParagraph"/>
              <w:spacing w:line="265" w:lineRule="exact"/>
            </w:pPr>
            <w:r>
              <w:t>As soon as possible</w:t>
            </w:r>
          </w:p>
        </w:tc>
        <w:tc>
          <w:tcPr>
            <w:tcW w:w="4410" w:type="dxa"/>
          </w:tcPr>
          <w:p w:rsidR="0041186A" w:rsidP="00B81B87" w14:paraId="0FD2435C" w14:textId="77777777">
            <w:pPr>
              <w:pStyle w:val="TableParagraph"/>
            </w:pPr>
            <w:r>
              <w:t>Signs or symptoms that include pain, infection, or swelling</w:t>
            </w:r>
          </w:p>
        </w:tc>
      </w:tr>
      <w:tr w14:paraId="614B9B63" w14:textId="77777777" w:rsidTr="00834F9E">
        <w:tblPrEx>
          <w:tblW w:w="10080" w:type="dxa"/>
          <w:tblInd w:w="-5" w:type="dxa"/>
          <w:tblLayout w:type="fixed"/>
          <w:tblCellMar>
            <w:left w:w="0" w:type="dxa"/>
            <w:right w:w="0" w:type="dxa"/>
          </w:tblCellMar>
          <w:tblLook w:val="01E0"/>
        </w:tblPrEx>
        <w:trPr>
          <w:trHeight w:val="1159"/>
        </w:trPr>
        <w:tc>
          <w:tcPr>
            <w:tcW w:w="2610" w:type="dxa"/>
          </w:tcPr>
          <w:p w:rsidR="0041186A" w:rsidP="00B81B87" w14:paraId="09421385" w14:textId="77777777">
            <w:pPr>
              <w:pStyle w:val="TableParagraph"/>
              <w:spacing w:line="265" w:lineRule="exact"/>
            </w:pPr>
            <w:r>
              <w:t>Early dental care needed</w:t>
            </w:r>
          </w:p>
        </w:tc>
        <w:tc>
          <w:tcPr>
            <w:tcW w:w="3060" w:type="dxa"/>
          </w:tcPr>
          <w:p w:rsidR="0041186A" w:rsidP="00B81B87" w14:paraId="46F38E30" w14:textId="77777777">
            <w:pPr>
              <w:pStyle w:val="TableParagraph"/>
              <w:spacing w:line="265" w:lineRule="exact"/>
            </w:pPr>
            <w:r>
              <w:t>Within several weeks</w:t>
            </w:r>
          </w:p>
        </w:tc>
        <w:tc>
          <w:tcPr>
            <w:tcW w:w="4410" w:type="dxa"/>
          </w:tcPr>
          <w:p w:rsidR="0041186A" w:rsidP="00B81B87" w14:paraId="08A29C1C" w14:textId="77777777">
            <w:pPr>
              <w:pStyle w:val="TableParagraph"/>
            </w:pPr>
            <w:r>
              <w:t>Caries without accompanying signs or symptoms or individuals with other oral health problems requiring care before their next routine dental visit</w:t>
            </w:r>
          </w:p>
        </w:tc>
      </w:tr>
      <w:tr w14:paraId="6C0D5F57" w14:textId="77777777" w:rsidTr="00834F9E">
        <w:tblPrEx>
          <w:tblW w:w="10080" w:type="dxa"/>
          <w:tblInd w:w="-5" w:type="dxa"/>
          <w:tblLayout w:type="fixed"/>
          <w:tblCellMar>
            <w:left w:w="0" w:type="dxa"/>
            <w:right w:w="0" w:type="dxa"/>
          </w:tblCellMar>
          <w:tblLook w:val="01E0"/>
        </w:tblPrEx>
        <w:trPr>
          <w:trHeight w:val="350"/>
        </w:trPr>
        <w:tc>
          <w:tcPr>
            <w:tcW w:w="2610" w:type="dxa"/>
          </w:tcPr>
          <w:p w:rsidR="0041186A" w:rsidP="00B81B87" w14:paraId="2C950E2A" w14:textId="77777777">
            <w:pPr>
              <w:pStyle w:val="TableParagraph"/>
              <w:spacing w:line="265" w:lineRule="exact"/>
            </w:pPr>
            <w:r>
              <w:t>No obvious problems</w:t>
            </w:r>
          </w:p>
        </w:tc>
        <w:tc>
          <w:tcPr>
            <w:tcW w:w="3060" w:type="dxa"/>
          </w:tcPr>
          <w:p w:rsidR="0041186A" w:rsidP="00B81B87" w14:paraId="6D4D3BFE" w14:textId="77777777">
            <w:pPr>
              <w:pStyle w:val="TableParagraph"/>
              <w:spacing w:line="265" w:lineRule="exact"/>
            </w:pPr>
            <w:r>
              <w:t>Next regular check</w:t>
            </w:r>
            <w:r w:rsidR="0079443D">
              <w:t>-</w:t>
            </w:r>
            <w:r>
              <w:t>up</w:t>
            </w:r>
          </w:p>
        </w:tc>
        <w:tc>
          <w:tcPr>
            <w:tcW w:w="4410" w:type="dxa"/>
          </w:tcPr>
          <w:p w:rsidR="0041186A" w:rsidP="00B81B87" w14:paraId="47037E34" w14:textId="77777777">
            <w:pPr>
              <w:pStyle w:val="TableParagraph"/>
              <w:spacing w:line="265" w:lineRule="exact"/>
            </w:pPr>
            <w:r>
              <w:t>Any patient without above problems</w:t>
            </w:r>
          </w:p>
        </w:tc>
      </w:tr>
    </w:tbl>
    <w:p w:rsidR="0041186A" w:rsidP="00B81B87" w14:paraId="580F6D43" w14:textId="77777777">
      <w:pPr>
        <w:pStyle w:val="BodyText"/>
        <w:spacing w:before="7"/>
        <w:rPr>
          <w:sz w:val="23"/>
        </w:rPr>
      </w:pPr>
    </w:p>
    <w:p w:rsidR="0041186A" w:rsidP="00B81B87" w14:paraId="62DF8977" w14:textId="77777777">
      <w:pPr>
        <w:sectPr w:rsidSect="006B7701">
          <w:pgSz w:w="12240" w:h="15840"/>
          <w:pgMar w:top="1080" w:right="1080" w:bottom="1080" w:left="1080" w:header="0" w:footer="746" w:gutter="0"/>
          <w:cols w:space="720"/>
        </w:sectPr>
      </w:pPr>
      <w:r>
        <w:rPr>
          <w:noProof/>
          <w:lang w:val="en-US" w:eastAsia="en-US" w:bidi="ar-SA"/>
        </w:rPr>
        <mc:AlternateContent>
          <mc:Choice Requires="wpg">
            <w:drawing>
              <wp:anchor distT="0" distB="0" distL="114300" distR="114300" simplePos="0" relativeHeight="251691008" behindDoc="0" locked="0" layoutInCell="1" allowOverlap="1">
                <wp:simplePos x="0" y="0"/>
                <wp:positionH relativeFrom="margin">
                  <wp:align>center</wp:align>
                </wp:positionH>
                <wp:positionV relativeFrom="paragraph">
                  <wp:posOffset>23687</wp:posOffset>
                </wp:positionV>
                <wp:extent cx="5200556" cy="2440011"/>
                <wp:effectExtent l="0" t="0" r="635" b="0"/>
                <wp:wrapTopAndBottom/>
                <wp:docPr id="408" name="Group 408"/>
                <wp:cNvGraphicFramePr/>
                <a:graphic xmlns:a="http://schemas.openxmlformats.org/drawingml/2006/main">
                  <a:graphicData uri="http://schemas.microsoft.com/office/word/2010/wordprocessingGroup">
                    <wpg:wgp xmlns:wpg="http://schemas.microsoft.com/office/word/2010/wordprocessingGroup">
                      <wpg:cNvGrpSpPr/>
                      <wpg:grpSpPr>
                        <a:xfrm>
                          <a:off x="0" y="0"/>
                          <a:ext cx="5200556" cy="2440011"/>
                          <a:chOff x="0" y="0"/>
                          <a:chExt cx="5200556" cy="2440011"/>
                        </a:xfrm>
                      </wpg:grpSpPr>
                      <pic:pic xmlns:pic="http://schemas.openxmlformats.org/drawingml/2006/picture">
                        <pic:nvPicPr>
                          <pic:cNvPr id="15" name="image22.jpeg"/>
                          <pic:cNvPicPr>
                            <a:picLocks noChangeAspect="1"/>
                          </pic:cNvPicPr>
                        </pic:nvPicPr>
                        <pic:blipFill>
                          <a:blip xmlns:r="http://schemas.openxmlformats.org/officeDocument/2006/relationships" r:embed="rId36" cstate="print"/>
                          <a:stretch>
                            <a:fillRect/>
                          </a:stretch>
                        </pic:blipFill>
                        <pic:spPr>
                          <a:xfrm>
                            <a:off x="0" y="0"/>
                            <a:ext cx="2519680" cy="2226310"/>
                          </a:xfrm>
                          <a:prstGeom prst="rect">
                            <a:avLst/>
                          </a:prstGeom>
                        </pic:spPr>
                      </pic:pic>
                      <pic:pic xmlns:pic="http://schemas.openxmlformats.org/drawingml/2006/picture">
                        <pic:nvPicPr>
                          <pic:cNvPr id="17" name="image23.jpeg"/>
                          <pic:cNvPicPr>
                            <a:picLocks noChangeAspect="1"/>
                          </pic:cNvPicPr>
                        </pic:nvPicPr>
                        <pic:blipFill>
                          <a:blip xmlns:r="http://schemas.openxmlformats.org/officeDocument/2006/relationships" r:embed="rId37" cstate="print"/>
                          <a:stretch>
                            <a:fillRect/>
                          </a:stretch>
                        </pic:blipFill>
                        <pic:spPr>
                          <a:xfrm>
                            <a:off x="2691036" y="0"/>
                            <a:ext cx="2509520" cy="2226310"/>
                          </a:xfrm>
                          <a:prstGeom prst="rect">
                            <a:avLst/>
                          </a:prstGeom>
                        </pic:spPr>
                      </pic:pic>
                      <wps:wsp xmlns:wps="http://schemas.microsoft.com/office/word/2010/wordprocessingShape">
                        <wps:cNvPr id="406" name="Text Box 2"/>
                        <wps:cNvSpPr txBox="1">
                          <a:spLocks noChangeArrowheads="1"/>
                        </wps:cNvSpPr>
                        <wps:spPr bwMode="auto">
                          <a:xfrm>
                            <a:off x="6137" y="2184741"/>
                            <a:ext cx="2513330"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Urgent Care Needed</w:t>
                              </w:r>
                            </w:p>
                          </w:txbxContent>
                        </wps:txbx>
                        <wps:bodyPr rot="0" vert="horz" wrap="square" lIns="91440" tIns="45720" rIns="91440" bIns="45720" anchor="t" anchorCtr="0">
                          <a:spAutoFit/>
                        </wps:bodyPr>
                      </wps:wsp>
                      <wps:wsp xmlns:wps="http://schemas.microsoft.com/office/word/2010/wordprocessingShape">
                        <wps:cNvPr id="407" name="Text Box 2"/>
                        <wps:cNvSpPr txBox="1">
                          <a:spLocks noChangeArrowheads="1"/>
                        </wps:cNvSpPr>
                        <wps:spPr bwMode="auto">
                          <a:xfrm>
                            <a:off x="2687968" y="2184741"/>
                            <a:ext cx="2500630"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Early Care Needed</w:t>
                              </w:r>
                            </w:p>
                          </w:txbxContent>
                        </wps:txbx>
                        <wps:bodyPr rot="0" vert="horz" wrap="square" lIns="91440" tIns="45720" rIns="91440" bIns="45720" anchor="t" anchorCtr="0">
                          <a:spAutoFit/>
                        </wps:bodyPr>
                      </wps:wsp>
                    </wpg:wgp>
                  </a:graphicData>
                </a:graphic>
              </wp:anchor>
            </w:drawing>
          </mc:Choice>
          <mc:Fallback>
            <w:pict>
              <v:group id="Group 408" o:spid="_x0000_s1108" style="width:409.5pt;height:192.15pt;margin-top:1.85pt;margin-left:0;mso-position-horizontal:center;mso-position-horizontal-relative:margin;position:absolute;z-index:251692032" coordsize="52005,24400">
                <v:shape id="image22.jpeg" o:spid="_x0000_s1109" type="#_x0000_t75" style="width:25196;height:22263;mso-wrap-style:square;position:absolute;visibility:visible">
                  <v:imagedata r:id="rId36" o:title=""/>
                </v:shape>
                <v:shape id="image23.jpeg" o:spid="_x0000_s1110" type="#_x0000_t75" style="width:25095;height:22263;left:26910;mso-wrap-style:square;position:absolute;visibility:visible">
                  <v:imagedata r:id="rId37" o:title=""/>
                </v:shape>
                <v:shape id="_x0000_s1111" type="#_x0000_t202" style="width:25133;height:2553;left:61;mso-wrap-style:square;position:absolute;top:21847;visibility:visible;v-text-anchor:top" filled="f" stroked="f">
                  <v:textbox style="mso-fit-shape-to-text:t">
                    <w:txbxContent>
                      <w:p w:rsidR="007D19B9" w:rsidRPr="00E865D6" w:rsidP="00E865D6" w14:paraId="4B6E5453" w14:textId="77777777">
                        <w:pPr>
                          <w:jc w:val="center"/>
                          <w:rPr>
                            <w:sz w:val="20"/>
                            <w:szCs w:val="20"/>
                          </w:rPr>
                        </w:pPr>
                        <w:r>
                          <w:rPr>
                            <w:sz w:val="20"/>
                            <w:szCs w:val="20"/>
                          </w:rPr>
                          <w:t>Urgent Care Needed</w:t>
                        </w:r>
                      </w:p>
                    </w:txbxContent>
                  </v:textbox>
                </v:shape>
                <v:shape id="_x0000_s1112" type="#_x0000_t202" style="width:25006;height:2553;left:26879;mso-wrap-style:square;position:absolute;top:21847;visibility:visible;v-text-anchor:top" filled="f" stroked="f">
                  <v:textbox style="mso-fit-shape-to-text:t">
                    <w:txbxContent>
                      <w:p w:rsidR="007D19B9" w:rsidRPr="00E865D6" w:rsidP="00E865D6" w14:paraId="0D24633A" w14:textId="77777777">
                        <w:pPr>
                          <w:jc w:val="center"/>
                          <w:rPr>
                            <w:sz w:val="20"/>
                            <w:szCs w:val="20"/>
                          </w:rPr>
                        </w:pPr>
                        <w:r>
                          <w:rPr>
                            <w:sz w:val="20"/>
                            <w:szCs w:val="20"/>
                          </w:rPr>
                          <w:t>Early Care Needed</w:t>
                        </w:r>
                      </w:p>
                    </w:txbxContent>
                  </v:textbox>
                </v:shape>
                <w10:wrap type="topAndBottom"/>
              </v:group>
            </w:pict>
          </mc:Fallback>
        </mc:AlternateContent>
      </w:r>
    </w:p>
    <w:p w:rsidR="0041186A" w:rsidP="00B81B87" w14:paraId="34A98A2D" w14:textId="77777777">
      <w:pPr>
        <w:pStyle w:val="BodyText"/>
        <w:rPr>
          <w:sz w:val="20"/>
        </w:rPr>
      </w:pPr>
    </w:p>
    <w:p w:rsidR="0041186A" w:rsidP="00B81B87" w14:paraId="6726A20F" w14:textId="77777777">
      <w:pPr>
        <w:pStyle w:val="BodyText"/>
        <w:spacing w:before="56"/>
      </w:pPr>
      <w:r>
        <w:t>If a child has untreated decay on a primary tooth that is about to exfoliate, they would be classified as having untreated decay but no obvious problem (</w:t>
      </w:r>
      <w:r w:rsidR="00B11BAC">
        <w:t xml:space="preserve">and </w:t>
      </w:r>
      <w:r>
        <w:t>no need for urgent or early treatment).</w:t>
      </w:r>
    </w:p>
    <w:p w:rsidR="0041186A" w:rsidP="00B81B87" w14:paraId="5023FEC0" w14:textId="77777777">
      <w:pPr>
        <w:pStyle w:val="BodyText"/>
        <w:rPr>
          <w:sz w:val="20"/>
        </w:rPr>
      </w:pPr>
    </w:p>
    <w:p w:rsidR="0041186A" w:rsidP="00B81B87" w14:paraId="0FF0FBC5" w14:textId="77777777">
      <w:pPr>
        <w:pStyle w:val="BodyText"/>
        <w:rPr>
          <w:sz w:val="14"/>
        </w:rPr>
      </w:pPr>
      <w:r>
        <w:rPr>
          <w:noProof/>
          <w:sz w:val="14"/>
          <w:lang w:val="en-US" w:eastAsia="en-US" w:bidi="ar-SA"/>
        </w:rPr>
        <mc:AlternateContent>
          <mc:Choice Requires="wpg">
            <w:drawing>
              <wp:anchor distT="0" distB="0" distL="114300" distR="114300" simplePos="0" relativeHeight="251693056" behindDoc="0" locked="0" layoutInCell="1" allowOverlap="1">
                <wp:simplePos x="0" y="0"/>
                <wp:positionH relativeFrom="margin">
                  <wp:posOffset>3492182</wp:posOffset>
                </wp:positionH>
                <wp:positionV relativeFrom="paragraph">
                  <wp:posOffset>93345</wp:posOffset>
                </wp:positionV>
                <wp:extent cx="3096894" cy="2990852"/>
                <wp:effectExtent l="0" t="0" r="0" b="0"/>
                <wp:wrapTopAndBottom/>
                <wp:docPr id="412" name="Group 412"/>
                <wp:cNvGraphicFramePr/>
                <a:graphic xmlns:a="http://schemas.openxmlformats.org/drawingml/2006/main">
                  <a:graphicData uri="http://schemas.microsoft.com/office/word/2010/wordprocessingGroup">
                    <wpg:wgp xmlns:wpg="http://schemas.microsoft.com/office/word/2010/wordprocessingGroup">
                      <wpg:cNvGrpSpPr/>
                      <wpg:grpSpPr>
                        <a:xfrm>
                          <a:off x="0" y="0"/>
                          <a:ext cx="3096894" cy="2990852"/>
                          <a:chOff x="-294554" y="0"/>
                          <a:chExt cx="3097299" cy="2990869"/>
                        </a:xfrm>
                      </wpg:grpSpPr>
                      <pic:pic xmlns:pic="http://schemas.openxmlformats.org/drawingml/2006/picture">
                        <pic:nvPicPr>
                          <pic:cNvPr id="21" name="image25.jpeg"/>
                          <pic:cNvPicPr>
                            <a:picLocks noChangeAspect="1"/>
                          </pic:cNvPicPr>
                        </pic:nvPicPr>
                        <pic:blipFill>
                          <a:blip xmlns:r="http://schemas.openxmlformats.org/officeDocument/2006/relationships" r:embed="rId38" cstate="print"/>
                          <a:stretch>
                            <a:fillRect/>
                          </a:stretch>
                        </pic:blipFill>
                        <pic:spPr>
                          <a:xfrm>
                            <a:off x="0" y="0"/>
                            <a:ext cx="2399030" cy="2628900"/>
                          </a:xfrm>
                          <a:prstGeom prst="rect">
                            <a:avLst/>
                          </a:prstGeom>
                        </pic:spPr>
                      </pic:pic>
                      <wps:wsp xmlns:wps="http://schemas.microsoft.com/office/word/2010/wordprocessingShape">
                        <wps:cNvPr id="411" name="Text Box 2"/>
                        <wps:cNvSpPr txBox="1">
                          <a:spLocks noChangeArrowheads="1"/>
                        </wps:cNvSpPr>
                        <wps:spPr bwMode="auto">
                          <a:xfrm>
                            <a:off x="-294554" y="2580023"/>
                            <a:ext cx="3097299" cy="410846"/>
                          </a:xfrm>
                          <a:prstGeom prst="rect">
                            <a:avLst/>
                          </a:prstGeom>
                          <a:noFill/>
                          <a:ln w="9525">
                            <a:noFill/>
                            <a:miter lim="800000"/>
                            <a:headEnd/>
                            <a:tailEnd/>
                          </a:ln>
                        </wps:spPr>
                        <wps:txbx>
                          <w:txbxContent>
                            <w:p w:rsidR="007D19B9" w:rsidP="000C35BF" w14:textId="77777777">
                              <w:pPr>
                                <w:jc w:val="center"/>
                                <w:rPr>
                                  <w:sz w:val="20"/>
                                  <w:szCs w:val="20"/>
                                </w:rPr>
                              </w:pPr>
                              <w:r>
                                <w:rPr>
                                  <w:sz w:val="20"/>
                                  <w:szCs w:val="20"/>
                                </w:rPr>
                                <w:t>No Obvious Problem</w:t>
                              </w:r>
                            </w:p>
                            <w:p w:rsidR="007D19B9" w:rsidRPr="00E865D6" w:rsidP="00E865D6" w14:textId="77777777">
                              <w:pPr>
                                <w:jc w:val="center"/>
                                <w:rPr>
                                  <w:sz w:val="20"/>
                                  <w:szCs w:val="20"/>
                                </w:rPr>
                              </w:pPr>
                              <w:r>
                                <w:rPr>
                                  <w:sz w:val="20"/>
                                  <w:szCs w:val="20"/>
                                </w:rPr>
                                <w:t>Primary tooth with untreated decay about to exfoliate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412" o:spid="_x0000_s1113" style="width:243.85pt;height:235.5pt;margin-top:7.35pt;margin-left:274.95pt;mso-position-horizontal-relative:margin;mso-width-relative:margin;position:absolute;z-index:251694080" coordorigin="-2945,0" coordsize="30972,29908">
                <v:shape id="image25.jpeg" o:spid="_x0000_s1114" type="#_x0000_t75" style="width:23990;height:26289;mso-wrap-style:square;position:absolute;visibility:visible">
                  <v:imagedata r:id="rId38" o:title=""/>
                </v:shape>
                <v:shape id="_x0000_s1115" type="#_x0000_t202" style="width:30972;height:4108;left:-2945;mso-wrap-style:square;position:absolute;top:25800;visibility:visible;v-text-anchor:top" filled="f" stroked="f">
                  <v:textbox style="mso-fit-shape-to-text:t">
                    <w:txbxContent>
                      <w:p w:rsidR="007D19B9" w:rsidP="000C35BF" w14:paraId="299EA496" w14:textId="77777777">
                        <w:pPr>
                          <w:jc w:val="center"/>
                          <w:rPr>
                            <w:sz w:val="20"/>
                            <w:szCs w:val="20"/>
                          </w:rPr>
                        </w:pPr>
                        <w:r>
                          <w:rPr>
                            <w:sz w:val="20"/>
                            <w:szCs w:val="20"/>
                          </w:rPr>
                          <w:t>No Obvious Problem</w:t>
                        </w:r>
                      </w:p>
                      <w:p w:rsidR="007D19B9" w:rsidRPr="00E865D6" w:rsidP="00E865D6" w14:paraId="461CD573" w14:textId="77777777">
                        <w:pPr>
                          <w:jc w:val="center"/>
                          <w:rPr>
                            <w:sz w:val="20"/>
                            <w:szCs w:val="20"/>
                          </w:rPr>
                        </w:pPr>
                        <w:r>
                          <w:rPr>
                            <w:sz w:val="20"/>
                            <w:szCs w:val="20"/>
                          </w:rPr>
                          <w:t>Primary tooth with untreated decay about to exfoliate</w:t>
                        </w:r>
                      </w:p>
                    </w:txbxContent>
                  </v:textbox>
                </v:shape>
                <w10:wrap type="topAndBottom"/>
              </v:group>
            </w:pict>
          </mc:Fallback>
        </mc:AlternateContent>
      </w:r>
      <w:r>
        <w:rPr>
          <w:noProof/>
          <w:sz w:val="20"/>
          <w:lang w:val="en-US" w:eastAsia="en-US" w:bidi="ar-SA"/>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109855</wp:posOffset>
                </wp:positionV>
                <wp:extent cx="2966085" cy="2421600"/>
                <wp:effectExtent l="0" t="0" r="5715" b="0"/>
                <wp:wrapTopAndBottom/>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2966085" cy="2421600"/>
                          <a:chOff x="0" y="0"/>
                          <a:chExt cx="2966085" cy="2421600"/>
                        </a:xfrm>
                      </wpg:grpSpPr>
                      <wps:wsp xmlns:wps="http://schemas.microsoft.com/office/word/2010/wordprocessingShape">
                        <wps:cNvPr id="8" name="Text Box 2"/>
                        <wps:cNvSpPr txBox="1">
                          <a:spLocks noChangeArrowheads="1"/>
                        </wps:cNvSpPr>
                        <wps:spPr bwMode="auto">
                          <a:xfrm>
                            <a:off x="3068" y="2166330"/>
                            <a:ext cx="2962910" cy="255270"/>
                          </a:xfrm>
                          <a:prstGeom prst="rect">
                            <a:avLst/>
                          </a:prstGeom>
                          <a:noFill/>
                          <a:ln w="9525">
                            <a:noFill/>
                            <a:miter lim="800000"/>
                            <a:headEnd/>
                            <a:tailEnd/>
                          </a:ln>
                        </wps:spPr>
                        <wps:txbx>
                          <w:txbxContent>
                            <w:p w:rsidR="007D19B9" w:rsidRPr="00E865D6" w:rsidP="00437BBF" w14:textId="77777777">
                              <w:pPr>
                                <w:jc w:val="center"/>
                                <w:rPr>
                                  <w:sz w:val="20"/>
                                  <w:szCs w:val="20"/>
                                </w:rPr>
                              </w:pPr>
                              <w:r>
                                <w:rPr>
                                  <w:sz w:val="20"/>
                                  <w:szCs w:val="20"/>
                                </w:rPr>
                                <w:t>No Obvious Problem</w:t>
                              </w:r>
                            </w:p>
                          </w:txbxContent>
                        </wps:txbx>
                        <wps:bodyPr rot="0" vert="horz" wrap="square" lIns="91440" tIns="45720" rIns="91440" bIns="45720" anchor="t" anchorCtr="0">
                          <a:spAutoFit/>
                        </wps:bodyPr>
                      </wps:wsp>
                      <pic:pic xmlns:pic="http://schemas.openxmlformats.org/drawingml/2006/picture">
                        <pic:nvPicPr>
                          <pic:cNvPr id="10" name="image24.jpeg"/>
                          <pic:cNvPicPr>
                            <a:picLocks noChangeAspect="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6085" cy="2215515"/>
                          </a:xfrm>
                          <a:prstGeom prst="rect">
                            <a:avLst/>
                          </a:prstGeom>
                        </pic:spPr>
                      </pic:pic>
                    </wpg:wgp>
                  </a:graphicData>
                </a:graphic>
              </wp:anchor>
            </w:drawing>
          </mc:Choice>
          <mc:Fallback>
            <w:pict>
              <v:group id="Group 6" o:spid="_x0000_s1116" style="width:233.55pt;height:190.7pt;margin-top:8.65pt;margin-left:0;position:absolute;z-index:251706368" coordsize="29660,24216">
                <v:shape id="_x0000_s1117" type="#_x0000_t202" style="width:29629;height:2553;left:30;mso-wrap-style:square;position:absolute;top:21663;visibility:visible;v-text-anchor:top" filled="f" stroked="f">
                  <v:textbox style="mso-fit-shape-to-text:t">
                    <w:txbxContent>
                      <w:p w:rsidR="007D19B9" w:rsidRPr="00E865D6" w:rsidP="00437BBF" w14:paraId="2D287C2B" w14:textId="77777777">
                        <w:pPr>
                          <w:jc w:val="center"/>
                          <w:rPr>
                            <w:sz w:val="20"/>
                            <w:szCs w:val="20"/>
                          </w:rPr>
                        </w:pPr>
                        <w:r>
                          <w:rPr>
                            <w:sz w:val="20"/>
                            <w:szCs w:val="20"/>
                          </w:rPr>
                          <w:t>No Obvious Problem</w:t>
                        </w:r>
                      </w:p>
                    </w:txbxContent>
                  </v:textbox>
                </v:shape>
                <v:shape id="image24.jpeg" o:spid="_x0000_s1118" type="#_x0000_t75" style="width:29660;height:22155;mso-wrap-style:square;position:absolute;visibility:visible">
                  <v:imagedata r:id="rId39" o:title=""/>
                </v:shape>
                <w10:wrap type="topAndBottom"/>
              </v:group>
            </w:pict>
          </mc:Fallback>
        </mc:AlternateContent>
      </w:r>
    </w:p>
    <w:p w:rsidR="00C70186" w14:paraId="2AF77D40" w14:textId="77777777">
      <w:r>
        <w:br w:type="page"/>
      </w:r>
    </w:p>
    <w:p w:rsidR="008174A1" w:rsidP="00B81B87" w14:paraId="738CBB11" w14:textId="77777777"/>
    <w:p w:rsidR="00737DBE" w:rsidP="00B81B87" w14:paraId="78F16B91" w14:textId="77777777"/>
    <w:p w:rsidR="0041186A" w:rsidP="00B81B87" w14:paraId="60B88532" w14:textId="77777777">
      <w:pPr>
        <w:pStyle w:val="BodyText"/>
        <w:spacing w:before="6"/>
        <w:rPr>
          <w:sz w:val="2"/>
        </w:rPr>
      </w:pPr>
    </w:p>
    <w:p w:rsidR="0041186A" w:rsidP="00552A64" w14:paraId="21DAC22E" w14:textId="77777777">
      <w:pPr>
        <w:pStyle w:val="Heading6"/>
      </w:pPr>
      <w:bookmarkStart w:id="15" w:name="_Toc18585595"/>
      <w:r>
        <w:rPr>
          <w:sz w:val="28"/>
        </w:rPr>
        <w:t>O</w:t>
      </w:r>
      <w:r>
        <w:t xml:space="preserve">PTIONAL </w:t>
      </w:r>
      <w:r>
        <w:rPr>
          <w:sz w:val="28"/>
        </w:rPr>
        <w:t>I</w:t>
      </w:r>
      <w:r>
        <w:t xml:space="preserve">NDICATOR </w:t>
      </w:r>
      <w:r>
        <w:rPr>
          <w:sz w:val="28"/>
        </w:rPr>
        <w:t>#1: D</w:t>
      </w:r>
      <w:r>
        <w:t xml:space="preserve">ENTAL </w:t>
      </w:r>
      <w:r>
        <w:rPr>
          <w:sz w:val="28"/>
        </w:rPr>
        <w:t>S</w:t>
      </w:r>
      <w:r>
        <w:t xml:space="preserve">EALANTS ON </w:t>
      </w:r>
      <w:r>
        <w:rPr>
          <w:sz w:val="28"/>
        </w:rPr>
        <w:t>P</w:t>
      </w:r>
      <w:r>
        <w:t xml:space="preserve">RIMARY </w:t>
      </w:r>
      <w:r>
        <w:rPr>
          <w:sz w:val="28"/>
        </w:rPr>
        <w:t>M</w:t>
      </w:r>
      <w:r>
        <w:t>OLARS</w:t>
      </w:r>
      <w:bookmarkEnd w:id="15"/>
    </w:p>
    <w:p w:rsidR="0041186A" w:rsidP="00B81B87" w14:paraId="60583194" w14:textId="77777777">
      <w:pPr>
        <w:pStyle w:val="BodyText"/>
        <w:spacing w:line="30" w:lineRule="exact"/>
        <w:rPr>
          <w:rFonts w:ascii="Verdana"/>
          <w:sz w:val="3"/>
        </w:rPr>
      </w:pPr>
    </w:p>
    <w:p w:rsidR="0041186A" w:rsidP="00B81B87" w14:paraId="3272F6EC" w14:textId="77777777">
      <w:pPr>
        <w:pStyle w:val="BodyText"/>
        <w:spacing w:before="2"/>
        <w:rPr>
          <w:rFonts w:ascii="Verdana"/>
          <w:b/>
          <w:sz w:val="17"/>
        </w:rPr>
      </w:pPr>
    </w:p>
    <w:p w:rsidR="0041186A" w:rsidP="00B81B87" w14:paraId="7F7794BF" w14:textId="77777777">
      <w:pPr>
        <w:pStyle w:val="BodyText"/>
        <w:spacing w:before="57"/>
      </w:pPr>
      <w:r>
        <w:t xml:space="preserve">The first optional screening indicator is sealants on primary first and/or second molars. Children will be coded as having sealants if they have at least one sealant on a </w:t>
      </w:r>
      <w:r>
        <w:rPr>
          <w:b/>
          <w:i/>
        </w:rPr>
        <w:t>primary molar tooth</w:t>
      </w:r>
      <w:r>
        <w:t>, whether or not the sealant covers all or part of the pits or fissures</w:t>
      </w:r>
      <w:r w:rsidR="005227B0">
        <w:t>,</w:t>
      </w:r>
      <w:r>
        <w:t xml:space="preserve"> or is partially lost.</w:t>
      </w:r>
    </w:p>
    <w:p w:rsidR="0041186A" w:rsidP="00B81B87" w14:paraId="29925B80" w14:textId="77777777">
      <w:pPr>
        <w:pStyle w:val="BodyText"/>
        <w:spacing w:before="10"/>
        <w:rPr>
          <w:sz w:val="21"/>
        </w:rPr>
      </w:pPr>
    </w:p>
    <w:p w:rsidR="00737DBE" w:rsidP="00B81B87" w14:paraId="6ECCF791" w14:textId="77777777">
      <w:pPr>
        <w:pStyle w:val="BodyText"/>
      </w:pPr>
      <w:r>
        <w:t xml:space="preserve">Dental sealants are usually transparent or opaque but occasionally you may see a tinted (glass ionomer) sealant. While opaque white sealants are rather easy to identify visually, other shades, including transparent sealants, may be very difficult to identify. </w:t>
      </w:r>
    </w:p>
    <w:p w:rsidR="00737DBE" w:rsidP="00B81B87" w14:paraId="48426D1C" w14:textId="77777777">
      <w:pPr>
        <w:pStyle w:val="BodyText"/>
      </w:pPr>
    </w:p>
    <w:p w:rsidR="0041186A" w:rsidP="00B81B87" w14:paraId="3760B9B1" w14:textId="4F42EBDF">
      <w:pPr>
        <w:pStyle w:val="BodyText"/>
      </w:pPr>
      <w:r>
        <w:t>To help you identify the presence of a dental sealant, you can use an adjunct such as a toothpick or a cotton</w:t>
      </w:r>
      <w:r w:rsidR="00BB598B">
        <w:t>-</w:t>
      </w:r>
      <w:r>
        <w:t xml:space="preserve"> tipped applicator to gently feel the surface. When feeling for sealants, a distinction is made between a smooth area and an area made rougher by the pits and fissures. The BSS model recommend</w:t>
      </w:r>
      <w:r w:rsidR="00C70186">
        <w:t>s</w:t>
      </w:r>
      <w:r>
        <w:t xml:space="preserve"> that </w:t>
      </w:r>
      <w:r w:rsidR="00B11BAC">
        <w:t>non-dental screeners</w:t>
      </w:r>
      <w:r w:rsidRPr="00C70186" w:rsidR="00C70186">
        <w:t xml:space="preserve"> </w:t>
      </w:r>
      <w:r w:rsidR="00C70186">
        <w:t>do not use adjuncts</w:t>
      </w:r>
      <w:r>
        <w:t>.</w:t>
      </w:r>
    </w:p>
    <w:p w:rsidR="0041186A" w:rsidP="00B81B87" w14:paraId="14C09212" w14:textId="77777777">
      <w:pPr>
        <w:pStyle w:val="BodyText"/>
        <w:spacing w:before="6"/>
        <w:rPr>
          <w:sz w:val="17"/>
        </w:rPr>
      </w:pPr>
      <w:r>
        <w:rPr>
          <w:noProof/>
          <w:sz w:val="17"/>
          <w:lang w:val="en-US" w:eastAsia="en-US" w:bidi="ar-SA"/>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ragraph">
                  <wp:posOffset>160583</wp:posOffset>
                </wp:positionV>
                <wp:extent cx="3761339" cy="1310819"/>
                <wp:effectExtent l="0" t="0" r="0" b="3810"/>
                <wp:wrapTopAndBottom/>
                <wp:docPr id="416" name="Group 416"/>
                <wp:cNvGraphicFramePr/>
                <a:graphic xmlns:a="http://schemas.openxmlformats.org/drawingml/2006/main">
                  <a:graphicData uri="http://schemas.microsoft.com/office/word/2010/wordprocessingGroup">
                    <wpg:wgp xmlns:wpg="http://schemas.microsoft.com/office/word/2010/wordprocessingGroup">
                      <wpg:cNvGrpSpPr/>
                      <wpg:grpSpPr>
                        <a:xfrm>
                          <a:off x="0" y="0"/>
                          <a:ext cx="3761339" cy="1310819"/>
                          <a:chOff x="0" y="0"/>
                          <a:chExt cx="3761339" cy="1310819"/>
                        </a:xfrm>
                      </wpg:grpSpPr>
                      <pic:pic xmlns:pic="http://schemas.openxmlformats.org/drawingml/2006/picture">
                        <pic:nvPicPr>
                          <pic:cNvPr id="23" name="image17.jpeg"/>
                          <pic:cNvPicPr>
                            <a:picLocks noChangeAspect="1"/>
                          </pic:cNvPicPr>
                        </pic:nvPicPr>
                        <pic:blipFill>
                          <a:blip xmlns:r="http://schemas.openxmlformats.org/officeDocument/2006/relationships" r:embed="rId31" cstate="print"/>
                          <a:stretch>
                            <a:fillRect/>
                          </a:stretch>
                        </pic:blipFill>
                        <pic:spPr>
                          <a:xfrm>
                            <a:off x="0" y="0"/>
                            <a:ext cx="1247775" cy="1074420"/>
                          </a:xfrm>
                          <a:prstGeom prst="rect">
                            <a:avLst/>
                          </a:prstGeom>
                        </pic:spPr>
                      </pic:pic>
                      <pic:pic xmlns:pic="http://schemas.openxmlformats.org/drawingml/2006/picture">
                        <pic:nvPicPr>
                          <pic:cNvPr id="25" name="image26.jpeg"/>
                          <pic:cNvPicPr>
                            <a:picLocks noChangeAspect="1"/>
                          </pic:cNvPicPr>
                        </pic:nvPicPr>
                        <pic:blipFill>
                          <a:blip xmlns:r="http://schemas.openxmlformats.org/officeDocument/2006/relationships" r:embed="rId40" cstate="print"/>
                          <a:stretch>
                            <a:fillRect/>
                          </a:stretch>
                        </pic:blipFill>
                        <pic:spPr>
                          <a:xfrm>
                            <a:off x="1319436" y="3068"/>
                            <a:ext cx="1253490" cy="1088390"/>
                          </a:xfrm>
                          <a:prstGeom prst="rect">
                            <a:avLst/>
                          </a:prstGeom>
                        </pic:spPr>
                      </pic:pic>
                      <pic:pic xmlns:pic="http://schemas.openxmlformats.org/drawingml/2006/picture">
                        <pic:nvPicPr>
                          <pic:cNvPr id="27" name="image27.jpeg"/>
                          <pic:cNvPicPr>
                            <a:picLocks noChangeAspect="1"/>
                          </pic:cNvPicPr>
                        </pic:nvPicPr>
                        <pic:blipFill>
                          <a:blip xmlns:r="http://schemas.openxmlformats.org/officeDocument/2006/relationships" r:embed="rId41" cstate="print"/>
                          <a:stretch>
                            <a:fillRect/>
                          </a:stretch>
                        </pic:blipFill>
                        <pic:spPr>
                          <a:xfrm>
                            <a:off x="2629667" y="3068"/>
                            <a:ext cx="1122045" cy="1093470"/>
                          </a:xfrm>
                          <a:prstGeom prst="rect">
                            <a:avLst/>
                          </a:prstGeom>
                        </pic:spPr>
                      </pic:pic>
                      <wps:wsp xmlns:wps="http://schemas.microsoft.com/office/word/2010/wordprocessingShape">
                        <wps:cNvPr id="413" name="Text Box 2"/>
                        <wps:cNvSpPr txBox="1">
                          <a:spLocks noChangeArrowheads="1"/>
                        </wps:cNvSpPr>
                        <wps:spPr bwMode="auto">
                          <a:xfrm>
                            <a:off x="0" y="1052480"/>
                            <a:ext cx="1247140" cy="255270"/>
                          </a:xfrm>
                          <a:prstGeom prst="rect">
                            <a:avLst/>
                          </a:prstGeom>
                          <a:noFill/>
                          <a:ln w="9525">
                            <a:noFill/>
                            <a:miter lim="800000"/>
                            <a:headEnd/>
                            <a:tailEnd/>
                          </a:ln>
                        </wps:spPr>
                        <wps:txbx>
                          <w:txbxContent>
                            <w:p w:rsidR="007D19B9" w:rsidRPr="00E865D6" w:rsidP="00E865D6" w14:textId="77777777">
                              <w:pPr>
                                <w:jc w:val="center"/>
                                <w:rPr>
                                  <w:sz w:val="20"/>
                                  <w:szCs w:val="20"/>
                                </w:rPr>
                              </w:pPr>
                              <w:r w:rsidRPr="00E865D6">
                                <w:rPr>
                                  <w:sz w:val="20"/>
                                  <w:szCs w:val="20"/>
                                </w:rPr>
                                <w:t>Transparent Sealant</w:t>
                              </w:r>
                            </w:p>
                          </w:txbxContent>
                        </wps:txbx>
                        <wps:bodyPr rot="0" vert="horz" wrap="square" lIns="91440" tIns="45720" rIns="91440" bIns="45720" anchor="t" anchorCtr="0">
                          <a:spAutoFit/>
                        </wps:bodyPr>
                      </wps:wsp>
                      <wps:wsp xmlns:wps="http://schemas.microsoft.com/office/word/2010/wordprocessingShape">
                        <wps:cNvPr id="414" name="Text Box 2"/>
                        <wps:cNvSpPr txBox="1">
                          <a:spLocks noChangeArrowheads="1"/>
                        </wps:cNvSpPr>
                        <wps:spPr bwMode="auto">
                          <a:xfrm>
                            <a:off x="1325573" y="1055549"/>
                            <a:ext cx="1245235"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 xml:space="preserve">Opaque </w:t>
                              </w:r>
                              <w:r w:rsidRPr="00E865D6">
                                <w:rPr>
                                  <w:sz w:val="20"/>
                                  <w:szCs w:val="20"/>
                                </w:rPr>
                                <w:t>Sealant</w:t>
                              </w:r>
                            </w:p>
                          </w:txbxContent>
                        </wps:txbx>
                        <wps:bodyPr rot="0" vert="horz" wrap="square" lIns="91440" tIns="45720" rIns="91440" bIns="45720" anchor="t" anchorCtr="0">
                          <a:spAutoFit/>
                        </wps:bodyPr>
                      </wps:wsp>
                      <wps:wsp xmlns:wps="http://schemas.microsoft.com/office/word/2010/wordprocessingShape">
                        <wps:cNvPr id="415" name="Text Box 2"/>
                        <wps:cNvSpPr txBox="1">
                          <a:spLocks noChangeArrowheads="1"/>
                        </wps:cNvSpPr>
                        <wps:spPr bwMode="auto">
                          <a:xfrm>
                            <a:off x="2645009" y="1055549"/>
                            <a:ext cx="1116330" cy="25527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 xml:space="preserve">Tinted </w:t>
                              </w:r>
                              <w:r w:rsidRPr="00E865D6">
                                <w:rPr>
                                  <w:sz w:val="20"/>
                                  <w:szCs w:val="20"/>
                                </w:rPr>
                                <w:t>Sealant</w:t>
                              </w:r>
                            </w:p>
                          </w:txbxContent>
                        </wps:txbx>
                        <wps:bodyPr rot="0" vert="horz" wrap="square" lIns="91440" tIns="45720" rIns="91440" bIns="45720" anchor="t" anchorCtr="0">
                          <a:spAutoFit/>
                        </wps:bodyPr>
                      </wps:wsp>
                    </wpg:wgp>
                  </a:graphicData>
                </a:graphic>
              </wp:anchor>
            </w:drawing>
          </mc:Choice>
          <mc:Fallback>
            <w:pict>
              <v:group id="Group 416" o:spid="_x0000_s1119" style="width:296.15pt;height:103.2pt;margin-top:12.65pt;margin-left:0;mso-position-horizontal:center;mso-position-horizontal-relative:margin;position:absolute;z-index:251696128" coordsize="37613,13108">
                <v:shape id="image17.jpeg" o:spid="_x0000_s1120" type="#_x0000_t75" style="width:12477;height:10744;mso-wrap-style:square;position:absolute;visibility:visible">
                  <v:imagedata r:id="rId31" o:title=""/>
                </v:shape>
                <v:shape id="image26.jpeg" o:spid="_x0000_s1121" type="#_x0000_t75" style="width:12535;height:10884;left:13194;mso-wrap-style:square;position:absolute;top:30;visibility:visible">
                  <v:imagedata r:id="rId40" o:title=""/>
                </v:shape>
                <v:shape id="image27.jpeg" o:spid="_x0000_s1122" type="#_x0000_t75" style="width:11221;height:10935;left:26296;mso-wrap-style:square;position:absolute;top:30;visibility:visible">
                  <v:imagedata r:id="rId41" o:title=""/>
                </v:shape>
                <v:shape id="_x0000_s1123" type="#_x0000_t202" style="width:12471;height:2553;mso-wrap-style:square;position:absolute;top:10524;visibility:visible;v-text-anchor:top" filled="f" stroked="f">
                  <v:textbox style="mso-fit-shape-to-text:t">
                    <w:txbxContent>
                      <w:p w:rsidR="007D19B9" w:rsidRPr="00E865D6" w:rsidP="00E865D6" w14:paraId="26342E1B" w14:textId="77777777">
                        <w:pPr>
                          <w:jc w:val="center"/>
                          <w:rPr>
                            <w:sz w:val="20"/>
                            <w:szCs w:val="20"/>
                          </w:rPr>
                        </w:pPr>
                        <w:r w:rsidRPr="00E865D6">
                          <w:rPr>
                            <w:sz w:val="20"/>
                            <w:szCs w:val="20"/>
                          </w:rPr>
                          <w:t>Transparent Sealant</w:t>
                        </w:r>
                      </w:p>
                    </w:txbxContent>
                  </v:textbox>
                </v:shape>
                <v:shape id="_x0000_s1124" type="#_x0000_t202" style="width:12453;height:2553;left:13255;mso-wrap-style:square;position:absolute;top:10555;visibility:visible;v-text-anchor:top" filled="f" stroked="f">
                  <v:textbox style="mso-fit-shape-to-text:t">
                    <w:txbxContent>
                      <w:p w:rsidR="007D19B9" w:rsidRPr="00E865D6" w:rsidP="00E865D6" w14:paraId="4926A19F" w14:textId="77777777">
                        <w:pPr>
                          <w:jc w:val="center"/>
                          <w:rPr>
                            <w:sz w:val="20"/>
                            <w:szCs w:val="20"/>
                          </w:rPr>
                        </w:pPr>
                        <w:r>
                          <w:rPr>
                            <w:sz w:val="20"/>
                            <w:szCs w:val="20"/>
                          </w:rPr>
                          <w:t xml:space="preserve">Opaque </w:t>
                        </w:r>
                        <w:r w:rsidRPr="00E865D6">
                          <w:rPr>
                            <w:sz w:val="20"/>
                            <w:szCs w:val="20"/>
                          </w:rPr>
                          <w:t>Sealant</w:t>
                        </w:r>
                      </w:p>
                    </w:txbxContent>
                  </v:textbox>
                </v:shape>
                <v:shape id="_x0000_s1125" type="#_x0000_t202" style="width:11163;height:2553;left:26450;mso-wrap-style:square;position:absolute;top:10555;visibility:visible;v-text-anchor:top" filled="f" stroked="f">
                  <v:textbox style="mso-fit-shape-to-text:t">
                    <w:txbxContent>
                      <w:p w:rsidR="007D19B9" w:rsidRPr="00E865D6" w:rsidP="00E865D6" w14:paraId="7F5B64D3" w14:textId="77777777">
                        <w:pPr>
                          <w:jc w:val="center"/>
                          <w:rPr>
                            <w:sz w:val="20"/>
                            <w:szCs w:val="20"/>
                          </w:rPr>
                        </w:pPr>
                        <w:r>
                          <w:rPr>
                            <w:sz w:val="20"/>
                            <w:szCs w:val="20"/>
                          </w:rPr>
                          <w:t xml:space="preserve">Tinted </w:t>
                        </w:r>
                        <w:r w:rsidRPr="00E865D6">
                          <w:rPr>
                            <w:sz w:val="20"/>
                            <w:szCs w:val="20"/>
                          </w:rPr>
                          <w:t>Sealant</w:t>
                        </w:r>
                      </w:p>
                    </w:txbxContent>
                  </v:textbox>
                </v:shape>
                <w10:wrap type="topAndBottom"/>
              </v:group>
            </w:pict>
          </mc:Fallback>
        </mc:AlternateContent>
      </w:r>
    </w:p>
    <w:p w:rsidR="0041186A" w:rsidP="00B81B87" w14:paraId="3AB07D0E" w14:textId="77777777">
      <w:pPr>
        <w:pStyle w:val="BodyText"/>
        <w:tabs>
          <w:tab w:val="left" w:pos="5148"/>
          <w:tab w:val="left" w:pos="7169"/>
        </w:tabs>
      </w:pPr>
      <w:r>
        <w:tab/>
      </w:r>
      <w:r>
        <w:tab/>
      </w:r>
    </w:p>
    <w:p w:rsidR="0041186A" w:rsidP="00B81B87" w14:paraId="1FBA44A0" w14:textId="77777777">
      <w:pPr>
        <w:pStyle w:val="BodyText"/>
        <w:spacing w:before="57"/>
      </w:pPr>
      <w:r>
        <w:t xml:space="preserve">Even a partially retained sealant is </w:t>
      </w:r>
      <w:r w:rsidR="003401F7">
        <w:t xml:space="preserve">enough </w:t>
      </w:r>
      <w:r>
        <w:t>for an individual to be categorized as having sealants.</w:t>
      </w:r>
    </w:p>
    <w:p w:rsidR="0041186A" w:rsidP="00B81B87" w14:paraId="47E76CFD" w14:textId="77777777">
      <w:pPr>
        <w:pStyle w:val="BodyText"/>
        <w:spacing w:before="2"/>
        <w:rPr>
          <w:sz w:val="21"/>
        </w:rPr>
      </w:pPr>
      <w:r>
        <w:rPr>
          <w:noProof/>
          <w:sz w:val="17"/>
          <w:lang w:val="en-US" w:eastAsia="en-US" w:bidi="ar-SA"/>
        </w:rPr>
        <mc:AlternateContent>
          <mc:Choice Requires="wpg">
            <w:drawing>
              <wp:anchor distT="0" distB="0" distL="114300" distR="114300" simplePos="0" relativeHeight="251697152" behindDoc="0" locked="0" layoutInCell="1" allowOverlap="1">
                <wp:simplePos x="0" y="0"/>
                <wp:positionH relativeFrom="margin">
                  <wp:align>center</wp:align>
                </wp:positionH>
                <wp:positionV relativeFrom="paragraph">
                  <wp:posOffset>165735</wp:posOffset>
                </wp:positionV>
                <wp:extent cx="3641916" cy="1773200"/>
                <wp:effectExtent l="0" t="0" r="0" b="0"/>
                <wp:wrapTopAndBottom/>
                <wp:docPr id="417" name="Group 417"/>
                <wp:cNvGraphicFramePr/>
                <a:graphic xmlns:a="http://schemas.openxmlformats.org/drawingml/2006/main">
                  <a:graphicData uri="http://schemas.microsoft.com/office/word/2010/wordprocessingGroup">
                    <wpg:wgp xmlns:wpg="http://schemas.microsoft.com/office/word/2010/wordprocessingGroup">
                      <wpg:cNvGrpSpPr/>
                      <wpg:grpSpPr>
                        <a:xfrm>
                          <a:off x="0" y="0"/>
                          <a:ext cx="3641916" cy="1773200"/>
                          <a:chOff x="0" y="0"/>
                          <a:chExt cx="3641916" cy="1773200"/>
                        </a:xfrm>
                      </wpg:grpSpPr>
                      <pic:pic xmlns:pic="http://schemas.openxmlformats.org/drawingml/2006/picture">
                        <pic:nvPicPr>
                          <pic:cNvPr id="418" name="image21.jpeg"/>
                          <pic:cNvPicPr>
                            <a:picLocks noChangeAspect="1"/>
                          </pic:cNvPicPr>
                        </pic:nvPicPr>
                        <pic:blipFill>
                          <a:blip xmlns:r="http://schemas.openxmlformats.org/officeDocument/2006/relationships" r:embed="rId34" cstate="print"/>
                          <a:stretch>
                            <a:fillRect/>
                          </a:stretch>
                        </pic:blipFill>
                        <pic:spPr>
                          <a:xfrm>
                            <a:off x="1914716" y="0"/>
                            <a:ext cx="1727200" cy="1395095"/>
                          </a:xfrm>
                          <a:prstGeom prst="rect">
                            <a:avLst/>
                          </a:prstGeom>
                        </pic:spPr>
                      </pic:pic>
                      <wpg:grpSp>
                        <wpg:cNvPr id="419" name="Group 276"/>
                        <wpg:cNvGrpSpPr/>
                        <wpg:grpSpPr>
                          <a:xfrm>
                            <a:off x="0" y="1905"/>
                            <a:ext cx="1727835" cy="1388745"/>
                            <a:chOff x="3268" y="269"/>
                            <a:chExt cx="2721" cy="2187"/>
                          </a:xfrm>
                        </wpg:grpSpPr>
                        <pic:pic xmlns:pic="http://schemas.openxmlformats.org/drawingml/2006/picture">
                          <pic:nvPicPr>
                            <pic:cNvPr id="420" name="Picture 278"/>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3268" y="268"/>
                              <a:ext cx="2721" cy="21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421" name="AutoShape 277"/>
                          <wps:cNvSpPr/>
                          <wps:spPr bwMode="auto">
                            <a:xfrm>
                              <a:off x="4669" y="1571"/>
                              <a:ext cx="804" cy="135"/>
                            </a:xfrm>
                            <a:custGeom>
                              <a:avLst/>
                              <a:gdLst>
                                <a:gd name="T0" fmla="+- 0 4804 4669"/>
                                <a:gd name="T1" fmla="*/ T0 w 804"/>
                                <a:gd name="T2" fmla="+- 0 1572 1572"/>
                                <a:gd name="T3" fmla="*/ 1572 h 135"/>
                                <a:gd name="T4" fmla="+- 0 4669 4669"/>
                                <a:gd name="T5" fmla="*/ T4 w 804"/>
                                <a:gd name="T6" fmla="+- 0 1639 1572"/>
                                <a:gd name="T7" fmla="*/ 1639 h 135"/>
                                <a:gd name="T8" fmla="+- 0 4804 4669"/>
                                <a:gd name="T9" fmla="*/ T8 w 804"/>
                                <a:gd name="T10" fmla="+- 0 1707 1572"/>
                                <a:gd name="T11" fmla="*/ 1707 h 135"/>
                                <a:gd name="T12" fmla="+- 0 4804 4669"/>
                                <a:gd name="T13" fmla="*/ T12 w 804"/>
                                <a:gd name="T14" fmla="+- 0 1662 1572"/>
                                <a:gd name="T15" fmla="*/ 1662 h 135"/>
                                <a:gd name="T16" fmla="+- 0 4781 4669"/>
                                <a:gd name="T17" fmla="*/ T16 w 804"/>
                                <a:gd name="T18" fmla="+- 0 1662 1572"/>
                                <a:gd name="T19" fmla="*/ 1662 h 135"/>
                                <a:gd name="T20" fmla="+- 0 4781 4669"/>
                                <a:gd name="T21" fmla="*/ T20 w 804"/>
                                <a:gd name="T22" fmla="+- 0 1617 1572"/>
                                <a:gd name="T23" fmla="*/ 1617 h 135"/>
                                <a:gd name="T24" fmla="+- 0 4804 4669"/>
                                <a:gd name="T25" fmla="*/ T24 w 804"/>
                                <a:gd name="T26" fmla="+- 0 1617 1572"/>
                                <a:gd name="T27" fmla="*/ 1617 h 135"/>
                                <a:gd name="T28" fmla="+- 0 4804 4669"/>
                                <a:gd name="T29" fmla="*/ T28 w 804"/>
                                <a:gd name="T30" fmla="+- 0 1572 1572"/>
                                <a:gd name="T31" fmla="*/ 1572 h 135"/>
                                <a:gd name="T32" fmla="+- 0 4804 4669"/>
                                <a:gd name="T33" fmla="*/ T32 w 804"/>
                                <a:gd name="T34" fmla="+- 0 1617 1572"/>
                                <a:gd name="T35" fmla="*/ 1617 h 135"/>
                                <a:gd name="T36" fmla="+- 0 4781 4669"/>
                                <a:gd name="T37" fmla="*/ T36 w 804"/>
                                <a:gd name="T38" fmla="+- 0 1617 1572"/>
                                <a:gd name="T39" fmla="*/ 1617 h 135"/>
                                <a:gd name="T40" fmla="+- 0 4781 4669"/>
                                <a:gd name="T41" fmla="*/ T40 w 804"/>
                                <a:gd name="T42" fmla="+- 0 1662 1572"/>
                                <a:gd name="T43" fmla="*/ 1662 h 135"/>
                                <a:gd name="T44" fmla="+- 0 4804 4669"/>
                                <a:gd name="T45" fmla="*/ T44 w 804"/>
                                <a:gd name="T46" fmla="+- 0 1662 1572"/>
                                <a:gd name="T47" fmla="*/ 1662 h 135"/>
                                <a:gd name="T48" fmla="+- 0 4804 4669"/>
                                <a:gd name="T49" fmla="*/ T48 w 804"/>
                                <a:gd name="T50" fmla="+- 0 1617 1572"/>
                                <a:gd name="T51" fmla="*/ 1617 h 135"/>
                                <a:gd name="T52" fmla="+- 0 5473 4669"/>
                                <a:gd name="T53" fmla="*/ T52 w 804"/>
                                <a:gd name="T54" fmla="+- 0 1617 1572"/>
                                <a:gd name="T55" fmla="*/ 1617 h 135"/>
                                <a:gd name="T56" fmla="+- 0 4804 4669"/>
                                <a:gd name="T57" fmla="*/ T56 w 804"/>
                                <a:gd name="T58" fmla="+- 0 1617 1572"/>
                                <a:gd name="T59" fmla="*/ 1617 h 135"/>
                                <a:gd name="T60" fmla="+- 0 4804 4669"/>
                                <a:gd name="T61" fmla="*/ T60 w 804"/>
                                <a:gd name="T62" fmla="+- 0 1662 1572"/>
                                <a:gd name="T63" fmla="*/ 1662 h 135"/>
                                <a:gd name="T64" fmla="+- 0 5473 4669"/>
                                <a:gd name="T65" fmla="*/ T64 w 804"/>
                                <a:gd name="T66" fmla="+- 0 1662 1572"/>
                                <a:gd name="T67" fmla="*/ 1662 h 135"/>
                                <a:gd name="T68" fmla="+- 0 5473 4669"/>
                                <a:gd name="T69" fmla="*/ T68 w 804"/>
                                <a:gd name="T70" fmla="+- 0 1617 1572"/>
                                <a:gd name="T71" fmla="*/ 1617 h 1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135" w="804" stroke="1">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804" y="45"/>
                                  </a:moveTo>
                                  <a:lnTo>
                                    <a:pt x="135" y="45"/>
                                  </a:lnTo>
                                  <a:lnTo>
                                    <a:pt x="135" y="90"/>
                                  </a:lnTo>
                                  <a:lnTo>
                                    <a:pt x="804" y="90"/>
                                  </a:lnTo>
                                  <a:lnTo>
                                    <a:pt x="804" y="4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xmlns:wps="http://schemas.microsoft.com/office/word/2010/wordprocessingShape">
                        <wps:cNvPr id="422" name="Text Box 2"/>
                        <wps:cNvSpPr txBox="1">
                          <a:spLocks noChangeArrowheads="1"/>
                        </wps:cNvSpPr>
                        <wps:spPr bwMode="auto">
                          <a:xfrm>
                            <a:off x="3068" y="1362125"/>
                            <a:ext cx="1705609" cy="410844"/>
                          </a:xfrm>
                          <a:prstGeom prst="rect">
                            <a:avLst/>
                          </a:prstGeom>
                          <a:noFill/>
                          <a:ln w="9525">
                            <a:noFill/>
                            <a:miter lim="800000"/>
                            <a:headEnd/>
                            <a:tailEnd/>
                          </a:ln>
                        </wps:spPr>
                        <wps:txbx>
                          <w:txbxContent>
                            <w:p w:rsidR="007D19B9" w:rsidP="0047371D" w14:textId="77777777">
                              <w:pPr>
                                <w:jc w:val="center"/>
                                <w:rPr>
                                  <w:sz w:val="20"/>
                                  <w:szCs w:val="20"/>
                                </w:rPr>
                              </w:pPr>
                              <w:r>
                                <w:rPr>
                                  <w:sz w:val="20"/>
                                  <w:szCs w:val="20"/>
                                </w:rPr>
                                <w:t>Partially Retained Sealant</w:t>
                              </w:r>
                            </w:p>
                            <w:p w:rsidR="007D19B9" w:rsidRPr="00E865D6" w:rsidP="00E865D6" w14:textId="77777777">
                              <w:pPr>
                                <w:jc w:val="center"/>
                                <w:rPr>
                                  <w:sz w:val="20"/>
                                  <w:szCs w:val="20"/>
                                </w:rPr>
                              </w:pPr>
                              <w:r>
                                <w:rPr>
                                  <w:sz w:val="20"/>
                                  <w:szCs w:val="20"/>
                                </w:rPr>
                                <w:t>on Permanent Molar</w:t>
                              </w:r>
                            </w:p>
                          </w:txbxContent>
                        </wps:txbx>
                        <wps:bodyPr rot="0" vert="horz" wrap="square" lIns="91440" tIns="45720" rIns="91440" bIns="45720" anchor="t" anchorCtr="0">
                          <a:spAutoFit/>
                        </wps:bodyPr>
                      </wps:wsp>
                      <wps:wsp xmlns:wps="http://schemas.microsoft.com/office/word/2010/wordprocessingShape">
                        <wps:cNvPr id="423" name="Text Box 2"/>
                        <wps:cNvSpPr txBox="1">
                          <a:spLocks noChangeArrowheads="1"/>
                        </wps:cNvSpPr>
                        <wps:spPr bwMode="auto">
                          <a:xfrm>
                            <a:off x="1917684" y="1362356"/>
                            <a:ext cx="1724024" cy="410844"/>
                          </a:xfrm>
                          <a:prstGeom prst="rect">
                            <a:avLst/>
                          </a:prstGeom>
                          <a:noFill/>
                          <a:ln w="9525">
                            <a:noFill/>
                            <a:miter lim="800000"/>
                            <a:headEnd/>
                            <a:tailEnd/>
                          </a:ln>
                        </wps:spPr>
                        <wps:txbx>
                          <w:txbxContent>
                            <w:p w:rsidR="007D19B9" w:rsidP="0047371D" w14:textId="77777777">
                              <w:pPr>
                                <w:jc w:val="center"/>
                                <w:rPr>
                                  <w:sz w:val="20"/>
                                  <w:szCs w:val="20"/>
                                </w:rPr>
                              </w:pPr>
                              <w:r>
                                <w:rPr>
                                  <w:sz w:val="20"/>
                                  <w:szCs w:val="20"/>
                                </w:rPr>
                                <w:t>Fully Retained</w:t>
                              </w:r>
                              <w:r w:rsidRPr="00E865D6">
                                <w:rPr>
                                  <w:sz w:val="20"/>
                                  <w:szCs w:val="20"/>
                                </w:rPr>
                                <w:t xml:space="preserve"> Sealant</w:t>
                              </w:r>
                            </w:p>
                            <w:p w:rsidR="007D19B9" w:rsidRPr="00E865D6" w:rsidP="00E865D6" w14:textId="77777777">
                              <w:pPr>
                                <w:jc w:val="center"/>
                                <w:rPr>
                                  <w:sz w:val="20"/>
                                  <w:szCs w:val="20"/>
                                </w:rPr>
                              </w:pPr>
                              <w:r>
                                <w:rPr>
                                  <w:sz w:val="20"/>
                                  <w:szCs w:val="20"/>
                                </w:rPr>
                                <w:t>on Permanent Molar</w:t>
                              </w:r>
                            </w:p>
                          </w:txbxContent>
                        </wps:txbx>
                        <wps:bodyPr rot="0" vert="horz" wrap="square" lIns="91440" tIns="45720" rIns="91440" bIns="45720" anchor="t" anchorCtr="0">
                          <a:spAutoFit/>
                        </wps:bodyPr>
                      </wps:wsp>
                    </wpg:wgp>
                  </a:graphicData>
                </a:graphic>
              </wp:anchor>
            </w:drawing>
          </mc:Choice>
          <mc:Fallback>
            <w:pict>
              <v:group id="Group 417" o:spid="_x0000_s1126" style="width:286.75pt;height:139.6pt;margin-top:13.05pt;margin-left:0;mso-position-horizontal:center;mso-position-horizontal-relative:margin;position:absolute;z-index:251698176" coordsize="36419,17732">
                <v:shape id="image21.jpeg" o:spid="_x0000_s1127" type="#_x0000_t75" style="width:17272;height:13950;left:19147;mso-wrap-style:square;position:absolute;visibility:visible">
                  <v:imagedata r:id="rId34" o:title=""/>
                </v:shape>
                <v:group id="Group 276" o:spid="_x0000_s1128" style="width:17278;height:13887;position:absolute;top:19" coordorigin="3268,269" coordsize="2721,2187">
                  <v:shape id="Picture 278" o:spid="_x0000_s1129" type="#_x0000_t75" style="width:2721;height:2187;left:3268;mso-wrap-style:square;position:absolute;top:268;visibility:visible">
                    <v:imagedata r:id="rId35" o:title=""/>
                  </v:shape>
                  <v:shape id="AutoShape 277" o:spid="_x0000_s1130" style="width:804;height:135;left:4669;mso-wrap-style:square;position:absolute;top:1571;visibility:visible;v-text-anchor:top" coordsize="804,135" path="m135,l,67l135,135l135,90l112,90l112,45l135,45l135,xm135,45l112,45l112,90l135,90l135,45xm804,45l135,45l135,90l804,90l804,45xe" fillcolor="black" stroked="f">
                    <v:path arrowok="t" o:connecttype="custom" o:connectlocs="135,1572;0,1639;135,1707;135,1662;112,1662;112,1617;135,1617;135,1572;135,1617;112,1617;112,1662;135,1662;135,1617;804,1617;135,1617;135,1662;804,1662;804,1617" o:connectangles="0,0,0,0,0,0,0,0,0,0,0,0,0,0,0,0,0,0"/>
                  </v:shape>
                </v:group>
                <v:shape id="_x0000_s1131" type="#_x0000_t202" style="width:17056;height:4108;left:30;mso-wrap-style:square;position:absolute;top:13621;visibility:visible;v-text-anchor:top" filled="f" stroked="f">
                  <v:textbox style="mso-fit-shape-to-text:t">
                    <w:txbxContent>
                      <w:p w:rsidR="007D19B9" w:rsidP="0047371D" w14:paraId="2DF3A74E" w14:textId="77777777">
                        <w:pPr>
                          <w:jc w:val="center"/>
                          <w:rPr>
                            <w:sz w:val="20"/>
                            <w:szCs w:val="20"/>
                          </w:rPr>
                        </w:pPr>
                        <w:r>
                          <w:rPr>
                            <w:sz w:val="20"/>
                            <w:szCs w:val="20"/>
                          </w:rPr>
                          <w:t>Partially Retained Sealant</w:t>
                        </w:r>
                      </w:p>
                      <w:p w:rsidR="007D19B9" w:rsidRPr="00E865D6" w:rsidP="00E865D6" w14:paraId="77661A7F" w14:textId="77777777">
                        <w:pPr>
                          <w:jc w:val="center"/>
                          <w:rPr>
                            <w:sz w:val="20"/>
                            <w:szCs w:val="20"/>
                          </w:rPr>
                        </w:pPr>
                        <w:r>
                          <w:rPr>
                            <w:sz w:val="20"/>
                            <w:szCs w:val="20"/>
                          </w:rPr>
                          <w:t>on Permanent Molar</w:t>
                        </w:r>
                      </w:p>
                    </w:txbxContent>
                  </v:textbox>
                </v:shape>
                <v:shape id="_x0000_s1132" type="#_x0000_t202" style="width:17241;height:4109;left:19176;mso-wrap-style:square;position:absolute;top:13623;visibility:visible;v-text-anchor:top" filled="f" stroked="f">
                  <v:textbox style="mso-fit-shape-to-text:t">
                    <w:txbxContent>
                      <w:p w:rsidR="007D19B9" w:rsidP="0047371D" w14:paraId="3DFE4548" w14:textId="77777777">
                        <w:pPr>
                          <w:jc w:val="center"/>
                          <w:rPr>
                            <w:sz w:val="20"/>
                            <w:szCs w:val="20"/>
                          </w:rPr>
                        </w:pPr>
                        <w:r>
                          <w:rPr>
                            <w:sz w:val="20"/>
                            <w:szCs w:val="20"/>
                          </w:rPr>
                          <w:t>Fully Retained</w:t>
                        </w:r>
                        <w:r w:rsidRPr="00E865D6">
                          <w:rPr>
                            <w:sz w:val="20"/>
                            <w:szCs w:val="20"/>
                          </w:rPr>
                          <w:t xml:space="preserve"> Sealant</w:t>
                        </w:r>
                      </w:p>
                      <w:p w:rsidR="007D19B9" w:rsidRPr="00E865D6" w:rsidP="00E865D6" w14:paraId="5EB4A509" w14:textId="77777777">
                        <w:pPr>
                          <w:jc w:val="center"/>
                          <w:rPr>
                            <w:sz w:val="20"/>
                            <w:szCs w:val="20"/>
                          </w:rPr>
                        </w:pPr>
                        <w:r>
                          <w:rPr>
                            <w:sz w:val="20"/>
                            <w:szCs w:val="20"/>
                          </w:rPr>
                          <w:t>on Permanent Molar</w:t>
                        </w:r>
                      </w:p>
                    </w:txbxContent>
                  </v:textbox>
                </v:shape>
                <w10:wrap type="topAndBottom"/>
              </v:group>
            </w:pict>
          </mc:Fallback>
        </mc:AlternateContent>
      </w:r>
    </w:p>
    <w:p w:rsidR="0041186A" w:rsidP="00B81B87" w14:paraId="144D0EF6" w14:textId="77777777">
      <w:pPr>
        <w:pStyle w:val="BodyText"/>
        <w:spacing w:before="4"/>
        <w:rPr>
          <w:sz w:val="10"/>
        </w:rPr>
      </w:pPr>
    </w:p>
    <w:p w:rsidR="0041186A" w:rsidP="00B81B87" w14:paraId="6B43C02B" w14:textId="77777777">
      <w:pPr>
        <w:pStyle w:val="BodyText"/>
        <w:spacing w:before="57"/>
      </w:pPr>
      <w:r>
        <w:rPr>
          <w:b/>
          <w:color w:val="8369A4"/>
        </w:rPr>
        <w:t xml:space="preserve">Preventive Resin Restoration or Sealant: </w:t>
      </w:r>
      <w:r>
        <w:t xml:space="preserve">It can be difficult to differentiate between a preventive resin restoration and a dental sealant. If you can see a preparation under a sealant, code it as treated decay rather than a dental sealant. In other words, preventive resin restorations are considered </w:t>
      </w:r>
      <w:r w:rsidR="00737DBE">
        <w:t>as</w:t>
      </w:r>
      <w:r>
        <w:t xml:space="preserve"> the equivalent of a filling.</w:t>
      </w:r>
    </w:p>
    <w:p w:rsidR="0041186A" w:rsidP="00B81B87" w14:paraId="2130126E" w14:textId="77777777">
      <w:pPr>
        <w:pStyle w:val="BodyText"/>
        <w:spacing w:before="11"/>
        <w:rPr>
          <w:sz w:val="21"/>
        </w:rPr>
      </w:pPr>
    </w:p>
    <w:p w:rsidR="0041186A" w:rsidP="00B81B87" w14:paraId="4C3FD383" w14:textId="77777777">
      <w:pPr>
        <w:pStyle w:val="BodyText"/>
      </w:pPr>
      <w:r>
        <w:rPr>
          <w:b/>
          <w:color w:val="8369A4"/>
        </w:rPr>
        <w:t xml:space="preserve">Options for Coding Sealants: </w:t>
      </w:r>
      <w:r>
        <w:t>For sealants, states may opt to collect just prevalence data (no/yes) or they may collect the number of primary molars with sealants.</w:t>
      </w:r>
    </w:p>
    <w:p w:rsidR="0041186A" w:rsidP="00B81B87" w14:paraId="47A2225B" w14:textId="77777777">
      <w:pPr>
        <w:pStyle w:val="BodyText"/>
        <w:spacing w:before="1"/>
      </w:pPr>
    </w:p>
    <w:p w:rsidR="0041186A" w:rsidRPr="003F4636" w:rsidP="003F4636" w14:paraId="320CC7C3" w14:textId="77777777">
      <w:pPr>
        <w:rPr>
          <w:color w:val="8369A4"/>
        </w:rPr>
      </w:pPr>
      <w:r w:rsidRPr="003F4636">
        <w:rPr>
          <w:b/>
          <w:color w:val="8369A4"/>
        </w:rPr>
        <w:t>Menu of Measures for Dental Sealants</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0"/>
        <w:gridCol w:w="2520"/>
        <w:gridCol w:w="2520"/>
        <w:gridCol w:w="2520"/>
      </w:tblGrid>
      <w:tr w14:paraId="76B8C492" w14:textId="77777777" w:rsidTr="00E865D6">
        <w:tblPrEx>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44"/>
        </w:trPr>
        <w:tc>
          <w:tcPr>
            <w:tcW w:w="2520" w:type="dxa"/>
            <w:shd w:val="clear" w:color="auto" w:fill="DFD9E8"/>
          </w:tcPr>
          <w:p w:rsidR="0041186A" w:rsidRPr="00E836A6" w:rsidP="00B81B87" w14:paraId="2F58615A" w14:textId="77777777">
            <w:pPr>
              <w:pStyle w:val="TableParagraph"/>
              <w:spacing w:line="224" w:lineRule="exact"/>
              <w:rPr>
                <w:b/>
                <w:szCs w:val="24"/>
              </w:rPr>
            </w:pPr>
            <w:r w:rsidRPr="00E836A6">
              <w:rPr>
                <w:b/>
                <w:szCs w:val="24"/>
              </w:rPr>
              <w:t>Most Basic</w:t>
            </w:r>
          </w:p>
        </w:tc>
        <w:tc>
          <w:tcPr>
            <w:tcW w:w="2520" w:type="dxa"/>
            <w:shd w:val="clear" w:color="auto" w:fill="DFD9E8"/>
          </w:tcPr>
          <w:p w:rsidR="0041186A" w:rsidRPr="00E836A6" w:rsidP="00B81B87" w14:paraId="6C9B878B" w14:textId="77777777">
            <w:pPr>
              <w:pStyle w:val="TableParagraph"/>
              <w:spacing w:line="224" w:lineRule="exact"/>
              <w:rPr>
                <w:b/>
                <w:szCs w:val="24"/>
              </w:rPr>
            </w:pPr>
            <w:r w:rsidRPr="00E836A6">
              <w:rPr>
                <w:b/>
                <w:szCs w:val="24"/>
              </w:rPr>
              <w:t>Less Basic</w:t>
            </w:r>
          </w:p>
        </w:tc>
        <w:tc>
          <w:tcPr>
            <w:tcW w:w="2520" w:type="dxa"/>
            <w:shd w:val="clear" w:color="auto" w:fill="DFD9E8"/>
          </w:tcPr>
          <w:p w:rsidR="0041186A" w:rsidRPr="00E836A6" w:rsidP="00B81B87" w14:paraId="25ABD523" w14:textId="77777777">
            <w:pPr>
              <w:pStyle w:val="TableParagraph"/>
              <w:spacing w:line="224" w:lineRule="exact"/>
              <w:rPr>
                <w:b/>
                <w:szCs w:val="24"/>
              </w:rPr>
            </w:pPr>
            <w:r w:rsidRPr="00E836A6">
              <w:rPr>
                <w:b/>
                <w:szCs w:val="24"/>
              </w:rPr>
              <w:t>More Complex</w:t>
            </w:r>
          </w:p>
        </w:tc>
        <w:tc>
          <w:tcPr>
            <w:tcW w:w="2520" w:type="dxa"/>
            <w:shd w:val="clear" w:color="auto" w:fill="DFD9E8"/>
          </w:tcPr>
          <w:p w:rsidR="0041186A" w:rsidRPr="00E836A6" w:rsidP="00B81B87" w14:paraId="4C1C5A15" w14:textId="77777777">
            <w:pPr>
              <w:pStyle w:val="TableParagraph"/>
              <w:spacing w:line="224" w:lineRule="exact"/>
              <w:rPr>
                <w:b/>
                <w:szCs w:val="24"/>
              </w:rPr>
            </w:pPr>
            <w:r w:rsidRPr="00E836A6">
              <w:rPr>
                <w:b/>
                <w:szCs w:val="24"/>
              </w:rPr>
              <w:t>Most Complex</w:t>
            </w:r>
          </w:p>
        </w:tc>
      </w:tr>
      <w:tr w14:paraId="496B57DE" w14:textId="77777777" w:rsidTr="00E865D6">
        <w:tblPrEx>
          <w:tblW w:w="10080" w:type="dxa"/>
          <w:tblInd w:w="-5" w:type="dxa"/>
          <w:tblLayout w:type="fixed"/>
          <w:tblCellMar>
            <w:left w:w="0" w:type="dxa"/>
            <w:right w:w="0" w:type="dxa"/>
          </w:tblCellMar>
          <w:tblLook w:val="01E0"/>
        </w:tblPrEx>
        <w:trPr>
          <w:trHeight w:val="244"/>
        </w:trPr>
        <w:tc>
          <w:tcPr>
            <w:tcW w:w="2520" w:type="dxa"/>
          </w:tcPr>
          <w:p w:rsidR="0041186A" w:rsidP="00B81B87" w14:paraId="295A194A" w14:textId="77777777">
            <w:pPr>
              <w:pStyle w:val="TableParagraph"/>
              <w:spacing w:line="224" w:lineRule="exact"/>
              <w:rPr>
                <w:sz w:val="20"/>
              </w:rPr>
            </w:pPr>
            <w:r>
              <w:rPr>
                <w:sz w:val="20"/>
              </w:rPr>
              <w:t>No/Yes</w:t>
            </w:r>
          </w:p>
        </w:tc>
        <w:tc>
          <w:tcPr>
            <w:tcW w:w="2520" w:type="dxa"/>
          </w:tcPr>
          <w:p w:rsidR="0041186A" w:rsidP="00B81B87" w14:paraId="0088F64A" w14:textId="77777777">
            <w:pPr>
              <w:pStyle w:val="TableParagraph"/>
              <w:spacing w:line="224" w:lineRule="exact"/>
              <w:rPr>
                <w:sz w:val="20"/>
              </w:rPr>
            </w:pPr>
            <w:r>
              <w:rPr>
                <w:sz w:val="20"/>
              </w:rPr>
              <w:t>NA</w:t>
            </w:r>
          </w:p>
        </w:tc>
        <w:tc>
          <w:tcPr>
            <w:tcW w:w="2520" w:type="dxa"/>
          </w:tcPr>
          <w:p w:rsidR="0041186A" w:rsidP="00B81B87" w14:paraId="215D3686" w14:textId="77777777">
            <w:pPr>
              <w:pStyle w:val="TableParagraph"/>
              <w:spacing w:line="224" w:lineRule="exact"/>
              <w:rPr>
                <w:sz w:val="20"/>
              </w:rPr>
            </w:pPr>
            <w:r>
              <w:rPr>
                <w:sz w:val="20"/>
              </w:rPr>
              <w:t>NA</w:t>
            </w:r>
          </w:p>
        </w:tc>
        <w:tc>
          <w:tcPr>
            <w:tcW w:w="2520" w:type="dxa"/>
          </w:tcPr>
          <w:p w:rsidR="001D6BB1" w:rsidP="00B81B87" w14:paraId="10016AA8" w14:textId="77777777">
            <w:pPr>
              <w:pStyle w:val="TableParagraph"/>
              <w:spacing w:line="224" w:lineRule="exact"/>
              <w:rPr>
                <w:sz w:val="20"/>
              </w:rPr>
            </w:pPr>
            <w:r>
              <w:rPr>
                <w:sz w:val="20"/>
              </w:rPr>
              <w:t xml:space="preserve"># primary molars with </w:t>
            </w:r>
          </w:p>
          <w:p w:rsidR="0041186A" w:rsidP="00B81B87" w14:paraId="216561F2" w14:textId="77777777">
            <w:pPr>
              <w:pStyle w:val="TableParagraph"/>
              <w:spacing w:line="224" w:lineRule="exact"/>
              <w:rPr>
                <w:sz w:val="20"/>
              </w:rPr>
            </w:pPr>
            <w:r>
              <w:rPr>
                <w:sz w:val="20"/>
              </w:rPr>
              <w:t>sealants</w:t>
            </w:r>
          </w:p>
        </w:tc>
      </w:tr>
    </w:tbl>
    <w:p w:rsidR="0041186A" w:rsidP="00B81B87" w14:paraId="3616C4C4" w14:textId="77777777">
      <w:pPr>
        <w:pStyle w:val="BodyText"/>
        <w:spacing w:before="6"/>
        <w:rPr>
          <w:b/>
          <w:sz w:val="2"/>
        </w:rPr>
      </w:pPr>
    </w:p>
    <w:p w:rsidR="0041186A" w:rsidP="00B81B87" w14:paraId="22875E95" w14:textId="77777777">
      <w:pPr>
        <w:pStyle w:val="BodyText"/>
        <w:spacing w:line="30" w:lineRule="exact"/>
        <w:rPr>
          <w:sz w:val="3"/>
        </w:rPr>
      </w:pPr>
    </w:p>
    <w:p w:rsidR="0041186A" w:rsidP="00552A64" w14:paraId="3E4449A1" w14:textId="77777777">
      <w:pPr>
        <w:pStyle w:val="Heading6"/>
      </w:pPr>
      <w:bookmarkStart w:id="16" w:name="_Toc18585596"/>
      <w:r>
        <w:rPr>
          <w:sz w:val="28"/>
        </w:rPr>
        <w:t>O</w:t>
      </w:r>
      <w:r>
        <w:t xml:space="preserve">PTIONAL </w:t>
      </w:r>
      <w:r>
        <w:rPr>
          <w:sz w:val="28"/>
        </w:rPr>
        <w:t>I</w:t>
      </w:r>
      <w:r>
        <w:t xml:space="preserve">NDICATOR </w:t>
      </w:r>
      <w:r>
        <w:rPr>
          <w:sz w:val="28"/>
        </w:rPr>
        <w:t>#2: P</w:t>
      </w:r>
      <w:r>
        <w:t xml:space="preserve">OTENTIALLY </w:t>
      </w:r>
      <w:r>
        <w:rPr>
          <w:sz w:val="28"/>
        </w:rPr>
        <w:t>A</w:t>
      </w:r>
      <w:r>
        <w:t xml:space="preserve">RRESTED </w:t>
      </w:r>
      <w:r>
        <w:rPr>
          <w:sz w:val="28"/>
        </w:rPr>
        <w:t>D</w:t>
      </w:r>
      <w:r>
        <w:t>ECAY</w:t>
      </w:r>
      <w:bookmarkEnd w:id="16"/>
    </w:p>
    <w:p w:rsidR="0041186A" w:rsidP="00B81B87" w14:paraId="5CC9749C" w14:textId="77777777">
      <w:pPr>
        <w:pStyle w:val="BodyText"/>
        <w:spacing w:line="30" w:lineRule="exact"/>
        <w:rPr>
          <w:rFonts w:ascii="Verdana"/>
          <w:sz w:val="3"/>
        </w:rPr>
      </w:pPr>
    </w:p>
    <w:p w:rsidR="0041186A" w:rsidP="00B81B87" w14:paraId="378B7DAF" w14:textId="77777777">
      <w:pPr>
        <w:pStyle w:val="BodyText"/>
        <w:spacing w:before="2"/>
        <w:rPr>
          <w:rFonts w:ascii="Verdana"/>
          <w:b/>
          <w:sz w:val="17"/>
        </w:rPr>
      </w:pPr>
    </w:p>
    <w:p w:rsidR="00335E06" w:rsidP="00335E06" w14:paraId="7D616375" w14:textId="77777777">
      <w:pPr>
        <w:tabs>
          <w:tab w:val="left" w:pos="1492"/>
          <w:tab w:val="left" w:pos="1493"/>
        </w:tabs>
        <w:spacing w:before="57" w:line="279" w:lineRule="exact"/>
      </w:pPr>
      <w:r>
        <w:t>The second optional screening indicator is potentially arrested decay. If you are including this indicator</w:t>
      </w:r>
      <w:r w:rsidR="0088270B">
        <w:t>,</w:t>
      </w:r>
      <w:r>
        <w:t xml:space="preserve"> your BSS will have the following three </w:t>
      </w:r>
      <w:r>
        <w:t>decay</w:t>
      </w:r>
      <w:r>
        <w:t xml:space="preserve"> indicators</w:t>
      </w:r>
      <w:r>
        <w:t>:</w:t>
      </w:r>
    </w:p>
    <w:p w:rsidR="0041186A" w:rsidRPr="003F4636" w:rsidP="00372BF2" w14:paraId="33B7C096" w14:textId="77777777">
      <w:pPr>
        <w:pStyle w:val="ListParagraph"/>
        <w:numPr>
          <w:ilvl w:val="0"/>
          <w:numId w:val="50"/>
        </w:numPr>
        <w:tabs>
          <w:tab w:val="left" w:pos="1492"/>
          <w:tab w:val="left" w:pos="1493"/>
        </w:tabs>
        <w:spacing w:before="57" w:line="279" w:lineRule="exact"/>
        <w:rPr>
          <w:rFonts w:ascii="Symbol" w:hAnsi="Symbol"/>
        </w:rPr>
      </w:pPr>
      <w:r w:rsidRPr="003F4636">
        <w:rPr>
          <w:i/>
          <w:iCs/>
        </w:rPr>
        <w:t>A</w:t>
      </w:r>
      <w:r w:rsidRPr="003F4636" w:rsidR="002809E9">
        <w:rPr>
          <w:i/>
          <w:iCs/>
        </w:rPr>
        <w:t>ctive</w:t>
      </w:r>
      <w:r w:rsidRPr="003F4636" w:rsidR="002809E9">
        <w:t xml:space="preserve"> untreated</w:t>
      </w:r>
      <w:r w:rsidRPr="003F4636" w:rsidR="002809E9">
        <w:rPr>
          <w:spacing w:val="-3"/>
        </w:rPr>
        <w:t xml:space="preserve"> </w:t>
      </w:r>
      <w:r w:rsidRPr="003F4636" w:rsidR="002809E9">
        <w:t>decay</w:t>
      </w:r>
    </w:p>
    <w:p w:rsidR="005312CD" w:rsidRPr="003F4636" w:rsidP="005312CD" w14:paraId="4AD5F5E3" w14:textId="32286D6C">
      <w:pPr>
        <w:pStyle w:val="ListParagraph"/>
        <w:numPr>
          <w:ilvl w:val="0"/>
          <w:numId w:val="50"/>
        </w:numPr>
        <w:tabs>
          <w:tab w:val="left" w:pos="1492"/>
          <w:tab w:val="left" w:pos="1493"/>
        </w:tabs>
        <w:rPr>
          <w:rFonts w:ascii="Symbol" w:hAnsi="Symbol"/>
        </w:rPr>
      </w:pPr>
      <w:r w:rsidRPr="003F4636">
        <w:t>Potentially arrested</w:t>
      </w:r>
      <w:r w:rsidRPr="003F4636">
        <w:rPr>
          <w:spacing w:val="-2"/>
        </w:rPr>
        <w:t xml:space="preserve"> </w:t>
      </w:r>
      <w:r w:rsidRPr="003F4636">
        <w:t>decay</w:t>
      </w:r>
    </w:p>
    <w:p w:rsidR="0041186A" w:rsidRPr="003F4636" w:rsidP="005312CD" w14:paraId="3747CB41" w14:textId="77777777">
      <w:pPr>
        <w:pStyle w:val="ListParagraph"/>
        <w:numPr>
          <w:ilvl w:val="0"/>
          <w:numId w:val="50"/>
        </w:numPr>
        <w:tabs>
          <w:tab w:val="left" w:pos="1492"/>
          <w:tab w:val="left" w:pos="1493"/>
        </w:tabs>
        <w:rPr>
          <w:rFonts w:ascii="Symbol" w:hAnsi="Symbol"/>
        </w:rPr>
      </w:pPr>
      <w:r w:rsidRPr="003F4636">
        <w:t>Treated</w:t>
      </w:r>
      <w:r w:rsidRPr="003F4636">
        <w:rPr>
          <w:spacing w:val="-1"/>
        </w:rPr>
        <w:t xml:space="preserve"> </w:t>
      </w:r>
      <w:r w:rsidRPr="003F4636">
        <w:t>decay</w:t>
      </w:r>
    </w:p>
    <w:p w:rsidR="0041186A" w:rsidP="00B81B87" w14:paraId="584D437F" w14:textId="77777777">
      <w:pPr>
        <w:pStyle w:val="BodyText"/>
      </w:pPr>
    </w:p>
    <w:p w:rsidR="00A61CD9" w:rsidP="00B81B87" w14:paraId="27233289" w14:textId="77777777">
      <w:pPr>
        <w:pStyle w:val="BodyText"/>
      </w:pPr>
      <w:r>
        <w:t>A tooth is considered to have potentially arrested decay when the screener can readily observe breakdown of the enamel surface that is dark/black and appears to have a hard</w:t>
      </w:r>
      <w:r w:rsidR="00737DBE">
        <w:t>,</w:t>
      </w:r>
      <w:r>
        <w:t xml:space="preserve"> glossy appearance. </w:t>
      </w:r>
    </w:p>
    <w:p w:rsidR="00A61CD9" w:rsidP="00B81B87" w14:paraId="0C566B9E" w14:textId="77777777">
      <w:pPr>
        <w:pStyle w:val="BodyText"/>
      </w:pPr>
    </w:p>
    <w:p w:rsidR="0041186A" w:rsidP="00B81B87" w14:paraId="6A6B4890" w14:textId="77777777">
      <w:pPr>
        <w:pStyle w:val="BodyText"/>
      </w:pPr>
      <w:r>
        <w:rPr>
          <w:b/>
        </w:rPr>
        <w:t xml:space="preserve">IMPORTANT NOTE: </w:t>
      </w:r>
      <w:r>
        <w:t xml:space="preserve">Determining if a carious lesion is arrested requires the use of a periodontal probe or blunt instrument to check the surface for hardness. Because the BSS model is non-invasive and does not use probes or other instruments, the indicator is for potentially arrested decay </w:t>
      </w:r>
      <w:r>
        <w:rPr>
          <w:b/>
        </w:rPr>
        <w:t>based on a visual assessment</w:t>
      </w:r>
      <w:r>
        <w:rPr>
          <w:b/>
          <w:spacing w:val="-15"/>
        </w:rPr>
        <w:t xml:space="preserve"> </w:t>
      </w:r>
      <w:r>
        <w:rPr>
          <w:b/>
        </w:rPr>
        <w:t>only</w:t>
      </w:r>
      <w:r>
        <w:t>.</w:t>
      </w:r>
    </w:p>
    <w:p w:rsidR="00A61CD9" w:rsidP="00B81B87" w14:paraId="30CBB70C" w14:textId="77777777">
      <w:pPr>
        <w:pStyle w:val="BodyText"/>
      </w:pPr>
    </w:p>
    <w:p w:rsidR="0041186A" w:rsidP="00B81B87" w14:paraId="123A0F12" w14:textId="77777777">
      <w:pPr>
        <w:pStyle w:val="BodyText"/>
      </w:pPr>
      <w:r>
        <w:t xml:space="preserve">If a tooth has a definitive break in the enamel surface that is </w:t>
      </w:r>
      <w:r>
        <w:rPr>
          <w:b/>
          <w:i/>
        </w:rPr>
        <w:t xml:space="preserve">not </w:t>
      </w:r>
      <w:r>
        <w:t xml:space="preserve">dark/black and does </w:t>
      </w:r>
      <w:r>
        <w:rPr>
          <w:b/>
          <w:i/>
        </w:rPr>
        <w:t xml:space="preserve">not </w:t>
      </w:r>
      <w:r>
        <w:t>have a hard</w:t>
      </w:r>
      <w:r w:rsidR="00737DBE">
        <w:t>,</w:t>
      </w:r>
      <w:r>
        <w:t xml:space="preserve"> glossy appearance, it is coded as having active untreated decay rather than potentially arrested decay.</w:t>
      </w:r>
    </w:p>
    <w:p w:rsidR="00741746" w:rsidP="00B81B87" w14:paraId="5860D27F" w14:textId="77777777">
      <w:pPr>
        <w:pStyle w:val="BodyText"/>
      </w:pPr>
    </w:p>
    <w:p w:rsidR="00741746" w:rsidP="00741746" w14:paraId="15782B61" w14:textId="09E5E77E">
      <w:pPr>
        <w:pStyle w:val="BodyText"/>
      </w:pPr>
      <w:r>
        <w:t xml:space="preserve">If you </w:t>
      </w:r>
      <w:r w:rsidR="000A068E">
        <w:t xml:space="preserve">collect data on active and potentially arrested decay, you will need to calculate the </w:t>
      </w:r>
      <w:r>
        <w:t>NOHSS indicator</w:t>
      </w:r>
      <w:r w:rsidR="00F96F6D">
        <w:t>s</w:t>
      </w:r>
      <w:r w:rsidR="001667F5">
        <w:t xml:space="preserve"> for</w:t>
      </w:r>
      <w:r>
        <w:t xml:space="preserve"> prevalence of untreated decay</w:t>
      </w:r>
      <w:r w:rsidR="00F96F6D">
        <w:t xml:space="preserve"> and prevalence of caries experience using the formulas below</w:t>
      </w:r>
      <w:r>
        <w:t>.</w:t>
      </w:r>
      <w:r w:rsidR="000A068E">
        <w:t xml:space="preserve"> </w:t>
      </w:r>
    </w:p>
    <w:p w:rsidR="00741746" w:rsidP="00B81B87" w14:paraId="3E24E887" w14:textId="77777777">
      <w:pPr>
        <w:pStyle w:val="BodyText"/>
      </w:pPr>
    </w:p>
    <w:p w:rsidR="0041186A" w:rsidP="00B81B87" w14:paraId="28F9570A" w14:textId="77777777">
      <w:pPr>
        <w:pStyle w:val="BodyText"/>
        <w:rPr>
          <w:sz w:val="20"/>
        </w:rPr>
      </w:pPr>
    </w:p>
    <w:p w:rsidR="0041186A" w:rsidP="00B81B87" w14:paraId="008CE5DD" w14:textId="77777777">
      <w:pPr>
        <w:pStyle w:val="BodyText"/>
        <w:rPr>
          <w:sz w:val="20"/>
        </w:rPr>
      </w:pPr>
      <w:r>
        <w:rPr>
          <w:noProof/>
          <w:sz w:val="20"/>
          <w:lang w:val="en-US" w:eastAsia="en-US" w:bidi="ar-SA"/>
        </w:rPr>
        <w:drawing>
          <wp:anchor distT="0" distB="0" distL="114300" distR="114300" simplePos="0" relativeHeight="251667456" behindDoc="1" locked="0" layoutInCell="1" allowOverlap="1">
            <wp:simplePos x="0" y="0"/>
            <wp:positionH relativeFrom="column">
              <wp:posOffset>1515626</wp:posOffset>
            </wp:positionH>
            <wp:positionV relativeFrom="paragraph">
              <wp:posOffset>16638</wp:posOffset>
            </wp:positionV>
            <wp:extent cx="3330575" cy="2346325"/>
            <wp:effectExtent l="0" t="0" r="3175" b="0"/>
            <wp:wrapNone/>
            <wp:docPr id="27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6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0575" cy="23463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1186A" w:rsidP="00B81B87" w14:paraId="385B10D9" w14:textId="77777777">
      <w:pPr>
        <w:pStyle w:val="BodyText"/>
        <w:spacing w:before="6"/>
        <w:rPr>
          <w:sz w:val="21"/>
        </w:rPr>
      </w:pPr>
    </w:p>
    <w:p w:rsidR="0041186A" w:rsidP="00B81B87" w14:paraId="18A22C34" w14:textId="77777777">
      <w:pPr>
        <w:pStyle w:val="BodyText"/>
        <w:spacing w:before="56"/>
      </w:pPr>
      <w:r>
        <w:rPr>
          <w:noProof/>
          <w:lang w:val="en-US" w:eastAsia="en-US" w:bidi="ar-SA"/>
        </w:rPr>
        <mc:AlternateContent>
          <mc:Choice Requires="wps">
            <w:drawing>
              <wp:anchor distT="0" distB="0" distL="114300" distR="114300" simplePos="0" relativeHeight="251699200" behindDoc="0" locked="0" layoutInCell="1" allowOverlap="1">
                <wp:simplePos x="0" y="0"/>
                <wp:positionH relativeFrom="column">
                  <wp:posOffset>104775</wp:posOffset>
                </wp:positionH>
                <wp:positionV relativeFrom="paragraph">
                  <wp:posOffset>27198</wp:posOffset>
                </wp:positionV>
                <wp:extent cx="1318895" cy="410210"/>
                <wp:effectExtent l="0" t="0" r="0" b="0"/>
                <wp:wrapNone/>
                <wp:docPr id="4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8895" cy="410210"/>
                        </a:xfrm>
                        <a:prstGeom prst="rect">
                          <a:avLst/>
                        </a:prstGeom>
                        <a:noFill/>
                        <a:ln w="9525">
                          <a:noFill/>
                          <a:miter lim="800000"/>
                          <a:headEnd/>
                          <a:tailEnd/>
                        </a:ln>
                      </wps:spPr>
                      <wps:txbx>
                        <w:txbxContent>
                          <w:p w:rsidR="007D19B9" w:rsidRPr="00E865D6" w:rsidP="00E865D6" w14:textId="77777777">
                            <w:pPr>
                              <w:jc w:val="center"/>
                              <w:rPr>
                                <w:sz w:val="20"/>
                                <w:szCs w:val="20"/>
                              </w:rPr>
                            </w:pPr>
                            <w:r>
                              <w:rPr>
                                <w:sz w:val="20"/>
                                <w:szCs w:val="20"/>
                              </w:rPr>
                              <w:t>Treated Decay = Yes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1133" type="#_x0000_t202" style="width:103.85pt;height:32.3pt;margin-top:2.15pt;margin-left:8.25pt;mso-width-percent:0;mso-width-relative:margin;mso-wrap-distance-bottom:0;mso-wrap-distance-left:9pt;mso-wrap-distance-right:9pt;mso-wrap-distance-top:0;mso-wrap-style:square;position:absolute;visibility:visible;v-text-anchor:top;z-index:251700224" filled="f" stroked="f">
                <v:textbox style="mso-fit-shape-to-text:t">
                  <w:txbxContent>
                    <w:p w:rsidR="007D19B9" w:rsidRPr="00E865D6" w:rsidP="00E865D6" w14:paraId="6001D160" w14:textId="77777777">
                      <w:pPr>
                        <w:jc w:val="center"/>
                        <w:rPr>
                          <w:sz w:val="20"/>
                          <w:szCs w:val="20"/>
                        </w:rPr>
                      </w:pPr>
                      <w:r>
                        <w:rPr>
                          <w:sz w:val="20"/>
                          <w:szCs w:val="20"/>
                        </w:rPr>
                        <w:t>Treated Decay = Yes</w:t>
                      </w:r>
                    </w:p>
                  </w:txbxContent>
                </v:textbox>
              </v:shape>
            </w:pict>
          </mc:Fallback>
        </mc:AlternateContent>
      </w:r>
      <w:r w:rsidR="00E033F6">
        <w:t xml:space="preserve"> </w:t>
      </w:r>
    </w:p>
    <w:p w:rsidR="0041186A" w:rsidP="00B81B87" w14:paraId="20867DE4" w14:textId="77777777">
      <w:pPr>
        <w:pStyle w:val="BodyText"/>
        <w:rPr>
          <w:sz w:val="20"/>
        </w:rPr>
      </w:pPr>
      <w:r>
        <w:rPr>
          <w:noProof/>
          <w:sz w:val="20"/>
          <w:lang w:val="en-US" w:eastAsia="en-US" w:bidi="ar-SA"/>
        </w:rPr>
        <mc:AlternateContent>
          <mc:Choice Requires="wps">
            <w:drawing>
              <wp:anchor distT="0" distB="0" distL="114300" distR="114300" simplePos="0" relativeHeight="251668480" behindDoc="1" locked="0" layoutInCell="1" allowOverlap="1">
                <wp:simplePos x="0" y="0"/>
                <wp:positionH relativeFrom="column">
                  <wp:posOffset>744736</wp:posOffset>
                </wp:positionH>
                <wp:positionV relativeFrom="paragraph">
                  <wp:posOffset>47118</wp:posOffset>
                </wp:positionV>
                <wp:extent cx="4745355" cy="1615440"/>
                <wp:effectExtent l="0" t="0" r="0" b="3810"/>
                <wp:wrapNone/>
                <wp:docPr id="276" name="AutoShape 25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45355" cy="1615440"/>
                        </a:xfrm>
                        <a:custGeom>
                          <a:avLst/>
                          <a:gdLst>
                            <a:gd name="T0" fmla="+- 0 3948 2252"/>
                            <a:gd name="T1" fmla="*/ T0 w 7473"/>
                            <a:gd name="T2" fmla="+- 0 1060 400"/>
                            <a:gd name="T3" fmla="*/ 1060 h 2544"/>
                            <a:gd name="T4" fmla="+- 0 3903 2252"/>
                            <a:gd name="T5" fmla="*/ T4 w 7473"/>
                            <a:gd name="T6" fmla="+- 0 1037 400"/>
                            <a:gd name="T7" fmla="*/ 1037 h 2544"/>
                            <a:gd name="T8" fmla="+- 0 3813 2252"/>
                            <a:gd name="T9" fmla="*/ T8 w 7473"/>
                            <a:gd name="T10" fmla="+- 0 992 400"/>
                            <a:gd name="T11" fmla="*/ 992 h 2544"/>
                            <a:gd name="T12" fmla="+- 0 3813 2252"/>
                            <a:gd name="T13" fmla="*/ T12 w 7473"/>
                            <a:gd name="T14" fmla="+- 0 1037 400"/>
                            <a:gd name="T15" fmla="*/ 1037 h 2544"/>
                            <a:gd name="T16" fmla="+- 0 2314 2252"/>
                            <a:gd name="T17" fmla="*/ T16 w 7473"/>
                            <a:gd name="T18" fmla="+- 0 1037 400"/>
                            <a:gd name="T19" fmla="*/ 1037 h 2544"/>
                            <a:gd name="T20" fmla="+- 0 2314 2252"/>
                            <a:gd name="T21" fmla="*/ T20 w 7473"/>
                            <a:gd name="T22" fmla="+- 0 400 400"/>
                            <a:gd name="T23" fmla="*/ 400 h 2544"/>
                            <a:gd name="T24" fmla="+- 0 2269 2252"/>
                            <a:gd name="T25" fmla="*/ T24 w 7473"/>
                            <a:gd name="T26" fmla="+- 0 400 400"/>
                            <a:gd name="T27" fmla="*/ 400 h 2544"/>
                            <a:gd name="T28" fmla="+- 0 2269 2252"/>
                            <a:gd name="T29" fmla="*/ T28 w 7473"/>
                            <a:gd name="T30" fmla="+- 0 1082 400"/>
                            <a:gd name="T31" fmla="*/ 1082 h 2544"/>
                            <a:gd name="T32" fmla="+- 0 3813 2252"/>
                            <a:gd name="T33" fmla="*/ T32 w 7473"/>
                            <a:gd name="T34" fmla="+- 0 1082 400"/>
                            <a:gd name="T35" fmla="*/ 1082 h 2544"/>
                            <a:gd name="T36" fmla="+- 0 3813 2252"/>
                            <a:gd name="T37" fmla="*/ T36 w 7473"/>
                            <a:gd name="T38" fmla="+- 0 1127 400"/>
                            <a:gd name="T39" fmla="*/ 1127 h 2544"/>
                            <a:gd name="T40" fmla="+- 0 3903 2252"/>
                            <a:gd name="T41" fmla="*/ T40 w 7473"/>
                            <a:gd name="T42" fmla="+- 0 1082 400"/>
                            <a:gd name="T43" fmla="*/ 1082 h 2544"/>
                            <a:gd name="T44" fmla="+- 0 3948 2252"/>
                            <a:gd name="T45" fmla="*/ T44 w 7473"/>
                            <a:gd name="T46" fmla="+- 0 1060 400"/>
                            <a:gd name="T47" fmla="*/ 1060 h 2544"/>
                            <a:gd name="T48" fmla="+- 0 4800 2252"/>
                            <a:gd name="T49" fmla="*/ T48 w 7473"/>
                            <a:gd name="T50" fmla="+- 0 2432 400"/>
                            <a:gd name="T51" fmla="*/ 2432 h 2544"/>
                            <a:gd name="T52" fmla="+- 0 4755 2252"/>
                            <a:gd name="T53" fmla="*/ T52 w 7473"/>
                            <a:gd name="T54" fmla="+- 0 2409 400"/>
                            <a:gd name="T55" fmla="*/ 2409 h 2544"/>
                            <a:gd name="T56" fmla="+- 0 4665 2252"/>
                            <a:gd name="T57" fmla="*/ T56 w 7473"/>
                            <a:gd name="T58" fmla="+- 0 2364 400"/>
                            <a:gd name="T59" fmla="*/ 2364 h 2544"/>
                            <a:gd name="T60" fmla="+- 0 4665 2252"/>
                            <a:gd name="T61" fmla="*/ T60 w 7473"/>
                            <a:gd name="T62" fmla="+- 0 2409 400"/>
                            <a:gd name="T63" fmla="*/ 2409 h 2544"/>
                            <a:gd name="T64" fmla="+- 0 2297 2252"/>
                            <a:gd name="T65" fmla="*/ T64 w 7473"/>
                            <a:gd name="T66" fmla="+- 0 2409 400"/>
                            <a:gd name="T67" fmla="*/ 2409 h 2544"/>
                            <a:gd name="T68" fmla="+- 0 2297 2252"/>
                            <a:gd name="T69" fmla="*/ T68 w 7473"/>
                            <a:gd name="T70" fmla="+- 0 1854 400"/>
                            <a:gd name="T71" fmla="*/ 1854 h 2544"/>
                            <a:gd name="T72" fmla="+- 0 2297 2252"/>
                            <a:gd name="T73" fmla="*/ T72 w 7473"/>
                            <a:gd name="T74" fmla="+- 0 1832 400"/>
                            <a:gd name="T75" fmla="*/ 1832 h 2544"/>
                            <a:gd name="T76" fmla="+- 0 2292 2252"/>
                            <a:gd name="T77" fmla="*/ T76 w 7473"/>
                            <a:gd name="T78" fmla="+- 0 1836 400"/>
                            <a:gd name="T79" fmla="*/ 1836 h 2544"/>
                            <a:gd name="T80" fmla="+- 0 2292 2252"/>
                            <a:gd name="T81" fmla="*/ T80 w 7473"/>
                            <a:gd name="T82" fmla="+- 0 1809 400"/>
                            <a:gd name="T83" fmla="*/ 1809 h 2544"/>
                            <a:gd name="T84" fmla="+- 0 2252 2252"/>
                            <a:gd name="T85" fmla="*/ T84 w 7473"/>
                            <a:gd name="T86" fmla="+- 0 1809 400"/>
                            <a:gd name="T87" fmla="*/ 1809 h 2544"/>
                            <a:gd name="T88" fmla="+- 0 2252 2252"/>
                            <a:gd name="T89" fmla="*/ T88 w 7473"/>
                            <a:gd name="T90" fmla="+- 0 2454 400"/>
                            <a:gd name="T91" fmla="*/ 2454 h 2544"/>
                            <a:gd name="T92" fmla="+- 0 4665 2252"/>
                            <a:gd name="T93" fmla="*/ T92 w 7473"/>
                            <a:gd name="T94" fmla="+- 0 2454 400"/>
                            <a:gd name="T95" fmla="*/ 2454 h 2544"/>
                            <a:gd name="T96" fmla="+- 0 4665 2252"/>
                            <a:gd name="T97" fmla="*/ T96 w 7473"/>
                            <a:gd name="T98" fmla="+- 0 2499 400"/>
                            <a:gd name="T99" fmla="*/ 2499 h 2544"/>
                            <a:gd name="T100" fmla="+- 0 4755 2252"/>
                            <a:gd name="T101" fmla="*/ T100 w 7473"/>
                            <a:gd name="T102" fmla="+- 0 2454 400"/>
                            <a:gd name="T103" fmla="*/ 2454 h 2544"/>
                            <a:gd name="T104" fmla="+- 0 4800 2252"/>
                            <a:gd name="T105" fmla="*/ T104 w 7473"/>
                            <a:gd name="T106" fmla="+- 0 2432 400"/>
                            <a:gd name="T107" fmla="*/ 2432 h 2544"/>
                            <a:gd name="T108" fmla="+- 0 9612 2252"/>
                            <a:gd name="T109" fmla="*/ T108 w 7473"/>
                            <a:gd name="T110" fmla="+- 0 1053 400"/>
                            <a:gd name="T111" fmla="*/ 1053 h 2544"/>
                            <a:gd name="T112" fmla="+- 0 8427 2252"/>
                            <a:gd name="T113" fmla="*/ T112 w 7473"/>
                            <a:gd name="T114" fmla="+- 0 1053 400"/>
                            <a:gd name="T115" fmla="*/ 1053 h 2544"/>
                            <a:gd name="T116" fmla="+- 0 8427 2252"/>
                            <a:gd name="T117" fmla="*/ T116 w 7473"/>
                            <a:gd name="T118" fmla="+- 0 1008 400"/>
                            <a:gd name="T119" fmla="*/ 1008 h 2544"/>
                            <a:gd name="T120" fmla="+- 0 8292 2252"/>
                            <a:gd name="T121" fmla="*/ T120 w 7473"/>
                            <a:gd name="T122" fmla="+- 0 1076 400"/>
                            <a:gd name="T123" fmla="*/ 1076 h 2544"/>
                            <a:gd name="T124" fmla="+- 0 8427 2252"/>
                            <a:gd name="T125" fmla="*/ T124 w 7473"/>
                            <a:gd name="T126" fmla="+- 0 1143 400"/>
                            <a:gd name="T127" fmla="*/ 1143 h 2544"/>
                            <a:gd name="T128" fmla="+- 0 8427 2252"/>
                            <a:gd name="T129" fmla="*/ T128 w 7473"/>
                            <a:gd name="T130" fmla="+- 0 1098 400"/>
                            <a:gd name="T131" fmla="*/ 1098 h 2544"/>
                            <a:gd name="T132" fmla="+- 0 9612 2252"/>
                            <a:gd name="T133" fmla="*/ T132 w 7473"/>
                            <a:gd name="T134" fmla="+- 0 1098 400"/>
                            <a:gd name="T135" fmla="*/ 1098 h 2544"/>
                            <a:gd name="T136" fmla="+- 0 9612 2252"/>
                            <a:gd name="T137" fmla="*/ T136 w 7473"/>
                            <a:gd name="T138" fmla="+- 0 1053 400"/>
                            <a:gd name="T139" fmla="*/ 1053 h 2544"/>
                            <a:gd name="T140" fmla="+- 0 9725 2252"/>
                            <a:gd name="T141" fmla="*/ T140 w 7473"/>
                            <a:gd name="T142" fmla="+- 0 1832 400"/>
                            <a:gd name="T143" fmla="*/ 1832 h 2544"/>
                            <a:gd name="T144" fmla="+- 0 9720 2252"/>
                            <a:gd name="T145" fmla="*/ T144 w 7473"/>
                            <a:gd name="T146" fmla="+- 0 1836 400"/>
                            <a:gd name="T147" fmla="*/ 1836 h 2544"/>
                            <a:gd name="T148" fmla="+- 0 9720 2252"/>
                            <a:gd name="T149" fmla="*/ T148 w 7473"/>
                            <a:gd name="T150" fmla="+- 0 1809 400"/>
                            <a:gd name="T151" fmla="*/ 1809 h 2544"/>
                            <a:gd name="T152" fmla="+- 0 9680 2252"/>
                            <a:gd name="T153" fmla="*/ T152 w 7473"/>
                            <a:gd name="T154" fmla="+- 0 1809 400"/>
                            <a:gd name="T155" fmla="*/ 1809 h 2544"/>
                            <a:gd name="T156" fmla="+- 0 9680 2252"/>
                            <a:gd name="T157" fmla="*/ T156 w 7473"/>
                            <a:gd name="T158" fmla="+- 0 2589 400"/>
                            <a:gd name="T159" fmla="*/ 2589 h 2544"/>
                            <a:gd name="T160" fmla="+- 0 8029 2252"/>
                            <a:gd name="T161" fmla="*/ T160 w 7473"/>
                            <a:gd name="T162" fmla="+- 0 2589 400"/>
                            <a:gd name="T163" fmla="*/ 2589 h 2544"/>
                            <a:gd name="T164" fmla="+- 0 7155 2252"/>
                            <a:gd name="T165" fmla="*/ T164 w 7473"/>
                            <a:gd name="T166" fmla="+- 0 2589 400"/>
                            <a:gd name="T167" fmla="*/ 2589 h 2544"/>
                            <a:gd name="T168" fmla="+- 0 7155 2252"/>
                            <a:gd name="T169" fmla="*/ T168 w 7473"/>
                            <a:gd name="T170" fmla="+- 0 2544 400"/>
                            <a:gd name="T171" fmla="*/ 2544 h 2544"/>
                            <a:gd name="T172" fmla="+- 0 7020 2252"/>
                            <a:gd name="T173" fmla="*/ T172 w 7473"/>
                            <a:gd name="T174" fmla="+- 0 2612 400"/>
                            <a:gd name="T175" fmla="*/ 2612 h 2544"/>
                            <a:gd name="T176" fmla="+- 0 7155 2252"/>
                            <a:gd name="T177" fmla="*/ T176 w 7473"/>
                            <a:gd name="T178" fmla="+- 0 2679 400"/>
                            <a:gd name="T179" fmla="*/ 2679 h 2544"/>
                            <a:gd name="T180" fmla="+- 0 7155 2252"/>
                            <a:gd name="T181" fmla="*/ T180 w 7473"/>
                            <a:gd name="T182" fmla="+- 0 2634 400"/>
                            <a:gd name="T183" fmla="*/ 2634 h 2544"/>
                            <a:gd name="T184" fmla="+- 0 8029 2252"/>
                            <a:gd name="T185" fmla="*/ T184 w 7473"/>
                            <a:gd name="T186" fmla="+- 0 2634 400"/>
                            <a:gd name="T187" fmla="*/ 2634 h 2544"/>
                            <a:gd name="T188" fmla="+- 0 8029 2252"/>
                            <a:gd name="T189" fmla="*/ T188 w 7473"/>
                            <a:gd name="T190" fmla="+- 0 2853 400"/>
                            <a:gd name="T191" fmla="*/ 2853 h 2544"/>
                            <a:gd name="T192" fmla="+- 0 6519 2252"/>
                            <a:gd name="T193" fmla="*/ T192 w 7473"/>
                            <a:gd name="T194" fmla="+- 0 2853 400"/>
                            <a:gd name="T195" fmla="*/ 2853 h 2544"/>
                            <a:gd name="T196" fmla="+- 0 6519 2252"/>
                            <a:gd name="T197" fmla="*/ T196 w 7473"/>
                            <a:gd name="T198" fmla="+- 0 2808 400"/>
                            <a:gd name="T199" fmla="*/ 2808 h 2544"/>
                            <a:gd name="T200" fmla="+- 0 6384 2252"/>
                            <a:gd name="T201" fmla="*/ T200 w 7473"/>
                            <a:gd name="T202" fmla="+- 0 2876 400"/>
                            <a:gd name="T203" fmla="*/ 2876 h 2544"/>
                            <a:gd name="T204" fmla="+- 0 6519 2252"/>
                            <a:gd name="T205" fmla="*/ T204 w 7473"/>
                            <a:gd name="T206" fmla="+- 0 2943 400"/>
                            <a:gd name="T207" fmla="*/ 2943 h 2544"/>
                            <a:gd name="T208" fmla="+- 0 6519 2252"/>
                            <a:gd name="T209" fmla="*/ T208 w 7473"/>
                            <a:gd name="T210" fmla="+- 0 2898 400"/>
                            <a:gd name="T211" fmla="*/ 2898 h 2544"/>
                            <a:gd name="T212" fmla="+- 0 8074 2252"/>
                            <a:gd name="T213" fmla="*/ T212 w 7473"/>
                            <a:gd name="T214" fmla="+- 0 2898 400"/>
                            <a:gd name="T215" fmla="*/ 2898 h 2544"/>
                            <a:gd name="T216" fmla="+- 0 8074 2252"/>
                            <a:gd name="T217" fmla="*/ T216 w 7473"/>
                            <a:gd name="T218" fmla="+- 0 2876 400"/>
                            <a:gd name="T219" fmla="*/ 2876 h 2544"/>
                            <a:gd name="T220" fmla="+- 0 8074 2252"/>
                            <a:gd name="T221" fmla="*/ T220 w 7473"/>
                            <a:gd name="T222" fmla="+- 0 2853 400"/>
                            <a:gd name="T223" fmla="*/ 2853 h 2544"/>
                            <a:gd name="T224" fmla="+- 0 8074 2252"/>
                            <a:gd name="T225" fmla="*/ T224 w 7473"/>
                            <a:gd name="T226" fmla="+- 0 2634 400"/>
                            <a:gd name="T227" fmla="*/ 2634 h 2544"/>
                            <a:gd name="T228" fmla="+- 0 9720 2252"/>
                            <a:gd name="T229" fmla="*/ T228 w 7473"/>
                            <a:gd name="T230" fmla="+- 0 2634 400"/>
                            <a:gd name="T231" fmla="*/ 2634 h 2544"/>
                            <a:gd name="T232" fmla="+- 0 9725 2252"/>
                            <a:gd name="T233" fmla="*/ T232 w 7473"/>
                            <a:gd name="T234" fmla="+- 0 2634 400"/>
                            <a:gd name="T235" fmla="*/ 2634 h 2544"/>
                            <a:gd name="T236" fmla="+- 0 9725 2252"/>
                            <a:gd name="T237" fmla="*/ T236 w 7473"/>
                            <a:gd name="T238" fmla="+- 0 2612 400"/>
                            <a:gd name="T239" fmla="*/ 2612 h 2544"/>
                            <a:gd name="T240" fmla="+- 0 9725 2252"/>
                            <a:gd name="T241" fmla="*/ T240 w 7473"/>
                            <a:gd name="T242" fmla="+- 0 2589 400"/>
                            <a:gd name="T243" fmla="*/ 2589 h 2544"/>
                            <a:gd name="T244" fmla="+- 0 9725 2252"/>
                            <a:gd name="T245" fmla="*/ T244 w 7473"/>
                            <a:gd name="T246" fmla="+- 0 1854 400"/>
                            <a:gd name="T247" fmla="*/ 1854 h 2544"/>
                            <a:gd name="T248" fmla="+- 0 9725 2252"/>
                            <a:gd name="T249" fmla="*/ T248 w 7473"/>
                            <a:gd name="T250" fmla="+- 0 1832 400"/>
                            <a:gd name="T251" fmla="*/ 1832 h 254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fill="norm" h="2544" w="7473" stroke="1">
                              <a:moveTo>
                                <a:pt x="1696" y="660"/>
                              </a:moveTo>
                              <a:lnTo>
                                <a:pt x="1651" y="637"/>
                              </a:lnTo>
                              <a:lnTo>
                                <a:pt x="1561" y="592"/>
                              </a:lnTo>
                              <a:lnTo>
                                <a:pt x="1561" y="637"/>
                              </a:lnTo>
                              <a:lnTo>
                                <a:pt x="62" y="637"/>
                              </a:lnTo>
                              <a:lnTo>
                                <a:pt x="62" y="0"/>
                              </a:lnTo>
                              <a:lnTo>
                                <a:pt x="17" y="0"/>
                              </a:lnTo>
                              <a:lnTo>
                                <a:pt x="17" y="682"/>
                              </a:lnTo>
                              <a:lnTo>
                                <a:pt x="1561" y="682"/>
                              </a:lnTo>
                              <a:lnTo>
                                <a:pt x="1561" y="727"/>
                              </a:lnTo>
                              <a:lnTo>
                                <a:pt x="1651" y="682"/>
                              </a:lnTo>
                              <a:lnTo>
                                <a:pt x="1696" y="660"/>
                              </a:lnTo>
                              <a:moveTo>
                                <a:pt x="2548" y="2032"/>
                              </a:moveTo>
                              <a:lnTo>
                                <a:pt x="2503" y="2009"/>
                              </a:lnTo>
                              <a:lnTo>
                                <a:pt x="2413" y="1964"/>
                              </a:lnTo>
                              <a:lnTo>
                                <a:pt x="2413" y="2009"/>
                              </a:lnTo>
                              <a:lnTo>
                                <a:pt x="45" y="2009"/>
                              </a:lnTo>
                              <a:lnTo>
                                <a:pt x="45" y="1454"/>
                              </a:lnTo>
                              <a:lnTo>
                                <a:pt x="45" y="1432"/>
                              </a:lnTo>
                              <a:lnTo>
                                <a:pt x="40" y="1436"/>
                              </a:lnTo>
                              <a:lnTo>
                                <a:pt x="40" y="1409"/>
                              </a:lnTo>
                              <a:lnTo>
                                <a:pt x="0" y="1409"/>
                              </a:lnTo>
                              <a:lnTo>
                                <a:pt x="0" y="2054"/>
                              </a:lnTo>
                              <a:lnTo>
                                <a:pt x="2413" y="2054"/>
                              </a:lnTo>
                              <a:lnTo>
                                <a:pt x="2413" y="2099"/>
                              </a:lnTo>
                              <a:lnTo>
                                <a:pt x="2503" y="2054"/>
                              </a:lnTo>
                              <a:lnTo>
                                <a:pt x="2548" y="2032"/>
                              </a:lnTo>
                              <a:moveTo>
                                <a:pt x="7360" y="653"/>
                              </a:moveTo>
                              <a:lnTo>
                                <a:pt x="6175" y="653"/>
                              </a:lnTo>
                              <a:lnTo>
                                <a:pt x="6175" y="608"/>
                              </a:lnTo>
                              <a:lnTo>
                                <a:pt x="6040" y="676"/>
                              </a:lnTo>
                              <a:lnTo>
                                <a:pt x="6175" y="743"/>
                              </a:lnTo>
                              <a:lnTo>
                                <a:pt x="6175" y="698"/>
                              </a:lnTo>
                              <a:lnTo>
                                <a:pt x="7360" y="698"/>
                              </a:lnTo>
                              <a:lnTo>
                                <a:pt x="7360" y="653"/>
                              </a:lnTo>
                              <a:moveTo>
                                <a:pt x="7473" y="1432"/>
                              </a:moveTo>
                              <a:lnTo>
                                <a:pt x="7468" y="1436"/>
                              </a:lnTo>
                              <a:lnTo>
                                <a:pt x="7468" y="1409"/>
                              </a:lnTo>
                              <a:lnTo>
                                <a:pt x="7428" y="1409"/>
                              </a:lnTo>
                              <a:lnTo>
                                <a:pt x="7428" y="2189"/>
                              </a:lnTo>
                              <a:lnTo>
                                <a:pt x="5777" y="2189"/>
                              </a:lnTo>
                              <a:lnTo>
                                <a:pt x="4903" y="2189"/>
                              </a:lnTo>
                              <a:lnTo>
                                <a:pt x="4903" y="2144"/>
                              </a:lnTo>
                              <a:lnTo>
                                <a:pt x="4768" y="2212"/>
                              </a:lnTo>
                              <a:lnTo>
                                <a:pt x="4903" y="2279"/>
                              </a:lnTo>
                              <a:lnTo>
                                <a:pt x="4903" y="2234"/>
                              </a:lnTo>
                              <a:lnTo>
                                <a:pt x="5777" y="2234"/>
                              </a:lnTo>
                              <a:lnTo>
                                <a:pt x="5777" y="2453"/>
                              </a:lnTo>
                              <a:lnTo>
                                <a:pt x="4267" y="2453"/>
                              </a:lnTo>
                              <a:lnTo>
                                <a:pt x="4267" y="2408"/>
                              </a:lnTo>
                              <a:lnTo>
                                <a:pt x="4132" y="2476"/>
                              </a:lnTo>
                              <a:lnTo>
                                <a:pt x="4267" y="2543"/>
                              </a:lnTo>
                              <a:lnTo>
                                <a:pt x="4267" y="2498"/>
                              </a:lnTo>
                              <a:lnTo>
                                <a:pt x="5822" y="2498"/>
                              </a:lnTo>
                              <a:lnTo>
                                <a:pt x="5822" y="2476"/>
                              </a:lnTo>
                              <a:lnTo>
                                <a:pt x="5822" y="2453"/>
                              </a:lnTo>
                              <a:lnTo>
                                <a:pt x="5822" y="2234"/>
                              </a:lnTo>
                              <a:lnTo>
                                <a:pt x="7468" y="2234"/>
                              </a:lnTo>
                              <a:lnTo>
                                <a:pt x="7473" y="2234"/>
                              </a:lnTo>
                              <a:lnTo>
                                <a:pt x="7473" y="2212"/>
                              </a:lnTo>
                              <a:lnTo>
                                <a:pt x="7473" y="2189"/>
                              </a:lnTo>
                              <a:lnTo>
                                <a:pt x="7473" y="1454"/>
                              </a:lnTo>
                              <a:lnTo>
                                <a:pt x="7473" y="1432"/>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anchor>
            </w:drawing>
          </mc:Choice>
          <mc:Fallback>
            <w:pict>
              <v:shape id="AutoShape 259" o:spid="_x0000_s1134" style="width:373.65pt;height:127.2pt;margin-top:3.7pt;margin-left:58.65pt;mso-wrap-distance-bottom:0;mso-wrap-distance-left:9pt;mso-wrap-distance-right:9pt;mso-wrap-distance-top:0;mso-wrap-style:square;position:absolute;visibility:visible;v-text-anchor:top;z-index:-251646976" coordsize="7473,2544" path="m1696,660l1651,637l1561,592l1561,637l62,637,62,,17,l17,682l1561,682l1561,727l1651,682l1696,660m2548,2032l2503,2009l2413,1964l2413,2009l45,2009l45,1454l45,1432l40,1436l40,1409l,1409l,2054l2413,2054l2413,2099l2503,2054l2548,2032m7360,653l6175,653l6175,608l6040,676l6175,743l6175,698l7360,698l7360,653m7473,1432l7468,1436l7468,1409l7428,1409l7428,2189l5777,2189l4903,2189l4903,2144l4768,2212l4903,2279l4903,2234l5777,2234l5777,2453l4267,2453l4267,2408l4132,2476l4267,2543l4267,2498l5822,2498l5822,2476l5822,2453l5822,2234l7468,2234l7473,2234l7473,2212l7473,2189l7473,1454l7473,1432e" fillcolor="black" stroked="f">
                <v:path arrowok="t" o:connecttype="custom" o:connectlocs="1076960,673100;1048385,658495;991235,629920;991235,658495;39370,658495;39370,254000;10795,254000;10795,687070;991235,687070;991235,715645;1048385,687070;1076960,673100;1617980,1544320;1589405,1529715;1532255,1501140;1532255,1529715;28575,1529715;28575,1177290;28575,1163320;25400,1165860;25400,1148715;0,1148715;0,1558290;1532255,1558290;1532255,1586865;1589405,1558290;1617980,1544320;4673600,668655;3921125,668655;3921125,640080;3835400,683260;3921125,725805;3921125,697230;4673600,697230;4673600,668655;4745355,1163320;4742180,1165860;4742180,1148715;4716780,1148715;4716780,1644015;3668395,1644015;3113405,1644015;3113405,1615440;3027680,1658620;3113405,1701165;3113405,1672590;3668395,1672590;3668395,1811655;2709545,1811655;2709545,1783080;2623820,1826260;2709545,1868805;2709545,1840230;3696970,1840230;3696970,1826260;3696970,1811655;3696970,1672590;4742180,1672590;4745355,1672590;4745355,1658620;4745355,1644015;4745355,1177290;4745355,1163320" o:connectangles="0,0,0,0,0,0,0,0,0,0,0,0,0,0,0,0,0,0,0,0,0,0,0,0,0,0,0,0,0,0,0,0,0,0,0,0,0,0,0,0,0,0,0,0,0,0,0,0,0,0,0,0,0,0,0,0,0,0,0,0,0,0,0"/>
              </v:shape>
            </w:pict>
          </mc:Fallback>
        </mc:AlternateContent>
      </w:r>
    </w:p>
    <w:p w:rsidR="0041186A" w:rsidP="00737DBE" w14:paraId="629853BD" w14:textId="77777777">
      <w:pPr>
        <w:pStyle w:val="BodyText"/>
        <w:spacing w:before="5"/>
        <w:rPr>
          <w:sz w:val="25"/>
        </w:rPr>
        <w:sectPr w:rsidSect="006B7701">
          <w:pgSz w:w="12240" w:h="15840"/>
          <w:pgMar w:top="1080" w:right="1080" w:bottom="1080" w:left="1080" w:header="0" w:footer="746" w:gutter="0"/>
          <w:cols w:space="720"/>
        </w:sectPr>
      </w:pPr>
      <w:r>
        <w:rPr>
          <w:noProof/>
          <w:lang w:val="en-US" w:eastAsia="en-US" w:bidi="ar-SA"/>
        </w:rPr>
        <mc:AlternateContent>
          <mc:Choice Requires="wps">
            <w:drawing>
              <wp:anchor distT="0" distB="0" distL="114300" distR="114300" simplePos="0" relativeHeight="251703296" behindDoc="0" locked="0" layoutInCell="1" allowOverlap="1">
                <wp:simplePos x="0" y="0"/>
                <wp:positionH relativeFrom="margin">
                  <wp:posOffset>4866005</wp:posOffset>
                </wp:positionH>
                <wp:positionV relativeFrom="paragraph">
                  <wp:posOffset>393065</wp:posOffset>
                </wp:positionV>
                <wp:extent cx="1500211" cy="410210"/>
                <wp:effectExtent l="0" t="0" r="0" b="0"/>
                <wp:wrapNone/>
                <wp:docPr id="4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0211" cy="410210"/>
                        </a:xfrm>
                        <a:prstGeom prst="rect">
                          <a:avLst/>
                        </a:prstGeom>
                        <a:noFill/>
                        <a:ln w="9525">
                          <a:noFill/>
                          <a:miter lim="800000"/>
                          <a:headEnd/>
                          <a:tailEnd/>
                        </a:ln>
                      </wps:spPr>
                      <wps:txbx>
                        <w:txbxContent>
                          <w:p w:rsidR="007D19B9" w:rsidP="00627A39" w14:textId="77777777">
                            <w:pPr>
                              <w:jc w:val="center"/>
                              <w:rPr>
                                <w:sz w:val="20"/>
                                <w:szCs w:val="20"/>
                              </w:rPr>
                            </w:pPr>
                            <w:r>
                              <w:rPr>
                                <w:sz w:val="20"/>
                                <w:szCs w:val="20"/>
                              </w:rPr>
                              <w:t>Active</w:t>
                            </w:r>
                          </w:p>
                          <w:p w:rsidR="007D19B9" w:rsidRPr="00E865D6" w:rsidP="00E865D6" w14:textId="77777777">
                            <w:pPr>
                              <w:jc w:val="center"/>
                              <w:rPr>
                                <w:sz w:val="20"/>
                                <w:szCs w:val="20"/>
                              </w:rPr>
                            </w:pPr>
                            <w:r>
                              <w:rPr>
                                <w:sz w:val="20"/>
                                <w:szCs w:val="20"/>
                              </w:rPr>
                              <w:t>Untreated Decay = Yes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35" type="#_x0000_t202" style="width:118.15pt;height:32.3pt;margin-top:30.95pt;margin-left:383.15pt;mso-position-horizontal-relative:margin;mso-width-percent:0;mso-width-relative:margin;mso-wrap-distance-bottom:0;mso-wrap-distance-left:9pt;mso-wrap-distance-right:9pt;mso-wrap-distance-top:0;mso-wrap-style:square;position:absolute;visibility:visible;v-text-anchor:top;z-index:251704320" filled="f" stroked="f">
                <v:textbox style="mso-fit-shape-to-text:t">
                  <w:txbxContent>
                    <w:p w:rsidR="007D19B9" w:rsidP="00627A39" w14:paraId="2A3B7A49" w14:textId="77777777">
                      <w:pPr>
                        <w:jc w:val="center"/>
                        <w:rPr>
                          <w:sz w:val="20"/>
                          <w:szCs w:val="20"/>
                        </w:rPr>
                      </w:pPr>
                      <w:r>
                        <w:rPr>
                          <w:sz w:val="20"/>
                          <w:szCs w:val="20"/>
                        </w:rPr>
                        <w:t>Active</w:t>
                      </w:r>
                    </w:p>
                    <w:p w:rsidR="007D19B9" w:rsidRPr="00E865D6" w:rsidP="00E865D6" w14:paraId="46CF1E02" w14:textId="77777777">
                      <w:pPr>
                        <w:jc w:val="center"/>
                        <w:rPr>
                          <w:sz w:val="20"/>
                          <w:szCs w:val="20"/>
                        </w:rPr>
                      </w:pPr>
                      <w:r>
                        <w:rPr>
                          <w:sz w:val="20"/>
                          <w:szCs w:val="20"/>
                        </w:rPr>
                        <w:t>Untreated Decay = Yes</w:t>
                      </w:r>
                    </w:p>
                  </w:txbxContent>
                </v:textbox>
                <w10:wrap anchorx="margin"/>
              </v:shape>
            </w:pict>
          </mc:Fallback>
        </mc:AlternateContent>
      </w:r>
    </w:p>
    <w:p w:rsidR="0041186A" w:rsidP="00737DBE" w14:paraId="08D1778B" w14:textId="77777777">
      <w:pPr>
        <w:pStyle w:val="BodyText"/>
        <w:spacing w:before="56"/>
        <w:sectPr w:rsidSect="006B7701">
          <w:type w:val="continuous"/>
          <w:pgSz w:w="12240" w:h="15840"/>
          <w:pgMar w:top="1080" w:right="1080" w:bottom="1080" w:left="1080" w:header="720" w:footer="720" w:gutter="0"/>
          <w:cols w:num="2" w:space="720" w:equalWidth="0">
            <w:col w:w="2182" w:space="4626"/>
            <w:col w:w="3272"/>
          </w:cols>
        </w:sectPr>
      </w:pPr>
      <w:r>
        <w:rPr>
          <w:noProof/>
          <w:lang w:val="en-US" w:eastAsia="en-US" w:bidi="ar-SA"/>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190500</wp:posOffset>
                </wp:positionV>
                <wp:extent cx="1488176" cy="447675"/>
                <wp:effectExtent l="0" t="0" r="0" b="0"/>
                <wp:wrapNone/>
                <wp:docPr id="4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88176" cy="447675"/>
                        </a:xfrm>
                        <a:prstGeom prst="rect">
                          <a:avLst/>
                        </a:prstGeom>
                        <a:noFill/>
                        <a:ln w="9525">
                          <a:noFill/>
                          <a:miter lim="800000"/>
                          <a:headEnd/>
                          <a:tailEnd/>
                        </a:ln>
                      </wps:spPr>
                      <wps:txbx>
                        <w:txbxContent>
                          <w:p w:rsidR="007D19B9" w:rsidP="002B2332" w14:textId="77777777">
                            <w:pPr>
                              <w:jc w:val="center"/>
                              <w:rPr>
                                <w:sz w:val="20"/>
                                <w:szCs w:val="20"/>
                              </w:rPr>
                            </w:pPr>
                            <w:r>
                              <w:rPr>
                                <w:sz w:val="20"/>
                                <w:szCs w:val="20"/>
                              </w:rPr>
                              <w:t>Potentially</w:t>
                            </w:r>
                          </w:p>
                          <w:p w:rsidR="007D19B9" w:rsidRPr="00E865D6" w:rsidP="00E865D6" w14:textId="77777777">
                            <w:pPr>
                              <w:jc w:val="center"/>
                              <w:rPr>
                                <w:sz w:val="20"/>
                                <w:szCs w:val="20"/>
                              </w:rPr>
                            </w:pPr>
                            <w:r>
                              <w:rPr>
                                <w:sz w:val="20"/>
                                <w:szCs w:val="20"/>
                              </w:rPr>
                              <w:t>Arrested Decay = Yes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6" type="#_x0000_t202" style="width:117.2pt;height:35.25pt;margin-top:15pt;margin-left:0.75pt;mso-height-percent:0;mso-height-relative:margin;mso-width-percent:0;mso-width-relative:margin;mso-wrap-distance-bottom:0;mso-wrap-distance-left:9pt;mso-wrap-distance-right:9pt;mso-wrap-distance-top:0;mso-wrap-style:square;position:absolute;visibility:visible;v-text-anchor:top;z-index:251702272" filled="f" stroked="f">
                <v:textbox>
                  <w:txbxContent>
                    <w:p w:rsidR="007D19B9" w:rsidP="002B2332" w14:paraId="4512D6B4" w14:textId="77777777">
                      <w:pPr>
                        <w:jc w:val="center"/>
                        <w:rPr>
                          <w:sz w:val="20"/>
                          <w:szCs w:val="20"/>
                        </w:rPr>
                      </w:pPr>
                      <w:r>
                        <w:rPr>
                          <w:sz w:val="20"/>
                          <w:szCs w:val="20"/>
                        </w:rPr>
                        <w:t>Potentially</w:t>
                      </w:r>
                    </w:p>
                    <w:p w:rsidR="007D19B9" w:rsidRPr="00E865D6" w:rsidP="00E865D6" w14:paraId="7EC38DDB" w14:textId="77777777">
                      <w:pPr>
                        <w:jc w:val="center"/>
                        <w:rPr>
                          <w:sz w:val="20"/>
                          <w:szCs w:val="20"/>
                        </w:rPr>
                      </w:pPr>
                      <w:r>
                        <w:rPr>
                          <w:sz w:val="20"/>
                          <w:szCs w:val="20"/>
                        </w:rPr>
                        <w:t>Arrested Decay = Yes</w:t>
                      </w:r>
                    </w:p>
                  </w:txbxContent>
                </v:textbox>
              </v:shape>
            </w:pict>
          </mc:Fallback>
        </mc:AlternateContent>
      </w:r>
    </w:p>
    <w:p w:rsidR="0041186A" w:rsidP="00B81B87" w14:paraId="66E3C8F7" w14:textId="04C575BC">
      <w:pPr>
        <w:spacing w:before="56"/>
      </w:pPr>
      <w:r>
        <w:rPr>
          <w:b/>
        </w:rPr>
        <w:t xml:space="preserve">Calculating the Prevalence of </w:t>
      </w:r>
      <w:r w:rsidR="00446719">
        <w:rPr>
          <w:b/>
        </w:rPr>
        <w:t xml:space="preserve">Caries </w:t>
      </w:r>
      <w:r>
        <w:rPr>
          <w:b/>
        </w:rPr>
        <w:t xml:space="preserve">Experience and Untreated Decay for </w:t>
      </w:r>
      <w:r w:rsidR="000F3555">
        <w:rPr>
          <w:b/>
        </w:rPr>
        <w:t xml:space="preserve">the </w:t>
      </w:r>
      <w:r>
        <w:rPr>
          <w:b/>
        </w:rPr>
        <w:t>NOHSS</w:t>
      </w:r>
      <w:r w:rsidR="000F3555">
        <w:rPr>
          <w:b/>
        </w:rPr>
        <w:t xml:space="preserve"> indicator</w:t>
      </w:r>
      <w:r w:rsidR="00122A57">
        <w:rPr>
          <w:b/>
        </w:rPr>
        <w:t>s</w:t>
      </w:r>
      <w:r>
        <w:rPr>
          <w:b/>
        </w:rPr>
        <w:t xml:space="preserve">: </w:t>
      </w:r>
      <w:r>
        <w:t xml:space="preserve">If you are collecting information on both active and potentially arrested </w:t>
      </w:r>
      <w:r w:rsidR="00C118CA">
        <w:t>decay,</w:t>
      </w:r>
      <w:r>
        <w:t xml:space="preserve"> you will need to calculate the prevalence of </w:t>
      </w:r>
      <w:r w:rsidR="003532F2">
        <w:t xml:space="preserve">caries </w:t>
      </w:r>
      <w:r>
        <w:t>experience and untreated decay using the following formulas:</w:t>
      </w:r>
    </w:p>
    <w:p w:rsidR="0041186A" w:rsidP="00B81B87" w14:paraId="4BA191C8" w14:textId="77777777">
      <w:pPr>
        <w:pStyle w:val="BodyText"/>
        <w:spacing w:before="1"/>
      </w:pPr>
    </w:p>
    <w:p w:rsidR="0069075D" w:rsidP="00B81B87" w14:paraId="0A0A6FF1" w14:textId="01D3C5E7">
      <w:pPr>
        <w:pStyle w:val="BodyText"/>
      </w:pPr>
      <w:r>
        <w:t xml:space="preserve">If active </w:t>
      </w:r>
      <w:r w:rsidR="003532F2">
        <w:t>untreated</w:t>
      </w:r>
      <w:r w:rsidR="003C416A">
        <w:t xml:space="preserve"> </w:t>
      </w:r>
      <w:r>
        <w:t xml:space="preserve">decay=no </w:t>
      </w:r>
      <w:r w:rsidRPr="0069075D">
        <w:rPr>
          <w:i/>
        </w:rPr>
        <w:t>and</w:t>
      </w:r>
      <w:r>
        <w:t xml:space="preserve"> arrested decay=no </w:t>
      </w:r>
      <w:r w:rsidRPr="0069075D">
        <w:rPr>
          <w:i/>
        </w:rPr>
        <w:t>and</w:t>
      </w:r>
      <w:r>
        <w:t xml:space="preserve"> treated decay=no</w:t>
      </w:r>
      <w:r>
        <w:t xml:space="preserve"> </w:t>
      </w:r>
      <w:r>
        <w:t xml:space="preserve">then </w:t>
      </w:r>
      <w:r w:rsidR="003532F2">
        <w:t xml:space="preserve">caries </w:t>
      </w:r>
      <w:r>
        <w:t>experience</w:t>
      </w:r>
      <w:r w:rsidR="003532F2">
        <w:t>=no</w:t>
      </w:r>
    </w:p>
    <w:p w:rsidR="0041186A" w:rsidP="00B81B87" w14:paraId="3006A2B0" w14:textId="53CCACDC">
      <w:pPr>
        <w:pStyle w:val="BodyText"/>
      </w:pPr>
      <w:r>
        <w:t xml:space="preserve">If active </w:t>
      </w:r>
      <w:r w:rsidR="003532F2">
        <w:t xml:space="preserve">untreated </w:t>
      </w:r>
      <w:r>
        <w:t xml:space="preserve">decay=yes </w:t>
      </w:r>
      <w:r w:rsidRPr="0069075D">
        <w:rPr>
          <w:i/>
        </w:rPr>
        <w:t>or</w:t>
      </w:r>
      <w:r>
        <w:t xml:space="preserve"> arrested decay=yes </w:t>
      </w:r>
      <w:r w:rsidRPr="0069075D">
        <w:rPr>
          <w:i/>
        </w:rPr>
        <w:t>or</w:t>
      </w:r>
      <w:r>
        <w:t xml:space="preserve"> treated decay=yes</w:t>
      </w:r>
      <w:r w:rsidR="0069075D">
        <w:t xml:space="preserve"> </w:t>
      </w:r>
      <w:r>
        <w:t xml:space="preserve">then </w:t>
      </w:r>
      <w:r w:rsidR="003532F2">
        <w:t xml:space="preserve">caries </w:t>
      </w:r>
      <w:r>
        <w:t>experience=yes</w:t>
      </w:r>
    </w:p>
    <w:p w:rsidR="0041186A" w:rsidP="00B81B87" w14:paraId="099BF882" w14:textId="77777777">
      <w:pPr>
        <w:pStyle w:val="BodyText"/>
        <w:spacing w:before="2"/>
      </w:pPr>
    </w:p>
    <w:p w:rsidR="00E865D6" w:rsidP="00B81B87" w14:paraId="3F993A0A" w14:textId="1B938C04">
      <w:pPr>
        <w:pStyle w:val="BodyText"/>
      </w:pPr>
      <w:r>
        <w:t xml:space="preserve">If active </w:t>
      </w:r>
      <w:r w:rsidR="003532F2">
        <w:t xml:space="preserve">untreated </w:t>
      </w:r>
      <w:r>
        <w:t xml:space="preserve">decay=no </w:t>
      </w:r>
      <w:r w:rsidRPr="0069075D">
        <w:rPr>
          <w:i/>
        </w:rPr>
        <w:t>and</w:t>
      </w:r>
      <w:r>
        <w:t xml:space="preserve"> arrested decay=no</w:t>
      </w:r>
      <w:r w:rsidR="0069075D">
        <w:t xml:space="preserve"> </w:t>
      </w:r>
      <w:r>
        <w:t>then untreated decay=no</w:t>
      </w:r>
    </w:p>
    <w:p w:rsidR="0041186A" w:rsidP="00B81B87" w14:paraId="74546EEA" w14:textId="44CA1CBD">
      <w:pPr>
        <w:pStyle w:val="BodyText"/>
      </w:pPr>
      <w:r>
        <w:t xml:space="preserve">If active </w:t>
      </w:r>
      <w:r w:rsidR="003532F2">
        <w:t xml:space="preserve">untreated </w:t>
      </w:r>
      <w:r>
        <w:t>decay=yes</w:t>
      </w:r>
      <w:r w:rsidRPr="0069075D">
        <w:rPr>
          <w:i/>
        </w:rPr>
        <w:t xml:space="preserve"> or</w:t>
      </w:r>
      <w:r>
        <w:t xml:space="preserve"> arrested decay=yes</w:t>
      </w:r>
      <w:r w:rsidR="0069075D">
        <w:t xml:space="preserve"> </w:t>
      </w:r>
      <w:r>
        <w:t>then untreated decay=yes</w:t>
      </w:r>
    </w:p>
    <w:p w:rsidR="00737DBE" w:rsidP="00B81B87" w14:paraId="66300CAE" w14:textId="77777777">
      <w:pPr>
        <w:pStyle w:val="BodyText"/>
      </w:pPr>
    </w:p>
    <w:p w:rsidR="000E6D3E" w14:paraId="5C634AD9" w14:textId="77777777">
      <w:r>
        <w:br w:type="page"/>
      </w:r>
    </w:p>
    <w:p w:rsidR="00737DBE" w:rsidP="00B81B87" w14:paraId="683B464A" w14:textId="77777777">
      <w:pPr>
        <w:pStyle w:val="BodyText"/>
      </w:pPr>
    </w:p>
    <w:p w:rsidR="000E6D3E" w:rsidRPr="001B0BFC" w:rsidP="00B45C41" w14:paraId="560E55B8" w14:textId="7EA46A5B">
      <w:pPr>
        <w:pStyle w:val="BSSHeading1"/>
        <w:jc w:val="left"/>
        <w:rPr>
          <w:sz w:val="3"/>
        </w:rPr>
      </w:pPr>
      <w:bookmarkStart w:id="17" w:name="_Toc18585597"/>
      <w:r w:rsidRPr="001B0BFC">
        <w:rPr>
          <w:sz w:val="28"/>
        </w:rPr>
        <w:t>S</w:t>
      </w:r>
      <w:r w:rsidRPr="001B0BFC" w:rsidR="00A22115">
        <w:rPr>
          <w:sz w:val="28"/>
        </w:rPr>
        <w:t xml:space="preserve">creeening </w:t>
      </w:r>
      <w:r w:rsidRPr="001B0BFC" w:rsidR="00314A12">
        <w:rPr>
          <w:sz w:val="28"/>
        </w:rPr>
        <w:t>Details</w:t>
      </w:r>
      <w:bookmarkEnd w:id="17"/>
    </w:p>
    <w:p w:rsidR="0041186A" w:rsidP="00B81B87" w14:paraId="0C5867CC" w14:textId="77777777">
      <w:pPr>
        <w:pStyle w:val="BodyText"/>
        <w:spacing w:before="2"/>
        <w:rPr>
          <w:rFonts w:ascii="Verdana"/>
          <w:b/>
          <w:sz w:val="17"/>
        </w:rPr>
      </w:pPr>
    </w:p>
    <w:p w:rsidR="0041186A" w:rsidP="00B81B87" w14:paraId="3692BE5F" w14:textId="51B5D858">
      <w:pPr>
        <w:pStyle w:val="BodyText"/>
        <w:spacing w:before="57"/>
      </w:pPr>
      <w:r>
        <w:t>As you plan the direct observation portion of your screening survey, there are a number of questions you will have to answer. This section provides additional information to help you make the necessary decisions.</w:t>
      </w:r>
    </w:p>
    <w:p w:rsidR="0041186A" w:rsidP="00B81B87" w14:paraId="369E245E" w14:textId="77777777">
      <w:pPr>
        <w:pStyle w:val="BodyText"/>
        <w:spacing w:before="5"/>
      </w:pPr>
    </w:p>
    <w:p w:rsidR="0041186A" w:rsidRPr="004C242C" w:rsidP="003C416A" w14:paraId="6BE60C87" w14:textId="77777777">
      <w:pPr>
        <w:pStyle w:val="Heading6"/>
      </w:pPr>
      <w:bookmarkStart w:id="18" w:name="_Toc18585598"/>
      <w:r w:rsidRPr="004C242C">
        <w:t>Lighting</w:t>
      </w:r>
      <w:bookmarkEnd w:id="18"/>
    </w:p>
    <w:p w:rsidR="0041186A" w:rsidRPr="004C242C" w:rsidP="003C416A" w14:paraId="737B83D6" w14:textId="77777777">
      <w:pPr>
        <w:pStyle w:val="Heading7"/>
      </w:pPr>
      <w:r w:rsidRPr="004C242C">
        <w:t>What type of lighting do I</w:t>
      </w:r>
      <w:r w:rsidRPr="003C416A">
        <w:t xml:space="preserve"> </w:t>
      </w:r>
      <w:r w:rsidRPr="004C242C">
        <w:t>need?</w:t>
      </w:r>
    </w:p>
    <w:p w:rsidR="0041186A" w:rsidP="00B81B87" w14:paraId="647D9F0D" w14:textId="77777777">
      <w:pPr>
        <w:pStyle w:val="BodyText"/>
        <w:spacing w:before="2"/>
      </w:pPr>
      <w:r>
        <w:t xml:space="preserve">Although screening for </w:t>
      </w:r>
      <w:r w:rsidR="00EC4917">
        <w:t>obvious</w:t>
      </w:r>
      <w:r>
        <w:t xml:space="preserve"> cavities and fillings can be done with good available light, screening for sealants and smaller cavities cannot. The BSS assumes that natural and/or overhead lighting will be available but </w:t>
      </w:r>
      <w:r>
        <w:rPr>
          <w:b/>
          <w:i/>
        </w:rPr>
        <w:t xml:space="preserve">requires an additional light source </w:t>
      </w:r>
      <w:r>
        <w:t>that can be focused on the teeth. Lighting options include:</w:t>
      </w:r>
    </w:p>
    <w:p w:rsidR="0041186A" w:rsidP="00B81B87" w14:paraId="424BAEBB" w14:textId="77777777">
      <w:pPr>
        <w:pStyle w:val="ListParagraph"/>
        <w:numPr>
          <w:ilvl w:val="0"/>
          <w:numId w:val="22"/>
        </w:numPr>
        <w:tabs>
          <w:tab w:val="left" w:pos="1780"/>
          <w:tab w:val="left" w:pos="1781"/>
        </w:tabs>
        <w:spacing w:before="1" w:line="342" w:lineRule="exact"/>
        <w:ind w:left="720"/>
      </w:pPr>
      <w:r>
        <w:t>Flashlight/Penlight</w:t>
      </w:r>
    </w:p>
    <w:p w:rsidR="0041186A" w:rsidP="00B81B87" w14:paraId="6C7B232F" w14:textId="77777777">
      <w:pPr>
        <w:pStyle w:val="ListParagraph"/>
        <w:numPr>
          <w:ilvl w:val="0"/>
          <w:numId w:val="22"/>
        </w:numPr>
        <w:tabs>
          <w:tab w:val="left" w:pos="1780"/>
          <w:tab w:val="left" w:pos="1781"/>
        </w:tabs>
        <w:spacing w:line="340" w:lineRule="exact"/>
        <w:ind w:left="720"/>
      </w:pPr>
      <w:r>
        <w:t>Portable dental light</w:t>
      </w:r>
    </w:p>
    <w:p w:rsidR="0041186A" w:rsidP="00B81B87" w14:paraId="4B01A774" w14:textId="77777777">
      <w:pPr>
        <w:pStyle w:val="ListParagraph"/>
        <w:numPr>
          <w:ilvl w:val="0"/>
          <w:numId w:val="22"/>
        </w:numPr>
        <w:tabs>
          <w:tab w:val="left" w:pos="1780"/>
          <w:tab w:val="left" w:pos="1781"/>
        </w:tabs>
        <w:spacing w:line="340" w:lineRule="exact"/>
        <w:ind w:left="720"/>
      </w:pPr>
      <w:r>
        <w:t>Non-dental exam</w:t>
      </w:r>
      <w:r>
        <w:rPr>
          <w:spacing w:val="-2"/>
        </w:rPr>
        <w:t xml:space="preserve"> </w:t>
      </w:r>
      <w:r>
        <w:t>light</w:t>
      </w:r>
    </w:p>
    <w:p w:rsidR="0041186A" w:rsidP="00B81B87" w14:paraId="1981DDD7" w14:textId="77777777">
      <w:pPr>
        <w:pStyle w:val="ListParagraph"/>
        <w:numPr>
          <w:ilvl w:val="0"/>
          <w:numId w:val="22"/>
        </w:numPr>
        <w:tabs>
          <w:tab w:val="left" w:pos="1780"/>
          <w:tab w:val="left" w:pos="1781"/>
        </w:tabs>
        <w:spacing w:line="342" w:lineRule="exact"/>
        <w:ind w:left="720"/>
      </w:pPr>
      <w:r>
        <w:t>Head lamp</w:t>
      </w:r>
    </w:p>
    <w:p w:rsidR="0041186A" w:rsidP="00B81B87" w14:paraId="26284CA3" w14:textId="77777777">
      <w:pPr>
        <w:pStyle w:val="BodyText"/>
        <w:spacing w:before="266"/>
      </w:pPr>
      <w:r>
        <w:t>If your choice is to use portable dental lights, non-dental exam lights or head lamps, you can contact local dental suppliers, portable equipment manufacturers</w:t>
      </w:r>
      <w:r w:rsidR="00737DBE">
        <w:t>,</w:t>
      </w:r>
      <w:r>
        <w:t xml:space="preserve"> or camping/outdoor equipment suppliers.</w:t>
      </w:r>
    </w:p>
    <w:p w:rsidR="0041186A" w:rsidP="00B81B87" w14:paraId="7310C049" w14:textId="77777777">
      <w:pPr>
        <w:pStyle w:val="BodyText"/>
        <w:spacing w:before="8"/>
      </w:pPr>
    </w:p>
    <w:p w:rsidR="0041186A" w:rsidRPr="006E300B" w:rsidP="003C416A" w14:paraId="64AD9DC3" w14:textId="77777777">
      <w:pPr>
        <w:pStyle w:val="Heading6"/>
      </w:pPr>
      <w:bookmarkStart w:id="19" w:name="_Toc18585599"/>
      <w:r w:rsidRPr="00ED1A06">
        <w:t>Loupes</w:t>
      </w:r>
      <w:bookmarkEnd w:id="19"/>
    </w:p>
    <w:p w:rsidR="0041186A" w:rsidRPr="006E300B" w:rsidP="003C416A" w14:paraId="738A3BBF" w14:textId="77777777">
      <w:pPr>
        <w:pStyle w:val="Heading7"/>
      </w:pPr>
      <w:r w:rsidRPr="006E300B">
        <w:rPr>
          <w:w w:val="95"/>
        </w:rPr>
        <w:t>Can screeners use loupes?</w:t>
      </w:r>
    </w:p>
    <w:p w:rsidR="0041186A" w:rsidP="00B81B87" w14:paraId="1922FC89" w14:textId="77777777">
      <w:pPr>
        <w:pStyle w:val="BodyText"/>
        <w:spacing w:before="2"/>
      </w:pPr>
      <w:r>
        <w:t xml:space="preserve">The Basic Screening Survey diagnostic criteria are designed to be comparable to the National Health and Nutrition Examination Survey (NHANES) criteria. The NHANES dental examiners do not use loupes. Because of this, we encourage BSS examiners not </w:t>
      </w:r>
      <w:r w:rsidR="00737DBE">
        <w:t xml:space="preserve">to </w:t>
      </w:r>
      <w:r>
        <w:t>use loupes. If the dental examiners eyesight is such that they cannot see the tooth without loupes, exceptions can be made but are discouraged.</w:t>
      </w:r>
    </w:p>
    <w:p w:rsidR="0041186A" w:rsidP="00B81B87" w14:paraId="6E3EC7D8" w14:textId="77777777">
      <w:pPr>
        <w:pStyle w:val="BodyText"/>
        <w:spacing w:before="6"/>
      </w:pPr>
    </w:p>
    <w:p w:rsidR="0041186A" w:rsidRPr="006E300B" w:rsidP="003C416A" w14:paraId="79858C85" w14:textId="77777777">
      <w:pPr>
        <w:pStyle w:val="Heading6"/>
      </w:pPr>
      <w:bookmarkStart w:id="20" w:name="_Toc18585600"/>
      <w:r w:rsidRPr="00ED1A06">
        <w:t>Retraction/Visualization</w:t>
      </w:r>
      <w:bookmarkEnd w:id="20"/>
    </w:p>
    <w:p w:rsidR="0041186A" w:rsidRPr="006E300B" w:rsidP="003C416A" w14:paraId="136CCF9E" w14:textId="77777777">
      <w:pPr>
        <w:pStyle w:val="Heading7"/>
      </w:pPr>
      <w:r w:rsidRPr="006E300B">
        <w:t>How can I get a “good look” in the mouth?</w:t>
      </w:r>
    </w:p>
    <w:p w:rsidR="0041186A" w:rsidP="00B81B87" w14:paraId="50659945" w14:textId="77777777">
      <w:pPr>
        <w:pStyle w:val="BodyText"/>
        <w:spacing w:before="2"/>
      </w:pPr>
      <w:r>
        <w:t>The choices you make about how to help screeners visualize the mouth will depend largely on what resources are available to you and, to some extent, on personal preference. All of the alternatives that follow are acceptable, but some clearly allow better visualization. Local clinics, health departments, private dental offices or dental supply companies may be willing to donate some of the</w:t>
      </w:r>
      <w:r>
        <w:rPr>
          <w:spacing w:val="-20"/>
        </w:rPr>
        <w:t xml:space="preserve"> </w:t>
      </w:r>
      <w:r>
        <w:t>items.</w:t>
      </w:r>
    </w:p>
    <w:p w:rsidR="0041186A" w:rsidP="00B81B87" w14:paraId="64B5C0BC" w14:textId="77777777">
      <w:pPr>
        <w:pStyle w:val="ListParagraph"/>
        <w:numPr>
          <w:ilvl w:val="0"/>
          <w:numId w:val="22"/>
        </w:numPr>
        <w:tabs>
          <w:tab w:val="left" w:pos="1780"/>
          <w:tab w:val="left" w:pos="1781"/>
        </w:tabs>
        <w:spacing w:before="1" w:line="237" w:lineRule="auto"/>
        <w:ind w:left="720"/>
      </w:pPr>
      <w:r>
        <w:rPr>
          <w:b/>
          <w:i/>
        </w:rPr>
        <w:t xml:space="preserve">Tongue blades </w:t>
      </w:r>
      <w:r>
        <w:t>are a relatively inexpensive and common choice for retracting lips and cheeks to gain visual access to the teeth. The cost per tongue blade is approximately</w:t>
      </w:r>
      <w:r>
        <w:rPr>
          <w:spacing w:val="-15"/>
        </w:rPr>
        <w:t xml:space="preserve"> </w:t>
      </w:r>
      <w:r>
        <w:t>$0.01-$0.02.</w:t>
      </w:r>
    </w:p>
    <w:p w:rsidR="0041186A" w:rsidP="00B81B87" w14:paraId="2BAFCFE1" w14:textId="77777777">
      <w:pPr>
        <w:pStyle w:val="ListParagraph"/>
        <w:numPr>
          <w:ilvl w:val="0"/>
          <w:numId w:val="22"/>
        </w:numPr>
        <w:tabs>
          <w:tab w:val="left" w:pos="1781"/>
        </w:tabs>
        <w:spacing w:before="2"/>
        <w:ind w:left="720"/>
      </w:pPr>
      <w:r>
        <w:rPr>
          <w:b/>
          <w:i/>
        </w:rPr>
        <w:t xml:space="preserve">Dental mirrors </w:t>
      </w:r>
      <w:r>
        <w:t>provide much better visibility than tongue blades, particularly for the upper back teeth and for detecting sealants. Screeners may opt to have a limited number of disposable mirrors available for use in situations where visualization is otherwise inadequate. Disposable mirrors add cost, approximately $0.35-$0.45</w:t>
      </w:r>
      <w:r>
        <w:rPr>
          <w:spacing w:val="-8"/>
        </w:rPr>
        <w:t xml:space="preserve"> </w:t>
      </w:r>
      <w:r>
        <w:t>each.</w:t>
      </w:r>
    </w:p>
    <w:p w:rsidR="0041186A" w:rsidP="00B81B87" w14:paraId="12C6AD94" w14:textId="77777777">
      <w:pPr>
        <w:pStyle w:val="BodyText"/>
        <w:spacing w:before="6"/>
      </w:pPr>
    </w:p>
    <w:p w:rsidR="0041186A" w:rsidRPr="006E300B" w:rsidP="003C416A" w14:paraId="6AFDBB23" w14:textId="77777777">
      <w:pPr>
        <w:pStyle w:val="Heading6"/>
      </w:pPr>
      <w:bookmarkStart w:id="21" w:name="_Toc18585601"/>
      <w:r w:rsidRPr="00ED1A06">
        <w:t>Removing Food Debris from Teeth</w:t>
      </w:r>
      <w:bookmarkEnd w:id="21"/>
    </w:p>
    <w:p w:rsidR="0041186A" w:rsidRPr="006E300B" w:rsidP="003C416A" w14:paraId="23012CA5" w14:textId="77777777">
      <w:pPr>
        <w:pStyle w:val="Heading7"/>
      </w:pPr>
      <w:r w:rsidRPr="006E300B">
        <w:t>How do I find cavities or sealants when teeth are covered by food?</w:t>
      </w:r>
    </w:p>
    <w:p w:rsidR="0041186A" w:rsidP="00B81B87" w14:paraId="7F1A8463" w14:textId="77777777">
      <w:pPr>
        <w:pStyle w:val="BodyText"/>
      </w:pPr>
      <w:r>
        <w:t>If tooth surfaces cannot be visualized because debris obscures the view, a toothbrush is most effective for cleaning away the food. Alternatively, a toothpick or the wooden end of a cotton-tipped applicator may be used to dislodge debris. Remember, contact of gloves with mucosa or saliva requires hand cleaning and re</w:t>
      </w:r>
      <w:r w:rsidR="00737DBE">
        <w:t>-</w:t>
      </w:r>
      <w:r>
        <w:t>gloving.</w:t>
      </w:r>
    </w:p>
    <w:p w:rsidR="00737DBE" w:rsidP="00B81B87" w14:paraId="3755D0FD" w14:textId="77777777">
      <w:pPr>
        <w:pStyle w:val="BodyText"/>
        <w:spacing w:before="29"/>
      </w:pPr>
    </w:p>
    <w:p w:rsidR="0041186A" w:rsidP="00B81B87" w14:paraId="723F39AC" w14:textId="77777777">
      <w:pPr>
        <w:pStyle w:val="BodyText"/>
        <w:spacing w:before="29"/>
      </w:pPr>
      <w:r>
        <w:t>For teeth that are too wet to see the tooth surfaces, screeners can use a cotton-tipped applicator, cotton roll</w:t>
      </w:r>
      <w:r w:rsidR="00737DBE">
        <w:t>,</w:t>
      </w:r>
      <w:r>
        <w:t xml:space="preserve"> or gauze square to soak up saliva.</w:t>
      </w:r>
    </w:p>
    <w:p w:rsidR="0041186A" w:rsidP="00B81B87" w14:paraId="7E946B6C" w14:textId="77777777">
      <w:pPr>
        <w:pStyle w:val="BodyText"/>
        <w:spacing w:before="8"/>
      </w:pPr>
    </w:p>
    <w:p w:rsidR="0041186A" w:rsidRPr="006E300B" w:rsidP="003C416A" w14:paraId="1EEA1CD3" w14:textId="77777777">
      <w:pPr>
        <w:pStyle w:val="Heading6"/>
      </w:pPr>
      <w:bookmarkStart w:id="22" w:name="_Toc18585602"/>
      <w:r w:rsidRPr="006E300B">
        <w:t>Instrumentation</w:t>
      </w:r>
      <w:bookmarkEnd w:id="22"/>
    </w:p>
    <w:p w:rsidR="0041186A" w:rsidRPr="006E300B" w:rsidP="003C416A" w14:paraId="1660979B" w14:textId="77777777">
      <w:pPr>
        <w:pStyle w:val="Heading7"/>
      </w:pPr>
      <w:r w:rsidRPr="006E300B">
        <w:rPr>
          <w:w w:val="95"/>
        </w:rPr>
        <w:t xml:space="preserve">Do </w:t>
      </w:r>
      <w:r w:rsidRPr="006E300B">
        <w:t xml:space="preserve">I </w:t>
      </w:r>
      <w:r w:rsidRPr="006E300B">
        <w:rPr>
          <w:w w:val="95"/>
        </w:rPr>
        <w:t>need to use a dental explorer for the screening?</w:t>
      </w:r>
    </w:p>
    <w:p w:rsidR="0041186A" w:rsidP="00B81B87" w14:paraId="12A4DDB1" w14:textId="77777777">
      <w:pPr>
        <w:pStyle w:val="BodyText"/>
      </w:pPr>
      <w:r>
        <w:t>No, dental explorers are not standard equipment for this screening model and their use for determining the presence of caries, especially in newly erupted teeth with pits and fissures, is discouraged.</w:t>
      </w:r>
    </w:p>
    <w:p w:rsidR="0041186A" w:rsidP="00B81B87" w14:paraId="59D9949C" w14:textId="77777777">
      <w:pPr>
        <w:pStyle w:val="BodyText"/>
      </w:pPr>
    </w:p>
    <w:p w:rsidR="0041186A" w:rsidP="00B81B87" w14:paraId="0B26FF30" w14:textId="77777777">
      <w:pPr>
        <w:pStyle w:val="BodyText"/>
      </w:pPr>
      <w:r>
        <w:t xml:space="preserve">If your examiners are dentists or hygienists, however, it may be useful to provide a way that they can </w:t>
      </w:r>
      <w:r>
        <w:rPr>
          <w:b/>
          <w:i/>
        </w:rPr>
        <w:t xml:space="preserve">gently </w:t>
      </w:r>
      <w:r>
        <w:t>feel fissured surfaces to determine the presence of dental sealants. For this purpose, you can use a toothpick or periodontal probe.</w:t>
      </w:r>
    </w:p>
    <w:p w:rsidR="0041186A" w:rsidP="00B81B87" w14:paraId="72189818" w14:textId="77777777">
      <w:pPr>
        <w:pStyle w:val="BodyText"/>
        <w:spacing w:before="8"/>
      </w:pPr>
    </w:p>
    <w:p w:rsidR="0041186A" w:rsidRPr="006E300B" w:rsidP="003C416A" w14:paraId="348FD1BF" w14:textId="77777777">
      <w:pPr>
        <w:pStyle w:val="Heading6"/>
      </w:pPr>
      <w:bookmarkStart w:id="23" w:name="_Toc18585603"/>
      <w:r w:rsidRPr="00ED1A06">
        <w:t>Infection Control</w:t>
      </w:r>
      <w:bookmarkEnd w:id="23"/>
    </w:p>
    <w:p w:rsidR="0041186A" w:rsidRPr="006E300B" w:rsidP="003C416A" w14:paraId="0C6E5E23" w14:textId="77777777">
      <w:pPr>
        <w:pStyle w:val="Heading7"/>
      </w:pPr>
      <w:r w:rsidRPr="006E300B">
        <w:rPr>
          <w:w w:val="95"/>
        </w:rPr>
        <w:t xml:space="preserve">Do </w:t>
      </w:r>
      <w:r w:rsidRPr="006E300B">
        <w:t xml:space="preserve">I </w:t>
      </w:r>
      <w:r w:rsidRPr="006E300B">
        <w:rPr>
          <w:w w:val="95"/>
        </w:rPr>
        <w:t>need to wear and change gloves?</w:t>
      </w:r>
    </w:p>
    <w:p w:rsidR="0041186A" w:rsidP="00B81B87" w14:paraId="011E1EB7" w14:textId="77777777">
      <w:pPr>
        <w:pStyle w:val="BodyText"/>
      </w:pPr>
      <w:r>
        <w:t>The guidelines for infection control in dental health care settings published by CDC should be your minimum standard during any screening survey.</w:t>
      </w:r>
      <w:r w:rsidR="003C5735">
        <w:t xml:space="preserve"> </w:t>
      </w:r>
      <w:r>
        <w:rPr>
          <w:rStyle w:val="FootnoteReference"/>
        </w:rPr>
        <w:footnoteReference w:id="4"/>
      </w:r>
      <w:r>
        <w:t>Levels of anticipated contact between the dental screener and the patient’s mucous membranes, blood or saliva visibly contaminated with blood are used to determine the suggested elements for the infection control program.</w:t>
      </w:r>
      <w:r>
        <w:rPr>
          <w:rStyle w:val="FootnoteReference"/>
        </w:rPr>
        <w:footnoteReference w:id="5"/>
      </w:r>
    </w:p>
    <w:p w:rsidR="0041186A" w:rsidP="00BB598B" w14:paraId="7B8CF638" w14:textId="77777777">
      <w:pPr>
        <w:pStyle w:val="ListParagraph"/>
        <w:numPr>
          <w:ilvl w:val="0"/>
          <w:numId w:val="21"/>
        </w:numPr>
        <w:tabs>
          <w:tab w:val="left" w:pos="1852"/>
          <w:tab w:val="left" w:pos="1853"/>
        </w:tabs>
        <w:spacing w:before="240"/>
        <w:ind w:left="720" w:hanging="360"/>
      </w:pPr>
      <w:r>
        <w:t>Anticipated contact with the patient’s mucous membranes, blood or saliva visibly contaminated with blood.</w:t>
      </w:r>
    </w:p>
    <w:p w:rsidR="0041186A" w:rsidP="00B81B87" w14:paraId="69CEB4D5" w14:textId="77777777">
      <w:pPr>
        <w:pStyle w:val="ListParagraph"/>
        <w:numPr>
          <w:ilvl w:val="0"/>
          <w:numId w:val="21"/>
        </w:numPr>
        <w:tabs>
          <w:tab w:val="left" w:pos="1852"/>
          <w:tab w:val="left" w:pos="1853"/>
        </w:tabs>
        <w:spacing w:before="1"/>
        <w:ind w:left="720" w:hanging="360"/>
      </w:pPr>
      <w:r>
        <w:t>Anticipated contact with the patient’s mucous membranes but not with blood or saliva visibly contaminated with</w:t>
      </w:r>
      <w:r>
        <w:rPr>
          <w:spacing w:val="-5"/>
        </w:rPr>
        <w:t xml:space="preserve"> </w:t>
      </w:r>
      <w:r>
        <w:t>blood.</w:t>
      </w:r>
    </w:p>
    <w:p w:rsidR="0041186A" w:rsidP="00B81B87" w14:paraId="39FC49BD" w14:textId="77777777">
      <w:pPr>
        <w:pStyle w:val="ListParagraph"/>
        <w:numPr>
          <w:ilvl w:val="0"/>
          <w:numId w:val="21"/>
        </w:numPr>
        <w:tabs>
          <w:tab w:val="left" w:pos="1852"/>
          <w:tab w:val="left" w:pos="1853"/>
        </w:tabs>
        <w:ind w:left="720" w:hanging="360"/>
      </w:pPr>
      <w:r>
        <w:t>No anticipated contact with the patient’s mucous membranes, blood, or saliva visibly contaminated with</w:t>
      </w:r>
      <w:r>
        <w:rPr>
          <w:spacing w:val="-5"/>
        </w:rPr>
        <w:t xml:space="preserve"> </w:t>
      </w:r>
      <w:r>
        <w:t>blood.</w:t>
      </w:r>
    </w:p>
    <w:p w:rsidR="0041186A" w:rsidP="00B81B87" w14:paraId="1EA5A2E4" w14:textId="77777777">
      <w:pPr>
        <w:pStyle w:val="BodyText"/>
        <w:spacing w:before="11"/>
        <w:rPr>
          <w:sz w:val="21"/>
        </w:rPr>
      </w:pPr>
    </w:p>
    <w:p w:rsidR="0041186A" w:rsidP="00B81B87" w14:paraId="5366C664" w14:textId="77777777">
      <w:pPr>
        <w:pStyle w:val="BodyText"/>
      </w:pPr>
      <w:r>
        <w:t>In general, the basic screening survey procedures assume that you will not touch the child directly with your hands during the screening. Based on this assumption, the use of examination gloves may not be necessary; however</w:t>
      </w:r>
      <w:r w:rsidR="0088270B">
        <w:t>,</w:t>
      </w:r>
      <w:r>
        <w:t xml:space="preserve"> ASTDD does recommend that all screeners wear gloves in the event you inadvertently come in contact with saliva or oral soft</w:t>
      </w:r>
      <w:r>
        <w:rPr>
          <w:spacing w:val="-6"/>
        </w:rPr>
        <w:t xml:space="preserve"> </w:t>
      </w:r>
      <w:r>
        <w:t>tissues.</w:t>
      </w:r>
    </w:p>
    <w:p w:rsidR="0041186A" w:rsidP="00B81B87" w14:paraId="28D5C1B2" w14:textId="77777777">
      <w:pPr>
        <w:pStyle w:val="BodyText"/>
        <w:spacing w:before="1"/>
      </w:pPr>
    </w:p>
    <w:p w:rsidR="0041186A" w:rsidP="00B81B87" w14:paraId="2B749B90" w14:textId="77777777">
      <w:pPr>
        <w:pStyle w:val="BodyText"/>
        <w:spacing w:before="1"/>
      </w:pPr>
      <w:r>
        <w:t xml:space="preserve">According to CDC guidelines, if there is no physical contact with the mucous membranes, tissues of the mouth, or fluids from the mouth, it may not be necessary to change gloves between children. If, however, a gloved hand touches mucus membranes, lips or saliva, the glove must be removed and hands washed or rubbed with an alcohol-based hand rub before putting on new gloves. </w:t>
      </w:r>
      <w:r>
        <w:rPr>
          <w:b/>
          <w:i/>
        </w:rPr>
        <w:t xml:space="preserve">ASTDD recommends that you always wear gloves and always change gloves for each child. </w:t>
      </w:r>
      <w:r>
        <w:t>This ASTDD recommendation is made because school staff and parents are not familiar with infection control guidelines and may perceive the screening to be unprofessional if gloves are not</w:t>
      </w:r>
      <w:r>
        <w:rPr>
          <w:spacing w:val="1"/>
        </w:rPr>
        <w:t xml:space="preserve"> </w:t>
      </w:r>
      <w:r>
        <w:t>changed.</w:t>
      </w:r>
    </w:p>
    <w:p w:rsidR="0041186A" w:rsidP="00B81B87" w14:paraId="3380AB3F" w14:textId="77777777">
      <w:pPr>
        <w:pStyle w:val="BodyText"/>
        <w:spacing w:before="11"/>
        <w:rPr>
          <w:sz w:val="21"/>
        </w:rPr>
      </w:pPr>
    </w:p>
    <w:p w:rsidR="0041186A" w:rsidP="00B81B87" w14:paraId="6A3651BF" w14:textId="77777777">
      <w:pPr>
        <w:pStyle w:val="BodyText"/>
      </w:pPr>
      <w:r>
        <w:t>Since a screening survey does not produce aerosols, wearing eyewear, a mask, and</w:t>
      </w:r>
      <w:r w:rsidR="0088270B">
        <w:t>/or</w:t>
      </w:r>
      <w:r>
        <w:t xml:space="preserve"> a gown are optional.</w:t>
      </w:r>
    </w:p>
    <w:p w:rsidR="0041186A" w:rsidP="00B81B87" w14:paraId="40EAFFA0" w14:textId="77777777">
      <w:pPr>
        <w:pStyle w:val="BodyText"/>
        <w:spacing w:before="1"/>
      </w:pPr>
    </w:p>
    <w:p w:rsidR="0041186A" w:rsidP="00B81B87" w14:paraId="125D84E7" w14:textId="77777777">
      <w:r>
        <w:t xml:space="preserve">The following table summarizes the levels of infection control recommended when there is </w:t>
      </w:r>
      <w:r>
        <w:rPr>
          <w:b/>
          <w:i/>
        </w:rPr>
        <w:t>Level III contact</w:t>
      </w:r>
      <w:r w:rsidR="0088270B">
        <w:rPr>
          <w:b/>
          <w:i/>
        </w:rPr>
        <w:t>,</w:t>
      </w:r>
      <w:r>
        <w:rPr>
          <w:b/>
          <w:i/>
        </w:rPr>
        <w:t xml:space="preserve"> meaning no anticipated examiner contact </w:t>
      </w:r>
      <w:r>
        <w:t>with mucous membranes, blood and/or saliva contaminated with blood.</w:t>
      </w:r>
    </w:p>
    <w:p w:rsidR="00737DBE" w:rsidP="00B81B87" w14:paraId="28C05B59" w14:textId="77777777"/>
    <w:tbl>
      <w:tblPr>
        <w:tblStyle w:val="TableGrid"/>
        <w:tblW w:w="10080" w:type="dxa"/>
        <w:tblBorders>
          <w:top w:val="single" w:sz="8" w:space="0" w:color="8064A2" w:themeColor="accent4"/>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409"/>
        <w:gridCol w:w="5671"/>
      </w:tblGrid>
      <w:tr w14:paraId="0CBC4A23" w14:textId="77777777" w:rsidTr="006E300B">
        <w:tblPrEx>
          <w:tblW w:w="10080" w:type="dxa"/>
          <w:tblBorders>
            <w:top w:val="single" w:sz="8" w:space="0" w:color="8064A2" w:themeColor="accent4"/>
            <w:left w:val="none" w:sz="0" w:space="0" w:color="auto"/>
            <w:bottom w:val="none" w:sz="0" w:space="0" w:color="auto"/>
            <w:right w:val="none" w:sz="0" w:space="0" w:color="auto"/>
            <w:insideH w:val="none" w:sz="0" w:space="0" w:color="auto"/>
            <w:insideV w:val="none" w:sz="0" w:space="0" w:color="auto"/>
          </w:tblBorders>
          <w:tblLayout w:type="fixed"/>
          <w:tblLook w:val="01E0"/>
        </w:tblPrEx>
        <w:trPr>
          <w:trHeight w:val="575"/>
        </w:trPr>
        <w:tc>
          <w:tcPr>
            <w:tcW w:w="10080" w:type="dxa"/>
            <w:gridSpan w:val="2"/>
            <w:tcBorders>
              <w:top w:val="single" w:sz="8" w:space="0" w:color="8064A2" w:themeColor="accent4"/>
              <w:bottom w:val="single" w:sz="8" w:space="0" w:color="8064A2" w:themeColor="accent4"/>
            </w:tcBorders>
          </w:tcPr>
          <w:p w:rsidR="00BB598B" w:rsidP="00BB598B" w14:paraId="767D3F78" w14:textId="77777777">
            <w:pPr>
              <w:pStyle w:val="TableParagraph"/>
              <w:spacing w:line="257" w:lineRule="exact"/>
              <w:ind w:left="14" w:right="91"/>
              <w:rPr>
                <w:b/>
              </w:rPr>
            </w:pPr>
          </w:p>
          <w:p w:rsidR="0041186A" w:rsidRPr="006E300B" w:rsidP="00BB598B" w14:paraId="3DF8CC24" w14:textId="77777777">
            <w:pPr>
              <w:pStyle w:val="TableParagraph"/>
              <w:spacing w:line="257" w:lineRule="exact"/>
              <w:ind w:left="14" w:right="91"/>
              <w:rPr>
                <w:b/>
              </w:rPr>
            </w:pPr>
            <w:r w:rsidRPr="00E836A6">
              <w:rPr>
                <w:b/>
                <w:color w:val="7030A0"/>
              </w:rPr>
              <w:t xml:space="preserve">Principles </w:t>
            </w:r>
            <w:r w:rsidRPr="00E836A6" w:rsidR="00813A8C">
              <w:rPr>
                <w:b/>
                <w:color w:val="7030A0"/>
              </w:rPr>
              <w:t>o</w:t>
            </w:r>
            <w:r w:rsidRPr="00E836A6">
              <w:rPr>
                <w:b/>
                <w:color w:val="7030A0"/>
              </w:rPr>
              <w:t>f Infection Control When There</w:t>
            </w:r>
            <w:r w:rsidRPr="00E836A6">
              <w:rPr>
                <w:b/>
                <w:color w:val="7030A0"/>
                <w:spacing w:val="-10"/>
              </w:rPr>
              <w:t xml:space="preserve"> </w:t>
            </w:r>
            <w:r w:rsidRPr="00E836A6" w:rsidR="00BB598B">
              <w:rPr>
                <w:b/>
                <w:color w:val="7030A0"/>
              </w:rPr>
              <w:t>I</w:t>
            </w:r>
            <w:r w:rsidRPr="00E836A6" w:rsidR="008A5F68">
              <w:rPr>
                <w:b/>
                <w:color w:val="7030A0"/>
              </w:rPr>
              <w:t>s</w:t>
            </w:r>
            <w:r w:rsidRPr="00E836A6" w:rsidR="00BB598B">
              <w:rPr>
                <w:b/>
                <w:color w:val="7030A0"/>
              </w:rPr>
              <w:t xml:space="preserve"> </w:t>
            </w:r>
            <w:r w:rsidRPr="00E836A6">
              <w:rPr>
                <w:b/>
                <w:color w:val="7030A0"/>
              </w:rPr>
              <w:t xml:space="preserve">No Anticipated Examiner Contact </w:t>
            </w:r>
            <w:r w:rsidRPr="00E836A6" w:rsidR="004A1F16">
              <w:rPr>
                <w:b/>
                <w:color w:val="7030A0"/>
              </w:rPr>
              <w:t xml:space="preserve">with </w:t>
            </w:r>
            <w:r w:rsidRPr="00E836A6">
              <w:rPr>
                <w:b/>
                <w:color w:val="7030A0"/>
              </w:rPr>
              <w:t xml:space="preserve">Oral Tissue </w:t>
            </w:r>
            <w:r w:rsidRPr="00E836A6" w:rsidR="008A5F68">
              <w:rPr>
                <w:b/>
                <w:color w:val="7030A0"/>
              </w:rPr>
              <w:t>or</w:t>
            </w:r>
            <w:r w:rsidRPr="00E836A6" w:rsidR="008A5F68">
              <w:rPr>
                <w:b/>
                <w:color w:val="7030A0"/>
                <w:spacing w:val="-27"/>
              </w:rPr>
              <w:t xml:space="preserve"> </w:t>
            </w:r>
            <w:r w:rsidRPr="00E836A6">
              <w:rPr>
                <w:b/>
                <w:color w:val="7030A0"/>
              </w:rPr>
              <w:t>Blood</w:t>
            </w:r>
            <w:r w:rsidRPr="006E300B">
              <w:rPr>
                <w:b/>
              </w:rPr>
              <w:tab/>
            </w:r>
          </w:p>
        </w:tc>
      </w:tr>
      <w:tr w14:paraId="4DCD6CC5" w14:textId="77777777" w:rsidTr="006E300B">
        <w:tblPrEx>
          <w:tblW w:w="10080" w:type="dxa"/>
          <w:tblLayout w:type="fixed"/>
          <w:tblLook w:val="01E0"/>
        </w:tblPrEx>
        <w:trPr>
          <w:trHeight w:val="300"/>
        </w:trPr>
        <w:tc>
          <w:tcPr>
            <w:tcW w:w="4409" w:type="dxa"/>
            <w:tcBorders>
              <w:top w:val="single" w:sz="8" w:space="0" w:color="8064A2" w:themeColor="accent4"/>
            </w:tcBorders>
          </w:tcPr>
          <w:p w:rsidR="0041186A" w:rsidP="00BB598B" w14:paraId="2E74D803" w14:textId="77777777">
            <w:pPr>
              <w:pStyle w:val="TableParagraph"/>
              <w:tabs>
                <w:tab w:val="left" w:pos="519"/>
              </w:tabs>
              <w:spacing w:before="240" w:line="262" w:lineRule="exact"/>
              <w:ind w:left="122"/>
              <w:rPr>
                <w:b/>
              </w:rPr>
            </w:pPr>
            <w:r>
              <w:rPr>
                <w:b/>
              </w:rPr>
              <w:t>I.</w:t>
            </w:r>
            <w:r>
              <w:rPr>
                <w:b/>
              </w:rPr>
              <w:tab/>
              <w:t>Take action to stay</w:t>
            </w:r>
            <w:r>
              <w:rPr>
                <w:b/>
                <w:spacing w:val="-6"/>
              </w:rPr>
              <w:t xml:space="preserve"> </w:t>
            </w:r>
            <w:r>
              <w:rPr>
                <w:b/>
              </w:rPr>
              <w:t>healthy</w:t>
            </w:r>
          </w:p>
        </w:tc>
        <w:tc>
          <w:tcPr>
            <w:tcW w:w="5671" w:type="dxa"/>
            <w:tcBorders>
              <w:top w:val="single" w:sz="8" w:space="0" w:color="8064A2" w:themeColor="accent4"/>
            </w:tcBorders>
          </w:tcPr>
          <w:p w:rsidR="0041186A" w:rsidP="00B81B87" w14:paraId="538FC6E0" w14:textId="77777777">
            <w:pPr>
              <w:pStyle w:val="TableParagraph"/>
              <w:rPr>
                <w:rFonts w:ascii="Times New Roman"/>
              </w:rPr>
            </w:pPr>
          </w:p>
        </w:tc>
      </w:tr>
      <w:tr w14:paraId="0BCEA4B9" w14:textId="77777777" w:rsidTr="006E300B">
        <w:tblPrEx>
          <w:tblW w:w="10080" w:type="dxa"/>
          <w:tblLayout w:type="fixed"/>
          <w:tblLook w:val="01E0"/>
        </w:tblPrEx>
        <w:trPr>
          <w:trHeight w:val="1250"/>
        </w:trPr>
        <w:tc>
          <w:tcPr>
            <w:tcW w:w="4409" w:type="dxa"/>
          </w:tcPr>
          <w:p w:rsidR="0041186A" w:rsidP="00E836A6" w14:paraId="5CD2A2E6" w14:textId="77777777">
            <w:pPr>
              <w:pStyle w:val="TableParagraph"/>
              <w:numPr>
                <w:ilvl w:val="0"/>
                <w:numId w:val="20"/>
              </w:numPr>
              <w:tabs>
                <w:tab w:val="left" w:pos="789"/>
              </w:tabs>
              <w:spacing w:before="240" w:line="250" w:lineRule="exact"/>
              <w:ind w:left="789" w:hanging="270"/>
            </w:pPr>
            <w:r>
              <w:t>Immunizations</w:t>
            </w:r>
          </w:p>
          <w:p w:rsidR="0041186A" w:rsidP="00B81B87" w14:paraId="17C02986" w14:textId="77777777">
            <w:pPr>
              <w:pStyle w:val="TableParagraph"/>
              <w:numPr>
                <w:ilvl w:val="1"/>
                <w:numId w:val="20"/>
              </w:numPr>
              <w:tabs>
                <w:tab w:val="left" w:pos="1186"/>
              </w:tabs>
              <w:ind w:hanging="180"/>
            </w:pPr>
            <w:r>
              <w:t xml:space="preserve"> </w:t>
            </w:r>
            <w:r w:rsidR="002809E9">
              <w:t>HBV immunization</w:t>
            </w:r>
          </w:p>
          <w:p w:rsidR="0041186A" w:rsidP="00B81B87" w14:paraId="4205B699" w14:textId="77777777">
            <w:pPr>
              <w:pStyle w:val="TableParagraph"/>
              <w:numPr>
                <w:ilvl w:val="1"/>
                <w:numId w:val="20"/>
              </w:numPr>
              <w:tabs>
                <w:tab w:val="left" w:pos="1186"/>
              </w:tabs>
              <w:ind w:hanging="180"/>
            </w:pPr>
            <w:r>
              <w:t xml:space="preserve"> </w:t>
            </w:r>
            <w:r w:rsidR="002809E9">
              <w:t>Other</w:t>
            </w:r>
            <w:r w:rsidR="002809E9">
              <w:rPr>
                <w:spacing w:val="-1"/>
              </w:rPr>
              <w:t xml:space="preserve"> </w:t>
            </w:r>
            <w:r w:rsidR="002809E9">
              <w:t>immunizations</w:t>
            </w:r>
          </w:p>
        </w:tc>
        <w:tc>
          <w:tcPr>
            <w:tcW w:w="5671" w:type="dxa"/>
          </w:tcPr>
          <w:p w:rsidR="0041186A" w:rsidP="00B81B87" w14:paraId="703AD8E8" w14:textId="77777777">
            <w:pPr>
              <w:pStyle w:val="TableParagraph"/>
              <w:spacing w:before="6"/>
              <w:rPr>
                <w:sz w:val="20"/>
              </w:rPr>
            </w:pPr>
          </w:p>
          <w:p w:rsidR="0041186A" w:rsidP="00B81B87" w14:paraId="1CA02782" w14:textId="77777777">
            <w:pPr>
              <w:pStyle w:val="TableParagraph"/>
              <w:ind w:left="530"/>
            </w:pPr>
            <w:r>
              <w:t>As required by state law or regulation.</w:t>
            </w:r>
          </w:p>
          <w:p w:rsidR="0041186A" w:rsidP="00B81B87" w14:paraId="47185701" w14:textId="77777777">
            <w:pPr>
              <w:pStyle w:val="TableParagraph"/>
              <w:ind w:left="530" w:right="273"/>
            </w:pPr>
            <w:r>
              <w:t>As currently recommended by CDC Advisory Committee on Immunization Practice</w:t>
            </w:r>
            <w:r>
              <w:rPr>
                <w:rStyle w:val="FootnoteReference"/>
              </w:rPr>
              <w:footnoteReference w:id="6"/>
            </w:r>
          </w:p>
        </w:tc>
      </w:tr>
      <w:tr w14:paraId="792EAD5D" w14:textId="77777777" w:rsidTr="006E300B">
        <w:tblPrEx>
          <w:tblW w:w="10080" w:type="dxa"/>
          <w:tblLayout w:type="fixed"/>
          <w:tblLook w:val="01E0"/>
        </w:tblPrEx>
        <w:trPr>
          <w:trHeight w:val="1467"/>
        </w:trPr>
        <w:tc>
          <w:tcPr>
            <w:tcW w:w="4409" w:type="dxa"/>
          </w:tcPr>
          <w:p w:rsidR="0041186A" w:rsidP="00B81B87" w14:paraId="1191FB24" w14:textId="77777777">
            <w:pPr>
              <w:pStyle w:val="TableParagraph"/>
              <w:numPr>
                <w:ilvl w:val="0"/>
                <w:numId w:val="20"/>
              </w:numPr>
              <w:tabs>
                <w:tab w:val="left" w:pos="789"/>
              </w:tabs>
              <w:spacing w:before="20"/>
              <w:ind w:left="699" w:hanging="180"/>
            </w:pPr>
            <w:r>
              <w:tab/>
            </w:r>
            <w:r w:rsidR="00975B22">
              <w:t>H</w:t>
            </w:r>
            <w:r w:rsidR="002809E9">
              <w:t>and washing</w:t>
            </w:r>
          </w:p>
        </w:tc>
        <w:tc>
          <w:tcPr>
            <w:tcW w:w="5671" w:type="dxa"/>
          </w:tcPr>
          <w:p w:rsidR="0041186A" w:rsidP="00B81B87" w14:paraId="285C54D1" w14:textId="77777777">
            <w:pPr>
              <w:pStyle w:val="TableParagraph"/>
              <w:spacing w:before="20"/>
              <w:ind w:left="530"/>
            </w:pPr>
            <w:r>
              <w:t xml:space="preserve">When hands are visibly soiled and after barehanded touching of inanimate objects likely to be contaminated by blood, saliva, or respiratory secretions. An alcohol-based </w:t>
            </w:r>
            <w:r w:rsidR="001E5449">
              <w:t xml:space="preserve">hand sanitizer </w:t>
            </w:r>
            <w:r>
              <w:t xml:space="preserve">can be used if the hands are not visibly </w:t>
            </w:r>
            <w:r w:rsidR="001E5449">
              <w:t>dirty</w:t>
            </w:r>
            <w:r>
              <w:t>.</w:t>
            </w:r>
          </w:p>
        </w:tc>
      </w:tr>
      <w:tr w14:paraId="21AF056A" w14:textId="77777777" w:rsidTr="006E300B">
        <w:tblPrEx>
          <w:tblW w:w="10080" w:type="dxa"/>
          <w:tblLayout w:type="fixed"/>
          <w:tblLook w:val="01E0"/>
        </w:tblPrEx>
        <w:trPr>
          <w:trHeight w:val="367"/>
        </w:trPr>
        <w:tc>
          <w:tcPr>
            <w:tcW w:w="10080" w:type="dxa"/>
            <w:gridSpan w:val="2"/>
          </w:tcPr>
          <w:p w:rsidR="0041186A" w:rsidP="00B81B87" w14:paraId="0EBDC804" w14:textId="77777777">
            <w:pPr>
              <w:pStyle w:val="TableParagraph"/>
              <w:tabs>
                <w:tab w:val="left" w:pos="542"/>
              </w:tabs>
              <w:spacing w:before="47"/>
              <w:ind w:left="122"/>
              <w:rPr>
                <w:b/>
                <w:sz w:val="21"/>
              </w:rPr>
            </w:pPr>
            <w:r>
              <w:rPr>
                <w:b/>
              </w:rPr>
              <w:t>II.</w:t>
            </w:r>
            <w:r>
              <w:rPr>
                <w:b/>
              </w:rPr>
              <w:tab/>
              <w:t xml:space="preserve">Avoid contact with blood </w:t>
            </w:r>
            <w:r>
              <w:rPr>
                <w:b/>
                <w:sz w:val="21"/>
              </w:rPr>
              <w:t>and other potentially infected</w:t>
            </w:r>
            <w:r>
              <w:rPr>
                <w:b/>
                <w:spacing w:val="-13"/>
                <w:sz w:val="21"/>
              </w:rPr>
              <w:t xml:space="preserve"> </w:t>
            </w:r>
            <w:r>
              <w:rPr>
                <w:b/>
                <w:sz w:val="21"/>
              </w:rPr>
              <w:t>materials</w:t>
            </w:r>
          </w:p>
        </w:tc>
      </w:tr>
      <w:tr w14:paraId="0996F57B" w14:textId="77777777" w:rsidTr="006E300B">
        <w:tblPrEx>
          <w:tblW w:w="10080" w:type="dxa"/>
          <w:tblLayout w:type="fixed"/>
          <w:tblLook w:val="01E0"/>
        </w:tblPrEx>
        <w:trPr>
          <w:trHeight w:val="1146"/>
        </w:trPr>
        <w:tc>
          <w:tcPr>
            <w:tcW w:w="4409" w:type="dxa"/>
          </w:tcPr>
          <w:p w:rsidR="0041186A" w:rsidP="00B81B87" w14:paraId="526F83AE" w14:textId="77777777">
            <w:pPr>
              <w:pStyle w:val="TableParagraph"/>
              <w:numPr>
                <w:ilvl w:val="0"/>
                <w:numId w:val="19"/>
              </w:numPr>
              <w:tabs>
                <w:tab w:val="left" w:pos="789"/>
              </w:tabs>
              <w:spacing w:line="264" w:lineRule="exact"/>
              <w:ind w:hanging="323"/>
            </w:pPr>
            <w:r>
              <w:t>Protective</w:t>
            </w:r>
            <w:r>
              <w:rPr>
                <w:spacing w:val="-3"/>
              </w:rPr>
              <w:t xml:space="preserve"> </w:t>
            </w:r>
            <w:r>
              <w:t>coverings</w:t>
            </w:r>
          </w:p>
          <w:p w:rsidR="0041186A" w:rsidP="00B81B87" w14:paraId="1B1B91B1" w14:textId="77777777">
            <w:pPr>
              <w:pStyle w:val="TableParagraph"/>
              <w:numPr>
                <w:ilvl w:val="1"/>
                <w:numId w:val="19"/>
              </w:numPr>
              <w:tabs>
                <w:tab w:val="left" w:pos="1201"/>
              </w:tabs>
              <w:ind w:hanging="141"/>
            </w:pPr>
            <w:r>
              <w:t>Gloves</w:t>
            </w:r>
          </w:p>
          <w:p w:rsidR="0041186A" w:rsidP="00B81B87" w14:paraId="0BB0E0DC" w14:textId="77777777">
            <w:pPr>
              <w:pStyle w:val="TableParagraph"/>
              <w:numPr>
                <w:ilvl w:val="1"/>
                <w:numId w:val="19"/>
              </w:numPr>
              <w:tabs>
                <w:tab w:val="left" w:pos="1201"/>
              </w:tabs>
              <w:ind w:hanging="141"/>
            </w:pPr>
            <w:r>
              <w:t>Facial</w:t>
            </w:r>
            <w:r>
              <w:rPr>
                <w:spacing w:val="-2"/>
              </w:rPr>
              <w:t xml:space="preserve"> </w:t>
            </w:r>
            <w:r>
              <w:t>protection</w:t>
            </w:r>
          </w:p>
          <w:p w:rsidR="0041186A" w:rsidP="00B81B87" w14:paraId="1BAF1C2F" w14:textId="77777777">
            <w:pPr>
              <w:pStyle w:val="TableParagraph"/>
              <w:numPr>
                <w:ilvl w:val="1"/>
                <w:numId w:val="19"/>
              </w:numPr>
              <w:tabs>
                <w:tab w:val="left" w:pos="1201"/>
              </w:tabs>
              <w:ind w:hanging="141"/>
            </w:pPr>
            <w:r>
              <w:t>Protective</w:t>
            </w:r>
            <w:r>
              <w:rPr>
                <w:spacing w:val="-3"/>
              </w:rPr>
              <w:t xml:space="preserve"> </w:t>
            </w:r>
            <w:r>
              <w:t>clothing</w:t>
            </w:r>
          </w:p>
        </w:tc>
        <w:tc>
          <w:tcPr>
            <w:tcW w:w="5671" w:type="dxa"/>
          </w:tcPr>
          <w:p w:rsidR="0041186A" w:rsidP="00B81B87" w14:paraId="27D8FCC2" w14:textId="77777777">
            <w:pPr>
              <w:pStyle w:val="TableParagraph"/>
              <w:spacing w:before="7"/>
              <w:rPr>
                <w:sz w:val="21"/>
              </w:rPr>
            </w:pPr>
          </w:p>
          <w:p w:rsidR="00975B22" w:rsidP="00B81B87" w14:paraId="4A657578" w14:textId="77777777">
            <w:pPr>
              <w:pStyle w:val="TableParagraph"/>
              <w:ind w:left="530"/>
            </w:pPr>
            <w:r>
              <w:t>Optional, but recommended by ASTDD</w:t>
            </w:r>
          </w:p>
          <w:p w:rsidR="0041186A" w:rsidP="00B81B87" w14:paraId="31585203" w14:textId="77777777">
            <w:pPr>
              <w:pStyle w:val="TableParagraph"/>
              <w:ind w:left="530"/>
            </w:pPr>
            <w:r>
              <w:t>Optional</w:t>
            </w:r>
          </w:p>
          <w:p w:rsidR="0041186A" w:rsidP="00B81B87" w14:paraId="244F19A1" w14:textId="77777777">
            <w:pPr>
              <w:pStyle w:val="TableParagraph"/>
              <w:spacing w:before="1"/>
              <w:ind w:left="530"/>
            </w:pPr>
            <w:r>
              <w:t>Optional</w:t>
            </w:r>
          </w:p>
        </w:tc>
      </w:tr>
      <w:tr w14:paraId="36EF50D4" w14:textId="77777777" w:rsidTr="006E300B">
        <w:tblPrEx>
          <w:tblW w:w="10080" w:type="dxa"/>
          <w:tblLayout w:type="fixed"/>
          <w:tblLook w:val="01E0"/>
        </w:tblPrEx>
        <w:trPr>
          <w:trHeight w:val="919"/>
        </w:trPr>
        <w:tc>
          <w:tcPr>
            <w:tcW w:w="4409" w:type="dxa"/>
          </w:tcPr>
          <w:p w:rsidR="0041186A" w:rsidP="00B81B87" w14:paraId="7F5427CD" w14:textId="77777777">
            <w:pPr>
              <w:pStyle w:val="TableParagraph"/>
              <w:numPr>
                <w:ilvl w:val="0"/>
                <w:numId w:val="18"/>
              </w:numPr>
              <w:tabs>
                <w:tab w:val="left" w:pos="789"/>
              </w:tabs>
              <w:spacing w:before="20"/>
              <w:ind w:hanging="323"/>
            </w:pPr>
            <w:r>
              <w:t>Avoid</w:t>
            </w:r>
            <w:r>
              <w:rPr>
                <w:spacing w:val="-1"/>
              </w:rPr>
              <w:t xml:space="preserve"> </w:t>
            </w:r>
            <w:r>
              <w:t>injuries</w:t>
            </w:r>
          </w:p>
          <w:p w:rsidR="0041186A" w:rsidP="00B81B87" w14:paraId="5A87E58C" w14:textId="77777777">
            <w:pPr>
              <w:pStyle w:val="TableParagraph"/>
              <w:numPr>
                <w:ilvl w:val="1"/>
                <w:numId w:val="18"/>
              </w:numPr>
              <w:tabs>
                <w:tab w:val="left" w:pos="1203"/>
              </w:tabs>
              <w:ind w:hanging="143"/>
            </w:pPr>
            <w:r>
              <w:t>Handling</w:t>
            </w:r>
            <w:r>
              <w:rPr>
                <w:spacing w:val="-2"/>
              </w:rPr>
              <w:t xml:space="preserve"> </w:t>
            </w:r>
            <w:r>
              <w:t>sharps</w:t>
            </w:r>
          </w:p>
          <w:p w:rsidR="0041186A" w:rsidP="00B81B87" w14:paraId="2A7E124A" w14:textId="77777777">
            <w:pPr>
              <w:pStyle w:val="TableParagraph"/>
              <w:numPr>
                <w:ilvl w:val="1"/>
                <w:numId w:val="18"/>
              </w:numPr>
              <w:tabs>
                <w:tab w:val="left" w:pos="1203"/>
              </w:tabs>
              <w:ind w:hanging="143"/>
            </w:pPr>
            <w:r>
              <w:t>Written</w:t>
            </w:r>
            <w:r>
              <w:rPr>
                <w:spacing w:val="-5"/>
              </w:rPr>
              <w:t xml:space="preserve"> </w:t>
            </w:r>
            <w:r>
              <w:t>policy</w:t>
            </w:r>
          </w:p>
        </w:tc>
        <w:tc>
          <w:tcPr>
            <w:tcW w:w="5671" w:type="dxa"/>
          </w:tcPr>
          <w:p w:rsidR="0041186A" w:rsidP="00B81B87" w14:paraId="41905FF9" w14:textId="77777777">
            <w:pPr>
              <w:pStyle w:val="TableParagraph"/>
              <w:spacing w:before="8"/>
              <w:rPr>
                <w:sz w:val="23"/>
              </w:rPr>
            </w:pPr>
          </w:p>
          <w:p w:rsidR="00975B22" w:rsidP="00B81B87" w14:paraId="5ABEAB0C" w14:textId="77777777">
            <w:pPr>
              <w:pStyle w:val="TableParagraph"/>
              <w:ind w:left="530"/>
            </w:pPr>
            <w:r>
              <w:t>Not</w:t>
            </w:r>
            <w:r w:rsidR="00AA19B7">
              <w:t xml:space="preserve"> </w:t>
            </w:r>
            <w:r>
              <w:t>anticipated</w:t>
            </w:r>
          </w:p>
          <w:p w:rsidR="0041186A" w:rsidP="00B81B87" w14:paraId="5FB4D229" w14:textId="77777777">
            <w:pPr>
              <w:pStyle w:val="TableParagraph"/>
              <w:ind w:left="530"/>
            </w:pPr>
            <w:r>
              <w:t>Not required</w:t>
            </w:r>
          </w:p>
        </w:tc>
      </w:tr>
      <w:tr w14:paraId="166020AD" w14:textId="77777777" w:rsidTr="006E300B">
        <w:tblPrEx>
          <w:tblW w:w="10080" w:type="dxa"/>
          <w:tblLayout w:type="fixed"/>
          <w:tblLook w:val="01E0"/>
        </w:tblPrEx>
        <w:trPr>
          <w:trHeight w:val="356"/>
        </w:trPr>
        <w:tc>
          <w:tcPr>
            <w:tcW w:w="10080" w:type="dxa"/>
            <w:gridSpan w:val="2"/>
          </w:tcPr>
          <w:p w:rsidR="0041186A" w:rsidP="00B81B87" w14:paraId="15FC9801" w14:textId="77777777">
            <w:pPr>
              <w:pStyle w:val="TableParagraph"/>
              <w:spacing w:before="37"/>
              <w:ind w:left="122"/>
              <w:rPr>
                <w:b/>
              </w:rPr>
            </w:pPr>
            <w:r>
              <w:rPr>
                <w:b/>
              </w:rPr>
              <w:t>III. Limit the spread of blood and other potentially infected materials</w:t>
            </w:r>
          </w:p>
        </w:tc>
      </w:tr>
      <w:tr w14:paraId="293894F3" w14:textId="77777777" w:rsidTr="006E300B">
        <w:tblPrEx>
          <w:tblW w:w="10080" w:type="dxa"/>
          <w:tblLayout w:type="fixed"/>
          <w:tblLook w:val="01E0"/>
        </w:tblPrEx>
        <w:trPr>
          <w:trHeight w:val="337"/>
        </w:trPr>
        <w:tc>
          <w:tcPr>
            <w:tcW w:w="4409" w:type="dxa"/>
          </w:tcPr>
          <w:p w:rsidR="0041186A" w:rsidP="00B81B87" w14:paraId="00D25D2D" w14:textId="77777777">
            <w:pPr>
              <w:pStyle w:val="TableParagraph"/>
              <w:tabs>
                <w:tab w:val="left" w:pos="721"/>
              </w:tabs>
              <w:spacing w:line="263" w:lineRule="exact"/>
              <w:ind w:left="480"/>
            </w:pPr>
            <w:r>
              <w:t>A. Control of contamination</w:t>
            </w:r>
          </w:p>
        </w:tc>
        <w:tc>
          <w:tcPr>
            <w:tcW w:w="5671" w:type="dxa"/>
          </w:tcPr>
          <w:p w:rsidR="0041186A" w:rsidP="00B81B87" w14:paraId="214D3009" w14:textId="77777777">
            <w:pPr>
              <w:pStyle w:val="TableParagraph"/>
              <w:spacing w:line="263" w:lineRule="exact"/>
              <w:ind w:left="530"/>
            </w:pPr>
            <w:r>
              <w:t>Contamination with blood not anticipated</w:t>
            </w:r>
          </w:p>
        </w:tc>
      </w:tr>
      <w:tr w14:paraId="53AB9314" w14:textId="77777777" w:rsidTr="006E300B">
        <w:tblPrEx>
          <w:tblW w:w="10080" w:type="dxa"/>
          <w:tblLayout w:type="fixed"/>
          <w:tblLook w:val="01E0"/>
        </w:tblPrEx>
        <w:trPr>
          <w:trHeight w:val="383"/>
        </w:trPr>
        <w:tc>
          <w:tcPr>
            <w:tcW w:w="4409" w:type="dxa"/>
          </w:tcPr>
          <w:p w:rsidR="0041186A" w:rsidP="00B81B87" w14:paraId="7AB6FEC9" w14:textId="77777777">
            <w:pPr>
              <w:pStyle w:val="TableParagraph"/>
              <w:spacing w:before="17"/>
              <w:ind w:left="480"/>
            </w:pPr>
            <w:r>
              <w:t>B. Waste handling</w:t>
            </w:r>
          </w:p>
        </w:tc>
        <w:tc>
          <w:tcPr>
            <w:tcW w:w="5671" w:type="dxa"/>
          </w:tcPr>
          <w:p w:rsidR="0041186A" w:rsidP="00B81B87" w14:paraId="595958AC" w14:textId="77777777">
            <w:pPr>
              <w:pStyle w:val="TableParagraph"/>
              <w:spacing w:before="17"/>
              <w:ind w:left="530"/>
            </w:pPr>
            <w:r>
              <w:t>Follow state and local regulations</w:t>
            </w:r>
          </w:p>
        </w:tc>
      </w:tr>
      <w:tr w14:paraId="54B078B2" w14:textId="77777777" w:rsidTr="006E300B">
        <w:tblPrEx>
          <w:tblW w:w="10080" w:type="dxa"/>
          <w:tblLayout w:type="fixed"/>
          <w:tblLook w:val="01E0"/>
        </w:tblPrEx>
        <w:trPr>
          <w:trHeight w:val="360"/>
        </w:trPr>
        <w:tc>
          <w:tcPr>
            <w:tcW w:w="10080" w:type="dxa"/>
            <w:gridSpan w:val="2"/>
          </w:tcPr>
          <w:p w:rsidR="0041186A" w:rsidP="00B81B87" w14:paraId="783642E0" w14:textId="77777777">
            <w:pPr>
              <w:pStyle w:val="TableParagraph"/>
              <w:spacing w:before="40"/>
              <w:ind w:left="122"/>
              <w:rPr>
                <w:b/>
              </w:rPr>
            </w:pPr>
            <w:r>
              <w:rPr>
                <w:b/>
              </w:rPr>
              <w:t>IV. Make patient care items safe for use</w:t>
            </w:r>
          </w:p>
        </w:tc>
      </w:tr>
      <w:tr w14:paraId="14CF0C4A" w14:textId="77777777" w:rsidTr="006E300B">
        <w:tblPrEx>
          <w:tblW w:w="10080" w:type="dxa"/>
          <w:tblLayout w:type="fixed"/>
          <w:tblLook w:val="01E0"/>
        </w:tblPrEx>
        <w:trPr>
          <w:trHeight w:val="605"/>
        </w:trPr>
        <w:tc>
          <w:tcPr>
            <w:tcW w:w="4409" w:type="dxa"/>
          </w:tcPr>
          <w:p w:rsidR="0041186A" w:rsidP="00B81B87" w14:paraId="11131F1B" w14:textId="77777777">
            <w:pPr>
              <w:pStyle w:val="TableParagraph"/>
              <w:spacing w:line="263" w:lineRule="exact"/>
              <w:ind w:left="480"/>
            </w:pPr>
            <w:r>
              <w:t>A. Instruments</w:t>
            </w:r>
          </w:p>
        </w:tc>
        <w:tc>
          <w:tcPr>
            <w:tcW w:w="5671" w:type="dxa"/>
          </w:tcPr>
          <w:p w:rsidR="0041186A" w:rsidP="00B81B87" w14:paraId="259D0B81" w14:textId="77777777">
            <w:pPr>
              <w:pStyle w:val="TableParagraph"/>
              <w:ind w:left="530"/>
            </w:pPr>
            <w:r>
              <w:t>Single-use tongue blade or dental mirror, disposed of promptly</w:t>
            </w:r>
          </w:p>
        </w:tc>
      </w:tr>
      <w:tr w14:paraId="765605AE" w14:textId="77777777" w:rsidTr="006E300B">
        <w:tblPrEx>
          <w:tblW w:w="10080" w:type="dxa"/>
          <w:tblLayout w:type="fixed"/>
          <w:tblLook w:val="01E0"/>
        </w:tblPrEx>
        <w:trPr>
          <w:trHeight w:val="360"/>
        </w:trPr>
        <w:tc>
          <w:tcPr>
            <w:tcW w:w="4409" w:type="dxa"/>
            <w:tcBorders>
              <w:bottom w:val="nil"/>
            </w:tcBorders>
          </w:tcPr>
          <w:p w:rsidR="0041186A" w:rsidP="00B81B87" w14:paraId="66171DBD" w14:textId="77777777">
            <w:pPr>
              <w:pStyle w:val="TableParagraph"/>
              <w:spacing w:before="17"/>
              <w:ind w:left="480"/>
            </w:pPr>
            <w:r>
              <w:t>B. Covered surfaces</w:t>
            </w:r>
          </w:p>
        </w:tc>
        <w:tc>
          <w:tcPr>
            <w:tcW w:w="5671" w:type="dxa"/>
            <w:tcBorders>
              <w:bottom w:val="nil"/>
            </w:tcBorders>
          </w:tcPr>
          <w:p w:rsidR="0041186A" w:rsidP="00B81B87" w14:paraId="1FDCD7F8" w14:textId="77777777">
            <w:pPr>
              <w:pStyle w:val="TableParagraph"/>
              <w:spacing w:before="17"/>
              <w:ind w:left="530"/>
            </w:pPr>
            <w:r>
              <w:t>Change coverings as necessary</w:t>
            </w:r>
            <w:r w:rsidR="001E5449">
              <w:t xml:space="preserve"> between each patient</w:t>
            </w:r>
          </w:p>
        </w:tc>
      </w:tr>
      <w:tr w14:paraId="4990D9CE" w14:textId="77777777" w:rsidTr="006E300B">
        <w:tblPrEx>
          <w:tblW w:w="10080" w:type="dxa"/>
          <w:tblLayout w:type="fixed"/>
          <w:tblLook w:val="01E0"/>
        </w:tblPrEx>
        <w:trPr>
          <w:trHeight w:val="390"/>
        </w:trPr>
        <w:tc>
          <w:tcPr>
            <w:tcW w:w="4409" w:type="dxa"/>
            <w:tcBorders>
              <w:top w:val="nil"/>
              <w:bottom w:val="single" w:sz="8" w:space="0" w:color="8064A2" w:themeColor="accent4"/>
            </w:tcBorders>
          </w:tcPr>
          <w:p w:rsidR="0041186A" w:rsidP="00B81B87" w14:paraId="5D24D414" w14:textId="77777777">
            <w:pPr>
              <w:pStyle w:val="TableParagraph"/>
              <w:spacing w:before="17"/>
              <w:ind w:left="480"/>
            </w:pPr>
            <w:r>
              <w:t>C. Uncovered surfaces</w:t>
            </w:r>
          </w:p>
        </w:tc>
        <w:tc>
          <w:tcPr>
            <w:tcW w:w="5671" w:type="dxa"/>
            <w:tcBorders>
              <w:top w:val="nil"/>
              <w:bottom w:val="single" w:sz="8" w:space="0" w:color="8064A2" w:themeColor="accent4"/>
            </w:tcBorders>
          </w:tcPr>
          <w:p w:rsidR="0041186A" w:rsidP="00B81B87" w14:paraId="68E8E472" w14:textId="77777777">
            <w:pPr>
              <w:pStyle w:val="TableParagraph"/>
              <w:spacing w:before="17"/>
              <w:ind w:left="530"/>
            </w:pPr>
            <w:r>
              <w:t xml:space="preserve">Clean </w:t>
            </w:r>
            <w:r w:rsidR="001E5449">
              <w:t>if contaminated by saliv</w:t>
            </w:r>
            <w:r w:rsidR="00765BCD">
              <w:t>a</w:t>
            </w:r>
            <w:r w:rsidR="001E5449">
              <w:t xml:space="preserve"> or other potentially infectious material</w:t>
            </w:r>
          </w:p>
        </w:tc>
      </w:tr>
    </w:tbl>
    <w:p w:rsidR="0041186A" w:rsidP="00B81B87" w14:paraId="55009F5B" w14:textId="77777777">
      <w:pPr>
        <w:pStyle w:val="BodyText"/>
        <w:spacing w:before="1"/>
        <w:rPr>
          <w:sz w:val="15"/>
        </w:rPr>
      </w:pPr>
    </w:p>
    <w:p w:rsidR="0041186A" w:rsidP="00B81B87" w14:paraId="13EE5900" w14:textId="77777777">
      <w:pPr>
        <w:pStyle w:val="BodyText"/>
        <w:spacing w:before="57"/>
      </w:pPr>
      <w:r>
        <w:t>Additional infection control resources:</w:t>
      </w:r>
    </w:p>
    <w:p w:rsidR="00975B22" w:rsidP="00B81B87" w14:paraId="39D920E7" w14:textId="77777777">
      <w:pPr>
        <w:pStyle w:val="BodyText"/>
        <w:spacing w:before="57"/>
      </w:pPr>
    </w:p>
    <w:p w:rsidR="0041186A" w:rsidP="000045D6" w14:paraId="59D017D5" w14:textId="77777777">
      <w:pPr>
        <w:pStyle w:val="ListParagraph"/>
        <w:numPr>
          <w:ilvl w:val="1"/>
          <w:numId w:val="44"/>
        </w:numPr>
        <w:tabs>
          <w:tab w:val="left" w:pos="1492"/>
          <w:tab w:val="left" w:pos="1493"/>
        </w:tabs>
        <w:rPr>
          <w:rFonts w:ascii="Symbol" w:hAnsi="Symbol"/>
        </w:rPr>
      </w:pPr>
      <w:r>
        <w:t>Centers</w:t>
      </w:r>
      <w:r>
        <w:t xml:space="preserve"> for Disease Control and Prevention, Summary of Infection Prevention Practices in Dental Settings,</w:t>
      </w:r>
      <w:r>
        <w:rPr>
          <w:color w:val="0000FF"/>
        </w:rPr>
        <w:t xml:space="preserve"> </w:t>
      </w:r>
      <w:hyperlink r:id="rId43">
        <w:r>
          <w:rPr>
            <w:color w:val="0000FF"/>
            <w:u w:val="single" w:color="0000FF"/>
          </w:rPr>
          <w:t>https://www.cdc.gov/oralhealth/infectioncontrol/pdf/safe-care2.pdf</w:t>
        </w:r>
      </w:hyperlink>
    </w:p>
    <w:p w:rsidR="0041186A" w:rsidRPr="005C1193" w:rsidP="000045D6" w14:paraId="1F2F1F05" w14:textId="06532B0C">
      <w:pPr>
        <w:pStyle w:val="ListParagraph"/>
        <w:numPr>
          <w:ilvl w:val="1"/>
          <w:numId w:val="44"/>
        </w:numPr>
        <w:tabs>
          <w:tab w:val="left" w:pos="1492"/>
          <w:tab w:val="left" w:pos="1493"/>
        </w:tabs>
        <w:spacing w:before="1"/>
        <w:rPr>
          <w:rFonts w:ascii="Symbol" w:hAnsi="Symbol"/>
        </w:rPr>
      </w:pPr>
      <w:r>
        <w:t>Organization for Safety, Asepsis and Prevention (OSAP), Infection control resources</w:t>
      </w:r>
      <w:r>
        <w:rPr>
          <w:spacing w:val="-29"/>
        </w:rPr>
        <w:t xml:space="preserve"> </w:t>
      </w:r>
      <w:r>
        <w:t>for portable/mobile programs,</w:t>
      </w:r>
      <w:r>
        <w:rPr>
          <w:color w:val="0000FF"/>
          <w:spacing w:val="-5"/>
        </w:rPr>
        <w:t xml:space="preserve"> </w:t>
      </w:r>
      <w:hyperlink r:id="rId44">
        <w:r>
          <w:rPr>
            <w:color w:val="0000FF"/>
            <w:u w:val="single" w:color="0000FF"/>
          </w:rPr>
          <w:t>http://www.osap.org/?page=PortableMobile</w:t>
        </w:r>
      </w:hyperlink>
    </w:p>
    <w:p w:rsidR="005C1193" w:rsidP="005C1193" w14:paraId="3FA7194A" w14:textId="77777777">
      <w:pPr>
        <w:pStyle w:val="ListParagraph"/>
        <w:tabs>
          <w:tab w:val="left" w:pos="1492"/>
          <w:tab w:val="left" w:pos="1493"/>
        </w:tabs>
        <w:spacing w:before="1"/>
        <w:ind w:left="720" w:firstLine="0"/>
        <w:rPr>
          <w:rFonts w:ascii="Symbol" w:hAnsi="Symbol"/>
        </w:rPr>
      </w:pPr>
    </w:p>
    <w:p w:rsidR="0041186A" w:rsidRPr="006E300B" w:rsidP="003C416A" w14:paraId="59FF9297" w14:textId="77777777">
      <w:pPr>
        <w:pStyle w:val="Heading6"/>
      </w:pPr>
      <w:bookmarkStart w:id="24" w:name="_Toc18585604"/>
      <w:r w:rsidRPr="00ED1A06">
        <w:t>Budget</w:t>
      </w:r>
      <w:bookmarkEnd w:id="24"/>
    </w:p>
    <w:p w:rsidR="0041186A" w:rsidRPr="006E300B" w:rsidP="003C416A" w14:paraId="3CA79986" w14:textId="77777777">
      <w:pPr>
        <w:pStyle w:val="Heading7"/>
      </w:pPr>
      <w:r w:rsidRPr="006E300B">
        <w:rPr>
          <w:w w:val="95"/>
        </w:rPr>
        <w:t>How much will a survey cost?</w:t>
      </w:r>
    </w:p>
    <w:p w:rsidR="0041186A" w:rsidP="00B81B87" w14:paraId="04B98E63" w14:textId="77777777">
      <w:pPr>
        <w:pStyle w:val="BodyText"/>
        <w:spacing w:before="2"/>
      </w:pPr>
      <w:r>
        <w:t>The cost of a state</w:t>
      </w:r>
      <w:r w:rsidR="00BB598B">
        <w:t>-</w:t>
      </w:r>
      <w:r>
        <w:t xml:space="preserve">wide oral health survey is largely dependent on the number of schools you screen and the </w:t>
      </w:r>
      <w:r>
        <w:t>availability of in-kind services. The primary cost will be personnel – a survey coordinator and screeners. ASTDD has developed a sample budget that should help you estimate survey costs</w:t>
      </w:r>
      <w:r w:rsidR="00122A57">
        <w:t xml:space="preserve"> at</w:t>
      </w:r>
      <w:r>
        <w:t xml:space="preserve"> </w:t>
      </w:r>
      <w:hyperlink r:id="rId10">
        <w:r>
          <w:rPr>
            <w:color w:val="0000FF"/>
            <w:u w:val="single" w:color="0000FF"/>
          </w:rPr>
          <w:t>www.astdd.org/basic-</w:t>
        </w:r>
      </w:hyperlink>
      <w:hyperlink r:id="rId10">
        <w:r>
          <w:rPr>
            <w:color w:val="0000FF"/>
            <w:u w:val="single" w:color="0000FF"/>
          </w:rPr>
          <w:t>screening-survey-tool/</w:t>
        </w:r>
      </w:hyperlink>
      <w:r>
        <w:t>.</w:t>
      </w:r>
    </w:p>
    <w:p w:rsidR="00E836A6" w:rsidP="00B81B87" w14:paraId="5D98243C" w14:textId="77777777">
      <w:pPr>
        <w:pStyle w:val="BodyText"/>
        <w:spacing w:before="2"/>
      </w:pPr>
    </w:p>
    <w:p w:rsidR="0041186A" w:rsidP="00B81B87" w14:paraId="30B2FB72" w14:textId="77777777">
      <w:pPr>
        <w:pStyle w:val="BodyText"/>
        <w:spacing w:before="10"/>
        <w:rPr>
          <w:sz w:val="18"/>
        </w:rPr>
      </w:pPr>
    </w:p>
    <w:p w:rsidR="0041186A" w:rsidRPr="00684E98" w:rsidP="00B81B87" w14:paraId="5D652299" w14:textId="77777777">
      <w:pPr>
        <w:pStyle w:val="BSSHeading1"/>
        <w:jc w:val="left"/>
      </w:pPr>
      <w:bookmarkStart w:id="25" w:name="_Toc18585605"/>
      <w:r w:rsidRPr="00684E98">
        <w:t>Screener Training</w:t>
      </w:r>
      <w:bookmarkEnd w:id="25"/>
    </w:p>
    <w:p w:rsidR="0041186A" w:rsidP="00B81B87" w14:paraId="0BED2DCA" w14:textId="77777777">
      <w:pPr>
        <w:pStyle w:val="BodyText"/>
        <w:spacing w:line="30" w:lineRule="exact"/>
        <w:rPr>
          <w:rFonts w:ascii="Verdana"/>
          <w:sz w:val="3"/>
        </w:rPr>
      </w:pPr>
    </w:p>
    <w:p w:rsidR="0041186A" w:rsidP="00B81B87" w14:paraId="25024892" w14:textId="77777777">
      <w:pPr>
        <w:pStyle w:val="BodyText"/>
        <w:spacing w:before="2"/>
        <w:rPr>
          <w:rFonts w:ascii="Verdana"/>
          <w:b/>
          <w:sz w:val="17"/>
        </w:rPr>
      </w:pPr>
    </w:p>
    <w:p w:rsidR="00A94904" w:rsidP="000E6D3E" w14:paraId="63A6C6A1" w14:textId="65F1184E">
      <w:pPr>
        <w:pStyle w:val="BodyText"/>
        <w:numPr>
          <w:ilvl w:val="0"/>
          <w:numId w:val="48"/>
        </w:numPr>
        <w:spacing w:before="56"/>
      </w:pPr>
      <w:r>
        <w:t>A</w:t>
      </w:r>
      <w:r w:rsidR="002809E9">
        <w:t>ll screeners should watch the BSS examiner training video</w:t>
      </w:r>
      <w:r w:rsidR="001605BE">
        <w:t xml:space="preserve"> and PowerPoint presentation</w:t>
      </w:r>
      <w:r w:rsidR="00537D5A">
        <w:t xml:space="preserve"> available on the ASTDD website of the BSS toolkit</w:t>
      </w:r>
      <w:r w:rsidR="001605BE">
        <w:t xml:space="preserve">. </w:t>
      </w:r>
      <w:r w:rsidR="00537D5A">
        <w:t>The</w:t>
      </w:r>
      <w:r w:rsidR="002809E9">
        <w:t xml:space="preserve"> examiner training PowerPoint presentation</w:t>
      </w:r>
      <w:r w:rsidRPr="000E6D3E" w:rsidR="000E6D3E">
        <w:t xml:space="preserve"> </w:t>
      </w:r>
      <w:r w:rsidR="00537D5A">
        <w:t xml:space="preserve">is provided as a template </w:t>
      </w:r>
      <w:r w:rsidR="000E6D3E">
        <w:t>that you can customize for your state</w:t>
      </w:r>
      <w:r w:rsidR="00E836A6">
        <w:t>.</w:t>
      </w:r>
    </w:p>
    <w:p w:rsidR="00763D82" w:rsidP="00FD4E30" w14:paraId="101EF42B" w14:textId="376425F9">
      <w:pPr>
        <w:pStyle w:val="BodyText"/>
        <w:numPr>
          <w:ilvl w:val="0"/>
          <w:numId w:val="48"/>
        </w:numPr>
        <w:spacing w:before="56"/>
      </w:pPr>
      <w:r>
        <w:t>It is recommended that p</w:t>
      </w:r>
      <w:r w:rsidR="00202591">
        <w:t xml:space="preserve">rospective screeners participate in a practice session so </w:t>
      </w:r>
      <w:r w:rsidR="002809E9">
        <w:t xml:space="preserve">they can use their new skills and discuss potential differences in interpretation of screening criteria under field conditions. This </w:t>
      </w:r>
      <w:r w:rsidR="00E836A6">
        <w:t xml:space="preserve">also </w:t>
      </w:r>
      <w:r w:rsidR="002809E9">
        <w:t>will provide practical experience using the BSS model and increase everyone’s level of confidence that the screening results are</w:t>
      </w:r>
      <w:r w:rsidR="002809E9">
        <w:rPr>
          <w:spacing w:val="-4"/>
        </w:rPr>
        <w:t xml:space="preserve"> </w:t>
      </w:r>
      <w:r w:rsidR="002809E9">
        <w:t>reliable.</w:t>
      </w:r>
      <w:r w:rsidR="0093363E">
        <w:t xml:space="preserve"> </w:t>
      </w:r>
    </w:p>
    <w:p w:rsidR="00FD4E30" w:rsidP="00FD4E30" w14:paraId="0E89DBC2" w14:textId="77777777">
      <w:pPr>
        <w:pStyle w:val="BodyText"/>
        <w:numPr>
          <w:ilvl w:val="0"/>
          <w:numId w:val="48"/>
        </w:numPr>
        <w:spacing w:before="56"/>
      </w:pPr>
      <w:r>
        <w:t>Additional training options include offering a webinar or in-person trainings with an experienced BSS screener.</w:t>
      </w:r>
    </w:p>
    <w:p w:rsidR="00E22F5E" w:rsidP="00FD4E30" w14:paraId="59C0558D" w14:textId="24B62C7C">
      <w:pPr>
        <w:pStyle w:val="BodyText"/>
        <w:numPr>
          <w:ilvl w:val="0"/>
          <w:numId w:val="48"/>
        </w:numPr>
        <w:spacing w:before="56"/>
      </w:pPr>
      <w:r>
        <w:rPr>
          <w:rFonts w:asciiTheme="minorHAnsi" w:hAnsiTheme="minorHAnsi" w:cstheme="minorHAnsi"/>
        </w:rPr>
        <w:t xml:space="preserve">All screeners should be trained regarding how to assure the child and family’s privacy and data is kept secure both at the screening site, while in the screeners’ possession, and at the oral health office. </w:t>
      </w:r>
      <w:r w:rsidR="004A03A4">
        <w:rPr>
          <w:rFonts w:asciiTheme="minorHAnsi" w:hAnsiTheme="minorHAnsi" w:cstheme="minorHAnsi"/>
        </w:rPr>
        <w:t>S</w:t>
      </w:r>
      <w:r>
        <w:rPr>
          <w:rFonts w:asciiTheme="minorHAnsi" w:hAnsiTheme="minorHAnsi" w:cstheme="minorHAnsi"/>
        </w:rPr>
        <w:t>tress that the data belongs to the state, and not to the screener or any partner program.</w:t>
      </w:r>
    </w:p>
    <w:p w:rsidR="00FD4E30" w:rsidP="00FD4E30" w14:paraId="429EE547" w14:textId="77777777">
      <w:pPr>
        <w:pStyle w:val="BodyText"/>
        <w:numPr>
          <w:ilvl w:val="0"/>
          <w:numId w:val="48"/>
        </w:numPr>
        <w:spacing w:before="56"/>
      </w:pPr>
      <w:r>
        <w:t>A retraining is required for all screeners before each cycle of BSS.</w:t>
      </w:r>
    </w:p>
    <w:p w:rsidR="00FD4E30" w:rsidP="00FD4E30" w14:paraId="64CEB393" w14:textId="77777777">
      <w:pPr>
        <w:pStyle w:val="BodyText"/>
        <w:numPr>
          <w:ilvl w:val="0"/>
          <w:numId w:val="48"/>
        </w:numPr>
        <w:spacing w:before="56"/>
      </w:pPr>
      <w:r w:rsidRPr="0064477E">
        <w:t>Questions about conducting the training can be directed to ASTDD.</w:t>
      </w:r>
    </w:p>
    <w:p w:rsidR="00FD4E30" w:rsidP="00FD4E30" w14:paraId="68CC05FC" w14:textId="77777777">
      <w:pPr>
        <w:pStyle w:val="BodyText"/>
        <w:spacing w:before="56"/>
        <w:ind w:left="360"/>
      </w:pPr>
    </w:p>
    <w:p w:rsidR="00FD4E30" w:rsidRPr="00E836A6" w:rsidP="00FD4E30" w14:paraId="760E90DA" w14:textId="77777777">
      <w:pPr>
        <w:pStyle w:val="BodyText"/>
        <w:spacing w:after="240"/>
        <w:rPr>
          <w:rFonts w:ascii="Verdana" w:hAnsi="Verdana"/>
          <w:b/>
          <w:bCs/>
          <w:color w:val="7030A0"/>
        </w:rPr>
      </w:pPr>
      <w:r w:rsidRPr="00E836A6">
        <w:rPr>
          <w:rFonts w:ascii="Verdana" w:hAnsi="Verdana"/>
          <w:b/>
          <w:bCs/>
          <w:color w:val="7030A0"/>
        </w:rPr>
        <w:t>Practice Sessions</w:t>
      </w:r>
    </w:p>
    <w:p w:rsidR="0088270B" w:rsidP="00B81B87" w14:paraId="27D7E226" w14:textId="77777777">
      <w:pPr>
        <w:pStyle w:val="BodyText"/>
      </w:pPr>
      <w:r>
        <w:t>P</w:t>
      </w:r>
      <w:r w:rsidR="00E836A6">
        <w:t xml:space="preserve">rovide </w:t>
      </w:r>
      <w:r w:rsidR="002809E9">
        <w:t xml:space="preserve">each screener a recorder and screening station, such as a small table or a school desk, to hold the screening supplies. The recorder either may be another trainee who will later alternate positions with the screener, or someone who </w:t>
      </w:r>
      <w:r>
        <w:t>will not be</w:t>
      </w:r>
      <w:r w:rsidR="002809E9">
        <w:t xml:space="preserve"> trained to screen. </w:t>
      </w:r>
      <w:r w:rsidR="00293A96">
        <w:t>Use the</w:t>
      </w:r>
      <w:r w:rsidR="002809E9">
        <w:t xml:space="preserve"> for</w:t>
      </w:r>
      <w:r w:rsidR="00293A96">
        <w:t>m for</w:t>
      </w:r>
      <w:r w:rsidR="002809E9">
        <w:t xml:space="preserve"> recording screening codes for multiple </w:t>
      </w:r>
      <w:r>
        <w:t>children</w:t>
      </w:r>
      <w:r w:rsidR="002809E9">
        <w:t xml:space="preserve"> found in the Appendix. </w:t>
      </w:r>
    </w:p>
    <w:p w:rsidR="0088270B" w:rsidP="00B81B87" w14:paraId="200B9576" w14:textId="77777777">
      <w:pPr>
        <w:pStyle w:val="BodyText"/>
      </w:pPr>
    </w:p>
    <w:p w:rsidR="006059AE" w:rsidP="00B81B87" w14:paraId="7771988B" w14:textId="77777777">
      <w:pPr>
        <w:pStyle w:val="BodyText"/>
      </w:pPr>
      <w:r>
        <w:t>S</w:t>
      </w:r>
      <w:r w:rsidR="002809E9">
        <w:t>creener</w:t>
      </w:r>
      <w:r>
        <w:t>s should</w:t>
      </w:r>
      <w:r w:rsidR="002809E9">
        <w:t xml:space="preserve"> see enough participants to be comfortable with the consistency of their interpretation of the screening criteria compared with the other screeners in their group. When screeners reach the point where their calls on the vast majority of participants are in agreement with each other, they have practiced enough. </w:t>
      </w:r>
    </w:p>
    <w:p w:rsidR="006059AE" w:rsidP="00B81B87" w14:paraId="5BF6140A" w14:textId="77777777">
      <w:pPr>
        <w:pStyle w:val="BodyText"/>
      </w:pPr>
    </w:p>
    <w:p w:rsidR="0041186A" w:rsidP="00B81B87" w14:paraId="0A6BB41B" w14:textId="5DFDDD4E">
      <w:pPr>
        <w:pStyle w:val="BodyText"/>
      </w:pPr>
      <w:r>
        <w:t>At a minimum, screeners should look at</w:t>
      </w:r>
      <w:r w:rsidR="00293A96">
        <w:t xml:space="preserve"> </w:t>
      </w:r>
      <w:r w:rsidR="00E22F5E">
        <w:t>about</w:t>
      </w:r>
      <w:r w:rsidR="00F6252D">
        <w:t xml:space="preserve"> </w:t>
      </w:r>
      <w:r>
        <w:t xml:space="preserve">20 participants in the age range that they will be screening. </w:t>
      </w:r>
      <w:r w:rsidR="00D44733">
        <w:t>To assure that screeners will see a variety of oral health problems, t</w:t>
      </w:r>
      <w:r w:rsidR="003A7BA8">
        <w:t>he best location for a screener training is at a school with a high percentage of the students eligible for NSLP.</w:t>
      </w:r>
    </w:p>
    <w:p w:rsidR="0041186A" w:rsidP="00B81B87" w14:paraId="60E91592" w14:textId="77777777">
      <w:pPr>
        <w:pStyle w:val="BodyText"/>
        <w:spacing w:before="1"/>
      </w:pPr>
    </w:p>
    <w:p w:rsidR="00293A96" w:rsidP="00B81B87" w14:paraId="68ED70DB" w14:textId="77777777">
      <w:pPr>
        <w:pStyle w:val="BodyText"/>
        <w:spacing w:before="1"/>
      </w:pPr>
      <w:r>
        <w:t xml:space="preserve">The screening stations </w:t>
      </w:r>
      <w:r w:rsidR="006059AE">
        <w:t>should be arranged</w:t>
      </w:r>
      <w:r>
        <w:t xml:space="preserve"> far enough apart so that the screeners cannot hear the calls of the adjacent screeners. Each subject being screened in the practice session carries her/his score sheet to each station, consecutively, so that all screeners see each subject. The screener “calls” her/his screening code decisions and the recorder writes them in the appropriate spaces on the score sheet. Care is needed to assure that the screener is not able to see the scores of the other screeners </w:t>
      </w:r>
      <w:r w:rsidR="006059AE">
        <w:t xml:space="preserve">on the score sheet </w:t>
      </w:r>
      <w:r>
        <w:t xml:space="preserve">before making her/his decision. </w:t>
      </w:r>
    </w:p>
    <w:p w:rsidR="00293A96" w:rsidP="00B81B87" w14:paraId="780F7432" w14:textId="77777777">
      <w:pPr>
        <w:pStyle w:val="BodyText"/>
        <w:spacing w:before="1"/>
      </w:pPr>
    </w:p>
    <w:p w:rsidR="0041186A" w:rsidP="00B81B87" w14:paraId="03E99EEC" w14:textId="77777777">
      <w:pPr>
        <w:pStyle w:val="BodyText"/>
        <w:spacing w:before="1"/>
      </w:pPr>
      <w:r>
        <w:t xml:space="preserve">After the person being screened goes to the last station, identify the participants for whom screeners were not unanimous on </w:t>
      </w:r>
      <w:r w:rsidRPr="006059AE">
        <w:rPr>
          <w:i/>
          <w:iCs/>
        </w:rPr>
        <w:t>all</w:t>
      </w:r>
      <w:r>
        <w:t xml:space="preserve"> scores. These participants are retained for discussion after all the screenings have been completed. At that time, the group of trainees gets together to discuss and resolve their disagreements by mutually deciding the “best call” for each situation, using the screening</w:t>
      </w:r>
      <w:r>
        <w:rPr>
          <w:spacing w:val="-2"/>
        </w:rPr>
        <w:t xml:space="preserve"> </w:t>
      </w:r>
      <w:r>
        <w:t>criteria</w:t>
      </w:r>
      <w:r w:rsidR="00293A96">
        <w:t xml:space="preserve"> and guidance from the trainer</w:t>
      </w:r>
      <w:r>
        <w:t>.</w:t>
      </w:r>
    </w:p>
    <w:p w:rsidR="008F58CD" w:rsidP="00B81B87" w14:paraId="348287D8" w14:textId="77777777">
      <w:pPr>
        <w:pStyle w:val="BodyText"/>
        <w:spacing w:before="1"/>
      </w:pPr>
    </w:p>
    <w:p w:rsidR="006059AE" w:rsidP="00B81B87" w14:paraId="02A0D801" w14:textId="77777777">
      <w:pPr>
        <w:pStyle w:val="BodyText"/>
        <w:spacing w:before="1"/>
      </w:pPr>
      <w:r>
        <w:t>Consider retraining or not using screeners whose results were significantly different than the rest of the group’s.</w:t>
      </w:r>
      <w:r w:rsidR="0064477E">
        <w:t xml:space="preserve"> Be sure to follow procedures for obtaining consent, protecting privacy, and follow-up care for urgent dental needs described elsewhere in this manual for the participants. </w:t>
      </w:r>
    </w:p>
    <w:p w:rsidR="0041186A" w:rsidP="00B81B87" w14:paraId="6F8B4CAB" w14:textId="77777777">
      <w:pPr>
        <w:pStyle w:val="BodyText"/>
        <w:spacing w:before="10"/>
        <w:rPr>
          <w:sz w:val="21"/>
        </w:rPr>
      </w:pPr>
    </w:p>
    <w:p w:rsidR="008F58CD" w:rsidRPr="008F58CD" w:rsidP="008F58CD" w14:paraId="4E091FB4" w14:textId="1782E986">
      <w:pPr>
        <w:pBdr>
          <w:top w:val="single" w:sz="12" w:space="1" w:color="8064A2" w:themeColor="accent4"/>
          <w:bottom w:val="single" w:sz="12" w:space="1" w:color="8064A2" w:themeColor="accent4"/>
        </w:pBdr>
        <w:jc w:val="both"/>
        <w:outlineLvl w:val="4"/>
        <w:rPr>
          <w:rFonts w:ascii="Verdana" w:eastAsia="Verdana" w:hAnsi="Verdana" w:cs="Verdana"/>
          <w:b/>
          <w:bCs/>
          <w:smallCaps/>
          <w:noProof/>
          <w:color w:val="8064A2" w:themeColor="accent4"/>
          <w:lang w:val="en-US" w:eastAsia="en-US" w:bidi="ar-SA"/>
        </w:rPr>
      </w:pPr>
      <w:r w:rsidRPr="008F58CD">
        <w:rPr>
          <w:rFonts w:ascii="Verdana" w:eastAsia="Verdana" w:hAnsi="Verdana" w:cs="Verdana"/>
          <w:b/>
          <w:bCs/>
          <w:smallCaps/>
          <w:noProof/>
          <w:color w:val="8064A2" w:themeColor="accent4"/>
          <w:lang w:val="en-US" w:eastAsia="en-US" w:bidi="ar-SA"/>
        </w:rPr>
        <w:t xml:space="preserve"> Demographic Data from the State Department of Education</w:t>
      </w:r>
    </w:p>
    <w:p w:rsidR="008F58CD" w:rsidRPr="008F58CD" w:rsidP="008F58CD" w14:paraId="4F12163B" w14:textId="77777777">
      <w:pPr>
        <w:spacing w:line="30" w:lineRule="exact"/>
        <w:jc w:val="both"/>
        <w:rPr>
          <w:rFonts w:ascii="Verdana"/>
          <w:sz w:val="3"/>
        </w:rPr>
      </w:pPr>
    </w:p>
    <w:p w:rsidR="008F58CD" w:rsidRPr="008F58CD" w:rsidP="008F58CD" w14:paraId="03EBA71C" w14:textId="77777777">
      <w:pPr>
        <w:spacing w:before="2"/>
        <w:jc w:val="both"/>
        <w:rPr>
          <w:rFonts w:ascii="Verdana"/>
          <w:b/>
          <w:sz w:val="17"/>
        </w:rPr>
      </w:pPr>
    </w:p>
    <w:p w:rsidR="008F58CD" w:rsidRPr="008F58CD" w:rsidP="008F58CD" w14:paraId="02769034" w14:textId="2920468B">
      <w:pPr>
        <w:jc w:val="both"/>
      </w:pPr>
      <w:r w:rsidRPr="008F58CD">
        <w:t xml:space="preserve">The best source of demographic data for an oral health survey is your state’s department of education (DOE). </w:t>
      </w:r>
      <w:r w:rsidRPr="004B7D36">
        <w:t xml:space="preserve">ASTDD recommends that you work directly with your DOE to obtain </w:t>
      </w:r>
      <w:r w:rsidRPr="004B7D36" w:rsidR="00450C13">
        <w:t xml:space="preserve">basic </w:t>
      </w:r>
      <w:r w:rsidRPr="004B7D36">
        <w:t>information about the child</w:t>
      </w:r>
      <w:r w:rsidRPr="004B7D36" w:rsidR="00450C13">
        <w:t xml:space="preserve"> </w:t>
      </w:r>
      <w:r w:rsidRPr="004B7D36">
        <w:t>including</w:t>
      </w:r>
      <w:r w:rsidRPr="004B7D36" w:rsidR="00C45ED4">
        <w:t xml:space="preserve"> age (</w:t>
      </w:r>
      <w:r w:rsidR="001B70EA">
        <w:t>or</w:t>
      </w:r>
      <w:r w:rsidRPr="004B7D36" w:rsidR="00C45ED4">
        <w:t xml:space="preserve"> date of birth</w:t>
      </w:r>
      <w:r w:rsidR="001B70EA">
        <w:t xml:space="preserve"> used to calculate age</w:t>
      </w:r>
      <w:r w:rsidRPr="004B7D36" w:rsidR="00C45ED4">
        <w:t>), sex,</w:t>
      </w:r>
      <w:r w:rsidRPr="004B7D36">
        <w:t xml:space="preserve"> race</w:t>
      </w:r>
      <w:r w:rsidR="00D24ADE">
        <w:t xml:space="preserve"> and </w:t>
      </w:r>
      <w:r w:rsidRPr="004B7D36">
        <w:t xml:space="preserve">ethnicity, </w:t>
      </w:r>
      <w:r w:rsidRPr="004B7D36" w:rsidR="00C45ED4">
        <w:t xml:space="preserve">and </w:t>
      </w:r>
      <w:r w:rsidRPr="004B7D36">
        <w:t>eligibility for NSLP.</w:t>
      </w:r>
      <w:r w:rsidRPr="008F58CD">
        <w:t xml:space="preserve"> This will allow you to evaluate oral health disparities. The exact process for obtaining the demographic information will vary by state but regardless of the process, you will need to collect a child’s SSID. In general, </w:t>
      </w:r>
      <w:r w:rsidR="00CF7EF2">
        <w:t xml:space="preserve">DOE uses its </w:t>
      </w:r>
      <w:r w:rsidRPr="00CF7EF2" w:rsidR="00CF7EF2">
        <w:t xml:space="preserve">secured data system to link </w:t>
      </w:r>
      <w:r w:rsidRPr="008F58CD">
        <w:t>the oral health data with the DOE dataset using the SSID</w:t>
      </w:r>
      <w:r w:rsidR="00CF7EF2">
        <w:rPr>
          <w:rFonts w:asciiTheme="minorHAnsi" w:hAnsiTheme="minorHAnsi" w:cstheme="minorHAnsi"/>
        </w:rPr>
        <w:t xml:space="preserve">, and then remove the SSID </w:t>
      </w:r>
      <w:r w:rsidR="00CF7EF2">
        <w:t>before sending the dataset to the state oral health program</w:t>
      </w:r>
      <w:r w:rsidRPr="002D0EC9" w:rsidR="00CF7EF2">
        <w:rPr>
          <w:rFonts w:asciiTheme="minorHAnsi" w:hAnsiTheme="minorHAnsi" w:cstheme="minorHAnsi"/>
        </w:rPr>
        <w:t>.</w:t>
      </w:r>
      <w:r w:rsidRPr="00CF7EF2" w:rsidR="00CF7EF2">
        <w:rPr>
          <w:rFonts w:asciiTheme="minorHAnsi" w:hAnsiTheme="minorHAnsi" w:cstheme="minorHAnsi"/>
        </w:rPr>
        <w:t xml:space="preserve"> </w:t>
      </w:r>
      <w:bookmarkStart w:id="26" w:name="_Hlk41639091"/>
    </w:p>
    <w:bookmarkEnd w:id="26"/>
    <w:p w:rsidR="00293A96" w:rsidP="00B81B87" w14:paraId="1986C2C1" w14:textId="77777777">
      <w:pPr>
        <w:pStyle w:val="BodyText"/>
      </w:pPr>
    </w:p>
    <w:p w:rsidR="008A5F68" w:rsidP="00B81B87" w14:paraId="61EA31DE" w14:textId="77777777">
      <w:pPr>
        <w:pStyle w:val="BodyText"/>
        <w:rPr>
          <w:sz w:val="17"/>
        </w:rPr>
      </w:pPr>
    </w:p>
    <w:p w:rsidR="00480595" w:rsidP="00B81B87" w14:paraId="7087F4A0" w14:textId="77777777">
      <w:pPr>
        <w:pStyle w:val="BodyText"/>
        <w:spacing w:before="9"/>
      </w:pPr>
      <w:bookmarkStart w:id="27" w:name="_TOC_250019"/>
      <w:bookmarkEnd w:id="27"/>
    </w:p>
    <w:p w:rsidR="0041186A" w:rsidRPr="00684E98" w:rsidP="00B81B87" w14:paraId="2AC09C4E" w14:textId="77777777">
      <w:pPr>
        <w:pStyle w:val="BSSHeading1"/>
        <w:jc w:val="left"/>
      </w:pPr>
      <w:bookmarkStart w:id="28" w:name="_Toc18585606"/>
      <w:r w:rsidRPr="00684E98">
        <w:t>Parental Consent</w:t>
      </w:r>
      <w:bookmarkEnd w:id="28"/>
    </w:p>
    <w:p w:rsidR="0041186A" w:rsidP="00B81B87" w14:paraId="3A3931AE" w14:textId="77777777">
      <w:pPr>
        <w:pStyle w:val="BodyText"/>
        <w:spacing w:line="30" w:lineRule="exact"/>
        <w:rPr>
          <w:rFonts w:ascii="Verdana"/>
          <w:sz w:val="3"/>
        </w:rPr>
      </w:pPr>
    </w:p>
    <w:p w:rsidR="0041186A" w:rsidP="00B81B87" w14:paraId="3F33B5C8" w14:textId="77777777">
      <w:pPr>
        <w:pStyle w:val="BodyText"/>
        <w:rPr>
          <w:rFonts w:ascii="Verdana"/>
          <w:b/>
          <w:sz w:val="16"/>
        </w:rPr>
      </w:pPr>
    </w:p>
    <w:p w:rsidR="0064477E" w:rsidP="00B81B87" w14:paraId="3DD17DC4" w14:textId="3DFB75CC">
      <w:pPr>
        <w:pStyle w:val="BodyText"/>
        <w:spacing w:before="56"/>
      </w:pPr>
      <w:r>
        <w:t>Government-conducted or -sponsored</w:t>
      </w:r>
      <w:r w:rsidR="002809E9">
        <w:t xml:space="preserve"> surveys </w:t>
      </w:r>
      <w:r>
        <w:t>require consent. Surveys of minors require</w:t>
      </w:r>
      <w:r w:rsidR="002809E9">
        <w:t xml:space="preserve"> parental</w:t>
      </w:r>
      <w:r w:rsidR="007C64D5">
        <w:t xml:space="preserve"> or </w:t>
      </w:r>
      <w:r w:rsidR="009F28A8">
        <w:t>guardian</w:t>
      </w:r>
      <w:r w:rsidR="002809E9">
        <w:t xml:space="preserve"> consent. There are usually two possible forms of consent, positive </w:t>
      </w:r>
      <w:r>
        <w:t xml:space="preserve">(also referred to as active) </w:t>
      </w:r>
      <w:r w:rsidR="002809E9">
        <w:t>and passive (also referred to as opt</w:t>
      </w:r>
      <w:r w:rsidR="009F28A8">
        <w:t>-</w:t>
      </w:r>
      <w:r w:rsidR="002809E9">
        <w:t xml:space="preserve">out). </w:t>
      </w:r>
    </w:p>
    <w:p w:rsidR="0064477E" w:rsidP="00B81B87" w14:paraId="28D2A651" w14:textId="77777777">
      <w:pPr>
        <w:pStyle w:val="BodyText"/>
        <w:spacing w:before="56"/>
      </w:pPr>
    </w:p>
    <w:p w:rsidR="00A356BE" w:rsidP="00B81B87" w14:paraId="34432A4C" w14:textId="1F1E7BBD">
      <w:pPr>
        <w:pStyle w:val="BodyText"/>
        <w:spacing w:before="56"/>
      </w:pPr>
      <w:r>
        <w:t xml:space="preserve">Positive consent </w:t>
      </w:r>
      <w:r>
        <w:t xml:space="preserve">for minors </w:t>
      </w:r>
      <w:r>
        <w:t xml:space="preserve">usually involves a consent form </w:t>
      </w:r>
      <w:r>
        <w:t xml:space="preserve">or other method for </w:t>
      </w:r>
      <w:r>
        <w:t>the parent</w:t>
      </w:r>
      <w:r w:rsidR="007C64D5">
        <w:t xml:space="preserve"> or </w:t>
      </w:r>
      <w:r w:rsidR="009F28A8">
        <w:t>guardian</w:t>
      </w:r>
      <w:r>
        <w:t xml:space="preserve"> to</w:t>
      </w:r>
      <w:r>
        <w:t xml:space="preserve"> a</w:t>
      </w:r>
      <w:r>
        <w:t xml:space="preserve"> indicat</w:t>
      </w:r>
      <w:r>
        <w:t>e</w:t>
      </w:r>
      <w:r>
        <w:t xml:space="preserve"> that they consent to their child </w:t>
      </w:r>
      <w:r>
        <w:t>participating</w:t>
      </w:r>
      <w:r>
        <w:t xml:space="preserve">. Passive consent is a consent form </w:t>
      </w:r>
      <w:r w:rsidR="0064477E">
        <w:t xml:space="preserve">which </w:t>
      </w:r>
      <w:r>
        <w:t>goes to the parent</w:t>
      </w:r>
      <w:r w:rsidR="00BD159A">
        <w:t xml:space="preserve"> or </w:t>
      </w:r>
      <w:r>
        <w:t xml:space="preserve">guardian informing them of the activity and requiring them to </w:t>
      </w:r>
      <w:r>
        <w:t xml:space="preserve">return the form </w:t>
      </w:r>
      <w:r>
        <w:t>if</w:t>
      </w:r>
      <w:r>
        <w:t xml:space="preserve"> they don’t want their child to</w:t>
      </w:r>
      <w:r>
        <w:t xml:space="preserve"> participate</w:t>
      </w:r>
      <w:r w:rsidR="0064477E">
        <w:t xml:space="preserve"> </w:t>
      </w:r>
      <w:r>
        <w:t xml:space="preserve">In a public health </w:t>
      </w:r>
      <w:r w:rsidR="00790129">
        <w:t>activity</w:t>
      </w:r>
      <w:r>
        <w:t xml:space="preserve"> such as a survey, verbal consent is acceptable for positive consent. This consent must be documented.</w:t>
      </w:r>
    </w:p>
    <w:p w:rsidR="0041186A" w:rsidP="00B81B87" w14:paraId="0FBA7A48" w14:textId="77777777">
      <w:pPr>
        <w:pStyle w:val="BodyText"/>
      </w:pPr>
    </w:p>
    <w:p w:rsidR="00E44879" w:rsidP="00B81B87" w14:paraId="7FF1D95E" w14:textId="12DA3C09">
      <w:pPr>
        <w:pStyle w:val="BodyText"/>
      </w:pPr>
      <w:r>
        <w:t>P</w:t>
      </w:r>
      <w:r w:rsidR="002809E9">
        <w:t xml:space="preserve">ositive consent </w:t>
      </w:r>
      <w:r>
        <w:t xml:space="preserve">requiring a signature, particularly </w:t>
      </w:r>
      <w:r w:rsidR="0064477E">
        <w:t xml:space="preserve">if it’s requested </w:t>
      </w:r>
      <w:r>
        <w:t>on a paper form that is returned, usually</w:t>
      </w:r>
      <w:r w:rsidR="002809E9">
        <w:t xml:space="preserve"> results in substantially lower participation rates. </w:t>
      </w:r>
    </w:p>
    <w:p w:rsidR="00E44879" w:rsidP="00B81B87" w14:paraId="7C2CFAB5" w14:textId="77777777">
      <w:pPr>
        <w:pStyle w:val="BodyText"/>
      </w:pPr>
    </w:p>
    <w:p w:rsidR="0041186A" w:rsidP="00B81B87" w14:paraId="649AF2DA" w14:textId="6F7DCFCF">
      <w:pPr>
        <w:pStyle w:val="BodyText"/>
      </w:pPr>
      <w:r>
        <w:t>I</w:t>
      </w:r>
      <w:r w:rsidR="002809E9">
        <w:t xml:space="preserve">f the benefits of child oral health screening </w:t>
      </w:r>
      <w:r w:rsidR="00E44879">
        <w:t xml:space="preserve">and the concerns for data quality and disparities </w:t>
      </w:r>
      <w:r w:rsidR="002809E9">
        <w:t xml:space="preserve">are effectively conveyed, DOEs will often be supportive of </w:t>
      </w:r>
      <w:r w:rsidR="00E44879">
        <w:t>passive consent</w:t>
      </w:r>
      <w:r w:rsidR="002809E9">
        <w:t xml:space="preserve">. </w:t>
      </w:r>
      <w:r w:rsidRPr="00272537" w:rsidR="00272537">
        <w:t xml:space="preserve">If your state has other </w:t>
      </w:r>
      <w:r w:rsidR="00684B37">
        <w:t xml:space="preserve">public health </w:t>
      </w:r>
      <w:r w:rsidRPr="00272537" w:rsidR="00272537">
        <w:t>programs who have success with support from DOE to use passive consent, learning experience from them may be helpful.</w:t>
      </w:r>
      <w:r w:rsidR="002809E9">
        <w:t xml:space="preserve"> Support from the state DOE</w:t>
      </w:r>
      <w:r w:rsidR="00B77595">
        <w:t xml:space="preserve">s for passive consent </w:t>
      </w:r>
      <w:r w:rsidR="0064477E">
        <w:t xml:space="preserve">for your BSS </w:t>
      </w:r>
      <w:r w:rsidR="002809E9">
        <w:t>can be very helpful when approaching school districts and individual schools</w:t>
      </w:r>
      <w:r w:rsidR="00B77595">
        <w:t xml:space="preserve"> that set their own consent policies. </w:t>
      </w:r>
    </w:p>
    <w:p w:rsidR="0064477E" w:rsidP="00B81B87" w14:paraId="27639433" w14:textId="77777777">
      <w:pPr>
        <w:pStyle w:val="BodyText"/>
      </w:pPr>
    </w:p>
    <w:p w:rsidR="0064477E" w:rsidP="00B81B87" w14:paraId="32393DCC" w14:textId="77777777">
      <w:pPr>
        <w:pStyle w:val="BodyText"/>
      </w:pPr>
      <w:r>
        <w:t xml:space="preserve">If the state or district already offers screening for vision, hearing, etc., explore </w:t>
      </w:r>
      <w:r w:rsidR="0041175F">
        <w:t xml:space="preserve">with the DOE </w:t>
      </w:r>
      <w:r>
        <w:t>if the consent is broad enough for the BSS.</w:t>
      </w:r>
    </w:p>
    <w:p w:rsidR="0041186A" w:rsidP="00B81B87" w14:paraId="590489B5" w14:textId="77777777">
      <w:pPr>
        <w:pStyle w:val="BodyText"/>
      </w:pPr>
    </w:p>
    <w:p w:rsidR="00B77595" w:rsidP="00B81B87" w14:paraId="1E23D35A" w14:textId="489A2359">
      <w:pPr>
        <w:pStyle w:val="BodyText"/>
      </w:pPr>
      <w:r>
        <w:t xml:space="preserve">It is not uncommon that a school, district, or state DOE mistakenly believes active consent is a requirement for a public health screening, perhaps confounding it with a medical procedure or a FERPA regulation. If you are unsuccessful describing that public health practice is not research, or that FERPA is not applicable to the health department screening, your policy office may be a useful resource. </w:t>
      </w:r>
      <w:r w:rsidR="0041175F">
        <w:t>Sharing information about the Oral Health Data portal and CDC’s support for the BSS may also be helpful.</w:t>
      </w:r>
    </w:p>
    <w:p w:rsidR="00B77595" w:rsidP="00B81B87" w14:paraId="5F6FDB11" w14:textId="77777777">
      <w:pPr>
        <w:pStyle w:val="BodyText"/>
      </w:pPr>
    </w:p>
    <w:p w:rsidR="0041186A" w:rsidP="00B81B87" w14:paraId="6133FDEE" w14:textId="72E2E47B">
      <w:pPr>
        <w:pStyle w:val="BodyText"/>
      </w:pPr>
      <w:r>
        <w:t>Conversely</w:t>
      </w:r>
      <w:r w:rsidR="009F28A8">
        <w:t>,</w:t>
      </w:r>
      <w:r>
        <w:t xml:space="preserve"> </w:t>
      </w:r>
      <w:r w:rsidR="0041175F">
        <w:t xml:space="preserve">by using </w:t>
      </w:r>
      <w:r>
        <w:t xml:space="preserve">passive consent, </w:t>
      </w:r>
      <w:r w:rsidR="00727233">
        <w:t>the</w:t>
      </w:r>
      <w:r w:rsidR="009F28A8">
        <w:t xml:space="preserve"> </w:t>
      </w:r>
      <w:r w:rsidR="007C273A">
        <w:t>response rate for the</w:t>
      </w:r>
      <w:r w:rsidR="001F0872">
        <w:t xml:space="preserve"> parent questionnaire </w:t>
      </w:r>
      <w:r w:rsidR="007C273A">
        <w:t>is diminished</w:t>
      </w:r>
      <w:r>
        <w:t xml:space="preserve">. </w:t>
      </w:r>
      <w:r w:rsidR="007C273A">
        <w:t>The questionnaire can be distributed by paper and email</w:t>
      </w:r>
      <w:r w:rsidR="0041175F">
        <w:t>ed</w:t>
      </w:r>
      <w:r w:rsidR="007C273A">
        <w:t xml:space="preserve"> to parents, however</w:t>
      </w:r>
      <w:r w:rsidR="0041175F">
        <w:t>,</w:t>
      </w:r>
      <w:r w:rsidR="007C273A">
        <w:t xml:space="preserve"> </w:t>
      </w:r>
      <w:r w:rsidR="0041175F">
        <w:t>if</w:t>
      </w:r>
      <w:r w:rsidR="007C273A">
        <w:t xml:space="preserve"> it</w:t>
      </w:r>
      <w:r w:rsidR="0041175F">
        <w:t xml:space="preserve"> is</w:t>
      </w:r>
      <w:r w:rsidR="007C273A">
        <w:t xml:space="preserve"> not required for participation, collecting it will be more difficult. States could consider a reminder system and incentives to increase the </w:t>
      </w:r>
      <w:r w:rsidR="007C273A">
        <w:t>response rate.</w:t>
      </w:r>
    </w:p>
    <w:p w:rsidR="00EC66C7" w14:paraId="70EAF739" w14:textId="5657341F"/>
    <w:p w:rsidR="0041186A" w:rsidP="00B81B87" w14:paraId="22A17CBD" w14:textId="77777777">
      <w:pPr>
        <w:pStyle w:val="BodyText"/>
        <w:spacing w:before="1"/>
      </w:pPr>
    </w:p>
    <w:p w:rsidR="0041186A" w:rsidRPr="00684E98" w:rsidP="00B81B87" w14:paraId="283B1A01" w14:textId="77777777">
      <w:pPr>
        <w:pStyle w:val="BSSHeading1"/>
        <w:jc w:val="left"/>
      </w:pPr>
      <w:bookmarkStart w:id="29" w:name="_Toc18585607"/>
      <w:r w:rsidRPr="00684E98">
        <w:t>Optional Parent Questionnaire</w:t>
      </w:r>
      <w:bookmarkEnd w:id="29"/>
    </w:p>
    <w:p w:rsidR="0041186A" w:rsidP="00B81B87" w14:paraId="7E616CCE" w14:textId="77777777">
      <w:pPr>
        <w:pStyle w:val="BodyText"/>
        <w:spacing w:line="30" w:lineRule="exact"/>
        <w:rPr>
          <w:rFonts w:ascii="Verdana"/>
          <w:sz w:val="3"/>
        </w:rPr>
      </w:pPr>
    </w:p>
    <w:p w:rsidR="0041186A" w:rsidP="00B81B87" w14:paraId="7A980FDF" w14:textId="77777777">
      <w:pPr>
        <w:pStyle w:val="BodyText"/>
        <w:spacing w:before="2"/>
        <w:rPr>
          <w:rFonts w:ascii="Verdana"/>
          <w:b/>
          <w:sz w:val="17"/>
        </w:rPr>
      </w:pPr>
    </w:p>
    <w:p w:rsidR="0041186A" w:rsidP="00B81B87" w14:paraId="36A5D3BA" w14:textId="5C4ADD94">
      <w:pPr>
        <w:pStyle w:val="BodyText"/>
        <w:spacing w:before="56"/>
      </w:pPr>
      <w:r>
        <w:t xml:space="preserve">The following questions may be selectively </w:t>
      </w:r>
      <w:r w:rsidR="0041175F">
        <w:t>chosen and accompany</w:t>
      </w:r>
      <w:r w:rsidR="007C273A">
        <w:t xml:space="preserve"> the </w:t>
      </w:r>
      <w:r>
        <w:t>consent form</w:t>
      </w:r>
      <w:r w:rsidR="0041175F">
        <w:t xml:space="preserve">. </w:t>
      </w:r>
      <w:r>
        <w:t xml:space="preserve">Coupled with the oral health </w:t>
      </w:r>
      <w:r w:rsidR="0041175F">
        <w:t>screening</w:t>
      </w:r>
      <w:r>
        <w:t xml:space="preserve"> information obtained through the direct observation, </w:t>
      </w:r>
      <w:r w:rsidR="0041175F">
        <w:t xml:space="preserve">answers to </w:t>
      </w:r>
      <w:r>
        <w:t xml:space="preserve">the questions provide more data </w:t>
      </w:r>
      <w:r w:rsidR="007C273A">
        <w:t xml:space="preserve">about the </w:t>
      </w:r>
      <w:r w:rsidR="0041175F">
        <w:t xml:space="preserve">status of the </w:t>
      </w:r>
      <w:r w:rsidR="007C273A">
        <w:t>state’s oral health</w:t>
      </w:r>
      <w:r>
        <w:t>.</w:t>
      </w:r>
    </w:p>
    <w:p w:rsidR="0041186A" w:rsidP="00B81B87" w14:paraId="12B847D6" w14:textId="77777777">
      <w:pPr>
        <w:pStyle w:val="BodyText"/>
        <w:spacing w:before="11"/>
        <w:rPr>
          <w:sz w:val="21"/>
        </w:rPr>
      </w:pPr>
    </w:p>
    <w:p w:rsidR="0041186A" w:rsidP="00B81B87" w14:paraId="42A8983C" w14:textId="4BEE986A">
      <w:pPr>
        <w:pStyle w:val="BodyText"/>
      </w:pPr>
      <w:r>
        <w:t>Further, i</w:t>
      </w:r>
      <w:r w:rsidR="00A62A27">
        <w:t xml:space="preserve">f the program is unsuccessful in </w:t>
      </w:r>
      <w:r w:rsidR="00852F8F">
        <w:t xml:space="preserve">obtaining </w:t>
      </w:r>
      <w:r w:rsidR="00A62A27">
        <w:t xml:space="preserve">official </w:t>
      </w:r>
      <w:r w:rsidR="00852F8F">
        <w:t xml:space="preserve">child-level </w:t>
      </w:r>
      <w:r w:rsidR="00A62A27">
        <w:t xml:space="preserve">government data from </w:t>
      </w:r>
      <w:r>
        <w:t xml:space="preserve">a </w:t>
      </w:r>
      <w:r w:rsidR="00852F8F">
        <w:t xml:space="preserve">state, district, or school </w:t>
      </w:r>
      <w:r w:rsidR="00A62A27">
        <w:t xml:space="preserve">DOE, a </w:t>
      </w:r>
      <w:r w:rsidR="002809E9">
        <w:t xml:space="preserve">questionnaire is </w:t>
      </w:r>
      <w:r w:rsidR="00A62A27">
        <w:t xml:space="preserve">useful </w:t>
      </w:r>
      <w:r w:rsidR="002809E9">
        <w:t xml:space="preserve">for collecting demographic information about the children </w:t>
      </w:r>
      <w:r w:rsidR="00A62A27">
        <w:t xml:space="preserve">to </w:t>
      </w:r>
      <w:r w:rsidR="002809E9">
        <w:t xml:space="preserve">stratify your findings for reporting. </w:t>
      </w:r>
      <w:r w:rsidR="00D060FC">
        <w:t xml:space="preserve">Demographic questions are located in the Appendix. </w:t>
      </w:r>
      <w:r w:rsidR="002809E9">
        <w:t xml:space="preserve">If you want to collect more detailed </w:t>
      </w:r>
      <w:r w:rsidR="0041175F">
        <w:t xml:space="preserve">demographic </w:t>
      </w:r>
      <w:r w:rsidR="002809E9">
        <w:t>information, contact ASTDD for technical assistance.</w:t>
      </w:r>
      <w:r w:rsidR="00DA259A">
        <w:t xml:space="preserve"> Collections using federal funds must comply with the Office of Management and Budget guidelines; ATSDD sample forms are in compliance.</w:t>
      </w:r>
      <w:r w:rsidRPr="00D060FC" w:rsidR="00D060FC">
        <w:t xml:space="preserve"> </w:t>
      </w:r>
    </w:p>
    <w:p w:rsidR="00D723CA" w:rsidP="00B81B87" w14:paraId="58E5182D" w14:textId="77777777">
      <w:pPr>
        <w:pStyle w:val="BodyText"/>
      </w:pPr>
    </w:p>
    <w:p w:rsidR="0041186A" w:rsidP="00B81B87" w14:paraId="063298E7" w14:textId="77777777">
      <w:pPr>
        <w:pStyle w:val="BodyText"/>
        <w:rPr>
          <w:sz w:val="20"/>
        </w:rPr>
      </w:pPr>
    </w:p>
    <w:p w:rsidR="0041186A" w:rsidP="00B81B87" w14:paraId="5E208FD6" w14:textId="77777777">
      <w:pPr>
        <w:pStyle w:val="BodyText"/>
        <w:rPr>
          <w:sz w:val="20"/>
        </w:rPr>
      </w:pPr>
    </w:p>
    <w:p w:rsidR="0041186A" w:rsidP="00EA36A3" w14:paraId="223AEE3E" w14:textId="77777777">
      <w:pPr>
        <w:pStyle w:val="Heading6"/>
      </w:pPr>
      <w:bookmarkStart w:id="30" w:name="_Toc18585608"/>
      <w:r>
        <w:rPr>
          <w:w w:val="95"/>
        </w:rPr>
        <w:t>Optional Questions</w:t>
      </w:r>
      <w:bookmarkEnd w:id="30"/>
    </w:p>
    <w:p w:rsidR="0041186A" w:rsidP="00EA36A3" w14:paraId="49D290C5" w14:textId="2DC68DBF">
      <w:pPr>
        <w:pStyle w:val="Heading7"/>
      </w:pPr>
      <w:r>
        <w:t>Domain: Parent</w:t>
      </w:r>
      <w:r w:rsidR="007C64D5">
        <w:t xml:space="preserve"> or </w:t>
      </w:r>
      <w:r w:rsidR="00852F8F">
        <w:t>caretaker</w:t>
      </w:r>
      <w:r>
        <w:t xml:space="preserve"> reported oral health status</w:t>
      </w:r>
    </w:p>
    <w:p w:rsidR="0041186A" w:rsidP="00B81B87" w14:paraId="2E08C403" w14:textId="77777777">
      <w:pPr>
        <w:pStyle w:val="ListParagraph"/>
        <w:numPr>
          <w:ilvl w:val="0"/>
          <w:numId w:val="17"/>
        </w:numPr>
        <w:tabs>
          <w:tab w:val="left" w:pos="1133"/>
        </w:tabs>
        <w:ind w:left="360" w:right="859" w:hanging="360"/>
      </w:pPr>
      <w:r>
        <w:t>How would you describe the condition of your child’s teeth? (Please check one) [Source: National Survey of Children’s Health,</w:t>
      </w:r>
      <w:r>
        <w:rPr>
          <w:spacing w:val="-4"/>
        </w:rPr>
        <w:t xml:space="preserve"> </w:t>
      </w:r>
      <w:r>
        <w:t>2016]</w:t>
      </w:r>
    </w:p>
    <w:p w:rsidR="0041186A" w:rsidP="001D624B" w14:paraId="215476E4" w14:textId="77777777">
      <w:pPr>
        <w:pStyle w:val="ListParagraph"/>
        <w:numPr>
          <w:ilvl w:val="1"/>
          <w:numId w:val="30"/>
        </w:numPr>
        <w:ind w:left="720" w:hanging="360"/>
      </w:pPr>
      <w:r>
        <w:t>Excellent</w:t>
      </w:r>
    </w:p>
    <w:p w:rsidR="0041186A" w:rsidP="001D624B" w14:paraId="4061CD76" w14:textId="77777777">
      <w:pPr>
        <w:pStyle w:val="ListParagraph"/>
        <w:numPr>
          <w:ilvl w:val="1"/>
          <w:numId w:val="30"/>
        </w:numPr>
        <w:spacing w:before="1" w:line="267" w:lineRule="exact"/>
        <w:ind w:left="720" w:hanging="360"/>
      </w:pPr>
      <w:r>
        <w:t>Very</w:t>
      </w:r>
      <w:r>
        <w:rPr>
          <w:spacing w:val="-1"/>
        </w:rPr>
        <w:t xml:space="preserve"> </w:t>
      </w:r>
      <w:r>
        <w:t>good</w:t>
      </w:r>
    </w:p>
    <w:p w:rsidR="0041186A" w:rsidP="001D624B" w14:paraId="03141065" w14:textId="77777777">
      <w:pPr>
        <w:pStyle w:val="ListParagraph"/>
        <w:numPr>
          <w:ilvl w:val="1"/>
          <w:numId w:val="30"/>
        </w:numPr>
        <w:spacing w:line="267" w:lineRule="exact"/>
        <w:ind w:left="720" w:hanging="360"/>
      </w:pPr>
      <w:r>
        <w:t>Good</w:t>
      </w:r>
    </w:p>
    <w:p w:rsidR="0041186A" w:rsidP="001D624B" w14:paraId="33C5B514" w14:textId="77777777">
      <w:pPr>
        <w:pStyle w:val="ListParagraph"/>
        <w:numPr>
          <w:ilvl w:val="1"/>
          <w:numId w:val="30"/>
        </w:numPr>
        <w:ind w:left="720" w:hanging="360"/>
      </w:pPr>
      <w:r>
        <w:t>Fair</w:t>
      </w:r>
    </w:p>
    <w:p w:rsidR="0041186A" w:rsidP="001D624B" w14:paraId="42C0978F" w14:textId="77777777">
      <w:pPr>
        <w:pStyle w:val="ListParagraph"/>
        <w:numPr>
          <w:ilvl w:val="1"/>
          <w:numId w:val="30"/>
        </w:numPr>
        <w:ind w:left="720" w:hanging="360"/>
      </w:pPr>
      <w:r>
        <w:t>Poor</w:t>
      </w:r>
    </w:p>
    <w:p w:rsidR="0041186A" w:rsidP="00B81B87" w14:paraId="71832AE1" w14:textId="77777777">
      <w:pPr>
        <w:pStyle w:val="BodyText"/>
        <w:spacing w:before="1"/>
      </w:pPr>
    </w:p>
    <w:p w:rsidR="0041186A" w:rsidP="00B81B87" w14:paraId="5010E316" w14:textId="77777777">
      <w:pPr>
        <w:pStyle w:val="ListParagraph"/>
        <w:numPr>
          <w:ilvl w:val="0"/>
          <w:numId w:val="17"/>
        </w:numPr>
        <w:ind w:left="360" w:right="854" w:hanging="360"/>
      </w:pPr>
      <w:r>
        <w:t>During the past 12 months, did your child have a toothache, decayed teeth, or unfilled cavities? (Please check one) [Source: National Survey of Children’s Health,</w:t>
      </w:r>
      <w:r>
        <w:rPr>
          <w:spacing w:val="-5"/>
        </w:rPr>
        <w:t xml:space="preserve"> </w:t>
      </w:r>
      <w:r>
        <w:t>2011-2012]</w:t>
      </w:r>
    </w:p>
    <w:p w:rsidR="0041186A" w:rsidP="001D624B" w14:paraId="32E4ABD1" w14:textId="77777777">
      <w:pPr>
        <w:pStyle w:val="ListParagraph"/>
        <w:numPr>
          <w:ilvl w:val="1"/>
          <w:numId w:val="31"/>
        </w:numPr>
        <w:ind w:left="720" w:hanging="360"/>
      </w:pPr>
      <w:r>
        <w:t>No</w:t>
      </w:r>
    </w:p>
    <w:p w:rsidR="0041186A" w:rsidP="001D624B" w14:paraId="09A04F30" w14:textId="77777777">
      <w:pPr>
        <w:pStyle w:val="ListParagraph"/>
        <w:numPr>
          <w:ilvl w:val="1"/>
          <w:numId w:val="31"/>
        </w:numPr>
        <w:spacing w:before="1"/>
        <w:ind w:left="720" w:hanging="360"/>
      </w:pPr>
      <w:r>
        <w:t>Yes</w:t>
      </w:r>
    </w:p>
    <w:p w:rsidR="0041186A" w:rsidP="001D624B" w14:paraId="660AAB3E" w14:textId="77777777">
      <w:pPr>
        <w:pStyle w:val="ListParagraph"/>
        <w:numPr>
          <w:ilvl w:val="1"/>
          <w:numId w:val="31"/>
        </w:numPr>
        <w:ind w:left="720" w:hanging="360"/>
      </w:pPr>
      <w:r>
        <w:t>Don’t know/don’t</w:t>
      </w:r>
      <w:r>
        <w:rPr>
          <w:spacing w:val="-3"/>
        </w:rPr>
        <w:t xml:space="preserve"> </w:t>
      </w:r>
      <w:r>
        <w:t>remember</w:t>
      </w:r>
    </w:p>
    <w:p w:rsidR="0041186A" w:rsidP="00B81B87" w14:paraId="42585C50" w14:textId="77777777">
      <w:pPr>
        <w:pStyle w:val="BodyText"/>
        <w:spacing w:before="10"/>
        <w:rPr>
          <w:sz w:val="21"/>
        </w:rPr>
      </w:pPr>
    </w:p>
    <w:p w:rsidR="0041186A" w:rsidP="00B81B87" w14:paraId="52DA4D64" w14:textId="77777777">
      <w:pPr>
        <w:pStyle w:val="ListParagraph"/>
        <w:numPr>
          <w:ilvl w:val="0"/>
          <w:numId w:val="17"/>
        </w:numPr>
        <w:spacing w:before="1"/>
        <w:ind w:left="360" w:hanging="360"/>
      </w:pPr>
      <w:r>
        <w:t>During the past 12 months, has your child had frequent or chronic difficulty with any of the following? (Check all that apply) [Source: National Survey of Children’s Health,</w:t>
      </w:r>
      <w:r>
        <w:rPr>
          <w:spacing w:val="-12"/>
        </w:rPr>
        <w:t xml:space="preserve"> </w:t>
      </w:r>
      <w:r>
        <w:t>2016]</w:t>
      </w:r>
    </w:p>
    <w:p w:rsidR="0041186A" w:rsidP="00B81B87" w14:paraId="1BD7D77D" w14:textId="77777777">
      <w:pPr>
        <w:pStyle w:val="ListParagraph"/>
        <w:numPr>
          <w:ilvl w:val="0"/>
          <w:numId w:val="16"/>
        </w:numPr>
        <w:ind w:left="720" w:hanging="360"/>
      </w:pPr>
      <w:r>
        <w:t>Toothaches (no/yes)</w:t>
      </w:r>
    </w:p>
    <w:p w:rsidR="0041186A" w:rsidP="00B81B87" w14:paraId="427287F0" w14:textId="77777777">
      <w:pPr>
        <w:pStyle w:val="ListParagraph"/>
        <w:numPr>
          <w:ilvl w:val="0"/>
          <w:numId w:val="16"/>
        </w:numPr>
        <w:ind w:left="720" w:hanging="360"/>
      </w:pPr>
      <w:r>
        <w:t>Bleeding gums</w:t>
      </w:r>
      <w:r>
        <w:rPr>
          <w:spacing w:val="-4"/>
        </w:rPr>
        <w:t xml:space="preserve"> </w:t>
      </w:r>
      <w:r>
        <w:t>(no/yes)</w:t>
      </w:r>
    </w:p>
    <w:p w:rsidR="0041186A" w:rsidP="00B81B87" w14:paraId="3ED5DE80" w14:textId="77777777">
      <w:pPr>
        <w:pStyle w:val="ListParagraph"/>
        <w:numPr>
          <w:ilvl w:val="0"/>
          <w:numId w:val="16"/>
        </w:numPr>
        <w:spacing w:before="1"/>
        <w:ind w:left="720" w:hanging="360"/>
      </w:pPr>
      <w:r>
        <w:t>Decayed teeth or cavities</w:t>
      </w:r>
      <w:r>
        <w:rPr>
          <w:spacing w:val="-4"/>
        </w:rPr>
        <w:t xml:space="preserve"> </w:t>
      </w:r>
      <w:r>
        <w:t>(no/yes)</w:t>
      </w:r>
    </w:p>
    <w:p w:rsidR="0041186A" w:rsidP="00B81B87" w14:paraId="2DC5A5F3" w14:textId="77777777">
      <w:pPr>
        <w:pStyle w:val="BodyText"/>
      </w:pPr>
    </w:p>
    <w:p w:rsidR="0041186A" w:rsidP="00EA36A3" w14:paraId="127C1FC4" w14:textId="77777777">
      <w:pPr>
        <w:pStyle w:val="Heading7"/>
      </w:pPr>
      <w:r>
        <w:t>Domain: Dental visit</w:t>
      </w:r>
    </w:p>
    <w:p w:rsidR="0041186A" w:rsidP="00B81B87" w14:paraId="3EDB566E" w14:textId="77777777">
      <w:pPr>
        <w:pStyle w:val="ListParagraph"/>
        <w:numPr>
          <w:ilvl w:val="0"/>
          <w:numId w:val="15"/>
        </w:numPr>
        <w:ind w:left="360" w:hanging="360"/>
      </w:pPr>
      <w:r>
        <w:t>During the past 12 months, did your child see a dentist or other oral health care provider for any kind of dental or oral health care? (Please check one) [Source: National Survey of Children’s Health,</w:t>
      </w:r>
      <w:r>
        <w:rPr>
          <w:spacing w:val="-24"/>
        </w:rPr>
        <w:t xml:space="preserve"> </w:t>
      </w:r>
      <w:r>
        <w:t>2016]</w:t>
      </w:r>
    </w:p>
    <w:p w:rsidR="0041186A" w:rsidP="001D624B" w14:paraId="7F8F8496" w14:textId="77777777">
      <w:pPr>
        <w:pStyle w:val="ListParagraph"/>
        <w:numPr>
          <w:ilvl w:val="1"/>
          <w:numId w:val="32"/>
        </w:numPr>
        <w:spacing w:line="267" w:lineRule="exact"/>
        <w:ind w:left="720" w:hanging="360"/>
      </w:pPr>
      <w:r>
        <w:t>Yes, saw a</w:t>
      </w:r>
      <w:r>
        <w:rPr>
          <w:spacing w:val="-3"/>
        </w:rPr>
        <w:t xml:space="preserve"> </w:t>
      </w:r>
      <w:r>
        <w:t>dentist</w:t>
      </w:r>
    </w:p>
    <w:p w:rsidR="0041186A" w:rsidP="001D624B" w14:paraId="3FDE6B66" w14:textId="77777777">
      <w:pPr>
        <w:pStyle w:val="ListParagraph"/>
        <w:numPr>
          <w:ilvl w:val="1"/>
          <w:numId w:val="32"/>
        </w:numPr>
        <w:spacing w:before="1"/>
        <w:ind w:left="720" w:hanging="360"/>
      </w:pPr>
      <w:r>
        <w:t>Yes, saw other oral health care</w:t>
      </w:r>
      <w:r>
        <w:rPr>
          <w:spacing w:val="-7"/>
        </w:rPr>
        <w:t xml:space="preserve"> </w:t>
      </w:r>
      <w:r>
        <w:t>provider</w:t>
      </w:r>
    </w:p>
    <w:p w:rsidR="0041186A" w:rsidP="001D624B" w14:paraId="52CAFA1A" w14:textId="77777777">
      <w:pPr>
        <w:pStyle w:val="ListParagraph"/>
        <w:numPr>
          <w:ilvl w:val="1"/>
          <w:numId w:val="32"/>
        </w:numPr>
        <w:ind w:left="720" w:hanging="360"/>
      </w:pPr>
      <w:r>
        <w:t>No</w:t>
      </w:r>
    </w:p>
    <w:p w:rsidR="0041186A" w:rsidP="00B81B87" w14:paraId="4FE98D50" w14:textId="77777777">
      <w:pPr>
        <w:pStyle w:val="BodyText"/>
      </w:pPr>
    </w:p>
    <w:p w:rsidR="0041186A" w:rsidP="00B81B87" w14:paraId="4DDF160C" w14:textId="77777777">
      <w:pPr>
        <w:pStyle w:val="ListParagraph"/>
        <w:numPr>
          <w:ilvl w:val="0"/>
          <w:numId w:val="15"/>
        </w:numPr>
        <w:spacing w:before="1"/>
        <w:ind w:left="360" w:hanging="360"/>
      </w:pPr>
      <w:r>
        <w:t xml:space="preserve">About how long has it been since your child </w:t>
      </w:r>
      <w:r>
        <w:rPr>
          <w:b/>
        </w:rPr>
        <w:t xml:space="preserve">last </w:t>
      </w:r>
      <w:r>
        <w:t>visited (saw) a dentist? Include all types of dentists, such as, orthodontists, oral surgeons, and all other dental specialists, as well as dental hygienists. (Please check one) [Sources: National Health and Nutrition Examination Survey, 2015-2016; National Health Interview Survey,</w:t>
      </w:r>
      <w:r>
        <w:rPr>
          <w:spacing w:val="-3"/>
        </w:rPr>
        <w:t xml:space="preserve"> </w:t>
      </w:r>
      <w:r>
        <w:t>2016]</w:t>
      </w:r>
    </w:p>
    <w:p w:rsidR="0041186A" w:rsidP="001D624B" w14:paraId="025D97FD" w14:textId="77777777">
      <w:pPr>
        <w:pStyle w:val="ListParagraph"/>
        <w:numPr>
          <w:ilvl w:val="1"/>
          <w:numId w:val="33"/>
        </w:numPr>
        <w:spacing w:before="1"/>
        <w:ind w:left="720" w:hanging="360"/>
      </w:pPr>
      <w:r>
        <w:t>12 months or</w:t>
      </w:r>
      <w:r>
        <w:rPr>
          <w:spacing w:val="-3"/>
        </w:rPr>
        <w:t xml:space="preserve"> </w:t>
      </w:r>
      <w:r>
        <w:t>less</w:t>
      </w:r>
    </w:p>
    <w:p w:rsidR="0041186A" w:rsidP="001D624B" w14:paraId="5B9C7F47" w14:textId="77777777">
      <w:pPr>
        <w:pStyle w:val="ListParagraph"/>
        <w:numPr>
          <w:ilvl w:val="1"/>
          <w:numId w:val="33"/>
        </w:numPr>
        <w:spacing w:line="267" w:lineRule="exact"/>
        <w:ind w:left="720" w:hanging="360"/>
      </w:pPr>
      <w:r>
        <w:t>More than 1 year, but not more than 3 years</w:t>
      </w:r>
      <w:r>
        <w:rPr>
          <w:spacing w:val="-11"/>
        </w:rPr>
        <w:t xml:space="preserve"> </w:t>
      </w:r>
      <w:r>
        <w:t>ago</w:t>
      </w:r>
    </w:p>
    <w:p w:rsidR="0041186A" w:rsidP="001D624B" w14:paraId="1DCBB3BE" w14:textId="77777777">
      <w:pPr>
        <w:pStyle w:val="ListParagraph"/>
        <w:numPr>
          <w:ilvl w:val="1"/>
          <w:numId w:val="33"/>
        </w:numPr>
        <w:spacing w:line="267" w:lineRule="exact"/>
        <w:ind w:left="720" w:hanging="360"/>
      </w:pPr>
      <w:r>
        <w:t>More than 3 years</w:t>
      </w:r>
      <w:r>
        <w:rPr>
          <w:spacing w:val="-4"/>
        </w:rPr>
        <w:t xml:space="preserve"> </w:t>
      </w:r>
      <w:r>
        <w:t>ago</w:t>
      </w:r>
    </w:p>
    <w:p w:rsidR="0041186A" w:rsidP="001D624B" w14:paraId="2ABB4E8D" w14:textId="77777777">
      <w:pPr>
        <w:pStyle w:val="ListParagraph"/>
        <w:numPr>
          <w:ilvl w:val="1"/>
          <w:numId w:val="33"/>
        </w:numPr>
        <w:ind w:left="720" w:hanging="360"/>
      </w:pPr>
      <w:r>
        <w:t>My child has never been to a</w:t>
      </w:r>
      <w:r>
        <w:rPr>
          <w:spacing w:val="-9"/>
        </w:rPr>
        <w:t xml:space="preserve"> </w:t>
      </w:r>
      <w:r>
        <w:t>dentist</w:t>
      </w:r>
    </w:p>
    <w:p w:rsidR="0041186A" w:rsidP="001D624B" w14:paraId="6EC1387C" w14:textId="77777777">
      <w:pPr>
        <w:pStyle w:val="ListParagraph"/>
        <w:numPr>
          <w:ilvl w:val="1"/>
          <w:numId w:val="33"/>
        </w:numPr>
        <w:ind w:left="720" w:hanging="360"/>
      </w:pPr>
      <w:r>
        <w:t>Don’t know/don’t</w:t>
      </w:r>
      <w:r>
        <w:rPr>
          <w:spacing w:val="-2"/>
        </w:rPr>
        <w:t xml:space="preserve"> </w:t>
      </w:r>
      <w:r>
        <w:t>remember</w:t>
      </w:r>
    </w:p>
    <w:p w:rsidR="0041186A" w:rsidP="00B81B87" w14:paraId="05A0CEE8" w14:textId="77777777">
      <w:pPr>
        <w:pStyle w:val="BodyText"/>
        <w:spacing w:before="1"/>
      </w:pPr>
    </w:p>
    <w:p w:rsidR="0041186A" w:rsidP="00B81B87" w14:paraId="052E5674" w14:textId="77777777">
      <w:pPr>
        <w:pStyle w:val="ListParagraph"/>
        <w:numPr>
          <w:ilvl w:val="0"/>
          <w:numId w:val="15"/>
        </w:numPr>
        <w:ind w:left="360" w:hanging="360"/>
      </w:pPr>
      <w:r>
        <w:t>What was the main reason your child last visited a dentist? (Please check one) [Source: National Health and Nutrition Examination Survey,</w:t>
      </w:r>
      <w:r>
        <w:rPr>
          <w:spacing w:val="-7"/>
        </w:rPr>
        <w:t xml:space="preserve"> </w:t>
      </w:r>
      <w:r>
        <w:t>2015-2016]</w:t>
      </w:r>
    </w:p>
    <w:p w:rsidR="0041186A" w:rsidP="001D624B" w14:paraId="5DB74E25" w14:textId="77777777">
      <w:pPr>
        <w:pStyle w:val="ListParagraph"/>
        <w:numPr>
          <w:ilvl w:val="1"/>
          <w:numId w:val="34"/>
        </w:numPr>
        <w:spacing w:before="1"/>
        <w:ind w:left="720" w:hanging="360"/>
      </w:pPr>
      <w:r>
        <w:t>Went in on own for check-up, examination or</w:t>
      </w:r>
      <w:r>
        <w:rPr>
          <w:spacing w:val="-13"/>
        </w:rPr>
        <w:t xml:space="preserve"> </w:t>
      </w:r>
      <w:r>
        <w:t>cleaning</w:t>
      </w:r>
    </w:p>
    <w:p w:rsidR="0041186A" w:rsidP="001D624B" w14:paraId="5C3DCF82" w14:textId="77777777">
      <w:pPr>
        <w:pStyle w:val="ListParagraph"/>
        <w:numPr>
          <w:ilvl w:val="1"/>
          <w:numId w:val="34"/>
        </w:numPr>
        <w:ind w:left="720" w:hanging="360"/>
      </w:pPr>
      <w:r>
        <w:t>Was called in by the dentist for check-up, examination or</w:t>
      </w:r>
      <w:r>
        <w:rPr>
          <w:spacing w:val="-9"/>
        </w:rPr>
        <w:t xml:space="preserve"> </w:t>
      </w:r>
      <w:r>
        <w:t>cleaning</w:t>
      </w:r>
    </w:p>
    <w:p w:rsidR="0041186A" w:rsidP="001D624B" w14:paraId="4A4EA7E9" w14:textId="77777777">
      <w:pPr>
        <w:pStyle w:val="ListParagraph"/>
        <w:numPr>
          <w:ilvl w:val="1"/>
          <w:numId w:val="34"/>
        </w:numPr>
        <w:ind w:left="720" w:hanging="360"/>
      </w:pPr>
      <w:r>
        <w:t>Something was wrong, bothering or</w:t>
      </w:r>
      <w:r>
        <w:rPr>
          <w:spacing w:val="-6"/>
        </w:rPr>
        <w:t xml:space="preserve"> </w:t>
      </w:r>
      <w:r>
        <w:t>hurting</w:t>
      </w:r>
    </w:p>
    <w:p w:rsidR="0041186A" w:rsidP="001D624B" w14:paraId="468C6EE2" w14:textId="77777777">
      <w:pPr>
        <w:pStyle w:val="ListParagraph"/>
        <w:numPr>
          <w:ilvl w:val="1"/>
          <w:numId w:val="34"/>
        </w:numPr>
        <w:spacing w:before="1" w:line="267" w:lineRule="exact"/>
        <w:ind w:left="720" w:hanging="360"/>
      </w:pPr>
      <w:r>
        <w:t>Went for treatment of a condition that dentist discovered at earlier check-up or</w:t>
      </w:r>
      <w:r>
        <w:rPr>
          <w:spacing w:val="-16"/>
        </w:rPr>
        <w:t xml:space="preserve"> </w:t>
      </w:r>
      <w:r>
        <w:t>examination</w:t>
      </w:r>
    </w:p>
    <w:p w:rsidR="0041186A" w:rsidP="001D624B" w14:paraId="1486BAC2" w14:textId="77777777">
      <w:pPr>
        <w:pStyle w:val="ListParagraph"/>
        <w:numPr>
          <w:ilvl w:val="1"/>
          <w:numId w:val="34"/>
        </w:numPr>
        <w:spacing w:line="267" w:lineRule="exact"/>
        <w:ind w:left="720" w:hanging="360"/>
      </w:pPr>
      <w:r>
        <w:t>Other</w:t>
      </w:r>
    </w:p>
    <w:p w:rsidR="0041186A" w:rsidP="001D624B" w14:paraId="0FB7521C" w14:textId="609AB431">
      <w:pPr>
        <w:pStyle w:val="ListParagraph"/>
        <w:numPr>
          <w:ilvl w:val="1"/>
          <w:numId w:val="34"/>
        </w:numPr>
        <w:ind w:left="720" w:hanging="360"/>
      </w:pPr>
      <w:r>
        <w:t>Don’t know/don’t</w:t>
      </w:r>
      <w:r>
        <w:rPr>
          <w:spacing w:val="-3"/>
        </w:rPr>
        <w:t xml:space="preserve"> </w:t>
      </w:r>
      <w:r>
        <w:t>remember</w:t>
      </w:r>
    </w:p>
    <w:p w:rsidR="00EC66C7" w:rsidP="00EC66C7" w14:paraId="29FFB569" w14:textId="77777777">
      <w:pPr>
        <w:pStyle w:val="ListParagraph"/>
        <w:ind w:left="720" w:firstLine="0"/>
      </w:pPr>
    </w:p>
    <w:p w:rsidR="0041186A" w:rsidP="002D0209" w14:paraId="524F7BFB" w14:textId="77777777">
      <w:pPr>
        <w:pStyle w:val="Heading7"/>
      </w:pPr>
      <w:r>
        <w:t>Domain: Problems accessing dental care</w:t>
      </w:r>
    </w:p>
    <w:p w:rsidR="0041186A" w:rsidP="00B81B87" w14:paraId="4E54238D" w14:textId="77777777">
      <w:pPr>
        <w:pStyle w:val="ListParagraph"/>
        <w:numPr>
          <w:ilvl w:val="0"/>
          <w:numId w:val="14"/>
        </w:numPr>
        <w:ind w:left="360" w:hanging="360"/>
      </w:pPr>
      <w:r>
        <w:t>During the past 12 months, was there any time when your child NEEDED dental care (including check-ups) but didn't get it because you couldn't afford it? (Please check one) [Source: National Health Interview Survey,</w:t>
      </w:r>
      <w:r>
        <w:rPr>
          <w:spacing w:val="-3"/>
        </w:rPr>
        <w:t xml:space="preserve"> </w:t>
      </w:r>
      <w:r>
        <w:t>2016]</w:t>
      </w:r>
    </w:p>
    <w:p w:rsidR="0041186A" w:rsidP="001D624B" w14:paraId="0CE4AA1F" w14:textId="77777777">
      <w:pPr>
        <w:pStyle w:val="ListParagraph"/>
        <w:numPr>
          <w:ilvl w:val="1"/>
          <w:numId w:val="35"/>
        </w:numPr>
        <w:spacing w:before="1" w:line="267" w:lineRule="exact"/>
        <w:ind w:left="720" w:hanging="362"/>
      </w:pPr>
      <w:r>
        <w:t>No</w:t>
      </w:r>
    </w:p>
    <w:p w:rsidR="0041186A" w:rsidP="001D624B" w14:paraId="3B5F2F32" w14:textId="77777777">
      <w:pPr>
        <w:pStyle w:val="ListParagraph"/>
        <w:numPr>
          <w:ilvl w:val="1"/>
          <w:numId w:val="35"/>
        </w:numPr>
        <w:spacing w:line="267" w:lineRule="exact"/>
        <w:ind w:left="720" w:hanging="362"/>
      </w:pPr>
      <w:r>
        <w:t>Yes</w:t>
      </w:r>
    </w:p>
    <w:p w:rsidR="0041186A" w:rsidP="001D624B" w14:paraId="4DA25307" w14:textId="77777777">
      <w:pPr>
        <w:pStyle w:val="ListParagraph"/>
        <w:numPr>
          <w:ilvl w:val="1"/>
          <w:numId w:val="35"/>
        </w:numPr>
        <w:ind w:left="720" w:hanging="362"/>
      </w:pPr>
      <w:r>
        <w:t>Don’t know/don’t</w:t>
      </w:r>
      <w:r>
        <w:rPr>
          <w:spacing w:val="-3"/>
        </w:rPr>
        <w:t xml:space="preserve"> </w:t>
      </w:r>
      <w:r>
        <w:t>remember</w:t>
      </w:r>
    </w:p>
    <w:p w:rsidR="0041186A" w:rsidP="00B81B87" w14:paraId="6758006B" w14:textId="77777777">
      <w:pPr>
        <w:pStyle w:val="BodyText"/>
        <w:spacing w:before="1"/>
      </w:pPr>
    </w:p>
    <w:p w:rsidR="0041186A" w:rsidP="00B81B87" w14:paraId="3614F0A6" w14:textId="77777777">
      <w:pPr>
        <w:pStyle w:val="ListParagraph"/>
        <w:numPr>
          <w:ilvl w:val="0"/>
          <w:numId w:val="14"/>
        </w:numPr>
        <w:ind w:left="360" w:hanging="360"/>
      </w:pPr>
      <w:r>
        <w:t>During the past 12 months, was there a time when your child needed dental care but could not get it at that time? (Please check one) [Source: National Health and Nutrition Examination Survey,</w:t>
      </w:r>
      <w:r>
        <w:rPr>
          <w:spacing w:val="-17"/>
        </w:rPr>
        <w:t xml:space="preserve"> </w:t>
      </w:r>
      <w:r>
        <w:t>2015-2016]</w:t>
      </w:r>
    </w:p>
    <w:p w:rsidR="0041186A" w:rsidP="001D624B" w14:paraId="5C60D9BC" w14:textId="77777777">
      <w:pPr>
        <w:pStyle w:val="ListParagraph"/>
        <w:numPr>
          <w:ilvl w:val="1"/>
          <w:numId w:val="36"/>
        </w:numPr>
        <w:ind w:left="720" w:hanging="270"/>
      </w:pPr>
      <w:r>
        <w:t>No</w:t>
      </w:r>
    </w:p>
    <w:p w:rsidR="0041186A" w:rsidP="001D624B" w14:paraId="0A8DDB70" w14:textId="77777777">
      <w:pPr>
        <w:pStyle w:val="ListParagraph"/>
        <w:numPr>
          <w:ilvl w:val="1"/>
          <w:numId w:val="36"/>
        </w:numPr>
        <w:ind w:left="720" w:hanging="270"/>
      </w:pPr>
      <w:r>
        <w:t>Yes</w:t>
      </w:r>
    </w:p>
    <w:p w:rsidR="0041186A" w:rsidP="001D624B" w14:paraId="7F281EDE" w14:textId="77777777">
      <w:pPr>
        <w:pStyle w:val="ListParagraph"/>
        <w:numPr>
          <w:ilvl w:val="1"/>
          <w:numId w:val="36"/>
        </w:numPr>
        <w:spacing w:before="1"/>
        <w:ind w:left="720" w:hanging="270"/>
      </w:pPr>
      <w:r>
        <w:t>Don’t know/don’t</w:t>
      </w:r>
      <w:r>
        <w:rPr>
          <w:spacing w:val="-3"/>
        </w:rPr>
        <w:t xml:space="preserve"> </w:t>
      </w:r>
      <w:r>
        <w:t>remember</w:t>
      </w:r>
    </w:p>
    <w:p w:rsidR="0041186A" w:rsidP="00B81B87" w14:paraId="413519EB" w14:textId="77777777">
      <w:pPr>
        <w:pStyle w:val="BodyText"/>
      </w:pPr>
    </w:p>
    <w:p w:rsidR="0041186A" w:rsidP="00B81B87" w14:paraId="2D301C2C" w14:textId="77777777">
      <w:pPr>
        <w:pStyle w:val="BodyText"/>
        <w:ind w:left="720"/>
      </w:pPr>
      <w:r>
        <w:rPr>
          <w:b/>
        </w:rPr>
        <w:t xml:space="preserve">IF YES TO Q2 </w:t>
      </w:r>
      <w:r>
        <w:t>(Use with Q2): What were the reasons that your child could not get the dental care she/he needed? (Check all that apply) [Source: National Health and Nutrition Examination Survey, 2015-2016]</w:t>
      </w:r>
    </w:p>
    <w:p w:rsidR="0041186A" w:rsidP="00B81B87" w14:paraId="29B5889F" w14:textId="77777777">
      <w:pPr>
        <w:pStyle w:val="ListParagraph"/>
        <w:numPr>
          <w:ilvl w:val="0"/>
          <w:numId w:val="13"/>
        </w:numPr>
        <w:spacing w:line="267" w:lineRule="exact"/>
        <w:ind w:left="1080"/>
      </w:pPr>
      <w:r>
        <w:t>Could not afford the</w:t>
      </w:r>
      <w:r>
        <w:rPr>
          <w:spacing w:val="-7"/>
        </w:rPr>
        <w:t xml:space="preserve"> </w:t>
      </w:r>
      <w:r>
        <w:t>cost</w:t>
      </w:r>
    </w:p>
    <w:p w:rsidR="0041186A" w:rsidP="00B81B87" w14:paraId="3446FDED" w14:textId="77777777">
      <w:pPr>
        <w:pStyle w:val="ListParagraph"/>
        <w:numPr>
          <w:ilvl w:val="0"/>
          <w:numId w:val="13"/>
        </w:numPr>
        <w:ind w:left="1080"/>
      </w:pPr>
      <w:r>
        <w:t>Did not want to spend the</w:t>
      </w:r>
      <w:r>
        <w:rPr>
          <w:spacing w:val="-10"/>
        </w:rPr>
        <w:t xml:space="preserve"> </w:t>
      </w:r>
      <w:r>
        <w:t>money</w:t>
      </w:r>
    </w:p>
    <w:p w:rsidR="0041186A" w:rsidP="00B81B87" w14:paraId="22882F7C" w14:textId="77777777">
      <w:pPr>
        <w:pStyle w:val="ListParagraph"/>
        <w:numPr>
          <w:ilvl w:val="0"/>
          <w:numId w:val="13"/>
        </w:numPr>
        <w:spacing w:before="1"/>
        <w:ind w:left="1080"/>
      </w:pPr>
      <w:r>
        <w:t>Insurance did not cover recommended</w:t>
      </w:r>
      <w:r>
        <w:rPr>
          <w:spacing w:val="-5"/>
        </w:rPr>
        <w:t xml:space="preserve"> </w:t>
      </w:r>
      <w:r>
        <w:t>procedures</w:t>
      </w:r>
    </w:p>
    <w:p w:rsidR="0041186A" w:rsidP="00B81B87" w14:paraId="5D927F56" w14:textId="77777777">
      <w:pPr>
        <w:pStyle w:val="ListParagraph"/>
        <w:numPr>
          <w:ilvl w:val="0"/>
          <w:numId w:val="13"/>
        </w:numPr>
        <w:ind w:left="1080"/>
      </w:pPr>
      <w:r>
        <w:t>Dental office is too far</w:t>
      </w:r>
      <w:r>
        <w:rPr>
          <w:spacing w:val="-7"/>
        </w:rPr>
        <w:t xml:space="preserve"> </w:t>
      </w:r>
      <w:r>
        <w:t>away</w:t>
      </w:r>
    </w:p>
    <w:p w:rsidR="0041186A" w:rsidP="00B81B87" w14:paraId="582BF788" w14:textId="77777777">
      <w:pPr>
        <w:pStyle w:val="ListParagraph"/>
        <w:numPr>
          <w:ilvl w:val="0"/>
          <w:numId w:val="13"/>
        </w:numPr>
        <w:ind w:left="1080"/>
      </w:pPr>
      <w:r>
        <w:t>Dental office is not open at convenient</w:t>
      </w:r>
      <w:r>
        <w:rPr>
          <w:spacing w:val="-11"/>
        </w:rPr>
        <w:t xml:space="preserve"> </w:t>
      </w:r>
      <w:r>
        <w:t>times</w:t>
      </w:r>
    </w:p>
    <w:p w:rsidR="0041186A" w:rsidP="00B81B87" w14:paraId="29C40ED3" w14:textId="77777777">
      <w:pPr>
        <w:pStyle w:val="ListParagraph"/>
        <w:numPr>
          <w:ilvl w:val="0"/>
          <w:numId w:val="13"/>
        </w:numPr>
        <w:ind w:left="1080"/>
      </w:pPr>
      <w:r>
        <w:t>Another dentist recommended not doing</w:t>
      </w:r>
      <w:r>
        <w:rPr>
          <w:spacing w:val="-2"/>
        </w:rPr>
        <w:t xml:space="preserve"> </w:t>
      </w:r>
      <w:r>
        <w:t>it</w:t>
      </w:r>
    </w:p>
    <w:p w:rsidR="0041186A" w:rsidP="00B81B87" w14:paraId="61797623" w14:textId="77777777">
      <w:pPr>
        <w:pStyle w:val="ListParagraph"/>
        <w:numPr>
          <w:ilvl w:val="0"/>
          <w:numId w:val="13"/>
        </w:numPr>
        <w:spacing w:before="1"/>
        <w:ind w:left="1080"/>
      </w:pPr>
      <w:r>
        <w:t>Afraid or do not like dentists</w:t>
      </w:r>
    </w:p>
    <w:p w:rsidR="0041186A" w:rsidP="00B81B87" w14:paraId="0BB6137B" w14:textId="77777777">
      <w:pPr>
        <w:pStyle w:val="ListParagraph"/>
        <w:numPr>
          <w:ilvl w:val="0"/>
          <w:numId w:val="13"/>
        </w:numPr>
        <w:ind w:left="1080"/>
      </w:pPr>
      <w:r>
        <w:t>Unable to take time off from</w:t>
      </w:r>
      <w:r>
        <w:rPr>
          <w:spacing w:val="1"/>
        </w:rPr>
        <w:t xml:space="preserve"> </w:t>
      </w:r>
      <w:r>
        <w:t>work</w:t>
      </w:r>
    </w:p>
    <w:p w:rsidR="0041186A" w:rsidP="00B81B87" w14:paraId="63160556" w14:textId="77777777">
      <w:pPr>
        <w:pStyle w:val="ListParagraph"/>
        <w:numPr>
          <w:ilvl w:val="0"/>
          <w:numId w:val="13"/>
        </w:numPr>
        <w:spacing w:line="267" w:lineRule="exact"/>
        <w:ind w:left="1080"/>
      </w:pPr>
      <w:r>
        <w:t>Too busy</w:t>
      </w:r>
    </w:p>
    <w:p w:rsidR="0041186A" w:rsidP="00B81B87" w14:paraId="5ED7A229" w14:textId="77777777">
      <w:pPr>
        <w:pStyle w:val="ListParagraph"/>
        <w:numPr>
          <w:ilvl w:val="0"/>
          <w:numId w:val="13"/>
        </w:numPr>
        <w:spacing w:line="267" w:lineRule="exact"/>
        <w:ind w:left="1080"/>
      </w:pPr>
      <w:r>
        <w:t>I did not think anything serious was wrong/expected dental problems to go</w:t>
      </w:r>
      <w:r>
        <w:rPr>
          <w:spacing w:val="-11"/>
        </w:rPr>
        <w:t xml:space="preserve"> </w:t>
      </w:r>
      <w:r>
        <w:t>away</w:t>
      </w:r>
    </w:p>
    <w:p w:rsidR="0041186A" w:rsidP="00B81B87" w14:paraId="1174EAA5" w14:textId="77777777">
      <w:pPr>
        <w:pStyle w:val="ListParagraph"/>
        <w:numPr>
          <w:ilvl w:val="0"/>
          <w:numId w:val="13"/>
        </w:numPr>
        <w:ind w:left="1080"/>
      </w:pPr>
      <w:r>
        <w:t>Other</w:t>
      </w:r>
    </w:p>
    <w:p w:rsidR="0041186A" w:rsidP="00B81B87" w14:paraId="4D5A770F" w14:textId="77777777">
      <w:pPr>
        <w:pStyle w:val="ListParagraph"/>
        <w:numPr>
          <w:ilvl w:val="0"/>
          <w:numId w:val="13"/>
        </w:numPr>
        <w:spacing w:before="1"/>
        <w:ind w:left="1080"/>
      </w:pPr>
      <w:r>
        <w:t>Don't know/don’t</w:t>
      </w:r>
      <w:r>
        <w:rPr>
          <w:spacing w:val="-2"/>
        </w:rPr>
        <w:t xml:space="preserve"> </w:t>
      </w:r>
      <w:r>
        <w:t>remember</w:t>
      </w:r>
    </w:p>
    <w:p w:rsidR="0041186A" w:rsidP="00B81B87" w14:paraId="2296605B" w14:textId="77777777">
      <w:pPr>
        <w:pStyle w:val="BodyText"/>
      </w:pPr>
    </w:p>
    <w:p w:rsidR="0041186A" w:rsidP="002D0209" w14:paraId="7DFB37BB" w14:textId="77777777">
      <w:pPr>
        <w:pStyle w:val="Heading7"/>
      </w:pPr>
      <w:r>
        <w:t>Domain: Dental insurance</w:t>
      </w:r>
    </w:p>
    <w:p w:rsidR="0041186A" w:rsidP="00B81B87" w14:paraId="2995F560" w14:textId="77777777">
      <w:pPr>
        <w:pStyle w:val="ListParagraph"/>
        <w:numPr>
          <w:ilvl w:val="0"/>
          <w:numId w:val="12"/>
        </w:numPr>
        <w:ind w:left="360" w:hanging="360"/>
      </w:pPr>
      <w:r>
        <w:t>Do you have any kind of insurance that pays for some or all of your child’s DENTAL CARE? Include health insurance obtained through employment or purchased directly as well as government programs like Medicaid.</w:t>
      </w:r>
    </w:p>
    <w:p w:rsidR="0041186A" w:rsidP="001D624B" w14:paraId="78F321D6" w14:textId="77777777">
      <w:pPr>
        <w:pStyle w:val="ListParagraph"/>
        <w:numPr>
          <w:ilvl w:val="1"/>
          <w:numId w:val="37"/>
        </w:numPr>
        <w:spacing w:before="1"/>
        <w:ind w:left="720" w:hanging="360"/>
      </w:pPr>
      <w:r>
        <w:t>No</w:t>
      </w:r>
    </w:p>
    <w:p w:rsidR="0041186A" w:rsidP="001D624B" w14:paraId="22661744" w14:textId="77777777">
      <w:pPr>
        <w:pStyle w:val="ListParagraph"/>
        <w:numPr>
          <w:ilvl w:val="1"/>
          <w:numId w:val="37"/>
        </w:numPr>
        <w:spacing w:line="267" w:lineRule="exact"/>
        <w:ind w:left="720" w:hanging="360"/>
      </w:pPr>
      <w:r>
        <w:t>Yes</w:t>
      </w:r>
    </w:p>
    <w:p w:rsidR="0041186A" w:rsidP="001D624B" w14:paraId="41973D61" w14:textId="77777777">
      <w:pPr>
        <w:pStyle w:val="ListParagraph"/>
        <w:numPr>
          <w:ilvl w:val="1"/>
          <w:numId w:val="37"/>
        </w:numPr>
        <w:spacing w:line="267" w:lineRule="exact"/>
        <w:ind w:left="720" w:hanging="360"/>
      </w:pPr>
      <w:r>
        <w:t>Don’t know/don’t</w:t>
      </w:r>
      <w:r>
        <w:rPr>
          <w:spacing w:val="-3"/>
        </w:rPr>
        <w:t xml:space="preserve"> </w:t>
      </w:r>
      <w:r>
        <w:t>remember</w:t>
      </w:r>
    </w:p>
    <w:p w:rsidR="0041186A" w:rsidP="00B81B87" w14:paraId="621A9C7C" w14:textId="77777777">
      <w:pPr>
        <w:pStyle w:val="BodyText"/>
      </w:pPr>
    </w:p>
    <w:p w:rsidR="0041186A" w:rsidP="00B81B87" w14:paraId="31F2309E" w14:textId="77777777">
      <w:pPr>
        <w:pStyle w:val="BodyText"/>
        <w:ind w:left="360"/>
      </w:pPr>
      <w:r>
        <w:rPr>
          <w:b/>
        </w:rPr>
        <w:t xml:space="preserve">NOTE: </w:t>
      </w:r>
      <w:r>
        <w:t xml:space="preserve">ASTDD encourages states to add the state-specific name of their Medicaid or CHIP program to the dental insurance question (e.g. </w:t>
      </w:r>
      <w:r>
        <w:t>PeachCare</w:t>
      </w:r>
      <w:r>
        <w:t xml:space="preserve">, </w:t>
      </w:r>
      <w:r>
        <w:t>TennCare</w:t>
      </w:r>
      <w:r>
        <w:t xml:space="preserve">, </w:t>
      </w:r>
      <w:r>
        <w:t>Denti</w:t>
      </w:r>
      <w:r>
        <w:t>-Cal, etc.).</w:t>
      </w:r>
    </w:p>
    <w:p w:rsidR="0041186A" w:rsidP="00B81B87" w14:paraId="333FE2A2" w14:textId="77777777">
      <w:pPr>
        <w:pStyle w:val="BodyText"/>
        <w:spacing w:before="1"/>
      </w:pPr>
    </w:p>
    <w:p w:rsidR="0041186A" w:rsidP="002D0209" w14:paraId="34E63466" w14:textId="7CD0DDAD">
      <w:pPr>
        <w:pStyle w:val="Heading7"/>
      </w:pPr>
      <w:r>
        <w:t>Additional general health</w:t>
      </w:r>
      <w:r w:rsidR="00D24ADE">
        <w:t xml:space="preserve"> or </w:t>
      </w:r>
      <w:r>
        <w:t>medical questions for survey planners to consider:</w:t>
      </w:r>
    </w:p>
    <w:p w:rsidR="0041186A" w:rsidP="00B81B87" w14:paraId="7E74F4D5" w14:textId="77777777">
      <w:pPr>
        <w:pStyle w:val="ListParagraph"/>
        <w:numPr>
          <w:ilvl w:val="0"/>
          <w:numId w:val="11"/>
        </w:numPr>
        <w:spacing w:before="1"/>
        <w:ind w:left="360" w:hanging="360"/>
      </w:pPr>
      <w:r>
        <w:t>In general, how would you describe your child’s health? (Please check one) [Source: National Survey of Children’s Health,</w:t>
      </w:r>
      <w:r>
        <w:rPr>
          <w:spacing w:val="-4"/>
        </w:rPr>
        <w:t xml:space="preserve"> </w:t>
      </w:r>
      <w:r>
        <w:t>2016]</w:t>
      </w:r>
    </w:p>
    <w:p w:rsidR="0041186A" w:rsidP="001D624B" w14:paraId="67E19007" w14:textId="77777777">
      <w:pPr>
        <w:pStyle w:val="ListParagraph"/>
        <w:numPr>
          <w:ilvl w:val="1"/>
          <w:numId w:val="38"/>
        </w:numPr>
        <w:ind w:left="720" w:hanging="360"/>
      </w:pPr>
      <w:r>
        <w:t>Excellent</w:t>
      </w:r>
    </w:p>
    <w:p w:rsidR="0041186A" w:rsidP="001D624B" w14:paraId="535F5819" w14:textId="77777777">
      <w:pPr>
        <w:pStyle w:val="ListParagraph"/>
        <w:numPr>
          <w:ilvl w:val="1"/>
          <w:numId w:val="38"/>
        </w:numPr>
        <w:spacing w:before="1" w:line="267" w:lineRule="exact"/>
        <w:ind w:left="720" w:hanging="360"/>
      </w:pPr>
      <w:r>
        <w:t>Very</w:t>
      </w:r>
      <w:r>
        <w:rPr>
          <w:spacing w:val="-1"/>
        </w:rPr>
        <w:t xml:space="preserve"> </w:t>
      </w:r>
      <w:r>
        <w:t>good</w:t>
      </w:r>
    </w:p>
    <w:p w:rsidR="0041186A" w:rsidP="001D624B" w14:paraId="0BC3A515" w14:textId="77777777">
      <w:pPr>
        <w:pStyle w:val="ListParagraph"/>
        <w:numPr>
          <w:ilvl w:val="1"/>
          <w:numId w:val="38"/>
        </w:numPr>
        <w:spacing w:line="267" w:lineRule="exact"/>
        <w:ind w:left="720" w:hanging="360"/>
      </w:pPr>
      <w:r>
        <w:t>Good</w:t>
      </w:r>
    </w:p>
    <w:p w:rsidR="0041186A" w:rsidP="001D624B" w14:paraId="6BA0BC9D" w14:textId="77777777">
      <w:pPr>
        <w:pStyle w:val="ListParagraph"/>
        <w:numPr>
          <w:ilvl w:val="1"/>
          <w:numId w:val="38"/>
        </w:numPr>
        <w:ind w:left="720" w:hanging="360"/>
      </w:pPr>
      <w:r>
        <w:t>Fair</w:t>
      </w:r>
    </w:p>
    <w:p w:rsidR="0041186A" w:rsidP="001D624B" w14:paraId="1070D6C3" w14:textId="77777777">
      <w:pPr>
        <w:pStyle w:val="ListParagraph"/>
        <w:numPr>
          <w:ilvl w:val="1"/>
          <w:numId w:val="38"/>
        </w:numPr>
        <w:ind w:left="720" w:hanging="360"/>
      </w:pPr>
      <w:r>
        <w:t>Poor</w:t>
      </w:r>
    </w:p>
    <w:p w:rsidR="00063650" w:rsidP="001D624B" w14:paraId="53EBB6E7" w14:textId="77777777">
      <w:pPr>
        <w:pStyle w:val="ListParagraph"/>
        <w:numPr>
          <w:ilvl w:val="1"/>
          <w:numId w:val="38"/>
        </w:numPr>
        <w:ind w:left="720" w:hanging="360"/>
      </w:pPr>
      <w:r>
        <w:t>Don’t know</w:t>
      </w:r>
    </w:p>
    <w:p w:rsidR="00700172" w:rsidP="00700172" w14:paraId="14D4A160" w14:textId="77777777">
      <w:pPr>
        <w:pStyle w:val="ListParagraph"/>
        <w:ind w:left="720" w:firstLine="0"/>
      </w:pPr>
    </w:p>
    <w:p w:rsidR="0041186A" w:rsidP="00B81B87" w14:paraId="3C3F911A" w14:textId="77777777">
      <w:pPr>
        <w:pStyle w:val="ListParagraph"/>
        <w:numPr>
          <w:ilvl w:val="0"/>
          <w:numId w:val="11"/>
        </w:numPr>
        <w:spacing w:before="29"/>
        <w:ind w:left="360" w:hanging="360"/>
      </w:pPr>
      <w:r>
        <w:t>During the past 12 months, did your child see a doctor, nurse, or other health care professional for sick- child care, well-child check-ups, physical exams, hospitalizations or any other kind of medical care? (Please check one) [Source: National Survey of Children’s Health,</w:t>
      </w:r>
      <w:r>
        <w:rPr>
          <w:spacing w:val="-4"/>
        </w:rPr>
        <w:t xml:space="preserve"> </w:t>
      </w:r>
      <w:r>
        <w:t>2016]</w:t>
      </w:r>
    </w:p>
    <w:p w:rsidR="0041186A" w:rsidP="001D624B" w14:paraId="6DAE793F" w14:textId="77777777">
      <w:pPr>
        <w:pStyle w:val="ListParagraph"/>
        <w:numPr>
          <w:ilvl w:val="1"/>
          <w:numId w:val="39"/>
        </w:numPr>
        <w:spacing w:before="1"/>
        <w:ind w:left="720" w:hanging="360"/>
      </w:pPr>
      <w:r>
        <w:t>No</w:t>
      </w:r>
    </w:p>
    <w:p w:rsidR="0041186A" w:rsidP="001D624B" w14:paraId="596E47D1" w14:textId="77777777">
      <w:pPr>
        <w:pStyle w:val="ListParagraph"/>
        <w:numPr>
          <w:ilvl w:val="1"/>
          <w:numId w:val="39"/>
        </w:numPr>
        <w:spacing w:line="267" w:lineRule="exact"/>
        <w:ind w:left="720" w:hanging="360"/>
      </w:pPr>
      <w:r>
        <w:t>Yes</w:t>
      </w:r>
    </w:p>
    <w:p w:rsidR="0041186A" w:rsidP="001D624B" w14:paraId="76C60659" w14:textId="77777777">
      <w:pPr>
        <w:pStyle w:val="ListParagraph"/>
        <w:numPr>
          <w:ilvl w:val="1"/>
          <w:numId w:val="39"/>
        </w:numPr>
        <w:spacing w:line="267" w:lineRule="exact"/>
        <w:ind w:left="720" w:hanging="360"/>
      </w:pPr>
      <w:r>
        <w:t>Don’t know/don’t</w:t>
      </w:r>
      <w:r>
        <w:rPr>
          <w:spacing w:val="-3"/>
        </w:rPr>
        <w:t xml:space="preserve"> </w:t>
      </w:r>
      <w:r>
        <w:t>remember</w:t>
      </w:r>
    </w:p>
    <w:p w:rsidR="0041186A" w:rsidP="00B81B87" w14:paraId="25EE73FA" w14:textId="77777777">
      <w:pPr>
        <w:pStyle w:val="BodyText"/>
        <w:ind w:left="360" w:hanging="360"/>
      </w:pPr>
    </w:p>
    <w:p w:rsidR="0041186A" w:rsidP="00B81B87" w14:paraId="47E40A2C" w14:textId="77777777">
      <w:pPr>
        <w:pStyle w:val="ListParagraph"/>
        <w:numPr>
          <w:ilvl w:val="0"/>
          <w:numId w:val="11"/>
        </w:numPr>
        <w:ind w:left="360" w:hanging="360"/>
      </w:pPr>
      <w:r>
        <w:t>During the past 12 months, was there any time when your child NEEDED medical care, but did not get</w:t>
      </w:r>
      <w:r>
        <w:rPr>
          <w:spacing w:val="-28"/>
        </w:rPr>
        <w:t xml:space="preserve"> </w:t>
      </w:r>
      <w:r>
        <w:t>it because you couldn't afford it? (Please check one) [Source: National Health Interview Survey,</w:t>
      </w:r>
      <w:r>
        <w:rPr>
          <w:spacing w:val="-16"/>
        </w:rPr>
        <w:t xml:space="preserve"> </w:t>
      </w:r>
      <w:r>
        <w:t>2015]</w:t>
      </w:r>
    </w:p>
    <w:p w:rsidR="0041186A" w:rsidP="001D624B" w14:paraId="12671759" w14:textId="77777777">
      <w:pPr>
        <w:pStyle w:val="ListParagraph"/>
        <w:numPr>
          <w:ilvl w:val="1"/>
          <w:numId w:val="40"/>
        </w:numPr>
        <w:spacing w:before="1"/>
        <w:ind w:left="720" w:hanging="360"/>
      </w:pPr>
      <w:r>
        <w:t>No</w:t>
      </w:r>
    </w:p>
    <w:p w:rsidR="0041186A" w:rsidP="001D624B" w14:paraId="17F77140" w14:textId="77777777">
      <w:pPr>
        <w:pStyle w:val="ListParagraph"/>
        <w:numPr>
          <w:ilvl w:val="1"/>
          <w:numId w:val="40"/>
        </w:numPr>
        <w:ind w:left="720" w:hanging="360"/>
      </w:pPr>
      <w:r>
        <w:t>Yes</w:t>
      </w:r>
    </w:p>
    <w:p w:rsidR="0041186A" w:rsidP="001D624B" w14:paraId="0AC05568" w14:textId="041D5ECD">
      <w:pPr>
        <w:pStyle w:val="ListParagraph"/>
        <w:numPr>
          <w:ilvl w:val="1"/>
          <w:numId w:val="40"/>
        </w:numPr>
        <w:tabs>
          <w:tab w:val="left" w:pos="1351"/>
        </w:tabs>
        <w:ind w:left="720" w:hanging="360"/>
      </w:pPr>
      <w:r>
        <w:t>Don’t know/don’t</w:t>
      </w:r>
      <w:r>
        <w:rPr>
          <w:spacing w:val="-2"/>
        </w:rPr>
        <w:t xml:space="preserve"> </w:t>
      </w:r>
      <w:r>
        <w:t>remember</w:t>
      </w:r>
    </w:p>
    <w:p w:rsidR="00EC66C7" w14:paraId="75CA9312" w14:textId="76C3F3BC">
      <w:r>
        <w:br w:type="page"/>
      </w:r>
    </w:p>
    <w:p w:rsidR="00746138" w:rsidP="00746138" w14:paraId="0F993041" w14:textId="77777777">
      <w:pPr>
        <w:pStyle w:val="ListParagraph"/>
        <w:tabs>
          <w:tab w:val="left" w:pos="1351"/>
        </w:tabs>
        <w:ind w:left="720" w:firstLine="0"/>
      </w:pPr>
    </w:p>
    <w:p w:rsidR="00746138" w:rsidRPr="00684E98" w:rsidP="00746138" w14:paraId="02DCED4E" w14:textId="2A21248E">
      <w:pPr>
        <w:pStyle w:val="BSSHeading1"/>
      </w:pPr>
      <w:bookmarkStart w:id="31" w:name="_Toc18585609"/>
      <w:r w:rsidRPr="00684E98">
        <w:t>Sampling</w:t>
      </w:r>
      <w:r w:rsidR="00282DD4">
        <w:t xml:space="preserve"> and </w:t>
      </w:r>
      <w:r w:rsidR="00A22115">
        <w:t>A</w:t>
      </w:r>
      <w:r w:rsidR="00282DD4">
        <w:t>nalysis</w:t>
      </w:r>
      <w:bookmarkEnd w:id="31"/>
    </w:p>
    <w:p w:rsidR="00746138" w:rsidP="00746138" w14:paraId="70888BF2" w14:textId="77777777">
      <w:pPr>
        <w:pStyle w:val="BodyText"/>
        <w:spacing w:line="30" w:lineRule="exact"/>
        <w:rPr>
          <w:rFonts w:ascii="Verdana"/>
          <w:sz w:val="3"/>
        </w:rPr>
      </w:pPr>
    </w:p>
    <w:p w:rsidR="00746138" w:rsidP="00746138" w14:paraId="416DAF1D" w14:textId="77777777">
      <w:pPr>
        <w:pStyle w:val="BodyText"/>
        <w:spacing w:before="2"/>
        <w:rPr>
          <w:rFonts w:ascii="Verdana"/>
          <w:b/>
          <w:sz w:val="17"/>
        </w:rPr>
      </w:pPr>
    </w:p>
    <w:p w:rsidR="00746138" w:rsidRPr="00EC66C7" w:rsidP="002D0209" w14:paraId="27E3C12E" w14:textId="77777777">
      <w:r w:rsidRPr="002D0209">
        <w:rPr>
          <w:rFonts w:ascii="Verdana"/>
          <w:b/>
          <w:color w:val="8369A4"/>
          <w:w w:val="90"/>
          <w:sz w:val="24"/>
          <w:szCs w:val="24"/>
        </w:rPr>
        <w:t>When it comes to the question of sampling</w:t>
      </w:r>
      <w:r w:rsidRPr="002D0209" w:rsidR="00282DD4">
        <w:rPr>
          <w:rFonts w:ascii="Verdana"/>
          <w:b/>
          <w:color w:val="8369A4"/>
          <w:w w:val="90"/>
          <w:sz w:val="24"/>
          <w:szCs w:val="24"/>
        </w:rPr>
        <w:t xml:space="preserve"> and analysis</w:t>
      </w:r>
      <w:r w:rsidRPr="002D0209">
        <w:rPr>
          <w:rFonts w:ascii="Verdana"/>
          <w:b/>
          <w:color w:val="8369A4"/>
          <w:w w:val="90"/>
          <w:sz w:val="24"/>
          <w:szCs w:val="24"/>
        </w:rPr>
        <w:t xml:space="preserve">, there is a short answer and a long answer (which circles back to the short answer). The short answer is: </w:t>
      </w:r>
      <w:r w:rsidRPr="002D0209">
        <w:rPr>
          <w:rFonts w:ascii="Verdana"/>
          <w:b/>
          <w:color w:val="8369A4"/>
          <w:w w:val="90"/>
          <w:sz w:val="24"/>
          <w:szCs w:val="24"/>
        </w:rPr>
        <w:t>“</w:t>
      </w:r>
      <w:r w:rsidRPr="002D0209">
        <w:rPr>
          <w:rFonts w:ascii="Verdana"/>
          <w:b/>
          <w:color w:val="8369A4"/>
          <w:w w:val="90"/>
          <w:sz w:val="24"/>
          <w:szCs w:val="24"/>
        </w:rPr>
        <w:t>Get Help!</w:t>
      </w:r>
      <w:r w:rsidRPr="002D0209">
        <w:rPr>
          <w:rFonts w:ascii="Verdana"/>
          <w:b/>
          <w:color w:val="8369A4"/>
          <w:w w:val="90"/>
          <w:sz w:val="24"/>
          <w:szCs w:val="24"/>
        </w:rPr>
        <w:t>”</w:t>
      </w:r>
    </w:p>
    <w:p w:rsidR="00746138" w:rsidP="00746138" w14:paraId="6776CCC9" w14:textId="77777777">
      <w:pPr>
        <w:pStyle w:val="BodyText"/>
        <w:spacing w:before="3"/>
        <w:rPr>
          <w:b/>
          <w:i/>
        </w:rPr>
      </w:pPr>
    </w:p>
    <w:p w:rsidR="00746138" w:rsidP="00746138" w14:paraId="539B3B5F" w14:textId="77777777">
      <w:pPr>
        <w:rPr>
          <w:rFonts w:ascii="Verdana"/>
          <w:b/>
        </w:rPr>
      </w:pPr>
      <w:r>
        <w:rPr>
          <w:rFonts w:ascii="Verdana"/>
          <w:b/>
          <w:color w:val="8369A4"/>
          <w:w w:val="90"/>
        </w:rPr>
        <w:t xml:space="preserve">Where do I get sampling </w:t>
      </w:r>
      <w:r w:rsidR="00B64D80">
        <w:rPr>
          <w:rFonts w:ascii="Verdana"/>
          <w:b/>
          <w:color w:val="8369A4"/>
          <w:w w:val="90"/>
        </w:rPr>
        <w:t xml:space="preserve">and analysis </w:t>
      </w:r>
      <w:r>
        <w:rPr>
          <w:rFonts w:ascii="Verdana"/>
          <w:b/>
          <w:color w:val="8369A4"/>
          <w:w w:val="90"/>
        </w:rPr>
        <w:t>help?</w:t>
      </w:r>
    </w:p>
    <w:p w:rsidR="00746138" w:rsidP="00746138" w14:paraId="05418B20" w14:textId="77777777">
      <w:pPr>
        <w:pStyle w:val="BodyText"/>
        <w:rPr>
          <w:rFonts w:ascii="Verdana"/>
          <w:b/>
        </w:rPr>
      </w:pPr>
    </w:p>
    <w:p w:rsidR="00746138" w:rsidP="00746138" w14:paraId="3E82F569" w14:textId="24E59F51">
      <w:pPr>
        <w:pStyle w:val="BodyText"/>
        <w:jc w:val="both"/>
      </w:pPr>
      <w:r>
        <w:t xml:space="preserve">ASTDD has developed the monograph </w:t>
      </w:r>
      <w:r>
        <w:rPr>
          <w:i/>
        </w:rPr>
        <w:t>Guidance on Selecting a Sample for a School-Based Oral Health Survey</w:t>
      </w:r>
      <w:r>
        <w:t xml:space="preserve">. This guidance, which includes information on sampling strategies, sample size and sample selection, is available at: </w:t>
      </w:r>
      <w:hyperlink r:id="rId10">
        <w:r>
          <w:rPr>
            <w:color w:val="0000FF"/>
            <w:u w:val="single" w:color="0000FF"/>
          </w:rPr>
          <w:t>www.astdd.org/basic-screening-survey-tool/</w:t>
        </w:r>
      </w:hyperlink>
      <w:r>
        <w:t xml:space="preserve">. </w:t>
      </w:r>
    </w:p>
    <w:p w:rsidR="00282DD4" w:rsidP="00746138" w14:paraId="410D8C1F" w14:textId="77777777">
      <w:pPr>
        <w:pStyle w:val="BodyText"/>
        <w:jc w:val="both"/>
      </w:pPr>
    </w:p>
    <w:p w:rsidR="00282DD4" w:rsidP="00282DD4" w14:paraId="3FC545F9" w14:textId="77777777">
      <w:pPr>
        <w:pStyle w:val="BodyText"/>
        <w:spacing w:before="1"/>
        <w:jc w:val="both"/>
      </w:pPr>
      <w:r>
        <w:t xml:space="preserve">ASTDD has </w:t>
      </w:r>
      <w:r w:rsidR="00B64D80">
        <w:t xml:space="preserve">also </w:t>
      </w:r>
      <w:r>
        <w:t xml:space="preserve">developed detailed guidance on how to appropriately </w:t>
      </w:r>
      <w:r>
        <w:t>analyze</w:t>
      </w:r>
      <w:r>
        <w:t xml:space="preserve"> data from a statewide oral health survey that has employed a complex sampling design. </w:t>
      </w:r>
      <w:r>
        <w:rPr>
          <w:i/>
        </w:rPr>
        <w:t xml:space="preserve">Guidance on How to </w:t>
      </w:r>
      <w:r>
        <w:rPr>
          <w:i/>
        </w:rPr>
        <w:t>Analyze</w:t>
      </w:r>
      <w:r>
        <w:rPr>
          <w:i/>
        </w:rPr>
        <w:t xml:space="preserve"> Data From a School-Based Oral Health Survey</w:t>
      </w:r>
      <w:r>
        <w:t xml:space="preserve">, which includes information on preparing for analysis, calculating the appropriate weights, and sample software coding, is available at </w:t>
      </w:r>
      <w:hyperlink r:id="rId10">
        <w:r>
          <w:rPr>
            <w:color w:val="0000FF"/>
            <w:u w:val="single" w:color="0000FF"/>
          </w:rPr>
          <w:t>www.astdd.org/basic-screening-survey-tool/</w:t>
        </w:r>
      </w:hyperlink>
      <w:r>
        <w:t xml:space="preserve">. </w:t>
      </w:r>
    </w:p>
    <w:p w:rsidR="00282DD4" w:rsidP="00282DD4" w14:paraId="0E1A2A97" w14:textId="77777777">
      <w:pPr>
        <w:pStyle w:val="BodyText"/>
        <w:spacing w:before="1"/>
        <w:jc w:val="both"/>
      </w:pPr>
    </w:p>
    <w:p w:rsidR="00282DD4" w:rsidP="00282DD4" w14:paraId="1CE0A120" w14:textId="77777777">
      <w:pPr>
        <w:pStyle w:val="BodyText"/>
        <w:spacing w:before="1"/>
        <w:jc w:val="both"/>
      </w:pPr>
      <w:r>
        <w:t>We encourage you to read the documents, discuss it with your state’s epidemiologist or biostatistician, and then contact ASTDD for specific guidance for your state.</w:t>
      </w:r>
    </w:p>
    <w:p w:rsidR="00282DD4" w:rsidP="00746138" w14:paraId="7091F9ED" w14:textId="77777777">
      <w:pPr>
        <w:pStyle w:val="BodyText"/>
        <w:jc w:val="both"/>
      </w:pPr>
    </w:p>
    <w:p w:rsidR="00F4741A" w:rsidRPr="00A62A27" w:rsidP="00F4741A" w14:paraId="2B2DE6DF" w14:textId="181DA73E">
      <w:r>
        <w:t xml:space="preserve">If you follow the guidance provided by ASTDD for sampling and data analysis, your state BSS </w:t>
      </w:r>
      <w:r w:rsidR="00282DD4">
        <w:t xml:space="preserve">indicator </w:t>
      </w:r>
      <w:r>
        <w:t xml:space="preserve">data should </w:t>
      </w:r>
      <w:r w:rsidR="00282DD4">
        <w:t xml:space="preserve">meet </w:t>
      </w:r>
      <w:r>
        <w:t>the National Oral Health Surveillance System (NOHSS)</w:t>
      </w:r>
      <w:r w:rsidR="00282DD4">
        <w:t xml:space="preserve"> criteria </w:t>
      </w:r>
      <w:r w:rsidR="000F0BB2">
        <w:t xml:space="preserve">described in the section below </w:t>
      </w:r>
      <w:r w:rsidR="00282DD4">
        <w:t xml:space="preserve">and therefore be included </w:t>
      </w:r>
      <w:r w:rsidR="00D22B87">
        <w:t>in</w:t>
      </w:r>
      <w:r w:rsidR="00282DD4">
        <w:t xml:space="preserve"> the Oral Health Data portal hosted by CDC (</w:t>
      </w:r>
      <w:hyperlink r:id="rId45">
        <w:r w:rsidR="00282DD4">
          <w:rPr>
            <w:color w:val="0000FF"/>
            <w:u w:val="single" w:color="0000FF"/>
          </w:rPr>
          <w:t>www.cdc.gov/oralhealthdata</w:t>
        </w:r>
      </w:hyperlink>
      <w:r w:rsidR="00282DD4">
        <w:rPr>
          <w:color w:val="0000FF"/>
          <w:u w:val="single" w:color="0000FF"/>
        </w:rPr>
        <w:t>)</w:t>
      </w:r>
      <w:r>
        <w:t xml:space="preserve">. </w:t>
      </w:r>
    </w:p>
    <w:p w:rsidR="00F4741A" w:rsidP="00746138" w14:paraId="1AFEB089" w14:textId="77777777">
      <w:pPr>
        <w:pStyle w:val="BodyText"/>
        <w:jc w:val="both"/>
      </w:pPr>
    </w:p>
    <w:p w:rsidR="00746138" w:rsidP="00746138" w14:paraId="723F9A1D" w14:textId="1DB992AE">
      <w:pPr>
        <w:pStyle w:val="BodyText"/>
        <w:spacing w:before="1"/>
      </w:pPr>
    </w:p>
    <w:p w:rsidR="00746138" w:rsidP="00746138" w14:paraId="2D08F7C0" w14:textId="77777777">
      <w:pPr>
        <w:jc w:val="both"/>
      </w:pPr>
    </w:p>
    <w:p w:rsidR="00084E27" w:rsidRPr="00684E98" w:rsidP="00084E27" w14:paraId="4C153965" w14:textId="77777777">
      <w:pPr>
        <w:pStyle w:val="BSSHeading1"/>
      </w:pPr>
      <w:bookmarkStart w:id="32" w:name="_Toc18585610"/>
      <w:r>
        <w:t>Cr</w:t>
      </w:r>
      <w:r w:rsidR="008E466D">
        <w:t xml:space="preserve">iteria for </w:t>
      </w:r>
      <w:r w:rsidR="00E77A09">
        <w:t xml:space="preserve">Inclusion of BSS Data in </w:t>
      </w:r>
      <w:r w:rsidRPr="00684E98">
        <w:t>National Oral Health Surveillance System</w:t>
      </w:r>
      <w:bookmarkEnd w:id="32"/>
    </w:p>
    <w:p w:rsidR="00084E27" w:rsidP="00084E27" w14:paraId="6547BDD1" w14:textId="77777777">
      <w:pPr>
        <w:pStyle w:val="BodyText"/>
        <w:spacing w:line="30" w:lineRule="exact"/>
        <w:rPr>
          <w:rFonts w:ascii="Verdana"/>
          <w:sz w:val="3"/>
        </w:rPr>
      </w:pPr>
    </w:p>
    <w:p w:rsidR="00084E27" w:rsidP="00084E27" w14:paraId="0C49EADF" w14:textId="77777777">
      <w:pPr>
        <w:pStyle w:val="BodyText"/>
        <w:spacing w:before="2"/>
        <w:rPr>
          <w:rFonts w:ascii="Verdana"/>
          <w:b/>
          <w:sz w:val="17"/>
        </w:rPr>
      </w:pPr>
    </w:p>
    <w:p w:rsidR="00F4741A" w:rsidP="00F4741A" w14:paraId="0AC42EBA" w14:textId="77777777">
      <w:pPr>
        <w:pStyle w:val="BodyText"/>
        <w:jc w:val="both"/>
      </w:pPr>
      <w:r>
        <w:t>NOHSS (</w:t>
      </w:r>
      <w:r w:rsidRPr="00D815F4" w:rsidR="00D815F4">
        <w:t>www.cdc.gov/oralhealthdata/overview/nohss.html</w:t>
      </w:r>
      <w:r>
        <w:t>) is a collaborative effort between CDC's Division of Oral Health and ASTDD. N</w:t>
      </w:r>
      <w:r w:rsidR="00D815F4">
        <w:t xml:space="preserve">OHSS is designed to provide </w:t>
      </w:r>
      <w:r w:rsidR="00DD4B93">
        <w:t xml:space="preserve">national and state-level </w:t>
      </w:r>
      <w:r w:rsidR="00D815F4">
        <w:t>data</w:t>
      </w:r>
      <w:r>
        <w:t xml:space="preserve"> monitoring the burden of oral disease, use of the oral health care delivery system, and the status of community water fluoridation based on data sources and surveillance capacity available to most states. The Council of State and Territorial Epidemiologists (CSTE)</w:t>
      </w:r>
      <w:r w:rsidR="00D815F4">
        <w:t>, ASTDD and CDC</w:t>
      </w:r>
      <w:r>
        <w:t xml:space="preserve"> were instrumental in developing the framework for </w:t>
      </w:r>
      <w:r w:rsidR="00DD4B93">
        <w:t>standardized oral health</w:t>
      </w:r>
      <w:r>
        <w:t xml:space="preserve"> surveillance indicators</w:t>
      </w:r>
      <w:r w:rsidR="00DD4B93">
        <w:t xml:space="preserve"> and their corresponding data sources for inclusion</w:t>
      </w:r>
      <w:r>
        <w:t xml:space="preserve"> in</w:t>
      </w:r>
      <w:r>
        <w:rPr>
          <w:spacing w:val="-2"/>
        </w:rPr>
        <w:t xml:space="preserve"> </w:t>
      </w:r>
      <w:r>
        <w:t>NOHSS.</w:t>
      </w:r>
      <w:r w:rsidR="00E33F2B">
        <w:t xml:space="preserve"> BSS is the designated data source for key NOHSS indicators. </w:t>
      </w:r>
    </w:p>
    <w:p w:rsidR="000E4557" w:rsidP="00084E27" w14:paraId="23415483" w14:textId="77777777">
      <w:pPr>
        <w:pStyle w:val="BodyText"/>
        <w:spacing w:before="56"/>
        <w:jc w:val="both"/>
      </w:pPr>
    </w:p>
    <w:p w:rsidR="0088376D" w:rsidP="00084E27" w14:paraId="1C53EF3F" w14:textId="77777777">
      <w:pPr>
        <w:pStyle w:val="BodyText"/>
        <w:spacing w:before="56"/>
        <w:jc w:val="both"/>
      </w:pPr>
    </w:p>
    <w:p w:rsidR="00084E27" w:rsidP="00084E27" w14:paraId="5B0E0C91" w14:textId="3ABBC6C5">
      <w:pPr>
        <w:pStyle w:val="BodyText"/>
        <w:spacing w:before="56"/>
        <w:jc w:val="both"/>
      </w:pPr>
      <w:r>
        <w:t xml:space="preserve">Your state’s </w:t>
      </w:r>
      <w:r w:rsidR="000E4557">
        <w:t xml:space="preserve">BSS </w:t>
      </w:r>
      <w:r>
        <w:t xml:space="preserve">data </w:t>
      </w:r>
      <w:r>
        <w:t xml:space="preserve">for </w:t>
      </w:r>
      <w:r>
        <w:t>caries experience, untreated decay, dental sealants and urgent dental care</w:t>
      </w:r>
      <w:r>
        <w:t xml:space="preserve"> </w:t>
      </w:r>
      <w:r>
        <w:t>must meet the following criteria</w:t>
      </w:r>
      <w:r w:rsidRPr="0088376D">
        <w:t xml:space="preserve"> </w:t>
      </w:r>
      <w:r>
        <w:t>to be included in NOHSS</w:t>
      </w:r>
      <w:r w:rsidR="00D85C13">
        <w:t>:</w:t>
      </w:r>
    </w:p>
    <w:p w:rsidR="00A02ED3" w:rsidP="00084E27" w14:paraId="4504F7DC" w14:textId="50C537AD">
      <w:pPr>
        <w:pStyle w:val="ListParagraph"/>
        <w:numPr>
          <w:ilvl w:val="1"/>
          <w:numId w:val="2"/>
        </w:numPr>
        <w:tabs>
          <w:tab w:val="left" w:pos="1781"/>
        </w:tabs>
        <w:ind w:left="720"/>
        <w:jc w:val="both"/>
      </w:pPr>
      <w:r>
        <w:t xml:space="preserve">The data for children must be from a </w:t>
      </w:r>
      <w:r>
        <w:rPr>
          <w:b/>
          <w:i/>
        </w:rPr>
        <w:t xml:space="preserve">statewide probability sample </w:t>
      </w:r>
      <w:r>
        <w:t xml:space="preserve">of public elementary schools or Head Start </w:t>
      </w:r>
      <w:r w:rsidR="00552BD2">
        <w:t>sites</w:t>
      </w:r>
      <w:r>
        <w:t xml:space="preserve">. </w:t>
      </w:r>
    </w:p>
    <w:p w:rsidR="00084E27" w:rsidP="00084E27" w14:paraId="6AA57CF3" w14:textId="3D13EE67">
      <w:pPr>
        <w:pStyle w:val="ListParagraph"/>
        <w:numPr>
          <w:ilvl w:val="1"/>
          <w:numId w:val="2"/>
        </w:numPr>
        <w:tabs>
          <w:tab w:val="left" w:pos="1781"/>
        </w:tabs>
        <w:ind w:left="720"/>
        <w:jc w:val="both"/>
      </w:pPr>
      <w:r>
        <w:t>If a complex sampling scheme is used, the estimates must be weighted for the sampling scheme</w:t>
      </w:r>
      <w:r w:rsidR="00552BD2">
        <w:t xml:space="preserve"> and non-response</w:t>
      </w:r>
      <w:r>
        <w:t>, and calculation of variance estimates</w:t>
      </w:r>
      <w:r w:rsidR="00D24ADE">
        <w:t xml:space="preserve"> and </w:t>
      </w:r>
      <w:r>
        <w:t>confidence intervals should account for stratification and cluster sampling</w:t>
      </w:r>
      <w:r>
        <w:rPr>
          <w:spacing w:val="-3"/>
        </w:rPr>
        <w:t xml:space="preserve"> </w:t>
      </w:r>
      <w:r>
        <w:t>effects.</w:t>
      </w:r>
    </w:p>
    <w:p w:rsidR="00084E27" w:rsidP="00084E27" w14:paraId="69B761CC" w14:textId="77777777">
      <w:pPr>
        <w:pStyle w:val="ListParagraph"/>
        <w:numPr>
          <w:ilvl w:val="1"/>
          <w:numId w:val="2"/>
        </w:numPr>
        <w:tabs>
          <w:tab w:val="left" w:pos="1780"/>
          <w:tab w:val="left" w:pos="1781"/>
        </w:tabs>
        <w:ind w:left="720"/>
      </w:pPr>
      <w:r>
        <w:t>The clinical examiners must be trained within one year prior to data collection. Examiners may be dentists, dental hygienists or non-dental health</w:t>
      </w:r>
      <w:r>
        <w:rPr>
          <w:spacing w:val="-7"/>
        </w:rPr>
        <w:t xml:space="preserve"> </w:t>
      </w:r>
      <w:r>
        <w:t>professionals.</w:t>
      </w:r>
    </w:p>
    <w:p w:rsidR="00084E27" w:rsidP="00084E27" w14:paraId="3B2FC20D" w14:textId="77777777">
      <w:pPr>
        <w:pStyle w:val="ListParagraph"/>
        <w:numPr>
          <w:ilvl w:val="1"/>
          <w:numId w:val="2"/>
        </w:numPr>
        <w:tabs>
          <w:tab w:val="left" w:pos="1780"/>
          <w:tab w:val="left" w:pos="1781"/>
        </w:tabs>
        <w:ind w:left="720"/>
      </w:pPr>
      <w:r>
        <w:t>The diagnostic criteria outlined in the Basic Screening Survey model in this manual must be</w:t>
      </w:r>
      <w:r>
        <w:rPr>
          <w:spacing w:val="-13"/>
        </w:rPr>
        <w:t xml:space="preserve"> </w:t>
      </w:r>
      <w:r>
        <w:t>used.</w:t>
      </w:r>
    </w:p>
    <w:p w:rsidR="00084E27" w:rsidP="00084E27" w14:paraId="323438A0" w14:textId="77777777">
      <w:pPr>
        <w:pStyle w:val="ListParagraph"/>
        <w:numPr>
          <w:ilvl w:val="1"/>
          <w:numId w:val="2"/>
        </w:numPr>
        <w:tabs>
          <w:tab w:val="left" w:pos="1780"/>
          <w:tab w:val="left" w:pos="1781"/>
        </w:tabs>
        <w:ind w:left="720"/>
      </w:pPr>
      <w:r>
        <w:t>At a minimum, third grade children should be screened. You may also include Head Start and grades K-2 in the NOHSS</w:t>
      </w:r>
      <w:r>
        <w:rPr>
          <w:spacing w:val="-9"/>
        </w:rPr>
        <w:t xml:space="preserve"> </w:t>
      </w:r>
      <w:r>
        <w:t>database.</w:t>
      </w:r>
    </w:p>
    <w:p w:rsidR="00084E27" w:rsidP="00084E27" w14:paraId="186D2C0B" w14:textId="77777777">
      <w:pPr>
        <w:pStyle w:val="ListParagraph"/>
        <w:numPr>
          <w:ilvl w:val="1"/>
          <w:numId w:val="2"/>
        </w:numPr>
        <w:tabs>
          <w:tab w:val="left" w:pos="1780"/>
          <w:tab w:val="left" w:pos="1781"/>
        </w:tabs>
        <w:ind w:left="720"/>
      </w:pPr>
      <w:r>
        <w:t>The data must be stratified by grade rather than</w:t>
      </w:r>
      <w:r>
        <w:rPr>
          <w:spacing w:val="-10"/>
        </w:rPr>
        <w:t xml:space="preserve"> </w:t>
      </w:r>
      <w:r>
        <w:t>age.</w:t>
      </w:r>
    </w:p>
    <w:p w:rsidR="00084E27" w:rsidP="00084E27" w14:paraId="2F3F5446" w14:textId="77777777">
      <w:pPr>
        <w:pStyle w:val="ListParagraph"/>
        <w:numPr>
          <w:ilvl w:val="1"/>
          <w:numId w:val="2"/>
        </w:numPr>
        <w:tabs>
          <w:tab w:val="left" w:pos="1780"/>
          <w:tab w:val="left" w:pos="1781"/>
        </w:tabs>
        <w:ind w:left="720"/>
      </w:pPr>
      <w:r>
        <w:t>Data must be submitted by school year – not calendar</w:t>
      </w:r>
      <w:r>
        <w:rPr>
          <w:spacing w:val="-16"/>
        </w:rPr>
        <w:t xml:space="preserve"> </w:t>
      </w:r>
      <w:r>
        <w:t>year.</w:t>
      </w:r>
    </w:p>
    <w:p w:rsidR="00CC5D8F" w:rsidP="00CC5D8F" w14:paraId="2B90D6B3" w14:textId="77777777">
      <w:pPr>
        <w:pStyle w:val="BodyText"/>
        <w:spacing w:before="56"/>
        <w:jc w:val="both"/>
      </w:pPr>
    </w:p>
    <w:p w:rsidR="00084E27" w:rsidP="00CC5D8F" w14:paraId="6E895FA0" w14:textId="2B44F098">
      <w:pPr>
        <w:pStyle w:val="BodyText"/>
        <w:spacing w:before="56"/>
        <w:jc w:val="both"/>
      </w:pPr>
      <w:r>
        <w:t xml:space="preserve">Data on selected NOHSS indicators, including BSS data can be accessed through the CDC-hosted web-based Oral Health Data portal found on </w:t>
      </w:r>
      <w:hyperlink r:id="rId45" w:history="1">
        <w:r w:rsidRPr="00586BE9">
          <w:rPr>
            <w:rStyle w:val="Hyperlink"/>
          </w:rPr>
          <w:t>www.cdc.gov/oralhealthdata</w:t>
        </w:r>
      </w:hyperlink>
      <w:r>
        <w:t xml:space="preserve">. </w:t>
      </w:r>
      <w:r>
        <w:t xml:space="preserve">For your state BSS data to be displayed, you must submit it to ASTDD using the </w:t>
      </w:r>
      <w:r w:rsidR="00943E1D">
        <w:t>BSS Submission Form</w:t>
      </w:r>
      <w:r>
        <w:t xml:space="preserve">. Each </w:t>
      </w:r>
      <w:r w:rsidR="00552BD2">
        <w:t>year</w:t>
      </w:r>
      <w:r>
        <w:t>, ASTDD will send states an email request</w:t>
      </w:r>
      <w:r w:rsidR="00A01B48">
        <w:t xml:space="preserve"> </w:t>
      </w:r>
      <w:r>
        <w:t xml:space="preserve">to submit </w:t>
      </w:r>
      <w:r w:rsidR="00552BD2">
        <w:t xml:space="preserve">BSS </w:t>
      </w:r>
      <w:r>
        <w:t>data not previously submitted</w:t>
      </w:r>
      <w:r w:rsidR="00552BD2">
        <w:t xml:space="preserve"> and send a reminder email to states that do not respond to the initial email request</w:t>
      </w:r>
      <w:r>
        <w:t xml:space="preserve">. </w:t>
      </w:r>
      <w:r w:rsidR="00A01B48">
        <w:t xml:space="preserve">States can submit data at any time throughout the year. </w:t>
      </w:r>
      <w:r>
        <w:t xml:space="preserve">The email will include </w:t>
      </w:r>
      <w:r w:rsidR="00943E1D">
        <w:t xml:space="preserve">the </w:t>
      </w:r>
      <w:r w:rsidR="00A01B48">
        <w:rPr>
          <w:i/>
        </w:rPr>
        <w:t>BSS</w:t>
      </w:r>
      <w:r w:rsidRPr="00267483" w:rsidR="00A01B48">
        <w:rPr>
          <w:i/>
        </w:rPr>
        <w:t xml:space="preserve"> </w:t>
      </w:r>
      <w:r w:rsidRPr="00267483">
        <w:rPr>
          <w:i/>
        </w:rPr>
        <w:t>Submission Form</w:t>
      </w:r>
      <w:r w:rsidR="00943E1D">
        <w:rPr>
          <w:i/>
        </w:rPr>
        <w:t xml:space="preserve"> (a fillable Word document)</w:t>
      </w:r>
      <w:r>
        <w:t>.</w:t>
      </w:r>
      <w:r w:rsidRPr="00D2759A" w:rsidR="00D2759A">
        <w:t xml:space="preserve"> </w:t>
      </w:r>
      <w:r w:rsidR="00D2759A">
        <w:t>Only state aggregated data are submitted to ASTDD.</w:t>
      </w:r>
      <w:r w:rsidRPr="00D2759A" w:rsidR="00D2759A">
        <w:t xml:space="preserve"> </w:t>
      </w:r>
      <w:r w:rsidR="00D2759A">
        <w:t>During verification, ASTDD will contact you if your state data does not meet the criteria, and offer technical assistance to help you improve the data.</w:t>
      </w:r>
    </w:p>
    <w:p w:rsidR="00084E27" w:rsidP="00084E27" w14:paraId="27266BB9" w14:textId="77777777">
      <w:pPr>
        <w:pStyle w:val="BodyText"/>
        <w:spacing w:before="1"/>
      </w:pPr>
    </w:p>
    <w:p w:rsidR="00084E27" w:rsidP="00084E27" w14:paraId="07FF4F95" w14:textId="77777777">
      <w:pPr>
        <w:pStyle w:val="BodyText"/>
        <w:spacing w:before="1"/>
        <w:jc w:val="both"/>
      </w:pPr>
      <w:r>
        <w:rPr>
          <w:b/>
        </w:rPr>
        <w:t xml:space="preserve">NOTE: </w:t>
      </w:r>
      <w:r>
        <w:t>The BSS collects information on treated decay and untreated decay while the NOHSS indicators are caries experience and untreated decay. Caries experience should be calculated from the treated decay and untreated decay variables in the following manner:</w:t>
      </w:r>
    </w:p>
    <w:p w:rsidR="00084E27" w:rsidP="00084E27" w14:paraId="689CC385" w14:textId="77777777">
      <w:pPr>
        <w:pStyle w:val="BodyText"/>
        <w:spacing w:before="1"/>
        <w:jc w:val="both"/>
      </w:pPr>
    </w:p>
    <w:p w:rsidR="00084E27" w:rsidP="00084E27" w14:paraId="6105AE97" w14:textId="77777777">
      <w:pPr>
        <w:pStyle w:val="BodyText"/>
      </w:pPr>
      <w:r>
        <w:t xml:space="preserve">If treated decay=no </w:t>
      </w:r>
      <w:r>
        <w:rPr>
          <w:u w:val="single"/>
        </w:rPr>
        <w:t>and</w:t>
      </w:r>
      <w:r>
        <w:t xml:space="preserve"> untreated decay=no then caries experience=no</w:t>
      </w:r>
    </w:p>
    <w:p w:rsidR="00084E27" w:rsidP="00084E27" w14:paraId="3207B890" w14:textId="77777777">
      <w:pPr>
        <w:pStyle w:val="BodyText"/>
      </w:pPr>
      <w:r>
        <w:t xml:space="preserve">If treated decay=yes </w:t>
      </w:r>
      <w:r>
        <w:rPr>
          <w:u w:val="single"/>
        </w:rPr>
        <w:t>or</w:t>
      </w:r>
      <w:r>
        <w:t xml:space="preserve"> untreated decay=yes then caries experience=yes</w:t>
      </w:r>
    </w:p>
    <w:p w:rsidR="00084E27" w:rsidP="00084E27" w14:paraId="6D4040C1" w14:textId="77777777">
      <w:pPr>
        <w:pStyle w:val="BodyText"/>
        <w:spacing w:before="11"/>
        <w:rPr>
          <w:sz w:val="21"/>
        </w:rPr>
      </w:pPr>
    </w:p>
    <w:p w:rsidR="00084E27" w:rsidP="00084E27" w14:paraId="55012126" w14:textId="77777777">
      <w:pPr>
        <w:pStyle w:val="BodyText"/>
        <w:jc w:val="both"/>
      </w:pPr>
      <w:r>
        <w:t>If you are collecting information on arrested decay as a</w:t>
      </w:r>
      <w:r w:rsidR="009637A4">
        <w:t>n optional</w:t>
      </w:r>
      <w:r>
        <w:t xml:space="preserve"> separate indicator then caries experience should be calculated from the treated decay, untreated decay and arrested decay variables in the following manner:</w:t>
      </w:r>
    </w:p>
    <w:p w:rsidR="009637A4" w:rsidP="00084E27" w14:paraId="2761A485" w14:textId="77777777">
      <w:pPr>
        <w:pStyle w:val="BodyText"/>
        <w:jc w:val="both"/>
      </w:pPr>
    </w:p>
    <w:p w:rsidR="00084E27" w:rsidP="00084E27" w14:paraId="67F14380" w14:textId="0715A177">
      <w:pPr>
        <w:pStyle w:val="BodyText"/>
      </w:pPr>
      <w:r>
        <w:t xml:space="preserve">If treated decay=no </w:t>
      </w:r>
      <w:r>
        <w:rPr>
          <w:u w:val="single"/>
        </w:rPr>
        <w:t>and</w:t>
      </w:r>
      <w:r>
        <w:t xml:space="preserve"> </w:t>
      </w:r>
      <w:r w:rsidR="008C0AD1">
        <w:t xml:space="preserve">active </w:t>
      </w:r>
      <w:r>
        <w:t xml:space="preserve">untreated decay=no </w:t>
      </w:r>
      <w:r>
        <w:rPr>
          <w:u w:val="single"/>
        </w:rPr>
        <w:t>and</w:t>
      </w:r>
      <w:r>
        <w:t xml:space="preserve"> arrested decay=no then caries experience=no</w:t>
      </w:r>
    </w:p>
    <w:p w:rsidR="00084E27" w:rsidP="00084E27" w14:paraId="2DB786C1" w14:textId="784DB6D4">
      <w:pPr>
        <w:pStyle w:val="BodyText"/>
      </w:pPr>
      <w:r>
        <w:t xml:space="preserve">If treated decay=yes </w:t>
      </w:r>
      <w:r>
        <w:rPr>
          <w:u w:val="single"/>
        </w:rPr>
        <w:t>or</w:t>
      </w:r>
      <w:r>
        <w:t xml:space="preserve"> </w:t>
      </w:r>
      <w:r w:rsidR="008C0AD1">
        <w:t xml:space="preserve">active </w:t>
      </w:r>
      <w:r>
        <w:t xml:space="preserve">untreated decay=yes </w:t>
      </w:r>
      <w:r>
        <w:rPr>
          <w:u w:val="single"/>
        </w:rPr>
        <w:t>or</w:t>
      </w:r>
      <w:r>
        <w:t xml:space="preserve"> arrested decay=yes then caries experience=yes</w:t>
      </w:r>
    </w:p>
    <w:p w:rsidR="00084E27" w:rsidP="00084E27" w14:paraId="74B95A40" w14:textId="77777777">
      <w:pPr>
        <w:pStyle w:val="BodyText"/>
        <w:spacing w:before="1"/>
      </w:pPr>
    </w:p>
    <w:p w:rsidR="00084E27" w:rsidP="00084E27" w14:paraId="05C835AD" w14:textId="77777777">
      <w:pPr>
        <w:pStyle w:val="BodyText"/>
        <w:jc w:val="both"/>
      </w:pPr>
      <w:r>
        <w:t xml:space="preserve">The NOHSS indicator for untreated decay includes both active decay </w:t>
      </w:r>
      <w:r w:rsidRPr="005855CC">
        <w:t>and</w:t>
      </w:r>
      <w:r>
        <w:t xml:space="preserve"> potentially arrested decay. If you are collecting information on potentially arrested decay, you will need to calculate the prevalence of untreated decay using the following formula:</w:t>
      </w:r>
    </w:p>
    <w:p w:rsidR="009637A4" w:rsidP="00084E27" w14:paraId="6CBFDB07" w14:textId="77777777">
      <w:pPr>
        <w:pStyle w:val="BodyText"/>
        <w:jc w:val="both"/>
      </w:pPr>
    </w:p>
    <w:p w:rsidR="00084E27" w:rsidP="00084E27" w14:paraId="174289B1" w14:textId="32152EC7">
      <w:pPr>
        <w:pStyle w:val="BodyText"/>
      </w:pPr>
      <w:r>
        <w:t xml:space="preserve">If active </w:t>
      </w:r>
      <w:r w:rsidR="008C0AD1">
        <w:t xml:space="preserve">untreated </w:t>
      </w:r>
      <w:r>
        <w:t>decay=no and arrested decay=no then untreated decay=no</w:t>
      </w:r>
    </w:p>
    <w:p w:rsidR="00084E27" w:rsidP="00084E27" w14:paraId="6EA8FF60" w14:textId="3CD45E78">
      <w:pPr>
        <w:pStyle w:val="BodyText"/>
      </w:pPr>
      <w:r>
        <w:t>If active</w:t>
      </w:r>
      <w:r w:rsidR="008C0AD1">
        <w:t xml:space="preserve"> untreated</w:t>
      </w:r>
      <w:r>
        <w:t xml:space="preserve"> decay=yes or arrested decay=yes then untreated decay=yes</w:t>
      </w:r>
    </w:p>
    <w:p w:rsidR="00C21512" w:rsidRPr="00A62A27" w:rsidP="005855CC" w14:paraId="6459E8EE" w14:textId="77777777"/>
    <w:p w:rsidR="008F33B8" w:rsidRPr="00684E98" w:rsidP="00B81B87" w14:paraId="6849D165" w14:textId="781EFB78">
      <w:pPr>
        <w:pStyle w:val="BSSHeading1"/>
        <w:jc w:val="left"/>
      </w:pPr>
      <w:bookmarkStart w:id="33" w:name="_Toc18585611"/>
      <w:r w:rsidRPr="00684E98">
        <w:t>D</w:t>
      </w:r>
      <w:r w:rsidRPr="00684E98" w:rsidR="00C21512">
        <w:t>ata</w:t>
      </w:r>
      <w:r w:rsidRPr="00684E98">
        <w:t xml:space="preserve"> Management</w:t>
      </w:r>
      <w:bookmarkEnd w:id="33"/>
    </w:p>
    <w:p w:rsidR="0041186A" w:rsidP="00B81B87" w14:paraId="72F2EED9" w14:textId="77777777">
      <w:pPr>
        <w:pStyle w:val="BodyText"/>
        <w:spacing w:line="30" w:lineRule="exact"/>
        <w:rPr>
          <w:rFonts w:ascii="Verdana"/>
          <w:sz w:val="3"/>
        </w:rPr>
      </w:pPr>
    </w:p>
    <w:p w:rsidR="0041186A" w:rsidP="00B81B87" w14:paraId="6CC1EEE5" w14:textId="77777777">
      <w:pPr>
        <w:pStyle w:val="BodyText"/>
        <w:spacing w:before="2"/>
        <w:rPr>
          <w:rFonts w:ascii="Verdana"/>
          <w:b/>
          <w:sz w:val="17"/>
        </w:rPr>
      </w:pPr>
    </w:p>
    <w:p w:rsidR="00D84003" w:rsidP="00B81B87" w14:paraId="66F6AEF7" w14:textId="757942A6">
      <w:pPr>
        <w:pStyle w:val="BodyText"/>
        <w:spacing w:before="56"/>
      </w:pPr>
      <w:r>
        <w:t xml:space="preserve">In general, </w:t>
      </w:r>
      <w:r w:rsidR="00F85B04">
        <w:t xml:space="preserve">observational </w:t>
      </w:r>
      <w:r>
        <w:t xml:space="preserve">data may be recorded in </w:t>
      </w:r>
      <w:r w:rsidR="000934B9">
        <w:t xml:space="preserve">four </w:t>
      </w:r>
      <w:r>
        <w:t>ways: 1) on paper forms, 2) on scan forms, 3) electronically, using direct data entry software</w:t>
      </w:r>
      <w:r w:rsidR="00D24ADE">
        <w:t xml:space="preserve"> or </w:t>
      </w:r>
      <w:r w:rsidR="007E6B5E">
        <w:t xml:space="preserve">native </w:t>
      </w:r>
      <w:r w:rsidR="00E47DFB">
        <w:t>app</w:t>
      </w:r>
      <w:r>
        <w:t xml:space="preserve"> on a laptop,</w:t>
      </w:r>
      <w:r w:rsidR="00E47DFB">
        <w:t xml:space="preserve"> tablet</w:t>
      </w:r>
      <w:r>
        <w:t>,</w:t>
      </w:r>
      <w:r w:rsidR="00E47DFB">
        <w:t xml:space="preserve"> or mobile </w:t>
      </w:r>
      <w:r w:rsidR="00AD0136">
        <w:t>device, or</w:t>
      </w:r>
      <w:r>
        <w:t xml:space="preserve"> </w:t>
      </w:r>
      <w:r w:rsidR="007E6B5E">
        <w:t>4</w:t>
      </w:r>
      <w:r>
        <w:t>) electronically, using a mobile web</w:t>
      </w:r>
      <w:r>
        <w:t>-based</w:t>
      </w:r>
      <w:r>
        <w:t xml:space="preserve"> application on a laptop, tablet</w:t>
      </w:r>
      <w:r>
        <w:t>,</w:t>
      </w:r>
      <w:r>
        <w:t xml:space="preserve"> or mobile device. </w:t>
      </w:r>
    </w:p>
    <w:p w:rsidR="00D84003" w:rsidP="00B81B87" w14:paraId="20A3299A" w14:textId="77777777">
      <w:pPr>
        <w:pStyle w:val="BodyText"/>
        <w:spacing w:before="56"/>
      </w:pPr>
    </w:p>
    <w:p w:rsidR="009523E3" w:rsidP="009523E3" w14:paraId="2E7FB3B1" w14:textId="1B5A0582">
      <w:pPr>
        <w:pStyle w:val="BodyText"/>
        <w:spacing w:before="56"/>
      </w:pPr>
      <w:r>
        <w:t>T</w:t>
      </w:r>
      <w:r w:rsidR="002809E9">
        <w:t xml:space="preserve">he primary determinants of the data collection method used often are the availability of software or portable devices and the comfort of screeners in using electronic data entry. While using paper forms is often an “easier” method for screeners in the field, </w:t>
      </w:r>
      <w:r w:rsidR="00D95E07">
        <w:t>it requires personnel</w:t>
      </w:r>
      <w:r w:rsidR="002809E9">
        <w:t xml:space="preserve"> </w:t>
      </w:r>
      <w:r w:rsidR="00B5041E">
        <w:t xml:space="preserve">both </w:t>
      </w:r>
      <w:r w:rsidR="003E5AA1">
        <w:t>to enter</w:t>
      </w:r>
      <w:r w:rsidR="002809E9">
        <w:t xml:space="preserve"> the data into an electronic format </w:t>
      </w:r>
      <w:r w:rsidR="00DD7110">
        <w:t xml:space="preserve">and </w:t>
      </w:r>
      <w:r w:rsidR="002809E9">
        <w:t>for</w:t>
      </w:r>
      <w:r w:rsidR="002809E9">
        <w:rPr>
          <w:spacing w:val="-1"/>
        </w:rPr>
        <w:t xml:space="preserve"> </w:t>
      </w:r>
      <w:r w:rsidR="003E5AA1">
        <w:rPr>
          <w:spacing w:val="-1"/>
        </w:rPr>
        <w:t xml:space="preserve">validation and </w:t>
      </w:r>
      <w:r w:rsidR="002809E9">
        <w:t>analysis</w:t>
      </w:r>
      <w:r w:rsidR="00DD7110">
        <w:t>, thus limiting data quality</w:t>
      </w:r>
      <w:r w:rsidR="002809E9">
        <w:t>.</w:t>
      </w:r>
      <w:r>
        <w:t xml:space="preserve"> </w:t>
      </w:r>
      <w:r>
        <w:t xml:space="preserve">Thus, states should plan to migrate to electronic collection </w:t>
      </w:r>
    </w:p>
    <w:p w:rsidR="0041186A" w:rsidP="00B81B87" w14:paraId="741D505C" w14:textId="77777777">
      <w:pPr>
        <w:pStyle w:val="BodyText"/>
        <w:spacing w:before="56"/>
      </w:pPr>
    </w:p>
    <w:p w:rsidR="00FE55D9" w:rsidP="00B81B87" w14:paraId="6A4E5D87" w14:textId="67920E63">
      <w:pPr>
        <w:pStyle w:val="BodyText"/>
        <w:spacing w:before="56"/>
      </w:pPr>
      <w:r>
        <w:t xml:space="preserve">Regardless of your data collection method, you </w:t>
      </w:r>
      <w:r w:rsidR="006C33A3">
        <w:t xml:space="preserve">must </w:t>
      </w:r>
      <w:r>
        <w:t>assure that all data is collected</w:t>
      </w:r>
      <w:r w:rsidR="00B5041E">
        <w:t>, transmitted,</w:t>
      </w:r>
      <w:r>
        <w:t xml:space="preserve"> and stored in a way that </w:t>
      </w:r>
      <w:r w:rsidR="00DD7110">
        <w:t>protects the child’s privacy</w:t>
      </w:r>
      <w:r>
        <w:t>.</w:t>
      </w:r>
      <w:r w:rsidR="00DB21F2">
        <w:t xml:space="preserve"> </w:t>
      </w:r>
      <w:r w:rsidR="004C771B">
        <w:t xml:space="preserve">Refer to “Data Privacy and Security” on page </w:t>
      </w:r>
      <w:r w:rsidR="00744269">
        <w:t>38</w:t>
      </w:r>
      <w:r w:rsidR="004C771B">
        <w:t xml:space="preserve"> of this manual. </w:t>
      </w:r>
      <w:r w:rsidR="00DB21F2">
        <w:t xml:space="preserve">ASTDD recommends that states develop a data management plan </w:t>
      </w:r>
      <w:r w:rsidR="00F93843">
        <w:t xml:space="preserve">specifically </w:t>
      </w:r>
      <w:r w:rsidR="00DB21F2">
        <w:t>for the BSS</w:t>
      </w:r>
      <w:r w:rsidR="00F93843">
        <w:t xml:space="preserve"> that </w:t>
      </w:r>
      <w:r w:rsidR="00D84003">
        <w:t>abides by</w:t>
      </w:r>
      <w:r w:rsidR="00F93843">
        <w:t xml:space="preserve"> your state’s </w:t>
      </w:r>
      <w:r w:rsidR="00883328">
        <w:t xml:space="preserve">data </w:t>
      </w:r>
      <w:r w:rsidR="00F93843">
        <w:t>privacy and security policies.</w:t>
      </w:r>
    </w:p>
    <w:p w:rsidR="00D84003" w:rsidP="00B81B87" w14:paraId="5B66E167" w14:textId="77777777">
      <w:pPr>
        <w:pStyle w:val="BodyText"/>
        <w:spacing w:before="56"/>
      </w:pPr>
    </w:p>
    <w:tbl>
      <w:tblPr>
        <w:tblW w:w="10080" w:type="dxa"/>
        <w:tblLayout w:type="fixed"/>
        <w:tblCellMar>
          <w:left w:w="0" w:type="dxa"/>
          <w:right w:w="0" w:type="dxa"/>
        </w:tblCellMar>
        <w:tblLook w:val="01E0"/>
      </w:tblPr>
      <w:tblGrid>
        <w:gridCol w:w="2681"/>
        <w:gridCol w:w="4049"/>
        <w:gridCol w:w="3350"/>
      </w:tblGrid>
      <w:tr w14:paraId="375CEC8D" w14:textId="77777777" w:rsidTr="006E300B">
        <w:tblPrEx>
          <w:tblW w:w="10080" w:type="dxa"/>
          <w:tblLayout w:type="fixed"/>
          <w:tblCellMar>
            <w:left w:w="0" w:type="dxa"/>
            <w:right w:w="0" w:type="dxa"/>
          </w:tblCellMar>
          <w:tblLook w:val="01E0"/>
        </w:tblPrEx>
        <w:trPr>
          <w:trHeight w:val="268"/>
        </w:trPr>
        <w:tc>
          <w:tcPr>
            <w:tcW w:w="2681" w:type="dxa"/>
            <w:tcBorders>
              <w:top w:val="single" w:sz="8" w:space="0" w:color="8369A4"/>
              <w:bottom w:val="single" w:sz="8" w:space="0" w:color="8369A4"/>
            </w:tcBorders>
          </w:tcPr>
          <w:p w:rsidR="0041186A" w:rsidP="00B81B87" w14:paraId="14E212B3" w14:textId="77777777">
            <w:pPr>
              <w:pStyle w:val="TableParagraph"/>
              <w:spacing w:line="248" w:lineRule="exact"/>
              <w:ind w:left="115"/>
              <w:rPr>
                <w:b/>
              </w:rPr>
            </w:pPr>
            <w:r>
              <w:rPr>
                <w:b/>
              </w:rPr>
              <w:t>Method</w:t>
            </w:r>
          </w:p>
        </w:tc>
        <w:tc>
          <w:tcPr>
            <w:tcW w:w="4049" w:type="dxa"/>
            <w:tcBorders>
              <w:top w:val="single" w:sz="8" w:space="0" w:color="8369A4"/>
              <w:bottom w:val="single" w:sz="8" w:space="0" w:color="8369A4"/>
            </w:tcBorders>
          </w:tcPr>
          <w:p w:rsidR="0041186A" w:rsidP="00B81B87" w14:paraId="3FF40E2E" w14:textId="77777777">
            <w:pPr>
              <w:pStyle w:val="TableParagraph"/>
              <w:spacing w:line="248" w:lineRule="exact"/>
              <w:ind w:left="277"/>
              <w:rPr>
                <w:b/>
              </w:rPr>
            </w:pPr>
            <w:r>
              <w:rPr>
                <w:b/>
              </w:rPr>
              <w:t>Pros</w:t>
            </w:r>
          </w:p>
        </w:tc>
        <w:tc>
          <w:tcPr>
            <w:tcW w:w="3350" w:type="dxa"/>
            <w:tcBorders>
              <w:top w:val="single" w:sz="8" w:space="0" w:color="8369A4"/>
              <w:bottom w:val="single" w:sz="8" w:space="0" w:color="8369A4"/>
            </w:tcBorders>
          </w:tcPr>
          <w:p w:rsidR="0041186A" w:rsidP="00B81B87" w14:paraId="10D0DA8C" w14:textId="77777777">
            <w:pPr>
              <w:pStyle w:val="TableParagraph"/>
              <w:spacing w:line="248" w:lineRule="exact"/>
              <w:ind w:left="216" w:right="604"/>
              <w:rPr>
                <w:b/>
              </w:rPr>
            </w:pPr>
            <w:r>
              <w:rPr>
                <w:b/>
              </w:rPr>
              <w:t>Cons</w:t>
            </w:r>
          </w:p>
        </w:tc>
      </w:tr>
      <w:tr w14:paraId="391BFE46" w14:textId="77777777" w:rsidTr="006E300B">
        <w:tblPrEx>
          <w:tblW w:w="10080" w:type="dxa"/>
          <w:tblLayout w:type="fixed"/>
          <w:tblCellMar>
            <w:left w:w="0" w:type="dxa"/>
            <w:right w:w="0" w:type="dxa"/>
          </w:tblCellMar>
          <w:tblLook w:val="01E0"/>
        </w:tblPrEx>
        <w:trPr>
          <w:trHeight w:val="1158"/>
        </w:trPr>
        <w:tc>
          <w:tcPr>
            <w:tcW w:w="2681" w:type="dxa"/>
            <w:tcBorders>
              <w:top w:val="single" w:sz="8" w:space="0" w:color="8369A4"/>
            </w:tcBorders>
          </w:tcPr>
          <w:p w:rsidR="0041186A" w:rsidP="00B81B87" w14:paraId="02EB9FD7" w14:textId="77777777">
            <w:pPr>
              <w:pStyle w:val="TableParagraph"/>
              <w:spacing w:line="259" w:lineRule="exact"/>
              <w:ind w:left="115"/>
            </w:pPr>
            <w:r>
              <w:t>Paper Forms</w:t>
            </w:r>
          </w:p>
        </w:tc>
        <w:tc>
          <w:tcPr>
            <w:tcW w:w="4049" w:type="dxa"/>
            <w:tcBorders>
              <w:top w:val="single" w:sz="8" w:space="0" w:color="8369A4"/>
            </w:tcBorders>
          </w:tcPr>
          <w:p w:rsidR="0041186A" w:rsidP="00B81B87" w14:paraId="245F9A94" w14:textId="77777777">
            <w:pPr>
              <w:pStyle w:val="TableParagraph"/>
              <w:numPr>
                <w:ilvl w:val="0"/>
                <w:numId w:val="10"/>
              </w:numPr>
              <w:tabs>
                <w:tab w:val="left" w:pos="441"/>
              </w:tabs>
              <w:spacing w:line="259" w:lineRule="exact"/>
            </w:pPr>
            <w:r>
              <w:t>easy for exam</w:t>
            </w:r>
            <w:r>
              <w:rPr>
                <w:spacing w:val="-1"/>
              </w:rPr>
              <w:t xml:space="preserve"> </w:t>
            </w:r>
            <w:r>
              <w:t>staff</w:t>
            </w:r>
          </w:p>
          <w:p w:rsidR="0041186A" w:rsidP="00B81B87" w14:paraId="02B9DE56" w14:textId="77777777">
            <w:pPr>
              <w:pStyle w:val="TableParagraph"/>
              <w:numPr>
                <w:ilvl w:val="0"/>
                <w:numId w:val="10"/>
              </w:numPr>
              <w:tabs>
                <w:tab w:val="left" w:pos="441"/>
              </w:tabs>
              <w:spacing w:line="268" w:lineRule="exact"/>
            </w:pPr>
            <w:r>
              <w:t>does not require a device in the</w:t>
            </w:r>
            <w:r>
              <w:rPr>
                <w:spacing w:val="-4"/>
              </w:rPr>
              <w:t xml:space="preserve"> </w:t>
            </w:r>
            <w:r>
              <w:t>field</w:t>
            </w:r>
          </w:p>
          <w:p w:rsidR="0041186A" w:rsidP="00B837F0" w14:paraId="2F93470F" w14:textId="77777777">
            <w:pPr>
              <w:pStyle w:val="TableParagraph"/>
              <w:numPr>
                <w:ilvl w:val="0"/>
                <w:numId w:val="10"/>
              </w:numPr>
              <w:tabs>
                <w:tab w:val="left" w:pos="441"/>
              </w:tabs>
            </w:pPr>
            <w:r>
              <w:t xml:space="preserve">can be used if </w:t>
            </w:r>
            <w:r w:rsidR="00B837F0">
              <w:t>electricity</w:t>
            </w:r>
            <w:r w:rsidR="00D84003">
              <w:t xml:space="preserve"> </w:t>
            </w:r>
            <w:r>
              <w:t>is a</w:t>
            </w:r>
            <w:r>
              <w:rPr>
                <w:spacing w:val="-9"/>
              </w:rPr>
              <w:t xml:space="preserve"> </w:t>
            </w:r>
            <w:r>
              <w:t>problem</w:t>
            </w:r>
          </w:p>
        </w:tc>
        <w:tc>
          <w:tcPr>
            <w:tcW w:w="3350" w:type="dxa"/>
            <w:tcBorders>
              <w:top w:val="single" w:sz="8" w:space="0" w:color="8369A4"/>
            </w:tcBorders>
          </w:tcPr>
          <w:p w:rsidR="0041186A" w:rsidP="00B81B87" w14:paraId="4019DEAC" w14:textId="77777777">
            <w:pPr>
              <w:pStyle w:val="TableParagraph"/>
              <w:numPr>
                <w:ilvl w:val="0"/>
                <w:numId w:val="9"/>
              </w:numPr>
              <w:tabs>
                <w:tab w:val="left" w:pos="380"/>
              </w:tabs>
              <w:spacing w:line="259" w:lineRule="exact"/>
            </w:pPr>
            <w:r>
              <w:t>requires collecti</w:t>
            </w:r>
            <w:r w:rsidR="00D84003">
              <w:t>ng</w:t>
            </w:r>
            <w:r>
              <w:t xml:space="preserve"> </w:t>
            </w:r>
            <w:r w:rsidR="00D84003">
              <w:t>the</w:t>
            </w:r>
            <w:r>
              <w:rPr>
                <w:spacing w:val="-4"/>
              </w:rPr>
              <w:t xml:space="preserve"> </w:t>
            </w:r>
            <w:r>
              <w:t>forms</w:t>
            </w:r>
          </w:p>
          <w:p w:rsidR="0041186A" w:rsidP="00B81B87" w14:paraId="3B803D42" w14:textId="77777777">
            <w:pPr>
              <w:pStyle w:val="TableParagraph"/>
              <w:numPr>
                <w:ilvl w:val="0"/>
                <w:numId w:val="9"/>
              </w:numPr>
              <w:tabs>
                <w:tab w:val="left" w:pos="380"/>
              </w:tabs>
              <w:ind w:right="385"/>
            </w:pPr>
            <w:r>
              <w:t>no method to check for valid values at the time of data</w:t>
            </w:r>
            <w:r>
              <w:rPr>
                <w:spacing w:val="-7"/>
              </w:rPr>
              <w:t xml:space="preserve"> </w:t>
            </w:r>
            <w:r>
              <w:t>collection</w:t>
            </w:r>
          </w:p>
          <w:p w:rsidR="0041186A" w:rsidP="00B81B87" w14:paraId="41BADF79" w14:textId="77777777">
            <w:pPr>
              <w:pStyle w:val="TableParagraph"/>
              <w:numPr>
                <w:ilvl w:val="0"/>
                <w:numId w:val="9"/>
              </w:numPr>
              <w:tabs>
                <w:tab w:val="left" w:pos="380"/>
              </w:tabs>
            </w:pPr>
            <w:r>
              <w:t xml:space="preserve">requires </w:t>
            </w:r>
            <w:r w:rsidR="002809E9">
              <w:t>time consuming data</w:t>
            </w:r>
            <w:r w:rsidR="002809E9">
              <w:rPr>
                <w:spacing w:val="-8"/>
              </w:rPr>
              <w:t xml:space="preserve"> </w:t>
            </w:r>
            <w:r w:rsidR="002809E9">
              <w:t>entry</w:t>
            </w:r>
          </w:p>
        </w:tc>
      </w:tr>
      <w:tr w14:paraId="7F76833B" w14:textId="77777777" w:rsidTr="006E300B">
        <w:tblPrEx>
          <w:tblW w:w="10080" w:type="dxa"/>
          <w:tblLayout w:type="fixed"/>
          <w:tblCellMar>
            <w:left w:w="0" w:type="dxa"/>
            <w:right w:w="0" w:type="dxa"/>
          </w:tblCellMar>
          <w:tblLook w:val="01E0"/>
        </w:tblPrEx>
        <w:trPr>
          <w:trHeight w:val="1267"/>
        </w:trPr>
        <w:tc>
          <w:tcPr>
            <w:tcW w:w="2681" w:type="dxa"/>
          </w:tcPr>
          <w:p w:rsidR="0041186A" w:rsidP="00B81B87" w14:paraId="01F68AB1" w14:textId="77777777">
            <w:pPr>
              <w:pStyle w:val="TableParagraph"/>
              <w:spacing w:before="73"/>
              <w:ind w:left="115"/>
            </w:pPr>
            <w:r>
              <w:t>Scan Forms</w:t>
            </w:r>
          </w:p>
        </w:tc>
        <w:tc>
          <w:tcPr>
            <w:tcW w:w="4049" w:type="dxa"/>
          </w:tcPr>
          <w:p w:rsidR="0041186A" w:rsidP="00B81B87" w14:paraId="6A3351CF" w14:textId="77777777">
            <w:pPr>
              <w:pStyle w:val="TableParagraph"/>
              <w:numPr>
                <w:ilvl w:val="0"/>
                <w:numId w:val="8"/>
              </w:numPr>
              <w:tabs>
                <w:tab w:val="left" w:pos="441"/>
              </w:tabs>
              <w:spacing w:before="73"/>
            </w:pPr>
            <w:r>
              <w:t>easy for exam</w:t>
            </w:r>
            <w:r>
              <w:rPr>
                <w:spacing w:val="-1"/>
              </w:rPr>
              <w:t xml:space="preserve"> </w:t>
            </w:r>
            <w:r>
              <w:t>staff</w:t>
            </w:r>
          </w:p>
          <w:p w:rsidR="0041186A" w:rsidP="00B81B87" w14:paraId="4DD6642B" w14:textId="77777777">
            <w:pPr>
              <w:pStyle w:val="TableParagraph"/>
              <w:numPr>
                <w:ilvl w:val="0"/>
                <w:numId w:val="8"/>
              </w:numPr>
              <w:tabs>
                <w:tab w:val="left" w:pos="441"/>
              </w:tabs>
              <w:spacing w:line="267" w:lineRule="exact"/>
            </w:pPr>
            <w:r>
              <w:t>does not require a device in the</w:t>
            </w:r>
            <w:r>
              <w:rPr>
                <w:spacing w:val="-4"/>
              </w:rPr>
              <w:t xml:space="preserve"> </w:t>
            </w:r>
            <w:r>
              <w:t>field</w:t>
            </w:r>
          </w:p>
          <w:p w:rsidR="0041186A" w:rsidP="00B81B87" w14:paraId="34CD9AAA" w14:textId="77777777">
            <w:pPr>
              <w:pStyle w:val="TableParagraph"/>
              <w:numPr>
                <w:ilvl w:val="0"/>
                <w:numId w:val="8"/>
              </w:numPr>
              <w:tabs>
                <w:tab w:val="left" w:pos="441"/>
              </w:tabs>
              <w:spacing w:line="267" w:lineRule="exact"/>
            </w:pPr>
            <w:r>
              <w:t xml:space="preserve">can be used if </w:t>
            </w:r>
            <w:r w:rsidR="00B837F0">
              <w:t xml:space="preserve">electricity </w:t>
            </w:r>
            <w:r>
              <w:t>is a</w:t>
            </w:r>
            <w:r>
              <w:rPr>
                <w:spacing w:val="-12"/>
              </w:rPr>
              <w:t xml:space="preserve"> </w:t>
            </w:r>
            <w:r>
              <w:t>problem</w:t>
            </w:r>
          </w:p>
          <w:p w:rsidR="0041186A" w:rsidP="00B81B87" w14:paraId="4EB34BD1" w14:textId="77777777">
            <w:pPr>
              <w:pStyle w:val="TableParagraph"/>
              <w:numPr>
                <w:ilvl w:val="0"/>
                <w:numId w:val="8"/>
              </w:numPr>
              <w:tabs>
                <w:tab w:val="left" w:pos="441"/>
              </w:tabs>
              <w:spacing w:before="1"/>
            </w:pPr>
            <w:r>
              <w:t>quick data</w:t>
            </w:r>
            <w:r>
              <w:rPr>
                <w:spacing w:val="-1"/>
              </w:rPr>
              <w:t xml:space="preserve"> </w:t>
            </w:r>
            <w:r>
              <w:t>entry</w:t>
            </w:r>
          </w:p>
        </w:tc>
        <w:tc>
          <w:tcPr>
            <w:tcW w:w="3350" w:type="dxa"/>
          </w:tcPr>
          <w:p w:rsidR="0041186A" w:rsidP="00B81B87" w14:paraId="4F706585" w14:textId="77777777">
            <w:pPr>
              <w:pStyle w:val="TableParagraph"/>
              <w:numPr>
                <w:ilvl w:val="0"/>
                <w:numId w:val="7"/>
              </w:numPr>
              <w:tabs>
                <w:tab w:val="left" w:pos="380"/>
              </w:tabs>
              <w:spacing w:before="73"/>
            </w:pPr>
            <w:r>
              <w:t>requires scan form</w:t>
            </w:r>
            <w:r>
              <w:rPr>
                <w:spacing w:val="-4"/>
              </w:rPr>
              <w:t xml:space="preserve"> </w:t>
            </w:r>
            <w:r>
              <w:t>software</w:t>
            </w:r>
          </w:p>
          <w:p w:rsidR="0041186A" w:rsidP="00B81B87" w14:paraId="25F37BEE" w14:textId="77777777">
            <w:pPr>
              <w:pStyle w:val="TableParagraph"/>
              <w:numPr>
                <w:ilvl w:val="0"/>
                <w:numId w:val="7"/>
              </w:numPr>
              <w:tabs>
                <w:tab w:val="left" w:pos="380"/>
              </w:tabs>
              <w:spacing w:before="3" w:line="237" w:lineRule="auto"/>
              <w:ind w:right="383"/>
            </w:pPr>
            <w:r>
              <w:t>no method to check for valid values at the time of data</w:t>
            </w:r>
            <w:r>
              <w:rPr>
                <w:spacing w:val="-7"/>
              </w:rPr>
              <w:t xml:space="preserve"> </w:t>
            </w:r>
            <w:r>
              <w:t>collection</w:t>
            </w:r>
          </w:p>
          <w:p w:rsidR="0041186A" w:rsidP="00B81B87" w14:paraId="08E6206C" w14:textId="77777777">
            <w:pPr>
              <w:pStyle w:val="TableParagraph"/>
              <w:numPr>
                <w:ilvl w:val="0"/>
                <w:numId w:val="7"/>
              </w:numPr>
              <w:tabs>
                <w:tab w:val="left" w:pos="380"/>
              </w:tabs>
              <w:spacing w:before="1"/>
            </w:pPr>
            <w:r>
              <w:t>error reviews can be time</w:t>
            </w:r>
            <w:r>
              <w:rPr>
                <w:spacing w:val="-13"/>
              </w:rPr>
              <w:t xml:space="preserve"> </w:t>
            </w:r>
            <w:r>
              <w:t>consuming</w:t>
            </w:r>
          </w:p>
        </w:tc>
      </w:tr>
      <w:tr w14:paraId="1375CCBE" w14:textId="77777777" w:rsidTr="006E300B">
        <w:tblPrEx>
          <w:tblW w:w="10080" w:type="dxa"/>
          <w:tblLayout w:type="fixed"/>
          <w:tblCellMar>
            <w:left w:w="0" w:type="dxa"/>
            <w:right w:w="0" w:type="dxa"/>
          </w:tblCellMar>
          <w:tblLook w:val="01E0"/>
        </w:tblPrEx>
        <w:trPr>
          <w:trHeight w:val="1467"/>
        </w:trPr>
        <w:tc>
          <w:tcPr>
            <w:tcW w:w="2681" w:type="dxa"/>
          </w:tcPr>
          <w:p w:rsidR="0041186A" w:rsidP="00B81B87" w14:paraId="009570E3" w14:textId="77777777">
            <w:pPr>
              <w:pStyle w:val="TableParagraph"/>
              <w:spacing w:before="65"/>
              <w:ind w:left="367" w:right="244" w:hanging="253"/>
            </w:pPr>
            <w:r>
              <w:t xml:space="preserve">Direct Data Entry </w:t>
            </w:r>
            <w:r w:rsidR="00B32AF3">
              <w:t>Computer</w:t>
            </w:r>
            <w:r w:rsidR="00B73AF6">
              <w:t xml:space="preserve"> or mobile d</w:t>
            </w:r>
            <w:r w:rsidR="00B32AF3">
              <w:t>evice</w:t>
            </w:r>
          </w:p>
        </w:tc>
        <w:tc>
          <w:tcPr>
            <w:tcW w:w="4049" w:type="dxa"/>
          </w:tcPr>
          <w:p w:rsidR="0041186A" w:rsidP="00B81B87" w14:paraId="00187116" w14:textId="77777777">
            <w:pPr>
              <w:pStyle w:val="TableParagraph"/>
              <w:spacing w:before="4"/>
              <w:rPr>
                <w:sz w:val="27"/>
              </w:rPr>
            </w:pPr>
          </w:p>
          <w:p w:rsidR="0041186A" w:rsidP="00B81B87" w14:paraId="44B70A72" w14:textId="77777777">
            <w:pPr>
              <w:pStyle w:val="TableParagraph"/>
              <w:numPr>
                <w:ilvl w:val="0"/>
                <w:numId w:val="6"/>
              </w:numPr>
              <w:tabs>
                <w:tab w:val="left" w:pos="441"/>
              </w:tabs>
              <w:spacing w:before="1" w:line="267" w:lineRule="exact"/>
            </w:pPr>
            <w:r>
              <w:t>limits data entry to allowable</w:t>
            </w:r>
            <w:r>
              <w:rPr>
                <w:spacing w:val="-5"/>
              </w:rPr>
              <w:t xml:space="preserve"> </w:t>
            </w:r>
            <w:r>
              <w:t>values</w:t>
            </w:r>
          </w:p>
          <w:p w:rsidR="0041186A" w:rsidP="00B81B87" w14:paraId="3D189842" w14:textId="77777777">
            <w:pPr>
              <w:pStyle w:val="TableParagraph"/>
              <w:numPr>
                <w:ilvl w:val="0"/>
                <w:numId w:val="6"/>
              </w:numPr>
              <w:tabs>
                <w:tab w:val="left" w:pos="441"/>
              </w:tabs>
              <w:ind w:right="816"/>
            </w:pPr>
            <w:r>
              <w:t>can auto</w:t>
            </w:r>
            <w:r w:rsidR="00D84003">
              <w:t>-populate</w:t>
            </w:r>
            <w:r>
              <w:rPr>
                <w:spacing w:val="-3"/>
              </w:rPr>
              <w:t xml:space="preserve"> </w:t>
            </w:r>
            <w:r>
              <w:t>variables such as date of</w:t>
            </w:r>
            <w:r>
              <w:rPr>
                <w:spacing w:val="-9"/>
              </w:rPr>
              <w:t xml:space="preserve"> </w:t>
            </w:r>
            <w:r>
              <w:t>exam</w:t>
            </w:r>
          </w:p>
        </w:tc>
        <w:tc>
          <w:tcPr>
            <w:tcW w:w="3350" w:type="dxa"/>
          </w:tcPr>
          <w:p w:rsidR="0041186A" w:rsidP="00B81B87" w14:paraId="7395EB53" w14:textId="77777777">
            <w:pPr>
              <w:pStyle w:val="TableParagraph"/>
              <w:spacing w:before="4"/>
              <w:rPr>
                <w:sz w:val="27"/>
              </w:rPr>
            </w:pPr>
          </w:p>
          <w:p w:rsidR="0041186A" w:rsidP="00B81B87" w14:paraId="5971B6B4" w14:textId="77777777">
            <w:pPr>
              <w:pStyle w:val="TableParagraph"/>
              <w:numPr>
                <w:ilvl w:val="0"/>
                <w:numId w:val="5"/>
              </w:numPr>
              <w:tabs>
                <w:tab w:val="left" w:pos="380"/>
              </w:tabs>
              <w:spacing w:before="1" w:line="267" w:lineRule="exact"/>
            </w:pPr>
            <w:r>
              <w:t>screening may take</w:t>
            </w:r>
            <w:r>
              <w:rPr>
                <w:spacing w:val="-5"/>
              </w:rPr>
              <w:t xml:space="preserve"> </w:t>
            </w:r>
            <w:r>
              <w:t>longer</w:t>
            </w:r>
          </w:p>
          <w:p w:rsidR="0041186A" w:rsidP="00B81B87" w14:paraId="7A7AF26D" w14:textId="77777777">
            <w:pPr>
              <w:pStyle w:val="TableParagraph"/>
              <w:numPr>
                <w:ilvl w:val="0"/>
                <w:numId w:val="5"/>
              </w:numPr>
              <w:tabs>
                <w:tab w:val="left" w:pos="380"/>
              </w:tabs>
              <w:spacing w:line="267" w:lineRule="exact"/>
            </w:pPr>
            <w:r>
              <w:t>requires a</w:t>
            </w:r>
            <w:r>
              <w:rPr>
                <w:spacing w:val="-2"/>
              </w:rPr>
              <w:t xml:space="preserve"> </w:t>
            </w:r>
            <w:r>
              <w:t>computer</w:t>
            </w:r>
          </w:p>
          <w:p w:rsidR="0041186A" w:rsidP="00B81B87" w14:paraId="59B33409" w14:textId="77777777">
            <w:pPr>
              <w:pStyle w:val="TableParagraph"/>
              <w:numPr>
                <w:ilvl w:val="0"/>
                <w:numId w:val="5"/>
              </w:numPr>
              <w:tabs>
                <w:tab w:val="left" w:pos="380"/>
              </w:tabs>
              <w:ind w:right="572"/>
            </w:pPr>
            <w:r>
              <w:t>staff must be comfortable using</w:t>
            </w:r>
            <w:r>
              <w:rPr>
                <w:spacing w:val="-15"/>
              </w:rPr>
              <w:t xml:space="preserve"> </w:t>
            </w:r>
            <w:r>
              <w:t xml:space="preserve">a </w:t>
            </w:r>
            <w:r w:rsidR="00D95E07">
              <w:t>device</w:t>
            </w:r>
          </w:p>
          <w:p w:rsidR="00FB78B9" w:rsidP="00B81B87" w14:paraId="4AE02199" w14:textId="77777777">
            <w:pPr>
              <w:pStyle w:val="TableParagraph"/>
              <w:numPr>
                <w:ilvl w:val="0"/>
                <w:numId w:val="5"/>
              </w:numPr>
              <w:tabs>
                <w:tab w:val="left" w:pos="380"/>
              </w:tabs>
              <w:ind w:right="572"/>
            </w:pPr>
            <w:r>
              <w:t>requires down-loading into master database</w:t>
            </w:r>
          </w:p>
        </w:tc>
      </w:tr>
      <w:tr w14:paraId="74C6F6E3" w14:textId="77777777" w:rsidTr="006E300B">
        <w:tblPrEx>
          <w:tblW w:w="10080" w:type="dxa"/>
          <w:tblLayout w:type="fixed"/>
          <w:tblCellMar>
            <w:left w:w="0" w:type="dxa"/>
            <w:right w:w="0" w:type="dxa"/>
          </w:tblCellMar>
          <w:tblLook w:val="01E0"/>
        </w:tblPrEx>
        <w:trPr>
          <w:trHeight w:val="1488"/>
        </w:trPr>
        <w:tc>
          <w:tcPr>
            <w:tcW w:w="2681" w:type="dxa"/>
            <w:tcBorders>
              <w:bottom w:val="single" w:sz="8" w:space="0" w:color="8369A4"/>
            </w:tcBorders>
          </w:tcPr>
          <w:p w:rsidR="0041186A" w:rsidP="00B81B87" w14:paraId="293C468E" w14:textId="77777777">
            <w:pPr>
              <w:pStyle w:val="TableParagraph"/>
              <w:spacing w:before="37"/>
              <w:ind w:left="367" w:right="459"/>
            </w:pPr>
            <w:r>
              <w:t>W</w:t>
            </w:r>
            <w:r w:rsidR="002809E9">
              <w:t>eb</w:t>
            </w:r>
            <w:r>
              <w:t>-based</w:t>
            </w:r>
            <w:r w:rsidR="002809E9">
              <w:t xml:space="preserve"> application</w:t>
            </w:r>
          </w:p>
        </w:tc>
        <w:tc>
          <w:tcPr>
            <w:tcW w:w="4049" w:type="dxa"/>
            <w:tcBorders>
              <w:bottom w:val="single" w:sz="8" w:space="0" w:color="8369A4"/>
            </w:tcBorders>
          </w:tcPr>
          <w:p w:rsidR="0041186A" w:rsidP="00B81B87" w14:paraId="086B6B8A" w14:textId="77777777">
            <w:pPr>
              <w:pStyle w:val="TableParagraph"/>
              <w:numPr>
                <w:ilvl w:val="0"/>
                <w:numId w:val="4"/>
              </w:numPr>
              <w:tabs>
                <w:tab w:val="left" w:pos="441"/>
              </w:tabs>
              <w:spacing w:before="37"/>
            </w:pPr>
            <w:r>
              <w:t>limits data entry to allowable</w:t>
            </w:r>
            <w:r>
              <w:rPr>
                <w:spacing w:val="-5"/>
              </w:rPr>
              <w:t xml:space="preserve"> </w:t>
            </w:r>
            <w:r>
              <w:t>values</w:t>
            </w:r>
          </w:p>
          <w:p w:rsidR="0041186A" w:rsidP="00B81B87" w14:paraId="1C093838" w14:textId="77777777">
            <w:pPr>
              <w:pStyle w:val="TableParagraph"/>
              <w:numPr>
                <w:ilvl w:val="0"/>
                <w:numId w:val="4"/>
              </w:numPr>
              <w:tabs>
                <w:tab w:val="left" w:pos="441"/>
              </w:tabs>
              <w:ind w:right="816"/>
            </w:pPr>
            <w:r>
              <w:t>can auto</w:t>
            </w:r>
            <w:r w:rsidR="00D84003">
              <w:t>-populate</w:t>
            </w:r>
            <w:r>
              <w:t xml:space="preserve"> variables such as date of</w:t>
            </w:r>
            <w:r>
              <w:rPr>
                <w:spacing w:val="-9"/>
              </w:rPr>
              <w:t xml:space="preserve"> </w:t>
            </w:r>
            <w:r>
              <w:t>exam</w:t>
            </w:r>
          </w:p>
          <w:p w:rsidR="0041186A" w:rsidP="00B81B87" w14:paraId="28BE80D4" w14:textId="77777777">
            <w:pPr>
              <w:pStyle w:val="TableParagraph"/>
              <w:numPr>
                <w:ilvl w:val="0"/>
                <w:numId w:val="4"/>
              </w:numPr>
              <w:tabs>
                <w:tab w:val="left" w:pos="441"/>
              </w:tabs>
              <w:spacing w:before="1"/>
              <w:ind w:right="198"/>
            </w:pPr>
            <w:r>
              <w:t>live data entry can be monitored from a central</w:t>
            </w:r>
            <w:r>
              <w:rPr>
                <w:spacing w:val="-1"/>
              </w:rPr>
              <w:t xml:space="preserve"> </w:t>
            </w:r>
            <w:r>
              <w:t>point</w:t>
            </w:r>
          </w:p>
          <w:p w:rsidR="00032157" w:rsidP="00B81B87" w14:paraId="2F611F9B" w14:textId="77777777">
            <w:pPr>
              <w:pStyle w:val="TableParagraph"/>
              <w:numPr>
                <w:ilvl w:val="0"/>
                <w:numId w:val="4"/>
              </w:numPr>
              <w:tabs>
                <w:tab w:val="left" w:pos="441"/>
              </w:tabs>
              <w:spacing w:before="1"/>
              <w:ind w:right="198"/>
            </w:pPr>
            <w:r>
              <w:t>reduces time and error to combine data from various sites</w:t>
            </w:r>
          </w:p>
        </w:tc>
        <w:tc>
          <w:tcPr>
            <w:tcW w:w="3350" w:type="dxa"/>
            <w:tcBorders>
              <w:bottom w:val="single" w:sz="8" w:space="0" w:color="8369A4"/>
            </w:tcBorders>
          </w:tcPr>
          <w:p w:rsidR="0041186A" w:rsidP="00B81B87" w14:paraId="3C0647F0" w14:textId="77777777">
            <w:pPr>
              <w:pStyle w:val="TableParagraph"/>
              <w:numPr>
                <w:ilvl w:val="0"/>
                <w:numId w:val="3"/>
              </w:numPr>
              <w:tabs>
                <w:tab w:val="left" w:pos="380"/>
              </w:tabs>
              <w:spacing w:before="37"/>
            </w:pPr>
            <w:r>
              <w:t>screening may take</w:t>
            </w:r>
            <w:r>
              <w:rPr>
                <w:spacing w:val="-5"/>
              </w:rPr>
              <w:t xml:space="preserve"> </w:t>
            </w:r>
            <w:r>
              <w:t>longer</w:t>
            </w:r>
          </w:p>
          <w:p w:rsidR="0041186A" w:rsidP="00B81B87" w14:paraId="580298BB" w14:textId="77777777">
            <w:pPr>
              <w:pStyle w:val="TableParagraph"/>
              <w:numPr>
                <w:ilvl w:val="0"/>
                <w:numId w:val="3"/>
              </w:numPr>
              <w:tabs>
                <w:tab w:val="left" w:pos="380"/>
              </w:tabs>
            </w:pPr>
            <w:r>
              <w:t>requires a</w:t>
            </w:r>
            <w:r>
              <w:rPr>
                <w:spacing w:val="-1"/>
              </w:rPr>
              <w:t xml:space="preserve"> </w:t>
            </w:r>
            <w:r>
              <w:t>device</w:t>
            </w:r>
          </w:p>
          <w:p w:rsidR="0041186A" w:rsidP="00B81B87" w14:paraId="76AA0FE7" w14:textId="77777777">
            <w:pPr>
              <w:pStyle w:val="TableParagraph"/>
              <w:numPr>
                <w:ilvl w:val="0"/>
                <w:numId w:val="3"/>
              </w:numPr>
              <w:tabs>
                <w:tab w:val="left" w:pos="380"/>
              </w:tabs>
              <w:spacing w:before="1"/>
              <w:ind w:right="572"/>
            </w:pPr>
            <w:r>
              <w:t>staff must be comfortable using</w:t>
            </w:r>
            <w:r>
              <w:rPr>
                <w:spacing w:val="-15"/>
              </w:rPr>
              <w:t xml:space="preserve"> </w:t>
            </w:r>
            <w:r>
              <w:t>a device</w:t>
            </w:r>
          </w:p>
          <w:p w:rsidR="0041186A" w:rsidP="00B81B87" w14:paraId="7531062E" w14:textId="77777777">
            <w:pPr>
              <w:pStyle w:val="TableParagraph"/>
              <w:numPr>
                <w:ilvl w:val="0"/>
                <w:numId w:val="3"/>
              </w:numPr>
              <w:tabs>
                <w:tab w:val="left" w:pos="380"/>
              </w:tabs>
            </w:pPr>
            <w:r>
              <w:t xml:space="preserve">requires </w:t>
            </w:r>
            <w:r w:rsidR="00032157">
              <w:t>I</w:t>
            </w:r>
            <w:r>
              <w:t>nternet</w:t>
            </w:r>
            <w:r>
              <w:rPr>
                <w:spacing w:val="-1"/>
              </w:rPr>
              <w:t xml:space="preserve"> </w:t>
            </w:r>
            <w:r>
              <w:t>access</w:t>
            </w:r>
          </w:p>
        </w:tc>
      </w:tr>
    </w:tbl>
    <w:p w:rsidR="0041186A" w:rsidP="00B81B87" w14:paraId="0FFA5D20" w14:textId="77777777">
      <w:pPr>
        <w:pStyle w:val="BodyText"/>
        <w:spacing w:before="6"/>
        <w:rPr>
          <w:sz w:val="16"/>
        </w:rPr>
      </w:pPr>
    </w:p>
    <w:p w:rsidR="00032157" w:rsidP="00F85B04" w14:paraId="12D35571" w14:textId="44B1DC0D">
      <w:pPr>
        <w:pStyle w:val="BodyText"/>
        <w:rPr>
          <w:i/>
        </w:rPr>
      </w:pPr>
      <w:r>
        <w:t>Sample data collection forms</w:t>
      </w:r>
      <w:r w:rsidR="00D24ADE">
        <w:t xml:space="preserve"> or </w:t>
      </w:r>
      <w:r>
        <w:t>fields are located in the Appendix.</w:t>
      </w:r>
    </w:p>
    <w:p w:rsidR="0041186A" w:rsidP="00B81B87" w14:paraId="50818819" w14:textId="693ED4B6">
      <w:pPr>
        <w:pStyle w:val="BodyText"/>
        <w:spacing w:before="56"/>
      </w:pPr>
      <w:r>
        <w:rPr>
          <w:i/>
        </w:rPr>
        <w:t>Data collection using paper forms:</w:t>
      </w:r>
      <w:r w:rsidR="00032157">
        <w:rPr>
          <w:i/>
        </w:rPr>
        <w:t xml:space="preserve"> </w:t>
      </w:r>
      <w:r w:rsidR="00FF6B96">
        <w:t>I</w:t>
      </w:r>
      <w:r>
        <w:t xml:space="preserve">t is essential that all data boxes contain an appropriate entry. </w:t>
      </w:r>
      <w:r w:rsidR="00032157">
        <w:t>B</w:t>
      </w:r>
      <w:r>
        <w:t>e sure to review forms at the end of each day for:</w:t>
      </w:r>
    </w:p>
    <w:p w:rsidR="0041186A" w:rsidP="00D46B1C" w14:paraId="144EFBD4" w14:textId="77777777">
      <w:pPr>
        <w:pStyle w:val="ListParagraph"/>
        <w:numPr>
          <w:ilvl w:val="2"/>
          <w:numId w:val="11"/>
        </w:numPr>
        <w:tabs>
          <w:tab w:val="left" w:pos="1780"/>
          <w:tab w:val="left" w:pos="1781"/>
        </w:tabs>
        <w:spacing w:line="342" w:lineRule="exact"/>
        <w:ind w:left="720"/>
      </w:pPr>
      <w:r>
        <w:t>correct screening</w:t>
      </w:r>
      <w:r>
        <w:rPr>
          <w:spacing w:val="-1"/>
        </w:rPr>
        <w:t xml:space="preserve"> </w:t>
      </w:r>
      <w:r>
        <w:t>date</w:t>
      </w:r>
    </w:p>
    <w:p w:rsidR="0041186A" w:rsidP="00D46B1C" w14:paraId="351FB834" w14:textId="77777777">
      <w:pPr>
        <w:pStyle w:val="ListParagraph"/>
        <w:numPr>
          <w:ilvl w:val="2"/>
          <w:numId w:val="11"/>
        </w:numPr>
        <w:tabs>
          <w:tab w:val="left" w:pos="1780"/>
          <w:tab w:val="left" w:pos="1781"/>
        </w:tabs>
        <w:spacing w:line="341" w:lineRule="exact"/>
        <w:ind w:left="720"/>
      </w:pPr>
      <w:r>
        <w:t>correct site</w:t>
      </w:r>
      <w:r>
        <w:rPr>
          <w:spacing w:val="1"/>
        </w:rPr>
        <w:t xml:space="preserve"> </w:t>
      </w:r>
      <w:r>
        <w:t>code</w:t>
      </w:r>
    </w:p>
    <w:p w:rsidR="0041186A" w:rsidP="00D46B1C" w14:paraId="1CEA619C" w14:textId="77777777">
      <w:pPr>
        <w:pStyle w:val="ListParagraph"/>
        <w:numPr>
          <w:ilvl w:val="2"/>
          <w:numId w:val="11"/>
        </w:numPr>
        <w:tabs>
          <w:tab w:val="left" w:pos="1780"/>
          <w:tab w:val="left" w:pos="1781"/>
        </w:tabs>
        <w:spacing w:line="342" w:lineRule="exact"/>
        <w:ind w:left="720"/>
      </w:pPr>
      <w:r>
        <w:t>completeness (all boxes should contain an</w:t>
      </w:r>
      <w:r>
        <w:rPr>
          <w:spacing w:val="-8"/>
        </w:rPr>
        <w:t xml:space="preserve"> </w:t>
      </w:r>
      <w:r>
        <w:t>entry)</w:t>
      </w:r>
    </w:p>
    <w:p w:rsidR="00831D64" w:rsidP="00831D64" w14:paraId="66AF526B" w14:textId="77777777"/>
    <w:p w:rsidR="00FF6B96" w:rsidP="00FF6B96" w14:paraId="6EF9CE47" w14:textId="63D73695">
      <w:pPr>
        <w:rPr>
          <w:rFonts w:asciiTheme="minorHAnsi" w:hAnsiTheme="minorHAnsi" w:cstheme="minorHAnsi"/>
        </w:rPr>
      </w:pPr>
      <w:r>
        <w:t xml:space="preserve">After data are recorded on paper, the forms should be </w:t>
      </w:r>
      <w:r>
        <w:t xml:space="preserve">delivered in a secure manner to the designated data coordinator who will be responsible for data entry. </w:t>
      </w:r>
      <w:r w:rsidR="00CC5D8F">
        <w:t>Use d</w:t>
      </w:r>
      <w:r w:rsidRPr="00831D64">
        <w:rPr>
          <w:rFonts w:asciiTheme="minorHAnsi" w:hAnsiTheme="minorHAnsi" w:cstheme="minorHAnsi"/>
        </w:rPr>
        <w:t xml:space="preserve">ouble entry to check for entry errors and ensure accurate data entry. </w:t>
      </w:r>
      <w:r>
        <w:rPr>
          <w:rFonts w:asciiTheme="minorHAnsi" w:hAnsiTheme="minorHAnsi" w:cstheme="minorHAnsi"/>
        </w:rPr>
        <w:t>If screeners make copies, they should be destroyed immediately after they are received by the health department. Data is not to be copied or used by other entities.</w:t>
      </w:r>
    </w:p>
    <w:p w:rsidR="008C0AD1" w:rsidP="00FF6B96" w14:paraId="5255EA77" w14:textId="77777777">
      <w:pPr>
        <w:rPr>
          <w:rFonts w:asciiTheme="minorHAnsi" w:hAnsiTheme="minorHAnsi" w:cstheme="minorHAnsi"/>
        </w:rPr>
      </w:pPr>
    </w:p>
    <w:p w:rsidR="003062D8" w:rsidP="003062D8" w14:paraId="3162D4F1" w14:textId="11F11DA3">
      <w:pPr>
        <w:pStyle w:val="BodyText"/>
      </w:pPr>
      <w:r>
        <w:rPr>
          <w:i/>
        </w:rPr>
        <w:t xml:space="preserve">Data collection using scan forms: </w:t>
      </w:r>
      <w:r>
        <w:t>Scan forms use predefined “bubbles” for recording data, thereby reducing the number of data recording errors that might be present in paper forms.</w:t>
      </w:r>
      <w:r w:rsidRPr="00032157">
        <w:t xml:space="preserve"> </w:t>
      </w:r>
      <w:r>
        <w:t>The forms should be delivered in a secure manner to the designated data coordinator who will be responsible for data entry.</w:t>
      </w:r>
    </w:p>
    <w:p w:rsidR="003062D8" w:rsidP="003062D8" w14:paraId="378FE5BD" w14:textId="77777777">
      <w:pPr>
        <w:pStyle w:val="BodyText"/>
        <w:jc w:val="both"/>
      </w:pPr>
    </w:p>
    <w:p w:rsidR="00765521" w:rsidP="00765521" w14:paraId="4A51742C" w14:textId="797F8AC1">
      <w:pPr>
        <w:pStyle w:val="BodyText"/>
      </w:pPr>
      <w:r>
        <w:rPr>
          <w:i/>
        </w:rPr>
        <w:t xml:space="preserve">Data collection using laptop computers or mobile devices: </w:t>
      </w:r>
      <w:r>
        <w:t>The primary benefit of direct data entry is that it forces the recorder to enter appropriate data in every field. For example, if the allowable codes for untreated decay are 0 or 1, the data entry program does not allow the recorder to enter 2 by mistake.</w:t>
      </w:r>
      <w:r w:rsidR="00D46B1C">
        <w:t xml:space="preserve"> </w:t>
      </w:r>
      <w:r>
        <w:t xml:space="preserve">Access to the </w:t>
      </w:r>
      <w:r>
        <w:t>computer or device should be password protected.</w:t>
      </w:r>
    </w:p>
    <w:p w:rsidR="0041186A" w:rsidP="00B81B87" w14:paraId="31E2A81B" w14:textId="77777777">
      <w:pPr>
        <w:pStyle w:val="BodyText"/>
      </w:pPr>
    </w:p>
    <w:p w:rsidR="00D46B1C" w:rsidP="00D46B1C" w14:paraId="4BE2E3DD" w14:textId="4F5B7C47">
      <w:pPr>
        <w:pStyle w:val="BodyText"/>
      </w:pPr>
      <w:r>
        <w:rPr>
          <w:i/>
        </w:rPr>
        <w:t>Data collection using laptop computers or mobile devices</w:t>
      </w:r>
      <w:r w:rsidR="00F85B04">
        <w:rPr>
          <w:i/>
        </w:rPr>
        <w:t xml:space="preserve"> into a web-based database</w:t>
      </w:r>
      <w:r>
        <w:rPr>
          <w:i/>
        </w:rPr>
        <w:t>:</w:t>
      </w:r>
      <w:r w:rsidR="00F85B04">
        <w:rPr>
          <w:i/>
        </w:rPr>
        <w:t xml:space="preserve"> </w:t>
      </w:r>
      <w:r w:rsidRPr="00F85B04" w:rsidR="0002086A">
        <w:rPr>
          <w:iCs/>
        </w:rPr>
        <w:t xml:space="preserve">In addition to reducing </w:t>
      </w:r>
      <w:r w:rsidR="00D80CC2">
        <w:rPr>
          <w:iCs/>
        </w:rPr>
        <w:t xml:space="preserve">the </w:t>
      </w:r>
      <w:r w:rsidRPr="00F85B04" w:rsidR="0002086A">
        <w:rPr>
          <w:iCs/>
        </w:rPr>
        <w:t xml:space="preserve">possibility of data entry mistakes, </w:t>
      </w:r>
      <w:r w:rsidR="0002086A">
        <w:rPr>
          <w:iCs/>
        </w:rPr>
        <w:t>using a web-based application enables all data to be entered into the master database and avoids uploading and downloading of data sets, and less data circulating in various computers.</w:t>
      </w:r>
      <w:r w:rsidRPr="00D46B1C" w:rsidR="0002086A">
        <w:t xml:space="preserve"> </w:t>
      </w:r>
      <w:r w:rsidR="0002086A">
        <w:t>Access to the computer or device should be password protected. Use a secure data system for the data entry.</w:t>
      </w:r>
    </w:p>
    <w:p w:rsidR="00032157" w:rsidRPr="00F85B04" w:rsidP="00B81B87" w14:paraId="5A4C7232" w14:textId="77777777">
      <w:pPr>
        <w:pStyle w:val="BodyText"/>
        <w:rPr>
          <w:iCs/>
        </w:rPr>
      </w:pPr>
    </w:p>
    <w:p w:rsidR="00CB5BFF" w:rsidRPr="00CB5BFF" w:rsidP="00B81B87" w14:paraId="41C5CAFF" w14:textId="77777777"/>
    <w:p w:rsidR="007577BC" w:rsidRPr="00684E98" w:rsidP="00B81B87" w14:paraId="5C096284" w14:textId="77777777">
      <w:pPr>
        <w:pStyle w:val="BSSHeading1"/>
        <w:jc w:val="left"/>
      </w:pPr>
      <w:bookmarkStart w:id="34" w:name="_Toc18585612"/>
      <w:r>
        <w:t xml:space="preserve">Data </w:t>
      </w:r>
      <w:r>
        <w:t>Privacy and Security</w:t>
      </w:r>
      <w:bookmarkEnd w:id="34"/>
    </w:p>
    <w:p w:rsidR="007577BC" w:rsidP="00B81B87" w14:paraId="6F153F89" w14:textId="77777777">
      <w:pPr>
        <w:pStyle w:val="BodyText"/>
        <w:spacing w:line="30" w:lineRule="exact"/>
        <w:rPr>
          <w:rFonts w:ascii="Verdana"/>
          <w:sz w:val="3"/>
        </w:rPr>
      </w:pPr>
    </w:p>
    <w:p w:rsidR="007577BC" w:rsidP="00B81B87" w14:paraId="1D3365F4" w14:textId="77777777">
      <w:pPr>
        <w:pStyle w:val="BodyText"/>
        <w:spacing w:before="2"/>
        <w:rPr>
          <w:rFonts w:ascii="Verdana"/>
          <w:b/>
          <w:sz w:val="17"/>
        </w:rPr>
      </w:pPr>
    </w:p>
    <w:p w:rsidR="006D0A0B" w:rsidP="006D0A0B" w14:paraId="57DB0CCB" w14:textId="129BBF9D">
      <w:pPr>
        <w:pStyle w:val="BodyText"/>
      </w:pPr>
      <w:r w:rsidRPr="00346EA7">
        <w:rPr>
          <w:i/>
        </w:rPr>
        <w:t>Protection of Personally identifiable information (PII):</w:t>
      </w:r>
      <w:r>
        <w:t xml:space="preserve"> The child’s name is collected on the class roster, parent</w:t>
      </w:r>
      <w:r w:rsidR="007C64D5">
        <w:t xml:space="preserve"> or </w:t>
      </w:r>
      <w:r>
        <w:t>guardian consent form, questionnaire, and screening results letter for parents to ensure that there is consent for the child, the questionnaire is attached to the screening collection form</w:t>
      </w:r>
      <w:r w:rsidRPr="00390BDE">
        <w:t xml:space="preserve"> </w:t>
      </w:r>
      <w:r>
        <w:t xml:space="preserve">for the correct child, and the screening result is distributed to the correct child. </w:t>
      </w:r>
    </w:p>
    <w:p w:rsidR="006D0A0B" w:rsidP="006D0A0B" w14:paraId="0986A8B5" w14:textId="77777777">
      <w:pPr>
        <w:pStyle w:val="BodyText"/>
      </w:pPr>
    </w:p>
    <w:p w:rsidR="006D0A0B" w:rsidP="006D0A0B" w14:paraId="0E02DCE2" w14:textId="1298133E">
      <w:pPr>
        <w:pStyle w:val="BodyText"/>
      </w:pPr>
      <w:r>
        <w:t xml:space="preserve">Do not send the class roster to the state oral health program. It should be returned to the school liaison or designated personnel. </w:t>
      </w:r>
      <w:r w:rsidRPr="008F7C0F">
        <w:t xml:space="preserve">Upon screening completion, </w:t>
      </w:r>
      <w:r>
        <w:t>use the roster to ensure the sealed results letter is matched with the child’s envelop and class</w:t>
      </w:r>
      <w:r w:rsidRPr="008F7C0F">
        <w:t xml:space="preserve">. </w:t>
      </w:r>
      <w:r>
        <w:t xml:space="preserve">Also use it for referrals to the </w:t>
      </w:r>
      <w:r w:rsidRPr="008F7C0F">
        <w:t xml:space="preserve">school nurse </w:t>
      </w:r>
      <w:r>
        <w:t>or designated personnel to ensure children with urgent dental needs are cared for in a timely manner by parent</w:t>
      </w:r>
      <w:r w:rsidR="007C64D5">
        <w:t xml:space="preserve">s, </w:t>
      </w:r>
      <w:r>
        <w:t>caretakers or authorities</w:t>
      </w:r>
      <w:r w:rsidRPr="008F7C0F">
        <w:t>.</w:t>
      </w:r>
      <w:r>
        <w:t xml:space="preserve"> </w:t>
      </w:r>
    </w:p>
    <w:p w:rsidR="006D0A0B" w:rsidP="006D0A0B" w14:paraId="1EE07543" w14:textId="77777777">
      <w:pPr>
        <w:pStyle w:val="BodyText"/>
      </w:pPr>
    </w:p>
    <w:p w:rsidR="00930B0A" w:rsidP="00930B0A" w14:paraId="5B3D3980" w14:textId="7BA918E0">
      <w:pPr>
        <w:pStyle w:val="BodyText"/>
      </w:pPr>
      <w:r>
        <w:t>For states that collect the child’s demographic data from the state DOE, inform schools to include the state DOE assigned SSID</w:t>
      </w:r>
      <w:r w:rsidRPr="00A22DC9">
        <w:t xml:space="preserve"> </w:t>
      </w:r>
      <w:r>
        <w:t xml:space="preserve">on </w:t>
      </w:r>
      <w:r w:rsidRPr="00A22DC9">
        <w:t>the class roster</w:t>
      </w:r>
      <w:r>
        <w:t xml:space="preserve">. Enter the SSID onto the screening data record (or paper record form). Generally, DOE will use its secured data system to link the requested child-level demographic information with the screening data, and then remove the SSID before sending the dataset to the state oral health program (refer to “Implementation Phase” on page </w:t>
      </w:r>
      <w:r w:rsidRPr="00744269">
        <w:t>9).</w:t>
      </w:r>
    </w:p>
    <w:p w:rsidR="0084280C" w:rsidP="00930B0A" w14:paraId="212C3952" w14:textId="389FC0A7">
      <w:pPr>
        <w:pStyle w:val="BodyText"/>
      </w:pPr>
    </w:p>
    <w:p w:rsidR="0084280C" w:rsidP="00930B0A" w14:paraId="63AE938B" w14:textId="741F3AED">
      <w:pPr>
        <w:pStyle w:val="BodyText"/>
      </w:pPr>
      <w:r>
        <w:t xml:space="preserve">For </w:t>
      </w:r>
      <w:r w:rsidRPr="0084280C">
        <w:t xml:space="preserve">states </w:t>
      </w:r>
      <w:r>
        <w:t xml:space="preserve">that </w:t>
      </w:r>
      <w:r w:rsidRPr="0084280C">
        <w:t xml:space="preserve">collect the child’s </w:t>
      </w:r>
      <w:r>
        <w:t xml:space="preserve">date of birth </w:t>
      </w:r>
      <w:r w:rsidRPr="0084280C">
        <w:t xml:space="preserve">to calculate age, </w:t>
      </w:r>
      <w:r>
        <w:t>retain age only</w:t>
      </w:r>
      <w:r w:rsidRPr="0084280C">
        <w:t xml:space="preserve"> </w:t>
      </w:r>
      <w:r w:rsidR="00DE7371">
        <w:t xml:space="preserve">in the dataset </w:t>
      </w:r>
      <w:r>
        <w:t xml:space="preserve">after </w:t>
      </w:r>
      <w:r w:rsidR="00DE7371">
        <w:t>data cleaning and generation</w:t>
      </w:r>
      <w:r w:rsidRPr="0084280C">
        <w:t>.</w:t>
      </w:r>
    </w:p>
    <w:p w:rsidR="00930B0A" w:rsidRPr="008D7B07" w:rsidP="00930B0A" w14:paraId="13D726FF" w14:textId="77777777">
      <w:pPr>
        <w:pStyle w:val="BodyText"/>
      </w:pPr>
    </w:p>
    <w:p w:rsidR="006D0A0B" w:rsidP="006D0A0B" w14:paraId="23FF56CB" w14:textId="163F9DD7">
      <w:pPr>
        <w:pStyle w:val="BodyText"/>
      </w:pPr>
      <w:r>
        <w:t>After screening is completed for the day, the screener should store the completed oral health paper screening forms, parent</w:t>
      </w:r>
      <w:r w:rsidR="007C64D5">
        <w:t xml:space="preserve"> or </w:t>
      </w:r>
      <w:r>
        <w:t>caretaker consent forms, and questionnaires in a sealed security envelop or opaque container and send it to the state oral health program</w:t>
      </w:r>
      <w:r w:rsidR="00930B0A">
        <w:t xml:space="preserve"> designated contact</w:t>
      </w:r>
      <w:r>
        <w:t xml:space="preserve"> through the first class US mail or other secure system. All the paper forms should be then stored in a locked cabinet of the state department of health</w:t>
      </w:r>
      <w:r w:rsidR="002B2CF4">
        <w:t xml:space="preserve"> </w:t>
      </w:r>
      <w:r w:rsidRPr="000016DB" w:rsidR="002B2CF4">
        <w:t xml:space="preserve">and accessible only by </w:t>
      </w:r>
      <w:r w:rsidRPr="000016DB" w:rsidR="003F4AFB">
        <w:t>limited personnel designated by the state oral health program</w:t>
      </w:r>
      <w:r w:rsidRPr="000016DB">
        <w:t>.</w:t>
      </w:r>
      <w:r>
        <w:t xml:space="preserve"> </w:t>
      </w:r>
    </w:p>
    <w:p w:rsidR="006D0A0B" w:rsidP="006D0A0B" w14:paraId="15B18037" w14:textId="77777777">
      <w:pPr>
        <w:pStyle w:val="BodyText"/>
      </w:pPr>
    </w:p>
    <w:p w:rsidR="006D0A0B" w:rsidP="006D0A0B" w14:paraId="559088FC" w14:textId="13CEBF10">
      <w:pPr>
        <w:pStyle w:val="BodyText"/>
      </w:pPr>
      <w:r w:rsidRPr="00743C52">
        <w:rPr>
          <w:i/>
        </w:rPr>
        <w:t>Electronic data entry and management</w:t>
      </w:r>
      <w:r>
        <w:t>: Access to individual, child-level data in either paper or electronic form should be only granted to a limited number of personnel who conduct and support the BSS data collection, management, and analysis. The state dental director or BSS manager is responsible for designating specific personnel, assigning their roles and responsibilities, determining level of data access, and routinely reviewing data access work to ensure specific access rights are implemented.</w:t>
      </w:r>
    </w:p>
    <w:p w:rsidR="006D0A0B" w:rsidP="006D0A0B" w14:paraId="24E3FE92" w14:textId="77777777">
      <w:pPr>
        <w:pStyle w:val="BodyText"/>
      </w:pPr>
    </w:p>
    <w:p w:rsidR="006D0A0B" w:rsidP="006D0A0B" w14:paraId="59A9E467" w14:textId="44395E72">
      <w:pPr>
        <w:pStyle w:val="BodyText"/>
      </w:pPr>
      <w:r>
        <w:t>The electronic data entry and the data set generated should be stored on the state agency’s</w:t>
      </w:r>
      <w:r w:rsidRPr="008D7B07">
        <w:t xml:space="preserve"> </w:t>
      </w:r>
      <w:r>
        <w:t xml:space="preserve">secured and password-protected </w:t>
      </w:r>
      <w:r w:rsidRPr="008D7B07">
        <w:t xml:space="preserve">network, in a directory accessible only to </w:t>
      </w:r>
      <w:r>
        <w:t>those designated personnel</w:t>
      </w:r>
      <w:r w:rsidRPr="008D7B07">
        <w:t xml:space="preserve">. </w:t>
      </w:r>
      <w:r w:rsidR="00B56D61">
        <w:t xml:space="preserve">Use encrypted files when handling PII. </w:t>
      </w:r>
      <w:r>
        <w:t>To ensure data quality, double data entry or validation by comparing the paper or scanned records to the electronic data should be performed. Use data entry validation rules to prevent common types of errors. The child’s name is only used to validate the electronic data entry against the consent forms and questionnaires and should not be entered into the electronic data system.</w:t>
      </w:r>
    </w:p>
    <w:p w:rsidR="006D0A0B" w:rsidP="006D0A0B" w14:paraId="65AC3A8D" w14:textId="77777777">
      <w:pPr>
        <w:pStyle w:val="BodyText"/>
      </w:pPr>
    </w:p>
    <w:p w:rsidR="00F85B04" w:rsidP="00F85B04" w14:paraId="475AFAF1" w14:textId="26B87DDF">
      <w:pPr>
        <w:pStyle w:val="BodyText"/>
      </w:pPr>
    </w:p>
    <w:p w:rsidR="007577BC" w:rsidRPr="00C07C8A" w:rsidP="002D0209" w14:paraId="4B044779" w14:textId="2BAF0352">
      <w:pPr>
        <w:rPr>
          <w:rFonts w:asciiTheme="minorHAnsi" w:hAnsiTheme="minorHAnsi" w:cstheme="minorHAnsi"/>
          <w:color w:val="000000"/>
        </w:rPr>
      </w:pPr>
      <w:bookmarkStart w:id="35" w:name="_Hlk41645389"/>
      <w:r>
        <w:t>After data entry</w:t>
      </w:r>
      <w:r w:rsidR="00DE7371">
        <w:t>,</w:t>
      </w:r>
      <w:r>
        <w:t xml:space="preserve"> cleaning and generation, </w:t>
      </w:r>
      <w:r w:rsidR="00D72CC6">
        <w:t xml:space="preserve">ASTDD recommends that only de-identified data are maintained in </w:t>
      </w:r>
      <w:r w:rsidR="00D72CC6">
        <w:t xml:space="preserve">the state secured electronic data system, and that no data are stored on any partner systems. </w:t>
      </w:r>
      <w:bookmarkEnd w:id="35"/>
      <w:r w:rsidRPr="005272D9" w:rsidR="0004680E">
        <w:rPr>
          <w:rFonts w:asciiTheme="minorHAnsi" w:hAnsiTheme="minorHAnsi" w:cstheme="minorHAnsi"/>
          <w:bCs/>
        </w:rPr>
        <w:t xml:space="preserve">ASTDD recommends that states create a data management plan for their BSS </w:t>
      </w:r>
      <w:r w:rsidRPr="005272D9" w:rsidR="00D12540">
        <w:rPr>
          <w:rFonts w:asciiTheme="minorHAnsi" w:hAnsiTheme="minorHAnsi" w:cstheme="minorHAnsi"/>
          <w:bCs/>
        </w:rPr>
        <w:t>that outlines the steps that will be taken to keep a child’s information private and to ensure that data is safely and appropriately stored</w:t>
      </w:r>
      <w:r w:rsidR="005272D9">
        <w:rPr>
          <w:rFonts w:asciiTheme="minorHAnsi" w:hAnsiTheme="minorHAnsi" w:cstheme="minorHAnsi"/>
          <w:bCs/>
        </w:rPr>
        <w:t xml:space="preserve"> and disposed of</w:t>
      </w:r>
      <w:r w:rsidRPr="005272D9" w:rsidR="005B4086">
        <w:rPr>
          <w:rFonts w:asciiTheme="minorHAnsi" w:hAnsiTheme="minorHAnsi" w:cstheme="minorHAnsi"/>
          <w:bCs/>
        </w:rPr>
        <w:t xml:space="preserve">. It is essential that the </w:t>
      </w:r>
      <w:r w:rsidRPr="005272D9" w:rsidR="00C11583">
        <w:rPr>
          <w:rFonts w:asciiTheme="minorHAnsi" w:hAnsiTheme="minorHAnsi" w:cstheme="minorHAnsi"/>
          <w:bCs/>
        </w:rPr>
        <w:t xml:space="preserve">steps outlined in the data management </w:t>
      </w:r>
      <w:r w:rsidRPr="005272D9" w:rsidR="005B4086">
        <w:rPr>
          <w:rFonts w:asciiTheme="minorHAnsi" w:hAnsiTheme="minorHAnsi" w:cstheme="minorHAnsi"/>
          <w:bCs/>
        </w:rPr>
        <w:t xml:space="preserve">plan </w:t>
      </w:r>
      <w:r w:rsidRPr="005272D9" w:rsidR="0054373F">
        <w:rPr>
          <w:rFonts w:asciiTheme="minorHAnsi" w:hAnsiTheme="minorHAnsi" w:cstheme="minorHAnsi"/>
          <w:bCs/>
        </w:rPr>
        <w:t xml:space="preserve">meet state </w:t>
      </w:r>
      <w:r w:rsidRPr="005272D9" w:rsidR="005B4086">
        <w:rPr>
          <w:rFonts w:asciiTheme="minorHAnsi" w:hAnsiTheme="minorHAnsi" w:cstheme="minorHAnsi"/>
          <w:bCs/>
        </w:rPr>
        <w:t xml:space="preserve">guidelines </w:t>
      </w:r>
      <w:r w:rsidRPr="005272D9" w:rsidR="0054373F">
        <w:rPr>
          <w:rFonts w:asciiTheme="minorHAnsi" w:hAnsiTheme="minorHAnsi" w:cstheme="minorHAnsi"/>
          <w:bCs/>
        </w:rPr>
        <w:t>and federal guidelines</w:t>
      </w:r>
      <w:r w:rsidRPr="005272D9" w:rsidR="005B4086">
        <w:rPr>
          <w:rFonts w:asciiTheme="minorHAnsi" w:hAnsiTheme="minorHAnsi" w:cstheme="minorHAnsi"/>
          <w:bCs/>
        </w:rPr>
        <w:t xml:space="preserve"> </w:t>
      </w:r>
      <w:r w:rsidRPr="005272D9" w:rsidR="00883328">
        <w:rPr>
          <w:rFonts w:asciiTheme="minorHAnsi" w:hAnsiTheme="minorHAnsi" w:cstheme="minorHAnsi"/>
          <w:bCs/>
        </w:rPr>
        <w:t>(</w:t>
      </w:r>
      <w:r w:rsidRPr="005272D9" w:rsidR="005B4086">
        <w:rPr>
          <w:rFonts w:asciiTheme="minorHAnsi" w:hAnsiTheme="minorHAnsi" w:cstheme="minorHAnsi"/>
          <w:bCs/>
        </w:rPr>
        <w:t>if federal funds are being used</w:t>
      </w:r>
      <w:r w:rsidRPr="005272D9" w:rsidR="00883328">
        <w:rPr>
          <w:rFonts w:asciiTheme="minorHAnsi" w:hAnsiTheme="minorHAnsi" w:cstheme="minorHAnsi"/>
          <w:bCs/>
        </w:rPr>
        <w:t>)</w:t>
      </w:r>
      <w:r w:rsidRPr="005272D9" w:rsidR="0054373F">
        <w:rPr>
          <w:rFonts w:asciiTheme="minorHAnsi" w:hAnsiTheme="minorHAnsi" w:cstheme="minorHAnsi"/>
          <w:bCs/>
        </w:rPr>
        <w:t xml:space="preserve">. </w:t>
      </w:r>
    </w:p>
    <w:p w:rsidR="0041186A" w:rsidP="00B81B87" w14:paraId="5E960D93" w14:textId="77777777">
      <w:pPr>
        <w:pStyle w:val="BodyText"/>
        <w:spacing w:before="11"/>
        <w:rPr>
          <w:sz w:val="18"/>
        </w:rPr>
      </w:pPr>
    </w:p>
    <w:p w:rsidR="0041186A" w:rsidRPr="00684E98" w:rsidP="00B81B87" w14:paraId="3D93973F" w14:textId="77777777">
      <w:pPr>
        <w:pStyle w:val="BSSHeading1"/>
        <w:jc w:val="left"/>
      </w:pPr>
      <w:bookmarkStart w:id="36" w:name="_Toc18585613"/>
      <w:r w:rsidRPr="00684E98">
        <w:t>Report Preparation And Dissemination</w:t>
      </w:r>
      <w:bookmarkEnd w:id="36"/>
    </w:p>
    <w:p w:rsidR="0041186A" w:rsidP="00B81B87" w14:paraId="621E135E" w14:textId="77777777">
      <w:pPr>
        <w:pStyle w:val="BodyText"/>
        <w:spacing w:line="30" w:lineRule="exact"/>
        <w:rPr>
          <w:rFonts w:ascii="Verdana"/>
          <w:sz w:val="3"/>
        </w:rPr>
      </w:pPr>
    </w:p>
    <w:p w:rsidR="0041186A" w:rsidP="00B81B87" w14:paraId="36D9E1EE" w14:textId="77777777">
      <w:pPr>
        <w:pStyle w:val="BodyText"/>
        <w:spacing w:before="2"/>
        <w:rPr>
          <w:rFonts w:ascii="Verdana"/>
          <w:b/>
          <w:sz w:val="17"/>
        </w:rPr>
      </w:pPr>
    </w:p>
    <w:p w:rsidR="0041186A" w:rsidP="00B81B87" w14:paraId="5FBD26B3" w14:textId="77777777">
      <w:pPr>
        <w:spacing w:before="57"/>
        <w:rPr>
          <w:b/>
        </w:rPr>
      </w:pPr>
      <w:r>
        <w:rPr>
          <w:b/>
          <w:color w:val="8369A4"/>
        </w:rPr>
        <w:t>I’ve collected the data, now what?</w:t>
      </w:r>
    </w:p>
    <w:p w:rsidR="0041186A" w:rsidP="00B81B87" w14:paraId="7682868D" w14:textId="77777777">
      <w:pPr>
        <w:pStyle w:val="BodyText"/>
        <w:rPr>
          <w:b/>
        </w:rPr>
      </w:pPr>
    </w:p>
    <w:p w:rsidR="00BB476E" w:rsidP="00B81B87" w14:paraId="0870D426" w14:textId="77777777">
      <w:pPr>
        <w:pStyle w:val="BodyText"/>
      </w:pPr>
      <w:r>
        <w:t>Developing a BSS report and disseminating the findings are just as important as collecting the data. When preparing your report, determine your target audience</w:t>
      </w:r>
      <w:r w:rsidR="005636E7">
        <w:t xml:space="preserve">s </w:t>
      </w:r>
      <w:r>
        <w:t>and gear your report</w:t>
      </w:r>
      <w:r w:rsidR="00177DEF">
        <w:t>(s)</w:t>
      </w:r>
      <w:r>
        <w:t xml:space="preserve"> </w:t>
      </w:r>
      <w:r w:rsidR="00177DEF">
        <w:t>accordingly</w:t>
      </w:r>
      <w:r>
        <w:t xml:space="preserve">. You might find it useful to look at reports developed by other states. Remember that short and simple is better than long and complex. </w:t>
      </w:r>
      <w:r>
        <w:t>Essential sections may include a summary, background, methodolo</w:t>
      </w:r>
      <w:r w:rsidR="00283FE5">
        <w:t>g</w:t>
      </w:r>
      <w:r>
        <w:t>y, key findings, and recommendations.</w:t>
      </w:r>
    </w:p>
    <w:p w:rsidR="00BB476E" w:rsidP="00B81B87" w14:paraId="6B877245" w14:textId="77777777">
      <w:pPr>
        <w:pStyle w:val="BodyText"/>
      </w:pPr>
    </w:p>
    <w:p w:rsidR="0041186A" w:rsidP="00B81B87" w14:paraId="4637B14F" w14:textId="77777777">
      <w:pPr>
        <w:pStyle w:val="BodyText"/>
      </w:pPr>
      <w:r>
        <w:t>To help states prepare reports and disseminate findings, ASTDD has developed several resources including:</w:t>
      </w:r>
    </w:p>
    <w:p w:rsidR="0041186A" w:rsidP="00B81B87" w14:paraId="619A016F" w14:textId="77777777">
      <w:pPr>
        <w:pStyle w:val="ListParagraph"/>
        <w:numPr>
          <w:ilvl w:val="0"/>
          <w:numId w:val="2"/>
        </w:numPr>
        <w:tabs>
          <w:tab w:val="left" w:pos="1588"/>
          <w:tab w:val="left" w:pos="1589"/>
        </w:tabs>
        <w:spacing w:line="341" w:lineRule="exact"/>
        <w:ind w:left="720"/>
        <w:rPr>
          <w:i/>
        </w:rPr>
      </w:pPr>
      <w:r>
        <w:rPr>
          <w:i/>
        </w:rPr>
        <w:t>Using Oral Health Data to Inform Decisions and Policy</w:t>
      </w:r>
      <w:r>
        <w:rPr>
          <w:i/>
          <w:spacing w:val="-15"/>
        </w:rPr>
        <w:t xml:space="preserve"> </w:t>
      </w:r>
      <w:r>
        <w:rPr>
          <w:i/>
        </w:rPr>
        <w:t>Development</w:t>
      </w:r>
    </w:p>
    <w:p w:rsidR="0041186A" w:rsidP="00B81B87" w14:paraId="6C35E214" w14:textId="77777777">
      <w:pPr>
        <w:pStyle w:val="BodyText"/>
        <w:spacing w:line="267" w:lineRule="exact"/>
        <w:ind w:left="720"/>
      </w:pPr>
      <w:hyperlink r:id="rId10">
        <w:r w:rsidR="002809E9">
          <w:rPr>
            <w:color w:val="0000FF"/>
            <w:u w:val="single" w:color="0000FF"/>
          </w:rPr>
          <w:t>www.astdd.org/basic-screening-survey-tool/</w:t>
        </w:r>
      </w:hyperlink>
    </w:p>
    <w:p w:rsidR="0041186A" w:rsidRPr="00084E27" w:rsidP="00B81B87" w14:paraId="6A2F028A" w14:textId="77777777">
      <w:pPr>
        <w:pStyle w:val="ListParagraph"/>
        <w:numPr>
          <w:ilvl w:val="0"/>
          <w:numId w:val="2"/>
        </w:numPr>
        <w:tabs>
          <w:tab w:val="left" w:pos="1583"/>
          <w:tab w:val="left" w:pos="1584"/>
        </w:tabs>
        <w:spacing w:before="3" w:line="237" w:lineRule="auto"/>
        <w:ind w:left="720"/>
      </w:pPr>
      <w:r>
        <w:t>Health Communications Resources</w:t>
      </w:r>
      <w:r>
        <w:rPr>
          <w:color w:val="0000FF"/>
          <w:u w:val="single" w:color="0000FF"/>
        </w:rPr>
        <w:t xml:space="preserve"> </w:t>
      </w:r>
      <w:hyperlink r:id="rId13">
        <w:r>
          <w:rPr>
            <w:color w:val="0000FF"/>
            <w:spacing w:val="-1"/>
            <w:u w:val="single" w:color="0000FF"/>
          </w:rPr>
          <w:t>www.astdd.org/health-communications-committee/</w:t>
        </w:r>
      </w:hyperlink>
    </w:p>
    <w:p w:rsidR="00084E27" w:rsidP="00084E27" w14:paraId="288149EA" w14:textId="77777777">
      <w:pPr>
        <w:pStyle w:val="ListParagraph"/>
        <w:tabs>
          <w:tab w:val="left" w:pos="1583"/>
          <w:tab w:val="left" w:pos="1584"/>
        </w:tabs>
        <w:spacing w:before="3" w:line="237" w:lineRule="auto"/>
        <w:ind w:left="720" w:firstLine="0"/>
      </w:pPr>
    </w:p>
    <w:p w:rsidR="0041186A" w:rsidP="00B81B87" w14:paraId="63B6C219" w14:textId="77777777">
      <w:pPr>
        <w:pStyle w:val="BodyText"/>
        <w:spacing w:before="12"/>
        <w:rPr>
          <w:sz w:val="18"/>
        </w:rPr>
      </w:pPr>
    </w:p>
    <w:p w:rsidR="0041186A" w:rsidRPr="00684E98" w:rsidP="00B81B87" w14:paraId="75412C05" w14:textId="77777777">
      <w:pPr>
        <w:pStyle w:val="BSSHeading1"/>
        <w:jc w:val="left"/>
      </w:pPr>
      <w:bookmarkStart w:id="37" w:name="_Toc18585614"/>
      <w:r w:rsidRPr="00684E98">
        <w:t>Contacts/Technical Assistance/Other Resources</w:t>
      </w:r>
      <w:bookmarkEnd w:id="37"/>
    </w:p>
    <w:p w:rsidR="0041186A" w:rsidP="00B81B87" w14:paraId="6042AE15" w14:textId="77777777">
      <w:pPr>
        <w:pStyle w:val="BodyText"/>
        <w:spacing w:line="30" w:lineRule="exact"/>
        <w:rPr>
          <w:rFonts w:ascii="Verdana"/>
          <w:sz w:val="3"/>
        </w:rPr>
      </w:pPr>
    </w:p>
    <w:p w:rsidR="0041186A" w:rsidP="00B81B87" w14:paraId="791D359D" w14:textId="77777777">
      <w:pPr>
        <w:pStyle w:val="BodyText"/>
        <w:spacing w:before="2"/>
        <w:rPr>
          <w:rFonts w:ascii="Verdana"/>
          <w:b/>
          <w:sz w:val="17"/>
        </w:rPr>
      </w:pPr>
    </w:p>
    <w:p w:rsidR="0041186A" w:rsidP="00B81B87" w14:paraId="709ECE01" w14:textId="77777777">
      <w:pPr>
        <w:spacing w:before="56"/>
        <w:rPr>
          <w:b/>
        </w:rPr>
      </w:pPr>
      <w:r>
        <w:rPr>
          <w:b/>
        </w:rPr>
        <w:t>Association of State and Territorial Dental Directors, Reno, NV</w:t>
      </w:r>
    </w:p>
    <w:p w:rsidR="0041186A" w:rsidP="00B81B87" w14:paraId="1751F3E0" w14:textId="77777777">
      <w:pPr>
        <w:pStyle w:val="BodyText"/>
      </w:pPr>
      <w:r>
        <w:t>ASTDD provide</w:t>
      </w:r>
      <w:r w:rsidR="007F0CA8">
        <w:t>s</w:t>
      </w:r>
      <w:r>
        <w:t xml:space="preserve"> technical assistance in the various aspects of using the BSS model including assistance with sampling, survey design</w:t>
      </w:r>
      <w:r w:rsidR="0076680D">
        <w:t>,</w:t>
      </w:r>
      <w:r>
        <w:t xml:space="preserve"> and analysis. In addition, a detailed model for conducting needs assessments, </w:t>
      </w:r>
      <w:r>
        <w:rPr>
          <w:i/>
        </w:rPr>
        <w:t>Assessing Oral Health Needs: ASTDD Seven-Step Model</w:t>
      </w:r>
      <w:r>
        <w:t>, is available for downloading from the ASTDD website (</w:t>
      </w:r>
      <w:hyperlink r:id="rId10">
        <w:r>
          <w:rPr>
            <w:color w:val="0000FF"/>
            <w:u w:val="single" w:color="0000FF"/>
          </w:rPr>
          <w:t>www.astdd.org/basic-screening-survey-tool/</w:t>
        </w:r>
      </w:hyperlink>
      <w:r>
        <w:t>). Contact ASTDD</w:t>
      </w:r>
      <w:r>
        <w:rPr>
          <w:spacing w:val="-12"/>
        </w:rPr>
        <w:t xml:space="preserve"> </w:t>
      </w:r>
      <w:r>
        <w:t>at:</w:t>
      </w:r>
    </w:p>
    <w:p w:rsidR="0041186A" w:rsidP="00B81B87" w14:paraId="3E05A76D" w14:textId="77777777">
      <w:pPr>
        <w:pStyle w:val="BodyText"/>
        <w:spacing w:before="11"/>
        <w:rPr>
          <w:sz w:val="21"/>
        </w:rPr>
      </w:pPr>
    </w:p>
    <w:p w:rsidR="0041186A" w:rsidP="00B81B87" w14:paraId="79F4CC46" w14:textId="77777777">
      <w:pPr>
        <w:pStyle w:val="BodyText"/>
      </w:pPr>
      <w:r>
        <w:t>Phone: (775) 626-5008</w:t>
      </w:r>
    </w:p>
    <w:p w:rsidR="0041186A" w:rsidP="00B81B87" w14:paraId="3F4D84CD" w14:textId="77777777">
      <w:pPr>
        <w:pStyle w:val="BodyText"/>
        <w:spacing w:before="1"/>
      </w:pPr>
      <w:r>
        <w:t>Fax: (775) 626-9268</w:t>
      </w:r>
    </w:p>
    <w:p w:rsidR="0041186A" w:rsidP="00B81B87" w14:paraId="1BEC918E" w14:textId="77777777">
      <w:pPr>
        <w:pStyle w:val="BodyText"/>
        <w:spacing w:before="1"/>
      </w:pPr>
      <w:hyperlink r:id="rId9">
        <w:r w:rsidR="002809E9">
          <w:rPr>
            <w:color w:val="0000FF"/>
            <w:u w:val="single" w:color="0000FF"/>
          </w:rPr>
          <w:t>www.astdd.org</w:t>
        </w:r>
      </w:hyperlink>
    </w:p>
    <w:p w:rsidR="0041186A" w:rsidP="00B81B87" w14:paraId="5D98A955" w14:textId="77777777">
      <w:pPr>
        <w:sectPr w:rsidSect="006B7701">
          <w:pgSz w:w="12240" w:h="15840"/>
          <w:pgMar w:top="1080" w:right="1080" w:bottom="1080" w:left="1080" w:header="0" w:footer="746" w:gutter="0"/>
          <w:cols w:space="720"/>
        </w:sectPr>
      </w:pPr>
    </w:p>
    <w:p w:rsidR="0041186A" w:rsidRPr="001B0BFC" w:rsidP="00386A42" w14:paraId="44A51D49" w14:textId="77777777">
      <w:pPr>
        <w:pStyle w:val="BSSHeading1"/>
      </w:pPr>
      <w:bookmarkStart w:id="38" w:name="_Toc18585615"/>
      <w:r w:rsidRPr="001B0BFC">
        <w:t>APPENDIX</w:t>
      </w:r>
      <w:bookmarkEnd w:id="38"/>
    </w:p>
    <w:p w:rsidR="0041186A" w:rsidP="00B81B87" w14:paraId="0D615995" w14:textId="77777777">
      <w:pPr>
        <w:rPr>
          <w:rFonts w:ascii="Verdana"/>
          <w:sz w:val="72"/>
        </w:rPr>
        <w:sectPr w:rsidSect="006B7701">
          <w:pgSz w:w="12240" w:h="15840"/>
          <w:pgMar w:top="1080" w:right="1080" w:bottom="1080" w:left="1080" w:header="0" w:footer="746" w:gutter="0"/>
          <w:cols w:space="720"/>
        </w:sectPr>
      </w:pPr>
    </w:p>
    <w:p w:rsidR="0041186A" w:rsidRPr="00AC7BFC" w:rsidP="000C7C57" w14:paraId="6AB6575B" w14:textId="77777777">
      <w:pPr>
        <w:pStyle w:val="Heading6"/>
        <w:rPr>
          <w:w w:val="95"/>
        </w:rPr>
      </w:pPr>
      <w:bookmarkStart w:id="39" w:name="_Toc18585616"/>
      <w:r w:rsidRPr="00AC7BFC">
        <w:rPr>
          <w:w w:val="95"/>
        </w:rPr>
        <w:t>Sample Oral Health Screening Form</w:t>
      </w:r>
      <w:r w:rsidRPr="00AC7BFC" w:rsidR="009C74B1">
        <w:rPr>
          <w:w w:val="95"/>
        </w:rPr>
        <w:t xml:space="preserve"> for </w:t>
      </w:r>
      <w:r w:rsidRPr="00AC7BFC">
        <w:rPr>
          <w:w w:val="95"/>
          <w:u w:val="single"/>
        </w:rPr>
        <w:t>Head Start</w:t>
      </w:r>
      <w:r w:rsidRPr="00AC7BFC">
        <w:rPr>
          <w:w w:val="95"/>
        </w:rPr>
        <w:t xml:space="preserve"> Children</w:t>
      </w:r>
      <w:bookmarkEnd w:id="39"/>
    </w:p>
    <w:p w:rsidR="00391B52" w:rsidP="00391B52" w14:paraId="5888DCE3" w14:textId="52277DBD">
      <w:pPr>
        <w:pStyle w:val="BodyText"/>
        <w:jc w:val="right"/>
        <w:rPr>
          <w:rFonts w:ascii="Verdana"/>
          <w:b/>
          <w:sz w:val="20"/>
        </w:rPr>
      </w:pPr>
      <w:bookmarkStart w:id="40" w:name="_Hlk40448036"/>
      <w:r w:rsidRPr="00AC7711">
        <w:rPr>
          <w:sz w:val="18"/>
          <w:szCs w:val="18"/>
        </w:rPr>
        <w:t>Form Approved</w:t>
      </w:r>
      <w:r w:rsidRPr="00AC7711">
        <w:rPr>
          <w:sz w:val="18"/>
          <w:szCs w:val="18"/>
        </w:rPr>
        <w:br/>
        <w:t>OMB No. 0920-</w:t>
      </w:r>
      <w:r w:rsidR="00827F7B">
        <w:rPr>
          <w:sz w:val="18"/>
          <w:szCs w:val="18"/>
        </w:rPr>
        <w:t>1346</w:t>
      </w:r>
      <w:r w:rsidRPr="00AC7711">
        <w:rPr>
          <w:sz w:val="18"/>
          <w:szCs w:val="18"/>
        </w:rPr>
        <w:br/>
        <w:t xml:space="preserve"> </w:t>
      </w:r>
    </w:p>
    <w:bookmarkEnd w:id="40"/>
    <w:p w:rsidR="004805AB" w:rsidP="00B81B87" w14:paraId="70424108" w14:textId="77777777">
      <w:pPr>
        <w:spacing w:before="75"/>
        <w:ind w:left="2450"/>
        <w:rPr>
          <w:rFonts w:ascii="Verdana"/>
          <w:b/>
          <w:color w:val="8369A4"/>
          <w:w w:val="95"/>
          <w:sz w:val="24"/>
        </w:rPr>
      </w:pPr>
    </w:p>
    <w:tbl>
      <w:tblPr>
        <w:tblStyle w:val="TableGrid"/>
        <w:tblW w:w="10170" w:type="dxa"/>
        <w:tblInd w:w="-5" w:type="dxa"/>
        <w:tblLook w:val="04A0"/>
      </w:tblPr>
      <w:tblGrid>
        <w:gridCol w:w="3390"/>
        <w:gridCol w:w="1695"/>
        <w:gridCol w:w="1695"/>
        <w:gridCol w:w="3390"/>
      </w:tblGrid>
      <w:tr w14:paraId="14F93483" w14:textId="77777777" w:rsidTr="006F46F1">
        <w:tblPrEx>
          <w:tblW w:w="10170" w:type="dxa"/>
          <w:tblInd w:w="-5" w:type="dxa"/>
          <w:tblLook w:val="04A0"/>
        </w:tblPrEx>
        <w:tc>
          <w:tcPr>
            <w:tcW w:w="10170" w:type="dxa"/>
            <w:gridSpan w:val="4"/>
          </w:tcPr>
          <w:p w:rsidR="006E300B" w:rsidRPr="00AC7BFC" w:rsidP="00B81B87" w14:paraId="38C5BD3A" w14:textId="77777777">
            <w:pPr>
              <w:spacing w:before="75"/>
              <w:rPr>
                <w:rFonts w:asciiTheme="minorHAnsi" w:hAnsiTheme="minorHAnsi" w:cstheme="minorHAnsi"/>
                <w:b/>
                <w:sz w:val="20"/>
                <w:szCs w:val="20"/>
              </w:rPr>
            </w:pPr>
            <w:r w:rsidRPr="00AC7BFC">
              <w:rPr>
                <w:rFonts w:asciiTheme="minorHAnsi" w:hAnsiTheme="minorHAnsi" w:cstheme="minorHAnsi"/>
                <w:b/>
                <w:sz w:val="20"/>
                <w:szCs w:val="20"/>
              </w:rPr>
              <w:t>Information obtained by the screener on the day of the screening</w:t>
            </w:r>
          </w:p>
        </w:tc>
      </w:tr>
      <w:tr w14:paraId="025129E1" w14:textId="77777777" w:rsidTr="006E300B">
        <w:tblPrEx>
          <w:tblW w:w="10170" w:type="dxa"/>
          <w:tblInd w:w="-5" w:type="dxa"/>
          <w:tblLook w:val="04A0"/>
        </w:tblPrEx>
        <w:tc>
          <w:tcPr>
            <w:tcW w:w="3390" w:type="dxa"/>
          </w:tcPr>
          <w:p w:rsidR="00081B87" w:rsidRPr="006E300B" w:rsidP="00B81B87" w14:paraId="37604248" w14:textId="77777777">
            <w:pPr>
              <w:spacing w:before="75"/>
              <w:rPr>
                <w:rFonts w:asciiTheme="minorHAnsi" w:hAnsiTheme="minorHAnsi" w:cstheme="minorHAnsi"/>
                <w:sz w:val="20"/>
                <w:szCs w:val="20"/>
              </w:rPr>
            </w:pPr>
            <w:r w:rsidRPr="006E300B">
              <w:rPr>
                <w:rFonts w:asciiTheme="minorHAnsi" w:hAnsiTheme="minorHAnsi" w:cstheme="minorHAnsi"/>
                <w:sz w:val="20"/>
                <w:szCs w:val="20"/>
              </w:rPr>
              <w:t>Screen Date:</w:t>
            </w:r>
            <w:r w:rsidR="007C1CFD">
              <w:rPr>
                <w:rFonts w:asciiTheme="minorHAnsi" w:hAnsiTheme="minorHAnsi" w:cstheme="minorHAnsi"/>
                <w:sz w:val="20"/>
                <w:szCs w:val="20"/>
              </w:rPr>
              <w:t xml:space="preserve"> </w:t>
            </w:r>
            <w:r w:rsidR="00992A85">
              <w:rPr>
                <w:rFonts w:asciiTheme="minorHAnsi" w:hAnsiTheme="minorHAnsi" w:cstheme="minorHAnsi"/>
                <w:sz w:val="20"/>
                <w:szCs w:val="20"/>
              </w:rPr>
              <w:fldChar w:fldCharType="begin">
                <w:ffData>
                  <w:name w:val="Check1"/>
                  <w:enabled/>
                  <w:calcOnExit w:val="0"/>
                  <w:checkBox>
                    <w:sizeAuto/>
                    <w:default w:val="0"/>
                  </w:checkBox>
                </w:ffData>
              </w:fldChar>
            </w:r>
            <w:bookmarkStart w:id="41" w:name="Check1"/>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bookmarkEnd w:id="41"/>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t xml:space="preserve"> / </w:t>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t xml:space="preserve"> / </w:t>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p>
        </w:tc>
        <w:tc>
          <w:tcPr>
            <w:tcW w:w="3390" w:type="dxa"/>
            <w:gridSpan w:val="2"/>
          </w:tcPr>
          <w:p w:rsidR="00081B87" w:rsidRPr="006E300B" w:rsidP="00B81B87" w14:paraId="02DBA2F2"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Site Code: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00081B87" w:rsidRPr="006E300B" w:rsidP="00B81B87" w14:paraId="3F06C8C6"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Screeners Initials: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14:paraId="5229F668" w14:textId="77777777" w:rsidTr="006E300B">
        <w:tblPrEx>
          <w:tblW w:w="10170" w:type="dxa"/>
          <w:tblInd w:w="-5" w:type="dxa"/>
          <w:tblLook w:val="04A0"/>
        </w:tblPrEx>
        <w:tc>
          <w:tcPr>
            <w:tcW w:w="3390" w:type="dxa"/>
          </w:tcPr>
          <w:p w:rsidR="00081B87" w:rsidP="00B81B87" w14:paraId="7EC04DF6" w14:textId="77777777">
            <w:pPr>
              <w:tabs>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Untreated </w:t>
            </w:r>
            <w:r w:rsidR="006E05DB">
              <w:rPr>
                <w:rFonts w:asciiTheme="minorHAnsi" w:hAnsiTheme="minorHAnsi" w:cstheme="minorHAnsi"/>
                <w:sz w:val="20"/>
                <w:szCs w:val="20"/>
              </w:rPr>
              <w:t>D</w:t>
            </w:r>
            <w:r>
              <w:rPr>
                <w:rFonts w:asciiTheme="minorHAnsi" w:hAnsiTheme="minorHAnsi" w:cstheme="minorHAnsi"/>
                <w:sz w:val="20"/>
                <w:szCs w:val="20"/>
              </w:rPr>
              <w:t>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9C1880" w:rsidRPr="006E300B" w:rsidP="00B81B87" w14:paraId="327BE389" w14:textId="77777777">
            <w:pPr>
              <w:tabs>
                <w:tab w:val="left" w:pos="160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r>
              <w:rPr>
                <w:rFonts w:asciiTheme="minorHAnsi" w:hAnsiTheme="minorHAnsi" w:cstheme="minorHAnsi"/>
                <w:sz w:val="20"/>
                <w:szCs w:val="20"/>
              </w:rPr>
              <w:tab/>
            </w:r>
          </w:p>
        </w:tc>
        <w:tc>
          <w:tcPr>
            <w:tcW w:w="3390" w:type="dxa"/>
            <w:gridSpan w:val="2"/>
          </w:tcPr>
          <w:p w:rsidR="009C1880" w:rsidP="00B81B87" w14:paraId="55D4D16A"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 xml:space="preserve">Treated </w:t>
            </w:r>
            <w:r w:rsidR="006E05DB">
              <w:rPr>
                <w:rFonts w:asciiTheme="minorHAnsi" w:hAnsiTheme="minorHAnsi" w:cstheme="minorHAnsi"/>
                <w:sz w:val="20"/>
                <w:szCs w:val="20"/>
              </w:rPr>
              <w:t>D</w:t>
            </w:r>
            <w:r>
              <w:rPr>
                <w:rFonts w:asciiTheme="minorHAnsi" w:hAnsiTheme="minorHAnsi" w:cstheme="minorHAnsi"/>
                <w:sz w:val="20"/>
                <w:szCs w:val="20"/>
              </w:rPr>
              <w:t>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081B87" w:rsidRPr="006E300B" w:rsidP="00B81B87" w14:paraId="6072B6C2"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c>
          <w:tcPr>
            <w:tcW w:w="3390" w:type="dxa"/>
          </w:tcPr>
          <w:p w:rsidR="00946C1B" w:rsidP="00B81B87" w14:paraId="2BDA15DB"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Treatment Urgency: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None</w:t>
            </w:r>
          </w:p>
          <w:p w:rsidR="00081B87" w:rsidP="00B81B87" w14:paraId="6885432E"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Early</w:t>
            </w:r>
          </w:p>
          <w:p w:rsidR="00946C1B" w:rsidRPr="006E300B" w:rsidP="00B81B87" w14:paraId="5B6F26A2"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Urgent</w:t>
            </w:r>
          </w:p>
        </w:tc>
      </w:tr>
      <w:tr w14:paraId="375D3D96" w14:textId="77777777" w:rsidTr="006F46F1">
        <w:tblPrEx>
          <w:tblW w:w="10170" w:type="dxa"/>
          <w:tblInd w:w="-5" w:type="dxa"/>
          <w:tblLook w:val="04A0"/>
        </w:tblPrEx>
        <w:tc>
          <w:tcPr>
            <w:tcW w:w="10170" w:type="dxa"/>
            <w:gridSpan w:val="4"/>
          </w:tcPr>
          <w:p w:rsidR="00852C41" w:rsidP="00904709" w14:paraId="15F8DCA4" w14:textId="718DFC02">
            <w:pPr>
              <w:spacing w:before="75"/>
              <w:rPr>
                <w:rFonts w:asciiTheme="minorHAnsi" w:hAnsiTheme="minorHAnsi" w:cstheme="minorHAnsi"/>
                <w:b/>
                <w:sz w:val="20"/>
                <w:szCs w:val="20"/>
              </w:rPr>
            </w:pPr>
          </w:p>
          <w:p w:rsidR="00DC193A" w:rsidRPr="000954C1" w:rsidP="00DC193A" w14:paraId="1D6C4A93" w14:textId="3A2C33E0">
            <w:pPr>
              <w:spacing w:before="75"/>
              <w:rPr>
                <w:rFonts w:asciiTheme="minorHAnsi" w:hAnsiTheme="minorHAnsi" w:cstheme="minorHAnsi"/>
                <w:b/>
                <w:sz w:val="20"/>
                <w:szCs w:val="20"/>
              </w:rPr>
            </w:pPr>
            <w:r>
              <w:rPr>
                <w:rFonts w:asciiTheme="minorHAnsi" w:hAnsiTheme="minorHAnsi" w:cstheme="minorHAnsi"/>
                <w:b/>
                <w:sz w:val="20"/>
                <w:szCs w:val="20"/>
              </w:rPr>
              <w:t>Sources to obtain demographic information:</w:t>
            </w:r>
          </w:p>
          <w:p w:rsidR="00DC193A" w:rsidRPr="00A2521A" w:rsidP="00DC193A" w14:paraId="5E75B66D" w14:textId="29CBD52D">
            <w:pPr>
              <w:pStyle w:val="ListParagraph"/>
              <w:numPr>
                <w:ilvl w:val="0"/>
                <w:numId w:val="60"/>
              </w:numPr>
              <w:spacing w:before="75"/>
              <w:rPr>
                <w:rFonts w:asciiTheme="minorHAnsi" w:hAnsiTheme="minorHAnsi" w:cstheme="minorHAnsi"/>
                <w:sz w:val="20"/>
                <w:szCs w:val="20"/>
              </w:rPr>
            </w:pPr>
            <w:r w:rsidRPr="00A2521A">
              <w:rPr>
                <w:rFonts w:asciiTheme="minorHAnsi" w:hAnsiTheme="minorHAnsi" w:cstheme="minorHAnsi"/>
                <w:b/>
                <w:sz w:val="20"/>
                <w:szCs w:val="20"/>
              </w:rPr>
              <w:t>From the Head Start program:</w:t>
            </w:r>
            <w:r w:rsidRPr="00A2521A">
              <w:rPr>
                <w:rFonts w:asciiTheme="minorHAnsi" w:hAnsiTheme="minorHAnsi" w:cstheme="minorHAnsi"/>
                <w:sz w:val="20"/>
                <w:szCs w:val="20"/>
              </w:rPr>
              <w:t xml:space="preserve"> include the demographic information below on the screening form. </w:t>
            </w:r>
          </w:p>
          <w:p w:rsidR="00DC193A" w:rsidRPr="00A2521A" w:rsidP="00DC193A" w14:paraId="64E4694F" w14:textId="4BD284A7">
            <w:pPr>
              <w:pStyle w:val="ListParagraph"/>
              <w:numPr>
                <w:ilvl w:val="0"/>
                <w:numId w:val="60"/>
              </w:numPr>
              <w:spacing w:before="75"/>
              <w:rPr>
                <w:rFonts w:asciiTheme="minorHAnsi" w:hAnsiTheme="minorHAnsi" w:cstheme="minorHAnsi"/>
                <w:sz w:val="20"/>
                <w:szCs w:val="20"/>
              </w:rPr>
            </w:pPr>
            <w:r w:rsidRPr="00A2521A">
              <w:rPr>
                <w:rFonts w:asciiTheme="minorHAnsi" w:hAnsiTheme="minorHAnsi" w:cstheme="minorHAnsi"/>
                <w:b/>
                <w:sz w:val="20"/>
                <w:szCs w:val="20"/>
              </w:rPr>
              <w:t>From the parent</w:t>
            </w:r>
            <w:r w:rsidR="00BD159A">
              <w:rPr>
                <w:rFonts w:asciiTheme="minorHAnsi" w:hAnsiTheme="minorHAnsi" w:cstheme="minorHAnsi"/>
                <w:b/>
                <w:sz w:val="20"/>
                <w:szCs w:val="20"/>
              </w:rPr>
              <w:t xml:space="preserve"> or </w:t>
            </w:r>
            <w:r w:rsidRPr="00A2521A">
              <w:rPr>
                <w:rFonts w:asciiTheme="minorHAnsi" w:hAnsiTheme="minorHAnsi" w:cstheme="minorHAnsi"/>
                <w:b/>
                <w:sz w:val="20"/>
                <w:szCs w:val="20"/>
              </w:rPr>
              <w:t>guardian questionnaire:</w:t>
            </w:r>
            <w:r w:rsidRPr="00A2521A">
              <w:rPr>
                <w:rFonts w:asciiTheme="minorHAnsi" w:hAnsiTheme="minorHAnsi" w:cstheme="minorHAnsi"/>
                <w:sz w:val="20"/>
                <w:szCs w:val="20"/>
              </w:rPr>
              <w:t xml:space="preserve"> staple the questionnaire to the screening form</w:t>
            </w:r>
            <w:r w:rsidRPr="00A2521A" w:rsidR="00613064">
              <w:rPr>
                <w:rFonts w:asciiTheme="minorHAnsi" w:hAnsiTheme="minorHAnsi" w:cstheme="minorHAnsi"/>
                <w:sz w:val="20"/>
                <w:szCs w:val="20"/>
              </w:rPr>
              <w:t>.</w:t>
            </w:r>
            <w:r w:rsidRPr="00A2521A">
              <w:rPr>
                <w:rFonts w:asciiTheme="minorHAnsi" w:hAnsiTheme="minorHAnsi" w:cstheme="minorHAnsi"/>
                <w:sz w:val="20"/>
                <w:szCs w:val="20"/>
              </w:rPr>
              <w:t xml:space="preserve"> </w:t>
            </w:r>
            <w:r w:rsidRPr="00A2521A" w:rsidR="00613064">
              <w:rPr>
                <w:rFonts w:asciiTheme="minorHAnsi" w:hAnsiTheme="minorHAnsi" w:cstheme="minorHAnsi"/>
                <w:sz w:val="20"/>
                <w:szCs w:val="20"/>
              </w:rPr>
              <w:t>Refer</w:t>
            </w:r>
            <w:r w:rsidRPr="00A2521A">
              <w:rPr>
                <w:rFonts w:asciiTheme="minorHAnsi" w:hAnsiTheme="minorHAnsi" w:cstheme="minorHAnsi"/>
                <w:sz w:val="20"/>
                <w:szCs w:val="20"/>
              </w:rPr>
              <w:t xml:space="preserve"> to sample questionnaire on page</w:t>
            </w:r>
            <w:r w:rsidRPr="00A2521A" w:rsidR="001906E3">
              <w:rPr>
                <w:rFonts w:asciiTheme="minorHAnsi" w:hAnsiTheme="minorHAnsi" w:cstheme="minorHAnsi"/>
                <w:sz w:val="20"/>
                <w:szCs w:val="20"/>
              </w:rPr>
              <w:t xml:space="preserve"> 56</w:t>
            </w:r>
            <w:r w:rsidRPr="00A2521A">
              <w:rPr>
                <w:rFonts w:asciiTheme="minorHAnsi" w:hAnsiTheme="minorHAnsi" w:cstheme="minorHAnsi"/>
                <w:sz w:val="20"/>
                <w:szCs w:val="20"/>
              </w:rPr>
              <w:t xml:space="preserve">. </w:t>
            </w:r>
          </w:p>
          <w:p w:rsidR="00DC193A" w:rsidRPr="006E300B" w:rsidP="00904709" w14:paraId="2EDEE0A7" w14:textId="03FCD80B">
            <w:pPr>
              <w:spacing w:before="75"/>
              <w:rPr>
                <w:rFonts w:asciiTheme="minorHAnsi" w:hAnsiTheme="minorHAnsi" w:cstheme="minorHAnsi"/>
                <w:sz w:val="20"/>
                <w:szCs w:val="20"/>
              </w:rPr>
            </w:pPr>
          </w:p>
        </w:tc>
      </w:tr>
      <w:tr w14:paraId="57297770" w14:textId="77777777" w:rsidTr="00AC7BFC">
        <w:tblPrEx>
          <w:tblW w:w="10170" w:type="dxa"/>
          <w:tblInd w:w="-5" w:type="dxa"/>
          <w:tblLook w:val="04A0"/>
        </w:tblPrEx>
        <w:tc>
          <w:tcPr>
            <w:tcW w:w="5085" w:type="dxa"/>
            <w:gridSpan w:val="2"/>
          </w:tcPr>
          <w:p w:rsidR="00E424EC" w:rsidP="00B81B87" w14:paraId="0F1071F2"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Sex:</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Female</w:t>
            </w:r>
          </w:p>
          <w:p w:rsidR="00E424EC" w:rsidRPr="006E300B" w:rsidP="00B81B87" w14:paraId="04F00B36" w14:textId="77777777">
            <w:pPr>
              <w:tabs>
                <w:tab w:val="left" w:pos="52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Male</w:t>
            </w:r>
          </w:p>
        </w:tc>
        <w:tc>
          <w:tcPr>
            <w:tcW w:w="5085" w:type="dxa"/>
            <w:gridSpan w:val="2"/>
          </w:tcPr>
          <w:p w:rsidR="00E424EC" w:rsidRPr="006E300B" w:rsidP="006943E4" w14:paraId="07EAD63C" w14:textId="325F2338">
            <w:pPr>
              <w:spacing w:before="75"/>
              <w:rPr>
                <w:rFonts w:asciiTheme="minorHAnsi" w:hAnsiTheme="minorHAnsi" w:cstheme="minorHAnsi"/>
                <w:sz w:val="20"/>
                <w:szCs w:val="20"/>
              </w:rPr>
            </w:pPr>
            <w:r>
              <w:rPr>
                <w:rFonts w:asciiTheme="minorHAnsi" w:hAnsiTheme="minorHAnsi" w:cstheme="minorHAnsi"/>
                <w:sz w:val="20"/>
                <w:szCs w:val="20"/>
              </w:rPr>
              <w:t>Date of Birth</w:t>
            </w:r>
            <w:r w:rsidRPr="006E300B">
              <w:rPr>
                <w:rFonts w:asciiTheme="minorHAnsi" w:hAnsiTheme="minorHAnsi" w:cstheme="minorHAnsi"/>
                <w:sz w:val="20"/>
                <w:szCs w:val="20"/>
              </w:rPr>
              <w:t>:</w:t>
            </w:r>
            <w:r>
              <w:rPr>
                <w:rFonts w:asciiTheme="minorHAnsi" w:hAnsiTheme="minorHAnsi" w:cstheme="minorHAnsi"/>
                <w:sz w:val="20"/>
                <w:szCs w:val="20"/>
              </w:rPr>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6943E4">
              <w:rPr>
                <w:rFonts w:asciiTheme="minorHAnsi" w:hAnsiTheme="minorHAnsi" w:cstheme="minorHAnsi"/>
                <w:sz w:val="20"/>
                <w:szCs w:val="20"/>
              </w:rPr>
              <w:t xml:space="preserve"> or Age (Years)</w:t>
            </w:r>
            <w:r w:rsidRPr="006E300B" w:rsidR="006943E4">
              <w:rPr>
                <w:rFonts w:asciiTheme="minorHAnsi" w:hAnsiTheme="minorHAnsi" w:cstheme="minorHAnsi"/>
                <w:sz w:val="20"/>
                <w:szCs w:val="20"/>
              </w:rPr>
              <w:t>:</w:t>
            </w:r>
            <w:r w:rsidR="006943E4">
              <w:rPr>
                <w:rFonts w:asciiTheme="minorHAnsi" w:hAnsiTheme="minorHAnsi" w:cstheme="minorHAnsi"/>
                <w:sz w:val="20"/>
                <w:szCs w:val="20"/>
              </w:rPr>
              <w:t xml:space="preserve"> </w:t>
            </w:r>
            <w:r w:rsidRPr="002267C8" w:rsidR="006943E4">
              <w:rPr>
                <w:rFonts w:cs="Arial"/>
                <w:sz w:val="24"/>
                <w:szCs w:val="24"/>
              </w:rPr>
              <w:fldChar w:fldCharType="begin">
                <w:ffData>
                  <w:name w:val="Text199"/>
                  <w:enabled/>
                  <w:calcOnExit w:val="0"/>
                  <w:textInput/>
                </w:ffData>
              </w:fldChar>
            </w:r>
            <w:r w:rsidRPr="002267C8" w:rsidR="006943E4">
              <w:rPr>
                <w:rFonts w:cs="Arial"/>
                <w:sz w:val="24"/>
                <w:szCs w:val="24"/>
              </w:rPr>
              <w:instrText xml:space="preserve"> FORMTEXT </w:instrText>
            </w:r>
            <w:r w:rsidRPr="002267C8" w:rsidR="006943E4">
              <w:rPr>
                <w:rFonts w:cs="Arial"/>
                <w:sz w:val="24"/>
                <w:szCs w:val="24"/>
              </w:rPr>
              <w:fldChar w:fldCharType="separate"/>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fldChar w:fldCharType="end"/>
            </w:r>
          </w:p>
        </w:tc>
      </w:tr>
      <w:tr w14:paraId="632EC3CE" w14:textId="77777777" w:rsidTr="00102AF8">
        <w:tblPrEx>
          <w:tblW w:w="10170" w:type="dxa"/>
          <w:tblInd w:w="-5" w:type="dxa"/>
          <w:tblLook w:val="04A0"/>
        </w:tblPrEx>
        <w:tc>
          <w:tcPr>
            <w:tcW w:w="10170" w:type="dxa"/>
            <w:gridSpan w:val="4"/>
          </w:tcPr>
          <w:p w:rsidR="00C04FA3" w:rsidP="00C04FA3" w14:paraId="6CD7F401"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Hispanic or Latino: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C04FA3" w:rsidP="00C04FA3" w14:paraId="33B8AEEB"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ab/>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 </w:t>
            </w:r>
          </w:p>
          <w:p w:rsidR="00C04FA3" w:rsidP="00B81B87" w14:paraId="4F1B3E38" w14:textId="77777777">
            <w:pPr>
              <w:spacing w:before="75"/>
              <w:rPr>
                <w:rFonts w:asciiTheme="minorHAnsi" w:hAnsiTheme="minorHAnsi" w:cstheme="minorHAnsi"/>
                <w:sz w:val="20"/>
                <w:szCs w:val="20"/>
              </w:rPr>
            </w:pPr>
          </w:p>
        </w:tc>
      </w:tr>
      <w:tr w14:paraId="4EAD2D39" w14:textId="77777777" w:rsidTr="006F46F1">
        <w:tblPrEx>
          <w:tblW w:w="10170" w:type="dxa"/>
          <w:tblInd w:w="-5" w:type="dxa"/>
          <w:tblLook w:val="04A0"/>
        </w:tblPrEx>
        <w:tc>
          <w:tcPr>
            <w:tcW w:w="10170" w:type="dxa"/>
            <w:gridSpan w:val="4"/>
          </w:tcPr>
          <w:p w:rsidR="000B3FBF" w:rsidP="00B81B87" w14:paraId="141AB165" w14:textId="68F91455">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Race (check all that apply):</w:t>
            </w:r>
          </w:p>
          <w:p w:rsidR="000B3FBF" w:rsidP="00B81B87" w14:paraId="5F143752" w14:textId="77777777">
            <w:pPr>
              <w:tabs>
                <w:tab w:val="left" w:pos="524"/>
                <w:tab w:val="left" w:pos="3606"/>
                <w:tab w:val="left" w:pos="6490"/>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2004A9">
              <w:rPr>
                <w:rFonts w:asciiTheme="minorHAnsi" w:hAnsiTheme="minorHAnsi" w:cstheme="minorHAnsi"/>
                <w:sz w:val="20"/>
                <w:szCs w:val="20"/>
              </w:rPr>
              <w:t>American Indian/Alaska Native</w:t>
            </w:r>
            <w:r w:rsidR="00774CAC">
              <w:rPr>
                <w:rFonts w:asciiTheme="minorHAnsi" w:hAnsiTheme="minorHAnsi" w:cstheme="minorHAnsi"/>
                <w:sz w:val="20"/>
                <w:szCs w:val="20"/>
              </w:rPr>
              <w:tab/>
            </w:r>
            <w:r w:rsidR="00774CAC">
              <w:rPr>
                <w:rFonts w:asciiTheme="minorHAnsi" w:hAnsiTheme="minorHAnsi" w:cstheme="minorHAnsi"/>
                <w:sz w:val="20"/>
                <w:szCs w:val="20"/>
              </w:rPr>
              <w:fldChar w:fldCharType="begin">
                <w:ffData>
                  <w:name w:val="Check1"/>
                  <w:enabled/>
                  <w:calcOnExit w:val="0"/>
                  <w:checkBox>
                    <w:sizeAuto/>
                    <w:default w:val="0"/>
                  </w:checkBox>
                </w:ffData>
              </w:fldChar>
            </w:r>
            <w:r w:rsidR="00774CAC">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774CAC">
              <w:rPr>
                <w:rFonts w:asciiTheme="minorHAnsi" w:hAnsiTheme="minorHAnsi" w:cstheme="minorHAnsi"/>
                <w:sz w:val="20"/>
                <w:szCs w:val="20"/>
              </w:rPr>
              <w:fldChar w:fldCharType="end"/>
            </w:r>
            <w:r w:rsidR="00774CAC">
              <w:rPr>
                <w:rFonts w:asciiTheme="minorHAnsi" w:hAnsiTheme="minorHAnsi" w:cstheme="minorHAnsi"/>
                <w:sz w:val="20"/>
                <w:szCs w:val="20"/>
              </w:rPr>
              <w:t xml:space="preserve"> </w:t>
            </w:r>
            <w:r w:rsidR="002004A9">
              <w:rPr>
                <w:rFonts w:asciiTheme="minorHAnsi" w:hAnsiTheme="minorHAnsi" w:cstheme="minorHAnsi"/>
                <w:sz w:val="20"/>
                <w:szCs w:val="20"/>
              </w:rPr>
              <w:t>Black</w:t>
            </w:r>
            <w:r w:rsidR="00A453AC">
              <w:rPr>
                <w:rFonts w:asciiTheme="minorHAnsi" w:hAnsiTheme="minorHAnsi" w:cstheme="minorHAnsi"/>
                <w:sz w:val="20"/>
                <w:szCs w:val="20"/>
              </w:rPr>
              <w:t>/African American</w:t>
            </w:r>
            <w:r w:rsidR="00A453AC">
              <w:rPr>
                <w:rFonts w:asciiTheme="minorHAnsi" w:hAnsiTheme="minorHAnsi" w:cstheme="minorHAnsi"/>
                <w:sz w:val="20"/>
                <w:szCs w:val="20"/>
              </w:rPr>
              <w:tab/>
            </w:r>
            <w:r w:rsidR="00A453AC">
              <w:rPr>
                <w:rFonts w:asciiTheme="minorHAnsi" w:hAnsiTheme="minorHAnsi" w:cstheme="minorHAnsi"/>
                <w:sz w:val="20"/>
                <w:szCs w:val="20"/>
              </w:rPr>
              <w:fldChar w:fldCharType="begin">
                <w:ffData>
                  <w:name w:val="Check1"/>
                  <w:enabled/>
                  <w:calcOnExit w:val="0"/>
                  <w:checkBox>
                    <w:sizeAuto/>
                    <w:default w:val="0"/>
                  </w:checkBox>
                </w:ffData>
              </w:fldChar>
            </w:r>
            <w:r w:rsidR="00A453AC">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A453AC">
              <w:rPr>
                <w:rFonts w:asciiTheme="minorHAnsi" w:hAnsiTheme="minorHAnsi" w:cstheme="minorHAnsi"/>
                <w:sz w:val="20"/>
                <w:szCs w:val="20"/>
              </w:rPr>
              <w:fldChar w:fldCharType="end"/>
            </w:r>
            <w:r w:rsidR="00A453AC">
              <w:rPr>
                <w:rFonts w:asciiTheme="minorHAnsi" w:hAnsiTheme="minorHAnsi" w:cstheme="minorHAnsi"/>
                <w:sz w:val="20"/>
                <w:szCs w:val="20"/>
              </w:rPr>
              <w:t xml:space="preserve"> Native Hawaiian/Other Pacific Islander</w:t>
            </w:r>
          </w:p>
          <w:p w:rsidR="000B3FBF" w:rsidRPr="006E300B" w:rsidP="00F2328F" w14:paraId="259B3782" w14:textId="010E9720">
            <w:pPr>
              <w:tabs>
                <w:tab w:val="left" w:pos="3606"/>
                <w:tab w:val="left" w:pos="6481"/>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2004A9">
              <w:rPr>
                <w:rFonts w:asciiTheme="minorHAnsi" w:hAnsiTheme="minorHAnsi" w:cstheme="minorHAnsi"/>
                <w:sz w:val="20"/>
                <w:szCs w:val="20"/>
              </w:rPr>
              <w:t>Asian</w:t>
            </w:r>
            <w:r w:rsidR="002004A9">
              <w:rPr>
                <w:rFonts w:asciiTheme="minorHAnsi" w:hAnsiTheme="minorHAnsi" w:cstheme="minorHAnsi"/>
                <w:sz w:val="20"/>
                <w:szCs w:val="20"/>
              </w:rPr>
              <w:tab/>
            </w:r>
            <w:r w:rsidR="00A453AC">
              <w:rPr>
                <w:rFonts w:asciiTheme="minorHAnsi" w:hAnsiTheme="minorHAnsi" w:cstheme="minorHAnsi"/>
                <w:sz w:val="20"/>
                <w:szCs w:val="20"/>
              </w:rPr>
              <w:tab/>
            </w:r>
            <w:r w:rsidR="00A453AC">
              <w:rPr>
                <w:rFonts w:asciiTheme="minorHAnsi" w:hAnsiTheme="minorHAnsi" w:cstheme="minorHAnsi"/>
                <w:sz w:val="20"/>
                <w:szCs w:val="20"/>
              </w:rPr>
              <w:fldChar w:fldCharType="begin">
                <w:ffData>
                  <w:name w:val="Check1"/>
                  <w:enabled/>
                  <w:calcOnExit w:val="0"/>
                  <w:checkBox>
                    <w:sizeAuto/>
                    <w:default w:val="0"/>
                  </w:checkBox>
                </w:ffData>
              </w:fldChar>
            </w:r>
            <w:r w:rsidR="00A453AC">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sidR="00A453AC">
              <w:rPr>
                <w:rFonts w:asciiTheme="minorHAnsi" w:hAnsiTheme="minorHAnsi" w:cstheme="minorHAnsi"/>
                <w:sz w:val="20"/>
                <w:szCs w:val="20"/>
              </w:rPr>
              <w:fldChar w:fldCharType="end"/>
            </w:r>
            <w:r w:rsidR="00A453AC">
              <w:rPr>
                <w:rFonts w:asciiTheme="minorHAnsi" w:hAnsiTheme="minorHAnsi" w:cstheme="minorHAnsi"/>
                <w:sz w:val="20"/>
                <w:szCs w:val="20"/>
              </w:rPr>
              <w:t xml:space="preserve"> </w:t>
            </w:r>
            <w:r w:rsidR="00655929">
              <w:rPr>
                <w:rFonts w:asciiTheme="minorHAnsi" w:hAnsiTheme="minorHAnsi" w:cstheme="minorHAnsi"/>
                <w:sz w:val="20"/>
                <w:szCs w:val="20"/>
              </w:rPr>
              <w:t>White</w:t>
            </w:r>
          </w:p>
        </w:tc>
      </w:tr>
    </w:tbl>
    <w:p w:rsidR="0086343B" w:rsidP="00B81B87" w14:paraId="64ACC9FB" w14:textId="77777777">
      <w:pPr>
        <w:pStyle w:val="BodyText"/>
        <w:rPr>
          <w:rFonts w:asciiTheme="minorHAnsi" w:hAnsiTheme="minorHAnsi" w:cstheme="minorHAnsi"/>
        </w:rPr>
      </w:pPr>
      <w:r w:rsidRPr="00AC7BFC">
        <w:rPr>
          <w:rFonts w:asciiTheme="minorHAnsi" w:hAnsiTheme="minorHAnsi" w:cstheme="minorHAnsi"/>
        </w:rPr>
        <w:t>NOTE:</w:t>
      </w:r>
      <w:r w:rsidRPr="00AC7BFC" w:rsidR="00BB476E">
        <w:rPr>
          <w:rFonts w:asciiTheme="minorHAnsi" w:hAnsiTheme="minorHAnsi" w:cstheme="minorHAnsi"/>
        </w:rPr>
        <w:t xml:space="preserve"> </w:t>
      </w:r>
    </w:p>
    <w:p w:rsidR="0041186A" w:rsidP="00B81B87" w14:paraId="53CDA010" w14:textId="1E697D22">
      <w:pPr>
        <w:pStyle w:val="BodyText"/>
        <w:rPr>
          <w:rFonts w:asciiTheme="minorHAnsi" w:hAnsiTheme="minorHAnsi" w:cstheme="minorHAnsi"/>
        </w:rPr>
      </w:pPr>
      <w:r>
        <w:rPr>
          <w:rFonts w:asciiTheme="minorHAnsi" w:hAnsiTheme="minorHAnsi" w:cstheme="minorHAnsi"/>
        </w:rPr>
        <w:t>ASTDD recommends that you u</w:t>
      </w:r>
      <w:r w:rsidRPr="00AC7BFC" w:rsidR="00BB476E">
        <w:rPr>
          <w:rFonts w:asciiTheme="minorHAnsi" w:hAnsiTheme="minorHAnsi" w:cstheme="minorHAnsi"/>
        </w:rPr>
        <w:t xml:space="preserve">se official </w:t>
      </w:r>
      <w:r w:rsidR="000F6933">
        <w:rPr>
          <w:rFonts w:asciiTheme="minorHAnsi" w:hAnsiTheme="minorHAnsi" w:cstheme="minorHAnsi"/>
        </w:rPr>
        <w:t>Head Start</w:t>
      </w:r>
      <w:r w:rsidRPr="00AC7BFC" w:rsidR="000F6933">
        <w:rPr>
          <w:rFonts w:asciiTheme="minorHAnsi" w:hAnsiTheme="minorHAnsi" w:cstheme="minorHAnsi"/>
        </w:rPr>
        <w:t xml:space="preserve"> </w:t>
      </w:r>
      <w:r w:rsidRPr="00AC7BFC" w:rsidR="00BB476E">
        <w:rPr>
          <w:rFonts w:asciiTheme="minorHAnsi" w:hAnsiTheme="minorHAnsi" w:cstheme="minorHAnsi"/>
        </w:rPr>
        <w:t>data as a primary source for demographics</w:t>
      </w:r>
      <w:r w:rsidR="000F6933">
        <w:rPr>
          <w:rFonts w:asciiTheme="minorHAnsi" w:hAnsiTheme="minorHAnsi" w:cstheme="minorHAnsi"/>
        </w:rPr>
        <w:t xml:space="preserve"> </w:t>
      </w:r>
      <w:r w:rsidRPr="00AC7BFC" w:rsidR="00BB476E">
        <w:rPr>
          <w:rFonts w:asciiTheme="minorHAnsi" w:hAnsiTheme="minorHAnsi" w:cstheme="minorHAnsi"/>
        </w:rPr>
        <w:t>and the parent</w:t>
      </w:r>
      <w:r w:rsidR="007C64D5">
        <w:rPr>
          <w:rFonts w:asciiTheme="minorHAnsi" w:hAnsiTheme="minorHAnsi" w:cstheme="minorHAnsi"/>
        </w:rPr>
        <w:t xml:space="preserve"> or </w:t>
      </w:r>
      <w:r w:rsidRPr="00AC7BFC" w:rsidR="00BB476E">
        <w:rPr>
          <w:rFonts w:asciiTheme="minorHAnsi" w:hAnsiTheme="minorHAnsi" w:cstheme="minorHAnsi"/>
        </w:rPr>
        <w:t xml:space="preserve">guardian consent form </w:t>
      </w:r>
      <w:r w:rsidRPr="0036262D" w:rsidR="00A3268E">
        <w:rPr>
          <w:rFonts w:asciiTheme="minorHAnsi" w:hAnsiTheme="minorHAnsi" w:cstheme="minorHAnsi"/>
        </w:rPr>
        <w:t>or questionnaire</w:t>
      </w:r>
      <w:r w:rsidRPr="00AF5F14" w:rsidR="00A3268E">
        <w:rPr>
          <w:rFonts w:asciiTheme="minorHAnsi" w:hAnsiTheme="minorHAnsi" w:cstheme="minorHAnsi"/>
        </w:rPr>
        <w:t xml:space="preserve"> </w:t>
      </w:r>
      <w:r w:rsidRPr="00AC7BFC" w:rsidR="00BB476E">
        <w:rPr>
          <w:rFonts w:asciiTheme="minorHAnsi" w:hAnsiTheme="minorHAnsi" w:cstheme="minorHAnsi"/>
        </w:rPr>
        <w:t>secondarily.</w:t>
      </w:r>
      <w:r w:rsidRPr="00AC7BFC" w:rsidR="002809E9">
        <w:rPr>
          <w:rFonts w:asciiTheme="minorHAnsi" w:hAnsiTheme="minorHAnsi" w:cstheme="minorHAnsi"/>
        </w:rPr>
        <w:t xml:space="preserve"> </w:t>
      </w:r>
    </w:p>
    <w:p w:rsidR="0041186A" w:rsidP="00B81B87" w14:paraId="2F8250FF" w14:textId="77777777">
      <w:pPr>
        <w:pStyle w:val="BodyText"/>
        <w:rPr>
          <w:rFonts w:ascii="Arial"/>
          <w:sz w:val="24"/>
        </w:rPr>
      </w:pPr>
    </w:p>
    <w:p w:rsidR="00DC193A" w14:paraId="066711F1" w14:textId="14086C38">
      <w:pPr>
        <w:rPr>
          <w:rFonts w:ascii="Verdana" w:eastAsia="Verdana" w:hAnsi="Verdana" w:cs="Verdana"/>
          <w:b/>
          <w:bCs/>
          <w:color w:val="8369A4"/>
          <w:w w:val="95"/>
          <w:sz w:val="24"/>
          <w:szCs w:val="24"/>
        </w:rPr>
      </w:pPr>
      <w:bookmarkStart w:id="42" w:name="_Hlk40448048"/>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827F7B">
        <w:rPr>
          <w:sz w:val="18"/>
        </w:rPr>
        <w:t>1346</w:t>
      </w:r>
      <w:r w:rsidRPr="00350585">
        <w:rPr>
          <w:sz w:val="18"/>
        </w:rPr>
        <w:t>).</w:t>
      </w:r>
      <w:bookmarkEnd w:id="42"/>
      <w:r>
        <w:rPr>
          <w:w w:val="95"/>
        </w:rPr>
        <w:br w:type="page"/>
      </w:r>
    </w:p>
    <w:p w:rsidR="000F6933" w:rsidRPr="00AF5F14" w:rsidP="0007694F" w14:paraId="356A0940" w14:textId="13F3AE01">
      <w:pPr>
        <w:pStyle w:val="Heading6"/>
        <w:rPr>
          <w:w w:val="95"/>
        </w:rPr>
      </w:pPr>
      <w:bookmarkStart w:id="43" w:name="_Toc18585617"/>
      <w:r w:rsidRPr="00AF5F14">
        <w:rPr>
          <w:w w:val="95"/>
        </w:rPr>
        <w:t xml:space="preserve">Sample Oral Health Screening Form for </w:t>
      </w:r>
      <w:r>
        <w:rPr>
          <w:w w:val="95"/>
          <w:u w:val="single"/>
        </w:rPr>
        <w:t>School</w:t>
      </w:r>
      <w:r w:rsidRPr="00AF5F14">
        <w:rPr>
          <w:w w:val="95"/>
        </w:rPr>
        <w:t xml:space="preserve"> Children</w:t>
      </w:r>
      <w:bookmarkEnd w:id="43"/>
    </w:p>
    <w:p w:rsidR="00391B52" w:rsidP="00391B52" w14:paraId="25991097" w14:textId="67F230F2">
      <w:pPr>
        <w:pStyle w:val="BodyText"/>
        <w:jc w:val="right"/>
        <w:rPr>
          <w:rFonts w:ascii="Verdana"/>
          <w:b/>
          <w:sz w:val="20"/>
        </w:rPr>
      </w:pPr>
      <w:bookmarkStart w:id="44" w:name="_Hlk40447262"/>
      <w:r w:rsidRPr="00AC7711">
        <w:rPr>
          <w:sz w:val="18"/>
          <w:szCs w:val="18"/>
        </w:rPr>
        <w:t>Form Approved</w:t>
      </w:r>
      <w:r w:rsidRPr="00AC7711">
        <w:rPr>
          <w:sz w:val="18"/>
          <w:szCs w:val="18"/>
        </w:rPr>
        <w:br/>
        <w:t>OMB No. 0920-</w:t>
      </w:r>
      <w:r w:rsidR="00827F7B">
        <w:rPr>
          <w:sz w:val="18"/>
          <w:szCs w:val="18"/>
        </w:rPr>
        <w:t>1346</w:t>
      </w:r>
      <w:r w:rsidRPr="00AC7711">
        <w:rPr>
          <w:sz w:val="18"/>
          <w:szCs w:val="18"/>
        </w:rPr>
        <w:br/>
      </w:r>
    </w:p>
    <w:bookmarkEnd w:id="44"/>
    <w:p w:rsidR="000F6933" w:rsidP="00B81B87" w14:paraId="3FF1A215" w14:textId="77777777">
      <w:pPr>
        <w:spacing w:before="75"/>
        <w:ind w:left="2450"/>
        <w:rPr>
          <w:rFonts w:ascii="Verdana"/>
          <w:b/>
          <w:color w:val="8369A4"/>
          <w:w w:val="95"/>
          <w:sz w:val="24"/>
        </w:rPr>
      </w:pPr>
    </w:p>
    <w:tbl>
      <w:tblPr>
        <w:tblStyle w:val="TableGrid"/>
        <w:tblW w:w="10170" w:type="dxa"/>
        <w:tblInd w:w="-5" w:type="dxa"/>
        <w:tblLook w:val="04A0"/>
      </w:tblPr>
      <w:tblGrid>
        <w:gridCol w:w="3390"/>
        <w:gridCol w:w="3390"/>
        <w:gridCol w:w="3390"/>
      </w:tblGrid>
      <w:tr w14:paraId="48C40F20" w14:textId="77777777" w:rsidTr="006F46F1">
        <w:tblPrEx>
          <w:tblW w:w="10170" w:type="dxa"/>
          <w:tblInd w:w="-5" w:type="dxa"/>
          <w:tblLook w:val="04A0"/>
        </w:tblPrEx>
        <w:tc>
          <w:tcPr>
            <w:tcW w:w="10170" w:type="dxa"/>
            <w:gridSpan w:val="3"/>
          </w:tcPr>
          <w:p w:rsidR="000F6933" w:rsidRPr="00AF5F14" w:rsidP="00B81B87" w14:paraId="33E3E48F" w14:textId="77777777">
            <w:pPr>
              <w:spacing w:before="75"/>
              <w:rPr>
                <w:rFonts w:asciiTheme="minorHAnsi" w:hAnsiTheme="minorHAnsi" w:cstheme="minorHAnsi"/>
                <w:b/>
                <w:sz w:val="20"/>
                <w:szCs w:val="20"/>
              </w:rPr>
            </w:pPr>
            <w:r w:rsidRPr="00AF5F14">
              <w:rPr>
                <w:rFonts w:asciiTheme="minorHAnsi" w:hAnsiTheme="minorHAnsi" w:cstheme="minorHAnsi"/>
                <w:b/>
                <w:sz w:val="20"/>
                <w:szCs w:val="20"/>
              </w:rPr>
              <w:t>Information obtained by the screener on the day of the screening</w:t>
            </w:r>
          </w:p>
        </w:tc>
      </w:tr>
      <w:tr w14:paraId="5DAF1740" w14:textId="77777777" w:rsidTr="006F46F1">
        <w:tblPrEx>
          <w:tblW w:w="10170" w:type="dxa"/>
          <w:tblInd w:w="-5" w:type="dxa"/>
          <w:tblLook w:val="04A0"/>
        </w:tblPrEx>
        <w:tc>
          <w:tcPr>
            <w:tcW w:w="3390" w:type="dxa"/>
          </w:tcPr>
          <w:p w:rsidR="000F6933" w:rsidRPr="006E300B" w:rsidP="00B81B87" w14:paraId="24851BEA" w14:textId="77777777">
            <w:pPr>
              <w:spacing w:before="75"/>
              <w:rPr>
                <w:rFonts w:asciiTheme="minorHAnsi" w:hAnsiTheme="minorHAnsi" w:cstheme="minorHAnsi"/>
                <w:sz w:val="20"/>
                <w:szCs w:val="20"/>
              </w:rPr>
            </w:pPr>
            <w:r w:rsidRPr="006E300B">
              <w:rPr>
                <w:rFonts w:asciiTheme="minorHAnsi" w:hAnsiTheme="minorHAnsi" w:cstheme="minorHAnsi"/>
                <w:sz w:val="20"/>
                <w:szCs w:val="20"/>
              </w:rPr>
              <w:t>Screen Date:</w:t>
            </w:r>
            <w:r>
              <w:rPr>
                <w:rFonts w:asciiTheme="minorHAnsi" w:hAnsiTheme="minorHAnsi" w:cstheme="minorHAnsi"/>
                <w:sz w:val="20"/>
                <w:szCs w:val="20"/>
              </w:rPr>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000F6933" w:rsidRPr="006E300B" w:rsidP="00B81B87" w14:paraId="218C98F5"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School Code: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000F6933" w:rsidRPr="006E300B" w:rsidP="00B81B87" w14:paraId="29D4A448"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Screeners Initials: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14:paraId="32B8FAA2" w14:textId="77777777" w:rsidTr="00547EF3">
        <w:tblPrEx>
          <w:tblW w:w="10170" w:type="dxa"/>
          <w:tblInd w:w="-5" w:type="dxa"/>
          <w:tblLook w:val="04A0"/>
        </w:tblPrEx>
        <w:tc>
          <w:tcPr>
            <w:tcW w:w="6780" w:type="dxa"/>
            <w:gridSpan w:val="2"/>
          </w:tcPr>
          <w:p w:rsidR="00D851AE" w:rsidP="00B81B87" w14:paraId="44CD04DE" w14:textId="74E65DD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 xml:space="preserve">SSID: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00D851AE" w:rsidP="00B81B87" w14:paraId="0840A2FA" w14:textId="7BD875EC">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Grade*:</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14:paraId="1A8DB882" w14:textId="77777777" w:rsidTr="006F46F1">
        <w:tblPrEx>
          <w:tblW w:w="10170" w:type="dxa"/>
          <w:tblInd w:w="-5" w:type="dxa"/>
          <w:tblLook w:val="04A0"/>
        </w:tblPrEx>
        <w:tc>
          <w:tcPr>
            <w:tcW w:w="3390" w:type="dxa"/>
          </w:tcPr>
          <w:p w:rsidR="000F6933" w:rsidP="00B81B87" w14:paraId="7D73D9F6"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Untreated Decay: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0F6933" w:rsidRPr="006E300B" w:rsidP="00B81B87" w14:paraId="607DACA6"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r>
              <w:rPr>
                <w:rFonts w:asciiTheme="minorHAnsi" w:hAnsiTheme="minorHAnsi" w:cstheme="minorHAnsi"/>
                <w:sz w:val="20"/>
                <w:szCs w:val="20"/>
              </w:rPr>
              <w:tab/>
            </w:r>
          </w:p>
        </w:tc>
        <w:tc>
          <w:tcPr>
            <w:tcW w:w="3390" w:type="dxa"/>
          </w:tcPr>
          <w:p w:rsidR="000F6933" w:rsidP="00B81B87" w14:paraId="505546ED"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Treated Decay: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0F6933" w:rsidRPr="006E300B" w:rsidP="00B81B87" w14:paraId="728EDE24"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c>
          <w:tcPr>
            <w:tcW w:w="3390" w:type="dxa"/>
          </w:tcPr>
          <w:p w:rsidR="000F6933" w:rsidP="00B81B87" w14:paraId="6DED086E"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Dental Sealants:</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0F6933" w:rsidRPr="006E300B" w:rsidP="00B81B87" w14:paraId="39695FD1" w14:textId="77777777">
            <w:pPr>
              <w:tabs>
                <w:tab w:val="left" w:pos="1542"/>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r>
      <w:tr w14:paraId="5FC3796B" w14:textId="77777777" w:rsidTr="006F46F1">
        <w:tblPrEx>
          <w:tblW w:w="10170" w:type="dxa"/>
          <w:tblInd w:w="-5" w:type="dxa"/>
          <w:tblLook w:val="04A0"/>
        </w:tblPrEx>
        <w:tc>
          <w:tcPr>
            <w:tcW w:w="3390" w:type="dxa"/>
          </w:tcPr>
          <w:p w:rsidR="000F6933" w:rsidP="00B81B87" w14:paraId="49EC1610"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Treatment Urgency: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None</w:t>
            </w:r>
          </w:p>
          <w:p w:rsidR="000F6933" w:rsidP="00B81B87" w14:paraId="01173E8E"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Early</w:t>
            </w:r>
          </w:p>
          <w:p w:rsidR="000F6933" w:rsidP="00B81B87" w14:paraId="73C77FC9"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Urgent</w:t>
            </w:r>
          </w:p>
        </w:tc>
        <w:tc>
          <w:tcPr>
            <w:tcW w:w="3390" w:type="dxa"/>
          </w:tcPr>
          <w:p w:rsidR="000F6933" w:rsidP="00B81B87" w14:paraId="477E36AF" w14:textId="77777777">
            <w:pPr>
              <w:tabs>
                <w:tab w:val="left" w:pos="1542"/>
              </w:tabs>
              <w:spacing w:before="75"/>
              <w:rPr>
                <w:rFonts w:asciiTheme="minorHAnsi" w:hAnsiTheme="minorHAnsi" w:cstheme="minorHAnsi"/>
                <w:sz w:val="20"/>
                <w:szCs w:val="20"/>
              </w:rPr>
            </w:pPr>
          </w:p>
        </w:tc>
        <w:tc>
          <w:tcPr>
            <w:tcW w:w="3390" w:type="dxa"/>
          </w:tcPr>
          <w:p w:rsidR="000F6933" w:rsidP="00B81B87" w14:paraId="5004B5E9" w14:textId="77777777">
            <w:pPr>
              <w:tabs>
                <w:tab w:val="left" w:pos="1754"/>
              </w:tabs>
              <w:spacing w:before="75"/>
              <w:rPr>
                <w:rFonts w:asciiTheme="minorHAnsi" w:hAnsiTheme="minorHAnsi" w:cstheme="minorHAnsi"/>
                <w:sz w:val="20"/>
                <w:szCs w:val="20"/>
              </w:rPr>
            </w:pPr>
          </w:p>
        </w:tc>
      </w:tr>
      <w:tr w14:paraId="09204ED7" w14:textId="77777777" w:rsidTr="006F46F1">
        <w:tblPrEx>
          <w:tblW w:w="10170" w:type="dxa"/>
          <w:tblInd w:w="-5" w:type="dxa"/>
          <w:tblLook w:val="04A0"/>
        </w:tblPrEx>
        <w:tc>
          <w:tcPr>
            <w:tcW w:w="10170" w:type="dxa"/>
            <w:gridSpan w:val="3"/>
          </w:tcPr>
          <w:p w:rsidR="000F6933" w:rsidP="00B81B87" w14:paraId="1283A517" w14:textId="5719268F">
            <w:pPr>
              <w:spacing w:before="75"/>
              <w:rPr>
                <w:rFonts w:asciiTheme="minorHAnsi" w:hAnsiTheme="minorHAnsi" w:cstheme="minorHAnsi"/>
                <w:b/>
                <w:sz w:val="20"/>
                <w:szCs w:val="20"/>
              </w:rPr>
            </w:pPr>
          </w:p>
          <w:p w:rsidR="001B1444" w:rsidP="001B1444" w14:paraId="2A307BA8" w14:textId="77777777">
            <w:pPr>
              <w:spacing w:before="75"/>
              <w:rPr>
                <w:rFonts w:asciiTheme="minorHAnsi" w:hAnsiTheme="minorHAnsi" w:cstheme="minorHAnsi"/>
                <w:b/>
                <w:sz w:val="20"/>
                <w:szCs w:val="20"/>
              </w:rPr>
            </w:pPr>
            <w:r>
              <w:rPr>
                <w:rFonts w:asciiTheme="minorHAnsi" w:hAnsiTheme="minorHAnsi" w:cstheme="minorHAnsi"/>
                <w:b/>
                <w:sz w:val="20"/>
                <w:szCs w:val="20"/>
              </w:rPr>
              <w:t>Sources to obtain demographic information:</w:t>
            </w:r>
          </w:p>
          <w:p w:rsidR="001B1444" w:rsidRPr="00A2521A" w:rsidP="001B1444" w14:paraId="2104A311" w14:textId="30B3DD37">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school:</w:t>
            </w:r>
            <w:r w:rsidRPr="00A2521A">
              <w:rPr>
                <w:rFonts w:asciiTheme="minorHAnsi" w:hAnsiTheme="minorHAnsi" w:cstheme="minorHAnsi"/>
                <w:sz w:val="20"/>
                <w:szCs w:val="20"/>
              </w:rPr>
              <w:t xml:space="preserve"> include the demographic information below on the screening form. </w:t>
            </w:r>
          </w:p>
          <w:p w:rsidR="001B1444" w:rsidRPr="00A2521A" w:rsidP="001B1444" w14:paraId="49F07E25" w14:textId="77777777">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Department of Education:</w:t>
            </w:r>
            <w:r w:rsidRPr="00A2521A">
              <w:rPr>
                <w:rFonts w:asciiTheme="minorHAnsi" w:hAnsiTheme="minorHAnsi" w:cstheme="minorHAnsi"/>
                <w:sz w:val="20"/>
                <w:szCs w:val="20"/>
              </w:rPr>
              <w:t xml:space="preserve"> make sure to include SSID on the screening form.</w:t>
            </w:r>
            <w:r w:rsidRPr="00A2521A">
              <w:t xml:space="preserve"> </w:t>
            </w:r>
            <w:r w:rsidRPr="00A2521A">
              <w:rPr>
                <w:rFonts w:asciiTheme="minorHAnsi" w:hAnsiTheme="minorHAnsi" w:cstheme="minorHAnsi"/>
                <w:sz w:val="20"/>
                <w:szCs w:val="20"/>
              </w:rPr>
              <w:t xml:space="preserve">Use the demographic information section below as a guide for collecting the corresponding variables and their categories. </w:t>
            </w:r>
          </w:p>
          <w:p w:rsidR="001B1444" w:rsidRPr="00A2521A" w:rsidP="001B1444" w14:paraId="2A242969" w14:textId="174B910F">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parent</w:t>
            </w:r>
            <w:r w:rsidR="00BD159A">
              <w:rPr>
                <w:rFonts w:asciiTheme="minorHAnsi" w:hAnsiTheme="minorHAnsi" w:cstheme="minorHAnsi"/>
                <w:b/>
                <w:sz w:val="20"/>
                <w:szCs w:val="20"/>
              </w:rPr>
              <w:t xml:space="preserve"> or </w:t>
            </w:r>
            <w:r w:rsidRPr="00A2521A">
              <w:rPr>
                <w:rFonts w:asciiTheme="minorHAnsi" w:hAnsiTheme="minorHAnsi" w:cstheme="minorHAnsi"/>
                <w:b/>
                <w:sz w:val="20"/>
                <w:szCs w:val="20"/>
              </w:rPr>
              <w:t>guardian questionnaire:</w:t>
            </w:r>
            <w:r w:rsidRPr="00A2521A">
              <w:rPr>
                <w:rFonts w:asciiTheme="minorHAnsi" w:hAnsiTheme="minorHAnsi" w:cstheme="minorHAnsi"/>
                <w:sz w:val="20"/>
                <w:szCs w:val="20"/>
              </w:rPr>
              <w:t xml:space="preserve"> staple the questionnaire to the screening form. Refer to</w:t>
            </w:r>
            <w:r w:rsidRPr="00A2521A" w:rsidR="001906E3">
              <w:rPr>
                <w:rFonts w:asciiTheme="minorHAnsi" w:hAnsiTheme="minorHAnsi" w:cstheme="minorHAnsi"/>
                <w:sz w:val="20"/>
                <w:szCs w:val="20"/>
              </w:rPr>
              <w:t xml:space="preserve"> sample questionnaire on page 56</w:t>
            </w:r>
            <w:r w:rsidRPr="00A2521A">
              <w:rPr>
                <w:rFonts w:asciiTheme="minorHAnsi" w:hAnsiTheme="minorHAnsi" w:cstheme="minorHAnsi"/>
                <w:sz w:val="20"/>
                <w:szCs w:val="20"/>
              </w:rPr>
              <w:t xml:space="preserve">. </w:t>
            </w:r>
          </w:p>
          <w:p w:rsidR="001B1444" w:rsidRPr="006E300B" w:rsidP="00B81B87" w14:paraId="6915EC8A" w14:textId="3933C7C5">
            <w:pPr>
              <w:spacing w:before="75"/>
              <w:rPr>
                <w:rFonts w:asciiTheme="minorHAnsi" w:hAnsiTheme="minorHAnsi" w:cstheme="minorHAnsi"/>
                <w:sz w:val="20"/>
                <w:szCs w:val="20"/>
              </w:rPr>
            </w:pPr>
          </w:p>
        </w:tc>
      </w:tr>
      <w:tr w14:paraId="3A51D1F5" w14:textId="77777777" w:rsidTr="006F46F1">
        <w:tblPrEx>
          <w:tblW w:w="10170" w:type="dxa"/>
          <w:tblInd w:w="-5" w:type="dxa"/>
          <w:tblLook w:val="04A0"/>
        </w:tblPrEx>
        <w:tc>
          <w:tcPr>
            <w:tcW w:w="3390" w:type="dxa"/>
            <w:tcBorders>
              <w:bottom w:val="nil"/>
            </w:tcBorders>
          </w:tcPr>
          <w:p w:rsidR="00202334" w:rsidP="00B81B87" w14:paraId="377D4661" w14:textId="08BEFD89">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Sex:</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Female</w:t>
            </w:r>
          </w:p>
          <w:p w:rsidR="00202334" w:rsidRPr="006E300B" w:rsidP="00B81B87" w14:paraId="5C01BA86" w14:textId="0D6FA13E">
            <w:pPr>
              <w:tabs>
                <w:tab w:val="left" w:pos="52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Male</w:t>
            </w:r>
          </w:p>
        </w:tc>
        <w:tc>
          <w:tcPr>
            <w:tcW w:w="3390" w:type="dxa"/>
          </w:tcPr>
          <w:p w:rsidR="00202334" w:rsidRPr="006E300B" w:rsidP="00B81B87" w14:paraId="495D84DD" w14:textId="7951BAF7">
            <w:pPr>
              <w:spacing w:before="75"/>
              <w:rPr>
                <w:rFonts w:asciiTheme="minorHAnsi" w:hAnsiTheme="minorHAnsi" w:cstheme="minorHAnsi"/>
                <w:sz w:val="20"/>
                <w:szCs w:val="20"/>
              </w:rPr>
            </w:pPr>
            <w:r>
              <w:rPr>
                <w:rFonts w:asciiTheme="minorHAnsi" w:hAnsiTheme="minorHAnsi" w:cstheme="minorHAnsi"/>
                <w:sz w:val="20"/>
                <w:szCs w:val="20"/>
              </w:rPr>
              <w:t>Date of Birth</w:t>
            </w:r>
            <w:r w:rsidRPr="006E300B">
              <w:rPr>
                <w:rFonts w:asciiTheme="minorHAnsi" w:hAnsiTheme="minorHAnsi" w:cstheme="minorHAnsi"/>
                <w:sz w:val="20"/>
                <w:szCs w:val="20"/>
              </w:rPr>
              <w:t>:</w:t>
            </w:r>
            <w:r>
              <w:rPr>
                <w:rFonts w:asciiTheme="minorHAnsi" w:hAnsiTheme="minorHAnsi" w:cstheme="minorHAnsi"/>
                <w:sz w:val="20"/>
                <w:szCs w:val="20"/>
              </w:rPr>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1B1444">
              <w:rPr>
                <w:rFonts w:asciiTheme="minorHAnsi" w:hAnsiTheme="minorHAnsi" w:cstheme="minorHAnsi"/>
                <w:sz w:val="20"/>
                <w:szCs w:val="20"/>
              </w:rPr>
              <w:t xml:space="preserve"> or Age (Years)</w:t>
            </w:r>
            <w:r w:rsidRPr="006E300B" w:rsidR="001B1444">
              <w:rPr>
                <w:rFonts w:asciiTheme="minorHAnsi" w:hAnsiTheme="minorHAnsi" w:cstheme="minorHAnsi"/>
                <w:sz w:val="20"/>
                <w:szCs w:val="20"/>
              </w:rPr>
              <w:t>:</w:t>
            </w:r>
            <w:r w:rsidR="001B1444">
              <w:rPr>
                <w:rFonts w:asciiTheme="minorHAnsi" w:hAnsiTheme="minorHAnsi" w:cstheme="minorHAnsi"/>
                <w:sz w:val="20"/>
                <w:szCs w:val="20"/>
              </w:rPr>
              <w:t xml:space="preserve"> </w:t>
            </w:r>
            <w:r w:rsidRPr="002267C8" w:rsidR="001B1444">
              <w:rPr>
                <w:rFonts w:cs="Arial"/>
                <w:sz w:val="24"/>
                <w:szCs w:val="24"/>
              </w:rPr>
              <w:fldChar w:fldCharType="begin">
                <w:ffData>
                  <w:name w:val="Text199"/>
                  <w:enabled/>
                  <w:calcOnExit w:val="0"/>
                  <w:textInput/>
                </w:ffData>
              </w:fldChar>
            </w:r>
            <w:r w:rsidRPr="002267C8" w:rsidR="001B1444">
              <w:rPr>
                <w:rFonts w:cs="Arial"/>
                <w:sz w:val="24"/>
                <w:szCs w:val="24"/>
              </w:rPr>
              <w:instrText xml:space="preserve"> FORMTEXT </w:instrText>
            </w:r>
            <w:r w:rsidRPr="002267C8" w:rsidR="001B1444">
              <w:rPr>
                <w:rFonts w:cs="Arial"/>
                <w:sz w:val="24"/>
                <w:szCs w:val="24"/>
              </w:rPr>
              <w:fldChar w:fldCharType="separate"/>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fldChar w:fldCharType="end"/>
            </w:r>
          </w:p>
        </w:tc>
        <w:tc>
          <w:tcPr>
            <w:tcW w:w="3390" w:type="dxa"/>
          </w:tcPr>
          <w:p w:rsidR="00153BC9" w:rsidP="00B81B87" w14:paraId="23BEF87D" w14:textId="27D500F1">
            <w:pPr>
              <w:tabs>
                <w:tab w:val="left" w:pos="584"/>
                <w:tab w:val="left" w:pos="1604"/>
              </w:tabs>
              <w:spacing w:before="75"/>
              <w:rPr>
                <w:rFonts w:asciiTheme="minorHAnsi" w:hAnsiTheme="minorHAnsi" w:cstheme="minorHAnsi"/>
                <w:sz w:val="20"/>
                <w:szCs w:val="20"/>
              </w:rPr>
            </w:pPr>
            <w:r>
              <w:rPr>
                <w:rFonts w:asciiTheme="minorHAnsi" w:hAnsiTheme="minorHAnsi" w:cstheme="minorHAnsi"/>
                <w:sz w:val="20"/>
                <w:szCs w:val="20"/>
              </w:rPr>
              <w:t>NSLP:</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Not Eligible</w:t>
            </w:r>
          </w:p>
          <w:p w:rsidR="00202334" w:rsidRPr="006E300B" w:rsidP="00B81B87" w14:paraId="704FA3F5" w14:textId="07B2B1F4">
            <w:pPr>
              <w:tabs>
                <w:tab w:val="left" w:pos="5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Eligible</w:t>
            </w:r>
          </w:p>
        </w:tc>
      </w:tr>
      <w:tr w14:paraId="50F05114" w14:textId="77777777" w:rsidTr="0007694F">
        <w:tblPrEx>
          <w:tblW w:w="10170" w:type="dxa"/>
          <w:tblInd w:w="-5" w:type="dxa"/>
          <w:tblLook w:val="04A0"/>
        </w:tblPrEx>
        <w:trPr>
          <w:trHeight w:val="647"/>
        </w:trPr>
        <w:tc>
          <w:tcPr>
            <w:tcW w:w="10170" w:type="dxa"/>
            <w:gridSpan w:val="3"/>
            <w:tcBorders>
              <w:bottom w:val="nil"/>
            </w:tcBorders>
          </w:tcPr>
          <w:p w:rsidR="00283C91" w:rsidP="00283C91" w14:paraId="6FF089D4" w14:textId="05C27F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Hispanic or Latino: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283C91" w:rsidP="00283C91" w14:paraId="79E48472" w14:textId="3DE72592">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ab/>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 </w:t>
            </w:r>
          </w:p>
          <w:p w:rsidR="00283C91" w:rsidP="0007694F" w14:paraId="4EBA021F" w14:textId="77777777">
            <w:pPr>
              <w:tabs>
                <w:tab w:val="left" w:pos="524"/>
                <w:tab w:val="left" w:pos="1604"/>
              </w:tabs>
              <w:spacing w:before="75"/>
              <w:rPr>
                <w:rFonts w:asciiTheme="minorHAnsi" w:hAnsiTheme="minorHAnsi" w:cstheme="minorHAnsi"/>
                <w:sz w:val="20"/>
                <w:szCs w:val="20"/>
              </w:rPr>
            </w:pPr>
          </w:p>
        </w:tc>
      </w:tr>
      <w:tr w14:paraId="44B99901" w14:textId="77777777" w:rsidTr="006F46F1">
        <w:tblPrEx>
          <w:tblW w:w="10170" w:type="dxa"/>
          <w:tblInd w:w="-5" w:type="dxa"/>
          <w:tblLook w:val="04A0"/>
        </w:tblPrEx>
        <w:tc>
          <w:tcPr>
            <w:tcW w:w="10170" w:type="dxa"/>
            <w:gridSpan w:val="3"/>
          </w:tcPr>
          <w:p w:rsidR="000F6933" w:rsidP="00B81B87" w14:paraId="2E6342BC" w14:textId="679922CF">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Race (check all that apply):</w:t>
            </w:r>
          </w:p>
          <w:p w:rsidR="000F6933" w:rsidP="00B81B87" w14:paraId="3103F14D" w14:textId="7A68B8CF">
            <w:pPr>
              <w:tabs>
                <w:tab w:val="left" w:pos="524"/>
                <w:tab w:val="left" w:pos="3606"/>
                <w:tab w:val="left" w:pos="6490"/>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American Indian/Alaska Native</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Black/African American</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Native Hawaiian/Other Pacific Islander</w:t>
            </w:r>
          </w:p>
          <w:p w:rsidR="000F6933" w:rsidRPr="006E300B" w:rsidP="00283C91" w14:paraId="7F4CE9FD" w14:textId="7BA9C9BE">
            <w:pPr>
              <w:tabs>
                <w:tab w:val="left" w:pos="3606"/>
                <w:tab w:val="left" w:pos="6481"/>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Asian</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717E0B">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White</w:t>
            </w:r>
          </w:p>
        </w:tc>
      </w:tr>
    </w:tbl>
    <w:p w:rsidR="000F6933" w:rsidP="00B81B87" w14:paraId="1F2F8C37" w14:textId="1741A893">
      <w:pPr>
        <w:pStyle w:val="BodyText"/>
        <w:rPr>
          <w:rFonts w:asciiTheme="minorHAnsi" w:hAnsiTheme="minorHAnsi" w:cstheme="minorHAnsi"/>
        </w:rPr>
      </w:pPr>
      <w:r w:rsidRPr="00AF5F14">
        <w:rPr>
          <w:rFonts w:asciiTheme="minorHAnsi" w:hAnsiTheme="minorHAnsi" w:cstheme="minorHAnsi"/>
        </w:rPr>
        <w:t xml:space="preserve">NOTE: </w:t>
      </w:r>
      <w:r w:rsidR="006D6301">
        <w:rPr>
          <w:rFonts w:asciiTheme="minorHAnsi" w:hAnsiTheme="minorHAnsi" w:cstheme="minorHAnsi"/>
        </w:rPr>
        <w:t>ASTDD recommends that you u</w:t>
      </w:r>
      <w:r w:rsidRPr="00AF5F14">
        <w:rPr>
          <w:rFonts w:asciiTheme="minorHAnsi" w:hAnsiTheme="minorHAnsi" w:cstheme="minorHAnsi"/>
        </w:rPr>
        <w:t>se official</w:t>
      </w:r>
      <w:r w:rsidR="001B1444">
        <w:rPr>
          <w:rFonts w:asciiTheme="minorHAnsi" w:hAnsiTheme="minorHAnsi" w:cstheme="minorHAnsi"/>
        </w:rPr>
        <w:t xml:space="preserve"> data from the</w:t>
      </w:r>
      <w:r w:rsidRPr="00AF5F14">
        <w:rPr>
          <w:rFonts w:asciiTheme="minorHAnsi" w:hAnsiTheme="minorHAnsi" w:cstheme="minorHAnsi"/>
        </w:rPr>
        <w:t xml:space="preserve"> </w:t>
      </w:r>
      <w:r w:rsidR="00CE12A3">
        <w:rPr>
          <w:rFonts w:asciiTheme="minorHAnsi" w:hAnsiTheme="minorHAnsi" w:cstheme="minorHAnsi"/>
        </w:rPr>
        <w:t>Department of Education</w:t>
      </w:r>
      <w:r w:rsidRPr="00AF5F14">
        <w:rPr>
          <w:rFonts w:asciiTheme="minorHAnsi" w:hAnsiTheme="minorHAnsi" w:cstheme="minorHAnsi"/>
        </w:rPr>
        <w:t xml:space="preserve"> </w:t>
      </w:r>
      <w:r w:rsidR="001B1444">
        <w:rPr>
          <w:rFonts w:asciiTheme="minorHAnsi" w:hAnsiTheme="minorHAnsi" w:cstheme="minorHAnsi"/>
        </w:rPr>
        <w:t>or schools</w:t>
      </w:r>
      <w:r w:rsidRPr="00AF5F14" w:rsidR="001B1444">
        <w:rPr>
          <w:rFonts w:asciiTheme="minorHAnsi" w:hAnsiTheme="minorHAnsi" w:cstheme="minorHAnsi"/>
        </w:rPr>
        <w:t xml:space="preserve"> </w:t>
      </w:r>
      <w:r w:rsidRPr="00AF5F14">
        <w:rPr>
          <w:rFonts w:asciiTheme="minorHAnsi" w:hAnsiTheme="minorHAnsi" w:cstheme="minorHAnsi"/>
        </w:rPr>
        <w:t>as a primary source for demographics</w:t>
      </w:r>
      <w:r w:rsidR="009526C5">
        <w:rPr>
          <w:rFonts w:asciiTheme="minorHAnsi" w:hAnsiTheme="minorHAnsi" w:cstheme="minorHAnsi"/>
        </w:rPr>
        <w:t xml:space="preserve"> </w:t>
      </w:r>
      <w:r w:rsidRPr="00AF5F14">
        <w:rPr>
          <w:rFonts w:asciiTheme="minorHAnsi" w:hAnsiTheme="minorHAnsi" w:cstheme="minorHAnsi"/>
        </w:rPr>
        <w:t>and the parent</w:t>
      </w:r>
      <w:r w:rsidR="007C64D5">
        <w:rPr>
          <w:rFonts w:asciiTheme="minorHAnsi" w:hAnsiTheme="minorHAnsi" w:cstheme="minorHAnsi"/>
        </w:rPr>
        <w:t xml:space="preserve"> or </w:t>
      </w:r>
      <w:r w:rsidRPr="00AF5F14">
        <w:rPr>
          <w:rFonts w:asciiTheme="minorHAnsi" w:hAnsiTheme="minorHAnsi" w:cstheme="minorHAnsi"/>
        </w:rPr>
        <w:t>guardian consent form</w:t>
      </w:r>
      <w:r w:rsidRPr="00A3268E" w:rsidR="00A3268E">
        <w:t xml:space="preserve"> </w:t>
      </w:r>
      <w:r w:rsidRPr="00A3268E" w:rsidR="00A3268E">
        <w:rPr>
          <w:rFonts w:asciiTheme="minorHAnsi" w:hAnsiTheme="minorHAnsi" w:cstheme="minorHAnsi"/>
        </w:rPr>
        <w:t>or questionnaire</w:t>
      </w:r>
      <w:r w:rsidRPr="00A3268E">
        <w:rPr>
          <w:rFonts w:asciiTheme="minorHAnsi" w:hAnsiTheme="minorHAnsi" w:cstheme="minorHAnsi"/>
        </w:rPr>
        <w:t xml:space="preserve"> </w:t>
      </w:r>
      <w:r w:rsidRPr="00AF5F14">
        <w:rPr>
          <w:rFonts w:asciiTheme="minorHAnsi" w:hAnsiTheme="minorHAnsi" w:cstheme="minorHAnsi"/>
        </w:rPr>
        <w:t>secondarily.</w:t>
      </w:r>
    </w:p>
    <w:p w:rsidR="00244790" w:rsidP="00B81B87" w14:paraId="7E22CD14" w14:textId="77777777">
      <w:pPr>
        <w:pStyle w:val="BodyText"/>
        <w:rPr>
          <w:rFonts w:asciiTheme="minorHAnsi" w:hAnsiTheme="minorHAnsi" w:cstheme="minorHAnsi"/>
        </w:rPr>
      </w:pPr>
      <w:r>
        <w:rPr>
          <w:rFonts w:asciiTheme="minorHAnsi" w:hAnsiTheme="minorHAnsi" w:cstheme="minorHAnsi"/>
        </w:rPr>
        <w:t xml:space="preserve">* Grade is collected only if multiple grades are included. </w:t>
      </w:r>
    </w:p>
    <w:p w:rsidR="00CE12A3" w:rsidP="00B81B87" w14:paraId="49AA5343" w14:textId="56F2FA18">
      <w:pPr>
        <w:rPr>
          <w:rFonts w:ascii="Verdana" w:eastAsia="Verdana" w:hAnsi="Verdana" w:cs="Verdana"/>
          <w:b/>
          <w:bCs/>
          <w:color w:val="8369A4"/>
          <w:w w:val="95"/>
          <w:sz w:val="24"/>
          <w:szCs w:val="24"/>
        </w:rPr>
      </w:pPr>
    </w:p>
    <w:p w:rsidR="001906E3" w14:paraId="2912D3F0" w14:textId="69056776">
      <w:pPr>
        <w:rPr>
          <w:rFonts w:ascii="Verdana" w:eastAsia="Verdana" w:hAnsi="Verdana" w:cs="Verdana"/>
          <w:b/>
          <w:bCs/>
          <w:color w:val="8369A4"/>
          <w:w w:val="95"/>
          <w:sz w:val="24"/>
          <w:szCs w:val="24"/>
        </w:rPr>
      </w:pPr>
      <w:bookmarkStart w:id="45" w:name="_Hlk40448262"/>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827F7B">
        <w:rPr>
          <w:sz w:val="18"/>
        </w:rPr>
        <w:t>1346</w:t>
      </w:r>
      <w:r w:rsidRPr="00350585">
        <w:rPr>
          <w:sz w:val="18"/>
        </w:rPr>
        <w:t>).</w:t>
      </w:r>
      <w:bookmarkEnd w:id="45"/>
      <w:r>
        <w:rPr>
          <w:w w:val="95"/>
        </w:rPr>
        <w:br w:type="page"/>
      </w:r>
    </w:p>
    <w:p w:rsidR="0041186A" w:rsidRPr="00AF4950" w:rsidP="0007694F" w14:paraId="264917FE" w14:textId="4A7296DF">
      <w:pPr>
        <w:pStyle w:val="Heading6"/>
      </w:pPr>
      <w:bookmarkStart w:id="46" w:name="_Toc18585618"/>
      <w:r w:rsidRPr="00AF4950">
        <w:rPr>
          <w:w w:val="95"/>
        </w:rPr>
        <w:t>Sample Letter to Principals – #1</w:t>
      </w:r>
      <w:r w:rsidR="00A53485">
        <w:rPr>
          <w:w w:val="95"/>
        </w:rPr>
        <w:t xml:space="preserve">, </w:t>
      </w:r>
      <w:r w:rsidR="00267A6F">
        <w:rPr>
          <w:w w:val="95"/>
        </w:rPr>
        <w:t>Positive C</w:t>
      </w:r>
      <w:r w:rsidR="00A53485">
        <w:rPr>
          <w:w w:val="95"/>
        </w:rPr>
        <w:t>onsent</w:t>
      </w:r>
      <w:bookmarkEnd w:id="46"/>
    </w:p>
    <w:p w:rsidR="0041186A" w:rsidP="00B81B87" w14:paraId="5D2A3F44" w14:textId="77777777">
      <w:pPr>
        <w:pStyle w:val="BodyText"/>
        <w:rPr>
          <w:rFonts w:ascii="Verdana"/>
          <w:b/>
          <w:sz w:val="20"/>
        </w:rPr>
      </w:pPr>
    </w:p>
    <w:p w:rsidR="0041186A" w:rsidP="00B81B87" w14:paraId="38CA054C" w14:textId="77777777">
      <w:pPr>
        <w:pStyle w:val="BodyText"/>
        <w:rPr>
          <w:rFonts w:ascii="Verdana"/>
          <w:b/>
          <w:sz w:val="20"/>
        </w:rPr>
      </w:pPr>
    </w:p>
    <w:p w:rsidR="00F205D9" w:rsidRPr="00A53485" w:rsidP="00F205D9" w14:paraId="3939F62C" w14:textId="77777777">
      <w:pPr>
        <w:pStyle w:val="BodyText"/>
        <w:spacing w:before="57"/>
        <w:rPr>
          <w:b/>
        </w:rPr>
      </w:pPr>
      <w:r w:rsidRPr="00A53485">
        <w:rPr>
          <w:b/>
        </w:rPr>
        <w:t>Letterhead</w:t>
      </w:r>
    </w:p>
    <w:p w:rsidR="0041186A" w:rsidP="00391B52" w14:paraId="7FA5CD59" w14:textId="62AB37A3">
      <w:pPr>
        <w:pStyle w:val="BodyText"/>
        <w:jc w:val="right"/>
        <w:rPr>
          <w:rFonts w:ascii="Verdana"/>
          <w:b/>
          <w:sz w:val="20"/>
        </w:rPr>
      </w:pPr>
      <w:r w:rsidRPr="00AC7711">
        <w:rPr>
          <w:sz w:val="18"/>
          <w:szCs w:val="18"/>
        </w:rPr>
        <w:t>Form Approved</w:t>
      </w:r>
      <w:r w:rsidRPr="00AC7711">
        <w:rPr>
          <w:sz w:val="18"/>
          <w:szCs w:val="18"/>
        </w:rPr>
        <w:br/>
        <w:t>OMB No. 0920-</w:t>
      </w:r>
      <w:r w:rsidR="00827F7B">
        <w:rPr>
          <w:sz w:val="18"/>
          <w:szCs w:val="18"/>
        </w:rPr>
        <w:t>1346</w:t>
      </w:r>
      <w:r w:rsidRPr="00AC7711">
        <w:rPr>
          <w:sz w:val="18"/>
          <w:szCs w:val="18"/>
        </w:rPr>
        <w:br/>
      </w:r>
    </w:p>
    <w:p w:rsidR="0041186A" w:rsidP="00B81B87" w14:paraId="16C3C798" w14:textId="77777777">
      <w:pPr>
        <w:pStyle w:val="BodyText"/>
        <w:spacing w:before="56"/>
      </w:pPr>
      <w:r>
        <w:t>Dear Principal</w:t>
      </w:r>
      <w:r w:rsidR="00703648">
        <w:t>,</w:t>
      </w:r>
    </w:p>
    <w:p w:rsidR="0041186A" w:rsidP="00B81B87" w14:paraId="6FCCDA39" w14:textId="77777777">
      <w:pPr>
        <w:pStyle w:val="BodyText"/>
      </w:pPr>
    </w:p>
    <w:p w:rsidR="0041186A" w:rsidP="00B81B87" w14:paraId="4CBB85AC" w14:textId="6FED4D98">
      <w:r w:rsidRPr="00A534CB">
        <w:t>Your school has been selected to participate</w:t>
      </w:r>
      <w:r w:rsidR="00E83425">
        <w:t xml:space="preserve"> in</w:t>
      </w:r>
      <w:r w:rsidRPr="00A534CB">
        <w:t xml:space="preserve"> a </w:t>
      </w:r>
      <w:r w:rsidRPr="00A534CB" w:rsidR="00A7746C">
        <w:t>state-wide</w:t>
      </w:r>
      <w:r w:rsidRPr="00A534CB">
        <w:t xml:space="preserve"> assessment of the oral health of elementary school students</w:t>
      </w:r>
      <w:r w:rsidRPr="00302BC4" w:rsidR="00302BC4">
        <w:t xml:space="preserve"> </w:t>
      </w:r>
      <w:r w:rsidR="00302BC4">
        <w:t>d</w:t>
      </w:r>
      <w:r w:rsidRPr="00A534CB" w:rsidR="00302BC4">
        <w:t>uring the 2019-2020 school year</w:t>
      </w:r>
      <w:r w:rsidR="00B6115A">
        <w:t xml:space="preserve">. The assessment </w:t>
      </w:r>
      <w:r w:rsidR="00C40C6F">
        <w:t xml:space="preserve">{Oral Health Basic Screening Survey} </w:t>
      </w:r>
      <w:r w:rsidR="00B6115A">
        <w:t xml:space="preserve">is funded by </w:t>
      </w:r>
      <w:r w:rsidRPr="00A534CB" w:rsidR="00B6115A">
        <w:t>the {state}</w:t>
      </w:r>
      <w:r w:rsidRPr="00A534CB" w:rsidR="00B6115A">
        <w:rPr>
          <w:i/>
        </w:rPr>
        <w:t xml:space="preserve"> </w:t>
      </w:r>
      <w:r w:rsidRPr="00A534CB" w:rsidR="00B6115A">
        <w:t>State Department of Health</w:t>
      </w:r>
      <w:r w:rsidR="00B6115A">
        <w:t xml:space="preserve"> {and the US </w:t>
      </w:r>
      <w:r w:rsidR="00B6115A">
        <w:t>Centers</w:t>
      </w:r>
      <w:r w:rsidR="00B6115A">
        <w:t xml:space="preserve"> for Disease Control and Prevention}</w:t>
      </w:r>
      <w:r w:rsidRPr="00A534CB" w:rsidR="00B6115A">
        <w:t xml:space="preserve"> </w:t>
      </w:r>
      <w:r w:rsidR="00B6115A">
        <w:t>{</w:t>
      </w:r>
      <w:r w:rsidRPr="00A534CB" w:rsidR="00B6115A">
        <w:t xml:space="preserve">in cooperation with </w:t>
      </w:r>
      <w:r w:rsidRPr="00A534CB" w:rsidR="00B6115A">
        <w:rPr>
          <w:i/>
        </w:rPr>
        <w:t>the Office of State Superintendent of Public Instruction</w:t>
      </w:r>
      <w:r w:rsidR="00B6115A">
        <w:rPr>
          <w:i/>
        </w:rPr>
        <w:t>}</w:t>
      </w:r>
      <w:r w:rsidR="00A53485">
        <w:rPr>
          <w:i/>
        </w:rPr>
        <w:t>.</w:t>
      </w:r>
    </w:p>
    <w:p w:rsidR="0041186A" w:rsidP="00B81B87" w14:paraId="5103FFA2" w14:textId="77777777">
      <w:pPr>
        <w:pStyle w:val="BodyText"/>
        <w:spacing w:before="2"/>
      </w:pPr>
    </w:p>
    <w:p w:rsidR="0041186A" w:rsidP="00B81B87" w14:paraId="2172D620" w14:textId="1FC13395">
      <w:pPr>
        <w:pStyle w:val="BodyText"/>
      </w:pPr>
      <w:r>
        <w:t xml:space="preserve">The findings of </w:t>
      </w:r>
      <w:r w:rsidR="00C40C6F">
        <w:t xml:space="preserve">this assessment </w:t>
      </w:r>
      <w:r>
        <w:t>will be used to assure that our preventive oral health programs are effective. Children need good oral health in order to speak with confidence, express themselves openly</w:t>
      </w:r>
      <w:r w:rsidR="00703648">
        <w:t>,</w:t>
      </w:r>
      <w:r>
        <w:t xml:space="preserve"> and to be healthy and ready to</w:t>
      </w:r>
      <w:r>
        <w:rPr>
          <w:spacing w:val="-3"/>
        </w:rPr>
        <w:t xml:space="preserve"> </w:t>
      </w:r>
      <w:r>
        <w:t>learn.</w:t>
      </w:r>
    </w:p>
    <w:p w:rsidR="0041186A" w:rsidP="00B81B87" w14:paraId="4D8D4F28" w14:textId="77777777">
      <w:pPr>
        <w:pStyle w:val="BodyText"/>
        <w:spacing w:before="11"/>
        <w:rPr>
          <w:sz w:val="21"/>
        </w:rPr>
      </w:pPr>
    </w:p>
    <w:p w:rsidR="00A53485" w:rsidP="00B81B87" w14:paraId="4122A0F3" w14:textId="51E492A6">
      <w:pPr>
        <w:pStyle w:val="BodyText"/>
      </w:pPr>
      <w:r>
        <w:t xml:space="preserve">Schools throughout the state have been randomly selected for participation in the assessment. Selected third grade </w:t>
      </w:r>
      <w:r w:rsidR="00455F1A">
        <w:t xml:space="preserve">{and grade} </w:t>
      </w:r>
      <w:r>
        <w:t xml:space="preserve">children with a signed consent from a parent or caregiver, will </w:t>
      </w:r>
      <w:r w:rsidR="0041530F">
        <w:t xml:space="preserve">be given </w:t>
      </w:r>
      <w:r>
        <w:t xml:space="preserve">a free dental screening. The screening will take about one minute per child. No x-rays will be taken and no dental treatment will be provided. </w:t>
      </w:r>
    </w:p>
    <w:p w:rsidR="00A53485" w:rsidP="00B81B87" w14:paraId="688567F0" w14:textId="77777777">
      <w:pPr>
        <w:pStyle w:val="BodyText"/>
      </w:pPr>
    </w:p>
    <w:p w:rsidR="0041186A" w:rsidP="00B81B87" w14:paraId="60F13DF9" w14:textId="77777777">
      <w:pPr>
        <w:pStyle w:val="BodyText"/>
      </w:pPr>
      <w:r>
        <w:t>We understand that minimal class disruption is essential in the operation of your school. For this reason</w:t>
      </w:r>
      <w:r w:rsidR="0041530F">
        <w:t>,</w:t>
      </w:r>
      <w:r>
        <w:t xml:space="preserve"> each school will only be asked to participate for </w:t>
      </w:r>
      <w:r w:rsidR="0073355E">
        <w:t>{</w:t>
      </w:r>
      <w:r>
        <w:t>one</w:t>
      </w:r>
      <w:r w:rsidR="0073355E">
        <w:t>}</w:t>
      </w:r>
      <w:r>
        <w:t xml:space="preserve"> day. Each participating child will receive a toothbrush and a letter to the parent or caregiver noting the results of the screening. Your school will incur no cost for participating.</w:t>
      </w:r>
    </w:p>
    <w:p w:rsidR="0041186A" w:rsidP="00B81B87" w14:paraId="21E366DB" w14:textId="77777777">
      <w:pPr>
        <w:pStyle w:val="BodyText"/>
        <w:spacing w:before="2"/>
      </w:pPr>
    </w:p>
    <w:p w:rsidR="00226B0D" w:rsidP="00A53485" w14:paraId="2BED9A87" w14:textId="54B62832">
      <w:pPr>
        <w:pStyle w:val="BodyText"/>
      </w:pPr>
      <w:r>
        <w:t xml:space="preserve">We would like to ask for your support and the support of your </w:t>
      </w:r>
      <w:r w:rsidR="0073355E">
        <w:t xml:space="preserve">staff </w:t>
      </w:r>
      <w:r>
        <w:t xml:space="preserve">to carry out this important assessment of our children’s oral health needs. </w:t>
      </w:r>
      <w:r w:rsidR="007B16B0">
        <w:t>Attached are sample consent and results forms. Parents</w:t>
      </w:r>
      <w:r w:rsidR="00D24ADE">
        <w:t xml:space="preserve"> or </w:t>
      </w:r>
      <w:r w:rsidR="007B16B0">
        <w:t xml:space="preserve">caretakers may also provide verbal consent in order to reduce their burden and mediate the chance a student will lose the form. </w:t>
      </w:r>
    </w:p>
    <w:p w:rsidR="00226B0D" w:rsidP="00A53485" w14:paraId="554E0502" w14:textId="77777777">
      <w:pPr>
        <w:pStyle w:val="BodyText"/>
      </w:pPr>
    </w:p>
    <w:p w:rsidR="0041186A" w:rsidP="00A53485" w14:paraId="2D230102" w14:textId="77777777">
      <w:pPr>
        <w:pStyle w:val="BodyText"/>
        <w:rPr>
          <w:i/>
        </w:rPr>
      </w:pPr>
      <w:r>
        <w:t xml:space="preserve">The state coordinator </w:t>
      </w:r>
      <w:r>
        <w:rPr>
          <w:i/>
        </w:rPr>
        <w:t xml:space="preserve">is Jane Doe, RDH. </w:t>
      </w:r>
      <w:r>
        <w:t>She will be contacting you to answer your questions</w:t>
      </w:r>
      <w:r w:rsidRPr="007B16B0" w:rsidR="007B16B0">
        <w:t xml:space="preserve"> </w:t>
      </w:r>
      <w:r w:rsidR="007B16B0">
        <w:t>and to receive your support for conducting the assessment.</w:t>
      </w:r>
      <w:r>
        <w:t xml:space="preserve"> Her telephone number is</w:t>
      </w:r>
      <w:r w:rsidR="00A53485">
        <w:t xml:space="preserve"> </w:t>
      </w:r>
      <w:r>
        <w:rPr>
          <w:i/>
        </w:rPr>
        <w:t xml:space="preserve">(555) 555-5555 </w:t>
      </w:r>
      <w:r>
        <w:t xml:space="preserve">and her email is </w:t>
      </w:r>
      <w:hyperlink r:id="rId46">
        <w:r>
          <w:rPr>
            <w:i/>
          </w:rPr>
          <w:t>jdoe@utopia.us.</w:t>
        </w:r>
      </w:hyperlink>
    </w:p>
    <w:p w:rsidR="0041186A" w:rsidP="00B81B87" w14:paraId="32EA770E" w14:textId="77777777">
      <w:pPr>
        <w:pStyle w:val="BodyText"/>
        <w:rPr>
          <w:i/>
        </w:rPr>
      </w:pPr>
    </w:p>
    <w:p w:rsidR="00A53485" w:rsidP="00A53485" w14:paraId="67E618F1" w14:textId="0F1049AC">
      <w:pPr>
        <w:pStyle w:val="BodyText"/>
      </w:pPr>
      <w:r>
        <w:t xml:space="preserve">As you know, poor oral health has been related to decreased school performance, poor social relationships, and less success later in life. For this reason, we thank </w:t>
      </w:r>
      <w:r>
        <w:t xml:space="preserve">you in advance for making this contribution to the health and well-being of </w:t>
      </w:r>
      <w:r>
        <w:t>our</w:t>
      </w:r>
      <w:r>
        <w:rPr>
          <w:i/>
          <w:spacing w:val="-4"/>
        </w:rPr>
        <w:t xml:space="preserve"> </w:t>
      </w:r>
      <w:r>
        <w:t>children</w:t>
      </w:r>
      <w:r w:rsidRPr="007B16B0">
        <w:t xml:space="preserve"> </w:t>
      </w:r>
      <w:r>
        <w:t>in {state}</w:t>
      </w:r>
      <w:r>
        <w:rPr>
          <w:i/>
        </w:rPr>
        <w:t>.</w:t>
      </w:r>
    </w:p>
    <w:p w:rsidR="0041186A" w:rsidP="00B81B87" w14:paraId="0157D2FC" w14:textId="77777777">
      <w:pPr>
        <w:pStyle w:val="BodyText"/>
        <w:spacing w:before="1"/>
        <w:rPr>
          <w:i/>
        </w:rPr>
      </w:pPr>
    </w:p>
    <w:p w:rsidR="0041186A" w:rsidP="00B81B87" w14:paraId="2145C393" w14:textId="77777777">
      <w:pPr>
        <w:pStyle w:val="BodyText"/>
      </w:pPr>
      <w:r>
        <w:t>Sincerely,</w:t>
      </w:r>
    </w:p>
    <w:p w:rsidR="0041186A" w:rsidP="00B81B87" w14:paraId="0C6C9076" w14:textId="77777777">
      <w:pPr>
        <w:pStyle w:val="BodyText"/>
      </w:pPr>
    </w:p>
    <w:p w:rsidR="0041186A" w:rsidP="00B81B87" w14:paraId="3BEEA45F" w14:textId="77777777">
      <w:pPr>
        <w:pStyle w:val="BodyText"/>
      </w:pPr>
    </w:p>
    <w:p w:rsidR="0041186A" w:rsidP="00A53485" w14:paraId="4D2493C2" w14:textId="77777777">
      <w:pPr>
        <w:pStyle w:val="BodyText"/>
      </w:pPr>
      <w:r>
        <w:t>{state}</w:t>
      </w:r>
      <w:r>
        <w:rPr>
          <w:i/>
          <w:spacing w:val="-1"/>
        </w:rPr>
        <w:t xml:space="preserve"> </w:t>
      </w:r>
      <w:r w:rsidRPr="00AF1FDF" w:rsidR="00AF1FDF">
        <w:rPr>
          <w:spacing w:val="-1"/>
        </w:rPr>
        <w:t>Health</w:t>
      </w:r>
      <w:r w:rsidR="00AF1FDF">
        <w:rPr>
          <w:spacing w:val="-1"/>
        </w:rPr>
        <w:t xml:space="preserve"> Department</w:t>
      </w:r>
      <w:r w:rsidR="00A53485">
        <w:tab/>
      </w:r>
      <w:r w:rsidR="00A53485">
        <w:tab/>
      </w:r>
      <w:r w:rsidR="00A53485">
        <w:tab/>
      </w:r>
      <w:r w:rsidR="00A53485">
        <w:tab/>
      </w:r>
      <w:r w:rsidR="00A53485">
        <w:tab/>
      </w:r>
      <w:r w:rsidR="00A53485">
        <w:tab/>
      </w:r>
      <w:r w:rsidR="00A53485">
        <w:tab/>
      </w:r>
      <w:r>
        <w:t>{state}</w:t>
      </w:r>
      <w:r>
        <w:rPr>
          <w:i/>
        </w:rPr>
        <w:t xml:space="preserve"> </w:t>
      </w:r>
      <w:r>
        <w:t xml:space="preserve">Department of </w:t>
      </w:r>
      <w:r>
        <w:rPr>
          <w:spacing w:val="-3"/>
        </w:rPr>
        <w:t>Education</w:t>
      </w:r>
    </w:p>
    <w:p w:rsidR="0041186A" w:rsidP="00B81B87" w14:paraId="0F456753" w14:textId="77777777">
      <w:pPr>
        <w:pStyle w:val="BodyText"/>
      </w:pPr>
      <w:r>
        <w:t>Name, title</w:t>
      </w:r>
    </w:p>
    <w:p w:rsidR="00A53485" w:rsidP="00B81B87" w14:paraId="74999991" w14:textId="77777777">
      <w:pPr>
        <w:pStyle w:val="BodyText"/>
      </w:pPr>
      <w:r>
        <w:t>Contact info</w:t>
      </w:r>
    </w:p>
    <w:p w:rsidR="0041186A" w:rsidP="00B81B87" w14:paraId="43A53547" w14:textId="77777777">
      <w:pPr>
        <w:pStyle w:val="BodyText"/>
        <w:spacing w:before="11"/>
        <w:rPr>
          <w:sz w:val="21"/>
        </w:rPr>
      </w:pPr>
    </w:p>
    <w:p w:rsidR="0041186A" w:rsidP="00B81B87" w14:paraId="33F9CA52" w14:textId="77777777">
      <w:pPr>
        <w:pStyle w:val="BodyText"/>
      </w:pPr>
      <w:r>
        <w:t>Enclosure</w:t>
      </w:r>
    </w:p>
    <w:p w:rsidR="0041186A" w:rsidP="00B81B87" w14:paraId="10D38A5A" w14:textId="77777777">
      <w:pPr>
        <w:pStyle w:val="BodyText"/>
        <w:spacing w:before="1"/>
      </w:pPr>
    </w:p>
    <w:p w:rsidR="0041186A" w:rsidP="00B81B87" w14:paraId="1E6F5B04" w14:textId="490A3469">
      <w:pPr>
        <w:pStyle w:val="BodyText"/>
      </w:pPr>
      <w:r>
        <w:t xml:space="preserve">CC: </w:t>
      </w:r>
      <w:r w:rsidR="00642C00">
        <w:t>state or local DOE</w:t>
      </w:r>
    </w:p>
    <w:p w:rsidR="0041186A" w:rsidP="00B81B87" w14:paraId="31036466" w14:textId="77777777"/>
    <w:p w:rsidR="00714CDB" w:rsidP="00B81B87" w14:paraId="6A2F5C84" w14:textId="77777777"/>
    <w:p w:rsidR="00DE128B" w:rsidRPr="00AC7711" w:rsidP="00DE128B" w14:paraId="35FD2E63" w14:textId="1B3F556A">
      <w:pPr>
        <w:ind w:left="1440"/>
        <w:jc w:val="right"/>
        <w:rPr>
          <w:sz w:val="18"/>
          <w:szCs w:val="18"/>
        </w:rPr>
      </w:pPr>
    </w:p>
    <w:p w:rsidR="00DE128B" w:rsidP="00DE128B" w14:paraId="4CE95E29" w14:textId="77777777">
      <w:pPr>
        <w:rPr>
          <w:sz w:val="18"/>
        </w:rPr>
      </w:pPr>
    </w:p>
    <w:p w:rsidR="00DE128B" w:rsidRPr="00350585" w:rsidP="00DE128B" w14:paraId="2FCE2EB3" w14:textId="53F5E98F">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827F7B">
        <w:rPr>
          <w:sz w:val="18"/>
        </w:rPr>
        <w:t>1346</w:t>
      </w:r>
      <w:r w:rsidRPr="00350585">
        <w:rPr>
          <w:sz w:val="18"/>
        </w:rPr>
        <w:t>).</w:t>
      </w:r>
    </w:p>
    <w:p w:rsidR="00AF1FDF" w14:paraId="13E260C5" w14:textId="77777777">
      <w:pPr>
        <w:rPr>
          <w:rFonts w:eastAsia="Verdana" w:asciiTheme="minorHAnsi" w:hAnsiTheme="minorHAnsi" w:cstheme="minorHAnsi"/>
          <w:b/>
          <w:bCs/>
          <w:color w:val="8064A2" w:themeColor="accent4"/>
          <w:w w:val="95"/>
          <w:sz w:val="28"/>
          <w:szCs w:val="28"/>
        </w:rPr>
      </w:pPr>
      <w:r>
        <w:rPr>
          <w:rFonts w:asciiTheme="minorHAnsi" w:hAnsiTheme="minorHAnsi" w:cstheme="minorHAnsi"/>
          <w:color w:val="8064A2" w:themeColor="accent4"/>
          <w:w w:val="95"/>
          <w:sz w:val="28"/>
          <w:szCs w:val="28"/>
        </w:rPr>
        <w:br w:type="page"/>
      </w:r>
    </w:p>
    <w:p w:rsidR="0041186A" w:rsidRPr="00AF4950" w:rsidP="00CF764C" w14:paraId="6EA733F0" w14:textId="203CA447">
      <w:pPr>
        <w:pStyle w:val="Heading6"/>
      </w:pPr>
      <w:bookmarkStart w:id="47" w:name="_Toc18585619"/>
      <w:r w:rsidRPr="00AF4950">
        <w:rPr>
          <w:w w:val="95"/>
        </w:rPr>
        <w:t>Sample Letter to Principals – #2</w:t>
      </w:r>
      <w:r w:rsidR="00F77A64">
        <w:rPr>
          <w:w w:val="95"/>
        </w:rPr>
        <w:t xml:space="preserve">, </w:t>
      </w:r>
      <w:r w:rsidR="00103A65">
        <w:rPr>
          <w:w w:val="95"/>
        </w:rPr>
        <w:t>Positive Consent and Questionnaire</w:t>
      </w:r>
      <w:bookmarkEnd w:id="47"/>
    </w:p>
    <w:p w:rsidR="0041186A" w:rsidP="00B81B87" w14:paraId="1F807E3E" w14:textId="77777777">
      <w:pPr>
        <w:pStyle w:val="BodyText"/>
        <w:rPr>
          <w:rFonts w:ascii="Verdana"/>
          <w:b/>
          <w:sz w:val="20"/>
        </w:rPr>
      </w:pPr>
    </w:p>
    <w:p w:rsidR="00F205D9" w:rsidRPr="00A53485" w:rsidP="00F205D9" w14:paraId="1F77D456" w14:textId="77777777">
      <w:pPr>
        <w:pStyle w:val="BodyText"/>
        <w:spacing w:before="57"/>
        <w:rPr>
          <w:b/>
        </w:rPr>
      </w:pPr>
      <w:r w:rsidRPr="00A53485">
        <w:rPr>
          <w:b/>
        </w:rPr>
        <w:t>Letterhead</w:t>
      </w:r>
    </w:p>
    <w:p w:rsidR="00391B52" w:rsidRPr="00AC7711" w:rsidP="00391B52" w14:paraId="62DC90EF" w14:textId="7FC496A6">
      <w:pPr>
        <w:ind w:left="1440"/>
        <w:jc w:val="right"/>
        <w:rPr>
          <w:sz w:val="18"/>
          <w:szCs w:val="18"/>
        </w:rPr>
      </w:pPr>
      <w:r w:rsidRPr="00AC7711">
        <w:rPr>
          <w:sz w:val="18"/>
          <w:szCs w:val="18"/>
        </w:rPr>
        <w:t>Form Approved</w:t>
      </w:r>
      <w:r w:rsidRPr="00AC7711">
        <w:rPr>
          <w:sz w:val="18"/>
          <w:szCs w:val="18"/>
        </w:rPr>
        <w:br/>
        <w:t>OMB No. 0920-</w:t>
      </w:r>
      <w:r w:rsidR="007C78AE">
        <w:rPr>
          <w:sz w:val="18"/>
          <w:szCs w:val="18"/>
        </w:rPr>
        <w:t>1346</w:t>
      </w:r>
      <w:r w:rsidRPr="00AC7711">
        <w:rPr>
          <w:sz w:val="18"/>
          <w:szCs w:val="18"/>
        </w:rPr>
        <w:br/>
      </w:r>
    </w:p>
    <w:p w:rsidR="00F205D9" w:rsidP="00BE3135" w14:paraId="5319A97A" w14:textId="77777777">
      <w:pPr>
        <w:pStyle w:val="BodyText"/>
        <w:spacing w:before="56"/>
      </w:pPr>
    </w:p>
    <w:p w:rsidR="00BE3135" w:rsidP="00BE3135" w14:paraId="1A879D0A" w14:textId="77777777">
      <w:pPr>
        <w:pStyle w:val="BodyText"/>
        <w:spacing w:before="56"/>
      </w:pPr>
      <w:r>
        <w:t>Dear Principal,</w:t>
      </w:r>
    </w:p>
    <w:p w:rsidR="00BE3135" w:rsidP="00BE3135" w14:paraId="5FA05BCD" w14:textId="77777777">
      <w:pPr>
        <w:pStyle w:val="BodyText"/>
        <w:spacing w:before="56"/>
      </w:pPr>
    </w:p>
    <w:p w:rsidR="00A53485" w:rsidP="00A53485" w14:paraId="25EEB924" w14:textId="5A1C3F16">
      <w:r w:rsidRPr="00A534CB">
        <w:t xml:space="preserve">Your school has been selected to participate </w:t>
      </w:r>
      <w:r w:rsidR="00103A65">
        <w:t xml:space="preserve">in </w:t>
      </w:r>
      <w:r w:rsidRPr="00A534CB">
        <w:t>a statewide assessment of the oral health of elementary school students</w:t>
      </w:r>
      <w:r w:rsidRPr="00302BC4">
        <w:t xml:space="preserve"> </w:t>
      </w:r>
      <w:r>
        <w:t>d</w:t>
      </w:r>
      <w:r w:rsidRPr="00A534CB">
        <w:t>uring the 2019-2020 school year</w:t>
      </w:r>
      <w:r>
        <w:t xml:space="preserve">. The assessment is funded by </w:t>
      </w:r>
      <w:r w:rsidRPr="00A534CB">
        <w:t>the {state}</w:t>
      </w:r>
      <w:r w:rsidRPr="00A534CB">
        <w:rPr>
          <w:i/>
        </w:rPr>
        <w:t xml:space="preserve"> </w:t>
      </w:r>
      <w:r w:rsidRPr="00A534CB">
        <w:t>State Department of Health</w:t>
      </w:r>
      <w:r>
        <w:t xml:space="preserve"> {and the US </w:t>
      </w:r>
      <w:r>
        <w:t>Centers</w:t>
      </w:r>
      <w:r>
        <w:t xml:space="preserve"> for Disease Control and Prevention}</w:t>
      </w:r>
      <w:r w:rsidRPr="00A534CB">
        <w:t xml:space="preserve"> </w:t>
      </w:r>
      <w:r>
        <w:t>{</w:t>
      </w:r>
      <w:r w:rsidRPr="00A534CB">
        <w:t xml:space="preserve">in cooperation with </w:t>
      </w:r>
      <w:r w:rsidRPr="00A534CB">
        <w:rPr>
          <w:i/>
        </w:rPr>
        <w:t>the Office of State Superintendent of Public Instruction</w:t>
      </w:r>
      <w:r>
        <w:rPr>
          <w:i/>
        </w:rPr>
        <w:t xml:space="preserve">}. </w:t>
      </w:r>
    </w:p>
    <w:p w:rsidR="00A53485" w:rsidP="00A53485" w14:paraId="5241629C" w14:textId="77777777">
      <w:pPr>
        <w:pStyle w:val="BodyText"/>
        <w:spacing w:before="2"/>
      </w:pPr>
    </w:p>
    <w:p w:rsidR="00A53485" w:rsidP="00A53485" w14:paraId="3170CDEB" w14:textId="6245CF14">
      <w:pPr>
        <w:pStyle w:val="BodyText"/>
      </w:pPr>
      <w:r>
        <w:t>The findings of th</w:t>
      </w:r>
      <w:r w:rsidR="00C40C6F">
        <w:t xml:space="preserve">is assessment </w:t>
      </w:r>
      <w:r>
        <w:t>will be used to assure that our preventive oral health programs are effective. Children need good oral health in order to speak with confidence, express themselves openly, and to be healthy and ready to</w:t>
      </w:r>
      <w:r>
        <w:rPr>
          <w:spacing w:val="-3"/>
        </w:rPr>
        <w:t xml:space="preserve"> </w:t>
      </w:r>
      <w:r>
        <w:t>learn.</w:t>
      </w:r>
    </w:p>
    <w:p w:rsidR="00A53485" w:rsidP="00A53485" w14:paraId="4F9882A4" w14:textId="77777777">
      <w:pPr>
        <w:pStyle w:val="BodyText"/>
        <w:spacing w:before="11"/>
        <w:rPr>
          <w:sz w:val="21"/>
        </w:rPr>
      </w:pPr>
    </w:p>
    <w:p w:rsidR="00A53485" w:rsidP="00A53485" w14:paraId="28D8B85A" w14:textId="7134B0BD">
      <w:pPr>
        <w:pStyle w:val="BodyText"/>
      </w:pPr>
      <w:r>
        <w:t xml:space="preserve">Schools throughout the state have been </w:t>
      </w:r>
      <w:r>
        <w:t xml:space="preserve">randomly selected </w:t>
      </w:r>
      <w:r>
        <w:t xml:space="preserve">for participation </w:t>
      </w:r>
      <w:r>
        <w:t>in the assessment. Selected third grade {and grade} children with a signed consent from a parent or caregiver, will be given a free dental screening. The screening will take about one minute per child. No x-rays will be taken</w:t>
      </w:r>
      <w:r w:rsidR="00961C64">
        <w:t>,</w:t>
      </w:r>
      <w:r>
        <w:t xml:space="preserve"> and no dental treatment will be provided. </w:t>
      </w:r>
    </w:p>
    <w:p w:rsidR="00A53485" w:rsidP="00A53485" w14:paraId="1D252851" w14:textId="77777777">
      <w:pPr>
        <w:pStyle w:val="BodyText"/>
      </w:pPr>
    </w:p>
    <w:p w:rsidR="00A53485" w:rsidP="00A53485" w14:paraId="35887A2D" w14:textId="0D6D48A3">
      <w:pPr>
        <w:pStyle w:val="BodyText"/>
      </w:pPr>
      <w:r>
        <w:t>We understand that minimal class disruption is essential in the operation of your school. For this reason</w:t>
      </w:r>
      <w:r w:rsidR="00961C64">
        <w:t>,</w:t>
      </w:r>
      <w:r>
        <w:t xml:space="preserve"> each school will only be asked to participate for {one} day. Each participating child will receive a toothbrush and a letter to the parent or caregiver noting the results of the screening. Your school will incur no cost for participating.</w:t>
      </w:r>
    </w:p>
    <w:p w:rsidR="00A53485" w:rsidP="00A53485" w14:paraId="4FC3E684" w14:textId="77777777">
      <w:pPr>
        <w:pStyle w:val="BodyText"/>
        <w:spacing w:before="2"/>
      </w:pPr>
    </w:p>
    <w:p w:rsidR="00A53485" w:rsidP="00A53485" w14:paraId="296F2B73" w14:textId="5A3E21FF">
      <w:pPr>
        <w:pStyle w:val="BodyText"/>
      </w:pPr>
      <w:r>
        <w:t xml:space="preserve">We would like to ask for your support and the support of your </w:t>
      </w:r>
      <w:r w:rsidR="00BA3A62">
        <w:t xml:space="preserve">staff </w:t>
      </w:r>
      <w:r>
        <w:t xml:space="preserve">to carry out this important assessment of our children’s oral health needs. </w:t>
      </w:r>
      <w:r w:rsidR="00896E27">
        <w:t>Attached are sample consent and results forms. Parents</w:t>
      </w:r>
      <w:r w:rsidR="00D24ADE">
        <w:t xml:space="preserve"> or </w:t>
      </w:r>
      <w:r w:rsidR="00896E27">
        <w:t>caretakers may give verbal consent in order to reduce their burden and mediate the chance a student will lose the form. The state of {State} is also assessing the challenges of families to access oral health care, therefore on back of the consent form is an optional questionnaire for families to complete and return.</w:t>
      </w:r>
    </w:p>
    <w:p w:rsidR="00A53485" w:rsidP="00A53485" w14:paraId="28E297EC" w14:textId="77777777">
      <w:pPr>
        <w:pStyle w:val="BodyText"/>
      </w:pPr>
    </w:p>
    <w:p w:rsidR="00A53485" w:rsidP="00A53485" w14:paraId="17EAF49B" w14:textId="77777777">
      <w:pPr>
        <w:pStyle w:val="BodyText"/>
        <w:rPr>
          <w:i/>
        </w:rPr>
      </w:pPr>
      <w:r>
        <w:t xml:space="preserve">The state coordinator </w:t>
      </w:r>
      <w:r>
        <w:rPr>
          <w:i/>
        </w:rPr>
        <w:t xml:space="preserve">is Jane Doe, RDH. </w:t>
      </w:r>
      <w:r>
        <w:t xml:space="preserve">She will be contacting you to answer your questions. Her telephone number is </w:t>
      </w:r>
      <w:r>
        <w:rPr>
          <w:i/>
        </w:rPr>
        <w:t xml:space="preserve">(555) 555-5555 </w:t>
      </w:r>
      <w:r>
        <w:t xml:space="preserve">and her email is </w:t>
      </w:r>
      <w:hyperlink r:id="rId46">
        <w:r>
          <w:rPr>
            <w:i/>
          </w:rPr>
          <w:t>jdoe@utopia.us.</w:t>
        </w:r>
      </w:hyperlink>
    </w:p>
    <w:p w:rsidR="00A53485" w:rsidP="00A53485" w14:paraId="2BB696CE" w14:textId="77777777">
      <w:pPr>
        <w:pStyle w:val="BodyText"/>
        <w:rPr>
          <w:i/>
        </w:rPr>
      </w:pPr>
    </w:p>
    <w:p w:rsidR="00A53485" w:rsidP="00A53485" w14:paraId="16C43508" w14:textId="6A0C0EF9">
      <w:pPr>
        <w:pStyle w:val="BodyText"/>
      </w:pPr>
      <w:r>
        <w:t xml:space="preserve">As you know, poor oral health has been related to decreased school performance, poor social relationships, and less success later in life. For this reason, we thank </w:t>
      </w:r>
      <w:r>
        <w:t xml:space="preserve">you in advance for making this contribution to the health and well-being of </w:t>
      </w:r>
      <w:r>
        <w:t>our</w:t>
      </w:r>
      <w:r>
        <w:rPr>
          <w:i/>
          <w:spacing w:val="-4"/>
        </w:rPr>
        <w:t xml:space="preserve"> </w:t>
      </w:r>
      <w:r>
        <w:t>children</w:t>
      </w:r>
      <w:r w:rsidRPr="007B16B0">
        <w:t xml:space="preserve"> </w:t>
      </w:r>
      <w:r>
        <w:t>in {state}</w:t>
      </w:r>
      <w:r>
        <w:t>.</w:t>
      </w:r>
    </w:p>
    <w:p w:rsidR="00A53485" w:rsidP="00A53485" w14:paraId="00331F5E" w14:textId="77777777">
      <w:pPr>
        <w:pStyle w:val="BodyText"/>
        <w:spacing w:before="1"/>
        <w:rPr>
          <w:i/>
        </w:rPr>
      </w:pPr>
    </w:p>
    <w:p w:rsidR="00A53485" w:rsidP="00A53485" w14:paraId="44471A1D" w14:textId="77777777">
      <w:pPr>
        <w:pStyle w:val="BodyText"/>
      </w:pPr>
      <w:r>
        <w:t>Sincerely,</w:t>
      </w:r>
    </w:p>
    <w:p w:rsidR="00A53485" w:rsidP="00A53485" w14:paraId="76C19084" w14:textId="77777777">
      <w:pPr>
        <w:pStyle w:val="BodyText"/>
      </w:pPr>
    </w:p>
    <w:p w:rsidR="00A53485" w:rsidP="00A53485" w14:paraId="7AD21933" w14:textId="77777777">
      <w:pPr>
        <w:pStyle w:val="BodyText"/>
      </w:pPr>
    </w:p>
    <w:p w:rsidR="00A53485" w:rsidP="00A53485" w14:paraId="691DC677" w14:textId="77777777">
      <w:pPr>
        <w:pStyle w:val="BodyText"/>
      </w:pPr>
      <w:r>
        <w:t>{state}</w:t>
      </w:r>
      <w:r>
        <w:rPr>
          <w:i/>
          <w:spacing w:val="-1"/>
        </w:rPr>
        <w:t xml:space="preserve"> </w:t>
      </w:r>
      <w:r>
        <w:t>Health</w:t>
      </w:r>
      <w:r>
        <w:rPr>
          <w:spacing w:val="-1"/>
        </w:rPr>
        <w:t xml:space="preserve"> </w:t>
      </w:r>
      <w:r>
        <w:t>Division</w:t>
      </w:r>
      <w:r>
        <w:tab/>
      </w:r>
      <w:r>
        <w:tab/>
      </w:r>
      <w:r>
        <w:tab/>
      </w:r>
      <w:r>
        <w:tab/>
      </w:r>
      <w:r>
        <w:tab/>
      </w:r>
      <w:r>
        <w:tab/>
      </w:r>
      <w:r>
        <w:tab/>
        <w:t>{state}</w:t>
      </w:r>
      <w:r>
        <w:rPr>
          <w:i/>
        </w:rPr>
        <w:t xml:space="preserve"> </w:t>
      </w:r>
      <w:r>
        <w:t xml:space="preserve">Department of </w:t>
      </w:r>
      <w:r>
        <w:rPr>
          <w:spacing w:val="-3"/>
        </w:rPr>
        <w:t>Education</w:t>
      </w:r>
    </w:p>
    <w:p w:rsidR="00540BC6" w:rsidP="00540BC6" w14:paraId="3653B6B2" w14:textId="77777777">
      <w:pPr>
        <w:pStyle w:val="BodyText"/>
      </w:pPr>
      <w:r>
        <w:t>Name, title</w:t>
      </w:r>
    </w:p>
    <w:p w:rsidR="00540BC6" w:rsidP="00540BC6" w14:paraId="4494A0FB" w14:textId="77777777">
      <w:pPr>
        <w:pStyle w:val="BodyText"/>
      </w:pPr>
      <w:r>
        <w:t>Contact info</w:t>
      </w:r>
    </w:p>
    <w:p w:rsidR="00A53485" w:rsidP="00A53485" w14:paraId="14F0A09E" w14:textId="77777777">
      <w:pPr>
        <w:pStyle w:val="BodyText"/>
        <w:spacing w:before="11"/>
        <w:rPr>
          <w:sz w:val="21"/>
        </w:rPr>
      </w:pPr>
    </w:p>
    <w:p w:rsidR="00A53485" w:rsidP="00A53485" w14:paraId="6E4E824C" w14:textId="77777777">
      <w:pPr>
        <w:pStyle w:val="BodyText"/>
      </w:pPr>
      <w:r>
        <w:t>Enclosure</w:t>
      </w:r>
    </w:p>
    <w:p w:rsidR="00A53485" w:rsidP="00A53485" w14:paraId="54E98097" w14:textId="77777777">
      <w:pPr>
        <w:pStyle w:val="BodyText"/>
        <w:spacing w:before="1"/>
      </w:pPr>
    </w:p>
    <w:p w:rsidR="00013A08" w:rsidP="00013A08" w14:paraId="1CF6F8C0" w14:textId="77777777">
      <w:pPr>
        <w:pStyle w:val="BodyText"/>
      </w:pPr>
      <w:r>
        <w:t>CC: state or local DOE</w:t>
      </w:r>
    </w:p>
    <w:p w:rsidR="00A53485" w:rsidP="00A53485" w14:paraId="49B193B3" w14:textId="77777777"/>
    <w:p w:rsidR="00A53485" w:rsidP="00A53485" w14:paraId="3C7C0B7A" w14:textId="77777777"/>
    <w:p w:rsidR="00013A08" w:rsidP="00013A08" w14:paraId="57BEB86C" w14:textId="77777777">
      <w:pPr>
        <w:rPr>
          <w:sz w:val="18"/>
        </w:rPr>
      </w:pPr>
    </w:p>
    <w:p w:rsidR="00013A08" w:rsidRPr="00350585" w:rsidP="00013A08" w14:paraId="4AB5F84D" w14:textId="4C8BE875">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7C78AE">
        <w:rPr>
          <w:sz w:val="18"/>
        </w:rPr>
        <w:t>1346</w:t>
      </w:r>
      <w:r w:rsidRPr="00350585">
        <w:rPr>
          <w:sz w:val="18"/>
        </w:rPr>
        <w:t>).</w:t>
      </w:r>
    </w:p>
    <w:p w:rsidR="00BE3135" w14:paraId="42037F7C" w14:textId="77777777">
      <w:pPr>
        <w:rPr>
          <w:rFonts w:eastAsia="Verdana" w:asciiTheme="minorHAnsi" w:hAnsiTheme="minorHAnsi" w:cstheme="minorHAnsi"/>
          <w:b/>
          <w:bCs/>
          <w:color w:val="8064A2" w:themeColor="accent4"/>
          <w:w w:val="95"/>
          <w:sz w:val="28"/>
          <w:szCs w:val="28"/>
        </w:rPr>
      </w:pPr>
      <w:r>
        <w:rPr>
          <w:rFonts w:asciiTheme="minorHAnsi" w:hAnsiTheme="minorHAnsi" w:cstheme="minorHAnsi"/>
          <w:color w:val="8064A2" w:themeColor="accent4"/>
          <w:w w:val="95"/>
          <w:sz w:val="28"/>
          <w:szCs w:val="28"/>
        </w:rPr>
        <w:br w:type="page"/>
      </w:r>
    </w:p>
    <w:p w:rsidR="00A53485" w:rsidRPr="00AF4950" w:rsidP="00CF764C" w14:paraId="1B3E85E6" w14:textId="6C4CDF1E">
      <w:pPr>
        <w:pStyle w:val="Heading6"/>
      </w:pPr>
      <w:bookmarkStart w:id="48" w:name="_Toc18585620"/>
      <w:r w:rsidRPr="00AF4950">
        <w:rPr>
          <w:w w:val="95"/>
        </w:rPr>
        <w:t>Sample Letter to Principals – #</w:t>
      </w:r>
      <w:r w:rsidR="00267A6F">
        <w:rPr>
          <w:w w:val="95"/>
        </w:rPr>
        <w:t>3, Passive Consent and Option for Q</w:t>
      </w:r>
      <w:r>
        <w:rPr>
          <w:w w:val="95"/>
        </w:rPr>
        <w:t>uestionnaire</w:t>
      </w:r>
      <w:bookmarkEnd w:id="48"/>
    </w:p>
    <w:p w:rsidR="00A53485" w:rsidP="00A53485" w14:paraId="48A397D4" w14:textId="77777777">
      <w:pPr>
        <w:pStyle w:val="BodyText"/>
        <w:rPr>
          <w:rFonts w:ascii="Verdana"/>
          <w:b/>
          <w:sz w:val="20"/>
        </w:rPr>
      </w:pPr>
    </w:p>
    <w:p w:rsidR="00F205D9" w:rsidRPr="00A53485" w:rsidP="00F205D9" w14:paraId="47048099" w14:textId="77777777">
      <w:pPr>
        <w:pStyle w:val="BodyText"/>
        <w:spacing w:before="57"/>
        <w:rPr>
          <w:b/>
        </w:rPr>
      </w:pPr>
      <w:r w:rsidRPr="00A53485">
        <w:rPr>
          <w:b/>
        </w:rPr>
        <w:t>Letterhead</w:t>
      </w:r>
    </w:p>
    <w:p w:rsidR="00391B52" w:rsidRPr="00AC7711" w:rsidP="00391B52" w14:paraId="4B70A850" w14:textId="77953999">
      <w:pPr>
        <w:ind w:left="1440"/>
        <w:jc w:val="right"/>
        <w:rPr>
          <w:sz w:val="18"/>
          <w:szCs w:val="18"/>
        </w:rPr>
      </w:pPr>
      <w:r w:rsidRPr="00AC7711">
        <w:rPr>
          <w:sz w:val="18"/>
          <w:szCs w:val="18"/>
        </w:rPr>
        <w:t>Form Approved</w:t>
      </w:r>
      <w:r w:rsidRPr="00AC7711">
        <w:rPr>
          <w:sz w:val="18"/>
          <w:szCs w:val="18"/>
        </w:rPr>
        <w:br/>
        <w:t>OMB No. 0920-</w:t>
      </w:r>
      <w:r w:rsidR="00066FCA">
        <w:rPr>
          <w:sz w:val="18"/>
          <w:szCs w:val="18"/>
        </w:rPr>
        <w:t>1346</w:t>
      </w:r>
      <w:r w:rsidRPr="00AC7711">
        <w:rPr>
          <w:sz w:val="18"/>
          <w:szCs w:val="18"/>
        </w:rPr>
        <w:br/>
      </w:r>
    </w:p>
    <w:p w:rsidR="00F205D9" w:rsidP="00BE3135" w14:paraId="12C64C98" w14:textId="77777777">
      <w:pPr>
        <w:pStyle w:val="BodyText"/>
        <w:spacing w:before="56"/>
      </w:pPr>
    </w:p>
    <w:p w:rsidR="00BE3135" w:rsidP="00BE3135" w14:paraId="5C7522FB" w14:textId="77777777">
      <w:pPr>
        <w:pStyle w:val="BodyText"/>
        <w:spacing w:before="56"/>
      </w:pPr>
      <w:r>
        <w:t>Dear Principal,</w:t>
      </w:r>
    </w:p>
    <w:p w:rsidR="00BE3135" w:rsidP="00A53485" w14:paraId="14CBE721" w14:textId="77777777"/>
    <w:p w:rsidR="00A53485" w:rsidP="00A53485" w14:paraId="6D6E9EB3" w14:textId="77777777">
      <w:r>
        <w:t>Your school has been selected to participate</w:t>
      </w:r>
      <w:r w:rsidRPr="00A53485">
        <w:t xml:space="preserve"> </w:t>
      </w:r>
      <w:r>
        <w:t>a state-wide assessment of the oral health of elementary school students funded by the {state}</w:t>
      </w:r>
      <w:r>
        <w:rPr>
          <w:i/>
        </w:rPr>
        <w:t xml:space="preserve"> </w:t>
      </w:r>
      <w:r>
        <w:t xml:space="preserve">State Department of Health {and the US </w:t>
      </w:r>
      <w:r>
        <w:t>Centers</w:t>
      </w:r>
      <w:r>
        <w:t xml:space="preserve"> for Disease Control and Prevention} {in cooperation with </w:t>
      </w:r>
      <w:r>
        <w:rPr>
          <w:i/>
        </w:rPr>
        <w:t>the Office of State Superintendent of Public Instruction}.</w:t>
      </w:r>
    </w:p>
    <w:p w:rsidR="00A53485" w:rsidP="00A53485" w14:paraId="47CB1E55" w14:textId="77777777">
      <w:pPr>
        <w:pStyle w:val="BodyText"/>
        <w:spacing w:before="2"/>
      </w:pPr>
    </w:p>
    <w:p w:rsidR="00A53485" w:rsidP="00A53485" w14:paraId="56576C88" w14:textId="77777777">
      <w:pPr>
        <w:pStyle w:val="BodyText"/>
      </w:pPr>
      <w:r>
        <w:t>The findings of the Oral Health Basic Screening Survey will be used to assure that our preventive oral health programs are effective. Children need good oral health in order to speak with confidence, express themselves openly, and to be healthy and ready to</w:t>
      </w:r>
      <w:r>
        <w:rPr>
          <w:spacing w:val="-3"/>
        </w:rPr>
        <w:t xml:space="preserve"> </w:t>
      </w:r>
      <w:r>
        <w:t>learn.</w:t>
      </w:r>
    </w:p>
    <w:p w:rsidR="00A53485" w:rsidP="00A53485" w14:paraId="72EB8C72" w14:textId="77777777">
      <w:pPr>
        <w:pStyle w:val="BodyText"/>
        <w:spacing w:before="11"/>
        <w:rPr>
          <w:sz w:val="21"/>
        </w:rPr>
      </w:pPr>
    </w:p>
    <w:p w:rsidR="00A53485" w:rsidP="00A53485" w14:paraId="5177F8F5" w14:textId="77777777">
      <w:pPr>
        <w:pStyle w:val="BodyText"/>
      </w:pPr>
      <w:r>
        <w:t xml:space="preserve">Schools throughout the state have been randomly selected for participation in the assessment. Selected third grade {and grade} children will be given a free dental screening. The screening will take about one minute per child. No x-rays will be taken and no dental treatment will be provided. </w:t>
      </w:r>
    </w:p>
    <w:p w:rsidR="00A53485" w:rsidP="00A53485" w14:paraId="0296BF7A" w14:textId="77777777">
      <w:pPr>
        <w:pStyle w:val="BodyText"/>
      </w:pPr>
    </w:p>
    <w:p w:rsidR="00A53485" w:rsidP="00A53485" w14:paraId="6C3C5115" w14:textId="7B970994">
      <w:pPr>
        <w:pStyle w:val="BodyText"/>
      </w:pPr>
      <w:r>
        <w:t>We understand that minimal class disruption is essential in the operation of your school. For this reason</w:t>
      </w:r>
      <w:r w:rsidR="00E1043E">
        <w:t>,</w:t>
      </w:r>
      <w:r>
        <w:t xml:space="preserve"> each school will only be asked to participate for {one} day. Each participating child will receive a toothbrush and a letter to the parent or caregiver noting the results of the screening. Your school will incur no cost for participating.</w:t>
      </w:r>
    </w:p>
    <w:p w:rsidR="00A53485" w:rsidP="00A53485" w14:paraId="60FF8173" w14:textId="77777777">
      <w:pPr>
        <w:pStyle w:val="BodyText"/>
        <w:spacing w:before="2"/>
      </w:pPr>
    </w:p>
    <w:p w:rsidR="003C103F" w:rsidP="003C103F" w14:paraId="4515FC0F" w14:textId="77777777">
      <w:pPr>
        <w:pStyle w:val="BodyText"/>
      </w:pPr>
      <w:r>
        <w:t xml:space="preserve">We would like to ask for your support and the support of your staff to carry out this important assessment of our children’s oral health needs. </w:t>
      </w:r>
      <w:r>
        <w:t>Attached are sample consent and results forms. {The state of {State} is also assessing the challenges of families to access oral health care, therefore an optional questionnaire for families to complete and return is included.}</w:t>
      </w:r>
    </w:p>
    <w:p w:rsidR="00A53485" w:rsidP="00A53485" w14:paraId="777398C6" w14:textId="77777777">
      <w:pPr>
        <w:pStyle w:val="BodyText"/>
      </w:pPr>
    </w:p>
    <w:p w:rsidR="00A53485" w:rsidP="00A53485" w14:paraId="28B8CF27" w14:textId="77777777">
      <w:pPr>
        <w:pStyle w:val="BodyText"/>
        <w:rPr>
          <w:i/>
        </w:rPr>
      </w:pPr>
      <w:r>
        <w:t xml:space="preserve">The state coordinator </w:t>
      </w:r>
      <w:r>
        <w:rPr>
          <w:i/>
        </w:rPr>
        <w:t xml:space="preserve">is Jane Doe, RDH. </w:t>
      </w:r>
      <w:r>
        <w:t xml:space="preserve">She will be contacting you to answer your questions. Her telephone number is </w:t>
      </w:r>
      <w:r>
        <w:rPr>
          <w:i/>
        </w:rPr>
        <w:t xml:space="preserve">(555) 555-5555 </w:t>
      </w:r>
      <w:r>
        <w:t xml:space="preserve">and her email is </w:t>
      </w:r>
      <w:hyperlink r:id="rId46">
        <w:r>
          <w:rPr>
            <w:i/>
          </w:rPr>
          <w:t>jdoe@utopia.us.</w:t>
        </w:r>
      </w:hyperlink>
    </w:p>
    <w:p w:rsidR="00A53485" w:rsidP="00A53485" w14:paraId="54EFE24F" w14:textId="77777777">
      <w:pPr>
        <w:pStyle w:val="BodyText"/>
        <w:rPr>
          <w:i/>
        </w:rPr>
      </w:pPr>
    </w:p>
    <w:p w:rsidR="00A53485" w:rsidP="00A53485" w14:paraId="11C9D40F" w14:textId="77777777">
      <w:pPr>
        <w:pStyle w:val="BodyText"/>
      </w:pPr>
      <w:r>
        <w:t>As you know, poor oral health has been related to decreased school performance, poor social relationships, and less success later in life. For this reason, we thank you in advance for making this contribution to the health and well-being of {state}</w:t>
      </w:r>
      <w:r>
        <w:rPr>
          <w:i/>
        </w:rPr>
        <w:t>’s</w:t>
      </w:r>
      <w:r>
        <w:rPr>
          <w:i/>
          <w:spacing w:val="-4"/>
        </w:rPr>
        <w:t xml:space="preserve"> </w:t>
      </w:r>
      <w:r>
        <w:t>children.</w:t>
      </w:r>
    </w:p>
    <w:p w:rsidR="00A53485" w:rsidP="00A53485" w14:paraId="06D8F162" w14:textId="77777777">
      <w:pPr>
        <w:pStyle w:val="BodyText"/>
        <w:spacing w:before="1"/>
        <w:rPr>
          <w:i/>
        </w:rPr>
      </w:pPr>
    </w:p>
    <w:p w:rsidR="00A53485" w:rsidP="00A53485" w14:paraId="4BB0FD57" w14:textId="77777777">
      <w:pPr>
        <w:pStyle w:val="BodyText"/>
      </w:pPr>
      <w:r>
        <w:t>Sincerely,</w:t>
      </w:r>
    </w:p>
    <w:p w:rsidR="00A53485" w:rsidP="00A53485" w14:paraId="5FF3CA0C" w14:textId="77777777">
      <w:pPr>
        <w:pStyle w:val="BodyText"/>
      </w:pPr>
    </w:p>
    <w:p w:rsidR="00A53485" w:rsidP="00A53485" w14:paraId="269B073A" w14:textId="77777777">
      <w:pPr>
        <w:pStyle w:val="BodyText"/>
      </w:pPr>
    </w:p>
    <w:p w:rsidR="00A53485" w:rsidP="00A53485" w14:paraId="2470FFE2" w14:textId="77777777">
      <w:pPr>
        <w:pStyle w:val="BodyText"/>
      </w:pPr>
      <w:r>
        <w:t>{state}</w:t>
      </w:r>
      <w:r>
        <w:rPr>
          <w:i/>
          <w:spacing w:val="-1"/>
        </w:rPr>
        <w:t xml:space="preserve"> </w:t>
      </w:r>
      <w:r>
        <w:t>Health</w:t>
      </w:r>
      <w:r>
        <w:rPr>
          <w:spacing w:val="-1"/>
        </w:rPr>
        <w:t xml:space="preserve"> </w:t>
      </w:r>
      <w:r w:rsidR="00226B0D">
        <w:t>Department</w:t>
      </w:r>
      <w:r>
        <w:tab/>
      </w:r>
      <w:r>
        <w:tab/>
      </w:r>
      <w:r>
        <w:tab/>
      </w:r>
      <w:r>
        <w:tab/>
      </w:r>
      <w:r>
        <w:tab/>
      </w:r>
      <w:r>
        <w:tab/>
      </w:r>
      <w:r>
        <w:tab/>
        <w:t>{state}</w:t>
      </w:r>
      <w:r>
        <w:rPr>
          <w:i/>
        </w:rPr>
        <w:t xml:space="preserve"> </w:t>
      </w:r>
      <w:r>
        <w:t xml:space="preserve">Department of </w:t>
      </w:r>
      <w:r>
        <w:rPr>
          <w:spacing w:val="-3"/>
        </w:rPr>
        <w:t>Education</w:t>
      </w:r>
    </w:p>
    <w:p w:rsidR="00A53485" w:rsidP="00A53485" w14:paraId="1E154357" w14:textId="77777777">
      <w:pPr>
        <w:pStyle w:val="BodyText"/>
      </w:pPr>
      <w:r>
        <w:t>Name, title</w:t>
      </w:r>
    </w:p>
    <w:p w:rsidR="00A53485" w:rsidP="00A53485" w14:paraId="30C529F6" w14:textId="77777777">
      <w:pPr>
        <w:pStyle w:val="BodyText"/>
      </w:pPr>
      <w:r>
        <w:t>Contact info</w:t>
      </w:r>
    </w:p>
    <w:p w:rsidR="00A53485" w:rsidP="00A53485" w14:paraId="16E7958A" w14:textId="77777777">
      <w:pPr>
        <w:pStyle w:val="BodyText"/>
        <w:spacing w:before="11"/>
        <w:rPr>
          <w:sz w:val="21"/>
        </w:rPr>
      </w:pPr>
    </w:p>
    <w:p w:rsidR="00A53485" w:rsidP="00A53485" w14:paraId="4D609A6F" w14:textId="77777777">
      <w:pPr>
        <w:pStyle w:val="BodyText"/>
      </w:pPr>
      <w:r>
        <w:t>Enclosure</w:t>
      </w:r>
    </w:p>
    <w:p w:rsidR="00A53485" w:rsidP="00A53485" w14:paraId="0E118339" w14:textId="77777777">
      <w:pPr>
        <w:pStyle w:val="BodyText"/>
        <w:spacing w:before="1"/>
      </w:pPr>
    </w:p>
    <w:p w:rsidR="00A53485" w:rsidP="00A53485" w14:paraId="50E3CE97" w14:textId="77777777">
      <w:pPr>
        <w:pStyle w:val="BodyText"/>
      </w:pPr>
      <w:r>
        <w:t>CC: state or local DOE</w:t>
      </w:r>
    </w:p>
    <w:p w:rsidR="00A53485" w:rsidP="00A53485" w14:paraId="4E794920" w14:textId="77777777"/>
    <w:p w:rsidR="00A53485" w:rsidP="00A53485" w14:paraId="1DF73B66" w14:textId="77777777"/>
    <w:p w:rsidR="00BE3135" w:rsidP="00BE3135" w14:paraId="33313A99" w14:textId="77777777">
      <w:pPr>
        <w:rPr>
          <w:sz w:val="18"/>
        </w:rPr>
      </w:pPr>
    </w:p>
    <w:p w:rsidR="00BE3135" w:rsidRPr="00350585" w:rsidP="00BE3135" w14:paraId="02A1D5C1" w14:textId="0153ED98">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066FCA">
        <w:rPr>
          <w:sz w:val="18"/>
        </w:rPr>
        <w:t>1346</w:t>
      </w:r>
      <w:r w:rsidRPr="00350585">
        <w:rPr>
          <w:sz w:val="18"/>
        </w:rPr>
        <w:t>).</w:t>
      </w:r>
    </w:p>
    <w:p w:rsidR="00BE3135" w14:paraId="1591FC3F" w14:textId="77777777">
      <w:pPr>
        <w:rPr>
          <w:rFonts w:asciiTheme="minorHAnsi" w:hAnsiTheme="minorHAnsi" w:cstheme="minorHAnsi"/>
          <w:b/>
          <w:color w:val="8369A4"/>
          <w:w w:val="95"/>
          <w:sz w:val="28"/>
          <w:szCs w:val="28"/>
        </w:rPr>
      </w:pPr>
      <w:r>
        <w:rPr>
          <w:rFonts w:asciiTheme="minorHAnsi" w:hAnsiTheme="minorHAnsi" w:cstheme="minorHAnsi"/>
          <w:b/>
          <w:color w:val="8369A4"/>
          <w:w w:val="95"/>
          <w:sz w:val="28"/>
          <w:szCs w:val="28"/>
        </w:rPr>
        <w:br w:type="page"/>
      </w:r>
    </w:p>
    <w:p w:rsidR="0041186A" w:rsidRPr="00560DF6" w:rsidP="00CF764C" w14:paraId="1C86BA08" w14:textId="3B60ED71">
      <w:pPr>
        <w:pStyle w:val="Heading6"/>
        <w:rPr>
          <w:w w:val="95"/>
        </w:rPr>
      </w:pPr>
      <w:bookmarkStart w:id="49" w:name="_Toc18585621"/>
      <w:r w:rsidRPr="00560DF6">
        <w:rPr>
          <w:w w:val="95"/>
        </w:rPr>
        <w:t>S</w:t>
      </w:r>
      <w:r w:rsidRPr="00560DF6" w:rsidR="00997C6B">
        <w:rPr>
          <w:w w:val="95"/>
        </w:rPr>
        <w:t xml:space="preserve">ample </w:t>
      </w:r>
      <w:r w:rsidRPr="00560DF6" w:rsidR="002809E9">
        <w:rPr>
          <w:w w:val="95"/>
        </w:rPr>
        <w:t>Passive Consent Cover Letter for Parents</w:t>
      </w:r>
      <w:r w:rsidR="00D24ADE">
        <w:rPr>
          <w:w w:val="95"/>
        </w:rPr>
        <w:t xml:space="preserve"> or </w:t>
      </w:r>
      <w:r w:rsidRPr="00560DF6" w:rsidR="00860716">
        <w:rPr>
          <w:w w:val="95"/>
        </w:rPr>
        <w:t>Caregivers</w:t>
      </w:r>
      <w:bookmarkEnd w:id="49"/>
    </w:p>
    <w:p w:rsidR="0041186A" w:rsidP="00B81B87" w14:paraId="779B97C6" w14:textId="77777777">
      <w:pPr>
        <w:pStyle w:val="BodyText"/>
        <w:rPr>
          <w:rFonts w:ascii="Verdana"/>
          <w:b/>
          <w:sz w:val="20"/>
        </w:rPr>
      </w:pPr>
    </w:p>
    <w:p w:rsidR="00F205D9" w:rsidRPr="00A53485" w:rsidP="00F205D9" w14:paraId="271A8316" w14:textId="77777777">
      <w:pPr>
        <w:pStyle w:val="BodyText"/>
        <w:spacing w:before="57"/>
        <w:rPr>
          <w:b/>
        </w:rPr>
      </w:pPr>
      <w:r w:rsidRPr="00A53485">
        <w:rPr>
          <w:b/>
        </w:rPr>
        <w:t>Letterhead</w:t>
      </w:r>
    </w:p>
    <w:p w:rsidR="00391B52" w:rsidRPr="00AC7711" w:rsidP="00391B52" w14:paraId="735735B0" w14:textId="73479B8F">
      <w:pPr>
        <w:ind w:left="1440"/>
        <w:jc w:val="right"/>
        <w:rPr>
          <w:sz w:val="18"/>
          <w:szCs w:val="18"/>
        </w:rPr>
      </w:pPr>
      <w:r w:rsidRPr="00AC7711">
        <w:rPr>
          <w:sz w:val="18"/>
          <w:szCs w:val="18"/>
        </w:rPr>
        <w:t>Form Approved</w:t>
      </w:r>
      <w:r w:rsidRPr="00AC7711">
        <w:rPr>
          <w:sz w:val="18"/>
          <w:szCs w:val="18"/>
        </w:rPr>
        <w:br/>
        <w:t>OMB No. 0920</w:t>
      </w:r>
      <w:r w:rsidR="00643C2B">
        <w:rPr>
          <w:sz w:val="18"/>
          <w:szCs w:val="18"/>
        </w:rPr>
        <w:t>-1346</w:t>
      </w:r>
      <w:r w:rsidRPr="00AC7711">
        <w:rPr>
          <w:sz w:val="18"/>
          <w:szCs w:val="18"/>
        </w:rPr>
        <w:br/>
      </w:r>
    </w:p>
    <w:p w:rsidR="00F205D9" w:rsidP="00B81B87" w14:paraId="3F23BC15" w14:textId="77777777">
      <w:pPr>
        <w:pStyle w:val="BodyText"/>
        <w:spacing w:before="56"/>
      </w:pPr>
    </w:p>
    <w:p w:rsidR="0041186A" w:rsidP="00B81B87" w14:paraId="58F34A58" w14:textId="66B2D735">
      <w:pPr>
        <w:pStyle w:val="BodyText"/>
        <w:spacing w:before="56"/>
      </w:pPr>
      <w:r>
        <w:t>Dear Parent</w:t>
      </w:r>
      <w:r w:rsidR="007C64D5">
        <w:t xml:space="preserve"> or </w:t>
      </w:r>
      <w:r>
        <w:t>Guardian:</w:t>
      </w:r>
    </w:p>
    <w:p w:rsidR="00A53485" w:rsidP="00B81B87" w14:paraId="0877EE36" w14:textId="77777777">
      <w:pPr>
        <w:pStyle w:val="BodyText"/>
      </w:pPr>
    </w:p>
    <w:p w:rsidR="0041186A" w:rsidP="00B81B87" w14:paraId="7BFA31BB" w14:textId="4F42AA26">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w:t>
      </w:r>
      <w:r w:rsidR="00703648">
        <w:t xml:space="preserve">about </w:t>
      </w:r>
      <w:r>
        <w:t xml:space="preserve">the dental health needs of children throughout {state}. This will allow </w:t>
      </w:r>
      <w:r w:rsidR="00665C1E">
        <w:t xml:space="preserve">the health department </w:t>
      </w:r>
      <w:r w:rsidR="00A53485">
        <w:t xml:space="preserve">to </w:t>
      </w:r>
      <w:r>
        <w:t xml:space="preserve">create a plan to improve </w:t>
      </w:r>
      <w:r w:rsidR="00212D35">
        <w:t>oral health</w:t>
      </w:r>
      <w:r>
        <w:t xml:space="preserve"> for all of {state}’s children.</w:t>
      </w:r>
    </w:p>
    <w:p w:rsidR="0041186A" w:rsidP="00B81B87" w14:paraId="4852C1E7" w14:textId="77777777">
      <w:pPr>
        <w:pStyle w:val="BodyText"/>
        <w:spacing w:before="10"/>
        <w:rPr>
          <w:sz w:val="21"/>
        </w:rPr>
      </w:pPr>
    </w:p>
    <w:p w:rsidR="0041186A" w:rsidP="00B81B87" w14:paraId="29E59535" w14:textId="70963751">
      <w:pPr>
        <w:pStyle w:val="BodyText"/>
        <w:spacing w:before="1"/>
      </w:pPr>
      <w:r>
        <w:t xml:space="preserve">If you choose to let your child participate, a dentist or dental hygienist will perform a one-minute “smile check” using only a mouth mirror. </w:t>
      </w:r>
      <w:r w:rsidR="0007210B">
        <w:t xml:space="preserve">They will wear dental gloves and </w:t>
      </w:r>
      <w:r>
        <w:t xml:space="preserve">use a new, disposable, sterilized mirror for each child. Results of your child’s assessment will be kept </w:t>
      </w:r>
      <w:r w:rsidR="00703648">
        <w:t>private</w:t>
      </w:r>
      <w:r>
        <w:t>, and your child will not be named in any report</w:t>
      </w:r>
      <w:r w:rsidR="00A53485">
        <w:t>s</w:t>
      </w:r>
      <w:r>
        <w:t>.</w:t>
      </w:r>
    </w:p>
    <w:p w:rsidR="0041186A" w:rsidP="00B81B87" w14:paraId="6799E75F" w14:textId="77777777">
      <w:pPr>
        <w:pStyle w:val="BodyText"/>
        <w:spacing w:before="1"/>
      </w:pPr>
    </w:p>
    <w:p w:rsidR="0041186A" w:rsidP="00B81B87" w14:paraId="164E0E8A" w14:textId="00338436">
      <w:pPr>
        <w:pStyle w:val="BodyText"/>
      </w:pPr>
      <w:r>
        <w:t>Y</w:t>
      </w:r>
      <w:r w:rsidR="0007210B">
        <w:t>our child will receive a toothbrush</w:t>
      </w:r>
      <w:r>
        <w:t xml:space="preserve"> and a letter to take home to inform you of the screening results</w:t>
      </w:r>
      <w:r w:rsidR="0007210B">
        <w:t xml:space="preserve">. </w:t>
      </w:r>
      <w:r w:rsidR="00F0412D">
        <w:t>If you need assistance obtaining dental care or insurance, please contact the school nurse or social worker for resources</w:t>
      </w:r>
      <w:r w:rsidR="002809E9">
        <w:t>.</w:t>
      </w:r>
      <w:r w:rsidR="00703648">
        <w:t xml:space="preserve"> </w:t>
      </w:r>
      <w:r w:rsidR="00A53485">
        <w:t xml:space="preserve">This screening </w:t>
      </w:r>
      <w:r w:rsidR="002809E9">
        <w:t xml:space="preserve">does not take the place of regular dental check- ups. Even if you have a family dentist, we encourage you to participate in the </w:t>
      </w:r>
      <w:r w:rsidR="002809E9">
        <w:rPr>
          <w:i/>
        </w:rPr>
        <w:t>Smile Survey</w:t>
      </w:r>
      <w:r w:rsidR="002809E9">
        <w:t xml:space="preserve">. </w:t>
      </w:r>
      <w:r w:rsidRPr="0007210B" w:rsidR="0007210B">
        <w:t>By surveying all children in selected schools, we will have a better understanding of the dental health needs of children throughout {state}.</w:t>
      </w:r>
    </w:p>
    <w:p w:rsidR="0041186A" w:rsidP="00B81B87" w14:paraId="4B90949B" w14:textId="77777777">
      <w:pPr>
        <w:pStyle w:val="BodyText"/>
        <w:spacing w:before="12"/>
        <w:rPr>
          <w:sz w:val="21"/>
        </w:rPr>
      </w:pPr>
    </w:p>
    <w:p w:rsidR="0041186A" w:rsidRPr="00A53485" w:rsidP="00CF764C" w14:paraId="04A1DB4C" w14:textId="5363B354">
      <w:pPr>
        <w:pStyle w:val="Heading7"/>
      </w:pPr>
      <w:r w:rsidRPr="00A53485">
        <w:t xml:space="preserve">If you do not wish for your child to have this quick “smile check”, please check the NO box below and return the form to your child’s teacher </w:t>
      </w:r>
      <w:r w:rsidRPr="00A53485" w:rsidR="0007210B">
        <w:t>by {date}</w:t>
      </w:r>
      <w:r w:rsidRPr="00A53485">
        <w:t>. If you want your child to have a “smile check” you do not need to return this form.</w:t>
      </w:r>
    </w:p>
    <w:p w:rsidR="0041186A" w:rsidP="00B81B87" w14:paraId="5066B60B" w14:textId="77777777">
      <w:pPr>
        <w:pStyle w:val="BodyText"/>
        <w:spacing w:before="1"/>
        <w:rPr>
          <w:b/>
          <w:i/>
        </w:rPr>
      </w:pPr>
    </w:p>
    <w:p w:rsidR="0041186A" w:rsidP="00B81B87" w14:paraId="0F62B01F" w14:textId="77777777">
      <w:pPr>
        <w:pStyle w:val="BodyText"/>
      </w:pPr>
      <w:r>
        <w:t xml:space="preserve">As you know, a healthy mouth is part of total health and wellness and makes a child more ready to learn. By letting your child take part in this dental screening, you will help </w:t>
      </w:r>
      <w:r w:rsidR="00A53485">
        <w:t>contribute new information that</w:t>
      </w:r>
      <w:r>
        <w:t xml:space="preserve"> benefit</w:t>
      </w:r>
      <w:r w:rsidR="00A53485">
        <w:t>s</w:t>
      </w:r>
      <w:r>
        <w:t xml:space="preserve"> all of {state}’s children. If you have any questions about the </w:t>
      </w:r>
      <w:r>
        <w:rPr>
          <w:i/>
        </w:rPr>
        <w:t>Smile Survey</w:t>
      </w:r>
      <w:r>
        <w:t>, please contact Susan Smith at (333) 555-5555 x1234 or by email at</w:t>
      </w:r>
      <w:hyperlink r:id="rId47">
        <w:r>
          <w:rPr>
            <w:color w:val="0000FF"/>
            <w:u w:val="single" w:color="0000FF"/>
          </w:rPr>
          <w:t xml:space="preserve"> ssmith@state.doh.gov</w:t>
        </w:r>
      </w:hyperlink>
      <w:r>
        <w:t>.</w:t>
      </w:r>
    </w:p>
    <w:p w:rsidR="0041186A" w:rsidP="00B81B87" w14:paraId="580B4CDB" w14:textId="77777777">
      <w:pPr>
        <w:pStyle w:val="BodyText"/>
        <w:spacing w:before="11"/>
        <w:rPr>
          <w:sz w:val="21"/>
        </w:rPr>
      </w:pPr>
    </w:p>
    <w:p w:rsidR="0041186A" w:rsidP="00B81B87" w14:paraId="44906538" w14:textId="77777777">
      <w:pPr>
        <w:pStyle w:val="BodyText"/>
      </w:pPr>
      <w:r>
        <w:t>Sincerely,</w:t>
      </w:r>
    </w:p>
    <w:p w:rsidR="0041186A" w:rsidP="00B81B87" w14:paraId="7287F241" w14:textId="77777777">
      <w:pPr>
        <w:pStyle w:val="BodyText"/>
        <w:rPr>
          <w:sz w:val="20"/>
        </w:rPr>
      </w:pPr>
    </w:p>
    <w:p w:rsidR="0041186A" w:rsidP="00B81B87" w14:paraId="64658A71" w14:textId="77777777">
      <w:pPr>
        <w:pStyle w:val="BodyText"/>
        <w:rPr>
          <w:sz w:val="20"/>
        </w:rPr>
      </w:pPr>
      <w:r>
        <w:rPr>
          <w:sz w:val="20"/>
        </w:rPr>
        <w:t>Name, title, affiliation</w:t>
      </w:r>
    </w:p>
    <w:p w:rsidR="0041186A" w:rsidP="00B81B87" w14:paraId="267D015F" w14:textId="77777777">
      <w:pPr>
        <w:pStyle w:val="BodyText"/>
        <w:spacing w:before="3"/>
        <w:rPr>
          <w:sz w:val="18"/>
        </w:rPr>
      </w:pPr>
      <w:r>
        <w:rPr>
          <w:noProof/>
          <w:lang w:val="en-US" w:eastAsia="en-US" w:bidi="ar-SA"/>
        </w:rPr>
        <mc:AlternateContent>
          <mc:Choice Requires="wpg">
            <w:drawing>
              <wp:anchor distT="0" distB="0" distL="0" distR="0" simplePos="0" relativeHeight="251663360" behindDoc="0" locked="0" layoutInCell="1" allowOverlap="1">
                <wp:simplePos x="0" y="0"/>
                <wp:positionH relativeFrom="page">
                  <wp:posOffset>326390</wp:posOffset>
                </wp:positionH>
                <wp:positionV relativeFrom="paragraph">
                  <wp:posOffset>172720</wp:posOffset>
                </wp:positionV>
                <wp:extent cx="6734175" cy="384810"/>
                <wp:effectExtent l="2540" t="0" r="0" b="6350"/>
                <wp:wrapTopAndBottom/>
                <wp:docPr id="169" name="Group 153"/>
                <wp:cNvGraphicFramePr/>
                <a:graphic xmlns:a="http://schemas.openxmlformats.org/drawingml/2006/main">
                  <a:graphicData uri="http://schemas.microsoft.com/office/word/2010/wordprocessingGroup">
                    <wpg:wgp xmlns:wpg="http://schemas.microsoft.com/office/word/2010/wordprocessingGroup">
                      <wpg:cNvGrpSpPr/>
                      <wpg:grpSpPr>
                        <a:xfrm>
                          <a:off x="0" y="0"/>
                          <a:ext cx="6734175" cy="384810"/>
                          <a:chOff x="514" y="272"/>
                          <a:chExt cx="10605" cy="606"/>
                        </a:xfrm>
                      </wpg:grpSpPr>
                      <pic:pic xmlns:pic="http://schemas.openxmlformats.org/drawingml/2006/picture">
                        <pic:nvPicPr>
                          <pic:cNvPr id="170" name="Picture 156"/>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1123" y="590"/>
                            <a:ext cx="9996" cy="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55"/>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771" y="272"/>
                            <a:ext cx="392" cy="35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72" name="AutoShape 154"/>
                        <wps:cNvSpPr/>
                        <wps:spPr bwMode="auto">
                          <a:xfrm>
                            <a:off x="513" y="443"/>
                            <a:ext cx="338" cy="435"/>
                          </a:xfrm>
                          <a:custGeom>
                            <a:avLst/>
                            <a:gdLst>
                              <a:gd name="T0" fmla="+- 0 712 514"/>
                              <a:gd name="T1" fmla="*/ T0 w 338"/>
                              <a:gd name="T2" fmla="+- 0 720 444"/>
                              <a:gd name="T3" fmla="*/ 720 h 435"/>
                              <a:gd name="T4" fmla="+- 0 689 514"/>
                              <a:gd name="T5" fmla="*/ T4 w 338"/>
                              <a:gd name="T6" fmla="+- 0 742 444"/>
                              <a:gd name="T7" fmla="*/ 742 h 435"/>
                              <a:gd name="T8" fmla="+- 0 673 514"/>
                              <a:gd name="T9" fmla="*/ T8 w 338"/>
                              <a:gd name="T10" fmla="+- 0 777 444"/>
                              <a:gd name="T11" fmla="*/ 777 h 435"/>
                              <a:gd name="T12" fmla="+- 0 668 514"/>
                              <a:gd name="T13" fmla="*/ T12 w 338"/>
                              <a:gd name="T14" fmla="+- 0 816 444"/>
                              <a:gd name="T15" fmla="*/ 816 h 435"/>
                              <a:gd name="T16" fmla="+- 0 688 514"/>
                              <a:gd name="T17" fmla="*/ T16 w 338"/>
                              <a:gd name="T18" fmla="+- 0 862 444"/>
                              <a:gd name="T19" fmla="*/ 862 h 435"/>
                              <a:gd name="T20" fmla="+- 0 732 514"/>
                              <a:gd name="T21" fmla="*/ T20 w 338"/>
                              <a:gd name="T22" fmla="+- 0 878 444"/>
                              <a:gd name="T23" fmla="*/ 878 h 435"/>
                              <a:gd name="T24" fmla="+- 0 773 514"/>
                              <a:gd name="T25" fmla="*/ T24 w 338"/>
                              <a:gd name="T26" fmla="+- 0 868 444"/>
                              <a:gd name="T27" fmla="*/ 868 h 435"/>
                              <a:gd name="T28" fmla="+- 0 802 514"/>
                              <a:gd name="T29" fmla="*/ T28 w 338"/>
                              <a:gd name="T30" fmla="+- 0 846 444"/>
                              <a:gd name="T31" fmla="*/ 846 h 435"/>
                              <a:gd name="T32" fmla="+- 0 821 514"/>
                              <a:gd name="T33" fmla="*/ T32 w 338"/>
                              <a:gd name="T34" fmla="+- 0 824 444"/>
                              <a:gd name="T35" fmla="*/ 824 h 435"/>
                              <a:gd name="T36" fmla="+- 0 728 514"/>
                              <a:gd name="T37" fmla="*/ T36 w 338"/>
                              <a:gd name="T38" fmla="+- 0 816 444"/>
                              <a:gd name="T39" fmla="*/ 816 h 435"/>
                              <a:gd name="T40" fmla="+- 0 721 514"/>
                              <a:gd name="T41" fmla="*/ T40 w 338"/>
                              <a:gd name="T42" fmla="+- 0 780 444"/>
                              <a:gd name="T43" fmla="*/ 780 h 435"/>
                              <a:gd name="T44" fmla="+- 0 738 514"/>
                              <a:gd name="T45" fmla="*/ T44 w 338"/>
                              <a:gd name="T46" fmla="+- 0 736 444"/>
                              <a:gd name="T47" fmla="*/ 736 h 435"/>
                              <a:gd name="T48" fmla="+- 0 736 514"/>
                              <a:gd name="T49" fmla="*/ T48 w 338"/>
                              <a:gd name="T50" fmla="+- 0 710 444"/>
                              <a:gd name="T51" fmla="*/ 710 h 435"/>
                              <a:gd name="T52" fmla="+- 0 797 514"/>
                              <a:gd name="T53" fmla="*/ T52 w 338"/>
                              <a:gd name="T54" fmla="+- 0 705 444"/>
                              <a:gd name="T55" fmla="*/ 705 h 435"/>
                              <a:gd name="T56" fmla="+- 0 808 514"/>
                              <a:gd name="T57" fmla="*/ T56 w 338"/>
                              <a:gd name="T58" fmla="+- 0 725 444"/>
                              <a:gd name="T59" fmla="*/ 725 h 435"/>
                              <a:gd name="T60" fmla="+- 0 786 514"/>
                              <a:gd name="T61" fmla="*/ T60 w 338"/>
                              <a:gd name="T62" fmla="+- 0 784 444"/>
                              <a:gd name="T63" fmla="*/ 784 h 435"/>
                              <a:gd name="T64" fmla="+- 0 758 514"/>
                              <a:gd name="T65" fmla="*/ T64 w 338"/>
                              <a:gd name="T66" fmla="+- 0 812 444"/>
                              <a:gd name="T67" fmla="*/ 812 h 435"/>
                              <a:gd name="T68" fmla="+- 0 825 514"/>
                              <a:gd name="T69" fmla="*/ T68 w 338"/>
                              <a:gd name="T70" fmla="+- 0 818 444"/>
                              <a:gd name="T71" fmla="*/ 818 h 435"/>
                              <a:gd name="T72" fmla="+- 0 838 514"/>
                              <a:gd name="T73" fmla="*/ T72 w 338"/>
                              <a:gd name="T74" fmla="+- 0 793 444"/>
                              <a:gd name="T75" fmla="*/ 793 h 435"/>
                              <a:gd name="T76" fmla="+- 0 852 514"/>
                              <a:gd name="T77" fmla="*/ T76 w 338"/>
                              <a:gd name="T78" fmla="+- 0 742 444"/>
                              <a:gd name="T79" fmla="*/ 742 h 435"/>
                              <a:gd name="T80" fmla="+- 0 818 514"/>
                              <a:gd name="T81" fmla="*/ T80 w 338"/>
                              <a:gd name="T82" fmla="+- 0 596 444"/>
                              <a:gd name="T83" fmla="*/ 596 h 435"/>
                              <a:gd name="T84" fmla="+- 0 748 514"/>
                              <a:gd name="T85" fmla="*/ T84 w 338"/>
                              <a:gd name="T86" fmla="+- 0 624 444"/>
                              <a:gd name="T87" fmla="*/ 624 h 435"/>
                              <a:gd name="T88" fmla="+- 0 733 514"/>
                              <a:gd name="T89" fmla="*/ T88 w 338"/>
                              <a:gd name="T90" fmla="+- 0 673 444"/>
                              <a:gd name="T91" fmla="*/ 673 h 435"/>
                              <a:gd name="T92" fmla="+- 0 752 514"/>
                              <a:gd name="T93" fmla="*/ T92 w 338"/>
                              <a:gd name="T94" fmla="+- 0 705 444"/>
                              <a:gd name="T95" fmla="*/ 705 h 435"/>
                              <a:gd name="T96" fmla="+- 0 845 514"/>
                              <a:gd name="T97" fmla="*/ T96 w 338"/>
                              <a:gd name="T98" fmla="+- 0 702 444"/>
                              <a:gd name="T99" fmla="*/ 702 h 435"/>
                              <a:gd name="T100" fmla="+- 0 819 514"/>
                              <a:gd name="T101" fmla="*/ T100 w 338"/>
                              <a:gd name="T102" fmla="+- 0 674 444"/>
                              <a:gd name="T103" fmla="*/ 674 h 435"/>
                              <a:gd name="T104" fmla="+- 0 818 514"/>
                              <a:gd name="T105" fmla="*/ T104 w 338"/>
                              <a:gd name="T106" fmla="+- 0 596 444"/>
                              <a:gd name="T107" fmla="*/ 596 h 435"/>
                              <a:gd name="T108" fmla="+- 0 565 514"/>
                              <a:gd name="T109" fmla="*/ T108 w 338"/>
                              <a:gd name="T110" fmla="+- 0 451 444"/>
                              <a:gd name="T111" fmla="*/ 451 h 435"/>
                              <a:gd name="T112" fmla="+- 0 528 514"/>
                              <a:gd name="T113" fmla="*/ T112 w 338"/>
                              <a:gd name="T114" fmla="+- 0 477 444"/>
                              <a:gd name="T115" fmla="*/ 477 h 435"/>
                              <a:gd name="T116" fmla="+- 0 514 514"/>
                              <a:gd name="T117" fmla="*/ T116 w 338"/>
                              <a:gd name="T118" fmla="+- 0 506 444"/>
                              <a:gd name="T119" fmla="*/ 506 h 435"/>
                              <a:gd name="T120" fmla="+- 0 521 514"/>
                              <a:gd name="T121" fmla="*/ T120 w 338"/>
                              <a:gd name="T122" fmla="+- 0 543 444"/>
                              <a:gd name="T123" fmla="*/ 543 h 435"/>
                              <a:gd name="T124" fmla="+- 0 550 514"/>
                              <a:gd name="T125" fmla="*/ T124 w 338"/>
                              <a:gd name="T126" fmla="+- 0 570 444"/>
                              <a:gd name="T127" fmla="*/ 570 h 435"/>
                              <a:gd name="T128" fmla="+- 0 592 514"/>
                              <a:gd name="T129" fmla="*/ T128 w 338"/>
                              <a:gd name="T130" fmla="+- 0 587 444"/>
                              <a:gd name="T131" fmla="*/ 587 h 435"/>
                              <a:gd name="T132" fmla="+- 0 712 514"/>
                              <a:gd name="T133" fmla="*/ T132 w 338"/>
                              <a:gd name="T134" fmla="+- 0 598 444"/>
                              <a:gd name="T135" fmla="*/ 598 h 435"/>
                              <a:gd name="T136" fmla="+- 0 808 514"/>
                              <a:gd name="T137" fmla="*/ T136 w 338"/>
                              <a:gd name="T138" fmla="+- 0 574 444"/>
                              <a:gd name="T139" fmla="*/ 574 h 435"/>
                              <a:gd name="T140" fmla="+- 0 782 514"/>
                              <a:gd name="T141" fmla="*/ T140 w 338"/>
                              <a:gd name="T142" fmla="+- 0 559 444"/>
                              <a:gd name="T143" fmla="*/ 559 h 435"/>
                              <a:gd name="T144" fmla="+- 0 604 514"/>
                              <a:gd name="T145" fmla="*/ T144 w 338"/>
                              <a:gd name="T146" fmla="+- 0 552 444"/>
                              <a:gd name="T147" fmla="*/ 552 h 435"/>
                              <a:gd name="T148" fmla="+- 0 588 514"/>
                              <a:gd name="T149" fmla="*/ T148 w 338"/>
                              <a:gd name="T150" fmla="+- 0 537 444"/>
                              <a:gd name="T151" fmla="*/ 537 h 435"/>
                              <a:gd name="T152" fmla="+- 0 584 514"/>
                              <a:gd name="T153" fmla="*/ T152 w 338"/>
                              <a:gd name="T154" fmla="+- 0 518 444"/>
                              <a:gd name="T155" fmla="*/ 518 h 435"/>
                              <a:gd name="T156" fmla="+- 0 619 514"/>
                              <a:gd name="T157" fmla="*/ T156 w 338"/>
                              <a:gd name="T158" fmla="+- 0 481 444"/>
                              <a:gd name="T159" fmla="*/ 481 h 435"/>
                              <a:gd name="T160" fmla="+- 0 681 514"/>
                              <a:gd name="T161" fmla="*/ T160 w 338"/>
                              <a:gd name="T162" fmla="+- 0 463 444"/>
                              <a:gd name="T163" fmla="*/ 463 h 435"/>
                              <a:gd name="T164" fmla="+- 0 639 514"/>
                              <a:gd name="T165" fmla="*/ T164 w 338"/>
                              <a:gd name="T166" fmla="+- 0 446 444"/>
                              <a:gd name="T167" fmla="*/ 446 h 435"/>
                              <a:gd name="T168" fmla="+- 0 803 514"/>
                              <a:gd name="T169" fmla="*/ T168 w 338"/>
                              <a:gd name="T170" fmla="+- 0 486 444"/>
                              <a:gd name="T171" fmla="*/ 486 h 435"/>
                              <a:gd name="T172" fmla="+- 0 787 514"/>
                              <a:gd name="T173" fmla="*/ T172 w 338"/>
                              <a:gd name="T174" fmla="+- 0 510 444"/>
                              <a:gd name="T175" fmla="*/ 510 h 435"/>
                              <a:gd name="T176" fmla="+- 0 768 514"/>
                              <a:gd name="T177" fmla="*/ T176 w 338"/>
                              <a:gd name="T178" fmla="+- 0 530 444"/>
                              <a:gd name="T179" fmla="*/ 530 h 435"/>
                              <a:gd name="T180" fmla="+- 0 699 514"/>
                              <a:gd name="T181" fmla="*/ T180 w 338"/>
                              <a:gd name="T182" fmla="+- 0 551 444"/>
                              <a:gd name="T183" fmla="*/ 551 h 435"/>
                              <a:gd name="T184" fmla="+- 0 781 514"/>
                              <a:gd name="T185" fmla="*/ T184 w 338"/>
                              <a:gd name="T186" fmla="+- 0 559 444"/>
                              <a:gd name="T187" fmla="*/ 559 h 435"/>
                              <a:gd name="T188" fmla="+- 0 783 514"/>
                              <a:gd name="T189" fmla="*/ T188 w 338"/>
                              <a:gd name="T190" fmla="+- 0 547 444"/>
                              <a:gd name="T191" fmla="*/ 547 h 435"/>
                              <a:gd name="T192" fmla="+- 0 824 514"/>
                              <a:gd name="T193" fmla="*/ T192 w 338"/>
                              <a:gd name="T194" fmla="+- 0 525 444"/>
                              <a:gd name="T195" fmla="*/ 525 h 435"/>
                              <a:gd name="T196" fmla="+- 0 785 514"/>
                              <a:gd name="T197" fmla="*/ T196 w 338"/>
                              <a:gd name="T198" fmla="+- 0 545 444"/>
                              <a:gd name="T199" fmla="*/ 545 h 435"/>
                              <a:gd name="T200" fmla="+- 0 808 514"/>
                              <a:gd name="T201" fmla="*/ T200 w 338"/>
                              <a:gd name="T202" fmla="+- 0 542 444"/>
                              <a:gd name="T203" fmla="*/ 542 h 435"/>
                              <a:gd name="T204" fmla="+- 0 639 514"/>
                              <a:gd name="T205" fmla="*/ T204 w 338"/>
                              <a:gd name="T206" fmla="+- 0 483 444"/>
                              <a:gd name="T207" fmla="*/ 483 h 435"/>
                              <a:gd name="T208" fmla="+- 0 655 514"/>
                              <a:gd name="T209" fmla="*/ T208 w 338"/>
                              <a:gd name="T210" fmla="+- 0 496 444"/>
                              <a:gd name="T211" fmla="*/ 496 h 435"/>
                              <a:gd name="T212" fmla="+- 0 655 514"/>
                              <a:gd name="T213" fmla="*/ T212 w 338"/>
                              <a:gd name="T214" fmla="+- 0 519 444"/>
                              <a:gd name="T215" fmla="*/ 519 h 435"/>
                              <a:gd name="T216" fmla="+- 0 691 514"/>
                              <a:gd name="T217" fmla="*/ T216 w 338"/>
                              <a:gd name="T218" fmla="+- 0 534 444"/>
                              <a:gd name="T219" fmla="*/ 534 h 435"/>
                              <a:gd name="T220" fmla="+- 0 706 514"/>
                              <a:gd name="T221" fmla="*/ T220 w 338"/>
                              <a:gd name="T222" fmla="+- 0 503 444"/>
                              <a:gd name="T223" fmla="*/ 503 h 4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fill="norm" h="435" w="338" stroke="1">
                                <a:moveTo>
                                  <a:pt x="222" y="266"/>
                                </a:moveTo>
                                <a:lnTo>
                                  <a:pt x="214" y="268"/>
                                </a:lnTo>
                                <a:lnTo>
                                  <a:pt x="209" y="269"/>
                                </a:lnTo>
                                <a:lnTo>
                                  <a:pt x="198" y="276"/>
                                </a:lnTo>
                                <a:lnTo>
                                  <a:pt x="194" y="279"/>
                                </a:lnTo>
                                <a:lnTo>
                                  <a:pt x="185" y="287"/>
                                </a:lnTo>
                                <a:lnTo>
                                  <a:pt x="178" y="294"/>
                                </a:lnTo>
                                <a:lnTo>
                                  <a:pt x="175" y="298"/>
                                </a:lnTo>
                                <a:lnTo>
                                  <a:pt x="170" y="306"/>
                                </a:lnTo>
                                <a:lnTo>
                                  <a:pt x="165" y="315"/>
                                </a:lnTo>
                                <a:lnTo>
                                  <a:pt x="162" y="324"/>
                                </a:lnTo>
                                <a:lnTo>
                                  <a:pt x="159" y="333"/>
                                </a:lnTo>
                                <a:lnTo>
                                  <a:pt x="156" y="343"/>
                                </a:lnTo>
                                <a:lnTo>
                                  <a:pt x="154" y="353"/>
                                </a:lnTo>
                                <a:lnTo>
                                  <a:pt x="154" y="367"/>
                                </a:lnTo>
                                <a:lnTo>
                                  <a:pt x="154" y="372"/>
                                </a:lnTo>
                                <a:lnTo>
                                  <a:pt x="156" y="389"/>
                                </a:lnTo>
                                <a:lnTo>
                                  <a:pt x="163" y="405"/>
                                </a:lnTo>
                                <a:lnTo>
                                  <a:pt x="168" y="412"/>
                                </a:lnTo>
                                <a:lnTo>
                                  <a:pt x="174" y="418"/>
                                </a:lnTo>
                                <a:lnTo>
                                  <a:pt x="181" y="424"/>
                                </a:lnTo>
                                <a:lnTo>
                                  <a:pt x="189" y="428"/>
                                </a:lnTo>
                                <a:lnTo>
                                  <a:pt x="204" y="432"/>
                                </a:lnTo>
                                <a:lnTo>
                                  <a:pt x="218" y="434"/>
                                </a:lnTo>
                                <a:lnTo>
                                  <a:pt x="232" y="433"/>
                                </a:lnTo>
                                <a:lnTo>
                                  <a:pt x="246" y="429"/>
                                </a:lnTo>
                                <a:lnTo>
                                  <a:pt x="253" y="427"/>
                                </a:lnTo>
                                <a:lnTo>
                                  <a:pt x="259" y="424"/>
                                </a:lnTo>
                                <a:lnTo>
                                  <a:pt x="265" y="420"/>
                                </a:lnTo>
                                <a:lnTo>
                                  <a:pt x="271" y="416"/>
                                </a:lnTo>
                                <a:lnTo>
                                  <a:pt x="277" y="412"/>
                                </a:lnTo>
                                <a:lnTo>
                                  <a:pt x="288" y="402"/>
                                </a:lnTo>
                                <a:lnTo>
                                  <a:pt x="294" y="397"/>
                                </a:lnTo>
                                <a:lnTo>
                                  <a:pt x="298" y="391"/>
                                </a:lnTo>
                                <a:lnTo>
                                  <a:pt x="303" y="385"/>
                                </a:lnTo>
                                <a:lnTo>
                                  <a:pt x="307" y="380"/>
                                </a:lnTo>
                                <a:lnTo>
                                  <a:pt x="310" y="376"/>
                                </a:lnTo>
                                <a:lnTo>
                                  <a:pt x="224" y="376"/>
                                </a:lnTo>
                                <a:lnTo>
                                  <a:pt x="219" y="375"/>
                                </a:lnTo>
                                <a:lnTo>
                                  <a:pt x="214" y="372"/>
                                </a:lnTo>
                                <a:lnTo>
                                  <a:pt x="210" y="367"/>
                                </a:lnTo>
                                <a:lnTo>
                                  <a:pt x="208" y="359"/>
                                </a:lnTo>
                                <a:lnTo>
                                  <a:pt x="207" y="343"/>
                                </a:lnTo>
                                <a:lnTo>
                                  <a:pt x="207" y="336"/>
                                </a:lnTo>
                                <a:lnTo>
                                  <a:pt x="210" y="318"/>
                                </a:lnTo>
                                <a:lnTo>
                                  <a:pt x="216" y="305"/>
                                </a:lnTo>
                                <a:lnTo>
                                  <a:pt x="219" y="299"/>
                                </a:lnTo>
                                <a:lnTo>
                                  <a:pt x="224" y="292"/>
                                </a:lnTo>
                                <a:lnTo>
                                  <a:pt x="228" y="287"/>
                                </a:lnTo>
                                <a:lnTo>
                                  <a:pt x="233" y="281"/>
                                </a:lnTo>
                                <a:lnTo>
                                  <a:pt x="230" y="270"/>
                                </a:lnTo>
                                <a:lnTo>
                                  <a:pt x="222" y="266"/>
                                </a:lnTo>
                                <a:close/>
                                <a:moveTo>
                                  <a:pt x="331" y="258"/>
                                </a:moveTo>
                                <a:lnTo>
                                  <a:pt x="273" y="258"/>
                                </a:lnTo>
                                <a:lnTo>
                                  <a:pt x="278" y="259"/>
                                </a:lnTo>
                                <a:lnTo>
                                  <a:pt x="283" y="261"/>
                                </a:lnTo>
                                <a:lnTo>
                                  <a:pt x="287" y="265"/>
                                </a:lnTo>
                                <a:lnTo>
                                  <a:pt x="290" y="269"/>
                                </a:lnTo>
                                <a:lnTo>
                                  <a:pt x="292" y="274"/>
                                </a:lnTo>
                                <a:lnTo>
                                  <a:pt x="294" y="281"/>
                                </a:lnTo>
                                <a:lnTo>
                                  <a:pt x="288" y="312"/>
                                </a:lnTo>
                                <a:lnTo>
                                  <a:pt x="284" y="322"/>
                                </a:lnTo>
                                <a:lnTo>
                                  <a:pt x="278" y="331"/>
                                </a:lnTo>
                                <a:lnTo>
                                  <a:pt x="272" y="340"/>
                                </a:lnTo>
                                <a:lnTo>
                                  <a:pt x="265" y="349"/>
                                </a:lnTo>
                                <a:lnTo>
                                  <a:pt x="259" y="356"/>
                                </a:lnTo>
                                <a:lnTo>
                                  <a:pt x="251" y="362"/>
                                </a:lnTo>
                                <a:lnTo>
                                  <a:pt x="244" y="368"/>
                                </a:lnTo>
                                <a:lnTo>
                                  <a:pt x="237" y="372"/>
                                </a:lnTo>
                                <a:lnTo>
                                  <a:pt x="224" y="376"/>
                                </a:lnTo>
                                <a:lnTo>
                                  <a:pt x="310" y="376"/>
                                </a:lnTo>
                                <a:lnTo>
                                  <a:pt x="311" y="374"/>
                                </a:lnTo>
                                <a:lnTo>
                                  <a:pt x="315" y="368"/>
                                </a:lnTo>
                                <a:lnTo>
                                  <a:pt x="318" y="361"/>
                                </a:lnTo>
                                <a:lnTo>
                                  <a:pt x="321" y="355"/>
                                </a:lnTo>
                                <a:lnTo>
                                  <a:pt x="324" y="349"/>
                                </a:lnTo>
                                <a:lnTo>
                                  <a:pt x="330" y="336"/>
                                </a:lnTo>
                                <a:lnTo>
                                  <a:pt x="334" y="323"/>
                                </a:lnTo>
                                <a:lnTo>
                                  <a:pt x="336" y="309"/>
                                </a:lnTo>
                                <a:lnTo>
                                  <a:pt x="338" y="298"/>
                                </a:lnTo>
                                <a:lnTo>
                                  <a:pt x="338" y="292"/>
                                </a:lnTo>
                                <a:lnTo>
                                  <a:pt x="337" y="272"/>
                                </a:lnTo>
                                <a:lnTo>
                                  <a:pt x="331" y="258"/>
                                </a:lnTo>
                                <a:close/>
                                <a:moveTo>
                                  <a:pt x="304" y="152"/>
                                </a:moveTo>
                                <a:lnTo>
                                  <a:pt x="245" y="152"/>
                                </a:lnTo>
                                <a:lnTo>
                                  <a:pt x="242" y="161"/>
                                </a:lnTo>
                                <a:lnTo>
                                  <a:pt x="238" y="170"/>
                                </a:lnTo>
                                <a:lnTo>
                                  <a:pt x="234" y="180"/>
                                </a:lnTo>
                                <a:lnTo>
                                  <a:pt x="230" y="191"/>
                                </a:lnTo>
                                <a:lnTo>
                                  <a:pt x="227" y="200"/>
                                </a:lnTo>
                                <a:lnTo>
                                  <a:pt x="223" y="210"/>
                                </a:lnTo>
                                <a:lnTo>
                                  <a:pt x="219" y="229"/>
                                </a:lnTo>
                                <a:lnTo>
                                  <a:pt x="218" y="238"/>
                                </a:lnTo>
                                <a:lnTo>
                                  <a:pt x="219" y="245"/>
                                </a:lnTo>
                                <a:lnTo>
                                  <a:pt x="225" y="256"/>
                                </a:lnTo>
                                <a:lnTo>
                                  <a:pt x="238" y="261"/>
                                </a:lnTo>
                                <a:lnTo>
                                  <a:pt x="248" y="261"/>
                                </a:lnTo>
                                <a:lnTo>
                                  <a:pt x="260" y="259"/>
                                </a:lnTo>
                                <a:lnTo>
                                  <a:pt x="273" y="258"/>
                                </a:lnTo>
                                <a:lnTo>
                                  <a:pt x="331" y="258"/>
                                </a:lnTo>
                                <a:lnTo>
                                  <a:pt x="329" y="252"/>
                                </a:lnTo>
                                <a:lnTo>
                                  <a:pt x="323" y="243"/>
                                </a:lnTo>
                                <a:lnTo>
                                  <a:pt x="315" y="236"/>
                                </a:lnTo>
                                <a:lnTo>
                                  <a:pt x="305" y="230"/>
                                </a:lnTo>
                                <a:lnTo>
                                  <a:pt x="294" y="226"/>
                                </a:lnTo>
                                <a:lnTo>
                                  <a:pt x="273" y="224"/>
                                </a:lnTo>
                                <a:lnTo>
                                  <a:pt x="294" y="181"/>
                                </a:lnTo>
                                <a:lnTo>
                                  <a:pt x="304" y="152"/>
                                </a:lnTo>
                                <a:close/>
                                <a:moveTo>
                                  <a:pt x="91" y="0"/>
                                </a:moveTo>
                                <a:lnTo>
                                  <a:pt x="75" y="1"/>
                                </a:lnTo>
                                <a:lnTo>
                                  <a:pt x="59" y="5"/>
                                </a:lnTo>
                                <a:lnTo>
                                  <a:pt x="51" y="7"/>
                                </a:lnTo>
                                <a:lnTo>
                                  <a:pt x="36" y="15"/>
                                </a:lnTo>
                                <a:lnTo>
                                  <a:pt x="29" y="19"/>
                                </a:lnTo>
                                <a:lnTo>
                                  <a:pt x="19" y="28"/>
                                </a:lnTo>
                                <a:lnTo>
                                  <a:pt x="14" y="33"/>
                                </a:lnTo>
                                <a:lnTo>
                                  <a:pt x="10" y="39"/>
                                </a:lnTo>
                                <a:lnTo>
                                  <a:pt x="7" y="44"/>
                                </a:lnTo>
                                <a:lnTo>
                                  <a:pt x="4" y="50"/>
                                </a:lnTo>
                                <a:lnTo>
                                  <a:pt x="0" y="62"/>
                                </a:lnTo>
                                <a:lnTo>
                                  <a:pt x="0" y="71"/>
                                </a:lnTo>
                                <a:lnTo>
                                  <a:pt x="0" y="75"/>
                                </a:lnTo>
                                <a:lnTo>
                                  <a:pt x="1" y="86"/>
                                </a:lnTo>
                                <a:lnTo>
                                  <a:pt x="7" y="99"/>
                                </a:lnTo>
                                <a:lnTo>
                                  <a:pt x="11" y="104"/>
                                </a:lnTo>
                                <a:lnTo>
                                  <a:pt x="15" y="110"/>
                                </a:lnTo>
                                <a:lnTo>
                                  <a:pt x="28" y="121"/>
                                </a:lnTo>
                                <a:lnTo>
                                  <a:pt x="36" y="126"/>
                                </a:lnTo>
                                <a:lnTo>
                                  <a:pt x="45" y="131"/>
                                </a:lnTo>
                                <a:lnTo>
                                  <a:pt x="55" y="135"/>
                                </a:lnTo>
                                <a:lnTo>
                                  <a:pt x="66" y="139"/>
                                </a:lnTo>
                                <a:lnTo>
                                  <a:pt x="78" y="143"/>
                                </a:lnTo>
                                <a:lnTo>
                                  <a:pt x="92" y="146"/>
                                </a:lnTo>
                                <a:lnTo>
                                  <a:pt x="122" y="151"/>
                                </a:lnTo>
                                <a:lnTo>
                                  <a:pt x="157" y="154"/>
                                </a:lnTo>
                                <a:lnTo>
                                  <a:pt x="198" y="154"/>
                                </a:lnTo>
                                <a:lnTo>
                                  <a:pt x="245" y="152"/>
                                </a:lnTo>
                                <a:lnTo>
                                  <a:pt x="304" y="152"/>
                                </a:lnTo>
                                <a:lnTo>
                                  <a:pt x="308" y="138"/>
                                </a:lnTo>
                                <a:lnTo>
                                  <a:pt x="294" y="130"/>
                                </a:lnTo>
                                <a:lnTo>
                                  <a:pt x="285" y="129"/>
                                </a:lnTo>
                                <a:lnTo>
                                  <a:pt x="276" y="127"/>
                                </a:lnTo>
                                <a:lnTo>
                                  <a:pt x="270" y="122"/>
                                </a:lnTo>
                                <a:lnTo>
                                  <a:pt x="268" y="115"/>
                                </a:lnTo>
                                <a:lnTo>
                                  <a:pt x="121" y="115"/>
                                </a:lnTo>
                                <a:lnTo>
                                  <a:pt x="108" y="114"/>
                                </a:lnTo>
                                <a:lnTo>
                                  <a:pt x="95" y="111"/>
                                </a:lnTo>
                                <a:lnTo>
                                  <a:pt x="90" y="108"/>
                                </a:lnTo>
                                <a:lnTo>
                                  <a:pt x="85" y="106"/>
                                </a:lnTo>
                                <a:lnTo>
                                  <a:pt x="81" y="102"/>
                                </a:lnTo>
                                <a:lnTo>
                                  <a:pt x="77" y="98"/>
                                </a:lnTo>
                                <a:lnTo>
                                  <a:pt x="74" y="93"/>
                                </a:lnTo>
                                <a:lnTo>
                                  <a:pt x="72" y="88"/>
                                </a:lnTo>
                                <a:lnTo>
                                  <a:pt x="70" y="77"/>
                                </a:lnTo>
                                <a:lnTo>
                                  <a:pt x="70" y="74"/>
                                </a:lnTo>
                                <a:lnTo>
                                  <a:pt x="73" y="59"/>
                                </a:lnTo>
                                <a:lnTo>
                                  <a:pt x="80" y="47"/>
                                </a:lnTo>
                                <a:lnTo>
                                  <a:pt x="92" y="40"/>
                                </a:lnTo>
                                <a:lnTo>
                                  <a:pt x="105" y="37"/>
                                </a:lnTo>
                                <a:lnTo>
                                  <a:pt x="186" y="37"/>
                                </a:lnTo>
                                <a:lnTo>
                                  <a:pt x="186" y="36"/>
                                </a:lnTo>
                                <a:lnTo>
                                  <a:pt x="178" y="27"/>
                                </a:lnTo>
                                <a:lnTo>
                                  <a:pt x="167" y="19"/>
                                </a:lnTo>
                                <a:lnTo>
                                  <a:pt x="161" y="15"/>
                                </a:lnTo>
                                <a:lnTo>
                                  <a:pt x="155" y="11"/>
                                </a:lnTo>
                                <a:lnTo>
                                  <a:pt x="140" y="6"/>
                                </a:lnTo>
                                <a:lnTo>
                                  <a:pt x="125" y="2"/>
                                </a:lnTo>
                                <a:lnTo>
                                  <a:pt x="91" y="0"/>
                                </a:lnTo>
                                <a:close/>
                                <a:moveTo>
                                  <a:pt x="316" y="18"/>
                                </a:moveTo>
                                <a:lnTo>
                                  <a:pt x="294" y="36"/>
                                </a:lnTo>
                                <a:lnTo>
                                  <a:pt x="289" y="42"/>
                                </a:lnTo>
                                <a:lnTo>
                                  <a:pt x="286" y="48"/>
                                </a:lnTo>
                                <a:lnTo>
                                  <a:pt x="281" y="54"/>
                                </a:lnTo>
                                <a:lnTo>
                                  <a:pt x="278" y="60"/>
                                </a:lnTo>
                                <a:lnTo>
                                  <a:pt x="273" y="66"/>
                                </a:lnTo>
                                <a:lnTo>
                                  <a:pt x="270" y="72"/>
                                </a:lnTo>
                                <a:lnTo>
                                  <a:pt x="266" y="78"/>
                                </a:lnTo>
                                <a:lnTo>
                                  <a:pt x="262" y="83"/>
                                </a:lnTo>
                                <a:lnTo>
                                  <a:pt x="254" y="86"/>
                                </a:lnTo>
                                <a:lnTo>
                                  <a:pt x="243" y="91"/>
                                </a:lnTo>
                                <a:lnTo>
                                  <a:pt x="216" y="99"/>
                                </a:lnTo>
                                <a:lnTo>
                                  <a:pt x="201" y="104"/>
                                </a:lnTo>
                                <a:lnTo>
                                  <a:pt x="185" y="107"/>
                                </a:lnTo>
                                <a:lnTo>
                                  <a:pt x="152" y="114"/>
                                </a:lnTo>
                                <a:lnTo>
                                  <a:pt x="121" y="115"/>
                                </a:lnTo>
                                <a:lnTo>
                                  <a:pt x="268" y="115"/>
                                </a:lnTo>
                                <a:lnTo>
                                  <a:pt x="267" y="115"/>
                                </a:lnTo>
                                <a:lnTo>
                                  <a:pt x="276" y="113"/>
                                </a:lnTo>
                                <a:lnTo>
                                  <a:pt x="294" y="111"/>
                                </a:lnTo>
                                <a:lnTo>
                                  <a:pt x="320" y="103"/>
                                </a:lnTo>
                                <a:lnTo>
                                  <a:pt x="269" y="103"/>
                                </a:lnTo>
                                <a:lnTo>
                                  <a:pt x="275" y="91"/>
                                </a:lnTo>
                                <a:lnTo>
                                  <a:pt x="281" y="88"/>
                                </a:lnTo>
                                <a:lnTo>
                                  <a:pt x="294" y="86"/>
                                </a:lnTo>
                                <a:lnTo>
                                  <a:pt x="310" y="81"/>
                                </a:lnTo>
                                <a:lnTo>
                                  <a:pt x="316" y="18"/>
                                </a:lnTo>
                                <a:close/>
                                <a:moveTo>
                                  <a:pt x="294" y="98"/>
                                </a:moveTo>
                                <a:lnTo>
                                  <a:pt x="276" y="100"/>
                                </a:lnTo>
                                <a:lnTo>
                                  <a:pt x="271" y="101"/>
                                </a:lnTo>
                                <a:lnTo>
                                  <a:pt x="269" y="103"/>
                                </a:lnTo>
                                <a:lnTo>
                                  <a:pt x="320" y="103"/>
                                </a:lnTo>
                                <a:lnTo>
                                  <a:pt x="331" y="100"/>
                                </a:lnTo>
                                <a:lnTo>
                                  <a:pt x="294" y="98"/>
                                </a:lnTo>
                                <a:close/>
                                <a:moveTo>
                                  <a:pt x="186" y="37"/>
                                </a:moveTo>
                                <a:lnTo>
                                  <a:pt x="105" y="37"/>
                                </a:lnTo>
                                <a:lnTo>
                                  <a:pt x="119" y="37"/>
                                </a:lnTo>
                                <a:lnTo>
                                  <a:pt x="125" y="39"/>
                                </a:lnTo>
                                <a:lnTo>
                                  <a:pt x="130" y="41"/>
                                </a:lnTo>
                                <a:lnTo>
                                  <a:pt x="135" y="44"/>
                                </a:lnTo>
                                <a:lnTo>
                                  <a:pt x="139" y="48"/>
                                </a:lnTo>
                                <a:lnTo>
                                  <a:pt x="141" y="52"/>
                                </a:lnTo>
                                <a:lnTo>
                                  <a:pt x="141" y="54"/>
                                </a:lnTo>
                                <a:lnTo>
                                  <a:pt x="142" y="62"/>
                                </a:lnTo>
                                <a:lnTo>
                                  <a:pt x="141" y="71"/>
                                </a:lnTo>
                                <a:lnTo>
                                  <a:pt x="141" y="75"/>
                                </a:lnTo>
                                <a:lnTo>
                                  <a:pt x="142" y="88"/>
                                </a:lnTo>
                                <a:lnTo>
                                  <a:pt x="151" y="96"/>
                                </a:lnTo>
                                <a:lnTo>
                                  <a:pt x="171" y="97"/>
                                </a:lnTo>
                                <a:lnTo>
                                  <a:pt x="177" y="90"/>
                                </a:lnTo>
                                <a:lnTo>
                                  <a:pt x="182" y="84"/>
                                </a:lnTo>
                                <a:lnTo>
                                  <a:pt x="186" y="77"/>
                                </a:lnTo>
                                <a:lnTo>
                                  <a:pt x="189" y="71"/>
                                </a:lnTo>
                                <a:lnTo>
                                  <a:pt x="192" y="59"/>
                                </a:lnTo>
                                <a:lnTo>
                                  <a:pt x="192" y="57"/>
                                </a:lnTo>
                                <a:lnTo>
                                  <a:pt x="190" y="47"/>
                                </a:lnTo>
                                <a:lnTo>
                                  <a:pt x="186" y="37"/>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3" o:spid="_x0000_s1137" style="width:530.25pt;height:30.3pt;margin-top:13.6pt;margin-left:25.7pt;mso-position-horizontal-relative:page;mso-wrap-distance-left:0;mso-wrap-distance-right:0;position:absolute;z-index:251664384" coordorigin="514,272" coordsize="10605,606">
                <v:shape id="Picture 156" o:spid="_x0000_s1138" type="#_x0000_t75" style="width:9996;height:10;left:1123;mso-wrap-style:square;position:absolute;top:590;visibility:visible">
                  <v:imagedata r:id="rId48" o:title=""/>
                </v:shape>
                <v:shape id="Picture 155" o:spid="_x0000_s1139" type="#_x0000_t75" style="width:392;height:354;left:771;mso-wrap-style:square;position:absolute;top:272;visibility:visible">
                  <v:imagedata r:id="rId49" o:title=""/>
                </v:shape>
                <v:shape id="AutoShape 154" o:spid="_x0000_s1140" style="width:338;height:435;left:513;mso-wrap-style:square;position:absolute;top:443;visibility:visible;v-text-anchor:top" coordsize="338,435" path="m222,266l214,268l209,269l198,276l194,279l185,287l178,294l175,298l170,306l165,315l162,324l159,333l156,343l154,353l154,367l154,372l156,389l163,405l168,412l174,418l181,424l189,428l204,432l218,434l232,433l246,429l253,427l259,424l265,420l271,416l277,412l288,402l294,397l298,391l303,385l307,380l310,376l224,376l219,375l214,372l210,367l208,359l207,343l207,336l210,318l216,305l219,299l224,292l228,287l233,281l230,270l222,266xm331,258l273,258l278,259l283,261l287,265l290,269l292,274l294,281l288,312l284,322l278,331l272,340l265,349l259,356l251,362l244,368l237,372l224,376l310,376l311,374l315,368l318,361l321,355l324,349l330,336l334,323l336,309l338,298l338,292l337,272l331,258xm304,152l245,152l242,161l238,170l234,180l230,191l227,200l223,210l219,229l218,238l219,245l225,256l238,261l248,261l260,259l273,258l331,258l329,252l323,243l315,236l305,230l294,226l273,224l294,181l304,152xm91,l75,1,59,5,51,7,36,15l29,19l19,28l14,33l10,39,7,44,4,50,,62l,71l,75,1,86,7,99l11,104l15,110l28,121l36,126l45,131l55,135l66,139l78,143l92,146l122,151l157,154l198,154l245,152l304,152l308,138l294,130l285,129l276,127l270,122l268,115l121,115l108,114,95,111l90,108l85,106l81,102l77,98,74,93,72,88,70,77l70,74l73,59,80,47,92,40l105,37l186,37l186,36l178,27,167,19l161,15l155,11,140,6,125,2,91,xm316,18l294,36l289,42l286,48l281,54l278,60l273,66l270,72l266,78l262,83l254,86l243,91l216,99l201,104l185,107l152,114l121,115l268,115l267,115l276,113l294,111l320,103l269,103l275,91l281,88l294,86l310,81l316,18xm294,98l276,100l271,101l269,103l320,103l331,100l294,98xm186,37l105,37l119,37l125,39l130,41l135,44l139,48l141,52l141,54l142,62l141,71l141,75l142,88l151,96l171,97l177,90l182,84l186,77l189,71l192,59l192,57,190,47,186,37xe" fillcolor="black" stroked="f">
                  <v:path arrowok="t" o:connecttype="custom" o:connectlocs="198,720;175,742;159,777;154,816;174,862;218,878;259,868;288,846;307,824;214,816;207,780;224,736;222,710;283,705;294,725;272,784;244,812;311,818;324,793;338,742;304,596;234,624;219,673;238,705;331,702;305,674;304,596;51,451;14,477;0,506;7,543;36,570;78,587;198,598;294,574;268,559;90,552;74,537;70,518;105,481;167,463;125,446;289,486;273,510;254,530;185,551;267,559;269,547;310,525;271,545;294,542;125,483;141,496;141,519;177,534;192,503" o:connectangles="0,0,0,0,0,0,0,0,0,0,0,0,0,0,0,0,0,0,0,0,0,0,0,0,0,0,0,0,0,0,0,0,0,0,0,0,0,0,0,0,0,0,0,0,0,0,0,0,0,0,0,0,0,0,0,0"/>
                </v:shape>
                <w10:wrap type="topAndBottom"/>
              </v:group>
            </w:pict>
          </mc:Fallback>
        </mc:AlternateContent>
      </w:r>
    </w:p>
    <w:p w:rsidR="00AE6279" w:rsidRPr="00AE6279" w:rsidP="00B81B87" w14:paraId="185280F5" w14:textId="694CFD3E">
      <w:pPr>
        <w:rPr>
          <w:rFonts w:ascii="Verdana" w:hAnsi="Verdana"/>
          <w:b/>
          <w:color w:val="B07BD7"/>
          <w:sz w:val="24"/>
          <w:szCs w:val="24"/>
        </w:rPr>
      </w:pPr>
      <w:r w:rsidRPr="00AE6279">
        <w:rPr>
          <w:rFonts w:ascii="Verdana" w:hAnsi="Verdana"/>
          <w:b/>
          <w:color w:val="B07BD7"/>
          <w:sz w:val="24"/>
          <w:szCs w:val="24"/>
        </w:rPr>
        <w:t>Smile Survey</w:t>
      </w:r>
    </w:p>
    <w:p w:rsidR="0041186A" w:rsidP="00B81B87" w14:paraId="35F36517" w14:textId="314AA96D">
      <w:pPr>
        <w:rPr>
          <w:b/>
          <w:i/>
        </w:rPr>
      </w:pPr>
      <w:r>
        <w:rPr>
          <w:b/>
          <w:i/>
        </w:rPr>
        <w:t>If you do not want your child to have a dental screening, please check the NO box, sign, and return to your child’s teacher.</w:t>
      </w:r>
    </w:p>
    <w:p w:rsidR="0041186A" w:rsidP="00B81B87" w14:paraId="5579EEE2" w14:textId="77777777">
      <w:pPr>
        <w:pStyle w:val="BodyText"/>
        <w:spacing w:before="1"/>
        <w:rPr>
          <w:b/>
          <w:i/>
        </w:rPr>
      </w:pPr>
    </w:p>
    <w:p w:rsidR="0041186A" w:rsidP="00B81B87" w14:paraId="41CE318A" w14:textId="77777777">
      <w:pPr>
        <w:pStyle w:val="BodyText"/>
        <w:tabs>
          <w:tab w:val="right" w:leader="underscore" w:pos="10080"/>
        </w:tabs>
        <w:rPr>
          <w:rFonts w:ascii="Times New Roman" w:hAnsi="Times New Roman"/>
        </w:rPr>
      </w:pPr>
      <w:r>
        <w:t>Child’s</w:t>
      </w:r>
      <w:r>
        <w:rPr>
          <w:spacing w:val="-2"/>
        </w:rPr>
        <w:t xml:space="preserve"> </w:t>
      </w:r>
      <w:r>
        <w:t>Name:</w:t>
      </w:r>
      <w:r w:rsidR="00A933C3">
        <w:t xml:space="preserve"> </w:t>
      </w:r>
      <w:r w:rsidR="00A933C3">
        <w:tab/>
      </w:r>
    </w:p>
    <w:p w:rsidR="0041186A" w:rsidP="00B81B87" w14:paraId="1E4F4204" w14:textId="77777777">
      <w:pPr>
        <w:pStyle w:val="BodyText"/>
        <w:spacing w:before="7"/>
        <w:rPr>
          <w:rFonts w:ascii="Times New Roman"/>
          <w:sz w:val="15"/>
        </w:rPr>
      </w:pPr>
    </w:p>
    <w:p w:rsidR="0041186A" w:rsidP="00B81B87" w14:paraId="61A466D9" w14:textId="77777777">
      <w:pPr>
        <w:pStyle w:val="BodyText"/>
        <w:tabs>
          <w:tab w:val="right" w:leader="underscore" w:pos="10080"/>
        </w:tabs>
        <w:spacing w:before="87"/>
        <w:rPr>
          <w:rFonts w:ascii="Times New Roman" w:hAnsi="Times New Roman"/>
        </w:rPr>
      </w:pPr>
      <w:r>
        <w:t>Child’s</w:t>
      </w:r>
      <w:r>
        <w:rPr>
          <w:spacing w:val="-3"/>
        </w:rPr>
        <w:t xml:space="preserve"> </w:t>
      </w:r>
      <w:r>
        <w:t>Teacher:</w:t>
      </w:r>
      <w:r w:rsidR="00D21A25">
        <w:t xml:space="preserve"> </w:t>
      </w:r>
      <w:r w:rsidR="00D21A25">
        <w:tab/>
      </w:r>
      <w:r>
        <w:t xml:space="preserve"> </w:t>
      </w:r>
    </w:p>
    <w:p w:rsidR="0041186A" w:rsidP="00B81B87" w14:paraId="7B0A7309" w14:textId="77777777">
      <w:pPr>
        <w:pStyle w:val="BodyText"/>
        <w:spacing w:before="6"/>
        <w:rPr>
          <w:rFonts w:ascii="Times New Roman"/>
          <w:sz w:val="18"/>
        </w:rPr>
      </w:pPr>
    </w:p>
    <w:p w:rsidR="0041186A" w:rsidP="00B81B87" w14:paraId="5AEC292A" w14:textId="77777777">
      <w:pPr>
        <w:pStyle w:val="BodyText"/>
        <w:spacing w:before="57"/>
      </w:pPr>
      <w:r w:rsidRPr="00AF4950">
        <w:rPr>
          <w:u w:val="single"/>
        </w:rPr>
        <w:t xml:space="preserve">_____     </w:t>
      </w:r>
      <w:r w:rsidR="002809E9">
        <w:t>NO, I do not want my child to receive a dental</w:t>
      </w:r>
      <w:r w:rsidR="002809E9">
        <w:rPr>
          <w:spacing w:val="-13"/>
        </w:rPr>
        <w:t xml:space="preserve"> </w:t>
      </w:r>
      <w:r w:rsidR="002809E9">
        <w:t>screening</w:t>
      </w:r>
    </w:p>
    <w:p w:rsidR="0041186A" w:rsidP="00B81B87" w14:paraId="30F404B4" w14:textId="77777777">
      <w:pPr>
        <w:pStyle w:val="BodyText"/>
        <w:rPr>
          <w:sz w:val="20"/>
        </w:rPr>
      </w:pPr>
    </w:p>
    <w:p w:rsidR="0041186A" w:rsidP="00B81B87" w14:paraId="1C653C11" w14:textId="77777777">
      <w:pPr>
        <w:pStyle w:val="BodyText"/>
        <w:tabs>
          <w:tab w:val="left" w:pos="5760"/>
        </w:tabs>
        <w:spacing w:before="11"/>
        <w:rPr>
          <w:sz w:val="17"/>
        </w:rPr>
      </w:pPr>
      <w:r>
        <w:rPr>
          <w:sz w:val="17"/>
        </w:rPr>
        <w:t>______________________________________________________</w:t>
      </w:r>
      <w:r>
        <w:rPr>
          <w:sz w:val="17"/>
        </w:rPr>
        <w:tab/>
        <w:t>_________________________________________________</w:t>
      </w:r>
    </w:p>
    <w:p w:rsidR="0041186A" w:rsidP="00B81B87" w14:paraId="72BE275F" w14:textId="17A3D0CA">
      <w:pPr>
        <w:pStyle w:val="BodyText"/>
        <w:tabs>
          <w:tab w:val="left" w:pos="5760"/>
        </w:tabs>
        <w:spacing w:line="259" w:lineRule="exact"/>
      </w:pPr>
      <w:r>
        <w:t>Parent</w:t>
      </w:r>
      <w:r w:rsidR="007C64D5">
        <w:t xml:space="preserve"> or </w:t>
      </w:r>
      <w:r>
        <w:t>Guardian</w:t>
      </w:r>
      <w:r>
        <w:rPr>
          <w:spacing w:val="-3"/>
        </w:rPr>
        <w:t xml:space="preserve"> </w:t>
      </w:r>
      <w:r>
        <w:t>Signature</w:t>
      </w:r>
      <w:r>
        <w:tab/>
        <w:t>Date</w:t>
      </w:r>
    </w:p>
    <w:p w:rsidR="00714CDB" w:rsidP="00B81B87" w14:paraId="03F9677E" w14:textId="77777777">
      <w:pPr>
        <w:pStyle w:val="BodyText"/>
        <w:tabs>
          <w:tab w:val="left" w:pos="6533"/>
        </w:tabs>
        <w:spacing w:line="259" w:lineRule="exact"/>
      </w:pPr>
    </w:p>
    <w:p w:rsidR="0007210B" w:rsidP="0007210B" w14:paraId="3FEED8E3" w14:textId="77777777">
      <w:pPr>
        <w:rPr>
          <w:sz w:val="18"/>
        </w:rPr>
      </w:pPr>
    </w:p>
    <w:p w:rsidR="0007210B" w:rsidRPr="00350585" w:rsidP="0007210B" w14:paraId="49034991" w14:textId="72FAB453">
      <w:pPr>
        <w:rPr>
          <w:sz w:val="18"/>
        </w:rPr>
      </w:pPr>
      <w:r w:rsidRPr="00350585">
        <w:rPr>
          <w:sz w:val="18"/>
        </w:rPr>
        <w:t xml:space="preserve">Public reporting burden of this collection of information varies from </w:t>
      </w:r>
      <w:bookmarkStart w:id="50" w:name="_Hlk27577917"/>
      <w:r w:rsidRPr="00A2521A" w:rsidR="0044703A">
        <w:rPr>
          <w:sz w:val="18"/>
        </w:rPr>
        <w:t>43</w:t>
      </w:r>
      <w:r w:rsidRPr="00A2521A" w:rsidR="00A2521A">
        <w:rPr>
          <w:sz w:val="18"/>
        </w:rPr>
        <w:t>1</w:t>
      </w:r>
      <w:r w:rsidRPr="00A2521A" w:rsidR="0044703A">
        <w:rPr>
          <w:sz w:val="18"/>
        </w:rPr>
        <w:t xml:space="preserve"> to 2</w:t>
      </w:r>
      <w:r w:rsidRPr="00A2521A" w:rsidR="00A2521A">
        <w:rPr>
          <w:sz w:val="18"/>
        </w:rPr>
        <w:t>,570</w:t>
      </w:r>
      <w:r w:rsidR="0044703A">
        <w:rPr>
          <w:sz w:val="18"/>
        </w:rPr>
        <w:t xml:space="preserve"> </w:t>
      </w:r>
      <w:r w:rsidRPr="00377EAD" w:rsidR="0044703A">
        <w:rPr>
          <w:sz w:val="18"/>
        </w:rPr>
        <w:t>hours</w:t>
      </w:r>
      <w:r w:rsidRPr="00350585" w:rsidR="0044703A">
        <w:rPr>
          <w:sz w:val="18"/>
        </w:rPr>
        <w:t xml:space="preserve"> with an</w:t>
      </w:r>
      <w:r w:rsidR="0044703A">
        <w:rPr>
          <w:sz w:val="18"/>
        </w:rPr>
        <w:t xml:space="preserve"> </w:t>
      </w:r>
      <w:r w:rsidRPr="00350585" w:rsidR="0044703A">
        <w:rPr>
          <w:sz w:val="18"/>
        </w:rPr>
        <w:t xml:space="preserve">estimated average of </w:t>
      </w:r>
      <w:r w:rsidR="0044703A">
        <w:rPr>
          <w:sz w:val="18"/>
        </w:rPr>
        <w:t>1,</w:t>
      </w:r>
      <w:r w:rsidR="00A2521A">
        <w:rPr>
          <w:sz w:val="18"/>
        </w:rPr>
        <w:t>183</w:t>
      </w:r>
      <w:r w:rsidRPr="00350585" w:rsidR="0044703A">
        <w:rPr>
          <w:sz w:val="18"/>
        </w:rPr>
        <w:t xml:space="preserve"> </w:t>
      </w:r>
      <w:bookmarkEnd w:id="50"/>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643C2B">
        <w:rPr>
          <w:sz w:val="18"/>
        </w:rPr>
        <w:t>1346</w:t>
      </w:r>
      <w:r w:rsidRPr="00350585">
        <w:rPr>
          <w:sz w:val="18"/>
        </w:rPr>
        <w:t>).</w:t>
      </w:r>
    </w:p>
    <w:p w:rsidR="00A53485" w:rsidP="00B81B87" w14:paraId="1E2A15FF" w14:textId="77777777">
      <w:pPr>
        <w:rPr>
          <w:highlight w:val="yellow"/>
        </w:rPr>
      </w:pPr>
    </w:p>
    <w:p w:rsidR="001D3071" w:rsidP="00B81B87" w14:paraId="4F9A94B4" w14:textId="77777777">
      <w:pPr>
        <w:rPr>
          <w:rFonts w:ascii="Verdana" w:eastAsia="Verdana" w:hAnsi="Verdana" w:cs="Verdana"/>
          <w:b/>
          <w:bCs/>
          <w:color w:val="8369A4"/>
          <w:w w:val="95"/>
          <w:sz w:val="24"/>
          <w:szCs w:val="24"/>
        </w:rPr>
      </w:pPr>
    </w:p>
    <w:p w:rsidR="0007210B" w14:paraId="784798A6" w14:textId="77777777">
      <w:pPr>
        <w:rPr>
          <w:rFonts w:eastAsia="Verdana"/>
          <w:b/>
          <w:bCs/>
          <w:color w:val="8369A4"/>
          <w:w w:val="95"/>
          <w:sz w:val="28"/>
          <w:szCs w:val="28"/>
        </w:rPr>
      </w:pPr>
      <w:r>
        <w:rPr>
          <w:color w:val="8369A4"/>
          <w:w w:val="95"/>
          <w:sz w:val="28"/>
          <w:szCs w:val="28"/>
        </w:rPr>
        <w:br w:type="page"/>
      </w:r>
    </w:p>
    <w:p w:rsidR="0041186A" w:rsidRPr="00E756E3" w:rsidP="00CF764C" w14:paraId="6DB821A5" w14:textId="2305A1F8">
      <w:pPr>
        <w:pStyle w:val="Heading6"/>
      </w:pPr>
      <w:bookmarkStart w:id="51" w:name="_Toc18585622"/>
      <w:r w:rsidRPr="00E756E3">
        <w:rPr>
          <w:w w:val="95"/>
        </w:rPr>
        <w:t xml:space="preserve">Sample </w:t>
      </w:r>
      <w:r w:rsidRPr="00E756E3">
        <w:rPr>
          <w:w w:val="95"/>
          <w:u w:val="thick" w:color="8369A4"/>
        </w:rPr>
        <w:t>Positive</w:t>
      </w:r>
      <w:r w:rsidRPr="00E756E3">
        <w:rPr>
          <w:w w:val="95"/>
        </w:rPr>
        <w:t xml:space="preserve"> Consent Cover Letter for Parents</w:t>
      </w:r>
      <w:r w:rsidR="00D24ADE">
        <w:rPr>
          <w:w w:val="95"/>
        </w:rPr>
        <w:t xml:space="preserve"> or </w:t>
      </w:r>
      <w:r w:rsidR="00860716">
        <w:rPr>
          <w:w w:val="95"/>
        </w:rPr>
        <w:t>Caregivers</w:t>
      </w:r>
      <w:bookmarkEnd w:id="51"/>
    </w:p>
    <w:p w:rsidR="0041186A" w:rsidP="00B81B87" w14:paraId="4BEFB532" w14:textId="77777777">
      <w:pPr>
        <w:pStyle w:val="BodyText"/>
        <w:rPr>
          <w:rFonts w:ascii="Verdana"/>
          <w:b/>
          <w:sz w:val="20"/>
        </w:rPr>
      </w:pPr>
    </w:p>
    <w:p w:rsidR="00F205D9" w:rsidRPr="00A53485" w:rsidP="00F205D9" w14:paraId="46071B8D" w14:textId="77777777">
      <w:pPr>
        <w:pStyle w:val="BodyText"/>
        <w:spacing w:before="57"/>
        <w:rPr>
          <w:b/>
        </w:rPr>
      </w:pPr>
      <w:r w:rsidRPr="00A53485">
        <w:rPr>
          <w:b/>
        </w:rPr>
        <w:t>Letterhead</w:t>
      </w:r>
    </w:p>
    <w:p w:rsidR="00391B52" w:rsidRPr="00AC7711" w:rsidP="00391B52" w14:paraId="06ABBFBE" w14:textId="0FEF3CAC">
      <w:pPr>
        <w:ind w:left="1440"/>
        <w:jc w:val="right"/>
        <w:rPr>
          <w:sz w:val="18"/>
          <w:szCs w:val="18"/>
        </w:rPr>
      </w:pPr>
      <w:r w:rsidRPr="00AC7711">
        <w:rPr>
          <w:sz w:val="18"/>
          <w:szCs w:val="18"/>
        </w:rPr>
        <w:t>Form Approved</w:t>
      </w:r>
      <w:r w:rsidRPr="00AC7711">
        <w:rPr>
          <w:sz w:val="18"/>
          <w:szCs w:val="18"/>
        </w:rPr>
        <w:br/>
        <w:t>OMB No. 0920-</w:t>
      </w:r>
      <w:r w:rsidR="00643C2B">
        <w:rPr>
          <w:sz w:val="18"/>
          <w:szCs w:val="18"/>
        </w:rPr>
        <w:t>1346</w:t>
      </w:r>
      <w:r w:rsidRPr="00AC7711">
        <w:rPr>
          <w:sz w:val="18"/>
          <w:szCs w:val="18"/>
        </w:rPr>
        <w:br/>
      </w:r>
    </w:p>
    <w:p w:rsidR="00F205D9" w:rsidP="00B81B87" w14:paraId="19B8C8A4" w14:textId="77777777">
      <w:pPr>
        <w:pStyle w:val="BodyText"/>
        <w:spacing w:before="57"/>
      </w:pPr>
    </w:p>
    <w:p w:rsidR="0041186A" w:rsidP="00B81B87" w14:paraId="60F5FBF1" w14:textId="5D948606">
      <w:pPr>
        <w:pStyle w:val="BodyText"/>
        <w:spacing w:before="57"/>
      </w:pPr>
      <w:r>
        <w:t>Dear Parent</w:t>
      </w:r>
      <w:r w:rsidR="007C64D5">
        <w:t xml:space="preserve"> or </w:t>
      </w:r>
      <w:r w:rsidR="00703648">
        <w:t>Guardian</w:t>
      </w:r>
      <w:r>
        <w:t>:</w:t>
      </w:r>
    </w:p>
    <w:p w:rsidR="0041186A" w:rsidP="00B81B87" w14:paraId="57CF2783" w14:textId="77777777">
      <w:pPr>
        <w:pStyle w:val="BodyText"/>
      </w:pPr>
    </w:p>
    <w:p w:rsidR="0041186A" w:rsidP="00B81B87" w14:paraId="412BBA0F" w14:textId="7185279C">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on the dental health needs of children throughout {state}. This will allow </w:t>
      </w:r>
      <w:r w:rsidR="00A3293F">
        <w:t>the health department</w:t>
      </w:r>
      <w:r w:rsidR="00E67D3C">
        <w:t xml:space="preserve"> </w:t>
      </w:r>
      <w:r>
        <w:t>to create a plan to improve dental care for all of {state}’s children.</w:t>
      </w:r>
    </w:p>
    <w:p w:rsidR="0041186A" w:rsidP="00B81B87" w14:paraId="458DB9C0" w14:textId="77777777">
      <w:pPr>
        <w:pStyle w:val="BodyText"/>
        <w:spacing w:before="11"/>
        <w:rPr>
          <w:sz w:val="21"/>
        </w:rPr>
      </w:pPr>
    </w:p>
    <w:p w:rsidR="0041186A" w:rsidP="00B81B87" w14:paraId="691BCE98" w14:textId="5065102B">
      <w:pPr>
        <w:pStyle w:val="BodyText"/>
      </w:pPr>
      <w:r>
        <w:t xml:space="preserve">If you choose to let your child participate, a dentist or dental hygienist will perform a one-minute “smile check” using only a mouth mirror. </w:t>
      </w:r>
      <w:r w:rsidR="00665C1E">
        <w:t xml:space="preserve">They will wear dental gloves and </w:t>
      </w:r>
      <w:r>
        <w:t xml:space="preserve">use a new, disposable, sterilized mirror for each child. Results of your child’s assessment will be kept </w:t>
      </w:r>
      <w:r w:rsidR="00201CD6">
        <w:t>private</w:t>
      </w:r>
      <w:r>
        <w:t>, and your child will not be named in any report.</w:t>
      </w:r>
    </w:p>
    <w:p w:rsidR="0041186A" w:rsidP="00B81B87" w14:paraId="6AD180DF" w14:textId="77777777">
      <w:pPr>
        <w:pStyle w:val="BodyText"/>
        <w:spacing w:before="2"/>
      </w:pPr>
    </w:p>
    <w:p w:rsidR="0041186A" w:rsidP="00B81B87" w14:paraId="0249DB2F" w14:textId="5423F1CF">
      <w:pPr>
        <w:pStyle w:val="BodyText"/>
      </w:pPr>
      <w:r>
        <w:t>Y</w:t>
      </w:r>
      <w:r w:rsidR="002809E9">
        <w:t>our child will receive a toothbrush</w:t>
      </w:r>
      <w:r>
        <w:t xml:space="preserve"> and</w:t>
      </w:r>
      <w:r w:rsidR="002809E9">
        <w:t xml:space="preserve"> a letter to </w:t>
      </w:r>
      <w:r>
        <w:t>take home to inform you the screening results</w:t>
      </w:r>
      <w:r w:rsidR="002809E9">
        <w:t xml:space="preserve">. </w:t>
      </w:r>
      <w:r w:rsidR="00816797">
        <w:t>If you need assistance obtaining dental care or insurance, please contact the school nurse or social worker</w:t>
      </w:r>
      <w:r w:rsidR="00201CD6">
        <w:t xml:space="preserve">. This screening </w:t>
      </w:r>
      <w:r w:rsidR="00816797">
        <w:t xml:space="preserve">does </w:t>
      </w:r>
      <w:r w:rsidRPr="009B5896" w:rsidR="00816797">
        <w:rPr>
          <w:b/>
        </w:rPr>
        <w:t>not</w:t>
      </w:r>
      <w:r w:rsidR="00816797">
        <w:t xml:space="preserve"> take the place of regular dental check- ups. Even if you have a family dentist, we encourage you to participate in the </w:t>
      </w:r>
      <w:r w:rsidR="00816797">
        <w:rPr>
          <w:i/>
        </w:rPr>
        <w:t>Smile Survey</w:t>
      </w:r>
      <w:r w:rsidR="00816797">
        <w:t>.</w:t>
      </w:r>
      <w:r w:rsidR="002809E9">
        <w:t xml:space="preserve"> By surveying all children in selected schools, we will have a better understanding of the dental health needs of children throughout</w:t>
      </w:r>
      <w:r w:rsidR="002809E9">
        <w:rPr>
          <w:spacing w:val="-3"/>
        </w:rPr>
        <w:t xml:space="preserve"> </w:t>
      </w:r>
      <w:r w:rsidR="002809E9">
        <w:t>{state}.</w:t>
      </w:r>
    </w:p>
    <w:p w:rsidR="0041186A" w:rsidP="00B81B87" w14:paraId="666A4A67" w14:textId="77777777">
      <w:pPr>
        <w:pStyle w:val="BodyText"/>
        <w:spacing w:before="11"/>
        <w:rPr>
          <w:sz w:val="21"/>
        </w:rPr>
      </w:pPr>
    </w:p>
    <w:p w:rsidR="0041186A" w:rsidP="00CF764C" w14:paraId="16B53155" w14:textId="0200769B">
      <w:pPr>
        <w:pStyle w:val="Heading7"/>
      </w:pPr>
      <w:r>
        <w:t xml:space="preserve">Please complete and sign the attached consent form. This will allow your child to be in Smile Survey. Return the form to your child’s teacher </w:t>
      </w:r>
      <w:r w:rsidR="009B5896">
        <w:t xml:space="preserve">by </w:t>
      </w:r>
      <w:r w:rsidR="00A3293F">
        <w:t>{</w:t>
      </w:r>
      <w:r w:rsidR="00665C1E">
        <w:t>date</w:t>
      </w:r>
      <w:r w:rsidR="00A3293F">
        <w:t>}</w:t>
      </w:r>
      <w:r>
        <w:t>.</w:t>
      </w:r>
    </w:p>
    <w:p w:rsidR="0041186A" w:rsidP="00B81B87" w14:paraId="4032412D" w14:textId="77777777">
      <w:pPr>
        <w:pStyle w:val="BodyText"/>
        <w:spacing w:before="1"/>
        <w:rPr>
          <w:b/>
          <w:i/>
        </w:rPr>
      </w:pPr>
    </w:p>
    <w:p w:rsidR="0041186A" w:rsidP="00B81B87" w14:paraId="62FB3722" w14:textId="77777777">
      <w:pPr>
        <w:pStyle w:val="BodyText"/>
      </w:pPr>
      <w:r>
        <w:t>As you know, a healthy mouth is part of total health and wellness and makes a child more ready to learn. By letting your child take part in this dental screening, you will help cont</w:t>
      </w:r>
      <w:r w:rsidR="009B5896">
        <w:t xml:space="preserve">ribute new information that </w:t>
      </w:r>
      <w:r>
        <w:t>benefit</w:t>
      </w:r>
      <w:r w:rsidR="009B5896">
        <w:t>s</w:t>
      </w:r>
      <w:r>
        <w:t xml:space="preserve"> all of {state}’s children. If you have any questions about the </w:t>
      </w:r>
      <w:r>
        <w:rPr>
          <w:i/>
        </w:rPr>
        <w:t>Smile Survey</w:t>
      </w:r>
      <w:r>
        <w:t xml:space="preserve">, please contact </w:t>
      </w:r>
      <w:r w:rsidR="00201CD6">
        <w:t>{</w:t>
      </w:r>
      <w:r>
        <w:t>Susan Smith at (333) 555-5555 x1234 or by email at</w:t>
      </w:r>
      <w:hyperlink r:id="rId47">
        <w:r>
          <w:rPr>
            <w:color w:val="0000FF"/>
            <w:u w:val="single" w:color="0000FF"/>
          </w:rPr>
          <w:t xml:space="preserve"> ssmith@state.doh.gov</w:t>
        </w:r>
      </w:hyperlink>
      <w:r w:rsidR="00201CD6">
        <w:rPr>
          <w:color w:val="0000FF"/>
          <w:u w:val="single" w:color="0000FF"/>
        </w:rPr>
        <w:t>}</w:t>
      </w:r>
      <w:r>
        <w:t>.</w:t>
      </w:r>
    </w:p>
    <w:p w:rsidR="0041186A" w:rsidP="00B81B87" w14:paraId="5A7F00BF" w14:textId="77777777">
      <w:pPr>
        <w:pStyle w:val="BodyText"/>
      </w:pPr>
    </w:p>
    <w:p w:rsidR="001609E1" w:rsidP="00B81B87" w14:paraId="554C80B8" w14:textId="77777777">
      <w:pPr>
        <w:pStyle w:val="BodyText"/>
        <w:spacing w:line="717" w:lineRule="auto"/>
      </w:pPr>
      <w:r>
        <w:t>Sincerely,</w:t>
      </w:r>
    </w:p>
    <w:p w:rsidR="001609E1" w:rsidP="00B81B87" w14:paraId="72F2EACF" w14:textId="77777777">
      <w:pPr>
        <w:pStyle w:val="BodyText"/>
        <w:rPr>
          <w:sz w:val="20"/>
        </w:rPr>
      </w:pPr>
      <w:r>
        <w:rPr>
          <w:sz w:val="20"/>
        </w:rPr>
        <w:t>Name, title, affiliation</w:t>
      </w:r>
    </w:p>
    <w:p w:rsidR="00CF38DE" w:rsidP="00B81B87" w14:paraId="6C26EA7A" w14:textId="77777777">
      <w:pPr>
        <w:pStyle w:val="BodyText"/>
        <w:spacing w:line="717" w:lineRule="auto"/>
      </w:pPr>
      <w:r>
        <w:t>Enc.</w:t>
      </w:r>
      <w:r>
        <w:rPr>
          <w:noProof/>
          <w:lang w:val="en-US" w:eastAsia="en-US" w:bidi="ar-SA"/>
        </w:rPr>
        <mc:AlternateContent>
          <mc:Choice Requires="wps">
            <w:drawing>
              <wp:anchor distT="45720" distB="45720" distL="114300" distR="114300" simplePos="0" relativeHeight="251707392" behindDoc="1" locked="0" layoutInCell="1" allowOverlap="1">
                <wp:simplePos x="0" y="0"/>
                <wp:positionH relativeFrom="margin">
                  <wp:posOffset>0</wp:posOffset>
                </wp:positionH>
                <wp:positionV relativeFrom="paragraph">
                  <wp:posOffset>549910</wp:posOffset>
                </wp:positionV>
                <wp:extent cx="6372225" cy="1752600"/>
                <wp:effectExtent l="0" t="0" r="28575" b="1905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72225" cy="1752600"/>
                        </a:xfrm>
                        <a:prstGeom prst="rect">
                          <a:avLst/>
                        </a:prstGeom>
                        <a:solidFill>
                          <a:schemeClr val="bg2"/>
                        </a:solidFill>
                        <a:ln w="9525">
                          <a:solidFill>
                            <a:srgbClr val="000000"/>
                          </a:solidFill>
                          <a:miter lim="800000"/>
                          <a:headEnd/>
                          <a:tailEnd/>
                        </a:ln>
                      </wps:spPr>
                      <wps:txbx>
                        <w:txbxContent>
                          <w:p w:rsidR="007D19B9" w:rsidP="00CF38DE" w14:textId="77777777">
                            <w:pPr>
                              <w:tabs>
                                <w:tab w:val="left" w:pos="5584"/>
                                <w:tab w:val="left" w:pos="8854"/>
                              </w:tabs>
                              <w:spacing w:line="231" w:lineRule="exact"/>
                              <w:rPr>
                                <w:sz w:val="20"/>
                              </w:rPr>
                            </w:pPr>
                          </w:p>
                          <w:p w:rsidR="007D19B9" w:rsidP="00CF38DE"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7D19B9" w:rsidP="00CF38DE"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7D19B9" w:rsidP="00CF38DE" w14:textId="77777777">
                            <w:pPr>
                              <w:spacing w:before="12"/>
                              <w:rPr>
                                <w:sz w:val="15"/>
                              </w:rPr>
                            </w:pPr>
                          </w:p>
                          <w:p w:rsidR="007D19B9" w:rsidP="00CF38DE"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7D19B9" w:rsidP="00CF38DE" w14:textId="77777777">
                            <w:pPr>
                              <w:tabs>
                                <w:tab w:val="left" w:pos="437"/>
                              </w:tabs>
                              <w:spacing w:line="240" w:lineRule="exact"/>
                              <w:rPr>
                                <w:sz w:val="20"/>
                              </w:rPr>
                            </w:pPr>
                          </w:p>
                          <w:p w:rsidR="007D19B9" w:rsidP="00CF38DE" w14:textId="77777777">
                            <w:pPr>
                              <w:tabs>
                                <w:tab w:val="left" w:pos="437"/>
                              </w:tabs>
                              <w:spacing w:line="240" w:lineRule="exact"/>
                              <w:rPr>
                                <w:sz w:val="20"/>
                              </w:rPr>
                            </w:pPr>
                          </w:p>
                          <w:p w:rsidR="007D19B9" w:rsidP="00CF38DE" w14:textId="77777777">
                            <w:r w:rsidRPr="008B6112">
                              <w:rPr>
                                <w:noProof/>
                                <w:lang w:val="en-US" w:eastAsia="en-US" w:bidi="ar-SA"/>
                              </w:rPr>
                              <w:drawing>
                                <wp:inline distT="0" distB="0" distL="0" distR="0">
                                  <wp:extent cx="5543550" cy="9525"/>
                                  <wp:effectExtent l="0" t="0" r="0" b="9525"/>
                                  <wp:docPr id="728564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4534"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r>
                          </w:p>
                          <w:p w:rsidR="007D19B9" w:rsidP="00CF38DE" w14:textId="77777777">
                            <w:r w:rsidRPr="008B6112">
                              <w:rPr>
                                <w:noProof/>
                                <w:lang w:val="en-US" w:eastAsia="en-US" w:bidi="ar-SA"/>
                              </w:rPr>
                              <w:drawing>
                                <wp:inline distT="0" distB="0" distL="0" distR="0">
                                  <wp:extent cx="4010025" cy="228600"/>
                                  <wp:effectExtent l="0" t="0" r="9525" b="0"/>
                                  <wp:docPr id="191001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10506"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r>
                          </w:p>
                          <w:p w:rsidR="007D19B9" w:rsidP="00CF38D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41" type="#_x0000_t202" style="width:501.75pt;height:138pt;margin-top:43.3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08064" fillcolor="#eeece1">
                <v:textbox>
                  <w:txbxContent>
                    <w:p w:rsidR="007D19B9" w:rsidP="00CF38DE" w14:paraId="5F3E8631" w14:textId="77777777">
                      <w:pPr>
                        <w:tabs>
                          <w:tab w:val="left" w:pos="5584"/>
                          <w:tab w:val="left" w:pos="8854"/>
                        </w:tabs>
                        <w:spacing w:line="231" w:lineRule="exact"/>
                        <w:rPr>
                          <w:sz w:val="20"/>
                        </w:rPr>
                      </w:pPr>
                    </w:p>
                    <w:p w:rsidR="007D19B9" w:rsidP="00CF38DE" w14:paraId="7CAEF07F"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7D19B9" w:rsidP="00CF38DE" w14:paraId="5E4D2B26"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7D19B9" w:rsidP="00CF38DE" w14:paraId="517D4A1D" w14:textId="77777777">
                      <w:pPr>
                        <w:spacing w:before="12"/>
                        <w:rPr>
                          <w:sz w:val="15"/>
                        </w:rPr>
                      </w:pPr>
                    </w:p>
                    <w:p w:rsidR="007D19B9" w:rsidP="00CF38DE" w14:paraId="4E91174C"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7D19B9" w:rsidP="00CF38DE" w14:paraId="2F379381" w14:textId="77777777">
                      <w:pPr>
                        <w:tabs>
                          <w:tab w:val="left" w:pos="437"/>
                        </w:tabs>
                        <w:spacing w:line="240" w:lineRule="exact"/>
                        <w:rPr>
                          <w:sz w:val="20"/>
                        </w:rPr>
                      </w:pPr>
                    </w:p>
                    <w:p w:rsidR="007D19B9" w:rsidP="00CF38DE" w14:paraId="02228DFD" w14:textId="77777777">
                      <w:pPr>
                        <w:tabs>
                          <w:tab w:val="left" w:pos="437"/>
                        </w:tabs>
                        <w:spacing w:line="240" w:lineRule="exact"/>
                        <w:rPr>
                          <w:sz w:val="20"/>
                        </w:rPr>
                      </w:pPr>
                    </w:p>
                    <w:p w:rsidR="007D19B9" w:rsidP="00CF38DE" w14:paraId="02ADD963" w14:textId="77777777">
                      <w:drawing>
                        <wp:inline distT="0" distB="0" distL="0" distR="0">
                          <wp:extent cx="5543550" cy="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p>
                    <w:p w:rsidR="007D19B9" w:rsidP="00CF38DE" w14:paraId="62796077" w14:textId="77777777">
                      <w:drawing>
                        <wp:inline distT="0" distB="0" distL="0" distR="0">
                          <wp:extent cx="401002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p>
                    <w:p w:rsidR="007D19B9" w:rsidP="00CF38DE" w14:paraId="65769A3A" w14:textId="77777777"/>
                  </w:txbxContent>
                </v:textbox>
                <w10:wrap type="square"/>
              </v:shape>
            </w:pict>
          </mc:Fallback>
        </mc:AlternateContent>
      </w:r>
    </w:p>
    <w:p w:rsidR="00CF38DE" w:rsidP="00B81B87" w14:paraId="2BFE3E16" w14:textId="77777777">
      <w:pPr>
        <w:pStyle w:val="BodyText"/>
        <w:spacing w:line="717" w:lineRule="auto"/>
      </w:pPr>
    </w:p>
    <w:p w:rsidR="00665C1E" w:rsidP="00665C1E" w14:paraId="53D6341B" w14:textId="77777777">
      <w:pPr>
        <w:rPr>
          <w:sz w:val="18"/>
        </w:rPr>
      </w:pPr>
    </w:p>
    <w:p w:rsidR="00665C1E" w:rsidRPr="00350585" w:rsidP="00665C1E" w14:paraId="5B99C873" w14:textId="78B9BCC4">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643C2B">
        <w:rPr>
          <w:sz w:val="18"/>
        </w:rPr>
        <w:t>1346</w:t>
      </w:r>
      <w:r w:rsidRPr="00350585">
        <w:rPr>
          <w:sz w:val="18"/>
        </w:rPr>
        <w:t>).</w:t>
      </w:r>
    </w:p>
    <w:p w:rsidR="00F205D9" w14:paraId="35ABB90C" w14:textId="77777777">
      <w:pPr>
        <w:rPr>
          <w:rFonts w:eastAsia="Verdana"/>
          <w:b/>
          <w:bCs/>
          <w:color w:val="8369A4"/>
          <w:w w:val="95"/>
          <w:sz w:val="28"/>
          <w:szCs w:val="28"/>
        </w:rPr>
      </w:pPr>
      <w:r>
        <w:rPr>
          <w:color w:val="8369A4"/>
          <w:w w:val="95"/>
          <w:sz w:val="28"/>
          <w:szCs w:val="28"/>
        </w:rPr>
        <w:br w:type="page"/>
      </w:r>
    </w:p>
    <w:p w:rsidR="00A53485" w:rsidRPr="00E756E3" w:rsidP="00CF764C" w14:paraId="17E6CFF6" w14:textId="77777777">
      <w:pPr>
        <w:pStyle w:val="Heading6"/>
      </w:pPr>
      <w:bookmarkStart w:id="52" w:name="_Toc18585623"/>
      <w:r w:rsidRPr="00E756E3">
        <w:rPr>
          <w:w w:val="95"/>
        </w:rPr>
        <w:t xml:space="preserve">Sample </w:t>
      </w:r>
      <w:r w:rsidRPr="00E756E3">
        <w:rPr>
          <w:w w:val="95"/>
          <w:u w:val="thick" w:color="8369A4"/>
        </w:rPr>
        <w:t>Positive</w:t>
      </w:r>
      <w:r w:rsidRPr="00E756E3">
        <w:rPr>
          <w:w w:val="95"/>
        </w:rPr>
        <w:t xml:space="preserve"> Consent Cover Letter for Parents</w:t>
      </w:r>
      <w:r>
        <w:rPr>
          <w:w w:val="95"/>
        </w:rPr>
        <w:t>/Caregivers with Questionnaire</w:t>
      </w:r>
      <w:bookmarkEnd w:id="52"/>
    </w:p>
    <w:p w:rsidR="00A53485" w:rsidP="00A53485" w14:paraId="0CC4D89A" w14:textId="77777777">
      <w:pPr>
        <w:pStyle w:val="BodyText"/>
        <w:rPr>
          <w:rFonts w:ascii="Verdana"/>
          <w:b/>
          <w:sz w:val="20"/>
        </w:rPr>
      </w:pPr>
    </w:p>
    <w:p w:rsidR="00F205D9" w:rsidRPr="00A53485" w:rsidP="00F205D9" w14:paraId="76B64350" w14:textId="150FB044">
      <w:pPr>
        <w:pStyle w:val="BodyText"/>
        <w:spacing w:before="57"/>
        <w:rPr>
          <w:b/>
        </w:rPr>
      </w:pPr>
      <w:r w:rsidRPr="00A53485">
        <w:rPr>
          <w:b/>
        </w:rPr>
        <w:t>Letterhead</w:t>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p>
    <w:p w:rsidR="00391B52" w:rsidRPr="00AC7711" w:rsidP="00391B52" w14:paraId="33F23B44" w14:textId="2D2912A0">
      <w:pPr>
        <w:ind w:left="1440"/>
        <w:jc w:val="right"/>
        <w:rPr>
          <w:sz w:val="18"/>
          <w:szCs w:val="18"/>
        </w:rPr>
      </w:pPr>
      <w:r w:rsidRPr="00AC7711">
        <w:rPr>
          <w:sz w:val="18"/>
          <w:szCs w:val="18"/>
        </w:rPr>
        <w:t>Form Approved</w:t>
      </w:r>
      <w:r w:rsidRPr="00AC7711">
        <w:rPr>
          <w:sz w:val="18"/>
          <w:szCs w:val="18"/>
        </w:rPr>
        <w:br/>
        <w:t>OMB No. 0920-</w:t>
      </w:r>
      <w:r w:rsidR="00643C2B">
        <w:rPr>
          <w:sz w:val="18"/>
          <w:szCs w:val="18"/>
        </w:rPr>
        <w:t>1346</w:t>
      </w:r>
      <w:r w:rsidRPr="00AC7711">
        <w:rPr>
          <w:sz w:val="18"/>
          <w:szCs w:val="18"/>
        </w:rPr>
        <w:br/>
      </w:r>
    </w:p>
    <w:p w:rsidR="00F205D9" w:rsidP="00A53485" w14:paraId="49415D2E" w14:textId="77777777">
      <w:pPr>
        <w:pStyle w:val="BodyText"/>
        <w:spacing w:before="57"/>
      </w:pPr>
    </w:p>
    <w:p w:rsidR="00022A73" w:rsidP="00022A73" w14:paraId="6BA09722" w14:textId="0B3C28C2">
      <w:pPr>
        <w:pStyle w:val="BodyText"/>
        <w:spacing w:before="57"/>
      </w:pPr>
      <w:r>
        <w:t>Dear Parent</w:t>
      </w:r>
      <w:r w:rsidR="007C64D5">
        <w:t xml:space="preserve"> or </w:t>
      </w:r>
      <w:r>
        <w:t>Guardian:</w:t>
      </w:r>
    </w:p>
    <w:p w:rsidR="00022A73" w:rsidP="00022A73" w14:paraId="0AD2E300" w14:textId="77777777">
      <w:pPr>
        <w:pStyle w:val="BodyText"/>
      </w:pPr>
    </w:p>
    <w:p w:rsidR="00022A73" w:rsidP="00022A73" w14:paraId="575B1CFD" w14:textId="0B747CAB">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on the dental health needs of children throughout {state}. This will allow the health department to create a plan to improve </w:t>
      </w:r>
      <w:r w:rsidR="0032102A">
        <w:t>oral health</w:t>
      </w:r>
      <w:r>
        <w:t xml:space="preserve"> for all of {state}’s children.</w:t>
      </w:r>
    </w:p>
    <w:p w:rsidR="00022A73" w:rsidP="00022A73" w14:paraId="5D73F345" w14:textId="77777777">
      <w:pPr>
        <w:pStyle w:val="BodyText"/>
        <w:spacing w:before="11"/>
        <w:rPr>
          <w:sz w:val="21"/>
        </w:rPr>
      </w:pPr>
    </w:p>
    <w:p w:rsidR="00022A73" w:rsidP="00022A73" w14:paraId="44488458" w14:textId="0ED4A4AB">
      <w:pPr>
        <w:pStyle w:val="BodyText"/>
      </w:pPr>
      <w:r>
        <w:t>If you choose to let your child participate, a dentist or dental hygienist will perform a one-minute “smile check” using only a mouth mirror. They will wear dental gloves and use a new, disposable, sterilized mirror for each child. Results of your child’s assessment will be kept private, and your child will not be named in any report.</w:t>
      </w:r>
    </w:p>
    <w:p w:rsidR="00022A73" w:rsidP="00022A73" w14:paraId="2D09FB7D" w14:textId="77777777">
      <w:pPr>
        <w:pStyle w:val="BodyText"/>
        <w:spacing w:before="2"/>
      </w:pPr>
    </w:p>
    <w:p w:rsidR="00022A73" w:rsidP="00022A73" w14:paraId="7301A3E1" w14:textId="1DCD7B95">
      <w:pPr>
        <w:pStyle w:val="BodyText"/>
      </w:pPr>
      <w:r>
        <w:t>Y</w:t>
      </w:r>
      <w:r>
        <w:t>our child will receive a toothbrush</w:t>
      </w:r>
      <w:r>
        <w:t xml:space="preserve"> and</w:t>
      </w:r>
      <w:r>
        <w:t xml:space="preserve"> a letter to </w:t>
      </w:r>
      <w:r>
        <w:t>take home to inform you of the screening results</w:t>
      </w:r>
      <w:r>
        <w:t xml:space="preserve">. If you need assistance obtaining dental care or insurance, please contact the school nurse or social worker. This screening does </w:t>
      </w:r>
      <w:r w:rsidRPr="009B5896">
        <w:rPr>
          <w:b/>
        </w:rPr>
        <w:t>not</w:t>
      </w:r>
      <w:r>
        <w:t xml:space="preserve"> take the place of regular dental check-ups. Even if you have a family dentist, we encourage you to participate in the </w:t>
      </w:r>
      <w:r>
        <w:rPr>
          <w:i/>
        </w:rPr>
        <w:t>Smile Survey</w:t>
      </w:r>
      <w:r>
        <w:t>. By surveying all children in selected schools, we will have a better understanding of the dental health needs of children throughout</w:t>
      </w:r>
      <w:r>
        <w:rPr>
          <w:spacing w:val="-3"/>
        </w:rPr>
        <w:t xml:space="preserve"> </w:t>
      </w:r>
      <w:r>
        <w:t>{state}.</w:t>
      </w:r>
    </w:p>
    <w:p w:rsidR="00022A73" w:rsidP="00022A73" w14:paraId="20F8D4CB" w14:textId="77777777">
      <w:pPr>
        <w:pStyle w:val="BodyText"/>
        <w:spacing w:before="11"/>
        <w:rPr>
          <w:sz w:val="21"/>
        </w:rPr>
      </w:pPr>
    </w:p>
    <w:p w:rsidR="00022A73" w:rsidP="00CF764C" w14:paraId="05083283" w14:textId="1D3DA514">
      <w:pPr>
        <w:pStyle w:val="Heading7"/>
      </w:pPr>
      <w:r>
        <w:t>Please complete and sign the attached consent form</w:t>
      </w:r>
      <w:r w:rsidRPr="00022A73">
        <w:t xml:space="preserve"> </w:t>
      </w:r>
      <w:r>
        <w:t>for your child to participate in the Smile Survey. Return the form to your child’s teacher by {date}.</w:t>
      </w:r>
      <w:r w:rsidRPr="00022A73">
        <w:t xml:space="preserve"> </w:t>
      </w:r>
      <w:r>
        <w:t>On the back is a questionnaire to help the health department address challenges families in {state} experience accessing dental care. We’d appreciate it if you would answer the questions and return it with your child.</w:t>
      </w:r>
    </w:p>
    <w:p w:rsidR="00022A73" w:rsidRPr="00EC66C7" w:rsidP="00EC66C7" w14:paraId="26867900" w14:textId="20C0064F"/>
    <w:p w:rsidR="00A53485" w:rsidRPr="00EC66C7" w:rsidP="00EC66C7" w14:paraId="0FDCAB54" w14:textId="77777777">
      <w:r w:rsidRPr="00EC66C7">
        <w:t>As you know, a healthy mouth is part of total health and wellness and makes a child more ready to learn. By permitting your child to take part in this dental screening, you will help contribute new information that benefits all of {state}’s children. If you have any questions about the Smile Survey, please contact {Susan Smith at (333) 555-5555 x1234 or by email at</w:t>
      </w:r>
      <w:hyperlink r:id="rId47">
        <w:r w:rsidRPr="00EC66C7">
          <w:rPr>
            <w:rStyle w:val="Hyperlink"/>
          </w:rPr>
          <w:t xml:space="preserve"> ssmith@state.doh.gov</w:t>
        </w:r>
      </w:hyperlink>
      <w:r w:rsidRPr="00EC66C7">
        <w:t>}.</w:t>
      </w:r>
    </w:p>
    <w:p w:rsidR="00A53485" w:rsidP="00A53485" w14:paraId="1FA55D14" w14:textId="77777777">
      <w:pPr>
        <w:pStyle w:val="BodyText"/>
      </w:pPr>
    </w:p>
    <w:p w:rsidR="00A53485" w:rsidP="00A53485" w14:paraId="25F09E83" w14:textId="77777777">
      <w:pPr>
        <w:pStyle w:val="BodyText"/>
        <w:spacing w:line="717" w:lineRule="auto"/>
      </w:pPr>
      <w:r>
        <w:t>Sincerely,</w:t>
      </w:r>
    </w:p>
    <w:p w:rsidR="00A53485" w:rsidP="00A53485" w14:paraId="1AFDBDB1" w14:textId="77777777">
      <w:pPr>
        <w:pStyle w:val="BodyText"/>
        <w:rPr>
          <w:sz w:val="20"/>
        </w:rPr>
      </w:pPr>
      <w:r>
        <w:rPr>
          <w:sz w:val="20"/>
        </w:rPr>
        <w:t>Name, title, affiliation</w:t>
      </w:r>
    </w:p>
    <w:p w:rsidR="00A53485" w:rsidP="00A53485" w14:paraId="1362E853" w14:textId="77777777">
      <w:pPr>
        <w:pStyle w:val="BodyText"/>
        <w:spacing w:line="717" w:lineRule="auto"/>
      </w:pPr>
      <w:r>
        <w:rPr>
          <w:noProof/>
          <w:lang w:val="en-US" w:eastAsia="en-US" w:bidi="ar-SA"/>
        </w:rPr>
        <mc:AlternateContent>
          <mc:Choice Requires="wps">
            <w:drawing>
              <wp:anchor distT="45720" distB="45720" distL="114300" distR="114300" simplePos="0" relativeHeight="251709440" behindDoc="1" locked="0" layoutInCell="1" allowOverlap="1">
                <wp:simplePos x="0" y="0"/>
                <wp:positionH relativeFrom="margin">
                  <wp:align>right</wp:align>
                </wp:positionH>
                <wp:positionV relativeFrom="paragraph">
                  <wp:posOffset>445135</wp:posOffset>
                </wp:positionV>
                <wp:extent cx="6372225" cy="1752600"/>
                <wp:effectExtent l="0" t="0" r="28575" b="19050"/>
                <wp:wrapSquare wrapText="bothSides"/>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72225" cy="1752600"/>
                        </a:xfrm>
                        <a:prstGeom prst="rect">
                          <a:avLst/>
                        </a:prstGeom>
                        <a:solidFill>
                          <a:srgbClr val="EEECE1"/>
                        </a:solidFill>
                        <a:ln w="9525">
                          <a:solidFill>
                            <a:srgbClr val="000000"/>
                          </a:solidFill>
                          <a:miter lim="800000"/>
                          <a:headEnd/>
                          <a:tailEnd/>
                        </a:ln>
                      </wps:spPr>
                      <wps:txbx>
                        <w:txbxContent>
                          <w:p w:rsidR="007D19B9" w:rsidP="00A53485" w14:textId="77777777">
                            <w:pPr>
                              <w:tabs>
                                <w:tab w:val="left" w:pos="5584"/>
                                <w:tab w:val="left" w:pos="8854"/>
                              </w:tabs>
                              <w:spacing w:line="231" w:lineRule="exact"/>
                              <w:rPr>
                                <w:sz w:val="20"/>
                              </w:rPr>
                            </w:pPr>
                          </w:p>
                          <w:p w:rsidR="007D19B9" w:rsidP="00A53485"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7D19B9" w:rsidP="00A53485"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7D19B9" w:rsidP="00A53485" w14:textId="77777777">
                            <w:pPr>
                              <w:spacing w:before="12"/>
                              <w:rPr>
                                <w:sz w:val="15"/>
                              </w:rPr>
                            </w:pPr>
                          </w:p>
                          <w:p w:rsidR="007D19B9" w:rsidP="00A53485"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7D19B9" w:rsidP="00A53485" w14:textId="77777777">
                            <w:pPr>
                              <w:tabs>
                                <w:tab w:val="left" w:pos="437"/>
                              </w:tabs>
                              <w:spacing w:line="240" w:lineRule="exact"/>
                              <w:rPr>
                                <w:sz w:val="20"/>
                              </w:rPr>
                            </w:pPr>
                          </w:p>
                          <w:p w:rsidR="007D19B9" w:rsidP="00A53485" w14:textId="77777777">
                            <w:pPr>
                              <w:tabs>
                                <w:tab w:val="left" w:pos="437"/>
                              </w:tabs>
                              <w:spacing w:line="240" w:lineRule="exact"/>
                              <w:rPr>
                                <w:sz w:val="20"/>
                              </w:rPr>
                            </w:pPr>
                          </w:p>
                          <w:p w:rsidR="007D19B9" w:rsidP="00A53485" w14:textId="77777777">
                            <w:r w:rsidRPr="008B6112">
                              <w:rPr>
                                <w:noProof/>
                                <w:lang w:val="en-US" w:eastAsia="en-US" w:bidi="ar-SA"/>
                              </w:rPr>
                              <w:drawing>
                                <wp:inline distT="0" distB="0" distL="0" distR="0">
                                  <wp:extent cx="5543550" cy="9525"/>
                                  <wp:effectExtent l="0" t="0" r="0" b="9525"/>
                                  <wp:docPr id="190026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672"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r>
                          </w:p>
                          <w:p w:rsidR="007D19B9" w:rsidP="00A53485" w14:textId="77777777">
                            <w:r w:rsidRPr="008B6112">
                              <w:rPr>
                                <w:noProof/>
                                <w:lang w:val="en-US" w:eastAsia="en-US" w:bidi="ar-SA"/>
                              </w:rPr>
                              <w:drawing>
                                <wp:inline distT="0" distB="0" distL="0" distR="0">
                                  <wp:extent cx="4010025" cy="228600"/>
                                  <wp:effectExtent l="0" t="0" r="9525" b="0"/>
                                  <wp:docPr id="11540565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56540"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r>
                          </w:p>
                          <w:p w:rsidR="007D19B9" w:rsidP="00A534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42" type="#_x0000_t202" style="width:501.75pt;height:138pt;margin-top:35.05pt;margin-left:450.5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06016" fillcolor="#eeece1">
                <v:textbox>
                  <w:txbxContent>
                    <w:p w:rsidR="007D19B9" w:rsidP="00A53485" w14:paraId="480FDD1F" w14:textId="77777777">
                      <w:pPr>
                        <w:tabs>
                          <w:tab w:val="left" w:pos="5584"/>
                          <w:tab w:val="left" w:pos="8854"/>
                        </w:tabs>
                        <w:spacing w:line="231" w:lineRule="exact"/>
                        <w:rPr>
                          <w:sz w:val="20"/>
                        </w:rPr>
                      </w:pPr>
                    </w:p>
                    <w:p w:rsidR="007D19B9" w:rsidP="00A53485" w14:paraId="23A2CC4C"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7D19B9" w:rsidP="00A53485" w14:paraId="378457E0"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7D19B9" w:rsidP="00A53485" w14:paraId="6B2C052A" w14:textId="77777777">
                      <w:pPr>
                        <w:spacing w:before="12"/>
                        <w:rPr>
                          <w:sz w:val="15"/>
                        </w:rPr>
                      </w:pPr>
                    </w:p>
                    <w:p w:rsidR="007D19B9" w:rsidP="00A53485" w14:paraId="12CEFF77"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7D19B9" w:rsidP="00A53485" w14:paraId="2A2B3E97" w14:textId="77777777">
                      <w:pPr>
                        <w:tabs>
                          <w:tab w:val="left" w:pos="437"/>
                        </w:tabs>
                        <w:spacing w:line="240" w:lineRule="exact"/>
                        <w:rPr>
                          <w:sz w:val="20"/>
                        </w:rPr>
                      </w:pPr>
                    </w:p>
                    <w:p w:rsidR="007D19B9" w:rsidP="00A53485" w14:paraId="580CEFD6" w14:textId="77777777">
                      <w:pPr>
                        <w:tabs>
                          <w:tab w:val="left" w:pos="437"/>
                        </w:tabs>
                        <w:spacing w:line="240" w:lineRule="exact"/>
                        <w:rPr>
                          <w:sz w:val="20"/>
                        </w:rPr>
                      </w:pPr>
                    </w:p>
                    <w:p w:rsidR="007D19B9" w:rsidP="00A53485" w14:paraId="0359BB70" w14:textId="77777777">
                      <w:drawing>
                        <wp:inline distT="0" distB="0" distL="0" distR="0">
                          <wp:extent cx="5543550" cy="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p>
                    <w:p w:rsidR="007D19B9" w:rsidP="00A53485" w14:paraId="2478713C" w14:textId="77777777">
                      <w:drawing>
                        <wp:inline distT="0" distB="0" distL="0" distR="0">
                          <wp:extent cx="40100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p>
                    <w:p w:rsidR="007D19B9" w:rsidP="00A53485" w14:paraId="3B9CD174" w14:textId="77777777"/>
                  </w:txbxContent>
                </v:textbox>
                <w10:wrap type="square"/>
              </v:shape>
            </w:pict>
          </mc:Fallback>
        </mc:AlternateContent>
      </w:r>
      <w:r>
        <w:t>Enc.</w:t>
      </w:r>
    </w:p>
    <w:p w:rsidR="00C37165" w:rsidP="00C37165" w14:paraId="05B92208" w14:textId="77777777">
      <w:pPr>
        <w:rPr>
          <w:sz w:val="18"/>
        </w:rPr>
      </w:pPr>
    </w:p>
    <w:p w:rsidR="00C37165" w:rsidRPr="00350585" w:rsidP="00C37165" w14:paraId="2A5B507E" w14:textId="023F2A0C">
      <w:pPr>
        <w:rPr>
          <w:sz w:val="18"/>
        </w:rPr>
      </w:pPr>
      <w:bookmarkStart w:id="53" w:name="_Hlk40447336"/>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643C2B">
        <w:rPr>
          <w:sz w:val="18"/>
        </w:rPr>
        <w:t>1346</w:t>
      </w:r>
      <w:r w:rsidRPr="00350585">
        <w:rPr>
          <w:sz w:val="18"/>
        </w:rPr>
        <w:t>).</w:t>
      </w:r>
    </w:p>
    <w:bookmarkEnd w:id="53"/>
    <w:p w:rsidR="00A53485" w:rsidRPr="00CF38DE" w:rsidP="00CF38DE" w14:paraId="0C2BC579" w14:textId="77777777">
      <w:pPr>
        <w:spacing w:before="75"/>
        <w:rPr>
          <w:highlight w:val="yellow"/>
        </w:rPr>
      </w:pPr>
    </w:p>
    <w:p w:rsidR="00C37165" w14:paraId="621F691B" w14:textId="77777777">
      <w:pPr>
        <w:rPr>
          <w:rFonts w:eastAsia="Verdana"/>
          <w:b/>
          <w:bCs/>
          <w:color w:val="8369A4"/>
          <w:w w:val="95"/>
          <w:sz w:val="28"/>
          <w:szCs w:val="28"/>
        </w:rPr>
      </w:pPr>
      <w:r>
        <w:rPr>
          <w:color w:val="8369A4"/>
          <w:w w:val="95"/>
          <w:sz w:val="28"/>
          <w:szCs w:val="28"/>
        </w:rPr>
        <w:br w:type="page"/>
      </w:r>
    </w:p>
    <w:p w:rsidR="00391B52" w:rsidP="00CF764C" w14:paraId="21A9275F" w14:textId="608DF9DA">
      <w:pPr>
        <w:pStyle w:val="Heading6"/>
        <w:rPr>
          <w:w w:val="95"/>
        </w:rPr>
      </w:pPr>
      <w:bookmarkStart w:id="54" w:name="_Toc18585624"/>
      <w:r w:rsidRPr="00E756E3">
        <w:rPr>
          <w:w w:val="95"/>
        </w:rPr>
        <w:t xml:space="preserve">Sample </w:t>
      </w:r>
      <w:r>
        <w:rPr>
          <w:w w:val="95"/>
        </w:rPr>
        <w:t xml:space="preserve">Verbal </w:t>
      </w:r>
      <w:r w:rsidRPr="00E756E3">
        <w:rPr>
          <w:w w:val="95"/>
        </w:rPr>
        <w:t xml:space="preserve">Consent </w:t>
      </w:r>
      <w:r>
        <w:rPr>
          <w:w w:val="95"/>
        </w:rPr>
        <w:t>Form</w:t>
      </w:r>
      <w:bookmarkEnd w:id="54"/>
    </w:p>
    <w:p w:rsidR="00391B52" w:rsidP="00391B52" w14:paraId="6E7FE175" w14:textId="0B76141A">
      <w:pPr>
        <w:pStyle w:val="BodyText"/>
        <w:jc w:val="right"/>
        <w:rPr>
          <w:rFonts w:ascii="Verdana"/>
          <w:b/>
          <w:sz w:val="20"/>
        </w:rPr>
      </w:pPr>
      <w:r>
        <w:rPr>
          <w:noProof/>
          <w:lang w:val="en-US" w:eastAsia="en-US" w:bidi="ar-SA"/>
        </w:rPr>
        <mc:AlternateContent>
          <mc:Choice Requires="wps">
            <w:drawing>
              <wp:anchor distT="45720" distB="45720" distL="114300" distR="114300" simplePos="0" relativeHeight="251711488" behindDoc="1" locked="0" layoutInCell="1" allowOverlap="1">
                <wp:simplePos x="0" y="0"/>
                <wp:positionH relativeFrom="margin">
                  <wp:align>right</wp:align>
                </wp:positionH>
                <wp:positionV relativeFrom="paragraph">
                  <wp:posOffset>596265</wp:posOffset>
                </wp:positionV>
                <wp:extent cx="6372225" cy="3733800"/>
                <wp:effectExtent l="0" t="0" r="28575" b="19050"/>
                <wp:wrapSquare wrapText="bothSides"/>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72225" cy="3733800"/>
                        </a:xfrm>
                        <a:prstGeom prst="rect">
                          <a:avLst/>
                        </a:prstGeom>
                        <a:solidFill>
                          <a:srgbClr val="E7E6E6"/>
                        </a:solidFill>
                        <a:ln w="9525">
                          <a:solidFill>
                            <a:srgbClr val="000000"/>
                          </a:solidFill>
                          <a:miter lim="800000"/>
                          <a:headEnd/>
                          <a:tailEnd/>
                        </a:ln>
                      </wps:spPr>
                      <wps:txbx>
                        <w:txbxContent>
                          <w:p w:rsidR="007D19B9" w:rsidP="00C53EDE" w14:textId="77777777">
                            <w:pPr>
                              <w:tabs>
                                <w:tab w:val="left" w:pos="5584"/>
                                <w:tab w:val="left" w:pos="8854"/>
                              </w:tabs>
                              <w:spacing w:line="231" w:lineRule="exact"/>
                              <w:rPr>
                                <w:sz w:val="20"/>
                              </w:rPr>
                            </w:pPr>
                          </w:p>
                          <w:p w:rsidR="007D19B9" w:rsidP="00C53EDE" w14:textId="77777777">
                            <w:pPr>
                              <w:tabs>
                                <w:tab w:val="left" w:pos="5584"/>
                                <w:tab w:val="left" w:pos="8854"/>
                              </w:tabs>
                              <w:spacing w:line="231" w:lineRule="exact"/>
                              <w:rPr>
                                <w:sz w:val="20"/>
                              </w:rPr>
                            </w:pPr>
                          </w:p>
                          <w:p w:rsidR="007D19B9" w:rsidP="00C53EDE" w14:textId="77777777">
                            <w:pPr>
                              <w:tabs>
                                <w:tab w:val="left" w:pos="5584"/>
                                <w:tab w:val="left" w:pos="8854"/>
                              </w:tabs>
                              <w:spacing w:line="231" w:lineRule="exact"/>
                              <w:rPr>
                                <w:rFonts w:ascii="Times New Roman" w:hAnsi="Times New Roman"/>
                                <w:sz w:val="20"/>
                                <w:u w:val="single"/>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Child’s teacher:</w:t>
                            </w:r>
                            <w:r>
                              <w:rPr>
                                <w:spacing w:val="2"/>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7D19B9" w:rsidP="00C53EDE" w14:textId="77777777">
                            <w:pPr>
                              <w:tabs>
                                <w:tab w:val="left" w:pos="5584"/>
                                <w:tab w:val="left" w:pos="8854"/>
                              </w:tabs>
                              <w:spacing w:line="231" w:lineRule="exact"/>
                              <w:rPr>
                                <w:rFonts w:ascii="Times New Roman" w:hAnsi="Times New Roman"/>
                                <w:sz w:val="20"/>
                              </w:rPr>
                            </w:pPr>
                          </w:p>
                          <w:p w:rsidR="007D19B9" w:rsidRPr="00C96B68" w:rsidP="00C53EDE" w14:textId="77777777">
                            <w:pPr>
                              <w:tabs>
                                <w:tab w:val="left" w:pos="437"/>
                              </w:tabs>
                              <w:spacing w:before="195"/>
                              <w:rPr>
                                <w:b/>
                                <w:sz w:val="20"/>
                              </w:rPr>
                            </w:pPr>
                            <w:r>
                              <w:rPr>
                                <w:b/>
                                <w:w w:val="99"/>
                                <w:sz w:val="20"/>
                                <w:u w:val="single"/>
                              </w:rPr>
                              <w:t xml:space="preserve"> </w:t>
                            </w:r>
                            <w:r>
                              <w:rPr>
                                <w:b/>
                                <w:sz w:val="20"/>
                                <w:u w:val="single"/>
                              </w:rPr>
                              <w:tab/>
                            </w:r>
                            <w:r w:rsidRPr="00C96B68">
                              <w:rPr>
                                <w:b/>
                                <w:sz w:val="20"/>
                              </w:rPr>
                              <w:t>Yes, I give permission for my child to have his/her teeth</w:t>
                            </w:r>
                            <w:r w:rsidRPr="00C96B68">
                              <w:rPr>
                                <w:b/>
                                <w:spacing w:val="-2"/>
                                <w:sz w:val="20"/>
                              </w:rPr>
                              <w:t xml:space="preserve"> </w:t>
                            </w:r>
                            <w:r w:rsidRPr="00C96B68">
                              <w:rPr>
                                <w:b/>
                                <w:sz w:val="20"/>
                              </w:rPr>
                              <w:t>checked.</w:t>
                            </w:r>
                          </w:p>
                          <w:p w:rsidR="007D19B9" w:rsidRPr="00C96B68" w:rsidP="00C53EDE" w14:textId="77777777">
                            <w:pPr>
                              <w:spacing w:before="12"/>
                              <w:rPr>
                                <w:b/>
                                <w:sz w:val="15"/>
                              </w:rPr>
                            </w:pPr>
                          </w:p>
                          <w:p w:rsidR="007D19B9" w:rsidRPr="00C96B68" w:rsidP="00C53EDE" w14:textId="77777777">
                            <w:pPr>
                              <w:tabs>
                                <w:tab w:val="left" w:pos="437"/>
                              </w:tabs>
                              <w:spacing w:line="240" w:lineRule="exact"/>
                              <w:rPr>
                                <w:b/>
                                <w:sz w:val="20"/>
                              </w:rPr>
                            </w:pPr>
                            <w:r w:rsidRPr="00C96B68">
                              <w:rPr>
                                <w:b/>
                                <w:w w:val="99"/>
                                <w:sz w:val="20"/>
                                <w:u w:val="single"/>
                              </w:rPr>
                              <w:t xml:space="preserve"> </w:t>
                            </w:r>
                            <w:r w:rsidRPr="00C96B68">
                              <w:rPr>
                                <w:b/>
                                <w:sz w:val="20"/>
                                <w:u w:val="single"/>
                              </w:rPr>
                              <w:tab/>
                            </w:r>
                            <w:r w:rsidRPr="00C96B68">
                              <w:rPr>
                                <w:b/>
                                <w:sz w:val="20"/>
                              </w:rPr>
                              <w:t>No, I do not give permission for my child to have his/her teeth</w:t>
                            </w:r>
                            <w:r w:rsidRPr="00C96B68">
                              <w:rPr>
                                <w:b/>
                                <w:spacing w:val="-3"/>
                                <w:sz w:val="20"/>
                              </w:rPr>
                              <w:t xml:space="preserve"> </w:t>
                            </w:r>
                            <w:r w:rsidRPr="00C96B68">
                              <w:rPr>
                                <w:b/>
                                <w:sz w:val="20"/>
                              </w:rPr>
                              <w:t>checked.</w:t>
                            </w:r>
                          </w:p>
                          <w:p w:rsidR="007D19B9" w:rsidRPr="00C96B68" w:rsidP="00C53EDE" w14:textId="77777777">
                            <w:pPr>
                              <w:tabs>
                                <w:tab w:val="left" w:pos="437"/>
                              </w:tabs>
                              <w:spacing w:line="240" w:lineRule="exact"/>
                              <w:rPr>
                                <w:b/>
                                <w:sz w:val="20"/>
                              </w:rPr>
                            </w:pPr>
                          </w:p>
                          <w:p w:rsidR="007D19B9" w:rsidP="00C53EDE" w14:textId="77777777">
                            <w:pPr>
                              <w:tabs>
                                <w:tab w:val="left" w:pos="437"/>
                              </w:tabs>
                              <w:spacing w:line="240" w:lineRule="exact"/>
                              <w:rPr>
                                <w:sz w:val="20"/>
                              </w:rPr>
                            </w:pPr>
                          </w:p>
                          <w:p w:rsidR="007D19B9" w:rsidP="00C53EDE" w14:textId="77777777">
                            <w:r w:rsidRPr="008B6112">
                              <w:rPr>
                                <w:noProof/>
                                <w:lang w:val="en-US" w:eastAsia="en-US" w:bidi="ar-SA"/>
                              </w:rPr>
                              <w:drawing>
                                <wp:inline distT="0" distB="0" distL="0" distR="0">
                                  <wp:extent cx="5543550" cy="9525"/>
                                  <wp:effectExtent l="0" t="0" r="0" b="9525"/>
                                  <wp:docPr id="982536119"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36119"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r>
                          </w:p>
                          <w:p w:rsidR="007D19B9" w:rsidP="00C53EDE" w14:textId="77777777">
                            <w:r w:rsidRPr="008B6112">
                              <w:rPr>
                                <w:noProof/>
                                <w:lang w:val="en-US" w:eastAsia="en-US" w:bidi="ar-SA"/>
                              </w:rPr>
                              <w:drawing>
                                <wp:inline distT="0" distB="0" distL="0" distR="0">
                                  <wp:extent cx="4010025" cy="228600"/>
                                  <wp:effectExtent l="0" t="0" r="9525" b="0"/>
                                  <wp:docPr id="251756113"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56113"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r>
                          </w:p>
                          <w:p w:rsidR="007D19B9" w:rsidP="00C53EDE" w14:textId="77777777"/>
                          <w:p w:rsidR="007D19B9" w:rsidP="00C53EDE" w14:textId="77777777"/>
                          <w:p w:rsidR="007D19B9" w:rsidP="00C53EDE" w14:textId="77777777">
                            <w:r w:rsidRPr="008B6112">
                              <w:rPr>
                                <w:noProof/>
                                <w:lang w:val="en-US" w:eastAsia="en-US" w:bidi="ar-SA"/>
                              </w:rPr>
                              <w:drawing>
                                <wp:inline distT="0" distB="0" distL="0" distR="0">
                                  <wp:extent cx="5543550" cy="9525"/>
                                  <wp:effectExtent l="0" t="0" r="0" b="9525"/>
                                  <wp:docPr id="1270722100"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22100"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r>
                          </w:p>
                          <w:p w:rsidR="007D19B9" w:rsidP="00C53EDE" w14:textId="77777777">
                            <w:pPr>
                              <w:rPr>
                                <w:sz w:val="20"/>
                              </w:rPr>
                            </w:pPr>
                            <w:r>
                              <w:rPr>
                                <w:noProof/>
                                <w:sz w:val="20"/>
                                <w:lang w:val="en-US" w:eastAsia="en-US" w:bidi="ar-SA"/>
                              </w:rPr>
                              <w:t>Name/title of s</w:t>
                            </w:r>
                            <w:r w:rsidRPr="0082331A">
                              <w:rPr>
                                <w:noProof/>
                                <w:sz w:val="20"/>
                                <w:lang w:val="en-US" w:eastAsia="en-US" w:bidi="ar-SA"/>
                              </w:rPr>
                              <w:t>chool personnel receiving verbal consent</w:t>
                            </w:r>
                            <w:r w:rsidRPr="0082331A">
                              <w:rPr>
                                <w:sz w:val="20"/>
                              </w:rPr>
                              <w:t xml:space="preserve"> from parent/caretaker </w:t>
                            </w:r>
                          </w:p>
                          <w:p w:rsidR="007D19B9" w:rsidP="00C53EDE" w14:textId="77777777">
                            <w:pPr>
                              <w:rPr>
                                <w:sz w:val="20"/>
                              </w:rPr>
                            </w:pPr>
                          </w:p>
                          <w:p w:rsidR="007D19B9" w:rsidP="00C53EDE" w14:textId="77777777">
                            <w:pPr>
                              <w:rPr>
                                <w:sz w:val="20"/>
                              </w:rPr>
                            </w:pPr>
                          </w:p>
                          <w:p w:rsidR="007D19B9" w:rsidP="00C53EDE" w14:textId="77777777">
                            <w:pPr>
                              <w:rPr>
                                <w:sz w:val="20"/>
                              </w:rPr>
                            </w:pPr>
                          </w:p>
                          <w:p w:rsidR="007D19B9" w:rsidP="00C53EDE" w14:textId="77777777">
                            <w:pPr>
                              <w:rPr>
                                <w:sz w:val="20"/>
                              </w:rPr>
                            </w:pPr>
                            <w:r w:rsidRPr="008B6112">
                              <w:rPr>
                                <w:noProof/>
                                <w:lang w:val="en-US" w:eastAsia="en-US" w:bidi="ar-SA"/>
                              </w:rPr>
                              <w:drawing>
                                <wp:inline distT="0" distB="0" distL="0" distR="0">
                                  <wp:extent cx="5543550" cy="9525"/>
                                  <wp:effectExtent l="0" t="0" r="0" b="9525"/>
                                  <wp:docPr id="687940722"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40722"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r>
                          </w:p>
                          <w:p w:rsidR="007D19B9" w:rsidP="00C53EDE" w14:textId="77777777">
                            <w:pPr>
                              <w:rPr>
                                <w:sz w:val="20"/>
                              </w:rPr>
                            </w:pPr>
                            <w:r>
                              <w:rPr>
                                <w:noProof/>
                                <w:sz w:val="20"/>
                                <w:lang w:val="en-US" w:eastAsia="en-US" w:bidi="ar-SA"/>
                              </w:rPr>
                              <w:t>Signature of s</w:t>
                            </w:r>
                            <w:r w:rsidRPr="0082331A">
                              <w:rPr>
                                <w:noProof/>
                                <w:sz w:val="20"/>
                                <w:lang w:val="en-US" w:eastAsia="en-US" w:bidi="ar-SA"/>
                              </w:rPr>
                              <w:t>chool personnel receiving verbal consent</w:t>
                            </w:r>
                            <w:r w:rsidRPr="0082331A">
                              <w:rPr>
                                <w:sz w:val="20"/>
                              </w:rPr>
                              <w:t xml:space="preserve"> </w:t>
                            </w:r>
                            <w:r>
                              <w:rPr>
                                <w:sz w:val="20"/>
                              </w:rPr>
                              <w:tab/>
                            </w:r>
                            <w:r>
                              <w:rPr>
                                <w:sz w:val="20"/>
                              </w:rPr>
                              <w:tab/>
                            </w:r>
                            <w:r>
                              <w:rPr>
                                <w:sz w:val="20"/>
                              </w:rPr>
                              <w:tab/>
                            </w:r>
                            <w:r w:rsidRPr="0082331A">
                              <w:rPr>
                                <w:sz w:val="20"/>
                              </w:rPr>
                              <w:t>Date</w:t>
                            </w:r>
                            <w:r>
                              <w:rPr>
                                <w:sz w:val="20"/>
                              </w:rPr>
                              <w:t xml:space="preserve"> received</w:t>
                            </w:r>
                            <w:r w:rsidRPr="0082331A">
                              <w:rPr>
                                <w:sz w:val="20"/>
                              </w:rPr>
                              <w:t>:</w:t>
                            </w:r>
                          </w:p>
                          <w:p w:rsidR="007D19B9" w:rsidRPr="0082331A" w:rsidP="00C53EDE" w14:textId="77777777">
                            <w:pPr>
                              <w:rPr>
                                <w:sz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43" type="#_x0000_t202" style="width:501.75pt;height:294pt;margin-top:46.95pt;margin-left:450.5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03968" fillcolor="#e7e6e6">
                <v:textbox>
                  <w:txbxContent>
                    <w:p w:rsidR="007D19B9" w:rsidP="00C53EDE" w14:paraId="66FFE075" w14:textId="77777777">
                      <w:pPr>
                        <w:tabs>
                          <w:tab w:val="left" w:pos="5584"/>
                          <w:tab w:val="left" w:pos="8854"/>
                        </w:tabs>
                        <w:spacing w:line="231" w:lineRule="exact"/>
                        <w:rPr>
                          <w:sz w:val="20"/>
                        </w:rPr>
                      </w:pPr>
                    </w:p>
                    <w:p w:rsidR="007D19B9" w:rsidP="00C53EDE" w14:paraId="0152DAC6" w14:textId="77777777">
                      <w:pPr>
                        <w:tabs>
                          <w:tab w:val="left" w:pos="5584"/>
                          <w:tab w:val="left" w:pos="8854"/>
                        </w:tabs>
                        <w:spacing w:line="231" w:lineRule="exact"/>
                        <w:rPr>
                          <w:sz w:val="20"/>
                        </w:rPr>
                      </w:pPr>
                    </w:p>
                    <w:p w:rsidR="007D19B9" w:rsidP="00C53EDE" w14:paraId="629F917B" w14:textId="77777777">
                      <w:pPr>
                        <w:tabs>
                          <w:tab w:val="left" w:pos="5584"/>
                          <w:tab w:val="left" w:pos="8854"/>
                        </w:tabs>
                        <w:spacing w:line="231" w:lineRule="exact"/>
                        <w:rPr>
                          <w:rFonts w:ascii="Times New Roman" w:hAnsi="Times New Roman"/>
                          <w:sz w:val="20"/>
                          <w:u w:val="single"/>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Child’s teacher:</w:t>
                      </w:r>
                      <w:r>
                        <w:rPr>
                          <w:spacing w:val="2"/>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7D19B9" w:rsidP="00C53EDE" w14:paraId="1E9CF454" w14:textId="77777777">
                      <w:pPr>
                        <w:tabs>
                          <w:tab w:val="left" w:pos="5584"/>
                          <w:tab w:val="left" w:pos="8854"/>
                        </w:tabs>
                        <w:spacing w:line="231" w:lineRule="exact"/>
                        <w:rPr>
                          <w:rFonts w:ascii="Times New Roman" w:hAnsi="Times New Roman"/>
                          <w:sz w:val="20"/>
                        </w:rPr>
                      </w:pPr>
                    </w:p>
                    <w:p w:rsidR="007D19B9" w:rsidRPr="00C96B68" w:rsidP="00C53EDE" w14:paraId="0655F4E3" w14:textId="77777777">
                      <w:pPr>
                        <w:tabs>
                          <w:tab w:val="left" w:pos="437"/>
                        </w:tabs>
                        <w:spacing w:before="195"/>
                        <w:rPr>
                          <w:b/>
                          <w:sz w:val="20"/>
                        </w:rPr>
                      </w:pPr>
                      <w:r>
                        <w:rPr>
                          <w:b/>
                          <w:w w:val="99"/>
                          <w:sz w:val="20"/>
                          <w:u w:val="single"/>
                        </w:rPr>
                        <w:t xml:space="preserve"> </w:t>
                      </w:r>
                      <w:r>
                        <w:rPr>
                          <w:b/>
                          <w:sz w:val="20"/>
                          <w:u w:val="single"/>
                        </w:rPr>
                        <w:tab/>
                      </w:r>
                      <w:r w:rsidRPr="00C96B68">
                        <w:rPr>
                          <w:b/>
                          <w:sz w:val="20"/>
                        </w:rPr>
                        <w:t>Yes, I give permission for my child to have his/her teeth</w:t>
                      </w:r>
                      <w:r w:rsidRPr="00C96B68">
                        <w:rPr>
                          <w:b/>
                          <w:spacing w:val="-2"/>
                          <w:sz w:val="20"/>
                        </w:rPr>
                        <w:t xml:space="preserve"> </w:t>
                      </w:r>
                      <w:r w:rsidRPr="00C96B68">
                        <w:rPr>
                          <w:b/>
                          <w:sz w:val="20"/>
                        </w:rPr>
                        <w:t>checked.</w:t>
                      </w:r>
                    </w:p>
                    <w:p w:rsidR="007D19B9" w:rsidRPr="00C96B68" w:rsidP="00C53EDE" w14:paraId="2AA06F0D" w14:textId="77777777">
                      <w:pPr>
                        <w:spacing w:before="12"/>
                        <w:rPr>
                          <w:b/>
                          <w:sz w:val="15"/>
                        </w:rPr>
                      </w:pPr>
                    </w:p>
                    <w:p w:rsidR="007D19B9" w:rsidRPr="00C96B68" w:rsidP="00C53EDE" w14:paraId="67D0FD3E" w14:textId="77777777">
                      <w:pPr>
                        <w:tabs>
                          <w:tab w:val="left" w:pos="437"/>
                        </w:tabs>
                        <w:spacing w:line="240" w:lineRule="exact"/>
                        <w:rPr>
                          <w:b/>
                          <w:sz w:val="20"/>
                        </w:rPr>
                      </w:pPr>
                      <w:r w:rsidRPr="00C96B68">
                        <w:rPr>
                          <w:b/>
                          <w:w w:val="99"/>
                          <w:sz w:val="20"/>
                          <w:u w:val="single"/>
                        </w:rPr>
                        <w:t xml:space="preserve"> </w:t>
                      </w:r>
                      <w:r w:rsidRPr="00C96B68">
                        <w:rPr>
                          <w:b/>
                          <w:sz w:val="20"/>
                          <w:u w:val="single"/>
                        </w:rPr>
                        <w:tab/>
                      </w:r>
                      <w:r w:rsidRPr="00C96B68">
                        <w:rPr>
                          <w:b/>
                          <w:sz w:val="20"/>
                        </w:rPr>
                        <w:t>No, I do not give permission for my child to have his/her teeth</w:t>
                      </w:r>
                      <w:r w:rsidRPr="00C96B68">
                        <w:rPr>
                          <w:b/>
                          <w:spacing w:val="-3"/>
                          <w:sz w:val="20"/>
                        </w:rPr>
                        <w:t xml:space="preserve"> </w:t>
                      </w:r>
                      <w:r w:rsidRPr="00C96B68">
                        <w:rPr>
                          <w:b/>
                          <w:sz w:val="20"/>
                        </w:rPr>
                        <w:t>checked.</w:t>
                      </w:r>
                    </w:p>
                    <w:p w:rsidR="007D19B9" w:rsidRPr="00C96B68" w:rsidP="00C53EDE" w14:paraId="57902437" w14:textId="77777777">
                      <w:pPr>
                        <w:tabs>
                          <w:tab w:val="left" w:pos="437"/>
                        </w:tabs>
                        <w:spacing w:line="240" w:lineRule="exact"/>
                        <w:rPr>
                          <w:b/>
                          <w:sz w:val="20"/>
                        </w:rPr>
                      </w:pPr>
                    </w:p>
                    <w:p w:rsidR="007D19B9" w:rsidP="00C53EDE" w14:paraId="4FCA3303" w14:textId="77777777">
                      <w:pPr>
                        <w:tabs>
                          <w:tab w:val="left" w:pos="437"/>
                        </w:tabs>
                        <w:spacing w:line="240" w:lineRule="exact"/>
                        <w:rPr>
                          <w:sz w:val="20"/>
                        </w:rPr>
                      </w:pPr>
                    </w:p>
                    <w:p w:rsidR="007D19B9" w:rsidP="00C53EDE" w14:paraId="1B13DC8C" w14:textId="77777777">
                      <w:drawing>
                        <wp:inline distT="0" distB="0" distL="0" distR="0">
                          <wp:extent cx="5543550" cy="95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p>
                    <w:p w:rsidR="007D19B9" w:rsidP="00C53EDE" w14:paraId="6400B442" w14:textId="77777777">
                      <w:drawing>
                        <wp:inline distT="0" distB="0" distL="0" distR="0">
                          <wp:extent cx="4010025" cy="22860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28600"/>
                                  </a:xfrm>
                                  <a:prstGeom prst="rect">
                                    <a:avLst/>
                                  </a:prstGeom>
                                  <a:noFill/>
                                  <a:ln>
                                    <a:noFill/>
                                  </a:ln>
                                </pic:spPr>
                              </pic:pic>
                            </a:graphicData>
                          </a:graphic>
                        </wp:inline>
                      </w:drawing>
                    </w:p>
                    <w:p w:rsidR="007D19B9" w:rsidP="00C53EDE" w14:paraId="0A103A2C" w14:textId="77777777"/>
                    <w:p w:rsidR="007D19B9" w:rsidP="00C53EDE" w14:paraId="2B945691" w14:textId="77777777"/>
                    <w:p w:rsidR="007D19B9" w:rsidP="00C53EDE" w14:paraId="74C9D56F" w14:textId="77777777">
                      <w:drawing>
                        <wp:inline distT="0" distB="0" distL="0" distR="0">
                          <wp:extent cx="5543550" cy="95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p>
                    <w:p w:rsidR="007D19B9" w:rsidP="00C53EDE" w14:paraId="7E0DFE94" w14:textId="77777777">
                      <w:pPr>
                        <w:rPr>
                          <w:sz w:val="20"/>
                        </w:rPr>
                      </w:pPr>
                      <w:r>
                        <w:rPr>
                          <w:noProof/>
                          <w:sz w:val="20"/>
                          <w:lang w:val="en-US" w:eastAsia="en-US" w:bidi="ar-SA"/>
                        </w:rPr>
                        <w:t>Name/title of s</w:t>
                      </w:r>
                      <w:r w:rsidRPr="0082331A">
                        <w:rPr>
                          <w:noProof/>
                          <w:sz w:val="20"/>
                          <w:lang w:val="en-US" w:eastAsia="en-US" w:bidi="ar-SA"/>
                        </w:rPr>
                        <w:t>chool personnel receiving verbal consent</w:t>
                      </w:r>
                      <w:r w:rsidRPr="0082331A">
                        <w:rPr>
                          <w:sz w:val="20"/>
                        </w:rPr>
                        <w:t xml:space="preserve"> from parent/caretaker </w:t>
                      </w:r>
                    </w:p>
                    <w:p w:rsidR="007D19B9" w:rsidP="00C53EDE" w14:paraId="79EC6C52" w14:textId="77777777">
                      <w:pPr>
                        <w:rPr>
                          <w:sz w:val="20"/>
                        </w:rPr>
                      </w:pPr>
                    </w:p>
                    <w:p w:rsidR="007D19B9" w:rsidP="00C53EDE" w14:paraId="7E049007" w14:textId="77777777">
                      <w:pPr>
                        <w:rPr>
                          <w:sz w:val="20"/>
                        </w:rPr>
                      </w:pPr>
                    </w:p>
                    <w:p w:rsidR="007D19B9" w:rsidP="00C53EDE" w14:paraId="101661B2" w14:textId="77777777">
                      <w:pPr>
                        <w:rPr>
                          <w:sz w:val="20"/>
                        </w:rPr>
                      </w:pPr>
                    </w:p>
                    <w:p w:rsidR="007D19B9" w:rsidP="00C53EDE" w14:paraId="45AE9499" w14:textId="77777777">
                      <w:pPr>
                        <w:rPr>
                          <w:sz w:val="20"/>
                        </w:rPr>
                      </w:pPr>
                      <w:drawing>
                        <wp:inline distT="0" distB="0" distL="0" distR="0">
                          <wp:extent cx="5543550" cy="952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9525"/>
                                  </a:xfrm>
                                  <a:prstGeom prst="rect">
                                    <a:avLst/>
                                  </a:prstGeom>
                                  <a:noFill/>
                                  <a:ln>
                                    <a:noFill/>
                                  </a:ln>
                                </pic:spPr>
                              </pic:pic>
                            </a:graphicData>
                          </a:graphic>
                        </wp:inline>
                      </w:drawing>
                    </w:p>
                    <w:p w:rsidR="007D19B9" w:rsidP="00C53EDE" w14:paraId="55878E7E" w14:textId="77777777">
                      <w:pPr>
                        <w:rPr>
                          <w:sz w:val="20"/>
                        </w:rPr>
                      </w:pPr>
                      <w:r>
                        <w:rPr>
                          <w:noProof/>
                          <w:sz w:val="20"/>
                          <w:lang w:val="en-US" w:eastAsia="en-US" w:bidi="ar-SA"/>
                        </w:rPr>
                        <w:t>Signature of s</w:t>
                      </w:r>
                      <w:r w:rsidRPr="0082331A">
                        <w:rPr>
                          <w:noProof/>
                          <w:sz w:val="20"/>
                          <w:lang w:val="en-US" w:eastAsia="en-US" w:bidi="ar-SA"/>
                        </w:rPr>
                        <w:t>chool personnel receiving verbal consent</w:t>
                      </w:r>
                      <w:r w:rsidRPr="0082331A">
                        <w:rPr>
                          <w:sz w:val="20"/>
                        </w:rPr>
                        <w:t xml:space="preserve"> </w:t>
                      </w:r>
                      <w:r>
                        <w:rPr>
                          <w:sz w:val="20"/>
                        </w:rPr>
                        <w:tab/>
                      </w:r>
                      <w:r>
                        <w:rPr>
                          <w:sz w:val="20"/>
                        </w:rPr>
                        <w:tab/>
                      </w:r>
                      <w:r>
                        <w:rPr>
                          <w:sz w:val="20"/>
                        </w:rPr>
                        <w:tab/>
                      </w:r>
                      <w:r w:rsidRPr="0082331A">
                        <w:rPr>
                          <w:sz w:val="20"/>
                        </w:rPr>
                        <w:t>Date</w:t>
                      </w:r>
                      <w:r>
                        <w:rPr>
                          <w:sz w:val="20"/>
                        </w:rPr>
                        <w:t xml:space="preserve"> received</w:t>
                      </w:r>
                      <w:r w:rsidRPr="0082331A">
                        <w:rPr>
                          <w:sz w:val="20"/>
                        </w:rPr>
                        <w:t>:</w:t>
                      </w:r>
                    </w:p>
                    <w:p w:rsidR="007D19B9" w:rsidRPr="0082331A" w:rsidP="00C53EDE" w14:paraId="4C725A9A" w14:textId="77777777">
                      <w:pPr>
                        <w:rPr>
                          <w:sz w:val="20"/>
                        </w:rPr>
                      </w:pPr>
                    </w:p>
                  </w:txbxContent>
                </v:textbox>
                <w10:wrap type="square"/>
              </v:shape>
            </w:pict>
          </mc:Fallback>
        </mc:AlternateContent>
      </w:r>
      <w:bookmarkStart w:id="55" w:name="_Hlk40447399"/>
      <w:r w:rsidRPr="00AC7711">
        <w:rPr>
          <w:sz w:val="18"/>
          <w:szCs w:val="18"/>
        </w:rPr>
        <w:t>Form Approved</w:t>
      </w:r>
      <w:r w:rsidRPr="00AC7711">
        <w:rPr>
          <w:sz w:val="18"/>
          <w:szCs w:val="18"/>
        </w:rPr>
        <w:br/>
        <w:t>OMB No. 0920-</w:t>
      </w:r>
      <w:r w:rsidR="00643C2B">
        <w:rPr>
          <w:sz w:val="18"/>
          <w:szCs w:val="18"/>
        </w:rPr>
        <w:t>1346</w:t>
      </w:r>
      <w:r w:rsidRPr="00AC7711">
        <w:rPr>
          <w:sz w:val="18"/>
          <w:szCs w:val="18"/>
        </w:rPr>
        <w:br/>
      </w:r>
      <w:bookmarkEnd w:id="55"/>
    </w:p>
    <w:p w:rsidR="00391B52" w:rsidRPr="00391B52" w:rsidP="00391B52" w14:paraId="41B6FAEF" w14:textId="28358289"/>
    <w:p w:rsidR="00391B52" w:rsidRPr="00350585" w:rsidP="00391B52" w14:paraId="2B7A134D" w14:textId="47F6605F">
      <w:pPr>
        <w:rPr>
          <w:sz w:val="18"/>
        </w:rPr>
      </w:pPr>
      <w:bookmarkStart w:id="56" w:name="_Toc18585625"/>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00643C2B">
        <w:rPr>
          <w:sz w:val="18"/>
        </w:rPr>
        <w:t>1346</w:t>
      </w:r>
      <w:r w:rsidRPr="00350585">
        <w:rPr>
          <w:sz w:val="18"/>
        </w:rPr>
        <w:t>).</w:t>
      </w:r>
    </w:p>
    <w:p w:rsidR="00355C16" w:rsidP="00391B52" w14:paraId="00CBEBB0" w14:textId="77777777">
      <w:pPr>
        <w:rPr>
          <w:w w:val="95"/>
        </w:rPr>
      </w:pPr>
      <w:r>
        <w:rPr>
          <w:w w:val="95"/>
        </w:rPr>
        <w:br w:type="page"/>
      </w:r>
    </w:p>
    <w:p w:rsidR="0041186A" w:rsidRPr="00E756E3" w:rsidP="00CF764C" w14:paraId="0835AEBF" w14:textId="01F7217A">
      <w:pPr>
        <w:pStyle w:val="Heading6"/>
      </w:pPr>
      <w:r>
        <w:rPr>
          <w:w w:val="95"/>
        </w:rPr>
        <w:t xml:space="preserve">Sample </w:t>
      </w:r>
      <w:r w:rsidR="00A53485">
        <w:rPr>
          <w:w w:val="95"/>
        </w:rPr>
        <w:t xml:space="preserve">Optional </w:t>
      </w:r>
      <w:r w:rsidRPr="00E756E3" w:rsidR="002809E9">
        <w:rPr>
          <w:w w:val="95"/>
        </w:rPr>
        <w:t>Questionnaire</w:t>
      </w:r>
      <w:r w:rsidR="00DE020C">
        <w:rPr>
          <w:w w:val="95"/>
        </w:rPr>
        <w:t xml:space="preserve"> &lt;attach or copy onto the back of the consent form&gt;</w:t>
      </w:r>
      <w:bookmarkEnd w:id="56"/>
    </w:p>
    <w:p w:rsidR="0041186A" w:rsidP="00B81B87" w14:paraId="0E7D795B" w14:textId="77777777">
      <w:pPr>
        <w:pStyle w:val="BodyText"/>
        <w:spacing w:before="1"/>
        <w:rPr>
          <w:rFonts w:ascii="Verdana"/>
          <w:b/>
        </w:rPr>
      </w:pPr>
    </w:p>
    <w:p w:rsidR="00A60508" w:rsidRPr="00522506" w:rsidP="00A60508" w14:paraId="7EA552B9" w14:textId="7EF91FE2">
      <w:pPr>
        <w:pStyle w:val="BodyText"/>
        <w:shd w:val="clear" w:color="auto" w:fill="B6DDE8" w:themeFill="accent5" w:themeFillTint="66"/>
        <w:rPr>
          <w:sz w:val="24"/>
        </w:rPr>
      </w:pPr>
      <w:r w:rsidRPr="00522506">
        <w:rPr>
          <w:sz w:val="24"/>
        </w:rPr>
        <w:t xml:space="preserve">Use official </w:t>
      </w:r>
      <w:r w:rsidRPr="00AC7F85">
        <w:rPr>
          <w:sz w:val="24"/>
        </w:rPr>
        <w:t xml:space="preserve">Department of Education data </w:t>
      </w:r>
      <w:r>
        <w:rPr>
          <w:sz w:val="24"/>
        </w:rPr>
        <w:t xml:space="preserve">(state, local or school-level) </w:t>
      </w:r>
      <w:r w:rsidRPr="00AC7F85">
        <w:rPr>
          <w:sz w:val="24"/>
        </w:rPr>
        <w:t xml:space="preserve">or </w:t>
      </w:r>
      <w:r w:rsidRPr="00522506">
        <w:rPr>
          <w:sz w:val="24"/>
        </w:rPr>
        <w:t>Head Start data as a primary source for demographics</w:t>
      </w:r>
      <w:r>
        <w:rPr>
          <w:sz w:val="24"/>
        </w:rPr>
        <w:t>,</w:t>
      </w:r>
      <w:r w:rsidRPr="00522506">
        <w:rPr>
          <w:sz w:val="24"/>
        </w:rPr>
        <w:t xml:space="preserve"> and the parent</w:t>
      </w:r>
      <w:r w:rsidR="007C64D5">
        <w:rPr>
          <w:sz w:val="24"/>
        </w:rPr>
        <w:t xml:space="preserve"> or </w:t>
      </w:r>
      <w:r>
        <w:rPr>
          <w:sz w:val="24"/>
        </w:rPr>
        <w:t>caretaker</w:t>
      </w:r>
      <w:r w:rsidRPr="00522506">
        <w:rPr>
          <w:sz w:val="24"/>
        </w:rPr>
        <w:t xml:space="preserve"> consent form</w:t>
      </w:r>
      <w:r>
        <w:rPr>
          <w:sz w:val="24"/>
        </w:rPr>
        <w:t xml:space="preserve"> or questionnaire</w:t>
      </w:r>
      <w:r w:rsidRPr="00522506">
        <w:rPr>
          <w:sz w:val="24"/>
        </w:rPr>
        <w:t xml:space="preserve"> secondarily.</w:t>
      </w:r>
      <w:r>
        <w:rPr>
          <w:sz w:val="24"/>
        </w:rPr>
        <w:t xml:space="preserve"> When a primary source is available, remove the following demographic questions: name, </w:t>
      </w:r>
      <w:r w:rsidR="00C63936">
        <w:rPr>
          <w:sz w:val="24"/>
        </w:rPr>
        <w:t>date of birth</w:t>
      </w:r>
      <w:r w:rsidR="00FC43D7">
        <w:rPr>
          <w:sz w:val="24"/>
        </w:rPr>
        <w:t xml:space="preserve"> or age</w:t>
      </w:r>
      <w:r>
        <w:rPr>
          <w:sz w:val="24"/>
        </w:rPr>
        <w:t xml:space="preserve">, sex, free/reduced lunch, ethnicity, and race. </w:t>
      </w:r>
    </w:p>
    <w:p w:rsidR="00DE020C" w:rsidP="00B81B87" w14:paraId="27638C07" w14:textId="77777777">
      <w:pPr>
        <w:pStyle w:val="BodyText"/>
        <w:spacing w:before="1"/>
        <w:rPr>
          <w:rFonts w:ascii="Verdana"/>
          <w:b/>
        </w:rPr>
      </w:pPr>
    </w:p>
    <w:p w:rsidR="00391B52" w:rsidP="007475F5" w14:paraId="37207B3B" w14:textId="77777777">
      <w:pPr>
        <w:spacing w:line="276" w:lineRule="auto"/>
        <w:rPr>
          <w:sz w:val="24"/>
        </w:rPr>
      </w:pPr>
    </w:p>
    <w:p w:rsidR="00E01B84" w:rsidP="007475F5" w14:paraId="5CF9907B" w14:textId="604E4E58">
      <w:pPr>
        <w:spacing w:line="276" w:lineRule="auto"/>
        <w:rPr>
          <w:sz w:val="24"/>
        </w:rPr>
      </w:pPr>
      <w:r>
        <w:rPr>
          <w:sz w:val="24"/>
        </w:rPr>
        <w:t>Dear Parent or Caretaker:</w:t>
      </w:r>
    </w:p>
    <w:p w:rsidR="00E01B84" w:rsidP="007475F5" w14:paraId="6D28AFBF" w14:textId="77777777">
      <w:pPr>
        <w:spacing w:line="276" w:lineRule="auto"/>
        <w:rPr>
          <w:sz w:val="24"/>
        </w:rPr>
      </w:pPr>
    </w:p>
    <w:p w:rsidR="0041186A" w:rsidRPr="007475F5" w:rsidP="007475F5" w14:paraId="4CEB3643" w14:textId="60F2AD8E">
      <w:pPr>
        <w:spacing w:line="276" w:lineRule="auto"/>
        <w:rPr>
          <w:sz w:val="24"/>
        </w:rPr>
      </w:pPr>
      <w:r w:rsidRPr="007475F5">
        <w:rPr>
          <w:sz w:val="24"/>
        </w:rPr>
        <w:t xml:space="preserve">Please complete this form and return it to your child’s teacher </w:t>
      </w:r>
      <w:r w:rsidRPr="007475F5" w:rsidR="006366C8">
        <w:rPr>
          <w:sz w:val="24"/>
        </w:rPr>
        <w:t>by _________</w:t>
      </w:r>
      <w:r w:rsidRPr="007475F5" w:rsidR="00DE020C">
        <w:rPr>
          <w:sz w:val="24"/>
        </w:rPr>
        <w:t>. Your answers will</w:t>
      </w:r>
      <w:r w:rsidRPr="007475F5">
        <w:rPr>
          <w:sz w:val="28"/>
        </w:rPr>
        <w:t xml:space="preserve"> </w:t>
      </w:r>
      <w:r w:rsidRPr="00E01B84">
        <w:rPr>
          <w:sz w:val="24"/>
        </w:rPr>
        <w:t>help</w:t>
      </w:r>
      <w:r w:rsidRPr="007475F5">
        <w:rPr>
          <w:sz w:val="28"/>
        </w:rPr>
        <w:t xml:space="preserve"> </w:t>
      </w:r>
      <w:r w:rsidRPr="007475F5" w:rsidR="00DE020C">
        <w:rPr>
          <w:sz w:val="24"/>
        </w:rPr>
        <w:t>the health department</w:t>
      </w:r>
      <w:r w:rsidRPr="007475F5">
        <w:rPr>
          <w:sz w:val="24"/>
        </w:rPr>
        <w:t xml:space="preserve"> </w:t>
      </w:r>
      <w:r w:rsidRPr="007475F5" w:rsidR="00EC3DD9">
        <w:rPr>
          <w:sz w:val="24"/>
        </w:rPr>
        <w:t xml:space="preserve">improve oral health </w:t>
      </w:r>
      <w:r w:rsidR="00DD3EAF">
        <w:rPr>
          <w:sz w:val="24"/>
        </w:rPr>
        <w:t xml:space="preserve">of our children in </w:t>
      </w:r>
      <w:r w:rsidRPr="007475F5" w:rsidR="00DD3EAF">
        <w:rPr>
          <w:sz w:val="24"/>
        </w:rPr>
        <w:t>{state}</w:t>
      </w:r>
      <w:r w:rsidRPr="007475F5">
        <w:rPr>
          <w:sz w:val="24"/>
        </w:rPr>
        <w:t>. Your answers will remain private</w:t>
      </w:r>
      <w:r w:rsidRPr="007475F5" w:rsidR="00DE020C">
        <w:rPr>
          <w:sz w:val="24"/>
        </w:rPr>
        <w:t>, and your child’s personal information will not be shared.</w:t>
      </w:r>
      <w:r w:rsidRPr="007475F5" w:rsidR="00DE020C">
        <w:rPr>
          <w:b/>
          <w:i/>
          <w:sz w:val="24"/>
        </w:rPr>
        <w:t xml:space="preserve"> </w:t>
      </w:r>
      <w:r w:rsidRPr="007475F5">
        <w:rPr>
          <w:b/>
          <w:i/>
          <w:sz w:val="24"/>
        </w:rPr>
        <w:t xml:space="preserve">These questions are optional. </w:t>
      </w:r>
      <w:r w:rsidRPr="007475F5">
        <w:rPr>
          <w:sz w:val="24"/>
        </w:rPr>
        <w:t>If you do not want to answer the questions, you may still give permission for your child to have his or her teeth checked.</w:t>
      </w:r>
    </w:p>
    <w:p w:rsidR="00DE020C" w:rsidP="00B81B87" w14:paraId="768D7630" w14:textId="77777777">
      <w:pPr>
        <w:pStyle w:val="BodyText"/>
        <w:spacing w:before="57"/>
      </w:pPr>
    </w:p>
    <w:p w:rsidR="0041065A" w:rsidP="00B81B87" w14:paraId="38275815" w14:textId="77777777">
      <w:pPr>
        <w:pStyle w:val="BodyText"/>
        <w:spacing w:before="57"/>
      </w:pPr>
      <w:r>
        <w:t>Child’s name</w:t>
      </w:r>
      <w:r w:rsidR="00A60508">
        <w:t>:</w:t>
      </w:r>
      <w:r>
        <w:t xml:space="preserve"> ___________________</w:t>
      </w:r>
      <w:r w:rsidR="00E01B84">
        <w:t>______________</w:t>
      </w:r>
      <w:r>
        <w:t>___</w:t>
      </w:r>
      <w:r w:rsidR="00E01B84">
        <w:t xml:space="preserve">Sex: </w:t>
      </w:r>
      <w:r>
        <w:t xml:space="preserve">__________ </w:t>
      </w:r>
    </w:p>
    <w:p w:rsidR="00DE020C" w:rsidP="00B81B87" w14:paraId="2BFC0514" w14:textId="045FAE98">
      <w:pPr>
        <w:pStyle w:val="BodyText"/>
        <w:spacing w:before="57"/>
      </w:pPr>
      <w:r>
        <w:t>Child’s age in years:</w:t>
      </w:r>
      <w:r w:rsidRPr="0041065A">
        <w:t xml:space="preserve"> </w:t>
      </w:r>
      <w:r>
        <w:t xml:space="preserve">________ (or </w:t>
      </w:r>
      <w:r>
        <w:t>Child’</w:t>
      </w:r>
      <w:r w:rsidR="00E01B84">
        <w:t>s date of birth</w:t>
      </w:r>
      <w:r w:rsidR="002561AC">
        <w:t xml:space="preserve">: </w:t>
      </w:r>
      <w:r>
        <w:t>________</w:t>
      </w:r>
      <w:r>
        <w:t>)</w:t>
      </w:r>
    </w:p>
    <w:p w:rsidR="0041186A" w:rsidP="00B81B87" w14:paraId="7E5B8AA2" w14:textId="77777777">
      <w:pPr>
        <w:pStyle w:val="BodyText"/>
        <w:spacing w:before="1"/>
      </w:pPr>
    </w:p>
    <w:p w:rsidR="0041186A" w:rsidP="00B81B87" w14:paraId="18E255CD" w14:textId="77777777">
      <w:pPr>
        <w:pStyle w:val="ListParagraph"/>
        <w:numPr>
          <w:ilvl w:val="0"/>
          <w:numId w:val="1"/>
        </w:numPr>
        <w:tabs>
          <w:tab w:val="left" w:pos="1133"/>
        </w:tabs>
        <w:ind w:left="360" w:hanging="360"/>
      </w:pPr>
      <w:r>
        <w:t>How would you describe the condition of your child’s teeth? (Please check</w:t>
      </w:r>
      <w:r>
        <w:rPr>
          <w:spacing w:val="-21"/>
        </w:rPr>
        <w:t xml:space="preserve"> </w:t>
      </w:r>
      <w:r>
        <w:t>one)</w:t>
      </w:r>
    </w:p>
    <w:p w:rsidR="0041186A" w:rsidP="00B81B87" w14:paraId="3E025125" w14:textId="77777777">
      <w:pPr>
        <w:pStyle w:val="ListParagraph"/>
        <w:numPr>
          <w:ilvl w:val="1"/>
          <w:numId w:val="1"/>
        </w:numPr>
        <w:tabs>
          <w:tab w:val="left" w:pos="1440"/>
          <w:tab w:val="left" w:pos="2250"/>
          <w:tab w:val="left" w:pos="4320"/>
          <w:tab w:val="left" w:pos="5992"/>
          <w:tab w:val="left" w:pos="7253"/>
        </w:tabs>
        <w:spacing w:before="27"/>
        <w:ind w:left="720" w:hanging="360"/>
      </w:pPr>
      <w:r>
        <w:t>Excellent</w:t>
      </w:r>
      <w:r w:rsidR="00DF24B7">
        <w:tab/>
      </w:r>
      <w:r>
        <w:rPr>
          <w:rFonts w:ascii="Wingdings" w:hAnsi="Wingdings"/>
        </w:rPr>
        <w:sym w:font="Wingdings" w:char="F06F"/>
      </w:r>
      <w:r>
        <w:rPr>
          <w:rFonts w:ascii="Times New Roman" w:hAnsi="Times New Roman"/>
          <w:spacing w:val="16"/>
        </w:rPr>
        <w:t xml:space="preserve"> </w:t>
      </w:r>
      <w:r>
        <w:t>Very Good</w:t>
      </w:r>
      <w:r>
        <w:tab/>
      </w:r>
      <w:r>
        <w:rPr>
          <w:rFonts w:ascii="Wingdings" w:hAnsi="Wingdings"/>
        </w:rPr>
        <w:sym w:font="Wingdings" w:char="F06F"/>
      </w:r>
      <w:r>
        <w:rPr>
          <w:rFonts w:ascii="Times New Roman" w:hAnsi="Times New Roman"/>
          <w:spacing w:val="18"/>
        </w:rPr>
        <w:t xml:space="preserve"> </w:t>
      </w:r>
      <w:r>
        <w:t>Good</w:t>
      </w:r>
      <w:r>
        <w:tab/>
      </w:r>
      <w:r>
        <w:rPr>
          <w:rFonts w:ascii="Wingdings" w:hAnsi="Wingdings"/>
        </w:rPr>
        <w:sym w:font="Wingdings" w:char="F06F"/>
      </w:r>
      <w:r>
        <w:rPr>
          <w:rFonts w:ascii="Times New Roman" w:hAnsi="Times New Roman"/>
          <w:spacing w:val="19"/>
        </w:rPr>
        <w:t xml:space="preserve"> </w:t>
      </w:r>
      <w:r>
        <w:t>Fair</w:t>
      </w:r>
      <w:r>
        <w:tab/>
      </w:r>
      <w:r>
        <w:rPr>
          <w:rFonts w:ascii="Wingdings" w:hAnsi="Wingdings"/>
        </w:rPr>
        <w:sym w:font="Wingdings" w:char="F06F"/>
      </w:r>
      <w:r>
        <w:rPr>
          <w:rFonts w:ascii="Times New Roman" w:hAnsi="Times New Roman"/>
          <w:spacing w:val="19"/>
        </w:rPr>
        <w:t xml:space="preserve"> </w:t>
      </w:r>
      <w:r>
        <w:t>Poor</w:t>
      </w:r>
    </w:p>
    <w:p w:rsidR="0041186A" w:rsidP="00B81B87" w14:paraId="79EFD0B4" w14:textId="77777777">
      <w:pPr>
        <w:pStyle w:val="BodyText"/>
        <w:spacing w:before="2"/>
        <w:rPr>
          <w:sz w:val="24"/>
        </w:rPr>
      </w:pPr>
    </w:p>
    <w:p w:rsidR="0041186A" w:rsidP="00B81B87" w14:paraId="0026888C" w14:textId="77777777">
      <w:pPr>
        <w:pStyle w:val="ListParagraph"/>
        <w:numPr>
          <w:ilvl w:val="0"/>
          <w:numId w:val="1"/>
        </w:numPr>
        <w:tabs>
          <w:tab w:val="left" w:pos="1133"/>
        </w:tabs>
        <w:spacing w:line="264" w:lineRule="auto"/>
        <w:ind w:left="360" w:hanging="360"/>
      </w:pPr>
      <w:r>
        <w:t>During the past 12 months, did your child have a toothache, decayed teeth, or unfilled cavities? (Please check</w:t>
      </w:r>
      <w:r>
        <w:rPr>
          <w:spacing w:val="-2"/>
        </w:rPr>
        <w:t xml:space="preserve"> </w:t>
      </w:r>
      <w:r>
        <w:t>one)</w:t>
      </w:r>
    </w:p>
    <w:p w:rsidR="0041186A" w:rsidP="00B81B87" w14:paraId="61511FC6" w14:textId="77777777">
      <w:pPr>
        <w:pStyle w:val="ListParagraph"/>
        <w:numPr>
          <w:ilvl w:val="1"/>
          <w:numId w:val="1"/>
        </w:numPr>
        <w:tabs>
          <w:tab w:val="left" w:pos="1404"/>
          <w:tab w:val="left" w:pos="2483"/>
          <w:tab w:val="left" w:pos="3652"/>
        </w:tabs>
        <w:spacing w:line="268" w:lineRule="exact"/>
        <w:ind w:left="720" w:hanging="360"/>
      </w:pPr>
      <w:r>
        <w:t>No</w:t>
      </w:r>
      <w:r>
        <w:tab/>
      </w:r>
      <w:r>
        <w:rPr>
          <w:rFonts w:ascii="Wingdings" w:hAnsi="Wingdings"/>
        </w:rPr>
        <w:sym w:font="Wingdings" w:char="F06F"/>
      </w:r>
      <w:r>
        <w:rPr>
          <w:rFonts w:ascii="Times New Roman" w:hAnsi="Times New Roman"/>
          <w:spacing w:val="17"/>
        </w:rPr>
        <w:t xml:space="preserve"> </w:t>
      </w:r>
      <w:r>
        <w:t>Yes</w:t>
      </w:r>
      <w:r>
        <w:tab/>
      </w:r>
      <w:r>
        <w:rPr>
          <w:rFonts w:ascii="Wingdings" w:hAnsi="Wingdings"/>
        </w:rPr>
        <w:sym w:font="Wingdings" w:char="F06F"/>
      </w:r>
      <w:r>
        <w:rPr>
          <w:rFonts w:ascii="Times New Roman" w:hAnsi="Times New Roman"/>
        </w:rPr>
        <w:t xml:space="preserve"> </w:t>
      </w:r>
      <w:r>
        <w:t>Don’t</w:t>
      </w:r>
      <w:r>
        <w:rPr>
          <w:spacing w:val="20"/>
        </w:rPr>
        <w:t xml:space="preserve"> </w:t>
      </w:r>
      <w:r>
        <w:t>know</w:t>
      </w:r>
    </w:p>
    <w:p w:rsidR="0041186A" w:rsidP="00B81B87" w14:paraId="003CE2A0" w14:textId="77777777">
      <w:pPr>
        <w:pStyle w:val="BodyText"/>
        <w:spacing w:before="3"/>
        <w:rPr>
          <w:sz w:val="24"/>
        </w:rPr>
      </w:pPr>
    </w:p>
    <w:p w:rsidR="0041186A" w:rsidP="00B81B87" w14:paraId="3ACEC102" w14:textId="77777777">
      <w:pPr>
        <w:pStyle w:val="ListParagraph"/>
        <w:numPr>
          <w:ilvl w:val="0"/>
          <w:numId w:val="1"/>
        </w:numPr>
        <w:tabs>
          <w:tab w:val="left" w:pos="1133"/>
        </w:tabs>
        <w:spacing w:line="266" w:lineRule="auto"/>
        <w:ind w:left="360" w:hanging="360"/>
      </w:pPr>
      <w:r>
        <w:t>During the past 12 months, did your child see a dentist for any kind of dental care, including check-ups, dental cleanings, x-rays, or filling cavities? (Please check</w:t>
      </w:r>
      <w:r>
        <w:rPr>
          <w:spacing w:val="-10"/>
        </w:rPr>
        <w:t xml:space="preserve"> </w:t>
      </w:r>
      <w:r>
        <w:t>one)</w:t>
      </w:r>
    </w:p>
    <w:p w:rsidR="0041186A" w:rsidP="00B81B87" w14:paraId="28CF3C00" w14:textId="77777777">
      <w:pPr>
        <w:pStyle w:val="ListParagraph"/>
        <w:numPr>
          <w:ilvl w:val="1"/>
          <w:numId w:val="1"/>
        </w:numPr>
        <w:tabs>
          <w:tab w:val="left" w:pos="1404"/>
          <w:tab w:val="left" w:pos="2483"/>
          <w:tab w:val="left" w:pos="3652"/>
        </w:tabs>
        <w:spacing w:line="265" w:lineRule="exact"/>
        <w:ind w:left="720" w:hanging="361"/>
      </w:pPr>
      <w:r>
        <w:t>No</w:t>
      </w:r>
      <w:r>
        <w:tab/>
      </w:r>
      <w:r>
        <w:rPr>
          <w:rFonts w:ascii="Wingdings" w:hAnsi="Wingdings"/>
        </w:rPr>
        <w:sym w:font="Wingdings" w:char="F06F"/>
      </w:r>
      <w:r>
        <w:rPr>
          <w:rFonts w:ascii="Times New Roman" w:hAnsi="Times New Roman"/>
          <w:spacing w:val="17"/>
        </w:rPr>
        <w:t xml:space="preserve"> </w:t>
      </w:r>
      <w:r>
        <w:t>Yes</w:t>
      </w:r>
      <w:r>
        <w:tab/>
      </w:r>
      <w:r>
        <w:rPr>
          <w:rFonts w:ascii="Wingdings" w:hAnsi="Wingdings"/>
        </w:rPr>
        <w:sym w:font="Wingdings" w:char="F06F"/>
      </w:r>
      <w:r>
        <w:rPr>
          <w:rFonts w:ascii="Times New Roman" w:hAnsi="Times New Roman"/>
        </w:rPr>
        <w:t xml:space="preserve"> </w:t>
      </w:r>
      <w:r>
        <w:t>Don’t</w:t>
      </w:r>
      <w:r>
        <w:rPr>
          <w:spacing w:val="20"/>
        </w:rPr>
        <w:t xml:space="preserve"> </w:t>
      </w:r>
      <w:r>
        <w:t>know</w:t>
      </w:r>
    </w:p>
    <w:p w:rsidR="0041186A" w:rsidP="00B81B87" w14:paraId="313D9ECC" w14:textId="77777777">
      <w:pPr>
        <w:pStyle w:val="BodyText"/>
        <w:spacing w:before="2"/>
        <w:rPr>
          <w:sz w:val="24"/>
        </w:rPr>
      </w:pPr>
    </w:p>
    <w:p w:rsidR="0041186A" w:rsidP="00B81B87" w14:paraId="2401C6F0" w14:textId="77777777">
      <w:pPr>
        <w:pStyle w:val="ListParagraph"/>
        <w:numPr>
          <w:ilvl w:val="0"/>
          <w:numId w:val="1"/>
        </w:numPr>
        <w:tabs>
          <w:tab w:val="left" w:pos="1133"/>
        </w:tabs>
        <w:spacing w:before="1" w:line="264" w:lineRule="auto"/>
        <w:ind w:left="360" w:hanging="360"/>
      </w:pPr>
      <w:r>
        <w:t>During the past 12 months, was there any time when your child NEEDED dental care (including check-ups) but didn't get it because you couldn't afford it? (Please check</w:t>
      </w:r>
      <w:r>
        <w:rPr>
          <w:spacing w:val="-6"/>
        </w:rPr>
        <w:t xml:space="preserve"> </w:t>
      </w:r>
      <w:r>
        <w:t>one)</w:t>
      </w:r>
    </w:p>
    <w:p w:rsidR="0041186A" w:rsidP="00B81B87" w14:paraId="73399BF5" w14:textId="77777777">
      <w:pPr>
        <w:pStyle w:val="ListParagraph"/>
        <w:numPr>
          <w:ilvl w:val="1"/>
          <w:numId w:val="1"/>
        </w:numPr>
        <w:tabs>
          <w:tab w:val="left" w:pos="1404"/>
          <w:tab w:val="left" w:pos="2483"/>
          <w:tab w:val="left" w:pos="3652"/>
        </w:tabs>
        <w:spacing w:line="268" w:lineRule="exact"/>
        <w:ind w:left="630" w:hanging="271"/>
      </w:pPr>
      <w:r>
        <w:t>No</w:t>
      </w:r>
      <w:r>
        <w:tab/>
      </w:r>
      <w:r>
        <w:rPr>
          <w:rFonts w:ascii="Wingdings" w:hAnsi="Wingdings"/>
        </w:rPr>
        <w:sym w:font="Wingdings" w:char="F06F"/>
      </w:r>
      <w:r>
        <w:rPr>
          <w:rFonts w:ascii="Times New Roman" w:hAnsi="Times New Roman"/>
          <w:spacing w:val="17"/>
        </w:rPr>
        <w:t xml:space="preserve"> </w:t>
      </w:r>
      <w:r>
        <w:t>Yes</w:t>
      </w:r>
      <w:r>
        <w:tab/>
      </w:r>
      <w:r>
        <w:rPr>
          <w:rFonts w:ascii="Wingdings" w:hAnsi="Wingdings"/>
        </w:rPr>
        <w:sym w:font="Wingdings" w:char="F06F"/>
      </w:r>
      <w:r>
        <w:rPr>
          <w:rFonts w:ascii="Times New Roman" w:hAnsi="Times New Roman"/>
        </w:rPr>
        <w:t xml:space="preserve"> </w:t>
      </w:r>
      <w:r>
        <w:t>Don’t</w:t>
      </w:r>
      <w:r>
        <w:rPr>
          <w:spacing w:val="20"/>
        </w:rPr>
        <w:t xml:space="preserve"> </w:t>
      </w:r>
      <w:r>
        <w:t>know</w:t>
      </w:r>
    </w:p>
    <w:p w:rsidR="0041186A" w:rsidP="00B81B87" w14:paraId="0420FDBE" w14:textId="77777777">
      <w:pPr>
        <w:pStyle w:val="BodyText"/>
        <w:spacing w:before="2"/>
        <w:rPr>
          <w:sz w:val="24"/>
        </w:rPr>
      </w:pPr>
    </w:p>
    <w:p w:rsidR="0041186A" w:rsidP="00B81B87" w14:paraId="00B31FB2" w14:textId="77777777">
      <w:pPr>
        <w:pStyle w:val="ListParagraph"/>
        <w:numPr>
          <w:ilvl w:val="0"/>
          <w:numId w:val="1"/>
        </w:numPr>
        <w:tabs>
          <w:tab w:val="left" w:pos="1133"/>
        </w:tabs>
        <w:spacing w:line="264" w:lineRule="auto"/>
        <w:ind w:left="360" w:hanging="360"/>
      </w:pPr>
      <w:r>
        <w:t>Do you have any kind of insurance that pays for some or all of your child’s DENTAL CARE? Include health insurance obtained through employment or purchased directly as well as government programs like Medicaid.</w:t>
      </w:r>
    </w:p>
    <w:p w:rsidR="0041186A" w:rsidP="00B81B87" w14:paraId="72D38F95" w14:textId="77777777">
      <w:pPr>
        <w:pStyle w:val="ListParagraph"/>
        <w:numPr>
          <w:ilvl w:val="1"/>
          <w:numId w:val="1"/>
        </w:numPr>
        <w:tabs>
          <w:tab w:val="left" w:pos="1404"/>
          <w:tab w:val="left" w:pos="2483"/>
          <w:tab w:val="left" w:pos="3652"/>
        </w:tabs>
        <w:spacing w:line="268" w:lineRule="exact"/>
        <w:ind w:left="630" w:hanging="271"/>
      </w:pPr>
      <w:r>
        <w:t>No</w:t>
      </w:r>
      <w:r>
        <w:tab/>
      </w:r>
      <w:r>
        <w:rPr>
          <w:rFonts w:ascii="Wingdings" w:hAnsi="Wingdings"/>
        </w:rPr>
        <w:sym w:font="Wingdings" w:char="F06F"/>
      </w:r>
      <w:r>
        <w:rPr>
          <w:rFonts w:ascii="Times New Roman" w:hAnsi="Times New Roman"/>
          <w:spacing w:val="17"/>
        </w:rPr>
        <w:t xml:space="preserve"> </w:t>
      </w:r>
      <w:r>
        <w:t>Yes</w:t>
      </w:r>
      <w:r>
        <w:tab/>
      </w:r>
      <w:r>
        <w:rPr>
          <w:rFonts w:ascii="Wingdings" w:hAnsi="Wingdings"/>
        </w:rPr>
        <w:sym w:font="Wingdings" w:char="F06F"/>
      </w:r>
      <w:r>
        <w:rPr>
          <w:rFonts w:ascii="Times New Roman" w:hAnsi="Times New Roman"/>
        </w:rPr>
        <w:t xml:space="preserve"> </w:t>
      </w:r>
      <w:r>
        <w:t>Don’t</w:t>
      </w:r>
      <w:r>
        <w:rPr>
          <w:spacing w:val="20"/>
        </w:rPr>
        <w:t xml:space="preserve"> </w:t>
      </w:r>
      <w:r>
        <w:t>know</w:t>
      </w:r>
    </w:p>
    <w:p w:rsidR="0041186A" w:rsidP="00B81B87" w14:paraId="39382F82" w14:textId="77777777">
      <w:pPr>
        <w:pStyle w:val="BodyText"/>
        <w:spacing w:before="2"/>
        <w:rPr>
          <w:sz w:val="24"/>
        </w:rPr>
      </w:pPr>
    </w:p>
    <w:p w:rsidR="00A60508" w:rsidP="004340B1" w14:paraId="5EE684D5" w14:textId="3FC165CA">
      <w:pPr>
        <w:pStyle w:val="ListParagraph"/>
        <w:tabs>
          <w:tab w:val="left" w:pos="1980"/>
          <w:tab w:val="left" w:pos="2483"/>
          <w:tab w:val="left" w:pos="5904"/>
        </w:tabs>
        <w:spacing w:before="27"/>
        <w:ind w:left="630" w:firstLine="0"/>
        <w:jc w:val="both"/>
      </w:pPr>
    </w:p>
    <w:p w:rsidR="00A60508" w:rsidP="00A60508" w14:paraId="4C82C62E" w14:textId="77777777">
      <w:pPr>
        <w:pStyle w:val="ListParagraph"/>
        <w:tabs>
          <w:tab w:val="left" w:pos="1133"/>
        </w:tabs>
        <w:spacing w:before="1" w:line="276" w:lineRule="auto"/>
        <w:ind w:left="360" w:firstLine="0"/>
      </w:pPr>
    </w:p>
    <w:p w:rsidR="00A60508" w:rsidP="00A60508" w14:paraId="4FF9B4A4" w14:textId="77777777">
      <w:pPr>
        <w:pStyle w:val="ListParagraph"/>
        <w:numPr>
          <w:ilvl w:val="0"/>
          <w:numId w:val="1"/>
        </w:numPr>
        <w:tabs>
          <w:tab w:val="left" w:pos="1133"/>
        </w:tabs>
        <w:spacing w:before="1"/>
        <w:ind w:left="360" w:hanging="360"/>
        <w:jc w:val="both"/>
      </w:pPr>
      <w:r>
        <w:t>How do you describe your child’s ethnicity?</w:t>
      </w:r>
    </w:p>
    <w:p w:rsidR="00A60508" w:rsidP="00A60508" w14:paraId="3993E0EE" w14:textId="77777777">
      <w:pPr>
        <w:pStyle w:val="ListParagraph"/>
        <w:numPr>
          <w:ilvl w:val="1"/>
          <w:numId w:val="1"/>
        </w:numPr>
        <w:tabs>
          <w:tab w:val="left" w:pos="1404"/>
          <w:tab w:val="left" w:pos="2483"/>
          <w:tab w:val="left" w:pos="3652"/>
        </w:tabs>
        <w:spacing w:line="276" w:lineRule="auto"/>
        <w:ind w:left="630" w:hanging="271"/>
      </w:pPr>
      <w:r>
        <w:t>Hispanic or Latino</w:t>
      </w:r>
      <w:r>
        <w:tab/>
      </w:r>
      <w:r>
        <w:rPr>
          <w:rFonts w:ascii="Wingdings" w:hAnsi="Wingdings"/>
        </w:rPr>
        <w:sym w:font="Wingdings" w:char="F06F"/>
      </w:r>
      <w:r>
        <w:rPr>
          <w:rFonts w:ascii="Times New Roman" w:hAnsi="Times New Roman"/>
        </w:rPr>
        <w:t xml:space="preserve"> </w:t>
      </w:r>
      <w:r>
        <w:t>Not Hispanic or Latino</w:t>
      </w:r>
    </w:p>
    <w:p w:rsidR="00A60508" w:rsidP="00A60508" w14:paraId="7928CCC5" w14:textId="77777777">
      <w:pPr>
        <w:pStyle w:val="ListParagraph"/>
        <w:tabs>
          <w:tab w:val="left" w:pos="1133"/>
        </w:tabs>
        <w:spacing w:before="1"/>
        <w:ind w:left="360" w:firstLine="0"/>
      </w:pPr>
    </w:p>
    <w:p w:rsidR="00A60508" w:rsidP="00A60508" w14:paraId="2D449841" w14:textId="785D2DD3">
      <w:pPr>
        <w:pStyle w:val="ListParagraph"/>
        <w:numPr>
          <w:ilvl w:val="0"/>
          <w:numId w:val="1"/>
        </w:numPr>
        <w:tabs>
          <w:tab w:val="left" w:pos="1133"/>
        </w:tabs>
        <w:spacing w:before="1"/>
        <w:ind w:left="360" w:hanging="360"/>
      </w:pPr>
      <w:r>
        <w:t>Regardless of your answer to the prior question on your child’s ethnicity, h</w:t>
      </w:r>
      <w:r>
        <w:t>ow do you describe your child’s race? (Check all that</w:t>
      </w:r>
      <w:r>
        <w:rPr>
          <w:spacing w:val="-11"/>
        </w:rPr>
        <w:t xml:space="preserve"> </w:t>
      </w:r>
      <w:r>
        <w:t>apply)</w:t>
      </w:r>
    </w:p>
    <w:p w:rsidR="00A60508" w:rsidP="00A60508" w14:paraId="3B91C4AA" w14:textId="77777777">
      <w:pPr>
        <w:pStyle w:val="ListParagraph"/>
        <w:numPr>
          <w:ilvl w:val="1"/>
          <w:numId w:val="1"/>
        </w:numPr>
        <w:tabs>
          <w:tab w:val="left" w:pos="720"/>
          <w:tab w:val="left" w:pos="4230"/>
        </w:tabs>
        <w:spacing w:before="26"/>
        <w:ind w:left="360" w:hanging="1"/>
      </w:pPr>
      <w:r>
        <w:t>American</w:t>
      </w:r>
      <w:r>
        <w:rPr>
          <w:spacing w:val="13"/>
        </w:rPr>
        <w:t xml:space="preserve"> </w:t>
      </w:r>
      <w:r>
        <w:t>Indian/Alaska Native</w:t>
      </w:r>
      <w:r>
        <w:tab/>
      </w:r>
      <w:r>
        <w:rPr>
          <w:rFonts w:ascii="Wingdings" w:hAnsi="Wingdings"/>
        </w:rPr>
        <w:sym w:font="Wingdings" w:char="F06F"/>
      </w:r>
      <w:r>
        <w:rPr>
          <w:rFonts w:ascii="Times New Roman" w:hAnsi="Times New Roman"/>
          <w:spacing w:val="17"/>
        </w:rPr>
        <w:t xml:space="preserve"> </w:t>
      </w:r>
      <w:r w:rsidRPr="009C0F6C">
        <w:rPr>
          <w:rFonts w:asciiTheme="minorHAnsi" w:hAnsiTheme="minorHAnsi" w:cstheme="minorHAnsi"/>
          <w:spacing w:val="17"/>
        </w:rPr>
        <w:t>Asian</w:t>
      </w:r>
      <w:r>
        <w:rPr>
          <w:rFonts w:ascii="Times New Roman" w:hAnsi="Times New Roman"/>
          <w:spacing w:val="17"/>
        </w:rPr>
        <w:t xml:space="preserve"> </w:t>
      </w:r>
      <w:r>
        <w:rPr>
          <w:rFonts w:ascii="Times New Roman" w:hAnsi="Times New Roman"/>
          <w:spacing w:val="17"/>
        </w:rPr>
        <w:tab/>
      </w:r>
      <w:r>
        <w:rPr>
          <w:rFonts w:ascii="Wingdings" w:hAnsi="Wingdings"/>
        </w:rPr>
        <w:sym w:font="Wingdings" w:char="F06F"/>
      </w:r>
      <w:r>
        <w:rPr>
          <w:rFonts w:ascii="Wingdings" w:hAnsi="Wingdings"/>
        </w:rPr>
        <w:sym w:font="Wingdings" w:char="F020"/>
      </w:r>
      <w:r>
        <w:t>Black or African</w:t>
      </w:r>
      <w:r>
        <w:rPr>
          <w:spacing w:val="-1"/>
        </w:rPr>
        <w:t xml:space="preserve"> </w:t>
      </w:r>
      <w:r>
        <w:t>American</w:t>
      </w:r>
      <w:r>
        <w:tab/>
      </w:r>
    </w:p>
    <w:p w:rsidR="00A60508" w:rsidP="00A60508" w14:paraId="6232796F" w14:textId="77777777">
      <w:pPr>
        <w:tabs>
          <w:tab w:val="left" w:pos="360"/>
          <w:tab w:val="left" w:pos="5760"/>
        </w:tabs>
        <w:spacing w:before="27"/>
      </w:pPr>
      <w:r>
        <w:tab/>
      </w:r>
      <w:r w:rsidRPr="009C0F6C">
        <w:rPr>
          <w:rFonts w:ascii="Wingdings" w:hAnsi="Wingdings"/>
        </w:rPr>
        <w:sym w:font="Wingdings" w:char="F06F"/>
      </w:r>
      <w:r w:rsidRPr="009C0F6C">
        <w:rPr>
          <w:rFonts w:ascii="Times New Roman" w:hAnsi="Times New Roman"/>
        </w:rPr>
        <w:t xml:space="preserve"> </w:t>
      </w:r>
      <w:r>
        <w:rPr>
          <w:rFonts w:ascii="Times New Roman" w:hAnsi="Times New Roman"/>
        </w:rPr>
        <w:t xml:space="preserve">  </w:t>
      </w:r>
      <w:r>
        <w:t>Native Hawaiian or other Pacific</w:t>
      </w:r>
      <w:r w:rsidRPr="009C0F6C">
        <w:rPr>
          <w:spacing w:val="18"/>
        </w:rPr>
        <w:t xml:space="preserve"> </w:t>
      </w:r>
      <w:r>
        <w:t xml:space="preserve">Islander </w:t>
      </w:r>
      <w:r>
        <w:tab/>
      </w:r>
      <w:r w:rsidRPr="009C0F6C">
        <w:rPr>
          <w:rFonts w:ascii="Wingdings" w:hAnsi="Wingdings"/>
        </w:rPr>
        <w:sym w:font="Wingdings" w:char="F06F"/>
      </w:r>
      <w:r w:rsidRPr="009C0F6C">
        <w:t xml:space="preserve"> </w:t>
      </w:r>
      <w:r>
        <w:t xml:space="preserve">    White</w:t>
      </w:r>
    </w:p>
    <w:p w:rsidR="0041186A" w:rsidP="00B81B87" w14:paraId="456982B2" w14:textId="77777777">
      <w:pPr>
        <w:pStyle w:val="BodyText"/>
        <w:spacing w:before="3"/>
        <w:rPr>
          <w:sz w:val="24"/>
        </w:rPr>
      </w:pPr>
    </w:p>
    <w:p w:rsidR="0041186A" w:rsidP="00B81B87" w14:paraId="7BC7CBAA" w14:textId="77777777">
      <w:pPr>
        <w:pStyle w:val="ListParagraph"/>
        <w:numPr>
          <w:ilvl w:val="0"/>
          <w:numId w:val="1"/>
        </w:numPr>
        <w:tabs>
          <w:tab w:val="left" w:pos="1133"/>
        </w:tabs>
        <w:ind w:left="360" w:hanging="360"/>
      </w:pPr>
      <w:r>
        <w:t>Is your child eligible for the free or reduced price school lunch program? (Check</w:t>
      </w:r>
      <w:r>
        <w:rPr>
          <w:spacing w:val="-16"/>
        </w:rPr>
        <w:t xml:space="preserve"> </w:t>
      </w:r>
      <w:r>
        <w:t>one)</w:t>
      </w:r>
    </w:p>
    <w:p w:rsidR="0041186A" w:rsidP="007475F5" w14:paraId="3ADD3344" w14:textId="77777777">
      <w:pPr>
        <w:pStyle w:val="ListParagraph"/>
        <w:numPr>
          <w:ilvl w:val="1"/>
          <w:numId w:val="1"/>
        </w:numPr>
        <w:tabs>
          <w:tab w:val="left" w:pos="1440"/>
          <w:tab w:val="left" w:pos="2483"/>
          <w:tab w:val="left" w:pos="3652"/>
        </w:tabs>
        <w:spacing w:before="27"/>
        <w:ind w:left="720" w:hanging="360"/>
      </w:pPr>
      <w:r>
        <w:t>No</w:t>
      </w:r>
      <w:r>
        <w:tab/>
      </w:r>
      <w:r>
        <w:rPr>
          <w:rFonts w:ascii="Wingdings" w:hAnsi="Wingdings"/>
        </w:rPr>
        <w:sym w:font="Wingdings" w:char="F06F"/>
      </w:r>
      <w:r>
        <w:rPr>
          <w:rFonts w:ascii="Times New Roman" w:hAnsi="Times New Roman"/>
          <w:spacing w:val="17"/>
        </w:rPr>
        <w:t xml:space="preserve"> </w:t>
      </w:r>
      <w:r>
        <w:t>Yes</w:t>
      </w:r>
      <w:r>
        <w:tab/>
      </w:r>
      <w:r>
        <w:rPr>
          <w:rFonts w:ascii="Wingdings" w:hAnsi="Wingdings"/>
        </w:rPr>
        <w:sym w:font="Wingdings" w:char="F06F"/>
      </w:r>
      <w:r>
        <w:rPr>
          <w:rFonts w:ascii="Times New Roman" w:hAnsi="Times New Roman"/>
        </w:rPr>
        <w:t xml:space="preserve"> </w:t>
      </w:r>
      <w:r>
        <w:t>Don’t</w:t>
      </w:r>
      <w:r>
        <w:rPr>
          <w:spacing w:val="20"/>
        </w:rPr>
        <w:t xml:space="preserve"> </w:t>
      </w:r>
      <w:r>
        <w:t>know</w:t>
      </w:r>
    </w:p>
    <w:p w:rsidR="00CF38DE" w:rsidP="00CF38DE" w14:paraId="530490F1" w14:textId="77777777">
      <w:pPr>
        <w:pStyle w:val="ListParagraph"/>
        <w:tabs>
          <w:tab w:val="left" w:pos="1404"/>
          <w:tab w:val="left" w:pos="2483"/>
          <w:tab w:val="left" w:pos="3652"/>
        </w:tabs>
        <w:spacing w:before="27"/>
        <w:ind w:left="720" w:firstLine="0"/>
      </w:pPr>
    </w:p>
    <w:p w:rsidR="00CF38DE" w:rsidP="00CF38DE" w14:paraId="71395433" w14:textId="77777777">
      <w:pPr>
        <w:pStyle w:val="ListParagraph"/>
        <w:tabs>
          <w:tab w:val="left" w:pos="1404"/>
          <w:tab w:val="left" w:pos="2483"/>
          <w:tab w:val="left" w:pos="3652"/>
        </w:tabs>
        <w:spacing w:before="27"/>
        <w:ind w:left="1132" w:firstLine="0"/>
      </w:pPr>
    </w:p>
    <w:p w:rsidR="00E03CBD" w:rsidP="00B81B87" w14:paraId="3F6022E3" w14:textId="77777777">
      <w:pPr>
        <w:spacing w:before="75"/>
        <w:rPr>
          <w:b/>
          <w:i/>
        </w:rPr>
      </w:pPr>
      <w:r>
        <w:rPr>
          <w:b/>
        </w:rPr>
        <w:t>THANK YOU FOR PARTICIPATING IN “</w:t>
      </w:r>
      <w:r>
        <w:rPr>
          <w:b/>
          <w:i/>
        </w:rPr>
        <w:t>MAKE YOUR SMILE COUNT!”</w:t>
      </w:r>
    </w:p>
    <w:p w:rsidR="00B70536" w:rsidP="00B70536" w14:paraId="077A331A" w14:textId="77777777">
      <w:pPr>
        <w:rPr>
          <w:sz w:val="18"/>
        </w:rPr>
      </w:pPr>
    </w:p>
    <w:p w:rsidR="00462BA4" w14:paraId="44678194" w14:textId="77777777">
      <w:pPr>
        <w:rPr>
          <w:rFonts w:ascii="Verdana" w:eastAsia="Verdana" w:hAnsi="Verdana" w:cs="Verdana"/>
          <w:b/>
          <w:bCs/>
          <w:color w:val="8369A4"/>
          <w:w w:val="90"/>
          <w:sz w:val="24"/>
          <w:szCs w:val="24"/>
        </w:rPr>
      </w:pPr>
      <w:bookmarkStart w:id="57" w:name="_Toc18585626"/>
      <w:r>
        <w:br w:type="page"/>
      </w:r>
    </w:p>
    <w:p w:rsidR="0041186A" w:rsidRPr="00E756E3" w:rsidP="00CF764C" w14:paraId="09637DCA" w14:textId="4CD938DE">
      <w:pPr>
        <w:pStyle w:val="Heading6"/>
      </w:pPr>
      <w:r w:rsidRPr="00E756E3">
        <w:t>Sample Screening Results Letter for Parents</w:t>
      </w:r>
      <w:bookmarkEnd w:id="57"/>
    </w:p>
    <w:p w:rsidR="0041186A" w:rsidP="00B81B87" w14:paraId="48DD72F1" w14:textId="77777777">
      <w:pPr>
        <w:pStyle w:val="BodyText"/>
        <w:spacing w:before="3"/>
        <w:rPr>
          <w:rFonts w:ascii="Verdana"/>
          <w:b/>
          <w:sz w:val="41"/>
        </w:rPr>
      </w:pPr>
    </w:p>
    <w:p w:rsidR="0041186A" w:rsidP="00B81B87" w14:paraId="728F691B" w14:textId="77777777">
      <w:pPr>
        <w:rPr>
          <w:b/>
          <w:sz w:val="18"/>
        </w:rPr>
      </w:pPr>
      <w:r>
        <w:t>{state}</w:t>
      </w:r>
      <w:r w:rsidR="002809E9">
        <w:rPr>
          <w:b/>
          <w:sz w:val="18"/>
        </w:rPr>
        <w:t xml:space="preserve"> </w:t>
      </w:r>
      <w:r w:rsidR="002809E9">
        <w:rPr>
          <w:b/>
        </w:rPr>
        <w:t>D</w:t>
      </w:r>
      <w:r w:rsidR="002809E9">
        <w:rPr>
          <w:b/>
          <w:sz w:val="18"/>
        </w:rPr>
        <w:t xml:space="preserve">EPARTMENT OF </w:t>
      </w:r>
      <w:r w:rsidR="002809E9">
        <w:rPr>
          <w:b/>
        </w:rPr>
        <w:t>H</w:t>
      </w:r>
      <w:r w:rsidR="002809E9">
        <w:rPr>
          <w:b/>
          <w:sz w:val="18"/>
        </w:rPr>
        <w:t>EALTH</w:t>
      </w:r>
    </w:p>
    <w:p w:rsidR="0041186A" w:rsidP="00B81B87" w14:paraId="02C01DAF" w14:textId="77777777">
      <w:pPr>
        <w:pStyle w:val="BodyText"/>
        <w:rPr>
          <w:b/>
        </w:rPr>
      </w:pPr>
    </w:p>
    <w:p w:rsidR="0041186A" w:rsidP="00B81B87" w14:paraId="1F3F7334" w14:textId="77777777">
      <w:pPr>
        <w:pStyle w:val="BodyText"/>
        <w:spacing w:before="1"/>
        <w:rPr>
          <w:b/>
        </w:rPr>
      </w:pPr>
    </w:p>
    <w:p w:rsidR="0041186A" w:rsidRPr="00AF4950" w:rsidP="00B81B87" w14:paraId="6033674F" w14:textId="77777777">
      <w:pPr>
        <w:pStyle w:val="BodyText"/>
        <w:tabs>
          <w:tab w:val="right" w:leader="underscore" w:pos="10080"/>
        </w:tabs>
        <w:rPr>
          <w:rFonts w:ascii="Times New Roman" w:hAnsi="Times New Roman"/>
        </w:rPr>
      </w:pPr>
      <w:r>
        <w:t>Child’s</w:t>
      </w:r>
      <w:r>
        <w:rPr>
          <w:spacing w:val="-2"/>
        </w:rPr>
        <w:t xml:space="preserve"> </w:t>
      </w:r>
      <w:r>
        <w:t>Name:</w:t>
      </w:r>
      <w:r w:rsidRPr="00AF4950" w:rsidR="00545721">
        <w:rPr>
          <w:rFonts w:ascii="Times New Roman" w:hAnsi="Times New Roman"/>
        </w:rPr>
        <w:t xml:space="preserve"> </w:t>
      </w:r>
      <w:r w:rsidRPr="00AF4950" w:rsidR="00545721">
        <w:rPr>
          <w:rFonts w:ascii="Times New Roman" w:hAnsi="Times New Roman"/>
        </w:rPr>
        <w:tab/>
      </w:r>
    </w:p>
    <w:p w:rsidR="0041186A" w:rsidP="00B81B87" w14:paraId="2F0F353D" w14:textId="77777777">
      <w:pPr>
        <w:pStyle w:val="BodyText"/>
        <w:spacing w:before="6"/>
        <w:rPr>
          <w:rFonts w:ascii="Times New Roman"/>
          <w:sz w:val="18"/>
        </w:rPr>
      </w:pPr>
    </w:p>
    <w:p w:rsidR="007475F5" w:rsidP="00B81B87" w14:paraId="757A4271" w14:textId="77777777">
      <w:pPr>
        <w:pStyle w:val="BodyText"/>
        <w:spacing w:before="56"/>
      </w:pPr>
    </w:p>
    <w:p w:rsidR="00EC10C1" w:rsidP="00EC10C1" w14:paraId="6E53EEB8" w14:textId="77777777">
      <w:pPr>
        <w:pStyle w:val="BodyText"/>
        <w:spacing w:before="56"/>
      </w:pPr>
      <w:r>
        <w:t>Date:</w:t>
      </w:r>
    </w:p>
    <w:p w:rsidR="007475F5" w:rsidP="00B81B87" w14:paraId="24FA0AD9" w14:textId="77777777">
      <w:pPr>
        <w:pStyle w:val="BodyText"/>
        <w:spacing w:before="56"/>
      </w:pPr>
    </w:p>
    <w:p w:rsidR="007475F5" w:rsidP="00B81B87" w14:paraId="277EE001" w14:textId="77777777">
      <w:pPr>
        <w:pStyle w:val="BodyText"/>
        <w:spacing w:before="56"/>
      </w:pPr>
    </w:p>
    <w:p w:rsidR="0041186A" w:rsidP="00B81B87" w14:paraId="4964508B" w14:textId="77777777">
      <w:pPr>
        <w:pStyle w:val="BodyText"/>
        <w:spacing w:before="56"/>
      </w:pPr>
      <w:r>
        <w:t xml:space="preserve">Dear Parent or </w:t>
      </w:r>
      <w:r w:rsidR="00CF38DE">
        <w:t>Caretaker</w:t>
      </w:r>
      <w:r>
        <w:t>,</w:t>
      </w:r>
    </w:p>
    <w:p w:rsidR="0041186A" w:rsidP="00B81B87" w14:paraId="2872B798" w14:textId="77777777">
      <w:pPr>
        <w:pStyle w:val="BodyText"/>
      </w:pPr>
    </w:p>
    <w:p w:rsidR="0041186A" w:rsidP="00B81B87" w14:paraId="53FA068D" w14:textId="77777777">
      <w:pPr>
        <w:pStyle w:val="BodyText"/>
        <w:spacing w:before="1"/>
      </w:pPr>
      <w:r>
        <w:t xml:space="preserve">As part of the </w:t>
      </w:r>
      <w:r>
        <w:rPr>
          <w:i/>
        </w:rPr>
        <w:t xml:space="preserve">Make Your Smile Count </w:t>
      </w:r>
      <w:r>
        <w:t>Survey, your child received a dental screening at school. No x-rays were taken</w:t>
      </w:r>
      <w:r w:rsidR="00961C64">
        <w:t>,</w:t>
      </w:r>
      <w:r>
        <w:t xml:space="preserve"> and the screening does not replace an in-office dental examination by </w:t>
      </w:r>
      <w:r w:rsidR="00161115">
        <w:t>a</w:t>
      </w:r>
      <w:r>
        <w:t xml:space="preserve"> dentist. The results of the screening indicate that:</w:t>
      </w:r>
    </w:p>
    <w:p w:rsidR="0041186A" w:rsidP="00B81B87" w14:paraId="39DA423D" w14:textId="77777777">
      <w:pPr>
        <w:pStyle w:val="BodyText"/>
        <w:spacing w:before="3"/>
        <w:rPr>
          <w:sz w:val="17"/>
        </w:rPr>
      </w:pPr>
    </w:p>
    <w:p w:rsidR="0041186A" w:rsidP="00B81B87" w14:paraId="052BF109" w14:textId="77777777">
      <w:pPr>
        <w:pStyle w:val="BodyText"/>
        <w:tabs>
          <w:tab w:val="left" w:pos="720"/>
          <w:tab w:val="left" w:pos="1440"/>
        </w:tabs>
        <w:spacing w:before="56"/>
        <w:ind w:left="900" w:hanging="900"/>
      </w:pPr>
      <w:r>
        <w:rPr>
          <w:u w:val="single"/>
        </w:rPr>
        <w:t xml:space="preserve"> </w:t>
      </w:r>
      <w:r>
        <w:rPr>
          <w:u w:val="single"/>
        </w:rPr>
        <w:tab/>
      </w:r>
      <w:r w:rsidR="00D744C6">
        <w:rPr>
          <w:spacing w:val="-24"/>
        </w:rPr>
        <w:tab/>
      </w:r>
      <w:r>
        <w:t xml:space="preserve">Your child has no obvious dental problems but should continue to have routine </w:t>
      </w:r>
      <w:r w:rsidR="00161115">
        <w:t xml:space="preserve">dental </w:t>
      </w:r>
      <w:r>
        <w:t xml:space="preserve">examinations by </w:t>
      </w:r>
      <w:r w:rsidR="00161115">
        <w:t>a</w:t>
      </w:r>
      <w:r>
        <w:rPr>
          <w:spacing w:val="-3"/>
        </w:rPr>
        <w:t xml:space="preserve"> </w:t>
      </w:r>
      <w:r>
        <w:t>dentist.</w:t>
      </w:r>
    </w:p>
    <w:p w:rsidR="0041186A" w:rsidP="00B81B87" w14:paraId="01CA95B4" w14:textId="77777777">
      <w:pPr>
        <w:pStyle w:val="BodyText"/>
        <w:tabs>
          <w:tab w:val="left" w:pos="720"/>
          <w:tab w:val="left" w:pos="1260"/>
          <w:tab w:val="left" w:pos="1440"/>
        </w:tabs>
        <w:spacing w:before="6"/>
        <w:ind w:left="900" w:hanging="900"/>
        <w:rPr>
          <w:sz w:val="17"/>
        </w:rPr>
      </w:pPr>
    </w:p>
    <w:p w:rsidR="0041186A" w:rsidP="00B81B87" w14:paraId="53DDCD0B" w14:textId="77777777">
      <w:pPr>
        <w:pStyle w:val="BodyText"/>
        <w:tabs>
          <w:tab w:val="left" w:pos="720"/>
          <w:tab w:val="left" w:pos="1260"/>
          <w:tab w:val="left" w:pos="1440"/>
        </w:tabs>
        <w:spacing w:before="57"/>
        <w:ind w:left="900" w:hanging="900"/>
      </w:pPr>
      <w:r>
        <w:rPr>
          <w:u w:val="single"/>
        </w:rPr>
        <w:t xml:space="preserve"> </w:t>
      </w:r>
      <w:r>
        <w:rPr>
          <w:u w:val="single"/>
        </w:rPr>
        <w:tab/>
      </w:r>
      <w:r>
        <w:t xml:space="preserve">  </w:t>
      </w:r>
      <w:r w:rsidR="00D744C6">
        <w:rPr>
          <w:spacing w:val="-24"/>
        </w:rPr>
        <w:tab/>
      </w:r>
      <w:r>
        <w:t xml:space="preserve">Your child has a tooth or teeth that should be evaluated by </w:t>
      </w:r>
      <w:r w:rsidR="005A18BD">
        <w:t>a</w:t>
      </w:r>
      <w:r>
        <w:t xml:space="preserve"> dentist. </w:t>
      </w:r>
      <w:r w:rsidR="005A18BD">
        <w:t xml:space="preserve">The </w:t>
      </w:r>
      <w:r>
        <w:t>dentist will determine whether treatment is</w:t>
      </w:r>
      <w:r>
        <w:rPr>
          <w:spacing w:val="-4"/>
        </w:rPr>
        <w:t xml:space="preserve"> </w:t>
      </w:r>
      <w:r>
        <w:t>needed.</w:t>
      </w:r>
    </w:p>
    <w:p w:rsidR="0041186A" w:rsidP="00B81B87" w14:paraId="7F0FF0BE" w14:textId="77777777">
      <w:pPr>
        <w:pStyle w:val="BodyText"/>
        <w:tabs>
          <w:tab w:val="left" w:pos="720"/>
          <w:tab w:val="left" w:pos="1260"/>
          <w:tab w:val="left" w:pos="1440"/>
        </w:tabs>
        <w:spacing w:before="5"/>
        <w:ind w:left="900" w:hanging="900"/>
        <w:rPr>
          <w:sz w:val="17"/>
        </w:rPr>
      </w:pPr>
    </w:p>
    <w:p w:rsidR="0041186A" w:rsidP="00B81B87" w14:paraId="2193A063" w14:textId="77777777">
      <w:pPr>
        <w:pStyle w:val="BodyText"/>
        <w:tabs>
          <w:tab w:val="left" w:pos="720"/>
          <w:tab w:val="left" w:pos="1260"/>
          <w:tab w:val="left" w:pos="1440"/>
        </w:tabs>
        <w:spacing w:before="56"/>
        <w:ind w:left="900" w:hanging="900"/>
      </w:pPr>
      <w:r>
        <w:rPr>
          <w:u w:val="single"/>
        </w:rPr>
        <w:t xml:space="preserve"> </w:t>
      </w:r>
      <w:r>
        <w:rPr>
          <w:u w:val="single"/>
        </w:rPr>
        <w:tab/>
      </w:r>
      <w:r>
        <w:t xml:space="preserve"> </w:t>
      </w:r>
      <w:r w:rsidR="00D744C6">
        <w:tab/>
      </w:r>
      <w:r>
        <w:rPr>
          <w:spacing w:val="-24"/>
        </w:rPr>
        <w:t xml:space="preserve"> </w:t>
      </w:r>
      <w:r>
        <w:t xml:space="preserve">Your child has a tooth or teeth that appear to need immediate care. Contact </w:t>
      </w:r>
      <w:r w:rsidR="005A18BD">
        <w:t>a</w:t>
      </w:r>
      <w:r>
        <w:t xml:space="preserve"> dentist </w:t>
      </w:r>
      <w:r w:rsidRPr="00CF38DE">
        <w:rPr>
          <w:b/>
        </w:rPr>
        <w:t>as soon as possible</w:t>
      </w:r>
      <w:r>
        <w:t xml:space="preserve"> for </w:t>
      </w:r>
      <w:r w:rsidR="00D744C6">
        <w:t>a complete</w:t>
      </w:r>
      <w:r w:rsidR="00D744C6">
        <w:rPr>
          <w:spacing w:val="-10"/>
        </w:rPr>
        <w:t xml:space="preserve"> </w:t>
      </w:r>
      <w:r>
        <w:t>evaluation</w:t>
      </w:r>
      <w:r w:rsidR="00D744C6">
        <w:t xml:space="preserve"> and appropriate treatment</w:t>
      </w:r>
      <w:r>
        <w:t>.</w:t>
      </w:r>
    </w:p>
    <w:p w:rsidR="0041186A" w:rsidP="00B81B87" w14:paraId="377CB714" w14:textId="77777777">
      <w:pPr>
        <w:pStyle w:val="BodyText"/>
        <w:spacing w:before="9"/>
        <w:rPr>
          <w:sz w:val="31"/>
        </w:rPr>
      </w:pPr>
    </w:p>
    <w:p w:rsidR="0041186A" w:rsidP="00B81B87" w14:paraId="46884E2F" w14:textId="77777777">
      <w:pPr>
        <w:pStyle w:val="BodyText"/>
      </w:pPr>
      <w:r>
        <w:t xml:space="preserve">If you do not have a family dentist and you need </w:t>
      </w:r>
      <w:r w:rsidR="005A18BD">
        <w:t>assistance</w:t>
      </w:r>
      <w:r>
        <w:t xml:space="preserve"> obtaining dental care</w:t>
      </w:r>
      <w:r w:rsidR="005A18BD">
        <w:t xml:space="preserve"> or insurance</w:t>
      </w:r>
      <w:r w:rsidR="00CF38DE">
        <w:t>, you may contact {</w:t>
      </w:r>
      <w:r>
        <w:t>n</w:t>
      </w:r>
      <w:r w:rsidR="00CF38DE">
        <w:t>ame of referral source for area}</w:t>
      </w:r>
      <w:r>
        <w:t>.</w:t>
      </w:r>
    </w:p>
    <w:p w:rsidR="0041186A" w:rsidP="00B81B87" w14:paraId="762C4BB2" w14:textId="77777777"/>
    <w:p w:rsidR="00684E98" w:rsidP="00B81B87" w14:paraId="1C60D7B7" w14:textId="77777777"/>
    <w:p w:rsidR="00684E98" w:rsidP="00B81B87" w14:paraId="4A403842" w14:textId="77777777">
      <w:r>
        <w:t>Sincerely,</w:t>
      </w:r>
    </w:p>
    <w:p w:rsidR="007475F5" w:rsidP="00B81B87" w14:paraId="1CBB1F55" w14:textId="77777777"/>
    <w:p w:rsidR="007475F5" w:rsidP="00B81B87" w14:paraId="51ADD42C" w14:textId="77777777"/>
    <w:p w:rsidR="007475F5" w:rsidP="00B81B87" w14:paraId="14B18317" w14:textId="77777777">
      <w:r>
        <w:t>Name, title, affiliation</w:t>
      </w:r>
    </w:p>
    <w:p w:rsidR="00684E98" w:rsidP="00B81B87" w14:paraId="78FEBA6E" w14:textId="77777777"/>
    <w:p w:rsidR="00684E98" w:rsidP="00B81B87" w14:paraId="5F430D30" w14:textId="77777777"/>
    <w:p w:rsidR="00684E98" w:rsidP="00B81B87" w14:paraId="2A5DD4C3" w14:textId="77777777"/>
    <w:p w:rsidR="00684E98" w:rsidP="00B81B87" w14:paraId="6CB80D03" w14:textId="77777777"/>
    <w:p w:rsidR="00684E98" w:rsidP="00B81B87" w14:paraId="6BD81390" w14:textId="77777777"/>
    <w:p w:rsidR="00684E98" w:rsidP="00B81B87" w14:paraId="5B7375AB" w14:textId="77777777"/>
    <w:p w:rsidR="00684E98" w:rsidP="00B81B87" w14:paraId="777612C9" w14:textId="77777777"/>
    <w:p w:rsidR="00684E98" w:rsidP="00B81B87" w14:paraId="07BB97EB" w14:textId="77777777"/>
    <w:p w:rsidR="00684E98" w:rsidP="00B81B87" w14:paraId="42BFBF41" w14:textId="77777777"/>
    <w:p w:rsidR="00684E98" w:rsidP="00B81B87" w14:paraId="5118F2E2" w14:textId="77777777"/>
    <w:p w:rsidR="00684E98" w:rsidP="00B81B87" w14:paraId="452AB2E0" w14:textId="77777777"/>
    <w:p w:rsidR="00684E98" w:rsidP="00B81B87" w14:paraId="121D0F00" w14:textId="77777777"/>
    <w:p w:rsidR="00684E98" w:rsidP="00B81B87" w14:paraId="7FD51B62" w14:textId="77777777"/>
    <w:p w:rsidR="00684E98" w:rsidP="00B81B87" w14:paraId="2D887B22" w14:textId="77777777"/>
    <w:p w:rsidR="00684E98" w:rsidP="00B81B87" w14:paraId="67E89CFE" w14:textId="77777777">
      <w:pPr>
        <w:sectPr w:rsidSect="006B7701">
          <w:pgSz w:w="12240" w:h="15840"/>
          <w:pgMar w:top="1080" w:right="1080" w:bottom="1080" w:left="1080" w:header="0" w:footer="746" w:gutter="0"/>
          <w:cols w:space="720"/>
        </w:sectPr>
      </w:pPr>
    </w:p>
    <w:p w:rsidR="0041186A" w:rsidRPr="00AF4950" w:rsidP="00CF764C" w14:paraId="61DBADB7" w14:textId="77777777">
      <w:pPr>
        <w:pStyle w:val="Heading6"/>
      </w:pPr>
      <w:bookmarkStart w:id="58" w:name="_Toc18585627"/>
      <w:r w:rsidRPr="00AF4950">
        <w:rPr>
          <w:w w:val="95"/>
        </w:rPr>
        <w:t>Sample Recording Form for Examiner Training</w:t>
      </w:r>
      <w:bookmarkEnd w:id="58"/>
    </w:p>
    <w:p w:rsidR="0041186A" w:rsidP="00B81B87" w14:paraId="43A41F78" w14:textId="77777777">
      <w:pPr>
        <w:pStyle w:val="BodyText"/>
        <w:rPr>
          <w:rFonts w:ascii="Verdana"/>
          <w:b/>
          <w:sz w:val="28"/>
        </w:rPr>
      </w:pPr>
    </w:p>
    <w:p w:rsidR="0041186A" w:rsidP="00B81B87" w14:paraId="0A581E35" w14:textId="77777777">
      <w:pPr>
        <w:pStyle w:val="BodyText"/>
        <w:tabs>
          <w:tab w:val="left" w:pos="9943"/>
        </w:tabs>
        <w:spacing w:before="185"/>
        <w:ind w:left="3"/>
        <w:rPr>
          <w:rFonts w:ascii="Times New Roman" w:hAnsi="Times New Roman"/>
        </w:rPr>
      </w:pPr>
      <w:r>
        <w:t>Child</w:t>
      </w:r>
      <w:r>
        <w:rPr>
          <w:spacing w:val="-2"/>
        </w:rPr>
        <w:t xml:space="preserve"> </w:t>
      </w:r>
      <w:r w:rsidR="005A18BD">
        <w:t>Identifier</w:t>
      </w:r>
      <w:r>
        <w:t xml:space="preserve">:  </w:t>
      </w:r>
      <w:r>
        <w:rPr>
          <w:spacing w:val="4"/>
        </w:rPr>
        <w:t xml:space="preserve"> </w:t>
      </w:r>
      <w:r>
        <w:rPr>
          <w:rFonts w:ascii="Times New Roman" w:hAnsi="Times New Roman"/>
          <w:u w:val="single"/>
        </w:rPr>
        <w:t xml:space="preserve"> </w:t>
      </w:r>
      <w:r>
        <w:rPr>
          <w:rFonts w:ascii="Times New Roman" w:hAnsi="Times New Roman"/>
          <w:u w:val="single"/>
        </w:rPr>
        <w:tab/>
      </w:r>
    </w:p>
    <w:p w:rsidR="0041186A" w:rsidP="00B81B87" w14:paraId="718B8209" w14:textId="77777777">
      <w:pPr>
        <w:pStyle w:val="BodyText"/>
        <w:spacing w:before="3" w:after="1"/>
        <w:rPr>
          <w:rFonts w:ascii="Times New Roman"/>
          <w:sz w:val="24"/>
        </w:rPr>
      </w:pPr>
    </w:p>
    <w:tbl>
      <w:tblPr>
        <w:tblStyle w:val="TableGrid"/>
        <w:tblW w:w="5000" w:type="pct"/>
        <w:tblLook w:val="04A0"/>
      </w:tblPr>
      <w:tblGrid>
        <w:gridCol w:w="1710"/>
        <w:gridCol w:w="1710"/>
        <w:gridCol w:w="1710"/>
        <w:gridCol w:w="1710"/>
        <w:gridCol w:w="3230"/>
      </w:tblGrid>
      <w:tr w14:paraId="5FF20BA9" w14:textId="77777777" w:rsidTr="00AF4950">
        <w:tblPrEx>
          <w:tblW w:w="5000" w:type="pct"/>
          <w:tblLook w:val="04A0"/>
        </w:tblPrEx>
        <w:tc>
          <w:tcPr>
            <w:tcW w:w="849" w:type="pct"/>
            <w:vAlign w:val="center"/>
          </w:tcPr>
          <w:p w:rsidR="003A59A8" w:rsidRPr="00AF4950" w:rsidP="00B81B87" w14:paraId="1008889C" w14:textId="77777777">
            <w:pPr>
              <w:pStyle w:val="BodyText"/>
              <w:spacing w:before="3" w:after="1"/>
              <w:rPr>
                <w:rFonts w:asciiTheme="minorHAnsi" w:hAnsiTheme="minorHAnsi" w:cstheme="minorHAnsi"/>
              </w:rPr>
            </w:pPr>
            <w:r w:rsidRPr="00AF4950">
              <w:rPr>
                <w:rFonts w:asciiTheme="minorHAnsi" w:hAnsiTheme="minorHAnsi" w:cstheme="minorHAnsi"/>
              </w:rPr>
              <w:t>Screener</w:t>
            </w:r>
          </w:p>
        </w:tc>
        <w:tc>
          <w:tcPr>
            <w:tcW w:w="849" w:type="pct"/>
            <w:vAlign w:val="center"/>
          </w:tcPr>
          <w:p w:rsidR="003A59A8" w:rsidRPr="00AF4950" w:rsidP="00B81B87" w14:paraId="326D8D88" w14:textId="77777777">
            <w:pPr>
              <w:pStyle w:val="BodyText"/>
              <w:spacing w:before="3" w:after="1"/>
              <w:rPr>
                <w:rFonts w:asciiTheme="minorHAnsi" w:hAnsiTheme="minorHAnsi" w:cstheme="minorHAnsi"/>
              </w:rPr>
            </w:pPr>
            <w:r w:rsidRPr="00AF4950">
              <w:rPr>
                <w:rFonts w:asciiTheme="minorHAnsi" w:hAnsiTheme="minorHAnsi" w:cstheme="minorHAnsi"/>
              </w:rPr>
              <w:t>Untreated Decay</w:t>
            </w:r>
          </w:p>
        </w:tc>
        <w:tc>
          <w:tcPr>
            <w:tcW w:w="849" w:type="pct"/>
            <w:vAlign w:val="center"/>
          </w:tcPr>
          <w:p w:rsidR="003A59A8" w:rsidP="00B81B87" w14:paraId="2FDB7179" w14:textId="77777777">
            <w:pPr>
              <w:pStyle w:val="BodyText"/>
              <w:spacing w:before="3" w:after="1"/>
              <w:rPr>
                <w:rFonts w:asciiTheme="minorHAnsi" w:hAnsiTheme="minorHAnsi" w:cstheme="minorHAnsi"/>
              </w:rPr>
            </w:pPr>
            <w:r w:rsidRPr="00AF4950">
              <w:rPr>
                <w:rFonts w:asciiTheme="minorHAnsi" w:hAnsiTheme="minorHAnsi" w:cstheme="minorHAnsi"/>
              </w:rPr>
              <w:t>Treated</w:t>
            </w:r>
          </w:p>
          <w:p w:rsidR="003A59A8" w:rsidRPr="00AF4950" w:rsidP="00B81B87" w14:paraId="109D0B59" w14:textId="77777777">
            <w:pPr>
              <w:pStyle w:val="BodyText"/>
              <w:spacing w:before="3" w:after="1"/>
              <w:rPr>
                <w:rFonts w:asciiTheme="minorHAnsi" w:hAnsiTheme="minorHAnsi" w:cstheme="minorHAnsi"/>
              </w:rPr>
            </w:pPr>
            <w:r w:rsidRPr="00AF4950">
              <w:rPr>
                <w:rFonts w:asciiTheme="minorHAnsi" w:hAnsiTheme="minorHAnsi" w:cstheme="minorHAnsi"/>
              </w:rPr>
              <w:t>Decay</w:t>
            </w:r>
          </w:p>
        </w:tc>
        <w:tc>
          <w:tcPr>
            <w:tcW w:w="849" w:type="pct"/>
            <w:vAlign w:val="center"/>
          </w:tcPr>
          <w:p w:rsidR="0021476D" w:rsidP="00B81B87" w14:paraId="73C90762" w14:textId="77777777">
            <w:pPr>
              <w:pStyle w:val="BodyText"/>
              <w:spacing w:before="3" w:after="1"/>
              <w:rPr>
                <w:rFonts w:asciiTheme="minorHAnsi" w:hAnsiTheme="minorHAnsi" w:cstheme="minorHAnsi"/>
              </w:rPr>
            </w:pPr>
            <w:r w:rsidRPr="00AF4950">
              <w:rPr>
                <w:rFonts w:asciiTheme="minorHAnsi" w:hAnsiTheme="minorHAnsi" w:cstheme="minorHAnsi"/>
              </w:rPr>
              <w:t>Dental</w:t>
            </w:r>
          </w:p>
          <w:p w:rsidR="003A59A8" w:rsidRPr="00AF4950" w:rsidP="00B81B87" w14:paraId="022D2155" w14:textId="77777777">
            <w:pPr>
              <w:pStyle w:val="BodyText"/>
              <w:spacing w:before="3" w:after="1"/>
              <w:rPr>
                <w:rFonts w:asciiTheme="minorHAnsi" w:hAnsiTheme="minorHAnsi" w:cstheme="minorHAnsi"/>
              </w:rPr>
            </w:pPr>
            <w:r w:rsidRPr="00AF4950">
              <w:rPr>
                <w:rFonts w:asciiTheme="minorHAnsi" w:hAnsiTheme="minorHAnsi" w:cstheme="minorHAnsi"/>
              </w:rPr>
              <w:t>Sealants</w:t>
            </w:r>
          </w:p>
        </w:tc>
        <w:tc>
          <w:tcPr>
            <w:tcW w:w="1604" w:type="pct"/>
            <w:vAlign w:val="center"/>
          </w:tcPr>
          <w:p w:rsidR="003A59A8" w:rsidRPr="00AF4950" w:rsidP="00B81B87" w14:paraId="18646E8E" w14:textId="77777777">
            <w:pPr>
              <w:pStyle w:val="BodyText"/>
              <w:spacing w:before="3" w:after="1"/>
              <w:rPr>
                <w:rFonts w:asciiTheme="minorHAnsi" w:hAnsiTheme="minorHAnsi" w:cstheme="minorHAnsi"/>
              </w:rPr>
            </w:pPr>
            <w:r>
              <w:rPr>
                <w:rFonts w:asciiTheme="minorHAnsi" w:hAnsiTheme="minorHAnsi" w:cstheme="minorHAnsi"/>
              </w:rPr>
              <w:t xml:space="preserve">Treatment </w:t>
            </w:r>
            <w:r w:rsidRPr="00AF4950">
              <w:rPr>
                <w:rFonts w:asciiTheme="minorHAnsi" w:hAnsiTheme="minorHAnsi" w:cstheme="minorHAnsi"/>
              </w:rPr>
              <w:t>Urgency</w:t>
            </w:r>
          </w:p>
        </w:tc>
      </w:tr>
      <w:tr w14:paraId="1C0C25CA" w14:textId="77777777" w:rsidTr="00AF4950">
        <w:tblPrEx>
          <w:tblW w:w="5000" w:type="pct"/>
          <w:tblLook w:val="04A0"/>
        </w:tblPrEx>
        <w:trPr>
          <w:trHeight w:val="550"/>
        </w:trPr>
        <w:tc>
          <w:tcPr>
            <w:tcW w:w="849" w:type="pct"/>
            <w:vAlign w:val="center"/>
          </w:tcPr>
          <w:p w:rsidR="003A59A8" w:rsidRPr="00AF4950" w:rsidP="00B81B87" w14:paraId="63B64D93" w14:textId="77777777">
            <w:pPr>
              <w:pStyle w:val="BodyText"/>
              <w:spacing w:before="3" w:after="1"/>
              <w:rPr>
                <w:rFonts w:asciiTheme="minorHAnsi" w:hAnsiTheme="minorHAnsi" w:cstheme="minorHAnsi"/>
              </w:rPr>
            </w:pPr>
          </w:p>
        </w:tc>
        <w:tc>
          <w:tcPr>
            <w:tcW w:w="849" w:type="pct"/>
            <w:vAlign w:val="center"/>
          </w:tcPr>
          <w:p w:rsidR="003A59A8" w:rsidRPr="00AF4950" w:rsidP="00B81B87" w14:paraId="63CAF1E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bookmarkStart w:id="59" w:name="Check2"/>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bookmarkEnd w:id="59"/>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3A59A8" w:rsidRPr="00AF4950" w:rsidP="00B81B87" w14:paraId="7BAFA55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3A59A8" w:rsidRPr="00AF4950" w:rsidP="00B81B87" w14:paraId="1C66630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3A59A8" w:rsidRPr="00AF4950" w:rsidP="00B81B87" w14:paraId="1EF0EEF6"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5B879D05" w14:textId="77777777" w:rsidTr="00AF4950">
        <w:tblPrEx>
          <w:tblW w:w="5000" w:type="pct"/>
          <w:tblLook w:val="04A0"/>
        </w:tblPrEx>
        <w:trPr>
          <w:trHeight w:val="550"/>
        </w:trPr>
        <w:tc>
          <w:tcPr>
            <w:tcW w:w="849" w:type="pct"/>
            <w:vAlign w:val="center"/>
          </w:tcPr>
          <w:p w:rsidR="0021476D" w:rsidRPr="00AF4950" w:rsidP="00B81B87" w14:paraId="191288BB" w14:textId="77777777">
            <w:pPr>
              <w:pStyle w:val="BodyText"/>
              <w:spacing w:before="3" w:after="1"/>
              <w:rPr>
                <w:rFonts w:asciiTheme="minorHAnsi" w:hAnsiTheme="minorHAnsi" w:cstheme="minorHAnsi"/>
              </w:rPr>
            </w:pPr>
          </w:p>
        </w:tc>
        <w:tc>
          <w:tcPr>
            <w:tcW w:w="849" w:type="pct"/>
            <w:vAlign w:val="center"/>
          </w:tcPr>
          <w:p w:rsidR="0021476D" w:rsidRPr="00AF4950" w:rsidP="00B81B87" w14:paraId="7714394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5DE7818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1562408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7551BB3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754B5C0B" w14:textId="77777777" w:rsidTr="00AF4950">
        <w:tblPrEx>
          <w:tblW w:w="5000" w:type="pct"/>
          <w:tblLook w:val="04A0"/>
        </w:tblPrEx>
        <w:trPr>
          <w:trHeight w:val="550"/>
        </w:trPr>
        <w:tc>
          <w:tcPr>
            <w:tcW w:w="849" w:type="pct"/>
            <w:vAlign w:val="center"/>
          </w:tcPr>
          <w:p w:rsidR="0021476D" w:rsidRPr="00AF4950" w:rsidP="00B81B87" w14:paraId="7C9FAEA4" w14:textId="77777777">
            <w:pPr>
              <w:pStyle w:val="BodyText"/>
              <w:spacing w:before="3" w:after="1"/>
              <w:rPr>
                <w:rFonts w:asciiTheme="minorHAnsi" w:hAnsiTheme="minorHAnsi" w:cstheme="minorHAnsi"/>
              </w:rPr>
            </w:pPr>
          </w:p>
        </w:tc>
        <w:tc>
          <w:tcPr>
            <w:tcW w:w="849" w:type="pct"/>
            <w:vAlign w:val="center"/>
          </w:tcPr>
          <w:p w:rsidR="0021476D" w:rsidRPr="00AF4950" w:rsidP="00B81B87" w14:paraId="14FBC40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199B797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7C8E891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032D20AE"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0D9C6AF0" w14:textId="77777777" w:rsidTr="00AF4950">
        <w:tblPrEx>
          <w:tblW w:w="5000" w:type="pct"/>
          <w:tblLook w:val="04A0"/>
        </w:tblPrEx>
        <w:trPr>
          <w:trHeight w:val="550"/>
        </w:trPr>
        <w:tc>
          <w:tcPr>
            <w:tcW w:w="849" w:type="pct"/>
            <w:vAlign w:val="center"/>
          </w:tcPr>
          <w:p w:rsidR="0021476D" w:rsidRPr="00AF4950" w:rsidP="00B81B87" w14:paraId="671711F9" w14:textId="77777777">
            <w:pPr>
              <w:pStyle w:val="BodyText"/>
              <w:spacing w:before="3" w:after="1"/>
              <w:rPr>
                <w:rFonts w:asciiTheme="minorHAnsi" w:hAnsiTheme="minorHAnsi" w:cstheme="minorHAnsi"/>
              </w:rPr>
            </w:pPr>
          </w:p>
        </w:tc>
        <w:tc>
          <w:tcPr>
            <w:tcW w:w="849" w:type="pct"/>
            <w:vAlign w:val="center"/>
          </w:tcPr>
          <w:p w:rsidR="0021476D" w:rsidRPr="00AF4950" w:rsidP="00B81B87" w14:paraId="7B1977A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1B10986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66B3E476"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1E50676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44F20F0A" w14:textId="77777777" w:rsidTr="00AF4950">
        <w:tblPrEx>
          <w:tblW w:w="5000" w:type="pct"/>
          <w:tblLook w:val="04A0"/>
        </w:tblPrEx>
        <w:trPr>
          <w:trHeight w:val="550"/>
        </w:trPr>
        <w:tc>
          <w:tcPr>
            <w:tcW w:w="849" w:type="pct"/>
            <w:vAlign w:val="center"/>
          </w:tcPr>
          <w:p w:rsidR="0021476D" w:rsidRPr="00AF4950" w:rsidP="00B81B87" w14:paraId="44BF1E5A" w14:textId="77777777">
            <w:pPr>
              <w:pStyle w:val="BodyText"/>
              <w:spacing w:before="3" w:after="1"/>
              <w:rPr>
                <w:rFonts w:asciiTheme="minorHAnsi" w:hAnsiTheme="minorHAnsi" w:cstheme="minorHAnsi"/>
              </w:rPr>
            </w:pPr>
          </w:p>
        </w:tc>
        <w:tc>
          <w:tcPr>
            <w:tcW w:w="849" w:type="pct"/>
            <w:vAlign w:val="center"/>
          </w:tcPr>
          <w:p w:rsidR="0021476D" w:rsidRPr="00AF4950" w:rsidP="00B81B87" w14:paraId="72FC402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52351F3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5AFC1457"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13A53BC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5E4385CA" w14:textId="77777777" w:rsidTr="00AF4950">
        <w:tblPrEx>
          <w:tblW w:w="5000" w:type="pct"/>
          <w:tblLook w:val="04A0"/>
        </w:tblPrEx>
        <w:trPr>
          <w:trHeight w:val="550"/>
        </w:trPr>
        <w:tc>
          <w:tcPr>
            <w:tcW w:w="849" w:type="pct"/>
            <w:vAlign w:val="center"/>
          </w:tcPr>
          <w:p w:rsidR="0021476D" w:rsidRPr="00AF4950" w:rsidP="00B81B87" w14:paraId="1537C7C1" w14:textId="77777777">
            <w:pPr>
              <w:pStyle w:val="BodyText"/>
              <w:spacing w:before="3" w:after="1"/>
              <w:rPr>
                <w:rFonts w:asciiTheme="minorHAnsi" w:hAnsiTheme="minorHAnsi" w:cstheme="minorHAnsi"/>
              </w:rPr>
            </w:pPr>
          </w:p>
        </w:tc>
        <w:tc>
          <w:tcPr>
            <w:tcW w:w="849" w:type="pct"/>
            <w:vAlign w:val="center"/>
          </w:tcPr>
          <w:p w:rsidR="0021476D" w:rsidRPr="00AF4950" w:rsidP="00B81B87" w14:paraId="17F6F7C7"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788C5DC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3BF6053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6831EC4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78E21FA9" w14:textId="77777777" w:rsidTr="00AF4950">
        <w:tblPrEx>
          <w:tblW w:w="5000" w:type="pct"/>
          <w:tblLook w:val="04A0"/>
        </w:tblPrEx>
        <w:trPr>
          <w:trHeight w:val="550"/>
        </w:trPr>
        <w:tc>
          <w:tcPr>
            <w:tcW w:w="849" w:type="pct"/>
            <w:vAlign w:val="center"/>
          </w:tcPr>
          <w:p w:rsidR="0021476D" w:rsidRPr="00AF4950" w:rsidP="00B81B87" w14:paraId="5F707038" w14:textId="77777777">
            <w:pPr>
              <w:pStyle w:val="BodyText"/>
              <w:spacing w:before="3" w:after="1"/>
              <w:rPr>
                <w:rFonts w:asciiTheme="minorHAnsi" w:hAnsiTheme="minorHAnsi" w:cstheme="minorHAnsi"/>
              </w:rPr>
            </w:pPr>
          </w:p>
        </w:tc>
        <w:tc>
          <w:tcPr>
            <w:tcW w:w="849" w:type="pct"/>
            <w:vAlign w:val="center"/>
          </w:tcPr>
          <w:p w:rsidR="0021476D" w:rsidRPr="00AF4950" w:rsidP="00B81B87" w14:paraId="778E0C6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1F7DBEA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4950" w:rsidP="00B81B87" w14:paraId="3606F4C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4950" w:rsidP="00B81B87" w14:paraId="43E9BC1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7F4C4B1F" w14:textId="77777777" w:rsidTr="0021476D">
        <w:tblPrEx>
          <w:tblW w:w="5000" w:type="pct"/>
          <w:tblLook w:val="04A0"/>
        </w:tblPrEx>
        <w:trPr>
          <w:trHeight w:val="550"/>
        </w:trPr>
        <w:tc>
          <w:tcPr>
            <w:tcW w:w="849" w:type="pct"/>
            <w:vAlign w:val="center"/>
          </w:tcPr>
          <w:p w:rsidR="0021476D" w:rsidRPr="00AF5F14" w:rsidP="00B81B87" w14:paraId="15E59E05" w14:textId="77777777">
            <w:pPr>
              <w:pStyle w:val="BodyText"/>
              <w:spacing w:before="3" w:after="1"/>
              <w:rPr>
                <w:rFonts w:asciiTheme="minorHAnsi" w:hAnsiTheme="minorHAnsi" w:cstheme="minorHAnsi"/>
              </w:rPr>
            </w:pPr>
          </w:p>
        </w:tc>
        <w:tc>
          <w:tcPr>
            <w:tcW w:w="849" w:type="pct"/>
            <w:vAlign w:val="center"/>
          </w:tcPr>
          <w:p w:rsidR="0021476D" w:rsidRPr="00AF5F14" w:rsidP="00B81B87" w14:paraId="24EBD09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05AE72E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107B8C72"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5F14" w:rsidP="00B81B87" w14:paraId="6EC7BA8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0DEC612A" w14:textId="77777777" w:rsidTr="0021476D">
        <w:tblPrEx>
          <w:tblW w:w="5000" w:type="pct"/>
          <w:tblLook w:val="04A0"/>
        </w:tblPrEx>
        <w:trPr>
          <w:trHeight w:val="550"/>
        </w:trPr>
        <w:tc>
          <w:tcPr>
            <w:tcW w:w="849" w:type="pct"/>
            <w:vAlign w:val="center"/>
          </w:tcPr>
          <w:p w:rsidR="0021476D" w:rsidRPr="00AF5F14" w:rsidP="00B81B87" w14:paraId="2CEAE25E" w14:textId="77777777">
            <w:pPr>
              <w:pStyle w:val="BodyText"/>
              <w:spacing w:before="3" w:after="1"/>
              <w:rPr>
                <w:rFonts w:asciiTheme="minorHAnsi" w:hAnsiTheme="minorHAnsi" w:cstheme="minorHAnsi"/>
              </w:rPr>
            </w:pPr>
          </w:p>
        </w:tc>
        <w:tc>
          <w:tcPr>
            <w:tcW w:w="849" w:type="pct"/>
            <w:vAlign w:val="center"/>
          </w:tcPr>
          <w:p w:rsidR="0021476D" w:rsidRPr="00AF5F14" w:rsidP="00B81B87" w14:paraId="49FAFE9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3D06143D"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2D434E2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5F14" w:rsidP="00B81B87" w14:paraId="0A1976B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14:paraId="01D0B1AD" w14:textId="77777777" w:rsidTr="0021476D">
        <w:tblPrEx>
          <w:tblW w:w="5000" w:type="pct"/>
          <w:tblLook w:val="04A0"/>
        </w:tblPrEx>
        <w:trPr>
          <w:trHeight w:val="550"/>
        </w:trPr>
        <w:tc>
          <w:tcPr>
            <w:tcW w:w="849" w:type="pct"/>
            <w:vAlign w:val="center"/>
          </w:tcPr>
          <w:p w:rsidR="0021476D" w:rsidRPr="00AF5F14" w:rsidP="00B81B87" w14:paraId="40584673" w14:textId="77777777">
            <w:pPr>
              <w:pStyle w:val="BodyText"/>
              <w:spacing w:before="3" w:after="1"/>
              <w:rPr>
                <w:rFonts w:asciiTheme="minorHAnsi" w:hAnsiTheme="minorHAnsi" w:cstheme="minorHAnsi"/>
              </w:rPr>
            </w:pPr>
          </w:p>
        </w:tc>
        <w:tc>
          <w:tcPr>
            <w:tcW w:w="849" w:type="pct"/>
            <w:vAlign w:val="center"/>
          </w:tcPr>
          <w:p w:rsidR="0021476D" w:rsidRPr="00AF5F14" w:rsidP="00B81B87" w14:paraId="15937A7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55CE65D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0021476D" w:rsidRPr="00AF5F14" w:rsidP="00B81B87" w14:paraId="6A26134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0021476D" w:rsidRPr="00AF5F14" w:rsidP="00B81B87" w14:paraId="51BE04F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717E0B">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bl>
    <w:p w:rsidR="003E4A0E" w:rsidP="00B81B87" w14:paraId="3E3CF3B1" w14:textId="77777777">
      <w:pPr>
        <w:pStyle w:val="BodyText"/>
        <w:spacing w:before="3" w:after="1"/>
        <w:rPr>
          <w:rFonts w:ascii="Times New Roman"/>
          <w:sz w:val="24"/>
        </w:rPr>
      </w:pPr>
    </w:p>
    <w:p w:rsidR="0041186A" w:rsidP="00B81B87" w14:paraId="435DAFD5" w14:textId="77777777">
      <w:pPr>
        <w:rPr>
          <w:sz w:val="20"/>
        </w:rPr>
        <w:sectPr w:rsidSect="006B7701">
          <w:pgSz w:w="12240" w:h="15840"/>
          <w:pgMar w:top="1080" w:right="1080" w:bottom="1080" w:left="1080" w:header="0" w:footer="746" w:gutter="0"/>
          <w:cols w:space="720"/>
        </w:sectPr>
      </w:pPr>
    </w:p>
    <w:p w:rsidR="0041186A" w:rsidRPr="00E756E3" w:rsidP="00CF764C" w14:paraId="7C2F69BF" w14:textId="58E8F0C6">
      <w:pPr>
        <w:pStyle w:val="Heading6"/>
      </w:pPr>
      <w:bookmarkStart w:id="60" w:name="_Toc18585628"/>
      <w:r w:rsidRPr="00E756E3">
        <w:rPr>
          <w:w w:val="95"/>
        </w:rPr>
        <w:t xml:space="preserve">Race </w:t>
      </w:r>
      <w:r w:rsidR="00181A96">
        <w:rPr>
          <w:w w:val="95"/>
        </w:rPr>
        <w:t xml:space="preserve">and Ethnicity </w:t>
      </w:r>
      <w:r w:rsidRPr="00E756E3">
        <w:rPr>
          <w:w w:val="95"/>
        </w:rPr>
        <w:t>Categories and Definitions</w:t>
      </w:r>
      <w:bookmarkEnd w:id="60"/>
    </w:p>
    <w:p w:rsidR="0041186A" w:rsidP="00B81B87" w14:paraId="41F8CFC1" w14:textId="77777777">
      <w:pPr>
        <w:pStyle w:val="BodyText"/>
        <w:spacing w:line="30" w:lineRule="exact"/>
        <w:rPr>
          <w:rFonts w:ascii="Verdana"/>
          <w:sz w:val="3"/>
        </w:rPr>
      </w:pPr>
    </w:p>
    <w:p w:rsidR="0041186A" w:rsidP="00B81B87" w14:paraId="0146F343" w14:textId="77777777">
      <w:pPr>
        <w:pStyle w:val="BodyText"/>
        <w:spacing w:before="2"/>
        <w:rPr>
          <w:rFonts w:ascii="Verdana"/>
          <w:b/>
          <w:sz w:val="17"/>
        </w:rPr>
      </w:pPr>
    </w:p>
    <w:p w:rsidR="0041186A" w:rsidP="00B81B87" w14:paraId="19EF0425" w14:textId="1BEAE123">
      <w:pPr>
        <w:pStyle w:val="BodyText"/>
        <w:spacing w:before="57"/>
      </w:pPr>
      <w:r>
        <w:t>Use</w:t>
      </w:r>
      <w:r w:rsidR="002809E9">
        <w:t xml:space="preserve"> the race</w:t>
      </w:r>
      <w:r w:rsidR="00D24ADE">
        <w:t xml:space="preserve"> and </w:t>
      </w:r>
      <w:r w:rsidR="002809E9">
        <w:t xml:space="preserve">ethnicity definitions developed by the Office of Management and Budget (OMB) and published in the Federal Register on October 30, 1997. </w:t>
      </w:r>
    </w:p>
    <w:p w:rsidR="0041186A" w:rsidP="00B81B87" w14:paraId="017EB8C4" w14:textId="77777777">
      <w:pPr>
        <w:pStyle w:val="BodyText"/>
        <w:spacing w:before="10"/>
      </w:pPr>
    </w:p>
    <w:p w:rsidR="002317B1" w:rsidRPr="008E025B" w:rsidP="00D50ABB" w14:paraId="2354A645" w14:textId="739B821B">
      <w:pPr>
        <w:pStyle w:val="BodyText"/>
        <w:rPr>
          <w:bCs/>
        </w:rPr>
      </w:pPr>
      <w:r w:rsidRPr="008E025B">
        <w:rPr>
          <w:bCs/>
        </w:rPr>
        <w:t>Use separate questions to measure race and ethnicity</w:t>
      </w:r>
      <w:r w:rsidRPr="008E025B">
        <w:rPr>
          <w:bCs/>
        </w:rPr>
        <w:t>, with question on ethnicity presented first. Respondents can select multiple rac</w:t>
      </w:r>
      <w:r w:rsidRPr="008E025B" w:rsidR="00181A96">
        <w:rPr>
          <w:bCs/>
        </w:rPr>
        <w:t>e</w:t>
      </w:r>
      <w:r w:rsidRPr="008E025B">
        <w:rPr>
          <w:bCs/>
        </w:rPr>
        <w:t xml:space="preserve"> categories. </w:t>
      </w:r>
    </w:p>
    <w:p w:rsidR="002317B1" w:rsidP="00D50ABB" w14:paraId="7611865E" w14:textId="77777777">
      <w:pPr>
        <w:pStyle w:val="BodyText"/>
        <w:rPr>
          <w:b/>
        </w:rPr>
      </w:pPr>
    </w:p>
    <w:p w:rsidR="002317B1" w:rsidP="00D50ABB" w14:paraId="182D3F3E" w14:textId="2913228D">
      <w:pPr>
        <w:pStyle w:val="BodyText"/>
        <w:rPr>
          <w:b/>
        </w:rPr>
      </w:pPr>
      <w:r>
        <w:rPr>
          <w:b/>
        </w:rPr>
        <w:t>Ethnic</w:t>
      </w:r>
      <w:r w:rsidR="00784D27">
        <w:rPr>
          <w:b/>
        </w:rPr>
        <w:t>ity</w:t>
      </w:r>
      <w:r>
        <w:rPr>
          <w:b/>
        </w:rPr>
        <w:t xml:space="preserve"> categor</w:t>
      </w:r>
      <w:r w:rsidR="00784D27">
        <w:rPr>
          <w:b/>
        </w:rPr>
        <w:t>ies</w:t>
      </w:r>
      <w:r>
        <w:rPr>
          <w:b/>
        </w:rPr>
        <w:t>:</w:t>
      </w:r>
    </w:p>
    <w:p w:rsidR="002317B1" w:rsidP="00D50ABB" w14:paraId="1F4D640F" w14:textId="77777777">
      <w:pPr>
        <w:pStyle w:val="BodyText"/>
        <w:rPr>
          <w:b/>
        </w:rPr>
      </w:pPr>
    </w:p>
    <w:p w:rsidR="00D50ABB" w:rsidP="002317B1" w14:paraId="1F3B6AA3" w14:textId="2B9ADE02">
      <w:pPr>
        <w:pStyle w:val="BodyText"/>
        <w:numPr>
          <w:ilvl w:val="0"/>
          <w:numId w:val="63"/>
        </w:numPr>
      </w:pPr>
      <w:r>
        <w:rPr>
          <w:b/>
        </w:rPr>
        <w:t xml:space="preserve">Hispanic or Latino: </w:t>
      </w:r>
      <w:r>
        <w:t xml:space="preserve">A person of Cuban, Mexican, Puerto Rican, South or Central American, or other Spanish culture or origin, regardless of race. </w:t>
      </w:r>
    </w:p>
    <w:p w:rsidR="00181A96" w:rsidRPr="008E025B" w:rsidP="008E025B" w14:paraId="233FAFC0" w14:textId="77777777">
      <w:pPr>
        <w:pStyle w:val="BodyText"/>
        <w:ind w:left="720"/>
      </w:pPr>
    </w:p>
    <w:p w:rsidR="00181A96" w:rsidP="008E025B" w14:paraId="6F43B410" w14:textId="73F1EDE0">
      <w:pPr>
        <w:pStyle w:val="BodyText"/>
        <w:numPr>
          <w:ilvl w:val="0"/>
          <w:numId w:val="63"/>
        </w:numPr>
      </w:pPr>
      <w:r>
        <w:rPr>
          <w:b/>
        </w:rPr>
        <w:t>Not Hispanic or Latino</w:t>
      </w:r>
    </w:p>
    <w:p w:rsidR="00D50ABB" w:rsidP="00B81B87" w14:paraId="72F5F5DA" w14:textId="77777777">
      <w:pPr>
        <w:pStyle w:val="BodyText"/>
        <w:rPr>
          <w:b/>
        </w:rPr>
      </w:pPr>
    </w:p>
    <w:p w:rsidR="00D50ABB" w:rsidP="00B81B87" w14:paraId="59AA7666" w14:textId="5721F734">
      <w:pPr>
        <w:pStyle w:val="BodyText"/>
        <w:rPr>
          <w:b/>
        </w:rPr>
      </w:pPr>
      <w:r>
        <w:rPr>
          <w:b/>
        </w:rPr>
        <w:t>R</w:t>
      </w:r>
      <w:r>
        <w:rPr>
          <w:b/>
        </w:rPr>
        <w:t>ac</w:t>
      </w:r>
      <w:r w:rsidR="00784D27">
        <w:rPr>
          <w:b/>
        </w:rPr>
        <w:t>e</w:t>
      </w:r>
      <w:r>
        <w:rPr>
          <w:b/>
        </w:rPr>
        <w:t xml:space="preserve"> categories:</w:t>
      </w:r>
    </w:p>
    <w:p w:rsidR="00D50ABB" w:rsidP="00B81B87" w14:paraId="6C8A75CD" w14:textId="77777777">
      <w:pPr>
        <w:pStyle w:val="BodyText"/>
        <w:rPr>
          <w:b/>
        </w:rPr>
      </w:pPr>
    </w:p>
    <w:p w:rsidR="0041186A" w:rsidP="008E025B" w14:paraId="7582F474" w14:textId="7B8D0875">
      <w:pPr>
        <w:pStyle w:val="BodyText"/>
        <w:numPr>
          <w:ilvl w:val="0"/>
          <w:numId w:val="62"/>
        </w:numPr>
      </w:pPr>
      <w:r>
        <w:rPr>
          <w:b/>
        </w:rPr>
        <w:t xml:space="preserve">American Indian or Alaska Native: </w:t>
      </w:r>
      <w:r>
        <w:t>A person having origins in any of the original peoples of North and South America (including Central America), and who maintains tribal affiliation or community attachment.</w:t>
      </w:r>
    </w:p>
    <w:p w:rsidR="0041186A" w:rsidP="00B81B87" w14:paraId="3BE90602" w14:textId="77777777">
      <w:pPr>
        <w:pStyle w:val="BodyText"/>
        <w:spacing w:before="10"/>
      </w:pPr>
    </w:p>
    <w:p w:rsidR="0041186A" w:rsidP="008E025B" w14:paraId="75984BB9" w14:textId="77777777">
      <w:pPr>
        <w:pStyle w:val="BodyText"/>
        <w:numPr>
          <w:ilvl w:val="0"/>
          <w:numId w:val="62"/>
        </w:numPr>
        <w:spacing w:before="1"/>
      </w:pPr>
      <w:r>
        <w:rPr>
          <w:b/>
        </w:rPr>
        <w:t xml:space="preserve">Asian: </w:t>
      </w:r>
      <w:r>
        <w:t>A person having origins in any of the original peoples of the Far East, Southeast Asia, or the Indian subcontinent including, for example, Cambodia, China, India, Japan, Korea, Malaysia, Pakistan, the Philippine Islands, Thailand, and Vietnam.</w:t>
      </w:r>
    </w:p>
    <w:p w:rsidR="0041186A" w:rsidP="00B81B87" w14:paraId="6E9DDF9B" w14:textId="77777777">
      <w:pPr>
        <w:pStyle w:val="BodyText"/>
        <w:rPr>
          <w:sz w:val="23"/>
        </w:rPr>
      </w:pPr>
    </w:p>
    <w:p w:rsidR="0041186A" w:rsidP="008E025B" w14:paraId="399830A0" w14:textId="77777777">
      <w:pPr>
        <w:pStyle w:val="BodyText"/>
        <w:numPr>
          <w:ilvl w:val="0"/>
          <w:numId w:val="62"/>
        </w:numPr>
      </w:pPr>
      <w:r>
        <w:rPr>
          <w:b/>
        </w:rPr>
        <w:t xml:space="preserve">Black or African American: </w:t>
      </w:r>
      <w:r>
        <w:t xml:space="preserve">A person having origins in any of the black racial groups of Africa. </w:t>
      </w:r>
    </w:p>
    <w:p w:rsidR="0041186A" w:rsidP="00B81B87" w14:paraId="1E8E3295" w14:textId="77777777">
      <w:pPr>
        <w:pStyle w:val="BodyText"/>
        <w:spacing w:before="11"/>
      </w:pPr>
    </w:p>
    <w:p w:rsidR="0041186A" w:rsidP="00B81B87" w14:paraId="742E4E2C" w14:textId="77777777">
      <w:pPr>
        <w:pStyle w:val="BodyText"/>
        <w:spacing w:before="1"/>
        <w:rPr>
          <w:sz w:val="23"/>
        </w:rPr>
      </w:pPr>
    </w:p>
    <w:p w:rsidR="0041186A" w:rsidP="008E025B" w14:paraId="2F79D862" w14:textId="77777777">
      <w:pPr>
        <w:pStyle w:val="ListParagraph"/>
        <w:numPr>
          <w:ilvl w:val="0"/>
          <w:numId w:val="62"/>
        </w:numPr>
      </w:pPr>
      <w:r w:rsidRPr="002317B1">
        <w:rPr>
          <w:b/>
        </w:rPr>
        <w:t>Native Hawaiian or Other Pacific Islander</w:t>
      </w:r>
      <w:r w:rsidRPr="002317B1" w:rsidR="007475F5">
        <w:rPr>
          <w:b/>
        </w:rPr>
        <w:t>:</w:t>
      </w:r>
      <w:r w:rsidRPr="002317B1">
        <w:rPr>
          <w:b/>
        </w:rPr>
        <w:t xml:space="preserve"> </w:t>
      </w:r>
      <w:r>
        <w:t>A person having origins in any of the original peoples of Hawaii, Guam, Samoa, or other Pacific Islands.</w:t>
      </w:r>
    </w:p>
    <w:p w:rsidR="0041186A" w:rsidP="00B81B87" w14:paraId="706EFEBE" w14:textId="77777777">
      <w:pPr>
        <w:pStyle w:val="BodyText"/>
        <w:spacing w:before="10"/>
      </w:pPr>
    </w:p>
    <w:p w:rsidR="0041186A" w:rsidP="008E025B" w14:paraId="6D2FA260" w14:textId="77777777">
      <w:pPr>
        <w:pStyle w:val="BodyText"/>
        <w:numPr>
          <w:ilvl w:val="0"/>
          <w:numId w:val="62"/>
        </w:numPr>
      </w:pPr>
      <w:r>
        <w:rPr>
          <w:b/>
        </w:rPr>
        <w:t xml:space="preserve">White: </w:t>
      </w:r>
      <w:r>
        <w:t>A person having origins in any of the original peoples of Europe, the Middle East, or North Africa.</w:t>
      </w:r>
    </w:p>
    <w:p w:rsidR="0041186A" w:rsidP="00B81B87" w14:paraId="577537AE" w14:textId="77777777">
      <w:pPr>
        <w:pStyle w:val="BodyText"/>
        <w:rPr>
          <w:sz w:val="23"/>
        </w:rPr>
      </w:pPr>
    </w:p>
    <w:p w:rsidR="0041186A" w:rsidP="00B81B87" w14:paraId="652DF5A9" w14:textId="392BF78C">
      <w:pPr>
        <w:pStyle w:val="BodyText"/>
      </w:pPr>
    </w:p>
    <w:p w:rsidR="0041186A" w:rsidP="00B81B87" w14:paraId="2F36422A" w14:textId="77777777">
      <w:pPr>
        <w:sectPr w:rsidSect="006B7701">
          <w:pgSz w:w="12240" w:h="15840"/>
          <w:pgMar w:top="1080" w:right="1080" w:bottom="1080" w:left="1080" w:header="0" w:footer="746" w:gutter="0"/>
          <w:cols w:space="720"/>
        </w:sectPr>
      </w:pPr>
    </w:p>
    <w:p w:rsidR="0041186A" w:rsidP="00B81B87" w14:paraId="4F952311" w14:textId="77777777">
      <w:pPr>
        <w:pStyle w:val="BodyText"/>
        <w:spacing w:before="6"/>
        <w:rPr>
          <w:sz w:val="2"/>
        </w:rPr>
      </w:pPr>
    </w:p>
    <w:p w:rsidR="0041186A" w:rsidP="00B81B87" w14:paraId="276F2CE7" w14:textId="77777777">
      <w:pPr>
        <w:pStyle w:val="BodyText"/>
        <w:spacing w:line="30" w:lineRule="exact"/>
        <w:ind w:left="728"/>
        <w:rPr>
          <w:sz w:val="3"/>
        </w:rPr>
      </w:pPr>
    </w:p>
    <w:p w:rsidR="0041186A" w:rsidRPr="00E742B2" w:rsidP="0016148E" w14:paraId="6F1A58B5" w14:textId="16F91868">
      <w:pPr>
        <w:pStyle w:val="Heading6"/>
        <w:rPr>
          <w:b w:val="0"/>
          <w:color w:val="8064A2" w:themeColor="accent4"/>
          <w:sz w:val="28"/>
          <w:szCs w:val="28"/>
        </w:rPr>
      </w:pPr>
      <w:bookmarkStart w:id="61" w:name="_Toc18585629"/>
      <w:r w:rsidRPr="0016148E">
        <w:rPr>
          <w:w w:val="95"/>
        </w:rPr>
        <w:t xml:space="preserve">Tooth </w:t>
      </w:r>
      <w:r w:rsidRPr="0016148E" w:rsidR="00E756E3">
        <w:rPr>
          <w:w w:val="95"/>
        </w:rPr>
        <w:t>Eruption Patterns</w:t>
      </w:r>
      <w:bookmarkEnd w:id="61"/>
    </w:p>
    <w:p w:rsidR="0041186A" w:rsidP="00B81B87" w14:paraId="60C9F9D5" w14:textId="77777777">
      <w:pPr>
        <w:pStyle w:val="BodyText"/>
        <w:spacing w:line="30" w:lineRule="exact"/>
        <w:rPr>
          <w:rFonts w:ascii="Verdana"/>
          <w:sz w:val="3"/>
        </w:rPr>
      </w:pPr>
    </w:p>
    <w:p w:rsidR="0041186A" w:rsidP="00B81B87" w14:paraId="3F8257BD" w14:textId="77777777">
      <w:pPr>
        <w:pStyle w:val="BodyText"/>
        <w:spacing w:before="2"/>
        <w:rPr>
          <w:rFonts w:ascii="Verdana"/>
          <w:b/>
          <w:sz w:val="17"/>
        </w:rPr>
      </w:pPr>
    </w:p>
    <w:p w:rsidR="0041186A" w:rsidP="00B81B87" w14:paraId="066CD511" w14:textId="77777777">
      <w:pPr>
        <w:pStyle w:val="BodyText"/>
        <w:spacing w:before="57"/>
      </w:pPr>
      <w:r>
        <w:t>If school nurses or other non-dental professionals are being trained as screeners, you may need to review tooth types and eruption patterns</w:t>
      </w:r>
      <w:r w:rsidR="007811D1">
        <w:t xml:space="preserve"> so that non-dental screeners are prepared</w:t>
      </w:r>
      <w:r>
        <w:t>. The following graphic displays the eruption patterns of the primary and permanent teeth.</w:t>
      </w:r>
    </w:p>
    <w:p w:rsidR="0041186A" w:rsidP="00B81B87" w14:paraId="183693C4" w14:textId="77777777">
      <w:pPr>
        <w:pStyle w:val="BodyText"/>
        <w:rPr>
          <w:sz w:val="20"/>
        </w:rPr>
      </w:pPr>
    </w:p>
    <w:p w:rsidR="0041186A" w:rsidP="00B81B87" w14:paraId="00CF8E97" w14:textId="51A09743">
      <w:pPr>
        <w:pStyle w:val="BodyText"/>
        <w:spacing w:before="5"/>
        <w:rPr>
          <w:sz w:val="25"/>
        </w:rPr>
      </w:pPr>
      <w:r>
        <w:rPr>
          <w:noProof/>
          <w:lang w:val="en-US" w:eastAsia="en-US" w:bidi="ar-SA"/>
        </w:rPr>
        <w:drawing>
          <wp:anchor distT="0" distB="0" distL="0" distR="0" simplePos="0" relativeHeight="251662336" behindDoc="0" locked="0" layoutInCell="1" allowOverlap="1">
            <wp:simplePos x="0" y="0"/>
            <wp:positionH relativeFrom="page">
              <wp:posOffset>826769</wp:posOffset>
            </wp:positionH>
            <wp:positionV relativeFrom="paragraph">
              <wp:posOffset>222118</wp:posOffset>
            </wp:positionV>
            <wp:extent cx="6091269" cy="5106924"/>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3.jpeg"/>
                    <pic:cNvPicPr/>
                  </pic:nvPicPr>
                  <pic:blipFill>
                    <a:blip xmlns:r="http://schemas.openxmlformats.org/officeDocument/2006/relationships" r:embed="rId52" cstate="print"/>
                    <a:stretch>
                      <a:fillRect/>
                    </a:stretch>
                  </pic:blipFill>
                  <pic:spPr>
                    <a:xfrm>
                      <a:off x="0" y="0"/>
                      <a:ext cx="6091269" cy="5106924"/>
                    </a:xfrm>
                    <a:prstGeom prst="rect">
                      <a:avLst/>
                    </a:prstGeom>
                  </pic:spPr>
                </pic:pic>
              </a:graphicData>
            </a:graphic>
          </wp:anchor>
        </w:drawing>
      </w:r>
    </w:p>
    <w:p w:rsidR="0041186A" w:rsidP="00B81B87" w14:paraId="359DD5CD" w14:textId="77777777">
      <w:pPr>
        <w:rPr>
          <w:sz w:val="25"/>
        </w:rPr>
        <w:sectPr w:rsidSect="006B7701">
          <w:pgSz w:w="12240" w:h="15840"/>
          <w:pgMar w:top="1080" w:right="1080" w:bottom="1080" w:left="1080" w:header="0" w:footer="746" w:gutter="0"/>
          <w:cols w:space="720"/>
        </w:sectPr>
      </w:pPr>
    </w:p>
    <w:p w:rsidR="0041186A" w:rsidP="00B81B87" w14:paraId="031FF3FE" w14:textId="77777777">
      <w:pPr>
        <w:pStyle w:val="BodyText"/>
        <w:spacing w:before="6"/>
        <w:rPr>
          <w:sz w:val="2"/>
        </w:rPr>
      </w:pPr>
    </w:p>
    <w:p w:rsidR="0041186A" w:rsidP="00B81B87" w14:paraId="7BE00008" w14:textId="77777777">
      <w:pPr>
        <w:pStyle w:val="BodyText"/>
        <w:spacing w:line="30" w:lineRule="exact"/>
        <w:ind w:left="728"/>
        <w:rPr>
          <w:sz w:val="3"/>
        </w:rPr>
      </w:pPr>
    </w:p>
    <w:p w:rsidR="0041186A" w:rsidRPr="0016148E" w:rsidP="0016148E" w14:paraId="5B6E2BEB" w14:textId="77777777">
      <w:pPr>
        <w:pStyle w:val="Heading6"/>
        <w:rPr>
          <w:w w:val="95"/>
        </w:rPr>
      </w:pPr>
      <w:bookmarkStart w:id="62" w:name="_Toc18585630"/>
      <w:r w:rsidRPr="0016148E">
        <w:rPr>
          <w:w w:val="95"/>
        </w:rPr>
        <w:t>Advisory Committees</w:t>
      </w:r>
      <w:bookmarkEnd w:id="62"/>
    </w:p>
    <w:tbl>
      <w:tblPr>
        <w:tblW w:w="0" w:type="auto"/>
        <w:tblInd w:w="750" w:type="dxa"/>
        <w:tblLayout w:type="fixed"/>
        <w:tblCellMar>
          <w:left w:w="0" w:type="dxa"/>
          <w:right w:w="0" w:type="dxa"/>
        </w:tblCellMar>
        <w:tblLook w:val="01E0"/>
      </w:tblPr>
      <w:tblGrid>
        <w:gridCol w:w="3938"/>
        <w:gridCol w:w="4857"/>
      </w:tblGrid>
      <w:tr w14:paraId="43A117E1" w14:textId="77777777">
        <w:tblPrEx>
          <w:tblW w:w="0" w:type="auto"/>
          <w:tblInd w:w="750" w:type="dxa"/>
          <w:tblLayout w:type="fixed"/>
          <w:tblCellMar>
            <w:left w:w="0" w:type="dxa"/>
            <w:right w:w="0" w:type="dxa"/>
          </w:tblCellMar>
          <w:tblLook w:val="01E0"/>
        </w:tblPrEx>
        <w:trPr>
          <w:trHeight w:val="6853"/>
        </w:trPr>
        <w:tc>
          <w:tcPr>
            <w:tcW w:w="3938" w:type="dxa"/>
          </w:tcPr>
          <w:p w:rsidR="0041186A" w:rsidP="00B81B87" w14:paraId="2C97AE43" w14:textId="77777777">
            <w:pPr>
              <w:pStyle w:val="TableParagraph"/>
              <w:spacing w:before="10"/>
              <w:rPr>
                <w:rFonts w:ascii="Verdana"/>
                <w:b/>
                <w:sz w:val="23"/>
              </w:rPr>
            </w:pPr>
          </w:p>
          <w:p w:rsidR="0041186A" w:rsidP="00B81B87" w14:paraId="52051CA7" w14:textId="2CD3B43B">
            <w:pPr>
              <w:pStyle w:val="TableParagraph"/>
              <w:spacing w:line="309" w:lineRule="auto"/>
              <w:ind w:left="28" w:right="1187"/>
            </w:pPr>
            <w:r>
              <w:rPr>
                <w:b/>
                <w:color w:val="8369A4"/>
                <w:sz w:val="24"/>
              </w:rPr>
              <w:t>Policy/Content (</w:t>
            </w:r>
            <w:r w:rsidRPr="00D50274">
              <w:rPr>
                <w:b/>
                <w:color w:val="8369A4"/>
                <w:sz w:val="24"/>
              </w:rPr>
              <w:t>1999)</w:t>
            </w:r>
            <w:r>
              <w:rPr>
                <w:b/>
                <w:color w:val="8369A4"/>
                <w:sz w:val="24"/>
              </w:rPr>
              <w:t xml:space="preserve"> </w:t>
            </w:r>
            <w:r>
              <w:t>Burton L. Edelstein, DDS, MPH Claude Earl Fox, III, MD, MPH Lawrence Hill, DDS, MPH Robert Isman, DDS, MPH</w:t>
            </w:r>
          </w:p>
          <w:p w:rsidR="0041186A" w:rsidP="00B81B87" w14:paraId="2929041E" w14:textId="77777777">
            <w:pPr>
              <w:pStyle w:val="TableParagraph"/>
              <w:spacing w:before="3" w:line="312" w:lineRule="auto"/>
              <w:ind w:left="28" w:right="1494"/>
            </w:pPr>
            <w:r>
              <w:t xml:space="preserve">Kay A. Johnson, MPH, </w:t>
            </w:r>
            <w:r>
              <w:t>EdM</w:t>
            </w:r>
            <w:r>
              <w:t xml:space="preserve"> Millie Jones, MPH</w:t>
            </w:r>
          </w:p>
          <w:p w:rsidR="0041186A" w:rsidP="00B81B87" w14:paraId="258FB763" w14:textId="77777777">
            <w:pPr>
              <w:pStyle w:val="TableParagraph"/>
              <w:spacing w:line="312" w:lineRule="auto"/>
              <w:ind w:left="28" w:right="1164"/>
            </w:pPr>
            <w:r>
              <w:t xml:space="preserve">Robert D. Jones, DDS Raymond A. </w:t>
            </w:r>
            <w:r>
              <w:t>Kuthy</w:t>
            </w:r>
            <w:r>
              <w:t xml:space="preserve">, DDS, MPH Robin M. Lawrence, DDS, MPH Eugene J. </w:t>
            </w:r>
            <w:r>
              <w:t>Lengerich</w:t>
            </w:r>
            <w:r>
              <w:t>, VMD, MS Martha Liggett,</w:t>
            </w:r>
            <w:r>
              <w:rPr>
                <w:spacing w:val="-4"/>
              </w:rPr>
              <w:t xml:space="preserve"> </w:t>
            </w:r>
            <w:r>
              <w:t>Esq.</w:t>
            </w:r>
          </w:p>
          <w:p w:rsidR="0041186A" w:rsidP="00B81B87" w14:paraId="157B0531" w14:textId="77777777">
            <w:pPr>
              <w:pStyle w:val="TableParagraph"/>
              <w:spacing w:line="312" w:lineRule="auto"/>
              <w:ind w:left="28" w:right="1280"/>
            </w:pPr>
            <w:r>
              <w:t>Stuart Lockwood, DMD, MPH Dorothy Moss</w:t>
            </w:r>
          </w:p>
          <w:p w:rsidR="0041186A" w:rsidP="00B81B87" w14:paraId="2B82F36E" w14:textId="77777777">
            <w:pPr>
              <w:pStyle w:val="TableParagraph"/>
              <w:spacing w:line="266" w:lineRule="exact"/>
              <w:ind w:left="28"/>
            </w:pPr>
            <w:r>
              <w:t>John Rossetti, DDS, MPH</w:t>
            </w:r>
          </w:p>
          <w:p w:rsidR="0041186A" w:rsidP="00B81B87" w14:paraId="59C19980" w14:textId="77777777">
            <w:pPr>
              <w:pStyle w:val="TableParagraph"/>
              <w:spacing w:before="77" w:line="312" w:lineRule="auto"/>
              <w:ind w:left="28" w:right="1616"/>
            </w:pPr>
            <w:r>
              <w:t>R. Gary Rozier, DDS, MPH Yvonne Sylva</w:t>
            </w:r>
          </w:p>
          <w:p w:rsidR="0041186A" w:rsidP="00B81B87" w14:paraId="732ABBD5" w14:textId="77777777">
            <w:pPr>
              <w:pStyle w:val="TableParagraph"/>
              <w:ind w:left="28"/>
            </w:pPr>
            <w:r>
              <w:t>Jane A. Weintraub, DDS, MPH</w:t>
            </w:r>
          </w:p>
          <w:p w:rsidR="0041186A" w:rsidP="00B81B87" w14:paraId="4974CFA4" w14:textId="77777777">
            <w:pPr>
              <w:pStyle w:val="TableParagraph"/>
              <w:spacing w:before="80" w:line="245" w:lineRule="exact"/>
              <w:ind w:left="28"/>
            </w:pPr>
            <w:r>
              <w:t>Deborah M. Winn, PhD</w:t>
            </w:r>
          </w:p>
        </w:tc>
        <w:tc>
          <w:tcPr>
            <w:tcW w:w="4857" w:type="dxa"/>
          </w:tcPr>
          <w:p w:rsidR="0041186A" w:rsidP="00B81B87" w14:paraId="214EAAC2" w14:textId="77777777">
            <w:pPr>
              <w:pStyle w:val="TableParagraph"/>
              <w:spacing w:before="10"/>
              <w:rPr>
                <w:rFonts w:ascii="Verdana"/>
                <w:b/>
                <w:sz w:val="23"/>
              </w:rPr>
            </w:pPr>
          </w:p>
          <w:p w:rsidR="0041186A" w:rsidP="00B81B87" w14:paraId="61F9A8B2" w14:textId="0E907BEA">
            <w:pPr>
              <w:pStyle w:val="TableParagraph"/>
              <w:ind w:left="1167"/>
              <w:rPr>
                <w:b/>
                <w:sz w:val="24"/>
              </w:rPr>
            </w:pPr>
            <w:r>
              <w:rPr>
                <w:b/>
                <w:color w:val="8369A4"/>
                <w:sz w:val="24"/>
              </w:rPr>
              <w:t>Technical/Criteria (</w:t>
            </w:r>
            <w:r w:rsidRPr="0016148E">
              <w:rPr>
                <w:b/>
                <w:color w:val="8369A4"/>
                <w:sz w:val="24"/>
              </w:rPr>
              <w:t>1999)</w:t>
            </w:r>
          </w:p>
          <w:p w:rsidR="0041186A" w:rsidP="00B81B87" w14:paraId="41C994CC" w14:textId="77777777">
            <w:pPr>
              <w:pStyle w:val="TableParagraph"/>
              <w:spacing w:before="79" w:line="312" w:lineRule="auto"/>
              <w:ind w:left="1167" w:right="183"/>
            </w:pPr>
            <w:r>
              <w:t xml:space="preserve">Eugenio Beltran, DMD, MPH, MS, DrPH Paul </w:t>
            </w:r>
            <w:r>
              <w:t>Casamassimo</w:t>
            </w:r>
            <w:r>
              <w:t>, DDS, MS</w:t>
            </w:r>
          </w:p>
          <w:p w:rsidR="0041186A" w:rsidP="00B81B87" w14:paraId="6D5E31AB" w14:textId="77777777">
            <w:pPr>
              <w:pStyle w:val="TableParagraph"/>
              <w:spacing w:line="312" w:lineRule="auto"/>
              <w:ind w:left="1167" w:right="588"/>
            </w:pPr>
            <w:r>
              <w:t xml:space="preserve">Burton L. Edelstein, DDS, MPH Stephen Eklund, DDS, MHSA, DrPH Amid Ismail, BDS, MPH, DrPH Rebecca King, DDS,  MPH Raymond A. </w:t>
            </w:r>
            <w:r>
              <w:t>Kuthy</w:t>
            </w:r>
            <w:r>
              <w:t>, DDS, MPH Jayanth V. Kumar, DDS, MPH Robin M. Lawrence, DDS, MPH David M. Perry,</w:t>
            </w:r>
            <w:r>
              <w:rPr>
                <w:spacing w:val="-8"/>
              </w:rPr>
              <w:t xml:space="preserve"> </w:t>
            </w:r>
            <w:r>
              <w:t>DDS</w:t>
            </w:r>
          </w:p>
          <w:p w:rsidR="0041186A" w:rsidP="00B81B87" w14:paraId="51A46BF9" w14:textId="77777777">
            <w:pPr>
              <w:pStyle w:val="TableParagraph"/>
              <w:spacing w:line="312" w:lineRule="auto"/>
              <w:ind w:left="1167" w:right="1403"/>
            </w:pPr>
            <w:r>
              <w:t>Kathy Phipps, MPH, DrPH John Rossetti, DDS, MPH</w:t>
            </w:r>
          </w:p>
          <w:p w:rsidR="0041186A" w:rsidP="00B81B87" w14:paraId="2BCF1D3B" w14:textId="77777777">
            <w:pPr>
              <w:pStyle w:val="TableParagraph"/>
              <w:spacing w:line="312" w:lineRule="auto"/>
              <w:ind w:left="1167" w:right="1396"/>
            </w:pPr>
            <w:r>
              <w:t>R. Gary Rozier, DDS, MPH Deborah M. Winn, PhD</w:t>
            </w:r>
          </w:p>
        </w:tc>
      </w:tr>
    </w:tbl>
    <w:p w:rsidR="002809E9" w:rsidP="00B81B87" w14:paraId="161DFC77" w14:textId="3C51661D"/>
    <w:p w:rsidR="00386A42" w:rsidP="00B81B87" w14:paraId="19C74C11" w14:textId="77777777"/>
    <w:sectPr w:rsidSect="006B7701">
      <w:pgSz w:w="12240" w:h="15840"/>
      <w:pgMar w:top="1080" w:right="1080" w:bottom="1080" w:left="1080" w:header="0" w:footer="74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D19B9" w14:paraId="1FA7F855" w14:textId="77777777">
    <w:pPr>
      <w:pStyle w:val="Footer"/>
      <w:jc w:val="right"/>
    </w:pPr>
  </w:p>
  <w:p w:rsidR="007D19B9" w14:paraId="09EEAA9A" w14:textId="7777777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6327836"/>
      <w:docPartObj>
        <w:docPartGallery w:val="Page Numbers (Bottom of Page)"/>
        <w:docPartUnique/>
      </w:docPartObj>
    </w:sdtPr>
    <w:sdtEndPr>
      <w:rPr>
        <w:noProof/>
      </w:rPr>
    </w:sdtEndPr>
    <w:sdtContent>
      <w:p w:rsidR="007D19B9" w14:paraId="1B60D35C" w14:textId="7777777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7D19B9" w14:paraId="6C992A0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35472"/>
      <w:docPartObj>
        <w:docPartGallery w:val="Page Numbers (Bottom of Page)"/>
        <w:docPartUnique/>
      </w:docPartObj>
    </w:sdtPr>
    <w:sdtEndPr>
      <w:rPr>
        <w:noProof/>
      </w:rPr>
    </w:sdtEndPr>
    <w:sdtContent>
      <w:p w:rsidR="007D19B9" w14:paraId="42BA757F" w14:textId="1842A5AB">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rsidR="007D19B9" w14:paraId="063A4FB9" w14:textId="7777777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D19B9" w14:paraId="5A948743" w14:textId="0E4B3C3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5</w:t>
    </w:r>
    <w:r>
      <w:rPr>
        <w:caps/>
        <w:noProof/>
        <w:color w:val="4F81BD" w:themeColor="accent1"/>
      </w:rPr>
      <w:fldChar w:fldCharType="end"/>
    </w:r>
  </w:p>
  <w:p w:rsidR="007D19B9" w14:paraId="0F15F66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70D3C" w14:paraId="6C27E128" w14:textId="77777777">
      <w:r>
        <w:separator/>
      </w:r>
    </w:p>
  </w:footnote>
  <w:footnote w:type="continuationSeparator" w:id="1">
    <w:p w:rsidR="00C70D3C" w14:paraId="79BDA041" w14:textId="77777777">
      <w:r>
        <w:continuationSeparator/>
      </w:r>
    </w:p>
  </w:footnote>
  <w:footnote w:id="2">
    <w:p w:rsidR="007D19B9" w:rsidRPr="002F5388" w14:paraId="4BFEEAF7" w14:textId="77777777">
      <w:pPr>
        <w:pStyle w:val="FootnoteText"/>
        <w:rPr>
          <w:lang w:val="en-US"/>
        </w:rPr>
      </w:pPr>
      <w:r>
        <w:rPr>
          <w:rStyle w:val="FootnoteReference"/>
        </w:rPr>
        <w:footnoteRef/>
      </w:r>
      <w:r>
        <w:t xml:space="preserve"> </w:t>
      </w:r>
      <w:r w:rsidRPr="006B7701">
        <w:rPr>
          <w:rFonts w:asciiTheme="minorHAnsi" w:hAnsiTheme="minorHAnsi" w:cstheme="minorHAnsi"/>
          <w:sz w:val="16"/>
          <w:szCs w:val="16"/>
        </w:rPr>
        <w:t xml:space="preserve">Information on the Community Eligibility Provision can be found at: </w:t>
      </w:r>
      <w:hyperlink r:id="rId1">
        <w:r w:rsidRPr="006B7701">
          <w:rPr>
            <w:rFonts w:asciiTheme="minorHAnsi" w:hAnsiTheme="minorHAnsi" w:cstheme="minorHAnsi"/>
            <w:sz w:val="16"/>
            <w:szCs w:val="16"/>
          </w:rPr>
          <w:t>www.fns.usda.gov/school-meals/community-eligibility-provision</w:t>
        </w:r>
      </w:hyperlink>
    </w:p>
  </w:footnote>
  <w:footnote w:id="3">
    <w:p w:rsidR="007D19B9" w:rsidRPr="00442D67" w:rsidP="00442D67" w14:paraId="0D88D8AE" w14:textId="77777777">
      <w:pPr>
        <w:spacing w:before="47"/>
        <w:jc w:val="both"/>
        <w:rPr>
          <w:sz w:val="18"/>
          <w:szCs w:val="18"/>
        </w:rPr>
      </w:pPr>
      <w:r w:rsidRPr="00442D67">
        <w:rPr>
          <w:rStyle w:val="FootnoteReference"/>
          <w:sz w:val="18"/>
          <w:szCs w:val="18"/>
        </w:rPr>
        <w:footnoteRef/>
      </w:r>
      <w:r w:rsidRPr="00442D67">
        <w:rPr>
          <w:sz w:val="18"/>
          <w:szCs w:val="18"/>
        </w:rPr>
        <w:t xml:space="preserve"> International Caries Detection and Assessment System, </w:t>
      </w:r>
      <w:hyperlink r:id="rId2">
        <w:r w:rsidRPr="00442D67">
          <w:rPr>
            <w:color w:val="0000FF"/>
            <w:sz w:val="18"/>
            <w:szCs w:val="18"/>
            <w:u w:val="single" w:color="0000FF"/>
          </w:rPr>
          <w:t>www.icdas.org/</w:t>
        </w:r>
      </w:hyperlink>
    </w:p>
  </w:footnote>
  <w:footnote w:id="4">
    <w:p w:rsidR="007D19B9" w:rsidRPr="006E300B" w:rsidP="006E300B" w14:paraId="55ED419C" w14:textId="77777777">
      <w:pPr>
        <w:pStyle w:val="FootnoteText"/>
        <w:tabs>
          <w:tab w:val="left" w:pos="180"/>
        </w:tabs>
        <w:ind w:left="180" w:hanging="180"/>
        <w:rPr>
          <w:sz w:val="18"/>
          <w:szCs w:val="18"/>
          <w:lang w:val="en-US"/>
        </w:rPr>
      </w:pPr>
      <w:r w:rsidRPr="006E300B">
        <w:rPr>
          <w:rStyle w:val="FootnoteReference"/>
          <w:sz w:val="18"/>
          <w:szCs w:val="18"/>
        </w:rPr>
        <w:footnoteRef/>
      </w:r>
      <w:r w:rsidRPr="006E300B">
        <w:rPr>
          <w:sz w:val="18"/>
          <w:szCs w:val="18"/>
        </w:rPr>
        <w:t xml:space="preserve"> </w:t>
      </w:r>
      <w:r>
        <w:rPr>
          <w:sz w:val="18"/>
          <w:szCs w:val="18"/>
        </w:rPr>
        <w:tab/>
      </w:r>
      <w:r w:rsidRPr="006E300B">
        <w:rPr>
          <w:sz w:val="18"/>
          <w:szCs w:val="18"/>
        </w:rPr>
        <w:t>Kohn WG, Collins AS, Cleveland JL, et al. Guidelines for infection control in dental health-care settings-2003. J Am Dent Assoc 2004;135:33-47.</w:t>
      </w:r>
    </w:p>
  </w:footnote>
  <w:footnote w:id="5">
    <w:p w:rsidR="007D19B9" w:rsidRPr="006E300B" w:rsidP="006E300B" w14:paraId="09FAD292" w14:textId="77777777">
      <w:pPr>
        <w:tabs>
          <w:tab w:val="left" w:pos="180"/>
        </w:tabs>
        <w:spacing w:line="219" w:lineRule="exact"/>
        <w:ind w:left="180" w:hanging="180"/>
        <w:rPr>
          <w:sz w:val="18"/>
          <w:szCs w:val="18"/>
        </w:rPr>
      </w:pPr>
      <w:r w:rsidRPr="006E300B">
        <w:rPr>
          <w:rStyle w:val="FootnoteReference"/>
          <w:sz w:val="18"/>
          <w:szCs w:val="18"/>
        </w:rPr>
        <w:footnoteRef/>
      </w:r>
      <w:r w:rsidRPr="006E300B">
        <w:rPr>
          <w:sz w:val="18"/>
          <w:szCs w:val="18"/>
        </w:rPr>
        <w:t xml:space="preserve"> </w:t>
      </w:r>
      <w:r>
        <w:rPr>
          <w:sz w:val="18"/>
          <w:szCs w:val="18"/>
        </w:rPr>
        <w:tab/>
      </w:r>
      <w:hyperlink r:id="rId3">
        <w:r w:rsidRPr="006E300B">
          <w:rPr>
            <w:sz w:val="18"/>
            <w:szCs w:val="18"/>
          </w:rPr>
          <w:t>Summers CJ,</w:t>
        </w:r>
      </w:hyperlink>
      <w:r w:rsidRPr="006E300B">
        <w:rPr>
          <w:sz w:val="18"/>
          <w:szCs w:val="18"/>
        </w:rPr>
        <w:t xml:space="preserve"> </w:t>
      </w:r>
      <w:hyperlink r:id="rId4">
        <w:r w:rsidRPr="006E300B">
          <w:rPr>
            <w:sz w:val="18"/>
            <w:szCs w:val="18"/>
          </w:rPr>
          <w:t>Gooch BF,</w:t>
        </w:r>
      </w:hyperlink>
      <w:r w:rsidRPr="006E300B">
        <w:rPr>
          <w:sz w:val="18"/>
          <w:szCs w:val="18"/>
        </w:rPr>
        <w:t xml:space="preserve"> </w:t>
      </w:r>
      <w:hyperlink r:id="rId5">
        <w:r w:rsidRPr="006E300B">
          <w:rPr>
            <w:sz w:val="18"/>
            <w:szCs w:val="18"/>
          </w:rPr>
          <w:t>Marianos DW,</w:t>
        </w:r>
      </w:hyperlink>
      <w:r w:rsidRPr="006E300B">
        <w:rPr>
          <w:sz w:val="18"/>
          <w:szCs w:val="18"/>
        </w:rPr>
        <w:t xml:space="preserve"> et al. Practical infection control in oral health surveys and screenings. J Am Dent Assoc</w:t>
      </w:r>
      <w:r>
        <w:rPr>
          <w:sz w:val="18"/>
          <w:szCs w:val="18"/>
        </w:rPr>
        <w:t xml:space="preserve"> </w:t>
      </w:r>
      <w:r w:rsidRPr="006E300B">
        <w:rPr>
          <w:sz w:val="18"/>
          <w:szCs w:val="18"/>
        </w:rPr>
        <w:t>1994;125:1213-7.</w:t>
      </w:r>
    </w:p>
    <w:p w:rsidR="007D19B9" w:rsidRPr="006E300B" w14:paraId="766CD6CB" w14:textId="77777777">
      <w:pPr>
        <w:pStyle w:val="FootnoteText"/>
        <w:rPr>
          <w:lang w:val="en-US"/>
        </w:rPr>
      </w:pPr>
    </w:p>
  </w:footnote>
  <w:footnote w:id="6">
    <w:p w:rsidR="007D19B9" w:rsidRPr="00E53A91" w:rsidP="006E300B" w14:paraId="48792CF2" w14:textId="77777777">
      <w:pPr>
        <w:pStyle w:val="Heading1"/>
        <w:shd w:val="clear" w:color="auto" w:fill="FFFFFF"/>
        <w:tabs>
          <w:tab w:val="left" w:pos="180"/>
        </w:tabs>
        <w:spacing w:line="240" w:lineRule="auto"/>
        <w:ind w:left="180" w:hanging="180"/>
        <w:rPr>
          <w:rFonts w:eastAsia="Times New Roman" w:asciiTheme="minorHAnsi" w:hAnsiTheme="minorHAnsi" w:cstheme="minorHAnsi"/>
          <w:b w:val="0"/>
          <w:bCs w:val="0"/>
          <w:color w:val="000000"/>
          <w:sz w:val="18"/>
          <w:szCs w:val="18"/>
          <w:lang w:val="en-US" w:eastAsia="en-US" w:bidi="ar-SA"/>
        </w:rPr>
      </w:pPr>
      <w:r w:rsidRPr="00E53A91">
        <w:rPr>
          <w:rStyle w:val="FootnoteReference"/>
          <w:rFonts w:asciiTheme="minorHAnsi" w:hAnsiTheme="minorHAnsi" w:cstheme="minorHAnsi"/>
          <w:b w:val="0"/>
          <w:sz w:val="18"/>
          <w:szCs w:val="18"/>
        </w:rPr>
        <w:footnoteRef/>
      </w:r>
      <w:r w:rsidRPr="00E53A91">
        <w:rPr>
          <w:rFonts w:asciiTheme="minorHAnsi" w:hAnsiTheme="minorHAnsi" w:cstheme="minorHAnsi"/>
          <w:b w:val="0"/>
          <w:sz w:val="18"/>
          <w:szCs w:val="18"/>
        </w:rPr>
        <w:t xml:space="preserve"> </w:t>
      </w:r>
      <w:r>
        <w:rPr>
          <w:rFonts w:asciiTheme="minorHAnsi" w:hAnsiTheme="minorHAnsi" w:cstheme="minorHAnsi"/>
          <w:b w:val="0"/>
          <w:sz w:val="18"/>
          <w:szCs w:val="18"/>
        </w:rPr>
        <w:tab/>
      </w:r>
      <w:r w:rsidRPr="00E53A91">
        <w:rPr>
          <w:rFonts w:asciiTheme="minorHAnsi" w:hAnsiTheme="minorHAnsi" w:cstheme="minorHAnsi"/>
          <w:b w:val="0"/>
          <w:sz w:val="18"/>
          <w:szCs w:val="18"/>
        </w:rPr>
        <w:t xml:space="preserve">Advisory Committee on Immunization Practice </w:t>
      </w:r>
      <w:r w:rsidRPr="00E53A91">
        <w:rPr>
          <w:rFonts w:asciiTheme="minorHAnsi" w:hAnsiTheme="minorHAnsi" w:cstheme="minorHAnsi"/>
          <w:b w:val="0"/>
          <w:bCs w:val="0"/>
          <w:color w:val="000000"/>
          <w:sz w:val="18"/>
          <w:szCs w:val="18"/>
        </w:rPr>
        <w:t>Vaccine Recommendations and Guidelines. https://www.cdc.gov/vaccines/hcp/acip-recs/index.html</w:t>
      </w:r>
    </w:p>
    <w:p w:rsidR="007D19B9" w:rsidRPr="00E53A91" w14:paraId="6BBE1BD9" w14:textId="77777777">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57C91"/>
    <w:multiLevelType w:val="hybridMultilevel"/>
    <w:tmpl w:val="2960A6D4"/>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1">
    <w:nsid w:val="03FF00A3"/>
    <w:multiLevelType w:val="hybridMultilevel"/>
    <w:tmpl w:val="E4369CA2"/>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color w:val="B2A1C7" w:themeColor="accent4" w:themeTint="99"/>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428321D"/>
    <w:multiLevelType w:val="hybridMultilevel"/>
    <w:tmpl w:val="6B6ED5A4"/>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219" w:hanging="219"/>
      </w:pPr>
      <w:rPr>
        <w:rFonts w:ascii="Calibri" w:eastAsia="Calibri" w:hAnsi="Calibri" w:cs="Calibri" w:hint="default"/>
        <w:w w:val="100"/>
        <w:sz w:val="22"/>
        <w:szCs w:val="22"/>
        <w:lang w:val="en-GB" w:eastAsia="en-GB" w:bidi="en-GB"/>
      </w:rPr>
    </w:lvl>
    <w:lvl w:ilvl="2">
      <w:start w:val="0"/>
      <w:numFmt w:val="bullet"/>
      <w:lvlText w:val="•"/>
      <w:lvlJc w:val="left"/>
      <w:pPr>
        <w:ind w:left="1400" w:hanging="219"/>
      </w:pPr>
      <w:rPr>
        <w:rFonts w:hint="default"/>
        <w:lang w:val="en-GB" w:eastAsia="en-GB" w:bidi="en-GB"/>
      </w:rPr>
    </w:lvl>
    <w:lvl w:ilvl="3">
      <w:start w:val="0"/>
      <w:numFmt w:val="bullet"/>
      <w:lvlText w:val="•"/>
      <w:lvlJc w:val="left"/>
      <w:pPr>
        <w:ind w:left="2660" w:hanging="219"/>
      </w:pPr>
      <w:rPr>
        <w:rFonts w:hint="default"/>
        <w:lang w:val="en-GB" w:eastAsia="en-GB" w:bidi="en-GB"/>
      </w:rPr>
    </w:lvl>
    <w:lvl w:ilvl="4">
      <w:start w:val="0"/>
      <w:numFmt w:val="bullet"/>
      <w:lvlText w:val="•"/>
      <w:lvlJc w:val="left"/>
      <w:pPr>
        <w:ind w:left="3920" w:hanging="219"/>
      </w:pPr>
      <w:rPr>
        <w:rFonts w:hint="default"/>
        <w:lang w:val="en-GB" w:eastAsia="en-GB" w:bidi="en-GB"/>
      </w:rPr>
    </w:lvl>
    <w:lvl w:ilvl="5">
      <w:start w:val="0"/>
      <w:numFmt w:val="bullet"/>
      <w:lvlText w:val="•"/>
      <w:lvlJc w:val="left"/>
      <w:pPr>
        <w:ind w:left="5180" w:hanging="219"/>
      </w:pPr>
      <w:rPr>
        <w:rFonts w:hint="default"/>
        <w:lang w:val="en-GB" w:eastAsia="en-GB" w:bidi="en-GB"/>
      </w:rPr>
    </w:lvl>
    <w:lvl w:ilvl="6">
      <w:start w:val="0"/>
      <w:numFmt w:val="bullet"/>
      <w:lvlText w:val="•"/>
      <w:lvlJc w:val="left"/>
      <w:pPr>
        <w:ind w:left="6440" w:hanging="219"/>
      </w:pPr>
      <w:rPr>
        <w:rFonts w:hint="default"/>
        <w:lang w:val="en-GB" w:eastAsia="en-GB" w:bidi="en-GB"/>
      </w:rPr>
    </w:lvl>
    <w:lvl w:ilvl="7">
      <w:start w:val="0"/>
      <w:numFmt w:val="bullet"/>
      <w:lvlText w:val="•"/>
      <w:lvlJc w:val="left"/>
      <w:pPr>
        <w:ind w:left="7700" w:hanging="219"/>
      </w:pPr>
      <w:rPr>
        <w:rFonts w:hint="default"/>
        <w:lang w:val="en-GB" w:eastAsia="en-GB" w:bidi="en-GB"/>
      </w:rPr>
    </w:lvl>
    <w:lvl w:ilvl="8">
      <w:start w:val="0"/>
      <w:numFmt w:val="bullet"/>
      <w:lvlText w:val="•"/>
      <w:lvlJc w:val="left"/>
      <w:pPr>
        <w:ind w:left="8960" w:hanging="219"/>
      </w:pPr>
      <w:rPr>
        <w:rFonts w:hint="default"/>
        <w:lang w:val="en-GB" w:eastAsia="en-GB" w:bidi="en-GB"/>
      </w:rPr>
    </w:lvl>
  </w:abstractNum>
  <w:abstractNum w:abstractNumId="3">
    <w:nsid w:val="05257B1B"/>
    <w:multiLevelType w:val="hybridMultilevel"/>
    <w:tmpl w:val="40FEBCC6"/>
    <w:lvl w:ilvl="0">
      <w:start w:val="0"/>
      <w:numFmt w:val="bullet"/>
      <w:lvlText w:val=""/>
      <w:lvlJc w:val="left"/>
      <w:pPr>
        <w:ind w:left="1588" w:hanging="360"/>
      </w:pPr>
      <w:rPr>
        <w:rFonts w:ascii="Symbol" w:eastAsia="Symbol" w:hAnsi="Symbol" w:cs="Symbol" w:hint="default"/>
        <w:color w:val="8369A4"/>
        <w:w w:val="100"/>
        <w:sz w:val="28"/>
        <w:szCs w:val="28"/>
        <w:lang w:val="en-GB" w:eastAsia="en-GB" w:bidi="en-GB"/>
      </w:rPr>
    </w:lvl>
    <w:lvl w:ilvl="1">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2">
      <w:start w:val="0"/>
      <w:numFmt w:val="bullet"/>
      <w:lvlText w:val="•"/>
      <w:lvlJc w:val="left"/>
      <w:pPr>
        <w:ind w:left="2857" w:hanging="360"/>
      </w:pPr>
      <w:rPr>
        <w:rFonts w:hint="default"/>
        <w:lang w:val="en-GB" w:eastAsia="en-GB" w:bidi="en-GB"/>
      </w:rPr>
    </w:lvl>
    <w:lvl w:ilvl="3">
      <w:start w:val="0"/>
      <w:numFmt w:val="bullet"/>
      <w:lvlText w:val="•"/>
      <w:lvlJc w:val="left"/>
      <w:pPr>
        <w:ind w:left="3935" w:hanging="360"/>
      </w:pPr>
      <w:rPr>
        <w:rFonts w:hint="default"/>
        <w:lang w:val="en-GB" w:eastAsia="en-GB" w:bidi="en-GB"/>
      </w:rPr>
    </w:lvl>
    <w:lvl w:ilvl="4">
      <w:start w:val="0"/>
      <w:numFmt w:val="bullet"/>
      <w:lvlText w:val="•"/>
      <w:lvlJc w:val="left"/>
      <w:pPr>
        <w:ind w:left="5013" w:hanging="360"/>
      </w:pPr>
      <w:rPr>
        <w:rFonts w:hint="default"/>
        <w:lang w:val="en-GB" w:eastAsia="en-GB" w:bidi="en-GB"/>
      </w:rPr>
    </w:lvl>
    <w:lvl w:ilvl="5">
      <w:start w:val="0"/>
      <w:numFmt w:val="bullet"/>
      <w:lvlText w:val="•"/>
      <w:lvlJc w:val="left"/>
      <w:pPr>
        <w:ind w:left="6091" w:hanging="360"/>
      </w:pPr>
      <w:rPr>
        <w:rFonts w:hint="default"/>
        <w:lang w:val="en-GB" w:eastAsia="en-GB" w:bidi="en-GB"/>
      </w:rPr>
    </w:lvl>
    <w:lvl w:ilvl="6">
      <w:start w:val="0"/>
      <w:numFmt w:val="bullet"/>
      <w:lvlText w:val="•"/>
      <w:lvlJc w:val="left"/>
      <w:pPr>
        <w:ind w:left="7168" w:hanging="360"/>
      </w:pPr>
      <w:rPr>
        <w:rFonts w:hint="default"/>
        <w:lang w:val="en-GB" w:eastAsia="en-GB" w:bidi="en-GB"/>
      </w:rPr>
    </w:lvl>
    <w:lvl w:ilvl="7">
      <w:start w:val="0"/>
      <w:numFmt w:val="bullet"/>
      <w:lvlText w:val="•"/>
      <w:lvlJc w:val="left"/>
      <w:pPr>
        <w:ind w:left="8246" w:hanging="360"/>
      </w:pPr>
      <w:rPr>
        <w:rFonts w:hint="default"/>
        <w:lang w:val="en-GB" w:eastAsia="en-GB" w:bidi="en-GB"/>
      </w:rPr>
    </w:lvl>
    <w:lvl w:ilvl="8">
      <w:start w:val="0"/>
      <w:numFmt w:val="bullet"/>
      <w:lvlText w:val="•"/>
      <w:lvlJc w:val="left"/>
      <w:pPr>
        <w:ind w:left="9324" w:hanging="360"/>
      </w:pPr>
      <w:rPr>
        <w:rFonts w:hint="default"/>
        <w:lang w:val="en-GB" w:eastAsia="en-GB" w:bidi="en-GB"/>
      </w:rPr>
    </w:lvl>
  </w:abstractNum>
  <w:abstractNum w:abstractNumId="4">
    <w:nsid w:val="056E07E6"/>
    <w:multiLevelType w:val="hybridMultilevel"/>
    <w:tmpl w:val="67942092"/>
    <w:lvl w:ilvl="0">
      <w:start w:val="0"/>
      <w:numFmt w:val="bullet"/>
      <w:lvlText w:val=""/>
      <w:lvlJc w:val="left"/>
      <w:pPr>
        <w:ind w:left="2572" w:hanging="360"/>
      </w:pPr>
      <w:rPr>
        <w:rFonts w:ascii="Wingdings" w:eastAsia="Symbol" w:hAnsi="Wingdings" w:cs="Symbol" w:hint="default"/>
        <w:color w:val="8369A4"/>
        <w:w w:val="100"/>
        <w:sz w:val="28"/>
        <w:szCs w:val="28"/>
      </w:rPr>
    </w:lvl>
    <w:lvl w:ilvl="1" w:tentative="1">
      <w:start w:val="1"/>
      <w:numFmt w:val="bullet"/>
      <w:lvlText w:val="o"/>
      <w:lvlJc w:val="left"/>
      <w:pPr>
        <w:ind w:left="3292" w:hanging="360"/>
      </w:pPr>
      <w:rPr>
        <w:rFonts w:ascii="Courier New" w:hAnsi="Courier New" w:cs="Courier New" w:hint="default"/>
      </w:rPr>
    </w:lvl>
    <w:lvl w:ilvl="2" w:tentative="1">
      <w:start w:val="1"/>
      <w:numFmt w:val="bullet"/>
      <w:lvlText w:val=""/>
      <w:lvlJc w:val="left"/>
      <w:pPr>
        <w:ind w:left="4012" w:hanging="360"/>
      </w:pPr>
      <w:rPr>
        <w:rFonts w:ascii="Wingdings" w:hAnsi="Wingdings" w:hint="default"/>
      </w:rPr>
    </w:lvl>
    <w:lvl w:ilvl="3" w:tentative="1">
      <w:start w:val="1"/>
      <w:numFmt w:val="bullet"/>
      <w:lvlText w:val=""/>
      <w:lvlJc w:val="left"/>
      <w:pPr>
        <w:ind w:left="4732" w:hanging="360"/>
      </w:pPr>
      <w:rPr>
        <w:rFonts w:ascii="Symbol" w:hAnsi="Symbol" w:hint="default"/>
      </w:rPr>
    </w:lvl>
    <w:lvl w:ilvl="4" w:tentative="1">
      <w:start w:val="1"/>
      <w:numFmt w:val="bullet"/>
      <w:lvlText w:val="o"/>
      <w:lvlJc w:val="left"/>
      <w:pPr>
        <w:ind w:left="5452" w:hanging="360"/>
      </w:pPr>
      <w:rPr>
        <w:rFonts w:ascii="Courier New" w:hAnsi="Courier New" w:cs="Courier New" w:hint="default"/>
      </w:rPr>
    </w:lvl>
    <w:lvl w:ilvl="5" w:tentative="1">
      <w:start w:val="1"/>
      <w:numFmt w:val="bullet"/>
      <w:lvlText w:val=""/>
      <w:lvlJc w:val="left"/>
      <w:pPr>
        <w:ind w:left="6172" w:hanging="360"/>
      </w:pPr>
      <w:rPr>
        <w:rFonts w:ascii="Wingdings" w:hAnsi="Wingdings" w:hint="default"/>
      </w:rPr>
    </w:lvl>
    <w:lvl w:ilvl="6" w:tentative="1">
      <w:start w:val="1"/>
      <w:numFmt w:val="bullet"/>
      <w:lvlText w:val=""/>
      <w:lvlJc w:val="left"/>
      <w:pPr>
        <w:ind w:left="6892" w:hanging="360"/>
      </w:pPr>
      <w:rPr>
        <w:rFonts w:ascii="Symbol" w:hAnsi="Symbol" w:hint="default"/>
      </w:rPr>
    </w:lvl>
    <w:lvl w:ilvl="7" w:tentative="1">
      <w:start w:val="1"/>
      <w:numFmt w:val="bullet"/>
      <w:lvlText w:val="o"/>
      <w:lvlJc w:val="left"/>
      <w:pPr>
        <w:ind w:left="7612" w:hanging="360"/>
      </w:pPr>
      <w:rPr>
        <w:rFonts w:ascii="Courier New" w:hAnsi="Courier New" w:cs="Courier New" w:hint="default"/>
      </w:rPr>
    </w:lvl>
    <w:lvl w:ilvl="8" w:tentative="1">
      <w:start w:val="1"/>
      <w:numFmt w:val="bullet"/>
      <w:lvlText w:val=""/>
      <w:lvlJc w:val="left"/>
      <w:pPr>
        <w:ind w:left="8332" w:hanging="360"/>
      </w:pPr>
      <w:rPr>
        <w:rFonts w:ascii="Wingdings" w:hAnsi="Wingdings" w:hint="default"/>
      </w:rPr>
    </w:lvl>
  </w:abstractNum>
  <w:abstractNum w:abstractNumId="5">
    <w:nsid w:val="08C47525"/>
    <w:multiLevelType w:val="hybridMultilevel"/>
    <w:tmpl w:val="9F003E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91529E9"/>
    <w:multiLevelType w:val="hybridMultilevel"/>
    <w:tmpl w:val="2952778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0BFF6A79"/>
    <w:multiLevelType w:val="hybridMultilevel"/>
    <w:tmpl w:val="D9E0DFB2"/>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0"/>
      <w:numFmt w:val="bullet"/>
      <w:lvlText w:val=""/>
      <w:lvlJc w:val="left"/>
      <w:pPr>
        <w:ind w:left="1800" w:hanging="180"/>
      </w:pPr>
      <w:rPr>
        <w:rFonts w:ascii="Symbol" w:eastAsia="Symbol" w:hAnsi="Symbol" w:cs="Symbol" w:hint="default"/>
        <w:color w:val="8369A4"/>
        <w:w w:val="100"/>
        <w:sz w:val="28"/>
        <w:szCs w:val="28"/>
        <w:lang w:val="en-GB" w:eastAsia="en-GB" w:bidi="en-GB"/>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0DB80FEF"/>
    <w:multiLevelType w:val="hybridMultilevel"/>
    <w:tmpl w:val="E746F498"/>
    <w:lvl w:ilvl="0">
      <w:start w:val="2"/>
      <w:numFmt w:val="upperLetter"/>
      <w:lvlText w:val="%1."/>
      <w:lvlJc w:val="left"/>
      <w:pPr>
        <w:ind w:left="842" w:hanging="360"/>
      </w:pPr>
      <w:rPr>
        <w:rFonts w:ascii="Calibri" w:eastAsia="Calibri" w:hAnsi="Calibri" w:cs="Calibri" w:hint="default"/>
        <w:w w:val="100"/>
        <w:sz w:val="22"/>
        <w:szCs w:val="22"/>
        <w:lang w:val="en-GB" w:eastAsia="en-GB" w:bidi="en-GB"/>
      </w:rPr>
    </w:lvl>
    <w:lvl w:ilvl="1">
      <w:start w:val="1"/>
      <w:numFmt w:val="decimal"/>
      <w:lvlText w:val="%2."/>
      <w:lvlJc w:val="left"/>
      <w:pPr>
        <w:ind w:left="1202" w:hanging="360"/>
      </w:pPr>
      <w:rPr>
        <w:rFonts w:ascii="Calibri" w:eastAsia="Calibri" w:hAnsi="Calibri" w:cs="Calibri" w:hint="default"/>
        <w:w w:val="100"/>
        <w:sz w:val="22"/>
        <w:szCs w:val="22"/>
        <w:lang w:val="en-GB" w:eastAsia="en-GB" w:bidi="en-GB"/>
      </w:rPr>
    </w:lvl>
    <w:lvl w:ilvl="2">
      <w:start w:val="0"/>
      <w:numFmt w:val="bullet"/>
      <w:lvlText w:val="•"/>
      <w:lvlJc w:val="left"/>
      <w:pPr>
        <w:ind w:left="1471" w:hanging="360"/>
      </w:pPr>
      <w:rPr>
        <w:rFonts w:hint="default"/>
        <w:lang w:val="en-GB" w:eastAsia="en-GB" w:bidi="en-GB"/>
      </w:rPr>
    </w:lvl>
    <w:lvl w:ilvl="3">
      <w:start w:val="0"/>
      <w:numFmt w:val="bullet"/>
      <w:lvlText w:val="•"/>
      <w:lvlJc w:val="left"/>
      <w:pPr>
        <w:ind w:left="1743" w:hanging="360"/>
      </w:pPr>
      <w:rPr>
        <w:rFonts w:hint="default"/>
        <w:lang w:val="en-GB" w:eastAsia="en-GB" w:bidi="en-GB"/>
      </w:rPr>
    </w:lvl>
    <w:lvl w:ilvl="4">
      <w:start w:val="0"/>
      <w:numFmt w:val="bullet"/>
      <w:lvlText w:val="•"/>
      <w:lvlJc w:val="left"/>
      <w:pPr>
        <w:ind w:left="2014" w:hanging="360"/>
      </w:pPr>
      <w:rPr>
        <w:rFonts w:hint="default"/>
        <w:lang w:val="en-GB" w:eastAsia="en-GB" w:bidi="en-GB"/>
      </w:rPr>
    </w:lvl>
    <w:lvl w:ilvl="5">
      <w:start w:val="0"/>
      <w:numFmt w:val="bullet"/>
      <w:lvlText w:val="•"/>
      <w:lvlJc w:val="left"/>
      <w:pPr>
        <w:ind w:left="2286" w:hanging="360"/>
      </w:pPr>
      <w:rPr>
        <w:rFonts w:hint="default"/>
        <w:lang w:val="en-GB" w:eastAsia="en-GB" w:bidi="en-GB"/>
      </w:rPr>
    </w:lvl>
    <w:lvl w:ilvl="6">
      <w:start w:val="0"/>
      <w:numFmt w:val="bullet"/>
      <w:lvlText w:val="•"/>
      <w:lvlJc w:val="left"/>
      <w:pPr>
        <w:ind w:left="2557" w:hanging="360"/>
      </w:pPr>
      <w:rPr>
        <w:rFonts w:hint="default"/>
        <w:lang w:val="en-GB" w:eastAsia="en-GB" w:bidi="en-GB"/>
      </w:rPr>
    </w:lvl>
    <w:lvl w:ilvl="7">
      <w:start w:val="0"/>
      <w:numFmt w:val="bullet"/>
      <w:lvlText w:val="•"/>
      <w:lvlJc w:val="left"/>
      <w:pPr>
        <w:ind w:left="2829" w:hanging="360"/>
      </w:pPr>
      <w:rPr>
        <w:rFonts w:hint="default"/>
        <w:lang w:val="en-GB" w:eastAsia="en-GB" w:bidi="en-GB"/>
      </w:rPr>
    </w:lvl>
    <w:lvl w:ilvl="8">
      <w:start w:val="0"/>
      <w:numFmt w:val="bullet"/>
      <w:lvlText w:val="•"/>
      <w:lvlJc w:val="left"/>
      <w:pPr>
        <w:ind w:left="3100" w:hanging="360"/>
      </w:pPr>
      <w:rPr>
        <w:rFonts w:hint="default"/>
        <w:lang w:val="en-GB" w:eastAsia="en-GB" w:bidi="en-GB"/>
      </w:rPr>
    </w:lvl>
  </w:abstractNum>
  <w:abstractNum w:abstractNumId="9">
    <w:nsid w:val="0F084EAB"/>
    <w:multiLevelType w:val="hybridMultilevel"/>
    <w:tmpl w:val="79ECB2E8"/>
    <w:lvl w:ilvl="0">
      <w:start w:va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05D7941"/>
    <w:multiLevelType w:val="hybridMultilevel"/>
    <w:tmpl w:val="9A44D24A"/>
    <w:lvl w:ilvl="0">
      <w:start w:val="4"/>
      <w:numFmt w:val="lowerLetter"/>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28C33A2"/>
    <w:multiLevelType w:val="hybridMultilevel"/>
    <w:tmpl w:val="F5CE7608"/>
    <w:lvl w:ilvl="0">
      <w:start w:val="0"/>
      <w:numFmt w:val="bullet"/>
      <w:lvlText w:val=""/>
      <w:lvlJc w:val="left"/>
      <w:pPr>
        <w:ind w:left="441" w:hanging="180"/>
      </w:pPr>
      <w:rPr>
        <w:rFonts w:ascii="Symbol" w:eastAsia="Symbol" w:hAnsi="Symbol" w:cs="Symbol" w:hint="default"/>
        <w:w w:val="99"/>
        <w:sz w:val="20"/>
        <w:szCs w:val="20"/>
        <w:lang w:val="en-GB" w:eastAsia="en-GB" w:bidi="en-GB"/>
      </w:rPr>
    </w:lvl>
    <w:lvl w:ilvl="1">
      <w:start w:val="0"/>
      <w:numFmt w:val="bullet"/>
      <w:lvlText w:val="•"/>
      <w:lvlJc w:val="left"/>
      <w:pPr>
        <w:ind w:left="800" w:hanging="180"/>
      </w:pPr>
      <w:rPr>
        <w:rFonts w:hint="default"/>
        <w:lang w:val="en-GB" w:eastAsia="en-GB" w:bidi="en-GB"/>
      </w:rPr>
    </w:lvl>
    <w:lvl w:ilvl="2">
      <w:start w:val="0"/>
      <w:numFmt w:val="bullet"/>
      <w:lvlText w:val="•"/>
      <w:lvlJc w:val="left"/>
      <w:pPr>
        <w:ind w:left="1161" w:hanging="180"/>
      </w:pPr>
      <w:rPr>
        <w:rFonts w:hint="default"/>
        <w:lang w:val="en-GB" w:eastAsia="en-GB" w:bidi="en-GB"/>
      </w:rPr>
    </w:lvl>
    <w:lvl w:ilvl="3">
      <w:start w:val="0"/>
      <w:numFmt w:val="bullet"/>
      <w:lvlText w:val="•"/>
      <w:lvlJc w:val="left"/>
      <w:pPr>
        <w:ind w:left="1522" w:hanging="180"/>
      </w:pPr>
      <w:rPr>
        <w:rFonts w:hint="default"/>
        <w:lang w:val="en-GB" w:eastAsia="en-GB" w:bidi="en-GB"/>
      </w:rPr>
    </w:lvl>
    <w:lvl w:ilvl="4">
      <w:start w:val="0"/>
      <w:numFmt w:val="bullet"/>
      <w:lvlText w:val="•"/>
      <w:lvlJc w:val="left"/>
      <w:pPr>
        <w:ind w:left="1883" w:hanging="180"/>
      </w:pPr>
      <w:rPr>
        <w:rFonts w:hint="default"/>
        <w:lang w:val="en-GB" w:eastAsia="en-GB" w:bidi="en-GB"/>
      </w:rPr>
    </w:lvl>
    <w:lvl w:ilvl="5">
      <w:start w:val="0"/>
      <w:numFmt w:val="bullet"/>
      <w:lvlText w:val="•"/>
      <w:lvlJc w:val="left"/>
      <w:pPr>
        <w:ind w:left="2244" w:hanging="180"/>
      </w:pPr>
      <w:rPr>
        <w:rFonts w:hint="default"/>
        <w:lang w:val="en-GB" w:eastAsia="en-GB" w:bidi="en-GB"/>
      </w:rPr>
    </w:lvl>
    <w:lvl w:ilvl="6">
      <w:start w:val="0"/>
      <w:numFmt w:val="bullet"/>
      <w:lvlText w:val="•"/>
      <w:lvlJc w:val="left"/>
      <w:pPr>
        <w:ind w:left="2605" w:hanging="180"/>
      </w:pPr>
      <w:rPr>
        <w:rFonts w:hint="default"/>
        <w:lang w:val="en-GB" w:eastAsia="en-GB" w:bidi="en-GB"/>
      </w:rPr>
    </w:lvl>
    <w:lvl w:ilvl="7">
      <w:start w:val="0"/>
      <w:numFmt w:val="bullet"/>
      <w:lvlText w:val="•"/>
      <w:lvlJc w:val="left"/>
      <w:pPr>
        <w:ind w:left="2966" w:hanging="180"/>
      </w:pPr>
      <w:rPr>
        <w:rFonts w:hint="default"/>
        <w:lang w:val="en-GB" w:eastAsia="en-GB" w:bidi="en-GB"/>
      </w:rPr>
    </w:lvl>
    <w:lvl w:ilvl="8">
      <w:start w:val="0"/>
      <w:numFmt w:val="bullet"/>
      <w:lvlText w:val="•"/>
      <w:lvlJc w:val="left"/>
      <w:pPr>
        <w:ind w:left="3327" w:hanging="180"/>
      </w:pPr>
      <w:rPr>
        <w:rFonts w:hint="default"/>
        <w:lang w:val="en-GB" w:eastAsia="en-GB" w:bidi="en-GB"/>
      </w:rPr>
    </w:lvl>
  </w:abstractNum>
  <w:abstractNum w:abstractNumId="12">
    <w:nsid w:val="178F7ECB"/>
    <w:multiLevelType w:val="hybridMultilevel"/>
    <w:tmpl w:val="1D5805DE"/>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start w:val="0"/>
      <w:numFmt w:val="bullet"/>
      <w:lvlText w:val="•"/>
      <w:lvlJc w:val="left"/>
      <w:pPr>
        <w:ind w:left="1780" w:hanging="360"/>
      </w:pPr>
      <w:rPr>
        <w:rFonts w:hint="default"/>
        <w:lang w:val="en-GB" w:eastAsia="en-GB" w:bidi="en-GB"/>
      </w:rPr>
    </w:lvl>
    <w:lvl w:ilvl="4">
      <w:start w:val="0"/>
      <w:numFmt w:val="bullet"/>
      <w:lvlText w:val="•"/>
      <w:lvlJc w:val="left"/>
      <w:pPr>
        <w:ind w:left="3165" w:hanging="360"/>
      </w:pPr>
      <w:rPr>
        <w:rFonts w:hint="default"/>
        <w:lang w:val="en-GB" w:eastAsia="en-GB" w:bidi="en-GB"/>
      </w:rPr>
    </w:lvl>
    <w:lvl w:ilvl="5">
      <w:start w:val="0"/>
      <w:numFmt w:val="bullet"/>
      <w:lvlText w:val="•"/>
      <w:lvlJc w:val="left"/>
      <w:pPr>
        <w:ind w:left="4551" w:hanging="360"/>
      </w:pPr>
      <w:rPr>
        <w:rFonts w:hint="default"/>
        <w:lang w:val="en-GB" w:eastAsia="en-GB" w:bidi="en-GB"/>
      </w:rPr>
    </w:lvl>
    <w:lvl w:ilvl="6">
      <w:start w:val="0"/>
      <w:numFmt w:val="bullet"/>
      <w:lvlText w:val="•"/>
      <w:lvlJc w:val="left"/>
      <w:pPr>
        <w:ind w:left="5937" w:hanging="360"/>
      </w:pPr>
      <w:rPr>
        <w:rFonts w:hint="default"/>
        <w:lang w:val="en-GB" w:eastAsia="en-GB" w:bidi="en-GB"/>
      </w:rPr>
    </w:lvl>
    <w:lvl w:ilvl="7">
      <w:start w:val="0"/>
      <w:numFmt w:val="bullet"/>
      <w:lvlText w:val="•"/>
      <w:lvlJc w:val="left"/>
      <w:pPr>
        <w:ind w:left="7322" w:hanging="360"/>
      </w:pPr>
      <w:rPr>
        <w:rFonts w:hint="default"/>
        <w:lang w:val="en-GB" w:eastAsia="en-GB" w:bidi="en-GB"/>
      </w:rPr>
    </w:lvl>
    <w:lvl w:ilvl="8">
      <w:start w:val="0"/>
      <w:numFmt w:val="bullet"/>
      <w:lvlText w:val="•"/>
      <w:lvlJc w:val="left"/>
      <w:pPr>
        <w:ind w:left="8708" w:hanging="360"/>
      </w:pPr>
      <w:rPr>
        <w:rFonts w:hint="default"/>
        <w:lang w:val="en-GB" w:eastAsia="en-GB" w:bidi="en-GB"/>
      </w:rPr>
    </w:lvl>
  </w:abstractNum>
  <w:abstractNum w:abstractNumId="13">
    <w:nsid w:val="180F235A"/>
    <w:multiLevelType w:val="hybridMultilevel"/>
    <w:tmpl w:val="A858AE8A"/>
    <w:lvl w:ilvl="0">
      <w:start w:va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C005391"/>
    <w:multiLevelType w:val="hybridMultilevel"/>
    <w:tmpl w:val="40600C2E"/>
    <w:lvl w:ilvl="0">
      <w:start w:va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C31412C"/>
    <w:multiLevelType w:val="hybridMultilevel"/>
    <w:tmpl w:val="DE8EA8F6"/>
    <w:lvl w:ilvl="0">
      <w:start w:val="1"/>
      <w:numFmt w:val="upperLetter"/>
      <w:lvlText w:val="%1."/>
      <w:lvlJc w:val="left"/>
      <w:pPr>
        <w:ind w:left="826" w:hanging="360"/>
      </w:pPr>
      <w:rPr>
        <w:rFonts w:ascii="Calibri" w:eastAsia="Calibri" w:hAnsi="Calibri" w:cs="Calibri" w:hint="default"/>
        <w:spacing w:val="-1"/>
        <w:w w:val="100"/>
        <w:sz w:val="22"/>
        <w:szCs w:val="22"/>
        <w:lang w:val="en-GB" w:eastAsia="en-GB" w:bidi="en-GB"/>
      </w:rPr>
    </w:lvl>
    <w:lvl w:ilvl="1">
      <w:start w:val="1"/>
      <w:numFmt w:val="decimal"/>
      <w:lvlText w:val="%2."/>
      <w:lvlJc w:val="left"/>
      <w:pPr>
        <w:ind w:left="1186" w:hanging="360"/>
      </w:pPr>
      <w:rPr>
        <w:rFonts w:ascii="Calibri" w:eastAsia="Calibri" w:hAnsi="Calibri" w:cs="Calibri" w:hint="default"/>
        <w:w w:val="100"/>
        <w:sz w:val="22"/>
        <w:szCs w:val="22"/>
        <w:lang w:val="en-GB" w:eastAsia="en-GB" w:bidi="en-GB"/>
      </w:rPr>
    </w:lvl>
    <w:lvl w:ilvl="2">
      <w:start w:val="0"/>
      <w:numFmt w:val="bullet"/>
      <w:lvlText w:val="•"/>
      <w:lvlJc w:val="left"/>
      <w:pPr>
        <w:ind w:left="1453" w:hanging="360"/>
      </w:pPr>
      <w:rPr>
        <w:rFonts w:hint="default"/>
        <w:lang w:val="en-GB" w:eastAsia="en-GB" w:bidi="en-GB"/>
      </w:rPr>
    </w:lvl>
    <w:lvl w:ilvl="3">
      <w:start w:val="0"/>
      <w:numFmt w:val="bullet"/>
      <w:lvlText w:val="•"/>
      <w:lvlJc w:val="left"/>
      <w:pPr>
        <w:ind w:left="1727" w:hanging="360"/>
      </w:pPr>
      <w:rPr>
        <w:rFonts w:hint="default"/>
        <w:lang w:val="en-GB" w:eastAsia="en-GB" w:bidi="en-GB"/>
      </w:rPr>
    </w:lvl>
    <w:lvl w:ilvl="4">
      <w:start w:val="0"/>
      <w:numFmt w:val="bullet"/>
      <w:lvlText w:val="•"/>
      <w:lvlJc w:val="left"/>
      <w:pPr>
        <w:ind w:left="2001" w:hanging="360"/>
      </w:pPr>
      <w:rPr>
        <w:rFonts w:hint="default"/>
        <w:lang w:val="en-GB" w:eastAsia="en-GB" w:bidi="en-GB"/>
      </w:rPr>
    </w:lvl>
    <w:lvl w:ilvl="5">
      <w:start w:val="0"/>
      <w:numFmt w:val="bullet"/>
      <w:lvlText w:val="•"/>
      <w:lvlJc w:val="left"/>
      <w:pPr>
        <w:ind w:left="2275" w:hanging="360"/>
      </w:pPr>
      <w:rPr>
        <w:rFonts w:hint="default"/>
        <w:lang w:val="en-GB" w:eastAsia="en-GB" w:bidi="en-GB"/>
      </w:rPr>
    </w:lvl>
    <w:lvl w:ilvl="6">
      <w:start w:val="0"/>
      <w:numFmt w:val="bullet"/>
      <w:lvlText w:val="•"/>
      <w:lvlJc w:val="left"/>
      <w:pPr>
        <w:ind w:left="2548" w:hanging="360"/>
      </w:pPr>
      <w:rPr>
        <w:rFonts w:hint="default"/>
        <w:lang w:val="en-GB" w:eastAsia="en-GB" w:bidi="en-GB"/>
      </w:rPr>
    </w:lvl>
    <w:lvl w:ilvl="7">
      <w:start w:val="0"/>
      <w:numFmt w:val="bullet"/>
      <w:lvlText w:val="•"/>
      <w:lvlJc w:val="left"/>
      <w:pPr>
        <w:ind w:left="2822" w:hanging="360"/>
      </w:pPr>
      <w:rPr>
        <w:rFonts w:hint="default"/>
        <w:lang w:val="en-GB" w:eastAsia="en-GB" w:bidi="en-GB"/>
      </w:rPr>
    </w:lvl>
    <w:lvl w:ilvl="8">
      <w:start w:val="0"/>
      <w:numFmt w:val="bullet"/>
      <w:lvlText w:val="•"/>
      <w:lvlJc w:val="left"/>
      <w:pPr>
        <w:ind w:left="3096" w:hanging="360"/>
      </w:pPr>
      <w:rPr>
        <w:rFonts w:hint="default"/>
        <w:lang w:val="en-GB" w:eastAsia="en-GB" w:bidi="en-GB"/>
      </w:rPr>
    </w:lvl>
  </w:abstractNum>
  <w:abstractNum w:abstractNumId="16">
    <w:nsid w:val="21062D86"/>
    <w:multiLevelType w:val="hybridMultilevel"/>
    <w:tmpl w:val="6CF423AE"/>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17">
    <w:nsid w:val="21114E13"/>
    <w:multiLevelType w:val="hybridMultilevel"/>
    <w:tmpl w:val="F2042590"/>
    <w:lvl w:ilvl="0">
      <w:start w:val="0"/>
      <w:numFmt w:val="bullet"/>
      <w:lvlText w:val=""/>
      <w:lvlJc w:val="left"/>
      <w:pPr>
        <w:ind w:left="379" w:hanging="180"/>
      </w:pPr>
      <w:rPr>
        <w:rFonts w:ascii="Symbol" w:eastAsia="Symbol" w:hAnsi="Symbol" w:cs="Symbol" w:hint="default"/>
        <w:w w:val="99"/>
        <w:sz w:val="20"/>
        <w:szCs w:val="20"/>
        <w:lang w:val="en-GB" w:eastAsia="en-GB" w:bidi="en-GB"/>
      </w:rPr>
    </w:lvl>
    <w:lvl w:ilvl="1">
      <w:start w:val="0"/>
      <w:numFmt w:val="bullet"/>
      <w:lvlText w:val="•"/>
      <w:lvlJc w:val="left"/>
      <w:pPr>
        <w:ind w:left="737" w:hanging="180"/>
      </w:pPr>
      <w:rPr>
        <w:rFonts w:hint="default"/>
        <w:lang w:val="en-GB" w:eastAsia="en-GB" w:bidi="en-GB"/>
      </w:rPr>
    </w:lvl>
    <w:lvl w:ilvl="2">
      <w:start w:val="0"/>
      <w:numFmt w:val="bullet"/>
      <w:lvlText w:val="•"/>
      <w:lvlJc w:val="left"/>
      <w:pPr>
        <w:ind w:left="1094" w:hanging="180"/>
      </w:pPr>
      <w:rPr>
        <w:rFonts w:hint="default"/>
        <w:lang w:val="en-GB" w:eastAsia="en-GB" w:bidi="en-GB"/>
      </w:rPr>
    </w:lvl>
    <w:lvl w:ilvl="3">
      <w:start w:val="0"/>
      <w:numFmt w:val="bullet"/>
      <w:lvlText w:val="•"/>
      <w:lvlJc w:val="left"/>
      <w:pPr>
        <w:ind w:left="1451" w:hanging="180"/>
      </w:pPr>
      <w:rPr>
        <w:rFonts w:hint="default"/>
        <w:lang w:val="en-GB" w:eastAsia="en-GB" w:bidi="en-GB"/>
      </w:rPr>
    </w:lvl>
    <w:lvl w:ilvl="4">
      <w:start w:val="0"/>
      <w:numFmt w:val="bullet"/>
      <w:lvlText w:val="•"/>
      <w:lvlJc w:val="left"/>
      <w:pPr>
        <w:ind w:left="1808" w:hanging="180"/>
      </w:pPr>
      <w:rPr>
        <w:rFonts w:hint="default"/>
        <w:lang w:val="en-GB" w:eastAsia="en-GB" w:bidi="en-GB"/>
      </w:rPr>
    </w:lvl>
    <w:lvl w:ilvl="5">
      <w:start w:val="0"/>
      <w:numFmt w:val="bullet"/>
      <w:lvlText w:val="•"/>
      <w:lvlJc w:val="left"/>
      <w:pPr>
        <w:ind w:left="2166" w:hanging="180"/>
      </w:pPr>
      <w:rPr>
        <w:rFonts w:hint="default"/>
        <w:lang w:val="en-GB" w:eastAsia="en-GB" w:bidi="en-GB"/>
      </w:rPr>
    </w:lvl>
    <w:lvl w:ilvl="6">
      <w:start w:val="0"/>
      <w:numFmt w:val="bullet"/>
      <w:lvlText w:val="•"/>
      <w:lvlJc w:val="left"/>
      <w:pPr>
        <w:ind w:left="2523" w:hanging="180"/>
      </w:pPr>
      <w:rPr>
        <w:rFonts w:hint="default"/>
        <w:lang w:val="en-GB" w:eastAsia="en-GB" w:bidi="en-GB"/>
      </w:rPr>
    </w:lvl>
    <w:lvl w:ilvl="7">
      <w:start w:val="0"/>
      <w:numFmt w:val="bullet"/>
      <w:lvlText w:val="•"/>
      <w:lvlJc w:val="left"/>
      <w:pPr>
        <w:ind w:left="2880" w:hanging="180"/>
      </w:pPr>
      <w:rPr>
        <w:rFonts w:hint="default"/>
        <w:lang w:val="en-GB" w:eastAsia="en-GB" w:bidi="en-GB"/>
      </w:rPr>
    </w:lvl>
    <w:lvl w:ilvl="8">
      <w:start w:val="0"/>
      <w:numFmt w:val="bullet"/>
      <w:lvlText w:val="•"/>
      <w:lvlJc w:val="left"/>
      <w:pPr>
        <w:ind w:left="3237" w:hanging="180"/>
      </w:pPr>
      <w:rPr>
        <w:rFonts w:hint="default"/>
        <w:lang w:val="en-GB" w:eastAsia="en-GB" w:bidi="en-GB"/>
      </w:rPr>
    </w:lvl>
  </w:abstractNum>
  <w:abstractNum w:abstractNumId="18">
    <w:nsid w:val="24A75824"/>
    <w:multiLevelType w:val="hybridMultilevel"/>
    <w:tmpl w:val="6BE82E94"/>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decimal"/>
      <w:lvlText w:val="%2."/>
      <w:lvlJc w:val="left"/>
      <w:pPr>
        <w:ind w:left="219" w:hanging="219"/>
      </w:pPr>
      <w:rPr>
        <w:rFonts w:ascii="Calibri" w:eastAsia="Calibri" w:hAnsi="Calibri" w:cs="Calibri" w:hint="default"/>
        <w:w w:val="100"/>
        <w:sz w:val="22"/>
        <w:szCs w:val="22"/>
        <w:lang w:val="en-GB" w:eastAsia="en-GB" w:bidi="en-GB"/>
      </w:rPr>
    </w:lvl>
    <w:lvl w:ilvl="2">
      <w:start w:val="0"/>
      <w:numFmt w:val="bullet"/>
      <w:lvlText w:val="•"/>
      <w:lvlJc w:val="left"/>
      <w:pPr>
        <w:ind w:left="1400" w:hanging="219"/>
      </w:pPr>
      <w:rPr>
        <w:rFonts w:hint="default"/>
        <w:lang w:val="en-GB" w:eastAsia="en-GB" w:bidi="en-GB"/>
      </w:rPr>
    </w:lvl>
    <w:lvl w:ilvl="3">
      <w:start w:val="0"/>
      <w:numFmt w:val="bullet"/>
      <w:lvlText w:val="•"/>
      <w:lvlJc w:val="left"/>
      <w:pPr>
        <w:ind w:left="2660" w:hanging="219"/>
      </w:pPr>
      <w:rPr>
        <w:rFonts w:hint="default"/>
        <w:lang w:val="en-GB" w:eastAsia="en-GB" w:bidi="en-GB"/>
      </w:rPr>
    </w:lvl>
    <w:lvl w:ilvl="4">
      <w:start w:val="0"/>
      <w:numFmt w:val="bullet"/>
      <w:lvlText w:val="•"/>
      <w:lvlJc w:val="left"/>
      <w:pPr>
        <w:ind w:left="3920" w:hanging="219"/>
      </w:pPr>
      <w:rPr>
        <w:rFonts w:hint="default"/>
        <w:lang w:val="en-GB" w:eastAsia="en-GB" w:bidi="en-GB"/>
      </w:rPr>
    </w:lvl>
    <w:lvl w:ilvl="5">
      <w:start w:val="0"/>
      <w:numFmt w:val="bullet"/>
      <w:lvlText w:val="•"/>
      <w:lvlJc w:val="left"/>
      <w:pPr>
        <w:ind w:left="5180" w:hanging="219"/>
      </w:pPr>
      <w:rPr>
        <w:rFonts w:hint="default"/>
        <w:lang w:val="en-GB" w:eastAsia="en-GB" w:bidi="en-GB"/>
      </w:rPr>
    </w:lvl>
    <w:lvl w:ilvl="6">
      <w:start w:val="0"/>
      <w:numFmt w:val="bullet"/>
      <w:lvlText w:val="•"/>
      <w:lvlJc w:val="left"/>
      <w:pPr>
        <w:ind w:left="6440" w:hanging="219"/>
      </w:pPr>
      <w:rPr>
        <w:rFonts w:hint="default"/>
        <w:lang w:val="en-GB" w:eastAsia="en-GB" w:bidi="en-GB"/>
      </w:rPr>
    </w:lvl>
    <w:lvl w:ilvl="7">
      <w:start w:val="0"/>
      <w:numFmt w:val="bullet"/>
      <w:lvlText w:val="•"/>
      <w:lvlJc w:val="left"/>
      <w:pPr>
        <w:ind w:left="7700" w:hanging="219"/>
      </w:pPr>
      <w:rPr>
        <w:rFonts w:hint="default"/>
        <w:lang w:val="en-GB" w:eastAsia="en-GB" w:bidi="en-GB"/>
      </w:rPr>
    </w:lvl>
    <w:lvl w:ilvl="8">
      <w:start w:val="0"/>
      <w:numFmt w:val="bullet"/>
      <w:lvlText w:val="•"/>
      <w:lvlJc w:val="left"/>
      <w:pPr>
        <w:ind w:left="8960" w:hanging="219"/>
      </w:pPr>
      <w:rPr>
        <w:rFonts w:hint="default"/>
        <w:lang w:val="en-GB" w:eastAsia="en-GB" w:bidi="en-GB"/>
      </w:rPr>
    </w:lvl>
  </w:abstractNum>
  <w:abstractNum w:abstractNumId="19">
    <w:nsid w:val="27EA7E1B"/>
    <w:multiLevelType w:val="hybridMultilevel"/>
    <w:tmpl w:val="670CB14E"/>
    <w:lvl w:ilvl="0">
      <w:start w:val="0"/>
      <w:numFmt w:val="bullet"/>
      <w:lvlText w:val=""/>
      <w:lvlJc w:val="left"/>
      <w:pPr>
        <w:ind w:left="441" w:hanging="180"/>
      </w:pPr>
      <w:rPr>
        <w:rFonts w:ascii="Symbol" w:eastAsia="Symbol" w:hAnsi="Symbol" w:cs="Symbol" w:hint="default"/>
        <w:w w:val="99"/>
        <w:sz w:val="20"/>
        <w:szCs w:val="20"/>
        <w:lang w:val="en-GB" w:eastAsia="en-GB" w:bidi="en-GB"/>
      </w:rPr>
    </w:lvl>
    <w:lvl w:ilvl="1">
      <w:start w:val="0"/>
      <w:numFmt w:val="bullet"/>
      <w:lvlText w:val="•"/>
      <w:lvlJc w:val="left"/>
      <w:pPr>
        <w:ind w:left="800" w:hanging="180"/>
      </w:pPr>
      <w:rPr>
        <w:rFonts w:hint="default"/>
        <w:lang w:val="en-GB" w:eastAsia="en-GB" w:bidi="en-GB"/>
      </w:rPr>
    </w:lvl>
    <w:lvl w:ilvl="2">
      <w:start w:val="0"/>
      <w:numFmt w:val="bullet"/>
      <w:lvlText w:val="•"/>
      <w:lvlJc w:val="left"/>
      <w:pPr>
        <w:ind w:left="1161" w:hanging="180"/>
      </w:pPr>
      <w:rPr>
        <w:rFonts w:hint="default"/>
        <w:lang w:val="en-GB" w:eastAsia="en-GB" w:bidi="en-GB"/>
      </w:rPr>
    </w:lvl>
    <w:lvl w:ilvl="3">
      <w:start w:val="0"/>
      <w:numFmt w:val="bullet"/>
      <w:lvlText w:val="•"/>
      <w:lvlJc w:val="left"/>
      <w:pPr>
        <w:ind w:left="1522" w:hanging="180"/>
      </w:pPr>
      <w:rPr>
        <w:rFonts w:hint="default"/>
        <w:lang w:val="en-GB" w:eastAsia="en-GB" w:bidi="en-GB"/>
      </w:rPr>
    </w:lvl>
    <w:lvl w:ilvl="4">
      <w:start w:val="0"/>
      <w:numFmt w:val="bullet"/>
      <w:lvlText w:val="•"/>
      <w:lvlJc w:val="left"/>
      <w:pPr>
        <w:ind w:left="1883" w:hanging="180"/>
      </w:pPr>
      <w:rPr>
        <w:rFonts w:hint="default"/>
        <w:lang w:val="en-GB" w:eastAsia="en-GB" w:bidi="en-GB"/>
      </w:rPr>
    </w:lvl>
    <w:lvl w:ilvl="5">
      <w:start w:val="0"/>
      <w:numFmt w:val="bullet"/>
      <w:lvlText w:val="•"/>
      <w:lvlJc w:val="left"/>
      <w:pPr>
        <w:ind w:left="2244" w:hanging="180"/>
      </w:pPr>
      <w:rPr>
        <w:rFonts w:hint="default"/>
        <w:lang w:val="en-GB" w:eastAsia="en-GB" w:bidi="en-GB"/>
      </w:rPr>
    </w:lvl>
    <w:lvl w:ilvl="6">
      <w:start w:val="0"/>
      <w:numFmt w:val="bullet"/>
      <w:lvlText w:val="•"/>
      <w:lvlJc w:val="left"/>
      <w:pPr>
        <w:ind w:left="2605" w:hanging="180"/>
      </w:pPr>
      <w:rPr>
        <w:rFonts w:hint="default"/>
        <w:lang w:val="en-GB" w:eastAsia="en-GB" w:bidi="en-GB"/>
      </w:rPr>
    </w:lvl>
    <w:lvl w:ilvl="7">
      <w:start w:val="0"/>
      <w:numFmt w:val="bullet"/>
      <w:lvlText w:val="•"/>
      <w:lvlJc w:val="left"/>
      <w:pPr>
        <w:ind w:left="2966" w:hanging="180"/>
      </w:pPr>
      <w:rPr>
        <w:rFonts w:hint="default"/>
        <w:lang w:val="en-GB" w:eastAsia="en-GB" w:bidi="en-GB"/>
      </w:rPr>
    </w:lvl>
    <w:lvl w:ilvl="8">
      <w:start w:val="0"/>
      <w:numFmt w:val="bullet"/>
      <w:lvlText w:val="•"/>
      <w:lvlJc w:val="left"/>
      <w:pPr>
        <w:ind w:left="3327" w:hanging="180"/>
      </w:pPr>
      <w:rPr>
        <w:rFonts w:hint="default"/>
        <w:lang w:val="en-GB" w:eastAsia="en-GB" w:bidi="en-GB"/>
      </w:rPr>
    </w:lvl>
  </w:abstractNum>
  <w:abstractNum w:abstractNumId="20">
    <w:nsid w:val="29723F24"/>
    <w:multiLevelType w:val="hybridMultilevel"/>
    <w:tmpl w:val="44D87AEA"/>
    <w:lvl w:ilvl="0">
      <w:start w:val="0"/>
      <w:numFmt w:val="bullet"/>
      <w:lvlText w:val=""/>
      <w:lvlJc w:val="left"/>
      <w:pPr>
        <w:ind w:left="720" w:hanging="360"/>
      </w:pPr>
      <w:rPr>
        <w:rFonts w:ascii="Symbol" w:eastAsia="Symbol" w:hAnsi="Symbol" w:cs="Symbol" w:hint="default"/>
        <w:color w:val="8369A4"/>
        <w:w w:val="100"/>
        <w:sz w:val="28"/>
        <w:szCs w:val="28"/>
        <w:lang w:val="en-GB" w:eastAsia="en-GB" w:bidi="en-G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B2C7A30"/>
    <w:multiLevelType w:val="hybridMultilevel"/>
    <w:tmpl w:val="CE58B9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C126EC4"/>
    <w:multiLevelType w:val="hybridMultilevel"/>
    <w:tmpl w:val="265E667E"/>
    <w:lvl w:ilvl="0">
      <w:start w:val="0"/>
      <w:numFmt w:val="bullet"/>
      <w:lvlText w:val=""/>
      <w:lvlJc w:val="left"/>
      <w:pPr>
        <w:ind w:left="441" w:hanging="180"/>
      </w:pPr>
      <w:rPr>
        <w:rFonts w:ascii="Symbol" w:eastAsia="Symbol" w:hAnsi="Symbol" w:cs="Symbol" w:hint="default"/>
        <w:w w:val="99"/>
        <w:sz w:val="20"/>
        <w:szCs w:val="20"/>
        <w:lang w:val="en-GB" w:eastAsia="en-GB" w:bidi="en-GB"/>
      </w:rPr>
    </w:lvl>
    <w:lvl w:ilvl="1">
      <w:start w:val="0"/>
      <w:numFmt w:val="bullet"/>
      <w:lvlText w:val="•"/>
      <w:lvlJc w:val="left"/>
      <w:pPr>
        <w:ind w:left="800" w:hanging="180"/>
      </w:pPr>
      <w:rPr>
        <w:rFonts w:hint="default"/>
        <w:lang w:val="en-GB" w:eastAsia="en-GB" w:bidi="en-GB"/>
      </w:rPr>
    </w:lvl>
    <w:lvl w:ilvl="2">
      <w:start w:val="0"/>
      <w:numFmt w:val="bullet"/>
      <w:lvlText w:val="•"/>
      <w:lvlJc w:val="left"/>
      <w:pPr>
        <w:ind w:left="1161" w:hanging="180"/>
      </w:pPr>
      <w:rPr>
        <w:rFonts w:hint="default"/>
        <w:lang w:val="en-GB" w:eastAsia="en-GB" w:bidi="en-GB"/>
      </w:rPr>
    </w:lvl>
    <w:lvl w:ilvl="3">
      <w:start w:val="0"/>
      <w:numFmt w:val="bullet"/>
      <w:lvlText w:val="•"/>
      <w:lvlJc w:val="left"/>
      <w:pPr>
        <w:ind w:left="1522" w:hanging="180"/>
      </w:pPr>
      <w:rPr>
        <w:rFonts w:hint="default"/>
        <w:lang w:val="en-GB" w:eastAsia="en-GB" w:bidi="en-GB"/>
      </w:rPr>
    </w:lvl>
    <w:lvl w:ilvl="4">
      <w:start w:val="0"/>
      <w:numFmt w:val="bullet"/>
      <w:lvlText w:val="•"/>
      <w:lvlJc w:val="left"/>
      <w:pPr>
        <w:ind w:left="1883" w:hanging="180"/>
      </w:pPr>
      <w:rPr>
        <w:rFonts w:hint="default"/>
        <w:lang w:val="en-GB" w:eastAsia="en-GB" w:bidi="en-GB"/>
      </w:rPr>
    </w:lvl>
    <w:lvl w:ilvl="5">
      <w:start w:val="0"/>
      <w:numFmt w:val="bullet"/>
      <w:lvlText w:val="•"/>
      <w:lvlJc w:val="left"/>
      <w:pPr>
        <w:ind w:left="2244" w:hanging="180"/>
      </w:pPr>
      <w:rPr>
        <w:rFonts w:hint="default"/>
        <w:lang w:val="en-GB" w:eastAsia="en-GB" w:bidi="en-GB"/>
      </w:rPr>
    </w:lvl>
    <w:lvl w:ilvl="6">
      <w:start w:val="0"/>
      <w:numFmt w:val="bullet"/>
      <w:lvlText w:val="•"/>
      <w:lvlJc w:val="left"/>
      <w:pPr>
        <w:ind w:left="2605" w:hanging="180"/>
      </w:pPr>
      <w:rPr>
        <w:rFonts w:hint="default"/>
        <w:lang w:val="en-GB" w:eastAsia="en-GB" w:bidi="en-GB"/>
      </w:rPr>
    </w:lvl>
    <w:lvl w:ilvl="7">
      <w:start w:val="0"/>
      <w:numFmt w:val="bullet"/>
      <w:lvlText w:val="•"/>
      <w:lvlJc w:val="left"/>
      <w:pPr>
        <w:ind w:left="2966" w:hanging="180"/>
      </w:pPr>
      <w:rPr>
        <w:rFonts w:hint="default"/>
        <w:lang w:val="en-GB" w:eastAsia="en-GB" w:bidi="en-GB"/>
      </w:rPr>
    </w:lvl>
    <w:lvl w:ilvl="8">
      <w:start w:val="0"/>
      <w:numFmt w:val="bullet"/>
      <w:lvlText w:val="•"/>
      <w:lvlJc w:val="left"/>
      <w:pPr>
        <w:ind w:left="3327" w:hanging="180"/>
      </w:pPr>
      <w:rPr>
        <w:rFonts w:hint="default"/>
        <w:lang w:val="en-GB" w:eastAsia="en-GB" w:bidi="en-GB"/>
      </w:rPr>
    </w:lvl>
  </w:abstractNum>
  <w:abstractNum w:abstractNumId="23">
    <w:nsid w:val="2D683D00"/>
    <w:multiLevelType w:val="hybridMultilevel"/>
    <w:tmpl w:val="E8D4B620"/>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1400" w:hanging="272"/>
      </w:pPr>
      <w:rPr>
        <w:rFonts w:hint="default"/>
        <w:lang w:val="en-GB" w:eastAsia="en-GB" w:bidi="en-GB"/>
      </w:rPr>
    </w:lvl>
    <w:lvl w:ilvl="3">
      <w:start w:val="0"/>
      <w:numFmt w:val="bullet"/>
      <w:lvlText w:val="•"/>
      <w:lvlJc w:val="left"/>
      <w:pPr>
        <w:ind w:left="2660" w:hanging="272"/>
      </w:pPr>
      <w:rPr>
        <w:rFonts w:hint="default"/>
        <w:lang w:val="en-GB" w:eastAsia="en-GB" w:bidi="en-GB"/>
      </w:rPr>
    </w:lvl>
    <w:lvl w:ilvl="4">
      <w:start w:val="0"/>
      <w:numFmt w:val="bullet"/>
      <w:lvlText w:val="•"/>
      <w:lvlJc w:val="left"/>
      <w:pPr>
        <w:ind w:left="3920" w:hanging="272"/>
      </w:pPr>
      <w:rPr>
        <w:rFonts w:hint="default"/>
        <w:lang w:val="en-GB" w:eastAsia="en-GB" w:bidi="en-GB"/>
      </w:rPr>
    </w:lvl>
    <w:lvl w:ilvl="5">
      <w:start w:val="0"/>
      <w:numFmt w:val="bullet"/>
      <w:lvlText w:val="•"/>
      <w:lvlJc w:val="left"/>
      <w:pPr>
        <w:ind w:left="5180" w:hanging="272"/>
      </w:pPr>
      <w:rPr>
        <w:rFonts w:hint="default"/>
        <w:lang w:val="en-GB" w:eastAsia="en-GB" w:bidi="en-GB"/>
      </w:rPr>
    </w:lvl>
    <w:lvl w:ilvl="6">
      <w:start w:val="0"/>
      <w:numFmt w:val="bullet"/>
      <w:lvlText w:val="•"/>
      <w:lvlJc w:val="left"/>
      <w:pPr>
        <w:ind w:left="6440" w:hanging="272"/>
      </w:pPr>
      <w:rPr>
        <w:rFonts w:hint="default"/>
        <w:lang w:val="en-GB" w:eastAsia="en-GB" w:bidi="en-GB"/>
      </w:rPr>
    </w:lvl>
    <w:lvl w:ilvl="7">
      <w:start w:val="0"/>
      <w:numFmt w:val="bullet"/>
      <w:lvlText w:val="•"/>
      <w:lvlJc w:val="left"/>
      <w:pPr>
        <w:ind w:left="7700" w:hanging="272"/>
      </w:pPr>
      <w:rPr>
        <w:rFonts w:hint="default"/>
        <w:lang w:val="en-GB" w:eastAsia="en-GB" w:bidi="en-GB"/>
      </w:rPr>
    </w:lvl>
    <w:lvl w:ilvl="8">
      <w:start w:val="0"/>
      <w:numFmt w:val="bullet"/>
      <w:lvlText w:val="•"/>
      <w:lvlJc w:val="left"/>
      <w:pPr>
        <w:ind w:left="8960" w:hanging="272"/>
      </w:pPr>
      <w:rPr>
        <w:rFonts w:hint="default"/>
        <w:lang w:val="en-GB" w:eastAsia="en-GB" w:bidi="en-GB"/>
      </w:rPr>
    </w:lvl>
  </w:abstractNum>
  <w:abstractNum w:abstractNumId="24">
    <w:nsid w:val="2FA57933"/>
    <w:multiLevelType w:val="hybridMultilevel"/>
    <w:tmpl w:val="E842AE58"/>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25">
    <w:nsid w:val="2FD00C06"/>
    <w:multiLevelType w:val="hybridMultilevel"/>
    <w:tmpl w:val="F82439DE"/>
    <w:lvl w:ilvl="0">
      <w:start w:val="1"/>
      <w:numFmt w:val="upperLetter"/>
      <w:lvlText w:val="%1."/>
      <w:lvlJc w:val="left"/>
      <w:pPr>
        <w:ind w:left="842" w:hanging="360"/>
      </w:pPr>
      <w:rPr>
        <w:rFonts w:ascii="Calibri" w:eastAsia="Calibri" w:hAnsi="Calibri" w:cs="Calibri" w:hint="default"/>
        <w:w w:val="100"/>
        <w:sz w:val="22"/>
        <w:szCs w:val="22"/>
        <w:lang w:val="en-GB" w:eastAsia="en-GB" w:bidi="en-GB"/>
      </w:rPr>
    </w:lvl>
    <w:lvl w:ilvl="1">
      <w:start w:val="1"/>
      <w:numFmt w:val="decimal"/>
      <w:lvlText w:val="%2."/>
      <w:lvlJc w:val="left"/>
      <w:pPr>
        <w:ind w:left="1200" w:hanging="358"/>
      </w:pPr>
      <w:rPr>
        <w:rFonts w:ascii="Calibri" w:eastAsia="Calibri" w:hAnsi="Calibri" w:cs="Calibri" w:hint="default"/>
        <w:w w:val="100"/>
        <w:sz w:val="22"/>
        <w:szCs w:val="22"/>
        <w:lang w:val="en-GB" w:eastAsia="en-GB" w:bidi="en-GB"/>
      </w:rPr>
    </w:lvl>
    <w:lvl w:ilvl="2">
      <w:start w:val="0"/>
      <w:numFmt w:val="bullet"/>
      <w:lvlText w:val="•"/>
      <w:lvlJc w:val="left"/>
      <w:pPr>
        <w:ind w:left="1471" w:hanging="358"/>
      </w:pPr>
      <w:rPr>
        <w:rFonts w:hint="default"/>
        <w:lang w:val="en-GB" w:eastAsia="en-GB" w:bidi="en-GB"/>
      </w:rPr>
    </w:lvl>
    <w:lvl w:ilvl="3">
      <w:start w:val="0"/>
      <w:numFmt w:val="bullet"/>
      <w:lvlText w:val="•"/>
      <w:lvlJc w:val="left"/>
      <w:pPr>
        <w:ind w:left="1743" w:hanging="358"/>
      </w:pPr>
      <w:rPr>
        <w:rFonts w:hint="default"/>
        <w:lang w:val="en-GB" w:eastAsia="en-GB" w:bidi="en-GB"/>
      </w:rPr>
    </w:lvl>
    <w:lvl w:ilvl="4">
      <w:start w:val="0"/>
      <w:numFmt w:val="bullet"/>
      <w:lvlText w:val="•"/>
      <w:lvlJc w:val="left"/>
      <w:pPr>
        <w:ind w:left="2014" w:hanging="358"/>
      </w:pPr>
      <w:rPr>
        <w:rFonts w:hint="default"/>
        <w:lang w:val="en-GB" w:eastAsia="en-GB" w:bidi="en-GB"/>
      </w:rPr>
    </w:lvl>
    <w:lvl w:ilvl="5">
      <w:start w:val="0"/>
      <w:numFmt w:val="bullet"/>
      <w:lvlText w:val="•"/>
      <w:lvlJc w:val="left"/>
      <w:pPr>
        <w:ind w:left="2286" w:hanging="358"/>
      </w:pPr>
      <w:rPr>
        <w:rFonts w:hint="default"/>
        <w:lang w:val="en-GB" w:eastAsia="en-GB" w:bidi="en-GB"/>
      </w:rPr>
    </w:lvl>
    <w:lvl w:ilvl="6">
      <w:start w:val="0"/>
      <w:numFmt w:val="bullet"/>
      <w:lvlText w:val="•"/>
      <w:lvlJc w:val="left"/>
      <w:pPr>
        <w:ind w:left="2557" w:hanging="358"/>
      </w:pPr>
      <w:rPr>
        <w:rFonts w:hint="default"/>
        <w:lang w:val="en-GB" w:eastAsia="en-GB" w:bidi="en-GB"/>
      </w:rPr>
    </w:lvl>
    <w:lvl w:ilvl="7">
      <w:start w:val="0"/>
      <w:numFmt w:val="bullet"/>
      <w:lvlText w:val="•"/>
      <w:lvlJc w:val="left"/>
      <w:pPr>
        <w:ind w:left="2829" w:hanging="358"/>
      </w:pPr>
      <w:rPr>
        <w:rFonts w:hint="default"/>
        <w:lang w:val="en-GB" w:eastAsia="en-GB" w:bidi="en-GB"/>
      </w:rPr>
    </w:lvl>
    <w:lvl w:ilvl="8">
      <w:start w:val="0"/>
      <w:numFmt w:val="bullet"/>
      <w:lvlText w:val="•"/>
      <w:lvlJc w:val="left"/>
      <w:pPr>
        <w:ind w:left="3100" w:hanging="358"/>
      </w:pPr>
      <w:rPr>
        <w:rFonts w:hint="default"/>
        <w:lang w:val="en-GB" w:eastAsia="en-GB" w:bidi="en-GB"/>
      </w:rPr>
    </w:lvl>
  </w:abstractNum>
  <w:abstractNum w:abstractNumId="26">
    <w:nsid w:val="31565CB9"/>
    <w:multiLevelType w:val="hybridMultilevel"/>
    <w:tmpl w:val="FC3E67CA"/>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1400" w:hanging="272"/>
      </w:pPr>
      <w:rPr>
        <w:rFonts w:hint="default"/>
        <w:lang w:val="en-GB" w:eastAsia="en-GB" w:bidi="en-GB"/>
      </w:rPr>
    </w:lvl>
    <w:lvl w:ilvl="3">
      <w:start w:val="0"/>
      <w:numFmt w:val="bullet"/>
      <w:lvlText w:val="•"/>
      <w:lvlJc w:val="left"/>
      <w:pPr>
        <w:ind w:left="2660" w:hanging="272"/>
      </w:pPr>
      <w:rPr>
        <w:rFonts w:hint="default"/>
        <w:lang w:val="en-GB" w:eastAsia="en-GB" w:bidi="en-GB"/>
      </w:rPr>
    </w:lvl>
    <w:lvl w:ilvl="4">
      <w:start w:val="0"/>
      <w:numFmt w:val="bullet"/>
      <w:lvlText w:val="•"/>
      <w:lvlJc w:val="left"/>
      <w:pPr>
        <w:ind w:left="3920" w:hanging="272"/>
      </w:pPr>
      <w:rPr>
        <w:rFonts w:hint="default"/>
        <w:lang w:val="en-GB" w:eastAsia="en-GB" w:bidi="en-GB"/>
      </w:rPr>
    </w:lvl>
    <w:lvl w:ilvl="5">
      <w:start w:val="0"/>
      <w:numFmt w:val="bullet"/>
      <w:lvlText w:val="•"/>
      <w:lvlJc w:val="left"/>
      <w:pPr>
        <w:ind w:left="5180" w:hanging="272"/>
      </w:pPr>
      <w:rPr>
        <w:rFonts w:hint="default"/>
        <w:lang w:val="en-GB" w:eastAsia="en-GB" w:bidi="en-GB"/>
      </w:rPr>
    </w:lvl>
    <w:lvl w:ilvl="6">
      <w:start w:val="0"/>
      <w:numFmt w:val="bullet"/>
      <w:lvlText w:val="•"/>
      <w:lvlJc w:val="left"/>
      <w:pPr>
        <w:ind w:left="6440" w:hanging="272"/>
      </w:pPr>
      <w:rPr>
        <w:rFonts w:hint="default"/>
        <w:lang w:val="en-GB" w:eastAsia="en-GB" w:bidi="en-GB"/>
      </w:rPr>
    </w:lvl>
    <w:lvl w:ilvl="7">
      <w:start w:val="0"/>
      <w:numFmt w:val="bullet"/>
      <w:lvlText w:val="•"/>
      <w:lvlJc w:val="left"/>
      <w:pPr>
        <w:ind w:left="7700" w:hanging="272"/>
      </w:pPr>
      <w:rPr>
        <w:rFonts w:hint="default"/>
        <w:lang w:val="en-GB" w:eastAsia="en-GB" w:bidi="en-GB"/>
      </w:rPr>
    </w:lvl>
    <w:lvl w:ilvl="8">
      <w:start w:val="0"/>
      <w:numFmt w:val="bullet"/>
      <w:lvlText w:val="•"/>
      <w:lvlJc w:val="left"/>
      <w:pPr>
        <w:ind w:left="8960" w:hanging="272"/>
      </w:pPr>
      <w:rPr>
        <w:rFonts w:hint="default"/>
        <w:lang w:val="en-GB" w:eastAsia="en-GB" w:bidi="en-GB"/>
      </w:rPr>
    </w:lvl>
  </w:abstractNum>
  <w:abstractNum w:abstractNumId="27">
    <w:nsid w:val="31CE6920"/>
    <w:multiLevelType w:val="hybridMultilevel"/>
    <w:tmpl w:val="8612E522"/>
    <w:lvl w:ilvl="0">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start w:val="0"/>
      <w:numFmt w:val="bullet"/>
      <w:lvlText w:val="•"/>
      <w:lvlJc w:val="left"/>
      <w:pPr>
        <w:ind w:left="2498" w:hanging="360"/>
      </w:pPr>
      <w:rPr>
        <w:rFonts w:hint="default"/>
        <w:lang w:val="en-GB" w:eastAsia="en-GB" w:bidi="en-GB"/>
      </w:rPr>
    </w:lvl>
    <w:lvl w:ilvl="2">
      <w:start w:val="0"/>
      <w:numFmt w:val="bullet"/>
      <w:lvlText w:val="•"/>
      <w:lvlJc w:val="left"/>
      <w:pPr>
        <w:ind w:left="3496" w:hanging="360"/>
      </w:pPr>
      <w:rPr>
        <w:rFonts w:hint="default"/>
        <w:lang w:val="en-GB" w:eastAsia="en-GB" w:bidi="en-GB"/>
      </w:rPr>
    </w:lvl>
    <w:lvl w:ilvl="3">
      <w:start w:val="0"/>
      <w:numFmt w:val="bullet"/>
      <w:lvlText w:val="•"/>
      <w:lvlJc w:val="left"/>
      <w:pPr>
        <w:ind w:left="4494" w:hanging="360"/>
      </w:pPr>
      <w:rPr>
        <w:rFonts w:hint="default"/>
        <w:lang w:val="en-GB" w:eastAsia="en-GB" w:bidi="en-GB"/>
      </w:rPr>
    </w:lvl>
    <w:lvl w:ilvl="4">
      <w:start w:val="0"/>
      <w:numFmt w:val="bullet"/>
      <w:lvlText w:val="•"/>
      <w:lvlJc w:val="left"/>
      <w:pPr>
        <w:ind w:left="5492" w:hanging="360"/>
      </w:pPr>
      <w:rPr>
        <w:rFonts w:hint="default"/>
        <w:lang w:val="en-GB" w:eastAsia="en-GB" w:bidi="en-GB"/>
      </w:rPr>
    </w:lvl>
    <w:lvl w:ilvl="5">
      <w:start w:val="0"/>
      <w:numFmt w:val="bullet"/>
      <w:lvlText w:val="•"/>
      <w:lvlJc w:val="left"/>
      <w:pPr>
        <w:ind w:left="6490" w:hanging="360"/>
      </w:pPr>
      <w:rPr>
        <w:rFonts w:hint="default"/>
        <w:lang w:val="en-GB" w:eastAsia="en-GB" w:bidi="en-GB"/>
      </w:rPr>
    </w:lvl>
    <w:lvl w:ilvl="6">
      <w:start w:val="0"/>
      <w:numFmt w:val="bullet"/>
      <w:lvlText w:val="•"/>
      <w:lvlJc w:val="left"/>
      <w:pPr>
        <w:ind w:left="7488" w:hanging="360"/>
      </w:pPr>
      <w:rPr>
        <w:rFonts w:hint="default"/>
        <w:lang w:val="en-GB" w:eastAsia="en-GB" w:bidi="en-GB"/>
      </w:rPr>
    </w:lvl>
    <w:lvl w:ilvl="7">
      <w:start w:val="0"/>
      <w:numFmt w:val="bullet"/>
      <w:lvlText w:val="•"/>
      <w:lvlJc w:val="left"/>
      <w:pPr>
        <w:ind w:left="8486" w:hanging="360"/>
      </w:pPr>
      <w:rPr>
        <w:rFonts w:hint="default"/>
        <w:lang w:val="en-GB" w:eastAsia="en-GB" w:bidi="en-GB"/>
      </w:rPr>
    </w:lvl>
    <w:lvl w:ilvl="8">
      <w:start w:val="0"/>
      <w:numFmt w:val="bullet"/>
      <w:lvlText w:val="•"/>
      <w:lvlJc w:val="left"/>
      <w:pPr>
        <w:ind w:left="9484" w:hanging="360"/>
      </w:pPr>
      <w:rPr>
        <w:rFonts w:hint="default"/>
        <w:lang w:val="en-GB" w:eastAsia="en-GB" w:bidi="en-GB"/>
      </w:rPr>
    </w:lvl>
  </w:abstractNum>
  <w:abstractNum w:abstractNumId="28">
    <w:nsid w:val="320D5A1C"/>
    <w:multiLevelType w:val="hybridMultilevel"/>
    <w:tmpl w:val="BFFA6A12"/>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0"/>
      <w:numFmt w:val="bullet"/>
      <w:lvlText w:val=""/>
      <w:lvlJc w:val="left"/>
      <w:pPr>
        <w:ind w:left="1403" w:hanging="272"/>
      </w:pPr>
      <w:rPr>
        <w:rFonts w:ascii="Wingdings" w:eastAsia="Wingdings" w:hAnsi="Wingdings" w:cs="Wingdings"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29">
    <w:nsid w:val="32E53C4A"/>
    <w:multiLevelType w:val="hybridMultilevel"/>
    <w:tmpl w:val="20281F98"/>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30">
    <w:nsid w:val="387640BE"/>
    <w:multiLevelType w:val="hybridMultilevel"/>
    <w:tmpl w:val="E12A9E56"/>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start w:val="0"/>
      <w:numFmt w:val="bullet"/>
      <w:lvlText w:val="•"/>
      <w:lvlJc w:val="left"/>
      <w:pPr>
        <w:ind w:left="1780" w:hanging="360"/>
      </w:pPr>
      <w:rPr>
        <w:rFonts w:hint="default"/>
        <w:lang w:val="en-GB" w:eastAsia="en-GB" w:bidi="en-GB"/>
      </w:rPr>
    </w:lvl>
    <w:lvl w:ilvl="4">
      <w:start w:val="0"/>
      <w:numFmt w:val="bullet"/>
      <w:lvlText w:val="•"/>
      <w:lvlJc w:val="left"/>
      <w:pPr>
        <w:ind w:left="3165" w:hanging="360"/>
      </w:pPr>
      <w:rPr>
        <w:rFonts w:hint="default"/>
        <w:lang w:val="en-GB" w:eastAsia="en-GB" w:bidi="en-GB"/>
      </w:rPr>
    </w:lvl>
    <w:lvl w:ilvl="5">
      <w:start w:val="0"/>
      <w:numFmt w:val="bullet"/>
      <w:lvlText w:val="•"/>
      <w:lvlJc w:val="left"/>
      <w:pPr>
        <w:ind w:left="4551" w:hanging="360"/>
      </w:pPr>
      <w:rPr>
        <w:rFonts w:hint="default"/>
        <w:lang w:val="en-GB" w:eastAsia="en-GB" w:bidi="en-GB"/>
      </w:rPr>
    </w:lvl>
    <w:lvl w:ilvl="6">
      <w:start w:val="0"/>
      <w:numFmt w:val="bullet"/>
      <w:lvlText w:val="•"/>
      <w:lvlJc w:val="left"/>
      <w:pPr>
        <w:ind w:left="5937" w:hanging="360"/>
      </w:pPr>
      <w:rPr>
        <w:rFonts w:hint="default"/>
        <w:lang w:val="en-GB" w:eastAsia="en-GB" w:bidi="en-GB"/>
      </w:rPr>
    </w:lvl>
    <w:lvl w:ilvl="7">
      <w:start w:val="0"/>
      <w:numFmt w:val="bullet"/>
      <w:lvlText w:val="•"/>
      <w:lvlJc w:val="left"/>
      <w:pPr>
        <w:ind w:left="7322" w:hanging="360"/>
      </w:pPr>
      <w:rPr>
        <w:rFonts w:hint="default"/>
        <w:lang w:val="en-GB" w:eastAsia="en-GB" w:bidi="en-GB"/>
      </w:rPr>
    </w:lvl>
    <w:lvl w:ilvl="8">
      <w:start w:val="0"/>
      <w:numFmt w:val="bullet"/>
      <w:lvlText w:val="•"/>
      <w:lvlJc w:val="left"/>
      <w:pPr>
        <w:ind w:left="8708" w:hanging="360"/>
      </w:pPr>
      <w:rPr>
        <w:rFonts w:hint="default"/>
        <w:lang w:val="en-GB" w:eastAsia="en-GB" w:bidi="en-GB"/>
      </w:rPr>
    </w:lvl>
  </w:abstractNum>
  <w:abstractNum w:abstractNumId="31">
    <w:nsid w:val="3AA33FFE"/>
    <w:multiLevelType w:val="hybridMultilevel"/>
    <w:tmpl w:val="789EA254"/>
    <w:lvl w:ilvl="0">
      <w:start w:val="1"/>
      <w:numFmt w:val="lowerLetter"/>
      <w:lvlText w:val="%1."/>
      <w:lvlJc w:val="left"/>
      <w:pPr>
        <w:ind w:left="1343" w:hanging="212"/>
      </w:pPr>
      <w:rPr>
        <w:rFonts w:ascii="Calibri" w:eastAsia="Calibri" w:hAnsi="Calibri" w:cs="Calibri" w:hint="default"/>
        <w:w w:val="100"/>
        <w:sz w:val="22"/>
        <w:szCs w:val="22"/>
        <w:lang w:val="en-GB" w:eastAsia="en-GB" w:bidi="en-GB"/>
      </w:rPr>
    </w:lvl>
    <w:lvl w:ilvl="1">
      <w:start w:val="0"/>
      <w:numFmt w:val="bullet"/>
      <w:lvlText w:val="•"/>
      <w:lvlJc w:val="left"/>
      <w:pPr>
        <w:ind w:left="2354" w:hanging="212"/>
      </w:pPr>
      <w:rPr>
        <w:rFonts w:hint="default"/>
        <w:lang w:val="en-GB" w:eastAsia="en-GB" w:bidi="en-GB"/>
      </w:rPr>
    </w:lvl>
    <w:lvl w:ilvl="2">
      <w:start w:val="0"/>
      <w:numFmt w:val="bullet"/>
      <w:lvlText w:val="•"/>
      <w:lvlJc w:val="left"/>
      <w:pPr>
        <w:ind w:left="3368" w:hanging="212"/>
      </w:pPr>
      <w:rPr>
        <w:rFonts w:hint="default"/>
        <w:lang w:val="en-GB" w:eastAsia="en-GB" w:bidi="en-GB"/>
      </w:rPr>
    </w:lvl>
    <w:lvl w:ilvl="3">
      <w:start w:val="0"/>
      <w:numFmt w:val="bullet"/>
      <w:lvlText w:val="•"/>
      <w:lvlJc w:val="left"/>
      <w:pPr>
        <w:ind w:left="4382" w:hanging="212"/>
      </w:pPr>
      <w:rPr>
        <w:rFonts w:hint="default"/>
        <w:lang w:val="en-GB" w:eastAsia="en-GB" w:bidi="en-GB"/>
      </w:rPr>
    </w:lvl>
    <w:lvl w:ilvl="4">
      <w:start w:val="0"/>
      <w:numFmt w:val="bullet"/>
      <w:lvlText w:val="•"/>
      <w:lvlJc w:val="left"/>
      <w:pPr>
        <w:ind w:left="5396" w:hanging="212"/>
      </w:pPr>
      <w:rPr>
        <w:rFonts w:hint="default"/>
        <w:lang w:val="en-GB" w:eastAsia="en-GB" w:bidi="en-GB"/>
      </w:rPr>
    </w:lvl>
    <w:lvl w:ilvl="5">
      <w:start w:val="0"/>
      <w:numFmt w:val="bullet"/>
      <w:lvlText w:val="•"/>
      <w:lvlJc w:val="left"/>
      <w:pPr>
        <w:ind w:left="6410" w:hanging="212"/>
      </w:pPr>
      <w:rPr>
        <w:rFonts w:hint="default"/>
        <w:lang w:val="en-GB" w:eastAsia="en-GB" w:bidi="en-GB"/>
      </w:rPr>
    </w:lvl>
    <w:lvl w:ilvl="6">
      <w:start w:val="0"/>
      <w:numFmt w:val="bullet"/>
      <w:lvlText w:val="•"/>
      <w:lvlJc w:val="left"/>
      <w:pPr>
        <w:ind w:left="7424" w:hanging="212"/>
      </w:pPr>
      <w:rPr>
        <w:rFonts w:hint="default"/>
        <w:lang w:val="en-GB" w:eastAsia="en-GB" w:bidi="en-GB"/>
      </w:rPr>
    </w:lvl>
    <w:lvl w:ilvl="7">
      <w:start w:val="0"/>
      <w:numFmt w:val="bullet"/>
      <w:lvlText w:val="•"/>
      <w:lvlJc w:val="left"/>
      <w:pPr>
        <w:ind w:left="8438" w:hanging="212"/>
      </w:pPr>
      <w:rPr>
        <w:rFonts w:hint="default"/>
        <w:lang w:val="en-GB" w:eastAsia="en-GB" w:bidi="en-GB"/>
      </w:rPr>
    </w:lvl>
    <w:lvl w:ilvl="8">
      <w:start w:val="0"/>
      <w:numFmt w:val="bullet"/>
      <w:lvlText w:val="•"/>
      <w:lvlJc w:val="left"/>
      <w:pPr>
        <w:ind w:left="9452" w:hanging="212"/>
      </w:pPr>
      <w:rPr>
        <w:rFonts w:hint="default"/>
        <w:lang w:val="en-GB" w:eastAsia="en-GB" w:bidi="en-GB"/>
      </w:rPr>
    </w:lvl>
  </w:abstractNum>
  <w:abstractNum w:abstractNumId="32">
    <w:nsid w:val="3CFC5215"/>
    <w:multiLevelType w:val="hybridMultilevel"/>
    <w:tmpl w:val="8B4EA690"/>
    <w:lvl w:ilvl="0">
      <w:start w:val="0"/>
      <w:numFmt w:val="bullet"/>
      <w:lvlText w:val=""/>
      <w:lvlJc w:val="left"/>
      <w:pPr>
        <w:ind w:left="441" w:hanging="180"/>
      </w:pPr>
      <w:rPr>
        <w:rFonts w:ascii="Symbol" w:eastAsia="Symbol" w:hAnsi="Symbol" w:cs="Symbol" w:hint="default"/>
        <w:w w:val="99"/>
        <w:sz w:val="20"/>
        <w:szCs w:val="20"/>
        <w:lang w:val="en-GB" w:eastAsia="en-GB" w:bidi="en-GB"/>
      </w:rPr>
    </w:lvl>
    <w:lvl w:ilvl="1">
      <w:start w:val="0"/>
      <w:numFmt w:val="bullet"/>
      <w:lvlText w:val="•"/>
      <w:lvlJc w:val="left"/>
      <w:pPr>
        <w:ind w:left="800" w:hanging="180"/>
      </w:pPr>
      <w:rPr>
        <w:rFonts w:hint="default"/>
        <w:lang w:val="en-GB" w:eastAsia="en-GB" w:bidi="en-GB"/>
      </w:rPr>
    </w:lvl>
    <w:lvl w:ilvl="2">
      <w:start w:val="0"/>
      <w:numFmt w:val="bullet"/>
      <w:lvlText w:val="•"/>
      <w:lvlJc w:val="left"/>
      <w:pPr>
        <w:ind w:left="1161" w:hanging="180"/>
      </w:pPr>
      <w:rPr>
        <w:rFonts w:hint="default"/>
        <w:lang w:val="en-GB" w:eastAsia="en-GB" w:bidi="en-GB"/>
      </w:rPr>
    </w:lvl>
    <w:lvl w:ilvl="3">
      <w:start w:val="0"/>
      <w:numFmt w:val="bullet"/>
      <w:lvlText w:val="•"/>
      <w:lvlJc w:val="left"/>
      <w:pPr>
        <w:ind w:left="1522" w:hanging="180"/>
      </w:pPr>
      <w:rPr>
        <w:rFonts w:hint="default"/>
        <w:lang w:val="en-GB" w:eastAsia="en-GB" w:bidi="en-GB"/>
      </w:rPr>
    </w:lvl>
    <w:lvl w:ilvl="4">
      <w:start w:val="0"/>
      <w:numFmt w:val="bullet"/>
      <w:lvlText w:val="•"/>
      <w:lvlJc w:val="left"/>
      <w:pPr>
        <w:ind w:left="1883" w:hanging="180"/>
      </w:pPr>
      <w:rPr>
        <w:rFonts w:hint="default"/>
        <w:lang w:val="en-GB" w:eastAsia="en-GB" w:bidi="en-GB"/>
      </w:rPr>
    </w:lvl>
    <w:lvl w:ilvl="5">
      <w:start w:val="0"/>
      <w:numFmt w:val="bullet"/>
      <w:lvlText w:val="•"/>
      <w:lvlJc w:val="left"/>
      <w:pPr>
        <w:ind w:left="2244" w:hanging="180"/>
      </w:pPr>
      <w:rPr>
        <w:rFonts w:hint="default"/>
        <w:lang w:val="en-GB" w:eastAsia="en-GB" w:bidi="en-GB"/>
      </w:rPr>
    </w:lvl>
    <w:lvl w:ilvl="6">
      <w:start w:val="0"/>
      <w:numFmt w:val="bullet"/>
      <w:lvlText w:val="•"/>
      <w:lvlJc w:val="left"/>
      <w:pPr>
        <w:ind w:left="2605" w:hanging="180"/>
      </w:pPr>
      <w:rPr>
        <w:rFonts w:hint="default"/>
        <w:lang w:val="en-GB" w:eastAsia="en-GB" w:bidi="en-GB"/>
      </w:rPr>
    </w:lvl>
    <w:lvl w:ilvl="7">
      <w:start w:val="0"/>
      <w:numFmt w:val="bullet"/>
      <w:lvlText w:val="•"/>
      <w:lvlJc w:val="left"/>
      <w:pPr>
        <w:ind w:left="2966" w:hanging="180"/>
      </w:pPr>
      <w:rPr>
        <w:rFonts w:hint="default"/>
        <w:lang w:val="en-GB" w:eastAsia="en-GB" w:bidi="en-GB"/>
      </w:rPr>
    </w:lvl>
    <w:lvl w:ilvl="8">
      <w:start w:val="0"/>
      <w:numFmt w:val="bullet"/>
      <w:lvlText w:val="•"/>
      <w:lvlJc w:val="left"/>
      <w:pPr>
        <w:ind w:left="3327" w:hanging="180"/>
      </w:pPr>
      <w:rPr>
        <w:rFonts w:hint="default"/>
        <w:lang w:val="en-GB" w:eastAsia="en-GB" w:bidi="en-GB"/>
      </w:rPr>
    </w:lvl>
  </w:abstractNum>
  <w:abstractNum w:abstractNumId="33">
    <w:nsid w:val="3F584A31"/>
    <w:multiLevelType w:val="hybridMultilevel"/>
    <w:tmpl w:val="AA5ADFFA"/>
    <w:lvl w:ilvl="0">
      <w:start w:va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5AF144A"/>
    <w:multiLevelType w:val="hybridMultilevel"/>
    <w:tmpl w:val="1F38147E"/>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219" w:hanging="219"/>
      </w:pPr>
      <w:rPr>
        <w:rFonts w:ascii="Calibri" w:eastAsia="Calibri" w:hAnsi="Calibri" w:cs="Calibri" w:hint="default"/>
        <w:w w:val="100"/>
        <w:sz w:val="22"/>
        <w:szCs w:val="22"/>
        <w:lang w:val="en-GB" w:eastAsia="en-GB" w:bidi="en-GB"/>
      </w:rPr>
    </w:lvl>
    <w:lvl w:ilvl="2">
      <w:start w:val="0"/>
      <w:numFmt w:val="bullet"/>
      <w:lvlText w:val="•"/>
      <w:lvlJc w:val="left"/>
      <w:pPr>
        <w:ind w:left="1400" w:hanging="219"/>
      </w:pPr>
      <w:rPr>
        <w:rFonts w:hint="default"/>
        <w:lang w:val="en-GB" w:eastAsia="en-GB" w:bidi="en-GB"/>
      </w:rPr>
    </w:lvl>
    <w:lvl w:ilvl="3">
      <w:start w:val="0"/>
      <w:numFmt w:val="bullet"/>
      <w:lvlText w:val="•"/>
      <w:lvlJc w:val="left"/>
      <w:pPr>
        <w:ind w:left="2660" w:hanging="219"/>
      </w:pPr>
      <w:rPr>
        <w:rFonts w:hint="default"/>
        <w:lang w:val="en-GB" w:eastAsia="en-GB" w:bidi="en-GB"/>
      </w:rPr>
    </w:lvl>
    <w:lvl w:ilvl="4">
      <w:start w:val="0"/>
      <w:numFmt w:val="bullet"/>
      <w:lvlText w:val="•"/>
      <w:lvlJc w:val="left"/>
      <w:pPr>
        <w:ind w:left="3920" w:hanging="219"/>
      </w:pPr>
      <w:rPr>
        <w:rFonts w:hint="default"/>
        <w:lang w:val="en-GB" w:eastAsia="en-GB" w:bidi="en-GB"/>
      </w:rPr>
    </w:lvl>
    <w:lvl w:ilvl="5">
      <w:start w:val="0"/>
      <w:numFmt w:val="bullet"/>
      <w:lvlText w:val="•"/>
      <w:lvlJc w:val="left"/>
      <w:pPr>
        <w:ind w:left="5180" w:hanging="219"/>
      </w:pPr>
      <w:rPr>
        <w:rFonts w:hint="default"/>
        <w:lang w:val="en-GB" w:eastAsia="en-GB" w:bidi="en-GB"/>
      </w:rPr>
    </w:lvl>
    <w:lvl w:ilvl="6">
      <w:start w:val="0"/>
      <w:numFmt w:val="bullet"/>
      <w:lvlText w:val="•"/>
      <w:lvlJc w:val="left"/>
      <w:pPr>
        <w:ind w:left="6440" w:hanging="219"/>
      </w:pPr>
      <w:rPr>
        <w:rFonts w:hint="default"/>
        <w:lang w:val="en-GB" w:eastAsia="en-GB" w:bidi="en-GB"/>
      </w:rPr>
    </w:lvl>
    <w:lvl w:ilvl="7">
      <w:start w:val="0"/>
      <w:numFmt w:val="bullet"/>
      <w:lvlText w:val="•"/>
      <w:lvlJc w:val="left"/>
      <w:pPr>
        <w:ind w:left="7700" w:hanging="219"/>
      </w:pPr>
      <w:rPr>
        <w:rFonts w:hint="default"/>
        <w:lang w:val="en-GB" w:eastAsia="en-GB" w:bidi="en-GB"/>
      </w:rPr>
    </w:lvl>
    <w:lvl w:ilvl="8">
      <w:start w:val="0"/>
      <w:numFmt w:val="bullet"/>
      <w:lvlText w:val="•"/>
      <w:lvlJc w:val="left"/>
      <w:pPr>
        <w:ind w:left="8960" w:hanging="219"/>
      </w:pPr>
      <w:rPr>
        <w:rFonts w:hint="default"/>
        <w:lang w:val="en-GB" w:eastAsia="en-GB" w:bidi="en-GB"/>
      </w:rPr>
    </w:lvl>
  </w:abstractNum>
  <w:abstractNum w:abstractNumId="35">
    <w:nsid w:val="45B31D4D"/>
    <w:multiLevelType w:val="hybridMultilevel"/>
    <w:tmpl w:val="B7024416"/>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start w:val="0"/>
      <w:numFmt w:val="bullet"/>
      <w:lvlText w:val="•"/>
      <w:lvlJc w:val="left"/>
      <w:pPr>
        <w:ind w:left="1780" w:hanging="360"/>
      </w:pPr>
      <w:rPr>
        <w:rFonts w:hint="default"/>
        <w:lang w:val="en-GB" w:eastAsia="en-GB" w:bidi="en-GB"/>
      </w:rPr>
    </w:lvl>
    <w:lvl w:ilvl="4">
      <w:start w:val="0"/>
      <w:numFmt w:val="bullet"/>
      <w:lvlText w:val="•"/>
      <w:lvlJc w:val="left"/>
      <w:pPr>
        <w:ind w:left="3165" w:hanging="360"/>
      </w:pPr>
      <w:rPr>
        <w:rFonts w:hint="default"/>
        <w:lang w:val="en-GB" w:eastAsia="en-GB" w:bidi="en-GB"/>
      </w:rPr>
    </w:lvl>
    <w:lvl w:ilvl="5">
      <w:start w:val="0"/>
      <w:numFmt w:val="bullet"/>
      <w:lvlText w:val="•"/>
      <w:lvlJc w:val="left"/>
      <w:pPr>
        <w:ind w:left="4551" w:hanging="360"/>
      </w:pPr>
      <w:rPr>
        <w:rFonts w:hint="default"/>
        <w:lang w:val="en-GB" w:eastAsia="en-GB" w:bidi="en-GB"/>
      </w:rPr>
    </w:lvl>
    <w:lvl w:ilvl="6">
      <w:start w:val="0"/>
      <w:numFmt w:val="bullet"/>
      <w:lvlText w:val="•"/>
      <w:lvlJc w:val="left"/>
      <w:pPr>
        <w:ind w:left="5937" w:hanging="360"/>
      </w:pPr>
      <w:rPr>
        <w:rFonts w:hint="default"/>
        <w:lang w:val="en-GB" w:eastAsia="en-GB" w:bidi="en-GB"/>
      </w:rPr>
    </w:lvl>
    <w:lvl w:ilvl="7">
      <w:start w:val="0"/>
      <w:numFmt w:val="bullet"/>
      <w:lvlText w:val="•"/>
      <w:lvlJc w:val="left"/>
      <w:pPr>
        <w:ind w:left="7322" w:hanging="360"/>
      </w:pPr>
      <w:rPr>
        <w:rFonts w:hint="default"/>
        <w:lang w:val="en-GB" w:eastAsia="en-GB" w:bidi="en-GB"/>
      </w:rPr>
    </w:lvl>
    <w:lvl w:ilvl="8">
      <w:start w:val="0"/>
      <w:numFmt w:val="bullet"/>
      <w:lvlText w:val="•"/>
      <w:lvlJc w:val="left"/>
      <w:pPr>
        <w:ind w:left="8708" w:hanging="360"/>
      </w:pPr>
      <w:rPr>
        <w:rFonts w:hint="default"/>
        <w:lang w:val="en-GB" w:eastAsia="en-GB" w:bidi="en-GB"/>
      </w:rPr>
    </w:lvl>
  </w:abstractNum>
  <w:abstractNum w:abstractNumId="36">
    <w:nsid w:val="46C113A4"/>
    <w:multiLevelType w:val="multilevel"/>
    <w:tmpl w:val="6A14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6CA04A8"/>
    <w:multiLevelType w:val="hybridMultilevel"/>
    <w:tmpl w:val="8DE64352"/>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6E3237A"/>
    <w:multiLevelType w:val="hybridMultilevel"/>
    <w:tmpl w:val="99BC5A4E"/>
    <w:lvl w:ilvl="0">
      <w:start w:val="7"/>
      <w:numFmt w:val="decimal"/>
      <w:lvlText w:val="%1."/>
      <w:lvlJc w:val="left"/>
      <w:pPr>
        <w:ind w:left="360" w:hanging="360"/>
      </w:pPr>
      <w:rPr>
        <w:rFonts w:ascii="Calibri" w:eastAsia="Calibri" w:hAnsi="Calibri" w:cs="Calibri" w:hint="default"/>
        <w:w w:val="100"/>
        <w:sz w:val="22"/>
        <w:szCs w:val="22"/>
      </w:rPr>
    </w:lvl>
    <w:lvl w:ilvl="1">
      <w:start w:val="0"/>
      <w:numFmt w:val="bullet"/>
      <w:lvlText w:val=""/>
      <w:lvlJc w:val="left"/>
      <w:pPr>
        <w:ind w:left="308" w:hanging="360"/>
      </w:pPr>
      <w:rPr>
        <w:rFonts w:ascii="Symbol" w:eastAsia="Symbol" w:hAnsi="Symbol" w:cs="Symbol" w:hint="default"/>
        <w:color w:val="8369A4"/>
        <w:w w:val="100"/>
        <w:sz w:val="28"/>
        <w:szCs w:val="28"/>
        <w:lang w:val="en-GB" w:eastAsia="en-GB" w:bidi="en-GB"/>
      </w:rPr>
    </w:lvl>
    <w:lvl w:ilvl="2">
      <w:start w:val="1"/>
      <w:numFmt w:val="lowerRoman"/>
      <w:lvlText w:val="%3."/>
      <w:lvlJc w:val="right"/>
      <w:pPr>
        <w:ind w:left="1028" w:hanging="180"/>
      </w:pPr>
    </w:lvl>
    <w:lvl w:ilvl="3" w:tentative="1">
      <w:start w:val="1"/>
      <w:numFmt w:val="decimal"/>
      <w:lvlText w:val="%4."/>
      <w:lvlJc w:val="left"/>
      <w:pPr>
        <w:ind w:left="1748" w:hanging="360"/>
      </w:pPr>
    </w:lvl>
    <w:lvl w:ilvl="4" w:tentative="1">
      <w:start w:val="1"/>
      <w:numFmt w:val="lowerLetter"/>
      <w:lvlText w:val="%5."/>
      <w:lvlJc w:val="left"/>
      <w:pPr>
        <w:ind w:left="2468" w:hanging="360"/>
      </w:pPr>
    </w:lvl>
    <w:lvl w:ilvl="5" w:tentative="1">
      <w:start w:val="1"/>
      <w:numFmt w:val="lowerRoman"/>
      <w:lvlText w:val="%6."/>
      <w:lvlJc w:val="right"/>
      <w:pPr>
        <w:ind w:left="3188" w:hanging="180"/>
      </w:pPr>
    </w:lvl>
    <w:lvl w:ilvl="6" w:tentative="1">
      <w:start w:val="1"/>
      <w:numFmt w:val="decimal"/>
      <w:lvlText w:val="%7."/>
      <w:lvlJc w:val="left"/>
      <w:pPr>
        <w:ind w:left="3908" w:hanging="360"/>
      </w:pPr>
    </w:lvl>
    <w:lvl w:ilvl="7" w:tentative="1">
      <w:start w:val="1"/>
      <w:numFmt w:val="lowerLetter"/>
      <w:lvlText w:val="%8."/>
      <w:lvlJc w:val="left"/>
      <w:pPr>
        <w:ind w:left="4628" w:hanging="360"/>
      </w:pPr>
    </w:lvl>
    <w:lvl w:ilvl="8" w:tentative="1">
      <w:start w:val="1"/>
      <w:numFmt w:val="lowerRoman"/>
      <w:lvlText w:val="%9."/>
      <w:lvlJc w:val="right"/>
      <w:pPr>
        <w:ind w:left="5348" w:hanging="180"/>
      </w:pPr>
    </w:lvl>
  </w:abstractNum>
  <w:abstractNum w:abstractNumId="39">
    <w:nsid w:val="4913231E"/>
    <w:multiLevelType w:val="hybridMultilevel"/>
    <w:tmpl w:val="CEEEF656"/>
    <w:lvl w:ilvl="0">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1">
      <w:start w:val="0"/>
      <w:numFmt w:val="bullet"/>
      <w:lvlText w:val="•"/>
      <w:lvlJc w:val="left"/>
      <w:pPr>
        <w:ind w:left="2750" w:hanging="360"/>
      </w:pPr>
      <w:rPr>
        <w:rFonts w:hint="default"/>
        <w:lang w:val="en-GB" w:eastAsia="en-GB" w:bidi="en-GB"/>
      </w:rPr>
    </w:lvl>
    <w:lvl w:ilvl="2">
      <w:start w:val="0"/>
      <w:numFmt w:val="bullet"/>
      <w:lvlText w:val="•"/>
      <w:lvlJc w:val="left"/>
      <w:pPr>
        <w:ind w:left="3720" w:hanging="360"/>
      </w:pPr>
      <w:rPr>
        <w:rFonts w:hint="default"/>
        <w:lang w:val="en-GB" w:eastAsia="en-GB" w:bidi="en-GB"/>
      </w:rPr>
    </w:lvl>
    <w:lvl w:ilvl="3">
      <w:start w:val="0"/>
      <w:numFmt w:val="bullet"/>
      <w:lvlText w:val="•"/>
      <w:lvlJc w:val="left"/>
      <w:pPr>
        <w:ind w:left="4690" w:hanging="360"/>
      </w:pPr>
      <w:rPr>
        <w:rFonts w:hint="default"/>
        <w:lang w:val="en-GB" w:eastAsia="en-GB" w:bidi="en-GB"/>
      </w:rPr>
    </w:lvl>
    <w:lvl w:ilvl="4">
      <w:start w:val="0"/>
      <w:numFmt w:val="bullet"/>
      <w:lvlText w:val="•"/>
      <w:lvlJc w:val="left"/>
      <w:pPr>
        <w:ind w:left="5660" w:hanging="360"/>
      </w:pPr>
      <w:rPr>
        <w:rFonts w:hint="default"/>
        <w:lang w:val="en-GB" w:eastAsia="en-GB" w:bidi="en-GB"/>
      </w:rPr>
    </w:lvl>
    <w:lvl w:ilvl="5">
      <w:start w:val="0"/>
      <w:numFmt w:val="bullet"/>
      <w:lvlText w:val="•"/>
      <w:lvlJc w:val="left"/>
      <w:pPr>
        <w:ind w:left="6630" w:hanging="360"/>
      </w:pPr>
      <w:rPr>
        <w:rFonts w:hint="default"/>
        <w:lang w:val="en-GB" w:eastAsia="en-GB" w:bidi="en-GB"/>
      </w:rPr>
    </w:lvl>
    <w:lvl w:ilvl="6">
      <w:start w:val="0"/>
      <w:numFmt w:val="bullet"/>
      <w:lvlText w:val="•"/>
      <w:lvlJc w:val="left"/>
      <w:pPr>
        <w:ind w:left="7600" w:hanging="360"/>
      </w:pPr>
      <w:rPr>
        <w:rFonts w:hint="default"/>
        <w:lang w:val="en-GB" w:eastAsia="en-GB" w:bidi="en-GB"/>
      </w:rPr>
    </w:lvl>
    <w:lvl w:ilvl="7">
      <w:start w:val="0"/>
      <w:numFmt w:val="bullet"/>
      <w:lvlText w:val="•"/>
      <w:lvlJc w:val="left"/>
      <w:pPr>
        <w:ind w:left="8570" w:hanging="360"/>
      </w:pPr>
      <w:rPr>
        <w:rFonts w:hint="default"/>
        <w:lang w:val="en-GB" w:eastAsia="en-GB" w:bidi="en-GB"/>
      </w:rPr>
    </w:lvl>
    <w:lvl w:ilvl="8">
      <w:start w:val="0"/>
      <w:numFmt w:val="bullet"/>
      <w:lvlText w:val="•"/>
      <w:lvlJc w:val="left"/>
      <w:pPr>
        <w:ind w:left="9540" w:hanging="360"/>
      </w:pPr>
      <w:rPr>
        <w:rFonts w:hint="default"/>
        <w:lang w:val="en-GB" w:eastAsia="en-GB" w:bidi="en-GB"/>
      </w:rPr>
    </w:lvl>
  </w:abstractNum>
  <w:abstractNum w:abstractNumId="40">
    <w:nsid w:val="49E35B6D"/>
    <w:multiLevelType w:val="hybridMultilevel"/>
    <w:tmpl w:val="582CE1D2"/>
    <w:lvl w:ilvl="0">
      <w:start w:val="7"/>
      <w:numFmt w:val="decimal"/>
      <w:lvlText w:val="%1."/>
      <w:lvlJc w:val="left"/>
      <w:pPr>
        <w:ind w:left="360" w:hanging="360"/>
      </w:pPr>
      <w:rPr>
        <w:rFonts w:ascii="Calibri" w:eastAsia="Calibri" w:hAnsi="Calibri" w:cs="Calibri" w:hint="default"/>
        <w:w w:val="100"/>
        <w:sz w:val="22"/>
        <w:szCs w:val="22"/>
      </w:rPr>
    </w:lvl>
    <w:lvl w:ilvl="1">
      <w:start w:val="0"/>
      <w:numFmt w:val="bullet"/>
      <w:lvlText w:val=""/>
      <w:lvlJc w:val="left"/>
      <w:pPr>
        <w:ind w:left="308" w:hanging="360"/>
      </w:pPr>
      <w:rPr>
        <w:rFonts w:ascii="Symbol" w:eastAsia="Symbol" w:hAnsi="Symbol" w:cs="Symbol" w:hint="default"/>
        <w:color w:val="8369A4"/>
        <w:w w:val="100"/>
        <w:sz w:val="28"/>
        <w:szCs w:val="28"/>
        <w:lang w:val="en-GB" w:eastAsia="en-GB" w:bidi="en-GB"/>
      </w:rPr>
    </w:lvl>
    <w:lvl w:ilvl="2">
      <w:start w:val="0"/>
      <w:numFmt w:val="bullet"/>
      <w:lvlText w:val=""/>
      <w:lvlJc w:val="left"/>
      <w:pPr>
        <w:ind w:left="1028" w:hanging="180"/>
      </w:pPr>
      <w:rPr>
        <w:rFonts w:ascii="Symbol" w:eastAsia="Symbol" w:hAnsi="Symbol" w:cs="Symbol" w:hint="default"/>
        <w:color w:val="8369A4"/>
        <w:w w:val="100"/>
        <w:sz w:val="28"/>
        <w:szCs w:val="28"/>
        <w:lang w:val="en-GB" w:eastAsia="en-GB" w:bidi="en-GB"/>
      </w:rPr>
    </w:lvl>
    <w:lvl w:ilvl="3" w:tentative="1">
      <w:start w:val="1"/>
      <w:numFmt w:val="decimal"/>
      <w:lvlText w:val="%4."/>
      <w:lvlJc w:val="left"/>
      <w:pPr>
        <w:ind w:left="1748" w:hanging="360"/>
      </w:pPr>
    </w:lvl>
    <w:lvl w:ilvl="4" w:tentative="1">
      <w:start w:val="1"/>
      <w:numFmt w:val="lowerLetter"/>
      <w:lvlText w:val="%5."/>
      <w:lvlJc w:val="left"/>
      <w:pPr>
        <w:ind w:left="2468" w:hanging="360"/>
      </w:pPr>
    </w:lvl>
    <w:lvl w:ilvl="5" w:tentative="1">
      <w:start w:val="1"/>
      <w:numFmt w:val="lowerRoman"/>
      <w:lvlText w:val="%6."/>
      <w:lvlJc w:val="right"/>
      <w:pPr>
        <w:ind w:left="3188" w:hanging="180"/>
      </w:pPr>
    </w:lvl>
    <w:lvl w:ilvl="6" w:tentative="1">
      <w:start w:val="1"/>
      <w:numFmt w:val="decimal"/>
      <w:lvlText w:val="%7."/>
      <w:lvlJc w:val="left"/>
      <w:pPr>
        <w:ind w:left="3908" w:hanging="360"/>
      </w:pPr>
    </w:lvl>
    <w:lvl w:ilvl="7" w:tentative="1">
      <w:start w:val="1"/>
      <w:numFmt w:val="lowerLetter"/>
      <w:lvlText w:val="%8."/>
      <w:lvlJc w:val="left"/>
      <w:pPr>
        <w:ind w:left="4628" w:hanging="360"/>
      </w:pPr>
    </w:lvl>
    <w:lvl w:ilvl="8" w:tentative="1">
      <w:start w:val="1"/>
      <w:numFmt w:val="lowerRoman"/>
      <w:lvlText w:val="%9."/>
      <w:lvlJc w:val="right"/>
      <w:pPr>
        <w:ind w:left="5348" w:hanging="180"/>
      </w:pPr>
    </w:lvl>
  </w:abstractNum>
  <w:abstractNum w:abstractNumId="41">
    <w:nsid w:val="4EA26E66"/>
    <w:multiLevelType w:val="hybridMultilevel"/>
    <w:tmpl w:val="3A30BBC4"/>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1400" w:hanging="272"/>
      </w:pPr>
      <w:rPr>
        <w:rFonts w:hint="default"/>
        <w:lang w:val="en-GB" w:eastAsia="en-GB" w:bidi="en-GB"/>
      </w:rPr>
    </w:lvl>
    <w:lvl w:ilvl="3">
      <w:start w:val="0"/>
      <w:numFmt w:val="bullet"/>
      <w:lvlText w:val="•"/>
      <w:lvlJc w:val="left"/>
      <w:pPr>
        <w:ind w:left="2660" w:hanging="272"/>
      </w:pPr>
      <w:rPr>
        <w:rFonts w:hint="default"/>
        <w:lang w:val="en-GB" w:eastAsia="en-GB" w:bidi="en-GB"/>
      </w:rPr>
    </w:lvl>
    <w:lvl w:ilvl="4">
      <w:start w:val="0"/>
      <w:numFmt w:val="bullet"/>
      <w:lvlText w:val="•"/>
      <w:lvlJc w:val="left"/>
      <w:pPr>
        <w:ind w:left="3920" w:hanging="272"/>
      </w:pPr>
      <w:rPr>
        <w:rFonts w:hint="default"/>
        <w:lang w:val="en-GB" w:eastAsia="en-GB" w:bidi="en-GB"/>
      </w:rPr>
    </w:lvl>
    <w:lvl w:ilvl="5">
      <w:start w:val="0"/>
      <w:numFmt w:val="bullet"/>
      <w:lvlText w:val="•"/>
      <w:lvlJc w:val="left"/>
      <w:pPr>
        <w:ind w:left="5180" w:hanging="272"/>
      </w:pPr>
      <w:rPr>
        <w:rFonts w:hint="default"/>
        <w:lang w:val="en-GB" w:eastAsia="en-GB" w:bidi="en-GB"/>
      </w:rPr>
    </w:lvl>
    <w:lvl w:ilvl="6">
      <w:start w:val="0"/>
      <w:numFmt w:val="bullet"/>
      <w:lvlText w:val="•"/>
      <w:lvlJc w:val="left"/>
      <w:pPr>
        <w:ind w:left="6440" w:hanging="272"/>
      </w:pPr>
      <w:rPr>
        <w:rFonts w:hint="default"/>
        <w:lang w:val="en-GB" w:eastAsia="en-GB" w:bidi="en-GB"/>
      </w:rPr>
    </w:lvl>
    <w:lvl w:ilvl="7">
      <w:start w:val="0"/>
      <w:numFmt w:val="bullet"/>
      <w:lvlText w:val="•"/>
      <w:lvlJc w:val="left"/>
      <w:pPr>
        <w:ind w:left="7700" w:hanging="272"/>
      </w:pPr>
      <w:rPr>
        <w:rFonts w:hint="default"/>
        <w:lang w:val="en-GB" w:eastAsia="en-GB" w:bidi="en-GB"/>
      </w:rPr>
    </w:lvl>
    <w:lvl w:ilvl="8">
      <w:start w:val="0"/>
      <w:numFmt w:val="bullet"/>
      <w:lvlText w:val="•"/>
      <w:lvlJc w:val="left"/>
      <w:pPr>
        <w:ind w:left="8960" w:hanging="272"/>
      </w:pPr>
      <w:rPr>
        <w:rFonts w:hint="default"/>
        <w:lang w:val="en-GB" w:eastAsia="en-GB" w:bidi="en-GB"/>
      </w:rPr>
    </w:lvl>
  </w:abstractNum>
  <w:abstractNum w:abstractNumId="42">
    <w:nsid w:val="50627FFB"/>
    <w:multiLevelType w:val="hybridMultilevel"/>
    <w:tmpl w:val="8020E5BE"/>
    <w:lvl w:ilvl="0">
      <w:start w:val="0"/>
      <w:numFmt w:val="bullet"/>
      <w:lvlText w:val=""/>
      <w:lvlJc w:val="left"/>
      <w:pPr>
        <w:ind w:left="2572" w:hanging="360"/>
      </w:pPr>
      <w:rPr>
        <w:rFonts w:ascii="Wingdings" w:eastAsia="Symbol" w:hAnsi="Wingdings" w:cs="Symbol" w:hint="default"/>
        <w:color w:val="8369A4"/>
        <w:w w:val="100"/>
        <w:sz w:val="28"/>
        <w:szCs w:val="28"/>
      </w:rPr>
    </w:lvl>
    <w:lvl w:ilvl="1">
      <w:start w:val="0"/>
      <w:numFmt w:val="bullet"/>
      <w:lvlText w:val="-"/>
      <w:lvlJc w:val="left"/>
      <w:pPr>
        <w:ind w:left="1440" w:hanging="360"/>
      </w:pPr>
      <w:rPr>
        <w:rFonts w:ascii="Calibri" w:eastAsia="Calibri" w:hAnsi="Calibri" w:cs="Calibri" w:hint="default"/>
      </w:rPr>
    </w:lvl>
    <w:lvl w:ilvl="2">
      <w:start w:val="0"/>
      <w:numFmt w:val="bullet"/>
      <w:lvlText w:val=""/>
      <w:lvlJc w:val="left"/>
      <w:pPr>
        <w:ind w:left="2160" w:hanging="360"/>
      </w:pPr>
      <w:rPr>
        <w:rFonts w:ascii="Wingdings" w:eastAsia="Symbol" w:hAnsi="Wingdings" w:cs="Symbol" w:hint="default"/>
        <w:color w:val="8369A4"/>
        <w:w w:val="100"/>
        <w:sz w:val="28"/>
        <w:szCs w:val="28"/>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52E27E56"/>
    <w:multiLevelType w:val="hybridMultilevel"/>
    <w:tmpl w:val="163C6B26"/>
    <w:lvl w:ilvl="0">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start w:val="0"/>
      <w:numFmt w:val="bullet"/>
      <w:lvlText w:val="•"/>
      <w:lvlJc w:val="left"/>
      <w:pPr>
        <w:ind w:left="2498" w:hanging="360"/>
      </w:pPr>
      <w:rPr>
        <w:rFonts w:hint="default"/>
        <w:lang w:val="en-GB" w:eastAsia="en-GB" w:bidi="en-GB"/>
      </w:rPr>
    </w:lvl>
    <w:lvl w:ilvl="2">
      <w:start w:val="0"/>
      <w:numFmt w:val="bullet"/>
      <w:lvlText w:val="•"/>
      <w:lvlJc w:val="left"/>
      <w:pPr>
        <w:ind w:left="3496" w:hanging="360"/>
      </w:pPr>
      <w:rPr>
        <w:rFonts w:hint="default"/>
        <w:lang w:val="en-GB" w:eastAsia="en-GB" w:bidi="en-GB"/>
      </w:rPr>
    </w:lvl>
    <w:lvl w:ilvl="3">
      <w:start w:val="0"/>
      <w:numFmt w:val="bullet"/>
      <w:lvlText w:val="•"/>
      <w:lvlJc w:val="left"/>
      <w:pPr>
        <w:ind w:left="4494" w:hanging="360"/>
      </w:pPr>
      <w:rPr>
        <w:rFonts w:hint="default"/>
        <w:lang w:val="en-GB" w:eastAsia="en-GB" w:bidi="en-GB"/>
      </w:rPr>
    </w:lvl>
    <w:lvl w:ilvl="4">
      <w:start w:val="0"/>
      <w:numFmt w:val="bullet"/>
      <w:lvlText w:val="•"/>
      <w:lvlJc w:val="left"/>
      <w:pPr>
        <w:ind w:left="5492" w:hanging="360"/>
      </w:pPr>
      <w:rPr>
        <w:rFonts w:hint="default"/>
        <w:lang w:val="en-GB" w:eastAsia="en-GB" w:bidi="en-GB"/>
      </w:rPr>
    </w:lvl>
    <w:lvl w:ilvl="5">
      <w:start w:val="0"/>
      <w:numFmt w:val="bullet"/>
      <w:lvlText w:val="•"/>
      <w:lvlJc w:val="left"/>
      <w:pPr>
        <w:ind w:left="6490" w:hanging="360"/>
      </w:pPr>
      <w:rPr>
        <w:rFonts w:hint="default"/>
        <w:lang w:val="en-GB" w:eastAsia="en-GB" w:bidi="en-GB"/>
      </w:rPr>
    </w:lvl>
    <w:lvl w:ilvl="6">
      <w:start w:val="0"/>
      <w:numFmt w:val="bullet"/>
      <w:lvlText w:val="•"/>
      <w:lvlJc w:val="left"/>
      <w:pPr>
        <w:ind w:left="7488" w:hanging="360"/>
      </w:pPr>
      <w:rPr>
        <w:rFonts w:hint="default"/>
        <w:lang w:val="en-GB" w:eastAsia="en-GB" w:bidi="en-GB"/>
      </w:rPr>
    </w:lvl>
    <w:lvl w:ilvl="7">
      <w:start w:val="0"/>
      <w:numFmt w:val="bullet"/>
      <w:lvlText w:val="•"/>
      <w:lvlJc w:val="left"/>
      <w:pPr>
        <w:ind w:left="8486" w:hanging="360"/>
      </w:pPr>
      <w:rPr>
        <w:rFonts w:hint="default"/>
        <w:lang w:val="en-GB" w:eastAsia="en-GB" w:bidi="en-GB"/>
      </w:rPr>
    </w:lvl>
    <w:lvl w:ilvl="8">
      <w:start w:val="0"/>
      <w:numFmt w:val="bullet"/>
      <w:lvlText w:val="•"/>
      <w:lvlJc w:val="left"/>
      <w:pPr>
        <w:ind w:left="9484" w:hanging="360"/>
      </w:pPr>
      <w:rPr>
        <w:rFonts w:hint="default"/>
        <w:lang w:val="en-GB" w:eastAsia="en-GB" w:bidi="en-GB"/>
      </w:rPr>
    </w:lvl>
  </w:abstractNum>
  <w:abstractNum w:abstractNumId="44">
    <w:nsid w:val="54FE6A47"/>
    <w:multiLevelType w:val="hybridMultilevel"/>
    <w:tmpl w:val="07F0D4C8"/>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1400" w:hanging="272"/>
      </w:pPr>
      <w:rPr>
        <w:rFonts w:hint="default"/>
        <w:lang w:val="en-GB" w:eastAsia="en-GB" w:bidi="en-GB"/>
      </w:rPr>
    </w:lvl>
    <w:lvl w:ilvl="3">
      <w:start w:val="0"/>
      <w:numFmt w:val="bullet"/>
      <w:lvlText w:val="•"/>
      <w:lvlJc w:val="left"/>
      <w:pPr>
        <w:ind w:left="2660" w:hanging="272"/>
      </w:pPr>
      <w:rPr>
        <w:rFonts w:hint="default"/>
        <w:lang w:val="en-GB" w:eastAsia="en-GB" w:bidi="en-GB"/>
      </w:rPr>
    </w:lvl>
    <w:lvl w:ilvl="4">
      <w:start w:val="0"/>
      <w:numFmt w:val="bullet"/>
      <w:lvlText w:val="•"/>
      <w:lvlJc w:val="left"/>
      <w:pPr>
        <w:ind w:left="3920" w:hanging="272"/>
      </w:pPr>
      <w:rPr>
        <w:rFonts w:hint="default"/>
        <w:lang w:val="en-GB" w:eastAsia="en-GB" w:bidi="en-GB"/>
      </w:rPr>
    </w:lvl>
    <w:lvl w:ilvl="5">
      <w:start w:val="0"/>
      <w:numFmt w:val="bullet"/>
      <w:lvlText w:val="•"/>
      <w:lvlJc w:val="left"/>
      <w:pPr>
        <w:ind w:left="5180" w:hanging="272"/>
      </w:pPr>
      <w:rPr>
        <w:rFonts w:hint="default"/>
        <w:lang w:val="en-GB" w:eastAsia="en-GB" w:bidi="en-GB"/>
      </w:rPr>
    </w:lvl>
    <w:lvl w:ilvl="6">
      <w:start w:val="0"/>
      <w:numFmt w:val="bullet"/>
      <w:lvlText w:val="•"/>
      <w:lvlJc w:val="left"/>
      <w:pPr>
        <w:ind w:left="6440" w:hanging="272"/>
      </w:pPr>
      <w:rPr>
        <w:rFonts w:hint="default"/>
        <w:lang w:val="en-GB" w:eastAsia="en-GB" w:bidi="en-GB"/>
      </w:rPr>
    </w:lvl>
    <w:lvl w:ilvl="7">
      <w:start w:val="0"/>
      <w:numFmt w:val="bullet"/>
      <w:lvlText w:val="•"/>
      <w:lvlJc w:val="left"/>
      <w:pPr>
        <w:ind w:left="7700" w:hanging="272"/>
      </w:pPr>
      <w:rPr>
        <w:rFonts w:hint="default"/>
        <w:lang w:val="en-GB" w:eastAsia="en-GB" w:bidi="en-GB"/>
      </w:rPr>
    </w:lvl>
    <w:lvl w:ilvl="8">
      <w:start w:val="0"/>
      <w:numFmt w:val="bullet"/>
      <w:lvlText w:val="•"/>
      <w:lvlJc w:val="left"/>
      <w:pPr>
        <w:ind w:left="8960" w:hanging="272"/>
      </w:pPr>
      <w:rPr>
        <w:rFonts w:hint="default"/>
        <w:lang w:val="en-GB" w:eastAsia="en-GB" w:bidi="en-GB"/>
      </w:rPr>
    </w:lvl>
  </w:abstractNum>
  <w:abstractNum w:abstractNumId="45">
    <w:nsid w:val="556D6C43"/>
    <w:multiLevelType w:val="hybridMultilevel"/>
    <w:tmpl w:val="4B3CB31E"/>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start w:val="0"/>
      <w:numFmt w:val="bullet"/>
      <w:lvlText w:val="•"/>
      <w:lvlJc w:val="left"/>
      <w:pPr>
        <w:ind w:left="2520" w:hanging="272"/>
      </w:pPr>
      <w:rPr>
        <w:rFonts w:hint="default"/>
        <w:lang w:val="en-GB" w:eastAsia="en-GB" w:bidi="en-GB"/>
      </w:rPr>
    </w:lvl>
    <w:lvl w:ilvl="3">
      <w:start w:val="0"/>
      <w:numFmt w:val="bullet"/>
      <w:lvlText w:val="•"/>
      <w:lvlJc w:val="left"/>
      <w:pPr>
        <w:ind w:left="3640" w:hanging="272"/>
      </w:pPr>
      <w:rPr>
        <w:rFonts w:hint="default"/>
        <w:lang w:val="en-GB" w:eastAsia="en-GB" w:bidi="en-GB"/>
      </w:rPr>
    </w:lvl>
    <w:lvl w:ilvl="4">
      <w:start w:val="0"/>
      <w:numFmt w:val="bullet"/>
      <w:lvlText w:val="•"/>
      <w:lvlJc w:val="left"/>
      <w:pPr>
        <w:ind w:left="4760" w:hanging="272"/>
      </w:pPr>
      <w:rPr>
        <w:rFonts w:hint="default"/>
        <w:lang w:val="en-GB" w:eastAsia="en-GB" w:bidi="en-GB"/>
      </w:rPr>
    </w:lvl>
    <w:lvl w:ilvl="5">
      <w:start w:val="0"/>
      <w:numFmt w:val="bullet"/>
      <w:lvlText w:val="•"/>
      <w:lvlJc w:val="left"/>
      <w:pPr>
        <w:ind w:left="5880" w:hanging="272"/>
      </w:pPr>
      <w:rPr>
        <w:rFonts w:hint="default"/>
        <w:lang w:val="en-GB" w:eastAsia="en-GB" w:bidi="en-GB"/>
      </w:rPr>
    </w:lvl>
    <w:lvl w:ilvl="6">
      <w:start w:val="0"/>
      <w:numFmt w:val="bullet"/>
      <w:lvlText w:val="•"/>
      <w:lvlJc w:val="left"/>
      <w:pPr>
        <w:ind w:left="7000" w:hanging="272"/>
      </w:pPr>
      <w:rPr>
        <w:rFonts w:hint="default"/>
        <w:lang w:val="en-GB" w:eastAsia="en-GB" w:bidi="en-GB"/>
      </w:rPr>
    </w:lvl>
    <w:lvl w:ilvl="7">
      <w:start w:val="0"/>
      <w:numFmt w:val="bullet"/>
      <w:lvlText w:val="•"/>
      <w:lvlJc w:val="left"/>
      <w:pPr>
        <w:ind w:left="8120" w:hanging="272"/>
      </w:pPr>
      <w:rPr>
        <w:rFonts w:hint="default"/>
        <w:lang w:val="en-GB" w:eastAsia="en-GB" w:bidi="en-GB"/>
      </w:rPr>
    </w:lvl>
    <w:lvl w:ilvl="8">
      <w:start w:val="0"/>
      <w:numFmt w:val="bullet"/>
      <w:lvlText w:val="•"/>
      <w:lvlJc w:val="left"/>
      <w:pPr>
        <w:ind w:left="9240" w:hanging="272"/>
      </w:pPr>
      <w:rPr>
        <w:rFonts w:hint="default"/>
        <w:lang w:val="en-GB" w:eastAsia="en-GB" w:bidi="en-GB"/>
      </w:rPr>
    </w:lvl>
  </w:abstractNum>
  <w:abstractNum w:abstractNumId="46">
    <w:nsid w:val="56DA29E6"/>
    <w:multiLevelType w:val="hybridMultilevel"/>
    <w:tmpl w:val="08B8BDFE"/>
    <w:lvl w:ilvl="0">
      <w:start w:val="0"/>
      <w:numFmt w:val="bullet"/>
      <w:lvlText w:val=""/>
      <w:lvlJc w:val="left"/>
      <w:pPr>
        <w:ind w:left="720" w:hanging="360"/>
      </w:pPr>
      <w:rPr>
        <w:rFonts w:ascii="Symbol" w:eastAsia="Symbol" w:hAnsi="Symbol" w:cs="Symbol" w:hint="default"/>
        <w:color w:val="8369A4"/>
        <w:w w:val="100"/>
        <w:sz w:val="28"/>
        <w:szCs w:val="28"/>
        <w:lang w:val="en-GB" w:eastAsia="en-GB" w:bidi="en-G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8F33702"/>
    <w:multiLevelType w:val="hybridMultilevel"/>
    <w:tmpl w:val="0964AA70"/>
    <w:lvl w:ilvl="0">
      <w:start w:val="0"/>
      <w:numFmt w:val="bullet"/>
      <w:lvlText w:val=""/>
      <w:lvlJc w:val="left"/>
      <w:pPr>
        <w:ind w:left="2572" w:hanging="360"/>
      </w:pPr>
      <w:rPr>
        <w:rFonts w:ascii="Wingdings" w:eastAsia="Symbol" w:hAnsi="Wingdings" w:cs="Symbol" w:hint="default"/>
        <w:color w:val="8369A4"/>
        <w:w w:val="100"/>
        <w:sz w:val="28"/>
        <w:szCs w:val="28"/>
      </w:rPr>
    </w:lvl>
    <w:lvl w:ilvl="1">
      <w:start w:val="1"/>
      <w:numFmt w:val="bullet"/>
      <w:lvlText w:val=""/>
      <w:lvlJc w:val="left"/>
      <w:pPr>
        <w:ind w:left="1440" w:hanging="360"/>
      </w:pPr>
      <w:rPr>
        <w:rFonts w:ascii="Symbol" w:hAnsi="Symbol" w:hint="default"/>
        <w:w w:val="100"/>
        <w:sz w:val="28"/>
        <w:szCs w:val="22"/>
      </w:rPr>
    </w:lvl>
    <w:lvl w:ilvl="2">
      <w:start w:val="0"/>
      <w:numFmt w:val="bullet"/>
      <w:lvlText w:val=""/>
      <w:lvlJc w:val="left"/>
      <w:pPr>
        <w:ind w:left="2160" w:hanging="360"/>
      </w:pPr>
      <w:rPr>
        <w:rFonts w:ascii="Wingdings" w:eastAsia="Symbol" w:hAnsi="Wingdings" w:cs="Symbol" w:hint="default"/>
        <w:color w:val="8369A4"/>
        <w:w w:val="100"/>
        <w:sz w:val="28"/>
        <w:szCs w:val="28"/>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5B175577"/>
    <w:multiLevelType w:val="hybridMultilevel"/>
    <w:tmpl w:val="1C94A362"/>
    <w:lvl w:ilvl="0">
      <w:start w:val="0"/>
      <w:numFmt w:val="bullet"/>
      <w:lvlText w:val=""/>
      <w:lvlJc w:val="left"/>
      <w:pPr>
        <w:ind w:left="2572" w:hanging="360"/>
      </w:pPr>
      <w:rPr>
        <w:rFonts w:ascii="Wingdings" w:eastAsia="Symbol" w:hAnsi="Wingdings" w:cs="Symbol" w:hint="default"/>
        <w:color w:val="8369A4"/>
        <w:w w:val="100"/>
        <w:sz w:val="28"/>
        <w:szCs w:val="28"/>
      </w:rPr>
    </w:lvl>
    <w:lvl w:ilvl="1" w:tentative="1">
      <w:start w:val="1"/>
      <w:numFmt w:val="bullet"/>
      <w:lvlText w:val="o"/>
      <w:lvlJc w:val="left"/>
      <w:pPr>
        <w:ind w:left="3292" w:hanging="360"/>
      </w:pPr>
      <w:rPr>
        <w:rFonts w:ascii="Courier New" w:hAnsi="Courier New" w:cs="Courier New" w:hint="default"/>
      </w:rPr>
    </w:lvl>
    <w:lvl w:ilvl="2" w:tentative="1">
      <w:start w:val="1"/>
      <w:numFmt w:val="bullet"/>
      <w:lvlText w:val=""/>
      <w:lvlJc w:val="left"/>
      <w:pPr>
        <w:ind w:left="4012" w:hanging="360"/>
      </w:pPr>
      <w:rPr>
        <w:rFonts w:ascii="Wingdings" w:hAnsi="Wingdings" w:hint="default"/>
      </w:rPr>
    </w:lvl>
    <w:lvl w:ilvl="3" w:tentative="1">
      <w:start w:val="1"/>
      <w:numFmt w:val="bullet"/>
      <w:lvlText w:val=""/>
      <w:lvlJc w:val="left"/>
      <w:pPr>
        <w:ind w:left="4732" w:hanging="360"/>
      </w:pPr>
      <w:rPr>
        <w:rFonts w:ascii="Symbol" w:hAnsi="Symbol" w:hint="default"/>
      </w:rPr>
    </w:lvl>
    <w:lvl w:ilvl="4" w:tentative="1">
      <w:start w:val="1"/>
      <w:numFmt w:val="bullet"/>
      <w:lvlText w:val="o"/>
      <w:lvlJc w:val="left"/>
      <w:pPr>
        <w:ind w:left="5452" w:hanging="360"/>
      </w:pPr>
      <w:rPr>
        <w:rFonts w:ascii="Courier New" w:hAnsi="Courier New" w:cs="Courier New" w:hint="default"/>
      </w:rPr>
    </w:lvl>
    <w:lvl w:ilvl="5" w:tentative="1">
      <w:start w:val="1"/>
      <w:numFmt w:val="bullet"/>
      <w:lvlText w:val=""/>
      <w:lvlJc w:val="left"/>
      <w:pPr>
        <w:ind w:left="6172" w:hanging="360"/>
      </w:pPr>
      <w:rPr>
        <w:rFonts w:ascii="Wingdings" w:hAnsi="Wingdings" w:hint="default"/>
      </w:rPr>
    </w:lvl>
    <w:lvl w:ilvl="6" w:tentative="1">
      <w:start w:val="1"/>
      <w:numFmt w:val="bullet"/>
      <w:lvlText w:val=""/>
      <w:lvlJc w:val="left"/>
      <w:pPr>
        <w:ind w:left="6892" w:hanging="360"/>
      </w:pPr>
      <w:rPr>
        <w:rFonts w:ascii="Symbol" w:hAnsi="Symbol" w:hint="default"/>
      </w:rPr>
    </w:lvl>
    <w:lvl w:ilvl="7" w:tentative="1">
      <w:start w:val="1"/>
      <w:numFmt w:val="bullet"/>
      <w:lvlText w:val="o"/>
      <w:lvlJc w:val="left"/>
      <w:pPr>
        <w:ind w:left="7612" w:hanging="360"/>
      </w:pPr>
      <w:rPr>
        <w:rFonts w:ascii="Courier New" w:hAnsi="Courier New" w:cs="Courier New" w:hint="default"/>
      </w:rPr>
    </w:lvl>
    <w:lvl w:ilvl="8" w:tentative="1">
      <w:start w:val="1"/>
      <w:numFmt w:val="bullet"/>
      <w:lvlText w:val=""/>
      <w:lvlJc w:val="left"/>
      <w:pPr>
        <w:ind w:left="8332" w:hanging="360"/>
      </w:pPr>
      <w:rPr>
        <w:rFonts w:ascii="Wingdings" w:hAnsi="Wingdings" w:hint="default"/>
      </w:rPr>
    </w:lvl>
  </w:abstractNum>
  <w:abstractNum w:abstractNumId="49">
    <w:nsid w:val="5D6C349F"/>
    <w:multiLevelType w:val="hybridMultilevel"/>
    <w:tmpl w:val="CBD2D5AE"/>
    <w:lvl w:ilvl="0">
      <w:start w:val="0"/>
      <w:numFmt w:val="bullet"/>
      <w:lvlText w:val=""/>
      <w:lvlJc w:val="left"/>
      <w:pPr>
        <w:ind w:left="379" w:hanging="180"/>
      </w:pPr>
      <w:rPr>
        <w:rFonts w:ascii="Symbol" w:eastAsia="Symbol" w:hAnsi="Symbol" w:cs="Symbol" w:hint="default"/>
        <w:w w:val="99"/>
        <w:sz w:val="20"/>
        <w:szCs w:val="20"/>
        <w:lang w:val="en-GB" w:eastAsia="en-GB" w:bidi="en-GB"/>
      </w:rPr>
    </w:lvl>
    <w:lvl w:ilvl="1">
      <w:start w:val="0"/>
      <w:numFmt w:val="bullet"/>
      <w:lvlText w:val="•"/>
      <w:lvlJc w:val="left"/>
      <w:pPr>
        <w:ind w:left="737" w:hanging="180"/>
      </w:pPr>
      <w:rPr>
        <w:rFonts w:hint="default"/>
        <w:lang w:val="en-GB" w:eastAsia="en-GB" w:bidi="en-GB"/>
      </w:rPr>
    </w:lvl>
    <w:lvl w:ilvl="2">
      <w:start w:val="0"/>
      <w:numFmt w:val="bullet"/>
      <w:lvlText w:val="•"/>
      <w:lvlJc w:val="left"/>
      <w:pPr>
        <w:ind w:left="1094" w:hanging="180"/>
      </w:pPr>
      <w:rPr>
        <w:rFonts w:hint="default"/>
        <w:lang w:val="en-GB" w:eastAsia="en-GB" w:bidi="en-GB"/>
      </w:rPr>
    </w:lvl>
    <w:lvl w:ilvl="3">
      <w:start w:val="0"/>
      <w:numFmt w:val="bullet"/>
      <w:lvlText w:val="•"/>
      <w:lvlJc w:val="left"/>
      <w:pPr>
        <w:ind w:left="1451" w:hanging="180"/>
      </w:pPr>
      <w:rPr>
        <w:rFonts w:hint="default"/>
        <w:lang w:val="en-GB" w:eastAsia="en-GB" w:bidi="en-GB"/>
      </w:rPr>
    </w:lvl>
    <w:lvl w:ilvl="4">
      <w:start w:val="0"/>
      <w:numFmt w:val="bullet"/>
      <w:lvlText w:val="•"/>
      <w:lvlJc w:val="left"/>
      <w:pPr>
        <w:ind w:left="1808" w:hanging="180"/>
      </w:pPr>
      <w:rPr>
        <w:rFonts w:hint="default"/>
        <w:lang w:val="en-GB" w:eastAsia="en-GB" w:bidi="en-GB"/>
      </w:rPr>
    </w:lvl>
    <w:lvl w:ilvl="5">
      <w:start w:val="0"/>
      <w:numFmt w:val="bullet"/>
      <w:lvlText w:val="•"/>
      <w:lvlJc w:val="left"/>
      <w:pPr>
        <w:ind w:left="2166" w:hanging="180"/>
      </w:pPr>
      <w:rPr>
        <w:rFonts w:hint="default"/>
        <w:lang w:val="en-GB" w:eastAsia="en-GB" w:bidi="en-GB"/>
      </w:rPr>
    </w:lvl>
    <w:lvl w:ilvl="6">
      <w:start w:val="0"/>
      <w:numFmt w:val="bullet"/>
      <w:lvlText w:val="•"/>
      <w:lvlJc w:val="left"/>
      <w:pPr>
        <w:ind w:left="2523" w:hanging="180"/>
      </w:pPr>
      <w:rPr>
        <w:rFonts w:hint="default"/>
        <w:lang w:val="en-GB" w:eastAsia="en-GB" w:bidi="en-GB"/>
      </w:rPr>
    </w:lvl>
    <w:lvl w:ilvl="7">
      <w:start w:val="0"/>
      <w:numFmt w:val="bullet"/>
      <w:lvlText w:val="•"/>
      <w:lvlJc w:val="left"/>
      <w:pPr>
        <w:ind w:left="2880" w:hanging="180"/>
      </w:pPr>
      <w:rPr>
        <w:rFonts w:hint="default"/>
        <w:lang w:val="en-GB" w:eastAsia="en-GB" w:bidi="en-GB"/>
      </w:rPr>
    </w:lvl>
    <w:lvl w:ilvl="8">
      <w:start w:val="0"/>
      <w:numFmt w:val="bullet"/>
      <w:lvlText w:val="•"/>
      <w:lvlJc w:val="left"/>
      <w:pPr>
        <w:ind w:left="3237" w:hanging="180"/>
      </w:pPr>
      <w:rPr>
        <w:rFonts w:hint="default"/>
        <w:lang w:val="en-GB" w:eastAsia="en-GB" w:bidi="en-GB"/>
      </w:rPr>
    </w:lvl>
  </w:abstractNum>
  <w:abstractNum w:abstractNumId="50">
    <w:nsid w:val="5DA01241"/>
    <w:multiLevelType w:val="hybridMultilevel"/>
    <w:tmpl w:val="E4484342"/>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color w:val="1F497D" w:themeColor="text2"/>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6128190B"/>
    <w:multiLevelType w:val="hybridMultilevel"/>
    <w:tmpl w:val="F73C4260"/>
    <w:lvl w:ilvl="0">
      <w:start w:val="0"/>
      <w:numFmt w:val="bullet"/>
      <w:lvlText w:val=""/>
      <w:lvlJc w:val="left"/>
      <w:pPr>
        <w:ind w:left="360" w:hanging="360"/>
      </w:pPr>
      <w:rPr>
        <w:rFonts w:ascii="Wingdings" w:eastAsia="Symbol" w:hAnsi="Wingdings" w:cs="Symbol" w:hint="default"/>
        <w:color w:val="8369A4"/>
        <w:w w:val="100"/>
        <w:sz w:val="28"/>
        <w:szCs w:val="28"/>
      </w:rPr>
    </w:lvl>
    <w:lvl w:ilvl="1">
      <w:start w:val="0"/>
      <w:numFmt w:val="bullet"/>
      <w:lvlText w:val=""/>
      <w:lvlJc w:val="left"/>
      <w:pPr>
        <w:ind w:left="-772" w:hanging="360"/>
      </w:pPr>
      <w:rPr>
        <w:rFonts w:ascii="Symbol" w:eastAsia="Symbol" w:hAnsi="Symbol" w:cs="Symbol" w:hint="default"/>
        <w:color w:val="8369A4"/>
        <w:w w:val="100"/>
        <w:sz w:val="28"/>
        <w:szCs w:val="28"/>
        <w:lang w:val="en-GB" w:eastAsia="en-GB" w:bidi="en-GB"/>
      </w:rPr>
    </w:lvl>
    <w:lvl w:ilvl="2">
      <w:start w:val="0"/>
      <w:numFmt w:val="bullet"/>
      <w:lvlText w:val=""/>
      <w:lvlJc w:val="left"/>
      <w:pPr>
        <w:ind w:left="-52" w:hanging="360"/>
      </w:pPr>
      <w:rPr>
        <w:rFonts w:ascii="Wingdings" w:eastAsia="Symbol" w:hAnsi="Wingdings" w:cs="Symbol" w:hint="default"/>
        <w:color w:val="8369A4"/>
        <w:w w:val="100"/>
        <w:sz w:val="28"/>
        <w:szCs w:val="28"/>
      </w:rPr>
    </w:lvl>
    <w:lvl w:ilvl="3" w:tentative="1">
      <w:start w:val="1"/>
      <w:numFmt w:val="bullet"/>
      <w:lvlText w:val=""/>
      <w:lvlJc w:val="left"/>
      <w:pPr>
        <w:ind w:left="668" w:hanging="360"/>
      </w:pPr>
      <w:rPr>
        <w:rFonts w:ascii="Symbol" w:hAnsi="Symbol" w:hint="default"/>
      </w:rPr>
    </w:lvl>
    <w:lvl w:ilvl="4" w:tentative="1">
      <w:start w:val="1"/>
      <w:numFmt w:val="bullet"/>
      <w:lvlText w:val="o"/>
      <w:lvlJc w:val="left"/>
      <w:pPr>
        <w:ind w:left="1388" w:hanging="360"/>
      </w:pPr>
      <w:rPr>
        <w:rFonts w:ascii="Courier New" w:hAnsi="Courier New" w:cs="Courier New" w:hint="default"/>
      </w:rPr>
    </w:lvl>
    <w:lvl w:ilvl="5" w:tentative="1">
      <w:start w:val="1"/>
      <w:numFmt w:val="bullet"/>
      <w:lvlText w:val=""/>
      <w:lvlJc w:val="left"/>
      <w:pPr>
        <w:ind w:left="2108" w:hanging="360"/>
      </w:pPr>
      <w:rPr>
        <w:rFonts w:ascii="Wingdings" w:hAnsi="Wingdings" w:hint="default"/>
      </w:rPr>
    </w:lvl>
    <w:lvl w:ilvl="6" w:tentative="1">
      <w:start w:val="1"/>
      <w:numFmt w:val="bullet"/>
      <w:lvlText w:val=""/>
      <w:lvlJc w:val="left"/>
      <w:pPr>
        <w:ind w:left="2828" w:hanging="360"/>
      </w:pPr>
      <w:rPr>
        <w:rFonts w:ascii="Symbol" w:hAnsi="Symbol" w:hint="default"/>
      </w:rPr>
    </w:lvl>
    <w:lvl w:ilvl="7" w:tentative="1">
      <w:start w:val="1"/>
      <w:numFmt w:val="bullet"/>
      <w:lvlText w:val="o"/>
      <w:lvlJc w:val="left"/>
      <w:pPr>
        <w:ind w:left="3548" w:hanging="360"/>
      </w:pPr>
      <w:rPr>
        <w:rFonts w:ascii="Courier New" w:hAnsi="Courier New" w:cs="Courier New" w:hint="default"/>
      </w:rPr>
    </w:lvl>
    <w:lvl w:ilvl="8" w:tentative="1">
      <w:start w:val="1"/>
      <w:numFmt w:val="bullet"/>
      <w:lvlText w:val=""/>
      <w:lvlJc w:val="left"/>
      <w:pPr>
        <w:ind w:left="4268" w:hanging="360"/>
      </w:pPr>
      <w:rPr>
        <w:rFonts w:ascii="Wingdings" w:hAnsi="Wingdings" w:hint="default"/>
      </w:rPr>
    </w:lvl>
  </w:abstractNum>
  <w:abstractNum w:abstractNumId="52">
    <w:nsid w:val="646D742F"/>
    <w:multiLevelType w:val="hybridMultilevel"/>
    <w:tmpl w:val="119A9FC6"/>
    <w:lvl w:ilvl="0">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start w:val="0"/>
      <w:numFmt w:val="bullet"/>
      <w:lvlText w:val="•"/>
      <w:lvlJc w:val="left"/>
      <w:pPr>
        <w:ind w:left="2498" w:hanging="360"/>
      </w:pPr>
      <w:rPr>
        <w:rFonts w:hint="default"/>
        <w:lang w:val="en-GB" w:eastAsia="en-GB" w:bidi="en-GB"/>
      </w:rPr>
    </w:lvl>
    <w:lvl w:ilvl="2">
      <w:start w:val="0"/>
      <w:numFmt w:val="bullet"/>
      <w:lvlText w:val="•"/>
      <w:lvlJc w:val="left"/>
      <w:pPr>
        <w:ind w:left="3496" w:hanging="360"/>
      </w:pPr>
      <w:rPr>
        <w:rFonts w:hint="default"/>
        <w:lang w:val="en-GB" w:eastAsia="en-GB" w:bidi="en-GB"/>
      </w:rPr>
    </w:lvl>
    <w:lvl w:ilvl="3">
      <w:start w:val="0"/>
      <w:numFmt w:val="bullet"/>
      <w:lvlText w:val="•"/>
      <w:lvlJc w:val="left"/>
      <w:pPr>
        <w:ind w:left="4494" w:hanging="360"/>
      </w:pPr>
      <w:rPr>
        <w:rFonts w:hint="default"/>
        <w:lang w:val="en-GB" w:eastAsia="en-GB" w:bidi="en-GB"/>
      </w:rPr>
    </w:lvl>
    <w:lvl w:ilvl="4">
      <w:start w:val="0"/>
      <w:numFmt w:val="bullet"/>
      <w:lvlText w:val="•"/>
      <w:lvlJc w:val="left"/>
      <w:pPr>
        <w:ind w:left="5492" w:hanging="360"/>
      </w:pPr>
      <w:rPr>
        <w:rFonts w:hint="default"/>
        <w:lang w:val="en-GB" w:eastAsia="en-GB" w:bidi="en-GB"/>
      </w:rPr>
    </w:lvl>
    <w:lvl w:ilvl="5">
      <w:start w:val="0"/>
      <w:numFmt w:val="bullet"/>
      <w:lvlText w:val="•"/>
      <w:lvlJc w:val="left"/>
      <w:pPr>
        <w:ind w:left="6490" w:hanging="360"/>
      </w:pPr>
      <w:rPr>
        <w:rFonts w:hint="default"/>
        <w:lang w:val="en-GB" w:eastAsia="en-GB" w:bidi="en-GB"/>
      </w:rPr>
    </w:lvl>
    <w:lvl w:ilvl="6">
      <w:start w:val="0"/>
      <w:numFmt w:val="bullet"/>
      <w:lvlText w:val="•"/>
      <w:lvlJc w:val="left"/>
      <w:pPr>
        <w:ind w:left="7488" w:hanging="360"/>
      </w:pPr>
      <w:rPr>
        <w:rFonts w:hint="default"/>
        <w:lang w:val="en-GB" w:eastAsia="en-GB" w:bidi="en-GB"/>
      </w:rPr>
    </w:lvl>
    <w:lvl w:ilvl="7">
      <w:start w:val="0"/>
      <w:numFmt w:val="bullet"/>
      <w:lvlText w:val="•"/>
      <w:lvlJc w:val="left"/>
      <w:pPr>
        <w:ind w:left="8486" w:hanging="360"/>
      </w:pPr>
      <w:rPr>
        <w:rFonts w:hint="default"/>
        <w:lang w:val="en-GB" w:eastAsia="en-GB" w:bidi="en-GB"/>
      </w:rPr>
    </w:lvl>
    <w:lvl w:ilvl="8">
      <w:start w:val="0"/>
      <w:numFmt w:val="bullet"/>
      <w:lvlText w:val="•"/>
      <w:lvlJc w:val="left"/>
      <w:pPr>
        <w:ind w:left="9484" w:hanging="360"/>
      </w:pPr>
      <w:rPr>
        <w:rFonts w:hint="default"/>
        <w:lang w:val="en-GB" w:eastAsia="en-GB" w:bidi="en-GB"/>
      </w:rPr>
    </w:lvl>
  </w:abstractNum>
  <w:abstractNum w:abstractNumId="53">
    <w:nsid w:val="64D10524"/>
    <w:multiLevelType w:val="hybridMultilevel"/>
    <w:tmpl w:val="A9ACC770"/>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1"/>
      <w:numFmt w:val="decimal"/>
      <w:lvlText w:val="%2."/>
      <w:lvlJc w:val="left"/>
      <w:pPr>
        <w:ind w:left="1350" w:hanging="219"/>
      </w:pPr>
      <w:rPr>
        <w:rFonts w:ascii="Calibri" w:eastAsia="Calibri" w:hAnsi="Calibri" w:cs="Calibri" w:hint="default"/>
        <w:w w:val="100"/>
        <w:sz w:val="22"/>
        <w:szCs w:val="22"/>
        <w:lang w:val="en-GB" w:eastAsia="en-GB" w:bidi="en-GB"/>
      </w:rPr>
    </w:lvl>
    <w:lvl w:ilvl="2">
      <w:start w:val="0"/>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start w:val="0"/>
      <w:numFmt w:val="bullet"/>
      <w:lvlText w:val="•"/>
      <w:lvlJc w:val="left"/>
      <w:pPr>
        <w:ind w:left="1780" w:hanging="360"/>
      </w:pPr>
      <w:rPr>
        <w:rFonts w:hint="default"/>
        <w:lang w:val="en-GB" w:eastAsia="en-GB" w:bidi="en-GB"/>
      </w:rPr>
    </w:lvl>
    <w:lvl w:ilvl="4">
      <w:start w:val="0"/>
      <w:numFmt w:val="bullet"/>
      <w:lvlText w:val="•"/>
      <w:lvlJc w:val="left"/>
      <w:pPr>
        <w:ind w:left="3165" w:hanging="360"/>
      </w:pPr>
      <w:rPr>
        <w:rFonts w:hint="default"/>
        <w:lang w:val="en-GB" w:eastAsia="en-GB" w:bidi="en-GB"/>
      </w:rPr>
    </w:lvl>
    <w:lvl w:ilvl="5">
      <w:start w:val="0"/>
      <w:numFmt w:val="bullet"/>
      <w:lvlText w:val="•"/>
      <w:lvlJc w:val="left"/>
      <w:pPr>
        <w:ind w:left="4551" w:hanging="360"/>
      </w:pPr>
      <w:rPr>
        <w:rFonts w:hint="default"/>
        <w:lang w:val="en-GB" w:eastAsia="en-GB" w:bidi="en-GB"/>
      </w:rPr>
    </w:lvl>
    <w:lvl w:ilvl="6">
      <w:start w:val="0"/>
      <w:numFmt w:val="bullet"/>
      <w:lvlText w:val="•"/>
      <w:lvlJc w:val="left"/>
      <w:pPr>
        <w:ind w:left="5937" w:hanging="360"/>
      </w:pPr>
      <w:rPr>
        <w:rFonts w:hint="default"/>
        <w:lang w:val="en-GB" w:eastAsia="en-GB" w:bidi="en-GB"/>
      </w:rPr>
    </w:lvl>
    <w:lvl w:ilvl="7">
      <w:start w:val="0"/>
      <w:numFmt w:val="bullet"/>
      <w:lvlText w:val="•"/>
      <w:lvlJc w:val="left"/>
      <w:pPr>
        <w:ind w:left="7322" w:hanging="360"/>
      </w:pPr>
      <w:rPr>
        <w:rFonts w:hint="default"/>
        <w:lang w:val="en-GB" w:eastAsia="en-GB" w:bidi="en-GB"/>
      </w:rPr>
    </w:lvl>
    <w:lvl w:ilvl="8">
      <w:start w:val="0"/>
      <w:numFmt w:val="bullet"/>
      <w:lvlText w:val="•"/>
      <w:lvlJc w:val="left"/>
      <w:pPr>
        <w:ind w:left="8708" w:hanging="360"/>
      </w:pPr>
      <w:rPr>
        <w:rFonts w:hint="default"/>
        <w:lang w:val="en-GB" w:eastAsia="en-GB" w:bidi="en-GB"/>
      </w:rPr>
    </w:lvl>
  </w:abstractNum>
  <w:abstractNum w:abstractNumId="54">
    <w:nsid w:val="66C2754E"/>
    <w:multiLevelType w:val="hybridMultilevel"/>
    <w:tmpl w:val="267264A0"/>
    <w:lvl w:ilvl="0">
      <w:start w:val="0"/>
      <w:numFmt w:val="bullet"/>
      <w:lvlText w:val=""/>
      <w:lvlJc w:val="left"/>
      <w:pPr>
        <w:ind w:left="379" w:hanging="180"/>
      </w:pPr>
      <w:rPr>
        <w:rFonts w:ascii="Symbol" w:eastAsia="Symbol" w:hAnsi="Symbol" w:cs="Symbol" w:hint="default"/>
        <w:w w:val="99"/>
        <w:sz w:val="20"/>
        <w:szCs w:val="20"/>
        <w:lang w:val="en-GB" w:eastAsia="en-GB" w:bidi="en-GB"/>
      </w:rPr>
    </w:lvl>
    <w:lvl w:ilvl="1">
      <w:start w:val="0"/>
      <w:numFmt w:val="bullet"/>
      <w:lvlText w:val="•"/>
      <w:lvlJc w:val="left"/>
      <w:pPr>
        <w:ind w:left="737" w:hanging="180"/>
      </w:pPr>
      <w:rPr>
        <w:rFonts w:hint="default"/>
        <w:lang w:val="en-GB" w:eastAsia="en-GB" w:bidi="en-GB"/>
      </w:rPr>
    </w:lvl>
    <w:lvl w:ilvl="2">
      <w:start w:val="0"/>
      <w:numFmt w:val="bullet"/>
      <w:lvlText w:val="•"/>
      <w:lvlJc w:val="left"/>
      <w:pPr>
        <w:ind w:left="1094" w:hanging="180"/>
      </w:pPr>
      <w:rPr>
        <w:rFonts w:hint="default"/>
        <w:lang w:val="en-GB" w:eastAsia="en-GB" w:bidi="en-GB"/>
      </w:rPr>
    </w:lvl>
    <w:lvl w:ilvl="3">
      <w:start w:val="0"/>
      <w:numFmt w:val="bullet"/>
      <w:lvlText w:val="•"/>
      <w:lvlJc w:val="left"/>
      <w:pPr>
        <w:ind w:left="1451" w:hanging="180"/>
      </w:pPr>
      <w:rPr>
        <w:rFonts w:hint="default"/>
        <w:lang w:val="en-GB" w:eastAsia="en-GB" w:bidi="en-GB"/>
      </w:rPr>
    </w:lvl>
    <w:lvl w:ilvl="4">
      <w:start w:val="0"/>
      <w:numFmt w:val="bullet"/>
      <w:lvlText w:val="•"/>
      <w:lvlJc w:val="left"/>
      <w:pPr>
        <w:ind w:left="1808" w:hanging="180"/>
      </w:pPr>
      <w:rPr>
        <w:rFonts w:hint="default"/>
        <w:lang w:val="en-GB" w:eastAsia="en-GB" w:bidi="en-GB"/>
      </w:rPr>
    </w:lvl>
    <w:lvl w:ilvl="5">
      <w:start w:val="0"/>
      <w:numFmt w:val="bullet"/>
      <w:lvlText w:val="•"/>
      <w:lvlJc w:val="left"/>
      <w:pPr>
        <w:ind w:left="2166" w:hanging="180"/>
      </w:pPr>
      <w:rPr>
        <w:rFonts w:hint="default"/>
        <w:lang w:val="en-GB" w:eastAsia="en-GB" w:bidi="en-GB"/>
      </w:rPr>
    </w:lvl>
    <w:lvl w:ilvl="6">
      <w:start w:val="0"/>
      <w:numFmt w:val="bullet"/>
      <w:lvlText w:val="•"/>
      <w:lvlJc w:val="left"/>
      <w:pPr>
        <w:ind w:left="2523" w:hanging="180"/>
      </w:pPr>
      <w:rPr>
        <w:rFonts w:hint="default"/>
        <w:lang w:val="en-GB" w:eastAsia="en-GB" w:bidi="en-GB"/>
      </w:rPr>
    </w:lvl>
    <w:lvl w:ilvl="7">
      <w:start w:val="0"/>
      <w:numFmt w:val="bullet"/>
      <w:lvlText w:val="•"/>
      <w:lvlJc w:val="left"/>
      <w:pPr>
        <w:ind w:left="2880" w:hanging="180"/>
      </w:pPr>
      <w:rPr>
        <w:rFonts w:hint="default"/>
        <w:lang w:val="en-GB" w:eastAsia="en-GB" w:bidi="en-GB"/>
      </w:rPr>
    </w:lvl>
    <w:lvl w:ilvl="8">
      <w:start w:val="0"/>
      <w:numFmt w:val="bullet"/>
      <w:lvlText w:val="•"/>
      <w:lvlJc w:val="left"/>
      <w:pPr>
        <w:ind w:left="3237" w:hanging="180"/>
      </w:pPr>
      <w:rPr>
        <w:rFonts w:hint="default"/>
        <w:lang w:val="en-GB" w:eastAsia="en-GB" w:bidi="en-GB"/>
      </w:rPr>
    </w:lvl>
  </w:abstractNum>
  <w:abstractNum w:abstractNumId="55">
    <w:nsid w:val="66D24233"/>
    <w:multiLevelType w:val="hybridMultilevel"/>
    <w:tmpl w:val="9FDAE07E"/>
    <w:lvl w:ilvl="0">
      <w:start w:val="1"/>
      <w:numFmt w:val="upperRoman"/>
      <w:lvlText w:val="%1."/>
      <w:lvlJc w:val="left"/>
      <w:pPr>
        <w:ind w:left="1852" w:hanging="720"/>
      </w:pPr>
      <w:rPr>
        <w:rFonts w:ascii="Calibri" w:eastAsia="Calibri" w:hAnsi="Calibri" w:cs="Calibri" w:hint="default"/>
        <w:color w:val="8369A4"/>
        <w:spacing w:val="-1"/>
        <w:w w:val="100"/>
        <w:sz w:val="22"/>
        <w:szCs w:val="22"/>
        <w:lang w:val="en-GB" w:eastAsia="en-GB" w:bidi="en-GB"/>
      </w:rPr>
    </w:lvl>
    <w:lvl w:ilvl="1">
      <w:start w:val="0"/>
      <w:numFmt w:val="bullet"/>
      <w:lvlText w:val="•"/>
      <w:lvlJc w:val="left"/>
      <w:pPr>
        <w:ind w:left="2822" w:hanging="720"/>
      </w:pPr>
      <w:rPr>
        <w:rFonts w:hint="default"/>
        <w:lang w:val="en-GB" w:eastAsia="en-GB" w:bidi="en-GB"/>
      </w:rPr>
    </w:lvl>
    <w:lvl w:ilvl="2">
      <w:start w:val="0"/>
      <w:numFmt w:val="bullet"/>
      <w:lvlText w:val="•"/>
      <w:lvlJc w:val="left"/>
      <w:pPr>
        <w:ind w:left="3784" w:hanging="720"/>
      </w:pPr>
      <w:rPr>
        <w:rFonts w:hint="default"/>
        <w:lang w:val="en-GB" w:eastAsia="en-GB" w:bidi="en-GB"/>
      </w:rPr>
    </w:lvl>
    <w:lvl w:ilvl="3">
      <w:start w:val="0"/>
      <w:numFmt w:val="bullet"/>
      <w:lvlText w:val="•"/>
      <w:lvlJc w:val="left"/>
      <w:pPr>
        <w:ind w:left="4746" w:hanging="720"/>
      </w:pPr>
      <w:rPr>
        <w:rFonts w:hint="default"/>
        <w:lang w:val="en-GB" w:eastAsia="en-GB" w:bidi="en-GB"/>
      </w:rPr>
    </w:lvl>
    <w:lvl w:ilvl="4">
      <w:start w:val="0"/>
      <w:numFmt w:val="bullet"/>
      <w:lvlText w:val="•"/>
      <w:lvlJc w:val="left"/>
      <w:pPr>
        <w:ind w:left="5708" w:hanging="720"/>
      </w:pPr>
      <w:rPr>
        <w:rFonts w:hint="default"/>
        <w:lang w:val="en-GB" w:eastAsia="en-GB" w:bidi="en-GB"/>
      </w:rPr>
    </w:lvl>
    <w:lvl w:ilvl="5">
      <w:start w:val="0"/>
      <w:numFmt w:val="bullet"/>
      <w:lvlText w:val="•"/>
      <w:lvlJc w:val="left"/>
      <w:pPr>
        <w:ind w:left="6670" w:hanging="720"/>
      </w:pPr>
      <w:rPr>
        <w:rFonts w:hint="default"/>
        <w:lang w:val="en-GB" w:eastAsia="en-GB" w:bidi="en-GB"/>
      </w:rPr>
    </w:lvl>
    <w:lvl w:ilvl="6">
      <w:start w:val="0"/>
      <w:numFmt w:val="bullet"/>
      <w:lvlText w:val="•"/>
      <w:lvlJc w:val="left"/>
      <w:pPr>
        <w:ind w:left="7632" w:hanging="720"/>
      </w:pPr>
      <w:rPr>
        <w:rFonts w:hint="default"/>
        <w:lang w:val="en-GB" w:eastAsia="en-GB" w:bidi="en-GB"/>
      </w:rPr>
    </w:lvl>
    <w:lvl w:ilvl="7">
      <w:start w:val="0"/>
      <w:numFmt w:val="bullet"/>
      <w:lvlText w:val="•"/>
      <w:lvlJc w:val="left"/>
      <w:pPr>
        <w:ind w:left="8594" w:hanging="720"/>
      </w:pPr>
      <w:rPr>
        <w:rFonts w:hint="default"/>
        <w:lang w:val="en-GB" w:eastAsia="en-GB" w:bidi="en-GB"/>
      </w:rPr>
    </w:lvl>
    <w:lvl w:ilvl="8">
      <w:start w:val="0"/>
      <w:numFmt w:val="bullet"/>
      <w:lvlText w:val="•"/>
      <w:lvlJc w:val="left"/>
      <w:pPr>
        <w:ind w:left="9556" w:hanging="720"/>
      </w:pPr>
      <w:rPr>
        <w:rFonts w:hint="default"/>
        <w:lang w:val="en-GB" w:eastAsia="en-GB" w:bidi="en-GB"/>
      </w:rPr>
    </w:lvl>
  </w:abstractNum>
  <w:abstractNum w:abstractNumId="56">
    <w:nsid w:val="69C915CC"/>
    <w:multiLevelType w:val="hybridMultilevel"/>
    <w:tmpl w:val="B94C39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AFC081F"/>
    <w:multiLevelType w:val="hybridMultilevel"/>
    <w:tmpl w:val="629EA0FA"/>
    <w:lvl w:ilvl="0">
      <w:start w:val="0"/>
      <w:numFmt w:val="bullet"/>
      <w:lvlText w:val=""/>
      <w:lvlJc w:val="left"/>
      <w:pPr>
        <w:ind w:left="810" w:hanging="360"/>
      </w:pPr>
      <w:rPr>
        <w:rFonts w:ascii="Symbol" w:eastAsia="Symbol" w:hAnsi="Symbol" w:cs="Symbol" w:hint="default"/>
        <w:color w:val="8369A4"/>
        <w:w w:val="100"/>
        <w:sz w:val="28"/>
        <w:szCs w:val="28"/>
        <w:lang w:val="en-GB" w:eastAsia="en-GB" w:bidi="en-GB"/>
      </w:rPr>
    </w:lvl>
    <w:lvl w:ilvl="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58">
    <w:nsid w:val="7257367B"/>
    <w:multiLevelType w:val="hybridMultilevel"/>
    <w:tmpl w:val="BC28C5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27C50F7"/>
    <w:multiLevelType w:val="hybridMultilevel"/>
    <w:tmpl w:val="7B5C1228"/>
    <w:lvl w:ilvl="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start w:val="0"/>
      <w:numFmt w:val="bullet"/>
      <w:lvlText w:val=""/>
      <w:lvlJc w:val="left"/>
      <w:pPr>
        <w:ind w:left="1492" w:hanging="360"/>
      </w:pPr>
      <w:rPr>
        <w:rFonts w:ascii="Symbol" w:eastAsia="Symbol" w:hAnsi="Symbol" w:cs="Symbol" w:hint="default"/>
        <w:color w:val="8369A4"/>
        <w:w w:val="100"/>
        <w:sz w:val="28"/>
        <w:szCs w:val="28"/>
        <w:lang w:val="en-GB" w:eastAsia="en-GB" w:bidi="en-GB"/>
      </w:rPr>
    </w:lvl>
    <w:lvl w:ilvl="2">
      <w:start w:val="0"/>
      <w:numFmt w:val="bullet"/>
      <w:lvlText w:val="o"/>
      <w:lvlJc w:val="left"/>
      <w:pPr>
        <w:ind w:left="1852" w:hanging="360"/>
      </w:pPr>
      <w:rPr>
        <w:rFonts w:ascii="Courier New" w:eastAsia="Courier New" w:hAnsi="Courier New" w:cs="Courier New" w:hint="default"/>
        <w:w w:val="100"/>
        <w:sz w:val="22"/>
        <w:szCs w:val="22"/>
        <w:lang w:val="en-GB" w:eastAsia="en-GB" w:bidi="en-GB"/>
      </w:rPr>
    </w:lvl>
    <w:lvl w:ilvl="3">
      <w:start w:val="0"/>
      <w:numFmt w:val="bullet"/>
      <w:lvlText w:val="•"/>
      <w:lvlJc w:val="left"/>
      <w:pPr>
        <w:ind w:left="3062" w:hanging="360"/>
      </w:pPr>
      <w:rPr>
        <w:rFonts w:hint="default"/>
        <w:lang w:val="en-GB" w:eastAsia="en-GB" w:bidi="en-GB"/>
      </w:rPr>
    </w:lvl>
    <w:lvl w:ilvl="4">
      <w:start w:val="0"/>
      <w:numFmt w:val="bullet"/>
      <w:lvlText w:val="•"/>
      <w:lvlJc w:val="left"/>
      <w:pPr>
        <w:ind w:left="4265" w:hanging="360"/>
      </w:pPr>
      <w:rPr>
        <w:rFonts w:hint="default"/>
        <w:lang w:val="en-GB" w:eastAsia="en-GB" w:bidi="en-GB"/>
      </w:rPr>
    </w:lvl>
    <w:lvl w:ilvl="5">
      <w:start w:val="0"/>
      <w:numFmt w:val="bullet"/>
      <w:lvlText w:val="•"/>
      <w:lvlJc w:val="left"/>
      <w:pPr>
        <w:ind w:left="5467" w:hanging="360"/>
      </w:pPr>
      <w:rPr>
        <w:rFonts w:hint="default"/>
        <w:lang w:val="en-GB" w:eastAsia="en-GB" w:bidi="en-GB"/>
      </w:rPr>
    </w:lvl>
    <w:lvl w:ilvl="6">
      <w:start w:val="0"/>
      <w:numFmt w:val="bullet"/>
      <w:lvlText w:val="•"/>
      <w:lvlJc w:val="left"/>
      <w:pPr>
        <w:ind w:left="6670" w:hanging="360"/>
      </w:pPr>
      <w:rPr>
        <w:rFonts w:hint="default"/>
        <w:lang w:val="en-GB" w:eastAsia="en-GB" w:bidi="en-GB"/>
      </w:rPr>
    </w:lvl>
    <w:lvl w:ilvl="7">
      <w:start w:val="0"/>
      <w:numFmt w:val="bullet"/>
      <w:lvlText w:val="•"/>
      <w:lvlJc w:val="left"/>
      <w:pPr>
        <w:ind w:left="7872" w:hanging="360"/>
      </w:pPr>
      <w:rPr>
        <w:rFonts w:hint="default"/>
        <w:lang w:val="en-GB" w:eastAsia="en-GB" w:bidi="en-GB"/>
      </w:rPr>
    </w:lvl>
    <w:lvl w:ilvl="8">
      <w:start w:val="0"/>
      <w:numFmt w:val="bullet"/>
      <w:lvlText w:val="•"/>
      <w:lvlJc w:val="left"/>
      <w:pPr>
        <w:ind w:left="9075" w:hanging="360"/>
      </w:pPr>
      <w:rPr>
        <w:rFonts w:hint="default"/>
        <w:lang w:val="en-GB" w:eastAsia="en-GB" w:bidi="en-GB"/>
      </w:rPr>
    </w:lvl>
  </w:abstractNum>
  <w:abstractNum w:abstractNumId="60">
    <w:nsid w:val="732C367E"/>
    <w:multiLevelType w:val="hybridMultilevel"/>
    <w:tmpl w:val="8C8E930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1">
    <w:nsid w:val="750D49F5"/>
    <w:multiLevelType w:val="hybridMultilevel"/>
    <w:tmpl w:val="EF226BDE"/>
    <w:lvl w:ilvl="0">
      <w:start w:val="0"/>
      <w:numFmt w:val="bullet"/>
      <w:lvlText w:val=""/>
      <w:lvlJc w:val="left"/>
      <w:pPr>
        <w:ind w:left="379" w:hanging="180"/>
      </w:pPr>
      <w:rPr>
        <w:rFonts w:ascii="Symbol" w:eastAsia="Symbol" w:hAnsi="Symbol" w:cs="Symbol" w:hint="default"/>
        <w:w w:val="99"/>
        <w:sz w:val="20"/>
        <w:szCs w:val="20"/>
        <w:lang w:val="en-GB" w:eastAsia="en-GB" w:bidi="en-GB"/>
      </w:rPr>
    </w:lvl>
    <w:lvl w:ilvl="1">
      <w:start w:val="0"/>
      <w:numFmt w:val="bullet"/>
      <w:lvlText w:val="•"/>
      <w:lvlJc w:val="left"/>
      <w:pPr>
        <w:ind w:left="737" w:hanging="180"/>
      </w:pPr>
      <w:rPr>
        <w:rFonts w:hint="default"/>
        <w:lang w:val="en-GB" w:eastAsia="en-GB" w:bidi="en-GB"/>
      </w:rPr>
    </w:lvl>
    <w:lvl w:ilvl="2">
      <w:start w:val="0"/>
      <w:numFmt w:val="bullet"/>
      <w:lvlText w:val="•"/>
      <w:lvlJc w:val="left"/>
      <w:pPr>
        <w:ind w:left="1094" w:hanging="180"/>
      </w:pPr>
      <w:rPr>
        <w:rFonts w:hint="default"/>
        <w:lang w:val="en-GB" w:eastAsia="en-GB" w:bidi="en-GB"/>
      </w:rPr>
    </w:lvl>
    <w:lvl w:ilvl="3">
      <w:start w:val="0"/>
      <w:numFmt w:val="bullet"/>
      <w:lvlText w:val="•"/>
      <w:lvlJc w:val="left"/>
      <w:pPr>
        <w:ind w:left="1451" w:hanging="180"/>
      </w:pPr>
      <w:rPr>
        <w:rFonts w:hint="default"/>
        <w:lang w:val="en-GB" w:eastAsia="en-GB" w:bidi="en-GB"/>
      </w:rPr>
    </w:lvl>
    <w:lvl w:ilvl="4">
      <w:start w:val="0"/>
      <w:numFmt w:val="bullet"/>
      <w:lvlText w:val="•"/>
      <w:lvlJc w:val="left"/>
      <w:pPr>
        <w:ind w:left="1808" w:hanging="180"/>
      </w:pPr>
      <w:rPr>
        <w:rFonts w:hint="default"/>
        <w:lang w:val="en-GB" w:eastAsia="en-GB" w:bidi="en-GB"/>
      </w:rPr>
    </w:lvl>
    <w:lvl w:ilvl="5">
      <w:start w:val="0"/>
      <w:numFmt w:val="bullet"/>
      <w:lvlText w:val="•"/>
      <w:lvlJc w:val="left"/>
      <w:pPr>
        <w:ind w:left="2166" w:hanging="180"/>
      </w:pPr>
      <w:rPr>
        <w:rFonts w:hint="default"/>
        <w:lang w:val="en-GB" w:eastAsia="en-GB" w:bidi="en-GB"/>
      </w:rPr>
    </w:lvl>
    <w:lvl w:ilvl="6">
      <w:start w:val="0"/>
      <w:numFmt w:val="bullet"/>
      <w:lvlText w:val="•"/>
      <w:lvlJc w:val="left"/>
      <w:pPr>
        <w:ind w:left="2523" w:hanging="180"/>
      </w:pPr>
      <w:rPr>
        <w:rFonts w:hint="default"/>
        <w:lang w:val="en-GB" w:eastAsia="en-GB" w:bidi="en-GB"/>
      </w:rPr>
    </w:lvl>
    <w:lvl w:ilvl="7">
      <w:start w:val="0"/>
      <w:numFmt w:val="bullet"/>
      <w:lvlText w:val="•"/>
      <w:lvlJc w:val="left"/>
      <w:pPr>
        <w:ind w:left="2880" w:hanging="180"/>
      </w:pPr>
      <w:rPr>
        <w:rFonts w:hint="default"/>
        <w:lang w:val="en-GB" w:eastAsia="en-GB" w:bidi="en-GB"/>
      </w:rPr>
    </w:lvl>
    <w:lvl w:ilvl="8">
      <w:start w:val="0"/>
      <w:numFmt w:val="bullet"/>
      <w:lvlText w:val="•"/>
      <w:lvlJc w:val="left"/>
      <w:pPr>
        <w:ind w:left="3237" w:hanging="180"/>
      </w:pPr>
      <w:rPr>
        <w:rFonts w:hint="default"/>
        <w:lang w:val="en-GB" w:eastAsia="en-GB" w:bidi="en-GB"/>
      </w:rPr>
    </w:lvl>
  </w:abstractNum>
  <w:abstractNum w:abstractNumId="62">
    <w:nsid w:val="77A006CE"/>
    <w:multiLevelType w:val="hybridMultilevel"/>
    <w:tmpl w:val="9BA48128"/>
    <w:lvl w:ilvl="0">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start w:val="0"/>
      <w:numFmt w:val="bullet"/>
      <w:lvlText w:val="•"/>
      <w:lvlJc w:val="left"/>
      <w:pPr>
        <w:ind w:left="2498" w:hanging="360"/>
      </w:pPr>
      <w:rPr>
        <w:rFonts w:hint="default"/>
        <w:lang w:val="en-GB" w:eastAsia="en-GB" w:bidi="en-GB"/>
      </w:rPr>
    </w:lvl>
    <w:lvl w:ilvl="2">
      <w:start w:val="0"/>
      <w:numFmt w:val="bullet"/>
      <w:lvlText w:val="•"/>
      <w:lvlJc w:val="left"/>
      <w:pPr>
        <w:ind w:left="3496" w:hanging="360"/>
      </w:pPr>
      <w:rPr>
        <w:rFonts w:hint="default"/>
        <w:lang w:val="en-GB" w:eastAsia="en-GB" w:bidi="en-GB"/>
      </w:rPr>
    </w:lvl>
    <w:lvl w:ilvl="3">
      <w:start w:val="0"/>
      <w:numFmt w:val="bullet"/>
      <w:lvlText w:val="•"/>
      <w:lvlJc w:val="left"/>
      <w:pPr>
        <w:ind w:left="4494" w:hanging="360"/>
      </w:pPr>
      <w:rPr>
        <w:rFonts w:hint="default"/>
        <w:lang w:val="en-GB" w:eastAsia="en-GB" w:bidi="en-GB"/>
      </w:rPr>
    </w:lvl>
    <w:lvl w:ilvl="4">
      <w:start w:val="0"/>
      <w:numFmt w:val="bullet"/>
      <w:lvlText w:val="•"/>
      <w:lvlJc w:val="left"/>
      <w:pPr>
        <w:ind w:left="5492" w:hanging="360"/>
      </w:pPr>
      <w:rPr>
        <w:rFonts w:hint="default"/>
        <w:lang w:val="en-GB" w:eastAsia="en-GB" w:bidi="en-GB"/>
      </w:rPr>
    </w:lvl>
    <w:lvl w:ilvl="5">
      <w:start w:val="0"/>
      <w:numFmt w:val="bullet"/>
      <w:lvlText w:val="•"/>
      <w:lvlJc w:val="left"/>
      <w:pPr>
        <w:ind w:left="6490" w:hanging="360"/>
      </w:pPr>
      <w:rPr>
        <w:rFonts w:hint="default"/>
        <w:lang w:val="en-GB" w:eastAsia="en-GB" w:bidi="en-GB"/>
      </w:rPr>
    </w:lvl>
    <w:lvl w:ilvl="6">
      <w:start w:val="0"/>
      <w:numFmt w:val="bullet"/>
      <w:lvlText w:val="•"/>
      <w:lvlJc w:val="left"/>
      <w:pPr>
        <w:ind w:left="7488" w:hanging="360"/>
      </w:pPr>
      <w:rPr>
        <w:rFonts w:hint="default"/>
        <w:lang w:val="en-GB" w:eastAsia="en-GB" w:bidi="en-GB"/>
      </w:rPr>
    </w:lvl>
    <w:lvl w:ilvl="7">
      <w:start w:val="0"/>
      <w:numFmt w:val="bullet"/>
      <w:lvlText w:val="•"/>
      <w:lvlJc w:val="left"/>
      <w:pPr>
        <w:ind w:left="8486" w:hanging="360"/>
      </w:pPr>
      <w:rPr>
        <w:rFonts w:hint="default"/>
        <w:lang w:val="en-GB" w:eastAsia="en-GB" w:bidi="en-GB"/>
      </w:rPr>
    </w:lvl>
    <w:lvl w:ilvl="8">
      <w:start w:val="0"/>
      <w:numFmt w:val="bullet"/>
      <w:lvlText w:val="•"/>
      <w:lvlJc w:val="left"/>
      <w:pPr>
        <w:ind w:left="9484" w:hanging="360"/>
      </w:pPr>
      <w:rPr>
        <w:rFonts w:hint="default"/>
        <w:lang w:val="en-GB" w:eastAsia="en-GB" w:bidi="en-GB"/>
      </w:rPr>
    </w:lvl>
  </w:abstractNum>
  <w:num w:numId="1" w16cid:durableId="1768380903">
    <w:abstractNumId w:val="28"/>
  </w:num>
  <w:num w:numId="2" w16cid:durableId="230508112">
    <w:abstractNumId w:val="3"/>
  </w:num>
  <w:num w:numId="3" w16cid:durableId="1197040991">
    <w:abstractNumId w:val="54"/>
  </w:num>
  <w:num w:numId="4" w16cid:durableId="1691026852">
    <w:abstractNumId w:val="11"/>
  </w:num>
  <w:num w:numId="5" w16cid:durableId="1253271209">
    <w:abstractNumId w:val="61"/>
  </w:num>
  <w:num w:numId="6" w16cid:durableId="906233229">
    <w:abstractNumId w:val="22"/>
  </w:num>
  <w:num w:numId="7" w16cid:durableId="1981105592">
    <w:abstractNumId w:val="49"/>
  </w:num>
  <w:num w:numId="8" w16cid:durableId="585303623">
    <w:abstractNumId w:val="19"/>
  </w:num>
  <w:num w:numId="9" w16cid:durableId="674456663">
    <w:abstractNumId w:val="17"/>
  </w:num>
  <w:num w:numId="10" w16cid:durableId="452023424">
    <w:abstractNumId w:val="32"/>
  </w:num>
  <w:num w:numId="11" w16cid:durableId="44961133">
    <w:abstractNumId w:val="53"/>
  </w:num>
  <w:num w:numId="12" w16cid:durableId="607349405">
    <w:abstractNumId w:val="16"/>
  </w:num>
  <w:num w:numId="13" w16cid:durableId="1545216120">
    <w:abstractNumId w:val="27"/>
  </w:num>
  <w:num w:numId="14" w16cid:durableId="12459552">
    <w:abstractNumId w:val="0"/>
  </w:num>
  <w:num w:numId="15" w16cid:durableId="1193811511">
    <w:abstractNumId w:val="26"/>
  </w:num>
  <w:num w:numId="16" w16cid:durableId="737362709">
    <w:abstractNumId w:val="31"/>
  </w:num>
  <w:num w:numId="17" w16cid:durableId="1106120381">
    <w:abstractNumId w:val="18"/>
  </w:num>
  <w:num w:numId="18" w16cid:durableId="533806464">
    <w:abstractNumId w:val="8"/>
  </w:num>
  <w:num w:numId="19" w16cid:durableId="475293678">
    <w:abstractNumId w:val="25"/>
  </w:num>
  <w:num w:numId="20" w16cid:durableId="419639497">
    <w:abstractNumId w:val="15"/>
  </w:num>
  <w:num w:numId="21" w16cid:durableId="55594176">
    <w:abstractNumId w:val="55"/>
  </w:num>
  <w:num w:numId="22" w16cid:durableId="2062901861">
    <w:abstractNumId w:val="39"/>
  </w:num>
  <w:num w:numId="23" w16cid:durableId="1155759099">
    <w:abstractNumId w:val="62"/>
  </w:num>
  <w:num w:numId="24" w16cid:durableId="1449395250">
    <w:abstractNumId w:val="59"/>
  </w:num>
  <w:num w:numId="25" w16cid:durableId="116218217">
    <w:abstractNumId w:val="52"/>
  </w:num>
  <w:num w:numId="26" w16cid:durableId="1684286435">
    <w:abstractNumId w:val="43"/>
  </w:num>
  <w:num w:numId="27" w16cid:durableId="264845235">
    <w:abstractNumId w:val="42"/>
  </w:num>
  <w:num w:numId="28" w16cid:durableId="8022665">
    <w:abstractNumId w:val="4"/>
  </w:num>
  <w:num w:numId="29" w16cid:durableId="154877779">
    <w:abstractNumId w:val="48"/>
  </w:num>
  <w:num w:numId="30" w16cid:durableId="2020348971">
    <w:abstractNumId w:val="34"/>
  </w:num>
  <w:num w:numId="31" w16cid:durableId="1874461863">
    <w:abstractNumId w:val="2"/>
  </w:num>
  <w:num w:numId="32" w16cid:durableId="37976728">
    <w:abstractNumId w:val="44"/>
  </w:num>
  <w:num w:numId="33" w16cid:durableId="1894854061">
    <w:abstractNumId w:val="23"/>
  </w:num>
  <w:num w:numId="34" w16cid:durableId="1894387279">
    <w:abstractNumId w:val="41"/>
  </w:num>
  <w:num w:numId="35" w16cid:durableId="621885508">
    <w:abstractNumId w:val="45"/>
  </w:num>
  <w:num w:numId="36" w16cid:durableId="1970474082">
    <w:abstractNumId w:val="29"/>
  </w:num>
  <w:num w:numId="37" w16cid:durableId="84963788">
    <w:abstractNumId w:val="24"/>
  </w:num>
  <w:num w:numId="38" w16cid:durableId="1953512644">
    <w:abstractNumId w:val="30"/>
  </w:num>
  <w:num w:numId="39" w16cid:durableId="721827397">
    <w:abstractNumId w:val="35"/>
  </w:num>
  <w:num w:numId="40" w16cid:durableId="148256608">
    <w:abstractNumId w:val="12"/>
  </w:num>
  <w:num w:numId="41" w16cid:durableId="888684043">
    <w:abstractNumId w:val="36"/>
  </w:num>
  <w:num w:numId="42" w16cid:durableId="17197893">
    <w:abstractNumId w:val="20"/>
  </w:num>
  <w:num w:numId="43" w16cid:durableId="2088113199">
    <w:abstractNumId w:val="57"/>
  </w:num>
  <w:num w:numId="44" w16cid:durableId="293369319">
    <w:abstractNumId w:val="1"/>
  </w:num>
  <w:num w:numId="45" w16cid:durableId="83960244">
    <w:abstractNumId w:val="38"/>
  </w:num>
  <w:num w:numId="46" w16cid:durableId="1255702417">
    <w:abstractNumId w:val="40"/>
  </w:num>
  <w:num w:numId="47" w16cid:durableId="978414744">
    <w:abstractNumId w:val="47"/>
  </w:num>
  <w:num w:numId="48" w16cid:durableId="1800762048">
    <w:abstractNumId w:val="51"/>
  </w:num>
  <w:num w:numId="49" w16cid:durableId="285308011">
    <w:abstractNumId w:val="46"/>
  </w:num>
  <w:num w:numId="50" w16cid:durableId="1512909281">
    <w:abstractNumId w:val="60"/>
  </w:num>
  <w:num w:numId="51" w16cid:durableId="323053712">
    <w:abstractNumId w:val="9"/>
  </w:num>
  <w:num w:numId="52" w16cid:durableId="235629359">
    <w:abstractNumId w:val="6"/>
  </w:num>
  <w:num w:numId="53" w16cid:durableId="695082990">
    <w:abstractNumId w:val="13"/>
  </w:num>
  <w:num w:numId="54" w16cid:durableId="104883722">
    <w:abstractNumId w:val="50"/>
  </w:num>
  <w:num w:numId="55" w16cid:durableId="1328942525">
    <w:abstractNumId w:val="7"/>
  </w:num>
  <w:num w:numId="56" w16cid:durableId="1162236849">
    <w:abstractNumId w:val="37"/>
  </w:num>
  <w:num w:numId="57" w16cid:durableId="1322932564">
    <w:abstractNumId w:val="10"/>
  </w:num>
  <w:num w:numId="58" w16cid:durableId="1612279872">
    <w:abstractNumId w:val="33"/>
  </w:num>
  <w:num w:numId="59" w16cid:durableId="1005547095">
    <w:abstractNumId w:val="14"/>
  </w:num>
  <w:num w:numId="60" w16cid:durableId="1765951761">
    <w:abstractNumId w:val="21"/>
  </w:num>
  <w:num w:numId="61" w16cid:durableId="1700399554">
    <w:abstractNumId w:val="56"/>
  </w:num>
  <w:num w:numId="62" w16cid:durableId="1007708592">
    <w:abstractNumId w:val="5"/>
  </w:num>
  <w:num w:numId="63" w16cid:durableId="1611279354">
    <w:abstractNumId w:val="5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0"/>
    <w:footnote w:id="1"/>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6A"/>
    <w:rsid w:val="000013EE"/>
    <w:rsid w:val="000016DB"/>
    <w:rsid w:val="00001C77"/>
    <w:rsid w:val="0000429F"/>
    <w:rsid w:val="000045D6"/>
    <w:rsid w:val="0000559A"/>
    <w:rsid w:val="00006B90"/>
    <w:rsid w:val="00007091"/>
    <w:rsid w:val="00011B08"/>
    <w:rsid w:val="00013830"/>
    <w:rsid w:val="00013A08"/>
    <w:rsid w:val="0001598D"/>
    <w:rsid w:val="00016672"/>
    <w:rsid w:val="000204A5"/>
    <w:rsid w:val="0002086A"/>
    <w:rsid w:val="00022A73"/>
    <w:rsid w:val="000234C2"/>
    <w:rsid w:val="000238A8"/>
    <w:rsid w:val="00025B1B"/>
    <w:rsid w:val="000275DC"/>
    <w:rsid w:val="000302A0"/>
    <w:rsid w:val="000316D8"/>
    <w:rsid w:val="00031892"/>
    <w:rsid w:val="00032157"/>
    <w:rsid w:val="00033A9D"/>
    <w:rsid w:val="00033DF2"/>
    <w:rsid w:val="00034CB5"/>
    <w:rsid w:val="00034EFB"/>
    <w:rsid w:val="00035D97"/>
    <w:rsid w:val="00040E96"/>
    <w:rsid w:val="0004141B"/>
    <w:rsid w:val="00041D30"/>
    <w:rsid w:val="00043B73"/>
    <w:rsid w:val="0004680E"/>
    <w:rsid w:val="00050634"/>
    <w:rsid w:val="00057DF9"/>
    <w:rsid w:val="0006281F"/>
    <w:rsid w:val="00063650"/>
    <w:rsid w:val="00066E2B"/>
    <w:rsid w:val="00066FCA"/>
    <w:rsid w:val="00071EAB"/>
    <w:rsid w:val="0007210B"/>
    <w:rsid w:val="00072B90"/>
    <w:rsid w:val="000746F9"/>
    <w:rsid w:val="0007694F"/>
    <w:rsid w:val="00077AA8"/>
    <w:rsid w:val="00077AC5"/>
    <w:rsid w:val="00081B87"/>
    <w:rsid w:val="000829A9"/>
    <w:rsid w:val="00082D24"/>
    <w:rsid w:val="00082F56"/>
    <w:rsid w:val="00083E15"/>
    <w:rsid w:val="00084D40"/>
    <w:rsid w:val="00084E27"/>
    <w:rsid w:val="0008520F"/>
    <w:rsid w:val="00087267"/>
    <w:rsid w:val="00087EEC"/>
    <w:rsid w:val="00092885"/>
    <w:rsid w:val="000934B9"/>
    <w:rsid w:val="00093B99"/>
    <w:rsid w:val="0009478E"/>
    <w:rsid w:val="000954C1"/>
    <w:rsid w:val="00097BD7"/>
    <w:rsid w:val="000A0156"/>
    <w:rsid w:val="000A068E"/>
    <w:rsid w:val="000A1ABE"/>
    <w:rsid w:val="000A2168"/>
    <w:rsid w:val="000A4370"/>
    <w:rsid w:val="000A46EE"/>
    <w:rsid w:val="000A4C8A"/>
    <w:rsid w:val="000A4E12"/>
    <w:rsid w:val="000B15FA"/>
    <w:rsid w:val="000B192E"/>
    <w:rsid w:val="000B3B16"/>
    <w:rsid w:val="000B3FBF"/>
    <w:rsid w:val="000B693D"/>
    <w:rsid w:val="000B6CED"/>
    <w:rsid w:val="000B7B32"/>
    <w:rsid w:val="000B7FE6"/>
    <w:rsid w:val="000C1191"/>
    <w:rsid w:val="000C1473"/>
    <w:rsid w:val="000C35BF"/>
    <w:rsid w:val="000C4D42"/>
    <w:rsid w:val="000C4F9F"/>
    <w:rsid w:val="000C54C1"/>
    <w:rsid w:val="000C6BFA"/>
    <w:rsid w:val="000C7C57"/>
    <w:rsid w:val="000C7C8C"/>
    <w:rsid w:val="000D11F1"/>
    <w:rsid w:val="000D15EE"/>
    <w:rsid w:val="000D339F"/>
    <w:rsid w:val="000D39E9"/>
    <w:rsid w:val="000D48AE"/>
    <w:rsid w:val="000D6A9F"/>
    <w:rsid w:val="000D6AE6"/>
    <w:rsid w:val="000D78EC"/>
    <w:rsid w:val="000E0508"/>
    <w:rsid w:val="000E2013"/>
    <w:rsid w:val="000E37C6"/>
    <w:rsid w:val="000E442F"/>
    <w:rsid w:val="000E4557"/>
    <w:rsid w:val="000E4B3E"/>
    <w:rsid w:val="000E6D3E"/>
    <w:rsid w:val="000E7BE7"/>
    <w:rsid w:val="000F0BB2"/>
    <w:rsid w:val="000F3555"/>
    <w:rsid w:val="000F4E6D"/>
    <w:rsid w:val="000F5CB9"/>
    <w:rsid w:val="000F6924"/>
    <w:rsid w:val="000F6933"/>
    <w:rsid w:val="000F6B1B"/>
    <w:rsid w:val="000F6BFF"/>
    <w:rsid w:val="000F7C7F"/>
    <w:rsid w:val="001001B9"/>
    <w:rsid w:val="00101CB8"/>
    <w:rsid w:val="001029CD"/>
    <w:rsid w:val="00102AF8"/>
    <w:rsid w:val="00103A65"/>
    <w:rsid w:val="00104E6E"/>
    <w:rsid w:val="00105572"/>
    <w:rsid w:val="001065E5"/>
    <w:rsid w:val="0010760D"/>
    <w:rsid w:val="001107D4"/>
    <w:rsid w:val="0011080E"/>
    <w:rsid w:val="0011347A"/>
    <w:rsid w:val="00114AB3"/>
    <w:rsid w:val="0011568A"/>
    <w:rsid w:val="0012068F"/>
    <w:rsid w:val="0012090B"/>
    <w:rsid w:val="00120EF7"/>
    <w:rsid w:val="00121967"/>
    <w:rsid w:val="00122A57"/>
    <w:rsid w:val="00126DF2"/>
    <w:rsid w:val="00127BFE"/>
    <w:rsid w:val="00131FF2"/>
    <w:rsid w:val="00132004"/>
    <w:rsid w:val="001324AF"/>
    <w:rsid w:val="001335B9"/>
    <w:rsid w:val="00134152"/>
    <w:rsid w:val="00136236"/>
    <w:rsid w:val="00142402"/>
    <w:rsid w:val="00142C05"/>
    <w:rsid w:val="0014551F"/>
    <w:rsid w:val="00145FF6"/>
    <w:rsid w:val="00146674"/>
    <w:rsid w:val="00146E8A"/>
    <w:rsid w:val="001510D1"/>
    <w:rsid w:val="00153572"/>
    <w:rsid w:val="00153BC9"/>
    <w:rsid w:val="001550FC"/>
    <w:rsid w:val="00155268"/>
    <w:rsid w:val="00155DD9"/>
    <w:rsid w:val="001600DF"/>
    <w:rsid w:val="001605BE"/>
    <w:rsid w:val="001609E1"/>
    <w:rsid w:val="00161115"/>
    <w:rsid w:val="0016148E"/>
    <w:rsid w:val="001626EE"/>
    <w:rsid w:val="00162878"/>
    <w:rsid w:val="00163DD5"/>
    <w:rsid w:val="001667F5"/>
    <w:rsid w:val="0016718D"/>
    <w:rsid w:val="001753DA"/>
    <w:rsid w:val="00177DEF"/>
    <w:rsid w:val="00177E07"/>
    <w:rsid w:val="001816E0"/>
    <w:rsid w:val="00181A96"/>
    <w:rsid w:val="0018373C"/>
    <w:rsid w:val="00183D9A"/>
    <w:rsid w:val="00184B53"/>
    <w:rsid w:val="001858A4"/>
    <w:rsid w:val="00186EE6"/>
    <w:rsid w:val="0019065F"/>
    <w:rsid w:val="001906E3"/>
    <w:rsid w:val="00191ABD"/>
    <w:rsid w:val="00194C2D"/>
    <w:rsid w:val="00196107"/>
    <w:rsid w:val="0019644E"/>
    <w:rsid w:val="00196B71"/>
    <w:rsid w:val="0019756A"/>
    <w:rsid w:val="001A238A"/>
    <w:rsid w:val="001A2BD8"/>
    <w:rsid w:val="001A33F4"/>
    <w:rsid w:val="001A438D"/>
    <w:rsid w:val="001A448B"/>
    <w:rsid w:val="001A5648"/>
    <w:rsid w:val="001A6162"/>
    <w:rsid w:val="001A709A"/>
    <w:rsid w:val="001B0BFC"/>
    <w:rsid w:val="001B0FC8"/>
    <w:rsid w:val="001B1444"/>
    <w:rsid w:val="001B5129"/>
    <w:rsid w:val="001B5A3D"/>
    <w:rsid w:val="001B6F76"/>
    <w:rsid w:val="001B70EA"/>
    <w:rsid w:val="001C1435"/>
    <w:rsid w:val="001C2068"/>
    <w:rsid w:val="001C4568"/>
    <w:rsid w:val="001C4A63"/>
    <w:rsid w:val="001C4EAF"/>
    <w:rsid w:val="001C7D41"/>
    <w:rsid w:val="001D11EC"/>
    <w:rsid w:val="001D27FA"/>
    <w:rsid w:val="001D3071"/>
    <w:rsid w:val="001D54A4"/>
    <w:rsid w:val="001D5852"/>
    <w:rsid w:val="001D5F48"/>
    <w:rsid w:val="001D624B"/>
    <w:rsid w:val="001D6BB1"/>
    <w:rsid w:val="001D73A7"/>
    <w:rsid w:val="001E0884"/>
    <w:rsid w:val="001E09CF"/>
    <w:rsid w:val="001E0DF5"/>
    <w:rsid w:val="001E1634"/>
    <w:rsid w:val="001E1912"/>
    <w:rsid w:val="001E1980"/>
    <w:rsid w:val="001E1E57"/>
    <w:rsid w:val="001E238A"/>
    <w:rsid w:val="001E2C4A"/>
    <w:rsid w:val="001E5449"/>
    <w:rsid w:val="001E5472"/>
    <w:rsid w:val="001E770E"/>
    <w:rsid w:val="001E77D1"/>
    <w:rsid w:val="001F04DF"/>
    <w:rsid w:val="001F0872"/>
    <w:rsid w:val="001F0EE6"/>
    <w:rsid w:val="001F2A40"/>
    <w:rsid w:val="001F324D"/>
    <w:rsid w:val="001F5487"/>
    <w:rsid w:val="001F583F"/>
    <w:rsid w:val="002004A9"/>
    <w:rsid w:val="002007B0"/>
    <w:rsid w:val="0020109C"/>
    <w:rsid w:val="00201CD6"/>
    <w:rsid w:val="00202334"/>
    <w:rsid w:val="00202591"/>
    <w:rsid w:val="00204FBD"/>
    <w:rsid w:val="00206F17"/>
    <w:rsid w:val="00212D35"/>
    <w:rsid w:val="0021476D"/>
    <w:rsid w:val="00214B17"/>
    <w:rsid w:val="002205F0"/>
    <w:rsid w:val="00223F5B"/>
    <w:rsid w:val="00224F52"/>
    <w:rsid w:val="002267C8"/>
    <w:rsid w:val="002269FE"/>
    <w:rsid w:val="00226B0D"/>
    <w:rsid w:val="0022767F"/>
    <w:rsid w:val="0023177D"/>
    <w:rsid w:val="002317B1"/>
    <w:rsid w:val="00231BDF"/>
    <w:rsid w:val="00234636"/>
    <w:rsid w:val="00234E68"/>
    <w:rsid w:val="002355D6"/>
    <w:rsid w:val="002359C7"/>
    <w:rsid w:val="00235E88"/>
    <w:rsid w:val="00242F6B"/>
    <w:rsid w:val="00244790"/>
    <w:rsid w:val="00246046"/>
    <w:rsid w:val="002462F1"/>
    <w:rsid w:val="00247BE7"/>
    <w:rsid w:val="00251D7C"/>
    <w:rsid w:val="00254071"/>
    <w:rsid w:val="0025432E"/>
    <w:rsid w:val="0025587E"/>
    <w:rsid w:val="002561AC"/>
    <w:rsid w:val="00267483"/>
    <w:rsid w:val="00267A6F"/>
    <w:rsid w:val="00270392"/>
    <w:rsid w:val="0027075D"/>
    <w:rsid w:val="00271B62"/>
    <w:rsid w:val="00272537"/>
    <w:rsid w:val="00272C90"/>
    <w:rsid w:val="00275AC5"/>
    <w:rsid w:val="002809E9"/>
    <w:rsid w:val="0028135B"/>
    <w:rsid w:val="00282DD4"/>
    <w:rsid w:val="00283C91"/>
    <w:rsid w:val="00283FE5"/>
    <w:rsid w:val="00284411"/>
    <w:rsid w:val="00284C56"/>
    <w:rsid w:val="00285951"/>
    <w:rsid w:val="00286F21"/>
    <w:rsid w:val="00291F80"/>
    <w:rsid w:val="00292039"/>
    <w:rsid w:val="00293A96"/>
    <w:rsid w:val="00293EC7"/>
    <w:rsid w:val="00295D26"/>
    <w:rsid w:val="00297B99"/>
    <w:rsid w:val="002A1BEB"/>
    <w:rsid w:val="002A27D3"/>
    <w:rsid w:val="002A3388"/>
    <w:rsid w:val="002A5E9E"/>
    <w:rsid w:val="002A6B45"/>
    <w:rsid w:val="002A71F7"/>
    <w:rsid w:val="002A762F"/>
    <w:rsid w:val="002B0D55"/>
    <w:rsid w:val="002B0F96"/>
    <w:rsid w:val="002B1C62"/>
    <w:rsid w:val="002B2332"/>
    <w:rsid w:val="002B265F"/>
    <w:rsid w:val="002B2CF4"/>
    <w:rsid w:val="002B341C"/>
    <w:rsid w:val="002B3BF2"/>
    <w:rsid w:val="002B4E99"/>
    <w:rsid w:val="002B5052"/>
    <w:rsid w:val="002B5F11"/>
    <w:rsid w:val="002C156D"/>
    <w:rsid w:val="002C2438"/>
    <w:rsid w:val="002C3CE3"/>
    <w:rsid w:val="002C4298"/>
    <w:rsid w:val="002D0209"/>
    <w:rsid w:val="002D062A"/>
    <w:rsid w:val="002D08C2"/>
    <w:rsid w:val="002D0EC9"/>
    <w:rsid w:val="002D14C2"/>
    <w:rsid w:val="002D2B30"/>
    <w:rsid w:val="002D3D7D"/>
    <w:rsid w:val="002D62F0"/>
    <w:rsid w:val="002D71CF"/>
    <w:rsid w:val="002E16DF"/>
    <w:rsid w:val="002E4307"/>
    <w:rsid w:val="002F28DB"/>
    <w:rsid w:val="002F3B90"/>
    <w:rsid w:val="002F5388"/>
    <w:rsid w:val="002F557C"/>
    <w:rsid w:val="002F5BA2"/>
    <w:rsid w:val="002F6720"/>
    <w:rsid w:val="002F703C"/>
    <w:rsid w:val="00300220"/>
    <w:rsid w:val="003015D5"/>
    <w:rsid w:val="003027AF"/>
    <w:rsid w:val="00302BC4"/>
    <w:rsid w:val="00304A3D"/>
    <w:rsid w:val="003062D8"/>
    <w:rsid w:val="00306770"/>
    <w:rsid w:val="00307C2A"/>
    <w:rsid w:val="00310D04"/>
    <w:rsid w:val="00310F80"/>
    <w:rsid w:val="003113F2"/>
    <w:rsid w:val="00311B2E"/>
    <w:rsid w:val="0031290F"/>
    <w:rsid w:val="00314A12"/>
    <w:rsid w:val="00317494"/>
    <w:rsid w:val="00317F69"/>
    <w:rsid w:val="003205A9"/>
    <w:rsid w:val="003205AB"/>
    <w:rsid w:val="00320B41"/>
    <w:rsid w:val="0032102A"/>
    <w:rsid w:val="00322564"/>
    <w:rsid w:val="003273D7"/>
    <w:rsid w:val="00331512"/>
    <w:rsid w:val="00332120"/>
    <w:rsid w:val="00333BAB"/>
    <w:rsid w:val="003341FF"/>
    <w:rsid w:val="003346ED"/>
    <w:rsid w:val="00334FDA"/>
    <w:rsid w:val="00335739"/>
    <w:rsid w:val="00335E06"/>
    <w:rsid w:val="00336410"/>
    <w:rsid w:val="00336FDA"/>
    <w:rsid w:val="003375ED"/>
    <w:rsid w:val="00337E50"/>
    <w:rsid w:val="003401F7"/>
    <w:rsid w:val="00340CBD"/>
    <w:rsid w:val="00343C77"/>
    <w:rsid w:val="00346EA7"/>
    <w:rsid w:val="00350585"/>
    <w:rsid w:val="00351578"/>
    <w:rsid w:val="003532F2"/>
    <w:rsid w:val="00355C16"/>
    <w:rsid w:val="00357888"/>
    <w:rsid w:val="00361024"/>
    <w:rsid w:val="00361A8D"/>
    <w:rsid w:val="00361ADB"/>
    <w:rsid w:val="00362049"/>
    <w:rsid w:val="0036262D"/>
    <w:rsid w:val="003654BB"/>
    <w:rsid w:val="00366096"/>
    <w:rsid w:val="00367BDD"/>
    <w:rsid w:val="0037035D"/>
    <w:rsid w:val="00370B92"/>
    <w:rsid w:val="003711DC"/>
    <w:rsid w:val="00371BF7"/>
    <w:rsid w:val="0037213D"/>
    <w:rsid w:val="00372BF2"/>
    <w:rsid w:val="00376C09"/>
    <w:rsid w:val="00377EAD"/>
    <w:rsid w:val="003823EC"/>
    <w:rsid w:val="00382EBE"/>
    <w:rsid w:val="003830E7"/>
    <w:rsid w:val="0038596A"/>
    <w:rsid w:val="00385B11"/>
    <w:rsid w:val="00386470"/>
    <w:rsid w:val="00386A42"/>
    <w:rsid w:val="00387BFF"/>
    <w:rsid w:val="00390BDE"/>
    <w:rsid w:val="00391175"/>
    <w:rsid w:val="00391B52"/>
    <w:rsid w:val="003942F4"/>
    <w:rsid w:val="0039512F"/>
    <w:rsid w:val="003958EF"/>
    <w:rsid w:val="003A14DE"/>
    <w:rsid w:val="003A1DFE"/>
    <w:rsid w:val="003A2065"/>
    <w:rsid w:val="003A2667"/>
    <w:rsid w:val="003A2E68"/>
    <w:rsid w:val="003A59A8"/>
    <w:rsid w:val="003A5CD3"/>
    <w:rsid w:val="003A753F"/>
    <w:rsid w:val="003A7B9E"/>
    <w:rsid w:val="003A7BA8"/>
    <w:rsid w:val="003B4BA2"/>
    <w:rsid w:val="003B5145"/>
    <w:rsid w:val="003B7D18"/>
    <w:rsid w:val="003C0629"/>
    <w:rsid w:val="003C103F"/>
    <w:rsid w:val="003C1AE8"/>
    <w:rsid w:val="003C30F1"/>
    <w:rsid w:val="003C416A"/>
    <w:rsid w:val="003C476F"/>
    <w:rsid w:val="003C5735"/>
    <w:rsid w:val="003C6B79"/>
    <w:rsid w:val="003C6B90"/>
    <w:rsid w:val="003D009D"/>
    <w:rsid w:val="003D0FE5"/>
    <w:rsid w:val="003D1C84"/>
    <w:rsid w:val="003D1D69"/>
    <w:rsid w:val="003D35C4"/>
    <w:rsid w:val="003D448E"/>
    <w:rsid w:val="003D4E8F"/>
    <w:rsid w:val="003D5312"/>
    <w:rsid w:val="003D55EC"/>
    <w:rsid w:val="003D6A5C"/>
    <w:rsid w:val="003E025A"/>
    <w:rsid w:val="003E0863"/>
    <w:rsid w:val="003E1BBB"/>
    <w:rsid w:val="003E4A0E"/>
    <w:rsid w:val="003E5328"/>
    <w:rsid w:val="003E585D"/>
    <w:rsid w:val="003E5AA1"/>
    <w:rsid w:val="003E6B2B"/>
    <w:rsid w:val="003F0B3D"/>
    <w:rsid w:val="003F15BE"/>
    <w:rsid w:val="003F16A3"/>
    <w:rsid w:val="003F252F"/>
    <w:rsid w:val="003F4636"/>
    <w:rsid w:val="003F4AFB"/>
    <w:rsid w:val="003F676D"/>
    <w:rsid w:val="004000B4"/>
    <w:rsid w:val="004002D4"/>
    <w:rsid w:val="00400C03"/>
    <w:rsid w:val="00405D53"/>
    <w:rsid w:val="0041065A"/>
    <w:rsid w:val="00411029"/>
    <w:rsid w:val="004111D8"/>
    <w:rsid w:val="00411328"/>
    <w:rsid w:val="0041175F"/>
    <w:rsid w:val="0041186A"/>
    <w:rsid w:val="00412906"/>
    <w:rsid w:val="0041530F"/>
    <w:rsid w:val="004153C2"/>
    <w:rsid w:val="00416A9B"/>
    <w:rsid w:val="0041716F"/>
    <w:rsid w:val="0042196F"/>
    <w:rsid w:val="0042203E"/>
    <w:rsid w:val="00422C38"/>
    <w:rsid w:val="004240A4"/>
    <w:rsid w:val="004329B7"/>
    <w:rsid w:val="00432ADC"/>
    <w:rsid w:val="004340B1"/>
    <w:rsid w:val="00434E2A"/>
    <w:rsid w:val="004356DF"/>
    <w:rsid w:val="00437BBF"/>
    <w:rsid w:val="004401B6"/>
    <w:rsid w:val="00440378"/>
    <w:rsid w:val="00440578"/>
    <w:rsid w:val="0044130B"/>
    <w:rsid w:val="00441592"/>
    <w:rsid w:val="00442D67"/>
    <w:rsid w:val="00443711"/>
    <w:rsid w:val="00443C34"/>
    <w:rsid w:val="00444C41"/>
    <w:rsid w:val="00446244"/>
    <w:rsid w:val="00446719"/>
    <w:rsid w:val="0044703A"/>
    <w:rsid w:val="0045042D"/>
    <w:rsid w:val="00450C13"/>
    <w:rsid w:val="00452844"/>
    <w:rsid w:val="00455C96"/>
    <w:rsid w:val="00455F1A"/>
    <w:rsid w:val="00456CAF"/>
    <w:rsid w:val="00457BD9"/>
    <w:rsid w:val="00461215"/>
    <w:rsid w:val="004618AE"/>
    <w:rsid w:val="00462BA4"/>
    <w:rsid w:val="004664B3"/>
    <w:rsid w:val="004708D2"/>
    <w:rsid w:val="00471756"/>
    <w:rsid w:val="0047371D"/>
    <w:rsid w:val="00476287"/>
    <w:rsid w:val="00476C9D"/>
    <w:rsid w:val="0047718B"/>
    <w:rsid w:val="00480595"/>
    <w:rsid w:val="004805AB"/>
    <w:rsid w:val="004813A8"/>
    <w:rsid w:val="004825E6"/>
    <w:rsid w:val="00485601"/>
    <w:rsid w:val="00485C2D"/>
    <w:rsid w:val="00486604"/>
    <w:rsid w:val="00487337"/>
    <w:rsid w:val="00491E6D"/>
    <w:rsid w:val="004928C3"/>
    <w:rsid w:val="004940A3"/>
    <w:rsid w:val="0049514B"/>
    <w:rsid w:val="0049631E"/>
    <w:rsid w:val="00496404"/>
    <w:rsid w:val="004978E5"/>
    <w:rsid w:val="004A03A4"/>
    <w:rsid w:val="004A158E"/>
    <w:rsid w:val="004A1F16"/>
    <w:rsid w:val="004A2546"/>
    <w:rsid w:val="004A4C95"/>
    <w:rsid w:val="004A68B6"/>
    <w:rsid w:val="004B02C4"/>
    <w:rsid w:val="004B1706"/>
    <w:rsid w:val="004B1B70"/>
    <w:rsid w:val="004B23BA"/>
    <w:rsid w:val="004B2461"/>
    <w:rsid w:val="004B402F"/>
    <w:rsid w:val="004B4C73"/>
    <w:rsid w:val="004B5514"/>
    <w:rsid w:val="004B6E62"/>
    <w:rsid w:val="004B7D36"/>
    <w:rsid w:val="004C0D1D"/>
    <w:rsid w:val="004C242C"/>
    <w:rsid w:val="004C3DD9"/>
    <w:rsid w:val="004C3DE4"/>
    <w:rsid w:val="004C5CD9"/>
    <w:rsid w:val="004C6030"/>
    <w:rsid w:val="004C6444"/>
    <w:rsid w:val="004C6547"/>
    <w:rsid w:val="004C771B"/>
    <w:rsid w:val="004D00A1"/>
    <w:rsid w:val="004D0170"/>
    <w:rsid w:val="004D0B24"/>
    <w:rsid w:val="004D0BA8"/>
    <w:rsid w:val="004D1CB2"/>
    <w:rsid w:val="004D1E09"/>
    <w:rsid w:val="004D2BF9"/>
    <w:rsid w:val="004D5AE6"/>
    <w:rsid w:val="004D6209"/>
    <w:rsid w:val="004D7112"/>
    <w:rsid w:val="004D73C0"/>
    <w:rsid w:val="004D7629"/>
    <w:rsid w:val="004E0EDA"/>
    <w:rsid w:val="004E1C56"/>
    <w:rsid w:val="004E3CA1"/>
    <w:rsid w:val="004E7E02"/>
    <w:rsid w:val="004F0EAD"/>
    <w:rsid w:val="004F11B0"/>
    <w:rsid w:val="004F1F5C"/>
    <w:rsid w:val="004F24CE"/>
    <w:rsid w:val="004F3DBA"/>
    <w:rsid w:val="004F5962"/>
    <w:rsid w:val="004F748D"/>
    <w:rsid w:val="004F7F67"/>
    <w:rsid w:val="00500890"/>
    <w:rsid w:val="00501CF5"/>
    <w:rsid w:val="00502A54"/>
    <w:rsid w:val="005041A9"/>
    <w:rsid w:val="00504D12"/>
    <w:rsid w:val="00505C44"/>
    <w:rsid w:val="005113BE"/>
    <w:rsid w:val="00515053"/>
    <w:rsid w:val="00516C11"/>
    <w:rsid w:val="00517AB7"/>
    <w:rsid w:val="00522506"/>
    <w:rsid w:val="005227B0"/>
    <w:rsid w:val="00522D11"/>
    <w:rsid w:val="0052476C"/>
    <w:rsid w:val="00525033"/>
    <w:rsid w:val="00526C5A"/>
    <w:rsid w:val="005272D9"/>
    <w:rsid w:val="00527522"/>
    <w:rsid w:val="005312CD"/>
    <w:rsid w:val="00533A2E"/>
    <w:rsid w:val="0053463B"/>
    <w:rsid w:val="005354E1"/>
    <w:rsid w:val="00536D0B"/>
    <w:rsid w:val="00537D5A"/>
    <w:rsid w:val="00540BC6"/>
    <w:rsid w:val="005413CE"/>
    <w:rsid w:val="00541431"/>
    <w:rsid w:val="00541C2C"/>
    <w:rsid w:val="00543216"/>
    <w:rsid w:val="0054373F"/>
    <w:rsid w:val="00545721"/>
    <w:rsid w:val="00547EF3"/>
    <w:rsid w:val="00550898"/>
    <w:rsid w:val="00550A27"/>
    <w:rsid w:val="0055118A"/>
    <w:rsid w:val="00552A64"/>
    <w:rsid w:val="00552BD2"/>
    <w:rsid w:val="00554CE0"/>
    <w:rsid w:val="00555E51"/>
    <w:rsid w:val="00556CD4"/>
    <w:rsid w:val="00557CAE"/>
    <w:rsid w:val="00557F01"/>
    <w:rsid w:val="00560DCA"/>
    <w:rsid w:val="00560DF6"/>
    <w:rsid w:val="005636E7"/>
    <w:rsid w:val="00563997"/>
    <w:rsid w:val="00564FD1"/>
    <w:rsid w:val="00565A19"/>
    <w:rsid w:val="00565AA4"/>
    <w:rsid w:val="00565B6B"/>
    <w:rsid w:val="00567FCE"/>
    <w:rsid w:val="0057171D"/>
    <w:rsid w:val="00571D3D"/>
    <w:rsid w:val="00572FEA"/>
    <w:rsid w:val="00575E66"/>
    <w:rsid w:val="00576041"/>
    <w:rsid w:val="005773A0"/>
    <w:rsid w:val="0058025F"/>
    <w:rsid w:val="005806D5"/>
    <w:rsid w:val="00580BDD"/>
    <w:rsid w:val="005811DC"/>
    <w:rsid w:val="00582308"/>
    <w:rsid w:val="005823C3"/>
    <w:rsid w:val="005835A0"/>
    <w:rsid w:val="00584198"/>
    <w:rsid w:val="005855CC"/>
    <w:rsid w:val="0058624C"/>
    <w:rsid w:val="00586BE9"/>
    <w:rsid w:val="00586C30"/>
    <w:rsid w:val="005874B3"/>
    <w:rsid w:val="00590C90"/>
    <w:rsid w:val="00593E99"/>
    <w:rsid w:val="00596685"/>
    <w:rsid w:val="00596F38"/>
    <w:rsid w:val="0059767C"/>
    <w:rsid w:val="00597B35"/>
    <w:rsid w:val="005A0535"/>
    <w:rsid w:val="005A1788"/>
    <w:rsid w:val="005A18BD"/>
    <w:rsid w:val="005A33DF"/>
    <w:rsid w:val="005A3C83"/>
    <w:rsid w:val="005A4546"/>
    <w:rsid w:val="005A56F6"/>
    <w:rsid w:val="005A79A2"/>
    <w:rsid w:val="005B165B"/>
    <w:rsid w:val="005B35F4"/>
    <w:rsid w:val="005B4086"/>
    <w:rsid w:val="005B6FD9"/>
    <w:rsid w:val="005C1193"/>
    <w:rsid w:val="005C12D4"/>
    <w:rsid w:val="005C2BBC"/>
    <w:rsid w:val="005C5C1F"/>
    <w:rsid w:val="005C7064"/>
    <w:rsid w:val="005D091A"/>
    <w:rsid w:val="005D1E10"/>
    <w:rsid w:val="005D1E1F"/>
    <w:rsid w:val="005D2ADB"/>
    <w:rsid w:val="005D4C3E"/>
    <w:rsid w:val="005D61C9"/>
    <w:rsid w:val="005D683D"/>
    <w:rsid w:val="005E0EC4"/>
    <w:rsid w:val="005E20F5"/>
    <w:rsid w:val="005E22D2"/>
    <w:rsid w:val="005E506F"/>
    <w:rsid w:val="005F0869"/>
    <w:rsid w:val="005F0DC5"/>
    <w:rsid w:val="005F360B"/>
    <w:rsid w:val="005F4288"/>
    <w:rsid w:val="005F43E7"/>
    <w:rsid w:val="005F5321"/>
    <w:rsid w:val="006007B2"/>
    <w:rsid w:val="0060158E"/>
    <w:rsid w:val="00601B1F"/>
    <w:rsid w:val="00601D41"/>
    <w:rsid w:val="00602AD4"/>
    <w:rsid w:val="00603F3F"/>
    <w:rsid w:val="006040D0"/>
    <w:rsid w:val="006059AE"/>
    <w:rsid w:val="00605A6E"/>
    <w:rsid w:val="00606BA4"/>
    <w:rsid w:val="00611B09"/>
    <w:rsid w:val="00613064"/>
    <w:rsid w:val="006165A1"/>
    <w:rsid w:val="00617314"/>
    <w:rsid w:val="006243CD"/>
    <w:rsid w:val="006259EB"/>
    <w:rsid w:val="006272AF"/>
    <w:rsid w:val="00627A39"/>
    <w:rsid w:val="006304F5"/>
    <w:rsid w:val="0063144C"/>
    <w:rsid w:val="006366C8"/>
    <w:rsid w:val="006419A7"/>
    <w:rsid w:val="00642C00"/>
    <w:rsid w:val="00643549"/>
    <w:rsid w:val="00643557"/>
    <w:rsid w:val="00643C2B"/>
    <w:rsid w:val="0064477E"/>
    <w:rsid w:val="0064538A"/>
    <w:rsid w:val="0064618F"/>
    <w:rsid w:val="00647D4C"/>
    <w:rsid w:val="006506A0"/>
    <w:rsid w:val="00650CAD"/>
    <w:rsid w:val="00650E14"/>
    <w:rsid w:val="00653CF3"/>
    <w:rsid w:val="00655929"/>
    <w:rsid w:val="00656836"/>
    <w:rsid w:val="00662965"/>
    <w:rsid w:val="00663DBA"/>
    <w:rsid w:val="00663F55"/>
    <w:rsid w:val="0066410F"/>
    <w:rsid w:val="00665AC2"/>
    <w:rsid w:val="00665C1E"/>
    <w:rsid w:val="00666219"/>
    <w:rsid w:val="006669A5"/>
    <w:rsid w:val="00667B4D"/>
    <w:rsid w:val="006715A9"/>
    <w:rsid w:val="00672391"/>
    <w:rsid w:val="006732D0"/>
    <w:rsid w:val="006736BD"/>
    <w:rsid w:val="006736C2"/>
    <w:rsid w:val="0067557F"/>
    <w:rsid w:val="006769E8"/>
    <w:rsid w:val="00683043"/>
    <w:rsid w:val="00684351"/>
    <w:rsid w:val="006843A9"/>
    <w:rsid w:val="00684740"/>
    <w:rsid w:val="00684B37"/>
    <w:rsid w:val="00684DE1"/>
    <w:rsid w:val="00684E98"/>
    <w:rsid w:val="00685ADF"/>
    <w:rsid w:val="0069075D"/>
    <w:rsid w:val="006914C9"/>
    <w:rsid w:val="00691F4F"/>
    <w:rsid w:val="00692259"/>
    <w:rsid w:val="006926CC"/>
    <w:rsid w:val="00692DB0"/>
    <w:rsid w:val="00692F40"/>
    <w:rsid w:val="006941CB"/>
    <w:rsid w:val="006943E4"/>
    <w:rsid w:val="00694DE8"/>
    <w:rsid w:val="0069563E"/>
    <w:rsid w:val="0069685C"/>
    <w:rsid w:val="006975EB"/>
    <w:rsid w:val="006A4AFD"/>
    <w:rsid w:val="006A5075"/>
    <w:rsid w:val="006B322F"/>
    <w:rsid w:val="006B43B3"/>
    <w:rsid w:val="006B7701"/>
    <w:rsid w:val="006B7BBF"/>
    <w:rsid w:val="006B7F3F"/>
    <w:rsid w:val="006C33A3"/>
    <w:rsid w:val="006C5EBB"/>
    <w:rsid w:val="006C61DC"/>
    <w:rsid w:val="006C6DB6"/>
    <w:rsid w:val="006D0A0B"/>
    <w:rsid w:val="006D24CE"/>
    <w:rsid w:val="006D4BD1"/>
    <w:rsid w:val="006D6301"/>
    <w:rsid w:val="006E05DB"/>
    <w:rsid w:val="006E096E"/>
    <w:rsid w:val="006E0B09"/>
    <w:rsid w:val="006E300B"/>
    <w:rsid w:val="006E325D"/>
    <w:rsid w:val="006E375C"/>
    <w:rsid w:val="006E417E"/>
    <w:rsid w:val="006F323F"/>
    <w:rsid w:val="006F36FF"/>
    <w:rsid w:val="006F4038"/>
    <w:rsid w:val="006F46F1"/>
    <w:rsid w:val="006F4A31"/>
    <w:rsid w:val="006F5317"/>
    <w:rsid w:val="006F749F"/>
    <w:rsid w:val="00700172"/>
    <w:rsid w:val="00701674"/>
    <w:rsid w:val="00701CAC"/>
    <w:rsid w:val="007026C4"/>
    <w:rsid w:val="00702978"/>
    <w:rsid w:val="00703648"/>
    <w:rsid w:val="007055E9"/>
    <w:rsid w:val="00705C76"/>
    <w:rsid w:val="00706196"/>
    <w:rsid w:val="00706525"/>
    <w:rsid w:val="00707A6C"/>
    <w:rsid w:val="0071109E"/>
    <w:rsid w:val="00711323"/>
    <w:rsid w:val="00712116"/>
    <w:rsid w:val="007121D1"/>
    <w:rsid w:val="00712C51"/>
    <w:rsid w:val="00714867"/>
    <w:rsid w:val="00714CDB"/>
    <w:rsid w:val="00715255"/>
    <w:rsid w:val="00717E0B"/>
    <w:rsid w:val="007203FA"/>
    <w:rsid w:val="00721103"/>
    <w:rsid w:val="007228B3"/>
    <w:rsid w:val="0072363E"/>
    <w:rsid w:val="00723E28"/>
    <w:rsid w:val="00724F73"/>
    <w:rsid w:val="00727233"/>
    <w:rsid w:val="00727FD1"/>
    <w:rsid w:val="0073355E"/>
    <w:rsid w:val="00735FB4"/>
    <w:rsid w:val="0073698A"/>
    <w:rsid w:val="00737DBE"/>
    <w:rsid w:val="00741746"/>
    <w:rsid w:val="00743C52"/>
    <w:rsid w:val="00744269"/>
    <w:rsid w:val="00746138"/>
    <w:rsid w:val="007475F5"/>
    <w:rsid w:val="007476D0"/>
    <w:rsid w:val="00747AF6"/>
    <w:rsid w:val="007502D8"/>
    <w:rsid w:val="00751703"/>
    <w:rsid w:val="007524B7"/>
    <w:rsid w:val="0075363B"/>
    <w:rsid w:val="0075734D"/>
    <w:rsid w:val="007577BC"/>
    <w:rsid w:val="00757B8E"/>
    <w:rsid w:val="00761678"/>
    <w:rsid w:val="00761DB6"/>
    <w:rsid w:val="0076359F"/>
    <w:rsid w:val="007637A6"/>
    <w:rsid w:val="00763D82"/>
    <w:rsid w:val="00764DAA"/>
    <w:rsid w:val="00765521"/>
    <w:rsid w:val="007658FC"/>
    <w:rsid w:val="00765BCD"/>
    <w:rsid w:val="0076680D"/>
    <w:rsid w:val="00771181"/>
    <w:rsid w:val="00771CB1"/>
    <w:rsid w:val="00773EE6"/>
    <w:rsid w:val="00774CAC"/>
    <w:rsid w:val="00776810"/>
    <w:rsid w:val="007779EC"/>
    <w:rsid w:val="007811D1"/>
    <w:rsid w:val="0078207C"/>
    <w:rsid w:val="00782529"/>
    <w:rsid w:val="00782A79"/>
    <w:rsid w:val="00782DC1"/>
    <w:rsid w:val="00784CE2"/>
    <w:rsid w:val="00784D27"/>
    <w:rsid w:val="00785218"/>
    <w:rsid w:val="00790129"/>
    <w:rsid w:val="0079443D"/>
    <w:rsid w:val="007A03F6"/>
    <w:rsid w:val="007A1D1F"/>
    <w:rsid w:val="007A32DA"/>
    <w:rsid w:val="007A4338"/>
    <w:rsid w:val="007A4F48"/>
    <w:rsid w:val="007A541E"/>
    <w:rsid w:val="007A56D9"/>
    <w:rsid w:val="007A7C9E"/>
    <w:rsid w:val="007A7F75"/>
    <w:rsid w:val="007B0078"/>
    <w:rsid w:val="007B0576"/>
    <w:rsid w:val="007B16B0"/>
    <w:rsid w:val="007B48BD"/>
    <w:rsid w:val="007B52FE"/>
    <w:rsid w:val="007B5724"/>
    <w:rsid w:val="007B5E89"/>
    <w:rsid w:val="007B6340"/>
    <w:rsid w:val="007B7A30"/>
    <w:rsid w:val="007C0AF3"/>
    <w:rsid w:val="007C1CFD"/>
    <w:rsid w:val="007C273A"/>
    <w:rsid w:val="007C4515"/>
    <w:rsid w:val="007C64D5"/>
    <w:rsid w:val="007C66C7"/>
    <w:rsid w:val="007C78AE"/>
    <w:rsid w:val="007C7C41"/>
    <w:rsid w:val="007D19B9"/>
    <w:rsid w:val="007D1D29"/>
    <w:rsid w:val="007D24BC"/>
    <w:rsid w:val="007D36F5"/>
    <w:rsid w:val="007D3D1C"/>
    <w:rsid w:val="007D3E03"/>
    <w:rsid w:val="007D49DA"/>
    <w:rsid w:val="007D6C3E"/>
    <w:rsid w:val="007D72A2"/>
    <w:rsid w:val="007D73A7"/>
    <w:rsid w:val="007E03C1"/>
    <w:rsid w:val="007E0D45"/>
    <w:rsid w:val="007E12D1"/>
    <w:rsid w:val="007E4843"/>
    <w:rsid w:val="007E4D7F"/>
    <w:rsid w:val="007E6B5E"/>
    <w:rsid w:val="007F0CA8"/>
    <w:rsid w:val="007F1E84"/>
    <w:rsid w:val="007F43CF"/>
    <w:rsid w:val="007F4E0F"/>
    <w:rsid w:val="007F6606"/>
    <w:rsid w:val="00800298"/>
    <w:rsid w:val="008010B4"/>
    <w:rsid w:val="00801629"/>
    <w:rsid w:val="008037D1"/>
    <w:rsid w:val="008051D3"/>
    <w:rsid w:val="008074A3"/>
    <w:rsid w:val="00807E5A"/>
    <w:rsid w:val="00811902"/>
    <w:rsid w:val="00811DF4"/>
    <w:rsid w:val="00813117"/>
    <w:rsid w:val="00813A8C"/>
    <w:rsid w:val="00813F50"/>
    <w:rsid w:val="00816345"/>
    <w:rsid w:val="00816797"/>
    <w:rsid w:val="00816800"/>
    <w:rsid w:val="00816CFD"/>
    <w:rsid w:val="008174A1"/>
    <w:rsid w:val="00817528"/>
    <w:rsid w:val="008216A3"/>
    <w:rsid w:val="00823162"/>
    <w:rsid w:val="0082331A"/>
    <w:rsid w:val="00826179"/>
    <w:rsid w:val="008262F7"/>
    <w:rsid w:val="00826326"/>
    <w:rsid w:val="00827F7B"/>
    <w:rsid w:val="008302FA"/>
    <w:rsid w:val="00831D64"/>
    <w:rsid w:val="00834F9E"/>
    <w:rsid w:val="008356BF"/>
    <w:rsid w:val="00835843"/>
    <w:rsid w:val="00836437"/>
    <w:rsid w:val="0083706D"/>
    <w:rsid w:val="00841C49"/>
    <w:rsid w:val="008420E0"/>
    <w:rsid w:val="008422F7"/>
    <w:rsid w:val="0084280C"/>
    <w:rsid w:val="00843935"/>
    <w:rsid w:val="00844A95"/>
    <w:rsid w:val="00844D1F"/>
    <w:rsid w:val="00845058"/>
    <w:rsid w:val="0084699A"/>
    <w:rsid w:val="00846AE2"/>
    <w:rsid w:val="00846F20"/>
    <w:rsid w:val="00850A77"/>
    <w:rsid w:val="00852C41"/>
    <w:rsid w:val="00852F8F"/>
    <w:rsid w:val="00855FF1"/>
    <w:rsid w:val="0085601B"/>
    <w:rsid w:val="0085609A"/>
    <w:rsid w:val="00856D92"/>
    <w:rsid w:val="00860716"/>
    <w:rsid w:val="00860BD9"/>
    <w:rsid w:val="00862054"/>
    <w:rsid w:val="00862EE3"/>
    <w:rsid w:val="0086343B"/>
    <w:rsid w:val="008634F6"/>
    <w:rsid w:val="00863EDC"/>
    <w:rsid w:val="00864970"/>
    <w:rsid w:val="00867822"/>
    <w:rsid w:val="00867B82"/>
    <w:rsid w:val="00871841"/>
    <w:rsid w:val="00871D5D"/>
    <w:rsid w:val="008728A0"/>
    <w:rsid w:val="00873F71"/>
    <w:rsid w:val="00874FC4"/>
    <w:rsid w:val="00875070"/>
    <w:rsid w:val="0087545D"/>
    <w:rsid w:val="00875A48"/>
    <w:rsid w:val="00875E3A"/>
    <w:rsid w:val="00876359"/>
    <w:rsid w:val="00876F0A"/>
    <w:rsid w:val="0087757E"/>
    <w:rsid w:val="0088059F"/>
    <w:rsid w:val="0088270B"/>
    <w:rsid w:val="00883328"/>
    <w:rsid w:val="0088376D"/>
    <w:rsid w:val="008840E0"/>
    <w:rsid w:val="008845BF"/>
    <w:rsid w:val="0088474C"/>
    <w:rsid w:val="0088595E"/>
    <w:rsid w:val="00890992"/>
    <w:rsid w:val="00891194"/>
    <w:rsid w:val="00893567"/>
    <w:rsid w:val="0089649C"/>
    <w:rsid w:val="00896AE2"/>
    <w:rsid w:val="00896E27"/>
    <w:rsid w:val="00896E9F"/>
    <w:rsid w:val="0089745F"/>
    <w:rsid w:val="00897F8A"/>
    <w:rsid w:val="00897FE4"/>
    <w:rsid w:val="008A1087"/>
    <w:rsid w:val="008A4023"/>
    <w:rsid w:val="008A49F1"/>
    <w:rsid w:val="008A5F68"/>
    <w:rsid w:val="008A6CC7"/>
    <w:rsid w:val="008A735D"/>
    <w:rsid w:val="008A790E"/>
    <w:rsid w:val="008B04CC"/>
    <w:rsid w:val="008B444C"/>
    <w:rsid w:val="008B4EF1"/>
    <w:rsid w:val="008B5B13"/>
    <w:rsid w:val="008B6D27"/>
    <w:rsid w:val="008B7E95"/>
    <w:rsid w:val="008C0AD1"/>
    <w:rsid w:val="008C0B66"/>
    <w:rsid w:val="008C1FC6"/>
    <w:rsid w:val="008C327A"/>
    <w:rsid w:val="008C3DED"/>
    <w:rsid w:val="008C5554"/>
    <w:rsid w:val="008C7FC0"/>
    <w:rsid w:val="008D057D"/>
    <w:rsid w:val="008D153F"/>
    <w:rsid w:val="008D1B33"/>
    <w:rsid w:val="008D2F9A"/>
    <w:rsid w:val="008D3779"/>
    <w:rsid w:val="008D3ADF"/>
    <w:rsid w:val="008D4415"/>
    <w:rsid w:val="008D557B"/>
    <w:rsid w:val="008D7B07"/>
    <w:rsid w:val="008E025B"/>
    <w:rsid w:val="008E12AE"/>
    <w:rsid w:val="008E1614"/>
    <w:rsid w:val="008E466D"/>
    <w:rsid w:val="008E5785"/>
    <w:rsid w:val="008E606D"/>
    <w:rsid w:val="008F33B8"/>
    <w:rsid w:val="008F35D7"/>
    <w:rsid w:val="008F4E87"/>
    <w:rsid w:val="008F58CD"/>
    <w:rsid w:val="008F5DF3"/>
    <w:rsid w:val="008F642B"/>
    <w:rsid w:val="008F7C0F"/>
    <w:rsid w:val="0090024E"/>
    <w:rsid w:val="0090100C"/>
    <w:rsid w:val="00903BC1"/>
    <w:rsid w:val="00904565"/>
    <w:rsid w:val="00904709"/>
    <w:rsid w:val="00904BEE"/>
    <w:rsid w:val="00904E16"/>
    <w:rsid w:val="00905798"/>
    <w:rsid w:val="00906B72"/>
    <w:rsid w:val="00910CC8"/>
    <w:rsid w:val="00913292"/>
    <w:rsid w:val="00915344"/>
    <w:rsid w:val="00916957"/>
    <w:rsid w:val="00920518"/>
    <w:rsid w:val="00921ABB"/>
    <w:rsid w:val="0092292A"/>
    <w:rsid w:val="00923B20"/>
    <w:rsid w:val="0092454D"/>
    <w:rsid w:val="00925910"/>
    <w:rsid w:val="009303E0"/>
    <w:rsid w:val="009308EC"/>
    <w:rsid w:val="00930B0A"/>
    <w:rsid w:val="00931D1A"/>
    <w:rsid w:val="0093336B"/>
    <w:rsid w:val="0093363E"/>
    <w:rsid w:val="00933832"/>
    <w:rsid w:val="00933D74"/>
    <w:rsid w:val="00933EF6"/>
    <w:rsid w:val="00934603"/>
    <w:rsid w:val="00937859"/>
    <w:rsid w:val="0094232B"/>
    <w:rsid w:val="00943E1D"/>
    <w:rsid w:val="00946C1B"/>
    <w:rsid w:val="0095032B"/>
    <w:rsid w:val="00950600"/>
    <w:rsid w:val="00950DB1"/>
    <w:rsid w:val="009517FE"/>
    <w:rsid w:val="009523E3"/>
    <w:rsid w:val="009526C5"/>
    <w:rsid w:val="00953013"/>
    <w:rsid w:val="009557A4"/>
    <w:rsid w:val="00956061"/>
    <w:rsid w:val="009566EF"/>
    <w:rsid w:val="009603A8"/>
    <w:rsid w:val="0096054C"/>
    <w:rsid w:val="00960725"/>
    <w:rsid w:val="0096180F"/>
    <w:rsid w:val="00961A81"/>
    <w:rsid w:val="00961C64"/>
    <w:rsid w:val="009628AD"/>
    <w:rsid w:val="00962EAB"/>
    <w:rsid w:val="009637A4"/>
    <w:rsid w:val="0096491D"/>
    <w:rsid w:val="00965F73"/>
    <w:rsid w:val="0096762D"/>
    <w:rsid w:val="00967B11"/>
    <w:rsid w:val="00967E38"/>
    <w:rsid w:val="00971E71"/>
    <w:rsid w:val="00973D94"/>
    <w:rsid w:val="00975B22"/>
    <w:rsid w:val="00976232"/>
    <w:rsid w:val="00977A66"/>
    <w:rsid w:val="00980CFD"/>
    <w:rsid w:val="00982093"/>
    <w:rsid w:val="00984696"/>
    <w:rsid w:val="00987C00"/>
    <w:rsid w:val="00992A85"/>
    <w:rsid w:val="009937E7"/>
    <w:rsid w:val="00994911"/>
    <w:rsid w:val="00997C6B"/>
    <w:rsid w:val="009A07A8"/>
    <w:rsid w:val="009A1F6D"/>
    <w:rsid w:val="009A2F88"/>
    <w:rsid w:val="009A30D9"/>
    <w:rsid w:val="009A34AD"/>
    <w:rsid w:val="009A3A14"/>
    <w:rsid w:val="009A3CBD"/>
    <w:rsid w:val="009A6D3B"/>
    <w:rsid w:val="009A701F"/>
    <w:rsid w:val="009A75A2"/>
    <w:rsid w:val="009B0376"/>
    <w:rsid w:val="009B1924"/>
    <w:rsid w:val="009B1CD1"/>
    <w:rsid w:val="009B5896"/>
    <w:rsid w:val="009B609F"/>
    <w:rsid w:val="009C0F6C"/>
    <w:rsid w:val="009C17ED"/>
    <w:rsid w:val="009C1880"/>
    <w:rsid w:val="009C1BEE"/>
    <w:rsid w:val="009C29CC"/>
    <w:rsid w:val="009C31D0"/>
    <w:rsid w:val="009C52EC"/>
    <w:rsid w:val="009C74B1"/>
    <w:rsid w:val="009D16AC"/>
    <w:rsid w:val="009D20EF"/>
    <w:rsid w:val="009D27B7"/>
    <w:rsid w:val="009D33F0"/>
    <w:rsid w:val="009D54F0"/>
    <w:rsid w:val="009E23D4"/>
    <w:rsid w:val="009E3BFD"/>
    <w:rsid w:val="009E4652"/>
    <w:rsid w:val="009E497C"/>
    <w:rsid w:val="009E5224"/>
    <w:rsid w:val="009E5833"/>
    <w:rsid w:val="009E6CFC"/>
    <w:rsid w:val="009F28A8"/>
    <w:rsid w:val="009F71EB"/>
    <w:rsid w:val="009F750E"/>
    <w:rsid w:val="009F781C"/>
    <w:rsid w:val="00A011A4"/>
    <w:rsid w:val="00A01B48"/>
    <w:rsid w:val="00A02ED3"/>
    <w:rsid w:val="00A046F6"/>
    <w:rsid w:val="00A04A82"/>
    <w:rsid w:val="00A055C2"/>
    <w:rsid w:val="00A0587B"/>
    <w:rsid w:val="00A07F1E"/>
    <w:rsid w:val="00A137F5"/>
    <w:rsid w:val="00A1430D"/>
    <w:rsid w:val="00A156CA"/>
    <w:rsid w:val="00A15E19"/>
    <w:rsid w:val="00A169FD"/>
    <w:rsid w:val="00A179C2"/>
    <w:rsid w:val="00A22115"/>
    <w:rsid w:val="00A223A5"/>
    <w:rsid w:val="00A2253D"/>
    <w:rsid w:val="00A22DC9"/>
    <w:rsid w:val="00A23245"/>
    <w:rsid w:val="00A23A55"/>
    <w:rsid w:val="00A24E54"/>
    <w:rsid w:val="00A2521A"/>
    <w:rsid w:val="00A27BDF"/>
    <w:rsid w:val="00A30CA0"/>
    <w:rsid w:val="00A3268E"/>
    <w:rsid w:val="00A3293F"/>
    <w:rsid w:val="00A33618"/>
    <w:rsid w:val="00A34138"/>
    <w:rsid w:val="00A34CFE"/>
    <w:rsid w:val="00A356BE"/>
    <w:rsid w:val="00A37514"/>
    <w:rsid w:val="00A37A2F"/>
    <w:rsid w:val="00A400B1"/>
    <w:rsid w:val="00A416E9"/>
    <w:rsid w:val="00A41B68"/>
    <w:rsid w:val="00A453AC"/>
    <w:rsid w:val="00A501B2"/>
    <w:rsid w:val="00A5135B"/>
    <w:rsid w:val="00A52B59"/>
    <w:rsid w:val="00A53485"/>
    <w:rsid w:val="00A534CB"/>
    <w:rsid w:val="00A53625"/>
    <w:rsid w:val="00A556AD"/>
    <w:rsid w:val="00A56D21"/>
    <w:rsid w:val="00A572B9"/>
    <w:rsid w:val="00A57E67"/>
    <w:rsid w:val="00A57EB3"/>
    <w:rsid w:val="00A60413"/>
    <w:rsid w:val="00A60508"/>
    <w:rsid w:val="00A60751"/>
    <w:rsid w:val="00A61CD9"/>
    <w:rsid w:val="00A6242D"/>
    <w:rsid w:val="00A626A5"/>
    <w:rsid w:val="00A62A27"/>
    <w:rsid w:val="00A637A7"/>
    <w:rsid w:val="00A638BA"/>
    <w:rsid w:val="00A67755"/>
    <w:rsid w:val="00A70833"/>
    <w:rsid w:val="00A72658"/>
    <w:rsid w:val="00A7383A"/>
    <w:rsid w:val="00A74425"/>
    <w:rsid w:val="00A744EF"/>
    <w:rsid w:val="00A75F45"/>
    <w:rsid w:val="00A76575"/>
    <w:rsid w:val="00A76DDF"/>
    <w:rsid w:val="00A7746C"/>
    <w:rsid w:val="00A77EB0"/>
    <w:rsid w:val="00A82862"/>
    <w:rsid w:val="00A856F3"/>
    <w:rsid w:val="00A871E9"/>
    <w:rsid w:val="00A90498"/>
    <w:rsid w:val="00A906A1"/>
    <w:rsid w:val="00A923D1"/>
    <w:rsid w:val="00A926D5"/>
    <w:rsid w:val="00A933C3"/>
    <w:rsid w:val="00A94904"/>
    <w:rsid w:val="00A94BDF"/>
    <w:rsid w:val="00A961E3"/>
    <w:rsid w:val="00AA19B7"/>
    <w:rsid w:val="00AA1A49"/>
    <w:rsid w:val="00AA48AD"/>
    <w:rsid w:val="00AA59D5"/>
    <w:rsid w:val="00AA6B5A"/>
    <w:rsid w:val="00AB2A68"/>
    <w:rsid w:val="00AB3F72"/>
    <w:rsid w:val="00AB79A1"/>
    <w:rsid w:val="00AC271B"/>
    <w:rsid w:val="00AC4869"/>
    <w:rsid w:val="00AC522C"/>
    <w:rsid w:val="00AC5CDC"/>
    <w:rsid w:val="00AC7711"/>
    <w:rsid w:val="00AC7BFC"/>
    <w:rsid w:val="00AC7F85"/>
    <w:rsid w:val="00AD0136"/>
    <w:rsid w:val="00AD1458"/>
    <w:rsid w:val="00AD3C3F"/>
    <w:rsid w:val="00AD5579"/>
    <w:rsid w:val="00AD5865"/>
    <w:rsid w:val="00AD5AE4"/>
    <w:rsid w:val="00AD6D8E"/>
    <w:rsid w:val="00AE45A7"/>
    <w:rsid w:val="00AE6279"/>
    <w:rsid w:val="00AE6747"/>
    <w:rsid w:val="00AE7469"/>
    <w:rsid w:val="00AE7587"/>
    <w:rsid w:val="00AF1FDF"/>
    <w:rsid w:val="00AF3D3A"/>
    <w:rsid w:val="00AF4176"/>
    <w:rsid w:val="00AF44C1"/>
    <w:rsid w:val="00AF4950"/>
    <w:rsid w:val="00AF5F14"/>
    <w:rsid w:val="00AF655D"/>
    <w:rsid w:val="00B007AA"/>
    <w:rsid w:val="00B01955"/>
    <w:rsid w:val="00B02ADB"/>
    <w:rsid w:val="00B05F4D"/>
    <w:rsid w:val="00B06215"/>
    <w:rsid w:val="00B102D3"/>
    <w:rsid w:val="00B11BAC"/>
    <w:rsid w:val="00B12C71"/>
    <w:rsid w:val="00B13E3A"/>
    <w:rsid w:val="00B14CF4"/>
    <w:rsid w:val="00B14E6A"/>
    <w:rsid w:val="00B15681"/>
    <w:rsid w:val="00B20A77"/>
    <w:rsid w:val="00B24805"/>
    <w:rsid w:val="00B24C37"/>
    <w:rsid w:val="00B24D9E"/>
    <w:rsid w:val="00B30695"/>
    <w:rsid w:val="00B30AD9"/>
    <w:rsid w:val="00B31F00"/>
    <w:rsid w:val="00B32AF3"/>
    <w:rsid w:val="00B33B90"/>
    <w:rsid w:val="00B33FDC"/>
    <w:rsid w:val="00B36DF2"/>
    <w:rsid w:val="00B43AED"/>
    <w:rsid w:val="00B45337"/>
    <w:rsid w:val="00B45C41"/>
    <w:rsid w:val="00B46914"/>
    <w:rsid w:val="00B46D3C"/>
    <w:rsid w:val="00B47F0B"/>
    <w:rsid w:val="00B5041E"/>
    <w:rsid w:val="00B50F62"/>
    <w:rsid w:val="00B5119B"/>
    <w:rsid w:val="00B52BE5"/>
    <w:rsid w:val="00B52E8F"/>
    <w:rsid w:val="00B56B16"/>
    <w:rsid w:val="00B56D61"/>
    <w:rsid w:val="00B60716"/>
    <w:rsid w:val="00B6115A"/>
    <w:rsid w:val="00B614DE"/>
    <w:rsid w:val="00B63EEE"/>
    <w:rsid w:val="00B64D80"/>
    <w:rsid w:val="00B6729D"/>
    <w:rsid w:val="00B70536"/>
    <w:rsid w:val="00B733A0"/>
    <w:rsid w:val="00B73AF6"/>
    <w:rsid w:val="00B7584D"/>
    <w:rsid w:val="00B75F72"/>
    <w:rsid w:val="00B7735A"/>
    <w:rsid w:val="00B77595"/>
    <w:rsid w:val="00B81B87"/>
    <w:rsid w:val="00B81DA4"/>
    <w:rsid w:val="00B837F0"/>
    <w:rsid w:val="00B90949"/>
    <w:rsid w:val="00B93A1D"/>
    <w:rsid w:val="00B941A5"/>
    <w:rsid w:val="00B9576D"/>
    <w:rsid w:val="00B961E0"/>
    <w:rsid w:val="00B96B48"/>
    <w:rsid w:val="00BA2698"/>
    <w:rsid w:val="00BA3352"/>
    <w:rsid w:val="00BA3A62"/>
    <w:rsid w:val="00BA3AAD"/>
    <w:rsid w:val="00BA4C2C"/>
    <w:rsid w:val="00BA512E"/>
    <w:rsid w:val="00BA59F9"/>
    <w:rsid w:val="00BA6477"/>
    <w:rsid w:val="00BA67A9"/>
    <w:rsid w:val="00BB476E"/>
    <w:rsid w:val="00BB598B"/>
    <w:rsid w:val="00BC210E"/>
    <w:rsid w:val="00BC421B"/>
    <w:rsid w:val="00BC4A1B"/>
    <w:rsid w:val="00BC52C2"/>
    <w:rsid w:val="00BC57A1"/>
    <w:rsid w:val="00BD0D00"/>
    <w:rsid w:val="00BD159A"/>
    <w:rsid w:val="00BD1DED"/>
    <w:rsid w:val="00BD3D9F"/>
    <w:rsid w:val="00BD5CC6"/>
    <w:rsid w:val="00BD771F"/>
    <w:rsid w:val="00BE1553"/>
    <w:rsid w:val="00BE18C1"/>
    <w:rsid w:val="00BE3135"/>
    <w:rsid w:val="00BE3A48"/>
    <w:rsid w:val="00BE475A"/>
    <w:rsid w:val="00BE7150"/>
    <w:rsid w:val="00BE7D37"/>
    <w:rsid w:val="00BF1F56"/>
    <w:rsid w:val="00BF2928"/>
    <w:rsid w:val="00BF2950"/>
    <w:rsid w:val="00BF5681"/>
    <w:rsid w:val="00BF5F0C"/>
    <w:rsid w:val="00BF5FC0"/>
    <w:rsid w:val="00C02C7B"/>
    <w:rsid w:val="00C02D61"/>
    <w:rsid w:val="00C03152"/>
    <w:rsid w:val="00C037F2"/>
    <w:rsid w:val="00C03B0B"/>
    <w:rsid w:val="00C04EC9"/>
    <w:rsid w:val="00C04FA3"/>
    <w:rsid w:val="00C0732F"/>
    <w:rsid w:val="00C073C9"/>
    <w:rsid w:val="00C07C8A"/>
    <w:rsid w:val="00C10BBE"/>
    <w:rsid w:val="00C10DC1"/>
    <w:rsid w:val="00C10E2F"/>
    <w:rsid w:val="00C11583"/>
    <w:rsid w:val="00C117AF"/>
    <w:rsid w:val="00C118CA"/>
    <w:rsid w:val="00C12C1B"/>
    <w:rsid w:val="00C130BF"/>
    <w:rsid w:val="00C144C5"/>
    <w:rsid w:val="00C15BE8"/>
    <w:rsid w:val="00C163BB"/>
    <w:rsid w:val="00C17869"/>
    <w:rsid w:val="00C20BE1"/>
    <w:rsid w:val="00C21512"/>
    <w:rsid w:val="00C22A23"/>
    <w:rsid w:val="00C23687"/>
    <w:rsid w:val="00C24210"/>
    <w:rsid w:val="00C24A6E"/>
    <w:rsid w:val="00C26945"/>
    <w:rsid w:val="00C26BC9"/>
    <w:rsid w:val="00C36A03"/>
    <w:rsid w:val="00C37165"/>
    <w:rsid w:val="00C402DD"/>
    <w:rsid w:val="00C40C6F"/>
    <w:rsid w:val="00C40D5A"/>
    <w:rsid w:val="00C413E3"/>
    <w:rsid w:val="00C457F1"/>
    <w:rsid w:val="00C45ED4"/>
    <w:rsid w:val="00C461F1"/>
    <w:rsid w:val="00C4731B"/>
    <w:rsid w:val="00C52BE2"/>
    <w:rsid w:val="00C53EDE"/>
    <w:rsid w:val="00C57159"/>
    <w:rsid w:val="00C60CDB"/>
    <w:rsid w:val="00C61EF9"/>
    <w:rsid w:val="00C62E9D"/>
    <w:rsid w:val="00C636F3"/>
    <w:rsid w:val="00C63936"/>
    <w:rsid w:val="00C67DC2"/>
    <w:rsid w:val="00C70186"/>
    <w:rsid w:val="00C70D3C"/>
    <w:rsid w:val="00C71648"/>
    <w:rsid w:val="00C71FBD"/>
    <w:rsid w:val="00C722E3"/>
    <w:rsid w:val="00C74B8E"/>
    <w:rsid w:val="00C8197C"/>
    <w:rsid w:val="00C83368"/>
    <w:rsid w:val="00C83CBF"/>
    <w:rsid w:val="00C85E64"/>
    <w:rsid w:val="00C87F25"/>
    <w:rsid w:val="00C90558"/>
    <w:rsid w:val="00C9247E"/>
    <w:rsid w:val="00C9282B"/>
    <w:rsid w:val="00C93134"/>
    <w:rsid w:val="00C942A9"/>
    <w:rsid w:val="00C96B68"/>
    <w:rsid w:val="00CA4F87"/>
    <w:rsid w:val="00CA5E13"/>
    <w:rsid w:val="00CA664B"/>
    <w:rsid w:val="00CA6D79"/>
    <w:rsid w:val="00CA6F37"/>
    <w:rsid w:val="00CB36F6"/>
    <w:rsid w:val="00CB3943"/>
    <w:rsid w:val="00CB4678"/>
    <w:rsid w:val="00CB594E"/>
    <w:rsid w:val="00CB5BFF"/>
    <w:rsid w:val="00CB7A7A"/>
    <w:rsid w:val="00CC20BC"/>
    <w:rsid w:val="00CC3CDA"/>
    <w:rsid w:val="00CC5200"/>
    <w:rsid w:val="00CC5531"/>
    <w:rsid w:val="00CC5D8F"/>
    <w:rsid w:val="00CC7666"/>
    <w:rsid w:val="00CC7BD5"/>
    <w:rsid w:val="00CD0988"/>
    <w:rsid w:val="00CD2281"/>
    <w:rsid w:val="00CD6575"/>
    <w:rsid w:val="00CD6820"/>
    <w:rsid w:val="00CD6D55"/>
    <w:rsid w:val="00CD724F"/>
    <w:rsid w:val="00CD72E6"/>
    <w:rsid w:val="00CD7942"/>
    <w:rsid w:val="00CD79A4"/>
    <w:rsid w:val="00CE0C86"/>
    <w:rsid w:val="00CE12A3"/>
    <w:rsid w:val="00CE202D"/>
    <w:rsid w:val="00CE3323"/>
    <w:rsid w:val="00CE4AF6"/>
    <w:rsid w:val="00CE4E2B"/>
    <w:rsid w:val="00CE7E43"/>
    <w:rsid w:val="00CF01D4"/>
    <w:rsid w:val="00CF381B"/>
    <w:rsid w:val="00CF38DE"/>
    <w:rsid w:val="00CF5390"/>
    <w:rsid w:val="00CF611A"/>
    <w:rsid w:val="00CF6B95"/>
    <w:rsid w:val="00CF764C"/>
    <w:rsid w:val="00CF7EF2"/>
    <w:rsid w:val="00D00588"/>
    <w:rsid w:val="00D00647"/>
    <w:rsid w:val="00D034F3"/>
    <w:rsid w:val="00D060FC"/>
    <w:rsid w:val="00D06102"/>
    <w:rsid w:val="00D100BA"/>
    <w:rsid w:val="00D10562"/>
    <w:rsid w:val="00D10AAB"/>
    <w:rsid w:val="00D12540"/>
    <w:rsid w:val="00D13155"/>
    <w:rsid w:val="00D14791"/>
    <w:rsid w:val="00D15A98"/>
    <w:rsid w:val="00D16A29"/>
    <w:rsid w:val="00D16A5F"/>
    <w:rsid w:val="00D17B82"/>
    <w:rsid w:val="00D21A25"/>
    <w:rsid w:val="00D22B87"/>
    <w:rsid w:val="00D23643"/>
    <w:rsid w:val="00D241E0"/>
    <w:rsid w:val="00D24ADE"/>
    <w:rsid w:val="00D24DD8"/>
    <w:rsid w:val="00D2677B"/>
    <w:rsid w:val="00D26BEA"/>
    <w:rsid w:val="00D2748C"/>
    <w:rsid w:val="00D2759A"/>
    <w:rsid w:val="00D307DF"/>
    <w:rsid w:val="00D310B0"/>
    <w:rsid w:val="00D32C50"/>
    <w:rsid w:val="00D34F45"/>
    <w:rsid w:val="00D361A6"/>
    <w:rsid w:val="00D405C3"/>
    <w:rsid w:val="00D44733"/>
    <w:rsid w:val="00D4541F"/>
    <w:rsid w:val="00D46B1C"/>
    <w:rsid w:val="00D50274"/>
    <w:rsid w:val="00D50ABB"/>
    <w:rsid w:val="00D51663"/>
    <w:rsid w:val="00D528BB"/>
    <w:rsid w:val="00D52F22"/>
    <w:rsid w:val="00D55C17"/>
    <w:rsid w:val="00D60723"/>
    <w:rsid w:val="00D63626"/>
    <w:rsid w:val="00D638DB"/>
    <w:rsid w:val="00D63939"/>
    <w:rsid w:val="00D653E8"/>
    <w:rsid w:val="00D66B3F"/>
    <w:rsid w:val="00D71F54"/>
    <w:rsid w:val="00D723CA"/>
    <w:rsid w:val="00D729CD"/>
    <w:rsid w:val="00D72CC6"/>
    <w:rsid w:val="00D73ABB"/>
    <w:rsid w:val="00D744C6"/>
    <w:rsid w:val="00D7638F"/>
    <w:rsid w:val="00D7739C"/>
    <w:rsid w:val="00D80679"/>
    <w:rsid w:val="00D80CC2"/>
    <w:rsid w:val="00D815F4"/>
    <w:rsid w:val="00D824BA"/>
    <w:rsid w:val="00D83690"/>
    <w:rsid w:val="00D84003"/>
    <w:rsid w:val="00D84F45"/>
    <w:rsid w:val="00D851AE"/>
    <w:rsid w:val="00D85B5F"/>
    <w:rsid w:val="00D85C13"/>
    <w:rsid w:val="00D867B4"/>
    <w:rsid w:val="00D8770C"/>
    <w:rsid w:val="00D90D8E"/>
    <w:rsid w:val="00D92544"/>
    <w:rsid w:val="00D934CD"/>
    <w:rsid w:val="00D94B37"/>
    <w:rsid w:val="00D94F12"/>
    <w:rsid w:val="00D95E07"/>
    <w:rsid w:val="00D971BC"/>
    <w:rsid w:val="00DA259A"/>
    <w:rsid w:val="00DA4B9A"/>
    <w:rsid w:val="00DA6ADE"/>
    <w:rsid w:val="00DA7762"/>
    <w:rsid w:val="00DB21F2"/>
    <w:rsid w:val="00DB239F"/>
    <w:rsid w:val="00DB6DD3"/>
    <w:rsid w:val="00DB7FA3"/>
    <w:rsid w:val="00DC095C"/>
    <w:rsid w:val="00DC193A"/>
    <w:rsid w:val="00DC195F"/>
    <w:rsid w:val="00DC2582"/>
    <w:rsid w:val="00DC2726"/>
    <w:rsid w:val="00DC4D62"/>
    <w:rsid w:val="00DC6820"/>
    <w:rsid w:val="00DD0AE8"/>
    <w:rsid w:val="00DD0C67"/>
    <w:rsid w:val="00DD0F24"/>
    <w:rsid w:val="00DD2760"/>
    <w:rsid w:val="00DD3EAF"/>
    <w:rsid w:val="00DD4B93"/>
    <w:rsid w:val="00DD5AE5"/>
    <w:rsid w:val="00DD6E52"/>
    <w:rsid w:val="00DD6F38"/>
    <w:rsid w:val="00DD6FAC"/>
    <w:rsid w:val="00DD7110"/>
    <w:rsid w:val="00DE020C"/>
    <w:rsid w:val="00DE128B"/>
    <w:rsid w:val="00DE1532"/>
    <w:rsid w:val="00DE41DC"/>
    <w:rsid w:val="00DE4ABD"/>
    <w:rsid w:val="00DE4CD4"/>
    <w:rsid w:val="00DE5BDA"/>
    <w:rsid w:val="00DE6D43"/>
    <w:rsid w:val="00DE7371"/>
    <w:rsid w:val="00DF1364"/>
    <w:rsid w:val="00DF24B7"/>
    <w:rsid w:val="00DF26DA"/>
    <w:rsid w:val="00DF58FD"/>
    <w:rsid w:val="00DF7313"/>
    <w:rsid w:val="00DF7729"/>
    <w:rsid w:val="00DF7F08"/>
    <w:rsid w:val="00E01B84"/>
    <w:rsid w:val="00E01C5D"/>
    <w:rsid w:val="00E033F6"/>
    <w:rsid w:val="00E03445"/>
    <w:rsid w:val="00E0366C"/>
    <w:rsid w:val="00E03B6E"/>
    <w:rsid w:val="00E03CBD"/>
    <w:rsid w:val="00E05DB3"/>
    <w:rsid w:val="00E0795C"/>
    <w:rsid w:val="00E1043E"/>
    <w:rsid w:val="00E157CC"/>
    <w:rsid w:val="00E16442"/>
    <w:rsid w:val="00E17D9E"/>
    <w:rsid w:val="00E20838"/>
    <w:rsid w:val="00E22F5E"/>
    <w:rsid w:val="00E230A2"/>
    <w:rsid w:val="00E233DA"/>
    <w:rsid w:val="00E2596E"/>
    <w:rsid w:val="00E259B9"/>
    <w:rsid w:val="00E26A52"/>
    <w:rsid w:val="00E26B69"/>
    <w:rsid w:val="00E26D2F"/>
    <w:rsid w:val="00E275E7"/>
    <w:rsid w:val="00E32F1E"/>
    <w:rsid w:val="00E33F2B"/>
    <w:rsid w:val="00E35E3A"/>
    <w:rsid w:val="00E402AE"/>
    <w:rsid w:val="00E424EC"/>
    <w:rsid w:val="00E437C5"/>
    <w:rsid w:val="00E44879"/>
    <w:rsid w:val="00E44BE3"/>
    <w:rsid w:val="00E44FC2"/>
    <w:rsid w:val="00E46158"/>
    <w:rsid w:val="00E4711C"/>
    <w:rsid w:val="00E47DFB"/>
    <w:rsid w:val="00E50BD4"/>
    <w:rsid w:val="00E52BA4"/>
    <w:rsid w:val="00E53759"/>
    <w:rsid w:val="00E53A91"/>
    <w:rsid w:val="00E54B61"/>
    <w:rsid w:val="00E576BC"/>
    <w:rsid w:val="00E57999"/>
    <w:rsid w:val="00E60CB4"/>
    <w:rsid w:val="00E61380"/>
    <w:rsid w:val="00E63D3C"/>
    <w:rsid w:val="00E63D3F"/>
    <w:rsid w:val="00E646FE"/>
    <w:rsid w:val="00E650E5"/>
    <w:rsid w:val="00E67D3C"/>
    <w:rsid w:val="00E7086C"/>
    <w:rsid w:val="00E71FF2"/>
    <w:rsid w:val="00E72534"/>
    <w:rsid w:val="00E725F7"/>
    <w:rsid w:val="00E731B4"/>
    <w:rsid w:val="00E7324B"/>
    <w:rsid w:val="00E736E0"/>
    <w:rsid w:val="00E742B2"/>
    <w:rsid w:val="00E74C4F"/>
    <w:rsid w:val="00E756E3"/>
    <w:rsid w:val="00E77339"/>
    <w:rsid w:val="00E77A09"/>
    <w:rsid w:val="00E8157F"/>
    <w:rsid w:val="00E82B9C"/>
    <w:rsid w:val="00E83425"/>
    <w:rsid w:val="00E836A6"/>
    <w:rsid w:val="00E841FF"/>
    <w:rsid w:val="00E8454C"/>
    <w:rsid w:val="00E865D6"/>
    <w:rsid w:val="00E916B8"/>
    <w:rsid w:val="00E91919"/>
    <w:rsid w:val="00E92100"/>
    <w:rsid w:val="00E95F06"/>
    <w:rsid w:val="00E9684F"/>
    <w:rsid w:val="00EA1B7C"/>
    <w:rsid w:val="00EA36A3"/>
    <w:rsid w:val="00EA6DE1"/>
    <w:rsid w:val="00EA7AF4"/>
    <w:rsid w:val="00EB256D"/>
    <w:rsid w:val="00EB32C1"/>
    <w:rsid w:val="00EB560B"/>
    <w:rsid w:val="00EB5EF3"/>
    <w:rsid w:val="00EB6A45"/>
    <w:rsid w:val="00EB6D95"/>
    <w:rsid w:val="00EB7513"/>
    <w:rsid w:val="00EB7BA8"/>
    <w:rsid w:val="00EC016F"/>
    <w:rsid w:val="00EC01D1"/>
    <w:rsid w:val="00EC10C1"/>
    <w:rsid w:val="00EC2A9B"/>
    <w:rsid w:val="00EC3DD9"/>
    <w:rsid w:val="00EC4917"/>
    <w:rsid w:val="00EC5634"/>
    <w:rsid w:val="00EC66C7"/>
    <w:rsid w:val="00ED0A88"/>
    <w:rsid w:val="00ED1A06"/>
    <w:rsid w:val="00ED48F4"/>
    <w:rsid w:val="00EE01DB"/>
    <w:rsid w:val="00EE6B76"/>
    <w:rsid w:val="00EE6C84"/>
    <w:rsid w:val="00EE7342"/>
    <w:rsid w:val="00EE7A96"/>
    <w:rsid w:val="00EF05DA"/>
    <w:rsid w:val="00EF19A0"/>
    <w:rsid w:val="00EF3146"/>
    <w:rsid w:val="00EF4A2F"/>
    <w:rsid w:val="00F00218"/>
    <w:rsid w:val="00F02369"/>
    <w:rsid w:val="00F03D38"/>
    <w:rsid w:val="00F0412D"/>
    <w:rsid w:val="00F05060"/>
    <w:rsid w:val="00F05370"/>
    <w:rsid w:val="00F05DE9"/>
    <w:rsid w:val="00F07C09"/>
    <w:rsid w:val="00F07F35"/>
    <w:rsid w:val="00F1357E"/>
    <w:rsid w:val="00F1452D"/>
    <w:rsid w:val="00F14852"/>
    <w:rsid w:val="00F16672"/>
    <w:rsid w:val="00F205D9"/>
    <w:rsid w:val="00F20E31"/>
    <w:rsid w:val="00F22288"/>
    <w:rsid w:val="00F22ABC"/>
    <w:rsid w:val="00F22D00"/>
    <w:rsid w:val="00F2328F"/>
    <w:rsid w:val="00F26242"/>
    <w:rsid w:val="00F26845"/>
    <w:rsid w:val="00F30EAA"/>
    <w:rsid w:val="00F31878"/>
    <w:rsid w:val="00F31CDD"/>
    <w:rsid w:val="00F32C5E"/>
    <w:rsid w:val="00F32D3D"/>
    <w:rsid w:val="00F36B92"/>
    <w:rsid w:val="00F41530"/>
    <w:rsid w:val="00F44C20"/>
    <w:rsid w:val="00F46744"/>
    <w:rsid w:val="00F46AC7"/>
    <w:rsid w:val="00F4741A"/>
    <w:rsid w:val="00F54B9A"/>
    <w:rsid w:val="00F56DA4"/>
    <w:rsid w:val="00F577C5"/>
    <w:rsid w:val="00F57CED"/>
    <w:rsid w:val="00F6252D"/>
    <w:rsid w:val="00F62693"/>
    <w:rsid w:val="00F632EC"/>
    <w:rsid w:val="00F6492A"/>
    <w:rsid w:val="00F65FB5"/>
    <w:rsid w:val="00F6707E"/>
    <w:rsid w:val="00F7136D"/>
    <w:rsid w:val="00F716B7"/>
    <w:rsid w:val="00F71CDA"/>
    <w:rsid w:val="00F74024"/>
    <w:rsid w:val="00F75E3F"/>
    <w:rsid w:val="00F761EC"/>
    <w:rsid w:val="00F763D6"/>
    <w:rsid w:val="00F77405"/>
    <w:rsid w:val="00F77A64"/>
    <w:rsid w:val="00F77E25"/>
    <w:rsid w:val="00F8289B"/>
    <w:rsid w:val="00F83993"/>
    <w:rsid w:val="00F85338"/>
    <w:rsid w:val="00F85B04"/>
    <w:rsid w:val="00F8649B"/>
    <w:rsid w:val="00F87C24"/>
    <w:rsid w:val="00F87D80"/>
    <w:rsid w:val="00F93843"/>
    <w:rsid w:val="00F93CBD"/>
    <w:rsid w:val="00F96163"/>
    <w:rsid w:val="00F9660F"/>
    <w:rsid w:val="00F96F6D"/>
    <w:rsid w:val="00FA1235"/>
    <w:rsid w:val="00FA2384"/>
    <w:rsid w:val="00FA3885"/>
    <w:rsid w:val="00FA4A81"/>
    <w:rsid w:val="00FA628C"/>
    <w:rsid w:val="00FA783B"/>
    <w:rsid w:val="00FA7BDB"/>
    <w:rsid w:val="00FA7EBA"/>
    <w:rsid w:val="00FB09C9"/>
    <w:rsid w:val="00FB128D"/>
    <w:rsid w:val="00FB1EAC"/>
    <w:rsid w:val="00FB252D"/>
    <w:rsid w:val="00FB2CFF"/>
    <w:rsid w:val="00FB47E5"/>
    <w:rsid w:val="00FB78B9"/>
    <w:rsid w:val="00FC0310"/>
    <w:rsid w:val="00FC1999"/>
    <w:rsid w:val="00FC2C3A"/>
    <w:rsid w:val="00FC43D7"/>
    <w:rsid w:val="00FC4CA9"/>
    <w:rsid w:val="00FC599D"/>
    <w:rsid w:val="00FC6674"/>
    <w:rsid w:val="00FC6F26"/>
    <w:rsid w:val="00FC7898"/>
    <w:rsid w:val="00FD00E9"/>
    <w:rsid w:val="00FD01AD"/>
    <w:rsid w:val="00FD0893"/>
    <w:rsid w:val="00FD4072"/>
    <w:rsid w:val="00FD4E30"/>
    <w:rsid w:val="00FD6797"/>
    <w:rsid w:val="00FE03BB"/>
    <w:rsid w:val="00FE37C0"/>
    <w:rsid w:val="00FE55D9"/>
    <w:rsid w:val="00FE5AC2"/>
    <w:rsid w:val="00FE6C4A"/>
    <w:rsid w:val="00FE7084"/>
    <w:rsid w:val="00FE7843"/>
    <w:rsid w:val="00FF3734"/>
    <w:rsid w:val="00FF41AD"/>
    <w:rsid w:val="00FF6B96"/>
    <w:rsid w:val="00FF6C74"/>
    <w:rsid w:val="00FF6D02"/>
    <w:rsid w:val="00FF6E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6E88FA4"/>
  <w15:docId w15:val="{F967B516-B76D-4F29-8267-9D787F7F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91B52"/>
    <w:rPr>
      <w:rFonts w:ascii="Calibri" w:eastAsia="Calibri" w:hAnsi="Calibri" w:cs="Calibri"/>
      <w:lang w:val="en-GB" w:eastAsia="en-GB" w:bidi="en-GB"/>
    </w:rPr>
  </w:style>
  <w:style w:type="paragraph" w:styleId="Heading1">
    <w:name w:val="heading 1"/>
    <w:basedOn w:val="Normal"/>
    <w:uiPriority w:val="1"/>
    <w:qFormat/>
    <w:pPr>
      <w:spacing w:line="339" w:lineRule="exact"/>
      <w:ind w:left="772"/>
      <w:outlineLvl w:val="0"/>
    </w:pPr>
    <w:rPr>
      <w:rFonts w:ascii="Verdana" w:eastAsia="Verdana" w:hAnsi="Verdana" w:cs="Verdana"/>
      <w:b/>
      <w:bCs/>
      <w:sz w:val="28"/>
      <w:szCs w:val="28"/>
    </w:rPr>
  </w:style>
  <w:style w:type="paragraph" w:styleId="Heading2">
    <w:name w:val="heading 2"/>
    <w:basedOn w:val="Normal"/>
    <w:uiPriority w:val="1"/>
    <w:qFormat/>
    <w:pPr>
      <w:spacing w:before="75"/>
      <w:ind w:left="772"/>
      <w:outlineLvl w:val="1"/>
    </w:pPr>
    <w:rPr>
      <w:rFonts w:ascii="Verdana" w:eastAsia="Verdana" w:hAnsi="Verdana" w:cs="Verdana"/>
      <w:b/>
      <w:bCs/>
      <w:sz w:val="24"/>
      <w:szCs w:val="24"/>
    </w:rPr>
  </w:style>
  <w:style w:type="paragraph" w:styleId="Heading3">
    <w:name w:val="heading 3"/>
    <w:basedOn w:val="Normal"/>
    <w:uiPriority w:val="1"/>
    <w:qFormat/>
    <w:pPr>
      <w:spacing w:line="290" w:lineRule="exact"/>
      <w:ind w:left="772"/>
      <w:outlineLvl w:val="2"/>
    </w:pPr>
    <w:rPr>
      <w:rFonts w:ascii="Verdana" w:eastAsia="Verdana" w:hAnsi="Verdana" w:cs="Verdana"/>
      <w:b/>
      <w:bCs/>
      <w:i/>
      <w:sz w:val="24"/>
      <w:szCs w:val="24"/>
    </w:rPr>
  </w:style>
  <w:style w:type="paragraph" w:styleId="Heading4">
    <w:name w:val="heading 4"/>
    <w:basedOn w:val="Normal"/>
    <w:uiPriority w:val="1"/>
    <w:qFormat/>
    <w:pPr>
      <w:spacing w:before="1"/>
      <w:ind w:left="772"/>
      <w:outlineLvl w:val="3"/>
    </w:pPr>
    <w:rPr>
      <w:sz w:val="24"/>
      <w:szCs w:val="24"/>
    </w:rPr>
  </w:style>
  <w:style w:type="paragraph" w:styleId="Heading5">
    <w:name w:val="heading 5"/>
    <w:basedOn w:val="Normal"/>
    <w:link w:val="Heading5Char"/>
    <w:uiPriority w:val="1"/>
    <w:qFormat/>
    <w:pPr>
      <w:spacing w:before="19"/>
      <w:ind w:left="772"/>
      <w:outlineLvl w:val="4"/>
    </w:pPr>
    <w:rPr>
      <w:rFonts w:ascii="Verdana" w:eastAsia="Verdana" w:hAnsi="Verdana" w:cs="Verdana"/>
      <w:b/>
      <w:bCs/>
    </w:rPr>
  </w:style>
  <w:style w:type="paragraph" w:styleId="Heading6">
    <w:name w:val="heading 6"/>
    <w:basedOn w:val="Heading1"/>
    <w:uiPriority w:val="1"/>
    <w:qFormat/>
    <w:rsid w:val="004C242C"/>
    <w:pPr>
      <w:ind w:left="0"/>
      <w:outlineLvl w:val="5"/>
    </w:pPr>
    <w:rPr>
      <w:color w:val="8369A4"/>
      <w:w w:val="90"/>
      <w:sz w:val="24"/>
      <w:szCs w:val="24"/>
    </w:rPr>
  </w:style>
  <w:style w:type="paragraph" w:styleId="Heading7">
    <w:name w:val="heading 7"/>
    <w:basedOn w:val="Heading3"/>
    <w:next w:val="Normal"/>
    <w:link w:val="Heading7Char"/>
    <w:uiPriority w:val="9"/>
    <w:unhideWhenUsed/>
    <w:qFormat/>
    <w:rsid w:val="004C242C"/>
    <w:pPr>
      <w:ind w:left="0"/>
      <w:outlineLvl w:val="6"/>
    </w:pPr>
    <w:rPr>
      <w:color w:val="8369A4"/>
      <w:w w:val="9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772"/>
    </w:pPr>
  </w:style>
  <w:style w:type="paragraph" w:styleId="TOC2">
    <w:name w:val="toc 2"/>
    <w:basedOn w:val="Normal"/>
    <w:uiPriority w:val="39"/>
    <w:qFormat/>
    <w:pPr>
      <w:ind w:left="1132"/>
    </w:pPr>
  </w:style>
  <w:style w:type="paragraph" w:styleId="BodyText">
    <w:name w:val="Body Text"/>
    <w:basedOn w:val="Normal"/>
    <w:uiPriority w:val="1"/>
    <w:qFormat/>
  </w:style>
  <w:style w:type="paragraph" w:styleId="ListParagraph">
    <w:name w:val="List Paragraph"/>
    <w:basedOn w:val="Normal"/>
    <w:uiPriority w:val="34"/>
    <w:qFormat/>
    <w:pPr>
      <w:ind w:left="1492"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809E9"/>
    <w:rPr>
      <w:sz w:val="16"/>
      <w:szCs w:val="16"/>
    </w:rPr>
  </w:style>
  <w:style w:type="paragraph" w:styleId="CommentText">
    <w:name w:val="annotation text"/>
    <w:basedOn w:val="Normal"/>
    <w:link w:val="CommentTextChar"/>
    <w:uiPriority w:val="99"/>
    <w:unhideWhenUsed/>
    <w:rsid w:val="002809E9"/>
    <w:rPr>
      <w:sz w:val="20"/>
      <w:szCs w:val="20"/>
    </w:rPr>
  </w:style>
  <w:style w:type="character" w:customStyle="1" w:styleId="CommentTextChar">
    <w:name w:val="Comment Text Char"/>
    <w:basedOn w:val="DefaultParagraphFont"/>
    <w:link w:val="CommentText"/>
    <w:uiPriority w:val="99"/>
    <w:rsid w:val="002809E9"/>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809E9"/>
    <w:rPr>
      <w:b/>
      <w:bCs/>
    </w:rPr>
  </w:style>
  <w:style w:type="character" w:customStyle="1" w:styleId="CommentSubjectChar">
    <w:name w:val="Comment Subject Char"/>
    <w:basedOn w:val="CommentTextChar"/>
    <w:link w:val="CommentSubject"/>
    <w:uiPriority w:val="99"/>
    <w:semiHidden/>
    <w:rsid w:val="002809E9"/>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280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E9"/>
    <w:rPr>
      <w:rFonts w:ascii="Segoe UI" w:eastAsia="Calibri" w:hAnsi="Segoe UI" w:cs="Segoe UI"/>
      <w:sz w:val="18"/>
      <w:szCs w:val="18"/>
      <w:lang w:val="en-GB" w:eastAsia="en-GB" w:bidi="en-GB"/>
    </w:rPr>
  </w:style>
  <w:style w:type="character" w:styleId="Hyperlink">
    <w:name w:val="Hyperlink"/>
    <w:basedOn w:val="DefaultParagraphFont"/>
    <w:uiPriority w:val="99"/>
    <w:unhideWhenUsed/>
    <w:rsid w:val="00AF44C1"/>
    <w:rPr>
      <w:color w:val="0000FF" w:themeColor="hyperlink"/>
      <w:u w:val="single"/>
    </w:rPr>
  </w:style>
  <w:style w:type="paragraph" w:styleId="FootnoteText">
    <w:name w:val="footnote text"/>
    <w:basedOn w:val="Normal"/>
    <w:link w:val="FootnoteTextChar"/>
    <w:uiPriority w:val="99"/>
    <w:semiHidden/>
    <w:unhideWhenUsed/>
    <w:rsid w:val="00E157CC"/>
    <w:rPr>
      <w:sz w:val="20"/>
      <w:szCs w:val="20"/>
    </w:rPr>
  </w:style>
  <w:style w:type="character" w:customStyle="1" w:styleId="FootnoteTextChar">
    <w:name w:val="Footnote Text Char"/>
    <w:basedOn w:val="DefaultParagraphFont"/>
    <w:link w:val="FootnoteText"/>
    <w:uiPriority w:val="99"/>
    <w:semiHidden/>
    <w:rsid w:val="00E157CC"/>
    <w:rPr>
      <w:rFonts w:ascii="Calibri" w:eastAsia="Calibri" w:hAnsi="Calibri" w:cs="Calibri"/>
      <w:sz w:val="20"/>
      <w:szCs w:val="20"/>
      <w:lang w:val="en-GB" w:eastAsia="en-GB" w:bidi="en-GB"/>
    </w:rPr>
  </w:style>
  <w:style w:type="character" w:styleId="FootnoteReference">
    <w:name w:val="footnote reference"/>
    <w:basedOn w:val="DefaultParagraphFont"/>
    <w:uiPriority w:val="99"/>
    <w:semiHidden/>
    <w:unhideWhenUsed/>
    <w:rsid w:val="00E157CC"/>
    <w:rPr>
      <w:vertAlign w:val="superscript"/>
    </w:rPr>
  </w:style>
  <w:style w:type="character" w:styleId="FollowedHyperlink">
    <w:name w:val="FollowedHyperlink"/>
    <w:basedOn w:val="DefaultParagraphFont"/>
    <w:uiPriority w:val="99"/>
    <w:semiHidden/>
    <w:unhideWhenUsed/>
    <w:rsid w:val="00FA783B"/>
    <w:rPr>
      <w:color w:val="800080" w:themeColor="followedHyperlink"/>
      <w:u w:val="single"/>
    </w:rPr>
  </w:style>
  <w:style w:type="table" w:styleId="TableGrid">
    <w:name w:val="Table Grid"/>
    <w:basedOn w:val="TableNormal"/>
    <w:uiPriority w:val="39"/>
    <w:rsid w:val="00081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SHeading1">
    <w:name w:val="BSS Heading 1"/>
    <w:basedOn w:val="Heading5"/>
    <w:link w:val="BSSHeading1Char"/>
    <w:uiPriority w:val="1"/>
    <w:qFormat/>
    <w:rsid w:val="0083706D"/>
    <w:pPr>
      <w:pBdr>
        <w:top w:val="single" w:sz="12" w:space="1" w:color="8064A2" w:themeColor="accent4"/>
        <w:bottom w:val="single" w:sz="12" w:space="1" w:color="8064A2" w:themeColor="accent4"/>
      </w:pBdr>
      <w:spacing w:before="0"/>
      <w:ind w:left="0"/>
      <w:jc w:val="both"/>
    </w:pPr>
    <w:rPr>
      <w:smallCaps/>
      <w:noProof/>
      <w:color w:val="8064A2" w:themeColor="accent4"/>
      <w:lang w:val="en-US" w:eastAsia="en-US" w:bidi="ar-SA"/>
    </w:rPr>
  </w:style>
  <w:style w:type="character" w:customStyle="1" w:styleId="Heading5Char">
    <w:name w:val="Heading 5 Char"/>
    <w:basedOn w:val="DefaultParagraphFont"/>
    <w:link w:val="Heading5"/>
    <w:uiPriority w:val="1"/>
    <w:rsid w:val="0083706D"/>
    <w:rPr>
      <w:rFonts w:ascii="Verdana" w:eastAsia="Verdana" w:hAnsi="Verdana" w:cs="Verdana"/>
      <w:b/>
      <w:bCs/>
      <w:lang w:val="en-GB" w:eastAsia="en-GB" w:bidi="en-GB"/>
    </w:rPr>
  </w:style>
  <w:style w:type="character" w:customStyle="1" w:styleId="BSSHeading1Char">
    <w:name w:val="BSS Heading 1 Char"/>
    <w:basedOn w:val="Heading5Char"/>
    <w:link w:val="BSSHeading1"/>
    <w:uiPriority w:val="1"/>
    <w:rsid w:val="0083706D"/>
    <w:rPr>
      <w:rFonts w:ascii="Verdana" w:eastAsia="Verdana" w:hAnsi="Verdana" w:cs="Verdana"/>
      <w:b/>
      <w:bCs/>
      <w:smallCaps/>
      <w:noProof/>
      <w:color w:val="8064A2" w:themeColor="accent4"/>
      <w:lang w:val="en-GB" w:eastAsia="en-GB" w:bidi="en-GB"/>
    </w:rPr>
  </w:style>
  <w:style w:type="character" w:styleId="Emphasis">
    <w:name w:val="Emphasis"/>
    <w:basedOn w:val="DefaultParagraphFont"/>
    <w:uiPriority w:val="20"/>
    <w:qFormat/>
    <w:rsid w:val="004D6209"/>
    <w:rPr>
      <w:i/>
      <w:iCs/>
    </w:rPr>
  </w:style>
  <w:style w:type="paragraph" w:styleId="Header">
    <w:name w:val="header"/>
    <w:basedOn w:val="Normal"/>
    <w:link w:val="HeaderChar"/>
    <w:uiPriority w:val="99"/>
    <w:unhideWhenUsed/>
    <w:rsid w:val="003958EF"/>
    <w:pPr>
      <w:tabs>
        <w:tab w:val="center" w:pos="4680"/>
        <w:tab w:val="right" w:pos="9360"/>
      </w:tabs>
    </w:pPr>
  </w:style>
  <w:style w:type="character" w:customStyle="1" w:styleId="HeaderChar">
    <w:name w:val="Header Char"/>
    <w:basedOn w:val="DefaultParagraphFont"/>
    <w:link w:val="Header"/>
    <w:uiPriority w:val="99"/>
    <w:rsid w:val="003958EF"/>
    <w:rPr>
      <w:rFonts w:ascii="Calibri" w:eastAsia="Calibri" w:hAnsi="Calibri" w:cs="Calibri"/>
      <w:lang w:val="en-GB" w:eastAsia="en-GB" w:bidi="en-GB"/>
    </w:rPr>
  </w:style>
  <w:style w:type="paragraph" w:styleId="Footer">
    <w:name w:val="footer"/>
    <w:basedOn w:val="Normal"/>
    <w:link w:val="FooterChar"/>
    <w:uiPriority w:val="99"/>
    <w:unhideWhenUsed/>
    <w:rsid w:val="003958EF"/>
    <w:pPr>
      <w:tabs>
        <w:tab w:val="center" w:pos="4680"/>
        <w:tab w:val="right" w:pos="9360"/>
      </w:tabs>
    </w:pPr>
  </w:style>
  <w:style w:type="character" w:customStyle="1" w:styleId="FooterChar">
    <w:name w:val="Footer Char"/>
    <w:basedOn w:val="DefaultParagraphFont"/>
    <w:link w:val="Footer"/>
    <w:uiPriority w:val="99"/>
    <w:rsid w:val="003958EF"/>
    <w:rPr>
      <w:rFonts w:ascii="Calibri" w:eastAsia="Calibri" w:hAnsi="Calibri" w:cs="Calibri"/>
      <w:lang w:val="en-GB" w:eastAsia="en-GB" w:bidi="en-GB"/>
    </w:rPr>
  </w:style>
  <w:style w:type="character" w:customStyle="1" w:styleId="UnresolvedMention1">
    <w:name w:val="Unresolved Mention1"/>
    <w:basedOn w:val="DefaultParagraphFont"/>
    <w:uiPriority w:val="99"/>
    <w:semiHidden/>
    <w:unhideWhenUsed/>
    <w:rsid w:val="00B56B16"/>
    <w:rPr>
      <w:color w:val="605E5C"/>
      <w:shd w:val="clear" w:color="auto" w:fill="E1DFDD"/>
    </w:rPr>
  </w:style>
  <w:style w:type="character" w:customStyle="1" w:styleId="Heading7Char">
    <w:name w:val="Heading 7 Char"/>
    <w:basedOn w:val="DefaultParagraphFont"/>
    <w:link w:val="Heading7"/>
    <w:uiPriority w:val="9"/>
    <w:rsid w:val="004C242C"/>
    <w:rPr>
      <w:rFonts w:ascii="Verdana" w:eastAsia="Verdana" w:hAnsi="Verdana" w:cs="Verdana"/>
      <w:b/>
      <w:bCs/>
      <w:i/>
      <w:color w:val="8369A4"/>
      <w:w w:val="90"/>
      <w:lang w:val="en-GB" w:eastAsia="en-GB" w:bidi="en-GB"/>
    </w:rPr>
  </w:style>
  <w:style w:type="paragraph" w:styleId="TOC3">
    <w:name w:val="toc 3"/>
    <w:basedOn w:val="Normal"/>
    <w:next w:val="Normal"/>
    <w:autoRedefine/>
    <w:uiPriority w:val="39"/>
    <w:unhideWhenUsed/>
    <w:rsid w:val="00FB252D"/>
    <w:pPr>
      <w:spacing w:after="100"/>
      <w:ind w:left="440"/>
    </w:pPr>
  </w:style>
  <w:style w:type="paragraph" w:styleId="Revision">
    <w:name w:val="Revision"/>
    <w:hidden/>
    <w:uiPriority w:val="99"/>
    <w:semiHidden/>
    <w:rsid w:val="00744269"/>
    <w:pPr>
      <w:widowControl/>
      <w:autoSpaceDE/>
      <w:autoSpaceDN/>
    </w:pPr>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www.astdd.org/basic-screening-survey-tool/" TargetMode="External" /><Relationship Id="rId11" Type="http://schemas.openxmlformats.org/officeDocument/2006/relationships/hyperlink" Target="http://www.healthypeople.gov/" TargetMode="External" /><Relationship Id="rId12" Type="http://schemas.openxmlformats.org/officeDocument/2006/relationships/hyperlink" Target="https://www.astdd.org/docs/school-survey-sampling-guidance-july-2017.pdf" TargetMode="External" /><Relationship Id="rId13" Type="http://schemas.openxmlformats.org/officeDocument/2006/relationships/hyperlink" Target="http://www.astdd.org/health-communications-committee/" TargetMode="External" /><Relationship Id="rId14" Type="http://schemas.openxmlformats.org/officeDocument/2006/relationships/image" Target="media/image2.jpeg" /><Relationship Id="rId15" Type="http://schemas.openxmlformats.org/officeDocument/2006/relationships/image" Target="media/image3.jpeg"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png" /><Relationship Id="rId2" Type="http://schemas.openxmlformats.org/officeDocument/2006/relationships/settings" Target="setting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footer" Target="footer3.xml" /><Relationship Id="rId26" Type="http://schemas.openxmlformats.org/officeDocument/2006/relationships/footer" Target="footer4.xml" /><Relationship Id="rId27" Type="http://schemas.openxmlformats.org/officeDocument/2006/relationships/image" Target="media/image13.jpeg" /><Relationship Id="rId28" Type="http://schemas.openxmlformats.org/officeDocument/2006/relationships/image" Target="media/image14.jpeg" /><Relationship Id="rId29" Type="http://schemas.openxmlformats.org/officeDocument/2006/relationships/image" Target="media/image15.jpeg" /><Relationship Id="rId3" Type="http://schemas.openxmlformats.org/officeDocument/2006/relationships/webSettings" Target="webSettings.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image" Target="media/image28.jpeg" /><Relationship Id="rId43" Type="http://schemas.openxmlformats.org/officeDocument/2006/relationships/hyperlink" Target="https://www.cdc.gov/oralhealth/infectioncontrol/pdf/safe-care2.pdf" TargetMode="External" /><Relationship Id="rId44" Type="http://schemas.openxmlformats.org/officeDocument/2006/relationships/hyperlink" Target="http://www.osap.org/?page=PortableMobile" TargetMode="External" /><Relationship Id="rId45" Type="http://schemas.openxmlformats.org/officeDocument/2006/relationships/hyperlink" Target="http://www.cdc.gov/oralhealthdata" TargetMode="External" /><Relationship Id="rId46" Type="http://schemas.openxmlformats.org/officeDocument/2006/relationships/hyperlink" Target="mailto:jdoe@utopia.us" TargetMode="External" /><Relationship Id="rId47" Type="http://schemas.openxmlformats.org/officeDocument/2006/relationships/hyperlink" Target="mailto:%20ssmith@state.doh.gov" TargetMode="External" /><Relationship Id="rId48" Type="http://schemas.openxmlformats.org/officeDocument/2006/relationships/image" Target="media/image29.png" /><Relationship Id="rId49" Type="http://schemas.openxmlformats.org/officeDocument/2006/relationships/image" Target="media/image30.png" /><Relationship Id="rId5" Type="http://schemas.openxmlformats.org/officeDocument/2006/relationships/customXml" Target="../customXml/item1.xml" /><Relationship Id="rId50" Type="http://schemas.openxmlformats.org/officeDocument/2006/relationships/image" Target="media/image31.emf" /><Relationship Id="rId51" Type="http://schemas.openxmlformats.org/officeDocument/2006/relationships/image" Target="media/image32.emf" /><Relationship Id="rId52" Type="http://schemas.openxmlformats.org/officeDocument/2006/relationships/image" Target="media/image33.jpeg"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yperlink" Target="http://www.astdd.org/"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www.fns.usda.gov/school-meals/community-eligibility-provision" TargetMode="External" /><Relationship Id="rId2" Type="http://schemas.openxmlformats.org/officeDocument/2006/relationships/hyperlink" Target="http://www.icdas.org/" TargetMode="External" /><Relationship Id="rId3" Type="http://schemas.openxmlformats.org/officeDocument/2006/relationships/hyperlink" Target="http://www.ncbi.nlm.nih.gov/pubmed/?term=Summers%20CJ%5BAuthor%5D&amp;amp;cauthor=true&amp;amp;cauthor_uid=7930183" TargetMode="External" /><Relationship Id="rId4" Type="http://schemas.openxmlformats.org/officeDocument/2006/relationships/hyperlink" Target="http://www.ncbi.nlm.nih.gov/pubmed/?term=Gooch%20BF%5BAuthor%5D&amp;amp;cauthor=true&amp;amp;cauthor_uid=7930183" TargetMode="External" /><Relationship Id="rId5" Type="http://schemas.openxmlformats.org/officeDocument/2006/relationships/hyperlink" Target="http://www.ncbi.nlm.nih.gov/pubmed/?term=Marianos%20DW%5BAuthor%5D&amp;amp;cauthor=true&amp;amp;cauthor_uid=793018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F21DE-FF97-477A-9C6A-A20F9766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18588</Words>
  <Characters>105957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Amoroso, Alison (CDC/DDNID/NCCDPHP/OD)</dc:creator>
  <cp:lastModifiedBy>Palmer, Astrid (CDC/NCCDPHP/DOH)</cp:lastModifiedBy>
  <cp:revision>6</cp:revision>
  <dcterms:created xsi:type="dcterms:W3CDTF">2023-10-31T10:56:00Z</dcterms:created>
  <dcterms:modified xsi:type="dcterms:W3CDTF">2024-04-01T21:21:00Z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Creator">
    <vt:lpwstr>Microsoft® Office Word 2007</vt:lpwstr>
  </property>
  <property fmtid="{D5CDD505-2E9C-101B-9397-08002B2CF9AE}" pid="4" name="LastSaved">
    <vt:filetime>2019-02-08T00:00:00Z</vt:filetime>
  </property>
  <property fmtid="{D5CDD505-2E9C-101B-9397-08002B2CF9AE}" pid="5" name="MSIP_Label_7b94a7b8-f06c-4dfe-bdcc-9b548fd58c31_ActionId">
    <vt:lpwstr>65c70309-2157-4b76-a394-63edca6b5295</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2023-10-19T00:06:08Z</vt:lpwstr>
  </property>
  <property fmtid="{D5CDD505-2E9C-101B-9397-08002B2CF9AE}" pid="11" name="MSIP_Label_7b94a7b8-f06c-4dfe-bdcc-9b548fd58c31_SiteId">
    <vt:lpwstr>9ce70869-60db-44fd-abe8-d2767077fc8f</vt:lpwstr>
  </property>
</Properties>
</file>