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C09" w:rsidP="003628ED" w14:paraId="14CB538B" w14:textId="77777777">
      <w:pPr>
        <w:jc w:val="center"/>
        <w:rPr>
          <w:rFonts w:ascii="Courier New" w:hAnsi="Courier New" w:cs="Courier New"/>
          <w:sz w:val="24"/>
        </w:rPr>
      </w:pPr>
    </w:p>
    <w:p w:rsidR="004B4FE7" w:rsidRPr="00B06A8F" w:rsidP="003628ED" w14:paraId="6C7A71B0" w14:textId="77777777">
      <w:pPr>
        <w:jc w:val="center"/>
        <w:rPr>
          <w:rFonts w:ascii="Courier New" w:hAnsi="Courier New" w:cs="Courier New"/>
          <w:sz w:val="24"/>
        </w:rPr>
      </w:pPr>
    </w:p>
    <w:p w:rsidR="00FF6C09" w:rsidRPr="00B06A8F" w:rsidP="003628ED" w14:paraId="5750AC0C" w14:textId="77777777">
      <w:pPr>
        <w:jc w:val="center"/>
        <w:rPr>
          <w:rFonts w:ascii="Courier New" w:hAnsi="Courier New" w:cs="Courier New"/>
          <w:sz w:val="24"/>
        </w:rPr>
      </w:pPr>
    </w:p>
    <w:p w:rsidR="00FF6C09" w:rsidRPr="00B06A8F" w:rsidP="003628ED" w14:paraId="4CE53D2C" w14:textId="77777777">
      <w:pPr>
        <w:jc w:val="center"/>
        <w:rPr>
          <w:rFonts w:ascii="Courier New" w:hAnsi="Courier New" w:cs="Courier New"/>
          <w:sz w:val="24"/>
        </w:rPr>
      </w:pPr>
    </w:p>
    <w:p w:rsidR="00FF6C09" w:rsidRPr="00B06A8F" w:rsidP="003628ED" w14:paraId="1168A1A5" w14:textId="77777777">
      <w:pPr>
        <w:jc w:val="center"/>
        <w:rPr>
          <w:rFonts w:ascii="Courier New" w:hAnsi="Courier New" w:cs="Courier New"/>
          <w:sz w:val="24"/>
        </w:rPr>
      </w:pPr>
    </w:p>
    <w:p w:rsidR="00FF6C09" w:rsidRPr="00B06A8F" w:rsidP="003628ED" w14:paraId="760DF68D" w14:textId="77777777">
      <w:pPr>
        <w:jc w:val="center"/>
        <w:rPr>
          <w:rFonts w:ascii="Courier New" w:hAnsi="Courier New" w:cs="Courier New"/>
          <w:sz w:val="24"/>
        </w:rPr>
      </w:pPr>
    </w:p>
    <w:p w:rsidR="00FF6C09" w:rsidRPr="00B06A8F" w:rsidP="003628ED" w14:paraId="10B88798" w14:textId="77777777">
      <w:pPr>
        <w:jc w:val="center"/>
        <w:rPr>
          <w:rFonts w:ascii="Courier New" w:hAnsi="Courier New" w:cs="Courier New"/>
          <w:sz w:val="24"/>
        </w:rPr>
      </w:pPr>
    </w:p>
    <w:p w:rsidR="007E6AAF" w:rsidP="00FA599E" w14:paraId="1988903C" w14:textId="79C05457">
      <w:pPr>
        <w:jc w:val="center"/>
        <w:outlineLvl w:val="0"/>
        <w:rPr>
          <w:rFonts w:ascii="Courier New" w:hAnsi="Courier New" w:cs="Courier New"/>
          <w:sz w:val="24"/>
          <w:szCs w:val="32"/>
        </w:rPr>
      </w:pPr>
      <w:r w:rsidRPr="00B51E64">
        <w:rPr>
          <w:rFonts w:ascii="Courier New" w:hAnsi="Courier New" w:cs="Courier New"/>
          <w:sz w:val="24"/>
          <w:szCs w:val="32"/>
        </w:rPr>
        <w:t xml:space="preserve">PS22-2208 Component 2 (Strengthening Syringe Services </w:t>
      </w:r>
      <w:r w:rsidRPr="00B51E64">
        <w:rPr>
          <w:rFonts w:ascii="Courier New" w:hAnsi="Courier New" w:cs="Courier New"/>
          <w:sz w:val="24"/>
          <w:szCs w:val="32"/>
        </w:rPr>
        <w:t>Programs)</w:t>
      </w:r>
      <w:r>
        <w:rPr>
          <w:rFonts w:ascii="Courier New" w:hAnsi="Courier New" w:cs="Courier New"/>
          <w:sz w:val="24"/>
          <w:szCs w:val="32"/>
        </w:rPr>
        <w:t>Program</w:t>
      </w:r>
      <w:r>
        <w:rPr>
          <w:rFonts w:ascii="Courier New" w:hAnsi="Courier New" w:cs="Courier New"/>
          <w:sz w:val="24"/>
          <w:szCs w:val="32"/>
        </w:rPr>
        <w:t xml:space="preserve"> Evaluation</w:t>
      </w:r>
    </w:p>
    <w:p w:rsidR="007E6AAF" w:rsidP="00FA599E" w14:paraId="1464A3DD" w14:textId="77777777">
      <w:pPr>
        <w:jc w:val="center"/>
        <w:outlineLvl w:val="0"/>
        <w:rPr>
          <w:rFonts w:ascii="Courier New" w:hAnsi="Courier New" w:cs="Courier New"/>
          <w:sz w:val="24"/>
          <w:szCs w:val="32"/>
        </w:rPr>
      </w:pPr>
    </w:p>
    <w:p w:rsidR="00FA599E" w:rsidRPr="00C22143" w:rsidP="00FA599E" w14:paraId="5412288A" w14:textId="7A35B727">
      <w:pPr>
        <w:jc w:val="center"/>
        <w:outlineLvl w:val="0"/>
        <w:rPr>
          <w:rFonts w:ascii="Courier New" w:hAnsi="Courier New" w:cs="Courier New"/>
          <w:sz w:val="24"/>
        </w:rPr>
      </w:pPr>
      <w:r w:rsidRPr="00B51E64">
        <w:rPr>
          <w:rFonts w:ascii="Courier New" w:hAnsi="Courier New" w:cs="Courier New"/>
          <w:sz w:val="24"/>
          <w:szCs w:val="32"/>
        </w:rPr>
        <w:t xml:space="preserve"> </w:t>
      </w:r>
    </w:p>
    <w:p w:rsidR="00FA599E" w:rsidRPr="00C22143" w:rsidP="00FA599E" w14:paraId="57AA06D4" w14:textId="77777777">
      <w:pPr>
        <w:jc w:val="center"/>
        <w:outlineLvl w:val="0"/>
        <w:rPr>
          <w:rFonts w:ascii="Courier New" w:hAnsi="Courier New" w:cs="Courier New"/>
          <w:sz w:val="24"/>
        </w:rPr>
      </w:pPr>
    </w:p>
    <w:p w:rsidR="009A1C35" w:rsidP="00FA599E" w14:paraId="220F2C87" w14:textId="35DE566C">
      <w:pPr>
        <w:jc w:val="center"/>
        <w:outlineLvl w:val="0"/>
        <w:rPr>
          <w:rFonts w:ascii="Courier New" w:hAnsi="Courier New" w:cs="Courier New"/>
          <w:sz w:val="24"/>
        </w:rPr>
      </w:pPr>
      <w:r w:rsidRPr="00C22143">
        <w:rPr>
          <w:rFonts w:ascii="Courier New" w:hAnsi="Courier New" w:cs="Courier New"/>
          <w:sz w:val="24"/>
        </w:rPr>
        <w:t>OMB Control Number: 0920-</w:t>
      </w:r>
      <w:r w:rsidR="006A624D">
        <w:rPr>
          <w:rFonts w:ascii="Courier New" w:hAnsi="Courier New" w:cs="Courier New"/>
          <w:sz w:val="24"/>
        </w:rPr>
        <w:t>XXXX</w:t>
      </w:r>
    </w:p>
    <w:p w:rsidR="00FA599E" w:rsidRPr="00C22143" w:rsidP="00FA599E" w14:paraId="725E75B7" w14:textId="510A95BE">
      <w:pPr>
        <w:jc w:val="center"/>
        <w:rPr>
          <w:rFonts w:ascii="Courier New" w:hAnsi="Courier New" w:cs="Courier New"/>
          <w:sz w:val="24"/>
        </w:rPr>
      </w:pPr>
      <w:r>
        <w:rPr>
          <w:rFonts w:ascii="Courier New" w:hAnsi="Courier New" w:cs="Courier New"/>
          <w:sz w:val="24"/>
        </w:rPr>
        <w:t>New</w:t>
      </w:r>
    </w:p>
    <w:p w:rsidR="00FA599E" w:rsidRPr="00C22143" w:rsidP="00FA599E" w14:paraId="2CD6DABA" w14:textId="77777777">
      <w:pPr>
        <w:jc w:val="center"/>
        <w:rPr>
          <w:rFonts w:ascii="Courier New" w:hAnsi="Courier New" w:cs="Courier New"/>
          <w:sz w:val="24"/>
        </w:rPr>
      </w:pPr>
    </w:p>
    <w:p w:rsidR="00FA599E" w:rsidP="00FA599E" w14:paraId="4991E51D" w14:textId="77777777">
      <w:pPr>
        <w:jc w:val="center"/>
        <w:outlineLvl w:val="0"/>
        <w:rPr>
          <w:rFonts w:ascii="Courier New" w:hAnsi="Courier New" w:cs="Courier New"/>
          <w:sz w:val="24"/>
        </w:rPr>
      </w:pPr>
      <w:r w:rsidRPr="00C22143">
        <w:rPr>
          <w:rFonts w:ascii="Courier New" w:hAnsi="Courier New" w:cs="Courier New"/>
          <w:sz w:val="24"/>
        </w:rPr>
        <w:t xml:space="preserve">Supporting </w:t>
      </w:r>
      <w:r w:rsidRPr="00C22143">
        <w:rPr>
          <w:rFonts w:ascii="Courier New" w:hAnsi="Courier New" w:cs="Courier New"/>
          <w:sz w:val="24"/>
        </w:rPr>
        <w:t>Statement</w:t>
      </w:r>
      <w:r w:rsidRPr="00C22143">
        <w:rPr>
          <w:rFonts w:ascii="Courier New" w:hAnsi="Courier New" w:cs="Courier New"/>
          <w:sz w:val="24"/>
        </w:rPr>
        <w:t xml:space="preserve"> A</w:t>
      </w:r>
    </w:p>
    <w:p w:rsidR="009A1C35" w:rsidP="00FA599E" w14:paraId="2CF5666A" w14:textId="77777777">
      <w:pPr>
        <w:jc w:val="center"/>
        <w:outlineLvl w:val="0"/>
        <w:rPr>
          <w:rFonts w:ascii="Courier New" w:hAnsi="Courier New" w:cs="Courier New"/>
          <w:sz w:val="24"/>
        </w:rPr>
      </w:pPr>
    </w:p>
    <w:p w:rsidR="00FA599E" w:rsidRPr="00C22143" w:rsidP="00FA599E" w14:paraId="7D0F77AD" w14:textId="77777777">
      <w:pPr>
        <w:jc w:val="center"/>
        <w:rPr>
          <w:rFonts w:ascii="Courier New" w:hAnsi="Courier New" w:cs="Courier New"/>
          <w:sz w:val="24"/>
        </w:rPr>
      </w:pPr>
    </w:p>
    <w:p w:rsidR="00FF6C09" w:rsidRPr="00C22143" w:rsidP="003628ED" w14:paraId="046298BB" w14:textId="77777777">
      <w:pPr>
        <w:jc w:val="center"/>
        <w:rPr>
          <w:rFonts w:ascii="Courier New" w:hAnsi="Courier New" w:cs="Courier New"/>
          <w:sz w:val="24"/>
        </w:rPr>
      </w:pPr>
    </w:p>
    <w:p w:rsidR="00FF6C09" w:rsidRPr="00C22143" w:rsidP="003628ED" w14:paraId="5589FDFF" w14:textId="77777777">
      <w:pPr>
        <w:jc w:val="center"/>
        <w:rPr>
          <w:rFonts w:ascii="Courier New" w:hAnsi="Courier New" w:cs="Courier New"/>
          <w:sz w:val="24"/>
        </w:rPr>
      </w:pPr>
    </w:p>
    <w:p w:rsidR="005C24EC" w:rsidRPr="00C22143" w:rsidP="007452C2" w14:paraId="38F409B6" w14:textId="5BF01922">
      <w:pPr>
        <w:spacing w:line="259" w:lineRule="auto"/>
        <w:jc w:val="center"/>
        <w:rPr>
          <w:rFonts w:ascii="Courier New" w:hAnsi="Courier New" w:cs="Courier New"/>
          <w:sz w:val="24"/>
        </w:rPr>
      </w:pPr>
    </w:p>
    <w:p w:rsidR="00FF6C09" w:rsidRPr="00C22143" w:rsidP="003628ED" w14:paraId="3150BCD1" w14:textId="77777777">
      <w:pPr>
        <w:jc w:val="center"/>
        <w:rPr>
          <w:rFonts w:ascii="Courier New" w:hAnsi="Courier New" w:cs="Courier New"/>
          <w:sz w:val="24"/>
        </w:rPr>
      </w:pPr>
    </w:p>
    <w:p w:rsidR="00FF6C09" w:rsidRPr="00C22143" w:rsidP="003628ED" w14:paraId="585D4D48" w14:textId="77777777">
      <w:pPr>
        <w:jc w:val="center"/>
        <w:rPr>
          <w:rFonts w:ascii="Courier New" w:hAnsi="Courier New" w:cs="Courier New"/>
          <w:sz w:val="24"/>
        </w:rPr>
      </w:pPr>
    </w:p>
    <w:p w:rsidR="00FF6C09" w:rsidRPr="00C22143" w:rsidP="003628ED" w14:paraId="0E6AA95D" w14:textId="77777777">
      <w:pPr>
        <w:jc w:val="center"/>
        <w:rPr>
          <w:rFonts w:ascii="Courier New" w:hAnsi="Courier New" w:cs="Courier New"/>
          <w:sz w:val="24"/>
        </w:rPr>
      </w:pPr>
    </w:p>
    <w:p w:rsidR="00322F94" w:rsidRPr="00C22143" w:rsidP="00322F94" w14:paraId="2CEFFEF9" w14:textId="77777777">
      <w:pPr>
        <w:jc w:val="center"/>
        <w:outlineLvl w:val="0"/>
        <w:rPr>
          <w:rFonts w:ascii="Courier New" w:hAnsi="Courier New" w:cs="Courier New"/>
          <w:sz w:val="24"/>
        </w:rPr>
      </w:pPr>
      <w:r w:rsidRPr="00C22143">
        <w:rPr>
          <w:rFonts w:ascii="Courier New" w:hAnsi="Courier New" w:cs="Courier New"/>
          <w:sz w:val="24"/>
        </w:rPr>
        <w:t>Contact Information:</w:t>
      </w:r>
    </w:p>
    <w:p w:rsidR="00322F94" w:rsidRPr="00C22143" w:rsidP="00322F94" w14:paraId="0E15540D" w14:textId="0F771F10">
      <w:pPr>
        <w:jc w:val="center"/>
        <w:outlineLvl w:val="0"/>
        <w:rPr>
          <w:rFonts w:ascii="Courier New" w:hAnsi="Courier New" w:cs="Courier New"/>
          <w:bCs/>
          <w:sz w:val="24"/>
        </w:rPr>
      </w:pPr>
      <w:r>
        <w:rPr>
          <w:rFonts w:ascii="Courier New" w:hAnsi="Courier New" w:cs="Courier New"/>
          <w:bCs/>
          <w:sz w:val="24"/>
        </w:rPr>
        <w:t>Aleta Christensen</w:t>
      </w:r>
      <w:r w:rsidR="002D66CB">
        <w:rPr>
          <w:rFonts w:ascii="Courier New" w:hAnsi="Courier New" w:cs="Courier New"/>
          <w:bCs/>
          <w:sz w:val="24"/>
        </w:rPr>
        <w:t>, MPH</w:t>
      </w:r>
    </w:p>
    <w:p w:rsidR="00322F94" w:rsidP="00322F94" w14:paraId="63463609" w14:textId="1631CF6E">
      <w:pPr>
        <w:jc w:val="center"/>
        <w:rPr>
          <w:rFonts w:ascii="Courier New" w:hAnsi="Courier New" w:cs="Courier New"/>
          <w:bCs/>
          <w:sz w:val="24"/>
        </w:rPr>
      </w:pPr>
      <w:r w:rsidRPr="00C22143">
        <w:rPr>
          <w:rFonts w:ascii="Courier New" w:hAnsi="Courier New" w:cs="Courier New"/>
          <w:bCs/>
          <w:sz w:val="24"/>
        </w:rPr>
        <w:t xml:space="preserve">Division of </w:t>
      </w:r>
      <w:r w:rsidR="002D66CB">
        <w:rPr>
          <w:rFonts w:ascii="Courier New" w:hAnsi="Courier New" w:cs="Courier New"/>
          <w:bCs/>
          <w:sz w:val="24"/>
        </w:rPr>
        <w:t>Viral Hepatitis</w:t>
      </w:r>
    </w:p>
    <w:p w:rsidR="00322F94" w:rsidRPr="00C22143" w:rsidP="007452C2" w14:paraId="3B72662F" w14:textId="7377725A">
      <w:pPr>
        <w:jc w:val="center"/>
        <w:rPr>
          <w:rFonts w:ascii="Courier New" w:hAnsi="Courier New" w:cs="Courier New"/>
          <w:sz w:val="24"/>
        </w:rPr>
      </w:pPr>
      <w:r w:rsidRPr="00C22143">
        <w:rPr>
          <w:rFonts w:ascii="Courier New" w:hAnsi="Courier New" w:cs="Courier New"/>
          <w:sz w:val="24"/>
        </w:rPr>
        <w:t xml:space="preserve">National Center for HIV, Viral Hepatitis, STD, and </w:t>
      </w:r>
    </w:p>
    <w:p w:rsidR="00322F94" w:rsidRPr="00C22143" w:rsidP="19AB0ABD" w14:paraId="1793E3C5" w14:textId="65358463">
      <w:pPr>
        <w:jc w:val="center"/>
        <w:rPr>
          <w:rFonts w:ascii="Courier New" w:hAnsi="Courier New" w:cs="Courier New"/>
          <w:sz w:val="24"/>
        </w:rPr>
      </w:pPr>
      <w:r w:rsidRPr="00C22143">
        <w:rPr>
          <w:rFonts w:ascii="Courier New" w:hAnsi="Courier New" w:cs="Courier New"/>
          <w:sz w:val="24"/>
        </w:rPr>
        <w:t>TB Prevention</w:t>
      </w:r>
    </w:p>
    <w:p w:rsidR="00322F94" w:rsidRPr="00C22143" w:rsidP="00322F94" w14:paraId="1F95B0A5" w14:textId="77777777">
      <w:pPr>
        <w:jc w:val="center"/>
        <w:rPr>
          <w:rFonts w:ascii="Courier New" w:hAnsi="Courier New" w:cs="Courier New"/>
          <w:bCs/>
          <w:sz w:val="24"/>
        </w:rPr>
      </w:pPr>
      <w:r w:rsidRPr="00C22143">
        <w:rPr>
          <w:rFonts w:ascii="Courier New" w:hAnsi="Courier New" w:cs="Courier New"/>
          <w:bCs/>
          <w:sz w:val="24"/>
        </w:rPr>
        <w:t>Centers for Disease Control and Prevention</w:t>
      </w:r>
    </w:p>
    <w:p w:rsidR="00322F94" w:rsidP="00322F94" w14:paraId="4CA666A2" w14:textId="0247C4EA">
      <w:pPr>
        <w:jc w:val="center"/>
        <w:rPr>
          <w:rFonts w:ascii="Courier New" w:hAnsi="Courier New" w:cs="Courier New"/>
          <w:bCs/>
          <w:sz w:val="24"/>
        </w:rPr>
      </w:pPr>
      <w:r w:rsidRPr="00C22143">
        <w:rPr>
          <w:rFonts w:ascii="Courier New" w:hAnsi="Courier New" w:cs="Courier New"/>
          <w:bCs/>
          <w:sz w:val="24"/>
        </w:rPr>
        <w:t xml:space="preserve">1600 Clifton Road </w:t>
      </w:r>
      <w:r w:rsidR="00927324">
        <w:rPr>
          <w:rFonts w:ascii="Courier New" w:hAnsi="Courier New" w:cs="Courier New"/>
          <w:bCs/>
          <w:sz w:val="24"/>
        </w:rPr>
        <w:t>NE</w:t>
      </w:r>
    </w:p>
    <w:p w:rsidR="00927324" w:rsidRPr="00C22143" w:rsidP="00322F94" w14:paraId="165A024D" w14:textId="673277D8">
      <w:pPr>
        <w:jc w:val="center"/>
        <w:rPr>
          <w:rFonts w:ascii="Courier New" w:hAnsi="Courier New" w:cs="Courier New"/>
          <w:bCs/>
          <w:sz w:val="24"/>
        </w:rPr>
      </w:pPr>
    </w:p>
    <w:p w:rsidR="00322F94" w:rsidRPr="00C22143" w:rsidP="00322F94" w14:paraId="26BC33A3" w14:textId="77777777">
      <w:pPr>
        <w:jc w:val="center"/>
        <w:rPr>
          <w:rFonts w:ascii="Courier New" w:hAnsi="Courier New" w:cs="Courier New"/>
          <w:bCs/>
          <w:sz w:val="24"/>
        </w:rPr>
      </w:pPr>
      <w:r w:rsidRPr="00C22143">
        <w:rPr>
          <w:rFonts w:ascii="Courier New" w:hAnsi="Courier New" w:cs="Courier New"/>
          <w:bCs/>
          <w:sz w:val="24"/>
        </w:rPr>
        <w:t>Atlanta, GA 30329</w:t>
      </w:r>
    </w:p>
    <w:p w:rsidR="00357E40" w:rsidP="007452C2" w14:paraId="590ADDC2" w14:textId="77777777">
      <w:pPr>
        <w:jc w:val="center"/>
        <w:rPr>
          <w:rFonts w:ascii="Courier New" w:hAnsi="Courier New" w:cs="Courier New"/>
          <w:bCs/>
          <w:sz w:val="24"/>
        </w:rPr>
      </w:pPr>
      <w:r>
        <w:rPr>
          <w:rFonts w:ascii="Courier New" w:hAnsi="Courier New" w:cs="Courier New"/>
          <w:bCs/>
          <w:sz w:val="24"/>
        </w:rPr>
        <w:t>770-488-3956</w:t>
      </w:r>
    </w:p>
    <w:p w:rsidR="00C0638A" w:rsidRPr="00C22143" w:rsidP="007452C2" w14:paraId="67442FA1" w14:textId="238C50F7">
      <w:pPr>
        <w:jc w:val="center"/>
        <w:rPr>
          <w:rFonts w:ascii="Courier New" w:hAnsi="Courier New" w:cs="Courier New"/>
          <w:sz w:val="24"/>
        </w:rPr>
      </w:pPr>
      <w:r w:rsidRPr="00C22143">
        <w:rPr>
          <w:rStyle w:val="Hyperlink"/>
          <w:rFonts w:ascii="Courier New" w:hAnsi="Courier New" w:cs="Courier New"/>
          <w:sz w:val="24"/>
        </w:rPr>
        <w:t>Email:</w:t>
      </w:r>
      <w:r w:rsidRPr="00C22143" w:rsidR="008E55F6">
        <w:rPr>
          <w:rStyle w:val="Hyperlink"/>
          <w:rFonts w:ascii="Courier New" w:hAnsi="Courier New" w:cs="Courier New"/>
          <w:sz w:val="24"/>
        </w:rPr>
        <w:t xml:space="preserve"> </w:t>
      </w:r>
      <w:r w:rsidR="00C303AA">
        <w:rPr>
          <w:rStyle w:val="Hyperlink"/>
          <w:rFonts w:ascii="Courier New" w:hAnsi="Courier New" w:cs="Courier New"/>
          <w:sz w:val="24"/>
        </w:rPr>
        <w:t>yno7@cdc.gov</w:t>
      </w:r>
      <w:r w:rsidRPr="00C22143" w:rsidR="008E55F6">
        <w:br/>
      </w:r>
    </w:p>
    <w:p w:rsidR="00A50E83" w:rsidRPr="00C22143" w:rsidP="00FF6C09" w14:paraId="3DE41A71" w14:textId="77777777">
      <w:pPr>
        <w:rPr>
          <w:rFonts w:ascii="Courier New" w:hAnsi="Courier New" w:cs="Courier New"/>
          <w:bCs/>
          <w:sz w:val="24"/>
        </w:rPr>
      </w:pPr>
    </w:p>
    <w:p w:rsidR="00A50E83" w:rsidRPr="00C22143" w:rsidP="00FF6C09" w14:paraId="72D72A8D" w14:textId="77777777">
      <w:pPr>
        <w:rPr>
          <w:rFonts w:ascii="Courier New" w:hAnsi="Courier New" w:cs="Courier New"/>
          <w:bCs/>
          <w:sz w:val="24"/>
        </w:rPr>
      </w:pPr>
    </w:p>
    <w:p w:rsidR="001E269C" w:rsidRPr="00C22143" w:rsidP="00FF6C09" w14:paraId="43886AB1" w14:textId="77777777">
      <w:pPr>
        <w:rPr>
          <w:rFonts w:ascii="Courier New" w:hAnsi="Courier New" w:cs="Courier New"/>
          <w:bCs/>
          <w:sz w:val="24"/>
        </w:rPr>
      </w:pPr>
    </w:p>
    <w:p w:rsidR="001E269C" w:rsidRPr="00C22143" w:rsidP="00FF6C09" w14:paraId="255335DA" w14:textId="77777777">
      <w:pPr>
        <w:rPr>
          <w:rFonts w:ascii="Courier New" w:hAnsi="Courier New" w:cs="Courier New"/>
          <w:bCs/>
          <w:sz w:val="24"/>
        </w:rPr>
      </w:pPr>
    </w:p>
    <w:p w:rsidR="001E269C" w:rsidRPr="00C22143" w:rsidP="00FF6C09" w14:paraId="0445B867" w14:textId="77777777">
      <w:pPr>
        <w:rPr>
          <w:rFonts w:ascii="Courier New" w:hAnsi="Courier New" w:cs="Courier New"/>
          <w:bCs/>
          <w:sz w:val="24"/>
        </w:rPr>
      </w:pPr>
    </w:p>
    <w:p w:rsidR="0012319F" w:rsidP="00AE77A1" w14:paraId="30AC1C9B" w14:textId="77777777">
      <w:pPr>
        <w:jc w:val="center"/>
        <w:rPr>
          <w:rFonts w:ascii="Courier New" w:hAnsi="Courier New" w:cs="Courier New"/>
          <w:b/>
          <w:sz w:val="24"/>
        </w:rPr>
      </w:pPr>
    </w:p>
    <w:p w:rsidR="0012319F" w:rsidP="00AE77A1" w14:paraId="286C4165" w14:textId="77777777">
      <w:pPr>
        <w:jc w:val="center"/>
        <w:rPr>
          <w:rFonts w:ascii="Courier New" w:hAnsi="Courier New" w:cs="Courier New"/>
          <w:b/>
          <w:sz w:val="24"/>
        </w:rPr>
      </w:pPr>
    </w:p>
    <w:p w:rsidR="0012319F" w:rsidP="00AE77A1" w14:paraId="67676FA1" w14:textId="77777777">
      <w:pPr>
        <w:jc w:val="center"/>
        <w:rPr>
          <w:rFonts w:ascii="Courier New" w:hAnsi="Courier New" w:cs="Courier New"/>
          <w:b/>
          <w:sz w:val="24"/>
        </w:rPr>
      </w:pPr>
    </w:p>
    <w:p w:rsidR="00AE77A1" w:rsidRPr="00C22143" w:rsidP="00AE77A1" w14:paraId="01BFF07C" w14:textId="46BD4E08">
      <w:pPr>
        <w:jc w:val="center"/>
        <w:rPr>
          <w:rFonts w:ascii="Courier New" w:hAnsi="Courier New" w:cs="Courier New"/>
          <w:b/>
          <w:sz w:val="24"/>
        </w:rPr>
      </w:pPr>
      <w:r w:rsidRPr="00C22143">
        <w:rPr>
          <w:rFonts w:ascii="Courier New" w:hAnsi="Courier New" w:cs="Courier New"/>
          <w:b/>
          <w:sz w:val="24"/>
        </w:rPr>
        <w:t>Table of Contents</w:t>
      </w:r>
    </w:p>
    <w:p w:rsidR="00AE77A1" w:rsidRPr="00C22143" w:rsidP="00AE77A1" w14:paraId="3B7966D7" w14:textId="77777777">
      <w:pPr>
        <w:rPr>
          <w:rFonts w:ascii="Courier New" w:hAnsi="Courier New" w:cs="Courier New"/>
          <w:b/>
          <w:sz w:val="24"/>
        </w:rPr>
      </w:pPr>
      <w:r w:rsidRPr="00C22143">
        <w:rPr>
          <w:rFonts w:ascii="Courier New" w:hAnsi="Courier New" w:cs="Courier New"/>
          <w:b/>
          <w:sz w:val="24"/>
        </w:rPr>
        <w:t>Section</w:t>
      </w:r>
      <w:r w:rsidRPr="00C22143">
        <w:rPr>
          <w:rFonts w:ascii="Courier New" w:hAnsi="Courier New" w:cs="Courier New"/>
          <w:b/>
          <w:sz w:val="24"/>
        </w:rPr>
        <w:tab/>
      </w:r>
    </w:p>
    <w:p w:rsidR="00AE77A1" w:rsidRPr="00C22143" w:rsidP="007452C2" w14:paraId="3B6B1CE0" w14:textId="77777777">
      <w:pPr>
        <w:pStyle w:val="ListParagraph"/>
        <w:numPr>
          <w:ilvl w:val="0"/>
          <w:numId w:val="1"/>
        </w:numPr>
        <w:rPr>
          <w:rFonts w:ascii="Courier New" w:eastAsia="Courier New" w:hAnsi="Courier New" w:cs="Courier New"/>
          <w:b/>
          <w:bCs/>
          <w:sz w:val="24"/>
        </w:rPr>
      </w:pPr>
      <w:r w:rsidRPr="00C22143">
        <w:rPr>
          <w:rFonts w:ascii="Courier New" w:hAnsi="Courier New" w:cs="Courier New"/>
          <w:b/>
          <w:bCs/>
          <w:sz w:val="24"/>
        </w:rPr>
        <w:t>Justification</w:t>
      </w:r>
    </w:p>
    <w:p w:rsidR="00AE77A1" w:rsidRPr="00C22143" w:rsidP="00AE77A1" w14:paraId="173F94E5"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Circumstances Making the Collection of Information Necessary </w:t>
      </w:r>
    </w:p>
    <w:p w:rsidR="00AE77A1" w:rsidRPr="00C22143" w:rsidP="00AE77A1" w14:paraId="7D3FCEA8"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Purpose and Use of the Information Collection </w:t>
      </w:r>
    </w:p>
    <w:p w:rsidR="00AE77A1" w:rsidRPr="00C22143" w:rsidP="00AE77A1" w14:paraId="13E80F73" w14:textId="77777777">
      <w:pPr>
        <w:numPr>
          <w:ilvl w:val="0"/>
          <w:numId w:val="9"/>
        </w:numPr>
        <w:ind w:hanging="720"/>
        <w:rPr>
          <w:rFonts w:ascii="Courier New" w:hAnsi="Courier New" w:cs="Courier New"/>
          <w:sz w:val="24"/>
        </w:rPr>
      </w:pPr>
      <w:r w:rsidRPr="00C22143">
        <w:rPr>
          <w:rFonts w:ascii="Courier New" w:hAnsi="Courier New" w:cs="Courier New"/>
          <w:sz w:val="24"/>
        </w:rPr>
        <w:t>Use of Improved Information Technology and Burden Reduction</w:t>
      </w:r>
    </w:p>
    <w:p w:rsidR="00AE77A1" w:rsidRPr="00C22143" w:rsidP="00AE77A1" w14:paraId="48A5718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Efforts to Identify Duplication and Use of Similar Information </w:t>
      </w:r>
    </w:p>
    <w:p w:rsidR="00AE77A1" w:rsidRPr="00C22143" w:rsidP="00AE77A1" w14:paraId="0E018EE8" w14:textId="77777777">
      <w:pPr>
        <w:numPr>
          <w:ilvl w:val="0"/>
          <w:numId w:val="9"/>
        </w:numPr>
        <w:ind w:hanging="720"/>
        <w:rPr>
          <w:rFonts w:ascii="Courier New" w:hAnsi="Courier New" w:cs="Courier New"/>
          <w:sz w:val="24"/>
        </w:rPr>
      </w:pPr>
      <w:r w:rsidRPr="00C22143">
        <w:rPr>
          <w:rFonts w:ascii="Courier New" w:hAnsi="Courier New" w:cs="Courier New"/>
          <w:sz w:val="24"/>
        </w:rPr>
        <w:t>Impact on Small Businesses or Other Small Entities</w:t>
      </w:r>
    </w:p>
    <w:p w:rsidR="00AE77A1" w:rsidRPr="00C22143" w:rsidP="00AE77A1" w14:paraId="6CD4109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Consequences of Collecting the Information Less Frequently </w:t>
      </w:r>
    </w:p>
    <w:p w:rsidR="00AE77A1" w:rsidRPr="00C22143" w:rsidP="00AE77A1" w14:paraId="1E8DD83D"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Special Circumstances Relating to the Guidelines of 5 CFR 1320.5 </w:t>
      </w:r>
    </w:p>
    <w:p w:rsidR="00AE77A1" w:rsidRPr="00C22143" w:rsidP="00AE77A1" w14:paraId="42AD4C0A"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Comments in Response to the Federal Register Notice and Efforts to Consult Outside the Agency </w:t>
      </w:r>
    </w:p>
    <w:p w:rsidR="00AE77A1" w:rsidRPr="00C22143" w:rsidP="00AE77A1" w14:paraId="0D4AF819"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Explanation of Any Payment or Gift to Respondents </w:t>
      </w:r>
    </w:p>
    <w:p w:rsidR="00AE77A1" w:rsidRPr="00C22143" w:rsidP="00AE77A1" w14:paraId="101C901B" w14:textId="77777777">
      <w:pPr>
        <w:numPr>
          <w:ilvl w:val="0"/>
          <w:numId w:val="9"/>
        </w:numPr>
        <w:ind w:hanging="720"/>
        <w:rPr>
          <w:rFonts w:ascii="Courier New" w:hAnsi="Courier New" w:cs="Courier New"/>
          <w:sz w:val="24"/>
        </w:rPr>
      </w:pPr>
      <w:r w:rsidRPr="00C22143">
        <w:rPr>
          <w:rFonts w:ascii="Courier New" w:hAnsi="Courier New" w:cs="Courier New"/>
          <w:sz w:val="24"/>
        </w:rPr>
        <w:t>Protection of the Privacy and Confidentiality of Information Provided by Respondents</w:t>
      </w:r>
    </w:p>
    <w:p w:rsidR="00AE77A1" w:rsidRPr="00C22143" w:rsidP="00AE77A1" w14:paraId="32D1180D"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Institutional Review Board (IRB) and Justification for Sensitive Questions </w:t>
      </w:r>
    </w:p>
    <w:p w:rsidR="00AE77A1" w:rsidRPr="00C22143" w:rsidP="00AE77A1" w14:paraId="1A948610" w14:textId="77777777">
      <w:pPr>
        <w:numPr>
          <w:ilvl w:val="0"/>
          <w:numId w:val="9"/>
        </w:numPr>
        <w:ind w:left="360"/>
        <w:rPr>
          <w:rFonts w:ascii="Courier New" w:hAnsi="Courier New" w:cs="Courier New"/>
          <w:sz w:val="24"/>
        </w:rPr>
      </w:pPr>
      <w:r w:rsidRPr="00C22143">
        <w:rPr>
          <w:rFonts w:ascii="Courier New" w:hAnsi="Courier New" w:cs="Courier New"/>
          <w:sz w:val="24"/>
        </w:rPr>
        <w:t xml:space="preserve">Estimates of Annualized Burden Hours and Costs </w:t>
      </w:r>
    </w:p>
    <w:p w:rsidR="00AE77A1" w:rsidRPr="00C22143" w:rsidP="00AE77A1" w14:paraId="4EE7D766"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Estimates of Other Total Annual Cost Burden to Respondents and Record Keepers </w:t>
      </w:r>
    </w:p>
    <w:p w:rsidR="00AE77A1" w:rsidRPr="00C22143" w:rsidP="00AE77A1" w14:paraId="2F3F37C0" w14:textId="77777777">
      <w:pPr>
        <w:numPr>
          <w:ilvl w:val="0"/>
          <w:numId w:val="9"/>
        </w:numPr>
        <w:ind w:left="360"/>
        <w:rPr>
          <w:rFonts w:ascii="Courier New" w:hAnsi="Courier New" w:cs="Courier New"/>
          <w:sz w:val="24"/>
        </w:rPr>
      </w:pPr>
      <w:r w:rsidRPr="00C22143">
        <w:rPr>
          <w:rFonts w:ascii="Courier New" w:hAnsi="Courier New" w:cs="Courier New"/>
          <w:sz w:val="24"/>
        </w:rPr>
        <w:t xml:space="preserve">Annualized Cost to the Federal Government </w:t>
      </w:r>
    </w:p>
    <w:p w:rsidR="00AE77A1" w:rsidRPr="00C22143" w:rsidP="00AE77A1" w14:paraId="274A9678" w14:textId="77777777">
      <w:pPr>
        <w:numPr>
          <w:ilvl w:val="0"/>
          <w:numId w:val="9"/>
        </w:numPr>
        <w:ind w:left="360"/>
        <w:rPr>
          <w:rFonts w:ascii="Courier New" w:hAnsi="Courier New" w:cs="Courier New"/>
          <w:sz w:val="24"/>
        </w:rPr>
      </w:pPr>
      <w:r w:rsidRPr="00C22143">
        <w:rPr>
          <w:rFonts w:ascii="Courier New" w:hAnsi="Courier New" w:cs="Courier New"/>
          <w:sz w:val="24"/>
        </w:rPr>
        <w:t>Explanation for Program Changes or Adjustments</w:t>
      </w:r>
    </w:p>
    <w:p w:rsidR="00AE77A1" w:rsidRPr="00C22143" w:rsidP="00AE77A1" w14:paraId="737B4BA3" w14:textId="77777777">
      <w:pPr>
        <w:numPr>
          <w:ilvl w:val="0"/>
          <w:numId w:val="9"/>
        </w:numPr>
        <w:ind w:hanging="720"/>
        <w:rPr>
          <w:rFonts w:ascii="Courier New" w:hAnsi="Courier New" w:cs="Courier New"/>
          <w:sz w:val="24"/>
        </w:rPr>
      </w:pPr>
      <w:r w:rsidRPr="00C22143">
        <w:rPr>
          <w:rFonts w:ascii="Courier New" w:hAnsi="Courier New" w:cs="Courier New"/>
          <w:sz w:val="24"/>
        </w:rPr>
        <w:t xml:space="preserve">Plans for Tabulation and Publication and Project Time Schedule </w:t>
      </w:r>
    </w:p>
    <w:p w:rsidR="00AE77A1" w:rsidRPr="00C22143" w:rsidP="00AE77A1" w14:paraId="5C11A872" w14:textId="77777777">
      <w:pPr>
        <w:numPr>
          <w:ilvl w:val="0"/>
          <w:numId w:val="9"/>
        </w:numPr>
        <w:ind w:hanging="720"/>
        <w:rPr>
          <w:rFonts w:ascii="Courier New" w:hAnsi="Courier New" w:cs="Courier New"/>
          <w:sz w:val="24"/>
        </w:rPr>
      </w:pPr>
      <w:r w:rsidRPr="00C22143">
        <w:rPr>
          <w:rFonts w:ascii="Courier New" w:hAnsi="Courier New" w:cs="Courier New"/>
          <w:sz w:val="24"/>
        </w:rPr>
        <w:t>Reason(s) Display of OMB Expiration Date is Inappropriate</w:t>
      </w:r>
    </w:p>
    <w:p w:rsidR="00AE77A1" w:rsidRPr="00C22143" w:rsidP="31471CD3" w14:paraId="2C77FD8C" w14:textId="77777777">
      <w:pPr>
        <w:rPr>
          <w:rFonts w:ascii="Courier New" w:hAnsi="Courier New" w:cs="Courier New"/>
          <w:sz w:val="24"/>
        </w:rPr>
      </w:pPr>
      <w:r w:rsidRPr="56DEE278">
        <w:rPr>
          <w:rFonts w:ascii="Courier New" w:hAnsi="Courier New" w:cs="Courier New"/>
          <w:sz w:val="24"/>
        </w:rPr>
        <w:t>18.</w:t>
      </w:r>
      <w:r w:rsidRPr="00C22143">
        <w:rPr>
          <w:rFonts w:ascii="Courier New" w:hAnsi="Courier New" w:cs="Courier New"/>
          <w:sz w:val="24"/>
        </w:rPr>
        <w:t xml:space="preserve"> </w:t>
      </w:r>
      <w:r>
        <w:tab/>
      </w:r>
      <w:r w:rsidRPr="00C22143">
        <w:rPr>
          <w:rFonts w:ascii="Courier New" w:hAnsi="Courier New" w:cs="Courier New"/>
          <w:sz w:val="24"/>
        </w:rPr>
        <w:t xml:space="preserve">Exceptions to Certification for Paperwork Reduction Act </w:t>
      </w:r>
      <w:r>
        <w:tab/>
      </w:r>
      <w:r w:rsidRPr="00C22143">
        <w:rPr>
          <w:rFonts w:ascii="Courier New" w:hAnsi="Courier New" w:cs="Courier New"/>
          <w:sz w:val="24"/>
        </w:rPr>
        <w:t>Submissions</w:t>
      </w:r>
    </w:p>
    <w:p w:rsidR="00AE77A1" w:rsidRPr="00C22143" w:rsidP="00AE77A1" w14:paraId="1246BF6D" w14:textId="77777777">
      <w:pPr>
        <w:rPr>
          <w:rFonts w:ascii="Courier New" w:hAnsi="Courier New" w:cs="Courier New"/>
          <w:sz w:val="24"/>
        </w:rPr>
      </w:pPr>
    </w:p>
    <w:p w:rsidR="00AE77A1" w:rsidRPr="00C22143" w:rsidP="00AE77A1" w14:paraId="3F2A6ABA" w14:textId="77777777">
      <w:pPr>
        <w:rPr>
          <w:rFonts w:ascii="Courier New" w:hAnsi="Courier New" w:cs="Courier New"/>
          <w:sz w:val="24"/>
        </w:rPr>
      </w:pPr>
    </w:p>
    <w:p w:rsidR="00AE77A1" w:rsidRPr="00C22143" w:rsidP="00AE77A1" w14:paraId="594D28E7" w14:textId="77777777">
      <w:pPr>
        <w:rPr>
          <w:rFonts w:ascii="Courier New" w:hAnsi="Courier New" w:cs="Courier New"/>
          <w:sz w:val="24"/>
        </w:rPr>
      </w:pPr>
    </w:p>
    <w:p w:rsidR="00AE77A1" w:rsidRPr="00C22143" w:rsidP="00AE77A1" w14:paraId="0026FCC4" w14:textId="77777777">
      <w:pPr>
        <w:tabs>
          <w:tab w:val="left" w:pos="7560"/>
        </w:tabs>
        <w:ind w:left="540"/>
        <w:jc w:val="center"/>
        <w:rPr>
          <w:rFonts w:ascii="Courier New" w:hAnsi="Courier New" w:cs="Courier New"/>
          <w:b/>
          <w:sz w:val="24"/>
        </w:rPr>
      </w:pPr>
    </w:p>
    <w:p w:rsidR="00AE77A1" w:rsidRPr="00C22143" w:rsidP="00AE77A1" w14:paraId="72BB8C52" w14:textId="77777777">
      <w:pPr>
        <w:pStyle w:val="Heading2"/>
      </w:pPr>
      <w:bookmarkStart w:id="0" w:name="_Toc202600545"/>
      <w:r w:rsidRPr="00C22143">
        <w:t>EXHIBITS</w:t>
      </w:r>
      <w:bookmarkEnd w:id="0"/>
    </w:p>
    <w:p w:rsidR="00AE77A1" w:rsidRPr="00C22143" w:rsidP="00AE77A1" w14:paraId="20030A92" w14:textId="77777777">
      <w:pPr>
        <w:tabs>
          <w:tab w:val="left" w:pos="360"/>
        </w:tabs>
        <w:ind w:left="360" w:hanging="360"/>
        <w:rPr>
          <w:rFonts w:ascii="Courier New" w:hAnsi="Courier New" w:cs="Courier New"/>
          <w:sz w:val="24"/>
        </w:rPr>
      </w:pPr>
      <w:r w:rsidRPr="00C22143">
        <w:rPr>
          <w:rFonts w:ascii="Courier New" w:hAnsi="Courier New" w:cs="Courier New"/>
          <w:sz w:val="24"/>
        </w:rPr>
        <w:fldChar w:fldCharType="begin"/>
      </w:r>
      <w:r w:rsidRPr="00C22143">
        <w:rPr>
          <w:rFonts w:ascii="Courier New" w:hAnsi="Courier New" w:cs="Courier New"/>
          <w:sz w:val="24"/>
        </w:rPr>
        <w:instrText xml:space="preserve"> TOC \t "Exhibit Title,5" </w:instrText>
      </w:r>
      <w:r w:rsidRPr="00C22143">
        <w:rPr>
          <w:rFonts w:ascii="Courier New" w:hAnsi="Courier New" w:cs="Courier New"/>
          <w:sz w:val="24"/>
        </w:rPr>
        <w:fldChar w:fldCharType="separate"/>
      </w:r>
      <w:r w:rsidRPr="00C22143">
        <w:rPr>
          <w:rFonts w:ascii="Courier New" w:hAnsi="Courier New" w:cs="Courier New"/>
          <w:sz w:val="24"/>
        </w:rPr>
        <w:t>Exhibit 12.A</w:t>
      </w:r>
      <w:r w:rsidRPr="00C22143">
        <w:rPr>
          <w:rFonts w:ascii="Courier New" w:hAnsi="Courier New" w:cs="Courier New"/>
          <w:sz w:val="24"/>
        </w:rPr>
        <w:tab/>
        <w:t>Estimated Annualized Burden Hours</w:t>
      </w:r>
    </w:p>
    <w:p w:rsidR="00AE77A1" w:rsidRPr="00C22143" w:rsidP="00AE77A1" w14:paraId="2FB950BE" w14:textId="4878C08F">
      <w:pPr>
        <w:tabs>
          <w:tab w:val="left" w:pos="360"/>
        </w:tabs>
        <w:ind w:left="360" w:hanging="360"/>
        <w:rPr>
          <w:rFonts w:ascii="Courier New" w:hAnsi="Courier New" w:cs="Courier New"/>
          <w:sz w:val="24"/>
        </w:rPr>
      </w:pPr>
      <w:r w:rsidRPr="00C22143">
        <w:rPr>
          <w:rFonts w:ascii="Courier New" w:hAnsi="Courier New" w:cs="Courier New"/>
          <w:sz w:val="24"/>
        </w:rPr>
        <w:t>Exhibit 12.B</w:t>
      </w:r>
      <w:r w:rsidRPr="00C22143">
        <w:rPr>
          <w:rFonts w:ascii="Courier New" w:hAnsi="Courier New" w:cs="Courier New"/>
          <w:sz w:val="24"/>
        </w:rPr>
        <w:tab/>
        <w:t xml:space="preserve">Estimated Annualized </w:t>
      </w:r>
      <w:r w:rsidR="001524B4">
        <w:rPr>
          <w:rFonts w:ascii="Courier New" w:hAnsi="Courier New" w:cs="Courier New"/>
          <w:sz w:val="24"/>
        </w:rPr>
        <w:t>Costs to Participants</w:t>
      </w:r>
    </w:p>
    <w:p w:rsidR="00AE77A1" w:rsidRPr="00C22143" w:rsidP="00AE77A1" w14:paraId="735B4A5C" w14:textId="77777777">
      <w:pPr>
        <w:tabs>
          <w:tab w:val="left" w:pos="360"/>
        </w:tabs>
        <w:ind w:left="360" w:hanging="360"/>
        <w:rPr>
          <w:rFonts w:ascii="Courier New" w:hAnsi="Courier New" w:cs="Courier New"/>
          <w:sz w:val="24"/>
        </w:rPr>
      </w:pPr>
      <w:r w:rsidRPr="00C22143">
        <w:rPr>
          <w:rFonts w:ascii="Courier New" w:hAnsi="Courier New" w:cs="Courier New"/>
          <w:sz w:val="24"/>
        </w:rPr>
        <w:t>Exhibit 14.A</w:t>
      </w:r>
      <w:r w:rsidRPr="00C22143">
        <w:rPr>
          <w:rFonts w:ascii="Courier New" w:hAnsi="Courier New" w:cs="Courier New"/>
          <w:sz w:val="24"/>
        </w:rPr>
        <w:tab/>
        <w:t xml:space="preserve">Estimated Annualized Costs to the Government </w:t>
      </w:r>
    </w:p>
    <w:p w:rsidR="00AE77A1" w:rsidRPr="00C22143" w:rsidP="00AE77A1" w14:paraId="10409440" w14:textId="77777777">
      <w:pPr>
        <w:tabs>
          <w:tab w:val="left" w:pos="360"/>
        </w:tabs>
        <w:ind w:left="360" w:hanging="360"/>
        <w:rPr>
          <w:rFonts w:ascii="Courier New" w:hAnsi="Courier New" w:cs="Courier New"/>
          <w:sz w:val="24"/>
        </w:rPr>
      </w:pPr>
    </w:p>
    <w:p w:rsidR="00AE77A1" w:rsidRPr="00C22143" w:rsidP="00AE77A1" w14:paraId="18841339" w14:textId="77777777">
      <w:pPr>
        <w:rPr>
          <w:rFonts w:ascii="Courier New" w:hAnsi="Courier New" w:cs="Courier New"/>
          <w:sz w:val="24"/>
        </w:rPr>
      </w:pPr>
      <w:r w:rsidRPr="00C22143">
        <w:rPr>
          <w:rFonts w:ascii="Courier New" w:hAnsi="Courier New" w:cs="Courier New"/>
          <w:sz w:val="24"/>
        </w:rPr>
        <w:fldChar w:fldCharType="end"/>
      </w:r>
    </w:p>
    <w:p w:rsidR="00AE77A1" w:rsidRPr="00C22143" w:rsidP="00AE77A1" w14:paraId="1DE23F7C" w14:textId="77777777">
      <w:pPr>
        <w:rPr>
          <w:rFonts w:ascii="Courier New" w:hAnsi="Courier New" w:cs="Courier New"/>
          <w:sz w:val="24"/>
        </w:rPr>
      </w:pPr>
    </w:p>
    <w:p w:rsidR="00AE77A1" w:rsidRPr="00C22143" w:rsidP="00AE77A1" w14:paraId="0BAA405B" w14:textId="77777777">
      <w:pPr>
        <w:widowControl/>
        <w:autoSpaceDE/>
        <w:autoSpaceDN/>
        <w:adjustRightInd/>
        <w:rPr>
          <w:rFonts w:ascii="Courier New" w:hAnsi="Courier New" w:cs="Courier New"/>
          <w:b/>
          <w:sz w:val="24"/>
        </w:rPr>
      </w:pPr>
      <w:r w:rsidRPr="00C22143">
        <w:rPr>
          <w:rFonts w:ascii="Courier New" w:hAnsi="Courier New" w:cs="Courier New"/>
          <w:b/>
          <w:sz w:val="24"/>
        </w:rPr>
        <w:br w:type="page"/>
      </w:r>
    </w:p>
    <w:p w:rsidR="00AE77A1" w:rsidRPr="00C22143" w:rsidP="00AE77A1" w14:paraId="1D73A167" w14:textId="77777777">
      <w:pPr>
        <w:rPr>
          <w:rFonts w:ascii="Courier New" w:hAnsi="Courier New" w:cs="Courier New"/>
          <w:b/>
          <w:sz w:val="24"/>
        </w:rPr>
      </w:pPr>
      <w:r w:rsidRPr="00C22143">
        <w:rPr>
          <w:rFonts w:ascii="Courier New" w:hAnsi="Courier New" w:cs="Courier New"/>
          <w:b/>
          <w:sz w:val="24"/>
        </w:rPr>
        <w:t>List of Attachments</w:t>
      </w:r>
    </w:p>
    <w:p w:rsidR="00AE77A1" w:rsidRPr="00C22143" w:rsidP="00AE77A1" w14:paraId="7803A4B0" w14:textId="64C220C0">
      <w:pPr>
        <w:rPr>
          <w:rFonts w:ascii="Courier New" w:hAnsi="Courier New" w:cs="Courier New"/>
          <w:b/>
          <w:sz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7475"/>
      </w:tblGrid>
      <w:tr w14:paraId="3D518985" w14:textId="77777777" w:rsidTr="3A0B2FB2">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75" w:type="dxa"/>
            <w:shd w:val="clear" w:color="auto" w:fill="auto"/>
          </w:tcPr>
          <w:p w:rsidR="00616A64" w:rsidRPr="00C22143" w:rsidP="00B658BB" w14:paraId="209306AA" w14:textId="77777777">
            <w:pPr>
              <w:rPr>
                <w:rFonts w:ascii="Courier New" w:hAnsi="Courier New" w:cs="Courier New"/>
                <w:b/>
                <w:sz w:val="24"/>
              </w:rPr>
            </w:pPr>
            <w:r w:rsidRPr="00C22143">
              <w:rPr>
                <w:rFonts w:ascii="Courier New" w:hAnsi="Courier New" w:cs="Courier New"/>
                <w:b/>
                <w:sz w:val="24"/>
              </w:rPr>
              <w:t>Attachment number</w:t>
            </w:r>
          </w:p>
        </w:tc>
        <w:tc>
          <w:tcPr>
            <w:tcW w:w="7475" w:type="dxa"/>
            <w:shd w:val="clear" w:color="auto" w:fill="auto"/>
          </w:tcPr>
          <w:p w:rsidR="00616A64" w:rsidRPr="00C22143" w:rsidP="00B658BB" w14:paraId="4373675F" w14:textId="77777777">
            <w:pPr>
              <w:rPr>
                <w:rFonts w:ascii="Courier New" w:hAnsi="Courier New" w:cs="Courier New"/>
                <w:b/>
                <w:sz w:val="24"/>
              </w:rPr>
            </w:pPr>
            <w:r w:rsidRPr="00C22143">
              <w:rPr>
                <w:rFonts w:ascii="Courier New" w:hAnsi="Courier New" w:cs="Courier New"/>
                <w:b/>
                <w:sz w:val="24"/>
              </w:rPr>
              <w:t>Document description</w:t>
            </w:r>
          </w:p>
        </w:tc>
      </w:tr>
      <w:tr w14:paraId="727F389B" w14:textId="77777777" w:rsidTr="3A0B2FB2">
        <w:tblPrEx>
          <w:tblW w:w="9350" w:type="dxa"/>
          <w:tblLook w:val="04A0"/>
        </w:tblPrEx>
        <w:tc>
          <w:tcPr>
            <w:tcW w:w="1875" w:type="dxa"/>
            <w:shd w:val="clear" w:color="auto" w:fill="auto"/>
          </w:tcPr>
          <w:p w:rsidR="00616A64" w:rsidRPr="00C22143" w:rsidP="00B658BB" w14:paraId="7C157D44" w14:textId="77777777">
            <w:pPr>
              <w:rPr>
                <w:rFonts w:ascii="Courier New" w:hAnsi="Courier New" w:cs="Courier New"/>
                <w:sz w:val="24"/>
              </w:rPr>
            </w:pPr>
            <w:r w:rsidRPr="00C22143">
              <w:rPr>
                <w:rFonts w:ascii="Courier New" w:hAnsi="Courier New" w:cs="Courier New"/>
                <w:sz w:val="24"/>
              </w:rPr>
              <w:t>1</w:t>
            </w:r>
          </w:p>
        </w:tc>
        <w:tc>
          <w:tcPr>
            <w:tcW w:w="7475" w:type="dxa"/>
            <w:shd w:val="clear" w:color="auto" w:fill="auto"/>
          </w:tcPr>
          <w:p w:rsidR="00616A64" w:rsidRPr="00C22143" w:rsidP="00B658BB" w14:paraId="5F73A49E" w14:textId="77777777">
            <w:pPr>
              <w:rPr>
                <w:rFonts w:ascii="Courier New" w:hAnsi="Courier New" w:cs="Courier New"/>
                <w:sz w:val="24"/>
              </w:rPr>
            </w:pPr>
            <w:r w:rsidRPr="00C22143">
              <w:rPr>
                <w:rFonts w:ascii="Courier New" w:hAnsi="Courier New" w:cs="Courier New"/>
                <w:sz w:val="24"/>
              </w:rPr>
              <w:t>Authorizing Legislation</w:t>
            </w:r>
          </w:p>
        </w:tc>
      </w:tr>
      <w:tr w14:paraId="3C17FB05" w14:textId="77777777" w:rsidTr="3A0B2FB2">
        <w:tblPrEx>
          <w:tblW w:w="9350" w:type="dxa"/>
          <w:tblLook w:val="04A0"/>
        </w:tblPrEx>
        <w:tc>
          <w:tcPr>
            <w:tcW w:w="1875" w:type="dxa"/>
            <w:shd w:val="clear" w:color="auto" w:fill="auto"/>
          </w:tcPr>
          <w:p w:rsidR="00616A64" w:rsidRPr="00C22143" w:rsidP="00B658BB" w14:paraId="15AB9224" w14:textId="77777777">
            <w:pPr>
              <w:rPr>
                <w:rFonts w:ascii="Courier New" w:hAnsi="Courier New" w:cs="Courier New"/>
                <w:sz w:val="24"/>
              </w:rPr>
            </w:pPr>
            <w:r>
              <w:rPr>
                <w:rFonts w:ascii="Courier New" w:hAnsi="Courier New" w:cs="Courier New"/>
                <w:sz w:val="24"/>
              </w:rPr>
              <w:t>2</w:t>
            </w:r>
          </w:p>
        </w:tc>
        <w:tc>
          <w:tcPr>
            <w:tcW w:w="7475" w:type="dxa"/>
            <w:shd w:val="clear" w:color="auto" w:fill="auto"/>
          </w:tcPr>
          <w:p w:rsidR="00616A64" w:rsidRPr="00C22143" w:rsidP="00B658BB" w14:paraId="72121E0E" w14:textId="77777777">
            <w:pPr>
              <w:rPr>
                <w:rFonts w:ascii="Courier New" w:hAnsi="Courier New" w:cs="Courier New"/>
                <w:sz w:val="24"/>
              </w:rPr>
            </w:pPr>
            <w:r w:rsidRPr="005051F4">
              <w:rPr>
                <w:rFonts w:ascii="Courier New" w:hAnsi="Courier New" w:cs="Courier New"/>
                <w:sz w:val="24"/>
              </w:rPr>
              <w:t>NASTAD Baseline Survey Invitation</w:t>
            </w:r>
          </w:p>
        </w:tc>
      </w:tr>
      <w:tr w14:paraId="44A4006B" w14:textId="77777777" w:rsidTr="3A0B2FB2">
        <w:tblPrEx>
          <w:tblW w:w="9350" w:type="dxa"/>
          <w:tblLook w:val="04A0"/>
        </w:tblPrEx>
        <w:tc>
          <w:tcPr>
            <w:tcW w:w="1875" w:type="dxa"/>
            <w:shd w:val="clear" w:color="auto" w:fill="auto"/>
          </w:tcPr>
          <w:p w:rsidR="00616A64" w:rsidRPr="00C22143" w:rsidP="00B658BB" w14:paraId="7F05B313" w14:textId="77777777">
            <w:pPr>
              <w:rPr>
                <w:rFonts w:ascii="Courier New" w:hAnsi="Courier New" w:cs="Courier New"/>
                <w:sz w:val="24"/>
              </w:rPr>
            </w:pPr>
            <w:r>
              <w:rPr>
                <w:rFonts w:ascii="Courier New" w:hAnsi="Courier New" w:cs="Courier New"/>
                <w:sz w:val="24"/>
              </w:rPr>
              <w:t>3</w:t>
            </w:r>
          </w:p>
        </w:tc>
        <w:tc>
          <w:tcPr>
            <w:tcW w:w="7475" w:type="dxa"/>
            <w:shd w:val="clear" w:color="auto" w:fill="auto"/>
          </w:tcPr>
          <w:p w:rsidR="00616A64" w:rsidRPr="00C22143" w:rsidP="00B658BB" w14:paraId="18B3CBF4" w14:textId="77777777">
            <w:pPr>
              <w:rPr>
                <w:rFonts w:ascii="Courier New" w:hAnsi="Courier New" w:cs="Courier New"/>
                <w:sz w:val="24"/>
              </w:rPr>
            </w:pPr>
            <w:r w:rsidRPr="005051F4">
              <w:rPr>
                <w:rFonts w:ascii="Courier New" w:hAnsi="Courier New" w:cs="Courier New"/>
                <w:sz w:val="24"/>
              </w:rPr>
              <w:t>NASTAD Quarter 1 Survey Invitation</w:t>
            </w:r>
          </w:p>
        </w:tc>
      </w:tr>
      <w:tr w14:paraId="52CF73E3" w14:textId="77777777" w:rsidTr="3A0B2FB2">
        <w:tblPrEx>
          <w:tblW w:w="9350" w:type="dxa"/>
          <w:tblLook w:val="04A0"/>
        </w:tblPrEx>
        <w:tc>
          <w:tcPr>
            <w:tcW w:w="1875" w:type="dxa"/>
            <w:shd w:val="clear" w:color="auto" w:fill="auto"/>
          </w:tcPr>
          <w:p w:rsidR="00616A64" w:rsidRPr="00C22143" w:rsidP="00B658BB" w14:paraId="62B0EC39" w14:textId="77777777">
            <w:pPr>
              <w:rPr>
                <w:rFonts w:ascii="Courier New" w:hAnsi="Courier New" w:cs="Courier New"/>
                <w:sz w:val="24"/>
              </w:rPr>
            </w:pPr>
            <w:r>
              <w:rPr>
                <w:rFonts w:ascii="Courier New" w:hAnsi="Courier New" w:cs="Courier New"/>
                <w:sz w:val="24"/>
              </w:rPr>
              <w:t>4</w:t>
            </w:r>
          </w:p>
        </w:tc>
        <w:tc>
          <w:tcPr>
            <w:tcW w:w="7475" w:type="dxa"/>
            <w:shd w:val="clear" w:color="auto" w:fill="auto"/>
          </w:tcPr>
          <w:p w:rsidR="00616A64" w:rsidRPr="00C22143" w:rsidP="00B658BB" w14:paraId="3863415E" w14:textId="77777777">
            <w:pPr>
              <w:rPr>
                <w:rFonts w:ascii="Courier New" w:hAnsi="Courier New" w:cs="Courier New"/>
                <w:sz w:val="24"/>
              </w:rPr>
            </w:pPr>
            <w:r>
              <w:rPr>
                <w:rFonts w:ascii="Courier New" w:hAnsi="Courier New" w:cs="Courier New"/>
                <w:sz w:val="24"/>
              </w:rPr>
              <w:t>NASTAD’s Strengthening SSPs Baseline Survey</w:t>
            </w:r>
          </w:p>
        </w:tc>
      </w:tr>
      <w:tr w14:paraId="5A0AB0C3" w14:textId="77777777" w:rsidTr="3A0B2FB2">
        <w:tblPrEx>
          <w:tblW w:w="9350" w:type="dxa"/>
          <w:tblLook w:val="04A0"/>
        </w:tblPrEx>
        <w:tc>
          <w:tcPr>
            <w:tcW w:w="1875" w:type="dxa"/>
            <w:shd w:val="clear" w:color="auto" w:fill="auto"/>
          </w:tcPr>
          <w:p w:rsidR="00616A64" w:rsidRPr="00C22143" w:rsidP="0058358D" w14:paraId="7B9DA2E7" w14:textId="77777777">
            <w:pPr>
              <w:rPr>
                <w:rFonts w:ascii="Courier New" w:hAnsi="Courier New" w:cs="Courier New"/>
                <w:sz w:val="24"/>
              </w:rPr>
            </w:pPr>
            <w:r>
              <w:rPr>
                <w:rFonts w:ascii="Courier New" w:hAnsi="Courier New" w:cs="Courier New"/>
                <w:sz w:val="24"/>
              </w:rPr>
              <w:t>5</w:t>
            </w:r>
          </w:p>
        </w:tc>
        <w:tc>
          <w:tcPr>
            <w:tcW w:w="7475" w:type="dxa"/>
            <w:shd w:val="clear" w:color="auto" w:fill="auto"/>
          </w:tcPr>
          <w:p w:rsidR="00616A64" w:rsidP="0058358D" w14:paraId="697F7725" w14:textId="77777777">
            <w:pPr>
              <w:rPr>
                <w:rFonts w:ascii="Courier New" w:hAnsi="Courier New" w:cs="Courier New"/>
                <w:sz w:val="24"/>
              </w:rPr>
            </w:pPr>
            <w:r>
              <w:rPr>
                <w:rFonts w:ascii="Courier New" w:hAnsi="Courier New" w:cs="Courier New"/>
                <w:sz w:val="24"/>
              </w:rPr>
              <w:t>NASTAD’s Strengthening SSPs Quarterly Survey</w:t>
            </w:r>
          </w:p>
        </w:tc>
      </w:tr>
      <w:tr w14:paraId="3687899E" w14:textId="77777777" w:rsidTr="3A0B2FB2">
        <w:tblPrEx>
          <w:tblW w:w="9350" w:type="dxa"/>
          <w:tblLook w:val="04A0"/>
        </w:tblPrEx>
        <w:tc>
          <w:tcPr>
            <w:tcW w:w="1875" w:type="dxa"/>
            <w:shd w:val="clear" w:color="auto" w:fill="auto"/>
          </w:tcPr>
          <w:p w:rsidR="00616A64" w:rsidP="0058358D" w14:paraId="672C1F60" w14:textId="77777777">
            <w:pPr>
              <w:rPr>
                <w:rFonts w:ascii="Courier New" w:hAnsi="Courier New" w:cs="Courier New"/>
                <w:sz w:val="24"/>
              </w:rPr>
            </w:pPr>
            <w:r>
              <w:rPr>
                <w:rFonts w:ascii="Courier New" w:hAnsi="Courier New" w:cs="Courier New"/>
                <w:sz w:val="24"/>
              </w:rPr>
              <w:t>6</w:t>
            </w:r>
          </w:p>
        </w:tc>
        <w:tc>
          <w:tcPr>
            <w:tcW w:w="7475" w:type="dxa"/>
            <w:shd w:val="clear" w:color="auto" w:fill="auto"/>
          </w:tcPr>
          <w:p w:rsidR="00616A64" w:rsidP="0058358D" w14:paraId="22BC8D5A" w14:textId="77777777">
            <w:pPr>
              <w:rPr>
                <w:rFonts w:ascii="Courier New" w:hAnsi="Courier New" w:cs="Courier New"/>
                <w:sz w:val="24"/>
              </w:rPr>
            </w:pPr>
            <w:r w:rsidRPr="00C22143">
              <w:rPr>
                <w:rFonts w:ascii="Courier New" w:hAnsi="Courier New" w:cs="Courier New"/>
                <w:sz w:val="24"/>
              </w:rPr>
              <w:t xml:space="preserve">Screenshots of </w:t>
            </w:r>
            <w:r w:rsidRPr="002B1E32">
              <w:rPr>
                <w:rFonts w:ascii="Courier New" w:hAnsi="Courier New" w:cs="Courier New"/>
                <w:sz w:val="24"/>
              </w:rPr>
              <w:t>Program Evaluation for PS22-2208 Component 2</w:t>
            </w:r>
            <w:r w:rsidRPr="00C22143">
              <w:rPr>
                <w:rFonts w:ascii="Courier New" w:hAnsi="Courier New" w:cs="Courier New"/>
                <w:sz w:val="24"/>
              </w:rPr>
              <w:t xml:space="preserve"> </w:t>
            </w:r>
            <w:r>
              <w:rPr>
                <w:rFonts w:ascii="Courier New" w:hAnsi="Courier New" w:cs="Courier New"/>
                <w:sz w:val="24"/>
              </w:rPr>
              <w:t xml:space="preserve">Baseline </w:t>
            </w:r>
            <w:r w:rsidRPr="00C22143">
              <w:rPr>
                <w:rFonts w:ascii="Courier New" w:hAnsi="Courier New" w:cs="Courier New"/>
                <w:sz w:val="24"/>
              </w:rPr>
              <w:t>Survey</w:t>
            </w:r>
          </w:p>
        </w:tc>
      </w:tr>
      <w:tr w14:paraId="04545143" w14:textId="77777777" w:rsidTr="3A0B2FB2">
        <w:tblPrEx>
          <w:tblW w:w="9350" w:type="dxa"/>
          <w:tblLook w:val="04A0"/>
        </w:tblPrEx>
        <w:tc>
          <w:tcPr>
            <w:tcW w:w="1875" w:type="dxa"/>
            <w:shd w:val="clear" w:color="auto" w:fill="auto"/>
          </w:tcPr>
          <w:p w:rsidR="00616A64" w:rsidP="0058358D" w14:paraId="08B736A9" w14:textId="77777777">
            <w:pPr>
              <w:rPr>
                <w:rFonts w:ascii="Courier New" w:hAnsi="Courier New" w:cs="Courier New"/>
                <w:sz w:val="24"/>
              </w:rPr>
            </w:pPr>
            <w:r>
              <w:rPr>
                <w:rFonts w:ascii="Courier New" w:hAnsi="Courier New" w:cs="Courier New"/>
                <w:sz w:val="24"/>
              </w:rPr>
              <w:t>7</w:t>
            </w:r>
          </w:p>
        </w:tc>
        <w:tc>
          <w:tcPr>
            <w:tcW w:w="7475" w:type="dxa"/>
            <w:shd w:val="clear" w:color="auto" w:fill="auto"/>
          </w:tcPr>
          <w:p w:rsidR="00616A64" w:rsidP="0058358D" w14:paraId="77B8B713" w14:textId="77777777">
            <w:pPr>
              <w:rPr>
                <w:rFonts w:ascii="Courier New" w:hAnsi="Courier New" w:cs="Courier New"/>
                <w:sz w:val="24"/>
              </w:rPr>
            </w:pPr>
            <w:r w:rsidRPr="004B5712">
              <w:rPr>
                <w:rFonts w:ascii="Courier New" w:hAnsi="Courier New" w:cs="Courier New"/>
                <w:sz w:val="24"/>
              </w:rPr>
              <w:t xml:space="preserve">Screenshots of Program Evaluation for PS22-2208 Component 2 </w:t>
            </w:r>
            <w:r>
              <w:rPr>
                <w:rFonts w:ascii="Courier New" w:hAnsi="Courier New" w:cs="Courier New"/>
                <w:sz w:val="24"/>
              </w:rPr>
              <w:t xml:space="preserve">Quarterly </w:t>
            </w:r>
            <w:r w:rsidRPr="004B5712">
              <w:rPr>
                <w:rFonts w:ascii="Courier New" w:hAnsi="Courier New" w:cs="Courier New"/>
                <w:sz w:val="24"/>
              </w:rPr>
              <w:t>Survey</w:t>
            </w:r>
          </w:p>
        </w:tc>
      </w:tr>
      <w:tr w14:paraId="54BB7A50" w14:textId="77777777" w:rsidTr="3A0B2FB2">
        <w:tblPrEx>
          <w:tblW w:w="9350" w:type="dxa"/>
          <w:tblLook w:val="04A0"/>
        </w:tblPrEx>
        <w:tc>
          <w:tcPr>
            <w:tcW w:w="1875" w:type="dxa"/>
            <w:shd w:val="clear" w:color="auto" w:fill="auto"/>
          </w:tcPr>
          <w:p w:rsidR="00616A64" w:rsidRPr="00C22143" w:rsidP="00B658BB" w14:paraId="31BE2679" w14:textId="77777777">
            <w:pPr>
              <w:rPr>
                <w:rFonts w:ascii="Courier New" w:hAnsi="Courier New" w:cs="Courier New"/>
                <w:sz w:val="24"/>
              </w:rPr>
            </w:pPr>
            <w:r>
              <w:rPr>
                <w:rFonts w:ascii="Courier New" w:hAnsi="Courier New" w:cs="Courier New"/>
                <w:sz w:val="24"/>
              </w:rPr>
              <w:t>8</w:t>
            </w:r>
          </w:p>
        </w:tc>
        <w:tc>
          <w:tcPr>
            <w:tcW w:w="7475" w:type="dxa"/>
            <w:shd w:val="clear" w:color="auto" w:fill="auto"/>
          </w:tcPr>
          <w:p w:rsidR="00616A64" w:rsidRPr="00C22143" w:rsidP="00B658BB" w14:paraId="66D6AD19" w14:textId="77777777">
            <w:pPr>
              <w:rPr>
                <w:rFonts w:ascii="Courier New" w:hAnsi="Courier New" w:cs="Courier New"/>
                <w:sz w:val="24"/>
              </w:rPr>
            </w:pPr>
            <w:r w:rsidRPr="00C22143">
              <w:rPr>
                <w:rFonts w:ascii="Courier New" w:hAnsi="Courier New" w:cs="Courier New"/>
                <w:sz w:val="24"/>
              </w:rPr>
              <w:t xml:space="preserve">60-Day Federal Register Notice </w:t>
            </w:r>
          </w:p>
        </w:tc>
      </w:tr>
      <w:tr w14:paraId="55BDEBEB" w14:textId="77777777" w:rsidTr="3A0B2FB2">
        <w:tblPrEx>
          <w:tblW w:w="9350" w:type="dxa"/>
          <w:tblLook w:val="04A0"/>
        </w:tblPrEx>
        <w:tc>
          <w:tcPr>
            <w:tcW w:w="1875" w:type="dxa"/>
            <w:shd w:val="clear" w:color="auto" w:fill="auto"/>
          </w:tcPr>
          <w:p w:rsidR="00616A64" w:rsidRPr="00C22143" w:rsidP="00B658BB" w14:paraId="37502DEC" w14:textId="77777777">
            <w:pPr>
              <w:rPr>
                <w:rFonts w:ascii="Courier New" w:hAnsi="Courier New" w:cs="Courier New"/>
                <w:sz w:val="24"/>
              </w:rPr>
            </w:pPr>
            <w:r>
              <w:rPr>
                <w:rFonts w:ascii="Courier New" w:hAnsi="Courier New" w:cs="Courier New"/>
                <w:sz w:val="24"/>
              </w:rPr>
              <w:t>9</w:t>
            </w:r>
          </w:p>
        </w:tc>
        <w:tc>
          <w:tcPr>
            <w:tcW w:w="7475" w:type="dxa"/>
            <w:shd w:val="clear" w:color="auto" w:fill="auto"/>
          </w:tcPr>
          <w:p w:rsidR="00616A64" w:rsidRPr="00C22143" w:rsidP="00B658BB" w14:paraId="19FE8EED" w14:textId="77777777">
            <w:pPr>
              <w:rPr>
                <w:rFonts w:ascii="Courier New" w:hAnsi="Courier New" w:cs="Courier New"/>
                <w:sz w:val="24"/>
              </w:rPr>
            </w:pPr>
            <w:r>
              <w:rPr>
                <w:rFonts w:ascii="Courier New" w:hAnsi="Courier New" w:cs="Courier New"/>
                <w:sz w:val="24"/>
              </w:rPr>
              <w:t>Public Comments in Response to 60-Day FRN</w:t>
            </w:r>
          </w:p>
        </w:tc>
      </w:tr>
      <w:tr w14:paraId="098F6745" w14:textId="77777777" w:rsidTr="3A0B2FB2">
        <w:tblPrEx>
          <w:tblW w:w="9350" w:type="dxa"/>
          <w:tblLook w:val="04A0"/>
        </w:tblPrEx>
        <w:tc>
          <w:tcPr>
            <w:tcW w:w="1875" w:type="dxa"/>
            <w:shd w:val="clear" w:color="auto" w:fill="auto"/>
          </w:tcPr>
          <w:p w:rsidR="002B587B" w:rsidP="00B658BB" w14:paraId="7306EFF2" w14:textId="18F817A7">
            <w:pPr>
              <w:rPr>
                <w:rFonts w:ascii="Courier New" w:hAnsi="Courier New" w:cs="Courier New"/>
                <w:sz w:val="24"/>
              </w:rPr>
            </w:pPr>
            <w:r>
              <w:rPr>
                <w:rFonts w:ascii="Courier New" w:hAnsi="Courier New" w:cs="Courier New"/>
                <w:sz w:val="24"/>
              </w:rPr>
              <w:t>10</w:t>
            </w:r>
          </w:p>
        </w:tc>
        <w:tc>
          <w:tcPr>
            <w:tcW w:w="7475" w:type="dxa"/>
            <w:shd w:val="clear" w:color="auto" w:fill="auto"/>
          </w:tcPr>
          <w:p w:rsidR="002B587B" w:rsidP="00B658BB" w14:paraId="6C300727" w14:textId="10F01165">
            <w:pPr>
              <w:rPr>
                <w:rFonts w:ascii="Courier New" w:hAnsi="Courier New" w:cs="Courier New"/>
                <w:sz w:val="24"/>
              </w:rPr>
            </w:pPr>
            <w:r>
              <w:rPr>
                <w:rFonts w:ascii="Courier New" w:hAnsi="Courier New" w:cs="Courier New"/>
                <w:sz w:val="24"/>
              </w:rPr>
              <w:t>Privacy Act Determination/Privacy Impact Assessment</w:t>
            </w:r>
          </w:p>
        </w:tc>
      </w:tr>
      <w:tr w14:paraId="5760F9BE" w14:textId="77777777" w:rsidTr="3A0B2FB2">
        <w:tblPrEx>
          <w:tblW w:w="9350" w:type="dxa"/>
          <w:tblLook w:val="04A0"/>
        </w:tblPrEx>
        <w:tc>
          <w:tcPr>
            <w:tcW w:w="1875" w:type="dxa"/>
            <w:shd w:val="clear" w:color="auto" w:fill="auto"/>
          </w:tcPr>
          <w:p w:rsidR="00616A64" w:rsidRPr="00C22143" w:rsidP="0058358D" w14:paraId="72107DB2" w14:textId="7508BB62">
            <w:pPr>
              <w:rPr>
                <w:rFonts w:ascii="Courier New" w:hAnsi="Courier New" w:cs="Courier New"/>
                <w:sz w:val="24"/>
              </w:rPr>
            </w:pPr>
            <w:r>
              <w:rPr>
                <w:rFonts w:ascii="Courier New" w:hAnsi="Courier New" w:cs="Courier New"/>
                <w:sz w:val="24"/>
              </w:rPr>
              <w:t>1</w:t>
            </w:r>
            <w:r w:rsidR="002B587B">
              <w:rPr>
                <w:rFonts w:ascii="Courier New" w:hAnsi="Courier New" w:cs="Courier New"/>
                <w:sz w:val="24"/>
              </w:rPr>
              <w:t>1</w:t>
            </w:r>
          </w:p>
        </w:tc>
        <w:tc>
          <w:tcPr>
            <w:tcW w:w="7475" w:type="dxa"/>
            <w:shd w:val="clear" w:color="auto" w:fill="auto"/>
          </w:tcPr>
          <w:p w:rsidR="00616A64" w:rsidRPr="00C22143" w:rsidP="0058358D" w14:paraId="7DB30202" w14:textId="77777777">
            <w:pPr>
              <w:rPr>
                <w:rFonts w:ascii="Courier New" w:hAnsi="Courier New" w:cs="Courier New"/>
                <w:sz w:val="24"/>
              </w:rPr>
            </w:pPr>
            <w:r w:rsidRPr="00C22143">
              <w:rPr>
                <w:rFonts w:ascii="Courier New" w:hAnsi="Courier New" w:cs="Courier New"/>
                <w:sz w:val="24"/>
              </w:rPr>
              <w:t>Project Determination</w:t>
            </w:r>
          </w:p>
        </w:tc>
      </w:tr>
      <w:tr w14:paraId="60759473" w14:textId="77777777" w:rsidTr="3A0B2FB2">
        <w:tblPrEx>
          <w:tblW w:w="9350" w:type="dxa"/>
          <w:tblLook w:val="04A0"/>
        </w:tblPrEx>
        <w:tc>
          <w:tcPr>
            <w:tcW w:w="1875" w:type="dxa"/>
            <w:shd w:val="clear" w:color="auto" w:fill="auto"/>
          </w:tcPr>
          <w:p w:rsidR="00616A64" w:rsidP="0058358D" w14:paraId="3E59C0F8" w14:textId="683B57E4">
            <w:pPr>
              <w:rPr>
                <w:rFonts w:ascii="Courier New" w:hAnsi="Courier New" w:cs="Courier New"/>
                <w:sz w:val="24"/>
              </w:rPr>
            </w:pPr>
            <w:r>
              <w:rPr>
                <w:rFonts w:ascii="Courier New" w:hAnsi="Courier New" w:cs="Courier New"/>
                <w:sz w:val="24"/>
              </w:rPr>
              <w:t>1</w:t>
            </w:r>
            <w:r w:rsidR="002B587B">
              <w:rPr>
                <w:rFonts w:ascii="Courier New" w:hAnsi="Courier New" w:cs="Courier New"/>
                <w:sz w:val="24"/>
              </w:rPr>
              <w:t>2</w:t>
            </w:r>
          </w:p>
        </w:tc>
        <w:tc>
          <w:tcPr>
            <w:tcW w:w="7475" w:type="dxa"/>
            <w:shd w:val="clear" w:color="auto" w:fill="auto"/>
          </w:tcPr>
          <w:p w:rsidR="00616A64" w:rsidRPr="00C22143" w:rsidP="0058358D" w14:paraId="144CC6DC" w14:textId="77777777">
            <w:pPr>
              <w:rPr>
                <w:rFonts w:ascii="Courier New" w:hAnsi="Courier New" w:cs="Courier New"/>
                <w:sz w:val="24"/>
              </w:rPr>
            </w:pPr>
            <w:r>
              <w:rPr>
                <w:rFonts w:ascii="Courier New" w:hAnsi="Courier New" w:cs="Courier New"/>
                <w:sz w:val="24"/>
              </w:rPr>
              <w:t>Sample analysis tables</w:t>
            </w:r>
          </w:p>
        </w:tc>
      </w:tr>
    </w:tbl>
    <w:p w:rsidR="0C3E2474" w:rsidRPr="00C22143" w14:paraId="0AD97B3F" w14:textId="048D119A"/>
    <w:p w:rsidR="00AE77A1" w:rsidRPr="00C22143" w:rsidP="00AE77A1" w14:paraId="0484EBC9" w14:textId="2D89BDA3">
      <w:pPr>
        <w:rPr>
          <w:rFonts w:ascii="Courier New" w:hAnsi="Courier New" w:cs="Courier New"/>
          <w:sz w:val="24"/>
        </w:rPr>
      </w:pPr>
    </w:p>
    <w:p w:rsidR="00AE77A1" w:rsidRPr="00C22143" w:rsidP="00AE77A1" w14:paraId="7A5627FA" w14:textId="01E6F82E">
      <w:pPr>
        <w:rPr>
          <w:rFonts w:ascii="Courier New" w:hAnsi="Courier New" w:cs="Courier New"/>
          <w:sz w:val="24"/>
        </w:rPr>
      </w:pPr>
    </w:p>
    <w:p w:rsidR="00AE77A1" w:rsidRPr="00C22143" w:rsidP="00AE77A1" w14:paraId="5648973B" w14:textId="4BADA404">
      <w:pPr>
        <w:rPr>
          <w:rFonts w:ascii="Courier New" w:hAnsi="Courier New" w:cs="Courier New"/>
          <w:sz w:val="24"/>
        </w:rPr>
      </w:pPr>
    </w:p>
    <w:p w:rsidR="00AE77A1" w:rsidRPr="00C22143" w:rsidP="00AE77A1" w14:paraId="2D5B8134" w14:textId="798C89AE">
      <w:pPr>
        <w:rPr>
          <w:rFonts w:ascii="Courier New" w:hAnsi="Courier New" w:cs="Courier New"/>
          <w:sz w:val="24"/>
        </w:rPr>
      </w:pPr>
    </w:p>
    <w:p w:rsidR="00AE77A1" w:rsidRPr="00C22143" w:rsidP="00AE77A1" w14:paraId="2A786269" w14:textId="5FC216C9">
      <w:pPr>
        <w:rPr>
          <w:rFonts w:ascii="Courier New" w:hAnsi="Courier New" w:cs="Courier New"/>
          <w:sz w:val="24"/>
        </w:rPr>
      </w:pPr>
    </w:p>
    <w:p w:rsidR="00AE77A1" w:rsidRPr="00C22143" w:rsidP="00AE77A1" w14:paraId="67642AA9" w14:textId="77777777">
      <w:pPr>
        <w:ind w:left="270"/>
        <w:rPr>
          <w:rFonts w:ascii="Courier New" w:hAnsi="Courier New" w:cs="Courier New"/>
          <w:sz w:val="24"/>
        </w:rPr>
      </w:pPr>
    </w:p>
    <w:p w:rsidR="00AE77A1" w:rsidRPr="00C22143" w:rsidP="00AE77A1" w14:paraId="08C59168" w14:textId="77777777">
      <w:pPr>
        <w:pStyle w:val="Heading2"/>
        <w:spacing w:before="100" w:beforeAutospacing="1" w:after="200"/>
        <w:ind w:left="0" w:firstLine="0"/>
      </w:pPr>
    </w:p>
    <w:p w:rsidR="00AE77A1" w:rsidRPr="00C22143" w:rsidP="00AE77A1" w14:paraId="1E67E780" w14:textId="77777777">
      <w:pPr>
        <w:pStyle w:val="Heading2"/>
        <w:spacing w:before="100" w:beforeAutospacing="1" w:after="200"/>
        <w:ind w:left="0" w:firstLine="0"/>
      </w:pPr>
    </w:p>
    <w:p w:rsidR="00AE77A1" w:rsidRPr="00C22143" w:rsidP="00AE77A1" w14:paraId="1328CD21" w14:textId="77777777">
      <w:pPr>
        <w:pStyle w:val="Heading2"/>
        <w:spacing w:before="100" w:beforeAutospacing="1" w:after="200"/>
        <w:ind w:left="0" w:firstLine="0"/>
      </w:pPr>
    </w:p>
    <w:p w:rsidR="00AE77A1" w:rsidRPr="00C22143" w:rsidP="00AE77A1" w14:paraId="1F52243C" w14:textId="77777777">
      <w:pPr>
        <w:pStyle w:val="Heading2"/>
        <w:spacing w:before="100" w:beforeAutospacing="1" w:after="200"/>
        <w:ind w:left="0" w:firstLine="0"/>
      </w:pPr>
    </w:p>
    <w:p w:rsidR="00AE77A1" w:rsidRPr="00C22143" w:rsidP="00AE77A1" w14:paraId="2D44E2F2" w14:textId="77777777">
      <w:pPr>
        <w:pStyle w:val="Heading2"/>
        <w:spacing w:before="100" w:beforeAutospacing="1" w:after="200"/>
        <w:ind w:left="0" w:firstLine="0"/>
      </w:pPr>
    </w:p>
    <w:p w:rsidR="00AE77A1" w:rsidRPr="00C22143" w:rsidP="00AE77A1" w14:paraId="46C32CE3" w14:textId="77777777">
      <w:pPr>
        <w:pStyle w:val="Heading2"/>
        <w:spacing w:before="100" w:beforeAutospacing="1" w:after="200"/>
        <w:ind w:left="0" w:firstLine="0"/>
      </w:pPr>
    </w:p>
    <w:p w:rsidR="00AE77A1" w:rsidRPr="00C22143" w:rsidP="00AE77A1" w14:paraId="489DEB8A" w14:textId="77777777">
      <w:pPr>
        <w:pStyle w:val="Heading2"/>
        <w:spacing w:before="100" w:beforeAutospacing="1" w:after="200"/>
        <w:ind w:left="0" w:firstLine="0"/>
      </w:pPr>
    </w:p>
    <w:p w:rsidR="00AE77A1" w:rsidRPr="00C22143" w:rsidP="00AE77A1" w14:paraId="6D61D643" w14:textId="77777777">
      <w:pPr>
        <w:pStyle w:val="Heading2"/>
        <w:spacing w:before="100" w:beforeAutospacing="1" w:after="200"/>
        <w:ind w:left="0" w:firstLine="0"/>
      </w:pPr>
    </w:p>
    <w:p w:rsidR="00AE77A1" w:rsidRPr="00C22143" w:rsidP="00AE77A1" w14:paraId="5D65ACF8" w14:textId="77777777">
      <w:pPr>
        <w:rPr>
          <w:rFonts w:ascii="Courier New" w:hAnsi="Courier New" w:cs="Courier New"/>
          <w:sz w:val="24"/>
        </w:rPr>
      </w:pPr>
    </w:p>
    <w:p w:rsidR="00AE155F" w14:paraId="20A97DD6" w14:textId="034EC9B1">
      <w:pPr>
        <w:widowControl/>
        <w:autoSpaceDE/>
        <w:autoSpaceDN/>
        <w:adjustRightInd/>
        <w:rPr>
          <w:rFonts w:ascii="Courier New" w:hAnsi="Courier New" w:cs="Courier New"/>
          <w:sz w:val="24"/>
        </w:rPr>
      </w:pPr>
      <w:r>
        <w:rPr>
          <w:rFonts w:ascii="Courier New" w:hAnsi="Courier New" w:cs="Courier New"/>
          <w:sz w:val="24"/>
        </w:rPr>
        <w:br w:type="page"/>
      </w:r>
    </w:p>
    <w:p w:rsidR="00AE77A1" w:rsidRPr="00C22143" w:rsidP="00AE77A1" w14:paraId="2F13AD98" w14:textId="4DECD8CB">
      <w:pPr>
        <w:rPr>
          <w:rFonts w:ascii="Courier New" w:hAnsi="Courier New" w:cs="Courier New"/>
          <w:sz w:val="24"/>
        </w:rPr>
      </w:pPr>
      <w:r w:rsidRPr="00C22143">
        <w:rPr>
          <w:noProof/>
        </w:rPr>
        <mc:AlternateContent>
          <mc:Choice Requires="wps">
            <w:drawing>
              <wp:anchor distT="0" distB="0" distL="114300" distR="114300" simplePos="0" relativeHeight="251658240" behindDoc="0" locked="0" layoutInCell="1" allowOverlap="1">
                <wp:simplePos x="0" y="0"/>
                <wp:positionH relativeFrom="column">
                  <wp:posOffset>-139700</wp:posOffset>
                </wp:positionH>
                <wp:positionV relativeFrom="paragraph">
                  <wp:posOffset>97790</wp:posOffset>
                </wp:positionV>
                <wp:extent cx="6496050" cy="7381037"/>
                <wp:effectExtent l="0" t="0" r="19050" b="1079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6050" cy="7381037"/>
                        </a:xfrm>
                        <a:prstGeom prst="rect">
                          <a:avLst/>
                        </a:prstGeom>
                        <a:solidFill>
                          <a:srgbClr val="FFFFFF"/>
                        </a:solidFill>
                        <a:ln w="9525">
                          <a:solidFill>
                            <a:srgbClr val="000000"/>
                          </a:solidFill>
                          <a:miter lim="800000"/>
                          <a:headEnd/>
                          <a:tailEnd/>
                        </a:ln>
                      </wps:spPr>
                      <wps:txbx>
                        <w:txbxContent>
                          <w:p w:rsidR="005B05D6" w:rsidP="005B05D6" w14:textId="77777777">
                            <w:pPr>
                              <w:widowControl/>
                              <w:autoSpaceDE/>
                              <w:autoSpaceDN/>
                              <w:adjustRightInd/>
                              <w:rPr>
                                <w:rFonts w:ascii="Courier New" w:hAnsi="Courier New" w:cs="Courier New"/>
                                <w:b/>
                                <w:szCs w:val="20"/>
                              </w:rPr>
                            </w:pPr>
                          </w:p>
                          <w:p w:rsidR="005B05D6" w:rsidRPr="004D5B4D" w:rsidP="005B05D6" w14:textId="10847FCD">
                            <w:pPr>
                              <w:widowControl/>
                              <w:autoSpaceDE/>
                              <w:autoSpaceDN/>
                              <w:adjustRightInd/>
                              <w:rPr>
                                <w:rFonts w:ascii="Courier New" w:eastAsia="Calibri" w:hAnsi="Courier New"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w:t>
                            </w:r>
                            <w:r w:rsidRPr="00F12DDA" w:rsidR="00F12DDA">
                              <w:rPr>
                                <w:rFonts w:ascii="Courier New" w:hAnsi="Courier New" w:cs="Courier New"/>
                                <w:sz w:val="24"/>
                              </w:rPr>
                              <w:t>PS22-2208 Component 2 serves as a coordinated and accountable mechanism for funding syringe services programs (SSPs) to support implementation and expansion of services in areas disproportionately affected by infectious disease consequences of injection drug use. This project will collect monitoring and evaluation data from funded SSPs for program evaluation as well as to report annual project performance reports and stratified aggregate data to CDC.</w:t>
                            </w:r>
                          </w:p>
                          <w:p w:rsidR="005B05D6" w:rsidRPr="004D5B4D" w:rsidP="005B05D6" w14:textId="77777777">
                            <w:pPr>
                              <w:rPr>
                                <w:rFonts w:ascii="Courier New" w:hAnsi="Courier New" w:cs="Courier New"/>
                                <w:sz w:val="24"/>
                              </w:rPr>
                            </w:pPr>
                          </w:p>
                          <w:p w:rsidR="005B05D6" w:rsidP="00F12DDA" w14:textId="25CC15B4">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F12DDA" w:rsidR="00F12DDA">
                              <w:rPr>
                                <w:rFonts w:ascii="Courier New" w:hAnsi="Courier New" w:cs="Courier New"/>
                                <w:sz w:val="24"/>
                                <w:szCs w:val="24"/>
                              </w:rPr>
                              <w:t>The primary purpose of this information collection is to monitor and evaluate the PS22-2208 Component 2 funding opportunity's overall goal of supporting SS</w:t>
                            </w:r>
                            <w:r w:rsidR="002B587B">
                              <w:rPr>
                                <w:rFonts w:ascii="Courier New" w:hAnsi="Courier New" w:cs="Courier New"/>
                                <w:sz w:val="24"/>
                                <w:szCs w:val="24"/>
                              </w:rPr>
                              <w:t>P</w:t>
                            </w:r>
                            <w:r w:rsidRPr="00F12DDA" w:rsidR="00F12DDA">
                              <w:rPr>
                                <w:rFonts w:ascii="Courier New" w:hAnsi="Courier New" w:cs="Courier New"/>
                                <w:sz w:val="24"/>
                                <w:szCs w:val="24"/>
                              </w:rPr>
                              <w:t xml:space="preserve"> subrecipients in meeting the needs of people who use drugs (P</w:t>
                            </w:r>
                            <w:r w:rsidR="002B587B">
                              <w:rPr>
                                <w:rFonts w:ascii="Courier New" w:hAnsi="Courier New" w:cs="Courier New"/>
                                <w:sz w:val="24"/>
                                <w:szCs w:val="24"/>
                              </w:rPr>
                              <w:t>W</w:t>
                            </w:r>
                            <w:r w:rsidRPr="00F12DDA" w:rsidR="00F12DDA">
                              <w:rPr>
                                <w:rFonts w:ascii="Courier New" w:hAnsi="Courier New" w:cs="Courier New"/>
                                <w:sz w:val="24"/>
                                <w:szCs w:val="24"/>
                              </w:rPr>
                              <w:t>UD) and reducing infectious disease and other harms related to drug use.</w:t>
                            </w:r>
                          </w:p>
                          <w:p w:rsidR="00F12DDA" w:rsidRPr="00AF04CD" w:rsidP="00F12DDA" w14:textId="77777777">
                            <w:pPr>
                              <w:pStyle w:val="NoSpacing"/>
                              <w:rPr>
                                <w:rFonts w:ascii="Courier New" w:hAnsi="Courier New" w:cs="Courier New"/>
                                <w:sz w:val="24"/>
                              </w:rPr>
                            </w:pPr>
                          </w:p>
                          <w:p w:rsidR="005B05D6" w:rsidRPr="004D5B4D" w:rsidP="005B05D6" w14:textId="421448BC">
                            <w:pPr>
                              <w:pStyle w:val="NoSpacing"/>
                              <w:rPr>
                                <w:rFonts w:ascii="Courier New" w:hAnsi="Courier New" w:cs="Courier New"/>
                                <w:sz w:val="24"/>
                                <w:szCs w:val="24"/>
                              </w:rPr>
                            </w:pPr>
                            <w:r w:rsidRPr="00AF04CD">
                              <w:rPr>
                                <w:rFonts w:ascii="Courier New" w:hAnsi="Courier New" w:cs="Courier New"/>
                                <w:b/>
                                <w:sz w:val="24"/>
                                <w:szCs w:val="24"/>
                              </w:rPr>
                              <w:t>Methods to be used to collect data:</w:t>
                            </w:r>
                            <w:r w:rsidRPr="00AF04CD">
                              <w:rPr>
                                <w:rFonts w:ascii="Courier New" w:hAnsi="Courier New" w:cs="Courier New"/>
                                <w:sz w:val="24"/>
                                <w:szCs w:val="24"/>
                              </w:rPr>
                              <w:t xml:space="preserve"> </w:t>
                            </w:r>
                            <w:r w:rsidRPr="00F12DDA" w:rsidR="00F12DDA">
                              <w:rPr>
                                <w:rFonts w:ascii="Courier New" w:hAnsi="Courier New" w:cs="Courier New"/>
                                <w:sz w:val="24"/>
                                <w:szCs w:val="24"/>
                              </w:rPr>
                              <w:t>SSPs funded by NASTAD through component 2 of PS22-2208 will be sent a 25-minute baseline program evaluation survey at the start of project implementation, and a 15-minute quarterly program evaluation survey in the following three quarters of the project period. For Years 2-5, newly funded SSPs will be sent the baseline survey at the start of project implementation, and all existing funded SSPs will receive the quarterly program evaluation survey in the following three quarters of the project period. Funded SSPs will primarily complete the survey online in REDCap, with options to complete via telephone or videoconferencing modalities.</w:t>
                            </w:r>
                          </w:p>
                          <w:p w:rsidR="005B05D6" w:rsidRPr="004D5B4D" w:rsidP="005B05D6" w14:textId="77777777">
                            <w:pPr>
                              <w:pStyle w:val="NoSpacing"/>
                              <w:rPr>
                                <w:rFonts w:ascii="Courier New" w:hAnsi="Courier New" w:cs="Courier New"/>
                                <w:sz w:val="24"/>
                                <w:szCs w:val="24"/>
                              </w:rPr>
                            </w:pPr>
                          </w:p>
                          <w:p w:rsidR="005B05D6" w:rsidRPr="004D5B4D" w:rsidP="005B05D6" w14:textId="1D045B73">
                            <w:pPr>
                              <w:pStyle w:val="NoSpacing"/>
                              <w:rPr>
                                <w:rFonts w:ascii="Courier New" w:hAnsi="Courier New" w:cs="Courier New"/>
                                <w:sz w:val="24"/>
                                <w:szCs w:val="24"/>
                              </w:rPr>
                            </w:pPr>
                            <w:r w:rsidRPr="004D5B4D">
                              <w:rPr>
                                <w:rFonts w:ascii="Courier New" w:hAnsi="Courier New" w:cs="Courier New"/>
                                <w:b/>
                                <w:sz w:val="24"/>
                                <w:szCs w:val="24"/>
                              </w:rPr>
                              <w:t>The subpopulation to be studied:</w:t>
                            </w:r>
                            <w:r w:rsidRPr="004D5B4D">
                              <w:rPr>
                                <w:rFonts w:ascii="Courier New" w:hAnsi="Courier New" w:cs="Courier New"/>
                                <w:sz w:val="24"/>
                                <w:szCs w:val="24"/>
                              </w:rPr>
                              <w:t xml:space="preserve"> </w:t>
                            </w:r>
                            <w:r w:rsidRPr="00F12DDA" w:rsidR="00F12DDA">
                              <w:rPr>
                                <w:rFonts w:ascii="Courier New" w:hAnsi="Courier New" w:cs="Courier New"/>
                                <w:sz w:val="24"/>
                                <w:szCs w:val="24"/>
                              </w:rPr>
                              <w:t>The survey will be sent to SSPs funded through PS22-2208 and will evaluate program implementation and service delivery supporting people who use drugs.</w:t>
                            </w:r>
                          </w:p>
                          <w:p w:rsidR="005B05D6" w:rsidRPr="004D5B4D" w:rsidP="005B05D6" w14:textId="77777777">
                            <w:pPr>
                              <w:pStyle w:val="NoSpacing"/>
                              <w:rPr>
                                <w:rFonts w:ascii="Courier New" w:hAnsi="Courier New" w:cs="Courier New"/>
                                <w:sz w:val="24"/>
                                <w:szCs w:val="24"/>
                              </w:rPr>
                            </w:pPr>
                          </w:p>
                          <w:p w:rsidR="005B05D6" w:rsidRPr="004D5B4D" w:rsidP="005B05D6" w14:textId="3A76E8DC">
                            <w:pPr>
                              <w:widowControl/>
                              <w:autoSpaceDE/>
                              <w:autoSpaceDN/>
                              <w:adjustRightInd/>
                            </w:pPr>
                            <w:r w:rsidRPr="00AF04CD">
                              <w:rPr>
                                <w:rFonts w:ascii="Courier New" w:eastAsia="Calibri" w:hAnsi="Courier New" w:cs="Courier New"/>
                                <w:b/>
                                <w:bCs/>
                                <w:sz w:val="24"/>
                              </w:rPr>
                              <w:t xml:space="preserve">Issues considered during COVID-19 pandemic: </w:t>
                            </w:r>
                            <w:r w:rsidRPr="00F12DDA" w:rsidR="00F12DDA">
                              <w:rPr>
                                <w:rFonts w:ascii="Courier New" w:eastAsia="Calibri" w:hAnsi="Courier New" w:cs="Courier New"/>
                                <w:sz w:val="24"/>
                              </w:rPr>
                              <w:t>Since this survey will be administered remotely (either online or via remote interview), participation will not involve any face-to-face interaction with an interviewer or other project staff. Participation in the survey is not expected to affect SSP operations.</w:t>
                            </w:r>
                          </w:p>
                          <w:p w:rsidR="005B05D6" w:rsidRPr="004D5B4D" w:rsidP="005B05D6" w14:textId="77777777">
                            <w:pPr>
                              <w:rPr>
                                <w:rFonts w:ascii="Courier New" w:hAnsi="Courier New" w:cs="Courier New"/>
                                <w:sz w:val="24"/>
                              </w:rPr>
                            </w:pPr>
                          </w:p>
                          <w:p w:rsidR="00F12DDA" w:rsidRPr="00F12DDA" w:rsidP="00F12DDA" w14:textId="4F5578C7">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F12DDA">
                              <w:rPr>
                                <w:rFonts w:ascii="Courier New" w:hAnsi="Courier New" w:cs="Courier New"/>
                                <w:sz w:val="24"/>
                              </w:rPr>
                              <w:t>Data will be analyzed by the recipient of</w:t>
                            </w:r>
                          </w:p>
                          <w:p w:rsidR="005B05D6" w:rsidRPr="00060B38" w:rsidP="00F12DDA" w14:textId="1631D335">
                            <w:pPr>
                              <w:rPr>
                                <w:rFonts w:ascii="Courier New" w:hAnsi="Courier New" w:cs="Courier New"/>
                                <w:sz w:val="24"/>
                              </w:rPr>
                            </w:pPr>
                            <w:r w:rsidRPr="00F12DDA">
                              <w:rPr>
                                <w:rFonts w:ascii="Courier New" w:hAnsi="Courier New" w:cs="Courier New"/>
                                <w:sz w:val="24"/>
                              </w:rPr>
                              <w:t>PS22-2208 Component 2 (using SAS software or other appropriate statistical packages) and aggregate data will be reported annually to CDC.</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1.5pt;height:581.2pt;margin-top:7.7pt;margin-left:-11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5B05D6" w:rsidP="005B05D6" w14:paraId="06E7CD8F" w14:textId="77777777">
                      <w:pPr>
                        <w:widowControl/>
                        <w:autoSpaceDE/>
                        <w:autoSpaceDN/>
                        <w:adjustRightInd/>
                        <w:rPr>
                          <w:rFonts w:ascii="Courier New" w:hAnsi="Courier New" w:cs="Courier New"/>
                          <w:b/>
                          <w:szCs w:val="20"/>
                        </w:rPr>
                      </w:pPr>
                    </w:p>
                    <w:p w:rsidR="005B05D6" w:rsidRPr="004D5B4D" w:rsidP="005B05D6" w14:paraId="05C59E2D" w14:textId="10847FCD">
                      <w:pPr>
                        <w:widowControl/>
                        <w:autoSpaceDE/>
                        <w:autoSpaceDN/>
                        <w:adjustRightInd/>
                        <w:rPr>
                          <w:rFonts w:ascii="Courier New" w:eastAsia="Calibri" w:hAnsi="Courier New" w:cs="Courier New"/>
                          <w:sz w:val="24"/>
                        </w:rPr>
                      </w:pPr>
                      <w:r w:rsidRPr="00060B38">
                        <w:rPr>
                          <w:rFonts w:ascii="Courier New" w:hAnsi="Courier New" w:cs="Courier New"/>
                          <w:b/>
                          <w:sz w:val="24"/>
                        </w:rPr>
                        <w:t>Goals of the study:</w:t>
                      </w:r>
                      <w:r w:rsidRPr="00060B38">
                        <w:rPr>
                          <w:rFonts w:ascii="Courier New" w:hAnsi="Courier New" w:cs="Courier New"/>
                          <w:sz w:val="24"/>
                        </w:rPr>
                        <w:t xml:space="preserve"> </w:t>
                      </w:r>
                      <w:r w:rsidRPr="00F12DDA" w:rsidR="00F12DDA">
                        <w:rPr>
                          <w:rFonts w:ascii="Courier New" w:hAnsi="Courier New" w:cs="Courier New"/>
                          <w:sz w:val="24"/>
                        </w:rPr>
                        <w:t>PS22-2208 Component 2 serves as a coordinated and accountable mechanism for funding syringe services programs (SSPs) to support implementation and expansion of services in areas disproportionately affected by infectious disease consequences of injection drug use. This project will collect monitoring and evaluation data from funded SSPs for program evaluation as well as to report annual project performance reports and stratified aggregate data to CDC.</w:t>
                      </w:r>
                    </w:p>
                    <w:p w:rsidR="005B05D6" w:rsidRPr="004D5B4D" w:rsidP="005B05D6" w14:paraId="0951D2CF" w14:textId="77777777">
                      <w:pPr>
                        <w:rPr>
                          <w:rFonts w:ascii="Courier New" w:hAnsi="Courier New" w:cs="Courier New"/>
                          <w:sz w:val="24"/>
                        </w:rPr>
                      </w:pPr>
                    </w:p>
                    <w:p w:rsidR="005B05D6" w:rsidP="00F12DDA" w14:paraId="5C6D11DE" w14:textId="25CC15B4">
                      <w:pPr>
                        <w:pStyle w:val="NoSpacing"/>
                        <w:rPr>
                          <w:rFonts w:ascii="Courier New" w:hAnsi="Courier New" w:cs="Courier New"/>
                          <w:sz w:val="24"/>
                          <w:szCs w:val="24"/>
                        </w:rPr>
                      </w:pPr>
                      <w:r w:rsidRPr="004D5B4D">
                        <w:rPr>
                          <w:rFonts w:ascii="Courier New" w:hAnsi="Courier New" w:cs="Courier New"/>
                          <w:b/>
                          <w:sz w:val="24"/>
                          <w:szCs w:val="24"/>
                        </w:rPr>
                        <w:t>Intended Use:</w:t>
                      </w:r>
                      <w:r w:rsidRPr="004D5B4D">
                        <w:rPr>
                          <w:rFonts w:ascii="Courier New" w:hAnsi="Courier New" w:cs="Courier New"/>
                          <w:sz w:val="24"/>
                          <w:szCs w:val="24"/>
                        </w:rPr>
                        <w:t xml:space="preserve"> </w:t>
                      </w:r>
                      <w:r w:rsidRPr="00F12DDA" w:rsidR="00F12DDA">
                        <w:rPr>
                          <w:rFonts w:ascii="Courier New" w:hAnsi="Courier New" w:cs="Courier New"/>
                          <w:sz w:val="24"/>
                          <w:szCs w:val="24"/>
                        </w:rPr>
                        <w:t>The primary purpose of this information collection is to monitor and evaluate the PS22-2208 Component 2 funding opportunity's overall goal of supporting SS</w:t>
                      </w:r>
                      <w:r w:rsidR="002B587B">
                        <w:rPr>
                          <w:rFonts w:ascii="Courier New" w:hAnsi="Courier New" w:cs="Courier New"/>
                          <w:sz w:val="24"/>
                          <w:szCs w:val="24"/>
                        </w:rPr>
                        <w:t>P</w:t>
                      </w:r>
                      <w:r w:rsidRPr="00F12DDA" w:rsidR="00F12DDA">
                        <w:rPr>
                          <w:rFonts w:ascii="Courier New" w:hAnsi="Courier New" w:cs="Courier New"/>
                          <w:sz w:val="24"/>
                          <w:szCs w:val="24"/>
                        </w:rPr>
                        <w:t xml:space="preserve"> subrecipients in meeting the needs of people who use drugs (P</w:t>
                      </w:r>
                      <w:r w:rsidR="002B587B">
                        <w:rPr>
                          <w:rFonts w:ascii="Courier New" w:hAnsi="Courier New" w:cs="Courier New"/>
                          <w:sz w:val="24"/>
                          <w:szCs w:val="24"/>
                        </w:rPr>
                        <w:t>W</w:t>
                      </w:r>
                      <w:r w:rsidRPr="00F12DDA" w:rsidR="00F12DDA">
                        <w:rPr>
                          <w:rFonts w:ascii="Courier New" w:hAnsi="Courier New" w:cs="Courier New"/>
                          <w:sz w:val="24"/>
                          <w:szCs w:val="24"/>
                        </w:rPr>
                        <w:t>UD) and reducing infectious disease and other harms related to drug use.</w:t>
                      </w:r>
                    </w:p>
                    <w:p w:rsidR="00F12DDA" w:rsidRPr="00AF04CD" w:rsidP="00F12DDA" w14:paraId="5271D389" w14:textId="77777777">
                      <w:pPr>
                        <w:pStyle w:val="NoSpacing"/>
                        <w:rPr>
                          <w:rFonts w:ascii="Courier New" w:hAnsi="Courier New" w:cs="Courier New"/>
                          <w:sz w:val="24"/>
                        </w:rPr>
                      </w:pPr>
                    </w:p>
                    <w:p w:rsidR="005B05D6" w:rsidRPr="004D5B4D" w:rsidP="005B05D6" w14:paraId="5F534D22" w14:textId="421448BC">
                      <w:pPr>
                        <w:pStyle w:val="NoSpacing"/>
                        <w:rPr>
                          <w:rFonts w:ascii="Courier New" w:hAnsi="Courier New" w:cs="Courier New"/>
                          <w:sz w:val="24"/>
                          <w:szCs w:val="24"/>
                        </w:rPr>
                      </w:pPr>
                      <w:r w:rsidRPr="00AF04CD">
                        <w:rPr>
                          <w:rFonts w:ascii="Courier New" w:hAnsi="Courier New" w:cs="Courier New"/>
                          <w:b/>
                          <w:sz w:val="24"/>
                          <w:szCs w:val="24"/>
                        </w:rPr>
                        <w:t>Methods to be used to collect data:</w:t>
                      </w:r>
                      <w:r w:rsidRPr="00AF04CD">
                        <w:rPr>
                          <w:rFonts w:ascii="Courier New" w:hAnsi="Courier New" w:cs="Courier New"/>
                          <w:sz w:val="24"/>
                          <w:szCs w:val="24"/>
                        </w:rPr>
                        <w:t xml:space="preserve"> </w:t>
                      </w:r>
                      <w:r w:rsidRPr="00F12DDA" w:rsidR="00F12DDA">
                        <w:rPr>
                          <w:rFonts w:ascii="Courier New" w:hAnsi="Courier New" w:cs="Courier New"/>
                          <w:sz w:val="24"/>
                          <w:szCs w:val="24"/>
                        </w:rPr>
                        <w:t>SSPs funded by NASTAD through component 2 of PS22-2208 will be sent a 25-minute baseline program evaluation survey at the start of project implementation, and a 15-minute quarterly program evaluation survey in the following three quarters of the project period. For Years 2-5, newly funded SSPs will be sent the baseline survey at the start of project implementation, and all existing funded SSPs will receive the quarterly program evaluation survey in the following three quarters of the project period. Funded SSPs will primarily complete the survey online in REDCap, with options to complete via telephone or videoconferencing modalities.</w:t>
                      </w:r>
                    </w:p>
                    <w:p w:rsidR="005B05D6" w:rsidRPr="004D5B4D" w:rsidP="005B05D6" w14:paraId="19C3093D" w14:textId="77777777">
                      <w:pPr>
                        <w:pStyle w:val="NoSpacing"/>
                        <w:rPr>
                          <w:rFonts w:ascii="Courier New" w:hAnsi="Courier New" w:cs="Courier New"/>
                          <w:sz w:val="24"/>
                          <w:szCs w:val="24"/>
                        </w:rPr>
                      </w:pPr>
                    </w:p>
                    <w:p w:rsidR="005B05D6" w:rsidRPr="004D5B4D" w:rsidP="005B05D6" w14:paraId="6A46349C" w14:textId="1D045B73">
                      <w:pPr>
                        <w:pStyle w:val="NoSpacing"/>
                        <w:rPr>
                          <w:rFonts w:ascii="Courier New" w:hAnsi="Courier New" w:cs="Courier New"/>
                          <w:sz w:val="24"/>
                          <w:szCs w:val="24"/>
                        </w:rPr>
                      </w:pPr>
                      <w:r w:rsidRPr="004D5B4D">
                        <w:rPr>
                          <w:rFonts w:ascii="Courier New" w:hAnsi="Courier New" w:cs="Courier New"/>
                          <w:b/>
                          <w:sz w:val="24"/>
                          <w:szCs w:val="24"/>
                        </w:rPr>
                        <w:t>The subpopulation to be studied:</w:t>
                      </w:r>
                      <w:r w:rsidRPr="004D5B4D">
                        <w:rPr>
                          <w:rFonts w:ascii="Courier New" w:hAnsi="Courier New" w:cs="Courier New"/>
                          <w:sz w:val="24"/>
                          <w:szCs w:val="24"/>
                        </w:rPr>
                        <w:t xml:space="preserve"> </w:t>
                      </w:r>
                      <w:r w:rsidRPr="00F12DDA" w:rsidR="00F12DDA">
                        <w:rPr>
                          <w:rFonts w:ascii="Courier New" w:hAnsi="Courier New" w:cs="Courier New"/>
                          <w:sz w:val="24"/>
                          <w:szCs w:val="24"/>
                        </w:rPr>
                        <w:t>The survey will be sent to SSPs funded through PS22-2208 and will evaluate program implementation and service delivery supporting people who use drugs.</w:t>
                      </w:r>
                    </w:p>
                    <w:p w:rsidR="005B05D6" w:rsidRPr="004D5B4D" w:rsidP="005B05D6" w14:paraId="225D4181" w14:textId="77777777">
                      <w:pPr>
                        <w:pStyle w:val="NoSpacing"/>
                        <w:rPr>
                          <w:rFonts w:ascii="Courier New" w:hAnsi="Courier New" w:cs="Courier New"/>
                          <w:sz w:val="24"/>
                          <w:szCs w:val="24"/>
                        </w:rPr>
                      </w:pPr>
                    </w:p>
                    <w:p w:rsidR="005B05D6" w:rsidRPr="004D5B4D" w:rsidP="005B05D6" w14:paraId="6EA6BCDD" w14:textId="3A76E8DC">
                      <w:pPr>
                        <w:widowControl/>
                        <w:autoSpaceDE/>
                        <w:autoSpaceDN/>
                        <w:adjustRightInd/>
                      </w:pPr>
                      <w:r w:rsidRPr="00AF04CD">
                        <w:rPr>
                          <w:rFonts w:ascii="Courier New" w:eastAsia="Calibri" w:hAnsi="Courier New" w:cs="Courier New"/>
                          <w:b/>
                          <w:bCs/>
                          <w:sz w:val="24"/>
                        </w:rPr>
                        <w:t xml:space="preserve">Issues considered during COVID-19 pandemic: </w:t>
                      </w:r>
                      <w:r w:rsidRPr="00F12DDA" w:rsidR="00F12DDA">
                        <w:rPr>
                          <w:rFonts w:ascii="Courier New" w:eastAsia="Calibri" w:hAnsi="Courier New" w:cs="Courier New"/>
                          <w:sz w:val="24"/>
                        </w:rPr>
                        <w:t>Since this survey will be administered remotely (either online or via remote interview), participation will not involve any face-to-face interaction with an interviewer or other project staff. Participation in the survey is not expected to affect SSP operations.</w:t>
                      </w:r>
                    </w:p>
                    <w:p w:rsidR="005B05D6" w:rsidRPr="004D5B4D" w:rsidP="005B05D6" w14:paraId="0DA863AC" w14:textId="77777777">
                      <w:pPr>
                        <w:rPr>
                          <w:rFonts w:ascii="Courier New" w:hAnsi="Courier New" w:cs="Courier New"/>
                          <w:sz w:val="24"/>
                        </w:rPr>
                      </w:pPr>
                    </w:p>
                    <w:p w:rsidR="00F12DDA" w:rsidRPr="00F12DDA" w:rsidP="00F12DDA" w14:paraId="5DF2315D" w14:textId="4F5578C7">
                      <w:pPr>
                        <w:rPr>
                          <w:rFonts w:ascii="Courier New" w:hAnsi="Courier New" w:cs="Courier New"/>
                          <w:sz w:val="24"/>
                        </w:rPr>
                      </w:pPr>
                      <w:r w:rsidRPr="004D5B4D">
                        <w:rPr>
                          <w:rFonts w:ascii="Courier New" w:hAnsi="Courier New" w:cs="Courier New"/>
                          <w:b/>
                          <w:sz w:val="24"/>
                        </w:rPr>
                        <w:t>How data will be analyzed:</w:t>
                      </w:r>
                      <w:r w:rsidRPr="004D5B4D">
                        <w:rPr>
                          <w:rFonts w:ascii="Courier New" w:hAnsi="Courier New" w:cs="Courier New"/>
                          <w:sz w:val="24"/>
                        </w:rPr>
                        <w:t xml:space="preserve"> </w:t>
                      </w:r>
                      <w:r w:rsidRPr="00F12DDA">
                        <w:rPr>
                          <w:rFonts w:ascii="Courier New" w:hAnsi="Courier New" w:cs="Courier New"/>
                          <w:sz w:val="24"/>
                        </w:rPr>
                        <w:t>Data will be analyzed by the recipient of</w:t>
                      </w:r>
                    </w:p>
                    <w:p w:rsidR="005B05D6" w:rsidRPr="00060B38" w:rsidP="00F12DDA" w14:paraId="10047ADB" w14:textId="1631D335">
                      <w:pPr>
                        <w:rPr>
                          <w:rFonts w:ascii="Courier New" w:hAnsi="Courier New" w:cs="Courier New"/>
                          <w:sz w:val="24"/>
                        </w:rPr>
                      </w:pPr>
                      <w:r w:rsidRPr="00F12DDA">
                        <w:rPr>
                          <w:rFonts w:ascii="Courier New" w:hAnsi="Courier New" w:cs="Courier New"/>
                          <w:sz w:val="24"/>
                        </w:rPr>
                        <w:t>PS22-2208 Component 2 (using SAS software or other appropriate statistical packages) and aggregate data will be reported annually to CDC.</w:t>
                      </w:r>
                    </w:p>
                  </w:txbxContent>
                </v:textbox>
              </v:shape>
            </w:pict>
          </mc:Fallback>
        </mc:AlternateContent>
      </w:r>
    </w:p>
    <w:p w:rsidR="00AE77A1" w:rsidRPr="00C22143" w:rsidP="00AE77A1" w14:paraId="20F75B7D" w14:textId="75DFACEF">
      <w:pPr>
        <w:rPr>
          <w:rFonts w:ascii="Courier New" w:hAnsi="Courier New" w:cs="Courier New"/>
          <w:sz w:val="24"/>
        </w:rPr>
      </w:pPr>
    </w:p>
    <w:p w:rsidR="00AE77A1" w:rsidRPr="00C22143" w:rsidP="00AE77A1" w14:paraId="4C7D97E3" w14:textId="77777777">
      <w:pPr>
        <w:rPr>
          <w:rFonts w:ascii="Courier New" w:hAnsi="Courier New" w:cs="Courier New"/>
          <w:sz w:val="24"/>
        </w:rPr>
      </w:pPr>
    </w:p>
    <w:p w:rsidR="00AE77A1" w:rsidRPr="00C22143" w:rsidP="00AE77A1" w14:paraId="0938B244" w14:textId="77777777">
      <w:pPr>
        <w:pStyle w:val="Heading2"/>
        <w:spacing w:before="100" w:beforeAutospacing="1" w:after="200"/>
        <w:ind w:left="0" w:firstLine="0"/>
      </w:pPr>
    </w:p>
    <w:p w:rsidR="00AE77A1" w:rsidRPr="00C22143" w:rsidP="00AE77A1" w14:paraId="5F1B832A" w14:textId="77777777">
      <w:pPr>
        <w:pStyle w:val="Heading2"/>
        <w:spacing w:before="100" w:beforeAutospacing="1" w:after="200"/>
        <w:ind w:left="0" w:firstLine="0"/>
      </w:pPr>
    </w:p>
    <w:p w:rsidR="003628ED" w:rsidRPr="00C22143" w:rsidP="00026FD9" w14:paraId="3D83BF65" w14:textId="77777777">
      <w:pPr>
        <w:rPr>
          <w:rFonts w:ascii="Courier New" w:hAnsi="Courier New" w:cs="Courier New"/>
          <w:sz w:val="24"/>
        </w:rPr>
      </w:pPr>
    </w:p>
    <w:p w:rsidR="0054538A" w:rsidRPr="00C22143" w:rsidP="00026FD9" w14:paraId="02525711" w14:textId="77777777">
      <w:pPr>
        <w:rPr>
          <w:rFonts w:ascii="Courier New" w:hAnsi="Courier New" w:cs="Courier New"/>
          <w:sz w:val="24"/>
        </w:rPr>
      </w:pPr>
    </w:p>
    <w:p w:rsidR="0054538A" w:rsidRPr="00C22143" w:rsidP="00026FD9" w14:paraId="2BE2E4B2" w14:textId="77777777">
      <w:pPr>
        <w:rPr>
          <w:rFonts w:ascii="Courier New" w:hAnsi="Courier New" w:cs="Courier New"/>
          <w:sz w:val="24"/>
        </w:rPr>
      </w:pPr>
    </w:p>
    <w:p w:rsidR="0054538A" w:rsidRPr="00C22143" w:rsidP="00026FD9" w14:paraId="3A6C3903" w14:textId="77777777">
      <w:pPr>
        <w:rPr>
          <w:rFonts w:ascii="Courier New" w:hAnsi="Courier New" w:cs="Courier New"/>
          <w:sz w:val="24"/>
        </w:rPr>
      </w:pPr>
    </w:p>
    <w:p w:rsidR="0054538A" w:rsidRPr="00C22143" w:rsidP="00026FD9" w14:paraId="64D40958" w14:textId="77777777">
      <w:pPr>
        <w:rPr>
          <w:rFonts w:ascii="Courier New" w:hAnsi="Courier New" w:cs="Courier New"/>
          <w:sz w:val="24"/>
        </w:rPr>
      </w:pPr>
    </w:p>
    <w:p w:rsidR="0054538A" w:rsidRPr="00C22143" w:rsidP="00026FD9" w14:paraId="35776C55" w14:textId="77777777">
      <w:pPr>
        <w:rPr>
          <w:rFonts w:ascii="Courier New" w:hAnsi="Courier New" w:cs="Courier New"/>
          <w:sz w:val="24"/>
        </w:rPr>
      </w:pPr>
    </w:p>
    <w:p w:rsidR="003628ED" w:rsidRPr="00C22143" w:rsidP="003628ED" w14:paraId="4183B9EB" w14:textId="77777777">
      <w:pPr>
        <w:ind w:left="270"/>
        <w:rPr>
          <w:rFonts w:ascii="Courier New" w:hAnsi="Courier New" w:cs="Courier New"/>
          <w:sz w:val="24"/>
        </w:rPr>
      </w:pPr>
    </w:p>
    <w:p w:rsidR="003628ED" w:rsidRPr="00C22143" w:rsidP="003628ED" w14:paraId="75803952" w14:textId="77777777">
      <w:pPr>
        <w:pStyle w:val="Heading2"/>
        <w:spacing w:before="100" w:beforeAutospacing="1" w:after="200"/>
        <w:ind w:left="0" w:firstLine="0"/>
      </w:pPr>
    </w:p>
    <w:p w:rsidR="003628ED" w:rsidRPr="00C22143" w:rsidP="003628ED" w14:paraId="5323ED88" w14:textId="77777777">
      <w:pPr>
        <w:pStyle w:val="Heading2"/>
        <w:spacing w:before="100" w:beforeAutospacing="1" w:after="200"/>
        <w:ind w:left="0" w:firstLine="0"/>
      </w:pPr>
    </w:p>
    <w:p w:rsidR="003628ED" w:rsidRPr="00C22143" w:rsidP="003628ED" w14:paraId="245C663B" w14:textId="77777777">
      <w:pPr>
        <w:pStyle w:val="Heading2"/>
        <w:spacing w:before="100" w:beforeAutospacing="1" w:after="200"/>
        <w:ind w:left="0" w:firstLine="0"/>
      </w:pPr>
    </w:p>
    <w:p w:rsidR="003628ED" w:rsidRPr="00C22143" w:rsidP="003628ED" w14:paraId="07CAA786" w14:textId="77777777">
      <w:pPr>
        <w:pStyle w:val="Heading2"/>
        <w:spacing w:before="100" w:beforeAutospacing="1" w:after="200"/>
        <w:ind w:left="0" w:firstLine="0"/>
      </w:pPr>
    </w:p>
    <w:p w:rsidR="003628ED" w:rsidRPr="00C22143" w:rsidP="003628ED" w14:paraId="04897B1A" w14:textId="77777777">
      <w:pPr>
        <w:pStyle w:val="Heading2"/>
        <w:spacing w:before="100" w:beforeAutospacing="1" w:after="200"/>
        <w:ind w:left="0" w:firstLine="0"/>
      </w:pPr>
    </w:p>
    <w:p w:rsidR="003628ED" w:rsidRPr="00C22143" w:rsidP="003628ED" w14:paraId="2944497F" w14:textId="77777777">
      <w:pPr>
        <w:pStyle w:val="Heading2"/>
        <w:spacing w:before="100" w:beforeAutospacing="1" w:after="200"/>
        <w:ind w:left="0" w:firstLine="0"/>
      </w:pPr>
    </w:p>
    <w:p w:rsidR="003628ED" w:rsidRPr="00C22143" w:rsidP="003628ED" w14:paraId="3BC457B1" w14:textId="0B3998FD">
      <w:pPr>
        <w:pStyle w:val="Heading2"/>
        <w:spacing w:before="100" w:beforeAutospacing="1" w:after="200"/>
        <w:ind w:left="0" w:firstLine="0"/>
      </w:pPr>
    </w:p>
    <w:p w:rsidR="003628ED" w:rsidRPr="00C22143" w:rsidP="003628ED" w14:paraId="7664F0DF" w14:textId="77777777">
      <w:pPr>
        <w:pStyle w:val="Heading2"/>
        <w:spacing w:before="100" w:beforeAutospacing="1" w:after="200"/>
        <w:ind w:left="0" w:firstLine="0"/>
      </w:pPr>
    </w:p>
    <w:p w:rsidR="003628ED" w:rsidRPr="00C22143" w:rsidP="003628ED" w14:paraId="19799778" w14:textId="20C62098">
      <w:pPr>
        <w:pStyle w:val="Heading2"/>
        <w:spacing w:before="100" w:beforeAutospacing="1" w:after="200"/>
        <w:ind w:left="0" w:firstLine="0"/>
      </w:pPr>
    </w:p>
    <w:p w:rsidR="003628ED" w:rsidRPr="00C22143" w:rsidP="003628ED" w14:paraId="68B4A531" w14:textId="1D55C523">
      <w:pPr>
        <w:pStyle w:val="Heading2"/>
        <w:spacing w:before="100" w:beforeAutospacing="1" w:after="200"/>
        <w:ind w:left="0" w:firstLine="0"/>
      </w:pPr>
    </w:p>
    <w:p w:rsidR="003628ED" w:rsidRPr="00C22143" w:rsidP="003628ED" w14:paraId="75323764" w14:textId="21D5C074">
      <w:pPr>
        <w:pStyle w:val="Heading2"/>
        <w:spacing w:before="100" w:beforeAutospacing="1" w:after="200"/>
        <w:ind w:left="0" w:firstLine="0"/>
      </w:pPr>
    </w:p>
    <w:p w:rsidR="003628ED" w:rsidRPr="00C22143" w:rsidP="003628ED" w14:paraId="2283FB6E" w14:textId="77777777">
      <w:pPr>
        <w:pStyle w:val="Heading2"/>
        <w:spacing w:before="100" w:beforeAutospacing="1" w:after="200"/>
        <w:ind w:left="0" w:firstLine="0"/>
      </w:pPr>
    </w:p>
    <w:p w:rsidR="003628ED" w:rsidRPr="00C22143" w:rsidP="003628ED" w14:paraId="3C51676E" w14:textId="77777777">
      <w:pPr>
        <w:pStyle w:val="Heading2"/>
        <w:spacing w:before="100" w:beforeAutospacing="1" w:after="200"/>
        <w:ind w:left="0" w:firstLine="0"/>
      </w:pPr>
    </w:p>
    <w:p w:rsidR="003628ED" w:rsidRPr="00C22143" w:rsidP="003628ED" w14:paraId="37A12C1F" w14:textId="77777777">
      <w:pPr>
        <w:pStyle w:val="Heading2"/>
        <w:spacing w:before="100" w:beforeAutospacing="1" w:after="200"/>
        <w:ind w:left="0" w:firstLine="0"/>
      </w:pPr>
    </w:p>
    <w:p w:rsidR="00205FFC" w:rsidP="003F72FB" w14:paraId="5EE3A0B3" w14:textId="77777777">
      <w:pPr>
        <w:outlineLvl w:val="0"/>
        <w:rPr>
          <w:rFonts w:ascii="Courier New" w:hAnsi="Courier New" w:cs="Courier New"/>
          <w:sz w:val="24"/>
        </w:rPr>
      </w:pPr>
    </w:p>
    <w:p w:rsidR="00205FFC" w:rsidP="003F72FB" w14:paraId="3E9C837B" w14:textId="77777777">
      <w:pPr>
        <w:outlineLvl w:val="0"/>
        <w:rPr>
          <w:rFonts w:ascii="Courier New" w:hAnsi="Courier New" w:cs="Courier New"/>
          <w:sz w:val="24"/>
        </w:rPr>
      </w:pPr>
    </w:p>
    <w:p w:rsidR="00205FFC" w:rsidP="003F72FB" w14:paraId="227540B9" w14:textId="77777777">
      <w:pPr>
        <w:outlineLvl w:val="0"/>
        <w:rPr>
          <w:rFonts w:ascii="Courier New" w:hAnsi="Courier New" w:cs="Courier New"/>
          <w:sz w:val="24"/>
        </w:rPr>
      </w:pPr>
    </w:p>
    <w:p w:rsidR="00C2704E" w:rsidRPr="00C22143" w:rsidP="003F72FB" w14:paraId="3D266C6A" w14:textId="4494FB30">
      <w:pPr>
        <w:outlineLvl w:val="0"/>
        <w:rPr>
          <w:rFonts w:ascii="Courier New" w:hAnsi="Courier New" w:cs="Courier New"/>
          <w:sz w:val="24"/>
        </w:rPr>
      </w:pPr>
      <w:r w:rsidRPr="00C22143">
        <w:rPr>
          <w:rFonts w:ascii="Courier New" w:hAnsi="Courier New" w:cs="Courier New"/>
          <w:sz w:val="24"/>
        </w:rPr>
        <w:t>A. Justification</w:t>
      </w:r>
    </w:p>
    <w:p w:rsidR="00C2704E" w:rsidRPr="00C22143" w:rsidP="00C2704E" w14:paraId="0619FF78" w14:textId="77777777">
      <w:pPr>
        <w:rPr>
          <w:rFonts w:ascii="Courier New" w:hAnsi="Courier New" w:cs="Courier New"/>
          <w:sz w:val="24"/>
        </w:rPr>
      </w:pPr>
    </w:p>
    <w:p w:rsidR="00D061D0" w:rsidRPr="00C22143" w:rsidP="00AE77A1" w14:paraId="2E6A53B8" w14:textId="77777777">
      <w:pPr>
        <w:widowControl/>
        <w:numPr>
          <w:ilvl w:val="0"/>
          <w:numId w:val="2"/>
        </w:numPr>
        <w:tabs>
          <w:tab w:val="num" w:pos="0"/>
        </w:tabs>
        <w:autoSpaceDE/>
        <w:autoSpaceDN/>
        <w:adjustRightInd/>
        <w:ind w:hanging="810"/>
        <w:rPr>
          <w:rFonts w:ascii="Courier New" w:hAnsi="Courier New" w:cs="Courier New"/>
          <w:b/>
          <w:bCs/>
          <w:sz w:val="24"/>
        </w:rPr>
      </w:pPr>
      <w:r w:rsidRPr="00C22143">
        <w:rPr>
          <w:rFonts w:ascii="Courier New" w:hAnsi="Courier New" w:cs="Courier New"/>
          <w:b/>
          <w:bCs/>
          <w:sz w:val="24"/>
        </w:rPr>
        <w:t>Circumstances Making the Collection of Information Necessar</w:t>
      </w:r>
      <w:r w:rsidRPr="00C22143">
        <w:rPr>
          <w:rFonts w:ascii="Courier New" w:hAnsi="Courier New" w:cs="Courier New"/>
          <w:b/>
          <w:bCs/>
          <w:sz w:val="24"/>
        </w:rPr>
        <w:t>y</w:t>
      </w:r>
    </w:p>
    <w:p w:rsidR="00DC6EE5" w:rsidRPr="00B51E64" w:rsidP="004543CD" w14:paraId="267E1E44" w14:textId="656808EF">
      <w:pPr>
        <w:spacing w:before="100" w:beforeAutospacing="1" w:after="200"/>
        <w:rPr>
          <w:rFonts w:ascii="Courier New" w:hAnsi="Courier New" w:cs="Courier New"/>
          <w:sz w:val="24"/>
          <w:szCs w:val="32"/>
        </w:rPr>
      </w:pPr>
      <w:r w:rsidRPr="00B51E64">
        <w:rPr>
          <w:rFonts w:ascii="Courier New" w:hAnsi="Courier New" w:cs="Courier New"/>
          <w:sz w:val="24"/>
          <w:szCs w:val="32"/>
        </w:rPr>
        <w:t xml:space="preserve">The Centers for Disease Control and Prevention (CDC), National Center for HIV/AIDS, Viral Hepatitis, STD, and TB Prevention (NCHHSTP), Division of Viral Hepatitis (DVH) requests a </w:t>
      </w:r>
      <w:r w:rsidR="00786DD5">
        <w:rPr>
          <w:rFonts w:ascii="Courier New" w:hAnsi="Courier New" w:cs="Courier New"/>
          <w:sz w:val="24"/>
          <w:szCs w:val="32"/>
        </w:rPr>
        <w:t>NEW</w:t>
      </w:r>
      <w:r w:rsidRPr="00B51E64" w:rsidR="00786DD5">
        <w:rPr>
          <w:rFonts w:ascii="Courier New" w:hAnsi="Courier New" w:cs="Courier New"/>
          <w:sz w:val="24"/>
          <w:szCs w:val="32"/>
        </w:rPr>
        <w:t xml:space="preserve"> </w:t>
      </w:r>
      <w:r w:rsidRPr="00B51E64">
        <w:rPr>
          <w:rFonts w:ascii="Courier New" w:hAnsi="Courier New" w:cs="Courier New"/>
          <w:sz w:val="24"/>
          <w:szCs w:val="32"/>
        </w:rPr>
        <w:t xml:space="preserve">3-year approval for data collection </w:t>
      </w:r>
      <w:r w:rsidR="007003BF">
        <w:rPr>
          <w:rFonts w:ascii="Courier New" w:hAnsi="Courier New" w:cs="Courier New"/>
          <w:sz w:val="24"/>
          <w:szCs w:val="32"/>
        </w:rPr>
        <w:t xml:space="preserve">for </w:t>
      </w:r>
      <w:r w:rsidR="000B2A37">
        <w:rPr>
          <w:rFonts w:ascii="Courier New" w:hAnsi="Courier New" w:cs="Courier New"/>
          <w:sz w:val="24"/>
          <w:szCs w:val="32"/>
        </w:rPr>
        <w:t xml:space="preserve">the evaluation of </w:t>
      </w:r>
      <w:r w:rsidR="004E5628">
        <w:rPr>
          <w:rFonts w:ascii="Courier New" w:hAnsi="Courier New" w:cs="Courier New"/>
          <w:sz w:val="24"/>
          <w:szCs w:val="32"/>
        </w:rPr>
        <w:t>Component 2 under</w:t>
      </w:r>
      <w:r w:rsidRPr="00B51E64">
        <w:rPr>
          <w:rFonts w:ascii="Courier New" w:hAnsi="Courier New" w:cs="Courier New"/>
          <w:sz w:val="24"/>
          <w:szCs w:val="32"/>
        </w:rPr>
        <w:t xml:space="preserve"> Notice of Funding Opportunity, PS22-2208</w:t>
      </w:r>
      <w:r w:rsidR="004E5628">
        <w:rPr>
          <w:rFonts w:ascii="Courier New" w:hAnsi="Courier New" w:cs="Courier New"/>
          <w:sz w:val="24"/>
          <w:szCs w:val="32"/>
        </w:rPr>
        <w:t xml:space="preserve"> “Strengthening Syringe Services Program</w:t>
      </w:r>
      <w:r w:rsidR="00886992">
        <w:rPr>
          <w:rFonts w:ascii="Courier New" w:hAnsi="Courier New" w:cs="Courier New"/>
          <w:sz w:val="24"/>
          <w:szCs w:val="32"/>
        </w:rPr>
        <w:t>s</w:t>
      </w:r>
      <w:r w:rsidR="00222DC8">
        <w:rPr>
          <w:rFonts w:ascii="Courier New" w:hAnsi="Courier New" w:cs="Courier New"/>
          <w:sz w:val="24"/>
          <w:szCs w:val="32"/>
        </w:rPr>
        <w:t>”</w:t>
      </w:r>
      <w:r w:rsidRPr="00B51E64">
        <w:rPr>
          <w:rFonts w:ascii="Courier New" w:hAnsi="Courier New" w:cs="Courier New"/>
          <w:sz w:val="24"/>
          <w:szCs w:val="32"/>
        </w:rPr>
        <w:t xml:space="preserve">. The primary purpose of this information collection is to evaluate the overall goal of the PS22-2208 Component 2 syringe services programs (SSPs) funding opportunity, which is to support SSP subrecipients in meeting the needs of people who use drugs (PWUD) and reducing infectious disease and other harms related to drug use. </w:t>
      </w:r>
    </w:p>
    <w:p w:rsidR="00DC6EE5" w:rsidRPr="00B51E64" w:rsidP="004543CD" w14:paraId="4F5BD591" w14:textId="2C2650CE">
      <w:pPr>
        <w:spacing w:before="100" w:beforeAutospacing="1" w:after="200"/>
        <w:rPr>
          <w:rFonts w:ascii="Courier New" w:hAnsi="Courier New" w:cs="Courier New"/>
          <w:sz w:val="24"/>
          <w:szCs w:val="32"/>
        </w:rPr>
      </w:pPr>
      <w:r w:rsidRPr="00B51E64">
        <w:rPr>
          <w:rFonts w:ascii="Courier New" w:hAnsi="Courier New" w:cs="Courier New"/>
          <w:sz w:val="24"/>
          <w:szCs w:val="32"/>
        </w:rPr>
        <w:t xml:space="preserve">PS22-2208 Component 2 serves as a coordinated and accountable mechanism for distribution of funding to </w:t>
      </w:r>
      <w:r w:rsidR="00A2534B">
        <w:rPr>
          <w:rFonts w:ascii="Courier New" w:hAnsi="Courier New" w:cs="Courier New"/>
          <w:sz w:val="24"/>
          <w:szCs w:val="32"/>
        </w:rPr>
        <w:t>SSPs</w:t>
      </w:r>
      <w:r w:rsidRPr="00B51E64">
        <w:rPr>
          <w:rFonts w:ascii="Courier New" w:hAnsi="Courier New" w:cs="Courier New"/>
          <w:sz w:val="24"/>
          <w:szCs w:val="32"/>
        </w:rPr>
        <w:t xml:space="preserve"> to support implementation and expansion of services in areas of the United States, Territories, and Tribal Nations disproportionately affected by infectious disease consequences of injection drug use. Project activities will directly contribute to establishing and expanding a national SSP infrastructure and prevention of infectious disease consequences of drug use. CDC has funded the National Alliance of State and Territorial AIDs Directors (NASTAD) to implement this project. NASTAD, in partnership with University of Washington, will collect evaluation data from funded SSPs through their internal mechanisms, both for their internal evaluation as well as semiannual and annual project performance reports and stratified aggregate data to CDC.</w:t>
      </w:r>
    </w:p>
    <w:p w:rsidR="00DC6EE5" w:rsidRPr="00B51E64" w:rsidP="004543CD" w14:paraId="111D04BA" w14:textId="492C848E">
      <w:pPr>
        <w:spacing w:before="100" w:beforeAutospacing="1" w:after="200"/>
        <w:rPr>
          <w:rFonts w:ascii="Courier New" w:hAnsi="Courier New" w:cs="Courier New"/>
          <w:sz w:val="24"/>
          <w:szCs w:val="32"/>
        </w:rPr>
      </w:pPr>
      <w:r w:rsidRPr="00B51E64">
        <w:rPr>
          <w:rFonts w:ascii="Courier New" w:hAnsi="Courier New" w:cs="Courier New"/>
          <w:sz w:val="24"/>
          <w:szCs w:val="32"/>
        </w:rPr>
        <w:t xml:space="preserve">The survey will include questions on operational and programmatic characteristics, and quantity of prevention and treatment services provided during the specified evaluation period. </w:t>
      </w:r>
    </w:p>
    <w:p w:rsidR="00DC6EE5" w:rsidRPr="00B51E64" w:rsidP="004543CD" w14:paraId="214B2060" w14:textId="77A5B436">
      <w:pPr>
        <w:spacing w:before="100" w:beforeAutospacing="1" w:after="200"/>
        <w:rPr>
          <w:rFonts w:ascii="Courier New" w:hAnsi="Courier New" w:cs="Courier New"/>
          <w:b/>
          <w:sz w:val="24"/>
          <w:szCs w:val="32"/>
        </w:rPr>
      </w:pPr>
      <w:r w:rsidRPr="00DB6739">
        <w:rPr>
          <w:rFonts w:ascii="Courier New" w:hAnsi="Courier New" w:cs="Courier New"/>
          <w:sz w:val="24"/>
          <w:szCs w:val="32"/>
        </w:rPr>
        <w:t xml:space="preserve">This proposed information collection is authorized under Section 301(a) of the Public Health Services Act (42.U.S.C.241) to “…cooperate with, and render assistance to other appropriate public authorities, scientific institutions, and scientists in the conduct of, and promote the coordination of, research, investigations, experiments, demonstrations, and studies related to the causes, diagnosis, treatment, control, and prevention of physical and mental diseases and impairments of man…” </w:t>
      </w:r>
      <w:r w:rsidRPr="007B12F5" w:rsidR="00ED29EB">
        <w:rPr>
          <w:rFonts w:ascii="Courier New" w:hAnsi="Courier New" w:cs="Courier New"/>
          <w:sz w:val="24"/>
          <w:szCs w:val="32"/>
        </w:rPr>
        <w:t xml:space="preserve">and </w:t>
      </w:r>
      <w:r w:rsidRPr="007B12F5" w:rsidR="00C16AA4">
        <w:rPr>
          <w:rFonts w:ascii="Courier New" w:hAnsi="Courier New" w:cs="Courier New"/>
          <w:sz w:val="24"/>
          <w:szCs w:val="32"/>
        </w:rPr>
        <w:t xml:space="preserve">full text </w:t>
      </w:r>
      <w:r w:rsidRPr="007B12F5" w:rsidR="00ED29EB">
        <w:rPr>
          <w:rFonts w:ascii="Courier New" w:hAnsi="Courier New" w:cs="Courier New"/>
          <w:sz w:val="24"/>
          <w:szCs w:val="32"/>
        </w:rPr>
        <w:t>can be found</w:t>
      </w:r>
      <w:r w:rsidRPr="007B12F5" w:rsidR="00C16AA4">
        <w:rPr>
          <w:rFonts w:ascii="Courier New" w:hAnsi="Courier New" w:cs="Courier New"/>
          <w:sz w:val="24"/>
          <w:szCs w:val="32"/>
        </w:rPr>
        <w:t xml:space="preserve"> in attachment 1 (Authorizing Legislation</w:t>
      </w:r>
      <w:r w:rsidRPr="007B12F5" w:rsidR="003038FD">
        <w:rPr>
          <w:rFonts w:ascii="Courier New" w:hAnsi="Courier New" w:cs="Courier New"/>
          <w:sz w:val="24"/>
          <w:szCs w:val="32"/>
        </w:rPr>
        <w:t>).</w:t>
      </w:r>
      <w:r w:rsidRPr="007B12F5" w:rsidR="00ED29EB">
        <w:rPr>
          <w:rFonts w:ascii="Courier New" w:hAnsi="Courier New" w:cs="Courier New"/>
          <w:sz w:val="24"/>
          <w:szCs w:val="32"/>
        </w:rPr>
        <w:t xml:space="preserve"> </w:t>
      </w:r>
    </w:p>
    <w:p w:rsidR="00DC6EE5" w:rsidP="00AE77A1" w14:paraId="59FC80FF" w14:textId="77777777">
      <w:pPr>
        <w:tabs>
          <w:tab w:val="left" w:pos="0"/>
        </w:tabs>
        <w:spacing w:before="100" w:beforeAutospacing="1" w:after="200"/>
        <w:rPr>
          <w:rFonts w:ascii="Courier New" w:hAnsi="Courier New" w:cs="Courier New"/>
          <w:sz w:val="24"/>
          <w:u w:val="single"/>
        </w:rPr>
      </w:pPr>
    </w:p>
    <w:p w:rsidR="00D061D0" w:rsidRPr="00C22143" w:rsidP="0909B8FB" w14:paraId="13C3CA6A" w14:textId="305C24CC">
      <w:pPr>
        <w:spacing w:before="100" w:beforeAutospacing="1" w:after="200"/>
        <w:rPr>
          <w:rFonts w:ascii="Courier New" w:hAnsi="Courier New" w:cs="Courier New"/>
          <w:sz w:val="24"/>
        </w:rPr>
      </w:pPr>
      <w:r w:rsidRPr="00C22143">
        <w:rPr>
          <w:rFonts w:ascii="Courier New" w:hAnsi="Courier New" w:cs="Courier New"/>
          <w:sz w:val="24"/>
          <w:u w:val="single"/>
        </w:rPr>
        <w:t>Background, Need and Circumstances Motivating the Request</w:t>
      </w:r>
    </w:p>
    <w:p w:rsidR="00C2704E" w:rsidRPr="00C22143" w:rsidP="00C2704E" w14:paraId="59390F83" w14:textId="77777777">
      <w:pPr>
        <w:rPr>
          <w:rFonts w:ascii="Courier New" w:hAnsi="Courier New" w:cs="Courier New"/>
          <w:sz w:val="24"/>
        </w:rPr>
      </w:pPr>
    </w:p>
    <w:p w:rsidR="005C632D" w:rsidRPr="003312A1" w:rsidP="003312A1" w14:paraId="73203712" w14:textId="6A2A8291">
      <w:pPr>
        <w:widowControl/>
        <w:autoSpaceDE/>
        <w:autoSpaceDN/>
        <w:adjustRightInd/>
        <w:rPr>
          <w:rFonts w:ascii="Courier New" w:eastAsia="Calibri" w:hAnsi="Courier New" w:cs="Courier New"/>
          <w:sz w:val="24"/>
        </w:rPr>
      </w:pPr>
      <w:r w:rsidRPr="1EB1DAAB">
        <w:rPr>
          <w:rFonts w:ascii="Courier New" w:hAnsi="Courier New" w:cs="Courier New"/>
          <w:sz w:val="24"/>
        </w:rPr>
        <w:t>The opioid crisis in the U</w:t>
      </w:r>
      <w:r w:rsidRPr="1EB1DAAB" w:rsidR="00C13810">
        <w:rPr>
          <w:rFonts w:ascii="Courier New" w:hAnsi="Courier New" w:cs="Courier New"/>
          <w:sz w:val="24"/>
        </w:rPr>
        <w:t>nited States</w:t>
      </w:r>
      <w:r w:rsidRPr="1EB1DAAB">
        <w:rPr>
          <w:rFonts w:ascii="Courier New" w:hAnsi="Courier New" w:cs="Courier New"/>
          <w:sz w:val="24"/>
        </w:rPr>
        <w:t xml:space="preserve"> has led to steep increases in overdose (1), </w:t>
      </w:r>
      <w:r w:rsidRPr="1EB1DAAB" w:rsidR="00595CA4">
        <w:rPr>
          <w:rFonts w:ascii="Courier New" w:hAnsi="Courier New" w:cs="Courier New"/>
          <w:sz w:val="24"/>
        </w:rPr>
        <w:t>hepatitis C virus (</w:t>
      </w:r>
      <w:r w:rsidRPr="1EB1DAAB">
        <w:rPr>
          <w:rFonts w:ascii="Courier New" w:hAnsi="Courier New" w:cs="Courier New"/>
          <w:sz w:val="24"/>
        </w:rPr>
        <w:t>HCV</w:t>
      </w:r>
      <w:r w:rsidRPr="1EB1DAAB" w:rsidR="00595CA4">
        <w:rPr>
          <w:rFonts w:ascii="Courier New" w:hAnsi="Courier New" w:cs="Courier New"/>
          <w:sz w:val="24"/>
        </w:rPr>
        <w:t>)</w:t>
      </w:r>
      <w:r w:rsidRPr="1EB1DAAB">
        <w:rPr>
          <w:rFonts w:ascii="Courier New" w:hAnsi="Courier New" w:cs="Courier New"/>
          <w:sz w:val="24"/>
        </w:rPr>
        <w:t xml:space="preserve"> incidence (2) and HIV clusters and outbreaks among people who inject drugs (PWID</w:t>
      </w:r>
      <w:r w:rsidRPr="1EB1DAAB" w:rsidR="0022655C">
        <w:rPr>
          <w:rFonts w:ascii="Courier New" w:hAnsi="Courier New" w:cs="Courier New"/>
          <w:sz w:val="24"/>
        </w:rPr>
        <w:t>) (</w:t>
      </w:r>
      <w:r w:rsidRPr="1EB1DAAB">
        <w:rPr>
          <w:rFonts w:ascii="Courier New" w:hAnsi="Courier New" w:cs="Courier New"/>
          <w:sz w:val="24"/>
        </w:rPr>
        <w:t xml:space="preserve">3-6). These alarming trends indicate an urgent need to strengthen interventions to prevent morbidity and mortality and transmission of infectious disease among PWID. </w:t>
      </w:r>
      <w:r w:rsidRPr="1EB1DAAB" w:rsidR="00D36009">
        <w:rPr>
          <w:rFonts w:ascii="Courier New" w:hAnsi="Courier New" w:cs="Courier New"/>
          <w:sz w:val="24"/>
        </w:rPr>
        <w:t xml:space="preserve">SSPs </w:t>
      </w:r>
      <w:r w:rsidRPr="1EB1DAAB">
        <w:rPr>
          <w:rFonts w:ascii="Courier New" w:hAnsi="Courier New" w:cs="Courier New"/>
          <w:sz w:val="24"/>
        </w:rPr>
        <w:t xml:space="preserve">are evidence-based, highly effective programs that </w:t>
      </w:r>
      <w:r w:rsidRPr="1EB1DAAB" w:rsidR="00D36009">
        <w:rPr>
          <w:rFonts w:ascii="Courier New" w:hAnsi="Courier New" w:cs="Courier New"/>
          <w:sz w:val="24"/>
        </w:rPr>
        <w:t>prevent the spread of infectious disease (e.g.</w:t>
      </w:r>
      <w:r w:rsidRPr="1EB1DAAB" w:rsidR="003D4C6E">
        <w:rPr>
          <w:rFonts w:ascii="Courier New" w:hAnsi="Courier New" w:cs="Courier New"/>
          <w:sz w:val="24"/>
        </w:rPr>
        <w:t>,</w:t>
      </w:r>
      <w:r w:rsidRPr="1EB1DAAB" w:rsidR="00D36009">
        <w:rPr>
          <w:rFonts w:ascii="Courier New" w:hAnsi="Courier New" w:cs="Courier New"/>
          <w:sz w:val="24"/>
        </w:rPr>
        <w:t xml:space="preserve"> HIV and </w:t>
      </w:r>
      <w:r w:rsidRPr="1EB1DAAB" w:rsidR="00595CA4">
        <w:rPr>
          <w:rFonts w:ascii="Courier New" w:hAnsi="Courier New" w:cs="Courier New"/>
          <w:sz w:val="24"/>
        </w:rPr>
        <w:t>HCV</w:t>
      </w:r>
      <w:r w:rsidRPr="1EB1DAAB" w:rsidR="00D36009">
        <w:rPr>
          <w:rFonts w:ascii="Courier New" w:hAnsi="Courier New" w:cs="Courier New"/>
          <w:sz w:val="24"/>
        </w:rPr>
        <w:t xml:space="preserve">) </w:t>
      </w:r>
      <w:r w:rsidRPr="1EB1DAAB" w:rsidR="00E610E8">
        <w:rPr>
          <w:rFonts w:ascii="Courier New" w:hAnsi="Courier New" w:cs="Courier New"/>
          <w:sz w:val="24"/>
        </w:rPr>
        <w:t>related to</w:t>
      </w:r>
      <w:r w:rsidRPr="1EB1DAAB" w:rsidR="00D36009">
        <w:rPr>
          <w:rFonts w:ascii="Courier New" w:hAnsi="Courier New" w:cs="Courier New"/>
          <w:sz w:val="24"/>
        </w:rPr>
        <w:t xml:space="preserve"> in</w:t>
      </w:r>
      <w:r w:rsidRPr="1EB1DAAB" w:rsidR="00E610E8">
        <w:rPr>
          <w:rFonts w:ascii="Courier New" w:hAnsi="Courier New" w:cs="Courier New"/>
          <w:sz w:val="24"/>
        </w:rPr>
        <w:t>jection</w:t>
      </w:r>
      <w:r w:rsidRPr="1EB1DAAB" w:rsidR="00D36009">
        <w:rPr>
          <w:rFonts w:ascii="Courier New" w:hAnsi="Courier New" w:cs="Courier New"/>
          <w:sz w:val="24"/>
        </w:rPr>
        <w:t xml:space="preserve"> drug use</w:t>
      </w:r>
      <w:r w:rsidRPr="1EB1DAAB" w:rsidR="00E76514">
        <w:rPr>
          <w:rFonts w:ascii="Courier New" w:hAnsi="Courier New" w:cs="Courier New"/>
          <w:sz w:val="24"/>
        </w:rPr>
        <w:t xml:space="preserve"> (IDU)</w:t>
      </w:r>
      <w:r w:rsidRPr="1EB1DAAB" w:rsidR="00D36009">
        <w:rPr>
          <w:rFonts w:ascii="Courier New" w:hAnsi="Courier New" w:cs="Courier New"/>
          <w:sz w:val="24"/>
        </w:rPr>
        <w:t xml:space="preserve"> at the community level</w:t>
      </w:r>
      <w:r w:rsidRPr="1EB1DAAB" w:rsidR="00E610E8">
        <w:rPr>
          <w:rFonts w:ascii="Courier New" w:hAnsi="Courier New" w:cs="Courier New"/>
          <w:sz w:val="24"/>
        </w:rPr>
        <w:t xml:space="preserve"> (7)</w:t>
      </w:r>
      <w:r w:rsidRPr="1EB1DAAB" w:rsidR="00D36009">
        <w:rPr>
          <w:rFonts w:ascii="Courier New" w:hAnsi="Courier New" w:cs="Courier New"/>
          <w:sz w:val="24"/>
        </w:rPr>
        <w:t xml:space="preserve">. </w:t>
      </w:r>
      <w:r w:rsidR="00213C6F">
        <w:rPr>
          <w:rFonts w:ascii="Courier New" w:hAnsi="Courier New" w:cs="Courier New"/>
          <w:sz w:val="24"/>
        </w:rPr>
        <w:t>SSPs have</w:t>
      </w:r>
      <w:r w:rsidR="00DF2857">
        <w:rPr>
          <w:rFonts w:ascii="Courier New" w:hAnsi="Courier New" w:cs="Courier New"/>
          <w:sz w:val="24"/>
        </w:rPr>
        <w:t xml:space="preserve"> also</w:t>
      </w:r>
      <w:r w:rsidR="00213C6F">
        <w:rPr>
          <w:rFonts w:ascii="Courier New" w:hAnsi="Courier New" w:cs="Courier New"/>
          <w:sz w:val="24"/>
        </w:rPr>
        <w:t xml:space="preserve"> been shown to</w:t>
      </w:r>
      <w:r w:rsidR="00A71460">
        <w:rPr>
          <w:rFonts w:ascii="Courier New" w:hAnsi="Courier New" w:cs="Courier New"/>
          <w:sz w:val="24"/>
        </w:rPr>
        <w:t xml:space="preserve"> </w:t>
      </w:r>
      <w:r w:rsidR="0060290C">
        <w:rPr>
          <w:rFonts w:ascii="Courier New" w:hAnsi="Courier New" w:cs="Courier New"/>
          <w:sz w:val="24"/>
        </w:rPr>
        <w:t>be</w:t>
      </w:r>
      <w:r w:rsidR="00A71460">
        <w:rPr>
          <w:rFonts w:ascii="Courier New" w:hAnsi="Courier New" w:cs="Courier New"/>
          <w:sz w:val="24"/>
        </w:rPr>
        <w:t xml:space="preserve"> cost-</w:t>
      </w:r>
      <w:r w:rsidR="00296943">
        <w:rPr>
          <w:rFonts w:ascii="Courier New" w:hAnsi="Courier New" w:cs="Courier New"/>
          <w:sz w:val="24"/>
        </w:rPr>
        <w:t>effective</w:t>
      </w:r>
      <w:r w:rsidR="00A71460">
        <w:rPr>
          <w:rFonts w:ascii="Courier New" w:hAnsi="Courier New" w:cs="Courier New"/>
          <w:sz w:val="24"/>
        </w:rPr>
        <w:t xml:space="preserve"> </w:t>
      </w:r>
      <w:r w:rsidR="00672CF9">
        <w:rPr>
          <w:rFonts w:ascii="Courier New" w:hAnsi="Courier New" w:cs="Courier New"/>
          <w:sz w:val="24"/>
        </w:rPr>
        <w:t xml:space="preserve">in preventing </w:t>
      </w:r>
      <w:r w:rsidR="001614A8">
        <w:rPr>
          <w:rFonts w:ascii="Courier New" w:hAnsi="Courier New" w:cs="Courier New"/>
          <w:sz w:val="24"/>
        </w:rPr>
        <w:t>HIV infection</w:t>
      </w:r>
      <w:r w:rsidR="00B760F5">
        <w:rPr>
          <w:rFonts w:ascii="Courier New" w:hAnsi="Courier New" w:cs="Courier New"/>
          <w:sz w:val="24"/>
        </w:rPr>
        <w:t xml:space="preserve"> (8)</w:t>
      </w:r>
      <w:r w:rsidR="009C692D">
        <w:rPr>
          <w:rFonts w:ascii="Courier New" w:hAnsi="Courier New" w:cs="Courier New"/>
          <w:sz w:val="24"/>
        </w:rPr>
        <w:t xml:space="preserve">. </w:t>
      </w:r>
      <w:r w:rsidR="00C76B75">
        <w:rPr>
          <w:rFonts w:ascii="Courier New" w:hAnsi="Courier New" w:cs="Courier New"/>
          <w:sz w:val="24"/>
        </w:rPr>
        <w:t xml:space="preserve">In order for these programs to be most effective, </w:t>
      </w:r>
      <w:r w:rsidR="00C76B75">
        <w:rPr>
          <w:rFonts w:ascii="Courier New" w:hAnsi="Courier New" w:cs="Courier New"/>
          <w:sz w:val="24"/>
        </w:rPr>
        <w:t>sustained</w:t>
      </w:r>
      <w:r w:rsidR="00AA0AF0">
        <w:rPr>
          <w:rFonts w:ascii="Courier New" w:hAnsi="Courier New" w:cs="Courier New"/>
          <w:sz w:val="24"/>
        </w:rPr>
        <w:t xml:space="preserve"> and flexible</w:t>
      </w:r>
      <w:r w:rsidR="00C76B75">
        <w:rPr>
          <w:rFonts w:ascii="Courier New" w:hAnsi="Courier New" w:cs="Courier New"/>
          <w:sz w:val="24"/>
        </w:rPr>
        <w:t xml:space="preserve"> </w:t>
      </w:r>
      <w:r w:rsidR="00AA0AF0">
        <w:rPr>
          <w:rFonts w:ascii="Courier New" w:hAnsi="Courier New" w:cs="Courier New"/>
          <w:sz w:val="24"/>
        </w:rPr>
        <w:t xml:space="preserve">funding must be made available to </w:t>
      </w:r>
      <w:r w:rsidR="005C0787">
        <w:rPr>
          <w:rFonts w:ascii="Courier New" w:hAnsi="Courier New" w:cs="Courier New"/>
          <w:sz w:val="24"/>
        </w:rPr>
        <w:t>promote continuous and expanded service provision</w:t>
      </w:r>
      <w:r w:rsidR="00B760F5">
        <w:rPr>
          <w:rFonts w:ascii="Courier New" w:hAnsi="Courier New" w:cs="Courier New"/>
          <w:sz w:val="24"/>
        </w:rPr>
        <w:t xml:space="preserve"> (9)</w:t>
      </w:r>
      <w:r w:rsidR="005C0787">
        <w:rPr>
          <w:rFonts w:ascii="Courier New" w:hAnsi="Courier New" w:cs="Courier New"/>
          <w:sz w:val="24"/>
        </w:rPr>
        <w:t xml:space="preserve">. </w:t>
      </w:r>
      <w:r w:rsidR="00213C6F">
        <w:rPr>
          <w:rFonts w:ascii="Courier New" w:hAnsi="Courier New" w:cs="Courier New"/>
          <w:sz w:val="24"/>
        </w:rPr>
        <w:t xml:space="preserve"> </w:t>
      </w:r>
      <w:r w:rsidR="00B55C24">
        <w:rPr>
          <w:rFonts w:ascii="Courier New" w:hAnsi="Courier New" w:cs="Courier New"/>
          <w:sz w:val="24"/>
        </w:rPr>
        <w:t>S</w:t>
      </w:r>
      <w:r w:rsidRPr="1EB1DAAB" w:rsidR="003D4C6E">
        <w:rPr>
          <w:rFonts w:ascii="Courier New" w:hAnsi="Courier New" w:cs="Courier New"/>
          <w:sz w:val="24"/>
        </w:rPr>
        <w:t>SPs have expanded in many areas in the United States to respond to the increasing need to provide HIV and HCV prevention and other health and social services to PWID and their communities</w:t>
      </w:r>
      <w:r w:rsidR="00A37719">
        <w:rPr>
          <w:rFonts w:ascii="Courier New" w:hAnsi="Courier New" w:cs="Courier New"/>
          <w:sz w:val="24"/>
        </w:rPr>
        <w:t xml:space="preserve"> (10)</w:t>
      </w:r>
      <w:r w:rsidRPr="1EB1DAAB" w:rsidR="003D4C6E">
        <w:rPr>
          <w:rFonts w:ascii="Courier New" w:hAnsi="Courier New" w:cs="Courier New"/>
          <w:sz w:val="24"/>
        </w:rPr>
        <w:t xml:space="preserve">. </w:t>
      </w:r>
      <w:r w:rsidRPr="00C42BD6" w:rsidR="00D36009">
        <w:rPr>
          <w:rFonts w:ascii="Courier New" w:hAnsi="Courier New" w:cs="Courier New"/>
          <w:sz w:val="24"/>
        </w:rPr>
        <w:t xml:space="preserve">Due to an increase in </w:t>
      </w:r>
      <w:r w:rsidRPr="00C42BD6" w:rsidR="00F67BAD">
        <w:rPr>
          <w:rFonts w:ascii="Courier New" w:hAnsi="Courier New" w:cs="Courier New"/>
          <w:sz w:val="24"/>
        </w:rPr>
        <w:t>HCV</w:t>
      </w:r>
      <w:r w:rsidRPr="00C42BD6" w:rsidR="00D36009">
        <w:rPr>
          <w:rFonts w:ascii="Courier New" w:hAnsi="Courier New" w:cs="Courier New"/>
          <w:sz w:val="24"/>
        </w:rPr>
        <w:t xml:space="preserve"> and HIV related to IDU (</w:t>
      </w:r>
      <w:r w:rsidR="0036075A">
        <w:rPr>
          <w:rFonts w:ascii="Courier New" w:hAnsi="Courier New" w:cs="Courier New"/>
          <w:sz w:val="24"/>
        </w:rPr>
        <w:t>1</w:t>
      </w:r>
      <w:r w:rsidR="00A37719">
        <w:rPr>
          <w:rFonts w:ascii="Courier New" w:hAnsi="Courier New" w:cs="Courier New"/>
          <w:sz w:val="24"/>
        </w:rPr>
        <w:t>1</w:t>
      </w:r>
      <w:r w:rsidRPr="00C42BD6" w:rsidR="00F67BAD">
        <w:rPr>
          <w:rFonts w:ascii="Courier New" w:hAnsi="Courier New" w:cs="Courier New"/>
          <w:sz w:val="24"/>
        </w:rPr>
        <w:t>,</w:t>
      </w:r>
      <w:r w:rsidR="0036075A">
        <w:rPr>
          <w:rFonts w:ascii="Courier New" w:hAnsi="Courier New" w:cs="Courier New"/>
          <w:sz w:val="24"/>
        </w:rPr>
        <w:t>1</w:t>
      </w:r>
      <w:r w:rsidR="00A37719">
        <w:rPr>
          <w:rFonts w:ascii="Courier New" w:hAnsi="Courier New" w:cs="Courier New"/>
          <w:sz w:val="24"/>
        </w:rPr>
        <w:t>2</w:t>
      </w:r>
      <w:r w:rsidRPr="00C42BD6" w:rsidR="00D36009">
        <w:rPr>
          <w:rFonts w:ascii="Courier New" w:hAnsi="Courier New" w:cs="Courier New"/>
          <w:sz w:val="24"/>
        </w:rPr>
        <w:t xml:space="preserve">), it is imperative to </w:t>
      </w:r>
      <w:r w:rsidRPr="00C42BD6" w:rsidR="008523A0">
        <w:rPr>
          <w:rFonts w:ascii="Courier New" w:hAnsi="Courier New" w:cs="Courier New"/>
          <w:sz w:val="24"/>
        </w:rPr>
        <w:t xml:space="preserve">support and strengthen SSPs </w:t>
      </w:r>
      <w:r w:rsidRPr="000F6AB3" w:rsidR="00277A3D">
        <w:rPr>
          <w:rFonts w:ascii="Courier New" w:hAnsi="Courier New" w:cs="Courier New"/>
          <w:sz w:val="24"/>
        </w:rPr>
        <w:t xml:space="preserve">in the United States, Territories and affiliated states, and </w:t>
      </w:r>
      <w:r w:rsidR="00277A3D">
        <w:rPr>
          <w:rFonts w:ascii="Courier New" w:hAnsi="Courier New" w:cs="Courier New"/>
          <w:sz w:val="24"/>
        </w:rPr>
        <w:t>t</w:t>
      </w:r>
      <w:r w:rsidRPr="000F6AB3" w:rsidR="00277A3D">
        <w:rPr>
          <w:rFonts w:ascii="Courier New" w:hAnsi="Courier New" w:cs="Courier New"/>
          <w:sz w:val="24"/>
        </w:rPr>
        <w:t xml:space="preserve">ribal </w:t>
      </w:r>
      <w:r w:rsidR="00277A3D">
        <w:rPr>
          <w:rFonts w:ascii="Courier New" w:hAnsi="Courier New" w:cs="Courier New"/>
          <w:sz w:val="24"/>
        </w:rPr>
        <w:t>n</w:t>
      </w:r>
      <w:r w:rsidRPr="000F6AB3" w:rsidR="00277A3D">
        <w:rPr>
          <w:rFonts w:ascii="Courier New" w:hAnsi="Courier New" w:cs="Courier New"/>
          <w:sz w:val="24"/>
        </w:rPr>
        <w:t>ations</w:t>
      </w:r>
      <w:r w:rsidRPr="00277A3D" w:rsidR="00277A3D">
        <w:rPr>
          <w:rFonts w:ascii="Courier New" w:hAnsi="Courier New" w:cs="Courier New"/>
          <w:sz w:val="24"/>
        </w:rPr>
        <w:t xml:space="preserve"> </w:t>
      </w:r>
      <w:r w:rsidRPr="00C42BD6" w:rsidR="008523A0">
        <w:rPr>
          <w:rFonts w:ascii="Courier New" w:hAnsi="Courier New" w:cs="Courier New"/>
          <w:sz w:val="24"/>
        </w:rPr>
        <w:t xml:space="preserve">through the </w:t>
      </w:r>
      <w:r w:rsidRPr="00C42BD6" w:rsidR="00C37D15">
        <w:rPr>
          <w:rFonts w:ascii="Courier New" w:hAnsi="Courier New" w:cs="Courier New"/>
          <w:sz w:val="24"/>
        </w:rPr>
        <w:t>provision of funding</w:t>
      </w:r>
      <w:r w:rsidR="00277A3D">
        <w:rPr>
          <w:rFonts w:ascii="Courier New" w:hAnsi="Courier New" w:cs="Courier New"/>
          <w:sz w:val="24"/>
        </w:rPr>
        <w:t>.</w:t>
      </w:r>
      <w:r w:rsidRPr="00C42BD6" w:rsidR="00C37D15">
        <w:rPr>
          <w:rFonts w:ascii="Courier New" w:hAnsi="Courier New" w:cs="Courier New"/>
          <w:sz w:val="24"/>
        </w:rPr>
        <w:t xml:space="preserve"> </w:t>
      </w:r>
      <w:r w:rsidRPr="00C42BD6" w:rsidR="00D36009">
        <w:rPr>
          <w:rFonts w:ascii="Courier New" w:hAnsi="Courier New" w:cs="Courier New"/>
          <w:sz w:val="24"/>
        </w:rPr>
        <w:t xml:space="preserve">The proposed </w:t>
      </w:r>
      <w:r w:rsidRPr="00C42BD6" w:rsidR="00147B9E">
        <w:rPr>
          <w:rFonts w:ascii="Courier New" w:hAnsi="Courier New" w:cs="Courier New"/>
          <w:sz w:val="24"/>
        </w:rPr>
        <w:t>evaluation</w:t>
      </w:r>
      <w:r w:rsidRPr="00C42BD6" w:rsidR="00D36009">
        <w:rPr>
          <w:rFonts w:ascii="Courier New" w:hAnsi="Courier New" w:cs="Courier New"/>
          <w:sz w:val="24"/>
        </w:rPr>
        <w:t xml:space="preserve"> </w:t>
      </w:r>
      <w:r w:rsidR="00A2073E">
        <w:rPr>
          <w:rFonts w:ascii="Courier New" w:eastAsia="Calibri" w:hAnsi="Courier New" w:cs="Courier New"/>
          <w:sz w:val="24"/>
        </w:rPr>
        <w:t xml:space="preserve">will </w:t>
      </w:r>
      <w:r w:rsidRPr="000F6AB3" w:rsidR="00A2073E">
        <w:rPr>
          <w:rFonts w:ascii="Courier New" w:eastAsia="Calibri" w:hAnsi="Courier New" w:cs="Courier New"/>
          <w:sz w:val="24"/>
        </w:rPr>
        <w:t xml:space="preserve">evaluate PS22-2208 Component 2 with the overall goal of </w:t>
      </w:r>
      <w:r w:rsidRPr="00B54F0A" w:rsidR="005E34DB">
        <w:rPr>
          <w:rFonts w:ascii="Courier New" w:eastAsia="Calibri" w:hAnsi="Courier New" w:cs="Courier New"/>
          <w:sz w:val="24"/>
        </w:rPr>
        <w:t>ide</w:t>
      </w:r>
      <w:r w:rsidRPr="00B54F0A" w:rsidR="00416F74">
        <w:rPr>
          <w:rFonts w:ascii="Courier New" w:eastAsia="Calibri" w:hAnsi="Courier New" w:cs="Courier New"/>
          <w:sz w:val="24"/>
        </w:rPr>
        <w:t>ntify</w:t>
      </w:r>
      <w:r w:rsidR="00DA1894">
        <w:rPr>
          <w:rFonts w:ascii="Courier New" w:eastAsia="Calibri" w:hAnsi="Courier New" w:cs="Courier New"/>
          <w:sz w:val="24"/>
        </w:rPr>
        <w:t>ing</w:t>
      </w:r>
      <w:r w:rsidRPr="00B54F0A" w:rsidR="00416F74">
        <w:rPr>
          <w:rFonts w:ascii="Courier New" w:eastAsia="Calibri" w:hAnsi="Courier New" w:cs="Courier New"/>
          <w:sz w:val="24"/>
        </w:rPr>
        <w:t xml:space="preserve"> progress made </w:t>
      </w:r>
      <w:r w:rsidR="00641365">
        <w:rPr>
          <w:rFonts w:ascii="Courier New" w:eastAsia="Calibri" w:hAnsi="Courier New" w:cs="Courier New"/>
          <w:sz w:val="24"/>
        </w:rPr>
        <w:t xml:space="preserve">by SSP subrecipients </w:t>
      </w:r>
      <w:r w:rsidRPr="00B54F0A" w:rsidR="00416F74">
        <w:rPr>
          <w:rFonts w:ascii="Courier New" w:eastAsia="Calibri" w:hAnsi="Courier New" w:cs="Courier New"/>
          <w:sz w:val="24"/>
        </w:rPr>
        <w:t xml:space="preserve">towards </w:t>
      </w:r>
      <w:r w:rsidR="001129FB">
        <w:rPr>
          <w:rFonts w:ascii="Courier New" w:eastAsia="Calibri" w:hAnsi="Courier New" w:cs="Courier New"/>
          <w:sz w:val="24"/>
        </w:rPr>
        <w:t xml:space="preserve">PS22-2208 Component 2 </w:t>
      </w:r>
      <w:r w:rsidRPr="00B54F0A" w:rsidR="00416F74">
        <w:rPr>
          <w:rFonts w:ascii="Courier New" w:eastAsia="Calibri" w:hAnsi="Courier New" w:cs="Courier New"/>
          <w:sz w:val="24"/>
        </w:rPr>
        <w:t xml:space="preserve">goals and </w:t>
      </w:r>
      <w:r w:rsidRPr="00B54F0A" w:rsidR="00B54F0A">
        <w:rPr>
          <w:rFonts w:ascii="Courier New" w:eastAsia="Calibri" w:hAnsi="Courier New" w:cs="Courier New"/>
          <w:sz w:val="24"/>
        </w:rPr>
        <w:t>identified outcomes.</w:t>
      </w:r>
      <w:r w:rsidR="00B54F0A">
        <w:rPr>
          <w:rFonts w:ascii="Courier New" w:eastAsia="Calibri" w:hAnsi="Courier New" w:cs="Courier New"/>
          <w:sz w:val="24"/>
        </w:rPr>
        <w:t xml:space="preserve"> </w:t>
      </w:r>
      <w:r w:rsidR="005E34DB">
        <w:rPr>
          <w:rFonts w:ascii="Courier New" w:eastAsia="Calibri" w:hAnsi="Courier New" w:cs="Courier New"/>
          <w:sz w:val="24"/>
        </w:rPr>
        <w:t xml:space="preserve"> </w:t>
      </w:r>
      <w:bookmarkStart w:id="1" w:name="_Hlk56433772"/>
      <w:bookmarkEnd w:id="1"/>
    </w:p>
    <w:p w:rsidR="005C632D" w:rsidP="2AAD53C4" w14:paraId="68A47B84" w14:textId="13815029">
      <w:pPr>
        <w:rPr>
          <w:rFonts w:ascii="Courier New" w:hAnsi="Courier New" w:cs="Courier New"/>
          <w:sz w:val="24"/>
        </w:rPr>
      </w:pPr>
    </w:p>
    <w:p w:rsidR="00551F91" w:rsidRPr="00C22143" w:rsidP="2AAD53C4" w14:paraId="590DF7AF" w14:textId="78E15151">
      <w:pPr>
        <w:rPr>
          <w:rFonts w:ascii="Courier New" w:hAnsi="Courier New" w:cs="Courier New"/>
          <w:sz w:val="24"/>
        </w:rPr>
      </w:pPr>
      <w:r>
        <w:rPr>
          <w:rFonts w:ascii="Courier New" w:hAnsi="Courier New" w:cs="Courier New"/>
          <w:sz w:val="24"/>
        </w:rPr>
        <w:t xml:space="preserve">Of note, </w:t>
      </w:r>
      <w:r w:rsidR="00857CF7">
        <w:rPr>
          <w:rFonts w:ascii="Courier New" w:hAnsi="Courier New" w:cs="Courier New"/>
          <w:sz w:val="24"/>
        </w:rPr>
        <w:t>The National Survey of Syringe Services Programs</w:t>
      </w:r>
      <w:r w:rsidR="00AC41B1">
        <w:rPr>
          <w:rFonts w:ascii="Courier New" w:hAnsi="Courier New" w:cs="Courier New"/>
          <w:sz w:val="24"/>
        </w:rPr>
        <w:t xml:space="preserve"> (NSSSP)</w:t>
      </w:r>
      <w:r w:rsidR="00857CF7">
        <w:rPr>
          <w:rFonts w:ascii="Courier New" w:hAnsi="Courier New" w:cs="Courier New"/>
          <w:sz w:val="24"/>
        </w:rPr>
        <w:t xml:space="preserve"> (0920</w:t>
      </w:r>
      <w:r w:rsidR="00FE5A0F">
        <w:rPr>
          <w:rFonts w:ascii="Courier New" w:hAnsi="Courier New" w:cs="Courier New"/>
          <w:sz w:val="24"/>
        </w:rPr>
        <w:t>-1359)</w:t>
      </w:r>
      <w:r w:rsidR="006577C2">
        <w:rPr>
          <w:rFonts w:ascii="Courier New" w:hAnsi="Courier New" w:cs="Courier New"/>
          <w:sz w:val="24"/>
        </w:rPr>
        <w:t>, which</w:t>
      </w:r>
      <w:r w:rsidR="00FE5A0F">
        <w:rPr>
          <w:rFonts w:ascii="Courier New" w:hAnsi="Courier New" w:cs="Courier New"/>
          <w:sz w:val="24"/>
        </w:rPr>
        <w:t xml:space="preserve"> is funded </w:t>
      </w:r>
      <w:r w:rsidR="00DB6739">
        <w:rPr>
          <w:rFonts w:ascii="Courier New" w:hAnsi="Courier New" w:cs="Courier New"/>
          <w:sz w:val="24"/>
        </w:rPr>
        <w:t xml:space="preserve">under </w:t>
      </w:r>
      <w:r w:rsidR="00182A27">
        <w:rPr>
          <w:rFonts w:ascii="Courier New" w:hAnsi="Courier New" w:cs="Courier New"/>
          <w:sz w:val="24"/>
        </w:rPr>
        <w:t>PS22-2208 Component 1</w:t>
      </w:r>
      <w:r w:rsidR="006577C2">
        <w:rPr>
          <w:rFonts w:ascii="Courier New" w:hAnsi="Courier New" w:cs="Courier New"/>
          <w:sz w:val="24"/>
        </w:rPr>
        <w:t>,</w:t>
      </w:r>
      <w:r w:rsidR="00542781">
        <w:rPr>
          <w:rFonts w:ascii="Courier New" w:hAnsi="Courier New" w:cs="Courier New"/>
          <w:sz w:val="24"/>
        </w:rPr>
        <w:t xml:space="preserve"> aims to assess</w:t>
      </w:r>
      <w:r w:rsidR="00D07B53">
        <w:rPr>
          <w:rFonts w:ascii="Courier New" w:hAnsi="Courier New" w:cs="Courier New"/>
          <w:sz w:val="24"/>
        </w:rPr>
        <w:t>, analyze, and disseminat</w:t>
      </w:r>
      <w:r w:rsidR="006577C2">
        <w:rPr>
          <w:rFonts w:ascii="Courier New" w:hAnsi="Courier New" w:cs="Courier New"/>
          <w:sz w:val="24"/>
        </w:rPr>
        <w:t>e findings related to S</w:t>
      </w:r>
      <w:r w:rsidR="00542781">
        <w:rPr>
          <w:rFonts w:ascii="Courier New" w:hAnsi="Courier New" w:cs="Courier New"/>
          <w:sz w:val="24"/>
        </w:rPr>
        <w:t>SP</w:t>
      </w:r>
      <w:r w:rsidR="00D07B53">
        <w:rPr>
          <w:rFonts w:ascii="Courier New" w:hAnsi="Courier New" w:cs="Courier New"/>
          <w:sz w:val="24"/>
        </w:rPr>
        <w:t xml:space="preserve"> operational characteristics</w:t>
      </w:r>
      <w:r w:rsidR="00C07ED7">
        <w:rPr>
          <w:rFonts w:ascii="Courier New" w:hAnsi="Courier New" w:cs="Courier New"/>
          <w:sz w:val="24"/>
        </w:rPr>
        <w:t xml:space="preserve"> using a publicly available directory of known SSPs</w:t>
      </w:r>
      <w:r w:rsidR="00D07B53">
        <w:rPr>
          <w:rFonts w:ascii="Courier New" w:hAnsi="Courier New" w:cs="Courier New"/>
          <w:sz w:val="24"/>
        </w:rPr>
        <w:t>.</w:t>
      </w:r>
      <w:r w:rsidR="0007283C">
        <w:rPr>
          <w:rFonts w:ascii="Courier New" w:hAnsi="Courier New" w:cs="Courier New"/>
          <w:sz w:val="24"/>
        </w:rPr>
        <w:t xml:space="preserve"> </w:t>
      </w:r>
      <w:r w:rsidRPr="00966935" w:rsidR="00966935">
        <w:rPr>
          <w:rFonts w:ascii="Courier New" w:hAnsi="Courier New" w:cs="Courier New"/>
          <w:sz w:val="24"/>
        </w:rPr>
        <w:t>The NSSSP is a voluntary survey that goes out to all SSPs regardless of whether they are funded by Component 2 or not. While one data element from the NSSSP may be used to determine impacts of Component 2 funding on SSP program outcomes, SSPs funded through Component 2 may not necessarily complete the NSSSP and the NSSSP will not provide complete program evaluation on SSPs funded through Component 2.</w:t>
      </w:r>
    </w:p>
    <w:p w:rsidR="00705FE5" w:rsidRPr="00C22143" w:rsidP="00100FAC" w14:paraId="56555344" w14:textId="6D2CF065">
      <w:pPr>
        <w:rPr>
          <w:rFonts w:ascii="Courier New" w:hAnsi="Courier New" w:cs="Courier New"/>
          <w:sz w:val="24"/>
        </w:rPr>
      </w:pPr>
    </w:p>
    <w:p w:rsidR="00100FAC" w:rsidRPr="00C22143" w:rsidP="00C13810" w14:paraId="2268312B" w14:textId="77777777">
      <w:pPr>
        <w:numPr>
          <w:ilvl w:val="0"/>
          <w:numId w:val="2"/>
        </w:numPr>
        <w:rPr>
          <w:rFonts w:ascii="Courier New" w:hAnsi="Courier New" w:cs="Courier New"/>
          <w:b/>
          <w:sz w:val="24"/>
        </w:rPr>
      </w:pPr>
      <w:r w:rsidRPr="00C22143">
        <w:rPr>
          <w:rFonts w:ascii="Courier New" w:hAnsi="Courier New" w:cs="Courier New"/>
          <w:b/>
          <w:sz w:val="24"/>
        </w:rPr>
        <w:t>Purpose and Use of Information Collection</w:t>
      </w:r>
    </w:p>
    <w:p w:rsidR="00850B6D" w:rsidRPr="00E00DC6" w:rsidP="00850B6D" w14:paraId="1C03FF9B" w14:textId="1C98CF3A">
      <w:pPr>
        <w:spacing w:before="100" w:beforeAutospacing="1" w:after="200"/>
        <w:rPr>
          <w:rFonts w:ascii="Courier New" w:hAnsi="Courier New" w:cs="Courier New"/>
          <w:sz w:val="24"/>
        </w:rPr>
      </w:pPr>
      <w:bookmarkStart w:id="2" w:name="_Hlk56452474"/>
      <w:r w:rsidRPr="00C22143">
        <w:rPr>
          <w:rFonts w:ascii="Courier New" w:hAnsi="Courier New" w:cs="Courier New"/>
          <w:sz w:val="24"/>
        </w:rPr>
        <w:t xml:space="preserve">The primary purpose of the </w:t>
      </w:r>
      <w:bookmarkStart w:id="3" w:name="_Hlk68629799"/>
      <w:r w:rsidR="00AC34C6">
        <w:rPr>
          <w:rFonts w:ascii="Courier New" w:hAnsi="Courier New" w:cs="Courier New"/>
          <w:sz w:val="24"/>
        </w:rPr>
        <w:t xml:space="preserve">project </w:t>
      </w:r>
      <w:r w:rsidRPr="00C22143">
        <w:rPr>
          <w:rFonts w:ascii="Courier New" w:hAnsi="Courier New" w:cs="Courier New"/>
          <w:sz w:val="24"/>
        </w:rPr>
        <w:t xml:space="preserve">is to </w:t>
      </w:r>
      <w:bookmarkEnd w:id="3"/>
      <w:r w:rsidR="00734753">
        <w:rPr>
          <w:rFonts w:ascii="Courier New" w:hAnsi="Courier New" w:cs="Courier New"/>
          <w:sz w:val="24"/>
        </w:rPr>
        <w:t>evaluate</w:t>
      </w:r>
      <w:r w:rsidRPr="00D61870" w:rsidR="005978B9">
        <w:rPr>
          <w:rFonts w:ascii="Courier New" w:hAnsi="Courier New" w:cs="Courier New"/>
          <w:sz w:val="24"/>
        </w:rPr>
        <w:t xml:space="preserve"> the PS22-2208 Component 2 funding opportunity, which is to support SSP subrecipients in meeting the needs of people who use drugs (PWUD) and reducing infectious disease and other harms related to drug use. </w:t>
      </w:r>
      <w:r w:rsidR="00D338CF">
        <w:rPr>
          <w:rFonts w:ascii="Courier New" w:hAnsi="Courier New" w:cs="Courier New"/>
          <w:sz w:val="24"/>
        </w:rPr>
        <w:t xml:space="preserve"> </w:t>
      </w:r>
      <w:r w:rsidR="00146511">
        <w:rPr>
          <w:rFonts w:ascii="Courier New" w:hAnsi="Courier New" w:cs="Courier New"/>
          <w:sz w:val="24"/>
        </w:rPr>
        <w:t xml:space="preserve">The </w:t>
      </w:r>
      <w:r w:rsidR="00223481">
        <w:rPr>
          <w:rFonts w:ascii="Courier New" w:hAnsi="Courier New" w:cs="Courier New"/>
          <w:sz w:val="24"/>
        </w:rPr>
        <w:t>Compone</w:t>
      </w:r>
      <w:r w:rsidR="0004653F">
        <w:rPr>
          <w:rFonts w:ascii="Courier New" w:hAnsi="Courier New" w:cs="Courier New"/>
          <w:sz w:val="24"/>
        </w:rPr>
        <w:t xml:space="preserve">nt 2 </w:t>
      </w:r>
      <w:r w:rsidR="00146511">
        <w:rPr>
          <w:rFonts w:ascii="Courier New" w:hAnsi="Courier New" w:cs="Courier New"/>
          <w:sz w:val="24"/>
        </w:rPr>
        <w:t>recipient</w:t>
      </w:r>
      <w:r w:rsidR="00807B56">
        <w:rPr>
          <w:rFonts w:ascii="Courier New" w:hAnsi="Courier New" w:cs="Courier New"/>
          <w:sz w:val="24"/>
        </w:rPr>
        <w:t xml:space="preserve">, NASTAD, </w:t>
      </w:r>
      <w:r w:rsidR="0004653F">
        <w:rPr>
          <w:rFonts w:ascii="Courier New" w:hAnsi="Courier New" w:cs="Courier New"/>
          <w:sz w:val="24"/>
        </w:rPr>
        <w:t xml:space="preserve">uses an innovative model for funding SSPs intended to </w:t>
      </w:r>
      <w:r w:rsidR="00E8028A">
        <w:rPr>
          <w:rFonts w:ascii="Courier New" w:hAnsi="Courier New" w:cs="Courier New"/>
          <w:sz w:val="24"/>
        </w:rPr>
        <w:t>reduce the burden</w:t>
      </w:r>
      <w:r w:rsidR="00B96C8C">
        <w:rPr>
          <w:rFonts w:ascii="Courier New" w:hAnsi="Courier New" w:cs="Courier New"/>
          <w:sz w:val="24"/>
        </w:rPr>
        <w:t xml:space="preserve">s </w:t>
      </w:r>
      <w:r w:rsidR="00B96C8C">
        <w:rPr>
          <w:rFonts w:ascii="Courier New" w:hAnsi="Courier New" w:cs="Courier New"/>
          <w:sz w:val="24"/>
        </w:rPr>
        <w:t>related to receiving federal funding</w:t>
      </w:r>
      <w:r w:rsidR="00E8028A">
        <w:rPr>
          <w:rFonts w:ascii="Courier New" w:hAnsi="Courier New" w:cs="Courier New"/>
          <w:sz w:val="24"/>
        </w:rPr>
        <w:t xml:space="preserve"> to community-based organizations, like SSPs</w:t>
      </w:r>
      <w:r w:rsidR="00B96C8C">
        <w:rPr>
          <w:rFonts w:ascii="Courier New" w:hAnsi="Courier New" w:cs="Courier New"/>
          <w:sz w:val="24"/>
        </w:rPr>
        <w:t xml:space="preserve">. </w:t>
      </w:r>
      <w:r w:rsidR="005978B9">
        <w:rPr>
          <w:rFonts w:ascii="Courier New" w:hAnsi="Courier New" w:cs="Courier New"/>
          <w:sz w:val="24"/>
        </w:rPr>
        <w:t xml:space="preserve">This information collection will </w:t>
      </w:r>
      <w:r w:rsidR="00921265">
        <w:rPr>
          <w:rFonts w:ascii="Courier New" w:hAnsi="Courier New" w:cs="Courier New"/>
          <w:sz w:val="24"/>
        </w:rPr>
        <w:t xml:space="preserve">be used by NASTAD </w:t>
      </w:r>
      <w:r w:rsidR="005978B9">
        <w:rPr>
          <w:rFonts w:ascii="Courier New" w:hAnsi="Courier New" w:cs="Courier New"/>
          <w:sz w:val="24"/>
        </w:rPr>
        <w:t xml:space="preserve">to </w:t>
      </w:r>
      <w:r w:rsidRPr="00D04376">
        <w:rPr>
          <w:rFonts w:ascii="Courier New" w:hAnsi="Courier New" w:cs="Courier New"/>
          <w:sz w:val="24"/>
        </w:rPr>
        <w:t>demonstrate to CDC how funding SSPs can help better serve people who use drugs and reduce infectious disease consequences of drug use.</w:t>
      </w:r>
      <w:r w:rsidR="00845539">
        <w:rPr>
          <w:rFonts w:ascii="Courier New" w:hAnsi="Courier New" w:cs="Courier New"/>
          <w:sz w:val="24"/>
        </w:rPr>
        <w:t xml:space="preserve"> </w:t>
      </w:r>
      <w:r w:rsidR="00E17462">
        <w:rPr>
          <w:rFonts w:ascii="Courier New" w:hAnsi="Courier New" w:cs="Courier New"/>
          <w:sz w:val="24"/>
        </w:rPr>
        <w:t xml:space="preserve">Without this data collection, NASTAD will have significant gaps in understanding </w:t>
      </w:r>
      <w:r w:rsidR="00A61D5A">
        <w:rPr>
          <w:rFonts w:ascii="Courier New" w:hAnsi="Courier New" w:cs="Courier New"/>
          <w:sz w:val="24"/>
        </w:rPr>
        <w:t xml:space="preserve">the impact of Component 2 on </w:t>
      </w:r>
      <w:r w:rsidR="00B04BB0">
        <w:rPr>
          <w:rFonts w:ascii="Courier New" w:hAnsi="Courier New" w:cs="Courier New"/>
          <w:sz w:val="24"/>
        </w:rPr>
        <w:t>SSP implementation efforts in support of reducing infectious disease and overdose among people who use drugs.</w:t>
      </w:r>
    </w:p>
    <w:p w:rsidR="00101C01" w:rsidRPr="00C22143" w:rsidP="00101C01" w14:paraId="5FA79761" w14:textId="7FFA236E">
      <w:pPr>
        <w:rPr>
          <w:rFonts w:ascii="Courier New" w:hAnsi="Courier New" w:cs="Courier New"/>
          <w:sz w:val="24"/>
        </w:rPr>
      </w:pPr>
      <w:r w:rsidRPr="00C22143">
        <w:rPr>
          <w:rFonts w:ascii="Courier New" w:hAnsi="Courier New" w:cs="Courier New"/>
          <w:sz w:val="24"/>
        </w:rPr>
        <w:t>The project will include a</w:t>
      </w:r>
      <w:r w:rsidRPr="00C22143" w:rsidR="00415962">
        <w:rPr>
          <w:rFonts w:ascii="Courier New" w:hAnsi="Courier New" w:cs="Courier New"/>
          <w:sz w:val="24"/>
        </w:rPr>
        <w:t xml:space="preserve">ll </w:t>
      </w:r>
      <w:r w:rsidR="00EC23F1">
        <w:rPr>
          <w:rFonts w:ascii="Courier New" w:hAnsi="Courier New" w:cs="Courier New"/>
          <w:sz w:val="24"/>
        </w:rPr>
        <w:t xml:space="preserve">PS22-2208 </w:t>
      </w:r>
      <w:r w:rsidRPr="00C22143" w:rsidR="00415962">
        <w:rPr>
          <w:rFonts w:ascii="Courier New" w:hAnsi="Courier New" w:cs="Courier New"/>
          <w:sz w:val="24"/>
        </w:rPr>
        <w:t>SSP</w:t>
      </w:r>
      <w:r w:rsidR="00EC23F1">
        <w:rPr>
          <w:rFonts w:ascii="Courier New" w:hAnsi="Courier New" w:cs="Courier New"/>
          <w:sz w:val="24"/>
        </w:rPr>
        <w:t xml:space="preserve"> </w:t>
      </w:r>
      <w:r w:rsidR="009772C7">
        <w:rPr>
          <w:rFonts w:ascii="Courier New" w:hAnsi="Courier New" w:cs="Courier New"/>
          <w:sz w:val="24"/>
        </w:rPr>
        <w:t>subrecipients (</w:t>
      </w:r>
      <w:r w:rsidR="005978B9">
        <w:rPr>
          <w:rFonts w:ascii="Courier New" w:hAnsi="Courier New" w:cs="Courier New"/>
          <w:sz w:val="24"/>
        </w:rPr>
        <w:t>up to 200 programs).</w:t>
      </w:r>
      <w:r w:rsidR="005B4C54">
        <w:rPr>
          <w:rFonts w:ascii="Courier New" w:hAnsi="Courier New" w:cs="Courier New"/>
          <w:sz w:val="24"/>
        </w:rPr>
        <w:t xml:space="preserve"> Subrecipients will receive an e-mail invitation to complete a baseline REDCap survey at funding start </w:t>
      </w:r>
      <w:r w:rsidR="00927085">
        <w:rPr>
          <w:rFonts w:ascii="Courier New" w:hAnsi="Courier New" w:cs="Courier New"/>
          <w:sz w:val="24"/>
        </w:rPr>
        <w:t>as f</w:t>
      </w:r>
      <w:r w:rsidR="00EF3904">
        <w:rPr>
          <w:rFonts w:ascii="Courier New" w:hAnsi="Courier New" w:cs="Courier New"/>
          <w:sz w:val="24"/>
        </w:rPr>
        <w:t>o</w:t>
      </w:r>
      <w:r w:rsidR="00927085">
        <w:rPr>
          <w:rFonts w:ascii="Courier New" w:hAnsi="Courier New" w:cs="Courier New"/>
          <w:sz w:val="24"/>
        </w:rPr>
        <w:t xml:space="preserve">und in attachment </w:t>
      </w:r>
      <w:r w:rsidR="00EF3904">
        <w:rPr>
          <w:rFonts w:ascii="Courier New" w:hAnsi="Courier New" w:cs="Courier New"/>
          <w:sz w:val="24"/>
        </w:rPr>
        <w:t>2</w:t>
      </w:r>
      <w:r w:rsidR="00927085">
        <w:rPr>
          <w:rFonts w:ascii="Courier New" w:hAnsi="Courier New" w:cs="Courier New"/>
          <w:sz w:val="24"/>
        </w:rPr>
        <w:t xml:space="preserve"> </w:t>
      </w:r>
      <w:r w:rsidR="00390F72">
        <w:rPr>
          <w:rFonts w:ascii="Courier New" w:hAnsi="Courier New" w:cs="Courier New"/>
          <w:sz w:val="24"/>
        </w:rPr>
        <w:t>(</w:t>
      </w:r>
      <w:r w:rsidR="00EF3904">
        <w:rPr>
          <w:rFonts w:ascii="Courier New" w:hAnsi="Courier New" w:cs="Courier New"/>
          <w:sz w:val="24"/>
        </w:rPr>
        <w:t>NASTAD Baseline Survey Invitation</w:t>
      </w:r>
      <w:r w:rsidR="009772C7">
        <w:rPr>
          <w:rFonts w:ascii="Courier New" w:hAnsi="Courier New" w:cs="Courier New"/>
          <w:sz w:val="24"/>
        </w:rPr>
        <w:t xml:space="preserve">) </w:t>
      </w:r>
      <w:r w:rsidR="005B4C54">
        <w:rPr>
          <w:rFonts w:ascii="Courier New" w:hAnsi="Courier New" w:cs="Courier New"/>
          <w:sz w:val="24"/>
        </w:rPr>
        <w:t>and an e-mail invitation to complete a quarterly survey at the end of each funded quarter</w:t>
      </w:r>
      <w:r w:rsidR="009772C7">
        <w:rPr>
          <w:rFonts w:ascii="Courier New" w:hAnsi="Courier New" w:cs="Courier New"/>
          <w:sz w:val="24"/>
        </w:rPr>
        <w:t xml:space="preserve"> </w:t>
      </w:r>
      <w:r w:rsidR="00857F9F">
        <w:rPr>
          <w:rFonts w:ascii="Courier New" w:hAnsi="Courier New" w:cs="Courier New"/>
          <w:sz w:val="24"/>
        </w:rPr>
        <w:t xml:space="preserve">as found in attachment </w:t>
      </w:r>
      <w:r w:rsidR="00A25269">
        <w:rPr>
          <w:rFonts w:ascii="Courier New" w:hAnsi="Courier New" w:cs="Courier New"/>
          <w:sz w:val="24"/>
        </w:rPr>
        <w:t>3</w:t>
      </w:r>
      <w:r w:rsidR="009772C7">
        <w:rPr>
          <w:rFonts w:ascii="Courier New" w:hAnsi="Courier New" w:cs="Courier New"/>
          <w:sz w:val="24"/>
        </w:rPr>
        <w:t>(</w:t>
      </w:r>
      <w:r w:rsidR="00C2247A">
        <w:rPr>
          <w:rFonts w:ascii="Courier New" w:hAnsi="Courier New" w:cs="Courier New"/>
          <w:sz w:val="24"/>
        </w:rPr>
        <w:t>NASTAD Quarter 1 Survey Invitation</w:t>
      </w:r>
      <w:r w:rsidR="009772C7">
        <w:rPr>
          <w:rFonts w:ascii="Courier New" w:hAnsi="Courier New" w:cs="Courier New"/>
          <w:sz w:val="24"/>
        </w:rPr>
        <w:t>)</w:t>
      </w:r>
      <w:r w:rsidR="005B4C54">
        <w:rPr>
          <w:rFonts w:ascii="Courier New" w:hAnsi="Courier New" w:cs="Courier New"/>
          <w:sz w:val="24"/>
        </w:rPr>
        <w:t>. Informal reminders may take place during standing meetings (i.e., videoconferences and calls) with NASTAD. If the survey is not completed after one month, NASTAD will collaborate with the subrecipient to determine an alternate method of survey completion.</w:t>
      </w:r>
      <w:r w:rsidRPr="00C22143">
        <w:rPr>
          <w:rFonts w:ascii="Courier New" w:hAnsi="Courier New" w:cs="Courier New"/>
          <w:sz w:val="24"/>
        </w:rPr>
        <w:t xml:space="preserve"> </w:t>
      </w:r>
      <w:r w:rsidRPr="006B4036" w:rsidR="006B4036">
        <w:rPr>
          <w:rFonts w:ascii="Courier New" w:hAnsi="Courier New" w:cs="Courier New"/>
          <w:sz w:val="24"/>
        </w:rPr>
        <w:t xml:space="preserve">The baseline survey can be found in attachment </w:t>
      </w:r>
      <w:r w:rsidR="00B16442">
        <w:rPr>
          <w:rFonts w:ascii="Courier New" w:hAnsi="Courier New" w:cs="Courier New"/>
          <w:sz w:val="24"/>
        </w:rPr>
        <w:t>4</w:t>
      </w:r>
      <w:r w:rsidR="00F00C66">
        <w:rPr>
          <w:rFonts w:ascii="Courier New" w:hAnsi="Courier New" w:cs="Courier New"/>
          <w:sz w:val="24"/>
        </w:rPr>
        <w:t xml:space="preserve"> (</w:t>
      </w:r>
      <w:r w:rsidR="00B16442">
        <w:rPr>
          <w:rFonts w:ascii="Courier New" w:hAnsi="Courier New" w:cs="Courier New"/>
          <w:sz w:val="24"/>
        </w:rPr>
        <w:t>NASTAD’s Strengthening SSPs Baseline Survey</w:t>
      </w:r>
      <w:r w:rsidR="00F00C66">
        <w:rPr>
          <w:rFonts w:ascii="Courier New" w:hAnsi="Courier New" w:cs="Courier New"/>
          <w:sz w:val="24"/>
        </w:rPr>
        <w:t>)</w:t>
      </w:r>
      <w:r w:rsidRPr="006B4036" w:rsidR="006B4036">
        <w:rPr>
          <w:rFonts w:ascii="Courier New" w:hAnsi="Courier New" w:cs="Courier New"/>
          <w:sz w:val="24"/>
        </w:rPr>
        <w:t xml:space="preserve"> and the quarterly survey can be found in attachment </w:t>
      </w:r>
      <w:r w:rsidR="00B16442">
        <w:rPr>
          <w:rFonts w:ascii="Courier New" w:hAnsi="Courier New" w:cs="Courier New"/>
          <w:sz w:val="24"/>
        </w:rPr>
        <w:t>5</w:t>
      </w:r>
      <w:r w:rsidR="00F00C66">
        <w:rPr>
          <w:rFonts w:ascii="Courier New" w:hAnsi="Courier New" w:cs="Courier New"/>
          <w:sz w:val="24"/>
        </w:rPr>
        <w:t xml:space="preserve"> (</w:t>
      </w:r>
      <w:r w:rsidR="00B16442">
        <w:rPr>
          <w:rFonts w:ascii="Courier New" w:hAnsi="Courier New" w:cs="Courier New"/>
          <w:sz w:val="24"/>
        </w:rPr>
        <w:t>NASTAD’s Strengthening SSPs Quarterly Survey</w:t>
      </w:r>
      <w:r w:rsidR="00F00C66">
        <w:rPr>
          <w:rFonts w:ascii="Courier New" w:hAnsi="Courier New" w:cs="Courier New"/>
          <w:sz w:val="24"/>
        </w:rPr>
        <w:t>)</w:t>
      </w:r>
      <w:r w:rsidRPr="006B4036" w:rsidR="006B4036">
        <w:rPr>
          <w:rFonts w:ascii="Courier New" w:hAnsi="Courier New" w:cs="Courier New"/>
          <w:sz w:val="24"/>
        </w:rPr>
        <w:t>.</w:t>
      </w:r>
      <w:r>
        <w:rPr>
          <w:rFonts w:ascii="Courier New" w:hAnsi="Courier New" w:cs="Courier New"/>
          <w:sz w:val="24"/>
        </w:rPr>
        <w:t xml:space="preserve"> </w:t>
      </w:r>
    </w:p>
    <w:bookmarkEnd w:id="2"/>
    <w:p w:rsidR="00415962" w:rsidRPr="00C22143" w:rsidP="00402D2D" w14:paraId="31FE3A4D" w14:textId="77777777">
      <w:pPr>
        <w:rPr>
          <w:rFonts w:ascii="Courier New" w:eastAsia="Calibri" w:hAnsi="Courier New" w:cs="Courier New"/>
          <w:sz w:val="24"/>
        </w:rPr>
      </w:pPr>
    </w:p>
    <w:p w:rsidR="002F7A20" w:rsidRPr="00C22143" w:rsidP="00402D2D" w14:paraId="010F7956" w14:textId="0F4DEB33">
      <w:pPr>
        <w:rPr>
          <w:rFonts w:ascii="Courier New" w:eastAsia="Calibri" w:hAnsi="Courier New" w:cs="Courier New"/>
          <w:sz w:val="24"/>
        </w:rPr>
      </w:pPr>
      <w:r w:rsidRPr="00C22143">
        <w:rPr>
          <w:rFonts w:ascii="Courier New" w:eastAsia="Calibri" w:hAnsi="Courier New" w:cs="Courier New"/>
          <w:sz w:val="24"/>
        </w:rPr>
        <w:t>This project will</w:t>
      </w:r>
      <w:r w:rsidRPr="00C22143" w:rsidR="00FA4727">
        <w:rPr>
          <w:rFonts w:ascii="Courier New" w:eastAsia="Calibri" w:hAnsi="Courier New" w:cs="Courier New"/>
          <w:sz w:val="24"/>
        </w:rPr>
        <w:t xml:space="preserve"> help</w:t>
      </w:r>
      <w:r w:rsidRPr="00C22143">
        <w:rPr>
          <w:rFonts w:ascii="Courier New" w:eastAsia="Calibri" w:hAnsi="Courier New" w:cs="Courier New"/>
          <w:sz w:val="24"/>
        </w:rPr>
        <w:t xml:space="preserve"> develop partnerships with SSPs to collect information to strengthen SSP effectiveness in reducing infectious disease related to </w:t>
      </w:r>
      <w:r w:rsidRPr="00C22143" w:rsidR="00415962">
        <w:rPr>
          <w:rFonts w:ascii="Courier New" w:eastAsia="Calibri" w:hAnsi="Courier New" w:cs="Courier New"/>
          <w:sz w:val="24"/>
        </w:rPr>
        <w:t>IDU</w:t>
      </w:r>
      <w:r w:rsidR="00506EE4">
        <w:rPr>
          <w:rFonts w:ascii="Courier New" w:eastAsia="Calibri" w:hAnsi="Courier New" w:cs="Courier New"/>
          <w:sz w:val="24"/>
        </w:rPr>
        <w:t>,</w:t>
      </w:r>
      <w:r w:rsidRPr="00C22143">
        <w:rPr>
          <w:rFonts w:ascii="Courier New" w:eastAsia="Calibri" w:hAnsi="Courier New" w:cs="Courier New"/>
          <w:sz w:val="24"/>
        </w:rPr>
        <w:t xml:space="preserve"> and to inform other prevention efforts for PW</w:t>
      </w:r>
      <w:r w:rsidR="00285573">
        <w:rPr>
          <w:rFonts w:ascii="Courier New" w:eastAsia="Calibri" w:hAnsi="Courier New" w:cs="Courier New"/>
          <w:sz w:val="24"/>
        </w:rPr>
        <w:t>U</w:t>
      </w:r>
      <w:r w:rsidRPr="00C22143">
        <w:rPr>
          <w:rFonts w:ascii="Courier New" w:eastAsia="Calibri" w:hAnsi="Courier New" w:cs="Courier New"/>
          <w:sz w:val="24"/>
        </w:rPr>
        <w:t xml:space="preserve">D and their communities. </w:t>
      </w:r>
      <w:r w:rsidR="006717B5">
        <w:rPr>
          <w:rFonts w:ascii="Courier New" w:eastAsia="Calibri" w:hAnsi="Courier New" w:cs="Courier New"/>
          <w:sz w:val="24"/>
        </w:rPr>
        <w:t xml:space="preserve">Additionally, the project will help </w:t>
      </w:r>
      <w:r w:rsidR="009E637F">
        <w:rPr>
          <w:rFonts w:ascii="Courier New" w:eastAsia="Calibri" w:hAnsi="Courier New" w:cs="Courier New"/>
          <w:sz w:val="24"/>
        </w:rPr>
        <w:t xml:space="preserve">CDC understand </w:t>
      </w:r>
      <w:r w:rsidR="00983C82">
        <w:rPr>
          <w:rFonts w:ascii="Courier New" w:eastAsia="Calibri" w:hAnsi="Courier New" w:cs="Courier New"/>
          <w:sz w:val="24"/>
        </w:rPr>
        <w:t xml:space="preserve">how the provision of funding to SSPs </w:t>
      </w:r>
      <w:r w:rsidR="00571CDC">
        <w:rPr>
          <w:rFonts w:ascii="Courier New" w:eastAsia="Calibri" w:hAnsi="Courier New" w:cs="Courier New"/>
          <w:sz w:val="24"/>
        </w:rPr>
        <w:t xml:space="preserve">contributes to </w:t>
      </w:r>
      <w:r w:rsidR="00013087">
        <w:rPr>
          <w:rFonts w:ascii="Courier New" w:eastAsia="Calibri" w:hAnsi="Courier New" w:cs="Courier New"/>
          <w:sz w:val="24"/>
        </w:rPr>
        <w:t xml:space="preserve">sustaining and enhancing </w:t>
      </w:r>
      <w:r w:rsidR="00A1603B">
        <w:rPr>
          <w:rFonts w:ascii="Courier New" w:eastAsia="Calibri" w:hAnsi="Courier New" w:cs="Courier New"/>
          <w:sz w:val="24"/>
        </w:rPr>
        <w:t xml:space="preserve">programmatic </w:t>
      </w:r>
      <w:r w:rsidR="008024CF">
        <w:rPr>
          <w:rFonts w:ascii="Courier New" w:eastAsia="Calibri" w:hAnsi="Courier New" w:cs="Courier New"/>
          <w:sz w:val="24"/>
        </w:rPr>
        <w:t>capacity</w:t>
      </w:r>
      <w:r w:rsidR="00F2000E">
        <w:rPr>
          <w:rFonts w:ascii="Courier New" w:eastAsia="Calibri" w:hAnsi="Courier New" w:cs="Courier New"/>
          <w:sz w:val="24"/>
        </w:rPr>
        <w:t>.</w:t>
      </w:r>
      <w:r w:rsidR="00A12DA7">
        <w:rPr>
          <w:rFonts w:ascii="Courier New" w:eastAsia="Calibri" w:hAnsi="Courier New" w:cs="Courier New"/>
          <w:sz w:val="24"/>
        </w:rPr>
        <w:t xml:space="preserve"> </w:t>
      </w:r>
      <w:r w:rsidRPr="00C22143">
        <w:rPr>
          <w:rFonts w:ascii="Courier New" w:eastAsia="Calibri" w:hAnsi="Courier New" w:cs="Courier New"/>
          <w:sz w:val="24"/>
        </w:rPr>
        <w:t xml:space="preserve">As SSPs continue to </w:t>
      </w:r>
      <w:r w:rsidR="00745193">
        <w:rPr>
          <w:rFonts w:ascii="Courier New" w:eastAsia="Calibri" w:hAnsi="Courier New" w:cs="Courier New"/>
          <w:sz w:val="24"/>
        </w:rPr>
        <w:t>offer and</w:t>
      </w:r>
      <w:r w:rsidRPr="00C22143">
        <w:rPr>
          <w:rFonts w:ascii="Courier New" w:eastAsia="Calibri" w:hAnsi="Courier New" w:cs="Courier New"/>
          <w:sz w:val="24"/>
        </w:rPr>
        <w:t xml:space="preserve"> expand services</w:t>
      </w:r>
      <w:r w:rsidR="00745193">
        <w:rPr>
          <w:rFonts w:ascii="Courier New" w:eastAsia="Calibri" w:hAnsi="Courier New" w:cs="Courier New"/>
          <w:sz w:val="24"/>
        </w:rPr>
        <w:t xml:space="preserve"> over time</w:t>
      </w:r>
      <w:r w:rsidRPr="00C22143">
        <w:rPr>
          <w:rFonts w:ascii="Courier New" w:eastAsia="Calibri" w:hAnsi="Courier New" w:cs="Courier New"/>
          <w:sz w:val="24"/>
        </w:rPr>
        <w:t xml:space="preserve">, </w:t>
      </w:r>
      <w:r w:rsidR="00533059">
        <w:rPr>
          <w:rFonts w:ascii="Courier New" w:eastAsia="Calibri" w:hAnsi="Courier New" w:cs="Courier New"/>
          <w:sz w:val="24"/>
        </w:rPr>
        <w:t xml:space="preserve">additional </w:t>
      </w:r>
      <w:r w:rsidR="007B49B0">
        <w:rPr>
          <w:rFonts w:ascii="Courier New" w:eastAsia="Calibri" w:hAnsi="Courier New" w:cs="Courier New"/>
          <w:sz w:val="24"/>
        </w:rPr>
        <w:t xml:space="preserve">prevention and treatment </w:t>
      </w:r>
      <w:r w:rsidR="00916084">
        <w:rPr>
          <w:rFonts w:ascii="Courier New" w:eastAsia="Calibri" w:hAnsi="Courier New" w:cs="Courier New"/>
          <w:sz w:val="24"/>
        </w:rPr>
        <w:t>resource</w:t>
      </w:r>
      <w:r w:rsidR="007B49B0">
        <w:rPr>
          <w:rFonts w:ascii="Courier New" w:eastAsia="Calibri" w:hAnsi="Courier New" w:cs="Courier New"/>
          <w:sz w:val="24"/>
        </w:rPr>
        <w:t>s</w:t>
      </w:r>
      <w:r w:rsidR="00916084">
        <w:rPr>
          <w:rFonts w:ascii="Courier New" w:eastAsia="Calibri" w:hAnsi="Courier New" w:cs="Courier New"/>
          <w:sz w:val="24"/>
        </w:rPr>
        <w:t xml:space="preserve"> </w:t>
      </w:r>
      <w:r w:rsidR="00184D56">
        <w:rPr>
          <w:rFonts w:ascii="Courier New" w:eastAsia="Calibri" w:hAnsi="Courier New" w:cs="Courier New"/>
          <w:sz w:val="24"/>
        </w:rPr>
        <w:t>will</w:t>
      </w:r>
      <w:r w:rsidR="00533059">
        <w:rPr>
          <w:rFonts w:ascii="Courier New" w:eastAsia="Calibri" w:hAnsi="Courier New" w:cs="Courier New"/>
          <w:sz w:val="24"/>
        </w:rPr>
        <w:t xml:space="preserve"> </w:t>
      </w:r>
      <w:r w:rsidR="00916084">
        <w:rPr>
          <w:rFonts w:ascii="Courier New" w:eastAsia="Calibri" w:hAnsi="Courier New" w:cs="Courier New"/>
          <w:sz w:val="24"/>
        </w:rPr>
        <w:t>become available</w:t>
      </w:r>
      <w:r w:rsidR="000D2C3C">
        <w:rPr>
          <w:rFonts w:ascii="Courier New" w:eastAsia="Calibri" w:hAnsi="Courier New" w:cs="Courier New"/>
          <w:sz w:val="24"/>
        </w:rPr>
        <w:t xml:space="preserve"> for PWUD and</w:t>
      </w:r>
      <w:r w:rsidR="007B49B0">
        <w:rPr>
          <w:rFonts w:ascii="Courier New" w:eastAsia="Calibri" w:hAnsi="Courier New" w:cs="Courier New"/>
          <w:sz w:val="24"/>
        </w:rPr>
        <w:t xml:space="preserve"> their communities</w:t>
      </w:r>
      <w:r w:rsidR="00533059">
        <w:rPr>
          <w:rFonts w:ascii="Courier New" w:eastAsia="Calibri" w:hAnsi="Courier New" w:cs="Courier New"/>
          <w:sz w:val="24"/>
        </w:rPr>
        <w:t xml:space="preserve">. Fully evaluating </w:t>
      </w:r>
      <w:r w:rsidR="00DD5202">
        <w:rPr>
          <w:rFonts w:ascii="Courier New" w:eastAsia="Calibri" w:hAnsi="Courier New" w:cs="Courier New"/>
          <w:sz w:val="24"/>
        </w:rPr>
        <w:t>SSP</w:t>
      </w:r>
      <w:r w:rsidR="001B6251">
        <w:rPr>
          <w:rFonts w:ascii="Courier New" w:eastAsia="Calibri" w:hAnsi="Courier New" w:cs="Courier New"/>
          <w:sz w:val="24"/>
        </w:rPr>
        <w:t xml:space="preserve"> service provision</w:t>
      </w:r>
      <w:r w:rsidR="00770BEF">
        <w:rPr>
          <w:rFonts w:ascii="Courier New" w:eastAsia="Calibri" w:hAnsi="Courier New" w:cs="Courier New"/>
          <w:sz w:val="24"/>
        </w:rPr>
        <w:t xml:space="preserve"> and utilization</w:t>
      </w:r>
      <w:r w:rsidR="00D37BD2">
        <w:rPr>
          <w:rFonts w:ascii="Courier New" w:eastAsia="Calibri" w:hAnsi="Courier New" w:cs="Courier New"/>
          <w:sz w:val="24"/>
        </w:rPr>
        <w:t xml:space="preserve"> will</w:t>
      </w:r>
      <w:r w:rsidR="00770BEF">
        <w:rPr>
          <w:rFonts w:ascii="Courier New" w:eastAsia="Calibri" w:hAnsi="Courier New" w:cs="Courier New"/>
          <w:sz w:val="24"/>
        </w:rPr>
        <w:t xml:space="preserve"> </w:t>
      </w:r>
      <w:r w:rsidR="00E00682">
        <w:rPr>
          <w:rFonts w:ascii="Courier New" w:eastAsia="Calibri" w:hAnsi="Courier New" w:cs="Courier New"/>
          <w:sz w:val="24"/>
        </w:rPr>
        <w:t xml:space="preserve">help CDC </w:t>
      </w:r>
      <w:r w:rsidR="00623078">
        <w:rPr>
          <w:rFonts w:ascii="Courier New" w:eastAsia="Calibri" w:hAnsi="Courier New" w:cs="Courier New"/>
          <w:sz w:val="24"/>
        </w:rPr>
        <w:t xml:space="preserve">identify </w:t>
      </w:r>
      <w:r w:rsidRPr="00C42BD6" w:rsidR="00623078">
        <w:rPr>
          <w:rFonts w:ascii="Courier New" w:eastAsia="Calibri" w:hAnsi="Courier New" w:cs="Courier New"/>
          <w:sz w:val="24"/>
        </w:rPr>
        <w:t xml:space="preserve">programmatic </w:t>
      </w:r>
      <w:r w:rsidR="00E00682">
        <w:rPr>
          <w:rFonts w:ascii="Courier New" w:eastAsia="Calibri" w:hAnsi="Courier New" w:cs="Courier New"/>
          <w:sz w:val="24"/>
        </w:rPr>
        <w:t xml:space="preserve">successes, </w:t>
      </w:r>
      <w:r w:rsidRPr="00C42BD6" w:rsidR="00623078">
        <w:rPr>
          <w:rFonts w:ascii="Courier New" w:eastAsia="Calibri" w:hAnsi="Courier New" w:cs="Courier New"/>
          <w:sz w:val="24"/>
        </w:rPr>
        <w:t>needs</w:t>
      </w:r>
      <w:r w:rsidR="00DB0029">
        <w:rPr>
          <w:rFonts w:ascii="Courier New" w:eastAsia="Calibri" w:hAnsi="Courier New" w:cs="Courier New"/>
          <w:sz w:val="24"/>
        </w:rPr>
        <w:t>,</w:t>
      </w:r>
      <w:r w:rsidRPr="00C42BD6" w:rsidR="00623078">
        <w:rPr>
          <w:rFonts w:ascii="Courier New" w:eastAsia="Calibri" w:hAnsi="Courier New" w:cs="Courier New"/>
          <w:sz w:val="24"/>
        </w:rPr>
        <w:t xml:space="preserve"> and gaps in services </w:t>
      </w:r>
      <w:r w:rsidR="004427D8">
        <w:rPr>
          <w:rFonts w:ascii="Courier New" w:eastAsia="Calibri" w:hAnsi="Courier New" w:cs="Courier New"/>
          <w:sz w:val="24"/>
        </w:rPr>
        <w:t xml:space="preserve">for </w:t>
      </w:r>
      <w:r w:rsidRPr="00C42BD6" w:rsidR="00C930E8">
        <w:rPr>
          <w:rFonts w:ascii="Courier New" w:eastAsia="Calibri" w:hAnsi="Courier New" w:cs="Courier New"/>
          <w:sz w:val="24"/>
        </w:rPr>
        <w:t xml:space="preserve">future </w:t>
      </w:r>
      <w:r w:rsidR="001666E5">
        <w:rPr>
          <w:rFonts w:ascii="Courier New" w:eastAsia="Calibri" w:hAnsi="Courier New" w:cs="Courier New"/>
          <w:sz w:val="24"/>
        </w:rPr>
        <w:t xml:space="preserve">support. </w:t>
      </w:r>
    </w:p>
    <w:p w:rsidR="00041C45" w:rsidRPr="00C22143" w:rsidP="00402D2D" w14:paraId="49AE9828" w14:textId="77777777">
      <w:pPr>
        <w:rPr>
          <w:rFonts w:ascii="Courier New" w:eastAsia="Calibri" w:hAnsi="Courier New" w:cs="Courier New"/>
          <w:sz w:val="24"/>
        </w:rPr>
      </w:pPr>
    </w:p>
    <w:p w:rsidR="00146525" w:rsidRPr="00C22143" w:rsidP="00146525" w14:paraId="5C89BFD7"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Use of Improved Information Technology and Burden Reduction</w:t>
      </w:r>
    </w:p>
    <w:p w:rsidR="00D904F5" w:rsidRPr="00C22143" w:rsidP="003A42B5" w14:paraId="2B917E50" w14:textId="77777777">
      <w:pPr>
        <w:rPr>
          <w:rFonts w:ascii="Courier New" w:hAnsi="Courier New" w:cs="Courier New"/>
          <w:sz w:val="24"/>
        </w:rPr>
      </w:pPr>
    </w:p>
    <w:p w:rsidR="001775ED" w:rsidRPr="00C22143" w:rsidP="005B5BCA" w14:paraId="07A7896D" w14:textId="650772E2">
      <w:pPr>
        <w:rPr>
          <w:rFonts w:ascii="Courier New" w:hAnsi="Courier New" w:cs="Courier New"/>
          <w:sz w:val="24"/>
        </w:rPr>
      </w:pPr>
      <w:r w:rsidRPr="00C22143">
        <w:rPr>
          <w:rFonts w:ascii="Courier New" w:hAnsi="Courier New" w:cs="Courier New"/>
          <w:sz w:val="24"/>
        </w:rPr>
        <w:t>D</w:t>
      </w:r>
      <w:r w:rsidRPr="00C22143" w:rsidR="00146525">
        <w:rPr>
          <w:rFonts w:ascii="Courier New" w:hAnsi="Courier New" w:cs="Courier New"/>
          <w:sz w:val="24"/>
        </w:rPr>
        <w:t xml:space="preserve">ata will be collected electronically to minimize burden to respondents. </w:t>
      </w:r>
      <w:r w:rsidRPr="00C22143">
        <w:rPr>
          <w:rFonts w:ascii="Courier New" w:hAnsi="Courier New" w:cs="Courier New"/>
          <w:sz w:val="24"/>
        </w:rPr>
        <w:t xml:space="preserve">The </w:t>
      </w:r>
      <w:r w:rsidRPr="00C22143" w:rsidR="00F84308">
        <w:rPr>
          <w:rFonts w:ascii="Courier New" w:hAnsi="Courier New" w:cs="Courier New"/>
          <w:sz w:val="24"/>
        </w:rPr>
        <w:t xml:space="preserve">survey will be </w:t>
      </w:r>
      <w:r w:rsidRPr="00C22143" w:rsidR="007504B2">
        <w:rPr>
          <w:rFonts w:ascii="Courier New" w:hAnsi="Courier New" w:cs="Courier New"/>
          <w:sz w:val="24"/>
        </w:rPr>
        <w:t>offered</w:t>
      </w:r>
      <w:r w:rsidRPr="00C22143" w:rsidR="005B5BCA">
        <w:rPr>
          <w:rFonts w:ascii="Courier New" w:hAnsi="Courier New" w:cs="Courier New"/>
          <w:sz w:val="24"/>
        </w:rPr>
        <w:t xml:space="preserve"> o</w:t>
      </w:r>
      <w:r w:rsidRPr="00C22143" w:rsidR="007504B2">
        <w:rPr>
          <w:rFonts w:ascii="Courier New" w:hAnsi="Courier New" w:cs="Courier New"/>
          <w:sz w:val="24"/>
        </w:rPr>
        <w:t>nline</w:t>
      </w:r>
      <w:r w:rsidRPr="00C22143">
        <w:rPr>
          <w:rFonts w:ascii="Courier New" w:hAnsi="Courier New" w:cs="Courier New"/>
          <w:sz w:val="24"/>
        </w:rPr>
        <w:t xml:space="preserve"> using </w:t>
      </w:r>
      <w:r w:rsidRPr="00C22143" w:rsidR="000E0601">
        <w:rPr>
          <w:rFonts w:ascii="Courier New" w:hAnsi="Courier New" w:cs="Courier New"/>
          <w:sz w:val="24"/>
        </w:rPr>
        <w:t>a secure web-based application</w:t>
      </w:r>
      <w:r w:rsidRPr="00C22143" w:rsidR="00952C53">
        <w:rPr>
          <w:rFonts w:ascii="Courier New" w:hAnsi="Courier New" w:cs="Courier New"/>
          <w:sz w:val="24"/>
        </w:rPr>
        <w:t xml:space="preserve">, </w:t>
      </w:r>
      <w:r w:rsidRPr="00C22143" w:rsidR="00F85E00">
        <w:rPr>
          <w:rFonts w:ascii="Courier New" w:hAnsi="Courier New" w:cs="Courier New"/>
          <w:sz w:val="24"/>
        </w:rPr>
        <w:t>REDCap</w:t>
      </w:r>
      <w:r w:rsidRPr="00C22143" w:rsidR="000E0601">
        <w:rPr>
          <w:rFonts w:ascii="Courier New" w:hAnsi="Courier New" w:cs="Courier New"/>
          <w:sz w:val="24"/>
        </w:rPr>
        <w:t xml:space="preserve">. </w:t>
      </w:r>
      <w:r w:rsidR="00F00C66">
        <w:rPr>
          <w:rFonts w:ascii="Courier New" w:hAnsi="Courier New" w:cs="Courier New"/>
          <w:sz w:val="24"/>
        </w:rPr>
        <w:t>Screenshots of t</w:t>
      </w:r>
      <w:r w:rsidRPr="006B4036" w:rsidR="00F00C66">
        <w:rPr>
          <w:rFonts w:ascii="Courier New" w:hAnsi="Courier New" w:cs="Courier New"/>
          <w:sz w:val="24"/>
        </w:rPr>
        <w:t xml:space="preserve">he baseline survey can be found in attachment </w:t>
      </w:r>
      <w:r w:rsidR="00A163A9">
        <w:rPr>
          <w:rFonts w:ascii="Courier New" w:hAnsi="Courier New" w:cs="Courier New"/>
          <w:sz w:val="24"/>
        </w:rPr>
        <w:t>6</w:t>
      </w:r>
      <w:r w:rsidRPr="006B4036" w:rsidR="00F00C66">
        <w:rPr>
          <w:rFonts w:ascii="Courier New" w:hAnsi="Courier New" w:cs="Courier New"/>
          <w:sz w:val="24"/>
        </w:rPr>
        <w:t xml:space="preserve"> </w:t>
      </w:r>
      <w:r w:rsidR="00F00C66">
        <w:rPr>
          <w:rFonts w:ascii="Courier New" w:hAnsi="Courier New" w:cs="Courier New"/>
          <w:sz w:val="24"/>
        </w:rPr>
        <w:t>(</w:t>
      </w:r>
      <w:r w:rsidR="00A163A9">
        <w:rPr>
          <w:rFonts w:ascii="Courier New" w:hAnsi="Courier New" w:cs="Courier New"/>
          <w:sz w:val="24"/>
        </w:rPr>
        <w:t>Screenshots of Program Evaluation for PS22-2208 Component 2 Baseline Survey</w:t>
      </w:r>
      <w:r w:rsidR="00F00C66">
        <w:rPr>
          <w:rFonts w:ascii="Courier New" w:hAnsi="Courier New" w:cs="Courier New"/>
          <w:sz w:val="24"/>
        </w:rPr>
        <w:t xml:space="preserve">) </w:t>
      </w:r>
      <w:r w:rsidRPr="006B4036" w:rsidR="00F00C66">
        <w:rPr>
          <w:rFonts w:ascii="Courier New" w:hAnsi="Courier New" w:cs="Courier New"/>
          <w:sz w:val="24"/>
        </w:rPr>
        <w:t xml:space="preserve">and </w:t>
      </w:r>
      <w:r w:rsidR="00F00C66">
        <w:rPr>
          <w:rFonts w:ascii="Courier New" w:hAnsi="Courier New" w:cs="Courier New"/>
          <w:sz w:val="24"/>
        </w:rPr>
        <w:t xml:space="preserve">screenshots of </w:t>
      </w:r>
      <w:r w:rsidRPr="006B4036" w:rsidR="00F00C66">
        <w:rPr>
          <w:rFonts w:ascii="Courier New" w:hAnsi="Courier New" w:cs="Courier New"/>
          <w:sz w:val="24"/>
        </w:rPr>
        <w:t xml:space="preserve">the quarterly survey can be found in attachment </w:t>
      </w:r>
      <w:r w:rsidR="00A163A9">
        <w:rPr>
          <w:rFonts w:ascii="Courier New" w:hAnsi="Courier New" w:cs="Courier New"/>
          <w:sz w:val="24"/>
        </w:rPr>
        <w:t>7</w:t>
      </w:r>
      <w:r w:rsidR="00F00C66">
        <w:rPr>
          <w:rFonts w:ascii="Courier New" w:hAnsi="Courier New" w:cs="Courier New"/>
          <w:sz w:val="24"/>
        </w:rPr>
        <w:t xml:space="preserve"> (</w:t>
      </w:r>
      <w:r w:rsidRPr="00A163A9" w:rsidR="00A163A9">
        <w:rPr>
          <w:rFonts w:ascii="Courier New" w:hAnsi="Courier New" w:cs="Courier New"/>
          <w:sz w:val="24"/>
        </w:rPr>
        <w:t>Screenshots of Program Evaluation for PS22-2208 Component 2 Baseline Survey</w:t>
      </w:r>
      <w:r w:rsidR="00F00C66">
        <w:rPr>
          <w:rFonts w:ascii="Courier New" w:hAnsi="Courier New" w:cs="Courier New"/>
          <w:sz w:val="24"/>
        </w:rPr>
        <w:t>)</w:t>
      </w:r>
      <w:r w:rsidRPr="006B4036" w:rsidR="00F00C66">
        <w:rPr>
          <w:rFonts w:ascii="Courier New" w:hAnsi="Courier New" w:cs="Courier New"/>
          <w:sz w:val="24"/>
        </w:rPr>
        <w:t>.</w:t>
      </w:r>
      <w:r w:rsidR="00F00C66">
        <w:rPr>
          <w:rFonts w:ascii="Courier New" w:hAnsi="Courier New" w:cs="Courier New"/>
          <w:sz w:val="24"/>
        </w:rPr>
        <w:t xml:space="preserve"> </w:t>
      </w:r>
      <w:r w:rsidRPr="00C22143" w:rsidR="00E83920">
        <w:rPr>
          <w:rFonts w:ascii="Courier New" w:hAnsi="Courier New" w:cs="Courier New"/>
          <w:bCs/>
          <w:iCs/>
          <w:sz w:val="24"/>
        </w:rPr>
        <w:t>Th</w:t>
      </w:r>
      <w:r w:rsidRPr="00C22143" w:rsidR="00952C53">
        <w:rPr>
          <w:rFonts w:ascii="Courier New" w:hAnsi="Courier New" w:cs="Courier New"/>
          <w:bCs/>
          <w:iCs/>
          <w:sz w:val="24"/>
        </w:rPr>
        <w:t xml:space="preserve">is </w:t>
      </w:r>
      <w:r w:rsidRPr="00C22143" w:rsidR="007504B2">
        <w:rPr>
          <w:rFonts w:ascii="Courier New" w:hAnsi="Courier New" w:cs="Courier New"/>
          <w:bCs/>
          <w:iCs/>
          <w:sz w:val="24"/>
        </w:rPr>
        <w:t>self-administered</w:t>
      </w:r>
      <w:r w:rsidRPr="00C22143" w:rsidR="005B5BCA">
        <w:rPr>
          <w:rFonts w:ascii="Courier New" w:hAnsi="Courier New" w:cs="Courier New"/>
          <w:bCs/>
          <w:iCs/>
          <w:sz w:val="24"/>
        </w:rPr>
        <w:t xml:space="preserve"> </w:t>
      </w:r>
      <w:r w:rsidRPr="00C22143" w:rsidR="00E83920">
        <w:rPr>
          <w:rFonts w:ascii="Courier New" w:hAnsi="Courier New" w:cs="Courier New"/>
          <w:bCs/>
          <w:iCs/>
          <w:sz w:val="24"/>
        </w:rPr>
        <w:t xml:space="preserve">survey modality will </w:t>
      </w:r>
      <w:r w:rsidRPr="00C22143" w:rsidR="00E83920">
        <w:rPr>
          <w:rFonts w:ascii="Courier New" w:hAnsi="Courier New" w:cs="Courier New"/>
          <w:bCs/>
          <w:iCs/>
          <w:sz w:val="24"/>
        </w:rPr>
        <w:t xml:space="preserve">include programmed logic checks, skip patterns, and range values, thereby improving the quality of the data and reducing burden for respondents. </w:t>
      </w:r>
      <w:r w:rsidRPr="00C22143" w:rsidR="000E0601">
        <w:rPr>
          <w:rFonts w:ascii="Courier New" w:hAnsi="Courier New" w:cs="Courier New"/>
          <w:sz w:val="24"/>
        </w:rPr>
        <w:t xml:space="preserve">Respondents who do not wish to complete the survey </w:t>
      </w:r>
      <w:r w:rsidRPr="00C22143" w:rsidR="00E83920">
        <w:rPr>
          <w:rFonts w:ascii="Courier New" w:hAnsi="Courier New" w:cs="Courier New"/>
          <w:sz w:val="24"/>
        </w:rPr>
        <w:t>online via secure web-based application</w:t>
      </w:r>
      <w:r w:rsidRPr="00C22143" w:rsidR="000E0601">
        <w:rPr>
          <w:rFonts w:ascii="Courier New" w:hAnsi="Courier New" w:cs="Courier New"/>
          <w:sz w:val="24"/>
        </w:rPr>
        <w:t xml:space="preserve"> will be given </w:t>
      </w:r>
      <w:r w:rsidRPr="00C22143" w:rsidR="00E83920">
        <w:rPr>
          <w:rFonts w:ascii="Courier New" w:hAnsi="Courier New" w:cs="Courier New"/>
          <w:sz w:val="24"/>
        </w:rPr>
        <w:t>other</w:t>
      </w:r>
      <w:r w:rsidRPr="00C22143" w:rsidR="000E0601">
        <w:rPr>
          <w:rFonts w:ascii="Courier New" w:hAnsi="Courier New" w:cs="Courier New"/>
          <w:sz w:val="24"/>
        </w:rPr>
        <w:t xml:space="preserve"> option</w:t>
      </w:r>
      <w:r w:rsidRPr="00C22143" w:rsidR="00E83920">
        <w:rPr>
          <w:rFonts w:ascii="Courier New" w:hAnsi="Courier New" w:cs="Courier New"/>
          <w:sz w:val="24"/>
        </w:rPr>
        <w:t>s including</w:t>
      </w:r>
      <w:r w:rsidRPr="00C22143" w:rsidR="000E0601">
        <w:rPr>
          <w:rFonts w:ascii="Courier New" w:hAnsi="Courier New" w:cs="Courier New"/>
          <w:sz w:val="24"/>
        </w:rPr>
        <w:t xml:space="preserve"> to schedul</w:t>
      </w:r>
      <w:r w:rsidRPr="00C22143" w:rsidR="005B5BCA">
        <w:rPr>
          <w:rFonts w:ascii="Courier New" w:hAnsi="Courier New" w:cs="Courier New"/>
          <w:sz w:val="24"/>
        </w:rPr>
        <w:t>e</w:t>
      </w:r>
      <w:r w:rsidRPr="00C22143" w:rsidR="000E0601">
        <w:rPr>
          <w:rFonts w:ascii="Courier New" w:hAnsi="Courier New" w:cs="Courier New"/>
          <w:sz w:val="24"/>
        </w:rPr>
        <w:t xml:space="preserve"> a telephone or videoconferen</w:t>
      </w:r>
      <w:r w:rsidRPr="00C22143" w:rsidR="005B5BCA">
        <w:rPr>
          <w:rFonts w:ascii="Courier New" w:hAnsi="Courier New" w:cs="Courier New"/>
          <w:sz w:val="24"/>
        </w:rPr>
        <w:t>ce</w:t>
      </w:r>
      <w:r w:rsidRPr="00C22143" w:rsidR="000E0601">
        <w:rPr>
          <w:rFonts w:ascii="Courier New" w:hAnsi="Courier New" w:cs="Courier New"/>
          <w:sz w:val="24"/>
        </w:rPr>
        <w:t xml:space="preserve"> interview with a study interviewer. </w:t>
      </w:r>
      <w:r w:rsidRPr="00C22143" w:rsidR="00E83920">
        <w:rPr>
          <w:rFonts w:ascii="Courier New" w:hAnsi="Courier New" w:cs="Courier New"/>
          <w:sz w:val="24"/>
        </w:rPr>
        <w:t>All data</w:t>
      </w:r>
      <w:r w:rsidRPr="00C22143" w:rsidR="00537E47">
        <w:rPr>
          <w:rFonts w:ascii="Courier New" w:hAnsi="Courier New" w:cs="Courier New"/>
          <w:sz w:val="24"/>
        </w:rPr>
        <w:t>,</w:t>
      </w:r>
      <w:r w:rsidRPr="00C22143" w:rsidR="00E83920">
        <w:rPr>
          <w:rFonts w:ascii="Courier New" w:hAnsi="Courier New" w:cs="Courier New"/>
          <w:sz w:val="24"/>
        </w:rPr>
        <w:t xml:space="preserve"> regardless of </w:t>
      </w:r>
      <w:r w:rsidRPr="00C22143" w:rsidR="00537E47">
        <w:rPr>
          <w:rFonts w:ascii="Courier New" w:hAnsi="Courier New" w:cs="Courier New"/>
          <w:sz w:val="24"/>
        </w:rPr>
        <w:t xml:space="preserve">survey </w:t>
      </w:r>
      <w:r w:rsidRPr="00C22143" w:rsidR="00E83920">
        <w:rPr>
          <w:rFonts w:ascii="Courier New" w:hAnsi="Courier New" w:cs="Courier New"/>
          <w:sz w:val="24"/>
        </w:rPr>
        <w:t>modality</w:t>
      </w:r>
      <w:r w:rsidRPr="00C22143" w:rsidR="00537E47">
        <w:rPr>
          <w:rFonts w:ascii="Courier New" w:hAnsi="Courier New" w:cs="Courier New"/>
          <w:sz w:val="24"/>
        </w:rPr>
        <w:t xml:space="preserve"> used,</w:t>
      </w:r>
      <w:r w:rsidRPr="00C22143" w:rsidR="00E83920">
        <w:rPr>
          <w:rFonts w:ascii="Courier New" w:hAnsi="Courier New" w:cs="Courier New"/>
          <w:sz w:val="24"/>
        </w:rPr>
        <w:t xml:space="preserve"> will be entered</w:t>
      </w:r>
      <w:r w:rsidRPr="00C22143" w:rsidR="00320F51">
        <w:rPr>
          <w:rFonts w:ascii="Courier New" w:hAnsi="Courier New" w:cs="Courier New"/>
          <w:sz w:val="24"/>
        </w:rPr>
        <w:t xml:space="preserve"> </w:t>
      </w:r>
      <w:r w:rsidRPr="00C22143" w:rsidR="00E83920">
        <w:rPr>
          <w:rFonts w:ascii="Courier New" w:hAnsi="Courier New" w:cs="Courier New"/>
          <w:sz w:val="24"/>
        </w:rPr>
        <w:t xml:space="preserve">into a secure web-based application, like </w:t>
      </w:r>
      <w:r w:rsidRPr="00C22143" w:rsidR="00320F51">
        <w:rPr>
          <w:rFonts w:ascii="Courier New" w:hAnsi="Courier New" w:cs="Courier New"/>
          <w:sz w:val="24"/>
        </w:rPr>
        <w:t>REDCa</w:t>
      </w:r>
      <w:r w:rsidRPr="00C22143" w:rsidR="00F84308">
        <w:rPr>
          <w:rFonts w:ascii="Courier New" w:hAnsi="Courier New" w:cs="Courier New"/>
          <w:sz w:val="24"/>
        </w:rPr>
        <w:t>p</w:t>
      </w:r>
      <w:r w:rsidRPr="00C22143">
        <w:rPr>
          <w:rFonts w:ascii="Courier New" w:hAnsi="Courier New" w:cs="Courier New"/>
          <w:bCs/>
          <w:iCs/>
          <w:sz w:val="24"/>
        </w:rPr>
        <w:t>.</w:t>
      </w:r>
      <w:r w:rsidRPr="00C22143" w:rsidR="005B5BCA">
        <w:rPr>
          <w:rFonts w:ascii="Courier New" w:hAnsi="Courier New" w:cs="Courier New"/>
          <w:bCs/>
          <w:iCs/>
          <w:sz w:val="24"/>
        </w:rPr>
        <w:t xml:space="preserve"> </w:t>
      </w:r>
      <w:r w:rsidRPr="00C22143" w:rsidR="00024626">
        <w:rPr>
          <w:rFonts w:ascii="Courier New" w:hAnsi="Courier New" w:cs="Courier New"/>
          <w:bCs/>
          <w:iCs/>
          <w:sz w:val="24"/>
        </w:rPr>
        <w:t>The b</w:t>
      </w:r>
      <w:r w:rsidRPr="00C22143" w:rsidR="00457434">
        <w:rPr>
          <w:rFonts w:ascii="Courier New" w:hAnsi="Courier New" w:cs="Courier New"/>
          <w:bCs/>
          <w:iCs/>
          <w:sz w:val="24"/>
        </w:rPr>
        <w:t>urden to respondents will remain the same regardless of mode of administration.</w:t>
      </w:r>
      <w:r w:rsidR="00221F03">
        <w:rPr>
          <w:rFonts w:ascii="Courier New" w:hAnsi="Courier New" w:cs="Courier New"/>
          <w:bCs/>
          <w:iCs/>
          <w:sz w:val="24"/>
        </w:rPr>
        <w:t xml:space="preserve"> </w:t>
      </w:r>
    </w:p>
    <w:p w:rsidR="00CB6513" w:rsidRPr="00C22143" w:rsidP="00F264C5" w14:paraId="4D519C59" w14:textId="77777777">
      <w:pPr>
        <w:rPr>
          <w:rFonts w:ascii="Courier New" w:hAnsi="Courier New" w:cs="Courier New"/>
          <w:sz w:val="24"/>
        </w:rPr>
      </w:pPr>
    </w:p>
    <w:p w:rsidR="0071233C" w:rsidRPr="00C22143" w:rsidP="00CE387F" w14:paraId="6AAFB559" w14:textId="360CD77B">
      <w:pPr>
        <w:pStyle w:val="ListParagraph"/>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Efforts to Identify Duplication and Use of Similar Information</w:t>
      </w:r>
    </w:p>
    <w:p w:rsidR="0071233C" w:rsidRPr="00C22143" w:rsidP="0071233C" w14:paraId="71CCF643" w14:textId="77777777">
      <w:pPr>
        <w:rPr>
          <w:rFonts w:ascii="Courier New" w:hAnsi="Courier New" w:cs="Courier New"/>
          <w:sz w:val="24"/>
        </w:rPr>
      </w:pPr>
    </w:p>
    <w:p w:rsidR="0053543B" w:rsidP="004811FF" w14:paraId="305C854D" w14:textId="657C7443">
      <w:pPr>
        <w:rPr>
          <w:rFonts w:ascii="Courier New" w:hAnsi="Courier New" w:cs="Courier New"/>
          <w:sz w:val="24"/>
          <w:szCs w:val="32"/>
        </w:rPr>
      </w:pPr>
      <w:r>
        <w:rPr>
          <w:rFonts w:ascii="Courier New" w:hAnsi="Courier New" w:cs="Courier New"/>
          <w:sz w:val="24"/>
          <w:szCs w:val="32"/>
        </w:rPr>
        <w:t xml:space="preserve">Significant effort has been made </w:t>
      </w:r>
      <w:r w:rsidR="001D48E8">
        <w:rPr>
          <w:rFonts w:ascii="Courier New" w:hAnsi="Courier New" w:cs="Courier New"/>
          <w:sz w:val="24"/>
          <w:szCs w:val="32"/>
        </w:rPr>
        <w:t>by NASTAD, in collaboration with CDC</w:t>
      </w:r>
      <w:r w:rsidR="00556AF4">
        <w:rPr>
          <w:rFonts w:ascii="Courier New" w:hAnsi="Courier New" w:cs="Courier New"/>
          <w:sz w:val="24"/>
          <w:szCs w:val="32"/>
        </w:rPr>
        <w:t xml:space="preserve">, </w:t>
      </w:r>
      <w:r>
        <w:rPr>
          <w:rFonts w:ascii="Courier New" w:hAnsi="Courier New" w:cs="Courier New"/>
          <w:sz w:val="24"/>
          <w:szCs w:val="32"/>
        </w:rPr>
        <w:t xml:space="preserve">to ensure </w:t>
      </w:r>
      <w:r w:rsidR="001D48E8">
        <w:rPr>
          <w:rFonts w:ascii="Courier New" w:hAnsi="Courier New" w:cs="Courier New"/>
          <w:sz w:val="24"/>
          <w:szCs w:val="32"/>
        </w:rPr>
        <w:t>that the</w:t>
      </w:r>
      <w:r w:rsidR="00556AF4">
        <w:rPr>
          <w:rFonts w:ascii="Courier New" w:hAnsi="Courier New" w:cs="Courier New"/>
          <w:sz w:val="24"/>
          <w:szCs w:val="32"/>
        </w:rPr>
        <w:t xml:space="preserve"> </w:t>
      </w:r>
      <w:r w:rsidR="00A86C48">
        <w:rPr>
          <w:rFonts w:ascii="Courier New" w:hAnsi="Courier New" w:cs="Courier New"/>
          <w:sz w:val="24"/>
          <w:szCs w:val="32"/>
        </w:rPr>
        <w:t>program evaluation</w:t>
      </w:r>
      <w:r w:rsidR="00945998">
        <w:rPr>
          <w:rFonts w:ascii="Courier New" w:hAnsi="Courier New" w:cs="Courier New"/>
          <w:sz w:val="24"/>
          <w:szCs w:val="32"/>
        </w:rPr>
        <w:t xml:space="preserve"> for Component 2 only</w:t>
      </w:r>
      <w:r w:rsidR="009E267D">
        <w:rPr>
          <w:rFonts w:ascii="Courier New" w:hAnsi="Courier New" w:cs="Courier New"/>
          <w:sz w:val="24"/>
          <w:szCs w:val="32"/>
        </w:rPr>
        <w:t xml:space="preserve"> collects data that cannot be </w:t>
      </w:r>
      <w:r w:rsidR="007A6E7B">
        <w:rPr>
          <w:rFonts w:ascii="Courier New" w:hAnsi="Courier New" w:cs="Courier New"/>
          <w:sz w:val="24"/>
          <w:szCs w:val="32"/>
        </w:rPr>
        <w:t>acquired from other sources</w:t>
      </w:r>
      <w:r w:rsidR="00490771">
        <w:rPr>
          <w:rFonts w:ascii="Courier New" w:hAnsi="Courier New" w:cs="Courier New"/>
          <w:sz w:val="24"/>
          <w:szCs w:val="32"/>
        </w:rPr>
        <w:t>.</w:t>
      </w:r>
      <w:r w:rsidR="000D00E0">
        <w:rPr>
          <w:rFonts w:ascii="Courier New" w:hAnsi="Courier New" w:cs="Courier New"/>
          <w:sz w:val="24"/>
          <w:szCs w:val="32"/>
        </w:rPr>
        <w:t xml:space="preserve"> The CDC project team is aware of other data collection efforts that </w:t>
      </w:r>
      <w:r w:rsidR="002E5F99">
        <w:rPr>
          <w:rFonts w:ascii="Courier New" w:hAnsi="Courier New" w:cs="Courier New"/>
          <w:sz w:val="24"/>
          <w:szCs w:val="32"/>
        </w:rPr>
        <w:t xml:space="preserve">have </w:t>
      </w:r>
      <w:r w:rsidR="002F72FB">
        <w:rPr>
          <w:rFonts w:ascii="Courier New" w:hAnsi="Courier New" w:cs="Courier New"/>
          <w:sz w:val="24"/>
          <w:szCs w:val="32"/>
        </w:rPr>
        <w:t>some similarities</w:t>
      </w:r>
      <w:r w:rsidR="0020708E">
        <w:rPr>
          <w:rFonts w:ascii="Courier New" w:hAnsi="Courier New" w:cs="Courier New"/>
          <w:sz w:val="24"/>
          <w:szCs w:val="32"/>
        </w:rPr>
        <w:t>, but th</w:t>
      </w:r>
      <w:r w:rsidR="00924F91">
        <w:rPr>
          <w:rFonts w:ascii="Courier New" w:hAnsi="Courier New" w:cs="Courier New"/>
          <w:sz w:val="24"/>
          <w:szCs w:val="32"/>
        </w:rPr>
        <w:t>is data collection is unique</w:t>
      </w:r>
      <w:r w:rsidR="00E147BE">
        <w:rPr>
          <w:rFonts w:ascii="Courier New" w:hAnsi="Courier New" w:cs="Courier New"/>
          <w:sz w:val="24"/>
          <w:szCs w:val="32"/>
        </w:rPr>
        <w:t xml:space="preserve">ly designed to evaluate </w:t>
      </w:r>
      <w:r w:rsidR="00444716">
        <w:rPr>
          <w:rFonts w:ascii="Courier New" w:hAnsi="Courier New" w:cs="Courier New"/>
          <w:sz w:val="24"/>
          <w:szCs w:val="32"/>
        </w:rPr>
        <w:t xml:space="preserve">NASTAD’s SSP subrecipients in order </w:t>
      </w:r>
      <w:r w:rsidR="005333FF">
        <w:rPr>
          <w:rFonts w:ascii="Courier New" w:hAnsi="Courier New" w:cs="Courier New"/>
          <w:sz w:val="24"/>
          <w:szCs w:val="32"/>
        </w:rPr>
        <w:t>to report outcomes and progress related to Component 2.</w:t>
      </w:r>
      <w:r>
        <w:rPr>
          <w:rFonts w:ascii="Courier New" w:hAnsi="Courier New" w:cs="Courier New"/>
          <w:sz w:val="24"/>
          <w:szCs w:val="32"/>
        </w:rPr>
        <w:t xml:space="preserve">  </w:t>
      </w:r>
    </w:p>
    <w:p w:rsidR="004811FF" w:rsidRPr="00B51E64" w:rsidP="004811FF" w14:paraId="27621D1A" w14:textId="1B8AF926">
      <w:pPr>
        <w:rPr>
          <w:rFonts w:ascii="Courier New" w:hAnsi="Courier New" w:cs="Courier New"/>
          <w:sz w:val="24"/>
          <w:szCs w:val="32"/>
        </w:rPr>
      </w:pPr>
      <w:r>
        <w:rPr>
          <w:rFonts w:ascii="Courier New" w:hAnsi="Courier New" w:cs="Courier New"/>
          <w:sz w:val="24"/>
          <w:szCs w:val="32"/>
        </w:rPr>
        <w:t xml:space="preserve"> </w:t>
      </w:r>
      <w:r w:rsidR="00945998">
        <w:rPr>
          <w:rFonts w:ascii="Courier New" w:hAnsi="Courier New" w:cs="Courier New"/>
          <w:sz w:val="24"/>
          <w:szCs w:val="32"/>
        </w:rPr>
        <w:t xml:space="preserve"> </w:t>
      </w:r>
      <w:r w:rsidRPr="00B51E64">
        <w:rPr>
          <w:rFonts w:ascii="Courier New" w:hAnsi="Courier New" w:cs="Courier New"/>
          <w:sz w:val="24"/>
          <w:szCs w:val="32"/>
        </w:rPr>
        <w:t>Strengthening Syringe Services Programs (PS22-2208), Component 1 administers an annual survey (the National Syringe Services Program Evaluation survey, OMB #: 0920-1359) to SSPs nationwide to understand the breadth of services and operational characteristics provided at SSPs on an annual basis. The Substance Abuse and Mental Health Services Administration (SAMHSA) collects annual national data on substance use services through the National Survey of Substance Abuse Treatment Services (N-SSATS) (OMB #:</w:t>
      </w:r>
      <w:r w:rsidRPr="00B51E64">
        <w:rPr>
          <w:rFonts w:ascii="Courier New" w:hAnsi="Courier New" w:cs="Courier New"/>
          <w:color w:val="2E2E2E"/>
          <w:sz w:val="24"/>
          <w:szCs w:val="32"/>
          <w:shd w:val="clear" w:color="auto" w:fill="F8F8F8"/>
        </w:rPr>
        <w:t> 0930-0106)</w:t>
      </w:r>
      <w:r w:rsidRPr="00B51E64">
        <w:rPr>
          <w:rFonts w:ascii="Courier New" w:hAnsi="Courier New" w:cs="Courier New"/>
          <w:sz w:val="24"/>
          <w:szCs w:val="32"/>
        </w:rPr>
        <w:t xml:space="preserve"> and on characteristics of persons in substance use treatment through the Treatment Episode Data Set (TEDS). However, th</w:t>
      </w:r>
      <w:r w:rsidR="001C5107">
        <w:rPr>
          <w:rFonts w:ascii="Courier New" w:hAnsi="Courier New" w:cs="Courier New"/>
          <w:sz w:val="24"/>
          <w:szCs w:val="32"/>
        </w:rPr>
        <w:t>e</w:t>
      </w:r>
      <w:r w:rsidRPr="00B51E64">
        <w:rPr>
          <w:rFonts w:ascii="Courier New" w:hAnsi="Courier New" w:cs="Courier New"/>
          <w:sz w:val="24"/>
          <w:szCs w:val="32"/>
        </w:rPr>
        <w:t xml:space="preserve"> </w:t>
      </w:r>
      <w:r w:rsidR="00AB103E">
        <w:rPr>
          <w:rFonts w:ascii="Courier New" w:hAnsi="Courier New" w:cs="Courier New"/>
          <w:sz w:val="24"/>
          <w:szCs w:val="32"/>
        </w:rPr>
        <w:t xml:space="preserve">component 2 </w:t>
      </w:r>
      <w:r w:rsidRPr="00B51E64">
        <w:rPr>
          <w:rFonts w:ascii="Courier New" w:hAnsi="Courier New" w:cs="Courier New"/>
          <w:sz w:val="24"/>
          <w:szCs w:val="32"/>
        </w:rPr>
        <w:t>program evaluation survey seeks to specifically evaluate the SSP subrecipient</w:t>
      </w:r>
      <w:r w:rsidR="00A11062">
        <w:rPr>
          <w:rFonts w:ascii="Courier New" w:hAnsi="Courier New" w:cs="Courier New"/>
          <w:sz w:val="24"/>
          <w:szCs w:val="32"/>
        </w:rPr>
        <w:t>s</w:t>
      </w:r>
      <w:r w:rsidRPr="00B51E64">
        <w:rPr>
          <w:rFonts w:ascii="Courier New" w:hAnsi="Courier New" w:cs="Courier New"/>
          <w:sz w:val="24"/>
          <w:szCs w:val="32"/>
        </w:rPr>
        <w:t xml:space="preserve"> </w:t>
      </w:r>
      <w:r w:rsidR="00A11062">
        <w:rPr>
          <w:rFonts w:ascii="Courier New" w:hAnsi="Courier New" w:cs="Courier New"/>
          <w:sz w:val="24"/>
          <w:szCs w:val="32"/>
        </w:rPr>
        <w:t xml:space="preserve">funded through Component </w:t>
      </w:r>
      <w:r w:rsidR="007D5A6E">
        <w:rPr>
          <w:rFonts w:ascii="Courier New" w:hAnsi="Courier New" w:cs="Courier New"/>
          <w:sz w:val="24"/>
          <w:szCs w:val="32"/>
        </w:rPr>
        <w:t>2</w:t>
      </w:r>
      <w:r w:rsidRPr="00B51E64" w:rsidR="007D5A6E">
        <w:rPr>
          <w:rFonts w:ascii="Courier New" w:hAnsi="Courier New" w:cs="Courier New"/>
          <w:sz w:val="24"/>
          <w:szCs w:val="32"/>
        </w:rPr>
        <w:t xml:space="preserve"> and</w:t>
      </w:r>
      <w:r w:rsidRPr="00B51E64">
        <w:rPr>
          <w:rFonts w:ascii="Courier New" w:hAnsi="Courier New" w:cs="Courier New"/>
          <w:sz w:val="24"/>
          <w:szCs w:val="32"/>
        </w:rPr>
        <w:t xml:space="preserve"> collects information beyond </w:t>
      </w:r>
      <w:r w:rsidR="00A11062">
        <w:rPr>
          <w:rFonts w:ascii="Courier New" w:hAnsi="Courier New" w:cs="Courier New"/>
          <w:sz w:val="24"/>
          <w:szCs w:val="32"/>
        </w:rPr>
        <w:t xml:space="preserve">what is captured </w:t>
      </w:r>
      <w:r w:rsidR="00C75052">
        <w:rPr>
          <w:rFonts w:ascii="Courier New" w:hAnsi="Courier New" w:cs="Courier New"/>
          <w:sz w:val="24"/>
          <w:szCs w:val="32"/>
        </w:rPr>
        <w:t>through the two previously mentioned efforts</w:t>
      </w:r>
      <w:r w:rsidR="00C92A18">
        <w:rPr>
          <w:rFonts w:ascii="Courier New" w:hAnsi="Courier New" w:cs="Courier New"/>
          <w:sz w:val="24"/>
          <w:szCs w:val="32"/>
        </w:rPr>
        <w:t xml:space="preserve"> (operational characteristics SSPs and substance use treatment centers</w:t>
      </w:r>
      <w:r w:rsidR="00C75052">
        <w:rPr>
          <w:rFonts w:ascii="Courier New" w:hAnsi="Courier New" w:cs="Courier New"/>
          <w:sz w:val="24"/>
          <w:szCs w:val="32"/>
        </w:rPr>
        <w:t xml:space="preserve">. </w:t>
      </w:r>
      <w:r w:rsidRPr="00B51E64">
        <w:rPr>
          <w:rFonts w:ascii="Courier New" w:hAnsi="Courier New" w:cs="Courier New"/>
          <w:sz w:val="24"/>
          <w:szCs w:val="32"/>
        </w:rPr>
        <w:t xml:space="preserve">Quantitative data on the number of prevention and treatment services provided in-person, through tele-health, and through referral to off-site care, during the specified evaluation period will be collected. </w:t>
      </w:r>
      <w:r w:rsidRPr="005D56DE">
        <w:rPr>
          <w:rFonts w:ascii="Courier New" w:hAnsi="Courier New" w:cs="Courier New"/>
          <w:sz w:val="24"/>
          <w:szCs w:val="32"/>
        </w:rPr>
        <w:t xml:space="preserve">This information collection request </w:t>
      </w:r>
      <w:r w:rsidRPr="005D56DE" w:rsidR="001847CD">
        <w:rPr>
          <w:rFonts w:ascii="Courier New" w:hAnsi="Courier New" w:cs="Courier New"/>
          <w:sz w:val="24"/>
          <w:szCs w:val="32"/>
        </w:rPr>
        <w:t xml:space="preserve">also differs from the previously mentioned efforts </w:t>
      </w:r>
      <w:r w:rsidRPr="005D56DE" w:rsidR="0038166F">
        <w:rPr>
          <w:rFonts w:ascii="Courier New" w:hAnsi="Courier New" w:cs="Courier New"/>
          <w:sz w:val="24"/>
          <w:szCs w:val="32"/>
        </w:rPr>
        <w:t>by using</w:t>
      </w:r>
      <w:r w:rsidRPr="005D56DE">
        <w:rPr>
          <w:rFonts w:ascii="Courier New" w:hAnsi="Courier New" w:cs="Courier New"/>
          <w:sz w:val="24"/>
          <w:szCs w:val="32"/>
        </w:rPr>
        <w:t xml:space="preserve"> quarterly </w:t>
      </w:r>
      <w:r w:rsidRPr="005D56DE" w:rsidR="001847CD">
        <w:rPr>
          <w:rFonts w:ascii="Courier New" w:hAnsi="Courier New" w:cs="Courier New"/>
          <w:sz w:val="24"/>
          <w:szCs w:val="32"/>
        </w:rPr>
        <w:t>evaluation surveys</w:t>
      </w:r>
      <w:r w:rsidRPr="005D56DE">
        <w:rPr>
          <w:rFonts w:ascii="Courier New" w:hAnsi="Courier New" w:cs="Courier New"/>
          <w:sz w:val="24"/>
          <w:szCs w:val="32"/>
        </w:rPr>
        <w:t xml:space="preserve"> to capture</w:t>
      </w:r>
      <w:r w:rsidRPr="005D56DE" w:rsidR="00C16CBD">
        <w:rPr>
          <w:rFonts w:ascii="Courier New" w:hAnsi="Courier New" w:cs="Courier New"/>
          <w:sz w:val="24"/>
          <w:szCs w:val="32"/>
        </w:rPr>
        <w:t xml:space="preserve"> timely</w:t>
      </w:r>
      <w:r w:rsidRPr="005D56DE">
        <w:rPr>
          <w:rFonts w:ascii="Courier New" w:hAnsi="Courier New" w:cs="Courier New"/>
          <w:sz w:val="24"/>
          <w:szCs w:val="32"/>
        </w:rPr>
        <w:t xml:space="preserve"> changes in operational and program characteristics</w:t>
      </w:r>
      <w:r w:rsidRPr="005D56DE" w:rsidR="0038166F">
        <w:rPr>
          <w:rFonts w:ascii="Courier New" w:hAnsi="Courier New" w:cs="Courier New"/>
          <w:sz w:val="24"/>
          <w:szCs w:val="32"/>
        </w:rPr>
        <w:t xml:space="preserve"> in order to</w:t>
      </w:r>
      <w:r w:rsidRPr="005D56DE" w:rsidR="005D56DE">
        <w:rPr>
          <w:rFonts w:ascii="Courier New" w:hAnsi="Courier New" w:cs="Courier New"/>
          <w:sz w:val="24"/>
          <w:szCs w:val="32"/>
        </w:rPr>
        <w:t xml:space="preserve"> </w:t>
      </w:r>
      <w:r w:rsidRPr="005D56DE">
        <w:rPr>
          <w:rFonts w:ascii="Courier New" w:hAnsi="Courier New" w:cs="Courier New"/>
          <w:sz w:val="24"/>
          <w:szCs w:val="32"/>
        </w:rPr>
        <w:t xml:space="preserve">improve program planning and identify unmet needs of </w:t>
      </w:r>
      <w:r w:rsidRPr="005D56DE" w:rsidR="00C16CBD">
        <w:rPr>
          <w:rFonts w:ascii="Courier New" w:hAnsi="Courier New" w:cs="Courier New"/>
          <w:sz w:val="24"/>
          <w:szCs w:val="32"/>
        </w:rPr>
        <w:t xml:space="preserve">SSP </w:t>
      </w:r>
      <w:r w:rsidRPr="005D56DE">
        <w:rPr>
          <w:rFonts w:ascii="Courier New" w:hAnsi="Courier New" w:cs="Courier New"/>
          <w:sz w:val="24"/>
          <w:szCs w:val="32"/>
        </w:rPr>
        <w:t>subrecipients.</w:t>
      </w:r>
      <w:r w:rsidRPr="00B51E64">
        <w:rPr>
          <w:rFonts w:ascii="Courier New" w:hAnsi="Courier New" w:cs="Courier New"/>
          <w:sz w:val="24"/>
          <w:szCs w:val="32"/>
        </w:rPr>
        <w:t xml:space="preserve"> </w:t>
      </w:r>
    </w:p>
    <w:p w:rsidR="004811FF" w:rsidRPr="00B51E64" w:rsidP="004811FF" w14:paraId="7A0343C9" w14:textId="77777777">
      <w:pPr>
        <w:rPr>
          <w:rFonts w:ascii="Courier New" w:hAnsi="Courier New" w:cs="Courier New"/>
          <w:sz w:val="24"/>
          <w:szCs w:val="32"/>
        </w:rPr>
      </w:pPr>
    </w:p>
    <w:p w:rsidR="004811FF" w:rsidRPr="00B51E64" w:rsidP="004811FF" w14:paraId="6A4C71F3" w14:textId="77777777">
      <w:pPr>
        <w:rPr>
          <w:rFonts w:ascii="Courier New" w:eastAsia="Calibri" w:hAnsi="Courier New" w:cs="Courier New"/>
          <w:sz w:val="24"/>
          <w:szCs w:val="32"/>
        </w:rPr>
      </w:pPr>
      <w:r w:rsidRPr="00B51E64">
        <w:rPr>
          <w:rFonts w:ascii="Courier New" w:hAnsi="Courier New" w:cs="Courier New"/>
          <w:sz w:val="24"/>
          <w:szCs w:val="32"/>
        </w:rPr>
        <w:t xml:space="preserve">In addition, the “Injection Drug Use Surveillance Project,” (OMB 0920-21KH) is focused on drug use patterns of </w:t>
      </w:r>
      <w:r w:rsidRPr="00B51E64">
        <w:rPr>
          <w:rFonts w:ascii="Courier New" w:hAnsi="Courier New" w:cs="Courier New"/>
          <w:i/>
          <w:iCs/>
          <w:sz w:val="24"/>
          <w:szCs w:val="32"/>
        </w:rPr>
        <w:t>participants</w:t>
      </w:r>
      <w:r w:rsidRPr="00B51E64">
        <w:rPr>
          <w:rFonts w:ascii="Courier New" w:hAnsi="Courier New" w:cs="Courier New"/>
          <w:sz w:val="24"/>
          <w:szCs w:val="32"/>
        </w:rPr>
        <w:t xml:space="preserve"> of SSPs. In this case, quantitative data on SSP services provided </w:t>
      </w:r>
      <w:r w:rsidRPr="00B51E64">
        <w:rPr>
          <w:rFonts w:ascii="Courier New" w:hAnsi="Courier New" w:cs="Courier New"/>
          <w:sz w:val="24"/>
          <w:szCs w:val="32"/>
        </w:rPr>
        <w:t xml:space="preserve">will be collected, which will allow the CDC and the 2208 Component 2 implementing partner, NASTAD, in partnership with University of Washington, to monitor 22-2208 SSP subrecipient programs throughout the course of the funding period. </w:t>
      </w:r>
    </w:p>
    <w:p w:rsidR="00FB3FF6" w:rsidP="00023C7E" w14:paraId="66747ABC" w14:textId="773D87E9">
      <w:pPr>
        <w:rPr>
          <w:rFonts w:ascii="Courier New" w:hAnsi="Courier New" w:cs="Courier New"/>
          <w:sz w:val="24"/>
        </w:rPr>
      </w:pPr>
    </w:p>
    <w:p w:rsidR="0071233C" w:rsidRPr="00C22143" w:rsidP="00CE387F" w14:paraId="676B0EC8"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Impact on Small Businesses or Other Small Entities</w:t>
      </w:r>
    </w:p>
    <w:p w:rsidR="001775ED" w:rsidRPr="00C22143" w:rsidP="001775ED" w14:paraId="1122FE9A" w14:textId="77777777">
      <w:pPr>
        <w:widowControl/>
        <w:autoSpaceDE/>
        <w:autoSpaceDN/>
        <w:adjustRightInd/>
        <w:ind w:left="360"/>
        <w:rPr>
          <w:rFonts w:ascii="Courier New" w:hAnsi="Courier New" w:cs="Courier New"/>
          <w:b/>
          <w:bCs/>
          <w:sz w:val="24"/>
        </w:rPr>
      </w:pPr>
    </w:p>
    <w:p w:rsidR="00765879" w:rsidRPr="00C22143" w:rsidP="00146525" w14:paraId="068E1BA9" w14:textId="7B5EC9E1">
      <w:pPr>
        <w:rPr>
          <w:rFonts w:ascii="Courier New" w:hAnsi="Courier New" w:cs="Courier New"/>
          <w:sz w:val="24"/>
        </w:rPr>
      </w:pPr>
      <w:r w:rsidRPr="00C22143">
        <w:rPr>
          <w:rFonts w:ascii="Courier New" w:hAnsi="Courier New" w:cs="Courier New"/>
          <w:sz w:val="24"/>
        </w:rPr>
        <w:t xml:space="preserve">Data will be collected from </w:t>
      </w:r>
      <w:r w:rsidR="000A0E8F">
        <w:rPr>
          <w:rFonts w:ascii="Courier New" w:hAnsi="Courier New" w:cs="Courier New"/>
          <w:sz w:val="24"/>
        </w:rPr>
        <w:t xml:space="preserve">2208 Component 2 </w:t>
      </w:r>
      <w:r w:rsidRPr="00C22143" w:rsidR="007801F1">
        <w:rPr>
          <w:rFonts w:ascii="Courier New" w:hAnsi="Courier New" w:cs="Courier New"/>
          <w:sz w:val="24"/>
        </w:rPr>
        <w:t>SSP</w:t>
      </w:r>
      <w:r w:rsidR="005176EA">
        <w:rPr>
          <w:rFonts w:ascii="Courier New" w:hAnsi="Courier New" w:cs="Courier New"/>
          <w:sz w:val="24"/>
        </w:rPr>
        <w:t xml:space="preserve"> subrecipients</w:t>
      </w:r>
      <w:r w:rsidRPr="00C22143" w:rsidR="007801F1">
        <w:rPr>
          <w:rFonts w:ascii="Courier New" w:hAnsi="Courier New" w:cs="Courier New"/>
          <w:sz w:val="24"/>
        </w:rPr>
        <w:t xml:space="preserve">, which are </w:t>
      </w:r>
      <w:r w:rsidR="005176EA">
        <w:rPr>
          <w:rFonts w:ascii="Courier New" w:hAnsi="Courier New" w:cs="Courier New"/>
          <w:sz w:val="24"/>
        </w:rPr>
        <w:t>predominantly</w:t>
      </w:r>
      <w:r w:rsidRPr="00C22143" w:rsidR="005176EA">
        <w:rPr>
          <w:rFonts w:ascii="Courier New" w:hAnsi="Courier New" w:cs="Courier New"/>
          <w:sz w:val="24"/>
        </w:rPr>
        <w:t xml:space="preserve"> </w:t>
      </w:r>
      <w:r w:rsidRPr="00C22143" w:rsidR="007801F1">
        <w:rPr>
          <w:rFonts w:ascii="Courier New" w:hAnsi="Courier New" w:cs="Courier New"/>
          <w:sz w:val="24"/>
        </w:rPr>
        <w:t>small, not-for-profit entities</w:t>
      </w:r>
      <w:r w:rsidRPr="00C22143">
        <w:rPr>
          <w:rFonts w:ascii="Courier New" w:hAnsi="Courier New" w:cs="Courier New"/>
          <w:sz w:val="24"/>
        </w:rPr>
        <w:t>.</w:t>
      </w:r>
      <w:r w:rsidRPr="00C22143" w:rsidR="007801F1">
        <w:rPr>
          <w:rFonts w:ascii="Courier New" w:hAnsi="Courier New" w:cs="Courier New"/>
          <w:sz w:val="24"/>
        </w:rPr>
        <w:t xml:space="preserve"> The questionnaire has been held to the absolute minimum required for the intended use of the data. Program directors or designated staff will be able to complete the questionnaire at a time that is convenient for them through the method of their choosing (e.g., online or by scheduling a telephone interview).</w:t>
      </w:r>
    </w:p>
    <w:p w:rsidR="009B2E60" w:rsidRPr="00C22143" w:rsidP="00146525" w14:paraId="14C7E156" w14:textId="47C7359E">
      <w:pPr>
        <w:rPr>
          <w:rFonts w:ascii="Courier New" w:hAnsi="Courier New" w:cs="Courier New"/>
          <w:sz w:val="24"/>
        </w:rPr>
      </w:pPr>
    </w:p>
    <w:p w:rsidR="002853D1" w:rsidRPr="00C22143" w:rsidP="00CE387F" w14:paraId="531C69E5" w14:textId="50015011">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Consequences of Collecting the Information Less Frequently</w:t>
      </w:r>
    </w:p>
    <w:p w:rsidR="002853D1" w:rsidRPr="00C22143" w:rsidP="002853D1" w14:paraId="0417653D" w14:textId="77777777">
      <w:pPr>
        <w:rPr>
          <w:rFonts w:ascii="Courier New" w:hAnsi="Courier New" w:cs="Courier New"/>
          <w:sz w:val="24"/>
        </w:rPr>
      </w:pPr>
    </w:p>
    <w:p w:rsidR="00595E7B" w:rsidRPr="00C22143" w:rsidP="003B3CE4" w14:paraId="10938FFB" w14:textId="704421BF">
      <w:pPr>
        <w:rPr>
          <w:rFonts w:ascii="Courier New" w:hAnsi="Courier New" w:cs="Courier New"/>
          <w:sz w:val="24"/>
        </w:rPr>
      </w:pPr>
      <w:r w:rsidRPr="00C22143">
        <w:rPr>
          <w:rFonts w:ascii="Courier New" w:hAnsi="Courier New" w:cs="Courier New"/>
          <w:sz w:val="24"/>
        </w:rPr>
        <w:t>Data</w:t>
      </w:r>
      <w:r w:rsidRPr="00C22143" w:rsidR="002853D1">
        <w:rPr>
          <w:rFonts w:ascii="Courier New" w:hAnsi="Courier New" w:cs="Courier New"/>
          <w:sz w:val="24"/>
        </w:rPr>
        <w:t xml:space="preserve"> collection ac</w:t>
      </w:r>
      <w:r w:rsidRPr="00C22143">
        <w:rPr>
          <w:rFonts w:ascii="Courier New" w:hAnsi="Courier New" w:cs="Courier New"/>
          <w:sz w:val="24"/>
        </w:rPr>
        <w:t>tivities</w:t>
      </w:r>
      <w:r w:rsidRPr="00C22143" w:rsidR="00760317">
        <w:rPr>
          <w:rFonts w:ascii="Courier New" w:hAnsi="Courier New" w:cs="Courier New"/>
          <w:sz w:val="24"/>
        </w:rPr>
        <w:t xml:space="preserve"> under th</w:t>
      </w:r>
      <w:r w:rsidRPr="00C22143" w:rsidR="00762E3F">
        <w:rPr>
          <w:rFonts w:ascii="Courier New" w:hAnsi="Courier New" w:cs="Courier New"/>
          <w:sz w:val="24"/>
        </w:rPr>
        <w:t>e current</w:t>
      </w:r>
      <w:r w:rsidRPr="00C22143" w:rsidR="00760317">
        <w:rPr>
          <w:rFonts w:ascii="Courier New" w:hAnsi="Courier New" w:cs="Courier New"/>
          <w:sz w:val="24"/>
        </w:rPr>
        <w:t xml:space="preserve"> funding period are expected to occur </w:t>
      </w:r>
      <w:r w:rsidR="008634DD">
        <w:rPr>
          <w:rFonts w:ascii="Courier New" w:hAnsi="Courier New" w:cs="Courier New"/>
          <w:sz w:val="24"/>
        </w:rPr>
        <w:t>quarterly</w:t>
      </w:r>
      <w:r w:rsidRPr="00C22143" w:rsidR="00760317">
        <w:rPr>
          <w:rFonts w:ascii="Courier New" w:hAnsi="Courier New" w:cs="Courier New"/>
          <w:sz w:val="24"/>
        </w:rPr>
        <w:t>, as funding and timelines allow</w:t>
      </w:r>
      <w:r w:rsidRPr="00C22143">
        <w:rPr>
          <w:rFonts w:ascii="Courier New" w:hAnsi="Courier New" w:cs="Courier New"/>
          <w:sz w:val="24"/>
        </w:rPr>
        <w:t xml:space="preserve">. It is </w:t>
      </w:r>
      <w:r w:rsidRPr="00C22143">
        <w:rPr>
          <w:rFonts w:ascii="Courier New" w:hAnsi="Courier New" w:cs="Courier New"/>
          <w:sz w:val="24"/>
        </w:rPr>
        <w:t xml:space="preserve">expected that </w:t>
      </w:r>
      <w:r w:rsidRPr="00C22143">
        <w:rPr>
          <w:rFonts w:ascii="Courier New" w:hAnsi="Courier New" w:cs="Courier New"/>
          <w:sz w:val="24"/>
        </w:rPr>
        <w:t>th</w:t>
      </w:r>
      <w:r w:rsidRPr="00C22143" w:rsidR="00760317">
        <w:rPr>
          <w:rFonts w:ascii="Courier New" w:hAnsi="Courier New" w:cs="Courier New"/>
          <w:sz w:val="24"/>
        </w:rPr>
        <w:t xml:space="preserve">ese </w:t>
      </w:r>
      <w:r w:rsidR="003B2124">
        <w:rPr>
          <w:rFonts w:ascii="Courier New" w:hAnsi="Courier New" w:cs="Courier New"/>
          <w:sz w:val="24"/>
        </w:rPr>
        <w:t xml:space="preserve">program evaluation </w:t>
      </w:r>
      <w:r w:rsidRPr="00C22143" w:rsidR="00760317">
        <w:rPr>
          <w:rFonts w:ascii="Courier New" w:hAnsi="Courier New" w:cs="Courier New"/>
          <w:sz w:val="24"/>
        </w:rPr>
        <w:t>activities</w:t>
      </w:r>
      <w:r w:rsidRPr="00C22143">
        <w:rPr>
          <w:rFonts w:ascii="Courier New" w:hAnsi="Courier New" w:cs="Courier New"/>
          <w:sz w:val="24"/>
        </w:rPr>
        <w:t xml:space="preserve"> will continue </w:t>
      </w:r>
      <w:r w:rsidR="003B2124">
        <w:rPr>
          <w:rFonts w:ascii="Courier New" w:hAnsi="Courier New" w:cs="Courier New"/>
          <w:sz w:val="24"/>
        </w:rPr>
        <w:t xml:space="preserve">during the duration of the funding period. </w:t>
      </w:r>
      <w:r w:rsidR="00D61E50">
        <w:rPr>
          <w:rFonts w:ascii="Courier New" w:hAnsi="Courier New" w:cs="Courier New"/>
          <w:sz w:val="24"/>
        </w:rPr>
        <w:t>Program evaluation d</w:t>
      </w:r>
      <w:r w:rsidRPr="00C22143" w:rsidR="00762E3F">
        <w:rPr>
          <w:rFonts w:ascii="Courier New" w:hAnsi="Courier New" w:cs="Courier New"/>
          <w:sz w:val="24"/>
        </w:rPr>
        <w:t xml:space="preserve">ata need to be collected on a </w:t>
      </w:r>
      <w:r w:rsidR="00D61E50">
        <w:rPr>
          <w:rFonts w:ascii="Courier New" w:hAnsi="Courier New" w:cs="Courier New"/>
          <w:sz w:val="24"/>
        </w:rPr>
        <w:t>quarterly</w:t>
      </w:r>
      <w:r w:rsidR="00075ADC">
        <w:rPr>
          <w:rFonts w:ascii="Courier New" w:hAnsi="Courier New" w:cs="Courier New"/>
          <w:sz w:val="24"/>
        </w:rPr>
        <w:t xml:space="preserve"> </w:t>
      </w:r>
      <w:r w:rsidRPr="00C22143" w:rsidR="00762E3F">
        <w:rPr>
          <w:rFonts w:ascii="Courier New" w:hAnsi="Courier New" w:cs="Courier New"/>
          <w:sz w:val="24"/>
        </w:rPr>
        <w:t xml:space="preserve">basis to </w:t>
      </w:r>
      <w:r w:rsidRPr="00C22143" w:rsidR="000955F0">
        <w:rPr>
          <w:rFonts w:ascii="Courier New" w:hAnsi="Courier New" w:cs="Courier New"/>
          <w:sz w:val="24"/>
        </w:rPr>
        <w:t xml:space="preserve">inform program </w:t>
      </w:r>
      <w:r w:rsidRPr="00C22143" w:rsidR="00062AB4">
        <w:rPr>
          <w:rFonts w:ascii="Courier New" w:hAnsi="Courier New" w:cs="Courier New"/>
          <w:sz w:val="24"/>
        </w:rPr>
        <w:t>planning</w:t>
      </w:r>
      <w:r w:rsidR="00CC4069">
        <w:rPr>
          <w:rFonts w:ascii="Courier New" w:hAnsi="Courier New" w:cs="Courier New"/>
          <w:sz w:val="24"/>
        </w:rPr>
        <w:t xml:space="preserve">, </w:t>
      </w:r>
      <w:r w:rsidR="0003093E">
        <w:rPr>
          <w:rFonts w:ascii="Courier New" w:hAnsi="Courier New" w:cs="Courier New"/>
          <w:sz w:val="24"/>
        </w:rPr>
        <w:t>identifying unmet needs</w:t>
      </w:r>
      <w:r w:rsidR="00CC4069">
        <w:rPr>
          <w:rFonts w:ascii="Courier New" w:hAnsi="Courier New" w:cs="Courier New"/>
          <w:sz w:val="24"/>
        </w:rPr>
        <w:t xml:space="preserve">, and to detect </w:t>
      </w:r>
      <w:r w:rsidR="00C95C52">
        <w:rPr>
          <w:rFonts w:ascii="Courier New" w:hAnsi="Courier New" w:cs="Courier New"/>
          <w:sz w:val="24"/>
        </w:rPr>
        <w:t xml:space="preserve">changes in </w:t>
      </w:r>
      <w:r w:rsidR="00FD2047">
        <w:rPr>
          <w:rFonts w:ascii="Courier New" w:hAnsi="Courier New" w:cs="Courier New"/>
          <w:sz w:val="24"/>
        </w:rPr>
        <w:t xml:space="preserve">SSP service </w:t>
      </w:r>
      <w:r w:rsidR="004C37A0">
        <w:rPr>
          <w:rFonts w:ascii="Courier New" w:hAnsi="Courier New" w:cs="Courier New"/>
          <w:sz w:val="24"/>
        </w:rPr>
        <w:t xml:space="preserve">provision </w:t>
      </w:r>
      <w:r w:rsidR="00FD2047">
        <w:rPr>
          <w:rFonts w:ascii="Courier New" w:hAnsi="Courier New" w:cs="Courier New"/>
          <w:sz w:val="24"/>
        </w:rPr>
        <w:t xml:space="preserve">and </w:t>
      </w:r>
      <w:r w:rsidR="004C37A0">
        <w:rPr>
          <w:rFonts w:ascii="Courier New" w:hAnsi="Courier New" w:cs="Courier New"/>
          <w:sz w:val="24"/>
        </w:rPr>
        <w:t xml:space="preserve">operational </w:t>
      </w:r>
      <w:r w:rsidR="00FD2047">
        <w:rPr>
          <w:rFonts w:ascii="Courier New" w:hAnsi="Courier New" w:cs="Courier New"/>
          <w:sz w:val="24"/>
        </w:rPr>
        <w:t>capacity</w:t>
      </w:r>
      <w:r w:rsidR="00FC3D4A">
        <w:rPr>
          <w:rFonts w:ascii="Courier New" w:hAnsi="Courier New" w:cs="Courier New"/>
          <w:sz w:val="24"/>
        </w:rPr>
        <w:t xml:space="preserve"> resulting from this funding</w:t>
      </w:r>
      <w:r w:rsidRPr="00C22143" w:rsidR="00062AB4">
        <w:rPr>
          <w:rFonts w:ascii="Courier New" w:hAnsi="Courier New" w:cs="Courier New"/>
          <w:sz w:val="24"/>
        </w:rPr>
        <w:t>.</w:t>
      </w:r>
      <w:r w:rsidRPr="00C22143" w:rsidR="00762E3F">
        <w:rPr>
          <w:rFonts w:ascii="Courier New" w:hAnsi="Courier New" w:cs="Courier New"/>
          <w:sz w:val="24"/>
        </w:rPr>
        <w:t xml:space="preserve"> </w:t>
      </w:r>
    </w:p>
    <w:p w:rsidR="002853D1" w:rsidRPr="00C22143" w:rsidP="002853D1" w14:paraId="08075A37" w14:textId="77777777">
      <w:pPr>
        <w:rPr>
          <w:rFonts w:ascii="Courier New" w:hAnsi="Courier New" w:cs="Courier New"/>
          <w:sz w:val="24"/>
        </w:rPr>
      </w:pPr>
    </w:p>
    <w:p w:rsidR="00595E7B" w:rsidRPr="00C22143" w:rsidP="00595E7B" w14:paraId="1D1CB524" w14:textId="00CF800C">
      <w:pPr>
        <w:rPr>
          <w:rFonts w:ascii="Courier New" w:hAnsi="Courier New" w:cs="Courier New"/>
          <w:sz w:val="24"/>
        </w:rPr>
      </w:pPr>
      <w:r w:rsidRPr="00C22143">
        <w:rPr>
          <w:rFonts w:ascii="Courier New" w:hAnsi="Courier New" w:cs="Courier New"/>
          <w:sz w:val="24"/>
        </w:rPr>
        <w:t>SSPs are an important component of community-level public heal</w:t>
      </w:r>
      <w:r w:rsidRPr="00C22143" w:rsidR="00E75E96">
        <w:rPr>
          <w:rFonts w:ascii="Courier New" w:hAnsi="Courier New" w:cs="Courier New"/>
          <w:sz w:val="24"/>
        </w:rPr>
        <w:t xml:space="preserve">th interventions addressing the negative sequelae associated with </w:t>
      </w:r>
      <w:r w:rsidR="006D69FD">
        <w:rPr>
          <w:rFonts w:ascii="Courier New" w:hAnsi="Courier New" w:cs="Courier New"/>
          <w:sz w:val="24"/>
        </w:rPr>
        <w:t>injection and non-injection drug use</w:t>
      </w:r>
      <w:r w:rsidRPr="00C22143" w:rsidR="00E75E96">
        <w:rPr>
          <w:rFonts w:ascii="Courier New" w:hAnsi="Courier New" w:cs="Courier New"/>
          <w:sz w:val="24"/>
        </w:rPr>
        <w:t>. Although these programs have</w:t>
      </w:r>
      <w:r w:rsidRPr="00C22143" w:rsidR="007801F1">
        <w:rPr>
          <w:rFonts w:ascii="Courier New" w:hAnsi="Courier New" w:cs="Courier New"/>
          <w:sz w:val="24"/>
        </w:rPr>
        <w:t xml:space="preserve"> operated</w:t>
      </w:r>
      <w:r w:rsidRPr="00C22143" w:rsidR="00E75E96">
        <w:rPr>
          <w:rFonts w:ascii="Courier New" w:hAnsi="Courier New" w:cs="Courier New"/>
          <w:sz w:val="24"/>
        </w:rPr>
        <w:t xml:space="preserve"> in the United States for over 30 years, </w:t>
      </w:r>
      <w:r w:rsidRPr="00C22143" w:rsidR="00C825ED">
        <w:rPr>
          <w:rFonts w:ascii="Courier New" w:hAnsi="Courier New" w:cs="Courier New"/>
          <w:sz w:val="24"/>
        </w:rPr>
        <w:t>there is a lack of standardized and systematic information</w:t>
      </w:r>
      <w:r w:rsidRPr="00C22143" w:rsidR="00E75E96">
        <w:rPr>
          <w:rFonts w:ascii="Courier New" w:hAnsi="Courier New" w:cs="Courier New"/>
          <w:sz w:val="24"/>
        </w:rPr>
        <w:t xml:space="preserve"> about how they are implemented, what services they offer, and who uses them. The consequences of not </w:t>
      </w:r>
      <w:r w:rsidRPr="00C22143" w:rsidR="007D2E5C">
        <w:rPr>
          <w:rFonts w:ascii="Courier New" w:hAnsi="Courier New" w:cs="Courier New"/>
          <w:sz w:val="24"/>
        </w:rPr>
        <w:t xml:space="preserve">routinely </w:t>
      </w:r>
      <w:r w:rsidRPr="00C22143" w:rsidR="00E75E96">
        <w:rPr>
          <w:rFonts w:ascii="Courier New" w:hAnsi="Courier New" w:cs="Courier New"/>
          <w:sz w:val="24"/>
        </w:rPr>
        <w:t xml:space="preserve">collecting this information </w:t>
      </w:r>
      <w:r w:rsidR="00221F8C">
        <w:rPr>
          <w:rFonts w:ascii="Courier New" w:hAnsi="Courier New" w:cs="Courier New"/>
          <w:sz w:val="24"/>
        </w:rPr>
        <w:t xml:space="preserve">from SSP subrecipients </w:t>
      </w:r>
      <w:r w:rsidRPr="00C22143" w:rsidR="00C825ED">
        <w:rPr>
          <w:rFonts w:ascii="Courier New" w:hAnsi="Courier New" w:cs="Courier New"/>
          <w:sz w:val="24"/>
        </w:rPr>
        <w:t>include ina</w:t>
      </w:r>
      <w:r w:rsidRPr="00C22143" w:rsidR="00E75E96">
        <w:rPr>
          <w:rFonts w:ascii="Courier New" w:hAnsi="Courier New" w:cs="Courier New"/>
          <w:sz w:val="24"/>
        </w:rPr>
        <w:t xml:space="preserve">dequate program </w:t>
      </w:r>
      <w:r w:rsidRPr="00C22143" w:rsidR="00C825ED">
        <w:rPr>
          <w:rFonts w:ascii="Courier New" w:hAnsi="Courier New" w:cs="Courier New"/>
          <w:sz w:val="24"/>
        </w:rPr>
        <w:t xml:space="preserve">monitoring and </w:t>
      </w:r>
      <w:r w:rsidRPr="00C22143" w:rsidR="00E75E96">
        <w:rPr>
          <w:rFonts w:ascii="Courier New" w:hAnsi="Courier New" w:cs="Courier New"/>
          <w:sz w:val="24"/>
        </w:rPr>
        <w:t>evaluatio</w:t>
      </w:r>
      <w:r w:rsidRPr="00C22143" w:rsidR="00C825ED">
        <w:rPr>
          <w:rFonts w:ascii="Courier New" w:hAnsi="Courier New" w:cs="Courier New"/>
          <w:sz w:val="24"/>
        </w:rPr>
        <w:t>n,</w:t>
      </w:r>
      <w:r w:rsidRPr="00C22143" w:rsidR="007801F1">
        <w:rPr>
          <w:rFonts w:ascii="Courier New" w:hAnsi="Courier New" w:cs="Courier New"/>
          <w:sz w:val="24"/>
        </w:rPr>
        <w:t xml:space="preserve"> </w:t>
      </w:r>
      <w:r w:rsidR="00221F8C">
        <w:rPr>
          <w:rFonts w:ascii="Courier New" w:hAnsi="Courier New" w:cs="Courier New"/>
          <w:sz w:val="24"/>
        </w:rPr>
        <w:t>in</w:t>
      </w:r>
      <w:r w:rsidR="003D6AB7">
        <w:rPr>
          <w:rFonts w:ascii="Courier New" w:hAnsi="Courier New" w:cs="Courier New"/>
          <w:sz w:val="24"/>
        </w:rPr>
        <w:t xml:space="preserve">ability to make </w:t>
      </w:r>
      <w:r w:rsidR="00F24E87">
        <w:rPr>
          <w:rFonts w:ascii="Courier New" w:hAnsi="Courier New" w:cs="Courier New"/>
          <w:sz w:val="24"/>
        </w:rPr>
        <w:t xml:space="preserve">future </w:t>
      </w:r>
      <w:r w:rsidR="003D6AB7">
        <w:rPr>
          <w:rFonts w:ascii="Courier New" w:hAnsi="Courier New" w:cs="Courier New"/>
          <w:sz w:val="24"/>
        </w:rPr>
        <w:t xml:space="preserve">informed decisions regarding program funding and </w:t>
      </w:r>
      <w:r w:rsidR="00F24E87">
        <w:rPr>
          <w:rFonts w:ascii="Courier New" w:hAnsi="Courier New" w:cs="Courier New"/>
          <w:sz w:val="24"/>
        </w:rPr>
        <w:t xml:space="preserve">implementation strategy </w:t>
      </w:r>
      <w:r w:rsidR="003D6AB7">
        <w:rPr>
          <w:rFonts w:ascii="Courier New" w:hAnsi="Courier New" w:cs="Courier New"/>
          <w:sz w:val="24"/>
        </w:rPr>
        <w:t>planning</w:t>
      </w:r>
      <w:r w:rsidR="00F24E87">
        <w:rPr>
          <w:rFonts w:ascii="Courier New" w:hAnsi="Courier New" w:cs="Courier New"/>
          <w:sz w:val="24"/>
        </w:rPr>
        <w:t xml:space="preserve">, </w:t>
      </w:r>
      <w:r w:rsidRPr="00C22143" w:rsidR="007801F1">
        <w:rPr>
          <w:rFonts w:ascii="Courier New" w:hAnsi="Courier New" w:cs="Courier New"/>
          <w:sz w:val="24"/>
        </w:rPr>
        <w:t xml:space="preserve">and inability to properly support programs to address these gaps and better serve their </w:t>
      </w:r>
      <w:r w:rsidR="006728F5">
        <w:rPr>
          <w:rFonts w:ascii="Courier New" w:hAnsi="Courier New" w:cs="Courier New"/>
          <w:sz w:val="24"/>
        </w:rPr>
        <w:t>participants</w:t>
      </w:r>
      <w:r w:rsidRPr="00C22143" w:rsidR="00E75E96">
        <w:rPr>
          <w:rFonts w:ascii="Courier New" w:hAnsi="Courier New" w:cs="Courier New"/>
          <w:sz w:val="24"/>
        </w:rPr>
        <w:t xml:space="preserve">. </w:t>
      </w:r>
    </w:p>
    <w:p w:rsidR="00595E7B" w:rsidRPr="00C22143" w:rsidP="002853D1" w14:paraId="715DF2A7" w14:textId="77777777">
      <w:pPr>
        <w:rPr>
          <w:rFonts w:ascii="Courier New" w:hAnsi="Courier New" w:cs="Courier New"/>
          <w:sz w:val="24"/>
        </w:rPr>
      </w:pPr>
    </w:p>
    <w:p w:rsidR="008836A3" w:rsidRPr="00C22143" w:rsidP="003F72FB" w14:paraId="3C32E2EF" w14:textId="77777777">
      <w:pPr>
        <w:outlineLvl w:val="0"/>
        <w:rPr>
          <w:rFonts w:ascii="Courier New" w:hAnsi="Courier New" w:cs="Courier New"/>
          <w:sz w:val="24"/>
        </w:rPr>
      </w:pPr>
      <w:r w:rsidRPr="005D56DE">
        <w:rPr>
          <w:rFonts w:ascii="Courier New" w:hAnsi="Courier New" w:cs="Courier New"/>
          <w:sz w:val="24"/>
        </w:rPr>
        <w:t>There are no legal obstacles to reduce the burden.</w:t>
      </w:r>
    </w:p>
    <w:p w:rsidR="009B2E60" w:rsidRPr="00C22143" w:rsidP="002853D1" w14:paraId="27E33F2C" w14:textId="77777777">
      <w:pPr>
        <w:ind w:firstLine="360"/>
        <w:rPr>
          <w:rFonts w:ascii="Courier New" w:hAnsi="Courier New" w:cs="Courier New"/>
          <w:sz w:val="24"/>
        </w:rPr>
      </w:pPr>
    </w:p>
    <w:p w:rsidR="002853D1" w:rsidRPr="00C22143" w:rsidP="00CE387F" w14:paraId="53FB4C21" w14:textId="1CBB1B38">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Special Circumstances Relating to the Guidelines of 5 CFR 1320.5</w:t>
      </w:r>
    </w:p>
    <w:p w:rsidR="002853D1" w:rsidRPr="00C22143" w:rsidP="002853D1" w14:paraId="6AA48353" w14:textId="77777777">
      <w:pPr>
        <w:rPr>
          <w:rFonts w:ascii="Courier New" w:hAnsi="Courier New" w:cs="Courier New"/>
          <w:sz w:val="24"/>
        </w:rPr>
      </w:pPr>
    </w:p>
    <w:p w:rsidR="002853D1" w:rsidRPr="00C22143" w:rsidP="003F72FB" w14:paraId="444EF23A" w14:textId="77777777">
      <w:pPr>
        <w:outlineLvl w:val="0"/>
        <w:rPr>
          <w:rFonts w:ascii="Courier New" w:hAnsi="Courier New" w:cs="Courier New"/>
          <w:sz w:val="24"/>
        </w:rPr>
      </w:pPr>
      <w:r w:rsidRPr="00C22143">
        <w:rPr>
          <w:rFonts w:ascii="Courier New" w:hAnsi="Courier New" w:cs="Courier New"/>
          <w:sz w:val="24"/>
        </w:rPr>
        <w:t xml:space="preserve">This request fully complies with the </w:t>
      </w:r>
      <w:r w:rsidRPr="00814428">
        <w:rPr>
          <w:rFonts w:ascii="Courier New" w:hAnsi="Courier New" w:cs="Courier New"/>
          <w:sz w:val="24"/>
        </w:rPr>
        <w:t>guidelines of 5 CFR 1320.5.</w:t>
      </w:r>
    </w:p>
    <w:p w:rsidR="002853D1" w:rsidRPr="00C22143" w:rsidP="002853D1" w14:paraId="23AF6434" w14:textId="77777777">
      <w:pPr>
        <w:ind w:left="360"/>
        <w:rPr>
          <w:rFonts w:ascii="Courier New" w:hAnsi="Courier New" w:cs="Courier New"/>
          <w:sz w:val="24"/>
        </w:rPr>
      </w:pPr>
    </w:p>
    <w:p w:rsidR="009B2E60" w:rsidRPr="00C22143" w:rsidP="002853D1" w14:paraId="1AA3DD29" w14:textId="77777777">
      <w:pPr>
        <w:ind w:left="360"/>
        <w:rPr>
          <w:rFonts w:ascii="Courier New" w:hAnsi="Courier New" w:cs="Courier New"/>
          <w:sz w:val="24"/>
        </w:rPr>
      </w:pPr>
    </w:p>
    <w:p w:rsidR="008D425B" w:rsidRPr="00C22143" w:rsidP="00CE387F" w14:paraId="1B681F33"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Comments in Response to the Federal Register Notice and Efforts to Consult Outside the Agency</w:t>
      </w:r>
    </w:p>
    <w:p w:rsidR="008D425B" w:rsidRPr="000D641E" w:rsidP="00A916B7" w14:paraId="0481AEF0" w14:textId="77777777">
      <w:pPr>
        <w:rPr>
          <w:rFonts w:ascii="Courier New" w:hAnsi="Courier New" w:cs="Courier New"/>
          <w:b/>
          <w:bCs/>
          <w:sz w:val="24"/>
        </w:rPr>
      </w:pPr>
    </w:p>
    <w:p w:rsidR="00762E3F" w:rsidP="00E8754C" w14:paraId="7E20E4A2" w14:textId="6CF7BA71">
      <w:pPr>
        <w:rPr>
          <w:rFonts w:ascii="Courier New" w:hAnsi="Courier New" w:cs="Courier New"/>
          <w:sz w:val="24"/>
        </w:rPr>
      </w:pPr>
      <w:r w:rsidRPr="000D641E">
        <w:rPr>
          <w:rFonts w:ascii="Courier New" w:hAnsi="Courier New" w:cs="Courier New"/>
          <w:sz w:val="24"/>
        </w:rPr>
        <w:t xml:space="preserve">A 60-day Federal Register Notice to solicit public comments was published in the </w:t>
      </w:r>
      <w:r w:rsidRPr="000D641E">
        <w:rPr>
          <w:rFonts w:ascii="Courier New" w:hAnsi="Courier New" w:cs="Courier New"/>
          <w:i/>
          <w:iCs/>
          <w:sz w:val="24"/>
        </w:rPr>
        <w:t>Federal Register</w:t>
      </w:r>
      <w:r w:rsidRPr="000D641E">
        <w:rPr>
          <w:rFonts w:ascii="Courier New" w:hAnsi="Courier New" w:cs="Courier New"/>
          <w:sz w:val="24"/>
        </w:rPr>
        <w:t xml:space="preserve"> on </w:t>
      </w:r>
      <w:r w:rsidRPr="00814428" w:rsidR="00E46E0F">
        <w:rPr>
          <w:rFonts w:ascii="Courier New" w:hAnsi="Courier New" w:cs="Courier New"/>
          <w:sz w:val="24"/>
        </w:rPr>
        <w:t>August 25, 2023</w:t>
      </w:r>
      <w:r w:rsidRPr="00814428">
        <w:rPr>
          <w:rFonts w:ascii="Courier New" w:hAnsi="Courier New" w:cs="Courier New"/>
          <w:sz w:val="24"/>
        </w:rPr>
        <w:t xml:space="preserve">, Volume </w:t>
      </w:r>
      <w:r w:rsidRPr="00814428" w:rsidR="00C7651F">
        <w:rPr>
          <w:rFonts w:ascii="Courier New" w:hAnsi="Courier New" w:cs="Courier New"/>
          <w:sz w:val="24"/>
        </w:rPr>
        <w:t>88</w:t>
      </w:r>
      <w:r w:rsidRPr="00814428">
        <w:rPr>
          <w:rFonts w:ascii="Courier New" w:hAnsi="Courier New" w:cs="Courier New"/>
          <w:sz w:val="24"/>
        </w:rPr>
        <w:t xml:space="preserve">, Number </w:t>
      </w:r>
      <w:r w:rsidRPr="00814428" w:rsidR="00C7651F">
        <w:rPr>
          <w:rFonts w:ascii="Courier New" w:hAnsi="Courier New" w:cs="Courier New"/>
          <w:sz w:val="24"/>
        </w:rPr>
        <w:t>165</w:t>
      </w:r>
      <w:r w:rsidRPr="00814428">
        <w:rPr>
          <w:rFonts w:ascii="Courier New" w:hAnsi="Courier New" w:cs="Courier New"/>
          <w:sz w:val="24"/>
        </w:rPr>
        <w:t xml:space="preserve">, Pages </w:t>
      </w:r>
      <w:r w:rsidRPr="00814428" w:rsidR="009F76E1">
        <w:rPr>
          <w:rFonts w:ascii="Courier New" w:hAnsi="Courier New" w:cs="Courier New"/>
          <w:color w:val="333333"/>
          <w:sz w:val="24"/>
        </w:rPr>
        <w:t>58278</w:t>
      </w:r>
      <w:r w:rsidRPr="00814428" w:rsidR="00D74386">
        <w:rPr>
          <w:rFonts w:ascii="Courier New" w:hAnsi="Courier New" w:cs="Courier New"/>
          <w:color w:val="333333"/>
          <w:sz w:val="24"/>
        </w:rPr>
        <w:t>-</w:t>
      </w:r>
      <w:r w:rsidR="009F76E1">
        <w:rPr>
          <w:rFonts w:ascii="Courier New" w:hAnsi="Courier New" w:cs="Courier New"/>
          <w:color w:val="333333"/>
          <w:sz w:val="24"/>
        </w:rPr>
        <w:t>58280</w:t>
      </w:r>
      <w:r w:rsidRPr="000D641E" w:rsidR="009F76E1">
        <w:rPr>
          <w:rFonts w:ascii="Courier New" w:eastAsia="SimSun" w:hAnsi="Courier New" w:cs="Courier New"/>
          <w:sz w:val="24"/>
        </w:rPr>
        <w:t xml:space="preserve"> </w:t>
      </w:r>
      <w:r w:rsidR="008E4B73">
        <w:rPr>
          <w:rFonts w:ascii="Courier New" w:eastAsia="SimSun" w:hAnsi="Courier New" w:cs="Courier New"/>
          <w:sz w:val="24"/>
        </w:rPr>
        <w:t xml:space="preserve">and can be found in Attachment </w:t>
      </w:r>
      <w:r w:rsidR="003A3651">
        <w:rPr>
          <w:rFonts w:ascii="Courier New" w:eastAsia="SimSun" w:hAnsi="Courier New" w:cs="Courier New"/>
          <w:sz w:val="24"/>
        </w:rPr>
        <w:t>8</w:t>
      </w:r>
      <w:r w:rsidR="008E4B73">
        <w:rPr>
          <w:rFonts w:ascii="Courier New" w:eastAsia="SimSun" w:hAnsi="Courier New" w:cs="Courier New"/>
          <w:sz w:val="24"/>
        </w:rPr>
        <w:t xml:space="preserve"> </w:t>
      </w:r>
      <w:r w:rsidRPr="000D641E">
        <w:rPr>
          <w:rFonts w:ascii="Courier New" w:hAnsi="Courier New" w:cs="Courier New"/>
          <w:sz w:val="24"/>
        </w:rPr>
        <w:t>(</w:t>
      </w:r>
      <w:r w:rsidRPr="005D56DE" w:rsidR="003A3651">
        <w:rPr>
          <w:rFonts w:ascii="Courier New" w:hAnsi="Courier New" w:cs="Courier New"/>
          <w:bCs/>
          <w:sz w:val="24"/>
        </w:rPr>
        <w:t>60-Day Federal Registry Notice</w:t>
      </w:r>
      <w:r w:rsidRPr="005D56DE">
        <w:rPr>
          <w:rFonts w:ascii="Courier New" w:hAnsi="Courier New" w:cs="Courier New"/>
          <w:bCs/>
          <w:sz w:val="24"/>
        </w:rPr>
        <w:t>).</w:t>
      </w:r>
      <w:r w:rsidRPr="000D641E">
        <w:rPr>
          <w:rFonts w:ascii="Courier New" w:hAnsi="Courier New" w:cs="Courier New"/>
          <w:sz w:val="24"/>
        </w:rPr>
        <w:t xml:space="preserve"> There were </w:t>
      </w:r>
      <w:r w:rsidR="00ED2271">
        <w:rPr>
          <w:rFonts w:ascii="Courier New" w:hAnsi="Courier New" w:cs="Courier New"/>
          <w:sz w:val="24"/>
        </w:rPr>
        <w:t>3</w:t>
      </w:r>
      <w:r w:rsidR="0025701F">
        <w:rPr>
          <w:rFonts w:ascii="Courier New" w:hAnsi="Courier New" w:cs="Courier New"/>
          <w:sz w:val="24"/>
        </w:rPr>
        <w:t xml:space="preserve"> </w:t>
      </w:r>
      <w:r w:rsidR="002309B8">
        <w:rPr>
          <w:rFonts w:ascii="Courier New" w:hAnsi="Courier New" w:cs="Courier New"/>
          <w:sz w:val="24"/>
        </w:rPr>
        <w:t>public comments received</w:t>
      </w:r>
      <w:r w:rsidR="00BB3F6F">
        <w:rPr>
          <w:rFonts w:ascii="Courier New" w:hAnsi="Courier New" w:cs="Courier New"/>
          <w:sz w:val="24"/>
        </w:rPr>
        <w:t xml:space="preserve"> that can be found in attachment </w:t>
      </w:r>
      <w:r w:rsidR="00C32DAF">
        <w:rPr>
          <w:rFonts w:ascii="Courier New" w:hAnsi="Courier New" w:cs="Courier New"/>
          <w:sz w:val="24"/>
        </w:rPr>
        <w:t>9</w:t>
      </w:r>
      <w:r w:rsidR="00BB3F6F">
        <w:rPr>
          <w:rFonts w:ascii="Courier New" w:hAnsi="Courier New" w:cs="Courier New"/>
          <w:sz w:val="24"/>
        </w:rPr>
        <w:t xml:space="preserve"> (</w:t>
      </w:r>
      <w:r w:rsidR="00C32DAF">
        <w:rPr>
          <w:rFonts w:ascii="Courier New" w:hAnsi="Courier New" w:cs="Courier New"/>
          <w:sz w:val="24"/>
        </w:rPr>
        <w:t>Public Comments in Response to 60-Day FRN</w:t>
      </w:r>
      <w:r w:rsidR="00BB3F6F">
        <w:rPr>
          <w:rFonts w:ascii="Courier New" w:hAnsi="Courier New" w:cs="Courier New"/>
          <w:sz w:val="24"/>
        </w:rPr>
        <w:t>).</w:t>
      </w:r>
      <w:r w:rsidR="00EB3264">
        <w:rPr>
          <w:rFonts w:ascii="Courier New" w:hAnsi="Courier New" w:cs="Courier New"/>
          <w:sz w:val="24"/>
        </w:rPr>
        <w:t xml:space="preserve"> None of the comments received were</w:t>
      </w:r>
      <w:r w:rsidR="00632D5A">
        <w:rPr>
          <w:rFonts w:ascii="Courier New" w:hAnsi="Courier New" w:cs="Courier New"/>
          <w:sz w:val="24"/>
        </w:rPr>
        <w:t xml:space="preserve"> related to th</w:t>
      </w:r>
      <w:r w:rsidR="0054401F">
        <w:rPr>
          <w:rFonts w:ascii="Courier New" w:hAnsi="Courier New" w:cs="Courier New"/>
          <w:sz w:val="24"/>
        </w:rPr>
        <w:t xml:space="preserve">is project and were not deemed </w:t>
      </w:r>
      <w:r w:rsidR="00932C4B">
        <w:rPr>
          <w:rFonts w:ascii="Courier New" w:hAnsi="Courier New" w:cs="Courier New"/>
          <w:sz w:val="24"/>
        </w:rPr>
        <w:t>substantive</w:t>
      </w:r>
      <w:r w:rsidRPr="000D641E">
        <w:rPr>
          <w:rFonts w:ascii="Courier New" w:hAnsi="Courier New" w:cs="Courier New"/>
          <w:sz w:val="24"/>
        </w:rPr>
        <w:t>.</w:t>
      </w:r>
    </w:p>
    <w:p w:rsidR="001D4941" w:rsidP="00E8754C" w14:paraId="7411440A" w14:textId="77777777">
      <w:pPr>
        <w:rPr>
          <w:rFonts w:ascii="Courier New" w:hAnsi="Courier New" w:cs="Courier New"/>
          <w:sz w:val="24"/>
        </w:rPr>
      </w:pPr>
    </w:p>
    <w:p w:rsidR="001D4941" w:rsidRPr="000D641E" w:rsidP="00E8754C" w14:paraId="6FE23A69" w14:textId="641C8739">
      <w:pPr>
        <w:rPr>
          <w:rFonts w:ascii="Courier New" w:hAnsi="Courier New" w:cs="Courier New"/>
          <w:sz w:val="24"/>
        </w:rPr>
      </w:pPr>
      <w:r>
        <w:rPr>
          <w:rFonts w:ascii="Courier New" w:hAnsi="Courier New" w:cs="Courier New"/>
          <w:sz w:val="24"/>
        </w:rPr>
        <w:t>NASTAD, a</w:t>
      </w:r>
      <w:r w:rsidR="00092857">
        <w:rPr>
          <w:rFonts w:ascii="Courier New" w:hAnsi="Courier New" w:cs="Courier New"/>
          <w:sz w:val="24"/>
        </w:rPr>
        <w:t>s</w:t>
      </w:r>
      <w:r>
        <w:rPr>
          <w:rFonts w:ascii="Courier New" w:hAnsi="Courier New" w:cs="Courier New"/>
          <w:sz w:val="24"/>
        </w:rPr>
        <w:t xml:space="preserve"> the recipient and implemente</w:t>
      </w:r>
      <w:r w:rsidR="001F43CC">
        <w:rPr>
          <w:rFonts w:ascii="Courier New" w:hAnsi="Courier New" w:cs="Courier New"/>
          <w:sz w:val="24"/>
        </w:rPr>
        <w:t xml:space="preserve">r of PS22-2208 Component 2, led the planning and design of this survey to evaluate </w:t>
      </w:r>
      <w:r w:rsidR="00BE2D94">
        <w:rPr>
          <w:rFonts w:ascii="Courier New" w:hAnsi="Courier New" w:cs="Courier New"/>
          <w:sz w:val="24"/>
        </w:rPr>
        <w:t xml:space="preserve">their progress and responsiveness to the CDC </w:t>
      </w:r>
      <w:r w:rsidR="00A55692">
        <w:rPr>
          <w:rFonts w:ascii="Courier New" w:hAnsi="Courier New" w:cs="Courier New"/>
          <w:sz w:val="24"/>
        </w:rPr>
        <w:t xml:space="preserve">performance measures </w:t>
      </w:r>
      <w:r w:rsidR="00544195">
        <w:rPr>
          <w:rFonts w:ascii="Courier New" w:hAnsi="Courier New" w:cs="Courier New"/>
          <w:sz w:val="24"/>
        </w:rPr>
        <w:t>outlined</w:t>
      </w:r>
      <w:r w:rsidR="00A55692">
        <w:rPr>
          <w:rFonts w:ascii="Courier New" w:hAnsi="Courier New" w:cs="Courier New"/>
          <w:sz w:val="24"/>
        </w:rPr>
        <w:t xml:space="preserve"> in the PS22-2208 Notice of Funding Opportunity. </w:t>
      </w:r>
      <w:r w:rsidR="00FB74A9">
        <w:rPr>
          <w:rFonts w:ascii="Courier New" w:hAnsi="Courier New" w:cs="Courier New"/>
          <w:sz w:val="24"/>
        </w:rPr>
        <w:t xml:space="preserve">NASTAD </w:t>
      </w:r>
      <w:r w:rsidR="00223A2C">
        <w:rPr>
          <w:rFonts w:ascii="Courier New" w:hAnsi="Courier New" w:cs="Courier New"/>
          <w:sz w:val="24"/>
        </w:rPr>
        <w:t xml:space="preserve">received funding for Component, in part, because of their </w:t>
      </w:r>
      <w:r w:rsidR="005F7729">
        <w:rPr>
          <w:rFonts w:ascii="Courier New" w:hAnsi="Courier New" w:cs="Courier New"/>
          <w:sz w:val="24"/>
        </w:rPr>
        <w:t xml:space="preserve">deep expertise surrounding SSPs and their ability to collaborate and consult with </w:t>
      </w:r>
      <w:r w:rsidR="00FA1D30">
        <w:rPr>
          <w:rFonts w:ascii="Courier New" w:hAnsi="Courier New" w:cs="Courier New"/>
          <w:sz w:val="24"/>
        </w:rPr>
        <w:t xml:space="preserve">external partners to ensure feasibility and </w:t>
      </w:r>
      <w:r w:rsidR="00E21742">
        <w:rPr>
          <w:rFonts w:ascii="Courier New" w:hAnsi="Courier New" w:cs="Courier New"/>
          <w:sz w:val="24"/>
        </w:rPr>
        <w:t xml:space="preserve">minimized burden of any program evaluation efforts. </w:t>
      </w:r>
    </w:p>
    <w:p w:rsidR="002641B8" w:rsidRPr="00C22143" w:rsidP="00BF07F6" w14:paraId="68EC60A1" w14:textId="77777777">
      <w:pPr>
        <w:rPr>
          <w:rFonts w:ascii="Courier New" w:hAnsi="Courier New" w:cs="Courier New"/>
          <w:sz w:val="24"/>
        </w:rPr>
      </w:pPr>
    </w:p>
    <w:p w:rsidR="00886DFC" w:rsidRPr="00C22143" w:rsidP="00CE387F" w14:paraId="4F43E98A"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Explanation of any Payment or Gift to Respondents</w:t>
      </w:r>
    </w:p>
    <w:p w:rsidR="00886DFC" w:rsidRPr="00C22143" w:rsidP="00886DFC" w14:paraId="7B631FEE" w14:textId="77777777">
      <w:pPr>
        <w:rPr>
          <w:rFonts w:ascii="Courier New" w:hAnsi="Courier New" w:cs="Courier New"/>
          <w:sz w:val="24"/>
        </w:rPr>
      </w:pPr>
    </w:p>
    <w:p w:rsidR="008635A4" w:rsidRPr="00C22143" w:rsidP="00B25D31" w14:paraId="399C212F" w14:textId="10C1BED0">
      <w:pPr>
        <w:tabs>
          <w:tab w:val="left" w:pos="4500"/>
        </w:tabs>
        <w:rPr>
          <w:rFonts w:ascii="Courier New" w:hAnsi="Courier New" w:cs="Courier New"/>
          <w:sz w:val="24"/>
        </w:rPr>
      </w:pPr>
      <w:r>
        <w:rPr>
          <w:rFonts w:ascii="Courier New" w:hAnsi="Courier New" w:cs="Courier New"/>
          <w:sz w:val="24"/>
        </w:rPr>
        <w:t xml:space="preserve">No payment will be given to </w:t>
      </w:r>
      <w:r w:rsidR="00B25D31">
        <w:rPr>
          <w:rFonts w:ascii="Courier New" w:hAnsi="Courier New" w:cs="Courier New"/>
          <w:sz w:val="24"/>
        </w:rPr>
        <w:t xml:space="preserve">survey respondents for survey completion, as this activity </w:t>
      </w:r>
      <w:r w:rsidR="000A5F2A">
        <w:rPr>
          <w:rFonts w:ascii="Courier New" w:hAnsi="Courier New" w:cs="Courier New"/>
          <w:sz w:val="24"/>
        </w:rPr>
        <w:t xml:space="preserve">serves </w:t>
      </w:r>
      <w:r w:rsidR="00B25D31">
        <w:rPr>
          <w:rFonts w:ascii="Courier New" w:hAnsi="Courier New" w:cs="Courier New"/>
          <w:sz w:val="24"/>
        </w:rPr>
        <w:t xml:space="preserve">as the primary mechanism for program evaluation. </w:t>
      </w:r>
    </w:p>
    <w:p w:rsidR="004326CB" w:rsidRPr="00C22143" w:rsidP="00886DFC" w14:paraId="01EFF9CF" w14:textId="77777777">
      <w:pPr>
        <w:tabs>
          <w:tab w:val="left" w:pos="4500"/>
        </w:tabs>
        <w:rPr>
          <w:rFonts w:ascii="Courier New" w:hAnsi="Courier New" w:cs="Courier New"/>
          <w:sz w:val="24"/>
        </w:rPr>
      </w:pPr>
    </w:p>
    <w:p w:rsidR="00207EA0" w:rsidRPr="00C22143" w:rsidP="00CE387F" w14:paraId="6E4F21AF" w14:textId="77777777">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 xml:space="preserve">Protection of the Privacy and </w:t>
      </w:r>
      <w:r w:rsidRPr="00C22143">
        <w:rPr>
          <w:rFonts w:ascii="Courier New" w:hAnsi="Courier New" w:cs="Courier New"/>
          <w:b/>
          <w:bCs/>
          <w:sz w:val="24"/>
        </w:rPr>
        <w:t>Confidentiality</w:t>
      </w:r>
      <w:r w:rsidRPr="00C22143">
        <w:rPr>
          <w:rFonts w:ascii="Courier New" w:hAnsi="Courier New" w:cs="Courier New"/>
          <w:b/>
          <w:bCs/>
          <w:sz w:val="24"/>
        </w:rPr>
        <w:t xml:space="preserve"> of Information</w:t>
      </w:r>
      <w:r w:rsidRPr="00C22143">
        <w:rPr>
          <w:rFonts w:ascii="Courier New" w:hAnsi="Courier New" w:cs="Courier New"/>
          <w:b/>
          <w:bCs/>
          <w:sz w:val="24"/>
        </w:rPr>
        <w:t xml:space="preserve"> Provided </w:t>
      </w:r>
      <w:r w:rsidRPr="00C22143">
        <w:rPr>
          <w:rFonts w:ascii="Courier New" w:hAnsi="Courier New" w:cs="Courier New"/>
          <w:b/>
          <w:bCs/>
          <w:sz w:val="24"/>
        </w:rPr>
        <w:t>by</w:t>
      </w:r>
      <w:r w:rsidRPr="00C22143">
        <w:rPr>
          <w:rFonts w:ascii="Courier New" w:hAnsi="Courier New" w:cs="Courier New"/>
          <w:b/>
          <w:bCs/>
          <w:sz w:val="24"/>
        </w:rPr>
        <w:t xml:space="preserve"> Respondents</w:t>
      </w:r>
    </w:p>
    <w:p w:rsidR="00207EA0" w:rsidRPr="00C22143" w:rsidP="00BF07F6" w14:paraId="6CCC2C36" w14:textId="77777777">
      <w:pPr>
        <w:rPr>
          <w:rFonts w:ascii="Courier New" w:hAnsi="Courier New" w:cs="Courier New"/>
          <w:sz w:val="24"/>
        </w:rPr>
      </w:pPr>
    </w:p>
    <w:p w:rsidR="006C1173" w:rsidRPr="006C1173" w:rsidP="006C1173" w14:paraId="42AF724B" w14:textId="6B2AD436">
      <w:pPr>
        <w:rPr>
          <w:rFonts w:ascii="Courier New" w:hAnsi="Courier New" w:cs="Courier New"/>
          <w:sz w:val="24"/>
        </w:rPr>
      </w:pPr>
      <w:r w:rsidRPr="006C1173">
        <w:rPr>
          <w:rFonts w:ascii="Courier New" w:hAnsi="Courier New" w:cs="Courier New"/>
          <w:sz w:val="24"/>
        </w:rPr>
        <w:t>The CIO’s Information Systems Security Officer reviewed this submission and determined that the Privacy Act does not apply. Activities do not involve the collection of individually identifiable information</w:t>
      </w:r>
      <w:r w:rsidR="00350D91">
        <w:rPr>
          <w:rFonts w:ascii="Courier New" w:hAnsi="Courier New" w:cs="Courier New"/>
          <w:sz w:val="24"/>
        </w:rPr>
        <w:t xml:space="preserve"> as outlined in </w:t>
      </w:r>
      <w:r w:rsidRPr="006C1173">
        <w:rPr>
          <w:rFonts w:ascii="Courier New" w:hAnsi="Courier New" w:cs="Courier New"/>
          <w:sz w:val="24"/>
        </w:rPr>
        <w:t>attachment 10</w:t>
      </w:r>
      <w:r w:rsidR="006B1ECD">
        <w:rPr>
          <w:rFonts w:ascii="Courier New" w:hAnsi="Courier New" w:cs="Courier New"/>
          <w:sz w:val="24"/>
        </w:rPr>
        <w:t xml:space="preserve"> (</w:t>
      </w:r>
      <w:r w:rsidRPr="006B1ECD" w:rsidR="006B1ECD">
        <w:rPr>
          <w:rFonts w:ascii="Courier New" w:hAnsi="Courier New" w:cs="Courier New"/>
          <w:sz w:val="24"/>
        </w:rPr>
        <w:t>10_Privacy Act Determination</w:t>
      </w:r>
      <w:r w:rsidR="006B1ECD">
        <w:rPr>
          <w:rFonts w:ascii="Courier New" w:hAnsi="Courier New" w:cs="Courier New"/>
          <w:sz w:val="24"/>
        </w:rPr>
        <w:t>/</w:t>
      </w:r>
      <w:r w:rsidRPr="006B1ECD" w:rsidR="006B1ECD">
        <w:rPr>
          <w:rFonts w:ascii="Courier New" w:hAnsi="Courier New" w:cs="Courier New"/>
          <w:sz w:val="24"/>
        </w:rPr>
        <w:t>Privacy Impact Assessment</w:t>
      </w:r>
      <w:r w:rsidR="006B1ECD">
        <w:rPr>
          <w:rFonts w:ascii="Courier New" w:hAnsi="Courier New" w:cs="Courier New"/>
          <w:sz w:val="24"/>
        </w:rPr>
        <w:t>)</w:t>
      </w:r>
      <w:r w:rsidRPr="006C1173">
        <w:rPr>
          <w:rFonts w:ascii="Courier New" w:hAnsi="Courier New" w:cs="Courier New"/>
          <w:sz w:val="24"/>
        </w:rPr>
        <w:t>. The information collection pertains to organizations (</w:t>
      </w:r>
      <w:r w:rsidRPr="006C1173">
        <w:rPr>
          <w:rFonts w:ascii="Courier New" w:hAnsi="Courier New" w:cs="Courier New"/>
          <w:sz w:val="24"/>
        </w:rPr>
        <w:t>i.e.</w:t>
      </w:r>
      <w:r w:rsidRPr="006C1173">
        <w:rPr>
          <w:rFonts w:ascii="Courier New" w:hAnsi="Courier New" w:cs="Courier New"/>
          <w:sz w:val="24"/>
        </w:rPr>
        <w:t xml:space="preserve"> SSPs), not individuals or households. </w:t>
      </w:r>
    </w:p>
    <w:p w:rsidR="006C1173" w:rsidRPr="006C1173" w:rsidP="006C1173" w14:paraId="5FC07AA4" w14:textId="77777777">
      <w:pPr>
        <w:rPr>
          <w:rFonts w:ascii="Courier New" w:hAnsi="Courier New" w:cs="Courier New"/>
          <w:sz w:val="24"/>
        </w:rPr>
      </w:pPr>
    </w:p>
    <w:p w:rsidR="00DD5DE3" w:rsidRPr="00C22143" w:rsidP="006C1173" w14:paraId="1C30E2A9" w14:textId="762DC5C8">
      <w:pPr>
        <w:rPr>
          <w:rFonts w:ascii="Courier New" w:hAnsi="Courier New" w:cs="Courier New"/>
          <w:sz w:val="24"/>
        </w:rPr>
      </w:pPr>
      <w:r w:rsidRPr="006C1173">
        <w:rPr>
          <w:rFonts w:ascii="Courier New" w:hAnsi="Courier New" w:cs="Courier New"/>
          <w:sz w:val="24"/>
        </w:rPr>
        <w:t xml:space="preserve">No potentially identifying information about SSP participants or any other individuals will be collected. Any SSP staff member(s) can complete the survey on behalf of the SSP. No information that could be used to identify the staff member(s) completing the survey will be collected. Data collected from responding SSPs will be stored and accessed </w:t>
      </w:r>
      <w:r w:rsidRPr="006C1173">
        <w:rPr>
          <w:rFonts w:ascii="Courier New" w:hAnsi="Courier New" w:cs="Courier New"/>
          <w:sz w:val="24"/>
        </w:rPr>
        <w:t>locally  by</w:t>
      </w:r>
      <w:r w:rsidRPr="006C1173">
        <w:rPr>
          <w:rFonts w:ascii="Courier New" w:hAnsi="Courier New" w:cs="Courier New"/>
          <w:sz w:val="24"/>
        </w:rPr>
        <w:t xml:space="preserve"> a survey identification number. CDC will only receive survey data in aggregate.</w:t>
      </w:r>
    </w:p>
    <w:p w:rsidR="00470A9F" w:rsidRPr="00C22143" w:rsidP="0056329A" w14:paraId="0C2336D1" w14:textId="77777777">
      <w:pPr>
        <w:rPr>
          <w:rFonts w:ascii="Courier New" w:hAnsi="Courier New" w:cs="Courier New"/>
          <w:sz w:val="24"/>
        </w:rPr>
      </w:pPr>
    </w:p>
    <w:p w:rsidR="00EA3114" w:rsidRPr="00C22143" w:rsidP="005F4CF3" w14:paraId="3DFAB16A" w14:textId="77777777">
      <w:pPr>
        <w:rPr>
          <w:rFonts w:ascii="Courier New" w:hAnsi="Courier New" w:cs="Courier New"/>
          <w:b/>
          <w:bCs/>
          <w:sz w:val="24"/>
        </w:rPr>
      </w:pPr>
    </w:p>
    <w:p w:rsidR="00422A76" w:rsidRPr="00C22143" w:rsidP="00CE387F" w14:paraId="5574FFE8" w14:textId="555A0010">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 xml:space="preserve">Institutional Review Board (IRB) and </w:t>
      </w:r>
      <w:r w:rsidRPr="00C22143">
        <w:rPr>
          <w:rFonts w:ascii="Courier New" w:hAnsi="Courier New" w:cs="Courier New"/>
          <w:b/>
          <w:bCs/>
          <w:sz w:val="24"/>
        </w:rPr>
        <w:t>Justification for Sensitive Questions</w:t>
      </w:r>
    </w:p>
    <w:p w:rsidR="00903B34" w:rsidRPr="00C22143" w:rsidP="00422A76" w14:paraId="048A3D4E" w14:textId="77777777">
      <w:pPr>
        <w:rPr>
          <w:rFonts w:ascii="Courier New" w:hAnsi="Courier New" w:cs="Courier New"/>
          <w:sz w:val="24"/>
        </w:rPr>
      </w:pPr>
    </w:p>
    <w:p w:rsidR="00362592" w:rsidRPr="00C22143" w:rsidP="00422A76" w14:paraId="465E7A87" w14:textId="77777777">
      <w:pPr>
        <w:rPr>
          <w:rFonts w:ascii="Courier New" w:hAnsi="Courier New" w:cs="Courier New"/>
          <w:sz w:val="24"/>
        </w:rPr>
      </w:pPr>
      <w:r w:rsidRPr="00C22143">
        <w:rPr>
          <w:rFonts w:ascii="Courier New" w:hAnsi="Courier New" w:cs="Courier New"/>
          <w:sz w:val="24"/>
        </w:rPr>
        <w:t>IRB Approval</w:t>
      </w:r>
    </w:p>
    <w:p w:rsidR="00362592" w:rsidRPr="00C22143" w:rsidP="00422A76" w14:paraId="318F78CB" w14:textId="77777777">
      <w:pPr>
        <w:rPr>
          <w:rFonts w:ascii="Courier New" w:hAnsi="Courier New" w:cs="Courier New"/>
          <w:sz w:val="24"/>
        </w:rPr>
      </w:pPr>
    </w:p>
    <w:p w:rsidR="0026356F" w:rsidRPr="0026356F" w:rsidP="0026356F" w14:paraId="2537C6A6" w14:textId="77777777">
      <w:pPr>
        <w:rPr>
          <w:rFonts w:ascii="Courier New" w:hAnsi="Courier New" w:cs="Courier New"/>
          <w:sz w:val="24"/>
        </w:rPr>
      </w:pPr>
      <w:r w:rsidRPr="0026356F">
        <w:rPr>
          <w:rFonts w:ascii="Courier New" w:hAnsi="Courier New" w:cs="Courier New"/>
          <w:sz w:val="24"/>
        </w:rPr>
        <w:t>The intent of the activity is to collect data for program evaluation purposes, there is no intent to engage in research and the data collection activities do not constitute human subjects research in accordance with 45 CFR 46 requiring review and approval by an institutional review board.</w:t>
      </w:r>
    </w:p>
    <w:p w:rsidR="0026356F" w:rsidRPr="0026356F" w:rsidP="0026356F" w14:paraId="67CC9D94" w14:textId="77777777">
      <w:pPr>
        <w:rPr>
          <w:rFonts w:ascii="Courier New" w:hAnsi="Courier New" w:cs="Courier New"/>
          <w:sz w:val="24"/>
        </w:rPr>
      </w:pPr>
    </w:p>
    <w:p w:rsidR="00984308" w:rsidP="0026356F" w14:paraId="5B193D13" w14:textId="2FC61759">
      <w:pPr>
        <w:rPr>
          <w:rFonts w:ascii="Courier New" w:hAnsi="Courier New" w:cs="Courier New"/>
          <w:sz w:val="24"/>
        </w:rPr>
      </w:pPr>
      <w:r w:rsidRPr="0026356F">
        <w:rPr>
          <w:rFonts w:ascii="Courier New" w:hAnsi="Courier New" w:cs="Courier New"/>
          <w:sz w:val="24"/>
        </w:rPr>
        <w:t>This activity has been reviewed by NCHHSTP OADS and was determined to not meet the definition of research as defined in 46.102(l)and can be found in attachment 11 (Project Determination).</w:t>
      </w:r>
    </w:p>
    <w:p w:rsidR="0026356F" w:rsidRPr="00C22143" w:rsidP="0026356F" w14:paraId="2438AE15" w14:textId="77777777">
      <w:pPr>
        <w:rPr>
          <w:rFonts w:ascii="Courier New" w:hAnsi="Courier New" w:cs="Courier New"/>
          <w:sz w:val="24"/>
        </w:rPr>
      </w:pPr>
    </w:p>
    <w:p w:rsidR="00362592" w:rsidRPr="00C22143" w:rsidP="00362592" w14:paraId="4EDFAE7A" w14:textId="77777777">
      <w:pPr>
        <w:rPr>
          <w:rFonts w:ascii="Courier New" w:hAnsi="Courier New" w:cs="Courier New"/>
          <w:sz w:val="24"/>
        </w:rPr>
      </w:pPr>
      <w:r w:rsidRPr="00C22143">
        <w:rPr>
          <w:rFonts w:ascii="Courier New" w:hAnsi="Courier New" w:cs="Courier New"/>
          <w:sz w:val="24"/>
        </w:rPr>
        <w:t>Sensitive Questions</w:t>
      </w:r>
    </w:p>
    <w:p w:rsidR="00C7118D" w:rsidRPr="00C22143" w:rsidP="00362592" w14:paraId="76354C65" w14:textId="77777777">
      <w:pPr>
        <w:rPr>
          <w:rFonts w:ascii="Courier New" w:hAnsi="Courier New" w:cs="Courier New"/>
          <w:sz w:val="24"/>
        </w:rPr>
      </w:pPr>
    </w:p>
    <w:p w:rsidR="0050276A" w:rsidRPr="00C22143" w:rsidP="00A802AC" w14:paraId="0109E3E1" w14:textId="78BBDD95">
      <w:pPr>
        <w:rPr>
          <w:rFonts w:ascii="Courier New" w:hAnsi="Courier New" w:cs="Courier New"/>
          <w:sz w:val="24"/>
        </w:rPr>
      </w:pPr>
      <w:r w:rsidRPr="00A802AC">
        <w:rPr>
          <w:rFonts w:ascii="Courier New" w:hAnsi="Courier New" w:cs="Courier New"/>
          <w:sz w:val="24"/>
        </w:rPr>
        <w:t xml:space="preserve">Respondents are managers/administrators of Syringe Services Programs who will provide monitoring and evaluation data. Personally identifiable information is not being collected; data for evaluation and performance monitoring are not sensitive.  </w:t>
      </w:r>
    </w:p>
    <w:p w:rsidR="003C6058" w:rsidRPr="00C22143" w:rsidP="003C6058" w14:paraId="2CC4021E" w14:textId="77777777">
      <w:pPr>
        <w:ind w:left="1080"/>
        <w:rPr>
          <w:rFonts w:ascii="Courier New" w:hAnsi="Courier New" w:cs="Courier New"/>
          <w:sz w:val="24"/>
        </w:rPr>
      </w:pPr>
    </w:p>
    <w:p w:rsidR="00213CCA" w:rsidP="00213CCA" w14:paraId="58A1D199" w14:textId="18AF1F81">
      <w:pPr>
        <w:widowControl/>
        <w:numPr>
          <w:ilvl w:val="0"/>
          <w:numId w:val="2"/>
        </w:numPr>
        <w:autoSpaceDE/>
        <w:autoSpaceDN/>
        <w:adjustRightInd/>
        <w:rPr>
          <w:rFonts w:ascii="Courier New" w:hAnsi="Courier New" w:cs="Courier New"/>
          <w:b/>
          <w:bCs/>
          <w:sz w:val="24"/>
        </w:rPr>
      </w:pPr>
      <w:r w:rsidRPr="00C22143">
        <w:rPr>
          <w:rFonts w:ascii="Courier New" w:hAnsi="Courier New" w:cs="Courier New"/>
          <w:b/>
          <w:bCs/>
          <w:sz w:val="24"/>
        </w:rPr>
        <w:t>Estimates of Annualized Burden Hours and Costs</w:t>
      </w:r>
    </w:p>
    <w:p w:rsidR="00213CCA" w:rsidP="00213CCA" w14:paraId="3F0231F4" w14:textId="77777777">
      <w:pPr>
        <w:widowControl/>
        <w:autoSpaceDE/>
        <w:autoSpaceDN/>
        <w:adjustRightInd/>
        <w:rPr>
          <w:rFonts w:ascii="Courier New" w:hAnsi="Courier New" w:cs="Courier New"/>
          <w:b/>
          <w:bCs/>
          <w:sz w:val="24"/>
        </w:rPr>
      </w:pPr>
    </w:p>
    <w:p w:rsidR="00213CCA" w:rsidRPr="00B51E64" w:rsidP="00213CCA" w14:paraId="7A8D6BBE" w14:textId="01A88B5A">
      <w:pPr>
        <w:tabs>
          <w:tab w:val="left" w:pos="4140"/>
        </w:tabs>
        <w:rPr>
          <w:rFonts w:ascii="Courier New" w:hAnsi="Courier New" w:cs="Courier New"/>
          <w:sz w:val="24"/>
          <w:szCs w:val="32"/>
        </w:rPr>
      </w:pPr>
      <w:r w:rsidRPr="00B51E64">
        <w:rPr>
          <w:rFonts w:ascii="Courier New" w:hAnsi="Courier New" w:cs="Courier New"/>
          <w:sz w:val="24"/>
          <w:szCs w:val="32"/>
        </w:rPr>
        <w:t xml:space="preserve">The annualized estimates of respondent burden for each data </w:t>
      </w:r>
      <w:r w:rsidRPr="005D1A82">
        <w:rPr>
          <w:rFonts w:ascii="Courier New" w:hAnsi="Courier New" w:cs="Courier New"/>
          <w:sz w:val="24"/>
          <w:szCs w:val="32"/>
        </w:rPr>
        <w:t xml:space="preserve">collection instrument </w:t>
      </w:r>
      <w:r w:rsidRPr="005D1A82">
        <w:rPr>
          <w:rFonts w:ascii="Courier New" w:hAnsi="Courier New" w:cs="Courier New"/>
          <w:sz w:val="24"/>
          <w:szCs w:val="32"/>
        </w:rPr>
        <w:t>is</w:t>
      </w:r>
      <w:r w:rsidRPr="005D1A82">
        <w:rPr>
          <w:rFonts w:ascii="Courier New" w:hAnsi="Courier New" w:cs="Courier New"/>
          <w:sz w:val="24"/>
          <w:szCs w:val="32"/>
        </w:rPr>
        <w:t xml:space="preserve"> provided below</w:t>
      </w:r>
      <w:bookmarkStart w:id="4" w:name="_Hlk31635551"/>
      <w:r w:rsidRPr="005D1A82">
        <w:rPr>
          <w:rFonts w:ascii="Courier New" w:hAnsi="Courier New" w:cs="Courier New"/>
          <w:sz w:val="24"/>
          <w:szCs w:val="32"/>
        </w:rPr>
        <w:t>. While it is difficult to project funding availability and thus the total number of SSP subrecipients in future years of this activity, we estimate 65-</w:t>
      </w:r>
      <w:r w:rsidR="003451F0">
        <w:rPr>
          <w:rFonts w:ascii="Courier New" w:hAnsi="Courier New" w:cs="Courier New"/>
          <w:sz w:val="24"/>
          <w:szCs w:val="32"/>
        </w:rPr>
        <w:t>200</w:t>
      </w:r>
      <w:r w:rsidRPr="005D1A82">
        <w:rPr>
          <w:rFonts w:ascii="Courier New" w:hAnsi="Courier New" w:cs="Courier New"/>
          <w:sz w:val="24"/>
          <w:szCs w:val="32"/>
        </w:rPr>
        <w:t xml:space="preserve"> SSP subrecipients will be requested to participate in the baseline and quarterly surveys. </w:t>
      </w:r>
    </w:p>
    <w:p w:rsidR="00213CCA" w:rsidRPr="00B51E64" w:rsidP="00213CCA" w14:paraId="1E6B475F" w14:textId="77777777">
      <w:pPr>
        <w:rPr>
          <w:rFonts w:ascii="Courier New" w:hAnsi="Courier New" w:cs="Courier New"/>
          <w:sz w:val="24"/>
          <w:szCs w:val="32"/>
        </w:rPr>
      </w:pPr>
    </w:p>
    <w:p w:rsidR="00213CCA" w:rsidRPr="00B51E64" w:rsidP="00213CCA" w14:paraId="149DB7FE" w14:textId="0471A484">
      <w:pPr>
        <w:rPr>
          <w:rFonts w:ascii="Courier New" w:hAnsi="Courier New" w:cs="Courier New"/>
          <w:sz w:val="24"/>
          <w:szCs w:val="32"/>
        </w:rPr>
      </w:pPr>
      <w:r w:rsidRPr="00B51E64">
        <w:rPr>
          <w:rFonts w:ascii="Courier New" w:hAnsi="Courier New" w:cs="Courier New"/>
          <w:sz w:val="24"/>
          <w:szCs w:val="32"/>
        </w:rPr>
        <w:t xml:space="preserve">We estimate that it will take an average of </w:t>
      </w:r>
      <w:r w:rsidR="00427156">
        <w:rPr>
          <w:rFonts w:ascii="Courier New" w:hAnsi="Courier New" w:cs="Courier New"/>
          <w:sz w:val="24"/>
          <w:szCs w:val="32"/>
        </w:rPr>
        <w:t>70</w:t>
      </w:r>
      <w:r w:rsidRPr="00B51E64">
        <w:rPr>
          <w:rFonts w:ascii="Courier New" w:hAnsi="Courier New" w:cs="Courier New"/>
          <w:sz w:val="24"/>
          <w:szCs w:val="32"/>
        </w:rPr>
        <w:t xml:space="preserve"> minutes to complete the </w:t>
      </w:r>
      <w:r w:rsidR="00427156">
        <w:rPr>
          <w:rFonts w:ascii="Courier New" w:hAnsi="Courier New" w:cs="Courier New"/>
          <w:sz w:val="24"/>
          <w:szCs w:val="32"/>
        </w:rPr>
        <w:t xml:space="preserve">baseline </w:t>
      </w:r>
      <w:r w:rsidRPr="00B51E64">
        <w:rPr>
          <w:rFonts w:ascii="Courier New" w:hAnsi="Courier New" w:cs="Courier New"/>
          <w:sz w:val="24"/>
          <w:szCs w:val="32"/>
        </w:rPr>
        <w:t>survey</w:t>
      </w:r>
      <w:r w:rsidR="00A25165">
        <w:rPr>
          <w:rFonts w:ascii="Courier New" w:hAnsi="Courier New" w:cs="Courier New"/>
          <w:sz w:val="24"/>
          <w:szCs w:val="32"/>
        </w:rPr>
        <w:t xml:space="preserve"> and three quarterly surveys</w:t>
      </w:r>
      <w:r w:rsidRPr="00B51E64">
        <w:rPr>
          <w:rFonts w:ascii="Courier New" w:hAnsi="Courier New" w:cs="Courier New"/>
          <w:sz w:val="24"/>
          <w:szCs w:val="32"/>
        </w:rPr>
        <w:t xml:space="preserve">, regardless of how the respondent chooses to complete it (i.e., self-administered online or interviewer-administered by phone or videoconferencing). </w:t>
      </w:r>
      <w:bookmarkEnd w:id="4"/>
      <w:r w:rsidRPr="00B51E64">
        <w:rPr>
          <w:rFonts w:ascii="Courier New" w:hAnsi="Courier New" w:cs="Courier New"/>
          <w:sz w:val="24"/>
          <w:szCs w:val="32"/>
        </w:rPr>
        <w:t>This accounts for the amount of time SSPs take collecting requested data.</w:t>
      </w:r>
    </w:p>
    <w:p w:rsidR="00213CCA" w:rsidRPr="00B51E64" w:rsidP="00213CCA" w14:paraId="01A852C2" w14:textId="77777777">
      <w:pPr>
        <w:rPr>
          <w:rFonts w:ascii="Courier New" w:hAnsi="Courier New" w:cs="Courier New"/>
          <w:sz w:val="24"/>
          <w:szCs w:val="32"/>
        </w:rPr>
      </w:pPr>
    </w:p>
    <w:p w:rsidR="00213CCA" w:rsidRPr="00B51E64" w:rsidP="00213CCA" w14:paraId="317B9AE5" w14:textId="415A61F8">
      <w:pPr>
        <w:rPr>
          <w:rFonts w:ascii="Courier New" w:hAnsi="Courier New" w:cs="Courier New"/>
          <w:sz w:val="24"/>
          <w:szCs w:val="32"/>
        </w:rPr>
      </w:pPr>
      <w:r w:rsidRPr="00B51E64">
        <w:rPr>
          <w:rFonts w:ascii="Courier New" w:hAnsi="Courier New" w:cs="Courier New"/>
          <w:sz w:val="24"/>
          <w:szCs w:val="32"/>
        </w:rPr>
        <w:t>NASTAD will reach out via e-mail or phone to coordinate an alternate method of completion</w:t>
      </w:r>
      <w:r w:rsidR="00E76CFE">
        <w:rPr>
          <w:rFonts w:ascii="Courier New" w:hAnsi="Courier New" w:cs="Courier New"/>
          <w:sz w:val="24"/>
          <w:szCs w:val="32"/>
        </w:rPr>
        <w:t xml:space="preserve"> for </w:t>
      </w:r>
      <w:r w:rsidRPr="00B51E64" w:rsidR="00E76CFE">
        <w:rPr>
          <w:rFonts w:ascii="Courier New" w:hAnsi="Courier New" w:cs="Courier New"/>
          <w:sz w:val="24"/>
          <w:szCs w:val="32"/>
        </w:rPr>
        <w:t>SSPs that do not respond to the initial survey invitation</w:t>
      </w:r>
      <w:r w:rsidRPr="00B51E64">
        <w:rPr>
          <w:rFonts w:ascii="Courier New" w:hAnsi="Courier New" w:cs="Courier New"/>
          <w:sz w:val="24"/>
          <w:szCs w:val="32"/>
        </w:rPr>
        <w:t xml:space="preserve">. </w:t>
      </w:r>
    </w:p>
    <w:p w:rsidR="00213CCA" w:rsidRPr="00B51E64" w:rsidP="00213CCA" w14:paraId="6DF2026E" w14:textId="77777777">
      <w:pPr>
        <w:rPr>
          <w:rFonts w:ascii="Courier New" w:hAnsi="Courier New" w:cs="Courier New"/>
          <w:sz w:val="24"/>
          <w:szCs w:val="32"/>
        </w:rPr>
      </w:pPr>
    </w:p>
    <w:p w:rsidR="00213CCA" w:rsidRPr="00B51E64" w:rsidP="00213CCA" w14:paraId="785426FD" w14:textId="7B86FE9F">
      <w:pPr>
        <w:rPr>
          <w:rFonts w:ascii="Courier New" w:hAnsi="Courier New" w:cs="Courier New"/>
          <w:sz w:val="24"/>
          <w:szCs w:val="32"/>
        </w:rPr>
      </w:pPr>
      <w:r w:rsidRPr="00B51E64">
        <w:rPr>
          <w:rFonts w:ascii="Courier New" w:hAnsi="Courier New" w:cs="Courier New"/>
          <w:sz w:val="24"/>
          <w:szCs w:val="32"/>
        </w:rPr>
        <w:t xml:space="preserve">Burden estimates were informed by mock interviews with staff </w:t>
      </w:r>
      <w:r w:rsidR="00EA19A6">
        <w:rPr>
          <w:rFonts w:ascii="Courier New" w:hAnsi="Courier New" w:cs="Courier New"/>
          <w:sz w:val="24"/>
          <w:szCs w:val="32"/>
        </w:rPr>
        <w:t>NASTAD</w:t>
      </w:r>
      <w:r w:rsidR="00E45DF4">
        <w:rPr>
          <w:rFonts w:ascii="Courier New" w:hAnsi="Courier New" w:cs="Courier New"/>
          <w:sz w:val="24"/>
          <w:szCs w:val="32"/>
        </w:rPr>
        <w:t>.</w:t>
      </w:r>
      <w:r w:rsidRPr="00B51E64">
        <w:rPr>
          <w:rFonts w:ascii="Courier New" w:hAnsi="Courier New" w:cs="Courier New"/>
          <w:sz w:val="24"/>
          <w:szCs w:val="32"/>
        </w:rPr>
        <w:t xml:space="preserve"> </w:t>
      </w:r>
    </w:p>
    <w:p w:rsidR="00213CCA" w:rsidRPr="00B51E64" w:rsidP="00213CCA" w14:paraId="4F68A53B" w14:textId="77777777">
      <w:pPr>
        <w:rPr>
          <w:rFonts w:ascii="Courier New" w:hAnsi="Courier New" w:cs="Courier New"/>
          <w:sz w:val="24"/>
          <w:szCs w:val="32"/>
        </w:rPr>
      </w:pPr>
    </w:p>
    <w:p w:rsidR="00213CCA" w:rsidP="00213CCA" w14:paraId="7C97A2DE" w14:textId="77777777">
      <w:pPr>
        <w:rPr>
          <w:rFonts w:ascii="Courier New" w:hAnsi="Courier New" w:cs="Courier New"/>
          <w:sz w:val="24"/>
          <w:szCs w:val="32"/>
        </w:rPr>
      </w:pPr>
      <w:r w:rsidRPr="00B51E64">
        <w:rPr>
          <w:rFonts w:ascii="Courier New" w:hAnsi="Courier New" w:cs="Courier New"/>
          <w:sz w:val="24"/>
          <w:szCs w:val="32"/>
        </w:rPr>
        <w:t xml:space="preserve">The estimates in the table below cover the time that each </w:t>
      </w:r>
      <w:r w:rsidRPr="00B51E64">
        <w:rPr>
          <w:rFonts w:ascii="Courier New" w:hAnsi="Courier New" w:cs="Courier New"/>
          <w:sz w:val="24"/>
          <w:szCs w:val="32"/>
        </w:rPr>
        <w:t>respondent will spend communicating with the project staff to answer survey questions.</w:t>
      </w:r>
    </w:p>
    <w:p w:rsidR="00F737C9" w:rsidP="00213CCA" w14:paraId="7B451446" w14:textId="77777777">
      <w:pPr>
        <w:rPr>
          <w:rFonts w:ascii="Courier New" w:hAnsi="Courier New" w:cs="Courier New"/>
          <w:sz w:val="24"/>
          <w:szCs w:val="32"/>
        </w:rPr>
      </w:pPr>
    </w:p>
    <w:p w:rsidR="00F737C9" w:rsidRPr="00C22143" w:rsidP="00F737C9" w14:paraId="7584F36B" w14:textId="77777777">
      <w:pPr>
        <w:rPr>
          <w:rFonts w:ascii="Courier New" w:hAnsi="Courier New" w:cs="Courier New"/>
          <w:b/>
          <w:sz w:val="24"/>
        </w:rPr>
      </w:pPr>
      <w:bookmarkStart w:id="5" w:name="_Hlk31638785"/>
      <w:bookmarkStart w:id="6" w:name="_Hlk56452815"/>
      <w:r w:rsidRPr="00C22143">
        <w:rPr>
          <w:rFonts w:ascii="Courier New" w:hAnsi="Courier New" w:cs="Courier New"/>
          <w:b/>
          <w:sz w:val="24"/>
        </w:rPr>
        <w:t>Exhibit 12 A: Estimates of Annualized Burden Hours (Based on maximum number of participating SSPs (n=</w:t>
      </w:r>
      <w:r>
        <w:rPr>
          <w:rFonts w:ascii="Courier New" w:hAnsi="Courier New" w:cs="Courier New"/>
          <w:b/>
          <w:sz w:val="24"/>
        </w:rPr>
        <w:t>200</w:t>
      </w:r>
      <w:r w:rsidRPr="00C22143">
        <w:rPr>
          <w:rFonts w:ascii="Courier New" w:hAnsi="Courier New" w:cs="Courier New"/>
          <w:b/>
          <w:sz w:val="24"/>
        </w:rPr>
        <w:t>)</w:t>
      </w:r>
    </w:p>
    <w:bookmarkEnd w:id="5"/>
    <w:bookmarkEnd w:id="6"/>
    <w:p w:rsidR="00F737C9" w:rsidRPr="00B51E64" w:rsidP="00213CCA" w14:paraId="1947E0BA" w14:textId="77777777">
      <w:pPr>
        <w:rPr>
          <w:rFonts w:ascii="Courier New" w:hAnsi="Courier New" w:cs="Courier New"/>
          <w:sz w:val="24"/>
          <w:szCs w:val="32"/>
        </w:rPr>
      </w:pPr>
    </w:p>
    <w:tbl>
      <w:tblPr>
        <w:tblpPr w:leftFromText="180" w:rightFromText="180" w:vertAnchor="page" w:horzAnchor="margin" w:tblpXSpec="center" w:tblpY="323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55"/>
        <w:gridCol w:w="1890"/>
        <w:gridCol w:w="1890"/>
        <w:gridCol w:w="1710"/>
        <w:gridCol w:w="1530"/>
        <w:gridCol w:w="1620"/>
      </w:tblGrid>
      <w:tr w14:paraId="045C32C3" w14:textId="77777777" w:rsidTr="002E44D2">
        <w:tblPrEx>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2155" w:type="dxa"/>
            <w:vAlign w:val="bottom"/>
          </w:tcPr>
          <w:p w:rsidR="002E44D2" w:rsidRPr="00C22143" w:rsidP="002E44D2" w14:paraId="6BA1BCDF" w14:textId="77777777">
            <w:pPr>
              <w:jc w:val="center"/>
              <w:rPr>
                <w:rFonts w:ascii="Courier New" w:hAnsi="Courier New" w:cs="Courier New"/>
                <w:sz w:val="24"/>
              </w:rPr>
            </w:pPr>
            <w:r w:rsidRPr="00C22143">
              <w:rPr>
                <w:rFonts w:ascii="Courier New" w:hAnsi="Courier New" w:cs="Courier New"/>
                <w:sz w:val="24"/>
              </w:rPr>
              <w:t>Respondent</w:t>
            </w:r>
          </w:p>
        </w:tc>
        <w:tc>
          <w:tcPr>
            <w:tcW w:w="1890" w:type="dxa"/>
            <w:vAlign w:val="bottom"/>
          </w:tcPr>
          <w:p w:rsidR="002E44D2" w:rsidRPr="00C22143" w:rsidP="002E44D2" w14:paraId="36D7A2E9" w14:textId="77777777">
            <w:pPr>
              <w:jc w:val="center"/>
              <w:rPr>
                <w:rFonts w:ascii="Courier New" w:hAnsi="Courier New" w:cs="Courier New"/>
                <w:sz w:val="24"/>
              </w:rPr>
            </w:pPr>
            <w:r w:rsidRPr="00C22143">
              <w:rPr>
                <w:rFonts w:ascii="Courier New" w:hAnsi="Courier New" w:cs="Courier New"/>
                <w:sz w:val="24"/>
              </w:rPr>
              <w:t>Form</w:t>
            </w:r>
          </w:p>
        </w:tc>
        <w:tc>
          <w:tcPr>
            <w:tcW w:w="1890" w:type="dxa"/>
            <w:vAlign w:val="bottom"/>
          </w:tcPr>
          <w:p w:rsidR="002E44D2" w:rsidRPr="00C22143" w:rsidP="002E44D2" w14:paraId="09918DB4" w14:textId="77777777">
            <w:pPr>
              <w:jc w:val="center"/>
              <w:rPr>
                <w:rFonts w:ascii="Courier New" w:hAnsi="Courier New" w:cs="Courier New"/>
                <w:sz w:val="24"/>
              </w:rPr>
            </w:pPr>
            <w:r w:rsidRPr="00C22143">
              <w:rPr>
                <w:rFonts w:ascii="Courier New" w:hAnsi="Courier New" w:cs="Courier New"/>
                <w:sz w:val="24"/>
              </w:rPr>
              <w:t>No. of Respondents</w:t>
            </w:r>
          </w:p>
        </w:tc>
        <w:tc>
          <w:tcPr>
            <w:tcW w:w="1710" w:type="dxa"/>
            <w:vAlign w:val="bottom"/>
          </w:tcPr>
          <w:p w:rsidR="002E44D2" w:rsidRPr="00C22143" w:rsidP="002E44D2" w14:paraId="2FF5E9B0" w14:textId="77777777">
            <w:pPr>
              <w:jc w:val="center"/>
              <w:rPr>
                <w:rFonts w:ascii="Courier New" w:hAnsi="Courier New" w:cs="Courier New"/>
                <w:sz w:val="24"/>
              </w:rPr>
            </w:pPr>
            <w:r w:rsidRPr="00C22143">
              <w:rPr>
                <w:rFonts w:ascii="Courier New" w:hAnsi="Courier New" w:cs="Courier New"/>
                <w:sz w:val="24"/>
              </w:rPr>
              <w:t>No. of Responses per Respondent</w:t>
            </w:r>
          </w:p>
        </w:tc>
        <w:tc>
          <w:tcPr>
            <w:tcW w:w="1530" w:type="dxa"/>
            <w:vAlign w:val="bottom"/>
          </w:tcPr>
          <w:p w:rsidR="002E44D2" w:rsidRPr="00C22143" w:rsidP="002E44D2" w14:paraId="0812E0BA" w14:textId="77777777">
            <w:pPr>
              <w:jc w:val="center"/>
              <w:rPr>
                <w:rFonts w:ascii="Courier New" w:hAnsi="Courier New" w:cs="Courier New"/>
                <w:sz w:val="24"/>
              </w:rPr>
            </w:pPr>
            <w:r w:rsidRPr="00C22143">
              <w:rPr>
                <w:rFonts w:ascii="Courier New" w:hAnsi="Courier New" w:cs="Courier New"/>
                <w:sz w:val="24"/>
              </w:rPr>
              <w:t>Average Burden per Response</w:t>
            </w:r>
          </w:p>
          <w:p w:rsidR="002E44D2" w:rsidRPr="00C22143" w:rsidP="002E44D2" w14:paraId="5744069A" w14:textId="77777777">
            <w:pPr>
              <w:jc w:val="center"/>
              <w:rPr>
                <w:rFonts w:ascii="Courier New" w:hAnsi="Courier New" w:cs="Courier New"/>
                <w:sz w:val="24"/>
              </w:rPr>
            </w:pPr>
            <w:r w:rsidRPr="00C22143">
              <w:rPr>
                <w:rFonts w:ascii="Courier New" w:hAnsi="Courier New" w:cs="Courier New"/>
                <w:sz w:val="24"/>
              </w:rPr>
              <w:t>(hours)</w:t>
            </w:r>
          </w:p>
        </w:tc>
        <w:tc>
          <w:tcPr>
            <w:tcW w:w="1620" w:type="dxa"/>
            <w:vAlign w:val="bottom"/>
          </w:tcPr>
          <w:p w:rsidR="002E44D2" w:rsidRPr="00C22143" w:rsidP="002E44D2" w14:paraId="67BE2346" w14:textId="77777777">
            <w:pPr>
              <w:jc w:val="center"/>
              <w:rPr>
                <w:rFonts w:ascii="Courier New" w:hAnsi="Courier New" w:cs="Courier New"/>
                <w:sz w:val="24"/>
              </w:rPr>
            </w:pPr>
            <w:r w:rsidRPr="00C22143">
              <w:rPr>
                <w:rFonts w:ascii="Courier New" w:hAnsi="Courier New" w:cs="Courier New"/>
                <w:sz w:val="24"/>
              </w:rPr>
              <w:t>Total Burden (in hours)</w:t>
            </w:r>
          </w:p>
        </w:tc>
      </w:tr>
      <w:tr w14:paraId="130FECB1" w14:textId="77777777" w:rsidTr="002E44D2">
        <w:tblPrEx>
          <w:tblW w:w="10795" w:type="dxa"/>
          <w:tblLayout w:type="fixed"/>
          <w:tblLook w:val="00A0"/>
        </w:tblPrEx>
        <w:trPr>
          <w:trHeight w:val="1861"/>
        </w:trPr>
        <w:tc>
          <w:tcPr>
            <w:tcW w:w="2155" w:type="dxa"/>
            <w:vAlign w:val="bottom"/>
          </w:tcPr>
          <w:p w:rsidR="002E44D2" w:rsidRPr="00C22143" w:rsidP="002E44D2" w14:paraId="60141FC1" w14:textId="77777777">
            <w:pPr>
              <w:jc w:val="center"/>
              <w:rPr>
                <w:rFonts w:ascii="Courier New" w:hAnsi="Courier New" w:cs="Courier New"/>
                <w:sz w:val="24"/>
              </w:rPr>
            </w:pPr>
            <w:r w:rsidRPr="00C22143">
              <w:rPr>
                <w:rFonts w:ascii="Courier New" w:hAnsi="Courier New" w:cs="Courier New"/>
                <w:sz w:val="24"/>
              </w:rPr>
              <w:t xml:space="preserve">All </w:t>
            </w:r>
            <w:r>
              <w:rPr>
                <w:rFonts w:ascii="Courier New" w:hAnsi="Courier New" w:cs="Courier New"/>
                <w:sz w:val="24"/>
              </w:rPr>
              <w:t>subrecipients</w:t>
            </w:r>
            <w:r w:rsidRPr="00C22143">
              <w:rPr>
                <w:rFonts w:ascii="Courier New" w:hAnsi="Courier New" w:cs="Courier New"/>
                <w:sz w:val="24"/>
              </w:rPr>
              <w:t xml:space="preserve"> </w:t>
            </w:r>
          </w:p>
        </w:tc>
        <w:tc>
          <w:tcPr>
            <w:tcW w:w="1890" w:type="dxa"/>
            <w:vAlign w:val="bottom"/>
          </w:tcPr>
          <w:p w:rsidR="002E44D2" w:rsidP="002E44D2" w14:paraId="7F1322CD" w14:textId="77777777">
            <w:pPr>
              <w:jc w:val="center"/>
              <w:rPr>
                <w:rFonts w:ascii="Courier New" w:hAnsi="Courier New" w:cs="Courier New"/>
                <w:sz w:val="24"/>
              </w:rPr>
            </w:pPr>
          </w:p>
          <w:p w:rsidR="002E44D2" w:rsidRPr="00C22143" w:rsidP="002E44D2" w14:paraId="1C2AFDB3" w14:textId="77777777">
            <w:pPr>
              <w:jc w:val="center"/>
              <w:rPr>
                <w:rFonts w:ascii="Courier New" w:hAnsi="Courier New" w:cs="Courier New"/>
                <w:sz w:val="24"/>
              </w:rPr>
            </w:pPr>
            <w:r>
              <w:rPr>
                <w:rFonts w:ascii="Courier New" w:hAnsi="Courier New" w:cs="Courier New"/>
                <w:sz w:val="24"/>
              </w:rPr>
              <w:t xml:space="preserve">NASTAD Strengthening SSPs Evaluation:  Baseline survey  </w:t>
            </w:r>
          </w:p>
        </w:tc>
        <w:tc>
          <w:tcPr>
            <w:tcW w:w="1890" w:type="dxa"/>
            <w:vAlign w:val="bottom"/>
          </w:tcPr>
          <w:p w:rsidR="002E44D2" w:rsidRPr="00C22143" w:rsidP="002E44D2" w14:paraId="38536CCE" w14:textId="77777777">
            <w:pPr>
              <w:jc w:val="center"/>
              <w:rPr>
                <w:rFonts w:ascii="Courier New" w:hAnsi="Courier New" w:cs="Courier New"/>
                <w:sz w:val="24"/>
              </w:rPr>
            </w:pPr>
            <w:r>
              <w:rPr>
                <w:rFonts w:ascii="Courier New" w:hAnsi="Courier New" w:cs="Courier New"/>
                <w:sz w:val="24"/>
              </w:rPr>
              <w:t>200</w:t>
            </w:r>
          </w:p>
        </w:tc>
        <w:tc>
          <w:tcPr>
            <w:tcW w:w="1710" w:type="dxa"/>
            <w:vAlign w:val="bottom"/>
          </w:tcPr>
          <w:p w:rsidR="002E44D2" w:rsidRPr="00C22143" w:rsidP="002E44D2" w14:paraId="7381FE30" w14:textId="77777777">
            <w:pPr>
              <w:jc w:val="center"/>
              <w:rPr>
                <w:rFonts w:ascii="Courier New" w:hAnsi="Courier New" w:cs="Courier New"/>
                <w:sz w:val="24"/>
              </w:rPr>
            </w:pPr>
          </w:p>
          <w:p w:rsidR="002E44D2" w:rsidRPr="00C22143" w:rsidP="002E44D2" w14:paraId="5D017218" w14:textId="77777777">
            <w:pPr>
              <w:jc w:val="center"/>
              <w:rPr>
                <w:rFonts w:ascii="Courier New" w:hAnsi="Courier New" w:cs="Courier New"/>
                <w:sz w:val="24"/>
              </w:rPr>
            </w:pPr>
            <w:r w:rsidRPr="00C22143">
              <w:rPr>
                <w:rFonts w:ascii="Courier New" w:hAnsi="Courier New" w:cs="Courier New"/>
                <w:sz w:val="24"/>
              </w:rPr>
              <w:t>1</w:t>
            </w:r>
          </w:p>
        </w:tc>
        <w:tc>
          <w:tcPr>
            <w:tcW w:w="1530" w:type="dxa"/>
            <w:vAlign w:val="bottom"/>
          </w:tcPr>
          <w:p w:rsidR="002E44D2" w:rsidRPr="00C22143" w:rsidP="002E44D2" w14:paraId="1B82E9E6" w14:textId="77777777">
            <w:pPr>
              <w:jc w:val="center"/>
              <w:rPr>
                <w:rFonts w:ascii="Courier New" w:hAnsi="Courier New" w:cs="Courier New"/>
                <w:sz w:val="24"/>
              </w:rPr>
            </w:pPr>
            <w:r>
              <w:rPr>
                <w:rFonts w:ascii="Courier New" w:hAnsi="Courier New" w:cs="Courier New"/>
                <w:sz w:val="24"/>
              </w:rPr>
              <w:t>25</w:t>
            </w:r>
            <w:r w:rsidRPr="00C22143">
              <w:rPr>
                <w:rFonts w:ascii="Courier New" w:hAnsi="Courier New" w:cs="Courier New"/>
                <w:sz w:val="24"/>
              </w:rPr>
              <w:t>/60</w:t>
            </w:r>
          </w:p>
        </w:tc>
        <w:tc>
          <w:tcPr>
            <w:tcW w:w="1620" w:type="dxa"/>
            <w:vAlign w:val="bottom"/>
          </w:tcPr>
          <w:p w:rsidR="002E44D2" w:rsidRPr="00C22143" w:rsidP="002E44D2" w14:paraId="0853D49B" w14:textId="77777777">
            <w:pPr>
              <w:jc w:val="center"/>
              <w:rPr>
                <w:rFonts w:ascii="Courier New" w:hAnsi="Courier New" w:cs="Courier New"/>
                <w:sz w:val="24"/>
              </w:rPr>
            </w:pPr>
            <w:r>
              <w:rPr>
                <w:rFonts w:ascii="Courier New" w:hAnsi="Courier New" w:cs="Courier New"/>
                <w:sz w:val="24"/>
              </w:rPr>
              <w:t>83</w:t>
            </w:r>
          </w:p>
        </w:tc>
      </w:tr>
      <w:tr w14:paraId="69788503" w14:textId="77777777" w:rsidTr="002E44D2">
        <w:tblPrEx>
          <w:tblW w:w="10795" w:type="dxa"/>
          <w:tblLayout w:type="fixed"/>
          <w:tblLook w:val="00A0"/>
        </w:tblPrEx>
        <w:trPr>
          <w:trHeight w:val="1861"/>
        </w:trPr>
        <w:tc>
          <w:tcPr>
            <w:tcW w:w="2155" w:type="dxa"/>
            <w:vAlign w:val="bottom"/>
          </w:tcPr>
          <w:p w:rsidR="002E44D2" w:rsidRPr="00C22143" w:rsidP="002E44D2" w14:paraId="64F8067C" w14:textId="77777777">
            <w:pPr>
              <w:jc w:val="center"/>
              <w:rPr>
                <w:rFonts w:ascii="Courier New" w:hAnsi="Courier New" w:cs="Courier New"/>
                <w:sz w:val="24"/>
              </w:rPr>
            </w:pPr>
            <w:r>
              <w:rPr>
                <w:rFonts w:ascii="Courier New" w:hAnsi="Courier New" w:cs="Courier New"/>
                <w:sz w:val="24"/>
              </w:rPr>
              <w:t>All subrecipients</w:t>
            </w:r>
          </w:p>
        </w:tc>
        <w:tc>
          <w:tcPr>
            <w:tcW w:w="1890" w:type="dxa"/>
            <w:vAlign w:val="bottom"/>
          </w:tcPr>
          <w:p w:rsidR="002E44D2" w:rsidP="002E44D2" w14:paraId="1A1DA821" w14:textId="77777777">
            <w:pPr>
              <w:jc w:val="center"/>
              <w:rPr>
                <w:rFonts w:ascii="Courier New" w:hAnsi="Courier New" w:cs="Courier New"/>
                <w:sz w:val="24"/>
              </w:rPr>
            </w:pPr>
            <w:r>
              <w:rPr>
                <w:rFonts w:ascii="Courier New" w:hAnsi="Courier New" w:cs="Courier New"/>
                <w:sz w:val="24"/>
              </w:rPr>
              <w:t>NASTAD Strengthening SSPs Evaluation:  Quarterly survey</w:t>
            </w:r>
          </w:p>
        </w:tc>
        <w:tc>
          <w:tcPr>
            <w:tcW w:w="1890" w:type="dxa"/>
            <w:vAlign w:val="bottom"/>
          </w:tcPr>
          <w:p w:rsidR="002E44D2" w:rsidP="002E44D2" w14:paraId="7EC7AEBC" w14:textId="77777777">
            <w:pPr>
              <w:jc w:val="center"/>
              <w:rPr>
                <w:rFonts w:ascii="Courier New" w:hAnsi="Courier New" w:cs="Courier New"/>
                <w:sz w:val="24"/>
              </w:rPr>
            </w:pPr>
            <w:r>
              <w:rPr>
                <w:rFonts w:ascii="Courier New" w:hAnsi="Courier New" w:cs="Courier New"/>
                <w:sz w:val="24"/>
              </w:rPr>
              <w:t>200</w:t>
            </w:r>
          </w:p>
        </w:tc>
        <w:tc>
          <w:tcPr>
            <w:tcW w:w="1710" w:type="dxa"/>
            <w:vAlign w:val="bottom"/>
          </w:tcPr>
          <w:p w:rsidR="002E44D2" w:rsidRPr="00C22143" w:rsidP="002E44D2" w14:paraId="4D875DB4" w14:textId="77777777">
            <w:pPr>
              <w:jc w:val="center"/>
              <w:rPr>
                <w:rFonts w:ascii="Courier New" w:hAnsi="Courier New" w:cs="Courier New"/>
                <w:sz w:val="24"/>
              </w:rPr>
            </w:pPr>
            <w:r>
              <w:rPr>
                <w:rFonts w:ascii="Courier New" w:hAnsi="Courier New" w:cs="Courier New"/>
                <w:sz w:val="24"/>
              </w:rPr>
              <w:t>3</w:t>
            </w:r>
          </w:p>
        </w:tc>
        <w:tc>
          <w:tcPr>
            <w:tcW w:w="1530" w:type="dxa"/>
            <w:vAlign w:val="bottom"/>
          </w:tcPr>
          <w:p w:rsidR="002E44D2" w:rsidRPr="00C22143" w:rsidP="002E44D2" w14:paraId="5D22A286" w14:textId="77777777">
            <w:pPr>
              <w:jc w:val="center"/>
              <w:rPr>
                <w:rFonts w:ascii="Courier New" w:hAnsi="Courier New" w:cs="Courier New"/>
                <w:sz w:val="24"/>
              </w:rPr>
            </w:pPr>
            <w:r>
              <w:rPr>
                <w:rFonts w:ascii="Courier New" w:hAnsi="Courier New" w:cs="Courier New"/>
                <w:sz w:val="24"/>
              </w:rPr>
              <w:t>15/60</w:t>
            </w:r>
          </w:p>
        </w:tc>
        <w:tc>
          <w:tcPr>
            <w:tcW w:w="1620" w:type="dxa"/>
            <w:vAlign w:val="bottom"/>
          </w:tcPr>
          <w:p w:rsidR="002E44D2" w:rsidP="002E44D2" w14:paraId="14C1CA3F" w14:textId="77777777">
            <w:pPr>
              <w:jc w:val="center"/>
              <w:rPr>
                <w:rFonts w:ascii="Courier New" w:hAnsi="Courier New" w:cs="Courier New"/>
                <w:sz w:val="24"/>
              </w:rPr>
            </w:pPr>
            <w:r>
              <w:rPr>
                <w:rFonts w:ascii="Courier New" w:hAnsi="Courier New" w:cs="Courier New"/>
                <w:sz w:val="24"/>
              </w:rPr>
              <w:t>150</w:t>
            </w:r>
          </w:p>
        </w:tc>
      </w:tr>
      <w:tr w14:paraId="7391A795" w14:textId="77777777" w:rsidTr="002E44D2">
        <w:tblPrEx>
          <w:tblW w:w="10795" w:type="dxa"/>
          <w:tblLayout w:type="fixed"/>
          <w:tblLook w:val="00A0"/>
        </w:tblPrEx>
        <w:trPr>
          <w:trHeight w:val="691"/>
        </w:trPr>
        <w:tc>
          <w:tcPr>
            <w:tcW w:w="2155" w:type="dxa"/>
            <w:vAlign w:val="bottom"/>
          </w:tcPr>
          <w:p w:rsidR="002E44D2" w:rsidRPr="00C22143" w:rsidP="002E44D2" w14:paraId="4F93B1C9" w14:textId="77777777">
            <w:pPr>
              <w:jc w:val="center"/>
              <w:rPr>
                <w:rFonts w:ascii="Courier New" w:hAnsi="Courier New" w:cs="Courier New"/>
                <w:sz w:val="24"/>
              </w:rPr>
            </w:pPr>
            <w:r w:rsidRPr="00C22143">
              <w:rPr>
                <w:rFonts w:ascii="Courier New" w:hAnsi="Courier New" w:cs="Courier New"/>
                <w:sz w:val="24"/>
              </w:rPr>
              <w:t>Total Annualized Burden</w:t>
            </w:r>
          </w:p>
        </w:tc>
        <w:tc>
          <w:tcPr>
            <w:tcW w:w="1890" w:type="dxa"/>
            <w:shd w:val="clear" w:color="auto" w:fill="BFBFBF" w:themeFill="background1" w:themeFillShade="BF"/>
            <w:vAlign w:val="bottom"/>
          </w:tcPr>
          <w:p w:rsidR="002E44D2" w:rsidRPr="00C22143" w:rsidP="002E44D2" w14:paraId="701842DC" w14:textId="77777777">
            <w:pPr>
              <w:jc w:val="center"/>
              <w:rPr>
                <w:rFonts w:ascii="Courier New" w:hAnsi="Courier New" w:cs="Courier New"/>
                <w:sz w:val="24"/>
              </w:rPr>
            </w:pPr>
          </w:p>
        </w:tc>
        <w:tc>
          <w:tcPr>
            <w:tcW w:w="1890" w:type="dxa"/>
            <w:tcBorders>
              <w:bottom w:val="single" w:sz="4" w:space="0" w:color="auto"/>
            </w:tcBorders>
            <w:shd w:val="clear" w:color="auto" w:fill="BFBFBF" w:themeFill="background1" w:themeFillShade="BF"/>
            <w:vAlign w:val="bottom"/>
          </w:tcPr>
          <w:p w:rsidR="002E44D2" w:rsidRPr="00C22143" w:rsidP="002E44D2" w14:paraId="6DC9DFC4" w14:textId="77777777">
            <w:pPr>
              <w:jc w:val="center"/>
              <w:rPr>
                <w:rFonts w:ascii="Courier New" w:hAnsi="Courier New" w:cs="Courier New"/>
                <w:sz w:val="24"/>
              </w:rPr>
            </w:pPr>
          </w:p>
        </w:tc>
        <w:tc>
          <w:tcPr>
            <w:tcW w:w="1710" w:type="dxa"/>
            <w:tcBorders>
              <w:bottom w:val="single" w:sz="4" w:space="0" w:color="auto"/>
            </w:tcBorders>
            <w:shd w:val="clear" w:color="auto" w:fill="BFBFBF" w:themeFill="background1" w:themeFillShade="BF"/>
            <w:vAlign w:val="bottom"/>
          </w:tcPr>
          <w:p w:rsidR="002E44D2" w:rsidRPr="00C22143" w:rsidP="002E44D2" w14:paraId="749A4721" w14:textId="77777777">
            <w:pPr>
              <w:jc w:val="center"/>
              <w:rPr>
                <w:rFonts w:ascii="Courier New" w:hAnsi="Courier New" w:cs="Courier New"/>
                <w:sz w:val="24"/>
              </w:rPr>
            </w:pPr>
          </w:p>
        </w:tc>
        <w:tc>
          <w:tcPr>
            <w:tcW w:w="1530" w:type="dxa"/>
            <w:tcBorders>
              <w:bottom w:val="single" w:sz="4" w:space="0" w:color="auto"/>
            </w:tcBorders>
            <w:shd w:val="clear" w:color="auto" w:fill="BFBFBF" w:themeFill="background1" w:themeFillShade="BF"/>
            <w:vAlign w:val="bottom"/>
          </w:tcPr>
          <w:p w:rsidR="002E44D2" w:rsidRPr="00C22143" w:rsidP="002E44D2" w14:paraId="5DA7B09A" w14:textId="77777777">
            <w:pPr>
              <w:jc w:val="center"/>
              <w:rPr>
                <w:rFonts w:ascii="Courier New" w:hAnsi="Courier New" w:cs="Courier New"/>
                <w:sz w:val="24"/>
              </w:rPr>
            </w:pPr>
          </w:p>
        </w:tc>
        <w:tc>
          <w:tcPr>
            <w:tcW w:w="1620" w:type="dxa"/>
            <w:vAlign w:val="bottom"/>
          </w:tcPr>
          <w:p w:rsidR="002E44D2" w:rsidRPr="00C22143" w:rsidP="002E44D2" w14:paraId="052EE847" w14:textId="77777777">
            <w:pPr>
              <w:jc w:val="center"/>
              <w:rPr>
                <w:rFonts w:ascii="Courier New" w:hAnsi="Courier New" w:cs="Courier New"/>
                <w:sz w:val="24"/>
              </w:rPr>
            </w:pPr>
            <w:r>
              <w:rPr>
                <w:rFonts w:ascii="Courier New" w:hAnsi="Courier New" w:cs="Courier New"/>
                <w:sz w:val="24"/>
              </w:rPr>
              <w:t>233</w:t>
            </w:r>
          </w:p>
        </w:tc>
      </w:tr>
    </w:tbl>
    <w:p w:rsidR="00213CCA" w:rsidRPr="00213CCA" w:rsidP="00B51E64" w14:paraId="0E2B6733" w14:textId="77777777">
      <w:pPr>
        <w:widowControl/>
        <w:autoSpaceDE/>
        <w:autoSpaceDN/>
        <w:adjustRightInd/>
        <w:rPr>
          <w:rFonts w:ascii="Courier New" w:hAnsi="Courier New" w:cs="Courier New"/>
          <w:b/>
          <w:bCs/>
          <w:sz w:val="24"/>
        </w:rPr>
      </w:pPr>
    </w:p>
    <w:p w:rsidR="00513DC4" w:rsidRPr="00C22143" w:rsidP="00513DC4" w14:paraId="3BBFF51F" w14:textId="1006D9A8">
      <w:pPr>
        <w:pStyle w:val="HTMLPreformatted"/>
        <w:rPr>
          <w:sz w:val="24"/>
          <w:szCs w:val="24"/>
        </w:rPr>
      </w:pPr>
      <w:r w:rsidRPr="00C22143">
        <w:rPr>
          <w:b/>
          <w:sz w:val="24"/>
          <w:szCs w:val="24"/>
        </w:rPr>
        <w:t>B. Estimated Annualized Cost to Participants</w:t>
      </w:r>
    </w:p>
    <w:p w:rsidR="00513DC4" w:rsidRPr="00C22143" w:rsidP="00513DC4" w14:paraId="4E2B6979" w14:textId="77777777">
      <w:pPr>
        <w:pStyle w:val="HTMLPreformatted"/>
        <w:rPr>
          <w:sz w:val="24"/>
          <w:szCs w:val="24"/>
        </w:rPr>
      </w:pPr>
      <w:r w:rsidRPr="00C22143">
        <w:rPr>
          <w:sz w:val="24"/>
          <w:szCs w:val="24"/>
        </w:rPr>
        <w:t xml:space="preserve">Note: The hourly rate was determined by using data obtained from the U.S. Department of Labor, Bureau of Labor Statistics </w:t>
      </w:r>
    </w:p>
    <w:p w:rsidR="007452C2" w:rsidRPr="00C22143" w:rsidP="00513DC4" w14:paraId="380C84FB" w14:textId="099E75EA">
      <w:pPr>
        <w:pStyle w:val="HTMLPreformatted"/>
        <w:rPr>
          <w:sz w:val="24"/>
          <w:szCs w:val="24"/>
        </w:rPr>
      </w:pPr>
      <w:r w:rsidRPr="00C22143">
        <w:rPr>
          <w:sz w:val="24"/>
          <w:szCs w:val="24"/>
        </w:rPr>
        <w:t>(</w:t>
      </w:r>
      <w:hyperlink r:id="rId8">
        <w:r w:rsidRPr="5145DAD4">
          <w:rPr>
            <w:rStyle w:val="Hyperlink"/>
            <w:sz w:val="24"/>
            <w:szCs w:val="24"/>
          </w:rPr>
          <w:t>http://www.bls.gov/cps/cpsaat39.htm</w:t>
        </w:r>
      </w:hyperlink>
      <w:r w:rsidRPr="5145DAD4">
        <w:rPr>
          <w:sz w:val="24"/>
          <w:szCs w:val="24"/>
        </w:rPr>
        <w:t>).</w:t>
      </w:r>
      <w:r w:rsidRPr="00C22143">
        <w:rPr>
          <w:sz w:val="24"/>
          <w:szCs w:val="24"/>
        </w:rPr>
        <w:t xml:space="preserve"> The 20</w:t>
      </w:r>
      <w:r w:rsidR="00095D98">
        <w:rPr>
          <w:sz w:val="24"/>
          <w:szCs w:val="24"/>
        </w:rPr>
        <w:t>2</w:t>
      </w:r>
      <w:r w:rsidR="00F166CD">
        <w:rPr>
          <w:sz w:val="24"/>
          <w:szCs w:val="24"/>
        </w:rPr>
        <w:t>2</w:t>
      </w:r>
      <w:r w:rsidRPr="00C22143">
        <w:rPr>
          <w:sz w:val="24"/>
          <w:szCs w:val="24"/>
        </w:rPr>
        <w:t xml:space="preserve"> rate for “social and community service managers” was used.</w:t>
      </w:r>
    </w:p>
    <w:p w:rsidR="6047BE3B" w:rsidP="6047BE3B" w14:paraId="6E8314FE" w14:textId="249DB383">
      <w:pPr>
        <w:pStyle w:val="HTMLPreformatted"/>
        <w:rPr>
          <w:b/>
          <w:bCs/>
          <w:sz w:val="22"/>
          <w:szCs w:val="22"/>
        </w:rPr>
      </w:pPr>
    </w:p>
    <w:p w:rsidR="007452C2" w:rsidRPr="00C22143" w:rsidP="00513DC4" w14:paraId="35AAD2F9" w14:textId="2BBFE525">
      <w:pPr>
        <w:pStyle w:val="HTMLPreformatted"/>
        <w:rPr>
          <w:sz w:val="24"/>
          <w:szCs w:val="24"/>
        </w:rPr>
      </w:pPr>
      <w:r>
        <w:rPr>
          <w:b/>
          <w:bCs/>
          <w:sz w:val="22"/>
          <w:szCs w:val="22"/>
        </w:rPr>
        <w:t>Exhibit</w:t>
      </w:r>
      <w:r w:rsidRPr="6426704C" w:rsidR="4ABB5434">
        <w:rPr>
          <w:b/>
          <w:bCs/>
          <w:sz w:val="22"/>
          <w:szCs w:val="22"/>
        </w:rPr>
        <w:t xml:space="preserve"> </w:t>
      </w:r>
      <w:r w:rsidRPr="4338B67F" w:rsidR="4ABB5434">
        <w:rPr>
          <w:b/>
          <w:bCs/>
          <w:sz w:val="22"/>
          <w:szCs w:val="22"/>
        </w:rPr>
        <w:t>12</w:t>
      </w:r>
      <w:r w:rsidRPr="4338B67F" w:rsidR="718B9CBF">
        <w:rPr>
          <w:b/>
          <w:bCs/>
          <w:sz w:val="22"/>
          <w:szCs w:val="22"/>
        </w:rPr>
        <w:t xml:space="preserve"> B</w:t>
      </w:r>
      <w:r w:rsidRPr="6426704C" w:rsidR="4ABB5434">
        <w:rPr>
          <w:b/>
          <w:bCs/>
          <w:sz w:val="22"/>
          <w:szCs w:val="22"/>
        </w:rPr>
        <w:t>: Annualized Cost to Respondents</w:t>
      </w:r>
    </w:p>
    <w:tbl>
      <w:tblPr>
        <w:tblpPr w:leftFromText="180" w:rightFromText="180" w:vertAnchor="page" w:horzAnchor="margin" w:tblpXSpec="center" w:tblpY="11444"/>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970"/>
        <w:gridCol w:w="1810"/>
        <w:gridCol w:w="1170"/>
        <w:gridCol w:w="1260"/>
        <w:gridCol w:w="1710"/>
      </w:tblGrid>
      <w:tr w14:paraId="3FFE7908" w14:textId="77777777" w:rsidTr="002E44D2">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0"/>
        </w:trPr>
        <w:tc>
          <w:tcPr>
            <w:tcW w:w="2250" w:type="dxa"/>
            <w:shd w:val="clear" w:color="auto" w:fill="auto"/>
            <w:noWrap/>
            <w:vAlign w:val="center"/>
            <w:hideMark/>
          </w:tcPr>
          <w:p w:rsidR="002E44D2" w:rsidRPr="00C22143" w:rsidP="002E44D2" w14:paraId="12A96A01"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Type of Respondent</w:t>
            </w:r>
          </w:p>
        </w:tc>
        <w:tc>
          <w:tcPr>
            <w:tcW w:w="1970" w:type="dxa"/>
            <w:shd w:val="clear" w:color="auto" w:fill="auto"/>
            <w:noWrap/>
            <w:vAlign w:val="center"/>
            <w:hideMark/>
          </w:tcPr>
          <w:p w:rsidR="002E44D2" w:rsidRPr="00C22143" w:rsidP="002E44D2" w14:paraId="08546176"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Participants</w:t>
            </w:r>
          </w:p>
        </w:tc>
        <w:tc>
          <w:tcPr>
            <w:tcW w:w="1810" w:type="dxa"/>
            <w:shd w:val="clear" w:color="auto" w:fill="auto"/>
            <w:noWrap/>
            <w:vAlign w:val="center"/>
            <w:hideMark/>
          </w:tcPr>
          <w:p w:rsidR="002E44D2" w:rsidRPr="00C22143" w:rsidP="002E44D2" w14:paraId="282BAF14"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No. of Responses per Respondent</w:t>
            </w:r>
          </w:p>
        </w:tc>
        <w:tc>
          <w:tcPr>
            <w:tcW w:w="1170" w:type="dxa"/>
            <w:shd w:val="clear" w:color="auto" w:fill="auto"/>
            <w:noWrap/>
            <w:vAlign w:val="center"/>
            <w:hideMark/>
          </w:tcPr>
          <w:p w:rsidR="002E44D2" w:rsidRPr="00C22143" w:rsidP="002E44D2" w14:paraId="2EE8697C"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Total Burden Hours</w:t>
            </w:r>
          </w:p>
        </w:tc>
        <w:tc>
          <w:tcPr>
            <w:tcW w:w="1260" w:type="dxa"/>
            <w:shd w:val="clear" w:color="auto" w:fill="auto"/>
            <w:noWrap/>
            <w:vAlign w:val="center"/>
            <w:hideMark/>
          </w:tcPr>
          <w:p w:rsidR="002E44D2" w:rsidRPr="00C22143" w:rsidP="002E44D2" w14:paraId="25237E02" w14:textId="77777777">
            <w:pPr>
              <w:widowControl/>
              <w:autoSpaceDE/>
              <w:autoSpaceDN/>
              <w:adjustRightInd/>
              <w:rPr>
                <w:rFonts w:ascii="Courier New" w:hAnsi="Courier New" w:cs="Courier New"/>
                <w:bCs/>
                <w:color w:val="000000"/>
                <w:sz w:val="24"/>
              </w:rPr>
            </w:pPr>
            <w:r w:rsidRPr="00C22143">
              <w:rPr>
                <w:rFonts w:ascii="Courier New" w:hAnsi="Courier New" w:cs="Courier New"/>
                <w:bCs/>
                <w:color w:val="000000"/>
                <w:sz w:val="24"/>
              </w:rPr>
              <w:t>Hourly wage rate</w:t>
            </w:r>
          </w:p>
        </w:tc>
        <w:tc>
          <w:tcPr>
            <w:tcW w:w="1710" w:type="dxa"/>
            <w:shd w:val="clear" w:color="auto" w:fill="auto"/>
            <w:noWrap/>
            <w:vAlign w:val="center"/>
            <w:hideMark/>
          </w:tcPr>
          <w:p w:rsidR="002E44D2" w:rsidRPr="00C22143" w:rsidP="002E44D2" w14:paraId="5DA5E2E6"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themeColor="text1"/>
                <w:sz w:val="24"/>
              </w:rPr>
              <w:t>Total Respondent Cost</w:t>
            </w:r>
          </w:p>
        </w:tc>
      </w:tr>
      <w:tr w14:paraId="47DE8196" w14:textId="77777777" w:rsidTr="002E44D2">
        <w:tblPrEx>
          <w:tblW w:w="10170" w:type="dxa"/>
          <w:tblLayout w:type="fixed"/>
          <w:tblLook w:val="04A0"/>
        </w:tblPrEx>
        <w:trPr>
          <w:trHeight w:val="288"/>
        </w:trPr>
        <w:tc>
          <w:tcPr>
            <w:tcW w:w="2250" w:type="dxa"/>
            <w:vMerge w:val="restart"/>
            <w:shd w:val="clear" w:color="auto" w:fill="auto"/>
            <w:noWrap/>
            <w:vAlign w:val="center"/>
          </w:tcPr>
          <w:p w:rsidR="002E44D2" w:rsidRPr="00C22143" w:rsidP="002E44D2" w14:paraId="2075FBD4"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 xml:space="preserve">All participating SSPs </w:t>
            </w:r>
          </w:p>
        </w:tc>
        <w:tc>
          <w:tcPr>
            <w:tcW w:w="1970" w:type="dxa"/>
            <w:vMerge w:val="restart"/>
            <w:shd w:val="clear" w:color="auto" w:fill="auto"/>
            <w:noWrap/>
            <w:vAlign w:val="bottom"/>
          </w:tcPr>
          <w:p w:rsidR="002E44D2" w:rsidRPr="00C22143" w:rsidP="002E44D2" w14:paraId="694AB846" w14:textId="77777777">
            <w:pPr>
              <w:widowControl/>
              <w:autoSpaceDE/>
              <w:autoSpaceDN/>
              <w:adjustRightInd/>
              <w:jc w:val="center"/>
              <w:rPr>
                <w:rFonts w:ascii="Courier New" w:hAnsi="Courier New" w:cs="Courier New"/>
                <w:color w:val="000000"/>
                <w:sz w:val="24"/>
              </w:rPr>
            </w:pPr>
            <w:r>
              <w:rPr>
                <w:rFonts w:ascii="Courier New" w:hAnsi="Courier New" w:cs="Courier New"/>
                <w:color w:val="000000"/>
                <w:sz w:val="24"/>
              </w:rPr>
              <w:t>200</w:t>
            </w:r>
          </w:p>
        </w:tc>
        <w:tc>
          <w:tcPr>
            <w:tcW w:w="1810" w:type="dxa"/>
            <w:vMerge w:val="restart"/>
            <w:shd w:val="clear" w:color="auto" w:fill="auto"/>
            <w:noWrap/>
            <w:vAlign w:val="bottom"/>
          </w:tcPr>
          <w:p w:rsidR="002E44D2" w:rsidRPr="00C22143" w:rsidP="002E44D2" w14:paraId="728C4179" w14:textId="77777777">
            <w:pPr>
              <w:widowControl/>
              <w:autoSpaceDE/>
              <w:autoSpaceDN/>
              <w:adjustRightInd/>
              <w:jc w:val="right"/>
              <w:rPr>
                <w:rFonts w:ascii="Courier New" w:hAnsi="Courier New" w:cs="Courier New"/>
                <w:color w:val="000000"/>
                <w:sz w:val="24"/>
              </w:rPr>
            </w:pPr>
            <w:r w:rsidRPr="2D84C661">
              <w:rPr>
                <w:rFonts w:ascii="Courier New" w:hAnsi="Courier New" w:cs="Courier New"/>
                <w:color w:val="000000" w:themeColor="text1"/>
                <w:sz w:val="24"/>
              </w:rPr>
              <w:t>4</w:t>
            </w:r>
          </w:p>
        </w:tc>
        <w:tc>
          <w:tcPr>
            <w:tcW w:w="1170" w:type="dxa"/>
            <w:vMerge w:val="restart"/>
            <w:shd w:val="clear" w:color="auto" w:fill="auto"/>
            <w:noWrap/>
            <w:vAlign w:val="bottom"/>
          </w:tcPr>
          <w:p w:rsidR="002E44D2" w:rsidRPr="00C22143" w:rsidP="002E44D2" w14:paraId="09B8BC51" w14:textId="77777777">
            <w:pPr>
              <w:widowControl/>
              <w:autoSpaceDE/>
              <w:autoSpaceDN/>
              <w:adjustRightInd/>
              <w:jc w:val="center"/>
              <w:rPr>
                <w:rFonts w:ascii="Courier New" w:hAnsi="Courier New" w:cs="Courier New"/>
                <w:color w:val="000000"/>
                <w:sz w:val="24"/>
              </w:rPr>
            </w:pPr>
            <w:r w:rsidRPr="2D84C661">
              <w:rPr>
                <w:rFonts w:ascii="Courier New" w:hAnsi="Courier New" w:cs="Courier New"/>
                <w:color w:val="000000" w:themeColor="text1"/>
                <w:sz w:val="24"/>
              </w:rPr>
              <w:t>233</w:t>
            </w:r>
          </w:p>
        </w:tc>
        <w:tc>
          <w:tcPr>
            <w:tcW w:w="1260" w:type="dxa"/>
            <w:vMerge w:val="restart"/>
            <w:shd w:val="clear" w:color="auto" w:fill="auto"/>
            <w:noWrap/>
            <w:vAlign w:val="bottom"/>
          </w:tcPr>
          <w:p w:rsidR="002E44D2" w:rsidRPr="00C22143" w:rsidP="002E44D2" w14:paraId="0F1D1E8F" w14:textId="77777777">
            <w:pPr>
              <w:widowControl/>
              <w:autoSpaceDE/>
              <w:autoSpaceDN/>
              <w:adjustRightInd/>
              <w:jc w:val="right"/>
              <w:rPr>
                <w:rFonts w:ascii="Courier New" w:hAnsi="Courier New" w:cs="Courier New"/>
                <w:color w:val="000000"/>
                <w:sz w:val="24"/>
              </w:rPr>
            </w:pPr>
            <w:r w:rsidRPr="00C22143">
              <w:rPr>
                <w:rFonts w:ascii="Courier New" w:hAnsi="Courier New" w:cs="Courier New"/>
                <w:color w:val="000000"/>
                <w:sz w:val="24"/>
              </w:rPr>
              <w:t>$</w:t>
            </w:r>
            <w:r>
              <w:rPr>
                <w:rFonts w:ascii="Courier New" w:hAnsi="Courier New" w:cs="Courier New"/>
                <w:color w:val="000000"/>
                <w:sz w:val="24"/>
              </w:rPr>
              <w:t>34.55</w:t>
            </w:r>
          </w:p>
        </w:tc>
        <w:tc>
          <w:tcPr>
            <w:tcW w:w="1710" w:type="dxa"/>
            <w:vMerge w:val="restart"/>
            <w:shd w:val="clear" w:color="auto" w:fill="auto"/>
            <w:noWrap/>
            <w:vAlign w:val="bottom"/>
          </w:tcPr>
          <w:p w:rsidR="002E44D2" w:rsidRPr="00C22143" w:rsidP="002E44D2" w14:paraId="6B2A1117"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$8,050.15</w:t>
            </w:r>
          </w:p>
        </w:tc>
      </w:tr>
      <w:tr w14:paraId="5386F40C" w14:textId="77777777" w:rsidTr="002E44D2">
        <w:tblPrEx>
          <w:tblW w:w="10170" w:type="dxa"/>
          <w:tblLayout w:type="fixed"/>
          <w:tblLook w:val="04A0"/>
        </w:tblPrEx>
        <w:trPr>
          <w:trHeight w:val="300"/>
        </w:trPr>
        <w:tc>
          <w:tcPr>
            <w:tcW w:w="2250" w:type="dxa"/>
            <w:vMerge/>
            <w:vAlign w:val="center"/>
          </w:tcPr>
          <w:p w:rsidR="002E44D2" w:rsidRPr="00C22143" w:rsidP="002E44D2" w14:paraId="3E1E366D" w14:textId="77777777">
            <w:pPr>
              <w:widowControl/>
              <w:autoSpaceDE/>
              <w:autoSpaceDN/>
              <w:adjustRightInd/>
              <w:rPr>
                <w:rFonts w:ascii="Courier New" w:hAnsi="Courier New" w:cs="Courier New"/>
                <w:color w:val="000000"/>
                <w:sz w:val="24"/>
              </w:rPr>
            </w:pPr>
          </w:p>
        </w:tc>
        <w:tc>
          <w:tcPr>
            <w:tcW w:w="1970" w:type="dxa"/>
            <w:vMerge/>
            <w:vAlign w:val="bottom"/>
          </w:tcPr>
          <w:p w:rsidR="002E44D2" w:rsidRPr="00C22143" w:rsidP="002E44D2" w14:paraId="281AD2C2" w14:textId="77777777">
            <w:pPr>
              <w:widowControl/>
              <w:autoSpaceDE/>
              <w:autoSpaceDN/>
              <w:adjustRightInd/>
              <w:rPr>
                <w:rFonts w:ascii="Courier New" w:hAnsi="Courier New" w:cs="Courier New"/>
                <w:color w:val="000000"/>
                <w:sz w:val="24"/>
              </w:rPr>
            </w:pPr>
          </w:p>
        </w:tc>
        <w:tc>
          <w:tcPr>
            <w:tcW w:w="1810" w:type="dxa"/>
            <w:vMerge/>
            <w:vAlign w:val="bottom"/>
          </w:tcPr>
          <w:p w:rsidR="002E44D2" w:rsidRPr="00C22143" w:rsidP="002E44D2" w14:paraId="28142A2E" w14:textId="77777777">
            <w:pPr>
              <w:widowControl/>
              <w:autoSpaceDE/>
              <w:autoSpaceDN/>
              <w:adjustRightInd/>
              <w:rPr>
                <w:rFonts w:ascii="Courier New" w:hAnsi="Courier New" w:cs="Courier New"/>
                <w:color w:val="000000"/>
                <w:sz w:val="24"/>
              </w:rPr>
            </w:pPr>
          </w:p>
        </w:tc>
        <w:tc>
          <w:tcPr>
            <w:tcW w:w="1170" w:type="dxa"/>
            <w:vMerge/>
            <w:vAlign w:val="bottom"/>
          </w:tcPr>
          <w:p w:rsidR="002E44D2" w:rsidRPr="00C22143" w:rsidP="002E44D2" w14:paraId="28A2E80D" w14:textId="77777777">
            <w:pPr>
              <w:widowControl/>
              <w:autoSpaceDE/>
              <w:autoSpaceDN/>
              <w:adjustRightInd/>
              <w:jc w:val="center"/>
              <w:rPr>
                <w:rFonts w:ascii="Courier New" w:hAnsi="Courier New" w:cs="Courier New"/>
                <w:color w:val="000000"/>
                <w:sz w:val="24"/>
              </w:rPr>
            </w:pPr>
          </w:p>
        </w:tc>
        <w:tc>
          <w:tcPr>
            <w:tcW w:w="1260" w:type="dxa"/>
            <w:vMerge/>
            <w:vAlign w:val="bottom"/>
          </w:tcPr>
          <w:p w:rsidR="002E44D2" w:rsidRPr="00C22143" w:rsidP="002E44D2" w14:paraId="0CACFD30" w14:textId="77777777">
            <w:pPr>
              <w:widowControl/>
              <w:autoSpaceDE/>
              <w:autoSpaceDN/>
              <w:adjustRightInd/>
              <w:rPr>
                <w:rFonts w:ascii="Courier New" w:hAnsi="Courier New" w:cs="Courier New"/>
                <w:color w:val="000000"/>
                <w:sz w:val="24"/>
              </w:rPr>
            </w:pPr>
          </w:p>
        </w:tc>
        <w:tc>
          <w:tcPr>
            <w:tcW w:w="1710" w:type="dxa"/>
            <w:vMerge/>
            <w:vAlign w:val="bottom"/>
          </w:tcPr>
          <w:p w:rsidR="002E44D2" w:rsidRPr="00C22143" w:rsidP="002E44D2" w14:paraId="6379D255" w14:textId="77777777">
            <w:pPr>
              <w:widowControl/>
              <w:autoSpaceDE/>
              <w:autoSpaceDN/>
              <w:adjustRightInd/>
              <w:rPr>
                <w:rFonts w:ascii="Courier New" w:hAnsi="Courier New" w:cs="Courier New"/>
                <w:color w:val="000000"/>
                <w:sz w:val="24"/>
              </w:rPr>
            </w:pPr>
          </w:p>
        </w:tc>
      </w:tr>
      <w:tr w14:paraId="5738FA53" w14:textId="77777777" w:rsidTr="002E44D2">
        <w:tblPrEx>
          <w:tblW w:w="10170" w:type="dxa"/>
          <w:tblLayout w:type="fixed"/>
          <w:tblLook w:val="04A0"/>
        </w:tblPrEx>
        <w:trPr>
          <w:trHeight w:val="272"/>
        </w:trPr>
        <w:tc>
          <w:tcPr>
            <w:tcW w:w="2250" w:type="dxa"/>
            <w:vMerge/>
            <w:vAlign w:val="center"/>
          </w:tcPr>
          <w:p w:rsidR="002E44D2" w:rsidRPr="00C22143" w:rsidP="002E44D2" w14:paraId="7B4D6325" w14:textId="77777777">
            <w:pPr>
              <w:widowControl/>
              <w:autoSpaceDE/>
              <w:autoSpaceDN/>
              <w:adjustRightInd/>
              <w:rPr>
                <w:rFonts w:ascii="Courier New" w:hAnsi="Courier New" w:cs="Courier New"/>
                <w:color w:val="000000"/>
                <w:sz w:val="24"/>
              </w:rPr>
            </w:pPr>
          </w:p>
        </w:tc>
        <w:tc>
          <w:tcPr>
            <w:tcW w:w="1970" w:type="dxa"/>
            <w:vMerge/>
            <w:vAlign w:val="bottom"/>
          </w:tcPr>
          <w:p w:rsidR="002E44D2" w:rsidRPr="00C22143" w:rsidP="002E44D2" w14:paraId="62E18D22" w14:textId="77777777">
            <w:pPr>
              <w:widowControl/>
              <w:autoSpaceDE/>
              <w:autoSpaceDN/>
              <w:adjustRightInd/>
              <w:rPr>
                <w:rFonts w:ascii="Courier New" w:hAnsi="Courier New" w:cs="Courier New"/>
                <w:color w:val="000000"/>
                <w:sz w:val="24"/>
              </w:rPr>
            </w:pPr>
          </w:p>
        </w:tc>
        <w:tc>
          <w:tcPr>
            <w:tcW w:w="1810" w:type="dxa"/>
            <w:vMerge/>
            <w:vAlign w:val="bottom"/>
          </w:tcPr>
          <w:p w:rsidR="002E44D2" w:rsidRPr="00C22143" w:rsidP="002E44D2" w14:paraId="01F03396" w14:textId="77777777">
            <w:pPr>
              <w:widowControl/>
              <w:autoSpaceDE/>
              <w:autoSpaceDN/>
              <w:adjustRightInd/>
              <w:rPr>
                <w:rFonts w:ascii="Courier New" w:hAnsi="Courier New" w:cs="Courier New"/>
                <w:color w:val="000000"/>
                <w:sz w:val="24"/>
              </w:rPr>
            </w:pPr>
          </w:p>
        </w:tc>
        <w:tc>
          <w:tcPr>
            <w:tcW w:w="1170" w:type="dxa"/>
            <w:vMerge/>
            <w:vAlign w:val="bottom"/>
          </w:tcPr>
          <w:p w:rsidR="002E44D2" w:rsidRPr="00C22143" w:rsidP="002E44D2" w14:paraId="76F7B9FC" w14:textId="77777777">
            <w:pPr>
              <w:widowControl/>
              <w:autoSpaceDE/>
              <w:autoSpaceDN/>
              <w:adjustRightInd/>
              <w:jc w:val="center"/>
              <w:rPr>
                <w:rFonts w:ascii="Courier New" w:hAnsi="Courier New" w:cs="Courier New"/>
                <w:color w:val="000000"/>
                <w:sz w:val="24"/>
              </w:rPr>
            </w:pPr>
          </w:p>
        </w:tc>
        <w:tc>
          <w:tcPr>
            <w:tcW w:w="1260" w:type="dxa"/>
            <w:vMerge/>
            <w:vAlign w:val="bottom"/>
          </w:tcPr>
          <w:p w:rsidR="002E44D2" w:rsidRPr="00C22143" w:rsidP="002E44D2" w14:paraId="18A6F71B" w14:textId="77777777">
            <w:pPr>
              <w:widowControl/>
              <w:autoSpaceDE/>
              <w:autoSpaceDN/>
              <w:adjustRightInd/>
              <w:rPr>
                <w:rFonts w:ascii="Courier New" w:hAnsi="Courier New" w:cs="Courier New"/>
                <w:color w:val="000000"/>
                <w:sz w:val="24"/>
              </w:rPr>
            </w:pPr>
          </w:p>
        </w:tc>
        <w:tc>
          <w:tcPr>
            <w:tcW w:w="1710" w:type="dxa"/>
            <w:vMerge/>
            <w:vAlign w:val="bottom"/>
          </w:tcPr>
          <w:p w:rsidR="002E44D2" w:rsidRPr="00C22143" w:rsidP="002E44D2" w14:paraId="58628945" w14:textId="77777777">
            <w:pPr>
              <w:widowControl/>
              <w:autoSpaceDE/>
              <w:autoSpaceDN/>
              <w:adjustRightInd/>
              <w:rPr>
                <w:rFonts w:ascii="Courier New" w:hAnsi="Courier New" w:cs="Courier New"/>
                <w:color w:val="000000"/>
                <w:sz w:val="24"/>
              </w:rPr>
            </w:pPr>
          </w:p>
        </w:tc>
      </w:tr>
      <w:tr w14:paraId="7E1BCBE6" w14:textId="77777777" w:rsidTr="002E44D2">
        <w:tblPrEx>
          <w:tblW w:w="10170" w:type="dxa"/>
          <w:tblLayout w:type="fixed"/>
          <w:tblLook w:val="04A0"/>
        </w:tblPrEx>
        <w:trPr>
          <w:trHeight w:val="288"/>
        </w:trPr>
        <w:tc>
          <w:tcPr>
            <w:tcW w:w="2250" w:type="dxa"/>
            <w:vMerge w:val="restart"/>
            <w:shd w:val="clear" w:color="auto" w:fill="auto"/>
            <w:noWrap/>
            <w:vAlign w:val="center"/>
            <w:hideMark/>
          </w:tcPr>
          <w:p w:rsidR="002E44D2" w:rsidRPr="00C22143" w:rsidP="002E44D2" w14:paraId="3FE82F53" w14:textId="77777777">
            <w:pPr>
              <w:widowControl/>
              <w:autoSpaceDE/>
              <w:autoSpaceDN/>
              <w:adjustRightInd/>
              <w:rPr>
                <w:rFonts w:ascii="Courier New" w:hAnsi="Courier New" w:cs="Courier New"/>
                <w:color w:val="000000"/>
                <w:sz w:val="24"/>
              </w:rPr>
            </w:pPr>
            <w:r w:rsidRPr="00C22143">
              <w:rPr>
                <w:rFonts w:ascii="Courier New" w:hAnsi="Courier New" w:cs="Courier New"/>
                <w:color w:val="000000"/>
                <w:sz w:val="24"/>
              </w:rPr>
              <w:t>Total Annualized Cost</w:t>
            </w:r>
          </w:p>
        </w:tc>
        <w:tc>
          <w:tcPr>
            <w:tcW w:w="1970" w:type="dxa"/>
            <w:vMerge w:val="restart"/>
            <w:shd w:val="clear" w:color="auto" w:fill="808080" w:themeFill="background1" w:themeFillShade="80"/>
            <w:noWrap/>
            <w:vAlign w:val="center"/>
          </w:tcPr>
          <w:p w:rsidR="002E44D2" w:rsidRPr="00C22143" w:rsidP="002E44D2" w14:paraId="496C4F94" w14:textId="77777777">
            <w:pPr>
              <w:widowControl/>
              <w:autoSpaceDE/>
              <w:autoSpaceDN/>
              <w:adjustRightInd/>
              <w:rPr>
                <w:rFonts w:ascii="Courier New" w:hAnsi="Courier New" w:cs="Courier New"/>
                <w:b/>
                <w:bCs/>
                <w:color w:val="000000"/>
                <w:sz w:val="24"/>
              </w:rPr>
            </w:pPr>
          </w:p>
        </w:tc>
        <w:tc>
          <w:tcPr>
            <w:tcW w:w="1810" w:type="dxa"/>
            <w:vMerge w:val="restart"/>
            <w:shd w:val="clear" w:color="auto" w:fill="808080" w:themeFill="background1" w:themeFillShade="80"/>
            <w:noWrap/>
            <w:vAlign w:val="center"/>
          </w:tcPr>
          <w:p w:rsidR="002E44D2" w:rsidRPr="00C22143" w:rsidP="002E44D2" w14:paraId="5B35C518" w14:textId="77777777">
            <w:pPr>
              <w:widowControl/>
              <w:autoSpaceDE/>
              <w:autoSpaceDN/>
              <w:adjustRightInd/>
              <w:rPr>
                <w:rFonts w:ascii="Courier New" w:hAnsi="Courier New" w:cs="Courier New"/>
                <w:b/>
                <w:bCs/>
                <w:color w:val="000000"/>
                <w:sz w:val="24"/>
              </w:rPr>
            </w:pPr>
          </w:p>
        </w:tc>
        <w:tc>
          <w:tcPr>
            <w:tcW w:w="1170" w:type="dxa"/>
            <w:vMerge w:val="restart"/>
            <w:shd w:val="clear" w:color="auto" w:fill="808080" w:themeFill="background1" w:themeFillShade="80"/>
            <w:noWrap/>
            <w:vAlign w:val="center"/>
          </w:tcPr>
          <w:p w:rsidR="002E44D2" w:rsidRPr="00C22143" w:rsidP="002E44D2" w14:paraId="38D70BE0" w14:textId="77777777">
            <w:pPr>
              <w:widowControl/>
              <w:autoSpaceDE/>
              <w:autoSpaceDN/>
              <w:adjustRightInd/>
              <w:rPr>
                <w:rFonts w:ascii="Courier New" w:hAnsi="Courier New" w:cs="Courier New"/>
                <w:b/>
                <w:bCs/>
                <w:color w:val="000000"/>
                <w:sz w:val="24"/>
              </w:rPr>
            </w:pPr>
          </w:p>
        </w:tc>
        <w:tc>
          <w:tcPr>
            <w:tcW w:w="1260" w:type="dxa"/>
            <w:vMerge w:val="restart"/>
            <w:shd w:val="clear" w:color="auto" w:fill="808080" w:themeFill="background1" w:themeFillShade="80"/>
            <w:noWrap/>
            <w:vAlign w:val="center"/>
          </w:tcPr>
          <w:p w:rsidR="002E44D2" w:rsidRPr="00C22143" w:rsidP="002E44D2" w14:paraId="2CEF6844" w14:textId="77777777">
            <w:pPr>
              <w:widowControl/>
              <w:autoSpaceDE/>
              <w:autoSpaceDN/>
              <w:adjustRightInd/>
              <w:rPr>
                <w:rFonts w:ascii="Courier New" w:hAnsi="Courier New" w:cs="Courier New"/>
                <w:color w:val="000000"/>
                <w:sz w:val="24"/>
              </w:rPr>
            </w:pPr>
          </w:p>
        </w:tc>
        <w:tc>
          <w:tcPr>
            <w:tcW w:w="1710" w:type="dxa"/>
            <w:vMerge w:val="restart"/>
            <w:shd w:val="clear" w:color="auto" w:fill="auto"/>
            <w:noWrap/>
            <w:vAlign w:val="bottom"/>
          </w:tcPr>
          <w:p w:rsidR="002E44D2" w:rsidRPr="00C22143" w:rsidP="002E44D2" w14:paraId="777FD503" w14:textId="77777777">
            <w:pPr>
              <w:widowControl/>
              <w:autoSpaceDE/>
              <w:autoSpaceDN/>
              <w:adjustRightInd/>
              <w:jc w:val="right"/>
              <w:rPr>
                <w:rFonts w:ascii="Courier New" w:hAnsi="Courier New" w:cs="Courier New"/>
                <w:color w:val="000000"/>
                <w:sz w:val="24"/>
              </w:rPr>
            </w:pPr>
            <w:r w:rsidRPr="007C21AC">
              <w:rPr>
                <w:rFonts w:ascii="Courier New" w:hAnsi="Courier New" w:cs="Courier New"/>
                <w:color w:val="000000"/>
                <w:sz w:val="24"/>
              </w:rPr>
              <w:t>$8,050.15</w:t>
            </w:r>
          </w:p>
        </w:tc>
      </w:tr>
      <w:tr w14:paraId="762F5DD6" w14:textId="77777777" w:rsidTr="002E44D2">
        <w:tblPrEx>
          <w:tblW w:w="10170" w:type="dxa"/>
          <w:tblLayout w:type="fixed"/>
          <w:tblLook w:val="04A0"/>
        </w:tblPrEx>
        <w:trPr>
          <w:trHeight w:val="300"/>
        </w:trPr>
        <w:tc>
          <w:tcPr>
            <w:tcW w:w="2250" w:type="dxa"/>
            <w:vMerge/>
            <w:vAlign w:val="center"/>
            <w:hideMark/>
          </w:tcPr>
          <w:p w:rsidR="002E44D2" w:rsidRPr="00C22143" w:rsidP="002E44D2" w14:paraId="0B6A217B" w14:textId="77777777">
            <w:pPr>
              <w:widowControl/>
              <w:autoSpaceDE/>
              <w:autoSpaceDN/>
              <w:adjustRightInd/>
              <w:rPr>
                <w:rFonts w:ascii="Courier New" w:hAnsi="Courier New" w:cs="Courier New"/>
                <w:color w:val="000000"/>
                <w:sz w:val="24"/>
              </w:rPr>
            </w:pPr>
          </w:p>
        </w:tc>
        <w:tc>
          <w:tcPr>
            <w:tcW w:w="1970" w:type="dxa"/>
            <w:vMerge/>
            <w:vAlign w:val="center"/>
          </w:tcPr>
          <w:p w:rsidR="002E44D2" w:rsidRPr="00C22143" w:rsidP="002E44D2" w14:paraId="019326F5" w14:textId="77777777">
            <w:pPr>
              <w:widowControl/>
              <w:autoSpaceDE/>
              <w:autoSpaceDN/>
              <w:adjustRightInd/>
              <w:rPr>
                <w:rFonts w:ascii="Courier New" w:hAnsi="Courier New" w:cs="Courier New"/>
                <w:b/>
                <w:bCs/>
                <w:color w:val="000000"/>
                <w:sz w:val="24"/>
              </w:rPr>
            </w:pPr>
          </w:p>
        </w:tc>
        <w:tc>
          <w:tcPr>
            <w:tcW w:w="1810" w:type="dxa"/>
            <w:vMerge/>
            <w:vAlign w:val="center"/>
          </w:tcPr>
          <w:p w:rsidR="002E44D2" w:rsidRPr="00C22143" w:rsidP="002E44D2" w14:paraId="054A2C1F" w14:textId="77777777">
            <w:pPr>
              <w:widowControl/>
              <w:autoSpaceDE/>
              <w:autoSpaceDN/>
              <w:adjustRightInd/>
              <w:rPr>
                <w:rFonts w:ascii="Courier New" w:hAnsi="Courier New" w:cs="Courier New"/>
                <w:b/>
                <w:bCs/>
                <w:color w:val="000000"/>
                <w:sz w:val="24"/>
              </w:rPr>
            </w:pPr>
          </w:p>
        </w:tc>
        <w:tc>
          <w:tcPr>
            <w:tcW w:w="1170" w:type="dxa"/>
            <w:vMerge/>
            <w:vAlign w:val="center"/>
          </w:tcPr>
          <w:p w:rsidR="002E44D2" w:rsidRPr="00C22143" w:rsidP="002E44D2" w14:paraId="098B4DB3" w14:textId="77777777">
            <w:pPr>
              <w:widowControl/>
              <w:autoSpaceDE/>
              <w:autoSpaceDN/>
              <w:adjustRightInd/>
              <w:rPr>
                <w:rFonts w:ascii="Courier New" w:hAnsi="Courier New" w:cs="Courier New"/>
                <w:b/>
                <w:bCs/>
                <w:color w:val="000000"/>
                <w:sz w:val="24"/>
              </w:rPr>
            </w:pPr>
          </w:p>
        </w:tc>
        <w:tc>
          <w:tcPr>
            <w:tcW w:w="1260" w:type="dxa"/>
            <w:vMerge/>
            <w:vAlign w:val="center"/>
          </w:tcPr>
          <w:p w:rsidR="002E44D2" w:rsidRPr="00C22143" w:rsidP="002E44D2" w14:paraId="40307FFC" w14:textId="77777777">
            <w:pPr>
              <w:widowControl/>
              <w:autoSpaceDE/>
              <w:autoSpaceDN/>
              <w:adjustRightInd/>
              <w:rPr>
                <w:rFonts w:ascii="Courier New" w:hAnsi="Courier New" w:cs="Courier New"/>
                <w:color w:val="000000"/>
                <w:sz w:val="24"/>
              </w:rPr>
            </w:pPr>
          </w:p>
        </w:tc>
        <w:tc>
          <w:tcPr>
            <w:tcW w:w="1710" w:type="dxa"/>
            <w:vMerge/>
            <w:vAlign w:val="center"/>
          </w:tcPr>
          <w:p w:rsidR="002E44D2" w:rsidRPr="00C22143" w:rsidP="002E44D2" w14:paraId="1FAACAB6" w14:textId="77777777">
            <w:pPr>
              <w:widowControl/>
              <w:autoSpaceDE/>
              <w:autoSpaceDN/>
              <w:adjustRightInd/>
              <w:rPr>
                <w:rFonts w:ascii="Courier New" w:hAnsi="Courier New" w:cs="Courier New"/>
                <w:color w:val="000000"/>
                <w:sz w:val="24"/>
              </w:rPr>
            </w:pPr>
          </w:p>
        </w:tc>
      </w:tr>
    </w:tbl>
    <w:p w:rsidR="00B84B10" w:rsidRPr="00C22143" w:rsidP="00F737C9" w14:paraId="7819D35B" w14:textId="09423405">
      <w:pPr>
        <w:pStyle w:val="HTMLPreformatted"/>
        <w:rPr>
          <w:sz w:val="24"/>
        </w:rPr>
      </w:pPr>
      <w:r w:rsidRPr="777C225E">
        <w:rPr>
          <w:b/>
          <w:bCs/>
          <w:sz w:val="22"/>
          <w:szCs w:val="22"/>
        </w:rPr>
        <w:t xml:space="preserve"> </w:t>
      </w:r>
    </w:p>
    <w:p w:rsidR="00B84B10" w:rsidRPr="00C22143" w:rsidP="00CE387F" w14:paraId="11CE3955" w14:textId="77777777">
      <w:pPr>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Estimates of Other Total Annual Cost Burden to Participants or Record Keepers</w:t>
      </w:r>
    </w:p>
    <w:p w:rsidR="00B84B10" w:rsidRPr="00C22143" w:rsidP="00B84B10" w14:paraId="2F7A1B51" w14:textId="77777777">
      <w:pPr>
        <w:rPr>
          <w:rFonts w:ascii="Courier New" w:hAnsi="Courier New" w:cs="Courier New"/>
          <w:b/>
          <w:sz w:val="24"/>
        </w:rPr>
      </w:pPr>
    </w:p>
    <w:p w:rsidR="00B84B10" w:rsidRPr="00C22143" w:rsidP="00B84B10" w14:paraId="7A76B70F" w14:textId="77777777">
      <w:pPr>
        <w:rPr>
          <w:rFonts w:ascii="Courier New" w:hAnsi="Courier New" w:cs="Courier New"/>
          <w:sz w:val="24"/>
        </w:rPr>
      </w:pPr>
      <w:r w:rsidRPr="00C22143">
        <w:rPr>
          <w:rFonts w:ascii="Courier New" w:hAnsi="Courier New" w:cs="Courier New"/>
          <w:sz w:val="24"/>
        </w:rPr>
        <w:t xml:space="preserve">There are no other costs to participants associated with this proposed collection of information. </w:t>
      </w:r>
    </w:p>
    <w:p w:rsidR="00B84B10" w:rsidRPr="00C22143" w:rsidP="00B84B10" w14:paraId="04CE1349" w14:textId="77777777">
      <w:pPr>
        <w:rPr>
          <w:rFonts w:ascii="Courier New" w:hAnsi="Courier New" w:cs="Courier New"/>
          <w:sz w:val="24"/>
        </w:rPr>
      </w:pPr>
      <w:bookmarkStart w:id="7" w:name="_Hlk31712253"/>
    </w:p>
    <w:p w:rsidR="00B84B10" w:rsidRPr="00C22143" w:rsidP="00CE387F" w14:paraId="70C68F6A" w14:textId="77777777">
      <w:pPr>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Annualized Cost to the Federal Government</w:t>
      </w:r>
    </w:p>
    <w:p w:rsidR="00B84B10" w:rsidRPr="00C22143" w:rsidP="00035827" w14:paraId="0C78C2AF" w14:textId="77777777">
      <w:pPr>
        <w:rPr>
          <w:rFonts w:ascii="Courier New" w:hAnsi="Courier New" w:cs="Courier New"/>
          <w:sz w:val="24"/>
        </w:rPr>
      </w:pPr>
    </w:p>
    <w:p w:rsidR="00B84B10" w:rsidRPr="00C22143" w:rsidP="005D56DE" w14:paraId="0FD159B7" w14:textId="4156CAE4">
      <w:pPr>
        <w:widowControl/>
        <w:autoSpaceDE/>
        <w:autoSpaceDN/>
        <w:adjustRightInd/>
        <w:rPr>
          <w:rFonts w:ascii="Courier New" w:hAnsi="Courier New" w:cs="Courier New"/>
          <w:sz w:val="24"/>
        </w:rPr>
      </w:pPr>
      <w:r w:rsidRPr="00C22143">
        <w:rPr>
          <w:rFonts w:ascii="Courier New" w:hAnsi="Courier New" w:cs="Courier New"/>
          <w:sz w:val="24"/>
        </w:rPr>
        <w:t xml:space="preserve">The annualized cost to the government for </w:t>
      </w:r>
      <w:r w:rsidR="00FB7E02">
        <w:rPr>
          <w:rFonts w:ascii="Courier New" w:hAnsi="Courier New" w:cs="Courier New"/>
          <w:sz w:val="24"/>
        </w:rPr>
        <w:t>one year is</w:t>
      </w:r>
      <w:r w:rsidR="007F78F8">
        <w:rPr>
          <w:rFonts w:ascii="Courier New" w:hAnsi="Courier New" w:cs="Courier New"/>
          <w:sz w:val="24"/>
        </w:rPr>
        <w:t xml:space="preserve"> </w:t>
      </w:r>
      <w:r w:rsidR="000C0FF9">
        <w:rPr>
          <w:rFonts w:ascii="Courier New" w:hAnsi="Courier New" w:cs="Courier New"/>
          <w:sz w:val="24"/>
        </w:rPr>
        <w:t>$</w:t>
      </w:r>
      <w:r w:rsidR="006D612B">
        <w:rPr>
          <w:rFonts w:ascii="Courier New" w:hAnsi="Courier New" w:cs="Courier New"/>
          <w:sz w:val="24"/>
        </w:rPr>
        <w:t>365,174</w:t>
      </w:r>
      <w:r w:rsidR="00EA2DC0">
        <w:rPr>
          <w:rFonts w:ascii="Courier New" w:hAnsi="Courier New" w:cs="Courier New"/>
          <w:sz w:val="24"/>
        </w:rPr>
        <w:t xml:space="preserve"> and for</w:t>
      </w:r>
      <w:r w:rsidR="00FB7E02">
        <w:rPr>
          <w:rFonts w:ascii="Courier New" w:hAnsi="Courier New" w:cs="Courier New"/>
          <w:sz w:val="24"/>
        </w:rPr>
        <w:t xml:space="preserve"> </w:t>
      </w:r>
      <w:r w:rsidRPr="00C22143">
        <w:rPr>
          <w:rFonts w:ascii="Courier New" w:hAnsi="Courier New" w:cs="Courier New"/>
          <w:sz w:val="24"/>
        </w:rPr>
        <w:t>the three years is estimated to be $</w:t>
      </w:r>
      <w:r w:rsidR="00FF6962">
        <w:rPr>
          <w:rFonts w:ascii="Courier New" w:hAnsi="Courier New" w:cs="Courier New"/>
          <w:sz w:val="24"/>
        </w:rPr>
        <w:t>1,095,522</w:t>
      </w:r>
      <w:r w:rsidRPr="41565D40" w:rsidR="7AB8A2C5">
        <w:rPr>
          <w:rFonts w:ascii="Courier New" w:hAnsi="Courier New" w:cs="Courier New"/>
          <w:sz w:val="24"/>
        </w:rPr>
        <w:t>.</w:t>
      </w:r>
      <w:r w:rsidRPr="00C22143">
        <w:rPr>
          <w:rFonts w:ascii="Courier New" w:hAnsi="Courier New" w:cs="Courier New"/>
          <w:sz w:val="24"/>
        </w:rPr>
        <w:t xml:space="preserve">  The annualized cost is summarized in Exhibit 14.A.</w:t>
      </w:r>
    </w:p>
    <w:p w:rsidR="00B84B10" w:rsidRPr="00C22143" w:rsidP="00035827" w14:paraId="6D6B8669" w14:textId="77777777">
      <w:pPr>
        <w:ind w:firstLine="360"/>
        <w:rPr>
          <w:rFonts w:ascii="Courier New" w:hAnsi="Courier New" w:cs="Courier New"/>
          <w:sz w:val="24"/>
        </w:rPr>
      </w:pPr>
    </w:p>
    <w:p w:rsidR="00B84B10" w:rsidRPr="00C22143" w:rsidP="00B84B10" w14:paraId="7E6DA2D5" w14:textId="1BD55DED">
      <w:pPr>
        <w:rPr>
          <w:rFonts w:ascii="Courier New" w:hAnsi="Courier New" w:cs="Courier New"/>
          <w:b/>
          <w:sz w:val="24"/>
        </w:rPr>
      </w:pPr>
      <w:r w:rsidRPr="00C22143">
        <w:rPr>
          <w:rFonts w:ascii="Courier New" w:hAnsi="Courier New" w:cs="Courier New"/>
          <w:b/>
          <w:sz w:val="24"/>
        </w:rPr>
        <w:t>Exhibit 14.A. N</w:t>
      </w:r>
      <w:r w:rsidRPr="00C22143" w:rsidR="00267586">
        <w:rPr>
          <w:rFonts w:ascii="Courier New" w:hAnsi="Courier New" w:cs="Courier New"/>
          <w:b/>
          <w:sz w:val="24"/>
        </w:rPr>
        <w:t>SSPE</w:t>
      </w:r>
      <w:r w:rsidRPr="00C22143">
        <w:rPr>
          <w:rFonts w:ascii="Courier New" w:hAnsi="Courier New" w:cs="Courier New"/>
          <w:b/>
          <w:sz w:val="24"/>
        </w:rPr>
        <w:t xml:space="preserve"> Annualized Cost to the Federal Government</w:t>
      </w:r>
    </w:p>
    <w:p w:rsidR="00B84B10" w:rsidRPr="00C22143" w:rsidP="00B84B10" w14:paraId="4F0CCB80" w14:textId="77777777">
      <w:pPr>
        <w:rPr>
          <w:rFonts w:ascii="Courier New" w:hAnsi="Courier New" w:cs="Courier New"/>
          <w:b/>
          <w:sz w:val="24"/>
        </w:rPr>
      </w:pPr>
    </w:p>
    <w:tbl>
      <w:tblPr>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6"/>
        <w:gridCol w:w="6290"/>
        <w:gridCol w:w="1895"/>
      </w:tblGrid>
      <w:tr w14:paraId="725EA04A" w14:textId="77777777" w:rsidTr="00D61870">
        <w:tblPrEx>
          <w:tblW w:w="99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54"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38E7CCBC" w14:textId="77777777">
            <w:pPr>
              <w:rPr>
                <w:rFonts w:ascii="Courier New" w:hAnsi="Courier New" w:cs="Courier New"/>
                <w:sz w:val="24"/>
              </w:rPr>
            </w:pPr>
            <w:r w:rsidRPr="00C22143">
              <w:rPr>
                <w:rFonts w:ascii="Courier New" w:hAnsi="Courier New" w:cs="Courier New"/>
                <w:sz w:val="24"/>
              </w:rPr>
              <w:t>Expense Type</w:t>
            </w:r>
          </w:p>
        </w:tc>
        <w:tc>
          <w:tcPr>
            <w:tcW w:w="6028"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2FA61CF8" w14:textId="77777777">
            <w:pPr>
              <w:rPr>
                <w:rFonts w:ascii="Courier New" w:hAnsi="Courier New" w:cs="Courier New"/>
                <w:sz w:val="24"/>
              </w:rPr>
            </w:pPr>
            <w:r w:rsidRPr="00C22143">
              <w:rPr>
                <w:rFonts w:ascii="Courier New" w:hAnsi="Courier New" w:cs="Courier New"/>
                <w:sz w:val="24"/>
              </w:rPr>
              <w:t>Expense Explanation</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12B21350" w14:textId="77777777">
            <w:pPr>
              <w:rPr>
                <w:rFonts w:ascii="Courier New" w:hAnsi="Courier New" w:cs="Courier New"/>
                <w:sz w:val="24"/>
              </w:rPr>
            </w:pPr>
            <w:r w:rsidRPr="00C22143">
              <w:rPr>
                <w:rFonts w:ascii="Courier New" w:hAnsi="Courier New" w:cs="Courier New"/>
                <w:sz w:val="24"/>
              </w:rPr>
              <w:t xml:space="preserve">Annual Costs </w:t>
            </w:r>
          </w:p>
          <w:p w:rsidR="00B84B10" w:rsidRPr="00C22143" w:rsidP="00885B83" w14:paraId="549BA6E6" w14:textId="77777777">
            <w:pPr>
              <w:rPr>
                <w:rFonts w:ascii="Courier New" w:hAnsi="Courier New" w:cs="Courier New"/>
                <w:sz w:val="24"/>
              </w:rPr>
            </w:pPr>
            <w:r w:rsidRPr="00C22143">
              <w:rPr>
                <w:rFonts w:ascii="Courier New" w:hAnsi="Courier New" w:cs="Courier New"/>
                <w:sz w:val="24"/>
              </w:rPr>
              <w:t>(dollars)</w:t>
            </w:r>
          </w:p>
        </w:tc>
      </w:tr>
      <w:tr w14:paraId="54ECFF5D" w14:textId="77777777" w:rsidTr="00D61870">
        <w:tblPrEx>
          <w:tblW w:w="9911" w:type="dxa"/>
          <w:tblInd w:w="-432" w:type="dxa"/>
          <w:tblLayout w:type="fixed"/>
          <w:tblLook w:val="01E0"/>
        </w:tblPrEx>
        <w:tc>
          <w:tcPr>
            <w:tcW w:w="1654" w:type="dxa"/>
            <w:tcBorders>
              <w:top w:val="single" w:sz="4" w:space="0" w:color="auto"/>
              <w:left w:val="single" w:sz="4" w:space="0" w:color="auto"/>
              <w:right w:val="single" w:sz="4" w:space="0" w:color="auto"/>
            </w:tcBorders>
            <w:shd w:val="clear" w:color="auto" w:fill="auto"/>
          </w:tcPr>
          <w:p w:rsidR="00E7515E" w:rsidRPr="00C22143" w:rsidP="00885B83" w14:paraId="333835D0" w14:textId="77777777">
            <w:pPr>
              <w:rPr>
                <w:rFonts w:ascii="Courier New" w:hAnsi="Courier New" w:cs="Courier New"/>
                <w:sz w:val="24"/>
              </w:rPr>
            </w:pPr>
            <w:r w:rsidRPr="00C22143">
              <w:rPr>
                <w:rFonts w:ascii="Courier New" w:hAnsi="Courier New" w:cs="Courier New"/>
                <w:sz w:val="24"/>
              </w:rPr>
              <w:t>Direct Costs to the Federal Government</w:t>
            </w:r>
          </w:p>
        </w:tc>
        <w:tc>
          <w:tcPr>
            <w:tcW w:w="6028" w:type="dxa"/>
            <w:tcBorders>
              <w:top w:val="single" w:sz="4" w:space="0" w:color="auto"/>
              <w:left w:val="single" w:sz="4" w:space="0" w:color="auto"/>
              <w:bottom w:val="nil"/>
              <w:right w:val="single" w:sz="4" w:space="0" w:color="auto"/>
            </w:tcBorders>
            <w:shd w:val="clear" w:color="auto" w:fill="auto"/>
          </w:tcPr>
          <w:p w:rsidR="004111B5" w:rsidP="004111B5" w14:paraId="555DBF48" w14:textId="77777777">
            <w:pPr>
              <w:rPr>
                <w:rFonts w:ascii="Courier New" w:hAnsi="Courier New" w:cs="Courier New"/>
                <w:sz w:val="24"/>
              </w:rPr>
            </w:pPr>
            <w:r w:rsidRPr="00C22143">
              <w:rPr>
                <w:rFonts w:ascii="Courier New" w:hAnsi="Courier New" w:cs="Courier New"/>
                <w:sz w:val="24"/>
              </w:rPr>
              <w:t xml:space="preserve">Personnel   </w:t>
            </w:r>
          </w:p>
          <w:p w:rsidR="004111B5" w:rsidRPr="004111B5" w:rsidP="004111B5" w14:paraId="4D20DD1D" w14:textId="3A2787B8">
            <w:pPr>
              <w:rPr>
                <w:rFonts w:ascii="Courier New" w:hAnsi="Courier New" w:cs="Courier New"/>
                <w:sz w:val="24"/>
              </w:rPr>
            </w:pPr>
            <w:r w:rsidRPr="004111B5">
              <w:rPr>
                <w:rFonts w:ascii="Courier New" w:hAnsi="Courier New" w:cs="Courier New"/>
                <w:sz w:val="24"/>
              </w:rPr>
              <w:t>Epidemiologist-14    1 15</w:t>
            </w:r>
            <w:r w:rsidRPr="004111B5">
              <w:rPr>
                <w:rFonts w:ascii="Courier New" w:hAnsi="Courier New" w:cs="Courier New"/>
                <w:sz w:val="24"/>
              </w:rPr>
              <w:t>%  $</w:t>
            </w:r>
            <w:r w:rsidRPr="004111B5">
              <w:rPr>
                <w:rFonts w:ascii="Courier New" w:hAnsi="Courier New" w:cs="Courier New"/>
                <w:sz w:val="24"/>
              </w:rPr>
              <w:t>18,436</w:t>
            </w:r>
          </w:p>
          <w:p w:rsidR="004111B5" w:rsidRPr="004111B5" w:rsidP="004111B5" w14:paraId="00CF8B27" w14:textId="77777777">
            <w:pPr>
              <w:rPr>
                <w:rFonts w:ascii="Courier New" w:hAnsi="Courier New" w:cs="Courier New"/>
                <w:sz w:val="24"/>
              </w:rPr>
            </w:pPr>
            <w:r w:rsidRPr="004111B5">
              <w:rPr>
                <w:rFonts w:ascii="Courier New" w:hAnsi="Courier New" w:cs="Courier New"/>
                <w:sz w:val="24"/>
              </w:rPr>
              <w:t>Epidemiologist-13    1 25</w:t>
            </w:r>
            <w:r w:rsidRPr="004111B5">
              <w:rPr>
                <w:rFonts w:ascii="Courier New" w:hAnsi="Courier New" w:cs="Courier New"/>
                <w:sz w:val="24"/>
              </w:rPr>
              <w:t>%  $</w:t>
            </w:r>
            <w:r w:rsidRPr="004111B5">
              <w:rPr>
                <w:rFonts w:ascii="Courier New" w:hAnsi="Courier New" w:cs="Courier New"/>
                <w:sz w:val="24"/>
              </w:rPr>
              <w:t>26,002</w:t>
            </w:r>
          </w:p>
          <w:p w:rsidR="004111B5" w:rsidRPr="004111B5" w:rsidP="004111B5" w14:paraId="3519F84A" w14:textId="77777777">
            <w:pPr>
              <w:rPr>
                <w:rFonts w:ascii="Courier New" w:hAnsi="Courier New" w:cs="Courier New"/>
                <w:sz w:val="24"/>
              </w:rPr>
            </w:pPr>
            <w:r w:rsidRPr="004111B5">
              <w:rPr>
                <w:rFonts w:ascii="Courier New" w:hAnsi="Courier New" w:cs="Courier New"/>
                <w:sz w:val="24"/>
              </w:rPr>
              <w:t>Epidemiologist-13    1 50</w:t>
            </w:r>
            <w:r w:rsidRPr="004111B5">
              <w:rPr>
                <w:rFonts w:ascii="Courier New" w:hAnsi="Courier New" w:cs="Courier New"/>
                <w:sz w:val="24"/>
              </w:rPr>
              <w:t>%  $</w:t>
            </w:r>
            <w:r w:rsidRPr="004111B5">
              <w:rPr>
                <w:rFonts w:ascii="Courier New" w:hAnsi="Courier New" w:cs="Courier New"/>
                <w:sz w:val="24"/>
              </w:rPr>
              <w:t>52,004</w:t>
            </w:r>
          </w:p>
          <w:p w:rsidR="004111B5" w:rsidRPr="004111B5" w:rsidP="004111B5" w14:paraId="4056ED4D" w14:textId="77777777">
            <w:pPr>
              <w:rPr>
                <w:rFonts w:ascii="Courier New" w:hAnsi="Courier New" w:cs="Courier New"/>
                <w:sz w:val="24"/>
              </w:rPr>
            </w:pPr>
            <w:r w:rsidRPr="004111B5">
              <w:rPr>
                <w:rFonts w:ascii="Courier New" w:hAnsi="Courier New" w:cs="Courier New"/>
                <w:sz w:val="24"/>
              </w:rPr>
              <w:t>Epidemiologist-12    1 25</w:t>
            </w:r>
            <w:r w:rsidRPr="004111B5">
              <w:rPr>
                <w:rFonts w:ascii="Courier New" w:hAnsi="Courier New" w:cs="Courier New"/>
                <w:sz w:val="24"/>
              </w:rPr>
              <w:t>%  $</w:t>
            </w:r>
            <w:r w:rsidRPr="004111B5">
              <w:rPr>
                <w:rFonts w:ascii="Courier New" w:hAnsi="Courier New" w:cs="Courier New"/>
                <w:sz w:val="24"/>
              </w:rPr>
              <w:t>21,866</w:t>
            </w:r>
          </w:p>
          <w:p w:rsidR="00E7515E" w:rsidRPr="00C22143" w:rsidP="004111B5" w14:paraId="0E753B04" w14:textId="61DA6DB6">
            <w:pPr>
              <w:rPr>
                <w:rFonts w:ascii="Courier New" w:hAnsi="Courier New" w:cs="Courier New"/>
                <w:sz w:val="24"/>
              </w:rPr>
            </w:pPr>
            <w:r w:rsidRPr="004111B5">
              <w:rPr>
                <w:rFonts w:ascii="Courier New" w:hAnsi="Courier New" w:cs="Courier New"/>
                <w:sz w:val="24"/>
              </w:rPr>
              <w:t>Epidemiologist-12    1 25</w:t>
            </w:r>
            <w:r w:rsidRPr="004111B5">
              <w:rPr>
                <w:rFonts w:ascii="Courier New" w:hAnsi="Courier New" w:cs="Courier New"/>
                <w:sz w:val="24"/>
              </w:rPr>
              <w:t>%  $</w:t>
            </w:r>
            <w:r w:rsidRPr="004111B5">
              <w:rPr>
                <w:rFonts w:ascii="Courier New" w:hAnsi="Courier New" w:cs="Courier New"/>
                <w:sz w:val="24"/>
              </w:rPr>
              <w:t>21,866</w:t>
            </w:r>
          </w:p>
        </w:tc>
        <w:tc>
          <w:tcPr>
            <w:tcW w:w="1816" w:type="dxa"/>
            <w:tcBorders>
              <w:top w:val="single" w:sz="4" w:space="0" w:color="auto"/>
              <w:left w:val="single" w:sz="4" w:space="0" w:color="auto"/>
              <w:right w:val="single" w:sz="4" w:space="0" w:color="auto"/>
            </w:tcBorders>
            <w:shd w:val="clear" w:color="auto" w:fill="auto"/>
          </w:tcPr>
          <w:p w:rsidR="00494D22" w:rsidP="00885B83" w14:paraId="66F15E28" w14:textId="323D1E56">
            <w:pPr>
              <w:jc w:val="right"/>
              <w:rPr>
                <w:rFonts w:ascii="Courier New" w:hAnsi="Courier New" w:cs="Courier New"/>
                <w:sz w:val="24"/>
              </w:rPr>
            </w:pPr>
            <w:r>
              <w:rPr>
                <w:rFonts w:ascii="Courier New" w:hAnsi="Courier New" w:cs="Courier New"/>
                <w:sz w:val="24"/>
              </w:rPr>
              <w:t>$</w:t>
            </w:r>
            <w:r w:rsidR="00E76036">
              <w:rPr>
                <w:rFonts w:ascii="Courier New" w:hAnsi="Courier New" w:cs="Courier New"/>
                <w:sz w:val="24"/>
              </w:rPr>
              <w:t>140,</w:t>
            </w:r>
            <w:r w:rsidRPr="2D60B026" w:rsidR="00E76036">
              <w:rPr>
                <w:rFonts w:ascii="Courier New" w:hAnsi="Courier New" w:cs="Courier New"/>
                <w:sz w:val="24"/>
              </w:rPr>
              <w:t>17</w:t>
            </w:r>
            <w:r w:rsidRPr="2D60B026" w:rsidR="58B44A0D">
              <w:rPr>
                <w:rFonts w:ascii="Courier New" w:hAnsi="Courier New" w:cs="Courier New"/>
                <w:sz w:val="24"/>
              </w:rPr>
              <w:t>4</w:t>
            </w:r>
          </w:p>
          <w:p w:rsidR="00E7515E" w:rsidRPr="00C22143" w:rsidP="00885B83" w14:paraId="4265C2BF" w14:textId="12CCD9D8">
            <w:pPr>
              <w:jc w:val="right"/>
              <w:rPr>
                <w:rFonts w:ascii="Courier New" w:hAnsi="Courier New" w:cs="Courier New"/>
                <w:sz w:val="24"/>
              </w:rPr>
            </w:pPr>
          </w:p>
        </w:tc>
      </w:tr>
      <w:tr w14:paraId="1840DF20" w14:textId="77777777" w:rsidTr="00D61870">
        <w:tblPrEx>
          <w:tblW w:w="9911" w:type="dxa"/>
          <w:tblInd w:w="-432" w:type="dxa"/>
          <w:tblLayout w:type="fixed"/>
          <w:tblLook w:val="01E0"/>
        </w:tblPrEx>
        <w:tc>
          <w:tcPr>
            <w:tcW w:w="1654"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0E4DCDC6" w14:textId="77777777">
            <w:pPr>
              <w:rPr>
                <w:rFonts w:ascii="Courier New" w:hAnsi="Courier New" w:cs="Courier New"/>
                <w:sz w:val="24"/>
              </w:rPr>
            </w:pPr>
            <w:r w:rsidRPr="00C22143">
              <w:rPr>
                <w:rFonts w:ascii="Courier New" w:hAnsi="Courier New" w:cs="Courier New"/>
                <w:sz w:val="24"/>
              </w:rPr>
              <w:t> </w:t>
            </w:r>
          </w:p>
        </w:tc>
        <w:tc>
          <w:tcPr>
            <w:tcW w:w="6028"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59DBD542" w14:textId="77777777">
            <w:pPr>
              <w:rPr>
                <w:rFonts w:ascii="Courier New" w:hAnsi="Courier New" w:cs="Courier New"/>
                <w:sz w:val="24"/>
              </w:rPr>
            </w:pPr>
            <w:r w:rsidRPr="00C22143">
              <w:rPr>
                <w:rFonts w:ascii="Courier New" w:hAnsi="Courier New" w:cs="Courier New"/>
                <w:sz w:val="24"/>
              </w:rPr>
              <w:t xml:space="preserve">Cooperative agreement funds </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619124E2" w14:textId="1503B974">
            <w:pPr>
              <w:jc w:val="right"/>
              <w:rPr>
                <w:rFonts w:ascii="Courier New" w:hAnsi="Courier New" w:cs="Courier New"/>
                <w:sz w:val="24"/>
              </w:rPr>
            </w:pPr>
            <w:r w:rsidRPr="00C22143">
              <w:rPr>
                <w:rFonts w:ascii="Courier New" w:hAnsi="Courier New" w:cs="Courier New"/>
                <w:sz w:val="24"/>
              </w:rPr>
              <w:t>$</w:t>
            </w:r>
            <w:r w:rsidR="00F3418B">
              <w:rPr>
                <w:rFonts w:ascii="Courier New" w:hAnsi="Courier New" w:cs="Courier New"/>
                <w:sz w:val="24"/>
              </w:rPr>
              <w:t>225,000</w:t>
            </w:r>
          </w:p>
        </w:tc>
      </w:tr>
      <w:tr w14:paraId="2EC023EA" w14:textId="77777777" w:rsidTr="00D61870">
        <w:tblPrEx>
          <w:tblW w:w="9911" w:type="dxa"/>
          <w:tblInd w:w="-432" w:type="dxa"/>
          <w:tblLayout w:type="fixed"/>
          <w:tblLook w:val="01E0"/>
        </w:tblPrEx>
        <w:tc>
          <w:tcPr>
            <w:tcW w:w="1654"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0BBC8D1E" w14:textId="77777777">
            <w:pPr>
              <w:rPr>
                <w:rFonts w:ascii="Courier New" w:hAnsi="Courier New" w:cs="Courier New"/>
                <w:sz w:val="24"/>
              </w:rPr>
            </w:pPr>
            <w:r w:rsidRPr="00C22143">
              <w:rPr>
                <w:rFonts w:ascii="Courier New" w:hAnsi="Courier New" w:cs="Courier New"/>
                <w:sz w:val="24"/>
              </w:rPr>
              <w:t> </w:t>
            </w:r>
          </w:p>
        </w:tc>
        <w:tc>
          <w:tcPr>
            <w:tcW w:w="6028"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5B7E7E1B" w14:textId="77777777">
            <w:pPr>
              <w:rPr>
                <w:rFonts w:ascii="Courier New" w:hAnsi="Courier New" w:cs="Courier New"/>
                <w:sz w:val="24"/>
              </w:rPr>
            </w:pPr>
            <w:r w:rsidRPr="00C22143">
              <w:rPr>
                <w:rFonts w:ascii="Courier New" w:hAnsi="Courier New" w:cs="Courier New"/>
                <w:sz w:val="24"/>
              </w:rPr>
              <w:t>TOTAL COST TO THE GOVERNMENT</w:t>
            </w:r>
          </w:p>
        </w:tc>
        <w:tc>
          <w:tcPr>
            <w:tcW w:w="1816" w:type="dxa"/>
            <w:tcBorders>
              <w:top w:val="single" w:sz="4" w:space="0" w:color="auto"/>
              <w:left w:val="single" w:sz="4" w:space="0" w:color="auto"/>
              <w:bottom w:val="single" w:sz="4" w:space="0" w:color="auto"/>
              <w:right w:val="single" w:sz="4" w:space="0" w:color="auto"/>
            </w:tcBorders>
            <w:shd w:val="clear" w:color="auto" w:fill="auto"/>
          </w:tcPr>
          <w:p w:rsidR="00B84B10" w:rsidRPr="00C22143" w:rsidP="00885B83" w14:paraId="1EB8B338" w14:textId="25ED7CE0">
            <w:pPr>
              <w:jc w:val="right"/>
              <w:rPr>
                <w:rFonts w:ascii="Courier New" w:hAnsi="Courier New" w:cs="Courier New"/>
                <w:sz w:val="24"/>
              </w:rPr>
            </w:pPr>
            <w:r>
              <w:rPr>
                <w:rFonts w:ascii="Courier New" w:hAnsi="Courier New" w:cs="Courier New"/>
                <w:sz w:val="24"/>
              </w:rPr>
              <w:t>$</w:t>
            </w:r>
            <w:r w:rsidR="00EF7278">
              <w:rPr>
                <w:rFonts w:ascii="Courier New" w:hAnsi="Courier New" w:cs="Courier New"/>
                <w:sz w:val="24"/>
              </w:rPr>
              <w:t>365,174</w:t>
            </w:r>
          </w:p>
        </w:tc>
      </w:tr>
    </w:tbl>
    <w:p w:rsidR="00B84B10" w:rsidRPr="00C22143" w:rsidP="00B84B10" w14:paraId="1C2EA72B" w14:textId="00796227">
      <w:pPr>
        <w:rPr>
          <w:rFonts w:ascii="Courier New" w:hAnsi="Courier New" w:cs="Courier New"/>
          <w:sz w:val="24"/>
        </w:rPr>
      </w:pPr>
      <w:r w:rsidRPr="00C22143">
        <w:rPr>
          <w:rFonts w:ascii="Courier New" w:hAnsi="Courier New" w:cs="Courier New"/>
          <w:sz w:val="24"/>
        </w:rPr>
        <w:t>*Salary estimates were obtained from the U.S. Office of Personnel Management salary scale at https://www.opm.gov/policy-data-oversight/pay-leave/salaries-wages/20</w:t>
      </w:r>
      <w:r w:rsidRPr="00C22143" w:rsidR="00D54386">
        <w:rPr>
          <w:rFonts w:ascii="Courier New" w:hAnsi="Courier New" w:cs="Courier New"/>
          <w:sz w:val="24"/>
        </w:rPr>
        <w:t>2</w:t>
      </w:r>
      <w:r w:rsidR="00007C26">
        <w:rPr>
          <w:rFonts w:ascii="Courier New" w:hAnsi="Courier New" w:cs="Courier New"/>
          <w:sz w:val="24"/>
        </w:rPr>
        <w:t>3</w:t>
      </w:r>
      <w:r w:rsidRPr="00C22143">
        <w:rPr>
          <w:rFonts w:ascii="Courier New" w:hAnsi="Courier New" w:cs="Courier New"/>
          <w:sz w:val="24"/>
        </w:rPr>
        <w:t>/general-schedule/.</w:t>
      </w:r>
    </w:p>
    <w:p w:rsidR="00B84B10" w:rsidRPr="00C22143" w:rsidP="00B84B10" w14:paraId="44CFEA52" w14:textId="77777777">
      <w:pPr>
        <w:rPr>
          <w:rFonts w:ascii="Courier New" w:hAnsi="Courier New" w:cs="Courier New"/>
          <w:sz w:val="24"/>
        </w:rPr>
      </w:pPr>
    </w:p>
    <w:p w:rsidR="00B84B10" w:rsidRPr="00C22143" w:rsidP="00B84B10" w14:paraId="775D337D" w14:textId="39CD8FA1">
      <w:pPr>
        <w:rPr>
          <w:rFonts w:ascii="Courier New" w:hAnsi="Courier New" w:cs="Courier New"/>
          <w:sz w:val="24"/>
        </w:rPr>
      </w:pPr>
      <w:r w:rsidRPr="00C22143">
        <w:rPr>
          <w:rFonts w:ascii="Courier New" w:hAnsi="Courier New" w:cs="Courier New"/>
          <w:sz w:val="24"/>
        </w:rPr>
        <w:t xml:space="preserve">The </w:t>
      </w:r>
      <w:r w:rsidR="003B42F5">
        <w:rPr>
          <w:rFonts w:ascii="Courier New" w:hAnsi="Courier New" w:cs="Courier New"/>
          <w:sz w:val="24"/>
        </w:rPr>
        <w:t xml:space="preserve">annualized cost to the federal government includes </w:t>
      </w:r>
      <w:r w:rsidRPr="00C22143">
        <w:rPr>
          <w:rFonts w:ascii="Courier New" w:hAnsi="Courier New" w:cs="Courier New"/>
          <w:sz w:val="24"/>
        </w:rPr>
        <w:t xml:space="preserve">personnel related to the </w:t>
      </w:r>
      <w:r w:rsidR="00CB2F52">
        <w:rPr>
          <w:rFonts w:ascii="Courier New" w:hAnsi="Courier New" w:cs="Courier New"/>
          <w:sz w:val="24"/>
        </w:rPr>
        <w:t xml:space="preserve">PS22-2208 Component 2 </w:t>
      </w:r>
      <w:r w:rsidRPr="00C22143">
        <w:rPr>
          <w:rFonts w:ascii="Courier New" w:hAnsi="Courier New" w:cs="Courier New"/>
          <w:sz w:val="24"/>
        </w:rPr>
        <w:t>data collection</w:t>
      </w:r>
      <w:r w:rsidR="00D879D4">
        <w:rPr>
          <w:rFonts w:ascii="Courier New" w:hAnsi="Courier New" w:cs="Courier New"/>
          <w:sz w:val="24"/>
        </w:rPr>
        <w:t>,</w:t>
      </w:r>
      <w:r w:rsidRPr="00C22143">
        <w:rPr>
          <w:rFonts w:ascii="Courier New" w:hAnsi="Courier New" w:cs="Courier New"/>
          <w:sz w:val="24"/>
        </w:rPr>
        <w:t xml:space="preserve"> includ</w:t>
      </w:r>
      <w:r w:rsidR="00D879D4">
        <w:rPr>
          <w:rFonts w:ascii="Courier New" w:hAnsi="Courier New" w:cs="Courier New"/>
          <w:sz w:val="24"/>
        </w:rPr>
        <w:t>ing</w:t>
      </w:r>
      <w:r w:rsidRPr="00C22143">
        <w:rPr>
          <w:rFonts w:ascii="Courier New" w:hAnsi="Courier New" w:cs="Courier New"/>
          <w:sz w:val="24"/>
        </w:rPr>
        <w:t xml:space="preserve"> project officers (epidemiologists) at the GS-12, 13, and 14 levels, and cooperative agreement</w:t>
      </w:r>
      <w:r w:rsidR="00D879D4">
        <w:rPr>
          <w:rFonts w:ascii="Courier New" w:hAnsi="Courier New" w:cs="Courier New"/>
          <w:sz w:val="24"/>
        </w:rPr>
        <w:t xml:space="preserve"> funds</w:t>
      </w:r>
      <w:r w:rsidRPr="00C22143">
        <w:rPr>
          <w:rFonts w:ascii="Courier New" w:hAnsi="Courier New" w:cs="Courier New"/>
          <w:sz w:val="24"/>
        </w:rPr>
        <w:t xml:space="preserve">. </w:t>
      </w:r>
    </w:p>
    <w:p w:rsidR="00B84B10" w:rsidRPr="00C22143" w:rsidP="00B84B10" w14:paraId="4D8D2B3C" w14:textId="77777777">
      <w:pPr>
        <w:rPr>
          <w:rFonts w:ascii="Courier New" w:hAnsi="Courier New" w:cs="Courier New"/>
          <w:sz w:val="24"/>
        </w:rPr>
      </w:pPr>
    </w:p>
    <w:p w:rsidR="00B84B10" w:rsidRPr="00C22143" w:rsidP="00B84B10" w14:paraId="3BC07B22" w14:textId="2BA6103C">
      <w:pPr>
        <w:rPr>
          <w:rFonts w:ascii="Courier New" w:hAnsi="Courier New" w:cs="Courier New"/>
          <w:sz w:val="24"/>
        </w:rPr>
      </w:pPr>
      <w:r w:rsidRPr="00C22143">
        <w:rPr>
          <w:rFonts w:ascii="Courier New" w:hAnsi="Courier New" w:cs="Courier New"/>
          <w:sz w:val="24"/>
        </w:rPr>
        <w:t xml:space="preserve">The information collection described in this request will be funded through </w:t>
      </w:r>
      <w:r w:rsidR="00416EB9">
        <w:rPr>
          <w:rFonts w:ascii="Courier New" w:hAnsi="Courier New" w:cs="Courier New"/>
          <w:sz w:val="24"/>
        </w:rPr>
        <w:t>the</w:t>
      </w:r>
      <w:r w:rsidR="00F17F7F">
        <w:rPr>
          <w:rFonts w:ascii="Courier New" w:hAnsi="Courier New" w:cs="Courier New"/>
          <w:sz w:val="24"/>
        </w:rPr>
        <w:t xml:space="preserve"> </w:t>
      </w:r>
      <w:r w:rsidRPr="00C22143">
        <w:rPr>
          <w:rFonts w:ascii="Courier New" w:hAnsi="Courier New" w:cs="Courier New"/>
          <w:sz w:val="24"/>
        </w:rPr>
        <w:t xml:space="preserve">cooperative agreement </w:t>
      </w:r>
      <w:r w:rsidR="00416EB9">
        <w:rPr>
          <w:rFonts w:ascii="Courier New" w:hAnsi="Courier New" w:cs="Courier New"/>
          <w:sz w:val="24"/>
        </w:rPr>
        <w:t>“Strengthening Syringe Services Programs</w:t>
      </w:r>
      <w:r w:rsidR="00FE08B4">
        <w:rPr>
          <w:rFonts w:ascii="Courier New" w:hAnsi="Courier New" w:cs="Courier New"/>
          <w:sz w:val="24"/>
        </w:rPr>
        <w:t>”</w:t>
      </w:r>
      <w:r w:rsidR="00416EB9">
        <w:rPr>
          <w:rFonts w:ascii="Courier New" w:hAnsi="Courier New" w:cs="Courier New"/>
          <w:sz w:val="24"/>
        </w:rPr>
        <w:t xml:space="preserve"> (</w:t>
      </w:r>
      <w:r w:rsidRPr="002908C7" w:rsidR="00416EB9">
        <w:rPr>
          <w:rFonts w:ascii="Courier New" w:hAnsi="Courier New" w:cs="Courier New"/>
          <w:sz w:val="24"/>
        </w:rPr>
        <w:t>PS</w:t>
      </w:r>
      <w:r w:rsidR="00416EB9">
        <w:rPr>
          <w:rFonts w:ascii="Courier New" w:hAnsi="Courier New" w:cs="Courier New"/>
          <w:sz w:val="24"/>
        </w:rPr>
        <w:t>22</w:t>
      </w:r>
      <w:r w:rsidRPr="002908C7" w:rsidR="00416EB9">
        <w:rPr>
          <w:rFonts w:ascii="Courier New" w:hAnsi="Courier New" w:cs="Courier New"/>
          <w:sz w:val="24"/>
        </w:rPr>
        <w:t>-</w:t>
      </w:r>
      <w:r w:rsidR="00416EB9">
        <w:rPr>
          <w:rFonts w:ascii="Courier New" w:hAnsi="Courier New" w:cs="Courier New"/>
          <w:sz w:val="24"/>
        </w:rPr>
        <w:t xml:space="preserve">2208) </w:t>
      </w:r>
      <w:r w:rsidRPr="00C22143">
        <w:rPr>
          <w:rFonts w:ascii="Courier New" w:hAnsi="Courier New" w:cs="Courier New"/>
          <w:sz w:val="24"/>
        </w:rPr>
        <w:t xml:space="preserve">with </w:t>
      </w:r>
      <w:r w:rsidR="00CB2F52">
        <w:rPr>
          <w:rFonts w:ascii="Courier New" w:hAnsi="Courier New" w:cs="Courier New"/>
          <w:sz w:val="24"/>
        </w:rPr>
        <w:t>NASTAD</w:t>
      </w:r>
      <w:r w:rsidR="00416EB9">
        <w:rPr>
          <w:rFonts w:ascii="Courier New" w:hAnsi="Courier New" w:cs="Courier New"/>
          <w:sz w:val="24"/>
        </w:rPr>
        <w:t xml:space="preserve">. This cooperative agreement </w:t>
      </w:r>
      <w:r w:rsidR="00570BB9">
        <w:rPr>
          <w:rFonts w:ascii="Courier New" w:hAnsi="Courier New" w:cs="Courier New"/>
          <w:sz w:val="24"/>
        </w:rPr>
        <w:t>ends 7/31/2027</w:t>
      </w:r>
      <w:r w:rsidR="008A5F02">
        <w:rPr>
          <w:rFonts w:ascii="Courier New" w:hAnsi="Courier New" w:cs="Courier New"/>
          <w:sz w:val="24"/>
        </w:rPr>
        <w:t xml:space="preserve"> and we expect to collect data from </w:t>
      </w:r>
      <w:r w:rsidR="0060039F">
        <w:rPr>
          <w:rFonts w:ascii="Courier New" w:hAnsi="Courier New" w:cs="Courier New"/>
          <w:sz w:val="24"/>
        </w:rPr>
        <w:t xml:space="preserve">PS22-2208 Component 2 </w:t>
      </w:r>
      <w:r w:rsidR="00F158FC">
        <w:rPr>
          <w:rFonts w:ascii="Courier New" w:hAnsi="Courier New" w:cs="Courier New"/>
          <w:sz w:val="24"/>
        </w:rPr>
        <w:t>annually</w:t>
      </w:r>
      <w:r w:rsidR="008A5F02">
        <w:rPr>
          <w:rFonts w:ascii="Courier New" w:hAnsi="Courier New" w:cs="Courier New"/>
          <w:sz w:val="24"/>
        </w:rPr>
        <w:t xml:space="preserve"> until the end of the cooperative agreement</w:t>
      </w:r>
      <w:r w:rsidR="00570BB9">
        <w:rPr>
          <w:rFonts w:ascii="Courier New" w:hAnsi="Courier New" w:cs="Courier New"/>
          <w:sz w:val="24"/>
        </w:rPr>
        <w:t xml:space="preserve">. </w:t>
      </w:r>
    </w:p>
    <w:bookmarkEnd w:id="7"/>
    <w:p w:rsidR="00B84B10" w:rsidRPr="00C22143" w:rsidP="00B84B10" w14:paraId="62A5DB4B" w14:textId="77777777">
      <w:pPr>
        <w:rPr>
          <w:rFonts w:ascii="Courier New" w:hAnsi="Courier New" w:cs="Courier New"/>
          <w:sz w:val="24"/>
        </w:rPr>
      </w:pPr>
    </w:p>
    <w:p w:rsidR="00B84B10" w:rsidRPr="00C22143" w:rsidP="00CE387F" w14:paraId="0FDAB0F4" w14:textId="77777777">
      <w:pPr>
        <w:numPr>
          <w:ilvl w:val="0"/>
          <w:numId w:val="2"/>
        </w:numPr>
        <w:rPr>
          <w:rFonts w:ascii="Courier New" w:hAnsi="Courier New" w:cs="Courier New"/>
          <w:b/>
          <w:sz w:val="24"/>
        </w:rPr>
      </w:pPr>
      <w:r w:rsidRPr="00C22143">
        <w:rPr>
          <w:rFonts w:ascii="Courier New" w:hAnsi="Courier New" w:cs="Courier New"/>
          <w:b/>
          <w:sz w:val="24"/>
        </w:rPr>
        <w:t>Explanation for Program Changes or Adjustments</w:t>
      </w:r>
    </w:p>
    <w:p w:rsidR="00B84B10" w:rsidRPr="00C22143" w:rsidP="00B84B10" w14:paraId="53C338E9" w14:textId="77777777">
      <w:pPr>
        <w:pStyle w:val="ListParagraph"/>
        <w:ind w:left="360"/>
        <w:rPr>
          <w:rFonts w:ascii="Courier New" w:hAnsi="Courier New" w:cs="Courier New"/>
          <w:b/>
          <w:sz w:val="24"/>
        </w:rPr>
      </w:pPr>
    </w:p>
    <w:p w:rsidR="00B84B10" w:rsidP="00B84B10" w14:paraId="036B2C4C" w14:textId="029D3CD9">
      <w:pPr>
        <w:rPr>
          <w:rFonts w:ascii="Courier New" w:hAnsi="Courier New" w:cs="Courier New"/>
          <w:color w:val="000000"/>
          <w:sz w:val="24"/>
        </w:rPr>
      </w:pPr>
      <w:r w:rsidRPr="00C22143">
        <w:rPr>
          <w:rFonts w:ascii="Courier New" w:hAnsi="Courier New" w:cs="Courier New"/>
          <w:color w:val="000000"/>
          <w:sz w:val="24"/>
        </w:rPr>
        <w:t xml:space="preserve">This is a </w:t>
      </w:r>
      <w:r w:rsidR="00C172B8">
        <w:rPr>
          <w:rFonts w:ascii="Courier New" w:hAnsi="Courier New" w:cs="Courier New"/>
          <w:color w:val="000000"/>
          <w:sz w:val="24"/>
        </w:rPr>
        <w:t xml:space="preserve">new data/information collection. </w:t>
      </w:r>
    </w:p>
    <w:p w:rsidR="00331563" w:rsidRPr="00C22143" w:rsidP="00B84B10" w14:paraId="795DC5DF" w14:textId="77777777">
      <w:pPr>
        <w:rPr>
          <w:rFonts w:ascii="Courier New" w:hAnsi="Courier New" w:cs="Courier New"/>
          <w:color w:val="1F4E79"/>
          <w:sz w:val="24"/>
        </w:rPr>
      </w:pPr>
    </w:p>
    <w:p w:rsidR="00B84B10" w:rsidRPr="00C22143" w:rsidP="00B84B10" w14:paraId="418F176E" w14:textId="77777777">
      <w:pPr>
        <w:pStyle w:val="ListParagraph"/>
        <w:ind w:left="360"/>
        <w:rPr>
          <w:rFonts w:ascii="Courier New" w:hAnsi="Courier New" w:cs="Courier New"/>
          <w:sz w:val="24"/>
        </w:rPr>
      </w:pPr>
    </w:p>
    <w:p w:rsidR="00B84B10" w:rsidRPr="00C22143" w:rsidP="00CE387F" w14:paraId="2982BD2A" w14:textId="77777777">
      <w:pPr>
        <w:pStyle w:val="ListParagraph"/>
        <w:numPr>
          <w:ilvl w:val="0"/>
          <w:numId w:val="2"/>
        </w:numPr>
        <w:rPr>
          <w:rFonts w:ascii="Courier New" w:hAnsi="Courier New" w:cs="Courier New"/>
          <w:b/>
          <w:bCs/>
          <w:sz w:val="24"/>
        </w:rPr>
      </w:pPr>
      <w:r w:rsidRPr="00C22143">
        <w:rPr>
          <w:rFonts w:ascii="Courier New" w:hAnsi="Courier New" w:cs="Courier New"/>
          <w:b/>
          <w:bCs/>
          <w:sz w:val="24"/>
        </w:rPr>
        <w:t>Plans for Tabulation and Publication and Project Time Schedule</w:t>
      </w:r>
    </w:p>
    <w:p w:rsidR="00B84B10" w:rsidRPr="00C22143" w:rsidP="00B84B10" w14:paraId="179FC4CF" w14:textId="77777777">
      <w:pPr>
        <w:rPr>
          <w:rFonts w:ascii="Courier New" w:hAnsi="Courier New" w:cs="Courier New"/>
          <w:sz w:val="24"/>
        </w:rPr>
      </w:pPr>
    </w:p>
    <w:p w:rsidR="00B84B10" w:rsidRPr="00C22143" w:rsidP="00B84B10" w14:paraId="674DF6CA" w14:textId="71799AF3">
      <w:pPr>
        <w:rPr>
          <w:rFonts w:ascii="Courier New" w:hAnsi="Courier New" w:cs="Courier New"/>
          <w:sz w:val="24"/>
        </w:rPr>
      </w:pPr>
      <w:r w:rsidRPr="00C22143">
        <w:rPr>
          <w:rFonts w:ascii="Courier New" w:hAnsi="Courier New" w:cs="Courier New"/>
          <w:sz w:val="24"/>
        </w:rPr>
        <w:t xml:space="preserve">The </w:t>
      </w:r>
      <w:r w:rsidR="00CB27AC">
        <w:rPr>
          <w:rFonts w:ascii="Courier New" w:hAnsi="Courier New" w:cs="Courier New"/>
          <w:sz w:val="24"/>
        </w:rPr>
        <w:t xml:space="preserve">baseline </w:t>
      </w:r>
      <w:r w:rsidRPr="00C22143">
        <w:rPr>
          <w:rFonts w:ascii="Courier New" w:hAnsi="Courier New" w:cs="Courier New"/>
          <w:sz w:val="24"/>
        </w:rPr>
        <w:t xml:space="preserve">survey </w:t>
      </w:r>
      <w:r w:rsidR="0060039F">
        <w:rPr>
          <w:rFonts w:ascii="Courier New" w:hAnsi="Courier New" w:cs="Courier New"/>
          <w:sz w:val="24"/>
        </w:rPr>
        <w:t xml:space="preserve">or quarterly survey </w:t>
      </w:r>
      <w:r w:rsidRPr="00C22143">
        <w:rPr>
          <w:rFonts w:ascii="Courier New" w:hAnsi="Courier New" w:cs="Courier New"/>
          <w:sz w:val="24"/>
        </w:rPr>
        <w:t xml:space="preserve">will be administered up to </w:t>
      </w:r>
      <w:r w:rsidR="00CB27AC">
        <w:rPr>
          <w:rFonts w:ascii="Courier New" w:hAnsi="Courier New" w:cs="Courier New"/>
          <w:sz w:val="24"/>
        </w:rPr>
        <w:t>1</w:t>
      </w:r>
      <w:r w:rsidR="00B865AD">
        <w:rPr>
          <w:rFonts w:ascii="Courier New" w:hAnsi="Courier New" w:cs="Courier New"/>
          <w:sz w:val="24"/>
        </w:rPr>
        <w:t>2</w:t>
      </w:r>
      <w:r w:rsidRPr="00C22143">
        <w:rPr>
          <w:rFonts w:ascii="Courier New" w:hAnsi="Courier New" w:cs="Courier New"/>
          <w:sz w:val="24"/>
        </w:rPr>
        <w:t xml:space="preserve"> times during this approval period</w:t>
      </w:r>
      <w:r w:rsidRPr="00C22143">
        <w:rPr>
          <w:rFonts w:ascii="Courier New" w:hAnsi="Courier New" w:cs="Courier New"/>
          <w:sz w:val="24"/>
        </w:rPr>
        <w:t xml:space="preserve">; </w:t>
      </w:r>
      <w:r w:rsidRPr="00C22143">
        <w:rPr>
          <w:rFonts w:ascii="Courier New" w:hAnsi="Courier New" w:cs="Courier New"/>
          <w:sz w:val="24"/>
        </w:rPr>
        <w:t>approval</w:t>
      </w:r>
      <w:r w:rsidRPr="00C22143">
        <w:rPr>
          <w:rFonts w:ascii="Courier New" w:hAnsi="Courier New" w:cs="Courier New"/>
          <w:sz w:val="24"/>
        </w:rPr>
        <w:t xml:space="preserve"> is requested for 3 years. The following is a brief overview of the </w:t>
      </w:r>
      <w:r w:rsidRPr="00C22143">
        <w:rPr>
          <w:rFonts w:ascii="Courier New" w:hAnsi="Courier New" w:cs="Courier New"/>
          <w:sz w:val="24"/>
        </w:rPr>
        <w:t>project</w:t>
      </w:r>
      <w:r w:rsidRPr="00C22143">
        <w:rPr>
          <w:rFonts w:ascii="Courier New" w:hAnsi="Courier New" w:cs="Courier New"/>
          <w:sz w:val="24"/>
        </w:rPr>
        <w:t xml:space="preserve"> </w:t>
      </w:r>
      <w:r w:rsidRPr="00C22143">
        <w:rPr>
          <w:rFonts w:ascii="Courier New" w:hAnsi="Courier New" w:cs="Courier New"/>
          <w:sz w:val="24"/>
        </w:rPr>
        <w:t>t</w:t>
      </w:r>
      <w:r w:rsidRPr="00C22143">
        <w:rPr>
          <w:rFonts w:ascii="Courier New" w:hAnsi="Courier New" w:cs="Courier New"/>
          <w:sz w:val="24"/>
        </w:rPr>
        <w:t>imeline.</w:t>
      </w:r>
    </w:p>
    <w:p w:rsidR="00B84B10" w:rsidRPr="00B51E64" w:rsidP="00B84B10" w14:paraId="45F2C544" w14:textId="77777777">
      <w:pPr>
        <w:rPr>
          <w:rFonts w:ascii="Courier New" w:hAnsi="Courier New" w:cs="Courier New"/>
          <w:sz w:val="24"/>
        </w:rPr>
      </w:pPr>
    </w:p>
    <w:p w:rsidR="00B84B10" w:rsidRPr="00C22143" w:rsidP="2AAD53C4" w14:paraId="0D86ABA8" w14:textId="4CB7A9A0">
      <w:pPr>
        <w:rPr>
          <w:rFonts w:ascii="Courier New" w:hAnsi="Courier New" w:cs="Courier New"/>
          <w:sz w:val="24"/>
        </w:rPr>
      </w:pPr>
      <w:r w:rsidRPr="00C22143">
        <w:rPr>
          <w:rFonts w:ascii="Courier New" w:hAnsi="Courier New" w:cs="Courier New"/>
          <w:sz w:val="24"/>
        </w:rPr>
        <w:t xml:space="preserve">Data </w:t>
      </w:r>
      <w:r w:rsidRPr="00C22143" w:rsidR="00907C5A">
        <w:rPr>
          <w:rFonts w:ascii="Courier New" w:hAnsi="Courier New" w:cs="Courier New"/>
          <w:sz w:val="24"/>
        </w:rPr>
        <w:t xml:space="preserve">from the </w:t>
      </w:r>
      <w:r w:rsidRPr="00B51E64" w:rsidR="00012951">
        <w:rPr>
          <w:rFonts w:ascii="Courier New" w:hAnsi="Courier New" w:cs="Courier New"/>
          <w:sz w:val="24"/>
        </w:rPr>
        <w:t>Program Evaluation for PS22-2208 Component 2</w:t>
      </w:r>
      <w:r w:rsidR="00CB27AC">
        <w:rPr>
          <w:rFonts w:ascii="Courier New" w:hAnsi="Courier New" w:cs="Courier New"/>
          <w:sz w:val="24"/>
        </w:rPr>
        <w:t xml:space="preserve"> will </w:t>
      </w:r>
      <w:r w:rsidR="00764B64">
        <w:rPr>
          <w:rFonts w:ascii="Courier New" w:hAnsi="Courier New" w:cs="Courier New"/>
          <w:sz w:val="24"/>
        </w:rPr>
        <w:t>inform PS22-2208 Component 2 program evaluation efforts and</w:t>
      </w:r>
      <w:r w:rsidR="003505A5">
        <w:rPr>
          <w:rFonts w:ascii="Courier New" w:hAnsi="Courier New" w:cs="Courier New"/>
          <w:sz w:val="24"/>
        </w:rPr>
        <w:t xml:space="preserve"> </w:t>
      </w:r>
      <w:r w:rsidR="00D26A83">
        <w:rPr>
          <w:rFonts w:ascii="Courier New" w:hAnsi="Courier New" w:cs="Courier New"/>
          <w:sz w:val="24"/>
        </w:rPr>
        <w:t xml:space="preserve">planning. </w:t>
      </w:r>
      <w:r w:rsidRPr="00C22143">
        <w:rPr>
          <w:rFonts w:ascii="Courier New" w:hAnsi="Courier New" w:cs="Courier New"/>
          <w:sz w:val="24"/>
        </w:rPr>
        <w:t>See</w:t>
      </w:r>
      <w:r w:rsidR="0034688E">
        <w:rPr>
          <w:rFonts w:ascii="Courier New" w:hAnsi="Courier New" w:cs="Courier New"/>
          <w:sz w:val="24"/>
        </w:rPr>
        <w:t xml:space="preserve"> Attachment 12 (</w:t>
      </w:r>
      <w:r w:rsidR="00130180">
        <w:rPr>
          <w:rFonts w:ascii="Courier New" w:hAnsi="Courier New" w:cs="Courier New"/>
          <w:sz w:val="24"/>
        </w:rPr>
        <w:t>Sample</w:t>
      </w:r>
      <w:r w:rsidR="00A25269">
        <w:rPr>
          <w:rFonts w:ascii="Courier New" w:hAnsi="Courier New" w:cs="Courier New"/>
          <w:sz w:val="24"/>
        </w:rPr>
        <w:t xml:space="preserve"> Analysis Tables</w:t>
      </w:r>
      <w:r w:rsidR="00C1039A">
        <w:rPr>
          <w:rFonts w:ascii="Courier New" w:hAnsi="Courier New" w:cs="Courier New"/>
          <w:sz w:val="24"/>
        </w:rPr>
        <w:t xml:space="preserve">) </w:t>
      </w:r>
      <w:r w:rsidRPr="00C22143">
        <w:rPr>
          <w:rFonts w:ascii="Courier New" w:hAnsi="Courier New" w:cs="Courier New"/>
          <w:sz w:val="24"/>
        </w:rPr>
        <w:t>for sample analysis tables.</w:t>
      </w:r>
    </w:p>
    <w:p w:rsidR="00B84B10" w:rsidRPr="00C22143" w:rsidP="00B84B10" w14:paraId="0273F95E" w14:textId="77777777">
      <w:pPr>
        <w:rPr>
          <w:rFonts w:ascii="Courier New" w:hAnsi="Courier New" w:cs="Courier New"/>
          <w:sz w:val="24"/>
        </w:rPr>
      </w:pPr>
    </w:p>
    <w:p w:rsidR="00B84B10" w:rsidRPr="00C22143" w:rsidP="008A706D" w14:paraId="51210705" w14:textId="27167A17">
      <w:pPr>
        <w:widowControl/>
        <w:rPr>
          <w:rFonts w:ascii="Courier New" w:hAnsi="Courier New" w:cs="Courier New"/>
          <w:sz w:val="24"/>
        </w:rPr>
      </w:pPr>
      <w:r>
        <w:rPr>
          <w:rFonts w:ascii="Courier New" w:hAnsi="Courier New" w:cs="Courier New"/>
          <w:sz w:val="24"/>
        </w:rPr>
        <w:t xml:space="preserve">Findings from this data will be </w:t>
      </w:r>
      <w:r w:rsidR="005521CA">
        <w:rPr>
          <w:rFonts w:ascii="Courier New" w:hAnsi="Courier New" w:cs="Courier New"/>
          <w:sz w:val="24"/>
        </w:rPr>
        <w:t xml:space="preserve">useful at the program level and will inform program evaluation. </w:t>
      </w:r>
      <w:r w:rsidR="00D45419">
        <w:rPr>
          <w:rFonts w:ascii="Courier New" w:hAnsi="Courier New" w:cs="Courier New"/>
          <w:sz w:val="24"/>
        </w:rPr>
        <w:t xml:space="preserve">CDC will receive </w:t>
      </w:r>
      <w:r w:rsidR="00F1425F">
        <w:rPr>
          <w:rFonts w:ascii="Courier New" w:hAnsi="Courier New" w:cs="Courier New"/>
          <w:sz w:val="24"/>
        </w:rPr>
        <w:t xml:space="preserve">semi-annual and </w:t>
      </w:r>
      <w:r w:rsidR="003E3A5B">
        <w:rPr>
          <w:rFonts w:ascii="Courier New" w:hAnsi="Courier New" w:cs="Courier New"/>
          <w:sz w:val="24"/>
        </w:rPr>
        <w:t>annual</w:t>
      </w:r>
      <w:r w:rsidR="00B71BD2">
        <w:rPr>
          <w:rFonts w:ascii="Courier New" w:hAnsi="Courier New" w:cs="Courier New"/>
          <w:sz w:val="24"/>
        </w:rPr>
        <w:t xml:space="preserve"> reports</w:t>
      </w:r>
      <w:r w:rsidR="00D243B9">
        <w:rPr>
          <w:rFonts w:ascii="Courier New" w:hAnsi="Courier New" w:cs="Courier New"/>
          <w:sz w:val="24"/>
        </w:rPr>
        <w:t xml:space="preserve"> from the NASTAD team. </w:t>
      </w:r>
      <w:r w:rsidR="003E3A5B">
        <w:rPr>
          <w:rFonts w:ascii="Courier New" w:hAnsi="Courier New" w:cs="Courier New"/>
          <w:sz w:val="24"/>
        </w:rPr>
        <w:t xml:space="preserve">The NASTAD team will seek opportunities for further dissemination of project findings </w:t>
      </w:r>
      <w:r w:rsidR="00980BD8">
        <w:rPr>
          <w:rFonts w:ascii="Courier New" w:hAnsi="Courier New" w:cs="Courier New"/>
          <w:sz w:val="24"/>
        </w:rPr>
        <w:t>through success stories, webinars, and other resources</w:t>
      </w:r>
      <w:r w:rsidR="00EB6268">
        <w:rPr>
          <w:rFonts w:ascii="Courier New" w:hAnsi="Courier New" w:cs="Courier New"/>
          <w:sz w:val="24"/>
        </w:rPr>
        <w:t xml:space="preserve"> and opportunities</w:t>
      </w:r>
      <w:r w:rsidR="00980BD8">
        <w:rPr>
          <w:rFonts w:ascii="Courier New" w:hAnsi="Courier New" w:cs="Courier New"/>
          <w:sz w:val="24"/>
        </w:rPr>
        <w:t>.</w:t>
      </w:r>
      <w:r w:rsidR="008A706D">
        <w:rPr>
          <w:rFonts w:ascii="Courier New" w:hAnsi="Courier New" w:cs="Courier New"/>
          <w:sz w:val="24"/>
        </w:rPr>
        <w:t xml:space="preserve"> </w:t>
      </w:r>
      <w:r w:rsidRPr="008A706D" w:rsidR="008A706D">
        <w:rPr>
          <w:rFonts w:ascii="Courier New" w:hAnsi="Courier New" w:cs="Courier New"/>
          <w:sz w:val="24"/>
        </w:rPr>
        <w:t>Accomplishments and lessons learned will be disseminated</w:t>
      </w:r>
      <w:r w:rsidR="008A706D">
        <w:rPr>
          <w:rFonts w:ascii="Courier New" w:hAnsi="Courier New" w:cs="Courier New"/>
          <w:sz w:val="24"/>
        </w:rPr>
        <w:t xml:space="preserve"> </w:t>
      </w:r>
      <w:r w:rsidRPr="008A706D" w:rsidR="008A706D">
        <w:rPr>
          <w:rFonts w:ascii="Courier New" w:hAnsi="Courier New" w:cs="Courier New"/>
          <w:sz w:val="24"/>
        </w:rPr>
        <w:t>to wider public health networks on an annual basis through white paper publications and relevant</w:t>
      </w:r>
      <w:r w:rsidR="008A706D">
        <w:rPr>
          <w:rFonts w:ascii="Courier New" w:hAnsi="Courier New" w:cs="Courier New"/>
          <w:sz w:val="24"/>
        </w:rPr>
        <w:t xml:space="preserve"> </w:t>
      </w:r>
      <w:r w:rsidRPr="008A706D" w:rsidR="008A706D">
        <w:rPr>
          <w:rFonts w:ascii="Courier New" w:hAnsi="Courier New" w:cs="Courier New"/>
          <w:sz w:val="24"/>
        </w:rPr>
        <w:t>presentations and will inform ongoing organizational capacity development across other CDC and</w:t>
      </w:r>
      <w:r w:rsidR="008A706D">
        <w:rPr>
          <w:rFonts w:ascii="Courier New" w:hAnsi="Courier New" w:cs="Courier New"/>
          <w:sz w:val="24"/>
        </w:rPr>
        <w:t xml:space="preserve"> </w:t>
      </w:r>
      <w:r w:rsidRPr="008A706D" w:rsidR="008A706D">
        <w:rPr>
          <w:rFonts w:ascii="Courier New" w:hAnsi="Courier New" w:cs="Courier New"/>
          <w:sz w:val="24"/>
        </w:rPr>
        <w:t>HRSA cooperative agreements where relevant.</w:t>
      </w:r>
    </w:p>
    <w:p w:rsidR="00B84B10" w:rsidRPr="00C22143" w:rsidP="00B84B10" w14:paraId="1202B1E0" w14:textId="77777777">
      <w:pPr>
        <w:rPr>
          <w:rFonts w:ascii="Courier New" w:hAnsi="Courier New" w:cs="Courier New"/>
          <w:sz w:val="24"/>
        </w:rPr>
      </w:pPr>
    </w:p>
    <w:tbl>
      <w:tblPr>
        <w:tblpPr w:leftFromText="180" w:rightFromText="180" w:vertAnchor="text" w:horzAnchor="margin" w:tblpY="176"/>
        <w:tblW w:w="0" w:type="auto"/>
        <w:tblCellMar>
          <w:left w:w="0" w:type="dxa"/>
          <w:right w:w="0" w:type="dxa"/>
        </w:tblCellMar>
        <w:tblLook w:val="04A0"/>
      </w:tblPr>
      <w:tblGrid>
        <w:gridCol w:w="4428"/>
        <w:gridCol w:w="4428"/>
      </w:tblGrid>
      <w:tr w14:paraId="4FAC36C0" w14:textId="77777777">
        <w:tblPrEx>
          <w:tblW w:w="0" w:type="auto"/>
          <w:tblCellMar>
            <w:left w:w="0" w:type="dxa"/>
            <w:right w:w="0" w:type="dxa"/>
          </w:tblCellMar>
          <w:tblLook w:val="04A0"/>
        </w:tblPrEx>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612E9" w:rsidRPr="00C22143" w14:paraId="0A4C28DF" w14:textId="7A3E2F62">
            <w:pPr>
              <w:rPr>
                <w:rFonts w:ascii="Courier New" w:hAnsi="Courier New" w:cs="Courier New"/>
                <w:b/>
                <w:bCs/>
                <w:sz w:val="24"/>
              </w:rPr>
            </w:pPr>
            <w:r>
              <w:rPr>
                <w:rFonts w:ascii="Courier New" w:hAnsi="Courier New" w:cs="Courier New"/>
                <w:b/>
                <w:bCs/>
                <w:sz w:val="24"/>
              </w:rPr>
              <w:t>Quarterly</w:t>
            </w:r>
            <w:r w:rsidRPr="00C22143">
              <w:rPr>
                <w:rFonts w:ascii="Courier New" w:hAnsi="Courier New" w:cs="Courier New"/>
                <w:b/>
                <w:bCs/>
                <w:sz w:val="24"/>
              </w:rPr>
              <w:t xml:space="preserve"> Survey Activities</w:t>
            </w:r>
          </w:p>
        </w:tc>
        <w:tc>
          <w:tcPr>
            <w:tcW w:w="44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12E9" w:rsidRPr="00C22143" w14:paraId="26C8A49E" w14:textId="77777777">
            <w:pPr>
              <w:rPr>
                <w:rFonts w:ascii="Courier New" w:hAnsi="Courier New" w:cs="Courier New"/>
                <w:b/>
                <w:bCs/>
                <w:sz w:val="24"/>
              </w:rPr>
            </w:pPr>
            <w:r w:rsidRPr="00C22143">
              <w:rPr>
                <w:rFonts w:ascii="Courier New" w:hAnsi="Courier New" w:cs="Courier New"/>
                <w:b/>
                <w:bCs/>
                <w:sz w:val="24"/>
              </w:rPr>
              <w:t xml:space="preserve">Estimated Time Schedule             </w:t>
            </w:r>
          </w:p>
          <w:p w:rsidR="00A612E9" w:rsidRPr="00C22143" w14:paraId="7A5FFE50" w14:textId="77777777">
            <w:pPr>
              <w:rPr>
                <w:rFonts w:ascii="Courier New" w:hAnsi="Courier New" w:cs="Courier New"/>
                <w:b/>
                <w:bCs/>
                <w:sz w:val="24"/>
              </w:rPr>
            </w:pPr>
            <w:r w:rsidRPr="00C22143">
              <w:rPr>
                <w:rFonts w:ascii="Courier New" w:hAnsi="Courier New" w:cs="Courier New"/>
                <w:b/>
                <w:bCs/>
                <w:sz w:val="24"/>
              </w:rPr>
              <w:t xml:space="preserve">Based on Expected OMB Approval </w:t>
            </w:r>
          </w:p>
        </w:tc>
      </w:tr>
      <w:tr w14:paraId="735B5A10"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612E9" w:rsidRPr="00C22143" w14:paraId="1CBD4EFA" w14:textId="67065307">
            <w:pPr>
              <w:rPr>
                <w:rFonts w:ascii="Courier New" w:hAnsi="Courier New" w:cs="Courier New"/>
                <w:sz w:val="24"/>
              </w:rPr>
            </w:pPr>
            <w:r w:rsidRPr="00C22143">
              <w:rPr>
                <w:rFonts w:ascii="Courier New" w:hAnsi="Courier New" w:cs="Courier New"/>
                <w:sz w:val="24"/>
              </w:rPr>
              <w:t>Begin Data Collection: Year 1</w:t>
            </w:r>
            <w:r w:rsidR="004D19FC">
              <w:rPr>
                <w:rFonts w:ascii="Courier New" w:hAnsi="Courier New" w:cs="Courier New"/>
                <w:sz w:val="24"/>
              </w:rPr>
              <w:t xml:space="preserve">, Quarter </w:t>
            </w:r>
            <w:r w:rsidR="00D15FDD">
              <w:rPr>
                <w:rFonts w:ascii="Courier New" w:hAnsi="Courier New" w:cs="Courier New"/>
                <w:sz w:val="24"/>
              </w:rPr>
              <w:t>3</w:t>
            </w:r>
          </w:p>
        </w:tc>
        <w:tc>
          <w:tcPr>
            <w:tcW w:w="442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612E9" w:rsidRPr="00C22143" w14:paraId="258B7D87" w14:textId="7988ED41">
            <w:pPr>
              <w:rPr>
                <w:rFonts w:ascii="Courier New" w:hAnsi="Courier New" w:cs="Courier New"/>
                <w:sz w:val="24"/>
              </w:rPr>
            </w:pPr>
            <w:r>
              <w:rPr>
                <w:rFonts w:ascii="Courier New" w:hAnsi="Courier New" w:cs="Courier New"/>
                <w:sz w:val="24"/>
              </w:rPr>
              <w:t>0 months after OMB approval</w:t>
            </w:r>
          </w:p>
        </w:tc>
      </w:tr>
      <w:tr w14:paraId="42178018"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A612E9" w:rsidRPr="00C22143" w14:paraId="129B1698" w14:textId="1502C30A">
            <w:pPr>
              <w:rPr>
                <w:rFonts w:ascii="Courier New" w:hAnsi="Courier New" w:cs="Courier New"/>
                <w:sz w:val="24"/>
              </w:rPr>
            </w:pPr>
            <w:r w:rsidRPr="00C22143">
              <w:rPr>
                <w:rFonts w:ascii="Courier New" w:hAnsi="Courier New" w:cs="Courier New"/>
                <w:sz w:val="24"/>
              </w:rPr>
              <w:t>End Data Collection</w:t>
            </w:r>
            <w:r w:rsidR="004376E7">
              <w:rPr>
                <w:rFonts w:ascii="Courier New" w:hAnsi="Courier New" w:cs="Courier New"/>
                <w:sz w:val="24"/>
              </w:rPr>
              <w:t xml:space="preserve">, </w:t>
            </w:r>
            <w:r w:rsidRPr="00C22143">
              <w:rPr>
                <w:rFonts w:ascii="Courier New" w:hAnsi="Courier New" w:cs="Courier New"/>
                <w:sz w:val="24"/>
              </w:rPr>
              <w:t>Clean Data</w:t>
            </w:r>
            <w:r w:rsidR="004376E7">
              <w:rPr>
                <w:rFonts w:ascii="Courier New" w:hAnsi="Courier New" w:cs="Courier New"/>
                <w:sz w:val="24"/>
              </w:rPr>
              <w:t>, and Complete Analysis of Data</w:t>
            </w:r>
            <w:r w:rsidRPr="00C22143">
              <w:rPr>
                <w:rFonts w:ascii="Courier New" w:hAnsi="Courier New" w:cs="Courier New"/>
                <w:sz w:val="24"/>
              </w:rPr>
              <w:t>: Year 1</w:t>
            </w:r>
            <w:r w:rsidR="0046318B">
              <w:rPr>
                <w:rFonts w:ascii="Courier New" w:hAnsi="Courier New" w:cs="Courier New"/>
                <w:sz w:val="24"/>
              </w:rPr>
              <w:t xml:space="preserve">, Quarter </w:t>
            </w:r>
            <w:r w:rsidR="00CC2381">
              <w:rPr>
                <w:rFonts w:ascii="Courier New" w:hAnsi="Courier New" w:cs="Courier New"/>
                <w:sz w:val="24"/>
              </w:rPr>
              <w:t>3</w:t>
            </w:r>
          </w:p>
        </w:tc>
        <w:tc>
          <w:tcPr>
            <w:tcW w:w="442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612E9" w:rsidRPr="00C22143" w14:paraId="62BE8595" w14:textId="26010F5B">
            <w:pPr>
              <w:rPr>
                <w:rFonts w:ascii="Courier New" w:hAnsi="Courier New" w:cs="Courier New"/>
                <w:sz w:val="24"/>
              </w:rPr>
            </w:pPr>
            <w:r>
              <w:rPr>
                <w:rFonts w:ascii="Courier New" w:hAnsi="Courier New" w:cs="Courier New"/>
                <w:sz w:val="24"/>
              </w:rPr>
              <w:t>3</w:t>
            </w:r>
            <w:r w:rsidRPr="00C22143">
              <w:rPr>
                <w:rFonts w:ascii="Courier New" w:hAnsi="Courier New" w:cs="Courier New"/>
                <w:sz w:val="24"/>
              </w:rPr>
              <w:t xml:space="preserve"> months after OMB approval</w:t>
            </w:r>
          </w:p>
        </w:tc>
      </w:tr>
      <w:tr w14:paraId="7D86D3FA"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C2381" w:rsidRPr="00C22143" w:rsidP="00CC2381" w14:paraId="0300654A" w14:textId="04C0E908">
            <w:pPr>
              <w:rPr>
                <w:rFonts w:ascii="Courier New" w:hAnsi="Courier New" w:cs="Courier New"/>
                <w:sz w:val="24"/>
              </w:rPr>
            </w:pPr>
            <w:r w:rsidRPr="00C22143">
              <w:rPr>
                <w:rFonts w:ascii="Courier New" w:hAnsi="Courier New" w:cs="Courier New"/>
                <w:sz w:val="24"/>
              </w:rPr>
              <w:t>Begin Data Collection: Year 1</w:t>
            </w:r>
            <w:r>
              <w:rPr>
                <w:rFonts w:ascii="Courier New" w:hAnsi="Courier New" w:cs="Courier New"/>
                <w:sz w:val="24"/>
              </w:rPr>
              <w:t>, Quarter 4</w:t>
            </w:r>
          </w:p>
        </w:tc>
        <w:tc>
          <w:tcPr>
            <w:tcW w:w="442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CC2381" w:rsidP="00CC2381" w14:paraId="413A882C" w14:textId="6DE4E925">
            <w:pPr>
              <w:rPr>
                <w:rFonts w:ascii="Courier New" w:hAnsi="Courier New" w:cs="Courier New"/>
                <w:sz w:val="24"/>
              </w:rPr>
            </w:pPr>
            <w:r>
              <w:rPr>
                <w:rFonts w:ascii="Courier New" w:hAnsi="Courier New" w:cs="Courier New"/>
                <w:sz w:val="24"/>
              </w:rPr>
              <w:t>3</w:t>
            </w:r>
            <w:r>
              <w:rPr>
                <w:rFonts w:ascii="Courier New" w:hAnsi="Courier New" w:cs="Courier New"/>
                <w:sz w:val="24"/>
              </w:rPr>
              <w:t xml:space="preserve"> months after OMB approval</w:t>
            </w:r>
          </w:p>
        </w:tc>
      </w:tr>
      <w:tr w14:paraId="4E18C136"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CC2381" w:rsidRPr="00C22143" w:rsidP="00CC2381" w14:paraId="387F266A" w14:textId="2744E714">
            <w:pPr>
              <w:rPr>
                <w:rFonts w:ascii="Courier New" w:hAnsi="Courier New" w:cs="Courier New"/>
                <w:sz w:val="24"/>
              </w:rPr>
            </w:pPr>
            <w:r w:rsidRPr="00C22143">
              <w:rPr>
                <w:rFonts w:ascii="Courier New" w:hAnsi="Courier New" w:cs="Courier New"/>
                <w:sz w:val="24"/>
              </w:rPr>
              <w:t xml:space="preserve">End Data </w:t>
            </w:r>
            <w:r w:rsidRPr="00C22143">
              <w:rPr>
                <w:rFonts w:ascii="Courier New" w:hAnsi="Courier New" w:cs="Courier New"/>
                <w:sz w:val="24"/>
              </w:rPr>
              <w:t>Collection</w:t>
            </w:r>
            <w:r w:rsidR="004376E7">
              <w:rPr>
                <w:rFonts w:ascii="Courier New" w:hAnsi="Courier New" w:cs="Courier New"/>
                <w:sz w:val="24"/>
              </w:rPr>
              <w:t>,</w:t>
            </w:r>
            <w:r w:rsidRPr="00C22143">
              <w:rPr>
                <w:rFonts w:ascii="Courier New" w:hAnsi="Courier New" w:cs="Courier New"/>
                <w:sz w:val="24"/>
              </w:rPr>
              <w:t xml:space="preserve"> </w:t>
            </w:r>
            <w:r w:rsidRPr="00C22143" w:rsidR="004376E7">
              <w:rPr>
                <w:rFonts w:ascii="Courier New" w:hAnsi="Courier New" w:cs="Courier New"/>
                <w:sz w:val="24"/>
              </w:rPr>
              <w:t xml:space="preserve"> Clean</w:t>
            </w:r>
            <w:r w:rsidRPr="00C22143" w:rsidR="004376E7">
              <w:rPr>
                <w:rFonts w:ascii="Courier New" w:hAnsi="Courier New" w:cs="Courier New"/>
                <w:sz w:val="24"/>
              </w:rPr>
              <w:t xml:space="preserve"> Data</w:t>
            </w:r>
            <w:r w:rsidR="004376E7">
              <w:rPr>
                <w:rFonts w:ascii="Courier New" w:hAnsi="Courier New" w:cs="Courier New"/>
                <w:sz w:val="24"/>
              </w:rPr>
              <w:t xml:space="preserve">, and Complete Analysis </w:t>
            </w:r>
            <w:r w:rsidR="005A2517">
              <w:rPr>
                <w:rFonts w:ascii="Courier New" w:hAnsi="Courier New" w:cs="Courier New"/>
                <w:sz w:val="24"/>
              </w:rPr>
              <w:t xml:space="preserve">and Report </w:t>
            </w:r>
            <w:r w:rsidR="004376E7">
              <w:rPr>
                <w:rFonts w:ascii="Courier New" w:hAnsi="Courier New" w:cs="Courier New"/>
                <w:sz w:val="24"/>
              </w:rPr>
              <w:t>of Data</w:t>
            </w:r>
            <w:r w:rsidRPr="00C22143" w:rsidR="004376E7">
              <w:rPr>
                <w:rFonts w:ascii="Courier New" w:hAnsi="Courier New" w:cs="Courier New"/>
                <w:sz w:val="24"/>
              </w:rPr>
              <w:t xml:space="preserve"> </w:t>
            </w:r>
            <w:r w:rsidRPr="00C22143">
              <w:rPr>
                <w:rFonts w:ascii="Courier New" w:hAnsi="Courier New" w:cs="Courier New"/>
                <w:sz w:val="24"/>
              </w:rPr>
              <w:t>: Year 1</w:t>
            </w:r>
            <w:r>
              <w:rPr>
                <w:rFonts w:ascii="Courier New" w:hAnsi="Courier New" w:cs="Courier New"/>
                <w:sz w:val="24"/>
              </w:rPr>
              <w:t xml:space="preserve">, </w:t>
            </w:r>
            <w:r w:rsidR="00B35775">
              <w:rPr>
                <w:rFonts w:ascii="Courier New" w:hAnsi="Courier New" w:cs="Courier New"/>
                <w:sz w:val="24"/>
              </w:rPr>
              <w:t>All Quarters</w:t>
            </w:r>
          </w:p>
        </w:tc>
        <w:tc>
          <w:tcPr>
            <w:tcW w:w="442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CC2381" w:rsidP="00CC2381" w14:paraId="00F18F72" w14:textId="2AFE5F79">
            <w:pPr>
              <w:rPr>
                <w:rFonts w:ascii="Courier New" w:hAnsi="Courier New" w:cs="Courier New"/>
                <w:sz w:val="24"/>
              </w:rPr>
            </w:pPr>
            <w:r>
              <w:rPr>
                <w:rFonts w:ascii="Courier New" w:hAnsi="Courier New" w:cs="Courier New"/>
                <w:sz w:val="24"/>
              </w:rPr>
              <w:t>6</w:t>
            </w:r>
            <w:r w:rsidRPr="00C22143">
              <w:rPr>
                <w:rFonts w:ascii="Courier New" w:hAnsi="Courier New" w:cs="Courier New"/>
                <w:sz w:val="24"/>
              </w:rPr>
              <w:t xml:space="preserve"> months after OMB approval</w:t>
            </w:r>
          </w:p>
        </w:tc>
      </w:tr>
      <w:tr w14:paraId="6C51E0A5"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6DDAC30E" w14:textId="667D215A">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2, Quarter 1</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7C79EBA4" w14:textId="32E1A83D">
            <w:pPr>
              <w:rPr>
                <w:rFonts w:ascii="Courier New" w:hAnsi="Courier New" w:cs="Courier New"/>
                <w:sz w:val="24"/>
              </w:rPr>
            </w:pPr>
            <w:r>
              <w:rPr>
                <w:rFonts w:ascii="Courier New" w:hAnsi="Courier New" w:cs="Courier New"/>
                <w:sz w:val="24"/>
              </w:rPr>
              <w:t>6</w:t>
            </w:r>
            <w:r>
              <w:rPr>
                <w:rFonts w:ascii="Courier New" w:hAnsi="Courier New" w:cs="Courier New"/>
                <w:sz w:val="24"/>
              </w:rPr>
              <w:t xml:space="preserve"> months after OMB approval</w:t>
            </w:r>
          </w:p>
        </w:tc>
      </w:tr>
      <w:tr w14:paraId="4470B233"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1C2413B4" w14:textId="0C12F82F">
            <w:pPr>
              <w:rPr>
                <w:rFonts w:ascii="Courier New" w:hAnsi="Courier New" w:cs="Courier New"/>
                <w:sz w:val="24"/>
              </w:rPr>
            </w:pPr>
            <w:r w:rsidRPr="00C22143">
              <w:rPr>
                <w:rFonts w:ascii="Courier New" w:hAnsi="Courier New" w:cs="Courier New"/>
                <w:sz w:val="24"/>
              </w:rPr>
              <w:t>End Data Collection</w:t>
            </w:r>
            <w:r>
              <w:rPr>
                <w:rFonts w:ascii="Courier New" w:hAnsi="Courier New" w:cs="Courier New"/>
                <w:sz w:val="24"/>
              </w:rPr>
              <w:t xml:space="preserve">, </w:t>
            </w:r>
            <w:r w:rsidRPr="00C22143">
              <w:rPr>
                <w:rFonts w:ascii="Courier New" w:hAnsi="Courier New" w:cs="Courier New"/>
                <w:sz w:val="24"/>
              </w:rPr>
              <w:t>Clean Data</w:t>
            </w:r>
            <w:r>
              <w:rPr>
                <w:rFonts w:ascii="Courier New" w:hAnsi="Courier New" w:cs="Courier New"/>
                <w:sz w:val="24"/>
              </w:rPr>
              <w:t xml:space="preserve">, and Complete </w:t>
            </w:r>
            <w:r>
              <w:rPr>
                <w:rFonts w:ascii="Courier New" w:hAnsi="Courier New" w:cs="Courier New"/>
                <w:sz w:val="24"/>
              </w:rPr>
              <w:t xml:space="preserve">Analysis </w:t>
            </w:r>
            <w:r w:rsidR="005A2517">
              <w:rPr>
                <w:rFonts w:ascii="Courier New" w:hAnsi="Courier New" w:cs="Courier New"/>
                <w:sz w:val="24"/>
              </w:rPr>
              <w:t xml:space="preserve"> and</w:t>
            </w:r>
            <w:r w:rsidR="005A2517">
              <w:rPr>
                <w:rFonts w:ascii="Courier New" w:hAnsi="Courier New" w:cs="Courier New"/>
                <w:sz w:val="24"/>
              </w:rPr>
              <w:t xml:space="preserve"> Report </w:t>
            </w:r>
            <w:r>
              <w:rPr>
                <w:rFonts w:ascii="Courier New" w:hAnsi="Courier New" w:cs="Courier New"/>
                <w:sz w:val="24"/>
              </w:rPr>
              <w:t>of Data</w:t>
            </w:r>
            <w:r w:rsidRPr="00C22143">
              <w:rPr>
                <w:rFonts w:ascii="Courier New" w:hAnsi="Courier New" w:cs="Courier New"/>
                <w:sz w:val="24"/>
              </w:rPr>
              <w:t xml:space="preserve">: Year </w:t>
            </w:r>
            <w:r>
              <w:rPr>
                <w:rFonts w:ascii="Courier New" w:hAnsi="Courier New" w:cs="Courier New"/>
                <w:sz w:val="24"/>
              </w:rPr>
              <w:t>2, Quarter 1</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2F149A50" w14:textId="3BFB7B5B">
            <w:pPr>
              <w:rPr>
                <w:rFonts w:ascii="Courier New" w:hAnsi="Courier New" w:cs="Courier New"/>
                <w:sz w:val="24"/>
              </w:rPr>
            </w:pPr>
            <w:r>
              <w:rPr>
                <w:rFonts w:ascii="Courier New" w:hAnsi="Courier New" w:cs="Courier New"/>
                <w:sz w:val="24"/>
              </w:rPr>
              <w:t>9</w:t>
            </w:r>
            <w:r w:rsidRPr="00C22143">
              <w:rPr>
                <w:rFonts w:ascii="Courier New" w:hAnsi="Courier New" w:cs="Courier New"/>
                <w:sz w:val="24"/>
              </w:rPr>
              <w:t xml:space="preserve"> months after OMB approval</w:t>
            </w:r>
          </w:p>
        </w:tc>
      </w:tr>
      <w:tr w14:paraId="4C67B2AC"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32711EC7" w14:textId="5E6384BE">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2, Quarter 2</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38B68060" w14:textId="0EAA3E30">
            <w:pPr>
              <w:rPr>
                <w:rFonts w:ascii="Courier New" w:hAnsi="Courier New" w:cs="Courier New"/>
                <w:sz w:val="24"/>
              </w:rPr>
            </w:pPr>
            <w:r>
              <w:rPr>
                <w:rFonts w:ascii="Courier New" w:hAnsi="Courier New" w:cs="Courier New"/>
                <w:sz w:val="24"/>
              </w:rPr>
              <w:t>9</w:t>
            </w:r>
            <w:r>
              <w:rPr>
                <w:rFonts w:ascii="Courier New" w:hAnsi="Courier New" w:cs="Courier New"/>
                <w:sz w:val="24"/>
              </w:rPr>
              <w:t xml:space="preserve"> months after OMB approval</w:t>
            </w:r>
          </w:p>
        </w:tc>
      </w:tr>
      <w:tr w14:paraId="3607F1BA"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24F62B02" w14:textId="07DD7177">
            <w:pPr>
              <w:rPr>
                <w:rFonts w:ascii="Courier New" w:hAnsi="Courier New" w:cs="Courier New"/>
                <w:sz w:val="24"/>
              </w:rPr>
            </w:pPr>
            <w:r w:rsidRPr="00C22143">
              <w:rPr>
                <w:rFonts w:ascii="Courier New" w:hAnsi="Courier New" w:cs="Courier New"/>
                <w:sz w:val="24"/>
              </w:rPr>
              <w:t xml:space="preserve">End Data </w:t>
            </w:r>
            <w:r w:rsidRPr="00C22143">
              <w:rPr>
                <w:rFonts w:ascii="Courier New" w:hAnsi="Courier New" w:cs="Courier New"/>
                <w:sz w:val="24"/>
              </w:rPr>
              <w:t>Collection</w:t>
            </w:r>
            <w:r>
              <w:rPr>
                <w:rFonts w:ascii="Courier New" w:hAnsi="Courier New" w:cs="Courier New"/>
                <w:sz w:val="24"/>
              </w:rPr>
              <w:t>,</w:t>
            </w:r>
            <w:r w:rsidRPr="00C22143">
              <w:rPr>
                <w:rFonts w:ascii="Courier New" w:hAnsi="Courier New" w:cs="Courier New"/>
                <w:sz w:val="24"/>
              </w:rPr>
              <w:t xml:space="preserve">  Clean</w:t>
            </w:r>
            <w:r w:rsidRPr="00C22143">
              <w:rPr>
                <w:rFonts w:ascii="Courier New" w:hAnsi="Courier New" w:cs="Courier New"/>
                <w:sz w:val="24"/>
              </w:rPr>
              <w:t xml:space="preserve"> Data</w:t>
            </w:r>
            <w:r>
              <w:rPr>
                <w:rFonts w:ascii="Courier New" w:hAnsi="Courier New" w:cs="Courier New"/>
                <w:sz w:val="24"/>
              </w:rPr>
              <w:t xml:space="preserve">, and Complete Analysis </w:t>
            </w:r>
            <w:r w:rsidR="005A2517">
              <w:rPr>
                <w:rFonts w:ascii="Courier New" w:hAnsi="Courier New" w:cs="Courier New"/>
                <w:sz w:val="24"/>
              </w:rPr>
              <w:t xml:space="preserve"> and Report </w:t>
            </w:r>
            <w:r>
              <w:rPr>
                <w:rFonts w:ascii="Courier New" w:hAnsi="Courier New" w:cs="Courier New"/>
                <w:sz w:val="24"/>
              </w:rPr>
              <w:t>of Data</w:t>
            </w:r>
            <w:r w:rsidRPr="00C22143">
              <w:rPr>
                <w:rFonts w:ascii="Courier New" w:hAnsi="Courier New" w:cs="Courier New"/>
                <w:sz w:val="24"/>
              </w:rPr>
              <w:t xml:space="preserve"> : Year 1</w:t>
            </w:r>
            <w:r>
              <w:rPr>
                <w:rFonts w:ascii="Courier New" w:hAnsi="Courier New" w:cs="Courier New"/>
                <w:sz w:val="24"/>
              </w:rPr>
              <w:t>, All Quarters</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DC1511" w:rsidRPr="00C22143" w:rsidP="00DC1511" w14:paraId="12DCA739" w14:textId="315E269A">
            <w:pPr>
              <w:rPr>
                <w:rFonts w:ascii="Courier New" w:hAnsi="Courier New" w:cs="Courier New"/>
                <w:sz w:val="24"/>
              </w:rPr>
            </w:pPr>
            <w:r>
              <w:rPr>
                <w:rFonts w:ascii="Courier New" w:hAnsi="Courier New" w:cs="Courier New"/>
                <w:sz w:val="24"/>
              </w:rPr>
              <w:t>12</w:t>
            </w:r>
            <w:r w:rsidRPr="00C22143">
              <w:rPr>
                <w:rFonts w:ascii="Courier New" w:hAnsi="Courier New" w:cs="Courier New"/>
                <w:sz w:val="24"/>
              </w:rPr>
              <w:t xml:space="preserve"> months after OMB approval</w:t>
            </w:r>
          </w:p>
        </w:tc>
      </w:tr>
      <w:tr w14:paraId="703A38A2"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69D13300" w14:textId="7D20F697">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2, Quarter 3</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199E7D50" w14:textId="6F4F3E16">
            <w:pPr>
              <w:rPr>
                <w:rFonts w:ascii="Courier New" w:hAnsi="Courier New" w:cs="Courier New"/>
                <w:sz w:val="24"/>
              </w:rPr>
            </w:pPr>
            <w:r>
              <w:rPr>
                <w:rFonts w:ascii="Courier New" w:hAnsi="Courier New" w:cs="Courier New"/>
                <w:sz w:val="24"/>
              </w:rPr>
              <w:t>12</w:t>
            </w:r>
            <w:r>
              <w:rPr>
                <w:rFonts w:ascii="Courier New" w:hAnsi="Courier New" w:cs="Courier New"/>
                <w:sz w:val="24"/>
              </w:rPr>
              <w:t xml:space="preserve"> months after OMB approval</w:t>
            </w:r>
          </w:p>
        </w:tc>
      </w:tr>
      <w:tr w14:paraId="48BA6F50"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049B7F23" w14:textId="6D5EFA8F">
            <w:pPr>
              <w:rPr>
                <w:rFonts w:ascii="Courier New" w:hAnsi="Courier New" w:cs="Courier New"/>
                <w:sz w:val="24"/>
              </w:rPr>
            </w:pPr>
            <w:r w:rsidRPr="00C22143">
              <w:rPr>
                <w:rFonts w:ascii="Courier New" w:hAnsi="Courier New" w:cs="Courier New"/>
                <w:sz w:val="24"/>
              </w:rPr>
              <w:t>End Data Collection</w:t>
            </w:r>
            <w:r>
              <w:rPr>
                <w:rFonts w:ascii="Courier New" w:hAnsi="Courier New" w:cs="Courier New"/>
                <w:sz w:val="24"/>
              </w:rPr>
              <w:t xml:space="preserve">, </w:t>
            </w:r>
            <w:r w:rsidRPr="00C22143">
              <w:rPr>
                <w:rFonts w:ascii="Courier New" w:hAnsi="Courier New" w:cs="Courier New"/>
                <w:sz w:val="24"/>
              </w:rPr>
              <w:t>Clean Data</w:t>
            </w:r>
            <w:r>
              <w:rPr>
                <w:rFonts w:ascii="Courier New" w:hAnsi="Courier New" w:cs="Courier New"/>
                <w:sz w:val="24"/>
              </w:rPr>
              <w:t xml:space="preserve">, and Complete </w:t>
            </w:r>
            <w:r>
              <w:rPr>
                <w:rFonts w:ascii="Courier New" w:hAnsi="Courier New" w:cs="Courier New"/>
                <w:sz w:val="24"/>
              </w:rPr>
              <w:t xml:space="preserve">Analysis </w:t>
            </w:r>
            <w:r w:rsidR="005A2517">
              <w:rPr>
                <w:rFonts w:ascii="Courier New" w:hAnsi="Courier New" w:cs="Courier New"/>
                <w:sz w:val="24"/>
              </w:rPr>
              <w:t xml:space="preserve"> and</w:t>
            </w:r>
            <w:r w:rsidR="005A2517">
              <w:rPr>
                <w:rFonts w:ascii="Courier New" w:hAnsi="Courier New" w:cs="Courier New"/>
                <w:sz w:val="24"/>
              </w:rPr>
              <w:t xml:space="preserve"> Report </w:t>
            </w:r>
            <w:r>
              <w:rPr>
                <w:rFonts w:ascii="Courier New" w:hAnsi="Courier New" w:cs="Courier New"/>
                <w:sz w:val="24"/>
              </w:rPr>
              <w:t>of Data</w:t>
            </w:r>
            <w:r w:rsidRPr="00C22143">
              <w:rPr>
                <w:rFonts w:ascii="Courier New" w:hAnsi="Courier New" w:cs="Courier New"/>
                <w:sz w:val="24"/>
              </w:rPr>
              <w:t xml:space="preserve">: Year </w:t>
            </w:r>
            <w:r>
              <w:rPr>
                <w:rFonts w:ascii="Courier New" w:hAnsi="Courier New" w:cs="Courier New"/>
                <w:sz w:val="24"/>
              </w:rPr>
              <w:t>2, Quarter 3</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5C6924ED" w14:textId="4D817FAA">
            <w:pPr>
              <w:rPr>
                <w:rFonts w:ascii="Courier New" w:hAnsi="Courier New" w:cs="Courier New"/>
                <w:sz w:val="24"/>
              </w:rPr>
            </w:pPr>
            <w:r>
              <w:rPr>
                <w:rFonts w:ascii="Courier New" w:hAnsi="Courier New" w:cs="Courier New"/>
                <w:sz w:val="24"/>
              </w:rPr>
              <w:t>15</w:t>
            </w:r>
            <w:r w:rsidRPr="00C22143">
              <w:rPr>
                <w:rFonts w:ascii="Courier New" w:hAnsi="Courier New" w:cs="Courier New"/>
                <w:sz w:val="24"/>
              </w:rPr>
              <w:t xml:space="preserve"> months after OMB approval</w:t>
            </w:r>
          </w:p>
        </w:tc>
      </w:tr>
      <w:tr w14:paraId="2035FE31"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334D3A63" w14:textId="60A574F4">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2, Quarter 4</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34C5B824" w14:textId="7432078E">
            <w:pPr>
              <w:rPr>
                <w:rFonts w:ascii="Courier New" w:hAnsi="Courier New" w:cs="Courier New"/>
                <w:sz w:val="24"/>
              </w:rPr>
            </w:pPr>
            <w:r>
              <w:rPr>
                <w:rFonts w:ascii="Courier New" w:hAnsi="Courier New" w:cs="Courier New"/>
                <w:sz w:val="24"/>
              </w:rPr>
              <w:t>15</w:t>
            </w:r>
            <w:r>
              <w:rPr>
                <w:rFonts w:ascii="Courier New" w:hAnsi="Courier New" w:cs="Courier New"/>
                <w:sz w:val="24"/>
              </w:rPr>
              <w:t xml:space="preserve"> months after OMB approval</w:t>
            </w:r>
          </w:p>
        </w:tc>
      </w:tr>
      <w:tr w14:paraId="6074E347"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526571B8" w14:textId="48147951">
            <w:pPr>
              <w:rPr>
                <w:rFonts w:ascii="Courier New" w:hAnsi="Courier New" w:cs="Courier New"/>
                <w:sz w:val="24"/>
              </w:rPr>
            </w:pPr>
            <w:r w:rsidRPr="00C22143">
              <w:rPr>
                <w:rFonts w:ascii="Courier New" w:hAnsi="Courier New" w:cs="Courier New"/>
                <w:sz w:val="24"/>
              </w:rPr>
              <w:t xml:space="preserve">End Data </w:t>
            </w:r>
            <w:r w:rsidRPr="00C22143">
              <w:rPr>
                <w:rFonts w:ascii="Courier New" w:hAnsi="Courier New" w:cs="Courier New"/>
                <w:sz w:val="24"/>
              </w:rPr>
              <w:t>Collection</w:t>
            </w:r>
            <w:r>
              <w:rPr>
                <w:rFonts w:ascii="Courier New" w:hAnsi="Courier New" w:cs="Courier New"/>
                <w:sz w:val="24"/>
              </w:rPr>
              <w:t>,</w:t>
            </w:r>
            <w:r w:rsidRPr="00C22143">
              <w:rPr>
                <w:rFonts w:ascii="Courier New" w:hAnsi="Courier New" w:cs="Courier New"/>
                <w:sz w:val="24"/>
              </w:rPr>
              <w:t xml:space="preserve">  Clean</w:t>
            </w:r>
            <w:r w:rsidRPr="00C22143">
              <w:rPr>
                <w:rFonts w:ascii="Courier New" w:hAnsi="Courier New" w:cs="Courier New"/>
                <w:sz w:val="24"/>
              </w:rPr>
              <w:t xml:space="preserve"> Data</w:t>
            </w:r>
            <w:r>
              <w:rPr>
                <w:rFonts w:ascii="Courier New" w:hAnsi="Courier New" w:cs="Courier New"/>
                <w:sz w:val="24"/>
              </w:rPr>
              <w:t xml:space="preserve">, and Complete Analysis </w:t>
            </w:r>
            <w:r w:rsidR="005A2517">
              <w:rPr>
                <w:rFonts w:ascii="Courier New" w:hAnsi="Courier New" w:cs="Courier New"/>
                <w:sz w:val="24"/>
              </w:rPr>
              <w:t xml:space="preserve"> and Report </w:t>
            </w:r>
            <w:r>
              <w:rPr>
                <w:rFonts w:ascii="Courier New" w:hAnsi="Courier New" w:cs="Courier New"/>
                <w:sz w:val="24"/>
              </w:rPr>
              <w:t>of Data</w:t>
            </w:r>
            <w:r w:rsidRPr="00C22143">
              <w:rPr>
                <w:rFonts w:ascii="Courier New" w:hAnsi="Courier New" w:cs="Courier New"/>
                <w:sz w:val="24"/>
              </w:rPr>
              <w:t xml:space="preserve"> : Year 1</w:t>
            </w:r>
            <w:r>
              <w:rPr>
                <w:rFonts w:ascii="Courier New" w:hAnsi="Courier New" w:cs="Courier New"/>
                <w:sz w:val="24"/>
              </w:rPr>
              <w:t>, All Quarters</w:t>
            </w:r>
          </w:p>
        </w:tc>
        <w:tc>
          <w:tcPr>
            <w:tcW w:w="4428"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rsidR="002C6B2A" w:rsidRPr="00C22143" w:rsidP="002C6B2A" w14:paraId="18C88A78" w14:textId="136D5AA0">
            <w:pPr>
              <w:rPr>
                <w:rFonts w:ascii="Courier New" w:hAnsi="Courier New" w:cs="Courier New"/>
                <w:sz w:val="24"/>
              </w:rPr>
            </w:pPr>
            <w:r>
              <w:rPr>
                <w:rFonts w:ascii="Courier New" w:hAnsi="Courier New" w:cs="Courier New"/>
                <w:sz w:val="24"/>
              </w:rPr>
              <w:t>18</w:t>
            </w:r>
            <w:r w:rsidRPr="00C22143">
              <w:rPr>
                <w:rFonts w:ascii="Courier New" w:hAnsi="Courier New" w:cs="Courier New"/>
                <w:sz w:val="24"/>
              </w:rPr>
              <w:t xml:space="preserve"> months after OMB approval</w:t>
            </w:r>
          </w:p>
        </w:tc>
      </w:tr>
      <w:tr w14:paraId="47118239"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7F3FF1C8" w14:textId="21834EB1">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3, Quarter 1</w:t>
            </w:r>
          </w:p>
        </w:tc>
        <w:tc>
          <w:tcPr>
            <w:tcW w:w="442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532B8170" w14:textId="72B39B19">
            <w:pPr>
              <w:rPr>
                <w:rFonts w:ascii="Courier New" w:hAnsi="Courier New" w:cs="Courier New"/>
                <w:sz w:val="24"/>
              </w:rPr>
            </w:pPr>
            <w:r>
              <w:rPr>
                <w:rFonts w:ascii="Courier New" w:hAnsi="Courier New" w:cs="Courier New"/>
                <w:sz w:val="24"/>
              </w:rPr>
              <w:t>18</w:t>
            </w:r>
            <w:r>
              <w:rPr>
                <w:rFonts w:ascii="Courier New" w:hAnsi="Courier New" w:cs="Courier New"/>
                <w:sz w:val="24"/>
              </w:rPr>
              <w:t xml:space="preserve"> months after OMB approval</w:t>
            </w:r>
          </w:p>
        </w:tc>
      </w:tr>
      <w:tr w14:paraId="4C267889"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05BDAB10" w14:textId="3193D5F3">
            <w:pPr>
              <w:rPr>
                <w:rFonts w:ascii="Courier New" w:hAnsi="Courier New" w:cs="Courier New"/>
                <w:sz w:val="24"/>
              </w:rPr>
            </w:pPr>
            <w:r w:rsidRPr="00C22143">
              <w:rPr>
                <w:rFonts w:ascii="Courier New" w:hAnsi="Courier New" w:cs="Courier New"/>
                <w:sz w:val="24"/>
              </w:rPr>
              <w:t>End Data Collection</w:t>
            </w:r>
            <w:r>
              <w:rPr>
                <w:rFonts w:ascii="Courier New" w:hAnsi="Courier New" w:cs="Courier New"/>
                <w:sz w:val="24"/>
              </w:rPr>
              <w:t xml:space="preserve">, </w:t>
            </w:r>
            <w:r w:rsidRPr="00C22143">
              <w:rPr>
                <w:rFonts w:ascii="Courier New" w:hAnsi="Courier New" w:cs="Courier New"/>
                <w:sz w:val="24"/>
              </w:rPr>
              <w:t>Clean Data</w:t>
            </w:r>
            <w:r>
              <w:rPr>
                <w:rFonts w:ascii="Courier New" w:hAnsi="Courier New" w:cs="Courier New"/>
                <w:sz w:val="24"/>
              </w:rPr>
              <w:t xml:space="preserve">, and Complete </w:t>
            </w:r>
            <w:r>
              <w:rPr>
                <w:rFonts w:ascii="Courier New" w:hAnsi="Courier New" w:cs="Courier New"/>
                <w:sz w:val="24"/>
              </w:rPr>
              <w:t xml:space="preserve">Analysis </w:t>
            </w:r>
            <w:r w:rsidR="005A2517">
              <w:rPr>
                <w:rFonts w:ascii="Courier New" w:hAnsi="Courier New" w:cs="Courier New"/>
                <w:sz w:val="24"/>
              </w:rPr>
              <w:t xml:space="preserve"> and</w:t>
            </w:r>
            <w:r w:rsidR="005A2517">
              <w:rPr>
                <w:rFonts w:ascii="Courier New" w:hAnsi="Courier New" w:cs="Courier New"/>
                <w:sz w:val="24"/>
              </w:rPr>
              <w:t xml:space="preserve"> Report </w:t>
            </w:r>
            <w:r>
              <w:rPr>
                <w:rFonts w:ascii="Courier New" w:hAnsi="Courier New" w:cs="Courier New"/>
                <w:sz w:val="24"/>
              </w:rPr>
              <w:t>of Data</w:t>
            </w:r>
            <w:r w:rsidRPr="00C22143">
              <w:rPr>
                <w:rFonts w:ascii="Courier New" w:hAnsi="Courier New" w:cs="Courier New"/>
                <w:sz w:val="24"/>
              </w:rPr>
              <w:t xml:space="preserve">: Year </w:t>
            </w:r>
            <w:r>
              <w:rPr>
                <w:rFonts w:ascii="Courier New" w:hAnsi="Courier New" w:cs="Courier New"/>
                <w:sz w:val="24"/>
              </w:rPr>
              <w:t>3, Quarter 1</w:t>
            </w:r>
          </w:p>
        </w:tc>
        <w:tc>
          <w:tcPr>
            <w:tcW w:w="442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58583CEF" w14:textId="6EB79741">
            <w:pPr>
              <w:rPr>
                <w:rFonts w:ascii="Courier New" w:hAnsi="Courier New" w:cs="Courier New"/>
                <w:sz w:val="24"/>
              </w:rPr>
            </w:pPr>
            <w:r>
              <w:rPr>
                <w:rFonts w:ascii="Courier New" w:hAnsi="Courier New" w:cs="Courier New"/>
                <w:sz w:val="24"/>
              </w:rPr>
              <w:t>21</w:t>
            </w:r>
            <w:r w:rsidRPr="00C22143">
              <w:rPr>
                <w:rFonts w:ascii="Courier New" w:hAnsi="Courier New" w:cs="Courier New"/>
                <w:sz w:val="24"/>
              </w:rPr>
              <w:t xml:space="preserve"> months after OMB approval</w:t>
            </w:r>
          </w:p>
        </w:tc>
      </w:tr>
      <w:tr w14:paraId="74C53DA3"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7C841560" w14:textId="52CA0D7F">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3, Quarter 2</w:t>
            </w:r>
          </w:p>
        </w:tc>
        <w:tc>
          <w:tcPr>
            <w:tcW w:w="442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7234F5C3" w14:textId="2C74A834">
            <w:pPr>
              <w:rPr>
                <w:rFonts w:ascii="Courier New" w:hAnsi="Courier New" w:cs="Courier New"/>
                <w:sz w:val="24"/>
              </w:rPr>
            </w:pPr>
            <w:r>
              <w:rPr>
                <w:rFonts w:ascii="Courier New" w:hAnsi="Courier New" w:cs="Courier New"/>
                <w:sz w:val="24"/>
              </w:rPr>
              <w:t>21</w:t>
            </w:r>
            <w:r>
              <w:rPr>
                <w:rFonts w:ascii="Courier New" w:hAnsi="Courier New" w:cs="Courier New"/>
                <w:sz w:val="24"/>
              </w:rPr>
              <w:t xml:space="preserve"> months after OMB approval</w:t>
            </w:r>
          </w:p>
        </w:tc>
      </w:tr>
      <w:tr w14:paraId="1B094950"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4DDA8389" w14:textId="5DDD5EEE">
            <w:pPr>
              <w:rPr>
                <w:rFonts w:ascii="Courier New" w:hAnsi="Courier New" w:cs="Courier New"/>
                <w:sz w:val="24"/>
              </w:rPr>
            </w:pPr>
            <w:r w:rsidRPr="00C22143">
              <w:rPr>
                <w:rFonts w:ascii="Courier New" w:hAnsi="Courier New" w:cs="Courier New"/>
                <w:sz w:val="24"/>
              </w:rPr>
              <w:t xml:space="preserve">End Data </w:t>
            </w:r>
            <w:r w:rsidRPr="00C22143">
              <w:rPr>
                <w:rFonts w:ascii="Courier New" w:hAnsi="Courier New" w:cs="Courier New"/>
                <w:sz w:val="24"/>
              </w:rPr>
              <w:t>Collection</w:t>
            </w:r>
            <w:r>
              <w:rPr>
                <w:rFonts w:ascii="Courier New" w:hAnsi="Courier New" w:cs="Courier New"/>
                <w:sz w:val="24"/>
              </w:rPr>
              <w:t>,</w:t>
            </w:r>
            <w:r w:rsidRPr="00C22143">
              <w:rPr>
                <w:rFonts w:ascii="Courier New" w:hAnsi="Courier New" w:cs="Courier New"/>
                <w:sz w:val="24"/>
              </w:rPr>
              <w:t xml:space="preserve">  Clean</w:t>
            </w:r>
            <w:r w:rsidRPr="00C22143">
              <w:rPr>
                <w:rFonts w:ascii="Courier New" w:hAnsi="Courier New" w:cs="Courier New"/>
                <w:sz w:val="24"/>
              </w:rPr>
              <w:t xml:space="preserve"> Data</w:t>
            </w:r>
            <w:r>
              <w:rPr>
                <w:rFonts w:ascii="Courier New" w:hAnsi="Courier New" w:cs="Courier New"/>
                <w:sz w:val="24"/>
              </w:rPr>
              <w:t xml:space="preserve">, and Complete Analysis </w:t>
            </w:r>
            <w:r w:rsidR="005A2517">
              <w:rPr>
                <w:rFonts w:ascii="Courier New" w:hAnsi="Courier New" w:cs="Courier New"/>
                <w:sz w:val="24"/>
              </w:rPr>
              <w:t xml:space="preserve"> and Report </w:t>
            </w:r>
            <w:r>
              <w:rPr>
                <w:rFonts w:ascii="Courier New" w:hAnsi="Courier New" w:cs="Courier New"/>
                <w:sz w:val="24"/>
              </w:rPr>
              <w:t>of Data</w:t>
            </w:r>
            <w:r w:rsidRPr="00C22143">
              <w:rPr>
                <w:rFonts w:ascii="Courier New" w:hAnsi="Courier New" w:cs="Courier New"/>
                <w:sz w:val="24"/>
              </w:rPr>
              <w:t xml:space="preserve"> : Year </w:t>
            </w:r>
            <w:r>
              <w:rPr>
                <w:rFonts w:ascii="Courier New" w:hAnsi="Courier New" w:cs="Courier New"/>
                <w:sz w:val="24"/>
              </w:rPr>
              <w:t>3, All Quarters</w:t>
            </w:r>
          </w:p>
        </w:tc>
        <w:tc>
          <w:tcPr>
            <w:tcW w:w="442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52F4F935" w14:textId="725FBF53">
            <w:pPr>
              <w:rPr>
                <w:rFonts w:ascii="Courier New" w:hAnsi="Courier New" w:cs="Courier New"/>
                <w:sz w:val="24"/>
              </w:rPr>
            </w:pPr>
            <w:r>
              <w:rPr>
                <w:rFonts w:ascii="Courier New" w:hAnsi="Courier New" w:cs="Courier New"/>
                <w:sz w:val="24"/>
              </w:rPr>
              <w:t>24</w:t>
            </w:r>
            <w:r w:rsidRPr="00C22143">
              <w:rPr>
                <w:rFonts w:ascii="Courier New" w:hAnsi="Courier New" w:cs="Courier New"/>
                <w:sz w:val="24"/>
              </w:rPr>
              <w:t xml:space="preserve"> months after OMB approval</w:t>
            </w:r>
          </w:p>
        </w:tc>
      </w:tr>
      <w:tr w14:paraId="20E0C503"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4E4E3A7C" w14:textId="5E3BBBC0">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3, Quarter 3</w:t>
            </w:r>
          </w:p>
        </w:tc>
        <w:tc>
          <w:tcPr>
            <w:tcW w:w="442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2A267845" w14:textId="5391C481">
            <w:pPr>
              <w:rPr>
                <w:rFonts w:ascii="Courier New" w:hAnsi="Courier New" w:cs="Courier New"/>
                <w:sz w:val="24"/>
              </w:rPr>
            </w:pPr>
            <w:r>
              <w:rPr>
                <w:rFonts w:ascii="Courier New" w:hAnsi="Courier New" w:cs="Courier New"/>
                <w:sz w:val="24"/>
              </w:rPr>
              <w:t>24</w:t>
            </w:r>
            <w:r>
              <w:rPr>
                <w:rFonts w:ascii="Courier New" w:hAnsi="Courier New" w:cs="Courier New"/>
                <w:sz w:val="24"/>
              </w:rPr>
              <w:t xml:space="preserve"> months after OMB approval</w:t>
            </w:r>
          </w:p>
        </w:tc>
      </w:tr>
      <w:tr w14:paraId="633E1D96"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69F2C4AD" w14:textId="1A2C77C3">
            <w:pPr>
              <w:rPr>
                <w:rFonts w:ascii="Courier New" w:hAnsi="Courier New" w:cs="Courier New"/>
                <w:sz w:val="24"/>
              </w:rPr>
            </w:pPr>
            <w:r w:rsidRPr="00C22143">
              <w:rPr>
                <w:rFonts w:ascii="Courier New" w:hAnsi="Courier New" w:cs="Courier New"/>
                <w:sz w:val="24"/>
              </w:rPr>
              <w:t>End Data Collection</w:t>
            </w:r>
            <w:r>
              <w:rPr>
                <w:rFonts w:ascii="Courier New" w:hAnsi="Courier New" w:cs="Courier New"/>
                <w:sz w:val="24"/>
              </w:rPr>
              <w:t xml:space="preserve">, </w:t>
            </w:r>
            <w:r w:rsidRPr="00C22143">
              <w:rPr>
                <w:rFonts w:ascii="Courier New" w:hAnsi="Courier New" w:cs="Courier New"/>
                <w:sz w:val="24"/>
              </w:rPr>
              <w:t>Clean Data</w:t>
            </w:r>
            <w:r>
              <w:rPr>
                <w:rFonts w:ascii="Courier New" w:hAnsi="Courier New" w:cs="Courier New"/>
                <w:sz w:val="24"/>
              </w:rPr>
              <w:t xml:space="preserve">, and Complete </w:t>
            </w:r>
            <w:r>
              <w:rPr>
                <w:rFonts w:ascii="Courier New" w:hAnsi="Courier New" w:cs="Courier New"/>
                <w:sz w:val="24"/>
              </w:rPr>
              <w:t xml:space="preserve">Analysis </w:t>
            </w:r>
            <w:r w:rsidR="005A2517">
              <w:rPr>
                <w:rFonts w:ascii="Courier New" w:hAnsi="Courier New" w:cs="Courier New"/>
                <w:sz w:val="24"/>
              </w:rPr>
              <w:t xml:space="preserve"> and</w:t>
            </w:r>
            <w:r w:rsidR="005A2517">
              <w:rPr>
                <w:rFonts w:ascii="Courier New" w:hAnsi="Courier New" w:cs="Courier New"/>
                <w:sz w:val="24"/>
              </w:rPr>
              <w:t xml:space="preserve"> Report </w:t>
            </w:r>
            <w:r>
              <w:rPr>
                <w:rFonts w:ascii="Courier New" w:hAnsi="Courier New" w:cs="Courier New"/>
                <w:sz w:val="24"/>
              </w:rPr>
              <w:t>of Data</w:t>
            </w:r>
            <w:r w:rsidRPr="00C22143">
              <w:rPr>
                <w:rFonts w:ascii="Courier New" w:hAnsi="Courier New" w:cs="Courier New"/>
                <w:sz w:val="24"/>
              </w:rPr>
              <w:t xml:space="preserve">: Year </w:t>
            </w:r>
            <w:r>
              <w:rPr>
                <w:rFonts w:ascii="Courier New" w:hAnsi="Courier New" w:cs="Courier New"/>
                <w:sz w:val="24"/>
              </w:rPr>
              <w:t>3, Quarter 3</w:t>
            </w:r>
          </w:p>
        </w:tc>
        <w:tc>
          <w:tcPr>
            <w:tcW w:w="442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217010B8" w14:textId="6F47D217">
            <w:pPr>
              <w:rPr>
                <w:rFonts w:ascii="Courier New" w:hAnsi="Courier New" w:cs="Courier New"/>
                <w:sz w:val="24"/>
              </w:rPr>
            </w:pPr>
            <w:r>
              <w:rPr>
                <w:rFonts w:ascii="Courier New" w:hAnsi="Courier New" w:cs="Courier New"/>
                <w:sz w:val="24"/>
              </w:rPr>
              <w:t>27</w:t>
            </w:r>
            <w:r w:rsidRPr="00C22143">
              <w:rPr>
                <w:rFonts w:ascii="Courier New" w:hAnsi="Courier New" w:cs="Courier New"/>
                <w:sz w:val="24"/>
              </w:rPr>
              <w:t xml:space="preserve"> months after OMB approval</w:t>
            </w:r>
          </w:p>
        </w:tc>
      </w:tr>
      <w:tr w14:paraId="45541EDF" w14:textId="77777777" w:rsidTr="00C42BD6">
        <w:tblPrEx>
          <w:tblW w:w="0" w:type="auto"/>
          <w:tblCellMar>
            <w:left w:w="0" w:type="dxa"/>
            <w:right w:w="0" w:type="dxa"/>
          </w:tblCellMar>
          <w:tblLook w:val="04A0"/>
        </w:tblPrEx>
        <w:tc>
          <w:tcPr>
            <w:tcW w:w="44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6101ECEA" w14:textId="3153B657">
            <w:pPr>
              <w:rPr>
                <w:rFonts w:ascii="Courier New" w:hAnsi="Courier New" w:cs="Courier New"/>
                <w:sz w:val="24"/>
              </w:rPr>
            </w:pPr>
            <w:r w:rsidRPr="00C22143">
              <w:rPr>
                <w:rFonts w:ascii="Courier New" w:hAnsi="Courier New" w:cs="Courier New"/>
                <w:sz w:val="24"/>
              </w:rPr>
              <w:t xml:space="preserve">Begin Data Collection: Year </w:t>
            </w:r>
            <w:r>
              <w:rPr>
                <w:rFonts w:ascii="Courier New" w:hAnsi="Courier New" w:cs="Courier New"/>
                <w:sz w:val="24"/>
              </w:rPr>
              <w:t>3, Quarter 4</w:t>
            </w:r>
          </w:p>
        </w:tc>
        <w:tc>
          <w:tcPr>
            <w:tcW w:w="4428"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21EABCA7" w14:textId="443EA1B7">
            <w:pPr>
              <w:rPr>
                <w:rFonts w:ascii="Courier New" w:hAnsi="Courier New" w:cs="Courier New"/>
                <w:sz w:val="24"/>
              </w:rPr>
            </w:pPr>
            <w:r>
              <w:rPr>
                <w:rFonts w:ascii="Courier New" w:hAnsi="Courier New" w:cs="Courier New"/>
                <w:sz w:val="24"/>
              </w:rPr>
              <w:t>30</w:t>
            </w:r>
            <w:r>
              <w:rPr>
                <w:rFonts w:ascii="Courier New" w:hAnsi="Courier New" w:cs="Courier New"/>
                <w:sz w:val="24"/>
              </w:rPr>
              <w:t xml:space="preserve"> months after OMB approval</w:t>
            </w:r>
          </w:p>
        </w:tc>
      </w:tr>
      <w:tr w14:paraId="627CA53C" w14:textId="77777777" w:rsidTr="00C42BD6">
        <w:tblPrEx>
          <w:tblW w:w="0" w:type="auto"/>
          <w:tblCellMar>
            <w:left w:w="0" w:type="dxa"/>
            <w:right w:w="0" w:type="dxa"/>
          </w:tblCellMar>
          <w:tblLook w:val="04A0"/>
        </w:tblPrEx>
        <w:tc>
          <w:tcPr>
            <w:tcW w:w="4428" w:type="dxa"/>
            <w:tcBorders>
              <w:top w:val="nil"/>
              <w:left w:val="single" w:sz="8"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47312070" w14:textId="31CEB48F">
            <w:pPr>
              <w:rPr>
                <w:rFonts w:ascii="Courier New" w:hAnsi="Courier New" w:cs="Courier New"/>
                <w:sz w:val="24"/>
              </w:rPr>
            </w:pPr>
            <w:r w:rsidRPr="00C22143">
              <w:rPr>
                <w:rFonts w:ascii="Courier New" w:hAnsi="Courier New" w:cs="Courier New"/>
                <w:sz w:val="24"/>
              </w:rPr>
              <w:t xml:space="preserve">End Data </w:t>
            </w:r>
            <w:r w:rsidRPr="00C22143">
              <w:rPr>
                <w:rFonts w:ascii="Courier New" w:hAnsi="Courier New" w:cs="Courier New"/>
                <w:sz w:val="24"/>
              </w:rPr>
              <w:t>Collection</w:t>
            </w:r>
            <w:r>
              <w:rPr>
                <w:rFonts w:ascii="Courier New" w:hAnsi="Courier New" w:cs="Courier New"/>
                <w:sz w:val="24"/>
              </w:rPr>
              <w:t>,</w:t>
            </w:r>
            <w:r w:rsidRPr="00C22143">
              <w:rPr>
                <w:rFonts w:ascii="Courier New" w:hAnsi="Courier New" w:cs="Courier New"/>
                <w:sz w:val="24"/>
              </w:rPr>
              <w:t xml:space="preserve">  Clean</w:t>
            </w:r>
            <w:r w:rsidRPr="00C22143">
              <w:rPr>
                <w:rFonts w:ascii="Courier New" w:hAnsi="Courier New" w:cs="Courier New"/>
                <w:sz w:val="24"/>
              </w:rPr>
              <w:t xml:space="preserve"> Data</w:t>
            </w:r>
            <w:r>
              <w:rPr>
                <w:rFonts w:ascii="Courier New" w:hAnsi="Courier New" w:cs="Courier New"/>
                <w:sz w:val="24"/>
              </w:rPr>
              <w:t xml:space="preserve">, and Complete Analysis </w:t>
            </w:r>
            <w:r w:rsidR="005A2517">
              <w:rPr>
                <w:rFonts w:ascii="Courier New" w:hAnsi="Courier New" w:cs="Courier New"/>
                <w:sz w:val="24"/>
              </w:rPr>
              <w:t xml:space="preserve"> and Report </w:t>
            </w:r>
            <w:r>
              <w:rPr>
                <w:rFonts w:ascii="Courier New" w:hAnsi="Courier New" w:cs="Courier New"/>
                <w:sz w:val="24"/>
              </w:rPr>
              <w:t>of Data</w:t>
            </w:r>
            <w:r w:rsidRPr="00C22143">
              <w:rPr>
                <w:rFonts w:ascii="Courier New" w:hAnsi="Courier New" w:cs="Courier New"/>
                <w:sz w:val="24"/>
              </w:rPr>
              <w:t xml:space="preserve"> : Year </w:t>
            </w:r>
            <w:r>
              <w:rPr>
                <w:rFonts w:ascii="Courier New" w:hAnsi="Courier New" w:cs="Courier New"/>
                <w:sz w:val="24"/>
              </w:rPr>
              <w:t>3, All Quarters</w:t>
            </w:r>
          </w:p>
        </w:tc>
        <w:tc>
          <w:tcPr>
            <w:tcW w:w="4428" w:type="dxa"/>
            <w:tcBorders>
              <w:top w:val="nil"/>
              <w:left w:val="nil"/>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rsidR="00DB6BB6" w:rsidRPr="00C22143" w:rsidP="00DB6BB6" w14:paraId="42B630D8" w14:textId="22AB6442">
            <w:pPr>
              <w:rPr>
                <w:rFonts w:ascii="Courier New" w:hAnsi="Courier New" w:cs="Courier New"/>
                <w:sz w:val="24"/>
              </w:rPr>
            </w:pPr>
            <w:r>
              <w:rPr>
                <w:rFonts w:ascii="Courier New" w:hAnsi="Courier New" w:cs="Courier New"/>
                <w:sz w:val="24"/>
              </w:rPr>
              <w:t>30</w:t>
            </w:r>
            <w:r w:rsidRPr="00C22143">
              <w:rPr>
                <w:rFonts w:ascii="Courier New" w:hAnsi="Courier New" w:cs="Courier New"/>
                <w:sz w:val="24"/>
              </w:rPr>
              <w:t xml:space="preserve"> months after OMB approval</w:t>
            </w:r>
          </w:p>
        </w:tc>
      </w:tr>
      <w:tr w14:paraId="0BFE64D5" w14:textId="77777777" w:rsidTr="00C42BD6">
        <w:tblPrEx>
          <w:tblW w:w="0" w:type="auto"/>
          <w:tblCellMar>
            <w:left w:w="0" w:type="dxa"/>
            <w:right w:w="0" w:type="dxa"/>
          </w:tblCellMar>
          <w:tblLook w:val="04A0"/>
        </w:tblPrEx>
        <w:tc>
          <w:tcPr>
            <w:tcW w:w="4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DB6BB6" w:rsidRPr="00C22143" w:rsidP="00DB6BB6" w14:paraId="62DBD5AC" w14:textId="77777777">
            <w:pPr>
              <w:rPr>
                <w:rFonts w:ascii="Courier New" w:hAnsi="Courier New" w:cs="Courier New"/>
                <w:sz w:val="24"/>
              </w:rPr>
            </w:pPr>
            <w:r w:rsidRPr="00C22143">
              <w:rPr>
                <w:rFonts w:ascii="Courier New" w:hAnsi="Courier New" w:cs="Courier New"/>
                <w:sz w:val="24"/>
              </w:rPr>
              <w:t>Complete Analysis of Data: Year 3</w:t>
            </w:r>
          </w:p>
        </w:tc>
        <w:tc>
          <w:tcPr>
            <w:tcW w:w="4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DB6BB6" w:rsidRPr="00C22143" w:rsidP="00DB6BB6" w14:paraId="26A11063" w14:textId="2E41835A">
            <w:pPr>
              <w:rPr>
                <w:rFonts w:ascii="Courier New" w:hAnsi="Courier New" w:cs="Courier New"/>
                <w:sz w:val="24"/>
              </w:rPr>
            </w:pPr>
            <w:r>
              <w:rPr>
                <w:rFonts w:ascii="Courier New" w:hAnsi="Courier New" w:cs="Courier New"/>
                <w:sz w:val="24"/>
              </w:rPr>
              <w:t>33</w:t>
            </w:r>
            <w:r w:rsidRPr="00C22143">
              <w:rPr>
                <w:rFonts w:ascii="Courier New" w:hAnsi="Courier New" w:cs="Courier New"/>
                <w:sz w:val="24"/>
              </w:rPr>
              <w:t xml:space="preserve"> months after OMB approval</w:t>
            </w:r>
          </w:p>
        </w:tc>
      </w:tr>
      <w:tr w14:paraId="4177E1A1" w14:textId="77777777" w:rsidTr="00C42BD6">
        <w:tblPrEx>
          <w:tblW w:w="0" w:type="auto"/>
          <w:tblCellMar>
            <w:left w:w="0" w:type="dxa"/>
            <w:right w:w="0" w:type="dxa"/>
          </w:tblCellMar>
          <w:tblLook w:val="04A0"/>
        </w:tblPrEx>
        <w:tc>
          <w:tcPr>
            <w:tcW w:w="4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DB6BB6" w:rsidRPr="00C22143" w:rsidP="00DB6BB6" w14:paraId="396F0211" w14:textId="2258DCD4">
            <w:pPr>
              <w:rPr>
                <w:rFonts w:ascii="Courier New" w:hAnsi="Courier New" w:cs="Courier New"/>
                <w:sz w:val="24"/>
              </w:rPr>
            </w:pPr>
            <w:r>
              <w:rPr>
                <w:rFonts w:ascii="Courier New" w:hAnsi="Courier New" w:cs="Courier New"/>
                <w:sz w:val="24"/>
              </w:rPr>
              <w:t xml:space="preserve">Complete </w:t>
            </w:r>
            <w:r w:rsidR="005A2517">
              <w:rPr>
                <w:rFonts w:ascii="Courier New" w:hAnsi="Courier New" w:cs="Courier New"/>
                <w:sz w:val="24"/>
              </w:rPr>
              <w:t>Analysis and Report</w:t>
            </w:r>
            <w:r w:rsidRPr="00C22143">
              <w:rPr>
                <w:rFonts w:ascii="Courier New" w:hAnsi="Courier New" w:cs="Courier New"/>
                <w:sz w:val="24"/>
              </w:rPr>
              <w:t xml:space="preserve"> of </w:t>
            </w:r>
            <w:r>
              <w:rPr>
                <w:rFonts w:ascii="Courier New" w:hAnsi="Courier New" w:cs="Courier New"/>
                <w:sz w:val="24"/>
              </w:rPr>
              <w:t xml:space="preserve">All </w:t>
            </w:r>
            <w:r w:rsidRPr="00C22143">
              <w:rPr>
                <w:rFonts w:ascii="Courier New" w:hAnsi="Courier New" w:cs="Courier New"/>
                <w:sz w:val="24"/>
              </w:rPr>
              <w:t>Data: Year 3</w:t>
            </w:r>
          </w:p>
        </w:tc>
        <w:tc>
          <w:tcPr>
            <w:tcW w:w="4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DB6BB6" w:rsidRPr="00C22143" w:rsidP="00DB6BB6" w14:paraId="72AF12F9" w14:textId="461C6F48">
            <w:pPr>
              <w:rPr>
                <w:rFonts w:ascii="Courier New" w:hAnsi="Courier New" w:cs="Courier New"/>
                <w:sz w:val="24"/>
              </w:rPr>
            </w:pPr>
            <w:r w:rsidRPr="00C22143">
              <w:rPr>
                <w:rFonts w:ascii="Courier New" w:hAnsi="Courier New" w:cs="Courier New"/>
                <w:sz w:val="24"/>
              </w:rPr>
              <w:t>N</w:t>
            </w:r>
            <w:r w:rsidR="004408C2">
              <w:rPr>
                <w:rFonts w:ascii="Courier New" w:hAnsi="Courier New" w:cs="Courier New"/>
                <w:sz w:val="24"/>
              </w:rPr>
              <w:t>o</w:t>
            </w:r>
            <w:r w:rsidRPr="00C22143">
              <w:rPr>
                <w:rFonts w:ascii="Courier New" w:hAnsi="Courier New" w:cs="Courier New"/>
                <w:sz w:val="24"/>
              </w:rPr>
              <w:t xml:space="preserve"> more than 3</w:t>
            </w:r>
            <w:r>
              <w:rPr>
                <w:rFonts w:ascii="Courier New" w:hAnsi="Courier New" w:cs="Courier New"/>
                <w:sz w:val="24"/>
              </w:rPr>
              <w:t>8</w:t>
            </w:r>
            <w:r w:rsidRPr="00C22143">
              <w:rPr>
                <w:rFonts w:ascii="Courier New" w:hAnsi="Courier New" w:cs="Courier New"/>
                <w:sz w:val="24"/>
              </w:rPr>
              <w:t xml:space="preserve"> months after OMB approval</w:t>
            </w:r>
          </w:p>
        </w:tc>
      </w:tr>
    </w:tbl>
    <w:p w:rsidR="00B84B10" w:rsidRPr="00C22143" w:rsidP="00B84B10" w14:paraId="542A23A8" w14:textId="77777777">
      <w:pPr>
        <w:rPr>
          <w:rFonts w:ascii="Courier New" w:hAnsi="Courier New" w:cs="Courier New"/>
          <w:sz w:val="24"/>
        </w:rPr>
      </w:pPr>
    </w:p>
    <w:p w:rsidR="00D148AE" w:rsidP="00D148AE" w14:paraId="7935C8C8" w14:textId="77777777">
      <w:pPr>
        <w:pStyle w:val="ListParagraph"/>
        <w:ind w:left="360"/>
        <w:rPr>
          <w:rFonts w:ascii="Courier New" w:hAnsi="Courier New" w:cs="Courier New"/>
          <w:b/>
          <w:sz w:val="24"/>
        </w:rPr>
      </w:pPr>
    </w:p>
    <w:p w:rsidR="00B84B10" w:rsidRPr="00C22143" w:rsidP="00CE387F" w14:paraId="6FA6C609" w14:textId="7FC30F7A">
      <w:pPr>
        <w:pStyle w:val="ListParagraph"/>
        <w:numPr>
          <w:ilvl w:val="0"/>
          <w:numId w:val="2"/>
        </w:numPr>
        <w:rPr>
          <w:rFonts w:ascii="Courier New" w:hAnsi="Courier New" w:cs="Courier New"/>
          <w:b/>
          <w:sz w:val="24"/>
        </w:rPr>
      </w:pPr>
      <w:r w:rsidRPr="00C22143">
        <w:rPr>
          <w:rFonts w:ascii="Courier New" w:hAnsi="Courier New" w:cs="Courier New"/>
          <w:b/>
          <w:sz w:val="24"/>
        </w:rPr>
        <w:t>Reason(s) Display of OMB Expiration Date is Inappropriate</w:t>
      </w:r>
    </w:p>
    <w:p w:rsidR="00B84B10" w:rsidRPr="00C22143" w:rsidP="55795DE5" w14:paraId="12495A20" w14:textId="178ADF9E">
      <w:pPr>
        <w:ind w:left="360"/>
        <w:rPr>
          <w:rFonts w:ascii="Courier New" w:hAnsi="Courier New" w:cs="Courier New"/>
          <w:sz w:val="24"/>
        </w:rPr>
      </w:pPr>
    </w:p>
    <w:p w:rsidR="00B84B10" w:rsidRPr="00C22143" w:rsidP="00B84B10" w14:paraId="23132F01" w14:textId="77777777">
      <w:pPr>
        <w:outlineLvl w:val="0"/>
        <w:rPr>
          <w:rFonts w:ascii="Courier New" w:hAnsi="Courier New" w:cs="Courier New"/>
          <w:sz w:val="24"/>
        </w:rPr>
      </w:pPr>
      <w:r w:rsidRPr="00C22143">
        <w:rPr>
          <w:rFonts w:ascii="Courier New" w:hAnsi="Courier New" w:cs="Courier New"/>
          <w:sz w:val="24"/>
        </w:rPr>
        <w:t>The display of the OMB expiration date is not inappropriate.</w:t>
      </w:r>
    </w:p>
    <w:p w:rsidR="00B84B10" w:rsidRPr="00C22143" w:rsidP="00B84B10" w14:paraId="1FD8B75A" w14:textId="77777777">
      <w:pPr>
        <w:rPr>
          <w:rFonts w:ascii="Courier New" w:hAnsi="Courier New" w:cs="Courier New"/>
          <w:sz w:val="24"/>
        </w:rPr>
      </w:pPr>
    </w:p>
    <w:p w:rsidR="00B84B10" w:rsidRPr="00C22143" w:rsidP="00CE387F" w14:paraId="57FEBB6E" w14:textId="77777777">
      <w:pPr>
        <w:pStyle w:val="ListParagraph"/>
        <w:widowControl/>
        <w:numPr>
          <w:ilvl w:val="0"/>
          <w:numId w:val="2"/>
        </w:numPr>
        <w:autoSpaceDE/>
        <w:autoSpaceDN/>
        <w:adjustRightInd/>
        <w:rPr>
          <w:rFonts w:ascii="Courier New" w:hAnsi="Courier New" w:cs="Courier New"/>
          <w:b/>
          <w:sz w:val="24"/>
        </w:rPr>
      </w:pPr>
      <w:r w:rsidRPr="00C22143">
        <w:rPr>
          <w:rFonts w:ascii="Courier New" w:hAnsi="Courier New" w:cs="Courier New"/>
          <w:b/>
          <w:sz w:val="24"/>
        </w:rPr>
        <w:t>Exceptions to Certification for Paperwork Reduction Act Submissions</w:t>
      </w:r>
    </w:p>
    <w:p w:rsidR="00B84B10" w:rsidRPr="00C22143" w:rsidP="00B84B10" w14:paraId="62694C97" w14:textId="77777777">
      <w:pPr>
        <w:rPr>
          <w:rFonts w:ascii="Courier New" w:hAnsi="Courier New" w:cs="Courier New"/>
          <w:sz w:val="24"/>
        </w:rPr>
      </w:pPr>
    </w:p>
    <w:p w:rsidR="00B84B10" w:rsidRPr="00C22143" w:rsidP="00B84B10" w14:paraId="27F350C5" w14:textId="34ECD41E">
      <w:pPr>
        <w:rPr>
          <w:rFonts w:ascii="Courier New" w:hAnsi="Courier New" w:cs="Courier New"/>
          <w:sz w:val="24"/>
        </w:rPr>
      </w:pPr>
      <w:r w:rsidRPr="00C22143">
        <w:rPr>
          <w:rFonts w:ascii="Courier New" w:hAnsi="Courier New" w:cs="Courier New"/>
          <w:sz w:val="24"/>
        </w:rPr>
        <w:t xml:space="preserve">There are no exceptions to the certification. </w:t>
      </w:r>
    </w:p>
    <w:p w:rsidR="00397931" w:rsidRPr="00C22143" w:rsidP="00B84B10" w14:paraId="3C6E5362" w14:textId="77777777">
      <w:pPr>
        <w:rPr>
          <w:rFonts w:ascii="Courier New" w:hAnsi="Courier New" w:cs="Courier New"/>
          <w:sz w:val="24"/>
        </w:rPr>
      </w:pPr>
    </w:p>
    <w:p w:rsidR="00397931" w:rsidRPr="00C22143" w:rsidP="00B84B10" w14:paraId="6F81AAD2" w14:textId="77777777">
      <w:pPr>
        <w:rPr>
          <w:rFonts w:ascii="Courier New" w:hAnsi="Courier New" w:cs="Courier New"/>
          <w:sz w:val="24"/>
        </w:rPr>
      </w:pPr>
    </w:p>
    <w:p w:rsidR="00C13810" w:rsidRPr="00C22143" w:rsidP="00C13810" w14:paraId="5C831A6C" w14:textId="77777777">
      <w:pPr>
        <w:jc w:val="center"/>
        <w:rPr>
          <w:rFonts w:ascii="Courier New" w:hAnsi="Courier New" w:cs="Courier New"/>
          <w:b/>
          <w:sz w:val="24"/>
        </w:rPr>
      </w:pPr>
      <w:r w:rsidRPr="00C22143">
        <w:rPr>
          <w:rFonts w:ascii="Courier New" w:hAnsi="Courier New" w:cs="Courier New"/>
          <w:b/>
          <w:sz w:val="24"/>
        </w:rPr>
        <w:t>References</w:t>
      </w:r>
    </w:p>
    <w:p w:rsidR="00C13810" w:rsidRPr="00C22143" w:rsidP="00C13810" w14:paraId="2C997CE0" w14:textId="77777777">
      <w:pPr>
        <w:rPr>
          <w:rFonts w:ascii="Courier New" w:hAnsi="Courier New" w:cs="Courier New"/>
          <w:sz w:val="24"/>
        </w:rPr>
      </w:pPr>
    </w:p>
    <w:p w:rsidR="00C13810" w:rsidRPr="00C22143" w:rsidP="00C13810" w14:paraId="17585679" w14:textId="77777777">
      <w:pPr>
        <w:rPr>
          <w:rFonts w:ascii="Courier New" w:hAnsi="Courier New" w:cs="Courier New"/>
          <w:sz w:val="24"/>
        </w:rPr>
      </w:pPr>
      <w:r w:rsidRPr="00C22143">
        <w:rPr>
          <w:rFonts w:ascii="Courier New" w:hAnsi="Courier New" w:cs="Courier New"/>
          <w:sz w:val="24"/>
        </w:rPr>
        <w:t>1)  Centers for Disease Control and Prevention. (2018) Drug Overdose Death Data, 2017. https://www.cdc.gov/drugoverdose/data/statedeaths.html</w:t>
      </w:r>
    </w:p>
    <w:p w:rsidR="00C13810" w:rsidRPr="00C22143" w:rsidP="00C13810" w14:paraId="32FA232B" w14:textId="77777777">
      <w:pPr>
        <w:rPr>
          <w:rFonts w:ascii="Courier New" w:hAnsi="Courier New" w:cs="Courier New"/>
          <w:sz w:val="24"/>
        </w:rPr>
      </w:pPr>
      <w:r w:rsidRPr="00C22143">
        <w:rPr>
          <w:rFonts w:ascii="Courier New" w:hAnsi="Courier New" w:cs="Courier New"/>
          <w:sz w:val="24"/>
        </w:rPr>
        <w:t xml:space="preserve">2)  Centers for Disease Control and Prevention. (2019). Surveillance for Viral Hepatitis — United States, 2017. Retrieved from </w:t>
      </w:r>
      <w:r w:rsidRPr="00C22143">
        <w:rPr>
          <w:rFonts w:ascii="Courier New" w:hAnsi="Courier New" w:cs="Courier New"/>
          <w:sz w:val="24"/>
        </w:rPr>
        <w:t>https://www.cdc.gov/hepatitis/statistics/2017surveillance/commentary.htm</w:t>
      </w:r>
    </w:p>
    <w:p w:rsidR="00C13810" w:rsidRPr="00C22143" w:rsidP="00C13810" w14:paraId="4123FFD6" w14:textId="77777777">
      <w:pPr>
        <w:rPr>
          <w:rFonts w:ascii="Courier New" w:hAnsi="Courier New" w:cs="Courier New"/>
          <w:sz w:val="24"/>
        </w:rPr>
      </w:pPr>
      <w:r w:rsidRPr="00C22143">
        <w:rPr>
          <w:rFonts w:ascii="Courier New" w:hAnsi="Courier New" w:cs="Courier New"/>
          <w:sz w:val="24"/>
        </w:rPr>
        <w:t xml:space="preserve">3)  Bradley, H., Hogan, V., Agnew-Brune, C., Armstrong, J., Broussard, D., Buchacz, K., Hoots, B. E. (2019). Increased HIV diagnoses in West Virginia counties highly vulnerable to rapid HIV dissemination through injection drug use: a cautionary tale. Ann Epidemiol, 34, 12-17. </w:t>
      </w:r>
      <w:r w:rsidRPr="00C22143">
        <w:rPr>
          <w:rFonts w:ascii="Courier New" w:hAnsi="Courier New" w:cs="Courier New"/>
          <w:sz w:val="24"/>
        </w:rPr>
        <w:t>doi:10.1016/j.annepidem</w:t>
      </w:r>
      <w:r w:rsidRPr="00C22143">
        <w:rPr>
          <w:rFonts w:ascii="Courier New" w:hAnsi="Courier New" w:cs="Courier New"/>
          <w:sz w:val="24"/>
        </w:rPr>
        <w:t>.2019.02.012</w:t>
      </w:r>
    </w:p>
    <w:p w:rsidR="00C13810" w:rsidRPr="00C22143" w:rsidP="00C13810" w14:paraId="1D1A9F11" w14:textId="77777777">
      <w:pPr>
        <w:rPr>
          <w:rFonts w:ascii="Courier New" w:hAnsi="Courier New" w:cs="Courier New"/>
          <w:sz w:val="24"/>
        </w:rPr>
      </w:pPr>
      <w:r w:rsidRPr="00C22143">
        <w:rPr>
          <w:rFonts w:ascii="Courier New" w:hAnsi="Courier New" w:cs="Courier New"/>
          <w:sz w:val="24"/>
        </w:rPr>
        <w:t xml:space="preserve">4)  Cranston, K., </w:t>
      </w:r>
      <w:r w:rsidRPr="00C22143">
        <w:rPr>
          <w:rFonts w:ascii="Courier New" w:hAnsi="Courier New" w:cs="Courier New"/>
          <w:sz w:val="24"/>
        </w:rPr>
        <w:t>Alpren</w:t>
      </w:r>
      <w:r w:rsidRPr="00C22143">
        <w:rPr>
          <w:rFonts w:ascii="Courier New" w:hAnsi="Courier New" w:cs="Courier New"/>
          <w:sz w:val="24"/>
        </w:rPr>
        <w:t xml:space="preserve">, C., John, B., Dawson, E., Roosevelt, K., Burrage, A., </w:t>
      </w:r>
      <w:r w:rsidRPr="00C22143">
        <w:rPr>
          <w:rFonts w:ascii="Courier New" w:hAnsi="Courier New" w:cs="Courier New"/>
          <w:sz w:val="24"/>
        </w:rPr>
        <w:t>DeMaria</w:t>
      </w:r>
      <w:r w:rsidRPr="00C22143">
        <w:rPr>
          <w:rFonts w:ascii="Courier New" w:hAnsi="Courier New" w:cs="Courier New"/>
          <w:sz w:val="24"/>
        </w:rPr>
        <w:t xml:space="preserve">, A., Jr. (2019). Notes from the Field: HIV Diagnoses Among Persons Who Inject Drugs - Northeastern Massachusetts, 2015-2018. MMWR </w:t>
      </w:r>
      <w:r w:rsidRPr="00C22143">
        <w:rPr>
          <w:rFonts w:ascii="Courier New" w:hAnsi="Courier New" w:cs="Courier New"/>
          <w:sz w:val="24"/>
        </w:rPr>
        <w:t>Morb</w:t>
      </w:r>
      <w:r w:rsidRPr="00C22143">
        <w:rPr>
          <w:rFonts w:ascii="Courier New" w:hAnsi="Courier New" w:cs="Courier New"/>
          <w:sz w:val="24"/>
        </w:rPr>
        <w:t xml:space="preserve"> Mortal </w:t>
      </w:r>
      <w:r w:rsidRPr="00C22143">
        <w:rPr>
          <w:rFonts w:ascii="Courier New" w:hAnsi="Courier New" w:cs="Courier New"/>
          <w:sz w:val="24"/>
        </w:rPr>
        <w:t>Wkly</w:t>
      </w:r>
      <w:r w:rsidRPr="00C22143">
        <w:rPr>
          <w:rFonts w:ascii="Courier New" w:hAnsi="Courier New" w:cs="Courier New"/>
          <w:sz w:val="24"/>
        </w:rPr>
        <w:t xml:space="preserve"> Rep, 68(10), 253-254. doi:10.15585/mmwr.mm6810a6</w:t>
      </w:r>
    </w:p>
    <w:p w:rsidR="00C13810" w:rsidRPr="00C22143" w:rsidP="00C13810" w14:paraId="21551F5A" w14:textId="77777777">
      <w:pPr>
        <w:rPr>
          <w:rFonts w:ascii="Courier New" w:hAnsi="Courier New" w:cs="Courier New"/>
          <w:sz w:val="24"/>
        </w:rPr>
      </w:pPr>
      <w:r w:rsidRPr="00C22143">
        <w:rPr>
          <w:rFonts w:ascii="Courier New" w:hAnsi="Courier New" w:cs="Courier New"/>
          <w:sz w:val="24"/>
        </w:rPr>
        <w:t xml:space="preserve">5)  Glick, S. N., Burt, R., </w:t>
      </w:r>
      <w:r w:rsidRPr="00C22143">
        <w:rPr>
          <w:rFonts w:ascii="Courier New" w:hAnsi="Courier New" w:cs="Courier New"/>
          <w:sz w:val="24"/>
        </w:rPr>
        <w:t>Kummer</w:t>
      </w:r>
      <w:r w:rsidRPr="00C22143">
        <w:rPr>
          <w:rFonts w:ascii="Courier New" w:hAnsi="Courier New" w:cs="Courier New"/>
          <w:sz w:val="24"/>
        </w:rPr>
        <w:t xml:space="preserve">, K., Tinsley, J., Banta-Green, C. J., Golden, M. R. (2018). Increasing methamphetamine injection among non-MSM who inject drugs in King County, Washington. Drug Alcohol Depend, 182, 86-92. </w:t>
      </w:r>
      <w:r w:rsidRPr="00C22143">
        <w:rPr>
          <w:rFonts w:ascii="Courier New" w:hAnsi="Courier New" w:cs="Courier New"/>
          <w:sz w:val="24"/>
        </w:rPr>
        <w:t>doi:10.1016/j.drugalcdep</w:t>
      </w:r>
      <w:r w:rsidRPr="00C22143">
        <w:rPr>
          <w:rFonts w:ascii="Courier New" w:hAnsi="Courier New" w:cs="Courier New"/>
          <w:sz w:val="24"/>
        </w:rPr>
        <w:t>.2017.10.011</w:t>
      </w:r>
    </w:p>
    <w:p w:rsidR="00C13810" w:rsidRPr="00C22143" w:rsidP="00C13810" w14:paraId="59A080CF" w14:textId="77777777">
      <w:pPr>
        <w:rPr>
          <w:rFonts w:ascii="Courier New" w:hAnsi="Courier New" w:cs="Courier New"/>
          <w:sz w:val="24"/>
        </w:rPr>
      </w:pPr>
      <w:r w:rsidRPr="00C22143">
        <w:rPr>
          <w:rFonts w:ascii="Courier New" w:hAnsi="Courier New" w:cs="Courier New"/>
          <w:sz w:val="24"/>
        </w:rPr>
        <w:t xml:space="preserve">6)  Golden, M. R., </w:t>
      </w:r>
      <w:r w:rsidRPr="00C22143">
        <w:rPr>
          <w:rFonts w:ascii="Courier New" w:hAnsi="Courier New" w:cs="Courier New"/>
          <w:sz w:val="24"/>
        </w:rPr>
        <w:t>Lechtenberg</w:t>
      </w:r>
      <w:r w:rsidRPr="00C22143">
        <w:rPr>
          <w:rFonts w:ascii="Courier New" w:hAnsi="Courier New" w:cs="Courier New"/>
          <w:sz w:val="24"/>
        </w:rPr>
        <w:t xml:space="preserve">, R., Glick, S. N., Dombrowski, J., </w:t>
      </w:r>
      <w:r w:rsidRPr="00C22143">
        <w:rPr>
          <w:rFonts w:ascii="Courier New" w:hAnsi="Courier New" w:cs="Courier New"/>
          <w:sz w:val="24"/>
        </w:rPr>
        <w:t>Duchin</w:t>
      </w:r>
      <w:r w:rsidRPr="00C22143">
        <w:rPr>
          <w:rFonts w:ascii="Courier New" w:hAnsi="Courier New" w:cs="Courier New"/>
          <w:sz w:val="24"/>
        </w:rPr>
        <w:t xml:space="preserve">, J., </w:t>
      </w:r>
      <w:r w:rsidRPr="00C22143">
        <w:rPr>
          <w:rFonts w:ascii="Courier New" w:hAnsi="Courier New" w:cs="Courier New"/>
          <w:sz w:val="24"/>
        </w:rPr>
        <w:t>Reuer</w:t>
      </w:r>
      <w:r w:rsidRPr="00C22143">
        <w:rPr>
          <w:rFonts w:ascii="Courier New" w:hAnsi="Courier New" w:cs="Courier New"/>
          <w:sz w:val="24"/>
        </w:rPr>
        <w:t xml:space="preserve">, J. R., Buskin, S. E. (2019). Outbreak of Human Immunodeficiency Virus Infection Among Heterosexual Persons Who Are Living Homeless and Inject Drugs - Seattle, Washington, 2018. MMWR </w:t>
      </w:r>
      <w:r w:rsidRPr="00C22143">
        <w:rPr>
          <w:rFonts w:ascii="Courier New" w:hAnsi="Courier New" w:cs="Courier New"/>
          <w:sz w:val="24"/>
        </w:rPr>
        <w:t>Morb</w:t>
      </w:r>
      <w:r w:rsidRPr="00C22143">
        <w:rPr>
          <w:rFonts w:ascii="Courier New" w:hAnsi="Courier New" w:cs="Courier New"/>
          <w:sz w:val="24"/>
        </w:rPr>
        <w:t xml:space="preserve"> Mortal </w:t>
      </w:r>
      <w:r w:rsidRPr="00C22143">
        <w:rPr>
          <w:rFonts w:ascii="Courier New" w:hAnsi="Courier New" w:cs="Courier New"/>
          <w:sz w:val="24"/>
        </w:rPr>
        <w:t>Wkly</w:t>
      </w:r>
      <w:r w:rsidRPr="00C22143">
        <w:rPr>
          <w:rFonts w:ascii="Courier New" w:hAnsi="Courier New" w:cs="Courier New"/>
          <w:sz w:val="24"/>
        </w:rPr>
        <w:t xml:space="preserve"> Rep, 68(15), 344-349. doi:10.15585/mmwr.mm6815a2</w:t>
      </w:r>
    </w:p>
    <w:p w:rsidR="00E610E8" w:rsidRPr="00C22143" w:rsidP="00C13810" w14:paraId="7D7A591E" w14:textId="77777777">
      <w:pPr>
        <w:rPr>
          <w:rFonts w:ascii="Courier New" w:hAnsi="Courier New" w:cs="Courier New"/>
          <w:sz w:val="24"/>
        </w:rPr>
      </w:pPr>
      <w:r w:rsidRPr="00C22143">
        <w:rPr>
          <w:rFonts w:ascii="Courier New" w:hAnsi="Courier New" w:cs="Courier New"/>
          <w:sz w:val="24"/>
        </w:rPr>
        <w:t xml:space="preserve">7)  Aspinall, E. J., Nambiar, D., Goldberg, D. J., Hickman, M., Weir, A., Van </w:t>
      </w:r>
      <w:r w:rsidRPr="00C22143">
        <w:rPr>
          <w:rFonts w:ascii="Courier New" w:hAnsi="Courier New" w:cs="Courier New"/>
          <w:sz w:val="24"/>
        </w:rPr>
        <w:t>Velzen</w:t>
      </w:r>
      <w:r w:rsidRPr="00C22143">
        <w:rPr>
          <w:rFonts w:ascii="Courier New" w:hAnsi="Courier New" w:cs="Courier New"/>
          <w:sz w:val="24"/>
        </w:rPr>
        <w:t xml:space="preserve">, E., . . . Hutchinson, S. J. (2014). Are needle and syringe </w:t>
      </w:r>
      <w:r w:rsidRPr="00C22143">
        <w:rPr>
          <w:rFonts w:ascii="Courier New" w:hAnsi="Courier New" w:cs="Courier New"/>
          <w:sz w:val="24"/>
        </w:rPr>
        <w:t>programmes</w:t>
      </w:r>
      <w:r w:rsidRPr="00C22143">
        <w:rPr>
          <w:rFonts w:ascii="Courier New" w:hAnsi="Courier New" w:cs="Courier New"/>
          <w:sz w:val="24"/>
        </w:rPr>
        <w:t xml:space="preserve"> associated with a reduction in HIV transmission among people who inject drugs: a systematic review and meta-analysis. Int J Epidemiol, 43(1), 235- 248. doi:10.1093/</w:t>
      </w:r>
      <w:r w:rsidRPr="00C22143">
        <w:rPr>
          <w:rFonts w:ascii="Courier New" w:hAnsi="Courier New" w:cs="Courier New"/>
          <w:sz w:val="24"/>
        </w:rPr>
        <w:t>ije</w:t>
      </w:r>
      <w:r w:rsidRPr="00C22143">
        <w:rPr>
          <w:rFonts w:ascii="Courier New" w:hAnsi="Courier New" w:cs="Courier New"/>
          <w:sz w:val="24"/>
        </w:rPr>
        <w:t>/dyt243</w:t>
      </w:r>
    </w:p>
    <w:p w:rsidR="007F781A" w:rsidP="00C13810" w14:paraId="0D225A17" w14:textId="5C3964A2">
      <w:pPr>
        <w:rPr>
          <w:rFonts w:ascii="Courier New" w:hAnsi="Courier New" w:cs="Courier New"/>
          <w:sz w:val="24"/>
        </w:rPr>
      </w:pPr>
      <w:r>
        <w:rPr>
          <w:rFonts w:ascii="Courier New" w:hAnsi="Courier New" w:cs="Courier New"/>
          <w:sz w:val="24"/>
        </w:rPr>
        <w:t>8)</w:t>
      </w:r>
      <w:r w:rsidRPr="00413819">
        <w:t xml:space="preserve"> </w:t>
      </w:r>
      <w:r w:rsidRPr="00546CE7" w:rsidR="00546CE7">
        <w:rPr>
          <w:rFonts w:ascii="Courier New" w:hAnsi="Courier New" w:cs="Courier New"/>
          <w:sz w:val="24"/>
        </w:rPr>
        <w:t xml:space="preserve">Jarlais, D. C. D., </w:t>
      </w:r>
      <w:r w:rsidRPr="00546CE7" w:rsidR="00546CE7">
        <w:rPr>
          <w:rFonts w:ascii="Courier New" w:hAnsi="Courier New" w:cs="Courier New"/>
          <w:sz w:val="24"/>
        </w:rPr>
        <w:t>Feelemyer</w:t>
      </w:r>
      <w:r w:rsidRPr="00546CE7" w:rsidR="00546CE7">
        <w:rPr>
          <w:rFonts w:ascii="Courier New" w:hAnsi="Courier New" w:cs="Courier New"/>
          <w:sz w:val="24"/>
        </w:rPr>
        <w:t xml:space="preserve">, J., McKnight, C., Knudtson, K., &amp; Glick, S. N. (2021). Is your syringe services program cost-saving to society? A methodological case </w:t>
      </w:r>
      <w:r w:rsidRPr="00546CE7" w:rsidR="00546CE7">
        <w:rPr>
          <w:rFonts w:ascii="Courier New" w:hAnsi="Courier New" w:cs="Courier New"/>
          <w:sz w:val="24"/>
        </w:rPr>
        <w:t>study</w:t>
      </w:r>
      <w:r w:rsidRPr="00546CE7" w:rsidR="00546CE7">
        <w:rPr>
          <w:rFonts w:ascii="Courier New" w:hAnsi="Courier New" w:cs="Courier New"/>
          <w:sz w:val="24"/>
        </w:rPr>
        <w:t xml:space="preserve">. Harm Reduction Journal, 18(1). </w:t>
      </w:r>
      <w:hyperlink r:id="rId9" w:history="1">
        <w:r w:rsidRPr="00B05748" w:rsidR="007B67D5">
          <w:rPr>
            <w:rStyle w:val="Hyperlink"/>
            <w:rFonts w:ascii="Courier New" w:hAnsi="Courier New" w:cs="Courier New"/>
            <w:sz w:val="24"/>
          </w:rPr>
          <w:t>https://doi.org/10.1186/s12954-021-00575-4</w:t>
        </w:r>
      </w:hyperlink>
    </w:p>
    <w:p w:rsidR="007B67D5" w:rsidRPr="00C22143" w:rsidP="00C13810" w14:paraId="506C48A2" w14:textId="72C024D5">
      <w:pPr>
        <w:rPr>
          <w:rFonts w:ascii="Courier New" w:hAnsi="Courier New" w:cs="Courier New"/>
          <w:sz w:val="24"/>
        </w:rPr>
      </w:pPr>
      <w:r>
        <w:rPr>
          <w:rFonts w:ascii="Courier New" w:hAnsi="Courier New" w:cs="Courier New"/>
          <w:sz w:val="24"/>
        </w:rPr>
        <w:t>9)</w:t>
      </w:r>
      <w:r w:rsidRPr="00DC6A4E">
        <w:t xml:space="preserve"> </w:t>
      </w:r>
      <w:r w:rsidRPr="00DC6A4E">
        <w:rPr>
          <w:rFonts w:ascii="Courier New" w:hAnsi="Courier New" w:cs="Courier New"/>
          <w:sz w:val="24"/>
        </w:rPr>
        <w:t>Broz, D., Carnes, N., Chapin-Bardales, J., Jarlais, D. C. D., Handanagic, S., Jones, C. M., . . . Asher, A. (2021). Syringe Services Programs’ Role in Ending the HIV Epidemic in the U.S.: Why We Cannot Do It Without Them. American Journal of Preventive Medicine, 61(5), S118–S129.</w:t>
      </w:r>
      <w:r>
        <w:rPr>
          <w:rFonts w:ascii="Courier New" w:hAnsi="Courier New" w:cs="Courier New"/>
          <w:sz w:val="24"/>
        </w:rPr>
        <w:t xml:space="preserve"> </w:t>
      </w:r>
      <w:r w:rsidRPr="00DC6A4E">
        <w:rPr>
          <w:rFonts w:ascii="Courier New" w:hAnsi="Courier New" w:cs="Courier New"/>
          <w:sz w:val="24"/>
        </w:rPr>
        <w:t>https://doi.org/10.1016/j.amepre.2021.05.044</w:t>
      </w:r>
    </w:p>
    <w:p w:rsidR="00E610E8" w:rsidRPr="00C22143" w:rsidP="00C13810" w14:paraId="59B9BE85" w14:textId="5B890EE2">
      <w:pPr>
        <w:rPr>
          <w:rFonts w:ascii="Courier New" w:hAnsi="Courier New" w:cs="Courier New"/>
          <w:sz w:val="24"/>
        </w:rPr>
      </w:pPr>
      <w:r>
        <w:rPr>
          <w:rFonts w:ascii="Courier New" w:hAnsi="Courier New" w:cs="Courier New"/>
          <w:sz w:val="24"/>
        </w:rPr>
        <w:t>10</w:t>
      </w:r>
      <w:r w:rsidRPr="00C22143">
        <w:rPr>
          <w:rFonts w:ascii="Courier New" w:hAnsi="Courier New" w:cs="Courier New"/>
          <w:sz w:val="24"/>
        </w:rPr>
        <w:t xml:space="preserve">)  Des Jarlais, D. C., Nugent, A., Solberg, A., </w:t>
      </w:r>
      <w:r w:rsidRPr="00C22143">
        <w:rPr>
          <w:rFonts w:ascii="Courier New" w:hAnsi="Courier New" w:cs="Courier New"/>
          <w:sz w:val="24"/>
        </w:rPr>
        <w:t>Feelemyer</w:t>
      </w:r>
      <w:r w:rsidRPr="00C22143">
        <w:rPr>
          <w:rFonts w:ascii="Courier New" w:hAnsi="Courier New" w:cs="Courier New"/>
          <w:sz w:val="24"/>
        </w:rPr>
        <w:t>, J., Mermin, J., Holtzman, D. (2015).</w:t>
      </w:r>
      <w:r w:rsidRPr="00C22143" w:rsidR="00E76514">
        <w:rPr>
          <w:rFonts w:ascii="Courier New" w:hAnsi="Courier New" w:cs="Courier New"/>
          <w:sz w:val="24"/>
        </w:rPr>
        <w:t xml:space="preserve"> Syringe service programs for people who inject drugs in urban, suburban, and rural areas – United States, 2013. MMWR </w:t>
      </w:r>
      <w:r w:rsidRPr="00C22143" w:rsidR="00E76514">
        <w:rPr>
          <w:rFonts w:ascii="Courier New" w:hAnsi="Courier New" w:cs="Courier New"/>
          <w:sz w:val="24"/>
        </w:rPr>
        <w:t>Morb</w:t>
      </w:r>
      <w:r w:rsidRPr="00C22143" w:rsidR="00E76514">
        <w:rPr>
          <w:rFonts w:ascii="Courier New" w:hAnsi="Courier New" w:cs="Courier New"/>
          <w:sz w:val="24"/>
        </w:rPr>
        <w:t xml:space="preserve"> Mortal </w:t>
      </w:r>
      <w:r w:rsidRPr="00C22143" w:rsidR="00E76514">
        <w:rPr>
          <w:rFonts w:ascii="Courier New" w:hAnsi="Courier New" w:cs="Courier New"/>
          <w:sz w:val="24"/>
        </w:rPr>
        <w:t>Wkly</w:t>
      </w:r>
      <w:r w:rsidRPr="00C22143" w:rsidR="00E76514">
        <w:rPr>
          <w:rFonts w:ascii="Courier New" w:hAnsi="Courier New" w:cs="Courier New"/>
          <w:sz w:val="24"/>
        </w:rPr>
        <w:t xml:space="preserve"> Rep, 64(48), 1337-1341. </w:t>
      </w:r>
      <w:r w:rsidRPr="00C22143" w:rsidR="00E76514">
        <w:rPr>
          <w:rFonts w:ascii="Courier New" w:hAnsi="Courier New" w:cs="Courier New"/>
          <w:sz w:val="24"/>
        </w:rPr>
        <w:t>doi:10.15585/mmwr.mm6448a3f</w:t>
      </w:r>
    </w:p>
    <w:p w:rsidR="00F67BAD" w:rsidRPr="00C22143" w:rsidP="00F67BAD" w14:paraId="45CEE070" w14:textId="396AC009">
      <w:pPr>
        <w:rPr>
          <w:rFonts w:ascii="Courier New" w:hAnsi="Courier New" w:cs="Courier New"/>
          <w:sz w:val="24"/>
        </w:rPr>
      </w:pPr>
      <w:r>
        <w:rPr>
          <w:rFonts w:ascii="Courier New" w:hAnsi="Courier New" w:cs="Courier New"/>
          <w:sz w:val="24"/>
        </w:rPr>
        <w:t>11</w:t>
      </w:r>
      <w:r w:rsidRPr="00C22143">
        <w:rPr>
          <w:rFonts w:ascii="Courier New" w:hAnsi="Courier New" w:cs="Courier New"/>
          <w:sz w:val="24"/>
        </w:rPr>
        <w:t xml:space="preserve">)  </w:t>
      </w:r>
      <w:r w:rsidRPr="00C22143">
        <w:rPr>
          <w:rFonts w:ascii="Courier New" w:hAnsi="Courier New" w:cs="Courier New"/>
          <w:sz w:val="24"/>
        </w:rPr>
        <w:t>Bramson</w:t>
      </w:r>
      <w:r w:rsidRPr="00C22143">
        <w:rPr>
          <w:rFonts w:ascii="Courier New" w:hAnsi="Courier New" w:cs="Courier New"/>
          <w:sz w:val="24"/>
        </w:rPr>
        <w:t xml:space="preserve">, H., Des Jarlais, D. C., </w:t>
      </w:r>
      <w:r w:rsidRPr="00C22143">
        <w:rPr>
          <w:rFonts w:ascii="Courier New" w:hAnsi="Courier New" w:cs="Courier New"/>
          <w:sz w:val="24"/>
        </w:rPr>
        <w:t>Arasteh</w:t>
      </w:r>
      <w:r w:rsidRPr="00C22143">
        <w:rPr>
          <w:rFonts w:ascii="Courier New" w:hAnsi="Courier New" w:cs="Courier New"/>
          <w:sz w:val="24"/>
        </w:rPr>
        <w:t xml:space="preserve">, K., Nugent, A., </w:t>
      </w:r>
      <w:r w:rsidRPr="00C22143">
        <w:rPr>
          <w:rFonts w:ascii="Courier New" w:hAnsi="Courier New" w:cs="Courier New"/>
          <w:sz w:val="24"/>
        </w:rPr>
        <w:t>Guardino</w:t>
      </w:r>
      <w:r w:rsidRPr="00C22143">
        <w:rPr>
          <w:rFonts w:ascii="Courier New" w:hAnsi="Courier New" w:cs="Courier New"/>
          <w:sz w:val="24"/>
        </w:rPr>
        <w:t xml:space="preserve">, V., </w:t>
      </w:r>
      <w:r w:rsidRPr="00C22143">
        <w:rPr>
          <w:rFonts w:ascii="Courier New" w:hAnsi="Courier New" w:cs="Courier New"/>
          <w:sz w:val="24"/>
        </w:rPr>
        <w:t>Feelemyer</w:t>
      </w:r>
      <w:r w:rsidRPr="00C22143">
        <w:rPr>
          <w:rFonts w:ascii="Courier New" w:hAnsi="Courier New" w:cs="Courier New"/>
          <w:sz w:val="24"/>
        </w:rPr>
        <w:t>, J., &amp; Hodel, D. (2015). State laws, syringe exchange, and HIV among persons who inject drugs in the United States: History and effectiveness. J Public Health Policy, 36(2), 212-230. doi:10.1057/jphp.2014.54</w:t>
      </w:r>
    </w:p>
    <w:p w:rsidR="00B84B10" w:rsidRPr="00B06A8F" w:rsidP="00224E73" w14:paraId="2C8506A6" w14:textId="086DA65E">
      <w:pPr>
        <w:rPr>
          <w:rFonts w:ascii="Courier New" w:hAnsi="Courier New" w:cs="Courier New"/>
          <w:sz w:val="24"/>
        </w:rPr>
      </w:pPr>
      <w:r>
        <w:rPr>
          <w:rFonts w:ascii="Courier New" w:hAnsi="Courier New" w:cs="Courier New"/>
          <w:sz w:val="24"/>
        </w:rPr>
        <w:t>12</w:t>
      </w:r>
      <w:r w:rsidRPr="00C22143" w:rsidR="00F67BAD">
        <w:rPr>
          <w:rFonts w:ascii="Courier New" w:hAnsi="Courier New" w:cs="Courier New"/>
          <w:sz w:val="24"/>
        </w:rPr>
        <w:t xml:space="preserve">)  </w:t>
      </w:r>
      <w:r w:rsidRPr="00C22143" w:rsidR="00F67BAD">
        <w:rPr>
          <w:rFonts w:ascii="Courier New" w:hAnsi="Courier New" w:cs="Courier New"/>
          <w:sz w:val="24"/>
        </w:rPr>
        <w:t>Zibbell</w:t>
      </w:r>
      <w:r w:rsidRPr="00C22143" w:rsidR="00F67BAD">
        <w:rPr>
          <w:rFonts w:ascii="Courier New" w:hAnsi="Courier New" w:cs="Courier New"/>
          <w:sz w:val="24"/>
        </w:rPr>
        <w:t xml:space="preserve">, J. E., Asher, A. K., Patel, R. C., </w:t>
      </w:r>
      <w:r w:rsidRPr="00C22143" w:rsidR="00F67BAD">
        <w:rPr>
          <w:rFonts w:ascii="Courier New" w:hAnsi="Courier New" w:cs="Courier New"/>
          <w:sz w:val="24"/>
        </w:rPr>
        <w:t>Kupronis</w:t>
      </w:r>
      <w:r w:rsidRPr="00C22143" w:rsidR="00F67BAD">
        <w:rPr>
          <w:rFonts w:ascii="Courier New" w:hAnsi="Courier New" w:cs="Courier New"/>
          <w:sz w:val="24"/>
        </w:rPr>
        <w:t>, B., Iqbal, K., Ward, J. W., &amp; Holtzman, D. (2018). Increases in Acute HCV Virus Infection Related to a Growing Opioid Epidemic and Associated Injection Drug Use, United States, 2004 to 2014. Am J Public Health, 108(2), 175-181. doi:10.2105/ajph.2017.304132</w:t>
      </w:r>
    </w:p>
    <w:p w:rsidR="00ED348B" w:rsidRPr="00B06A8F" w:rsidP="00ED348B" w14:paraId="065CDF9B" w14:textId="77777777">
      <w:pPr>
        <w:ind w:left="360"/>
        <w:rPr>
          <w:rFonts w:ascii="Courier New" w:hAnsi="Courier New" w:cs="Courier New"/>
          <w:sz w:val="24"/>
        </w:rPr>
      </w:pPr>
    </w:p>
    <w:sectPr w:rsidSect="007C4979">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436" w:rsidRPr="00FF6C09" w:rsidP="00C5641A" w14:paraId="658DF0BA" w14:textId="77777777">
    <w:pPr>
      <w:pStyle w:val="Footer"/>
      <w:framePr w:w="646" w:wrap="around" w:vAnchor="text" w:hAnchor="page" w:x="9901" w:y="1"/>
      <w:rPr>
        <w:rStyle w:val="PageNumber"/>
        <w:sz w:val="18"/>
        <w:szCs w:val="18"/>
      </w:rPr>
    </w:pPr>
    <w:r w:rsidRPr="00FF6C09">
      <w:rPr>
        <w:rStyle w:val="PageNumber"/>
        <w:sz w:val="18"/>
        <w:szCs w:val="18"/>
      </w:rPr>
      <w:t xml:space="preserve">page </w:t>
    </w:r>
    <w:r>
      <w:rPr>
        <w:rStyle w:val="PageNumber"/>
        <w:rFonts w:eastAsia="Times New Roman"/>
        <w:sz w:val="20"/>
        <w:lang w:eastAsia="en-US"/>
      </w:rPr>
      <w:fldChar w:fldCharType="begin"/>
    </w:r>
    <w:r>
      <w:rPr>
        <w:rStyle w:val="PageNumber"/>
        <w:rFonts w:eastAsia="Times New Roman"/>
        <w:sz w:val="20"/>
        <w:lang w:eastAsia="en-US"/>
      </w:rPr>
      <w:instrText xml:space="preserve"> PAGE </w:instrText>
    </w:r>
    <w:r>
      <w:rPr>
        <w:rStyle w:val="PageNumber"/>
        <w:rFonts w:eastAsia="Times New Roman"/>
        <w:sz w:val="20"/>
        <w:lang w:eastAsia="en-US"/>
      </w:rPr>
      <w:fldChar w:fldCharType="separate"/>
    </w:r>
    <w:r>
      <w:rPr>
        <w:rStyle w:val="PageNumber"/>
        <w:rFonts w:eastAsia="Times New Roman"/>
        <w:noProof/>
        <w:sz w:val="20"/>
        <w:lang w:eastAsia="en-US"/>
      </w:rPr>
      <w:t>3</w:t>
    </w:r>
    <w:r>
      <w:rPr>
        <w:rStyle w:val="PageNumber"/>
        <w:rFonts w:eastAsia="Times New Roman"/>
        <w:sz w:val="20"/>
        <w:lang w:eastAsia="en-US"/>
      </w:rPr>
      <w:fldChar w:fldCharType="end"/>
    </w:r>
  </w:p>
  <w:p w:rsidR="00051436" w:rsidP="00C5641A" w14:paraId="1158F3AD" w14:textId="03BC821A">
    <w:pPr>
      <w:pStyle w:val="Header"/>
      <w:pBdr>
        <w:bottom w:val="single" w:sz="4" w:space="1" w:color="auto"/>
      </w:pBdr>
    </w:pPr>
    <w:r>
      <w:t xml:space="preserve">Supporting </w:t>
    </w:r>
    <w:r>
      <w:t>Statement</w:t>
    </w:r>
    <w:r>
      <w:t xml:space="preserve"> A: National Survey of Syringe Services Programs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867C4"/>
    <w:multiLevelType w:val="hybridMultilevel"/>
    <w:tmpl w:val="E7BA7BC6"/>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C8712E"/>
    <w:multiLevelType w:val="hybridMultilevel"/>
    <w:tmpl w:val="099C1BA0"/>
    <w:lvl w:ilvl="0">
      <w:start w:val="1"/>
      <w:numFmt w:val="decimal"/>
      <w:lvlText w:val="%1."/>
      <w:lvlJc w:val="left"/>
      <w:pPr>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521205"/>
    <w:multiLevelType w:val="hybridMultilevel"/>
    <w:tmpl w:val="C630C202"/>
    <w:lvl w:ilvl="0">
      <w:start w:val="1"/>
      <w:numFmt w:val="decimal"/>
      <w:lvlText w:val="%1."/>
      <w:lvlJc w:val="left"/>
      <w:pPr>
        <w:tabs>
          <w:tab w:val="num" w:pos="720"/>
        </w:tabs>
        <w:ind w:left="720" w:hanging="360"/>
      </w:pPr>
      <w:rPr>
        <w:rFonts w:ascii="Courier New" w:hAnsi="Courier New"/>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BF044AE"/>
    <w:multiLevelType w:val="hybridMultilevel"/>
    <w:tmpl w:val="B860CDB4"/>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79102F1"/>
    <w:multiLevelType w:val="hybridMultilevel"/>
    <w:tmpl w:val="02E08B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4E971BE"/>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BA40B90"/>
    <w:multiLevelType w:val="hybridMultilevel"/>
    <w:tmpl w:val="8034E1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3A342C0"/>
    <w:multiLevelType w:val="hybridMultilevel"/>
    <w:tmpl w:val="A76ECCB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C954BED"/>
    <w:multiLevelType w:val="hybridMultilevel"/>
    <w:tmpl w:val="2B2A31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A3E6D68"/>
    <w:multiLevelType w:val="hybridMultilevel"/>
    <w:tmpl w:val="EE524C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5234860">
    <w:abstractNumId w:val="10"/>
  </w:num>
  <w:num w:numId="2" w16cid:durableId="1529948091">
    <w:abstractNumId w:val="1"/>
  </w:num>
  <w:num w:numId="3" w16cid:durableId="275717121">
    <w:abstractNumId w:val="6"/>
  </w:num>
  <w:num w:numId="4" w16cid:durableId="576869014">
    <w:abstractNumId w:val="4"/>
  </w:num>
  <w:num w:numId="5" w16cid:durableId="144009547">
    <w:abstractNumId w:val="3"/>
  </w:num>
  <w:num w:numId="6" w16cid:durableId="1014764079">
    <w:abstractNumId w:val="9"/>
  </w:num>
  <w:num w:numId="7" w16cid:durableId="571551463">
    <w:abstractNumId w:val="7"/>
  </w:num>
  <w:num w:numId="8" w16cid:durableId="2131511267">
    <w:abstractNumId w:val="5"/>
  </w:num>
  <w:num w:numId="9" w16cid:durableId="1218054603">
    <w:abstractNumId w:val="2"/>
  </w:num>
  <w:num w:numId="10" w16cid:durableId="456527417">
    <w:abstractNumId w:val="0"/>
  </w:num>
  <w:num w:numId="11" w16cid:durableId="342588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4E"/>
    <w:rsid w:val="00003340"/>
    <w:rsid w:val="000036AB"/>
    <w:rsid w:val="000038CC"/>
    <w:rsid w:val="00004ED9"/>
    <w:rsid w:val="00004F2F"/>
    <w:rsid w:val="00005097"/>
    <w:rsid w:val="0000751C"/>
    <w:rsid w:val="0000772B"/>
    <w:rsid w:val="00007C26"/>
    <w:rsid w:val="000100FA"/>
    <w:rsid w:val="00010CA6"/>
    <w:rsid w:val="000119E5"/>
    <w:rsid w:val="00011DF4"/>
    <w:rsid w:val="00012951"/>
    <w:rsid w:val="00012A66"/>
    <w:rsid w:val="00013087"/>
    <w:rsid w:val="00013C16"/>
    <w:rsid w:val="00014C84"/>
    <w:rsid w:val="00015F55"/>
    <w:rsid w:val="000160F2"/>
    <w:rsid w:val="00016A93"/>
    <w:rsid w:val="00016C7D"/>
    <w:rsid w:val="000207AB"/>
    <w:rsid w:val="00021E92"/>
    <w:rsid w:val="00022609"/>
    <w:rsid w:val="00022AEE"/>
    <w:rsid w:val="00023C7E"/>
    <w:rsid w:val="000240DA"/>
    <w:rsid w:val="00024384"/>
    <w:rsid w:val="00024626"/>
    <w:rsid w:val="00025168"/>
    <w:rsid w:val="000251E0"/>
    <w:rsid w:val="00025D3E"/>
    <w:rsid w:val="00026FD9"/>
    <w:rsid w:val="0003074A"/>
    <w:rsid w:val="0003093E"/>
    <w:rsid w:val="0003137F"/>
    <w:rsid w:val="00031F38"/>
    <w:rsid w:val="00031F5B"/>
    <w:rsid w:val="00032B13"/>
    <w:rsid w:val="00033762"/>
    <w:rsid w:val="0003481E"/>
    <w:rsid w:val="00035827"/>
    <w:rsid w:val="00035CB0"/>
    <w:rsid w:val="00037175"/>
    <w:rsid w:val="00037B88"/>
    <w:rsid w:val="00040036"/>
    <w:rsid w:val="00041C45"/>
    <w:rsid w:val="00042D84"/>
    <w:rsid w:val="0004653F"/>
    <w:rsid w:val="00046B4C"/>
    <w:rsid w:val="0004784D"/>
    <w:rsid w:val="00051436"/>
    <w:rsid w:val="000523D1"/>
    <w:rsid w:val="000531C2"/>
    <w:rsid w:val="000553B8"/>
    <w:rsid w:val="00055D1F"/>
    <w:rsid w:val="000564AC"/>
    <w:rsid w:val="00056EBE"/>
    <w:rsid w:val="00057A3E"/>
    <w:rsid w:val="0006090A"/>
    <w:rsid w:val="00060B38"/>
    <w:rsid w:val="00060FE8"/>
    <w:rsid w:val="0006144F"/>
    <w:rsid w:val="00062AB4"/>
    <w:rsid w:val="000634DA"/>
    <w:rsid w:val="00063B6E"/>
    <w:rsid w:val="00064448"/>
    <w:rsid w:val="00064555"/>
    <w:rsid w:val="00064E55"/>
    <w:rsid w:val="00065307"/>
    <w:rsid w:val="000665AB"/>
    <w:rsid w:val="000670C4"/>
    <w:rsid w:val="000707D2"/>
    <w:rsid w:val="00070BE4"/>
    <w:rsid w:val="00071046"/>
    <w:rsid w:val="0007283C"/>
    <w:rsid w:val="00072F1F"/>
    <w:rsid w:val="00073A46"/>
    <w:rsid w:val="00074B84"/>
    <w:rsid w:val="00075ADC"/>
    <w:rsid w:val="000762BF"/>
    <w:rsid w:val="0007732C"/>
    <w:rsid w:val="00077B57"/>
    <w:rsid w:val="00077E35"/>
    <w:rsid w:val="00080D7C"/>
    <w:rsid w:val="00081409"/>
    <w:rsid w:val="00081905"/>
    <w:rsid w:val="00082A1C"/>
    <w:rsid w:val="00086098"/>
    <w:rsid w:val="000865C7"/>
    <w:rsid w:val="000872A9"/>
    <w:rsid w:val="0009021F"/>
    <w:rsid w:val="00092857"/>
    <w:rsid w:val="00092D78"/>
    <w:rsid w:val="000931DF"/>
    <w:rsid w:val="000955F0"/>
    <w:rsid w:val="00095D98"/>
    <w:rsid w:val="00097EBE"/>
    <w:rsid w:val="00097EEA"/>
    <w:rsid w:val="000A058E"/>
    <w:rsid w:val="000A0D26"/>
    <w:rsid w:val="000A0E8F"/>
    <w:rsid w:val="000A0FA9"/>
    <w:rsid w:val="000A1666"/>
    <w:rsid w:val="000A1DC1"/>
    <w:rsid w:val="000A2084"/>
    <w:rsid w:val="000A2981"/>
    <w:rsid w:val="000A4743"/>
    <w:rsid w:val="000A4C2C"/>
    <w:rsid w:val="000A4CD0"/>
    <w:rsid w:val="000A5602"/>
    <w:rsid w:val="000A5F2A"/>
    <w:rsid w:val="000A62DB"/>
    <w:rsid w:val="000A66E4"/>
    <w:rsid w:val="000A6A86"/>
    <w:rsid w:val="000A7114"/>
    <w:rsid w:val="000A7D03"/>
    <w:rsid w:val="000A7F51"/>
    <w:rsid w:val="000B0832"/>
    <w:rsid w:val="000B1820"/>
    <w:rsid w:val="000B19AF"/>
    <w:rsid w:val="000B1A2A"/>
    <w:rsid w:val="000B2928"/>
    <w:rsid w:val="000B2A37"/>
    <w:rsid w:val="000B2EE2"/>
    <w:rsid w:val="000B2EEC"/>
    <w:rsid w:val="000B3E65"/>
    <w:rsid w:val="000B6901"/>
    <w:rsid w:val="000B73B0"/>
    <w:rsid w:val="000C0C91"/>
    <w:rsid w:val="000C0FF9"/>
    <w:rsid w:val="000C355C"/>
    <w:rsid w:val="000C41AA"/>
    <w:rsid w:val="000C53C6"/>
    <w:rsid w:val="000C588A"/>
    <w:rsid w:val="000C6096"/>
    <w:rsid w:val="000C6C28"/>
    <w:rsid w:val="000D00E0"/>
    <w:rsid w:val="000D020D"/>
    <w:rsid w:val="000D156B"/>
    <w:rsid w:val="000D246E"/>
    <w:rsid w:val="000D2C3C"/>
    <w:rsid w:val="000D3C0C"/>
    <w:rsid w:val="000D406C"/>
    <w:rsid w:val="000D40CD"/>
    <w:rsid w:val="000D45D1"/>
    <w:rsid w:val="000D5653"/>
    <w:rsid w:val="000D5A90"/>
    <w:rsid w:val="000D641E"/>
    <w:rsid w:val="000D7B13"/>
    <w:rsid w:val="000D7E0D"/>
    <w:rsid w:val="000D7E28"/>
    <w:rsid w:val="000E0601"/>
    <w:rsid w:val="000E1475"/>
    <w:rsid w:val="000E1CC2"/>
    <w:rsid w:val="000E280A"/>
    <w:rsid w:val="000E2A87"/>
    <w:rsid w:val="000E4CE6"/>
    <w:rsid w:val="000E5EA5"/>
    <w:rsid w:val="000E6364"/>
    <w:rsid w:val="000E7432"/>
    <w:rsid w:val="000F018B"/>
    <w:rsid w:val="000F1175"/>
    <w:rsid w:val="000F12D4"/>
    <w:rsid w:val="000F247E"/>
    <w:rsid w:val="000F4539"/>
    <w:rsid w:val="000F61A2"/>
    <w:rsid w:val="000F6AB3"/>
    <w:rsid w:val="000F6D18"/>
    <w:rsid w:val="000F6FF8"/>
    <w:rsid w:val="000F72EE"/>
    <w:rsid w:val="00100C27"/>
    <w:rsid w:val="00100CAA"/>
    <w:rsid w:val="00100FAC"/>
    <w:rsid w:val="00101C01"/>
    <w:rsid w:val="00102159"/>
    <w:rsid w:val="0010229D"/>
    <w:rsid w:val="00103F74"/>
    <w:rsid w:val="00105114"/>
    <w:rsid w:val="0010530D"/>
    <w:rsid w:val="0010575C"/>
    <w:rsid w:val="001066FC"/>
    <w:rsid w:val="00106BB0"/>
    <w:rsid w:val="0011026F"/>
    <w:rsid w:val="00110DC7"/>
    <w:rsid w:val="00111EC6"/>
    <w:rsid w:val="001125CB"/>
    <w:rsid w:val="00112689"/>
    <w:rsid w:val="001129FB"/>
    <w:rsid w:val="00112C9C"/>
    <w:rsid w:val="00112E26"/>
    <w:rsid w:val="001130F0"/>
    <w:rsid w:val="001133FD"/>
    <w:rsid w:val="0011393A"/>
    <w:rsid w:val="00113CD0"/>
    <w:rsid w:val="001153FE"/>
    <w:rsid w:val="00115B0F"/>
    <w:rsid w:val="00117B9F"/>
    <w:rsid w:val="00117E0C"/>
    <w:rsid w:val="00121D52"/>
    <w:rsid w:val="00121DAE"/>
    <w:rsid w:val="00122583"/>
    <w:rsid w:val="0012319F"/>
    <w:rsid w:val="00123219"/>
    <w:rsid w:val="00124615"/>
    <w:rsid w:val="00124EB3"/>
    <w:rsid w:val="001255B1"/>
    <w:rsid w:val="00126850"/>
    <w:rsid w:val="00126FF3"/>
    <w:rsid w:val="001273A4"/>
    <w:rsid w:val="00127B89"/>
    <w:rsid w:val="00130180"/>
    <w:rsid w:val="001308B3"/>
    <w:rsid w:val="001309A5"/>
    <w:rsid w:val="00131429"/>
    <w:rsid w:val="0013356E"/>
    <w:rsid w:val="00133AAF"/>
    <w:rsid w:val="00133E9D"/>
    <w:rsid w:val="00134CBC"/>
    <w:rsid w:val="00135F41"/>
    <w:rsid w:val="001363B9"/>
    <w:rsid w:val="0013663E"/>
    <w:rsid w:val="001367BA"/>
    <w:rsid w:val="0013681D"/>
    <w:rsid w:val="00136994"/>
    <w:rsid w:val="00144933"/>
    <w:rsid w:val="00146511"/>
    <w:rsid w:val="00146525"/>
    <w:rsid w:val="00146529"/>
    <w:rsid w:val="001471A1"/>
    <w:rsid w:val="00147B9E"/>
    <w:rsid w:val="001524B4"/>
    <w:rsid w:val="001547C2"/>
    <w:rsid w:val="00154A55"/>
    <w:rsid w:val="00155A34"/>
    <w:rsid w:val="00155B63"/>
    <w:rsid w:val="00155C20"/>
    <w:rsid w:val="001564BC"/>
    <w:rsid w:val="001571F9"/>
    <w:rsid w:val="00160B67"/>
    <w:rsid w:val="00160D0E"/>
    <w:rsid w:val="00160ECA"/>
    <w:rsid w:val="001614A8"/>
    <w:rsid w:val="00164CDD"/>
    <w:rsid w:val="00165DB5"/>
    <w:rsid w:val="001666E5"/>
    <w:rsid w:val="001702A6"/>
    <w:rsid w:val="001714CC"/>
    <w:rsid w:val="001724FC"/>
    <w:rsid w:val="00172E9B"/>
    <w:rsid w:val="0017385B"/>
    <w:rsid w:val="00173D12"/>
    <w:rsid w:val="0017591D"/>
    <w:rsid w:val="0017619A"/>
    <w:rsid w:val="00176277"/>
    <w:rsid w:val="0017643B"/>
    <w:rsid w:val="00176771"/>
    <w:rsid w:val="001775ED"/>
    <w:rsid w:val="00180CE2"/>
    <w:rsid w:val="00181064"/>
    <w:rsid w:val="001814CF"/>
    <w:rsid w:val="0018154D"/>
    <w:rsid w:val="00181F3F"/>
    <w:rsid w:val="00182A27"/>
    <w:rsid w:val="001834AE"/>
    <w:rsid w:val="00183834"/>
    <w:rsid w:val="00183BE8"/>
    <w:rsid w:val="001847CD"/>
    <w:rsid w:val="0018499A"/>
    <w:rsid w:val="00184D56"/>
    <w:rsid w:val="001858FE"/>
    <w:rsid w:val="00185E28"/>
    <w:rsid w:val="00190ED8"/>
    <w:rsid w:val="001912D6"/>
    <w:rsid w:val="00191C87"/>
    <w:rsid w:val="0019447D"/>
    <w:rsid w:val="00194C28"/>
    <w:rsid w:val="0019735B"/>
    <w:rsid w:val="001A0C94"/>
    <w:rsid w:val="001A381B"/>
    <w:rsid w:val="001A5C29"/>
    <w:rsid w:val="001A6662"/>
    <w:rsid w:val="001A6691"/>
    <w:rsid w:val="001B035B"/>
    <w:rsid w:val="001B0ECD"/>
    <w:rsid w:val="001B149D"/>
    <w:rsid w:val="001B3E86"/>
    <w:rsid w:val="001B48BF"/>
    <w:rsid w:val="001B4B6E"/>
    <w:rsid w:val="001B50CE"/>
    <w:rsid w:val="001B51A9"/>
    <w:rsid w:val="001B5714"/>
    <w:rsid w:val="001B6251"/>
    <w:rsid w:val="001B64D1"/>
    <w:rsid w:val="001B67BE"/>
    <w:rsid w:val="001C0229"/>
    <w:rsid w:val="001C0C1B"/>
    <w:rsid w:val="001C464F"/>
    <w:rsid w:val="001C4DDF"/>
    <w:rsid w:val="001C5107"/>
    <w:rsid w:val="001C52F4"/>
    <w:rsid w:val="001C534A"/>
    <w:rsid w:val="001D090E"/>
    <w:rsid w:val="001D1388"/>
    <w:rsid w:val="001D40B6"/>
    <w:rsid w:val="001D48E8"/>
    <w:rsid w:val="001D4941"/>
    <w:rsid w:val="001D4D19"/>
    <w:rsid w:val="001D6470"/>
    <w:rsid w:val="001D682D"/>
    <w:rsid w:val="001D78CA"/>
    <w:rsid w:val="001E03F3"/>
    <w:rsid w:val="001E0493"/>
    <w:rsid w:val="001E059A"/>
    <w:rsid w:val="001E0B8B"/>
    <w:rsid w:val="001E0E36"/>
    <w:rsid w:val="001E269C"/>
    <w:rsid w:val="001E2E37"/>
    <w:rsid w:val="001E3B24"/>
    <w:rsid w:val="001E50A2"/>
    <w:rsid w:val="001E64EA"/>
    <w:rsid w:val="001E7967"/>
    <w:rsid w:val="001E7FEA"/>
    <w:rsid w:val="001F0891"/>
    <w:rsid w:val="001F1125"/>
    <w:rsid w:val="001F1350"/>
    <w:rsid w:val="001F3BE1"/>
    <w:rsid w:val="001F43CC"/>
    <w:rsid w:val="001F5337"/>
    <w:rsid w:val="001F58C6"/>
    <w:rsid w:val="001F6FA4"/>
    <w:rsid w:val="001F7A2D"/>
    <w:rsid w:val="00200304"/>
    <w:rsid w:val="0020151D"/>
    <w:rsid w:val="002015B3"/>
    <w:rsid w:val="002035C0"/>
    <w:rsid w:val="002042D8"/>
    <w:rsid w:val="00205C95"/>
    <w:rsid w:val="00205FFC"/>
    <w:rsid w:val="002060B8"/>
    <w:rsid w:val="0020708E"/>
    <w:rsid w:val="0020759C"/>
    <w:rsid w:val="00207C35"/>
    <w:rsid w:val="00207EA0"/>
    <w:rsid w:val="00210D31"/>
    <w:rsid w:val="00211E50"/>
    <w:rsid w:val="00213C6F"/>
    <w:rsid w:val="00213CCA"/>
    <w:rsid w:val="00214258"/>
    <w:rsid w:val="002155C0"/>
    <w:rsid w:val="00215ED8"/>
    <w:rsid w:val="002205EE"/>
    <w:rsid w:val="00220F92"/>
    <w:rsid w:val="00221F03"/>
    <w:rsid w:val="00221F8C"/>
    <w:rsid w:val="00222DC8"/>
    <w:rsid w:val="00223481"/>
    <w:rsid w:val="00223A2C"/>
    <w:rsid w:val="00224E73"/>
    <w:rsid w:val="00224FF6"/>
    <w:rsid w:val="00225BB2"/>
    <w:rsid w:val="0022655C"/>
    <w:rsid w:val="002271F8"/>
    <w:rsid w:val="002272C3"/>
    <w:rsid w:val="00227D61"/>
    <w:rsid w:val="002307C1"/>
    <w:rsid w:val="002309B8"/>
    <w:rsid w:val="00230B91"/>
    <w:rsid w:val="00231018"/>
    <w:rsid w:val="00231246"/>
    <w:rsid w:val="002347D7"/>
    <w:rsid w:val="00234A8F"/>
    <w:rsid w:val="00236598"/>
    <w:rsid w:val="00236CC2"/>
    <w:rsid w:val="00236E60"/>
    <w:rsid w:val="00237F21"/>
    <w:rsid w:val="002436F4"/>
    <w:rsid w:val="00243B64"/>
    <w:rsid w:val="00243E36"/>
    <w:rsid w:val="002440A0"/>
    <w:rsid w:val="00245DAF"/>
    <w:rsid w:val="00246B9F"/>
    <w:rsid w:val="002471F5"/>
    <w:rsid w:val="002474E2"/>
    <w:rsid w:val="0025033F"/>
    <w:rsid w:val="002516A8"/>
    <w:rsid w:val="00252E5F"/>
    <w:rsid w:val="002543D0"/>
    <w:rsid w:val="00254B38"/>
    <w:rsid w:val="00256791"/>
    <w:rsid w:val="00256DB4"/>
    <w:rsid w:val="0025701F"/>
    <w:rsid w:val="002577B8"/>
    <w:rsid w:val="00257E57"/>
    <w:rsid w:val="0026059E"/>
    <w:rsid w:val="0026068B"/>
    <w:rsid w:val="002607D9"/>
    <w:rsid w:val="00260DB4"/>
    <w:rsid w:val="00260ED8"/>
    <w:rsid w:val="00261122"/>
    <w:rsid w:val="0026356F"/>
    <w:rsid w:val="0026382C"/>
    <w:rsid w:val="002638A1"/>
    <w:rsid w:val="002640DA"/>
    <w:rsid w:val="002641B8"/>
    <w:rsid w:val="002656EE"/>
    <w:rsid w:val="0026658C"/>
    <w:rsid w:val="00267586"/>
    <w:rsid w:val="002713F7"/>
    <w:rsid w:val="00274479"/>
    <w:rsid w:val="00274614"/>
    <w:rsid w:val="00274CB7"/>
    <w:rsid w:val="0027587F"/>
    <w:rsid w:val="00276E2D"/>
    <w:rsid w:val="00277270"/>
    <w:rsid w:val="00277A3D"/>
    <w:rsid w:val="00280750"/>
    <w:rsid w:val="002810AD"/>
    <w:rsid w:val="00281445"/>
    <w:rsid w:val="0028153A"/>
    <w:rsid w:val="00282739"/>
    <w:rsid w:val="0028293B"/>
    <w:rsid w:val="002852EE"/>
    <w:rsid w:val="002853D1"/>
    <w:rsid w:val="0028554C"/>
    <w:rsid w:val="00285573"/>
    <w:rsid w:val="00287110"/>
    <w:rsid w:val="0028725C"/>
    <w:rsid w:val="00287A05"/>
    <w:rsid w:val="002908C7"/>
    <w:rsid w:val="002917DE"/>
    <w:rsid w:val="00292132"/>
    <w:rsid w:val="00292E23"/>
    <w:rsid w:val="002949A2"/>
    <w:rsid w:val="00296943"/>
    <w:rsid w:val="002977D0"/>
    <w:rsid w:val="002A0B18"/>
    <w:rsid w:val="002A0B73"/>
    <w:rsid w:val="002A1AC7"/>
    <w:rsid w:val="002A2915"/>
    <w:rsid w:val="002A2C78"/>
    <w:rsid w:val="002A35A6"/>
    <w:rsid w:val="002A406F"/>
    <w:rsid w:val="002A4431"/>
    <w:rsid w:val="002A535A"/>
    <w:rsid w:val="002A687F"/>
    <w:rsid w:val="002A736E"/>
    <w:rsid w:val="002B0697"/>
    <w:rsid w:val="002B0EFD"/>
    <w:rsid w:val="002B12AA"/>
    <w:rsid w:val="002B1E32"/>
    <w:rsid w:val="002B2BE3"/>
    <w:rsid w:val="002B35B1"/>
    <w:rsid w:val="002B587B"/>
    <w:rsid w:val="002B5E66"/>
    <w:rsid w:val="002B600F"/>
    <w:rsid w:val="002B6EFA"/>
    <w:rsid w:val="002B78E7"/>
    <w:rsid w:val="002C1288"/>
    <w:rsid w:val="002C14CA"/>
    <w:rsid w:val="002C35F0"/>
    <w:rsid w:val="002C369D"/>
    <w:rsid w:val="002C38FC"/>
    <w:rsid w:val="002C4921"/>
    <w:rsid w:val="002C4B1D"/>
    <w:rsid w:val="002C59C7"/>
    <w:rsid w:val="002C5C0B"/>
    <w:rsid w:val="002C6666"/>
    <w:rsid w:val="002C6A9D"/>
    <w:rsid w:val="002C6B2A"/>
    <w:rsid w:val="002C6F7B"/>
    <w:rsid w:val="002D0438"/>
    <w:rsid w:val="002D381B"/>
    <w:rsid w:val="002D4C94"/>
    <w:rsid w:val="002D50CE"/>
    <w:rsid w:val="002D5715"/>
    <w:rsid w:val="002D6036"/>
    <w:rsid w:val="002D66CB"/>
    <w:rsid w:val="002E00B8"/>
    <w:rsid w:val="002E27C7"/>
    <w:rsid w:val="002E2D7E"/>
    <w:rsid w:val="002E3299"/>
    <w:rsid w:val="002E330D"/>
    <w:rsid w:val="002E43F9"/>
    <w:rsid w:val="002E44D2"/>
    <w:rsid w:val="002E4C54"/>
    <w:rsid w:val="002E5F99"/>
    <w:rsid w:val="002E6BCB"/>
    <w:rsid w:val="002E70DF"/>
    <w:rsid w:val="002F09FD"/>
    <w:rsid w:val="002F1C60"/>
    <w:rsid w:val="002F2449"/>
    <w:rsid w:val="002F2762"/>
    <w:rsid w:val="002F2DE1"/>
    <w:rsid w:val="002F34BB"/>
    <w:rsid w:val="002F3CB2"/>
    <w:rsid w:val="002F4BCC"/>
    <w:rsid w:val="002F4E69"/>
    <w:rsid w:val="002F5DA8"/>
    <w:rsid w:val="002F617F"/>
    <w:rsid w:val="002F62B5"/>
    <w:rsid w:val="002F72FB"/>
    <w:rsid w:val="002F7A20"/>
    <w:rsid w:val="002F7BF6"/>
    <w:rsid w:val="00300573"/>
    <w:rsid w:val="00301B16"/>
    <w:rsid w:val="00303447"/>
    <w:rsid w:val="003038FD"/>
    <w:rsid w:val="00303DD2"/>
    <w:rsid w:val="00304685"/>
    <w:rsid w:val="00305FBF"/>
    <w:rsid w:val="00306E5C"/>
    <w:rsid w:val="00307099"/>
    <w:rsid w:val="00307591"/>
    <w:rsid w:val="00307EA9"/>
    <w:rsid w:val="00310270"/>
    <w:rsid w:val="00311BEE"/>
    <w:rsid w:val="00312DE5"/>
    <w:rsid w:val="00315E01"/>
    <w:rsid w:val="00315E05"/>
    <w:rsid w:val="00320580"/>
    <w:rsid w:val="00320CB2"/>
    <w:rsid w:val="00320F51"/>
    <w:rsid w:val="003215D4"/>
    <w:rsid w:val="00322DA9"/>
    <w:rsid w:val="00322F94"/>
    <w:rsid w:val="00323777"/>
    <w:rsid w:val="003238C1"/>
    <w:rsid w:val="003246A9"/>
    <w:rsid w:val="00325705"/>
    <w:rsid w:val="0032589B"/>
    <w:rsid w:val="00325DEC"/>
    <w:rsid w:val="00326519"/>
    <w:rsid w:val="0032734C"/>
    <w:rsid w:val="003312A1"/>
    <w:rsid w:val="00331563"/>
    <w:rsid w:val="00331D78"/>
    <w:rsid w:val="00332672"/>
    <w:rsid w:val="00332D49"/>
    <w:rsid w:val="0033418D"/>
    <w:rsid w:val="003341E3"/>
    <w:rsid w:val="00336BF8"/>
    <w:rsid w:val="00336D3B"/>
    <w:rsid w:val="00342230"/>
    <w:rsid w:val="00342C86"/>
    <w:rsid w:val="00343481"/>
    <w:rsid w:val="003442C8"/>
    <w:rsid w:val="003448DC"/>
    <w:rsid w:val="003451F0"/>
    <w:rsid w:val="0034688E"/>
    <w:rsid w:val="00346E09"/>
    <w:rsid w:val="003475F0"/>
    <w:rsid w:val="00347D31"/>
    <w:rsid w:val="003505A5"/>
    <w:rsid w:val="00350612"/>
    <w:rsid w:val="00350D91"/>
    <w:rsid w:val="00350FE2"/>
    <w:rsid w:val="0035105F"/>
    <w:rsid w:val="003513D1"/>
    <w:rsid w:val="00351912"/>
    <w:rsid w:val="00351BEB"/>
    <w:rsid w:val="0035379C"/>
    <w:rsid w:val="00354CAA"/>
    <w:rsid w:val="00355D90"/>
    <w:rsid w:val="00357E40"/>
    <w:rsid w:val="003606E9"/>
    <w:rsid w:val="0036075A"/>
    <w:rsid w:val="00361214"/>
    <w:rsid w:val="00361B6A"/>
    <w:rsid w:val="003620E6"/>
    <w:rsid w:val="00362592"/>
    <w:rsid w:val="0036286C"/>
    <w:rsid w:val="003628ED"/>
    <w:rsid w:val="00364B51"/>
    <w:rsid w:val="00365D9C"/>
    <w:rsid w:val="003712F0"/>
    <w:rsid w:val="00371F6F"/>
    <w:rsid w:val="00372C45"/>
    <w:rsid w:val="003732C6"/>
    <w:rsid w:val="00373BCE"/>
    <w:rsid w:val="003744E2"/>
    <w:rsid w:val="003749D9"/>
    <w:rsid w:val="00375226"/>
    <w:rsid w:val="0037537F"/>
    <w:rsid w:val="00375AA1"/>
    <w:rsid w:val="003775FF"/>
    <w:rsid w:val="00377E31"/>
    <w:rsid w:val="003809E7"/>
    <w:rsid w:val="0038166F"/>
    <w:rsid w:val="00381F40"/>
    <w:rsid w:val="00382C65"/>
    <w:rsid w:val="00384231"/>
    <w:rsid w:val="00384CEB"/>
    <w:rsid w:val="00386452"/>
    <w:rsid w:val="003868E1"/>
    <w:rsid w:val="00386BEB"/>
    <w:rsid w:val="00387CE0"/>
    <w:rsid w:val="00387D7B"/>
    <w:rsid w:val="00387FA8"/>
    <w:rsid w:val="003907F1"/>
    <w:rsid w:val="003908FD"/>
    <w:rsid w:val="00390D33"/>
    <w:rsid w:val="00390D37"/>
    <w:rsid w:val="00390DF7"/>
    <w:rsid w:val="00390F72"/>
    <w:rsid w:val="00391C14"/>
    <w:rsid w:val="00392C32"/>
    <w:rsid w:val="003937C0"/>
    <w:rsid w:val="003938E5"/>
    <w:rsid w:val="00395689"/>
    <w:rsid w:val="003958F6"/>
    <w:rsid w:val="00395E43"/>
    <w:rsid w:val="003972FE"/>
    <w:rsid w:val="003976D8"/>
    <w:rsid w:val="00397931"/>
    <w:rsid w:val="00397D46"/>
    <w:rsid w:val="003A17BA"/>
    <w:rsid w:val="003A1DDA"/>
    <w:rsid w:val="003A2BFE"/>
    <w:rsid w:val="003A2F03"/>
    <w:rsid w:val="003A3651"/>
    <w:rsid w:val="003A3A32"/>
    <w:rsid w:val="003A42B5"/>
    <w:rsid w:val="003A4D17"/>
    <w:rsid w:val="003A5AA8"/>
    <w:rsid w:val="003A5FF8"/>
    <w:rsid w:val="003A6490"/>
    <w:rsid w:val="003A7038"/>
    <w:rsid w:val="003B06D8"/>
    <w:rsid w:val="003B0AE5"/>
    <w:rsid w:val="003B1890"/>
    <w:rsid w:val="003B1989"/>
    <w:rsid w:val="003B19FF"/>
    <w:rsid w:val="003B1E34"/>
    <w:rsid w:val="003B2124"/>
    <w:rsid w:val="003B212A"/>
    <w:rsid w:val="003B3C47"/>
    <w:rsid w:val="003B3CE4"/>
    <w:rsid w:val="003B3F27"/>
    <w:rsid w:val="003B42F5"/>
    <w:rsid w:val="003B6608"/>
    <w:rsid w:val="003B667F"/>
    <w:rsid w:val="003B68B6"/>
    <w:rsid w:val="003C0280"/>
    <w:rsid w:val="003C0BF0"/>
    <w:rsid w:val="003C33A2"/>
    <w:rsid w:val="003C3FCC"/>
    <w:rsid w:val="003C6058"/>
    <w:rsid w:val="003C6A5D"/>
    <w:rsid w:val="003C6E7F"/>
    <w:rsid w:val="003C70C0"/>
    <w:rsid w:val="003C77A5"/>
    <w:rsid w:val="003C7AFC"/>
    <w:rsid w:val="003D084D"/>
    <w:rsid w:val="003D1ACD"/>
    <w:rsid w:val="003D1D6E"/>
    <w:rsid w:val="003D2472"/>
    <w:rsid w:val="003D299E"/>
    <w:rsid w:val="003D2A64"/>
    <w:rsid w:val="003D4C6E"/>
    <w:rsid w:val="003D5BEA"/>
    <w:rsid w:val="003D5DCC"/>
    <w:rsid w:val="003D6989"/>
    <w:rsid w:val="003D6AB7"/>
    <w:rsid w:val="003D7D2D"/>
    <w:rsid w:val="003E08C4"/>
    <w:rsid w:val="003E12A0"/>
    <w:rsid w:val="003E386F"/>
    <w:rsid w:val="003E3A5B"/>
    <w:rsid w:val="003E3D74"/>
    <w:rsid w:val="003E4364"/>
    <w:rsid w:val="003E491A"/>
    <w:rsid w:val="003E5B54"/>
    <w:rsid w:val="003F0641"/>
    <w:rsid w:val="003F0EDA"/>
    <w:rsid w:val="003F148C"/>
    <w:rsid w:val="003F232A"/>
    <w:rsid w:val="003F2D0B"/>
    <w:rsid w:val="003F387E"/>
    <w:rsid w:val="003F3B48"/>
    <w:rsid w:val="003F3E0D"/>
    <w:rsid w:val="003F4A65"/>
    <w:rsid w:val="003F52F3"/>
    <w:rsid w:val="003F5322"/>
    <w:rsid w:val="003F5C87"/>
    <w:rsid w:val="003F6E0B"/>
    <w:rsid w:val="003F7291"/>
    <w:rsid w:val="003F72FB"/>
    <w:rsid w:val="004000C4"/>
    <w:rsid w:val="00400297"/>
    <w:rsid w:val="00401542"/>
    <w:rsid w:val="0040289C"/>
    <w:rsid w:val="00402D2D"/>
    <w:rsid w:val="00403615"/>
    <w:rsid w:val="004041E6"/>
    <w:rsid w:val="00404BDA"/>
    <w:rsid w:val="00405E7F"/>
    <w:rsid w:val="00405EA5"/>
    <w:rsid w:val="004060DD"/>
    <w:rsid w:val="004070A6"/>
    <w:rsid w:val="00410744"/>
    <w:rsid w:val="004110E3"/>
    <w:rsid w:val="004111B5"/>
    <w:rsid w:val="00411B5A"/>
    <w:rsid w:val="00413819"/>
    <w:rsid w:val="00414662"/>
    <w:rsid w:val="00415608"/>
    <w:rsid w:val="00415726"/>
    <w:rsid w:val="00415962"/>
    <w:rsid w:val="00416EB9"/>
    <w:rsid w:val="00416F74"/>
    <w:rsid w:val="004175BD"/>
    <w:rsid w:val="00417D1B"/>
    <w:rsid w:val="00420E11"/>
    <w:rsid w:val="0042262B"/>
    <w:rsid w:val="00422A76"/>
    <w:rsid w:val="0042477B"/>
    <w:rsid w:val="00424966"/>
    <w:rsid w:val="00426398"/>
    <w:rsid w:val="00427156"/>
    <w:rsid w:val="00427EC7"/>
    <w:rsid w:val="00427FA2"/>
    <w:rsid w:val="004316B6"/>
    <w:rsid w:val="004326CB"/>
    <w:rsid w:val="00432D29"/>
    <w:rsid w:val="00436362"/>
    <w:rsid w:val="00436CB2"/>
    <w:rsid w:val="004373F0"/>
    <w:rsid w:val="004376E7"/>
    <w:rsid w:val="004408C2"/>
    <w:rsid w:val="00441453"/>
    <w:rsid w:val="0044162B"/>
    <w:rsid w:val="004427D8"/>
    <w:rsid w:val="0044301C"/>
    <w:rsid w:val="00444590"/>
    <w:rsid w:val="00444716"/>
    <w:rsid w:val="00445119"/>
    <w:rsid w:val="00445AEE"/>
    <w:rsid w:val="004504B2"/>
    <w:rsid w:val="00450BA6"/>
    <w:rsid w:val="00450CD6"/>
    <w:rsid w:val="0045259B"/>
    <w:rsid w:val="0045297B"/>
    <w:rsid w:val="004543CD"/>
    <w:rsid w:val="0045463D"/>
    <w:rsid w:val="00454EE5"/>
    <w:rsid w:val="004553F0"/>
    <w:rsid w:val="00455D76"/>
    <w:rsid w:val="004569FA"/>
    <w:rsid w:val="00456EBD"/>
    <w:rsid w:val="00457434"/>
    <w:rsid w:val="004576B5"/>
    <w:rsid w:val="004610FF"/>
    <w:rsid w:val="004618F1"/>
    <w:rsid w:val="00462887"/>
    <w:rsid w:val="00462981"/>
    <w:rsid w:val="0046318B"/>
    <w:rsid w:val="0046494C"/>
    <w:rsid w:val="004655D9"/>
    <w:rsid w:val="004659A8"/>
    <w:rsid w:val="00465A4D"/>
    <w:rsid w:val="00465C75"/>
    <w:rsid w:val="00470A9F"/>
    <w:rsid w:val="004726B2"/>
    <w:rsid w:val="004729C5"/>
    <w:rsid w:val="00472E32"/>
    <w:rsid w:val="0047383B"/>
    <w:rsid w:val="00474A07"/>
    <w:rsid w:val="0047578A"/>
    <w:rsid w:val="00477576"/>
    <w:rsid w:val="00477E04"/>
    <w:rsid w:val="00477F7E"/>
    <w:rsid w:val="004811FF"/>
    <w:rsid w:val="00481DC2"/>
    <w:rsid w:val="00482131"/>
    <w:rsid w:val="00482555"/>
    <w:rsid w:val="004829AC"/>
    <w:rsid w:val="00483990"/>
    <w:rsid w:val="00483FE2"/>
    <w:rsid w:val="004857AB"/>
    <w:rsid w:val="004857B7"/>
    <w:rsid w:val="00487E63"/>
    <w:rsid w:val="00490771"/>
    <w:rsid w:val="00490F43"/>
    <w:rsid w:val="004914EF"/>
    <w:rsid w:val="004915D3"/>
    <w:rsid w:val="0049160F"/>
    <w:rsid w:val="00491F8B"/>
    <w:rsid w:val="00491FE2"/>
    <w:rsid w:val="0049304B"/>
    <w:rsid w:val="004937E5"/>
    <w:rsid w:val="00494D22"/>
    <w:rsid w:val="004958DC"/>
    <w:rsid w:val="00496108"/>
    <w:rsid w:val="004A0056"/>
    <w:rsid w:val="004A06B3"/>
    <w:rsid w:val="004A09B8"/>
    <w:rsid w:val="004A13FE"/>
    <w:rsid w:val="004A2BDF"/>
    <w:rsid w:val="004A2C01"/>
    <w:rsid w:val="004A331B"/>
    <w:rsid w:val="004A444B"/>
    <w:rsid w:val="004A445A"/>
    <w:rsid w:val="004A44F5"/>
    <w:rsid w:val="004A500F"/>
    <w:rsid w:val="004A5655"/>
    <w:rsid w:val="004A5960"/>
    <w:rsid w:val="004A5BFC"/>
    <w:rsid w:val="004A689B"/>
    <w:rsid w:val="004A7374"/>
    <w:rsid w:val="004A79DE"/>
    <w:rsid w:val="004B1645"/>
    <w:rsid w:val="004B32F1"/>
    <w:rsid w:val="004B4184"/>
    <w:rsid w:val="004B4C4D"/>
    <w:rsid w:val="004B4FE7"/>
    <w:rsid w:val="004B5712"/>
    <w:rsid w:val="004B6D1A"/>
    <w:rsid w:val="004C0B37"/>
    <w:rsid w:val="004C224B"/>
    <w:rsid w:val="004C323B"/>
    <w:rsid w:val="004C37A0"/>
    <w:rsid w:val="004C3C07"/>
    <w:rsid w:val="004C4AE9"/>
    <w:rsid w:val="004C6469"/>
    <w:rsid w:val="004D0966"/>
    <w:rsid w:val="004D19FC"/>
    <w:rsid w:val="004D1F47"/>
    <w:rsid w:val="004D2313"/>
    <w:rsid w:val="004D2967"/>
    <w:rsid w:val="004D33CC"/>
    <w:rsid w:val="004D4B98"/>
    <w:rsid w:val="004D5B4D"/>
    <w:rsid w:val="004D6B9C"/>
    <w:rsid w:val="004E0905"/>
    <w:rsid w:val="004E0F41"/>
    <w:rsid w:val="004E13C9"/>
    <w:rsid w:val="004E16FA"/>
    <w:rsid w:val="004E4A7F"/>
    <w:rsid w:val="004E5628"/>
    <w:rsid w:val="004E635F"/>
    <w:rsid w:val="004E7834"/>
    <w:rsid w:val="004F1498"/>
    <w:rsid w:val="004F1BEA"/>
    <w:rsid w:val="004F49B9"/>
    <w:rsid w:val="004F4F6F"/>
    <w:rsid w:val="004F5022"/>
    <w:rsid w:val="004F5A72"/>
    <w:rsid w:val="004F5F4E"/>
    <w:rsid w:val="004F6776"/>
    <w:rsid w:val="004F677F"/>
    <w:rsid w:val="004F67CD"/>
    <w:rsid w:val="004F7F4B"/>
    <w:rsid w:val="0050028C"/>
    <w:rsid w:val="0050276A"/>
    <w:rsid w:val="00502864"/>
    <w:rsid w:val="00502EB6"/>
    <w:rsid w:val="0050384D"/>
    <w:rsid w:val="005044F5"/>
    <w:rsid w:val="005051F4"/>
    <w:rsid w:val="00505322"/>
    <w:rsid w:val="00505B10"/>
    <w:rsid w:val="00506EE4"/>
    <w:rsid w:val="00512BB4"/>
    <w:rsid w:val="00513DC4"/>
    <w:rsid w:val="00514D2F"/>
    <w:rsid w:val="00516536"/>
    <w:rsid w:val="00516711"/>
    <w:rsid w:val="00516A02"/>
    <w:rsid w:val="00516B33"/>
    <w:rsid w:val="005176EA"/>
    <w:rsid w:val="00520ABC"/>
    <w:rsid w:val="00520C86"/>
    <w:rsid w:val="00521893"/>
    <w:rsid w:val="00521EE3"/>
    <w:rsid w:val="00522431"/>
    <w:rsid w:val="005230E5"/>
    <w:rsid w:val="005238DF"/>
    <w:rsid w:val="00523ABC"/>
    <w:rsid w:val="00525367"/>
    <w:rsid w:val="00525EE9"/>
    <w:rsid w:val="0052697C"/>
    <w:rsid w:val="00526C50"/>
    <w:rsid w:val="00527482"/>
    <w:rsid w:val="00530CFC"/>
    <w:rsid w:val="00531479"/>
    <w:rsid w:val="00531ACC"/>
    <w:rsid w:val="00531CA3"/>
    <w:rsid w:val="00531F33"/>
    <w:rsid w:val="00532AD9"/>
    <w:rsid w:val="00533059"/>
    <w:rsid w:val="005333FF"/>
    <w:rsid w:val="00533545"/>
    <w:rsid w:val="00533A9F"/>
    <w:rsid w:val="00533D4A"/>
    <w:rsid w:val="005341E0"/>
    <w:rsid w:val="0053543B"/>
    <w:rsid w:val="00536BA0"/>
    <w:rsid w:val="00537E47"/>
    <w:rsid w:val="00540249"/>
    <w:rsid w:val="00540F8C"/>
    <w:rsid w:val="00541DA4"/>
    <w:rsid w:val="005420A9"/>
    <w:rsid w:val="00542781"/>
    <w:rsid w:val="005434CE"/>
    <w:rsid w:val="005437B1"/>
    <w:rsid w:val="0054401F"/>
    <w:rsid w:val="00544195"/>
    <w:rsid w:val="0054538A"/>
    <w:rsid w:val="00545536"/>
    <w:rsid w:val="00545F9D"/>
    <w:rsid w:val="005460E7"/>
    <w:rsid w:val="00546CE7"/>
    <w:rsid w:val="00547917"/>
    <w:rsid w:val="0055124F"/>
    <w:rsid w:val="00551F91"/>
    <w:rsid w:val="005521CA"/>
    <w:rsid w:val="005524AF"/>
    <w:rsid w:val="005529C0"/>
    <w:rsid w:val="00552AA6"/>
    <w:rsid w:val="00554288"/>
    <w:rsid w:val="00554B57"/>
    <w:rsid w:val="00554DBE"/>
    <w:rsid w:val="005550B2"/>
    <w:rsid w:val="005562FE"/>
    <w:rsid w:val="0055698D"/>
    <w:rsid w:val="00556AF4"/>
    <w:rsid w:val="00557559"/>
    <w:rsid w:val="0056061D"/>
    <w:rsid w:val="005606F4"/>
    <w:rsid w:val="00560FCE"/>
    <w:rsid w:val="0056219C"/>
    <w:rsid w:val="00562447"/>
    <w:rsid w:val="00562EE4"/>
    <w:rsid w:val="0056329A"/>
    <w:rsid w:val="005632AE"/>
    <w:rsid w:val="005632C7"/>
    <w:rsid w:val="005638F7"/>
    <w:rsid w:val="005648AE"/>
    <w:rsid w:val="00564E98"/>
    <w:rsid w:val="005655CF"/>
    <w:rsid w:val="00566AAA"/>
    <w:rsid w:val="00567023"/>
    <w:rsid w:val="005675D8"/>
    <w:rsid w:val="005676CA"/>
    <w:rsid w:val="00570BB9"/>
    <w:rsid w:val="00571CDC"/>
    <w:rsid w:val="00571EAD"/>
    <w:rsid w:val="005730BE"/>
    <w:rsid w:val="00573B6C"/>
    <w:rsid w:val="00575B22"/>
    <w:rsid w:val="00575E08"/>
    <w:rsid w:val="00577728"/>
    <w:rsid w:val="00577830"/>
    <w:rsid w:val="00580F9F"/>
    <w:rsid w:val="005815B3"/>
    <w:rsid w:val="0058180D"/>
    <w:rsid w:val="00581DCB"/>
    <w:rsid w:val="00582DC6"/>
    <w:rsid w:val="00582F85"/>
    <w:rsid w:val="005831A0"/>
    <w:rsid w:val="0058339A"/>
    <w:rsid w:val="005834D1"/>
    <w:rsid w:val="0058358D"/>
    <w:rsid w:val="0058487D"/>
    <w:rsid w:val="00585E57"/>
    <w:rsid w:val="00586D10"/>
    <w:rsid w:val="00586EC8"/>
    <w:rsid w:val="0058785A"/>
    <w:rsid w:val="005911B2"/>
    <w:rsid w:val="00592564"/>
    <w:rsid w:val="00593080"/>
    <w:rsid w:val="0059333F"/>
    <w:rsid w:val="00594495"/>
    <w:rsid w:val="00594650"/>
    <w:rsid w:val="005947E5"/>
    <w:rsid w:val="00595CA4"/>
    <w:rsid w:val="00595E7B"/>
    <w:rsid w:val="00596942"/>
    <w:rsid w:val="005978B9"/>
    <w:rsid w:val="005A0BD3"/>
    <w:rsid w:val="005A0DA4"/>
    <w:rsid w:val="005A1D3D"/>
    <w:rsid w:val="005A2517"/>
    <w:rsid w:val="005A2BEF"/>
    <w:rsid w:val="005A50F8"/>
    <w:rsid w:val="005B05D6"/>
    <w:rsid w:val="005B1A5F"/>
    <w:rsid w:val="005B1FAE"/>
    <w:rsid w:val="005B450A"/>
    <w:rsid w:val="005B4C54"/>
    <w:rsid w:val="005B5597"/>
    <w:rsid w:val="005B5BCA"/>
    <w:rsid w:val="005B6A86"/>
    <w:rsid w:val="005B6B0D"/>
    <w:rsid w:val="005B7005"/>
    <w:rsid w:val="005B7C09"/>
    <w:rsid w:val="005C0787"/>
    <w:rsid w:val="005C0A27"/>
    <w:rsid w:val="005C2249"/>
    <w:rsid w:val="005C24EC"/>
    <w:rsid w:val="005C2921"/>
    <w:rsid w:val="005C34CF"/>
    <w:rsid w:val="005C35B6"/>
    <w:rsid w:val="005C429E"/>
    <w:rsid w:val="005C45B7"/>
    <w:rsid w:val="005C49FC"/>
    <w:rsid w:val="005C548C"/>
    <w:rsid w:val="005C548D"/>
    <w:rsid w:val="005C632D"/>
    <w:rsid w:val="005C78B5"/>
    <w:rsid w:val="005C7BE6"/>
    <w:rsid w:val="005C7C9B"/>
    <w:rsid w:val="005D1A82"/>
    <w:rsid w:val="005D206F"/>
    <w:rsid w:val="005D2ECF"/>
    <w:rsid w:val="005D4F22"/>
    <w:rsid w:val="005D56DE"/>
    <w:rsid w:val="005D704B"/>
    <w:rsid w:val="005E0AD4"/>
    <w:rsid w:val="005E105F"/>
    <w:rsid w:val="005E1BF5"/>
    <w:rsid w:val="005E34DB"/>
    <w:rsid w:val="005E3B33"/>
    <w:rsid w:val="005E3D95"/>
    <w:rsid w:val="005E3F64"/>
    <w:rsid w:val="005E4D6F"/>
    <w:rsid w:val="005E6C23"/>
    <w:rsid w:val="005E70A2"/>
    <w:rsid w:val="005E76A6"/>
    <w:rsid w:val="005F0542"/>
    <w:rsid w:val="005F0746"/>
    <w:rsid w:val="005F2BA1"/>
    <w:rsid w:val="005F2C7C"/>
    <w:rsid w:val="005F3827"/>
    <w:rsid w:val="005F4005"/>
    <w:rsid w:val="005F49FF"/>
    <w:rsid w:val="005F4CF3"/>
    <w:rsid w:val="005F51D3"/>
    <w:rsid w:val="005F54D0"/>
    <w:rsid w:val="005F64EA"/>
    <w:rsid w:val="005F6825"/>
    <w:rsid w:val="005F6C22"/>
    <w:rsid w:val="005F7729"/>
    <w:rsid w:val="0060039F"/>
    <w:rsid w:val="00601148"/>
    <w:rsid w:val="0060193B"/>
    <w:rsid w:val="0060290C"/>
    <w:rsid w:val="00602C5D"/>
    <w:rsid w:val="006077DF"/>
    <w:rsid w:val="00611B2B"/>
    <w:rsid w:val="00611EB3"/>
    <w:rsid w:val="006132A2"/>
    <w:rsid w:val="0061346E"/>
    <w:rsid w:val="00614748"/>
    <w:rsid w:val="00614991"/>
    <w:rsid w:val="00616A64"/>
    <w:rsid w:val="00617B61"/>
    <w:rsid w:val="00620FA4"/>
    <w:rsid w:val="006211BB"/>
    <w:rsid w:val="006213ED"/>
    <w:rsid w:val="006215E1"/>
    <w:rsid w:val="00621831"/>
    <w:rsid w:val="0062282B"/>
    <w:rsid w:val="00623078"/>
    <w:rsid w:val="00623772"/>
    <w:rsid w:val="00624352"/>
    <w:rsid w:val="00624479"/>
    <w:rsid w:val="00624D3E"/>
    <w:rsid w:val="00627220"/>
    <w:rsid w:val="00627E9E"/>
    <w:rsid w:val="00630640"/>
    <w:rsid w:val="00631834"/>
    <w:rsid w:val="00631A10"/>
    <w:rsid w:val="006324A0"/>
    <w:rsid w:val="00632D5A"/>
    <w:rsid w:val="0063760F"/>
    <w:rsid w:val="00640A81"/>
    <w:rsid w:val="00641365"/>
    <w:rsid w:val="006425DC"/>
    <w:rsid w:val="00642629"/>
    <w:rsid w:val="00642E86"/>
    <w:rsid w:val="00643A3C"/>
    <w:rsid w:val="00643DBF"/>
    <w:rsid w:val="006443F9"/>
    <w:rsid w:val="00645E12"/>
    <w:rsid w:val="00646865"/>
    <w:rsid w:val="00646DF8"/>
    <w:rsid w:val="006522C9"/>
    <w:rsid w:val="00652692"/>
    <w:rsid w:val="00654225"/>
    <w:rsid w:val="00654511"/>
    <w:rsid w:val="00655BEF"/>
    <w:rsid w:val="0065637E"/>
    <w:rsid w:val="00656A5D"/>
    <w:rsid w:val="00656D13"/>
    <w:rsid w:val="00657744"/>
    <w:rsid w:val="006577C2"/>
    <w:rsid w:val="00657D33"/>
    <w:rsid w:val="00660043"/>
    <w:rsid w:val="00660C4E"/>
    <w:rsid w:val="00662952"/>
    <w:rsid w:val="00662A18"/>
    <w:rsid w:val="00664A2D"/>
    <w:rsid w:val="0066605B"/>
    <w:rsid w:val="006701AB"/>
    <w:rsid w:val="006717B5"/>
    <w:rsid w:val="0067199C"/>
    <w:rsid w:val="0067199D"/>
    <w:rsid w:val="006728F5"/>
    <w:rsid w:val="00672CF9"/>
    <w:rsid w:val="0067483C"/>
    <w:rsid w:val="006753E5"/>
    <w:rsid w:val="0067577A"/>
    <w:rsid w:val="006760E7"/>
    <w:rsid w:val="00676330"/>
    <w:rsid w:val="00676743"/>
    <w:rsid w:val="00680159"/>
    <w:rsid w:val="00683368"/>
    <w:rsid w:val="0068368F"/>
    <w:rsid w:val="00685724"/>
    <w:rsid w:val="006870C8"/>
    <w:rsid w:val="0068728A"/>
    <w:rsid w:val="0069008C"/>
    <w:rsid w:val="00690BC6"/>
    <w:rsid w:val="00692E54"/>
    <w:rsid w:val="00694CEE"/>
    <w:rsid w:val="00695D96"/>
    <w:rsid w:val="006A021D"/>
    <w:rsid w:val="006A02BC"/>
    <w:rsid w:val="006A04BF"/>
    <w:rsid w:val="006A175F"/>
    <w:rsid w:val="006A2F56"/>
    <w:rsid w:val="006A3253"/>
    <w:rsid w:val="006A3A8D"/>
    <w:rsid w:val="006A4948"/>
    <w:rsid w:val="006A49BF"/>
    <w:rsid w:val="006A5AF6"/>
    <w:rsid w:val="006A624D"/>
    <w:rsid w:val="006A635C"/>
    <w:rsid w:val="006A769F"/>
    <w:rsid w:val="006A7CA7"/>
    <w:rsid w:val="006A7E18"/>
    <w:rsid w:val="006B1ECD"/>
    <w:rsid w:val="006B22FB"/>
    <w:rsid w:val="006B4036"/>
    <w:rsid w:val="006B41CF"/>
    <w:rsid w:val="006B54E5"/>
    <w:rsid w:val="006B7543"/>
    <w:rsid w:val="006C0A13"/>
    <w:rsid w:val="006C0ED2"/>
    <w:rsid w:val="006C1173"/>
    <w:rsid w:val="006C32DF"/>
    <w:rsid w:val="006C3361"/>
    <w:rsid w:val="006C3CC1"/>
    <w:rsid w:val="006C5824"/>
    <w:rsid w:val="006C6C75"/>
    <w:rsid w:val="006C6E9C"/>
    <w:rsid w:val="006C72FA"/>
    <w:rsid w:val="006C74F1"/>
    <w:rsid w:val="006C7914"/>
    <w:rsid w:val="006C7B31"/>
    <w:rsid w:val="006D02CB"/>
    <w:rsid w:val="006D04C3"/>
    <w:rsid w:val="006D0F66"/>
    <w:rsid w:val="006D18F0"/>
    <w:rsid w:val="006D217A"/>
    <w:rsid w:val="006D40B8"/>
    <w:rsid w:val="006D42B2"/>
    <w:rsid w:val="006D60C7"/>
    <w:rsid w:val="006D612B"/>
    <w:rsid w:val="006D69FD"/>
    <w:rsid w:val="006D789A"/>
    <w:rsid w:val="006E4603"/>
    <w:rsid w:val="006E460C"/>
    <w:rsid w:val="006E4D39"/>
    <w:rsid w:val="006E5525"/>
    <w:rsid w:val="006E5972"/>
    <w:rsid w:val="006E68FF"/>
    <w:rsid w:val="006F0174"/>
    <w:rsid w:val="006F0691"/>
    <w:rsid w:val="006F069B"/>
    <w:rsid w:val="006F25A9"/>
    <w:rsid w:val="006F6A51"/>
    <w:rsid w:val="007003BF"/>
    <w:rsid w:val="00701EC5"/>
    <w:rsid w:val="0070262A"/>
    <w:rsid w:val="00702964"/>
    <w:rsid w:val="007034F4"/>
    <w:rsid w:val="0070420B"/>
    <w:rsid w:val="0070421C"/>
    <w:rsid w:val="007042E1"/>
    <w:rsid w:val="00705269"/>
    <w:rsid w:val="00705A8E"/>
    <w:rsid w:val="00705D84"/>
    <w:rsid w:val="00705FE5"/>
    <w:rsid w:val="00707317"/>
    <w:rsid w:val="00707387"/>
    <w:rsid w:val="00707AFE"/>
    <w:rsid w:val="007110BA"/>
    <w:rsid w:val="0071233C"/>
    <w:rsid w:val="00712AC8"/>
    <w:rsid w:val="00715137"/>
    <w:rsid w:val="00715298"/>
    <w:rsid w:val="00716AAE"/>
    <w:rsid w:val="007220C0"/>
    <w:rsid w:val="007227AF"/>
    <w:rsid w:val="00724131"/>
    <w:rsid w:val="00724341"/>
    <w:rsid w:val="007243AB"/>
    <w:rsid w:val="0072446C"/>
    <w:rsid w:val="00724846"/>
    <w:rsid w:val="00725D73"/>
    <w:rsid w:val="007266CF"/>
    <w:rsid w:val="00727EA5"/>
    <w:rsid w:val="00732AD7"/>
    <w:rsid w:val="00733039"/>
    <w:rsid w:val="00733558"/>
    <w:rsid w:val="00734753"/>
    <w:rsid w:val="00735394"/>
    <w:rsid w:val="007359B5"/>
    <w:rsid w:val="00735C25"/>
    <w:rsid w:val="00735D81"/>
    <w:rsid w:val="00736E4E"/>
    <w:rsid w:val="00737AC2"/>
    <w:rsid w:val="00741EC5"/>
    <w:rsid w:val="00743B8B"/>
    <w:rsid w:val="00743B8C"/>
    <w:rsid w:val="00745193"/>
    <w:rsid w:val="007452C2"/>
    <w:rsid w:val="00745DA4"/>
    <w:rsid w:val="007470CA"/>
    <w:rsid w:val="007504B2"/>
    <w:rsid w:val="00752AA1"/>
    <w:rsid w:val="00752F45"/>
    <w:rsid w:val="00753D04"/>
    <w:rsid w:val="00754167"/>
    <w:rsid w:val="00754821"/>
    <w:rsid w:val="007549EB"/>
    <w:rsid w:val="00754B7A"/>
    <w:rsid w:val="007600C0"/>
    <w:rsid w:val="00760317"/>
    <w:rsid w:val="00760C24"/>
    <w:rsid w:val="00760CB0"/>
    <w:rsid w:val="00762E3F"/>
    <w:rsid w:val="00763079"/>
    <w:rsid w:val="00763A74"/>
    <w:rsid w:val="00764306"/>
    <w:rsid w:val="007645F8"/>
    <w:rsid w:val="00764954"/>
    <w:rsid w:val="00764B64"/>
    <w:rsid w:val="007650C1"/>
    <w:rsid w:val="007651FC"/>
    <w:rsid w:val="00765879"/>
    <w:rsid w:val="00765F15"/>
    <w:rsid w:val="007663EB"/>
    <w:rsid w:val="00767E9D"/>
    <w:rsid w:val="0077024B"/>
    <w:rsid w:val="00770BEF"/>
    <w:rsid w:val="007719EE"/>
    <w:rsid w:val="00772520"/>
    <w:rsid w:val="007726CD"/>
    <w:rsid w:val="007737A3"/>
    <w:rsid w:val="00774DB4"/>
    <w:rsid w:val="00775E84"/>
    <w:rsid w:val="007776A5"/>
    <w:rsid w:val="007801F1"/>
    <w:rsid w:val="007803B5"/>
    <w:rsid w:val="00781090"/>
    <w:rsid w:val="00781F3A"/>
    <w:rsid w:val="0078231E"/>
    <w:rsid w:val="0078285A"/>
    <w:rsid w:val="00782AF6"/>
    <w:rsid w:val="007849BB"/>
    <w:rsid w:val="00784E43"/>
    <w:rsid w:val="00785314"/>
    <w:rsid w:val="00785D25"/>
    <w:rsid w:val="00785FA1"/>
    <w:rsid w:val="00786136"/>
    <w:rsid w:val="00786DD5"/>
    <w:rsid w:val="00787E6D"/>
    <w:rsid w:val="00790276"/>
    <w:rsid w:val="00790897"/>
    <w:rsid w:val="007915AC"/>
    <w:rsid w:val="007918F5"/>
    <w:rsid w:val="007945C7"/>
    <w:rsid w:val="00794B2D"/>
    <w:rsid w:val="00794D8E"/>
    <w:rsid w:val="00795B08"/>
    <w:rsid w:val="00797004"/>
    <w:rsid w:val="007977E8"/>
    <w:rsid w:val="007A040A"/>
    <w:rsid w:val="007A22B8"/>
    <w:rsid w:val="007A4293"/>
    <w:rsid w:val="007A52C2"/>
    <w:rsid w:val="007A6E7B"/>
    <w:rsid w:val="007A7653"/>
    <w:rsid w:val="007A7DA9"/>
    <w:rsid w:val="007B09AF"/>
    <w:rsid w:val="007B12F5"/>
    <w:rsid w:val="007B145C"/>
    <w:rsid w:val="007B1E94"/>
    <w:rsid w:val="007B267A"/>
    <w:rsid w:val="007B3118"/>
    <w:rsid w:val="007B49B0"/>
    <w:rsid w:val="007B67D5"/>
    <w:rsid w:val="007B7FAE"/>
    <w:rsid w:val="007C01C8"/>
    <w:rsid w:val="007C081D"/>
    <w:rsid w:val="007C0CD5"/>
    <w:rsid w:val="007C21AC"/>
    <w:rsid w:val="007C2486"/>
    <w:rsid w:val="007C34FD"/>
    <w:rsid w:val="007C43D2"/>
    <w:rsid w:val="007C446E"/>
    <w:rsid w:val="007C4979"/>
    <w:rsid w:val="007C4AF5"/>
    <w:rsid w:val="007C5F1F"/>
    <w:rsid w:val="007C6D52"/>
    <w:rsid w:val="007C7772"/>
    <w:rsid w:val="007D0A5E"/>
    <w:rsid w:val="007D1148"/>
    <w:rsid w:val="007D2CD7"/>
    <w:rsid w:val="007D2CE6"/>
    <w:rsid w:val="007D2E5C"/>
    <w:rsid w:val="007D36B0"/>
    <w:rsid w:val="007D3D3A"/>
    <w:rsid w:val="007D5315"/>
    <w:rsid w:val="007D5386"/>
    <w:rsid w:val="007D5A6E"/>
    <w:rsid w:val="007D5CF1"/>
    <w:rsid w:val="007D7675"/>
    <w:rsid w:val="007E15FC"/>
    <w:rsid w:val="007E2318"/>
    <w:rsid w:val="007E2742"/>
    <w:rsid w:val="007E283B"/>
    <w:rsid w:val="007E2BDC"/>
    <w:rsid w:val="007E41A8"/>
    <w:rsid w:val="007E5D91"/>
    <w:rsid w:val="007E6678"/>
    <w:rsid w:val="007E6707"/>
    <w:rsid w:val="007E6AAF"/>
    <w:rsid w:val="007E78DA"/>
    <w:rsid w:val="007F0682"/>
    <w:rsid w:val="007F516E"/>
    <w:rsid w:val="007F5728"/>
    <w:rsid w:val="007F5A9D"/>
    <w:rsid w:val="007F6D0C"/>
    <w:rsid w:val="007F781A"/>
    <w:rsid w:val="007F78CA"/>
    <w:rsid w:val="007F78F8"/>
    <w:rsid w:val="007F7FC2"/>
    <w:rsid w:val="00800E1C"/>
    <w:rsid w:val="008011DA"/>
    <w:rsid w:val="00801470"/>
    <w:rsid w:val="008024CF"/>
    <w:rsid w:val="00803E94"/>
    <w:rsid w:val="00803F0B"/>
    <w:rsid w:val="00803FC1"/>
    <w:rsid w:val="00806F02"/>
    <w:rsid w:val="0080739C"/>
    <w:rsid w:val="008077E6"/>
    <w:rsid w:val="00807B56"/>
    <w:rsid w:val="00807CB5"/>
    <w:rsid w:val="008131E4"/>
    <w:rsid w:val="0081367C"/>
    <w:rsid w:val="00814428"/>
    <w:rsid w:val="0081509E"/>
    <w:rsid w:val="008229C3"/>
    <w:rsid w:val="00823522"/>
    <w:rsid w:val="0082411A"/>
    <w:rsid w:val="0083073B"/>
    <w:rsid w:val="008332F2"/>
    <w:rsid w:val="008336BC"/>
    <w:rsid w:val="00833D6C"/>
    <w:rsid w:val="0083441E"/>
    <w:rsid w:val="0083442E"/>
    <w:rsid w:val="0083559E"/>
    <w:rsid w:val="00836BB0"/>
    <w:rsid w:val="008374CF"/>
    <w:rsid w:val="00837CE3"/>
    <w:rsid w:val="00844ECD"/>
    <w:rsid w:val="00845025"/>
    <w:rsid w:val="00845539"/>
    <w:rsid w:val="00845E26"/>
    <w:rsid w:val="00845ED0"/>
    <w:rsid w:val="00846FA4"/>
    <w:rsid w:val="00850B6D"/>
    <w:rsid w:val="0085193A"/>
    <w:rsid w:val="00851ED9"/>
    <w:rsid w:val="008523A0"/>
    <w:rsid w:val="008548C3"/>
    <w:rsid w:val="00854C20"/>
    <w:rsid w:val="00854C8F"/>
    <w:rsid w:val="0085502C"/>
    <w:rsid w:val="0085699A"/>
    <w:rsid w:val="008574FF"/>
    <w:rsid w:val="00857C72"/>
    <w:rsid w:val="00857CF7"/>
    <w:rsid w:val="00857F9F"/>
    <w:rsid w:val="00861476"/>
    <w:rsid w:val="00861C24"/>
    <w:rsid w:val="008625A0"/>
    <w:rsid w:val="0086266B"/>
    <w:rsid w:val="00862F90"/>
    <w:rsid w:val="008634DD"/>
    <w:rsid w:val="008635A4"/>
    <w:rsid w:val="00863C0F"/>
    <w:rsid w:val="00864035"/>
    <w:rsid w:val="00864930"/>
    <w:rsid w:val="00865C31"/>
    <w:rsid w:val="008666E0"/>
    <w:rsid w:val="008669BE"/>
    <w:rsid w:val="00866DF2"/>
    <w:rsid w:val="00870A9D"/>
    <w:rsid w:val="00870CA2"/>
    <w:rsid w:val="00871749"/>
    <w:rsid w:val="00873E74"/>
    <w:rsid w:val="008743DD"/>
    <w:rsid w:val="0087487C"/>
    <w:rsid w:val="008760C1"/>
    <w:rsid w:val="0087746B"/>
    <w:rsid w:val="0087758E"/>
    <w:rsid w:val="00881193"/>
    <w:rsid w:val="0088267C"/>
    <w:rsid w:val="0088323C"/>
    <w:rsid w:val="008836A3"/>
    <w:rsid w:val="00885B83"/>
    <w:rsid w:val="00885FDA"/>
    <w:rsid w:val="00886992"/>
    <w:rsid w:val="00886DFC"/>
    <w:rsid w:val="008871CF"/>
    <w:rsid w:val="00887941"/>
    <w:rsid w:val="00887D57"/>
    <w:rsid w:val="00890745"/>
    <w:rsid w:val="008915CA"/>
    <w:rsid w:val="00891DBD"/>
    <w:rsid w:val="008924EF"/>
    <w:rsid w:val="008924FE"/>
    <w:rsid w:val="008968AA"/>
    <w:rsid w:val="008A03E4"/>
    <w:rsid w:val="008A0D09"/>
    <w:rsid w:val="008A1D17"/>
    <w:rsid w:val="008A21F9"/>
    <w:rsid w:val="008A23C9"/>
    <w:rsid w:val="008A2935"/>
    <w:rsid w:val="008A2D63"/>
    <w:rsid w:val="008A31F5"/>
    <w:rsid w:val="008A5F02"/>
    <w:rsid w:val="008A6DAA"/>
    <w:rsid w:val="008A706D"/>
    <w:rsid w:val="008B00B7"/>
    <w:rsid w:val="008B121D"/>
    <w:rsid w:val="008B1D41"/>
    <w:rsid w:val="008B1DF9"/>
    <w:rsid w:val="008B39B8"/>
    <w:rsid w:val="008B3B7A"/>
    <w:rsid w:val="008B3E86"/>
    <w:rsid w:val="008B4E62"/>
    <w:rsid w:val="008B55F9"/>
    <w:rsid w:val="008B6561"/>
    <w:rsid w:val="008B7510"/>
    <w:rsid w:val="008B7FAA"/>
    <w:rsid w:val="008C0F55"/>
    <w:rsid w:val="008C1AEF"/>
    <w:rsid w:val="008C26E3"/>
    <w:rsid w:val="008C2DD1"/>
    <w:rsid w:val="008C35E5"/>
    <w:rsid w:val="008C3610"/>
    <w:rsid w:val="008C385E"/>
    <w:rsid w:val="008C39CB"/>
    <w:rsid w:val="008C54A9"/>
    <w:rsid w:val="008C5B7A"/>
    <w:rsid w:val="008C68B4"/>
    <w:rsid w:val="008C6AD3"/>
    <w:rsid w:val="008C793F"/>
    <w:rsid w:val="008D0D8E"/>
    <w:rsid w:val="008D0EE0"/>
    <w:rsid w:val="008D0EF9"/>
    <w:rsid w:val="008D35D6"/>
    <w:rsid w:val="008D425B"/>
    <w:rsid w:val="008D5EAE"/>
    <w:rsid w:val="008E100A"/>
    <w:rsid w:val="008E17AA"/>
    <w:rsid w:val="008E28C6"/>
    <w:rsid w:val="008E35A9"/>
    <w:rsid w:val="008E4B73"/>
    <w:rsid w:val="008E55F6"/>
    <w:rsid w:val="008E5875"/>
    <w:rsid w:val="008E597C"/>
    <w:rsid w:val="008E5C27"/>
    <w:rsid w:val="008E5F0A"/>
    <w:rsid w:val="008E5F28"/>
    <w:rsid w:val="008E6088"/>
    <w:rsid w:val="008E6897"/>
    <w:rsid w:val="008E7729"/>
    <w:rsid w:val="008E7B95"/>
    <w:rsid w:val="008F033C"/>
    <w:rsid w:val="008F05FD"/>
    <w:rsid w:val="008F0632"/>
    <w:rsid w:val="008F1362"/>
    <w:rsid w:val="008F1AC0"/>
    <w:rsid w:val="008F1F22"/>
    <w:rsid w:val="008F1F5B"/>
    <w:rsid w:val="008F22E0"/>
    <w:rsid w:val="008F2B0D"/>
    <w:rsid w:val="008F31DB"/>
    <w:rsid w:val="008F3FFC"/>
    <w:rsid w:val="008F4C13"/>
    <w:rsid w:val="008F6F9C"/>
    <w:rsid w:val="008F7BEA"/>
    <w:rsid w:val="00900251"/>
    <w:rsid w:val="00900EF9"/>
    <w:rsid w:val="009011CE"/>
    <w:rsid w:val="00902227"/>
    <w:rsid w:val="009039C5"/>
    <w:rsid w:val="00903B34"/>
    <w:rsid w:val="00905D49"/>
    <w:rsid w:val="00905EA4"/>
    <w:rsid w:val="00907C5A"/>
    <w:rsid w:val="00916084"/>
    <w:rsid w:val="009164D6"/>
    <w:rsid w:val="00916DF5"/>
    <w:rsid w:val="009210F3"/>
    <w:rsid w:val="00921265"/>
    <w:rsid w:val="00921A57"/>
    <w:rsid w:val="009222EB"/>
    <w:rsid w:val="00923415"/>
    <w:rsid w:val="00924F91"/>
    <w:rsid w:val="0092610A"/>
    <w:rsid w:val="00927085"/>
    <w:rsid w:val="00927324"/>
    <w:rsid w:val="00930151"/>
    <w:rsid w:val="009301AF"/>
    <w:rsid w:val="00930396"/>
    <w:rsid w:val="009303A5"/>
    <w:rsid w:val="00930718"/>
    <w:rsid w:val="0093288C"/>
    <w:rsid w:val="00932C4B"/>
    <w:rsid w:val="00933B57"/>
    <w:rsid w:val="00935193"/>
    <w:rsid w:val="00935795"/>
    <w:rsid w:val="00935D51"/>
    <w:rsid w:val="0093654F"/>
    <w:rsid w:val="009377A6"/>
    <w:rsid w:val="00940E71"/>
    <w:rsid w:val="009426B6"/>
    <w:rsid w:val="00942FB1"/>
    <w:rsid w:val="0094336F"/>
    <w:rsid w:val="00944330"/>
    <w:rsid w:val="00945281"/>
    <w:rsid w:val="009452A1"/>
    <w:rsid w:val="00945998"/>
    <w:rsid w:val="0094705C"/>
    <w:rsid w:val="00950202"/>
    <w:rsid w:val="00950D86"/>
    <w:rsid w:val="00951131"/>
    <w:rsid w:val="00952C53"/>
    <w:rsid w:val="009534D5"/>
    <w:rsid w:val="00954874"/>
    <w:rsid w:val="009549BA"/>
    <w:rsid w:val="00957E95"/>
    <w:rsid w:val="009607B8"/>
    <w:rsid w:val="0096080C"/>
    <w:rsid w:val="00961F79"/>
    <w:rsid w:val="009627BD"/>
    <w:rsid w:val="00962A0A"/>
    <w:rsid w:val="00962E88"/>
    <w:rsid w:val="009631E4"/>
    <w:rsid w:val="00963775"/>
    <w:rsid w:val="009638A7"/>
    <w:rsid w:val="0096451D"/>
    <w:rsid w:val="00964F5C"/>
    <w:rsid w:val="00965773"/>
    <w:rsid w:val="00966935"/>
    <w:rsid w:val="0096708B"/>
    <w:rsid w:val="009715C2"/>
    <w:rsid w:val="00972652"/>
    <w:rsid w:val="00973DD9"/>
    <w:rsid w:val="00974688"/>
    <w:rsid w:val="009758D8"/>
    <w:rsid w:val="009772C7"/>
    <w:rsid w:val="00980BD8"/>
    <w:rsid w:val="009810CF"/>
    <w:rsid w:val="009810E6"/>
    <w:rsid w:val="00981EB7"/>
    <w:rsid w:val="00981F06"/>
    <w:rsid w:val="009822BA"/>
    <w:rsid w:val="009824DF"/>
    <w:rsid w:val="00983C82"/>
    <w:rsid w:val="00983D40"/>
    <w:rsid w:val="0098402A"/>
    <w:rsid w:val="00984308"/>
    <w:rsid w:val="00984A43"/>
    <w:rsid w:val="00984EB3"/>
    <w:rsid w:val="00985859"/>
    <w:rsid w:val="00985C0D"/>
    <w:rsid w:val="00985D2C"/>
    <w:rsid w:val="00987911"/>
    <w:rsid w:val="0099007A"/>
    <w:rsid w:val="00990D6C"/>
    <w:rsid w:val="009919DC"/>
    <w:rsid w:val="00993C80"/>
    <w:rsid w:val="00993D77"/>
    <w:rsid w:val="00994A49"/>
    <w:rsid w:val="00995351"/>
    <w:rsid w:val="00995659"/>
    <w:rsid w:val="0099575C"/>
    <w:rsid w:val="00995913"/>
    <w:rsid w:val="00997763"/>
    <w:rsid w:val="009A023C"/>
    <w:rsid w:val="009A0285"/>
    <w:rsid w:val="009A1869"/>
    <w:rsid w:val="009A1B67"/>
    <w:rsid w:val="009A1C35"/>
    <w:rsid w:val="009A3702"/>
    <w:rsid w:val="009A4731"/>
    <w:rsid w:val="009A68DF"/>
    <w:rsid w:val="009A70FC"/>
    <w:rsid w:val="009A728C"/>
    <w:rsid w:val="009A73D4"/>
    <w:rsid w:val="009A7A2B"/>
    <w:rsid w:val="009B04C0"/>
    <w:rsid w:val="009B2077"/>
    <w:rsid w:val="009B2AD1"/>
    <w:rsid w:val="009B2E60"/>
    <w:rsid w:val="009B3945"/>
    <w:rsid w:val="009B3BAE"/>
    <w:rsid w:val="009B42F7"/>
    <w:rsid w:val="009B5F75"/>
    <w:rsid w:val="009B632F"/>
    <w:rsid w:val="009B6B19"/>
    <w:rsid w:val="009B6D1D"/>
    <w:rsid w:val="009B7B3B"/>
    <w:rsid w:val="009C0B10"/>
    <w:rsid w:val="009C0F39"/>
    <w:rsid w:val="009C3C72"/>
    <w:rsid w:val="009C49D7"/>
    <w:rsid w:val="009C5CC3"/>
    <w:rsid w:val="009C6713"/>
    <w:rsid w:val="009C692D"/>
    <w:rsid w:val="009D0269"/>
    <w:rsid w:val="009D228F"/>
    <w:rsid w:val="009D49BB"/>
    <w:rsid w:val="009D56A0"/>
    <w:rsid w:val="009D5700"/>
    <w:rsid w:val="009D5806"/>
    <w:rsid w:val="009D5917"/>
    <w:rsid w:val="009D5A4C"/>
    <w:rsid w:val="009D7BEC"/>
    <w:rsid w:val="009E0A9B"/>
    <w:rsid w:val="009E1132"/>
    <w:rsid w:val="009E174E"/>
    <w:rsid w:val="009E1987"/>
    <w:rsid w:val="009E267D"/>
    <w:rsid w:val="009E31A6"/>
    <w:rsid w:val="009E34DD"/>
    <w:rsid w:val="009E4B6D"/>
    <w:rsid w:val="009E637F"/>
    <w:rsid w:val="009E65D7"/>
    <w:rsid w:val="009E726D"/>
    <w:rsid w:val="009E7684"/>
    <w:rsid w:val="009F0BA4"/>
    <w:rsid w:val="009F17BA"/>
    <w:rsid w:val="009F2B52"/>
    <w:rsid w:val="009F2EE4"/>
    <w:rsid w:val="009F3661"/>
    <w:rsid w:val="009F682B"/>
    <w:rsid w:val="009F6C22"/>
    <w:rsid w:val="009F76E1"/>
    <w:rsid w:val="00A03082"/>
    <w:rsid w:val="00A03C65"/>
    <w:rsid w:val="00A0470E"/>
    <w:rsid w:val="00A051F0"/>
    <w:rsid w:val="00A052DA"/>
    <w:rsid w:val="00A05664"/>
    <w:rsid w:val="00A066E1"/>
    <w:rsid w:val="00A071B3"/>
    <w:rsid w:val="00A07929"/>
    <w:rsid w:val="00A07ACA"/>
    <w:rsid w:val="00A1088B"/>
    <w:rsid w:val="00A11062"/>
    <w:rsid w:val="00A114CF"/>
    <w:rsid w:val="00A12DA7"/>
    <w:rsid w:val="00A13E9D"/>
    <w:rsid w:val="00A1446B"/>
    <w:rsid w:val="00A154C3"/>
    <w:rsid w:val="00A1603B"/>
    <w:rsid w:val="00A163A9"/>
    <w:rsid w:val="00A168DB"/>
    <w:rsid w:val="00A176BD"/>
    <w:rsid w:val="00A17FF8"/>
    <w:rsid w:val="00A200CB"/>
    <w:rsid w:val="00A2073E"/>
    <w:rsid w:val="00A20E68"/>
    <w:rsid w:val="00A223F8"/>
    <w:rsid w:val="00A2283E"/>
    <w:rsid w:val="00A22CEA"/>
    <w:rsid w:val="00A23346"/>
    <w:rsid w:val="00A23A7A"/>
    <w:rsid w:val="00A24A96"/>
    <w:rsid w:val="00A250BD"/>
    <w:rsid w:val="00A25165"/>
    <w:rsid w:val="00A25269"/>
    <w:rsid w:val="00A2534B"/>
    <w:rsid w:val="00A256C3"/>
    <w:rsid w:val="00A26033"/>
    <w:rsid w:val="00A2782A"/>
    <w:rsid w:val="00A31C98"/>
    <w:rsid w:val="00A3714E"/>
    <w:rsid w:val="00A37719"/>
    <w:rsid w:val="00A37C92"/>
    <w:rsid w:val="00A41541"/>
    <w:rsid w:val="00A42665"/>
    <w:rsid w:val="00A42668"/>
    <w:rsid w:val="00A43943"/>
    <w:rsid w:val="00A43AC9"/>
    <w:rsid w:val="00A43EB5"/>
    <w:rsid w:val="00A44C17"/>
    <w:rsid w:val="00A44D60"/>
    <w:rsid w:val="00A44E8E"/>
    <w:rsid w:val="00A45AF4"/>
    <w:rsid w:val="00A45CA2"/>
    <w:rsid w:val="00A465BF"/>
    <w:rsid w:val="00A46727"/>
    <w:rsid w:val="00A469FF"/>
    <w:rsid w:val="00A50E83"/>
    <w:rsid w:val="00A51407"/>
    <w:rsid w:val="00A524A9"/>
    <w:rsid w:val="00A53AF6"/>
    <w:rsid w:val="00A551C4"/>
    <w:rsid w:val="00A55692"/>
    <w:rsid w:val="00A55A48"/>
    <w:rsid w:val="00A576D8"/>
    <w:rsid w:val="00A57BCC"/>
    <w:rsid w:val="00A612E9"/>
    <w:rsid w:val="00A61424"/>
    <w:rsid w:val="00A61D5A"/>
    <w:rsid w:val="00A61E09"/>
    <w:rsid w:val="00A622FF"/>
    <w:rsid w:val="00A63210"/>
    <w:rsid w:val="00A634D6"/>
    <w:rsid w:val="00A638D2"/>
    <w:rsid w:val="00A64D58"/>
    <w:rsid w:val="00A650DE"/>
    <w:rsid w:val="00A65ACF"/>
    <w:rsid w:val="00A66416"/>
    <w:rsid w:val="00A6669D"/>
    <w:rsid w:val="00A70264"/>
    <w:rsid w:val="00A71460"/>
    <w:rsid w:val="00A7205D"/>
    <w:rsid w:val="00A72730"/>
    <w:rsid w:val="00A743D7"/>
    <w:rsid w:val="00A750B3"/>
    <w:rsid w:val="00A75A5A"/>
    <w:rsid w:val="00A75F8F"/>
    <w:rsid w:val="00A77319"/>
    <w:rsid w:val="00A7737B"/>
    <w:rsid w:val="00A7749B"/>
    <w:rsid w:val="00A77D8F"/>
    <w:rsid w:val="00A802AC"/>
    <w:rsid w:val="00A80BA9"/>
    <w:rsid w:val="00A81BE4"/>
    <w:rsid w:val="00A82474"/>
    <w:rsid w:val="00A8385D"/>
    <w:rsid w:val="00A8467C"/>
    <w:rsid w:val="00A8542B"/>
    <w:rsid w:val="00A85444"/>
    <w:rsid w:val="00A85BF0"/>
    <w:rsid w:val="00A86C48"/>
    <w:rsid w:val="00A87783"/>
    <w:rsid w:val="00A901BA"/>
    <w:rsid w:val="00A90E54"/>
    <w:rsid w:val="00A91106"/>
    <w:rsid w:val="00A916B7"/>
    <w:rsid w:val="00A92AE1"/>
    <w:rsid w:val="00A93BEA"/>
    <w:rsid w:val="00A94B75"/>
    <w:rsid w:val="00A95B74"/>
    <w:rsid w:val="00A96336"/>
    <w:rsid w:val="00A975AD"/>
    <w:rsid w:val="00AA0AF0"/>
    <w:rsid w:val="00AA38D0"/>
    <w:rsid w:val="00AA4E88"/>
    <w:rsid w:val="00AA522A"/>
    <w:rsid w:val="00AA7A01"/>
    <w:rsid w:val="00AB0286"/>
    <w:rsid w:val="00AB087D"/>
    <w:rsid w:val="00AB103E"/>
    <w:rsid w:val="00AB129D"/>
    <w:rsid w:val="00AB1713"/>
    <w:rsid w:val="00AB1C99"/>
    <w:rsid w:val="00AB2801"/>
    <w:rsid w:val="00AB3C1F"/>
    <w:rsid w:val="00AB4958"/>
    <w:rsid w:val="00AB57C9"/>
    <w:rsid w:val="00AC063C"/>
    <w:rsid w:val="00AC0F69"/>
    <w:rsid w:val="00AC0FEC"/>
    <w:rsid w:val="00AC34C6"/>
    <w:rsid w:val="00AC41B1"/>
    <w:rsid w:val="00AC47B1"/>
    <w:rsid w:val="00AC4C62"/>
    <w:rsid w:val="00AC4FD3"/>
    <w:rsid w:val="00AC5282"/>
    <w:rsid w:val="00AC5AB8"/>
    <w:rsid w:val="00AC5BE3"/>
    <w:rsid w:val="00AD1586"/>
    <w:rsid w:val="00AD16D4"/>
    <w:rsid w:val="00AD1AB6"/>
    <w:rsid w:val="00AD29D9"/>
    <w:rsid w:val="00AD2F37"/>
    <w:rsid w:val="00AD410F"/>
    <w:rsid w:val="00AD5984"/>
    <w:rsid w:val="00AD6F45"/>
    <w:rsid w:val="00AD709E"/>
    <w:rsid w:val="00AD7893"/>
    <w:rsid w:val="00AD7AEA"/>
    <w:rsid w:val="00AE000F"/>
    <w:rsid w:val="00AE13F3"/>
    <w:rsid w:val="00AE155F"/>
    <w:rsid w:val="00AE2659"/>
    <w:rsid w:val="00AE3FF0"/>
    <w:rsid w:val="00AE460F"/>
    <w:rsid w:val="00AE4C31"/>
    <w:rsid w:val="00AE4CCC"/>
    <w:rsid w:val="00AE5053"/>
    <w:rsid w:val="00AE6BF4"/>
    <w:rsid w:val="00AE6C72"/>
    <w:rsid w:val="00AE77A1"/>
    <w:rsid w:val="00AF04CD"/>
    <w:rsid w:val="00AF085C"/>
    <w:rsid w:val="00AF1715"/>
    <w:rsid w:val="00AF2A17"/>
    <w:rsid w:val="00AF2B5F"/>
    <w:rsid w:val="00AF42BE"/>
    <w:rsid w:val="00AF56A5"/>
    <w:rsid w:val="00AF6E73"/>
    <w:rsid w:val="00B015DF"/>
    <w:rsid w:val="00B0267A"/>
    <w:rsid w:val="00B02D69"/>
    <w:rsid w:val="00B0435A"/>
    <w:rsid w:val="00B04BB0"/>
    <w:rsid w:val="00B05748"/>
    <w:rsid w:val="00B06988"/>
    <w:rsid w:val="00B06A8F"/>
    <w:rsid w:val="00B06B49"/>
    <w:rsid w:val="00B07F66"/>
    <w:rsid w:val="00B100CD"/>
    <w:rsid w:val="00B118C8"/>
    <w:rsid w:val="00B119C8"/>
    <w:rsid w:val="00B12FCD"/>
    <w:rsid w:val="00B1327C"/>
    <w:rsid w:val="00B16442"/>
    <w:rsid w:val="00B165F6"/>
    <w:rsid w:val="00B16E07"/>
    <w:rsid w:val="00B16F98"/>
    <w:rsid w:val="00B17963"/>
    <w:rsid w:val="00B2075C"/>
    <w:rsid w:val="00B2103B"/>
    <w:rsid w:val="00B21AB2"/>
    <w:rsid w:val="00B21F23"/>
    <w:rsid w:val="00B22796"/>
    <w:rsid w:val="00B22BCE"/>
    <w:rsid w:val="00B22C36"/>
    <w:rsid w:val="00B23709"/>
    <w:rsid w:val="00B237D0"/>
    <w:rsid w:val="00B25AFE"/>
    <w:rsid w:val="00B25D31"/>
    <w:rsid w:val="00B26F67"/>
    <w:rsid w:val="00B30732"/>
    <w:rsid w:val="00B332EC"/>
    <w:rsid w:val="00B33919"/>
    <w:rsid w:val="00B35775"/>
    <w:rsid w:val="00B37344"/>
    <w:rsid w:val="00B375F0"/>
    <w:rsid w:val="00B407D2"/>
    <w:rsid w:val="00B40A7D"/>
    <w:rsid w:val="00B4314B"/>
    <w:rsid w:val="00B44A5A"/>
    <w:rsid w:val="00B4706C"/>
    <w:rsid w:val="00B472BA"/>
    <w:rsid w:val="00B47430"/>
    <w:rsid w:val="00B47F4C"/>
    <w:rsid w:val="00B50089"/>
    <w:rsid w:val="00B50A6B"/>
    <w:rsid w:val="00B51E64"/>
    <w:rsid w:val="00B51F0D"/>
    <w:rsid w:val="00B52785"/>
    <w:rsid w:val="00B535E3"/>
    <w:rsid w:val="00B536B0"/>
    <w:rsid w:val="00B54C8D"/>
    <w:rsid w:val="00B54F0A"/>
    <w:rsid w:val="00B550C5"/>
    <w:rsid w:val="00B55C24"/>
    <w:rsid w:val="00B56FD4"/>
    <w:rsid w:val="00B6243A"/>
    <w:rsid w:val="00B62948"/>
    <w:rsid w:val="00B632FE"/>
    <w:rsid w:val="00B63A1B"/>
    <w:rsid w:val="00B65881"/>
    <w:rsid w:val="00B658BB"/>
    <w:rsid w:val="00B662C5"/>
    <w:rsid w:val="00B664A3"/>
    <w:rsid w:val="00B6659E"/>
    <w:rsid w:val="00B66602"/>
    <w:rsid w:val="00B66EEE"/>
    <w:rsid w:val="00B67BAB"/>
    <w:rsid w:val="00B67CA6"/>
    <w:rsid w:val="00B70094"/>
    <w:rsid w:val="00B71745"/>
    <w:rsid w:val="00B71BD2"/>
    <w:rsid w:val="00B726FD"/>
    <w:rsid w:val="00B730D6"/>
    <w:rsid w:val="00B734A9"/>
    <w:rsid w:val="00B73739"/>
    <w:rsid w:val="00B74C8A"/>
    <w:rsid w:val="00B74D87"/>
    <w:rsid w:val="00B74F65"/>
    <w:rsid w:val="00B75B9C"/>
    <w:rsid w:val="00B760F5"/>
    <w:rsid w:val="00B81DAC"/>
    <w:rsid w:val="00B82115"/>
    <w:rsid w:val="00B845F3"/>
    <w:rsid w:val="00B84B10"/>
    <w:rsid w:val="00B865AD"/>
    <w:rsid w:val="00B95E37"/>
    <w:rsid w:val="00B96C8C"/>
    <w:rsid w:val="00B97EBE"/>
    <w:rsid w:val="00BA01D4"/>
    <w:rsid w:val="00BA1B22"/>
    <w:rsid w:val="00BA1D4C"/>
    <w:rsid w:val="00BA3278"/>
    <w:rsid w:val="00BA3A1B"/>
    <w:rsid w:val="00BA4080"/>
    <w:rsid w:val="00BA6ADA"/>
    <w:rsid w:val="00BA6B7F"/>
    <w:rsid w:val="00BA6F02"/>
    <w:rsid w:val="00BA7575"/>
    <w:rsid w:val="00BB37B3"/>
    <w:rsid w:val="00BB3F6F"/>
    <w:rsid w:val="00BB699C"/>
    <w:rsid w:val="00BB77A4"/>
    <w:rsid w:val="00BC006F"/>
    <w:rsid w:val="00BC009D"/>
    <w:rsid w:val="00BC10B9"/>
    <w:rsid w:val="00BC2367"/>
    <w:rsid w:val="00BC3078"/>
    <w:rsid w:val="00BC3F91"/>
    <w:rsid w:val="00BC4B6E"/>
    <w:rsid w:val="00BC52DC"/>
    <w:rsid w:val="00BC5345"/>
    <w:rsid w:val="00BC5B38"/>
    <w:rsid w:val="00BC64FF"/>
    <w:rsid w:val="00BC677A"/>
    <w:rsid w:val="00BC7B8C"/>
    <w:rsid w:val="00BD1017"/>
    <w:rsid w:val="00BD1028"/>
    <w:rsid w:val="00BD1FBE"/>
    <w:rsid w:val="00BD4622"/>
    <w:rsid w:val="00BD4DCD"/>
    <w:rsid w:val="00BD594F"/>
    <w:rsid w:val="00BD5F1A"/>
    <w:rsid w:val="00BD63C5"/>
    <w:rsid w:val="00BE1233"/>
    <w:rsid w:val="00BE1729"/>
    <w:rsid w:val="00BE2D94"/>
    <w:rsid w:val="00BE34C9"/>
    <w:rsid w:val="00BE53E8"/>
    <w:rsid w:val="00BE56D1"/>
    <w:rsid w:val="00BE5EDD"/>
    <w:rsid w:val="00BE6F67"/>
    <w:rsid w:val="00BE7E40"/>
    <w:rsid w:val="00BF0778"/>
    <w:rsid w:val="00BF07F6"/>
    <w:rsid w:val="00BF0FC4"/>
    <w:rsid w:val="00BF184E"/>
    <w:rsid w:val="00BF1CEE"/>
    <w:rsid w:val="00BF316C"/>
    <w:rsid w:val="00BF32AB"/>
    <w:rsid w:val="00BF506B"/>
    <w:rsid w:val="00BF6624"/>
    <w:rsid w:val="00BF675A"/>
    <w:rsid w:val="00BF6841"/>
    <w:rsid w:val="00BF751B"/>
    <w:rsid w:val="00BF7957"/>
    <w:rsid w:val="00BF7A68"/>
    <w:rsid w:val="00C00787"/>
    <w:rsid w:val="00C02916"/>
    <w:rsid w:val="00C05360"/>
    <w:rsid w:val="00C05B93"/>
    <w:rsid w:val="00C0638A"/>
    <w:rsid w:val="00C07ED7"/>
    <w:rsid w:val="00C1039A"/>
    <w:rsid w:val="00C11D7F"/>
    <w:rsid w:val="00C126E0"/>
    <w:rsid w:val="00C12BC3"/>
    <w:rsid w:val="00C130DC"/>
    <w:rsid w:val="00C13810"/>
    <w:rsid w:val="00C13B92"/>
    <w:rsid w:val="00C1618F"/>
    <w:rsid w:val="00C16AA4"/>
    <w:rsid w:val="00C16CBD"/>
    <w:rsid w:val="00C17037"/>
    <w:rsid w:val="00C172B8"/>
    <w:rsid w:val="00C209C1"/>
    <w:rsid w:val="00C22143"/>
    <w:rsid w:val="00C2247A"/>
    <w:rsid w:val="00C22B60"/>
    <w:rsid w:val="00C24B92"/>
    <w:rsid w:val="00C25323"/>
    <w:rsid w:val="00C253F9"/>
    <w:rsid w:val="00C25BEE"/>
    <w:rsid w:val="00C2704E"/>
    <w:rsid w:val="00C2784D"/>
    <w:rsid w:val="00C303AA"/>
    <w:rsid w:val="00C31918"/>
    <w:rsid w:val="00C32376"/>
    <w:rsid w:val="00C32DAF"/>
    <w:rsid w:val="00C3333C"/>
    <w:rsid w:val="00C3370F"/>
    <w:rsid w:val="00C33DAA"/>
    <w:rsid w:val="00C35449"/>
    <w:rsid w:val="00C36761"/>
    <w:rsid w:val="00C36D9F"/>
    <w:rsid w:val="00C37D15"/>
    <w:rsid w:val="00C417C0"/>
    <w:rsid w:val="00C42173"/>
    <w:rsid w:val="00C424A5"/>
    <w:rsid w:val="00C42BD6"/>
    <w:rsid w:val="00C42C4B"/>
    <w:rsid w:val="00C4362D"/>
    <w:rsid w:val="00C44292"/>
    <w:rsid w:val="00C450F5"/>
    <w:rsid w:val="00C4612A"/>
    <w:rsid w:val="00C46B52"/>
    <w:rsid w:val="00C47E46"/>
    <w:rsid w:val="00C50919"/>
    <w:rsid w:val="00C5217F"/>
    <w:rsid w:val="00C53CC8"/>
    <w:rsid w:val="00C5641A"/>
    <w:rsid w:val="00C57C31"/>
    <w:rsid w:val="00C62945"/>
    <w:rsid w:val="00C641A8"/>
    <w:rsid w:val="00C651D6"/>
    <w:rsid w:val="00C653EB"/>
    <w:rsid w:val="00C66215"/>
    <w:rsid w:val="00C6777A"/>
    <w:rsid w:val="00C67B4E"/>
    <w:rsid w:val="00C7118D"/>
    <w:rsid w:val="00C72C65"/>
    <w:rsid w:val="00C7374C"/>
    <w:rsid w:val="00C75052"/>
    <w:rsid w:val="00C75698"/>
    <w:rsid w:val="00C7651F"/>
    <w:rsid w:val="00C76975"/>
    <w:rsid w:val="00C76B75"/>
    <w:rsid w:val="00C817BE"/>
    <w:rsid w:val="00C81C54"/>
    <w:rsid w:val="00C825ED"/>
    <w:rsid w:val="00C82D1A"/>
    <w:rsid w:val="00C83D04"/>
    <w:rsid w:val="00C8516E"/>
    <w:rsid w:val="00C85BC1"/>
    <w:rsid w:val="00C86426"/>
    <w:rsid w:val="00C87153"/>
    <w:rsid w:val="00C918BD"/>
    <w:rsid w:val="00C91AEE"/>
    <w:rsid w:val="00C91E6B"/>
    <w:rsid w:val="00C926B2"/>
    <w:rsid w:val="00C92A18"/>
    <w:rsid w:val="00C930E8"/>
    <w:rsid w:val="00C933D4"/>
    <w:rsid w:val="00C938D4"/>
    <w:rsid w:val="00C94078"/>
    <w:rsid w:val="00C95503"/>
    <w:rsid w:val="00C95915"/>
    <w:rsid w:val="00C95C52"/>
    <w:rsid w:val="00C964C8"/>
    <w:rsid w:val="00C96A9C"/>
    <w:rsid w:val="00C9709D"/>
    <w:rsid w:val="00C975AD"/>
    <w:rsid w:val="00CA01AD"/>
    <w:rsid w:val="00CA0A4A"/>
    <w:rsid w:val="00CA1DA9"/>
    <w:rsid w:val="00CA2F53"/>
    <w:rsid w:val="00CA3D3E"/>
    <w:rsid w:val="00CA48FC"/>
    <w:rsid w:val="00CA76D0"/>
    <w:rsid w:val="00CA7BE7"/>
    <w:rsid w:val="00CB017A"/>
    <w:rsid w:val="00CB0698"/>
    <w:rsid w:val="00CB1190"/>
    <w:rsid w:val="00CB22D4"/>
    <w:rsid w:val="00CB256A"/>
    <w:rsid w:val="00CB27AC"/>
    <w:rsid w:val="00CB2F52"/>
    <w:rsid w:val="00CB5DFD"/>
    <w:rsid w:val="00CB6513"/>
    <w:rsid w:val="00CB6AC2"/>
    <w:rsid w:val="00CB75AB"/>
    <w:rsid w:val="00CC0140"/>
    <w:rsid w:val="00CC2381"/>
    <w:rsid w:val="00CC23B4"/>
    <w:rsid w:val="00CC4069"/>
    <w:rsid w:val="00CC63AE"/>
    <w:rsid w:val="00CC6507"/>
    <w:rsid w:val="00CC6E4B"/>
    <w:rsid w:val="00CC7270"/>
    <w:rsid w:val="00CC7D7C"/>
    <w:rsid w:val="00CD0DF2"/>
    <w:rsid w:val="00CD10D7"/>
    <w:rsid w:val="00CD241B"/>
    <w:rsid w:val="00CD6253"/>
    <w:rsid w:val="00CE047E"/>
    <w:rsid w:val="00CE0DB5"/>
    <w:rsid w:val="00CE16BF"/>
    <w:rsid w:val="00CE1ED7"/>
    <w:rsid w:val="00CE2729"/>
    <w:rsid w:val="00CE370D"/>
    <w:rsid w:val="00CE387F"/>
    <w:rsid w:val="00CE463E"/>
    <w:rsid w:val="00CE4E4A"/>
    <w:rsid w:val="00CE5467"/>
    <w:rsid w:val="00CE622F"/>
    <w:rsid w:val="00CE6C0E"/>
    <w:rsid w:val="00CE7B69"/>
    <w:rsid w:val="00CF0998"/>
    <w:rsid w:val="00CF10B1"/>
    <w:rsid w:val="00CF31EC"/>
    <w:rsid w:val="00CF3CB7"/>
    <w:rsid w:val="00CF4CBC"/>
    <w:rsid w:val="00CF4D7F"/>
    <w:rsid w:val="00CF535B"/>
    <w:rsid w:val="00CF689B"/>
    <w:rsid w:val="00D008C0"/>
    <w:rsid w:val="00D04376"/>
    <w:rsid w:val="00D058E2"/>
    <w:rsid w:val="00D061D0"/>
    <w:rsid w:val="00D06559"/>
    <w:rsid w:val="00D07AED"/>
    <w:rsid w:val="00D07B53"/>
    <w:rsid w:val="00D10288"/>
    <w:rsid w:val="00D105DB"/>
    <w:rsid w:val="00D10974"/>
    <w:rsid w:val="00D111FF"/>
    <w:rsid w:val="00D12470"/>
    <w:rsid w:val="00D12F1C"/>
    <w:rsid w:val="00D13098"/>
    <w:rsid w:val="00D13E20"/>
    <w:rsid w:val="00D13F3D"/>
    <w:rsid w:val="00D144A3"/>
    <w:rsid w:val="00D148AE"/>
    <w:rsid w:val="00D14E62"/>
    <w:rsid w:val="00D15FDD"/>
    <w:rsid w:val="00D201AB"/>
    <w:rsid w:val="00D2073C"/>
    <w:rsid w:val="00D20A78"/>
    <w:rsid w:val="00D21048"/>
    <w:rsid w:val="00D21335"/>
    <w:rsid w:val="00D21567"/>
    <w:rsid w:val="00D217AD"/>
    <w:rsid w:val="00D23D63"/>
    <w:rsid w:val="00D243B9"/>
    <w:rsid w:val="00D2521A"/>
    <w:rsid w:val="00D25415"/>
    <w:rsid w:val="00D25604"/>
    <w:rsid w:val="00D2649C"/>
    <w:rsid w:val="00D266E4"/>
    <w:rsid w:val="00D26A83"/>
    <w:rsid w:val="00D30A0D"/>
    <w:rsid w:val="00D30C74"/>
    <w:rsid w:val="00D31F97"/>
    <w:rsid w:val="00D32243"/>
    <w:rsid w:val="00D33109"/>
    <w:rsid w:val="00D33240"/>
    <w:rsid w:val="00D33604"/>
    <w:rsid w:val="00D338CF"/>
    <w:rsid w:val="00D33C2A"/>
    <w:rsid w:val="00D342D9"/>
    <w:rsid w:val="00D3449D"/>
    <w:rsid w:val="00D34FC0"/>
    <w:rsid w:val="00D355E0"/>
    <w:rsid w:val="00D357D8"/>
    <w:rsid w:val="00D36009"/>
    <w:rsid w:val="00D36853"/>
    <w:rsid w:val="00D373C7"/>
    <w:rsid w:val="00D37A6C"/>
    <w:rsid w:val="00D37BD2"/>
    <w:rsid w:val="00D4134A"/>
    <w:rsid w:val="00D41659"/>
    <w:rsid w:val="00D41A84"/>
    <w:rsid w:val="00D421C8"/>
    <w:rsid w:val="00D42451"/>
    <w:rsid w:val="00D43612"/>
    <w:rsid w:val="00D44D9F"/>
    <w:rsid w:val="00D45419"/>
    <w:rsid w:val="00D46716"/>
    <w:rsid w:val="00D479CD"/>
    <w:rsid w:val="00D50760"/>
    <w:rsid w:val="00D51FC4"/>
    <w:rsid w:val="00D5277E"/>
    <w:rsid w:val="00D5303B"/>
    <w:rsid w:val="00D53799"/>
    <w:rsid w:val="00D54386"/>
    <w:rsid w:val="00D55363"/>
    <w:rsid w:val="00D55451"/>
    <w:rsid w:val="00D5767A"/>
    <w:rsid w:val="00D57B12"/>
    <w:rsid w:val="00D60661"/>
    <w:rsid w:val="00D608CA"/>
    <w:rsid w:val="00D609FC"/>
    <w:rsid w:val="00D61219"/>
    <w:rsid w:val="00D61870"/>
    <w:rsid w:val="00D61D84"/>
    <w:rsid w:val="00D61E50"/>
    <w:rsid w:val="00D62758"/>
    <w:rsid w:val="00D62962"/>
    <w:rsid w:val="00D63036"/>
    <w:rsid w:val="00D65739"/>
    <w:rsid w:val="00D67610"/>
    <w:rsid w:val="00D70626"/>
    <w:rsid w:val="00D70DCC"/>
    <w:rsid w:val="00D70EE3"/>
    <w:rsid w:val="00D7154C"/>
    <w:rsid w:val="00D71C50"/>
    <w:rsid w:val="00D73D24"/>
    <w:rsid w:val="00D73E6F"/>
    <w:rsid w:val="00D74386"/>
    <w:rsid w:val="00D7520E"/>
    <w:rsid w:val="00D76DB6"/>
    <w:rsid w:val="00D80A6F"/>
    <w:rsid w:val="00D82C72"/>
    <w:rsid w:val="00D84171"/>
    <w:rsid w:val="00D859B8"/>
    <w:rsid w:val="00D879D4"/>
    <w:rsid w:val="00D87FF9"/>
    <w:rsid w:val="00D904AE"/>
    <w:rsid w:val="00D904F5"/>
    <w:rsid w:val="00D91BC8"/>
    <w:rsid w:val="00D91C15"/>
    <w:rsid w:val="00D93396"/>
    <w:rsid w:val="00D9426A"/>
    <w:rsid w:val="00DA0243"/>
    <w:rsid w:val="00DA0BD0"/>
    <w:rsid w:val="00DA0BF4"/>
    <w:rsid w:val="00DA168C"/>
    <w:rsid w:val="00DA1894"/>
    <w:rsid w:val="00DA2361"/>
    <w:rsid w:val="00DA286A"/>
    <w:rsid w:val="00DA4F13"/>
    <w:rsid w:val="00DA5282"/>
    <w:rsid w:val="00DA59CC"/>
    <w:rsid w:val="00DA5C2B"/>
    <w:rsid w:val="00DA615E"/>
    <w:rsid w:val="00DA62DB"/>
    <w:rsid w:val="00DA6750"/>
    <w:rsid w:val="00DA6767"/>
    <w:rsid w:val="00DA6F88"/>
    <w:rsid w:val="00DA7F1F"/>
    <w:rsid w:val="00DB0029"/>
    <w:rsid w:val="00DB0DE7"/>
    <w:rsid w:val="00DB1EFE"/>
    <w:rsid w:val="00DB2FF4"/>
    <w:rsid w:val="00DB49A3"/>
    <w:rsid w:val="00DB4BA5"/>
    <w:rsid w:val="00DB5FA7"/>
    <w:rsid w:val="00DB602B"/>
    <w:rsid w:val="00DB660A"/>
    <w:rsid w:val="00DB6739"/>
    <w:rsid w:val="00DB6BB6"/>
    <w:rsid w:val="00DB7AAA"/>
    <w:rsid w:val="00DC052B"/>
    <w:rsid w:val="00DC05F4"/>
    <w:rsid w:val="00DC1377"/>
    <w:rsid w:val="00DC1511"/>
    <w:rsid w:val="00DC184B"/>
    <w:rsid w:val="00DC2657"/>
    <w:rsid w:val="00DC33EF"/>
    <w:rsid w:val="00DC5BD1"/>
    <w:rsid w:val="00DC617C"/>
    <w:rsid w:val="00DC6189"/>
    <w:rsid w:val="00DC698C"/>
    <w:rsid w:val="00DC6A4E"/>
    <w:rsid w:val="00DC6EE5"/>
    <w:rsid w:val="00DC7527"/>
    <w:rsid w:val="00DC7B5C"/>
    <w:rsid w:val="00DD0BF9"/>
    <w:rsid w:val="00DD0D6A"/>
    <w:rsid w:val="00DD3011"/>
    <w:rsid w:val="00DD371F"/>
    <w:rsid w:val="00DD3C6B"/>
    <w:rsid w:val="00DD3FC0"/>
    <w:rsid w:val="00DD46C1"/>
    <w:rsid w:val="00DD499B"/>
    <w:rsid w:val="00DD4F36"/>
    <w:rsid w:val="00DD5202"/>
    <w:rsid w:val="00DD5DE3"/>
    <w:rsid w:val="00DD78D7"/>
    <w:rsid w:val="00DE0BAB"/>
    <w:rsid w:val="00DE106C"/>
    <w:rsid w:val="00DE6E86"/>
    <w:rsid w:val="00DF04DE"/>
    <w:rsid w:val="00DF145D"/>
    <w:rsid w:val="00DF1C7B"/>
    <w:rsid w:val="00DF2857"/>
    <w:rsid w:val="00DF3947"/>
    <w:rsid w:val="00DF4895"/>
    <w:rsid w:val="00DF51C9"/>
    <w:rsid w:val="00DF543A"/>
    <w:rsid w:val="00DF5E28"/>
    <w:rsid w:val="00E0035B"/>
    <w:rsid w:val="00E00682"/>
    <w:rsid w:val="00E00DC6"/>
    <w:rsid w:val="00E013D8"/>
    <w:rsid w:val="00E018B1"/>
    <w:rsid w:val="00E02D41"/>
    <w:rsid w:val="00E033D8"/>
    <w:rsid w:val="00E03CBA"/>
    <w:rsid w:val="00E03F96"/>
    <w:rsid w:val="00E04058"/>
    <w:rsid w:val="00E04C60"/>
    <w:rsid w:val="00E072CF"/>
    <w:rsid w:val="00E10E33"/>
    <w:rsid w:val="00E121B7"/>
    <w:rsid w:val="00E13A60"/>
    <w:rsid w:val="00E13AF7"/>
    <w:rsid w:val="00E147BE"/>
    <w:rsid w:val="00E1515B"/>
    <w:rsid w:val="00E1542D"/>
    <w:rsid w:val="00E15A60"/>
    <w:rsid w:val="00E161B2"/>
    <w:rsid w:val="00E16F92"/>
    <w:rsid w:val="00E16FAB"/>
    <w:rsid w:val="00E173D6"/>
    <w:rsid w:val="00E17462"/>
    <w:rsid w:val="00E20265"/>
    <w:rsid w:val="00E21742"/>
    <w:rsid w:val="00E21E29"/>
    <w:rsid w:val="00E235B9"/>
    <w:rsid w:val="00E235EE"/>
    <w:rsid w:val="00E25AA3"/>
    <w:rsid w:val="00E26114"/>
    <w:rsid w:val="00E263F0"/>
    <w:rsid w:val="00E2708D"/>
    <w:rsid w:val="00E27A59"/>
    <w:rsid w:val="00E30F3E"/>
    <w:rsid w:val="00E32997"/>
    <w:rsid w:val="00E3348E"/>
    <w:rsid w:val="00E340E2"/>
    <w:rsid w:val="00E35586"/>
    <w:rsid w:val="00E36FFC"/>
    <w:rsid w:val="00E37749"/>
    <w:rsid w:val="00E37876"/>
    <w:rsid w:val="00E37EC3"/>
    <w:rsid w:val="00E40760"/>
    <w:rsid w:val="00E417D9"/>
    <w:rsid w:val="00E423A4"/>
    <w:rsid w:val="00E43C42"/>
    <w:rsid w:val="00E45131"/>
    <w:rsid w:val="00E45DF4"/>
    <w:rsid w:val="00E46E0F"/>
    <w:rsid w:val="00E46E5F"/>
    <w:rsid w:val="00E5077F"/>
    <w:rsid w:val="00E50B37"/>
    <w:rsid w:val="00E52F3A"/>
    <w:rsid w:val="00E53B2C"/>
    <w:rsid w:val="00E54A3B"/>
    <w:rsid w:val="00E55D1E"/>
    <w:rsid w:val="00E56B97"/>
    <w:rsid w:val="00E6000B"/>
    <w:rsid w:val="00E608C9"/>
    <w:rsid w:val="00E609CA"/>
    <w:rsid w:val="00E610E8"/>
    <w:rsid w:val="00E617CA"/>
    <w:rsid w:val="00E61B7F"/>
    <w:rsid w:val="00E61CDF"/>
    <w:rsid w:val="00E625E4"/>
    <w:rsid w:val="00E63925"/>
    <w:rsid w:val="00E64B04"/>
    <w:rsid w:val="00E660B2"/>
    <w:rsid w:val="00E70B63"/>
    <w:rsid w:val="00E70BA6"/>
    <w:rsid w:val="00E7130C"/>
    <w:rsid w:val="00E71C4A"/>
    <w:rsid w:val="00E720F5"/>
    <w:rsid w:val="00E7226C"/>
    <w:rsid w:val="00E73A28"/>
    <w:rsid w:val="00E74A9D"/>
    <w:rsid w:val="00E750EF"/>
    <w:rsid w:val="00E7515E"/>
    <w:rsid w:val="00E7533A"/>
    <w:rsid w:val="00E75A59"/>
    <w:rsid w:val="00E75E96"/>
    <w:rsid w:val="00E76036"/>
    <w:rsid w:val="00E76202"/>
    <w:rsid w:val="00E76514"/>
    <w:rsid w:val="00E7685D"/>
    <w:rsid w:val="00E76CFE"/>
    <w:rsid w:val="00E77E82"/>
    <w:rsid w:val="00E8028A"/>
    <w:rsid w:val="00E807F7"/>
    <w:rsid w:val="00E80C92"/>
    <w:rsid w:val="00E810F7"/>
    <w:rsid w:val="00E81242"/>
    <w:rsid w:val="00E81FC2"/>
    <w:rsid w:val="00E82881"/>
    <w:rsid w:val="00E83920"/>
    <w:rsid w:val="00E841F3"/>
    <w:rsid w:val="00E8432D"/>
    <w:rsid w:val="00E8487E"/>
    <w:rsid w:val="00E85CAA"/>
    <w:rsid w:val="00E85E98"/>
    <w:rsid w:val="00E8754C"/>
    <w:rsid w:val="00E87AB5"/>
    <w:rsid w:val="00E92184"/>
    <w:rsid w:val="00E92789"/>
    <w:rsid w:val="00E9370F"/>
    <w:rsid w:val="00E937DE"/>
    <w:rsid w:val="00E94628"/>
    <w:rsid w:val="00E9483B"/>
    <w:rsid w:val="00E949E7"/>
    <w:rsid w:val="00E9758A"/>
    <w:rsid w:val="00EA0F40"/>
    <w:rsid w:val="00EA19A6"/>
    <w:rsid w:val="00EA1EB6"/>
    <w:rsid w:val="00EA1FC3"/>
    <w:rsid w:val="00EA2DC0"/>
    <w:rsid w:val="00EA3114"/>
    <w:rsid w:val="00EA3258"/>
    <w:rsid w:val="00EA3A0D"/>
    <w:rsid w:val="00EA3C84"/>
    <w:rsid w:val="00EA3C85"/>
    <w:rsid w:val="00EA45B2"/>
    <w:rsid w:val="00EA76DA"/>
    <w:rsid w:val="00EB0967"/>
    <w:rsid w:val="00EB0D30"/>
    <w:rsid w:val="00EB250F"/>
    <w:rsid w:val="00EB3264"/>
    <w:rsid w:val="00EB34B8"/>
    <w:rsid w:val="00EB5BB3"/>
    <w:rsid w:val="00EB61F6"/>
    <w:rsid w:val="00EB6268"/>
    <w:rsid w:val="00EB6EFE"/>
    <w:rsid w:val="00EB7FF9"/>
    <w:rsid w:val="00EC02D0"/>
    <w:rsid w:val="00EC238A"/>
    <w:rsid w:val="00EC23F1"/>
    <w:rsid w:val="00EC2590"/>
    <w:rsid w:val="00EC2632"/>
    <w:rsid w:val="00EC42AD"/>
    <w:rsid w:val="00EC4466"/>
    <w:rsid w:val="00EC7B8F"/>
    <w:rsid w:val="00EC7FEA"/>
    <w:rsid w:val="00ED143B"/>
    <w:rsid w:val="00ED1692"/>
    <w:rsid w:val="00ED2271"/>
    <w:rsid w:val="00ED29EB"/>
    <w:rsid w:val="00ED343D"/>
    <w:rsid w:val="00ED348B"/>
    <w:rsid w:val="00ED44BF"/>
    <w:rsid w:val="00ED45B4"/>
    <w:rsid w:val="00ED656C"/>
    <w:rsid w:val="00ED6701"/>
    <w:rsid w:val="00ED6748"/>
    <w:rsid w:val="00ED7908"/>
    <w:rsid w:val="00EE1241"/>
    <w:rsid w:val="00EE1513"/>
    <w:rsid w:val="00EE343E"/>
    <w:rsid w:val="00EE3443"/>
    <w:rsid w:val="00EE3FFE"/>
    <w:rsid w:val="00EE4D6E"/>
    <w:rsid w:val="00EE6674"/>
    <w:rsid w:val="00EE6D8C"/>
    <w:rsid w:val="00EE7725"/>
    <w:rsid w:val="00EF15F1"/>
    <w:rsid w:val="00EF1A69"/>
    <w:rsid w:val="00EF1BB4"/>
    <w:rsid w:val="00EF33C8"/>
    <w:rsid w:val="00EF3904"/>
    <w:rsid w:val="00EF3B53"/>
    <w:rsid w:val="00EF40C3"/>
    <w:rsid w:val="00EF413E"/>
    <w:rsid w:val="00EF5FE9"/>
    <w:rsid w:val="00EF6CF7"/>
    <w:rsid w:val="00EF7278"/>
    <w:rsid w:val="00F00B33"/>
    <w:rsid w:val="00F00C66"/>
    <w:rsid w:val="00F01000"/>
    <w:rsid w:val="00F031D1"/>
    <w:rsid w:val="00F03F0B"/>
    <w:rsid w:val="00F04B23"/>
    <w:rsid w:val="00F05555"/>
    <w:rsid w:val="00F05F75"/>
    <w:rsid w:val="00F06034"/>
    <w:rsid w:val="00F11017"/>
    <w:rsid w:val="00F113D1"/>
    <w:rsid w:val="00F11B50"/>
    <w:rsid w:val="00F1250E"/>
    <w:rsid w:val="00F12DDA"/>
    <w:rsid w:val="00F13B6B"/>
    <w:rsid w:val="00F1425F"/>
    <w:rsid w:val="00F14B49"/>
    <w:rsid w:val="00F14C31"/>
    <w:rsid w:val="00F158FC"/>
    <w:rsid w:val="00F16063"/>
    <w:rsid w:val="00F16547"/>
    <w:rsid w:val="00F166CD"/>
    <w:rsid w:val="00F16F54"/>
    <w:rsid w:val="00F16F76"/>
    <w:rsid w:val="00F171DB"/>
    <w:rsid w:val="00F176AD"/>
    <w:rsid w:val="00F17F7F"/>
    <w:rsid w:val="00F2000E"/>
    <w:rsid w:val="00F2031B"/>
    <w:rsid w:val="00F20647"/>
    <w:rsid w:val="00F20B2F"/>
    <w:rsid w:val="00F2112C"/>
    <w:rsid w:val="00F2432D"/>
    <w:rsid w:val="00F24D2D"/>
    <w:rsid w:val="00F24E87"/>
    <w:rsid w:val="00F264C5"/>
    <w:rsid w:val="00F27A43"/>
    <w:rsid w:val="00F30159"/>
    <w:rsid w:val="00F30339"/>
    <w:rsid w:val="00F30A1B"/>
    <w:rsid w:val="00F31ABD"/>
    <w:rsid w:val="00F3297D"/>
    <w:rsid w:val="00F33184"/>
    <w:rsid w:val="00F3382B"/>
    <w:rsid w:val="00F33F1D"/>
    <w:rsid w:val="00F3418B"/>
    <w:rsid w:val="00F345F2"/>
    <w:rsid w:val="00F346EC"/>
    <w:rsid w:val="00F347A9"/>
    <w:rsid w:val="00F36C40"/>
    <w:rsid w:val="00F37FB3"/>
    <w:rsid w:val="00F4072E"/>
    <w:rsid w:val="00F419ED"/>
    <w:rsid w:val="00F427BF"/>
    <w:rsid w:val="00F42F74"/>
    <w:rsid w:val="00F44E98"/>
    <w:rsid w:val="00F4614E"/>
    <w:rsid w:val="00F4687E"/>
    <w:rsid w:val="00F46916"/>
    <w:rsid w:val="00F50CFA"/>
    <w:rsid w:val="00F525FE"/>
    <w:rsid w:val="00F52D39"/>
    <w:rsid w:val="00F53589"/>
    <w:rsid w:val="00F53830"/>
    <w:rsid w:val="00F548E5"/>
    <w:rsid w:val="00F55016"/>
    <w:rsid w:val="00F554AA"/>
    <w:rsid w:val="00F56530"/>
    <w:rsid w:val="00F5761F"/>
    <w:rsid w:val="00F602F9"/>
    <w:rsid w:val="00F60F0D"/>
    <w:rsid w:val="00F6277E"/>
    <w:rsid w:val="00F62909"/>
    <w:rsid w:val="00F634A3"/>
    <w:rsid w:val="00F6656A"/>
    <w:rsid w:val="00F67148"/>
    <w:rsid w:val="00F67A07"/>
    <w:rsid w:val="00F67BAD"/>
    <w:rsid w:val="00F67E95"/>
    <w:rsid w:val="00F7012D"/>
    <w:rsid w:val="00F720D4"/>
    <w:rsid w:val="00F73535"/>
    <w:rsid w:val="00F737C9"/>
    <w:rsid w:val="00F737FC"/>
    <w:rsid w:val="00F73D7D"/>
    <w:rsid w:val="00F749F5"/>
    <w:rsid w:val="00F75B76"/>
    <w:rsid w:val="00F77156"/>
    <w:rsid w:val="00F776DD"/>
    <w:rsid w:val="00F80F58"/>
    <w:rsid w:val="00F81072"/>
    <w:rsid w:val="00F81EC0"/>
    <w:rsid w:val="00F81FEA"/>
    <w:rsid w:val="00F82319"/>
    <w:rsid w:val="00F8254D"/>
    <w:rsid w:val="00F827DB"/>
    <w:rsid w:val="00F82F32"/>
    <w:rsid w:val="00F839EE"/>
    <w:rsid w:val="00F84308"/>
    <w:rsid w:val="00F85E00"/>
    <w:rsid w:val="00F86C6F"/>
    <w:rsid w:val="00F879C9"/>
    <w:rsid w:val="00F9063B"/>
    <w:rsid w:val="00F92052"/>
    <w:rsid w:val="00F93387"/>
    <w:rsid w:val="00F94AD3"/>
    <w:rsid w:val="00F95B88"/>
    <w:rsid w:val="00F96220"/>
    <w:rsid w:val="00F9643A"/>
    <w:rsid w:val="00F96B2B"/>
    <w:rsid w:val="00FA14DA"/>
    <w:rsid w:val="00FA1D30"/>
    <w:rsid w:val="00FA240D"/>
    <w:rsid w:val="00FA3467"/>
    <w:rsid w:val="00FA4727"/>
    <w:rsid w:val="00FA599E"/>
    <w:rsid w:val="00FA667E"/>
    <w:rsid w:val="00FA7319"/>
    <w:rsid w:val="00FA779B"/>
    <w:rsid w:val="00FB0320"/>
    <w:rsid w:val="00FB05E1"/>
    <w:rsid w:val="00FB0743"/>
    <w:rsid w:val="00FB2107"/>
    <w:rsid w:val="00FB22A1"/>
    <w:rsid w:val="00FB3535"/>
    <w:rsid w:val="00FB3EDC"/>
    <w:rsid w:val="00FB3FF6"/>
    <w:rsid w:val="00FB4522"/>
    <w:rsid w:val="00FB47C5"/>
    <w:rsid w:val="00FB506C"/>
    <w:rsid w:val="00FB6BDB"/>
    <w:rsid w:val="00FB74A9"/>
    <w:rsid w:val="00FB7E02"/>
    <w:rsid w:val="00FC0EAF"/>
    <w:rsid w:val="00FC13EE"/>
    <w:rsid w:val="00FC3D4A"/>
    <w:rsid w:val="00FC5049"/>
    <w:rsid w:val="00FC6D2D"/>
    <w:rsid w:val="00FC757E"/>
    <w:rsid w:val="00FD0B82"/>
    <w:rsid w:val="00FD1364"/>
    <w:rsid w:val="00FD183E"/>
    <w:rsid w:val="00FD2047"/>
    <w:rsid w:val="00FD2EBF"/>
    <w:rsid w:val="00FD2EDA"/>
    <w:rsid w:val="00FD6CB4"/>
    <w:rsid w:val="00FD7708"/>
    <w:rsid w:val="00FE05A1"/>
    <w:rsid w:val="00FE08B4"/>
    <w:rsid w:val="00FE208B"/>
    <w:rsid w:val="00FE30B3"/>
    <w:rsid w:val="00FE4AA2"/>
    <w:rsid w:val="00FE4AFD"/>
    <w:rsid w:val="00FE5A0F"/>
    <w:rsid w:val="00FE6959"/>
    <w:rsid w:val="00FF1D6A"/>
    <w:rsid w:val="00FF2870"/>
    <w:rsid w:val="00FF5B55"/>
    <w:rsid w:val="00FF5D42"/>
    <w:rsid w:val="00FF6962"/>
    <w:rsid w:val="00FF6C09"/>
    <w:rsid w:val="00FF7B33"/>
    <w:rsid w:val="0180C3B2"/>
    <w:rsid w:val="01FD0BE9"/>
    <w:rsid w:val="0325DB09"/>
    <w:rsid w:val="04B8CCED"/>
    <w:rsid w:val="0524A6C3"/>
    <w:rsid w:val="0678C8B0"/>
    <w:rsid w:val="07251715"/>
    <w:rsid w:val="078C2B97"/>
    <w:rsid w:val="0909B8FB"/>
    <w:rsid w:val="0AE1E892"/>
    <w:rsid w:val="0C09E270"/>
    <w:rsid w:val="0C3E2474"/>
    <w:rsid w:val="0C8D5B2C"/>
    <w:rsid w:val="10AB72C5"/>
    <w:rsid w:val="10D937F4"/>
    <w:rsid w:val="1533D65E"/>
    <w:rsid w:val="16BAB0B5"/>
    <w:rsid w:val="17075C9E"/>
    <w:rsid w:val="19983D7C"/>
    <w:rsid w:val="19AB0ABD"/>
    <w:rsid w:val="1AEEDB6D"/>
    <w:rsid w:val="1D76B289"/>
    <w:rsid w:val="1EB1DAAB"/>
    <w:rsid w:val="1EFF2624"/>
    <w:rsid w:val="1F95FA6B"/>
    <w:rsid w:val="205BE8F3"/>
    <w:rsid w:val="21D5E018"/>
    <w:rsid w:val="224AC8AA"/>
    <w:rsid w:val="230C4B09"/>
    <w:rsid w:val="263ACE11"/>
    <w:rsid w:val="27C51F5E"/>
    <w:rsid w:val="286BA85B"/>
    <w:rsid w:val="28D1CDF8"/>
    <w:rsid w:val="2AAD53C4"/>
    <w:rsid w:val="2AE6C273"/>
    <w:rsid w:val="2D60B026"/>
    <w:rsid w:val="2D84C661"/>
    <w:rsid w:val="2E7F7A76"/>
    <w:rsid w:val="3101E1CB"/>
    <w:rsid w:val="31471CD3"/>
    <w:rsid w:val="321B2ED0"/>
    <w:rsid w:val="3A0B2FB2"/>
    <w:rsid w:val="3A7F49ED"/>
    <w:rsid w:val="3BA5A5F4"/>
    <w:rsid w:val="3EF1CB7D"/>
    <w:rsid w:val="41565D40"/>
    <w:rsid w:val="4171D4A1"/>
    <w:rsid w:val="4338B67F"/>
    <w:rsid w:val="43BFD269"/>
    <w:rsid w:val="4684555C"/>
    <w:rsid w:val="46F71CF6"/>
    <w:rsid w:val="47BB5F61"/>
    <w:rsid w:val="48B5820D"/>
    <w:rsid w:val="4ABB5434"/>
    <w:rsid w:val="4D5F1CD8"/>
    <w:rsid w:val="500A3945"/>
    <w:rsid w:val="5097F40E"/>
    <w:rsid w:val="50A1E0FF"/>
    <w:rsid w:val="510F4CE1"/>
    <w:rsid w:val="5145DAD4"/>
    <w:rsid w:val="51CF291C"/>
    <w:rsid w:val="52429CEB"/>
    <w:rsid w:val="55795DE5"/>
    <w:rsid w:val="56DEE278"/>
    <w:rsid w:val="56F38E96"/>
    <w:rsid w:val="578F73D9"/>
    <w:rsid w:val="57DD861B"/>
    <w:rsid w:val="58B44A0D"/>
    <w:rsid w:val="58F39D03"/>
    <w:rsid w:val="59ABBE06"/>
    <w:rsid w:val="5B9498B2"/>
    <w:rsid w:val="5BC4E8DD"/>
    <w:rsid w:val="5BEB67CC"/>
    <w:rsid w:val="5CF83DF9"/>
    <w:rsid w:val="5F2EB61D"/>
    <w:rsid w:val="5F851352"/>
    <w:rsid w:val="5FCB7B42"/>
    <w:rsid w:val="6035477E"/>
    <w:rsid w:val="6047BE3B"/>
    <w:rsid w:val="606809D5"/>
    <w:rsid w:val="6426704C"/>
    <w:rsid w:val="661783FF"/>
    <w:rsid w:val="678FD28A"/>
    <w:rsid w:val="67F01859"/>
    <w:rsid w:val="6944949D"/>
    <w:rsid w:val="6B9B405B"/>
    <w:rsid w:val="6CE597D9"/>
    <w:rsid w:val="6E26A31C"/>
    <w:rsid w:val="6EBFC16F"/>
    <w:rsid w:val="718B9CBF"/>
    <w:rsid w:val="722DBA44"/>
    <w:rsid w:val="73E2B49D"/>
    <w:rsid w:val="73F5C013"/>
    <w:rsid w:val="74132DF9"/>
    <w:rsid w:val="742C555E"/>
    <w:rsid w:val="76686463"/>
    <w:rsid w:val="777C225E"/>
    <w:rsid w:val="78BEE6DE"/>
    <w:rsid w:val="7918F675"/>
    <w:rsid w:val="792976E3"/>
    <w:rsid w:val="7A49F91C"/>
    <w:rsid w:val="7AB8A2C5"/>
    <w:rsid w:val="7AC2F9D0"/>
    <w:rsid w:val="7D1A210C"/>
    <w:rsid w:val="7D27B890"/>
    <w:rsid w:val="7D7783E3"/>
    <w:rsid w:val="7F9C20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8BC988"/>
  <w15:chartTrackingRefBased/>
  <w15:docId w15:val="{90CD8152-0362-46B3-89DA-BF1E7F21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704E"/>
    <w:pPr>
      <w:widowControl w:val="0"/>
      <w:autoSpaceDE w:val="0"/>
      <w:autoSpaceDN w:val="0"/>
      <w:adjustRightInd w:val="0"/>
    </w:pPr>
    <w:rPr>
      <w:rFonts w:eastAsia="Times New Roman"/>
      <w:szCs w:val="24"/>
      <w:lang w:eastAsia="en-US"/>
    </w:rPr>
  </w:style>
  <w:style w:type="paragraph" w:styleId="Heading2">
    <w:name w:val="heading 2"/>
    <w:basedOn w:val="Normal"/>
    <w:next w:val="Normal"/>
    <w:link w:val="Heading2Char"/>
    <w:qFormat/>
    <w:rsid w:val="003628ED"/>
    <w:pPr>
      <w:widowControl/>
      <w:tabs>
        <w:tab w:val="left" w:pos="-1440"/>
      </w:tabs>
      <w:ind w:left="720" w:hanging="720"/>
      <w:outlineLvl w:val="1"/>
    </w:pPr>
    <w:rPr>
      <w:rFonts w:ascii="Courier New" w:hAnsi="Courier New" w:cs="Courier New"/>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text1">
    <w:name w:val="regulartext1"/>
    <w:rsid w:val="00EE6674"/>
    <w:rPr>
      <w:rFonts w:ascii="Arial" w:hAnsi="Arial" w:cs="Arial"/>
      <w:color w:val="000000"/>
      <w:sz w:val="18"/>
      <w:szCs w:val="18"/>
    </w:rPr>
  </w:style>
  <w:style w:type="character" w:styleId="Strong">
    <w:name w:val="Strong"/>
    <w:qFormat/>
    <w:rsid w:val="00C13B92"/>
    <w:rPr>
      <w:b/>
      <w:bCs/>
    </w:rPr>
  </w:style>
  <w:style w:type="character" w:styleId="Hyperlink">
    <w:name w:val="Hyperlink"/>
    <w:rsid w:val="009F0BA4"/>
    <w:rPr>
      <w:color w:val="0000FF"/>
      <w:u w:val="single"/>
    </w:rPr>
  </w:style>
  <w:style w:type="paragraph" w:styleId="HTMLPreformatted">
    <w:name w:val="HTML Preformatted"/>
    <w:basedOn w:val="Normal"/>
    <w:link w:val="HTMLPreformattedChar"/>
    <w:rsid w:val="00ED34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uiPriority w:val="59"/>
    <w:rsid w:val="00ED34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3A1B"/>
    <w:rPr>
      <w:sz w:val="24"/>
    </w:rPr>
  </w:style>
  <w:style w:type="character" w:styleId="CommentReference">
    <w:name w:val="annotation reference"/>
    <w:uiPriority w:val="99"/>
    <w:rsid w:val="000E7432"/>
    <w:rPr>
      <w:sz w:val="16"/>
      <w:szCs w:val="16"/>
    </w:rPr>
  </w:style>
  <w:style w:type="paragraph" w:styleId="CommentText">
    <w:name w:val="annotation text"/>
    <w:basedOn w:val="Normal"/>
    <w:link w:val="CommentTextChar"/>
    <w:uiPriority w:val="99"/>
    <w:rsid w:val="000E7432"/>
    <w:rPr>
      <w:szCs w:val="20"/>
    </w:rPr>
  </w:style>
  <w:style w:type="paragraph" w:styleId="CommentSubject">
    <w:name w:val="annotation subject"/>
    <w:basedOn w:val="CommentText"/>
    <w:next w:val="CommentText"/>
    <w:semiHidden/>
    <w:rsid w:val="000E7432"/>
    <w:rPr>
      <w:b/>
      <w:bCs/>
    </w:rPr>
  </w:style>
  <w:style w:type="paragraph" w:styleId="BalloonText">
    <w:name w:val="Balloon Text"/>
    <w:basedOn w:val="Normal"/>
    <w:semiHidden/>
    <w:rsid w:val="000E7432"/>
    <w:rPr>
      <w:rFonts w:ascii="Tahoma" w:hAnsi="Tahoma" w:cs="Tahoma"/>
      <w:sz w:val="16"/>
      <w:szCs w:val="16"/>
    </w:rPr>
  </w:style>
  <w:style w:type="paragraph" w:styleId="Footer">
    <w:name w:val="footer"/>
    <w:basedOn w:val="Normal"/>
    <w:rsid w:val="00371F6F"/>
    <w:pPr>
      <w:widowControl/>
      <w:tabs>
        <w:tab w:val="center" w:pos="4320"/>
        <w:tab w:val="right" w:pos="8640"/>
      </w:tabs>
      <w:autoSpaceDE/>
      <w:autoSpaceDN/>
      <w:adjustRightInd/>
    </w:pPr>
    <w:rPr>
      <w:rFonts w:eastAsia="SimSun"/>
      <w:sz w:val="24"/>
      <w:lang w:eastAsia="zh-CN"/>
    </w:rPr>
  </w:style>
  <w:style w:type="character" w:styleId="PageNumber">
    <w:name w:val="page number"/>
    <w:basedOn w:val="DefaultParagraphFont"/>
    <w:rsid w:val="00371F6F"/>
  </w:style>
  <w:style w:type="paragraph" w:styleId="Date">
    <w:name w:val="Date"/>
    <w:basedOn w:val="Normal"/>
    <w:next w:val="Normal"/>
    <w:rsid w:val="0052697C"/>
  </w:style>
  <w:style w:type="paragraph" w:styleId="Header">
    <w:name w:val="header"/>
    <w:basedOn w:val="Normal"/>
    <w:rsid w:val="00FF6C09"/>
    <w:pPr>
      <w:tabs>
        <w:tab w:val="center" w:pos="4320"/>
        <w:tab w:val="right" w:pos="8640"/>
      </w:tabs>
    </w:pPr>
  </w:style>
  <w:style w:type="paragraph" w:styleId="DocumentMap">
    <w:name w:val="Document Map"/>
    <w:basedOn w:val="Normal"/>
    <w:semiHidden/>
    <w:rsid w:val="003F72FB"/>
    <w:pPr>
      <w:shd w:val="clear" w:color="auto" w:fill="000080"/>
    </w:pPr>
    <w:rPr>
      <w:rFonts w:ascii="Tahoma" w:hAnsi="Tahoma" w:cs="Tahoma"/>
      <w:szCs w:val="20"/>
    </w:rPr>
  </w:style>
  <w:style w:type="character" w:customStyle="1" w:styleId="Heading2Char">
    <w:name w:val="Heading 2 Char"/>
    <w:link w:val="Heading2"/>
    <w:rsid w:val="003628ED"/>
    <w:rPr>
      <w:rFonts w:ascii="Courier New" w:eastAsia="Times New Roman" w:hAnsi="Courier New" w:cs="Courier New"/>
      <w:b/>
      <w:bCs/>
      <w:sz w:val="24"/>
      <w:szCs w:val="24"/>
    </w:rPr>
  </w:style>
  <w:style w:type="paragraph" w:customStyle="1" w:styleId="Default">
    <w:name w:val="Default"/>
    <w:rsid w:val="00837CE3"/>
    <w:pPr>
      <w:autoSpaceDE w:val="0"/>
      <w:autoSpaceDN w:val="0"/>
      <w:adjustRightInd w:val="0"/>
    </w:pPr>
    <w:rPr>
      <w:color w:val="000000"/>
      <w:sz w:val="24"/>
      <w:szCs w:val="24"/>
      <w:lang w:eastAsia="en-US"/>
    </w:rPr>
  </w:style>
  <w:style w:type="paragraph" w:styleId="NoSpacing">
    <w:name w:val="No Spacing"/>
    <w:uiPriority w:val="1"/>
    <w:qFormat/>
    <w:rsid w:val="00705FE5"/>
    <w:rPr>
      <w:rFonts w:ascii="Calibri" w:eastAsia="Calibri" w:hAnsi="Calibri"/>
      <w:sz w:val="22"/>
      <w:szCs w:val="22"/>
      <w:lang w:eastAsia="en-US"/>
    </w:rPr>
  </w:style>
  <w:style w:type="character" w:customStyle="1" w:styleId="HTMLPreformattedChar">
    <w:name w:val="HTML Preformatted Char"/>
    <w:link w:val="HTMLPreformatted"/>
    <w:locked/>
    <w:rsid w:val="00B84B10"/>
    <w:rPr>
      <w:rFonts w:ascii="Courier New" w:eastAsia="Times New Roman" w:hAnsi="Courier New" w:cs="Courier New"/>
    </w:rPr>
  </w:style>
  <w:style w:type="paragraph" w:styleId="ListParagraph">
    <w:name w:val="List Paragraph"/>
    <w:basedOn w:val="Normal"/>
    <w:uiPriority w:val="34"/>
    <w:qFormat/>
    <w:rsid w:val="00B84B10"/>
    <w:pPr>
      <w:ind w:left="720"/>
      <w:contextualSpacing/>
    </w:pPr>
  </w:style>
  <w:style w:type="character" w:styleId="FollowedHyperlink">
    <w:name w:val="FollowedHyperlink"/>
    <w:rsid w:val="00DC052B"/>
    <w:rPr>
      <w:color w:val="954F72"/>
      <w:u w:val="single"/>
    </w:rPr>
  </w:style>
  <w:style w:type="character" w:styleId="UnresolvedMention">
    <w:name w:val="Unresolved Mention"/>
    <w:uiPriority w:val="99"/>
    <w:unhideWhenUsed/>
    <w:rsid w:val="00F13B6B"/>
    <w:rPr>
      <w:color w:val="605E5C"/>
      <w:shd w:val="clear" w:color="auto" w:fill="E1DFDD"/>
    </w:rPr>
  </w:style>
  <w:style w:type="character" w:customStyle="1" w:styleId="CommentTextChar">
    <w:name w:val="Comment Text Char"/>
    <w:basedOn w:val="DefaultParagraphFont"/>
    <w:link w:val="CommentText"/>
    <w:uiPriority w:val="99"/>
    <w:rsid w:val="002F4E69"/>
    <w:rPr>
      <w:rFonts w:eastAsia="Times New Roman"/>
      <w:lang w:eastAsia="en-US"/>
    </w:rPr>
  </w:style>
  <w:style w:type="paragraph" w:styleId="Revision">
    <w:name w:val="Revision"/>
    <w:hidden/>
    <w:uiPriority w:val="99"/>
    <w:semiHidden/>
    <w:rsid w:val="00462981"/>
    <w:rPr>
      <w:rFonts w:eastAsia="Times New Roman"/>
      <w:szCs w:val="24"/>
      <w:lang w:eastAsia="en-US"/>
    </w:rPr>
  </w:style>
  <w:style w:type="character" w:styleId="Mention">
    <w:name w:val="Mention"/>
    <w:basedOn w:val="DefaultParagraphFont"/>
    <w:uiPriority w:val="99"/>
    <w:unhideWhenUsed/>
    <w:rsid w:val="001D090E"/>
    <w:rPr>
      <w:color w:val="2B579A"/>
      <w:shd w:val="clear" w:color="auto" w:fill="E1DFDD"/>
    </w:rPr>
  </w:style>
  <w:style w:type="character" w:customStyle="1" w:styleId="eop">
    <w:name w:val="eop"/>
    <w:basedOn w:val="DefaultParagraphFont"/>
    <w:rsid w:val="00BE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cps/cpsaat39.htm" TargetMode="External" /><Relationship Id="rId9" Type="http://schemas.openxmlformats.org/officeDocument/2006/relationships/hyperlink" Target="https://doi.org/10.1186/s12954-021-0057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Bonds, Constance (CDC/DDID/NCHHSTP/OD)</DisplayName>
        <AccountId>103</AccountId>
        <AccountType/>
      </UserInfo>
      <UserInfo>
        <DisplayName>Christensen, Aleta (CDC/DDID/NCHHSTP/DVH)</DisplayName>
        <AccountId>11</AccountId>
        <AccountType/>
      </UserInfo>
      <UserInfo>
        <DisplayName>Brocker, Renee (CDC/DDID/NCHHSTP/DVH)</DisplayName>
        <AccountId>19</AccountId>
        <AccountType/>
      </UserInfo>
      <UserInfo>
        <DisplayName>Pindyck, Talia (CDC/DDID/NCHHSTP/DVH)</DisplayName>
        <AccountId>6</AccountId>
        <AccountType/>
      </UserInfo>
      <UserInfo>
        <DisplayName>Adams, Monica (CDC/DDID/NCHHSTP/DVH)</DisplayName>
        <AccountId>10</AccountId>
        <AccountType/>
      </UserInfo>
      <UserInfo>
        <DisplayName>Drab, Ryan (CDC/DDID/NCHHSTP/DVH)</DisplayName>
        <AccountId>23</AccountId>
        <AccountType/>
      </UserInfo>
    </SharedWithUsers>
    <_activity xmlns="ce0cc384-7d90-49d2-886c-ed1b3f79e8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5" ma:contentTypeDescription="Create a new document." ma:contentTypeScope="" ma:versionID="8e5fa4b8ff72193bee560f77eb4159f0">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fc4404a3e34181e1f00c9a6e5ca86a9d"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3BC9A-E107-4EE6-8F34-37EB5BD48A2F}">
  <ds:schemaRefs>
    <ds:schemaRef ds:uri="http://schemas.microsoft.com/office/2006/metadata/properties"/>
    <ds:schemaRef ds:uri="http://schemas.microsoft.com/office/infopath/2007/PartnerControls"/>
    <ds:schemaRef ds:uri="b0563af3-add7-4ba1-9257-34f88286e773"/>
    <ds:schemaRef ds:uri="ce0cc384-7d90-49d2-886c-ed1b3f79e86e"/>
  </ds:schemaRefs>
</ds:datastoreItem>
</file>

<file path=customXml/itemProps2.xml><?xml version="1.0" encoding="utf-8"?>
<ds:datastoreItem xmlns:ds="http://schemas.openxmlformats.org/officeDocument/2006/customXml" ds:itemID="{616E382E-5B5B-4DA0-8FCB-54263EFBF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FA7B1-5BAC-40FC-99D4-3ECB7DE06C43}">
  <ds:schemaRefs>
    <ds:schemaRef ds:uri="http://schemas.microsoft.com/sharepoint/v3/contenttype/forms"/>
  </ds:schemaRefs>
</ds:datastoreItem>
</file>

<file path=customXml/itemProps4.xml><?xml version="1.0" encoding="utf-8"?>
<ds:datastoreItem xmlns:ds="http://schemas.openxmlformats.org/officeDocument/2006/customXml" ds:itemID="{BA0E98DA-47B3-409C-BF6A-B84A22FF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4141</Words>
  <Characters>24345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A</vt:lpstr>
    </vt:vector>
  </TitlesOfParts>
  <Company>CDC\ITSO</Company>
  <LinksUpToDate>false</LinksUpToDate>
  <CharactersWithSpaces>28430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all0</dc:creator>
  <cp:lastModifiedBy>Sims, Thelma (CDC/IOD/OS)</cp:lastModifiedBy>
  <cp:revision>2</cp:revision>
  <cp:lastPrinted>2007-05-28T20:59:00Z</cp:lastPrinted>
  <dcterms:created xsi:type="dcterms:W3CDTF">2024-05-01T15:55:00Z</dcterms:created>
  <dcterms:modified xsi:type="dcterms:W3CDTF">2024-05-01T15:55:00Z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ActionId">
    <vt:lpwstr>286e5ef7-2c01-4c2f-80d5-8f4efce33723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2020-11-02T15:53:33Z</vt:lpwstr>
  </property>
  <property fmtid="{D5CDD505-2E9C-101B-9397-08002B2CF9AE}" pid="9" name="MSIP_Label_7b94a7b8-f06c-4dfe-bdcc-9b548fd58c31_SiteId">
    <vt:lpwstr>9ce70869-60db-44fd-abe8-d2767077fc8f</vt:lpwstr>
  </property>
</Properties>
</file>