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4E9B" w:rsidP="006E4E9B" w:rsidRDefault="006E4E9B" w14:paraId="67B3949F" w14:textId="77777777">
      <w:pPr>
        <w:pStyle w:val="Heading2"/>
        <w:rPr>
          <w:i w:val="0"/>
          <w:u w:val="single"/>
        </w:rPr>
      </w:pPr>
      <w:r w:rsidRPr="006E4E9B">
        <w:rPr>
          <w:i w:val="0"/>
          <w:u w:val="single"/>
        </w:rPr>
        <w:t>Excerpt from the Paul Coverdell National Acute Stroke Program Resource Guide</w:t>
      </w:r>
      <w:r w:rsidR="004C5C1D">
        <w:rPr>
          <w:i w:val="0"/>
          <w:u w:val="single"/>
        </w:rPr>
        <w:t xml:space="preserve"> </w:t>
      </w:r>
      <w:r w:rsidRPr="0096514E" w:rsidR="004C5C1D">
        <w:rPr>
          <w:i w:val="0"/>
          <w:color w:val="FF0000"/>
          <w:u w:val="single"/>
        </w:rPr>
        <w:t>(Note: the full version of the Resource Guide is under development)</w:t>
      </w:r>
    </w:p>
    <w:p w:rsidRPr="006E4E9B" w:rsidR="006E4E9B" w:rsidP="006E4E9B" w:rsidRDefault="006E4E9B" w14:paraId="6F598109" w14:textId="77777777"/>
    <w:p w:rsidR="006E4E9B" w:rsidP="006E4E9B" w:rsidRDefault="006E4E9B" w14:paraId="57B817FA" w14:textId="66A1892C">
      <w:pPr>
        <w:pStyle w:val="Heading2"/>
      </w:pPr>
      <w:r>
        <w:t>Data Burden Statement</w:t>
      </w:r>
    </w:p>
    <w:p w:rsidRPr="00C878B7" w:rsidR="006E4E9B" w:rsidP="006E4E9B" w:rsidRDefault="006E4E9B" w14:paraId="4C7CA644" w14:textId="44445483">
      <w:pPr>
        <w:ind w:left="1080"/>
        <w:rPr>
          <w:u w:val="single"/>
        </w:rPr>
      </w:pPr>
      <w:r w:rsidRPr="00C878B7">
        <w:rPr>
          <w:u w:val="single"/>
        </w:rPr>
        <w:t>Submission of the Pre-hospital dataset</w:t>
      </w:r>
      <w:r w:rsidR="00744E76">
        <w:rPr>
          <w:u w:val="single"/>
        </w:rPr>
        <w:t xml:space="preserve"> and</w:t>
      </w:r>
      <w:r w:rsidRPr="00C878B7">
        <w:rPr>
          <w:u w:val="single"/>
        </w:rPr>
        <w:t xml:space="preserve"> the In-hospital dataset</w:t>
      </w:r>
      <w:r w:rsidR="00744E76">
        <w:rPr>
          <w:u w:val="single"/>
        </w:rPr>
        <w:t xml:space="preserve"> </w:t>
      </w:r>
      <w:r>
        <w:rPr>
          <w:u w:val="single"/>
        </w:rPr>
        <w:t xml:space="preserve">(by </w:t>
      </w:r>
      <w:r w:rsidR="0096514E">
        <w:rPr>
          <w:u w:val="single"/>
        </w:rPr>
        <w:t>awardees</w:t>
      </w:r>
      <w:r>
        <w:rPr>
          <w:u w:val="single"/>
        </w:rPr>
        <w:t>)</w:t>
      </w:r>
    </w:p>
    <w:p w:rsidRPr="009B3646" w:rsidR="006E4E9B" w:rsidP="006E4E9B" w:rsidRDefault="006E4E9B" w14:paraId="65034D60" w14:textId="77777777">
      <w:pPr>
        <w:ind w:left="1080"/>
      </w:pPr>
      <w:r w:rsidRPr="005B3BA8">
        <w:rPr>
          <w:bCs/>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w:t>
      </w:r>
      <w:r w:rsidR="0024062A">
        <w:rPr>
          <w:bCs/>
        </w:rPr>
        <w:t>gia 30333; ATTN:  PRA (0920-1108</w:t>
      </w:r>
      <w:r w:rsidRPr="005B3BA8">
        <w:rPr>
          <w:bCs/>
        </w:rPr>
        <w:t>)</w:t>
      </w:r>
    </w:p>
    <w:p w:rsidRPr="00C878B7" w:rsidR="006E4E9B" w:rsidP="006E4E9B" w:rsidRDefault="006E4E9B" w14:paraId="4ABC5170" w14:textId="77777777">
      <w:pPr>
        <w:ind w:left="1080"/>
      </w:pPr>
    </w:p>
    <w:p w:rsidRPr="00C878B7" w:rsidR="006E4E9B" w:rsidP="006E4E9B" w:rsidRDefault="006E4E9B" w14:paraId="358D0F4D" w14:textId="77777777">
      <w:pPr>
        <w:ind w:left="1080"/>
        <w:rPr>
          <w:u w:val="single"/>
        </w:rPr>
      </w:pPr>
      <w:r w:rsidRPr="00C878B7">
        <w:rPr>
          <w:u w:val="single"/>
        </w:rPr>
        <w:t>Submission of the Hospital Inventory dataset</w:t>
      </w:r>
      <w:r>
        <w:rPr>
          <w:u w:val="single"/>
        </w:rPr>
        <w:t xml:space="preserve"> (by </w:t>
      </w:r>
      <w:r w:rsidR="0096514E">
        <w:rPr>
          <w:u w:val="single"/>
        </w:rPr>
        <w:t>awardees</w:t>
      </w:r>
      <w:r>
        <w:rPr>
          <w:u w:val="single"/>
        </w:rPr>
        <w:t>)</w:t>
      </w:r>
    </w:p>
    <w:p w:rsidR="006E4E9B" w:rsidP="006E4E9B" w:rsidRDefault="006E4E9B" w14:paraId="7F90E019" w14:textId="77777777">
      <w:pPr>
        <w:ind w:left="1080"/>
        <w:rPr>
          <w:bCs/>
        </w:rPr>
      </w:pPr>
      <w:r w:rsidRPr="005B3BA8">
        <w:rPr>
          <w:bCs/>
        </w:rPr>
        <w:t>Public reporting burden of this collection of information is estimated to average 8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w:t>
      </w:r>
      <w:r w:rsidR="0024062A">
        <w:rPr>
          <w:bCs/>
        </w:rPr>
        <w:t>gia 30333; ATTN:  PRA (0920-1108</w:t>
      </w:r>
      <w:r w:rsidRPr="005B3BA8">
        <w:rPr>
          <w:bCs/>
        </w:rPr>
        <w:t>)</w:t>
      </w:r>
    </w:p>
    <w:p w:rsidR="006E4E9B" w:rsidP="006E4E9B" w:rsidRDefault="006E4E9B" w14:paraId="73F22B32" w14:textId="77777777">
      <w:pPr>
        <w:ind w:left="1080"/>
        <w:rPr>
          <w:bCs/>
        </w:rPr>
      </w:pPr>
    </w:p>
    <w:p w:rsidRPr="006E4E9B" w:rsidR="006E4E9B" w:rsidP="006E4E9B" w:rsidRDefault="006E4E9B" w14:paraId="2C7010C8" w14:textId="77777777">
      <w:pPr>
        <w:ind w:left="1080"/>
        <w:rPr>
          <w:bCs/>
          <w:u w:val="single"/>
        </w:rPr>
      </w:pPr>
      <w:r w:rsidRPr="006E4E9B">
        <w:rPr>
          <w:u w:val="single"/>
        </w:rPr>
        <w:t>Submission of Hospital Inventory dataset (by hospitals)</w:t>
      </w:r>
    </w:p>
    <w:p w:rsidRPr="006E4E9B" w:rsidR="006E4E9B" w:rsidP="006E4E9B" w:rsidRDefault="006E4E9B" w14:paraId="6240869F" w14:textId="77777777">
      <w:pPr>
        <w:ind w:left="1080"/>
      </w:pPr>
      <w:r w:rsidRPr="006E4E9B">
        <w:rPr>
          <w:bCs/>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w:t>
      </w:r>
      <w:r w:rsidR="0024062A">
        <w:rPr>
          <w:bCs/>
        </w:rPr>
        <w:t>gia 30333; ATTN:  PRA (0920-1108</w:t>
      </w:r>
      <w:r w:rsidRPr="006E4E9B">
        <w:rPr>
          <w:bCs/>
        </w:rPr>
        <w:t>)</w:t>
      </w:r>
    </w:p>
    <w:p w:rsidR="00DC57CC" w:rsidRDefault="00DC57CC" w14:paraId="607963EB" w14:textId="77777777"/>
    <w:sectPr w:rsidR="00DC57C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DDD31" w14:textId="77777777" w:rsidR="006E4E9B" w:rsidRDefault="006E4E9B" w:rsidP="008B5D54">
      <w:r>
        <w:separator/>
      </w:r>
    </w:p>
  </w:endnote>
  <w:endnote w:type="continuationSeparator" w:id="0">
    <w:p w14:paraId="39F53181" w14:textId="77777777" w:rsidR="006E4E9B" w:rsidRDefault="006E4E9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BB978" w14:textId="77777777" w:rsidR="00D43E8C" w:rsidRDefault="00D43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B723F" w14:textId="77777777" w:rsidR="00D43E8C" w:rsidRDefault="00D43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495ED" w14:textId="77777777" w:rsidR="00D43E8C" w:rsidRDefault="00D4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B0643" w14:textId="77777777" w:rsidR="006E4E9B" w:rsidRDefault="006E4E9B" w:rsidP="008B5D54">
      <w:r>
        <w:separator/>
      </w:r>
    </w:p>
  </w:footnote>
  <w:footnote w:type="continuationSeparator" w:id="0">
    <w:p w14:paraId="2E211C1E" w14:textId="77777777" w:rsidR="006E4E9B" w:rsidRDefault="006E4E9B"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F27A4" w14:textId="77777777" w:rsidR="00D43E8C" w:rsidRDefault="00D43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DE0D4" w14:textId="77777777" w:rsidR="00D43E8C" w:rsidRDefault="00D43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93DA7" w14:textId="77777777" w:rsidR="00D43E8C" w:rsidRDefault="00D43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9B"/>
    <w:rsid w:val="0024062A"/>
    <w:rsid w:val="00262269"/>
    <w:rsid w:val="004C5C1D"/>
    <w:rsid w:val="006C6578"/>
    <w:rsid w:val="006E4E9B"/>
    <w:rsid w:val="0071515D"/>
    <w:rsid w:val="00744E76"/>
    <w:rsid w:val="008B5D54"/>
    <w:rsid w:val="0096514E"/>
    <w:rsid w:val="00B55735"/>
    <w:rsid w:val="00B608AC"/>
    <w:rsid w:val="00BD708A"/>
    <w:rsid w:val="00D43E8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B1C191"/>
  <w15:chartTrackingRefBased/>
  <w15:docId w15:val="{6E3A96A6-315C-4F48-8B56-4E030583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9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E4E9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rsid w:val="006E4E9B"/>
    <w:rPr>
      <w:rFonts w:ascii="Arial" w:eastAsia="Times New Roman" w:hAnsi="Arial" w:cs="Arial"/>
      <w:b/>
      <w:bCs/>
      <w:i/>
      <w:iCs/>
      <w:sz w:val="28"/>
      <w:szCs w:val="28"/>
    </w:rPr>
  </w:style>
  <w:style w:type="character" w:styleId="CommentReference">
    <w:name w:val="annotation reference"/>
    <w:semiHidden/>
    <w:rsid w:val="006E4E9B"/>
    <w:rPr>
      <w:sz w:val="16"/>
      <w:szCs w:val="16"/>
    </w:rPr>
  </w:style>
  <w:style w:type="paragraph" w:styleId="CommentText">
    <w:name w:val="annotation text"/>
    <w:basedOn w:val="Normal"/>
    <w:link w:val="CommentTextChar"/>
    <w:semiHidden/>
    <w:rsid w:val="006E4E9B"/>
    <w:rPr>
      <w:sz w:val="20"/>
      <w:szCs w:val="20"/>
    </w:rPr>
  </w:style>
  <w:style w:type="character" w:customStyle="1" w:styleId="CommentTextChar">
    <w:name w:val="Comment Text Char"/>
    <w:basedOn w:val="DefaultParagraphFont"/>
    <w:link w:val="CommentText"/>
    <w:semiHidden/>
    <w:rsid w:val="006E4E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4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C9AB-2CC6-45EE-95DE-775F59D7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Tiffany (CDC/ONDIEH/NCCDPHP) (CTR)</dc:creator>
  <cp:keywords/>
  <dc:description/>
  <cp:lastModifiedBy>Joyce, Kevin J. (CDC/DDPHSS/OS/OSI)</cp:lastModifiedBy>
  <cp:revision>2</cp:revision>
  <dcterms:created xsi:type="dcterms:W3CDTF">2021-04-16T14:02:00Z</dcterms:created>
  <dcterms:modified xsi:type="dcterms:W3CDTF">2021-04-16T14:02:00Z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2021-04-16T14:02:26Z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51a57234-5458-4212-956f-7ec313832bc6</vt:lpwstr>
  </property>
  <property fmtid="{D5CDD505-2E9C-101B-9397-08002B2CF9AE}" pid="8" name="MSIP_Label_7b94a7b8-f06c-4dfe-bdcc-9b548fd58c31_ContentBits">
    <vt:lpwstr>0</vt:lpwstr>
  </property>
</Properties>
</file>