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6DE6" w14:paraId="1341F615" w14:textId="401252B7">
      <w:r>
        <w:tab/>
        <w:t>Appendix B – National ALS Registry Case Validation Questions</w:t>
      </w:r>
    </w:p>
    <w:p w:rsidR="00A36DE6" w14:paraId="2706263F" w14:textId="77777777"/>
    <w:p w:rsidR="00A36DE6" w14:paraId="483693B8" w14:textId="77777777"/>
    <w:p w:rsidR="00A600DB" w14:paraId="0A960F71" w14:textId="31F612A8">
      <w:r>
        <w:rPr>
          <w:noProof/>
        </w:rPr>
        <w:drawing>
          <wp:inline distT="0" distB="0" distL="0" distR="0">
            <wp:extent cx="5230224" cy="325786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016" cy="32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DF" w14:paraId="50ED5B8A" w14:textId="77777777">
      <w:pPr>
        <w:rPr>
          <w:noProof/>
        </w:rPr>
      </w:pPr>
    </w:p>
    <w:p w:rsidR="00191EDF" w14:paraId="506D4E20" w14:textId="3CDDA18A">
      <w:r>
        <w:rPr>
          <w:noProof/>
        </w:rPr>
        <w:drawing>
          <wp:inline distT="0" distB="0" distL="0" distR="0">
            <wp:extent cx="3941323" cy="2468380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147" cy="247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DF" w14:paraId="1D8AEDE5" w14:textId="62324049">
      <w:r>
        <w:rPr>
          <w:noProof/>
        </w:rPr>
        <w:drawing>
          <wp:inline distT="0" distB="0" distL="0" distR="0">
            <wp:extent cx="5195679" cy="316792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010" cy="3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DF" w14:paraId="3CD929D4" w14:textId="1A14FEA9"/>
    <w:p w:rsidR="00191EDF" w14:paraId="327A4AC6" w14:textId="48DAC056">
      <w:r>
        <w:rPr>
          <w:noProof/>
        </w:rPr>
        <w:drawing>
          <wp:inline distT="0" distB="0" distL="0" distR="0">
            <wp:extent cx="5299902" cy="34177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765" cy="342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DF" w14:paraId="0B11828E" w14:textId="698A5D91">
      <w:r>
        <w:rPr>
          <w:noProof/>
        </w:rPr>
        <w:drawing>
          <wp:inline distT="0" distB="0" distL="0" distR="0">
            <wp:extent cx="4795345" cy="2853128"/>
            <wp:effectExtent l="0" t="0" r="571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283" cy="285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DF" w14:paraId="7C348646" w14:textId="1D47728E">
      <w:r>
        <w:rPr>
          <w:noProof/>
        </w:rPr>
        <w:drawing>
          <wp:inline distT="0" distB="0" distL="0" distR="0">
            <wp:extent cx="4703921" cy="36576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1080" cy="36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DF"/>
    <w:rsid w:val="00191EDF"/>
    <w:rsid w:val="00235467"/>
    <w:rsid w:val="00A36DE6"/>
    <w:rsid w:val="00A600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7A08E0"/>
  <w15:chartTrackingRefBased/>
  <w15:docId w15:val="{09057A75-A90B-4929-B123-D108F17F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Darku, Esi K. (ATSDR/OAD/OIA) (CTR)</dc:creator>
  <cp:lastModifiedBy>Punjani, Reshma (ATSDR/OAD/OIA)</cp:lastModifiedBy>
  <cp:revision>2</cp:revision>
  <dcterms:created xsi:type="dcterms:W3CDTF">2022-08-24T18:02:00Z</dcterms:created>
  <dcterms:modified xsi:type="dcterms:W3CDTF">2022-08-24T18:16:00Z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ab795b48-0db5-4db5-b7d0-482dcb42dd6c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2022-08-24T18:13:01Z</vt:lpwstr>
  </property>
  <property fmtid="{D5CDD505-2E9C-101B-9397-08002B2CF9AE}" pid="8" name="MSIP_Label_7b94a7b8-f06c-4dfe-bdcc-9b548fd58c31_SiteId">
    <vt:lpwstr>9ce70869-60db-44fd-abe8-d2767077fc8f</vt:lpwstr>
  </property>
</Properties>
</file>